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05D0" w:rsidP="005205D0" w:rsidRDefault="005205D0" w14:paraId="1614DC5D" w14:textId="77777777">
      <w:pPr>
        <w:jc w:val="center"/>
        <w:rPr>
          <w:b/>
          <w:sz w:val="28"/>
        </w:rPr>
      </w:pPr>
      <w:smartTag w:uri="urn:schemas-microsoft-com:office:smarttags" w:element="place">
        <w:smartTag w:uri="urn:schemas-microsoft-com:office:smarttags" w:element="country-region">
          <w:r>
            <w:rPr>
              <w:b/>
              <w:sz w:val="28"/>
            </w:rPr>
            <w:t>U.S.</w:t>
          </w:r>
        </w:smartTag>
      </w:smartTag>
      <w:r>
        <w:rPr>
          <w:b/>
          <w:sz w:val="28"/>
        </w:rPr>
        <w:t xml:space="preserve"> DEPARTMENT OF EDUCATION</w:t>
      </w:r>
    </w:p>
    <w:p w:rsidR="005205D0" w:rsidP="005205D0" w:rsidRDefault="005205D0" w14:paraId="39568DC3" w14:textId="77777777">
      <w:pPr>
        <w:jc w:val="center"/>
        <w:rPr>
          <w:b/>
          <w:sz w:val="28"/>
        </w:rPr>
      </w:pPr>
      <w:r>
        <w:rPr>
          <w:b/>
          <w:sz w:val="28"/>
        </w:rPr>
        <w:t>OFFICE OF POSTSECONDARY EDUCATION</w:t>
      </w:r>
    </w:p>
    <w:p w:rsidR="005205D0" w:rsidP="005205D0" w:rsidRDefault="005205D0" w14:paraId="48895199" w14:textId="77777777">
      <w:pPr>
        <w:jc w:val="center"/>
        <w:rPr>
          <w:b/>
        </w:rPr>
      </w:pPr>
      <w:r>
        <w:rPr>
          <w:b/>
          <w:sz w:val="28"/>
        </w:rPr>
        <w:t xml:space="preserve">WASHINGTON, DC </w:t>
      </w:r>
      <w:r w:rsidR="0074481A">
        <w:rPr>
          <w:b/>
          <w:sz w:val="28"/>
        </w:rPr>
        <w:t>20202</w:t>
      </w:r>
    </w:p>
    <w:p w:rsidR="005205D0" w:rsidP="005205D0" w:rsidRDefault="005205D0" w14:paraId="570C39AA" w14:textId="77777777">
      <w:pPr>
        <w:jc w:val="center"/>
        <w:rPr>
          <w:b/>
        </w:rPr>
      </w:pPr>
    </w:p>
    <w:p w:rsidR="005205D0" w:rsidP="005205D0" w:rsidRDefault="005205D0" w14:paraId="0B0D1BDB" w14:textId="77777777">
      <w:pPr>
        <w:jc w:val="center"/>
        <w:rPr>
          <w:b/>
        </w:rPr>
      </w:pPr>
    </w:p>
    <w:p w:rsidR="005205D0" w:rsidP="005205D0" w:rsidRDefault="005205D0" w14:paraId="10F26605" w14:textId="77777777">
      <w:pPr>
        <w:jc w:val="center"/>
        <w:rPr>
          <w:b/>
        </w:rPr>
      </w:pPr>
    </w:p>
    <w:p w:rsidR="005205D0" w:rsidP="005205D0" w:rsidRDefault="005205D0" w14:paraId="3E408FE7" w14:textId="77777777">
      <w:pPr>
        <w:jc w:val="center"/>
        <w:rPr>
          <w:b/>
        </w:rPr>
      </w:pPr>
    </w:p>
    <w:p w:rsidR="005205D0" w:rsidP="005205D0" w:rsidRDefault="00842619" w14:paraId="4DDD72B3" w14:textId="2E468A03">
      <w:pPr>
        <w:jc w:val="center"/>
        <w:rPr>
          <w:b/>
        </w:rPr>
      </w:pPr>
      <w:r>
        <w:rPr>
          <w:rFonts w:ascii="Arial" w:hAnsi="Arial"/>
          <w:noProof/>
          <w:sz w:val="32"/>
        </w:rPr>
        <w:drawing>
          <wp:inline distT="0" distB="0" distL="0" distR="0" wp14:anchorId="6DBC7CE3" wp14:editId="675E78A0">
            <wp:extent cx="2432050" cy="239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27" t="-1691" r="-2927" b="-1691"/>
                    <a:stretch>
                      <a:fillRect/>
                    </a:stretch>
                  </pic:blipFill>
                  <pic:spPr bwMode="auto">
                    <a:xfrm>
                      <a:off x="0" y="0"/>
                      <a:ext cx="2432050" cy="2393950"/>
                    </a:xfrm>
                    <a:prstGeom prst="rect">
                      <a:avLst/>
                    </a:prstGeom>
                    <a:noFill/>
                    <a:ln>
                      <a:noFill/>
                    </a:ln>
                  </pic:spPr>
                </pic:pic>
              </a:graphicData>
            </a:graphic>
          </wp:inline>
        </w:drawing>
      </w:r>
    </w:p>
    <w:p w:rsidR="005205D0" w:rsidP="005205D0" w:rsidRDefault="005205D0" w14:paraId="43861871" w14:textId="77777777">
      <w:pPr>
        <w:jc w:val="center"/>
        <w:rPr>
          <w:b/>
        </w:rPr>
      </w:pPr>
    </w:p>
    <w:p w:rsidR="005205D0" w:rsidP="005205D0" w:rsidRDefault="005205D0" w14:paraId="0A64719C" w14:textId="77777777">
      <w:pPr>
        <w:jc w:val="center"/>
        <w:rPr>
          <w:b/>
        </w:rPr>
      </w:pPr>
    </w:p>
    <w:p w:rsidR="005205D0" w:rsidP="005205D0" w:rsidRDefault="005205D0" w14:paraId="4A6716E2" w14:textId="77777777">
      <w:pPr>
        <w:jc w:val="center"/>
        <w:rPr>
          <w:b/>
        </w:rPr>
      </w:pPr>
    </w:p>
    <w:p w:rsidRPr="007A6B9B" w:rsidR="005205D0" w:rsidP="005205D0" w:rsidRDefault="005205D0" w14:paraId="6FE5B231" w14:textId="77777777">
      <w:pPr>
        <w:pStyle w:val="Heading2"/>
        <w:rPr>
          <w:sz w:val="28"/>
          <w:szCs w:val="28"/>
        </w:rPr>
      </w:pPr>
      <w:r w:rsidRPr="007A6B9B">
        <w:rPr>
          <w:sz w:val="28"/>
          <w:szCs w:val="28"/>
        </w:rPr>
        <w:t xml:space="preserve">Fiscal Year </w:t>
      </w:r>
      <w:r w:rsidRPr="007A6B9B" w:rsidR="009D7572">
        <w:rPr>
          <w:sz w:val="28"/>
          <w:szCs w:val="28"/>
        </w:rPr>
        <w:t>20</w:t>
      </w:r>
      <w:r w:rsidR="009F4DF1">
        <w:rPr>
          <w:sz w:val="28"/>
          <w:szCs w:val="28"/>
        </w:rPr>
        <w:t>___</w:t>
      </w:r>
    </w:p>
    <w:p w:rsidR="005205D0" w:rsidP="005205D0" w:rsidRDefault="005205D0" w14:paraId="59F1F6B0" w14:textId="77777777">
      <w:pPr>
        <w:jc w:val="center"/>
        <w:rPr>
          <w:b/>
        </w:rPr>
      </w:pPr>
    </w:p>
    <w:p w:rsidRPr="007A6B9B" w:rsidR="005205D0" w:rsidP="005205D0" w:rsidRDefault="005205D0" w14:paraId="3291A591" w14:textId="77777777">
      <w:pPr>
        <w:jc w:val="center"/>
        <w:rPr>
          <w:b/>
          <w:sz w:val="28"/>
          <w:szCs w:val="28"/>
        </w:rPr>
      </w:pPr>
      <w:r w:rsidRPr="007A6B9B">
        <w:rPr>
          <w:b/>
          <w:sz w:val="28"/>
          <w:szCs w:val="28"/>
        </w:rPr>
        <w:t>APPLICATION FOR GRANTS</w:t>
      </w:r>
    </w:p>
    <w:p w:rsidR="005205D0" w:rsidP="005205D0" w:rsidRDefault="005205D0" w14:paraId="1889672C" w14:textId="77777777">
      <w:pPr>
        <w:jc w:val="center"/>
        <w:rPr>
          <w:b/>
        </w:rPr>
      </w:pPr>
    </w:p>
    <w:p w:rsidR="005205D0" w:rsidP="005205D0" w:rsidRDefault="005205D0" w14:paraId="6A47BF00" w14:textId="77777777">
      <w:pPr>
        <w:jc w:val="center"/>
        <w:rPr>
          <w:b/>
          <w:sz w:val="32"/>
        </w:rPr>
      </w:pPr>
      <w:r>
        <w:rPr>
          <w:b/>
          <w:sz w:val="32"/>
        </w:rPr>
        <w:t>HISTORICALLY BLACK COLLEGES AND UNIVERSITIES MASTER</w:t>
      </w:r>
      <w:r w:rsidR="00885481">
        <w:rPr>
          <w:b/>
          <w:sz w:val="32"/>
        </w:rPr>
        <w:t>’S</w:t>
      </w:r>
      <w:r>
        <w:rPr>
          <w:b/>
          <w:sz w:val="32"/>
        </w:rPr>
        <w:t xml:space="preserve"> DEGREE PROGRAM </w:t>
      </w:r>
    </w:p>
    <w:p w:rsidR="005205D0" w:rsidP="005205D0" w:rsidRDefault="005205D0" w14:paraId="5D774FCB" w14:textId="77777777">
      <w:pPr>
        <w:jc w:val="center"/>
        <w:rPr>
          <w:b/>
        </w:rPr>
      </w:pPr>
    </w:p>
    <w:p w:rsidR="005205D0" w:rsidP="005205D0" w:rsidRDefault="005205D0" w14:paraId="453D150F" w14:textId="77777777">
      <w:pPr>
        <w:jc w:val="center"/>
        <w:rPr>
          <w:b/>
        </w:rPr>
      </w:pPr>
      <w:r>
        <w:rPr>
          <w:b/>
        </w:rPr>
        <w:t>CFDA No. 84.382G</w:t>
      </w:r>
    </w:p>
    <w:p w:rsidR="005205D0" w:rsidP="005205D0" w:rsidRDefault="005205D0" w14:paraId="535DB305" w14:textId="77777777">
      <w:pPr>
        <w:jc w:val="center"/>
        <w:rPr>
          <w:b/>
        </w:rPr>
      </w:pPr>
    </w:p>
    <w:p w:rsidR="005205D0" w:rsidP="005205D0" w:rsidRDefault="005205D0" w14:paraId="4CA9A719" w14:textId="77777777">
      <w:pPr>
        <w:jc w:val="center"/>
        <w:rPr>
          <w:b/>
        </w:rPr>
      </w:pPr>
      <w:r w:rsidRPr="007A6B9B">
        <w:rPr>
          <w:b/>
          <w:sz w:val="28"/>
          <w:szCs w:val="28"/>
        </w:rPr>
        <w:t>CLOSING DATE</w:t>
      </w:r>
      <w:r>
        <w:rPr>
          <w:b/>
        </w:rPr>
        <w:t xml:space="preserve">:  </w:t>
      </w:r>
      <w:r w:rsidR="009F4DF1">
        <w:rPr>
          <w:b/>
        </w:rPr>
        <w:t>TBD</w:t>
      </w:r>
    </w:p>
    <w:p w:rsidR="005205D0" w:rsidP="005205D0" w:rsidRDefault="005205D0" w14:paraId="237C5395" w14:textId="77777777">
      <w:pPr>
        <w:jc w:val="center"/>
        <w:rPr>
          <w:b/>
        </w:rPr>
      </w:pPr>
    </w:p>
    <w:p w:rsidR="005205D0" w:rsidP="005205D0" w:rsidRDefault="005205D0" w14:paraId="739F4B60" w14:textId="77777777">
      <w:pPr>
        <w:jc w:val="center"/>
        <w:rPr>
          <w:b/>
        </w:rPr>
      </w:pPr>
    </w:p>
    <w:p w:rsidR="005205D0" w:rsidP="005205D0" w:rsidRDefault="005205D0" w14:paraId="411B9052" w14:textId="77777777">
      <w:pPr>
        <w:jc w:val="center"/>
        <w:rPr>
          <w:b/>
        </w:rPr>
      </w:pPr>
    </w:p>
    <w:p w:rsidR="005205D0" w:rsidP="005205D0" w:rsidRDefault="005205D0" w14:paraId="597C69BC" w14:textId="77777777">
      <w:pPr>
        <w:jc w:val="center"/>
        <w:rPr>
          <w:b/>
        </w:rPr>
      </w:pPr>
    </w:p>
    <w:p w:rsidRPr="009D7572" w:rsidR="005205D0" w:rsidP="005205D0" w:rsidRDefault="005205D0" w14:paraId="14F14A3C" w14:textId="77777777">
      <w:pPr>
        <w:jc w:val="center"/>
        <w:rPr>
          <w:b/>
          <w:bCs/>
        </w:rPr>
      </w:pPr>
      <w:r w:rsidRPr="009D7572">
        <w:rPr>
          <w:b/>
          <w:bCs/>
        </w:rPr>
        <w:t>OMB No. 1840-</w:t>
      </w:r>
      <w:r w:rsidRPr="009D7572" w:rsidR="009D7572">
        <w:rPr>
          <w:b/>
          <w:bCs/>
        </w:rPr>
        <w:t>0806</w:t>
      </w:r>
    </w:p>
    <w:p w:rsidRPr="0042761F" w:rsidR="005205D0" w:rsidP="005205D0" w:rsidRDefault="005205D0" w14:paraId="07B999B8" w14:textId="77777777">
      <w:pPr>
        <w:jc w:val="center"/>
        <w:rPr>
          <w:b/>
          <w:bCs/>
        </w:rPr>
      </w:pPr>
      <w:r w:rsidRPr="009F4DF1">
        <w:rPr>
          <w:b/>
          <w:bCs/>
          <w:highlight w:val="yellow"/>
        </w:rPr>
        <w:t>Exp</w:t>
      </w:r>
      <w:r w:rsidRPr="009F4DF1" w:rsidR="0042761F">
        <w:rPr>
          <w:b/>
          <w:bCs/>
          <w:highlight w:val="yellow"/>
        </w:rPr>
        <w:t>iration Date:</w:t>
      </w:r>
      <w:r w:rsidRPr="009F4DF1">
        <w:rPr>
          <w:b/>
          <w:bCs/>
          <w:highlight w:val="yellow"/>
        </w:rPr>
        <w:t xml:space="preserve"> </w:t>
      </w:r>
      <w:r w:rsidRPr="009F4DF1" w:rsidR="009F4DF1">
        <w:rPr>
          <w:b/>
          <w:bCs/>
          <w:highlight w:val="yellow"/>
        </w:rPr>
        <w:t>___</w:t>
      </w:r>
      <w:r w:rsidRPr="009F4DF1">
        <w:rPr>
          <w:b/>
          <w:bCs/>
          <w:highlight w:val="yellow"/>
        </w:rPr>
        <w:t>/</w:t>
      </w:r>
      <w:r w:rsidRPr="009F4DF1" w:rsidR="009F4DF1">
        <w:rPr>
          <w:b/>
          <w:bCs/>
          <w:highlight w:val="yellow"/>
        </w:rPr>
        <w:t>___</w:t>
      </w:r>
      <w:r w:rsidRPr="009F4DF1">
        <w:rPr>
          <w:b/>
          <w:bCs/>
          <w:highlight w:val="yellow"/>
        </w:rPr>
        <w:t>/</w:t>
      </w:r>
      <w:r w:rsidRPr="009F4DF1" w:rsidR="0042761F">
        <w:rPr>
          <w:b/>
          <w:bCs/>
          <w:highlight w:val="yellow"/>
        </w:rPr>
        <w:t>2020</w:t>
      </w:r>
    </w:p>
    <w:p w:rsidR="005205D0" w:rsidP="005205D0" w:rsidRDefault="005205D0" w14:paraId="764AEAFA" w14:textId="77777777">
      <w:pPr>
        <w:jc w:val="center"/>
        <w:rPr>
          <w:b/>
        </w:rPr>
      </w:pPr>
    </w:p>
    <w:p w:rsidR="005205D0" w:rsidP="005205D0" w:rsidRDefault="005205D0" w14:paraId="33256F6F" w14:textId="77777777">
      <w:pPr>
        <w:jc w:val="center"/>
        <w:rPr>
          <w:b/>
        </w:rPr>
      </w:pPr>
    </w:p>
    <w:p w:rsidR="005205D0" w:rsidP="005205D0" w:rsidRDefault="005205D0" w14:paraId="3E30BD7B" w14:textId="77777777">
      <w:pPr>
        <w:jc w:val="center"/>
        <w:rPr>
          <w:b/>
        </w:rPr>
      </w:pPr>
    </w:p>
    <w:p w:rsidR="005205D0" w:rsidP="005205D0" w:rsidRDefault="005205D0" w14:paraId="6EE1EE73" w14:textId="77777777">
      <w:pPr>
        <w:autoSpaceDE w:val="0"/>
        <w:autoSpaceDN w:val="0"/>
        <w:adjustRightInd w:val="0"/>
        <w:jc w:val="center"/>
        <w:rPr>
          <w:b/>
          <w:bCs/>
        </w:rPr>
      </w:pPr>
    </w:p>
    <w:p w:rsidR="005205D0" w:rsidP="005205D0" w:rsidRDefault="005205D0" w14:paraId="6C8598A7" w14:textId="77777777">
      <w:pPr>
        <w:autoSpaceDE w:val="0"/>
        <w:autoSpaceDN w:val="0"/>
        <w:adjustRightInd w:val="0"/>
        <w:jc w:val="center"/>
        <w:rPr>
          <w:b/>
          <w:bCs/>
        </w:rPr>
      </w:pPr>
    </w:p>
    <w:p w:rsidR="005205D0" w:rsidP="005205D0" w:rsidRDefault="005205D0" w14:paraId="5C3E27A4" w14:textId="77777777">
      <w:pPr>
        <w:autoSpaceDE w:val="0"/>
        <w:autoSpaceDN w:val="0"/>
        <w:adjustRightInd w:val="0"/>
        <w:jc w:val="center"/>
        <w:rPr>
          <w:b/>
          <w:bCs/>
        </w:rPr>
      </w:pPr>
    </w:p>
    <w:p w:rsidR="005205D0" w:rsidP="005205D0" w:rsidRDefault="005205D0" w14:paraId="5783AAD9" w14:textId="77777777">
      <w:pPr>
        <w:autoSpaceDE w:val="0"/>
        <w:autoSpaceDN w:val="0"/>
        <w:adjustRightInd w:val="0"/>
        <w:jc w:val="center"/>
        <w:rPr>
          <w:b/>
          <w:bCs/>
        </w:rPr>
      </w:pPr>
    </w:p>
    <w:p w:rsidR="005205D0" w:rsidP="005205D0" w:rsidRDefault="005205D0" w14:paraId="713E32BA" w14:textId="77777777">
      <w:pPr>
        <w:autoSpaceDE w:val="0"/>
        <w:autoSpaceDN w:val="0"/>
        <w:adjustRightInd w:val="0"/>
        <w:jc w:val="center"/>
        <w:rPr>
          <w:b/>
          <w:bCs/>
        </w:rPr>
      </w:pPr>
    </w:p>
    <w:p w:rsidR="002F44B4" w:rsidP="002F44B4" w:rsidRDefault="002F44B4" w14:paraId="7A2CF8FC" w14:textId="77777777">
      <w:pPr>
        <w:jc w:val="center"/>
        <w:rPr>
          <w:b/>
        </w:rPr>
      </w:pPr>
    </w:p>
    <w:p w:rsidR="002F44B4" w:rsidP="008C2745" w:rsidRDefault="007430C9" w14:paraId="2A58DFA6" w14:textId="77777777">
      <w:pPr>
        <w:pStyle w:val="Style1"/>
      </w:pPr>
      <w:r w:rsidRPr="00236C0D">
        <w:t>PAPERWORK BURDEN STATEMENT</w:t>
      </w:r>
    </w:p>
    <w:p w:rsidRPr="00D33C4E" w:rsidR="002F44B4" w:rsidP="002F44B4" w:rsidRDefault="002F44B4" w14:paraId="2E889FC6" w14:textId="77777777">
      <w:pPr>
        <w:rPr>
          <w:sz w:val="20"/>
          <w:szCs w:val="20"/>
        </w:rPr>
      </w:pPr>
    </w:p>
    <w:p w:rsidR="002F44B4" w:rsidP="00D74FA8" w:rsidRDefault="002F44B4" w14:paraId="4A6638CF" w14:textId="77777777">
      <w:pPr>
        <w:rPr>
          <w:sz w:val="20"/>
          <w:szCs w:val="20"/>
        </w:rPr>
      </w:pPr>
      <w:r w:rsidRPr="00D33C4E">
        <w:rPr>
          <w:sz w:val="20"/>
          <w:szCs w:val="20"/>
        </w:rPr>
        <w:t xml:space="preserve"> </w:t>
      </w:r>
    </w:p>
    <w:p w:rsidR="002F44B4" w:rsidP="008C2745" w:rsidRDefault="002F44B4" w14:paraId="4E9E3AC9" w14:textId="77777777">
      <w:pPr>
        <w:rPr>
          <w:bCs/>
        </w:rPr>
      </w:pPr>
      <w:r w:rsidRPr="00CA564B">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E68BF">
        <w:rPr>
          <w:rFonts w:eastAsia="Calibri"/>
          <w:bCs/>
          <w:color w:val="000000"/>
        </w:rPr>
        <w:t>17</w:t>
      </w:r>
      <w:r w:rsidRPr="00CA564B">
        <w:rPr>
          <w:rFonts w:eastAsia="Calibri"/>
          <w:bCs/>
          <w:color w:val="000000"/>
        </w:rPr>
        <w:t xml:space="preserve"> </w:t>
      </w:r>
      <w:r w:rsidRPr="00CA564B">
        <w:rPr>
          <w:bCs/>
        </w:rPr>
        <w:t>hours per response</w:t>
      </w:r>
      <w:r w:rsidRPr="00CA564B">
        <w:rPr>
          <w:rFonts w:eastAsia="Calibri"/>
          <w:bCs/>
          <w:color w:val="000000"/>
        </w:rPr>
        <w:t>, including time for reviewing instructions, searching existing data sources, gathering and maintaining the data needed, and completing and reviewing the collection of information.  The obligation to respond to this collection is required (under 34 CFR §608.3) to obtain or retain benefit (Section 322(2) of the Higher Education Act of 1965, as amended (HEA)</w:t>
      </w:r>
      <w:r w:rsidR="0074481A">
        <w:rPr>
          <w:rFonts w:eastAsia="Calibri"/>
          <w:bCs/>
          <w:color w:val="000000"/>
        </w:rPr>
        <w:t>)</w:t>
      </w:r>
      <w:r w:rsidRPr="00CA564B">
        <w:rPr>
          <w:rFonts w:eastAsia="Calibri"/>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9F4DF1">
        <w:rPr>
          <w:rFonts w:eastAsia="Calibri"/>
          <w:bCs/>
          <w:color w:val="000000"/>
        </w:rPr>
        <w:t>M</w:t>
      </w:r>
      <w:r w:rsidR="00FE35C5">
        <w:rPr>
          <w:rFonts w:eastAsia="Calibri"/>
          <w:bCs/>
          <w:color w:val="000000"/>
        </w:rPr>
        <w:t xml:space="preserve">s. </w:t>
      </w:r>
      <w:r w:rsidR="009F4DF1">
        <w:rPr>
          <w:rFonts w:eastAsia="Calibri"/>
          <w:bCs/>
          <w:color w:val="000000"/>
        </w:rPr>
        <w:t>Sheryl Wilson</w:t>
      </w:r>
      <w:r>
        <w:rPr>
          <w:bCs/>
        </w:rPr>
        <w:t xml:space="preserve">, </w:t>
      </w:r>
      <w:r w:rsidRPr="00CA564B">
        <w:rPr>
          <w:bCs/>
        </w:rPr>
        <w:t xml:space="preserve">Director, Historically Black Colleges and Universities Division, Office of Postsecondary Education, </w:t>
      </w:r>
      <w:r>
        <w:rPr>
          <w:bCs/>
        </w:rPr>
        <w:t xml:space="preserve">400 Maryland Avenue, SW, </w:t>
      </w:r>
      <w:r w:rsidRPr="00CA564B">
        <w:t>Washington, D</w:t>
      </w:r>
      <w:r>
        <w:t>.</w:t>
      </w:r>
      <w:r w:rsidRPr="00CA564B">
        <w:t>C</w:t>
      </w:r>
      <w:r>
        <w:t>.</w:t>
      </w:r>
      <w:r w:rsidRPr="00CA564B">
        <w:t xml:space="preserve"> 20</w:t>
      </w:r>
      <w:r>
        <w:t>202</w:t>
      </w:r>
      <w:r w:rsidRPr="00CA564B">
        <w:rPr>
          <w:bCs/>
        </w:rPr>
        <w:t>.</w:t>
      </w:r>
    </w:p>
    <w:p w:rsidR="002F44B4" w:rsidP="002F44B4" w:rsidRDefault="002F44B4" w14:paraId="274205D7" w14:textId="77777777">
      <w:pPr>
        <w:ind w:left="990"/>
        <w:rPr>
          <w:bCs/>
        </w:rPr>
      </w:pPr>
    </w:p>
    <w:p w:rsidR="005205D0" w:rsidP="005205D0" w:rsidRDefault="005205D0" w14:paraId="2AE6D443" w14:textId="77777777">
      <w:pPr>
        <w:jc w:val="center"/>
        <w:rPr>
          <w:b/>
        </w:rPr>
      </w:pPr>
    </w:p>
    <w:p w:rsidR="005205D0" w:rsidP="005205D0" w:rsidRDefault="005205D0" w14:paraId="7469C8EE" w14:textId="77777777">
      <w:pPr>
        <w:jc w:val="center"/>
        <w:rPr>
          <w:b/>
        </w:rPr>
      </w:pPr>
    </w:p>
    <w:p w:rsidR="005205D0" w:rsidP="005205D0" w:rsidRDefault="005205D0" w14:paraId="194E5450" w14:textId="77777777">
      <w:pPr>
        <w:jc w:val="center"/>
        <w:rPr>
          <w:b/>
        </w:rPr>
      </w:pPr>
    </w:p>
    <w:p w:rsidR="005205D0" w:rsidP="005205D0" w:rsidRDefault="005205D0" w14:paraId="6D0552A8" w14:textId="77777777">
      <w:pPr>
        <w:jc w:val="center"/>
        <w:rPr>
          <w:b/>
        </w:rPr>
      </w:pPr>
    </w:p>
    <w:p w:rsidR="005205D0" w:rsidP="005205D0" w:rsidRDefault="005205D0" w14:paraId="0040EFD2" w14:textId="77777777">
      <w:pPr>
        <w:jc w:val="center"/>
        <w:rPr>
          <w:b/>
        </w:rPr>
      </w:pPr>
    </w:p>
    <w:p w:rsidR="005205D0" w:rsidP="005205D0" w:rsidRDefault="005205D0" w14:paraId="563CF745" w14:textId="77777777">
      <w:pPr>
        <w:jc w:val="center"/>
        <w:rPr>
          <w:b/>
        </w:rPr>
      </w:pPr>
    </w:p>
    <w:p w:rsidR="005205D0" w:rsidP="005205D0" w:rsidRDefault="005205D0" w14:paraId="7BE703CE" w14:textId="77777777">
      <w:pPr>
        <w:jc w:val="center"/>
        <w:rPr>
          <w:b/>
        </w:rPr>
      </w:pPr>
    </w:p>
    <w:p w:rsidR="005205D0" w:rsidP="005205D0" w:rsidRDefault="005205D0" w14:paraId="6889FA15" w14:textId="77777777">
      <w:pPr>
        <w:jc w:val="center"/>
        <w:rPr>
          <w:b/>
        </w:rPr>
      </w:pPr>
    </w:p>
    <w:p w:rsidR="005205D0" w:rsidP="005205D0" w:rsidRDefault="005205D0" w14:paraId="104BE866" w14:textId="77777777">
      <w:pPr>
        <w:jc w:val="center"/>
        <w:rPr>
          <w:b/>
        </w:rPr>
      </w:pPr>
    </w:p>
    <w:p w:rsidR="005205D0" w:rsidP="005205D0" w:rsidRDefault="005205D0" w14:paraId="4B1F52B1" w14:textId="77777777">
      <w:pPr>
        <w:jc w:val="center"/>
        <w:rPr>
          <w:b/>
        </w:rPr>
      </w:pPr>
    </w:p>
    <w:p w:rsidR="005205D0" w:rsidP="005205D0" w:rsidRDefault="005205D0" w14:paraId="0BB42EA4" w14:textId="77777777">
      <w:pPr>
        <w:jc w:val="center"/>
        <w:rPr>
          <w:b/>
        </w:rPr>
      </w:pPr>
    </w:p>
    <w:p w:rsidR="005205D0" w:rsidP="005205D0" w:rsidRDefault="005205D0" w14:paraId="1A6DF0FE" w14:textId="77777777">
      <w:pPr>
        <w:jc w:val="center"/>
        <w:rPr>
          <w:b/>
        </w:rPr>
      </w:pPr>
    </w:p>
    <w:p w:rsidR="005205D0" w:rsidP="005205D0" w:rsidRDefault="005205D0" w14:paraId="06C30895" w14:textId="77777777">
      <w:pPr>
        <w:jc w:val="center"/>
        <w:rPr>
          <w:b/>
        </w:rPr>
      </w:pPr>
    </w:p>
    <w:p w:rsidR="005205D0" w:rsidP="005205D0" w:rsidRDefault="005205D0" w14:paraId="032CFA79" w14:textId="77777777">
      <w:pPr>
        <w:jc w:val="center"/>
        <w:rPr>
          <w:b/>
        </w:rPr>
      </w:pPr>
    </w:p>
    <w:p w:rsidR="005205D0" w:rsidP="005205D0" w:rsidRDefault="005205D0" w14:paraId="6F91AC3A" w14:textId="77777777">
      <w:pPr>
        <w:jc w:val="center"/>
        <w:rPr>
          <w:b/>
        </w:rPr>
      </w:pPr>
    </w:p>
    <w:p w:rsidR="005205D0" w:rsidP="005205D0" w:rsidRDefault="005205D0" w14:paraId="428916B9" w14:textId="77777777">
      <w:pPr>
        <w:jc w:val="center"/>
        <w:rPr>
          <w:b/>
        </w:rPr>
      </w:pPr>
    </w:p>
    <w:p w:rsidR="005205D0" w:rsidP="005205D0" w:rsidRDefault="005205D0" w14:paraId="2039861C" w14:textId="77777777">
      <w:pPr>
        <w:jc w:val="center"/>
        <w:rPr>
          <w:b/>
        </w:rPr>
      </w:pPr>
    </w:p>
    <w:p w:rsidR="005205D0" w:rsidP="005205D0" w:rsidRDefault="005205D0" w14:paraId="59DA9DE9" w14:textId="77777777">
      <w:pPr>
        <w:rPr>
          <w:b/>
        </w:rPr>
      </w:pPr>
    </w:p>
    <w:p w:rsidR="005205D0" w:rsidP="005205D0" w:rsidRDefault="005205D0" w14:paraId="32E8E743" w14:textId="77777777">
      <w:pPr>
        <w:rPr>
          <w:b/>
        </w:rPr>
      </w:pPr>
    </w:p>
    <w:p w:rsidR="005205D0" w:rsidP="005205D0" w:rsidRDefault="005205D0" w14:paraId="2BFCB33B" w14:textId="77777777">
      <w:pPr>
        <w:rPr>
          <w:b/>
        </w:rPr>
      </w:pPr>
    </w:p>
    <w:p w:rsidR="005205D0" w:rsidP="005205D0" w:rsidRDefault="005205D0" w14:paraId="1874B9A0" w14:textId="77777777">
      <w:pPr>
        <w:rPr>
          <w:b/>
        </w:rPr>
      </w:pPr>
    </w:p>
    <w:p w:rsidR="005205D0" w:rsidP="005205D0" w:rsidRDefault="005205D0" w14:paraId="5101E4C6" w14:textId="77777777">
      <w:pPr>
        <w:rPr>
          <w:b/>
        </w:rPr>
      </w:pPr>
    </w:p>
    <w:p w:rsidR="005205D0" w:rsidP="005205D0" w:rsidRDefault="005205D0" w14:paraId="50B25BDE" w14:textId="77777777">
      <w:pPr>
        <w:rPr>
          <w:b/>
        </w:rPr>
      </w:pPr>
    </w:p>
    <w:p w:rsidR="005205D0" w:rsidP="005205D0" w:rsidRDefault="005205D0" w14:paraId="657B289D" w14:textId="77777777">
      <w:pPr>
        <w:rPr>
          <w:b/>
        </w:rPr>
      </w:pPr>
    </w:p>
    <w:p w:rsidR="005205D0" w:rsidP="005205D0" w:rsidRDefault="005205D0" w14:paraId="40D20E7D" w14:textId="77777777">
      <w:pPr>
        <w:rPr>
          <w:b/>
        </w:rPr>
      </w:pPr>
    </w:p>
    <w:p w:rsidR="005205D0" w:rsidP="005205D0" w:rsidRDefault="005205D0" w14:paraId="5582AA20" w14:textId="77777777">
      <w:pPr>
        <w:rPr>
          <w:b/>
        </w:rPr>
      </w:pPr>
    </w:p>
    <w:p w:rsidR="005205D0" w:rsidP="005205D0" w:rsidRDefault="005205D0" w14:paraId="10C569DD" w14:textId="77777777">
      <w:pPr>
        <w:rPr>
          <w:b/>
        </w:rPr>
      </w:pPr>
    </w:p>
    <w:p w:rsidR="005205D0" w:rsidP="005205D0" w:rsidRDefault="005205D0" w14:paraId="007B0DC5" w14:textId="77777777">
      <w:pPr>
        <w:rPr>
          <w:b/>
        </w:rPr>
      </w:pPr>
    </w:p>
    <w:p w:rsidR="005205D0" w:rsidP="005205D0" w:rsidRDefault="007430C9" w14:paraId="0BCBE0D0" w14:textId="77777777">
      <w:pPr>
        <w:rPr>
          <w:b/>
        </w:rPr>
      </w:pPr>
      <w:r>
        <w:rPr>
          <w:b/>
        </w:rPr>
        <w:br w:type="page"/>
      </w:r>
    </w:p>
    <w:p w:rsidRPr="00132D6C" w:rsidR="005205D0" w:rsidP="008C2745" w:rsidRDefault="005205D0" w14:paraId="277C3F6A" w14:textId="77777777">
      <w:pPr>
        <w:pStyle w:val="Style1"/>
      </w:pPr>
      <w:r w:rsidRPr="00132D6C">
        <w:lastRenderedPageBreak/>
        <w:t>TABLE OF CONTENTS</w:t>
      </w:r>
    </w:p>
    <w:p w:rsidR="005205D0" w:rsidP="008C2745" w:rsidRDefault="005205D0" w14:paraId="64999F28" w14:textId="77777777">
      <w:pPr>
        <w:tabs>
          <w:tab w:val="right" w:leader="dot" w:pos="8640"/>
        </w:tabs>
        <w:rPr>
          <w:b/>
        </w:rPr>
      </w:pPr>
    </w:p>
    <w:p w:rsidR="00337CB2" w:rsidP="008C2745" w:rsidRDefault="005205D0" w14:paraId="747BBB53" w14:textId="77777777">
      <w:pPr>
        <w:pStyle w:val="TOC2"/>
        <w:tabs>
          <w:tab w:val="right" w:leader="dot" w:pos="8640"/>
        </w:tabs>
      </w:pPr>
      <w:r>
        <w:t>Dear Applicant Letter</w:t>
      </w:r>
      <w:r w:rsidR="00615254">
        <w:tab/>
      </w:r>
      <w:r w:rsidR="00337CB2">
        <w:t>1</w:t>
      </w:r>
    </w:p>
    <w:p w:rsidR="005205D0" w:rsidP="008C2745" w:rsidRDefault="00337CB2" w14:paraId="49CE55FD" w14:textId="77777777">
      <w:pPr>
        <w:pStyle w:val="TOC2"/>
        <w:tabs>
          <w:tab w:val="right" w:leader="dot" w:pos="8640"/>
        </w:tabs>
      </w:pPr>
      <w:r>
        <w:t>Compe</w:t>
      </w:r>
      <w:r w:rsidR="005205D0">
        <w:t>tition Highlights</w:t>
      </w:r>
      <w:r w:rsidR="00615254">
        <w:tab/>
      </w:r>
      <w:r w:rsidR="005205D0">
        <w:t>2</w:t>
      </w:r>
    </w:p>
    <w:p w:rsidR="005205D0" w:rsidP="008C2745" w:rsidRDefault="005205D0" w14:paraId="0BC5A80D" w14:textId="77777777">
      <w:pPr>
        <w:pStyle w:val="TOC2"/>
        <w:tabs>
          <w:tab w:val="right" w:leader="dot" w:pos="8640"/>
        </w:tabs>
      </w:pPr>
      <w:r>
        <w:t>Overview of Program</w:t>
      </w:r>
      <w:r w:rsidR="0030370B">
        <w:t xml:space="preserve"> and Requirements</w:t>
      </w:r>
      <w:r w:rsidR="00615254">
        <w:tab/>
      </w:r>
      <w:r w:rsidR="0030370B">
        <w:t>4</w:t>
      </w:r>
    </w:p>
    <w:p w:rsidR="0030370B" w:rsidP="008C2745" w:rsidRDefault="0030370B" w14:paraId="38CCA5BB" w14:textId="77777777">
      <w:pPr>
        <w:pStyle w:val="TOC2"/>
        <w:tabs>
          <w:tab w:val="right" w:leader="dot" w:pos="8640"/>
        </w:tabs>
      </w:pPr>
      <w:r>
        <w:t>S</w:t>
      </w:r>
      <w:r w:rsidR="005205D0">
        <w:t>tatute</w:t>
      </w:r>
      <w:r w:rsidR="00615254">
        <w:tab/>
      </w:r>
      <w:r>
        <w:t>9</w:t>
      </w:r>
    </w:p>
    <w:p w:rsidR="005205D0" w:rsidP="008C2745" w:rsidRDefault="005205D0" w14:paraId="1DFEDAD1" w14:textId="77777777">
      <w:pPr>
        <w:pStyle w:val="TOC2"/>
        <w:tabs>
          <w:tab w:val="right" w:leader="dot" w:pos="8640"/>
        </w:tabs>
      </w:pPr>
      <w:r>
        <w:t>Instructions for Completing the Application</w:t>
      </w:r>
    </w:p>
    <w:p w:rsidR="005205D0" w:rsidP="008C2745" w:rsidRDefault="005205D0" w14:paraId="551D3C45" w14:textId="77777777">
      <w:pPr>
        <w:pStyle w:val="TOC2"/>
        <w:tabs>
          <w:tab w:val="right" w:leader="dot" w:pos="8640"/>
        </w:tabs>
      </w:pPr>
      <w:r>
        <w:t>Part I:  Project Plan</w:t>
      </w:r>
      <w:r w:rsidR="00615254">
        <w:tab/>
      </w:r>
      <w:r>
        <w:t>1</w:t>
      </w:r>
      <w:r w:rsidR="009D70B8">
        <w:t>3</w:t>
      </w:r>
    </w:p>
    <w:p w:rsidR="005205D0" w:rsidP="008C2745" w:rsidRDefault="005205D0" w14:paraId="5D9E13AF" w14:textId="77777777">
      <w:pPr>
        <w:pStyle w:val="TOC2"/>
        <w:tabs>
          <w:tab w:val="right" w:leader="dot" w:pos="8640"/>
        </w:tabs>
      </w:pPr>
      <w:r>
        <w:t>Profile Form and Program Assurances</w:t>
      </w:r>
      <w:r w:rsidR="00615254">
        <w:tab/>
      </w:r>
      <w:r>
        <w:t>1</w:t>
      </w:r>
      <w:r w:rsidR="00A863FA">
        <w:t>5</w:t>
      </w:r>
    </w:p>
    <w:p w:rsidR="005205D0" w:rsidP="008C2745" w:rsidRDefault="005205D0" w14:paraId="1465FAA4" w14:textId="77777777">
      <w:pPr>
        <w:pStyle w:val="TOC2"/>
        <w:tabs>
          <w:tab w:val="right" w:leader="dot" w:pos="8640"/>
        </w:tabs>
      </w:pPr>
      <w:r>
        <w:t>Goals and Objectives Form</w:t>
      </w:r>
      <w:r w:rsidR="00615254">
        <w:tab/>
      </w:r>
      <w:r>
        <w:t>1</w:t>
      </w:r>
      <w:r w:rsidR="0062264D">
        <w:t>7</w:t>
      </w:r>
    </w:p>
    <w:p w:rsidR="005205D0" w:rsidP="008C2745" w:rsidRDefault="005205D0" w14:paraId="274D25CB" w14:textId="77777777">
      <w:pPr>
        <w:pStyle w:val="TOC2"/>
        <w:tabs>
          <w:tab w:val="right" w:leader="dot" w:pos="8640"/>
        </w:tabs>
      </w:pPr>
      <w:r>
        <w:t>Part II:  Formula Elements</w:t>
      </w:r>
      <w:r w:rsidR="00615254">
        <w:tab/>
      </w:r>
      <w:r w:rsidR="007E32F5">
        <w:t>1</w:t>
      </w:r>
      <w:r w:rsidR="00010959">
        <w:t>8</w:t>
      </w:r>
    </w:p>
    <w:p w:rsidR="00C211E8" w:rsidP="008C2745" w:rsidRDefault="00C211E8" w14:paraId="55AFA9C5" w14:textId="77777777">
      <w:pPr>
        <w:pStyle w:val="TOC2"/>
        <w:tabs>
          <w:tab w:val="right" w:leader="dot" w:pos="8640"/>
        </w:tabs>
      </w:pPr>
      <w:r>
        <w:t>Executive Order 12372: Intergovernmental Review</w:t>
      </w:r>
      <w:r w:rsidR="00615254">
        <w:tab/>
      </w:r>
      <w:r>
        <w:t>2</w:t>
      </w:r>
      <w:r w:rsidR="008659F8">
        <w:t>0</w:t>
      </w:r>
    </w:p>
    <w:p w:rsidR="00C211E8" w:rsidP="008C2745" w:rsidRDefault="00C211E8" w14:paraId="4F10E047" w14:textId="77777777">
      <w:pPr>
        <w:pStyle w:val="TOC2"/>
        <w:tabs>
          <w:tab w:val="right" w:leader="dot" w:pos="8640"/>
        </w:tabs>
      </w:pPr>
      <w:r>
        <w:t>GEPA</w:t>
      </w:r>
      <w:r w:rsidR="00615254">
        <w:tab/>
      </w:r>
      <w:r>
        <w:t>2</w:t>
      </w:r>
      <w:r w:rsidR="00CD794F">
        <w:t>1</w:t>
      </w:r>
    </w:p>
    <w:p w:rsidR="00C211E8" w:rsidP="008C2745" w:rsidRDefault="00C211E8" w14:paraId="5578EB58" w14:textId="77777777">
      <w:pPr>
        <w:pStyle w:val="TOC2"/>
        <w:tabs>
          <w:tab w:val="right" w:leader="dot" w:pos="8640"/>
        </w:tabs>
      </w:pPr>
      <w:r>
        <w:t>GPRA</w:t>
      </w:r>
      <w:r w:rsidR="00615254">
        <w:tab/>
      </w:r>
      <w:r>
        <w:t>2</w:t>
      </w:r>
      <w:r w:rsidR="00CD794F">
        <w:t>2</w:t>
      </w:r>
    </w:p>
    <w:p w:rsidR="004968D2" w:rsidP="008C2745" w:rsidRDefault="004968D2" w14:paraId="1AE969DC" w14:textId="77777777">
      <w:pPr>
        <w:pStyle w:val="TOC2"/>
        <w:tabs>
          <w:tab w:val="right" w:leader="dot" w:pos="8640"/>
        </w:tabs>
      </w:pPr>
      <w:r>
        <w:t>G5 e-Application Submission Procedures and Tips for Applicants</w:t>
      </w:r>
      <w:r w:rsidR="00615254">
        <w:tab/>
      </w:r>
      <w:r>
        <w:t>25</w:t>
      </w:r>
    </w:p>
    <w:p w:rsidR="005205D0" w:rsidP="008C2745" w:rsidRDefault="005205D0" w14:paraId="078EDD10" w14:textId="77777777">
      <w:pPr>
        <w:pStyle w:val="TOC2"/>
        <w:tabs>
          <w:tab w:val="right" w:leader="dot" w:pos="8640"/>
        </w:tabs>
      </w:pPr>
      <w:r>
        <w:t>Instructions for the SF 424</w:t>
      </w:r>
      <w:r w:rsidR="00615254">
        <w:tab/>
      </w:r>
      <w:r>
        <w:t>2</w:t>
      </w:r>
      <w:r w:rsidR="004968D2">
        <w:t>9</w:t>
      </w:r>
    </w:p>
    <w:p w:rsidR="005205D0" w:rsidP="008C2745" w:rsidRDefault="005205D0" w14:paraId="0EC374E0" w14:textId="77777777">
      <w:pPr>
        <w:pStyle w:val="TOC2"/>
        <w:tabs>
          <w:tab w:val="right" w:leader="dot" w:pos="8640"/>
        </w:tabs>
      </w:pPr>
      <w:r>
        <w:t>Instructions for Supplement to SF 424</w:t>
      </w:r>
      <w:r w:rsidR="00615254">
        <w:tab/>
      </w:r>
      <w:r w:rsidR="004968D2">
        <w:t>31</w:t>
      </w:r>
    </w:p>
    <w:p w:rsidR="005205D0" w:rsidP="008C2745" w:rsidRDefault="005205D0" w14:paraId="7B67627B" w14:textId="77777777">
      <w:pPr>
        <w:pStyle w:val="TOC2"/>
        <w:tabs>
          <w:tab w:val="right" w:leader="dot" w:pos="8640"/>
        </w:tabs>
      </w:pPr>
      <w:r>
        <w:t>Definitions for Supplement to SF 424</w:t>
      </w:r>
      <w:r w:rsidR="00615254">
        <w:tab/>
      </w:r>
      <w:r w:rsidR="004968D2">
        <w:t>32</w:t>
      </w:r>
    </w:p>
    <w:p w:rsidR="005205D0" w:rsidP="008C2745" w:rsidRDefault="005205D0" w14:paraId="4839EFDC" w14:textId="77777777">
      <w:pPr>
        <w:pStyle w:val="TOC2"/>
        <w:tabs>
          <w:tab w:val="right" w:leader="dot" w:pos="8640"/>
        </w:tabs>
      </w:pPr>
      <w:r>
        <w:t>Instructions for ED 524</w:t>
      </w:r>
      <w:r w:rsidR="00615254">
        <w:tab/>
      </w:r>
      <w:r w:rsidR="00C211E8">
        <w:t>3</w:t>
      </w:r>
      <w:r w:rsidR="004968D2">
        <w:t>5</w:t>
      </w:r>
    </w:p>
    <w:p w:rsidR="00BC6725" w:rsidP="008C2745" w:rsidRDefault="005205D0" w14:paraId="71B3A967" w14:textId="77777777">
      <w:pPr>
        <w:pStyle w:val="TOC2"/>
        <w:tabs>
          <w:tab w:val="right" w:leader="dot" w:pos="8640"/>
        </w:tabs>
      </w:pPr>
      <w:r>
        <w:t>Instructions for Completion of SF-LL</w:t>
      </w:r>
      <w:r w:rsidR="00615254">
        <w:t>L</w:t>
      </w:r>
      <w:r w:rsidR="00615254">
        <w:tab/>
      </w:r>
      <w:r w:rsidR="00BC6725">
        <w:t>3</w:t>
      </w:r>
      <w:r w:rsidR="004968D2">
        <w:t>8</w:t>
      </w:r>
      <w:r w:rsidR="00E5256A">
        <w:t xml:space="preserve"> </w:t>
      </w:r>
    </w:p>
    <w:p w:rsidR="005205D0" w:rsidP="003D3C42" w:rsidRDefault="00E5256A" w14:paraId="1476D67F" w14:textId="77777777">
      <w:pPr>
        <w:spacing w:line="360" w:lineRule="auto"/>
      </w:pPr>
      <w:r>
        <w:t xml:space="preserve">    </w:t>
      </w:r>
    </w:p>
    <w:p w:rsidR="005205D0" w:rsidP="005205D0" w:rsidRDefault="005205D0" w14:paraId="2E0F8634" w14:textId="77777777">
      <w:pPr>
        <w:rPr>
          <w:b/>
        </w:rPr>
      </w:pPr>
    </w:p>
    <w:p w:rsidR="005205D0" w:rsidP="005205D0" w:rsidRDefault="005205D0" w14:paraId="249C37FB" w14:textId="77777777">
      <w:pPr>
        <w:rPr>
          <w:b/>
        </w:rPr>
        <w:sectPr w:rsidR="005205D0">
          <w:footerReference w:type="even" r:id="rId9"/>
          <w:footerReference w:type="default" r:id="rId10"/>
          <w:footerReference w:type="first" r:id="rId11"/>
          <w:pgSz w:w="12240" w:h="15840" w:code="1"/>
          <w:pgMar w:top="720" w:right="1800" w:bottom="1440" w:left="1800" w:header="720" w:footer="720" w:gutter="0"/>
          <w:pgNumType w:start="1"/>
          <w:cols w:space="720"/>
          <w:docGrid w:linePitch="360"/>
        </w:sectPr>
      </w:pPr>
    </w:p>
    <w:p w:rsidR="005205D0" w:rsidP="005205D0" w:rsidRDefault="005205D0" w14:paraId="181C6FC7" w14:textId="77777777">
      <w:pPr>
        <w:rPr>
          <w:b/>
        </w:rPr>
      </w:pPr>
    </w:p>
    <w:p w:rsidR="005205D0" w:rsidP="005205D0" w:rsidRDefault="00842619" w14:paraId="15F8E5BC" w14:textId="6D8713D8">
      <w:pPr>
        <w:rPr>
          <w:b/>
          <w:bCs/>
          <w:sz w:val="20"/>
        </w:rPr>
      </w:pPr>
      <w:r>
        <w:rPr>
          <w:noProof/>
        </w:rPr>
        <w:drawing>
          <wp:inline distT="0" distB="0" distL="0" distR="0" wp14:anchorId="236E2D7C" wp14:editId="6BF33D64">
            <wp:extent cx="1028700"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927" t="-1691" r="-2927" b="-1691"/>
                    <a:stretch>
                      <a:fillRect/>
                    </a:stretch>
                  </pic:blipFill>
                  <pic:spPr bwMode="auto">
                    <a:xfrm>
                      <a:off x="0" y="0"/>
                      <a:ext cx="1028700" cy="1016000"/>
                    </a:xfrm>
                    <a:prstGeom prst="rect">
                      <a:avLst/>
                    </a:prstGeom>
                    <a:noFill/>
                    <a:ln>
                      <a:noFill/>
                    </a:ln>
                  </pic:spPr>
                </pic:pic>
              </a:graphicData>
            </a:graphic>
          </wp:inline>
        </w:drawing>
      </w:r>
      <w:r w:rsidR="005205D0">
        <w:t xml:space="preserve">            </w:t>
      </w:r>
      <w:r w:rsidR="005205D0">
        <w:rPr>
          <w:b/>
          <w:bCs/>
          <w:sz w:val="20"/>
        </w:rPr>
        <w:t xml:space="preserve"> </w:t>
      </w:r>
      <w:smartTag w:uri="urn:schemas-microsoft-com:office:smarttags" w:element="place">
        <w:smartTag w:uri="urn:schemas-microsoft-com:office:smarttags" w:element="country-region">
          <w:r w:rsidR="005205D0">
            <w:rPr>
              <w:b/>
              <w:bCs/>
              <w:sz w:val="20"/>
            </w:rPr>
            <w:t>U.S.</w:t>
          </w:r>
        </w:smartTag>
      </w:smartTag>
      <w:r w:rsidR="005205D0">
        <w:rPr>
          <w:b/>
          <w:bCs/>
          <w:sz w:val="20"/>
        </w:rPr>
        <w:t xml:space="preserve"> DEPARTMENT OF EDUCATION</w:t>
      </w:r>
    </w:p>
    <w:p w:rsidR="005205D0" w:rsidP="005205D0" w:rsidRDefault="005205D0" w14:paraId="089218DE" w14:textId="77777777">
      <w:pPr>
        <w:jc w:val="center"/>
        <w:rPr>
          <w:b/>
          <w:bCs/>
          <w:sz w:val="20"/>
        </w:rPr>
      </w:pPr>
      <w:r>
        <w:rPr>
          <w:b/>
          <w:bCs/>
          <w:sz w:val="20"/>
        </w:rPr>
        <w:t>OFFICE OF POSTSECONDARY EDUCATION</w:t>
      </w:r>
    </w:p>
    <w:p w:rsidR="005205D0" w:rsidP="005205D0" w:rsidRDefault="005205D0" w14:paraId="67D0BFA2" w14:textId="77777777">
      <w:pPr>
        <w:jc w:val="center"/>
      </w:pPr>
      <w:r>
        <w:rPr>
          <w:b/>
          <w:bCs/>
          <w:sz w:val="20"/>
        </w:rPr>
        <w:t xml:space="preserve">WASHINGTON, DC  </w:t>
      </w:r>
      <w:r w:rsidR="00450AB1">
        <w:rPr>
          <w:b/>
          <w:bCs/>
          <w:sz w:val="20"/>
        </w:rPr>
        <w:t>20202</w:t>
      </w:r>
    </w:p>
    <w:p w:rsidR="005205D0" w:rsidP="005205D0" w:rsidRDefault="005205D0" w14:paraId="4E549287" w14:textId="77777777">
      <w:pPr>
        <w:pStyle w:val="BodyText2"/>
        <w:rPr>
          <w:sz w:val="24"/>
        </w:rPr>
      </w:pPr>
    </w:p>
    <w:p w:rsidR="005205D0" w:rsidP="005205D0" w:rsidRDefault="005205D0" w14:paraId="1D86155E" w14:textId="77777777">
      <w:pPr>
        <w:pStyle w:val="BodyText2"/>
        <w:rPr>
          <w:sz w:val="24"/>
        </w:rPr>
      </w:pPr>
    </w:p>
    <w:p w:rsidR="005205D0" w:rsidP="005205D0" w:rsidRDefault="005205D0" w14:paraId="3BEE8633" w14:textId="77777777">
      <w:pPr>
        <w:pStyle w:val="BodyText2"/>
        <w:rPr>
          <w:sz w:val="24"/>
        </w:rPr>
      </w:pPr>
      <w:r>
        <w:rPr>
          <w:sz w:val="24"/>
        </w:rPr>
        <w:t>Dear Applicant:</w:t>
      </w:r>
    </w:p>
    <w:p w:rsidR="005205D0" w:rsidP="005205D0" w:rsidRDefault="005205D0" w14:paraId="489F1E34" w14:textId="77777777">
      <w:pPr>
        <w:rPr>
          <w:color w:val="000080"/>
        </w:rPr>
      </w:pPr>
    </w:p>
    <w:p w:rsidR="005205D0" w:rsidP="005205D0" w:rsidRDefault="005205D0" w14:paraId="1B569C44" w14:textId="77777777">
      <w:pPr>
        <w:pStyle w:val="BodyText2"/>
        <w:rPr>
          <w:sz w:val="24"/>
        </w:rPr>
      </w:pPr>
      <w:r>
        <w:rPr>
          <w:sz w:val="24"/>
        </w:rPr>
        <w:t xml:space="preserve">Thank you for your interest in applying for a grant in fiscal year (FY) </w:t>
      </w:r>
      <w:r w:rsidR="009B76AA">
        <w:rPr>
          <w:sz w:val="24"/>
        </w:rPr>
        <w:t>20</w:t>
      </w:r>
      <w:r w:rsidR="009F4DF1">
        <w:rPr>
          <w:sz w:val="24"/>
        </w:rPr>
        <w:t>___</w:t>
      </w:r>
      <w:r>
        <w:rPr>
          <w:sz w:val="24"/>
        </w:rPr>
        <w:t xml:space="preserve"> for new awards under the Historically Black Colleges and Universities Master</w:t>
      </w:r>
      <w:r w:rsidR="00DA5BEA">
        <w:rPr>
          <w:sz w:val="24"/>
        </w:rPr>
        <w:t>’s</w:t>
      </w:r>
      <w:r>
        <w:rPr>
          <w:sz w:val="24"/>
        </w:rPr>
        <w:t xml:space="preserve"> Degree </w:t>
      </w:r>
      <w:r w:rsidR="00450AB1">
        <w:rPr>
          <w:sz w:val="24"/>
        </w:rPr>
        <w:t xml:space="preserve">(HBCU-M) </w:t>
      </w:r>
      <w:r>
        <w:rPr>
          <w:sz w:val="24"/>
        </w:rPr>
        <w:t xml:space="preserve">Program.  Funding for this program is provided under Title VII, Part A, </w:t>
      </w:r>
      <w:r w:rsidR="00EC3DD7">
        <w:rPr>
          <w:sz w:val="24"/>
        </w:rPr>
        <w:t xml:space="preserve">Subpart 4, </w:t>
      </w:r>
      <w:r>
        <w:rPr>
          <w:sz w:val="24"/>
        </w:rPr>
        <w:t xml:space="preserve">Section </w:t>
      </w:r>
      <w:r w:rsidR="00EC3DD7">
        <w:rPr>
          <w:sz w:val="24"/>
        </w:rPr>
        <w:t>723</w:t>
      </w:r>
      <w:r>
        <w:rPr>
          <w:sz w:val="24"/>
        </w:rPr>
        <w:t xml:space="preserve"> of the Higher Education Act of 1965, as amended (HEA</w:t>
      </w:r>
      <w:r w:rsidR="00BF3905">
        <w:rPr>
          <w:sz w:val="24"/>
        </w:rPr>
        <w:t>)</w:t>
      </w:r>
      <w:r>
        <w:rPr>
          <w:sz w:val="24"/>
        </w:rPr>
        <w:t>,</w:t>
      </w:r>
      <w:r w:rsidR="00637C15">
        <w:rPr>
          <w:sz w:val="24"/>
        </w:rPr>
        <w:t xml:space="preserve"> </w:t>
      </w:r>
      <w:r>
        <w:rPr>
          <w:sz w:val="24"/>
        </w:rPr>
        <w:t>for grant awards to eligible institutions making a substantial contribution to graduate education opportunities at the master</w:t>
      </w:r>
      <w:r w:rsidR="00DA5BEA">
        <w:rPr>
          <w:sz w:val="24"/>
        </w:rPr>
        <w:t xml:space="preserve">’s </w:t>
      </w:r>
      <w:r>
        <w:rPr>
          <w:sz w:val="24"/>
        </w:rPr>
        <w:t>degree level in the following areas:  mathematics; engineering; the physical or natural sciences; computer science; information technology; nursing; allied health; or other scientific disciplines in which African Americans are underrepresented.  The program provides grants for up to six years to establish or strengthen qualified master</w:t>
      </w:r>
      <w:r w:rsidR="00DA5BEA">
        <w:rPr>
          <w:sz w:val="24"/>
        </w:rPr>
        <w:t>’s</w:t>
      </w:r>
      <w:r>
        <w:rPr>
          <w:sz w:val="24"/>
        </w:rPr>
        <w:t xml:space="preserve"> degree programs in these fields.</w:t>
      </w:r>
    </w:p>
    <w:p w:rsidR="005205D0" w:rsidP="005205D0" w:rsidRDefault="005205D0" w14:paraId="64B59B57" w14:textId="77777777">
      <w:pPr>
        <w:pStyle w:val="BodyText"/>
        <w:rPr>
          <w:sz w:val="24"/>
        </w:rPr>
      </w:pPr>
    </w:p>
    <w:p w:rsidR="0078592D" w:rsidP="005205D0" w:rsidRDefault="005205D0" w14:paraId="2615531D" w14:textId="77777777">
      <w:pPr>
        <w:pStyle w:val="BodyText2"/>
        <w:rPr>
          <w:sz w:val="24"/>
        </w:rPr>
      </w:pPr>
      <w:r>
        <w:rPr>
          <w:sz w:val="24"/>
        </w:rPr>
        <w:t xml:space="preserve">Institutions of higher education eligible to apply for and receive grants under the </w:t>
      </w:r>
    </w:p>
    <w:p w:rsidR="005205D0" w:rsidP="005205D0" w:rsidRDefault="005205D0" w14:paraId="1B2258B4" w14:textId="77777777">
      <w:pPr>
        <w:pStyle w:val="BodyText2"/>
        <w:rPr>
          <w:sz w:val="24"/>
        </w:rPr>
      </w:pPr>
      <w:r>
        <w:rPr>
          <w:sz w:val="24"/>
        </w:rPr>
        <w:t>HBCU</w:t>
      </w:r>
      <w:r w:rsidR="0078592D">
        <w:rPr>
          <w:sz w:val="24"/>
        </w:rPr>
        <w:t>-M</w:t>
      </w:r>
      <w:r>
        <w:rPr>
          <w:sz w:val="24"/>
        </w:rPr>
        <w:t xml:space="preserve"> Program </w:t>
      </w:r>
      <w:r w:rsidR="00637C15">
        <w:rPr>
          <w:sz w:val="24"/>
        </w:rPr>
        <w:t xml:space="preserve">are </w:t>
      </w:r>
      <w:r>
        <w:rPr>
          <w:sz w:val="24"/>
        </w:rPr>
        <w:t xml:space="preserve">designated in the statute.  A copy of the statute for this program and all instructions and forms necessary to apply for grants are included in this application </w:t>
      </w:r>
      <w:r w:rsidR="0078592D">
        <w:rPr>
          <w:sz w:val="24"/>
        </w:rPr>
        <w:t>package</w:t>
      </w:r>
      <w:r>
        <w:rPr>
          <w:sz w:val="24"/>
        </w:rPr>
        <w:t xml:space="preserve">. </w:t>
      </w:r>
    </w:p>
    <w:p w:rsidR="00BE7468" w:rsidP="005205D0" w:rsidRDefault="00BE7468" w14:paraId="0FB1AAB7" w14:textId="77777777">
      <w:pPr>
        <w:pStyle w:val="BodyText2"/>
        <w:rPr>
          <w:sz w:val="24"/>
        </w:rPr>
      </w:pPr>
    </w:p>
    <w:p w:rsidRPr="003253E0" w:rsidR="00BE7468" w:rsidP="005205D0" w:rsidRDefault="00BE7468" w14:paraId="2DEEE03C" w14:textId="77777777">
      <w:pPr>
        <w:pStyle w:val="BodyText2"/>
        <w:rPr>
          <w:b/>
          <w:sz w:val="24"/>
        </w:rPr>
      </w:pPr>
      <w:r w:rsidRPr="003253E0">
        <w:rPr>
          <w:b/>
          <w:sz w:val="24"/>
        </w:rPr>
        <w:t>The entire application package, including all standard forms and assurances</w:t>
      </w:r>
      <w:r w:rsidRPr="003253E0" w:rsidR="00450AB1">
        <w:rPr>
          <w:b/>
          <w:sz w:val="24"/>
        </w:rPr>
        <w:t>,</w:t>
      </w:r>
      <w:r w:rsidRPr="003253E0">
        <w:rPr>
          <w:b/>
          <w:sz w:val="24"/>
        </w:rPr>
        <w:t xml:space="preserve"> must be emailed by </w:t>
      </w:r>
      <w:r w:rsidR="009F4DF1">
        <w:rPr>
          <w:b/>
          <w:sz w:val="24"/>
        </w:rPr>
        <w:t>_______</w:t>
      </w:r>
      <w:r w:rsidRPr="003253E0" w:rsidR="00DA5BEA">
        <w:rPr>
          <w:b/>
          <w:sz w:val="24"/>
        </w:rPr>
        <w:t xml:space="preserve">p.m. </w:t>
      </w:r>
      <w:r w:rsidR="009256E3">
        <w:rPr>
          <w:b/>
          <w:sz w:val="24"/>
        </w:rPr>
        <w:t>E</w:t>
      </w:r>
      <w:r w:rsidR="00CA7A8E">
        <w:rPr>
          <w:b/>
          <w:sz w:val="24"/>
        </w:rPr>
        <w:t xml:space="preserve">astern </w:t>
      </w:r>
      <w:r w:rsidR="00EF6781">
        <w:rPr>
          <w:b/>
          <w:sz w:val="24"/>
        </w:rPr>
        <w:t>s</w:t>
      </w:r>
      <w:r w:rsidR="00CA7A8E">
        <w:rPr>
          <w:b/>
          <w:sz w:val="24"/>
        </w:rPr>
        <w:t xml:space="preserve">tandard </w:t>
      </w:r>
      <w:r w:rsidR="00EF6781">
        <w:rPr>
          <w:b/>
          <w:sz w:val="24"/>
        </w:rPr>
        <w:t>t</w:t>
      </w:r>
      <w:r w:rsidR="00CA7A8E">
        <w:rPr>
          <w:b/>
          <w:sz w:val="24"/>
        </w:rPr>
        <w:t xml:space="preserve">ime </w:t>
      </w:r>
      <w:r w:rsidRPr="003253E0" w:rsidR="00DA5BEA">
        <w:rPr>
          <w:b/>
          <w:sz w:val="24"/>
        </w:rPr>
        <w:t>on</w:t>
      </w:r>
      <w:r w:rsidRPr="003253E0">
        <w:rPr>
          <w:b/>
          <w:sz w:val="24"/>
        </w:rPr>
        <w:t xml:space="preserve"> </w:t>
      </w:r>
      <w:r w:rsidR="009F4DF1">
        <w:rPr>
          <w:b/>
          <w:sz w:val="24"/>
        </w:rPr>
        <w:t>______</w:t>
      </w:r>
      <w:r w:rsidRPr="003253E0">
        <w:rPr>
          <w:b/>
          <w:sz w:val="24"/>
        </w:rPr>
        <w:t>, to the HBCU Master</w:t>
      </w:r>
      <w:r w:rsidRPr="003253E0" w:rsidR="00DA5BEA">
        <w:rPr>
          <w:b/>
          <w:sz w:val="24"/>
        </w:rPr>
        <w:t>’s</w:t>
      </w:r>
      <w:r w:rsidRPr="003253E0">
        <w:rPr>
          <w:b/>
          <w:sz w:val="24"/>
        </w:rPr>
        <w:t xml:space="preserve"> Degree mailbox at </w:t>
      </w:r>
      <w:hyperlink w:history="1" r:id="rId12">
        <w:r w:rsidRPr="003253E0" w:rsidR="00096CD0">
          <w:rPr>
            <w:rStyle w:val="Hyperlink"/>
            <w:b/>
            <w:sz w:val="24"/>
          </w:rPr>
          <w:t>hbcumastersdegree@ed.gov</w:t>
        </w:r>
      </w:hyperlink>
      <w:r w:rsidRPr="003253E0" w:rsidR="00450AB1">
        <w:rPr>
          <w:b/>
          <w:sz w:val="24"/>
        </w:rPr>
        <w:t>.</w:t>
      </w:r>
    </w:p>
    <w:p w:rsidR="00BE7468" w:rsidP="005205D0" w:rsidRDefault="00BE7468" w14:paraId="401D28A7" w14:textId="77777777">
      <w:pPr>
        <w:pStyle w:val="BodyText2"/>
        <w:rPr>
          <w:sz w:val="24"/>
        </w:rPr>
      </w:pPr>
      <w:r>
        <w:rPr>
          <w:sz w:val="24"/>
        </w:rPr>
        <w:t xml:space="preserve">   </w:t>
      </w:r>
    </w:p>
    <w:p w:rsidR="005205D0" w:rsidP="005205D0" w:rsidRDefault="005205D0" w14:paraId="39AD53C1" w14:textId="77777777">
      <w:pPr>
        <w:pStyle w:val="BodyText2"/>
        <w:rPr>
          <w:sz w:val="24"/>
        </w:rPr>
      </w:pPr>
      <w:r>
        <w:rPr>
          <w:sz w:val="24"/>
        </w:rPr>
        <w:t xml:space="preserve">If you have any questions or require additional information, please contact </w:t>
      </w:r>
      <w:r w:rsidR="00EC743F">
        <w:rPr>
          <w:sz w:val="24"/>
        </w:rPr>
        <w:t>TBD</w:t>
      </w:r>
      <w:r>
        <w:rPr>
          <w:sz w:val="24"/>
        </w:rPr>
        <w:t xml:space="preserve"> via </w:t>
      </w:r>
      <w:r w:rsidR="00450AB1">
        <w:rPr>
          <w:sz w:val="24"/>
        </w:rPr>
        <w:t>e</w:t>
      </w:r>
      <w:r>
        <w:rPr>
          <w:sz w:val="24"/>
        </w:rPr>
        <w:t xml:space="preserve">mail at </w:t>
      </w:r>
      <w:r w:rsidR="00EC743F">
        <w:rPr>
          <w:sz w:val="24"/>
        </w:rPr>
        <w:t>______ed.go</w:t>
      </w:r>
      <w:r>
        <w:rPr>
          <w:sz w:val="24"/>
        </w:rPr>
        <w:t xml:space="preserve">v or by phone at (202) </w:t>
      </w:r>
      <w:r w:rsidR="00CE447A">
        <w:rPr>
          <w:sz w:val="24"/>
        </w:rPr>
        <w:t>453</w:t>
      </w:r>
      <w:r>
        <w:rPr>
          <w:sz w:val="24"/>
        </w:rPr>
        <w:t>-</w:t>
      </w:r>
      <w:r w:rsidR="009F4DF1">
        <w:rPr>
          <w:sz w:val="24"/>
        </w:rPr>
        <w:t>_____</w:t>
      </w:r>
      <w:r>
        <w:rPr>
          <w:sz w:val="24"/>
        </w:rPr>
        <w:t>.</w:t>
      </w:r>
    </w:p>
    <w:p w:rsidR="005205D0" w:rsidP="005205D0" w:rsidRDefault="005205D0" w14:paraId="4972D8B9" w14:textId="77777777">
      <w:pPr>
        <w:rPr>
          <w:color w:val="000080"/>
        </w:rPr>
      </w:pPr>
    </w:p>
    <w:p w:rsidR="005205D0" w:rsidP="005205D0" w:rsidRDefault="005205D0" w14:paraId="55F1013B" w14:textId="77777777">
      <w:pPr>
        <w:pStyle w:val="BodyText2"/>
        <w:rPr>
          <w:sz w:val="24"/>
        </w:rPr>
      </w:pPr>
      <w:r>
        <w:rPr>
          <w:sz w:val="24"/>
        </w:rPr>
        <w:t>I appreciate your interest in the HBCU</w:t>
      </w:r>
      <w:r w:rsidR="00CE447A">
        <w:rPr>
          <w:sz w:val="24"/>
        </w:rPr>
        <w:t>-M</w:t>
      </w:r>
      <w:r>
        <w:rPr>
          <w:sz w:val="24"/>
        </w:rPr>
        <w:t xml:space="preserve"> Program and look forward to receiving your application.  </w:t>
      </w:r>
    </w:p>
    <w:p w:rsidR="005205D0" w:rsidP="005205D0" w:rsidRDefault="005205D0" w14:paraId="19C90DFA" w14:textId="77777777">
      <w:pPr>
        <w:rPr>
          <w:color w:val="000080"/>
        </w:rPr>
      </w:pPr>
    </w:p>
    <w:p w:rsidR="005205D0" w:rsidP="005205D0" w:rsidRDefault="005205D0" w14:paraId="5129E59E" w14:textId="77777777">
      <w:pPr>
        <w:rPr>
          <w:color w:val="000080"/>
        </w:rPr>
      </w:pPr>
    </w:p>
    <w:p w:rsidR="005205D0" w:rsidP="005205D0" w:rsidRDefault="005205D0" w14:paraId="4F5AC846" w14:textId="77777777">
      <w:r>
        <w:t>Sincerely,</w:t>
      </w:r>
    </w:p>
    <w:p w:rsidR="005205D0" w:rsidP="005205D0" w:rsidRDefault="005205D0" w14:paraId="68C1F227" w14:textId="77777777"/>
    <w:p w:rsidR="005205D0" w:rsidP="005205D0" w:rsidRDefault="005205D0" w14:paraId="7373C25E" w14:textId="77777777"/>
    <w:p w:rsidR="005205D0" w:rsidP="005205D0" w:rsidRDefault="009F4DF1" w14:paraId="3AF4882F" w14:textId="77777777">
      <w:pPr>
        <w:pStyle w:val="ListContinue"/>
        <w:tabs>
          <w:tab w:val="clear" w:pos="-720"/>
        </w:tabs>
        <w:suppressAutoHyphens w:val="0"/>
        <w:rPr>
          <w:rFonts w:ascii="Times New Roman" w:hAnsi="Times New Roman"/>
          <w:szCs w:val="24"/>
        </w:rPr>
      </w:pPr>
      <w:r>
        <w:rPr>
          <w:rFonts w:ascii="Times New Roman" w:hAnsi="Times New Roman"/>
          <w:szCs w:val="24"/>
        </w:rPr>
        <w:t>Sheryl Wilson</w:t>
      </w:r>
    </w:p>
    <w:p w:rsidR="005205D0" w:rsidP="005205D0" w:rsidRDefault="00CE447A" w14:paraId="52194C9D" w14:textId="77777777">
      <w:r>
        <w:t xml:space="preserve">Director, </w:t>
      </w:r>
    </w:p>
    <w:p w:rsidR="005205D0" w:rsidP="005205D0" w:rsidRDefault="00E84711" w14:paraId="2F9CFF33" w14:textId="77777777">
      <w:r>
        <w:t>HBCU and PBI Division</w:t>
      </w:r>
    </w:p>
    <w:p w:rsidR="00E84711" w:rsidP="005205D0" w:rsidRDefault="00E84711" w14:paraId="34F70B0A" w14:textId="77777777">
      <w:r>
        <w:t>Institutional Service</w:t>
      </w:r>
    </w:p>
    <w:p w:rsidR="005205D0" w:rsidP="005205D0" w:rsidRDefault="005205D0" w14:paraId="046F4B5D" w14:textId="77777777">
      <w:pPr>
        <w:rPr>
          <w:b/>
        </w:rPr>
      </w:pPr>
      <w:r>
        <w:br w:type="page"/>
      </w:r>
    </w:p>
    <w:p w:rsidR="005205D0" w:rsidP="008C2745" w:rsidRDefault="007430C9" w14:paraId="3CAAE243" w14:textId="77777777">
      <w:pPr>
        <w:pStyle w:val="Style1"/>
      </w:pPr>
      <w:r>
        <w:lastRenderedPageBreak/>
        <w:t>COMPETITION HIGHLIGHTS</w:t>
      </w:r>
    </w:p>
    <w:p w:rsidR="005205D0" w:rsidP="005205D0" w:rsidRDefault="005205D0" w14:paraId="02B6F604" w14:textId="77777777">
      <w:pPr>
        <w:jc w:val="center"/>
        <w:rPr>
          <w:b/>
        </w:rPr>
      </w:pPr>
    </w:p>
    <w:p w:rsidR="00012006" w:rsidP="005205D0" w:rsidRDefault="00012006" w14:paraId="4008AA7B" w14:textId="77777777">
      <w:pPr>
        <w:jc w:val="center"/>
        <w:rPr>
          <w:b/>
        </w:rPr>
      </w:pPr>
    </w:p>
    <w:p w:rsidRPr="00923899" w:rsidR="001F18CB" w:rsidP="004060DB" w:rsidRDefault="00303ED6" w14:paraId="2780FEEA" w14:textId="77777777">
      <w:pPr>
        <w:numPr>
          <w:ilvl w:val="0"/>
          <w:numId w:val="7"/>
        </w:numPr>
        <w:rPr>
          <w:u w:val="single"/>
        </w:rPr>
      </w:pPr>
      <w:r>
        <w:t xml:space="preserve">HBCU-M </w:t>
      </w:r>
      <w:r w:rsidR="009256E3">
        <w:t>i</w:t>
      </w:r>
      <w:r>
        <w:t xml:space="preserve">nstitutions awarded in FY </w:t>
      </w:r>
      <w:r w:rsidR="005A147D">
        <w:t>____</w:t>
      </w:r>
      <w:r>
        <w:t xml:space="preserve"> may not receive any grants from programs listed below in the same fiscal year.  </w:t>
      </w:r>
      <w:r w:rsidRPr="00723C0A" w:rsidR="00723C0A">
        <w:t xml:space="preserve">In accordance with the </w:t>
      </w:r>
      <w:r w:rsidR="00EC3DD7">
        <w:t xml:space="preserve">Section 723 of the </w:t>
      </w:r>
      <w:r w:rsidRPr="00723C0A" w:rsidR="00723C0A">
        <w:t xml:space="preserve">HEA of </w:t>
      </w:r>
      <w:r w:rsidR="00EC3DD7">
        <w:t>1965</w:t>
      </w:r>
      <w:r w:rsidRPr="00723C0A" w:rsidR="00723C0A">
        <w:rPr>
          <w:b/>
        </w:rPr>
        <w:t xml:space="preserve">, </w:t>
      </w:r>
      <w:r>
        <w:rPr>
          <w:b/>
        </w:rPr>
        <w:t>no institution that is eligible for and receives a grant</w:t>
      </w:r>
      <w:r w:rsidRPr="003D3C42" w:rsidR="001F18CB">
        <w:rPr>
          <w:b/>
        </w:rPr>
        <w:t xml:space="preserve"> </w:t>
      </w:r>
      <w:r w:rsidRPr="00923899" w:rsidR="001F18CB">
        <w:rPr>
          <w:b/>
        </w:rPr>
        <w:t xml:space="preserve">under Section 326 (Historically Black Graduate Institutions Program), Section 512 (Promoting Postbaccalaureate Opportunities for Hispanic Americans </w:t>
      </w:r>
      <w:r w:rsidRPr="00923899" w:rsidR="00703B9E">
        <w:rPr>
          <w:b/>
        </w:rPr>
        <w:t>P</w:t>
      </w:r>
      <w:r w:rsidRPr="00923899" w:rsidR="001F18CB">
        <w:rPr>
          <w:b/>
        </w:rPr>
        <w:t>rogram) or Section 724 (Predominantly Black Institutions Graduate Program)</w:t>
      </w:r>
      <w:r w:rsidRPr="00723C0A" w:rsidR="001F18CB">
        <w:rPr>
          <w:b/>
        </w:rPr>
        <w:t xml:space="preserve"> for a fiscal year </w:t>
      </w:r>
      <w:r w:rsidRPr="00923899" w:rsidR="001F18CB">
        <w:rPr>
          <w:b/>
          <w:u w:val="single"/>
        </w:rPr>
        <w:t>shall be eligible to apply for or receive funds under this program for that same fiscal year.</w:t>
      </w:r>
    </w:p>
    <w:p w:rsidR="001F18CB" w:rsidP="001F18CB" w:rsidRDefault="001F18CB" w14:paraId="1AC01367" w14:textId="77777777">
      <w:pPr>
        <w:ind w:left="720"/>
      </w:pPr>
    </w:p>
    <w:p w:rsidR="0013503E" w:rsidP="004060DB" w:rsidRDefault="0013503E" w14:paraId="55B51954" w14:textId="77777777">
      <w:pPr>
        <w:numPr>
          <w:ilvl w:val="0"/>
          <w:numId w:val="7"/>
        </w:numPr>
      </w:pPr>
      <w:r w:rsidRPr="003A548D">
        <w:rPr>
          <w:b/>
          <w:u w:val="single"/>
        </w:rPr>
        <w:t>Institutions eligible for the HBCU-M grants are listed in the statute and include</w:t>
      </w:r>
      <w:r>
        <w:t>:  Albany State University; Alcorn State University; Claflin University; Coppin State University; Elizabeth City State University; Fayetteville State University; Fisk University; Fort Valley State University; Grambling State University; Kentucky State University; Mississippi Valley State University; Savannah State University; South Carolina State University; University of Arkansas, Pine Bluff; Virginia State University; West Virginia State University; Wilberforce University; and Winston-Salem State University.</w:t>
      </w:r>
    </w:p>
    <w:p w:rsidR="0013503E" w:rsidP="0013503E" w:rsidRDefault="0013503E" w14:paraId="1F998D39" w14:textId="77777777">
      <w:pPr>
        <w:pStyle w:val="ListParagraph"/>
      </w:pPr>
    </w:p>
    <w:p w:rsidR="00E27FDA" w:rsidP="004060DB" w:rsidRDefault="005205D0" w14:paraId="60CB9826" w14:textId="77777777">
      <w:pPr>
        <w:numPr>
          <w:ilvl w:val="0"/>
          <w:numId w:val="7"/>
        </w:numPr>
        <w:rPr>
          <w:bCs/>
        </w:rPr>
      </w:pPr>
      <w:r w:rsidRPr="00BB7ED7">
        <w:rPr>
          <w:bCs/>
        </w:rPr>
        <w:t xml:space="preserve">Eligible </w:t>
      </w:r>
      <w:r w:rsidRPr="00BB7ED7" w:rsidR="00150991">
        <w:rPr>
          <w:bCs/>
        </w:rPr>
        <w:t xml:space="preserve">HBCU-M </w:t>
      </w:r>
      <w:r w:rsidRPr="00BB7ED7">
        <w:rPr>
          <w:bCs/>
        </w:rPr>
        <w:t xml:space="preserve">institutions must complete the Goals </w:t>
      </w:r>
      <w:r w:rsidR="00E27FDA">
        <w:rPr>
          <w:bCs/>
        </w:rPr>
        <w:t xml:space="preserve">and </w:t>
      </w:r>
      <w:r w:rsidRPr="00BB7ED7">
        <w:rPr>
          <w:bCs/>
        </w:rPr>
        <w:t>Objectives Form</w:t>
      </w:r>
      <w:r w:rsidRPr="00BB7ED7" w:rsidR="00150991">
        <w:rPr>
          <w:bCs/>
        </w:rPr>
        <w:t>, t</w:t>
      </w:r>
      <w:r w:rsidRPr="00BB7ED7">
        <w:rPr>
          <w:bCs/>
        </w:rPr>
        <w:t>he Profile Form and Program Assurances, and the standard ED Forms and narrative portions of the application.</w:t>
      </w:r>
    </w:p>
    <w:p w:rsidR="00E27FDA" w:rsidP="00E27FDA" w:rsidRDefault="00E27FDA" w14:paraId="7D98DED7" w14:textId="77777777">
      <w:pPr>
        <w:pStyle w:val="ListParagraph"/>
        <w:rPr>
          <w:bCs/>
        </w:rPr>
      </w:pPr>
    </w:p>
    <w:p w:rsidRPr="004C4EAB" w:rsidR="00993BDB" w:rsidP="004060DB" w:rsidRDefault="00993BDB" w14:paraId="6CA9D3AA" w14:textId="77777777">
      <w:pPr>
        <w:numPr>
          <w:ilvl w:val="0"/>
          <w:numId w:val="7"/>
        </w:numPr>
        <w:rPr>
          <w:bCs/>
        </w:rPr>
      </w:pPr>
      <w:r w:rsidRPr="004C4EAB">
        <w:rPr>
          <w:bCs/>
        </w:rPr>
        <w:t>The Funding Formula for the HBCU Master</w:t>
      </w:r>
      <w:r w:rsidR="00523C0B">
        <w:rPr>
          <w:bCs/>
        </w:rPr>
        <w:t>’</w:t>
      </w:r>
      <w:r w:rsidRPr="004C4EAB">
        <w:rPr>
          <w:bCs/>
        </w:rPr>
        <w:t xml:space="preserve">s Program is as follows: </w:t>
      </w:r>
    </w:p>
    <w:p w:rsidR="00993BDB" w:rsidP="00993BDB" w:rsidRDefault="00993BDB" w14:paraId="4A2A20CF" w14:textId="77777777">
      <w:pPr>
        <w:pStyle w:val="ListParagraph"/>
        <w:rPr>
          <w:b/>
          <w:bCs/>
          <w:u w:val="single"/>
        </w:rPr>
      </w:pPr>
    </w:p>
    <w:p w:rsidR="003F29B6" w:rsidP="003F29B6" w:rsidRDefault="003F29B6" w14:paraId="4D398F5F" w14:textId="77777777">
      <w:pPr>
        <w:ind w:left="720"/>
      </w:pPr>
      <w:r>
        <w:t>Any amount appropriated for these programs during any fiscal year in excess of $9,000,000 shall be made available to each of the eligible institutions pursuant to a formula developed by the Secretary that uses the following elements:</w:t>
      </w:r>
    </w:p>
    <w:p w:rsidR="003F29B6" w:rsidP="004060DB" w:rsidRDefault="003F29B6" w14:paraId="343E181D" w14:textId="77777777">
      <w:pPr>
        <w:numPr>
          <w:ilvl w:val="0"/>
          <w:numId w:val="12"/>
        </w:numPr>
      </w:pPr>
      <w:r>
        <w:t>The ability of the institution to match Federal funds with non-Federal funds;</w:t>
      </w:r>
    </w:p>
    <w:p w:rsidR="003F29B6" w:rsidP="004060DB" w:rsidRDefault="004C4EAB" w14:paraId="4D2FD9E4" w14:textId="77777777">
      <w:pPr>
        <w:numPr>
          <w:ilvl w:val="0"/>
          <w:numId w:val="12"/>
        </w:numPr>
      </w:pPr>
      <w:r>
        <w:t>T</w:t>
      </w:r>
      <w:r w:rsidR="003F29B6">
        <w:t xml:space="preserve">he number of students enrolled in the qualified </w:t>
      </w:r>
      <w:r w:rsidR="00523C0B">
        <w:t>master’s</w:t>
      </w:r>
      <w:r w:rsidR="003F29B6">
        <w:t xml:space="preserve"> degree program at the eligible institution in the previous academic year;</w:t>
      </w:r>
    </w:p>
    <w:p w:rsidR="003F29B6" w:rsidP="004060DB" w:rsidRDefault="003F29B6" w14:paraId="3FC6D300" w14:textId="77777777">
      <w:pPr>
        <w:numPr>
          <w:ilvl w:val="0"/>
          <w:numId w:val="12"/>
        </w:numPr>
      </w:pPr>
      <w:r>
        <w:t xml:space="preserve">The average cost of attendance per student, for all full-time students enrolled in the qualified </w:t>
      </w:r>
      <w:r w:rsidR="00523C0B">
        <w:t xml:space="preserve">master’s </w:t>
      </w:r>
      <w:r>
        <w:t>degree program at the institution;</w:t>
      </w:r>
    </w:p>
    <w:p w:rsidR="003F29B6" w:rsidP="004060DB" w:rsidRDefault="003F29B6" w14:paraId="4999724D" w14:textId="77777777">
      <w:pPr>
        <w:numPr>
          <w:ilvl w:val="0"/>
          <w:numId w:val="12"/>
        </w:numPr>
      </w:pPr>
      <w:r>
        <w:t xml:space="preserve">The number of students in the previous year who received a degree in the qualified </w:t>
      </w:r>
      <w:r w:rsidR="00523C0B">
        <w:t>m</w:t>
      </w:r>
      <w:r>
        <w:t>aster</w:t>
      </w:r>
      <w:r w:rsidR="00523C0B">
        <w:t>’</w:t>
      </w:r>
      <w:r>
        <w:t>s degree program at each institution; and</w:t>
      </w:r>
    </w:p>
    <w:p w:rsidR="003F29B6" w:rsidP="004060DB" w:rsidRDefault="003F29B6" w14:paraId="1EC2E2DE" w14:textId="77777777">
      <w:pPr>
        <w:numPr>
          <w:ilvl w:val="0"/>
          <w:numId w:val="12"/>
        </w:numPr>
      </w:pPr>
      <w:r>
        <w:t>The contribution, on a percent basis, of the programs for which the institution is eligible to receive funds under this program to the total number of African Americans receiving master</w:t>
      </w:r>
      <w:r w:rsidR="00523C0B">
        <w:t>’</w:t>
      </w:r>
      <w:r>
        <w:t xml:space="preserve">s degrees in the disciplines related to the programs for the previous year.  </w:t>
      </w:r>
    </w:p>
    <w:p w:rsidR="003E207D" w:rsidP="003E207D" w:rsidRDefault="003E207D" w14:paraId="358631E5" w14:textId="77777777">
      <w:pPr>
        <w:ind w:left="1800"/>
      </w:pPr>
    </w:p>
    <w:p w:rsidRPr="004C4EAB" w:rsidR="004C4EAB" w:rsidP="004060DB" w:rsidRDefault="00EC3DD7" w14:paraId="7834F076" w14:textId="77777777">
      <w:pPr>
        <w:numPr>
          <w:ilvl w:val="0"/>
          <w:numId w:val="7"/>
        </w:numPr>
        <w:rPr>
          <w:bCs/>
        </w:rPr>
      </w:pPr>
      <w:r>
        <w:rPr>
          <w:bCs/>
        </w:rPr>
        <w:t>Section 723</w:t>
      </w:r>
      <w:r w:rsidR="009A35D6">
        <w:rPr>
          <w:bCs/>
        </w:rPr>
        <w:t xml:space="preserve"> also </w:t>
      </w:r>
      <w:r w:rsidRPr="004F2013" w:rsidR="004C4EAB">
        <w:rPr>
          <w:bCs/>
        </w:rPr>
        <w:t>states</w:t>
      </w:r>
      <w:r w:rsidR="004C4EAB">
        <w:rPr>
          <w:bCs/>
        </w:rPr>
        <w:t>, “e</w:t>
      </w:r>
      <w:r w:rsidR="004C4EAB">
        <w:t>ach eligible institution will receive a grant of no less than $500,000 for any fiscal year, unless the amount appropriated is not sufficient to pay the minimum grant awards to all eligible institutions; in this event, the amount paid to each eligible institution will be ratably reduced</w:t>
      </w:r>
      <w:r w:rsidR="009256E3">
        <w:t>.</w:t>
      </w:r>
      <w:r w:rsidR="004C4EAB">
        <w:t xml:space="preserve">”  </w:t>
      </w:r>
    </w:p>
    <w:p w:rsidR="003F29B6" w:rsidP="00993BDB" w:rsidRDefault="003F29B6" w14:paraId="21F9C9A4" w14:textId="77777777">
      <w:pPr>
        <w:pStyle w:val="ListParagraph"/>
        <w:rPr>
          <w:b/>
          <w:bCs/>
          <w:u w:val="single"/>
        </w:rPr>
      </w:pPr>
    </w:p>
    <w:p w:rsidRPr="00BB7ED7" w:rsidR="005205D0" w:rsidP="004060DB" w:rsidRDefault="004C4EAB" w14:paraId="06B96C47" w14:textId="4B918E5A">
      <w:pPr>
        <w:numPr>
          <w:ilvl w:val="0"/>
          <w:numId w:val="7"/>
        </w:numPr>
        <w:rPr>
          <w:bCs/>
        </w:rPr>
      </w:pPr>
      <w:r w:rsidRPr="004C4EAB">
        <w:rPr>
          <w:bCs/>
        </w:rPr>
        <w:lastRenderedPageBreak/>
        <w:t>Based upon the above stated statutory language</w:t>
      </w:r>
      <w:r w:rsidRPr="008C2745">
        <w:rPr>
          <w:bCs/>
        </w:rPr>
        <w:t>,</w:t>
      </w:r>
      <w:r w:rsidRPr="008C2745">
        <w:rPr>
          <w:b/>
          <w:bCs/>
        </w:rPr>
        <w:t xml:space="preserve"> </w:t>
      </w:r>
      <w:r w:rsidRPr="005A147D" w:rsidR="00E27FDA">
        <w:rPr>
          <w:b/>
          <w:bCs/>
        </w:rPr>
        <w:t>Part II -</w:t>
      </w:r>
      <w:r w:rsidRPr="005A147D" w:rsidR="000F6D47">
        <w:rPr>
          <w:b/>
          <w:bCs/>
        </w:rPr>
        <w:t>The Formula Elements Sheet is required to be completed</w:t>
      </w:r>
      <w:r w:rsidRPr="005A147D" w:rsidR="005A147D">
        <w:rPr>
          <w:b/>
          <w:bCs/>
        </w:rPr>
        <w:t>.</w:t>
      </w:r>
      <w:r w:rsidRPr="005A147D" w:rsidR="009F4DE1">
        <w:rPr>
          <w:b/>
          <w:bCs/>
        </w:rPr>
        <w:t xml:space="preserve">  T</w:t>
      </w:r>
      <w:r w:rsidRPr="005A147D" w:rsidR="000F6D47">
        <w:rPr>
          <w:b/>
          <w:bCs/>
        </w:rPr>
        <w:t>he FY 20</w:t>
      </w:r>
      <w:r w:rsidRPr="005A147D" w:rsidR="005A147D">
        <w:rPr>
          <w:b/>
          <w:bCs/>
        </w:rPr>
        <w:t>__</w:t>
      </w:r>
      <w:r w:rsidRPr="005A147D" w:rsidR="000F6D47">
        <w:rPr>
          <w:b/>
          <w:bCs/>
        </w:rPr>
        <w:t xml:space="preserve"> appropriation is </w:t>
      </w:r>
      <w:r w:rsidR="005A147D">
        <w:rPr>
          <w:b/>
          <w:bCs/>
        </w:rPr>
        <w:t xml:space="preserve">above the </w:t>
      </w:r>
      <w:r w:rsidRPr="005A147D" w:rsidR="009F4DE1">
        <w:rPr>
          <w:b/>
          <w:bCs/>
        </w:rPr>
        <w:t xml:space="preserve">statutory level of </w:t>
      </w:r>
      <w:r w:rsidRPr="005A147D" w:rsidR="000F6D47">
        <w:rPr>
          <w:b/>
          <w:bCs/>
        </w:rPr>
        <w:t>$9,000,000</w:t>
      </w:r>
      <w:r w:rsidR="005A147D">
        <w:rPr>
          <w:b/>
          <w:bCs/>
        </w:rPr>
        <w:t xml:space="preserve">, thus requiring </w:t>
      </w:r>
      <w:r w:rsidRPr="005A147D" w:rsidR="00756845">
        <w:rPr>
          <w:b/>
          <w:bCs/>
        </w:rPr>
        <w:t xml:space="preserve">formula data </w:t>
      </w:r>
      <w:r w:rsidR="005A147D">
        <w:rPr>
          <w:b/>
          <w:bCs/>
        </w:rPr>
        <w:t xml:space="preserve">to </w:t>
      </w:r>
      <w:r w:rsidRPr="005A147D" w:rsidR="00756845">
        <w:rPr>
          <w:b/>
          <w:bCs/>
        </w:rPr>
        <w:t>be collected</w:t>
      </w:r>
      <w:r w:rsidRPr="005A147D" w:rsidR="009F4DE1">
        <w:rPr>
          <w:b/>
          <w:bCs/>
        </w:rPr>
        <w:t>.</w:t>
      </w:r>
      <w:r w:rsidRPr="00BB7ED7" w:rsidR="000F6D47">
        <w:rPr>
          <w:b/>
          <w:bCs/>
        </w:rPr>
        <w:t xml:space="preserve">   </w:t>
      </w:r>
    </w:p>
    <w:p w:rsidR="004F2013" w:rsidP="004F2013" w:rsidRDefault="004F2013" w14:paraId="127B8F27" w14:textId="77777777"/>
    <w:p w:rsidRPr="00254A9A" w:rsidR="005205D0" w:rsidP="004060DB" w:rsidRDefault="005205D0" w14:paraId="292F76DA" w14:textId="77777777">
      <w:pPr>
        <w:numPr>
          <w:ilvl w:val="0"/>
          <w:numId w:val="7"/>
        </w:numPr>
        <w:rPr>
          <w:b/>
          <w:bCs/>
        </w:rPr>
      </w:pPr>
      <w:r w:rsidRPr="00254A9A">
        <w:rPr>
          <w:b/>
        </w:rPr>
        <w:t xml:space="preserve">The consolidated application package must be </w:t>
      </w:r>
      <w:r w:rsidRPr="00254A9A" w:rsidR="00254A9A">
        <w:rPr>
          <w:b/>
        </w:rPr>
        <w:t>e</w:t>
      </w:r>
      <w:r w:rsidRPr="00254A9A">
        <w:rPr>
          <w:b/>
        </w:rPr>
        <w:t xml:space="preserve">mailed to the </w:t>
      </w:r>
      <w:r w:rsidRPr="00254A9A" w:rsidR="00030BCD">
        <w:rPr>
          <w:b/>
        </w:rPr>
        <w:t>HBCU</w:t>
      </w:r>
      <w:r w:rsidRPr="00254A9A" w:rsidR="00254643">
        <w:rPr>
          <w:b/>
        </w:rPr>
        <w:t xml:space="preserve"> Master</w:t>
      </w:r>
      <w:r w:rsidRPr="00254A9A" w:rsidR="004803C2">
        <w:rPr>
          <w:b/>
        </w:rPr>
        <w:t>’s</w:t>
      </w:r>
      <w:r w:rsidRPr="00254A9A" w:rsidR="00254643">
        <w:rPr>
          <w:b/>
        </w:rPr>
        <w:t xml:space="preserve"> </w:t>
      </w:r>
      <w:r w:rsidRPr="00254A9A" w:rsidR="00030BCD">
        <w:rPr>
          <w:b/>
        </w:rPr>
        <w:t>mailbox at HBCUMasters</w:t>
      </w:r>
      <w:r w:rsidRPr="00254A9A" w:rsidR="00254643">
        <w:rPr>
          <w:b/>
        </w:rPr>
        <w:t>degree@ed.gov</w:t>
      </w:r>
      <w:r w:rsidRPr="00254A9A" w:rsidR="00030BCD">
        <w:rPr>
          <w:b/>
        </w:rPr>
        <w:t xml:space="preserve"> by </w:t>
      </w:r>
      <w:r w:rsidR="00751530">
        <w:rPr>
          <w:b/>
        </w:rPr>
        <w:t>________</w:t>
      </w:r>
      <w:r w:rsidRPr="00254A9A" w:rsidR="00B22084">
        <w:rPr>
          <w:b/>
        </w:rPr>
        <w:t xml:space="preserve"> </w:t>
      </w:r>
      <w:r w:rsidRPr="00254A9A" w:rsidR="009256E3">
        <w:rPr>
          <w:b/>
        </w:rPr>
        <w:t>E</w:t>
      </w:r>
      <w:r w:rsidRPr="00254A9A" w:rsidR="009C5C80">
        <w:rPr>
          <w:b/>
        </w:rPr>
        <w:t xml:space="preserve">astern </w:t>
      </w:r>
      <w:r w:rsidRPr="00254A9A" w:rsidR="00EF6781">
        <w:rPr>
          <w:b/>
        </w:rPr>
        <w:t>s</w:t>
      </w:r>
      <w:r w:rsidRPr="00254A9A" w:rsidR="009C5C80">
        <w:rPr>
          <w:b/>
        </w:rPr>
        <w:t xml:space="preserve">tandard </w:t>
      </w:r>
      <w:r w:rsidRPr="00254A9A" w:rsidR="00EF6781">
        <w:rPr>
          <w:b/>
        </w:rPr>
        <w:t>t</w:t>
      </w:r>
      <w:r w:rsidRPr="00254A9A" w:rsidR="009C5C80">
        <w:rPr>
          <w:b/>
        </w:rPr>
        <w:t xml:space="preserve">ime </w:t>
      </w:r>
      <w:r w:rsidRPr="00254A9A" w:rsidR="00B22084">
        <w:rPr>
          <w:b/>
        </w:rPr>
        <w:t>on</w:t>
      </w:r>
      <w:r w:rsidRPr="00254A9A" w:rsidR="00030BCD">
        <w:rPr>
          <w:b/>
        </w:rPr>
        <w:t xml:space="preserve"> </w:t>
      </w:r>
      <w:r w:rsidR="00751530">
        <w:rPr>
          <w:b/>
        </w:rPr>
        <w:t>TBD.</w:t>
      </w:r>
      <w:r w:rsidRPr="00254A9A">
        <w:rPr>
          <w:b/>
          <w:bCs/>
        </w:rPr>
        <w:t xml:space="preserve">  </w:t>
      </w:r>
    </w:p>
    <w:p w:rsidR="0071322E" w:rsidP="005205D0" w:rsidRDefault="0071322E" w14:paraId="1CEF5F11" w14:textId="77777777">
      <w:pPr>
        <w:rPr>
          <w:bCs/>
        </w:rPr>
      </w:pPr>
    </w:p>
    <w:p w:rsidR="0071322E" w:rsidP="005205D0" w:rsidRDefault="0071322E" w14:paraId="261EC8CC" w14:textId="77777777">
      <w:pPr>
        <w:rPr>
          <w:bCs/>
        </w:rPr>
      </w:pPr>
    </w:p>
    <w:p w:rsidR="0071322E" w:rsidP="005205D0" w:rsidRDefault="0071322E" w14:paraId="060A07BD" w14:textId="77777777">
      <w:pPr>
        <w:rPr>
          <w:bCs/>
        </w:rPr>
      </w:pPr>
    </w:p>
    <w:p w:rsidR="00012006" w:rsidP="005205D0" w:rsidRDefault="00012006" w14:paraId="49D79807" w14:textId="77777777">
      <w:pPr>
        <w:rPr>
          <w:bCs/>
        </w:rPr>
      </w:pPr>
    </w:p>
    <w:p w:rsidR="00012006" w:rsidP="005205D0" w:rsidRDefault="00012006" w14:paraId="6EF0317C" w14:textId="77777777">
      <w:pPr>
        <w:rPr>
          <w:bCs/>
        </w:rPr>
      </w:pPr>
    </w:p>
    <w:p w:rsidR="00012006" w:rsidP="005205D0" w:rsidRDefault="00012006" w14:paraId="0FA7664C" w14:textId="77777777">
      <w:pPr>
        <w:rPr>
          <w:bCs/>
        </w:rPr>
      </w:pPr>
    </w:p>
    <w:p w:rsidR="00012006" w:rsidP="005205D0" w:rsidRDefault="00012006" w14:paraId="240C3C04" w14:textId="77777777">
      <w:pPr>
        <w:rPr>
          <w:bCs/>
        </w:rPr>
      </w:pPr>
    </w:p>
    <w:p w:rsidR="00012006" w:rsidP="005205D0" w:rsidRDefault="00012006" w14:paraId="04672718" w14:textId="77777777">
      <w:pPr>
        <w:rPr>
          <w:bCs/>
        </w:rPr>
      </w:pPr>
    </w:p>
    <w:p w:rsidR="00012006" w:rsidP="005205D0" w:rsidRDefault="00012006" w14:paraId="04537BB2" w14:textId="77777777">
      <w:pPr>
        <w:rPr>
          <w:bCs/>
        </w:rPr>
      </w:pPr>
    </w:p>
    <w:p w:rsidR="00E47A1F" w:rsidP="005205D0" w:rsidRDefault="00E47A1F" w14:paraId="11BD0314" w14:textId="77777777">
      <w:pPr>
        <w:rPr>
          <w:bCs/>
        </w:rPr>
      </w:pPr>
    </w:p>
    <w:p w:rsidR="00E47A1F" w:rsidP="005205D0" w:rsidRDefault="00E47A1F" w14:paraId="1B2BDE93" w14:textId="77777777">
      <w:pPr>
        <w:rPr>
          <w:bCs/>
        </w:rPr>
      </w:pPr>
    </w:p>
    <w:p w:rsidR="00E47A1F" w:rsidP="005205D0" w:rsidRDefault="00E47A1F" w14:paraId="7D066BBD" w14:textId="77777777">
      <w:pPr>
        <w:rPr>
          <w:bCs/>
        </w:rPr>
      </w:pPr>
    </w:p>
    <w:p w:rsidR="00E47A1F" w:rsidP="005205D0" w:rsidRDefault="00E47A1F" w14:paraId="7A6036A8" w14:textId="77777777">
      <w:pPr>
        <w:rPr>
          <w:bCs/>
        </w:rPr>
      </w:pPr>
    </w:p>
    <w:p w:rsidR="00E47A1F" w:rsidP="005205D0" w:rsidRDefault="00E47A1F" w14:paraId="581DB4C1" w14:textId="77777777">
      <w:pPr>
        <w:rPr>
          <w:bCs/>
        </w:rPr>
      </w:pPr>
    </w:p>
    <w:p w:rsidR="00E47A1F" w:rsidP="005205D0" w:rsidRDefault="00E47A1F" w14:paraId="06AC3558" w14:textId="77777777">
      <w:pPr>
        <w:rPr>
          <w:bCs/>
        </w:rPr>
      </w:pPr>
    </w:p>
    <w:p w:rsidR="00E47A1F" w:rsidP="005205D0" w:rsidRDefault="00E47A1F" w14:paraId="178733A8" w14:textId="77777777">
      <w:pPr>
        <w:rPr>
          <w:bCs/>
        </w:rPr>
      </w:pPr>
    </w:p>
    <w:p w:rsidR="00E47A1F" w:rsidP="005205D0" w:rsidRDefault="00E47A1F" w14:paraId="38D580D5" w14:textId="77777777">
      <w:pPr>
        <w:rPr>
          <w:bCs/>
        </w:rPr>
      </w:pPr>
    </w:p>
    <w:p w:rsidR="00E47A1F" w:rsidP="005205D0" w:rsidRDefault="00E47A1F" w14:paraId="71BC4C2F" w14:textId="77777777">
      <w:pPr>
        <w:rPr>
          <w:bCs/>
        </w:rPr>
      </w:pPr>
    </w:p>
    <w:p w:rsidR="00E47A1F" w:rsidP="005205D0" w:rsidRDefault="00E47A1F" w14:paraId="5FC39AFD" w14:textId="77777777">
      <w:pPr>
        <w:rPr>
          <w:bCs/>
        </w:rPr>
      </w:pPr>
    </w:p>
    <w:p w:rsidR="00E47A1F" w:rsidP="005205D0" w:rsidRDefault="00E47A1F" w14:paraId="6E1DB5BF" w14:textId="77777777">
      <w:pPr>
        <w:rPr>
          <w:bCs/>
        </w:rPr>
      </w:pPr>
    </w:p>
    <w:p w:rsidR="00E47A1F" w:rsidP="005205D0" w:rsidRDefault="00E47A1F" w14:paraId="04D2586D" w14:textId="77777777">
      <w:pPr>
        <w:rPr>
          <w:bCs/>
        </w:rPr>
      </w:pPr>
    </w:p>
    <w:p w:rsidR="00E47A1F" w:rsidP="005205D0" w:rsidRDefault="00E47A1F" w14:paraId="149700C7" w14:textId="77777777">
      <w:pPr>
        <w:rPr>
          <w:bCs/>
        </w:rPr>
      </w:pPr>
    </w:p>
    <w:p w:rsidR="00E47A1F" w:rsidP="005205D0" w:rsidRDefault="00E47A1F" w14:paraId="00058819" w14:textId="77777777">
      <w:pPr>
        <w:rPr>
          <w:bCs/>
        </w:rPr>
      </w:pPr>
    </w:p>
    <w:p w:rsidR="00E47A1F" w:rsidP="005205D0" w:rsidRDefault="00E47A1F" w14:paraId="6F42C43A" w14:textId="77777777">
      <w:pPr>
        <w:rPr>
          <w:bCs/>
        </w:rPr>
      </w:pPr>
    </w:p>
    <w:p w:rsidR="00E47A1F" w:rsidP="005205D0" w:rsidRDefault="00E47A1F" w14:paraId="6F6ED829" w14:textId="77777777">
      <w:pPr>
        <w:rPr>
          <w:bCs/>
        </w:rPr>
      </w:pPr>
    </w:p>
    <w:p w:rsidR="00E47A1F" w:rsidP="005205D0" w:rsidRDefault="00E47A1F" w14:paraId="0A6784AC" w14:textId="77777777">
      <w:pPr>
        <w:rPr>
          <w:bCs/>
        </w:rPr>
      </w:pPr>
    </w:p>
    <w:p w:rsidR="00E47A1F" w:rsidP="005205D0" w:rsidRDefault="00E47A1F" w14:paraId="405983FD" w14:textId="77777777">
      <w:pPr>
        <w:rPr>
          <w:bCs/>
        </w:rPr>
      </w:pPr>
    </w:p>
    <w:p w:rsidR="00E47A1F" w:rsidP="005205D0" w:rsidRDefault="00E47A1F" w14:paraId="45296204" w14:textId="77777777">
      <w:pPr>
        <w:rPr>
          <w:bCs/>
        </w:rPr>
      </w:pPr>
    </w:p>
    <w:p w:rsidR="00E47A1F" w:rsidP="005205D0" w:rsidRDefault="00E47A1F" w14:paraId="5FA21CE0" w14:textId="77777777">
      <w:pPr>
        <w:rPr>
          <w:bCs/>
        </w:rPr>
      </w:pPr>
    </w:p>
    <w:p w:rsidR="00E47A1F" w:rsidP="005205D0" w:rsidRDefault="00E47A1F" w14:paraId="693AAD04" w14:textId="77777777">
      <w:pPr>
        <w:rPr>
          <w:bCs/>
        </w:rPr>
      </w:pPr>
    </w:p>
    <w:p w:rsidR="00E47A1F" w:rsidP="005205D0" w:rsidRDefault="00E47A1F" w14:paraId="0B0C6506" w14:textId="77777777">
      <w:pPr>
        <w:rPr>
          <w:bCs/>
        </w:rPr>
      </w:pPr>
    </w:p>
    <w:p w:rsidR="00E47A1F" w:rsidP="005205D0" w:rsidRDefault="00E47A1F" w14:paraId="758C403D" w14:textId="77777777">
      <w:pPr>
        <w:rPr>
          <w:bCs/>
        </w:rPr>
      </w:pPr>
    </w:p>
    <w:p w:rsidR="00E47A1F" w:rsidP="005205D0" w:rsidRDefault="00E47A1F" w14:paraId="208952AE" w14:textId="77777777">
      <w:pPr>
        <w:rPr>
          <w:bCs/>
        </w:rPr>
      </w:pPr>
    </w:p>
    <w:p w:rsidR="00E47A1F" w:rsidP="005205D0" w:rsidRDefault="00E47A1F" w14:paraId="4F35B40D" w14:textId="77777777">
      <w:pPr>
        <w:rPr>
          <w:bCs/>
        </w:rPr>
      </w:pPr>
    </w:p>
    <w:p w:rsidR="00E47A1F" w:rsidP="005205D0" w:rsidRDefault="00E47A1F" w14:paraId="5A494491" w14:textId="77777777">
      <w:pPr>
        <w:rPr>
          <w:bCs/>
        </w:rPr>
      </w:pPr>
    </w:p>
    <w:p w:rsidR="00012006" w:rsidP="005205D0" w:rsidRDefault="00012006" w14:paraId="47D85374" w14:textId="77777777">
      <w:pPr>
        <w:rPr>
          <w:bCs/>
        </w:rPr>
      </w:pPr>
    </w:p>
    <w:p w:rsidR="00012006" w:rsidP="005205D0" w:rsidRDefault="00012006" w14:paraId="51066EBE" w14:textId="77777777">
      <w:pPr>
        <w:rPr>
          <w:bCs/>
        </w:rPr>
      </w:pPr>
    </w:p>
    <w:p w:rsidR="003B17E6" w:rsidP="005205D0" w:rsidRDefault="003B17E6" w14:paraId="7ED3548C" w14:textId="77777777">
      <w:pPr>
        <w:pStyle w:val="ListContinue"/>
        <w:tabs>
          <w:tab w:val="clear" w:pos="-720"/>
        </w:tabs>
        <w:suppressAutoHyphens w:val="0"/>
        <w:jc w:val="center"/>
        <w:rPr>
          <w:rFonts w:ascii="Times New Roman" w:hAnsi="Times New Roman"/>
          <w:b/>
          <w:bCs/>
        </w:rPr>
      </w:pPr>
    </w:p>
    <w:p w:rsidR="00A5687B" w:rsidRDefault="00A5687B" w14:paraId="0C5F83C9" w14:textId="70E84D41">
      <w:pPr>
        <w:rPr>
          <w:b/>
          <w:bCs/>
          <w:szCs w:val="20"/>
        </w:rPr>
      </w:pPr>
      <w:r>
        <w:rPr>
          <w:b/>
          <w:bCs/>
        </w:rPr>
        <w:br w:type="page"/>
      </w:r>
    </w:p>
    <w:p w:rsidR="003B17E6" w:rsidP="005205D0" w:rsidRDefault="003B17E6" w14:paraId="1AE8B16C" w14:textId="77777777">
      <w:pPr>
        <w:pStyle w:val="ListContinue"/>
        <w:tabs>
          <w:tab w:val="clear" w:pos="-720"/>
        </w:tabs>
        <w:suppressAutoHyphens w:val="0"/>
        <w:jc w:val="center"/>
        <w:rPr>
          <w:rFonts w:ascii="Times New Roman" w:hAnsi="Times New Roman"/>
          <w:b/>
          <w:bCs/>
        </w:rPr>
      </w:pPr>
    </w:p>
    <w:p w:rsidR="005205D0" w:rsidP="008C2745" w:rsidRDefault="005205D0" w14:paraId="474F727D" w14:textId="77777777">
      <w:pPr>
        <w:pStyle w:val="Style1"/>
      </w:pPr>
      <w:r>
        <w:t>HISTORICALLY BLACK COLLEGES AND UNIVERSITIES GRADUATE PROGRAM</w:t>
      </w:r>
      <w:r w:rsidR="00C81F26">
        <w:t xml:space="preserve"> LEGISLATION</w:t>
      </w:r>
    </w:p>
    <w:p w:rsidR="005205D0" w:rsidP="005205D0" w:rsidRDefault="005205D0" w14:paraId="4DE7EF4A" w14:textId="77777777"/>
    <w:p w:rsidR="005205D0" w:rsidP="005205D0" w:rsidRDefault="005205D0" w14:paraId="55D3C778" w14:textId="77777777"/>
    <w:p w:rsidRPr="006D3DF3" w:rsidR="005205D0" w:rsidP="005205D0" w:rsidRDefault="005205D0" w14:paraId="38981B6A" w14:textId="77777777">
      <w:pPr>
        <w:rPr>
          <w:b/>
          <w:color w:val="002060"/>
        </w:rPr>
      </w:pPr>
      <w:r w:rsidRPr="006D3DF3">
        <w:rPr>
          <w:b/>
          <w:color w:val="002060"/>
        </w:rPr>
        <w:t>AUTHORIZING LEGISLATION</w:t>
      </w:r>
    </w:p>
    <w:p w:rsidR="005205D0" w:rsidP="005205D0" w:rsidRDefault="005205D0" w14:paraId="3E607CA9" w14:textId="77777777"/>
    <w:p w:rsidR="005205D0" w:rsidP="005205D0" w:rsidRDefault="005205D0" w14:paraId="169B405B" w14:textId="77777777">
      <w:r>
        <w:t>Higher Education Act of 1965 as amended (HEA), Title VII, Subpart 4, Section 723.</w:t>
      </w:r>
    </w:p>
    <w:p w:rsidR="005205D0" w:rsidP="005205D0" w:rsidRDefault="005205D0" w14:paraId="5D00982E" w14:textId="77777777"/>
    <w:p w:rsidR="005205D0" w:rsidP="005205D0" w:rsidRDefault="005205D0" w14:paraId="7ADB1498" w14:textId="77777777">
      <w:pPr>
        <w:rPr>
          <w:b/>
        </w:rPr>
      </w:pPr>
      <w:r>
        <w:rPr>
          <w:b/>
        </w:rPr>
        <w:t>Applicable Regulations:</w:t>
      </w:r>
    </w:p>
    <w:p w:rsidR="005205D0" w:rsidP="005205D0" w:rsidRDefault="005205D0" w14:paraId="41B1FD09" w14:textId="77777777">
      <w:r>
        <w:t>Education Department Administrative Regulations (EDGAR), Parts 74, 75, 77, 79, 81, 82, 84, 85, 86, 97, 98 and 99.</w:t>
      </w:r>
    </w:p>
    <w:p w:rsidR="00BF697D" w:rsidP="005205D0" w:rsidRDefault="00BF697D" w14:paraId="644518CF" w14:textId="77777777"/>
    <w:p w:rsidR="00BF697D" w:rsidP="005205D0" w:rsidRDefault="00BF697D" w14:paraId="49D5B589" w14:textId="77777777">
      <w:r>
        <w:t xml:space="preserve">e - CFR - Part 200 - Uniform Administrative Requirements, Cost Principles, and Audit Requirements for Federal Awards. </w:t>
      </w:r>
    </w:p>
    <w:p w:rsidR="005205D0" w:rsidP="005205D0" w:rsidRDefault="005205D0" w14:paraId="26A217AC" w14:textId="77777777"/>
    <w:p w:rsidR="005205D0" w:rsidP="005205D0" w:rsidRDefault="005205D0" w14:paraId="3372DF3A" w14:textId="77777777"/>
    <w:p w:rsidRPr="006D3DF3" w:rsidR="005205D0" w:rsidP="005205D0" w:rsidRDefault="005205D0" w14:paraId="58EA8152" w14:textId="77777777">
      <w:pPr>
        <w:numPr>
          <w:ilvl w:val="0"/>
          <w:numId w:val="1"/>
        </w:numPr>
        <w:tabs>
          <w:tab w:val="clear" w:pos="1080"/>
          <w:tab w:val="num" w:pos="180"/>
        </w:tabs>
        <w:ind w:hanging="1080"/>
        <w:rPr>
          <w:b/>
          <w:color w:val="002060"/>
        </w:rPr>
      </w:pPr>
      <w:r>
        <w:rPr>
          <w:b/>
        </w:rPr>
        <w:t xml:space="preserve"> </w:t>
      </w:r>
      <w:r w:rsidRPr="006D3DF3">
        <w:rPr>
          <w:b/>
          <w:color w:val="002060"/>
        </w:rPr>
        <w:t>OVERVIEW OF PROGRAM</w:t>
      </w:r>
    </w:p>
    <w:p w:rsidR="005205D0" w:rsidP="005205D0" w:rsidRDefault="005205D0" w14:paraId="37700B0B" w14:textId="77777777">
      <w:pPr>
        <w:rPr>
          <w:b/>
          <w:bCs/>
        </w:rPr>
      </w:pPr>
    </w:p>
    <w:p w:rsidR="005205D0" w:rsidP="005205D0" w:rsidRDefault="005205D0" w14:paraId="6064802F" w14:textId="77777777">
      <w:pPr>
        <w:rPr>
          <w:b/>
          <w:bCs/>
        </w:rPr>
      </w:pPr>
      <w:r>
        <w:rPr>
          <w:b/>
          <w:bCs/>
        </w:rPr>
        <w:t>Purpose:</w:t>
      </w:r>
    </w:p>
    <w:p w:rsidR="005205D0" w:rsidP="005205D0" w:rsidRDefault="005205D0" w14:paraId="0A966717" w14:textId="77777777"/>
    <w:p w:rsidR="005205D0" w:rsidP="005205D0" w:rsidRDefault="005205D0" w14:paraId="46FD92EE" w14:textId="77777777">
      <w:r>
        <w:t>The HBCU Master</w:t>
      </w:r>
      <w:r w:rsidR="00115FAB">
        <w:t>’</w:t>
      </w:r>
      <w:r>
        <w:t>s Degree Program make</w:t>
      </w:r>
      <w:r w:rsidR="004068BC">
        <w:t>s</w:t>
      </w:r>
      <w:r>
        <w:t xml:space="preserve"> grant awards to eligible institutions determined by the Secretary to be making a substantial contribution to graduate education opportunities at the master</w:t>
      </w:r>
      <w:r w:rsidR="00115FAB">
        <w:t>’</w:t>
      </w:r>
      <w:r>
        <w:t>s level in the following areas:  mathematics; engineering; the physical or natural sciences; computer science; information technology; nursing; allied health; or other scientific disciplines in which African Americans are underrepresented.  The program provides grants for up to six years to establish or strengthen qualified master</w:t>
      </w:r>
      <w:r w:rsidR="00142A64">
        <w:t>’</w:t>
      </w:r>
      <w:r>
        <w:t>s degree programs in these fields at eligible institutions.</w:t>
      </w:r>
    </w:p>
    <w:p w:rsidR="005205D0" w:rsidP="005205D0" w:rsidRDefault="005205D0" w14:paraId="08FA896F" w14:textId="77777777"/>
    <w:p w:rsidR="005205D0" w:rsidP="005205D0" w:rsidRDefault="005205D0" w14:paraId="0E771A0E" w14:textId="77777777">
      <w:pPr>
        <w:rPr>
          <w:b/>
          <w:bCs/>
        </w:rPr>
      </w:pPr>
      <w:r>
        <w:rPr>
          <w:b/>
          <w:bCs/>
        </w:rPr>
        <w:t>Eligibility:</w:t>
      </w:r>
    </w:p>
    <w:p w:rsidR="005205D0" w:rsidP="005205D0" w:rsidRDefault="005205D0" w14:paraId="0A2F3D71" w14:textId="77777777"/>
    <w:p w:rsidR="005205D0" w:rsidP="005205D0" w:rsidRDefault="005205D0" w14:paraId="5154CDEC" w14:textId="77777777">
      <w:r>
        <w:t>Institutions eligible for grants are listed in the statute and include:  Albany State University; Alcorn State University; Claflin University; Coppin State University; Elizabeth City State University; Fayetteville State University; Fisk University; Fort Valley State University; Grambling State University; Kentucky State University; Mississippi Valley State University; Savannah State University; South Carolina State University; University of Arkansas, Pine Bluff; Virginia State University; West Virginia State University; Wilberforce University; and Winston-Salem State University.</w:t>
      </w:r>
    </w:p>
    <w:p w:rsidR="005205D0" w:rsidP="005205D0" w:rsidRDefault="005205D0" w14:paraId="3D6CC794" w14:textId="77777777">
      <w:pPr>
        <w:rPr>
          <w:b/>
          <w:bCs/>
        </w:rPr>
      </w:pPr>
    </w:p>
    <w:p w:rsidR="005205D0" w:rsidP="005205D0" w:rsidRDefault="005205D0" w14:paraId="11314160" w14:textId="77777777">
      <w:pPr>
        <w:rPr>
          <w:b/>
          <w:bCs/>
        </w:rPr>
      </w:pPr>
      <w:r>
        <w:rPr>
          <w:b/>
          <w:bCs/>
        </w:rPr>
        <w:t>Authorized Activities:</w:t>
      </w:r>
    </w:p>
    <w:p w:rsidR="005205D0" w:rsidP="005205D0" w:rsidRDefault="005205D0" w14:paraId="29A5B3BA" w14:textId="77777777"/>
    <w:p w:rsidR="005205D0" w:rsidP="005205D0" w:rsidRDefault="005205D0" w14:paraId="54ECB4B8" w14:textId="77777777">
      <w:r>
        <w:t>Grant funds may be used for the following activities:</w:t>
      </w:r>
    </w:p>
    <w:p w:rsidR="005205D0" w:rsidP="005205D0" w:rsidRDefault="005205D0" w14:paraId="17DDE1FE" w14:textId="77777777"/>
    <w:p w:rsidR="005205D0" w:rsidP="005205D0" w:rsidRDefault="005205D0" w14:paraId="36339D5F" w14:textId="77777777">
      <w:pPr>
        <w:numPr>
          <w:ilvl w:val="0"/>
          <w:numId w:val="2"/>
        </w:numPr>
      </w:pPr>
      <w:r>
        <w:t>Purchase, rental, or lease of scientific or laboratory equipment for educational purposes, including instructional and research purposes;</w:t>
      </w:r>
    </w:p>
    <w:p w:rsidR="005205D0" w:rsidP="005205D0" w:rsidRDefault="005205D0" w14:paraId="75292604" w14:textId="77777777">
      <w:pPr>
        <w:numPr>
          <w:ilvl w:val="0"/>
          <w:numId w:val="2"/>
        </w:numPr>
      </w:pPr>
      <w:r>
        <w:t>Construction, maintenance, renovation, and improvement in classroom, library, laboratory, and other instructional facilities, including purchase or rental of telecommunications program materials;</w:t>
      </w:r>
    </w:p>
    <w:p w:rsidR="005205D0" w:rsidP="005205D0" w:rsidRDefault="005205D0" w14:paraId="46A465DB" w14:textId="77777777">
      <w:pPr>
        <w:numPr>
          <w:ilvl w:val="0"/>
          <w:numId w:val="2"/>
        </w:numPr>
      </w:pPr>
      <w:r>
        <w:lastRenderedPageBreak/>
        <w:t>Purchase of library books, periodicals, technical and other scientific journals, microfilm, microfiche, and other educational materials, including telecommunications program materials;</w:t>
      </w:r>
    </w:p>
    <w:p w:rsidR="005205D0" w:rsidP="005205D0" w:rsidRDefault="005205D0" w14:paraId="2BE46CE2" w14:textId="77777777">
      <w:pPr>
        <w:numPr>
          <w:ilvl w:val="0"/>
          <w:numId w:val="2"/>
        </w:numPr>
      </w:pPr>
      <w:r>
        <w:t xml:space="preserve">Scholarships, fellowships, and other financial assistance for needy graduate students to permit the enrollment of the students in, and completion of, a </w:t>
      </w:r>
      <w:proofErr w:type="spellStart"/>
      <w:r>
        <w:t>masters</w:t>
      </w:r>
      <w:proofErr w:type="spellEnd"/>
      <w:r>
        <w:t xml:space="preserve"> degree in mathematics, engineering, the physical or natural sciences, computer science, information technology, nursing, allied health, or other scientific disciplines in which African Americans are underrepresented;</w:t>
      </w:r>
    </w:p>
    <w:p w:rsidR="005205D0" w:rsidP="005205D0" w:rsidRDefault="005205D0" w14:paraId="7531EA46" w14:textId="77777777">
      <w:pPr>
        <w:numPr>
          <w:ilvl w:val="0"/>
          <w:numId w:val="2"/>
        </w:numPr>
      </w:pPr>
      <w:r>
        <w:t>Establishing or improving a development office to strengthen and increase contributions from alumni and the private sector;</w:t>
      </w:r>
    </w:p>
    <w:p w:rsidR="005205D0" w:rsidP="005205D0" w:rsidRDefault="005205D0" w14:paraId="16F566E9" w14:textId="77777777">
      <w:pPr>
        <w:numPr>
          <w:ilvl w:val="0"/>
          <w:numId w:val="2"/>
        </w:numPr>
      </w:pPr>
      <w:r>
        <w:t xml:space="preserve">Assisting in the establishment or maintenance of an institutional endowment to facilitate financial independence pursuant to </w:t>
      </w:r>
      <w:r w:rsidR="0083142A">
        <w:t>S</w:t>
      </w:r>
      <w:r>
        <w:t>ection 331 of the HEA;</w:t>
      </w:r>
    </w:p>
    <w:p w:rsidR="005205D0" w:rsidP="005205D0" w:rsidRDefault="005205D0" w14:paraId="5F79A646" w14:textId="77777777">
      <w:pPr>
        <w:numPr>
          <w:ilvl w:val="0"/>
          <w:numId w:val="2"/>
        </w:numPr>
      </w:pPr>
      <w:r>
        <w:t>Funds and administrative management, and the acquisition of equipment, including software, for use in strengthening funds management and management information systems;</w:t>
      </w:r>
    </w:p>
    <w:p w:rsidR="005205D0" w:rsidP="005205D0" w:rsidRDefault="005205D0" w14:paraId="58ECBD05" w14:textId="77777777">
      <w:pPr>
        <w:numPr>
          <w:ilvl w:val="0"/>
          <w:numId w:val="2"/>
        </w:numPr>
      </w:pPr>
      <w:r>
        <w:t>Acquisition of real property that is adjacent to the campus in connection with the construction, renovation, or improvement of, or an addition to, campus facilities;</w:t>
      </w:r>
    </w:p>
    <w:p w:rsidR="005205D0" w:rsidP="005205D0" w:rsidRDefault="005205D0" w14:paraId="0D1C50BF" w14:textId="77777777">
      <w:pPr>
        <w:numPr>
          <w:ilvl w:val="0"/>
          <w:numId w:val="2"/>
        </w:numPr>
      </w:pPr>
      <w:r>
        <w:t>Education or financial information designed to improve the financial literacy and economic literacy of students or the students’ families, especially with regard to student indebtedness and student assistance programs under Title IV of the HEA;</w:t>
      </w:r>
    </w:p>
    <w:p w:rsidR="005205D0" w:rsidP="005205D0" w:rsidRDefault="005205D0" w14:paraId="12526065" w14:textId="77777777">
      <w:pPr>
        <w:numPr>
          <w:ilvl w:val="0"/>
          <w:numId w:val="2"/>
        </w:numPr>
      </w:pPr>
      <w:r>
        <w:t>Tutoring, counseling, and student service programs designed to improve academic success;</w:t>
      </w:r>
    </w:p>
    <w:p w:rsidR="005205D0" w:rsidP="005205D0" w:rsidRDefault="005205D0" w14:paraId="7D48AE39" w14:textId="77777777">
      <w:pPr>
        <w:numPr>
          <w:ilvl w:val="0"/>
          <w:numId w:val="2"/>
        </w:numPr>
      </w:pPr>
      <w:r>
        <w:t>Faculty professional development, faculty exchanges, and faculty participation in professional conferences and meetings; and</w:t>
      </w:r>
    </w:p>
    <w:p w:rsidR="005205D0" w:rsidP="005205D0" w:rsidRDefault="005205D0" w14:paraId="6850AF00" w14:textId="77777777">
      <w:pPr>
        <w:numPr>
          <w:ilvl w:val="0"/>
          <w:numId w:val="2"/>
        </w:numPr>
      </w:pPr>
      <w:r>
        <w:t>Other activities proposed in the application that contribute to carrying out the purposes of the program, and are approved by the Secretary as part of the review and acceptance of the application.</w:t>
      </w:r>
    </w:p>
    <w:p w:rsidR="005205D0" w:rsidP="005205D0" w:rsidRDefault="005205D0" w14:paraId="7A567B39" w14:textId="77777777"/>
    <w:p w:rsidR="005205D0" w:rsidP="005205D0" w:rsidRDefault="005205D0" w14:paraId="62C22CF2" w14:textId="77777777"/>
    <w:p w:rsidR="005205D0" w:rsidP="005205D0" w:rsidRDefault="005205D0" w14:paraId="4E4327D7" w14:textId="77777777">
      <w:pPr>
        <w:rPr>
          <w:b/>
        </w:rPr>
      </w:pPr>
      <w:r>
        <w:rPr>
          <w:b/>
        </w:rPr>
        <w:t xml:space="preserve">II. </w:t>
      </w:r>
      <w:r w:rsidRPr="006D3DF3">
        <w:rPr>
          <w:b/>
          <w:color w:val="002060"/>
        </w:rPr>
        <w:t>REQUIREMENTS AND FUNDING RULES</w:t>
      </w:r>
    </w:p>
    <w:p w:rsidR="005205D0" w:rsidP="005205D0" w:rsidRDefault="005205D0" w14:paraId="015C3A7A" w14:textId="77777777"/>
    <w:p w:rsidR="005205D0" w:rsidP="005205D0" w:rsidRDefault="005205D0" w14:paraId="4A3C05DA" w14:textId="77777777">
      <w:pPr>
        <w:rPr>
          <w:b/>
          <w:bCs/>
        </w:rPr>
      </w:pPr>
      <w:r>
        <w:rPr>
          <w:b/>
          <w:bCs/>
        </w:rPr>
        <w:t>Qualified Master</w:t>
      </w:r>
      <w:r w:rsidR="00115FAB">
        <w:rPr>
          <w:b/>
          <w:bCs/>
        </w:rPr>
        <w:t>’</w:t>
      </w:r>
      <w:r>
        <w:rPr>
          <w:b/>
          <w:bCs/>
        </w:rPr>
        <w:t>s Degree Program:</w:t>
      </w:r>
    </w:p>
    <w:p w:rsidR="005205D0" w:rsidP="005205D0" w:rsidRDefault="005205D0" w14:paraId="7BB96A7D" w14:textId="77777777"/>
    <w:p w:rsidR="005205D0" w:rsidP="005205D0" w:rsidRDefault="005205D0" w14:paraId="1337311A" w14:textId="77777777">
      <w:r>
        <w:t xml:space="preserve">A qualified </w:t>
      </w:r>
      <w:proofErr w:type="spellStart"/>
      <w:r>
        <w:t>masters</w:t>
      </w:r>
      <w:proofErr w:type="spellEnd"/>
      <w:r>
        <w:t xml:space="preserve"> degree program means a master</w:t>
      </w:r>
      <w:r w:rsidR="00115FAB">
        <w:t>’</w:t>
      </w:r>
      <w:r>
        <w:t>s degree program at an eligible institution that provides a program of instruction in mathematics, engineering, the physical or natural sciences, computer science, information technology, nursing, allied health, or other scientific disciplines in which African Americans are underrepresented and has students enrolled in such a program of instruction at the time of application.</w:t>
      </w:r>
    </w:p>
    <w:p w:rsidR="005205D0" w:rsidP="005205D0" w:rsidRDefault="005205D0" w14:paraId="4763774E" w14:textId="77777777"/>
    <w:p w:rsidR="005205D0" w:rsidP="005205D0" w:rsidRDefault="005205D0" w14:paraId="4DE4C267" w14:textId="77777777">
      <w:pPr>
        <w:rPr>
          <w:b/>
          <w:bCs/>
        </w:rPr>
      </w:pPr>
      <w:r>
        <w:t>An institution may use no more than 10% of its grant for the development of a new qualified master</w:t>
      </w:r>
      <w:r w:rsidR="0099482B">
        <w:t>’</w:t>
      </w:r>
      <w:r>
        <w:t>s degree program.</w:t>
      </w:r>
    </w:p>
    <w:p w:rsidR="005205D0" w:rsidP="005205D0" w:rsidRDefault="005205D0" w14:paraId="5C02C5CE" w14:textId="77777777">
      <w:pPr>
        <w:rPr>
          <w:b/>
          <w:bCs/>
        </w:rPr>
      </w:pPr>
    </w:p>
    <w:p w:rsidR="005205D0" w:rsidP="005205D0" w:rsidRDefault="005205D0" w14:paraId="716B4840" w14:textId="77777777">
      <w:pPr>
        <w:rPr>
          <w:b/>
          <w:bCs/>
        </w:rPr>
      </w:pPr>
      <w:r>
        <w:rPr>
          <w:b/>
          <w:bCs/>
        </w:rPr>
        <w:t>Institutional Choice:</w:t>
      </w:r>
    </w:p>
    <w:p w:rsidR="005205D0" w:rsidP="005205D0" w:rsidRDefault="005205D0" w14:paraId="3BBFA5FA" w14:textId="77777777"/>
    <w:p w:rsidR="005205D0" w:rsidP="005205D0" w:rsidRDefault="005205D0" w14:paraId="424F42DC" w14:textId="77777777">
      <w:r>
        <w:t>The president or chancellor of the grantee institution may decide which graduate school or qualified master</w:t>
      </w:r>
      <w:r w:rsidR="0099482B">
        <w:t>’</w:t>
      </w:r>
      <w:r>
        <w:t>s degree program will receive funds under the grant in any one fiscal year, if the allocation of funds among the schools or programs is delineated in the application.</w:t>
      </w:r>
    </w:p>
    <w:p w:rsidR="005205D0" w:rsidP="005205D0" w:rsidRDefault="005205D0" w14:paraId="75C4BFFF" w14:textId="77777777"/>
    <w:p w:rsidR="005205D0" w:rsidP="005205D0" w:rsidRDefault="005205D0" w14:paraId="18067DD2" w14:textId="77777777">
      <w:pPr>
        <w:rPr>
          <w:b/>
          <w:bCs/>
        </w:rPr>
      </w:pPr>
      <w:r>
        <w:rPr>
          <w:b/>
          <w:bCs/>
        </w:rPr>
        <w:lastRenderedPageBreak/>
        <w:t>One Grant Rule and Other Grant Programs:</w:t>
      </w:r>
    </w:p>
    <w:p w:rsidR="005205D0" w:rsidP="005205D0" w:rsidRDefault="005205D0" w14:paraId="4C158F38" w14:textId="77777777"/>
    <w:p w:rsidR="005205D0" w:rsidP="005205D0" w:rsidRDefault="00220381" w14:paraId="72243E71" w14:textId="77777777">
      <w:r>
        <w:t>In accordance with Section 723</w:t>
      </w:r>
      <w:r w:rsidR="00EC3DD7">
        <w:t xml:space="preserve"> of the HEA</w:t>
      </w:r>
      <w:r>
        <w:t xml:space="preserve">, </w:t>
      </w:r>
      <w:r w:rsidR="00375CAD">
        <w:t>i</w:t>
      </w:r>
      <w:r w:rsidR="005205D0">
        <w:t>nstitutions may not receive more than one grant in any fiscal year.  No institution that is eligible for and receives a grant award under Section 326 (Historically Black Graduate Institutions Program), Section 512 (Promoting Postbaccalaureate Opportunities for Hispanic Americans program) or Section 724 (Predominantly Black Institutions Graduate Program) for a fiscal year shall be eligible to apply for or receive funds under this program for that same fiscal year.</w:t>
      </w:r>
    </w:p>
    <w:p w:rsidR="005205D0" w:rsidP="005205D0" w:rsidRDefault="005205D0" w14:paraId="737C72DA" w14:textId="77777777"/>
    <w:p w:rsidR="005205D0" w:rsidP="005205D0" w:rsidRDefault="005205D0" w14:paraId="084F1481" w14:textId="77777777">
      <w:pPr>
        <w:rPr>
          <w:b/>
          <w:bCs/>
        </w:rPr>
      </w:pPr>
      <w:r>
        <w:rPr>
          <w:b/>
          <w:bCs/>
        </w:rPr>
        <w:t>Non-Federal Matching Funds:</w:t>
      </w:r>
    </w:p>
    <w:p w:rsidR="005205D0" w:rsidP="005205D0" w:rsidRDefault="005205D0" w14:paraId="5CD23D5A" w14:textId="77777777"/>
    <w:p w:rsidR="005205D0" w:rsidP="005205D0" w:rsidRDefault="005205D0" w14:paraId="08889125" w14:textId="77777777">
      <w:r>
        <w:t>If a grant in excess of $1,000,000 is made to any institution in a given fiscal year, that institution must provide assurances that 50 percent of the costs of the activities supported by the grant that exceed the $1,000,000 limit will be paid from non-Federal funds.  No institution will be required to match any portion of the first $1,000,000 of that institution’s grant award for a fiscal year.</w:t>
      </w:r>
    </w:p>
    <w:p w:rsidR="005205D0" w:rsidP="005205D0" w:rsidRDefault="005205D0" w14:paraId="7A34FE0C" w14:textId="77777777"/>
    <w:p w:rsidR="005205D0" w:rsidP="005205D0" w:rsidRDefault="005205D0" w14:paraId="5E0308BF" w14:textId="77777777">
      <w:pPr>
        <w:rPr>
          <w:b/>
          <w:bCs/>
        </w:rPr>
      </w:pPr>
      <w:r>
        <w:rPr>
          <w:b/>
          <w:bCs/>
        </w:rPr>
        <w:t>Minimum Grant Award:</w:t>
      </w:r>
    </w:p>
    <w:p w:rsidR="005205D0" w:rsidP="005205D0" w:rsidRDefault="005205D0" w14:paraId="357360ED" w14:textId="77777777"/>
    <w:p w:rsidR="005205D0" w:rsidP="005205D0" w:rsidRDefault="005205D0" w14:paraId="265A4043" w14:textId="77777777">
      <w:r>
        <w:t xml:space="preserve">Each eligible institution </w:t>
      </w:r>
      <w:r w:rsidR="00540649">
        <w:t xml:space="preserve">specified in Section 723 of the HEA </w:t>
      </w:r>
      <w:r>
        <w:t>will receive a grant of no less than $500,000 for any fiscal year, unless the amount appropriated is not sufficient to pay the minimum grant awards to all eligible institutions; in this event, the amount paid to each eligible institution will be ratably reduced.</w:t>
      </w:r>
    </w:p>
    <w:p w:rsidR="005205D0" w:rsidP="005205D0" w:rsidRDefault="005205D0" w14:paraId="6F600DD9" w14:textId="77777777"/>
    <w:p w:rsidR="005205D0" w:rsidP="005205D0" w:rsidRDefault="00D43FCD" w14:paraId="530030EC" w14:textId="77777777">
      <w:r>
        <w:t xml:space="preserve">In accordance with the HEA, </w:t>
      </w:r>
      <w:r w:rsidR="00375CAD">
        <w:t>n</w:t>
      </w:r>
      <w:r w:rsidR="005205D0">
        <w:t>o eligible institution that receives a grant under this program for FY 20</w:t>
      </w:r>
      <w:r w:rsidR="003B17E6">
        <w:t>___</w:t>
      </w:r>
      <w:r w:rsidR="005205D0">
        <w:t xml:space="preserve"> and that is eligible to receive a grant in a subsequent fiscal year shall receive a grant amount in any subsequent fiscal year that is less than the grant amount received for FY 20</w:t>
      </w:r>
      <w:r w:rsidR="003B17E6">
        <w:t>__</w:t>
      </w:r>
      <w:r w:rsidR="005205D0">
        <w:t>, unless:</w:t>
      </w:r>
    </w:p>
    <w:p w:rsidR="005205D0" w:rsidP="004060DB" w:rsidRDefault="005205D0" w14:paraId="4961A793" w14:textId="77777777">
      <w:pPr>
        <w:numPr>
          <w:ilvl w:val="0"/>
          <w:numId w:val="3"/>
        </w:numPr>
      </w:pPr>
      <w:r>
        <w:t>The amount appropriated is not sufficient to provide such grant amounts to all eligible institutions that received grants in FY 20</w:t>
      </w:r>
      <w:r w:rsidR="003B17E6">
        <w:t>__</w:t>
      </w:r>
      <w:r>
        <w:t xml:space="preserve"> and are eligible to receive grants in a subsequent fiscal year; or</w:t>
      </w:r>
    </w:p>
    <w:p w:rsidR="005205D0" w:rsidP="004060DB" w:rsidRDefault="005205D0" w14:paraId="42668413" w14:textId="77777777">
      <w:pPr>
        <w:numPr>
          <w:ilvl w:val="0"/>
          <w:numId w:val="3"/>
        </w:numPr>
      </w:pPr>
      <w:r>
        <w:t>The institution cannot provide sufficient matching funds to meet the requirements of the program statute.</w:t>
      </w:r>
    </w:p>
    <w:p w:rsidR="005205D0" w:rsidP="005205D0" w:rsidRDefault="005205D0" w14:paraId="71E5A64A" w14:textId="77777777"/>
    <w:p w:rsidR="005205D0" w:rsidP="005205D0" w:rsidRDefault="005205D0" w14:paraId="12295979" w14:textId="77777777">
      <w:pPr>
        <w:rPr>
          <w:b/>
          <w:bCs/>
        </w:rPr>
      </w:pPr>
      <w:r>
        <w:rPr>
          <w:b/>
          <w:bCs/>
        </w:rPr>
        <w:t>Funding Formula:</w:t>
      </w:r>
    </w:p>
    <w:p w:rsidR="005205D0" w:rsidP="005205D0" w:rsidRDefault="005205D0" w14:paraId="575A42B5" w14:textId="77777777"/>
    <w:p w:rsidR="005205D0" w:rsidP="005205D0" w:rsidRDefault="005205D0" w14:paraId="3CBE0C18" w14:textId="77777777">
      <w:r>
        <w:t>Any amount appropriated for these programs during any fiscal year in excess of $9,000,000 shall be made available to each of the eligible institutions pursuant to a formula developed by the Secretary that uses the following elements:</w:t>
      </w:r>
    </w:p>
    <w:p w:rsidR="005205D0" w:rsidP="004060DB" w:rsidRDefault="005205D0" w14:paraId="61E2D599" w14:textId="77777777">
      <w:pPr>
        <w:numPr>
          <w:ilvl w:val="0"/>
          <w:numId w:val="13"/>
        </w:numPr>
      </w:pPr>
      <w:r>
        <w:t>The ability of the institution to match Federal funds with non-Federal funds;</w:t>
      </w:r>
    </w:p>
    <w:p w:rsidR="005205D0" w:rsidP="004060DB" w:rsidRDefault="005205D0" w14:paraId="56294977" w14:textId="77777777">
      <w:pPr>
        <w:numPr>
          <w:ilvl w:val="0"/>
          <w:numId w:val="13"/>
        </w:numPr>
      </w:pPr>
      <w:r>
        <w:t>The number of students enrolled in the qualified master</w:t>
      </w:r>
      <w:r w:rsidR="00115FAB">
        <w:t>’</w:t>
      </w:r>
      <w:r>
        <w:t>s degree program at the eligible institution in the previous academic year;</w:t>
      </w:r>
    </w:p>
    <w:p w:rsidR="005205D0" w:rsidP="004060DB" w:rsidRDefault="005205D0" w14:paraId="08F42FE1" w14:textId="77777777">
      <w:pPr>
        <w:numPr>
          <w:ilvl w:val="0"/>
          <w:numId w:val="13"/>
        </w:numPr>
      </w:pPr>
      <w:r>
        <w:t>The average cost of attendance per student, for all full-time students enrolled in the qualified master</w:t>
      </w:r>
      <w:r w:rsidR="00115FAB">
        <w:t>’</w:t>
      </w:r>
      <w:r>
        <w:t>s degree program at the institution;</w:t>
      </w:r>
    </w:p>
    <w:p w:rsidR="005205D0" w:rsidP="004060DB" w:rsidRDefault="005205D0" w14:paraId="1ADD6F75" w14:textId="77777777">
      <w:pPr>
        <w:numPr>
          <w:ilvl w:val="0"/>
          <w:numId w:val="13"/>
        </w:numPr>
      </w:pPr>
      <w:r>
        <w:t>The number of students in the previous year who received a degree in the qualified master</w:t>
      </w:r>
      <w:r w:rsidR="00115FAB">
        <w:t>’</w:t>
      </w:r>
      <w:r>
        <w:t>s degree program at each institution; and</w:t>
      </w:r>
    </w:p>
    <w:p w:rsidR="005205D0" w:rsidP="004060DB" w:rsidRDefault="005205D0" w14:paraId="3C098F21" w14:textId="77777777">
      <w:pPr>
        <w:numPr>
          <w:ilvl w:val="0"/>
          <w:numId w:val="13"/>
        </w:numPr>
      </w:pPr>
      <w:r>
        <w:t xml:space="preserve">The contribution, on a percent basis, of the programs for which the institution is eligible to receive funds under this program to the total number of African </w:t>
      </w:r>
      <w:r>
        <w:lastRenderedPageBreak/>
        <w:t>Americans receiving master</w:t>
      </w:r>
      <w:r w:rsidR="008677EE">
        <w:t>’</w:t>
      </w:r>
      <w:r>
        <w:t>s degrees in the disciplines related to the programs for the previous year.</w:t>
      </w:r>
    </w:p>
    <w:p w:rsidR="005205D0" w:rsidP="005205D0" w:rsidRDefault="005205D0" w14:paraId="55C4C499" w14:textId="77777777"/>
    <w:p w:rsidR="005205D0" w:rsidP="005205D0" w:rsidRDefault="005205D0" w14:paraId="78B6F2BA" w14:textId="77777777">
      <w:pPr>
        <w:rPr>
          <w:b/>
          <w:bCs/>
        </w:rPr>
      </w:pPr>
      <w:r>
        <w:rPr>
          <w:b/>
          <w:bCs/>
        </w:rPr>
        <w:t>Periodic Renewal of Grants:</w:t>
      </w:r>
    </w:p>
    <w:p w:rsidR="005205D0" w:rsidP="005205D0" w:rsidRDefault="005205D0" w14:paraId="1D8ABEE9" w14:textId="77777777">
      <w:pPr>
        <w:rPr>
          <w:b/>
          <w:bCs/>
        </w:rPr>
      </w:pPr>
    </w:p>
    <w:p w:rsidR="005205D0" w:rsidP="005205D0" w:rsidRDefault="005205D0" w14:paraId="6ECAB580" w14:textId="77777777">
      <w:r>
        <w:t>Grants are awarded for up to six years.  To receive continuation funding, grantee institutions must submit an Annual Performance Report, including detailed progress on funded activities and the goals and objectives cited in the original application, as well as updated data relating to formula elements.  Program staff will contact grantee institutions with more details on this requirement later in the year.</w:t>
      </w:r>
    </w:p>
    <w:p w:rsidR="005205D0" w:rsidP="005205D0" w:rsidRDefault="005205D0" w14:paraId="71A1ECED" w14:textId="77777777">
      <w:pPr>
        <w:rPr>
          <w:b/>
          <w:bCs/>
          <w:color w:val="FF0000"/>
        </w:rPr>
      </w:pPr>
    </w:p>
    <w:p w:rsidR="005205D0" w:rsidP="005205D0" w:rsidRDefault="005205D0" w14:paraId="6C0B42FF" w14:textId="77777777">
      <w:pPr>
        <w:pStyle w:val="h3"/>
        <w:spacing w:before="0" w:beforeAutospacing="0"/>
        <w:rPr>
          <w:rFonts w:ascii="Times New Roman" w:hAnsi="Times New Roman" w:eastAsia="Times New Roman" w:cs="Times New Roman"/>
        </w:rPr>
      </w:pPr>
      <w:r>
        <w:rPr>
          <w:rFonts w:ascii="Times New Roman" w:hAnsi="Times New Roman" w:eastAsia="Times New Roman" w:cs="Times New Roman"/>
        </w:rPr>
        <w:t>Performance Indicators and Reporting:</w:t>
      </w:r>
    </w:p>
    <w:p w:rsidR="005205D0" w:rsidP="005205D0" w:rsidRDefault="005205D0" w14:paraId="07161711" w14:textId="77777777">
      <w:pPr>
        <w:pStyle w:val="h3"/>
        <w:spacing w:before="0" w:beforeAutospacing="0"/>
        <w:rPr>
          <w:rFonts w:ascii="Times New Roman" w:hAnsi="Times New Roman" w:eastAsia="Times New Roman" w:cs="Times New Roman"/>
        </w:rPr>
      </w:pPr>
    </w:p>
    <w:p w:rsidR="005205D0" w:rsidP="005205D0" w:rsidRDefault="005205D0" w14:paraId="757FA656" w14:textId="77777777">
      <w:pPr>
        <w:pStyle w:val="h3"/>
        <w:spacing w:before="0" w:beforeAutospacing="0"/>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The following performance measures were developed for this program by the U.S. Department of Education.  Grantees will be required to report annually on their progress related to these measures.  For more information, please </w:t>
      </w:r>
      <w:r w:rsidR="008B1683">
        <w:rPr>
          <w:rFonts w:ascii="Times New Roman" w:hAnsi="Times New Roman" w:eastAsia="Times New Roman" w:cs="Times New Roman"/>
          <w:b w:val="0"/>
          <w:bCs w:val="0"/>
        </w:rPr>
        <w:t xml:space="preserve">see page </w:t>
      </w:r>
      <w:r w:rsidR="004F7F1A">
        <w:rPr>
          <w:rFonts w:ascii="Times New Roman" w:hAnsi="Times New Roman" w:eastAsia="Times New Roman" w:cs="Times New Roman"/>
          <w:b w:val="0"/>
          <w:bCs w:val="0"/>
        </w:rPr>
        <w:t>2</w:t>
      </w:r>
      <w:r w:rsidR="00BC4285">
        <w:rPr>
          <w:rFonts w:ascii="Times New Roman" w:hAnsi="Times New Roman" w:eastAsia="Times New Roman" w:cs="Times New Roman"/>
          <w:b w:val="0"/>
          <w:bCs w:val="0"/>
        </w:rPr>
        <w:t>2</w:t>
      </w:r>
      <w:r w:rsidR="004F7F1A">
        <w:rPr>
          <w:rFonts w:ascii="Times New Roman" w:hAnsi="Times New Roman" w:eastAsia="Times New Roman" w:cs="Times New Roman"/>
          <w:b w:val="0"/>
          <w:bCs w:val="0"/>
        </w:rPr>
        <w:t xml:space="preserve"> </w:t>
      </w:r>
      <w:r>
        <w:rPr>
          <w:rFonts w:ascii="Times New Roman" w:hAnsi="Times New Roman" w:eastAsia="Times New Roman" w:cs="Times New Roman"/>
          <w:b w:val="0"/>
          <w:bCs w:val="0"/>
        </w:rPr>
        <w:t>of this application, which describes the requirements of the Government Performance and Results Act (GPRA).</w:t>
      </w:r>
    </w:p>
    <w:p w:rsidR="005205D0" w:rsidP="005205D0" w:rsidRDefault="005205D0" w14:paraId="3D1D362A" w14:textId="77777777">
      <w:pPr>
        <w:rPr>
          <w:b/>
          <w:bCs/>
          <w:color w:val="FF0000"/>
        </w:rPr>
      </w:pPr>
    </w:p>
    <w:p w:rsidR="005205D0" w:rsidP="005205D0" w:rsidRDefault="005205D0" w14:paraId="24B3CC17" w14:textId="77777777">
      <w:pPr>
        <w:pStyle w:val="Heading9"/>
      </w:pPr>
      <w:bookmarkStart w:name="_Hlk62489584" w:id="0"/>
      <w:r>
        <w:t>Enrollment</w:t>
      </w:r>
    </w:p>
    <w:p w:rsidR="005205D0" w:rsidP="005205D0" w:rsidRDefault="005205D0" w14:paraId="20A9583D" w14:textId="77777777">
      <w:pPr>
        <w:rPr>
          <w:rFonts w:ascii="Arial" w:hAnsi="Arial" w:cs="Arial"/>
          <w:b/>
          <w:bCs/>
          <w:i/>
          <w:iCs/>
          <w:sz w:val="20"/>
        </w:rPr>
      </w:pPr>
    </w:p>
    <w:p w:rsidR="005205D0" w:rsidP="005205D0" w:rsidRDefault="005205D0" w14:paraId="1BAAD363" w14:textId="77777777">
      <w:pPr>
        <w:ind w:left="720"/>
      </w:pPr>
      <w:r>
        <w:t>The percent change, over the period between the fall of the year the grant was issued and the fall after the end of the grant period, in the number of African American and/or low-income graduate students enrolled in the academic program(s) supported by the project.</w:t>
      </w:r>
    </w:p>
    <w:p w:rsidR="005205D0" w:rsidP="005205D0" w:rsidRDefault="005205D0" w14:paraId="037C2B6D" w14:textId="77777777"/>
    <w:p w:rsidR="005205D0" w:rsidP="005205D0" w:rsidRDefault="005205D0" w14:paraId="4D9A9963" w14:textId="77777777">
      <w:pPr>
        <w:rPr>
          <w:b/>
          <w:bCs/>
          <w:i/>
          <w:iCs/>
        </w:rPr>
      </w:pPr>
      <w:r>
        <w:rPr>
          <w:b/>
          <w:bCs/>
          <w:i/>
          <w:iCs/>
        </w:rPr>
        <w:t>Degrees Awarded</w:t>
      </w:r>
    </w:p>
    <w:p w:rsidR="005205D0" w:rsidP="005205D0" w:rsidRDefault="005205D0" w14:paraId="3EFB4BEC" w14:textId="77777777">
      <w:pPr>
        <w:rPr>
          <w:b/>
          <w:bCs/>
          <w:i/>
          <w:iCs/>
        </w:rPr>
      </w:pPr>
    </w:p>
    <w:p w:rsidR="005205D0" w:rsidP="005205D0" w:rsidRDefault="005205D0" w14:paraId="499C7839" w14:textId="77777777">
      <w:pPr>
        <w:ind w:left="720"/>
      </w:pPr>
      <w:r>
        <w:t xml:space="preserve">The percent change, over the fall semester before, in the number of African American and/or low-income students graduating in the academic program(s) supported by the project. </w:t>
      </w:r>
    </w:p>
    <w:p w:rsidR="005205D0" w:rsidP="005205D0" w:rsidRDefault="005205D0" w14:paraId="12BCF43B" w14:textId="77777777"/>
    <w:p w:rsidR="005205D0" w:rsidP="005205D0" w:rsidRDefault="005205D0" w14:paraId="75F246E2" w14:textId="77777777">
      <w:pPr>
        <w:rPr>
          <w:b/>
          <w:bCs/>
          <w:i/>
          <w:iCs/>
        </w:rPr>
      </w:pPr>
      <w:r>
        <w:rPr>
          <w:b/>
          <w:bCs/>
          <w:i/>
          <w:iCs/>
        </w:rPr>
        <w:t>Time to Degree</w:t>
      </w:r>
    </w:p>
    <w:p w:rsidR="005205D0" w:rsidP="005205D0" w:rsidRDefault="005205D0" w14:paraId="6A9648EE" w14:textId="77777777">
      <w:pPr>
        <w:rPr>
          <w:b/>
          <w:bCs/>
          <w:i/>
          <w:iCs/>
        </w:rPr>
      </w:pPr>
    </w:p>
    <w:p w:rsidR="005205D0" w:rsidP="005205D0" w:rsidRDefault="005205D0" w14:paraId="2278C3FB" w14:textId="77777777">
      <w:pPr>
        <w:ind w:left="720"/>
      </w:pPr>
      <w:r>
        <w:t>Median time to completion of a master</w:t>
      </w:r>
      <w:r w:rsidR="00640FCA">
        <w:t>’</w:t>
      </w:r>
      <w:r>
        <w:t>s degree for African Americans and/or low-income graduate students, in the academic program(s) supported by the project during the period of the grant award.</w:t>
      </w:r>
    </w:p>
    <w:p w:rsidR="005205D0" w:rsidP="005205D0" w:rsidRDefault="005205D0" w14:paraId="0E032EC8" w14:textId="77777777"/>
    <w:p w:rsidRPr="004E30F2" w:rsidR="005205D0" w:rsidP="005205D0" w:rsidRDefault="005205D0" w14:paraId="2B2663C8" w14:textId="77777777">
      <w:pPr>
        <w:rPr>
          <w:b/>
          <w:bCs/>
          <w:i/>
        </w:rPr>
      </w:pPr>
      <w:r w:rsidRPr="004E30F2">
        <w:rPr>
          <w:b/>
          <w:bCs/>
          <w:i/>
        </w:rPr>
        <w:t xml:space="preserve">Efficiency Measure </w:t>
      </w:r>
    </w:p>
    <w:p w:rsidR="005205D0" w:rsidP="005205D0" w:rsidRDefault="005205D0" w14:paraId="7ACEC12D" w14:textId="77777777">
      <w:pPr>
        <w:rPr>
          <w:b/>
          <w:bCs/>
          <w:i/>
          <w:iCs/>
        </w:rPr>
      </w:pPr>
    </w:p>
    <w:p w:rsidR="005205D0" w:rsidP="005205D0" w:rsidRDefault="005205D0" w14:paraId="68D5CD29" w14:textId="77777777">
      <w:pPr>
        <w:ind w:left="720"/>
      </w:pPr>
      <w:r>
        <w:t>Cost per successful outcome: Federal cost per master</w:t>
      </w:r>
      <w:r w:rsidR="00115FAB">
        <w:t>’</w:t>
      </w:r>
      <w:r>
        <w:t>s degree earned by African American and/or low-income students, in the academic program(s) supported by the project during the period of the grant award.</w:t>
      </w:r>
    </w:p>
    <w:p w:rsidR="005205D0" w:rsidP="005205D0" w:rsidRDefault="005205D0" w14:paraId="6D2C9ACC" w14:textId="77777777"/>
    <w:p w:rsidR="00C3412D" w:rsidP="005205D0" w:rsidRDefault="00C3412D" w14:paraId="633B7C71" w14:textId="77777777">
      <w:pPr>
        <w:pStyle w:val="h3"/>
        <w:spacing w:before="0" w:beforeAutospacing="0"/>
        <w:rPr>
          <w:rFonts w:ascii="Times New Roman" w:hAnsi="Times New Roman" w:eastAsia="Times New Roman" w:cs="Times New Roman"/>
        </w:rPr>
      </w:pPr>
    </w:p>
    <w:p w:rsidR="00C3412D" w:rsidP="005205D0" w:rsidRDefault="00C3412D" w14:paraId="7C21F076" w14:textId="77777777">
      <w:pPr>
        <w:pStyle w:val="h3"/>
        <w:spacing w:before="0" w:beforeAutospacing="0"/>
        <w:rPr>
          <w:rFonts w:ascii="Times New Roman" w:hAnsi="Times New Roman" w:eastAsia="Times New Roman" w:cs="Times New Roman"/>
        </w:rPr>
      </w:pPr>
    </w:p>
    <w:p w:rsidR="008677EE" w:rsidP="005205D0" w:rsidRDefault="008677EE" w14:paraId="3D12D0E9" w14:textId="77777777">
      <w:pPr>
        <w:pStyle w:val="h3"/>
        <w:spacing w:before="0" w:beforeAutospacing="0"/>
        <w:rPr>
          <w:rFonts w:ascii="Times New Roman" w:hAnsi="Times New Roman" w:eastAsia="Times New Roman" w:cs="Times New Roman"/>
        </w:rPr>
      </w:pPr>
    </w:p>
    <w:p w:rsidR="00C3412D" w:rsidP="005205D0" w:rsidRDefault="00C3412D" w14:paraId="15E53FCE" w14:textId="77777777">
      <w:pPr>
        <w:pStyle w:val="h3"/>
        <w:spacing w:before="0" w:beforeAutospacing="0"/>
        <w:rPr>
          <w:rFonts w:ascii="Times New Roman" w:hAnsi="Times New Roman" w:eastAsia="Times New Roman" w:cs="Times New Roman"/>
        </w:rPr>
      </w:pPr>
    </w:p>
    <w:bookmarkEnd w:id="0"/>
    <w:p w:rsidR="00F72D63" w:rsidP="005205D0" w:rsidRDefault="00F72D63" w14:paraId="16CD8E6A" w14:textId="77777777">
      <w:pPr>
        <w:pStyle w:val="h3"/>
        <w:spacing w:before="0" w:beforeAutospacing="0"/>
        <w:rPr>
          <w:rFonts w:ascii="Times New Roman" w:hAnsi="Times New Roman" w:eastAsia="Times New Roman" w:cs="Times New Roman"/>
        </w:rPr>
      </w:pPr>
    </w:p>
    <w:p w:rsidR="005205D0" w:rsidP="005205D0" w:rsidRDefault="005205D0" w14:paraId="66DD4468" w14:textId="77777777">
      <w:pPr>
        <w:pStyle w:val="h3"/>
        <w:spacing w:before="0" w:beforeAutospacing="0"/>
        <w:rPr>
          <w:rFonts w:ascii="Times New Roman" w:hAnsi="Times New Roman" w:eastAsia="Times New Roman" w:cs="Times New Roman"/>
        </w:rPr>
      </w:pPr>
      <w:r>
        <w:rPr>
          <w:rFonts w:ascii="Times New Roman" w:hAnsi="Times New Roman" w:eastAsia="Times New Roman" w:cs="Times New Roman"/>
        </w:rPr>
        <w:lastRenderedPageBreak/>
        <w:t>Other Performance Measures</w:t>
      </w:r>
    </w:p>
    <w:p w:rsidR="005205D0" w:rsidP="005205D0" w:rsidRDefault="005205D0" w14:paraId="51964A0F" w14:textId="77777777"/>
    <w:p w:rsidR="005205D0" w:rsidP="005205D0" w:rsidRDefault="005205D0" w14:paraId="0DA3FA18" w14:textId="77777777">
      <w:pPr>
        <w:pStyle w:val="Heading8"/>
        <w:rPr>
          <w:b/>
          <w:bCs/>
        </w:rPr>
      </w:pPr>
      <w:r>
        <w:rPr>
          <w:b/>
          <w:bCs/>
        </w:rPr>
        <w:t>New Courses</w:t>
      </w:r>
    </w:p>
    <w:p w:rsidR="005205D0" w:rsidP="005205D0" w:rsidRDefault="005205D0" w14:paraId="66BE199F" w14:textId="77777777"/>
    <w:p w:rsidR="005205D0" w:rsidP="005205D0" w:rsidRDefault="005205D0" w14:paraId="25E9DDBA" w14:textId="77777777">
      <w:pPr>
        <w:ind w:left="720"/>
      </w:pPr>
      <w:r>
        <w:t xml:space="preserve">Number of new courses, in the academic program(s) supported by the project, added as a result of this grant.   </w:t>
      </w:r>
    </w:p>
    <w:p w:rsidR="005205D0" w:rsidP="005205D0" w:rsidRDefault="005205D0" w14:paraId="17EBF0CE" w14:textId="77777777"/>
    <w:p w:rsidR="005205D0" w:rsidP="005205D0" w:rsidRDefault="005205D0" w14:paraId="5181C635" w14:textId="77777777">
      <w:pPr>
        <w:pStyle w:val="Heading8"/>
        <w:rPr>
          <w:b/>
          <w:bCs/>
        </w:rPr>
      </w:pPr>
      <w:r>
        <w:rPr>
          <w:b/>
          <w:bCs/>
        </w:rPr>
        <w:t xml:space="preserve">New Academic Concentrations </w:t>
      </w:r>
    </w:p>
    <w:p w:rsidR="005205D0" w:rsidP="005205D0" w:rsidRDefault="005205D0" w14:paraId="7A9DC202" w14:textId="77777777"/>
    <w:p w:rsidR="005205D0" w:rsidP="005205D0" w:rsidRDefault="005205D0" w14:paraId="1128B001" w14:textId="77777777">
      <w:pPr>
        <w:ind w:left="720"/>
      </w:pPr>
      <w:r>
        <w:t xml:space="preserve">Number of academic concentrations, in the academic program(s) supported by the project, added as a result of this grant.   </w:t>
      </w:r>
    </w:p>
    <w:p w:rsidR="005205D0" w:rsidP="005205D0" w:rsidRDefault="005205D0" w14:paraId="60F4D1C8" w14:textId="77777777"/>
    <w:p w:rsidR="005205D0" w:rsidP="005205D0" w:rsidRDefault="005205D0" w14:paraId="2B20C112" w14:textId="77777777">
      <w:pPr>
        <w:pStyle w:val="Heading8"/>
        <w:rPr>
          <w:b/>
          <w:bCs/>
        </w:rPr>
      </w:pPr>
      <w:r>
        <w:rPr>
          <w:b/>
          <w:bCs/>
        </w:rPr>
        <w:t xml:space="preserve">New Research Initiatives </w:t>
      </w:r>
    </w:p>
    <w:p w:rsidR="005205D0" w:rsidP="005205D0" w:rsidRDefault="005205D0" w14:paraId="229B9A18" w14:textId="77777777"/>
    <w:p w:rsidR="005205D0" w:rsidP="005205D0" w:rsidRDefault="005205D0" w14:paraId="46735A4B" w14:textId="77777777">
      <w:pPr>
        <w:ind w:left="720"/>
      </w:pPr>
      <w:r>
        <w:t xml:space="preserve">Number of new research initiatives, in the academic program(s) supported by the project, added as a result of this grant.   </w:t>
      </w:r>
    </w:p>
    <w:p w:rsidR="005205D0" w:rsidP="005205D0" w:rsidRDefault="005205D0" w14:paraId="525BC557" w14:textId="77777777"/>
    <w:p w:rsidR="005205D0" w:rsidP="005205D0" w:rsidRDefault="005205D0" w14:paraId="25AE6922" w14:textId="77777777">
      <w:pPr>
        <w:pStyle w:val="Heading8"/>
        <w:rPr>
          <w:b/>
          <w:bCs/>
        </w:rPr>
      </w:pPr>
      <w:r>
        <w:rPr>
          <w:b/>
          <w:bCs/>
        </w:rPr>
        <w:t>Student Independent Research</w:t>
      </w:r>
    </w:p>
    <w:p w:rsidR="005205D0" w:rsidP="005205D0" w:rsidRDefault="005205D0" w14:paraId="2F03FE9E" w14:textId="77777777"/>
    <w:p w:rsidR="005205D0" w:rsidP="005205D0" w:rsidRDefault="005205D0" w14:paraId="474BAEE4" w14:textId="77777777">
      <w:pPr>
        <w:ind w:left="720"/>
      </w:pPr>
      <w:r>
        <w:t xml:space="preserve">Percentage of students participating in independent research, during the most recent complete academic year.  </w:t>
      </w:r>
    </w:p>
    <w:p w:rsidR="005205D0" w:rsidP="005205D0" w:rsidRDefault="005205D0" w14:paraId="3D814336" w14:textId="77777777"/>
    <w:p w:rsidR="005205D0" w:rsidP="005205D0" w:rsidRDefault="005205D0" w14:paraId="22FC350D" w14:textId="77777777">
      <w:pPr>
        <w:pStyle w:val="Heading8"/>
        <w:rPr>
          <w:b/>
          <w:bCs/>
        </w:rPr>
      </w:pPr>
      <w:r>
        <w:rPr>
          <w:b/>
          <w:bCs/>
        </w:rPr>
        <w:t>Student Research with Faculty</w:t>
      </w:r>
    </w:p>
    <w:p w:rsidR="005205D0" w:rsidP="005205D0" w:rsidRDefault="005205D0" w14:paraId="408C03AC" w14:textId="77777777"/>
    <w:p w:rsidR="005205D0" w:rsidP="005205D0" w:rsidRDefault="005205D0" w14:paraId="5675B00E" w14:textId="77777777">
      <w:pPr>
        <w:ind w:left="720"/>
      </w:pPr>
      <w:r>
        <w:t xml:space="preserve">Percentage of students participating in research with faculty, during the most recent complete academic year.  </w:t>
      </w:r>
    </w:p>
    <w:p w:rsidR="005205D0" w:rsidP="005205D0" w:rsidRDefault="005205D0" w14:paraId="7BEFE95E" w14:textId="77777777"/>
    <w:p w:rsidR="005205D0" w:rsidP="005205D0" w:rsidRDefault="005205D0" w14:paraId="3DD8A4A6" w14:textId="77777777">
      <w:pPr>
        <w:pStyle w:val="Heading8"/>
        <w:rPr>
          <w:b/>
          <w:bCs/>
        </w:rPr>
      </w:pPr>
      <w:r>
        <w:rPr>
          <w:b/>
          <w:bCs/>
        </w:rPr>
        <w:t>Student Conference Presentations</w:t>
      </w:r>
    </w:p>
    <w:p w:rsidR="005205D0" w:rsidP="005205D0" w:rsidRDefault="005205D0" w14:paraId="3B31448E" w14:textId="77777777"/>
    <w:p w:rsidR="005205D0" w:rsidP="005205D0" w:rsidRDefault="005205D0" w14:paraId="6C1FC3AA" w14:textId="77777777">
      <w:pPr>
        <w:ind w:left="720"/>
      </w:pPr>
      <w:r>
        <w:t>Number of students presenting at conferences,</w:t>
      </w:r>
      <w:r w:rsidR="00115FAB">
        <w:t xml:space="preserve"> </w:t>
      </w:r>
      <w:r>
        <w:t xml:space="preserve">during the most recent complete academic year.  </w:t>
      </w:r>
    </w:p>
    <w:p w:rsidR="005205D0" w:rsidP="005205D0" w:rsidRDefault="005205D0" w14:paraId="19A246EC" w14:textId="77777777"/>
    <w:p w:rsidR="005205D0" w:rsidP="005205D0" w:rsidRDefault="005205D0" w14:paraId="01879073" w14:textId="77777777">
      <w:pPr>
        <w:pStyle w:val="Heading8"/>
        <w:rPr>
          <w:b/>
          <w:bCs/>
        </w:rPr>
      </w:pPr>
      <w:r>
        <w:rPr>
          <w:b/>
          <w:bCs/>
        </w:rPr>
        <w:t>Student Publications</w:t>
      </w:r>
    </w:p>
    <w:p w:rsidR="005205D0" w:rsidP="005205D0" w:rsidRDefault="005205D0" w14:paraId="48BD2E8B" w14:textId="77777777"/>
    <w:p w:rsidR="005205D0" w:rsidP="005205D0" w:rsidRDefault="005205D0" w14:paraId="1CAF6F21" w14:textId="77777777">
      <w:pPr>
        <w:ind w:left="720"/>
      </w:pPr>
      <w:r>
        <w:t xml:space="preserve">Number of students writing for publication, during the most recent complete academic year.  </w:t>
      </w:r>
    </w:p>
    <w:p w:rsidR="005205D0" w:rsidP="005205D0" w:rsidRDefault="005205D0" w14:paraId="114701C2" w14:textId="77777777">
      <w:pPr>
        <w:rPr>
          <w:color w:val="FF0000"/>
        </w:rPr>
      </w:pPr>
    </w:p>
    <w:p w:rsidR="005205D0" w:rsidP="005205D0" w:rsidRDefault="005205D0" w14:paraId="6C1B2EDD" w14:textId="77777777">
      <w:pPr>
        <w:rPr>
          <w:b/>
        </w:rPr>
      </w:pPr>
      <w:r w:rsidRPr="009D1F79">
        <w:rPr>
          <w:b/>
        </w:rPr>
        <w:t>Endowment Activities</w:t>
      </w:r>
      <w:r>
        <w:rPr>
          <w:b/>
        </w:rPr>
        <w:t>:</w:t>
      </w:r>
    </w:p>
    <w:p w:rsidR="005205D0" w:rsidP="005205D0" w:rsidRDefault="005205D0" w14:paraId="69E1C7BF" w14:textId="77777777"/>
    <w:p w:rsidRPr="00026C57" w:rsidR="005205D0" w:rsidP="005205D0" w:rsidRDefault="005205D0" w14:paraId="15B8E725" w14:textId="77777777">
      <w:r w:rsidRPr="00026C57">
        <w:t>If your proposed project includes a request for endowment activities, please refer to the following:</w:t>
      </w:r>
      <w:r w:rsidRPr="00026C57" w:rsidR="005E317C">
        <w:t xml:space="preserve">  </w:t>
      </w:r>
    </w:p>
    <w:p w:rsidRPr="00026C57" w:rsidR="005205D0" w:rsidP="005205D0" w:rsidRDefault="005205D0" w14:paraId="71883A79" w14:textId="77777777">
      <w:r w:rsidRPr="00026C57">
        <w:t>Legislation:</w:t>
      </w:r>
    </w:p>
    <w:p w:rsidRPr="00026C57" w:rsidR="005205D0" w:rsidP="005205D0" w:rsidRDefault="005205D0" w14:paraId="12383177" w14:textId="77777777">
      <w:r w:rsidRPr="00026C57">
        <w:t>HEA, Title III, Part C Endowment Challenge Grant Program</w:t>
      </w:r>
    </w:p>
    <w:p w:rsidRPr="00026C57" w:rsidR="005205D0" w:rsidP="005205D0" w:rsidRDefault="005205D0" w14:paraId="10CE5F4D" w14:textId="77777777"/>
    <w:p w:rsidRPr="00026C57" w:rsidR="005205D0" w:rsidP="005205D0" w:rsidRDefault="005205D0" w14:paraId="582AC1DF" w14:textId="77777777">
      <w:r w:rsidRPr="00026C57">
        <w:t>Regulations:</w:t>
      </w:r>
    </w:p>
    <w:p w:rsidR="005205D0" w:rsidP="005205D0" w:rsidRDefault="005205D0" w14:paraId="7B5C6AFD" w14:textId="77777777">
      <w:r w:rsidRPr="00026C57">
        <w:t>34 CFR Part 628, Endowment Challenge Grant Program</w:t>
      </w:r>
    </w:p>
    <w:p w:rsidR="00931420" w:rsidP="005205D0" w:rsidRDefault="00931420" w14:paraId="23816A17" w14:textId="77777777"/>
    <w:p w:rsidR="00931420" w:rsidP="005205D0" w:rsidRDefault="00931420" w14:paraId="36CFC9B3" w14:textId="77777777"/>
    <w:p w:rsidR="00931420" w:rsidP="005205D0" w:rsidRDefault="00931420" w14:paraId="5C79AD98" w14:textId="77777777"/>
    <w:p w:rsidR="005205D0" w:rsidP="008C2745" w:rsidRDefault="00EC3DD7" w14:paraId="43058AB1" w14:textId="77777777">
      <w:pPr>
        <w:pStyle w:val="Style1"/>
      </w:pPr>
      <w:r>
        <w:lastRenderedPageBreak/>
        <w:t>HIGHER EDUCATION ACT OF 1965, AS AMENDED</w:t>
      </w:r>
    </w:p>
    <w:p w:rsidR="005205D0" w:rsidP="005205D0" w:rsidRDefault="005205D0" w14:paraId="46A68669" w14:textId="77777777">
      <w:pPr>
        <w:rPr>
          <w:rFonts w:ascii="Arial" w:hAnsi="Arial" w:cs="Arial"/>
        </w:rPr>
      </w:pPr>
    </w:p>
    <w:p w:rsidR="005205D0" w:rsidP="005205D0" w:rsidRDefault="005205D0" w14:paraId="7D7F4960" w14:textId="77777777">
      <w:pPr>
        <w:rPr>
          <w:rFonts w:ascii="Arial" w:hAnsi="Arial" w:cs="Arial"/>
          <w:b/>
          <w:bCs/>
        </w:rPr>
      </w:pPr>
      <w:r>
        <w:rPr>
          <w:rFonts w:ascii="Arial" w:hAnsi="Arial" w:cs="Arial"/>
          <w:b/>
          <w:bCs/>
        </w:rPr>
        <w:t>``SEC. 723. [NOTE: 20 USC 1136a.] MASTERS DEGREE PROGRAMS A HISTORICALLY BLACK COLLEGES AND UNIVERSITIES.</w:t>
      </w:r>
    </w:p>
    <w:p w:rsidR="005205D0" w:rsidP="005205D0" w:rsidRDefault="005205D0" w14:paraId="172EE2E9" w14:textId="77777777">
      <w:pPr>
        <w:rPr>
          <w:rFonts w:ascii="Arial" w:hAnsi="Arial" w:cs="Arial"/>
        </w:rPr>
      </w:pPr>
    </w:p>
    <w:p w:rsidR="005205D0" w:rsidP="005205D0" w:rsidRDefault="005205D0" w14:paraId="7CC3C202" w14:textId="77777777">
      <w:pPr>
        <w:rPr>
          <w:rFonts w:ascii="Arial" w:hAnsi="Arial" w:cs="Arial"/>
        </w:rPr>
      </w:pPr>
      <w:r>
        <w:rPr>
          <w:rFonts w:ascii="Arial" w:hAnsi="Arial" w:cs="Arial"/>
        </w:rPr>
        <w:t xml:space="preserve">    ``(a) Grant Program Authorized.--</w:t>
      </w:r>
    </w:p>
    <w:p w:rsidR="005205D0" w:rsidP="005205D0" w:rsidRDefault="005205D0" w14:paraId="7CF6BDDC" w14:textId="77777777">
      <w:pPr>
        <w:rPr>
          <w:rFonts w:ascii="Arial" w:hAnsi="Arial" w:cs="Arial"/>
        </w:rPr>
      </w:pPr>
      <w:r>
        <w:rPr>
          <w:rFonts w:ascii="Arial" w:hAnsi="Arial" w:cs="Arial"/>
        </w:rPr>
        <w:t xml:space="preserve">            ``(1) In general.--Subject to the availability of funds appropriated to carry out this section, the Secretary shall award program grants to each of the institutions listed in subsection (b)(1) that is determined by the Secretary to be making a substantial contribution to graduate education opportunities at the masters level in mathematics, engineering, the physical or natural sciences, computer science, information technology, nursing, allied health, or other scientific disciplines for Black Americans.</w:t>
      </w:r>
    </w:p>
    <w:p w:rsidR="005205D0" w:rsidP="005205D0" w:rsidRDefault="005205D0" w14:paraId="20DE99EF" w14:textId="77777777">
      <w:pPr>
        <w:rPr>
          <w:rFonts w:ascii="Arial" w:hAnsi="Arial" w:cs="Arial"/>
        </w:rPr>
      </w:pPr>
      <w:r>
        <w:rPr>
          <w:rFonts w:ascii="Arial" w:hAnsi="Arial" w:cs="Arial"/>
        </w:rPr>
        <w:t xml:space="preserve">            ``(2) Assurance of non-federal matching funds.--No grant in excess of $1,000,000 may be made under this section unless the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5205D0" w:rsidP="005205D0" w:rsidRDefault="005205D0" w14:paraId="16C426CA" w14:textId="77777777">
      <w:pPr>
        <w:rPr>
          <w:rFonts w:ascii="Arial" w:hAnsi="Arial" w:cs="Arial"/>
        </w:rPr>
      </w:pPr>
      <w:r>
        <w:rPr>
          <w:rFonts w:ascii="Arial" w:hAnsi="Arial" w:cs="Arial"/>
        </w:rPr>
        <w:t xml:space="preserve">            ``(3) Minimum award.--Subject to subsections (f) and (g), the amount awarded to each eligible institution listed in subsection (b)(1) for a fiscal year shall be not less than $500,000.</w:t>
      </w:r>
    </w:p>
    <w:p w:rsidR="005205D0" w:rsidP="005205D0" w:rsidRDefault="005205D0" w14:paraId="7E10D95D" w14:textId="77777777">
      <w:pPr>
        <w:rPr>
          <w:rFonts w:ascii="Arial" w:hAnsi="Arial" w:cs="Arial"/>
        </w:rPr>
      </w:pPr>
      <w:r>
        <w:rPr>
          <w:rFonts w:ascii="Arial" w:hAnsi="Arial" w:cs="Arial"/>
        </w:rPr>
        <w:t xml:space="preserve">            ``(4) Duration of grants.--A grant awarded under this section shall be for a period of not more than six years, but may be periodically renewed for a period to be determined by the Secretary.</w:t>
      </w:r>
    </w:p>
    <w:p w:rsidR="005205D0" w:rsidP="005205D0" w:rsidRDefault="005205D0" w14:paraId="676FB7A6" w14:textId="77777777">
      <w:pPr>
        <w:rPr>
          <w:rFonts w:ascii="Arial" w:hAnsi="Arial" w:cs="Arial"/>
        </w:rPr>
      </w:pPr>
      <w:r>
        <w:rPr>
          <w:rFonts w:ascii="Arial" w:hAnsi="Arial" w:cs="Arial"/>
        </w:rPr>
        <w:t xml:space="preserve"> ``(b) Institutional Eligibility.--</w:t>
      </w:r>
    </w:p>
    <w:p w:rsidR="005205D0" w:rsidP="005205D0" w:rsidRDefault="005205D0" w14:paraId="43E546AD" w14:textId="77777777">
      <w:pPr>
        <w:rPr>
          <w:rFonts w:ascii="Arial" w:hAnsi="Arial" w:cs="Arial"/>
        </w:rPr>
      </w:pPr>
      <w:r>
        <w:rPr>
          <w:rFonts w:ascii="Arial" w:hAnsi="Arial" w:cs="Arial"/>
        </w:rPr>
        <w:t xml:space="preserve">            ``(1) In general.--Institutions eligible for grants under subsection (a) are the following:</w:t>
      </w:r>
    </w:p>
    <w:p w:rsidR="005205D0" w:rsidP="005205D0" w:rsidRDefault="005205D0" w14:paraId="4DD53FDA" w14:textId="77777777">
      <w:pPr>
        <w:rPr>
          <w:rFonts w:ascii="Arial" w:hAnsi="Arial" w:cs="Arial"/>
        </w:rPr>
      </w:pPr>
      <w:r>
        <w:rPr>
          <w:rFonts w:ascii="Arial" w:hAnsi="Arial" w:cs="Arial"/>
        </w:rPr>
        <w:t xml:space="preserve">                    ``(A) </w:t>
      </w:r>
      <w:smartTag w:uri="urn:schemas-microsoft-com:office:smarttags" w:element="place">
        <w:smartTag w:uri="urn:schemas-microsoft-com:office:smarttags" w:element="PlaceName">
          <w:r>
            <w:rPr>
              <w:rFonts w:ascii="Arial" w:hAnsi="Arial" w:cs="Arial"/>
            </w:rPr>
            <w:t>Albany</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08FF6258" w14:textId="77777777">
      <w:pPr>
        <w:rPr>
          <w:rFonts w:ascii="Arial" w:hAnsi="Arial" w:cs="Arial"/>
        </w:rPr>
      </w:pPr>
      <w:r>
        <w:rPr>
          <w:rFonts w:ascii="Arial" w:hAnsi="Arial" w:cs="Arial"/>
        </w:rPr>
        <w:t xml:space="preserve">                    ``(B) </w:t>
      </w:r>
      <w:smartTag w:uri="urn:schemas-microsoft-com:office:smarttags" w:element="place">
        <w:smartTag w:uri="urn:schemas-microsoft-com:office:smarttags" w:element="PlaceName">
          <w:r>
            <w:rPr>
              <w:rFonts w:ascii="Arial" w:hAnsi="Arial" w:cs="Arial"/>
            </w:rPr>
            <w:t>Alcorn</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486C7CC5" w14:textId="77777777">
      <w:pPr>
        <w:rPr>
          <w:rFonts w:ascii="Arial" w:hAnsi="Arial" w:cs="Arial"/>
        </w:rPr>
      </w:pPr>
      <w:r>
        <w:rPr>
          <w:rFonts w:ascii="Arial" w:hAnsi="Arial" w:cs="Arial"/>
        </w:rPr>
        <w:t xml:space="preserve">                    ``(C) </w:t>
      </w:r>
      <w:smartTag w:uri="urn:schemas-microsoft-com:office:smarttags" w:element="place">
        <w:smartTag w:uri="urn:schemas-microsoft-com:office:smarttags" w:element="PlaceName">
          <w:r>
            <w:rPr>
              <w:rFonts w:ascii="Arial" w:hAnsi="Arial" w:cs="Arial"/>
            </w:rPr>
            <w:t>Claflin</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04FB7141" w14:textId="77777777">
      <w:pPr>
        <w:rPr>
          <w:rFonts w:ascii="Arial" w:hAnsi="Arial" w:cs="Arial"/>
        </w:rPr>
      </w:pPr>
      <w:r>
        <w:rPr>
          <w:rFonts w:ascii="Arial" w:hAnsi="Arial" w:cs="Arial"/>
        </w:rPr>
        <w:t xml:space="preserve">                    ``(D) Coppin </w:t>
      </w:r>
      <w:smartTag w:uri="urn:schemas-microsoft-com:office:smarttags" w:element="place">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3D347C5E" w14:textId="77777777">
      <w:pPr>
        <w:rPr>
          <w:rFonts w:ascii="Arial" w:hAnsi="Arial" w:cs="Arial"/>
        </w:rPr>
      </w:pPr>
      <w:r>
        <w:rPr>
          <w:rFonts w:ascii="Arial" w:hAnsi="Arial" w:cs="Arial"/>
        </w:rPr>
        <w:t xml:space="preserve">                    ``(E) </w:t>
      </w:r>
      <w:smartTag w:uri="urn:schemas-microsoft-com:office:smarttags" w:element="place">
        <w:smartTag w:uri="urn:schemas-microsoft-com:office:smarttags" w:element="PlaceName">
          <w:r>
            <w:rPr>
              <w:rFonts w:ascii="Arial" w:hAnsi="Arial" w:cs="Arial"/>
            </w:rPr>
            <w:t>Elizabeth</w:t>
          </w:r>
        </w:smartTag>
        <w:r>
          <w:rPr>
            <w:rFonts w:ascii="Arial" w:hAnsi="Arial" w:cs="Arial"/>
          </w:rPr>
          <w:t xml:space="preserve"> </w:t>
        </w:r>
        <w:smartTag w:uri="urn:schemas-microsoft-com:office:smarttags" w:element="PlaceName">
          <w:r>
            <w:rPr>
              <w:rFonts w:ascii="Arial" w:hAnsi="Arial" w:cs="Arial"/>
            </w:rPr>
            <w:t>City</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2193ED01" w14:textId="77777777">
      <w:pPr>
        <w:rPr>
          <w:rFonts w:ascii="Arial" w:hAnsi="Arial" w:cs="Arial"/>
        </w:rPr>
      </w:pPr>
      <w:r>
        <w:rPr>
          <w:rFonts w:ascii="Arial" w:hAnsi="Arial" w:cs="Arial"/>
        </w:rPr>
        <w:t xml:space="preserve">                    ``(F) </w:t>
      </w:r>
      <w:smartTag w:uri="urn:schemas-microsoft-com:office:smarttags" w:element="place">
        <w:smartTag w:uri="urn:schemas-microsoft-com:office:smarttags" w:element="PlaceName">
          <w:r>
            <w:rPr>
              <w:rFonts w:ascii="Arial" w:hAnsi="Arial" w:cs="Arial"/>
            </w:rPr>
            <w:t>Fayetteville</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42F80473" w14:textId="77777777">
      <w:pPr>
        <w:rPr>
          <w:rFonts w:ascii="Arial" w:hAnsi="Arial" w:cs="Arial"/>
        </w:rPr>
      </w:pPr>
      <w:r>
        <w:rPr>
          <w:rFonts w:ascii="Arial" w:hAnsi="Arial" w:cs="Arial"/>
        </w:rPr>
        <w:t xml:space="preserve">                    ``(G) </w:t>
      </w:r>
      <w:smartTag w:uri="urn:schemas-microsoft-com:office:smarttags" w:element="place">
        <w:smartTag w:uri="urn:schemas-microsoft-com:office:smarttags" w:element="PlaceName">
          <w:r>
            <w:rPr>
              <w:rFonts w:ascii="Arial" w:hAnsi="Arial" w:cs="Arial"/>
            </w:rPr>
            <w:t>Fisk</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3FCF7563" w14:textId="77777777">
      <w:pPr>
        <w:rPr>
          <w:rFonts w:ascii="Arial" w:hAnsi="Arial" w:cs="Arial"/>
        </w:rPr>
      </w:pPr>
      <w:r>
        <w:rPr>
          <w:rFonts w:ascii="Arial" w:hAnsi="Arial" w:cs="Arial"/>
        </w:rPr>
        <w:t xml:space="preserve">                    ``(H) </w:t>
      </w:r>
      <w:smartTag w:uri="urn:schemas-microsoft-com:office:smarttags" w:element="place">
        <w:smartTag w:uri="urn:schemas-microsoft-com:office:smarttags" w:element="PlaceType">
          <w:r>
            <w:rPr>
              <w:rFonts w:ascii="Arial" w:hAnsi="Arial" w:cs="Arial"/>
            </w:rPr>
            <w:t>Fort</w:t>
          </w:r>
        </w:smartTag>
        <w:r>
          <w:rPr>
            <w:rFonts w:ascii="Arial" w:hAnsi="Arial" w:cs="Arial"/>
          </w:rPr>
          <w:t xml:space="preserve"> </w:t>
        </w:r>
        <w:smartTag w:uri="urn:schemas-microsoft-com:office:smarttags" w:element="PlaceType">
          <w:r>
            <w:rPr>
              <w:rFonts w:ascii="Arial" w:hAnsi="Arial" w:cs="Arial"/>
            </w:rPr>
            <w:t>Valley</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14D726FE" w14:textId="77777777">
      <w:pPr>
        <w:rPr>
          <w:rFonts w:ascii="Arial" w:hAnsi="Arial" w:cs="Arial"/>
        </w:rPr>
      </w:pPr>
      <w:r>
        <w:rPr>
          <w:rFonts w:ascii="Arial" w:hAnsi="Arial" w:cs="Arial"/>
        </w:rPr>
        <w:t xml:space="preserve">                    ``(I) </w:t>
      </w:r>
      <w:smartTag w:uri="urn:schemas-microsoft-com:office:smarttags" w:element="place">
        <w:smartTag w:uri="urn:schemas-microsoft-com:office:smarttags" w:element="PlaceName">
          <w:r>
            <w:rPr>
              <w:rFonts w:ascii="Arial" w:hAnsi="Arial" w:cs="Arial"/>
            </w:rPr>
            <w:t>Grambling</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1CFF9174" w14:textId="77777777">
      <w:pPr>
        <w:rPr>
          <w:rFonts w:ascii="Arial" w:hAnsi="Arial" w:cs="Arial"/>
        </w:rPr>
      </w:pPr>
      <w:r>
        <w:rPr>
          <w:rFonts w:ascii="Arial" w:hAnsi="Arial" w:cs="Arial"/>
        </w:rPr>
        <w:t xml:space="preserve">                    ``(J) </w:t>
      </w:r>
      <w:smartTag w:uri="urn:schemas-microsoft-com:office:smarttags" w:element="place">
        <w:smartTag w:uri="urn:schemas-microsoft-com:office:smarttags" w:element="PlaceName">
          <w:r>
            <w:rPr>
              <w:rFonts w:ascii="Arial" w:hAnsi="Arial" w:cs="Arial"/>
            </w:rPr>
            <w:t>Kentucky</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137BC4F1" w14:textId="77777777">
      <w:pPr>
        <w:rPr>
          <w:rFonts w:ascii="Arial" w:hAnsi="Arial" w:cs="Arial"/>
        </w:rPr>
      </w:pPr>
      <w:r>
        <w:rPr>
          <w:rFonts w:ascii="Arial" w:hAnsi="Arial" w:cs="Arial"/>
        </w:rPr>
        <w:t xml:space="preserve">                    ``(K) </w:t>
      </w:r>
      <w:smartTag w:uri="urn:schemas-microsoft-com:office:smarttags" w:element="place">
        <w:smartTag w:uri="urn:schemas-microsoft-com:office:smarttags" w:element="PlaceName">
          <w:r>
            <w:rPr>
              <w:rFonts w:ascii="Arial" w:hAnsi="Arial" w:cs="Arial"/>
            </w:rPr>
            <w:t>Mississippi</w:t>
          </w:r>
        </w:smartTag>
        <w:r>
          <w:rPr>
            <w:rFonts w:ascii="Arial" w:hAnsi="Arial" w:cs="Arial"/>
          </w:rPr>
          <w:t xml:space="preserve"> </w:t>
        </w:r>
        <w:smartTag w:uri="urn:schemas-microsoft-com:office:smarttags" w:element="PlaceType">
          <w:r>
            <w:rPr>
              <w:rFonts w:ascii="Arial" w:hAnsi="Arial" w:cs="Arial"/>
            </w:rPr>
            <w:t>Valley</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0E3F1511" w14:textId="77777777">
      <w:pPr>
        <w:rPr>
          <w:rFonts w:ascii="Arial" w:hAnsi="Arial" w:cs="Arial"/>
        </w:rPr>
      </w:pPr>
      <w:r>
        <w:rPr>
          <w:rFonts w:ascii="Arial" w:hAnsi="Arial" w:cs="Arial"/>
        </w:rPr>
        <w:t xml:space="preserve">                    ``(L) </w:t>
      </w:r>
      <w:smartTag w:uri="urn:schemas-microsoft-com:office:smarttags" w:element="place">
        <w:smartTag w:uri="urn:schemas-microsoft-com:office:smarttags" w:element="PlaceName">
          <w:r>
            <w:rPr>
              <w:rFonts w:ascii="Arial" w:hAnsi="Arial" w:cs="Arial"/>
            </w:rPr>
            <w:t>Savannah</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2517D38B" w14:textId="77777777">
      <w:pPr>
        <w:rPr>
          <w:rFonts w:ascii="Arial" w:hAnsi="Arial" w:cs="Arial"/>
        </w:rPr>
      </w:pPr>
      <w:r>
        <w:rPr>
          <w:rFonts w:ascii="Arial" w:hAnsi="Arial" w:cs="Arial"/>
        </w:rPr>
        <w:t xml:space="preserve">                    ``(M) </w:t>
      </w:r>
      <w:smartTag w:uri="urn:schemas-microsoft-com:office:smarttags" w:element="place">
        <w:smartTag w:uri="urn:schemas-microsoft-com:office:smarttags" w:element="PlaceName">
          <w:r>
            <w:rPr>
              <w:rFonts w:ascii="Arial" w:hAnsi="Arial" w:cs="Arial"/>
            </w:rPr>
            <w:t>South Carolina</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1E1B2EF9" w14:textId="77777777">
      <w:pPr>
        <w:rPr>
          <w:rFonts w:ascii="Arial" w:hAnsi="Arial" w:cs="Arial"/>
        </w:rPr>
      </w:pPr>
      <w:r>
        <w:rPr>
          <w:rFonts w:ascii="Arial" w:hAnsi="Arial" w:cs="Arial"/>
        </w:rPr>
        <w:t xml:space="preserve">                    ``(N) </w:t>
      </w:r>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Arkansas</w:t>
        </w:r>
      </w:smartTag>
      <w:r>
        <w:rPr>
          <w:rFonts w:ascii="Arial" w:hAnsi="Arial" w:cs="Arial"/>
        </w:rPr>
        <w:t xml:space="preserve">, </w:t>
      </w:r>
      <w:smartTag w:uri="urn:schemas-microsoft-com:office:smarttags" w:element="place">
        <w:smartTag w:uri="urn:schemas-microsoft-com:office:smarttags" w:element="City">
          <w:r>
            <w:rPr>
              <w:rFonts w:ascii="Arial" w:hAnsi="Arial" w:cs="Arial"/>
            </w:rPr>
            <w:t>Pine Bluff</w:t>
          </w:r>
        </w:smartTag>
      </w:smartTag>
      <w:r>
        <w:rPr>
          <w:rFonts w:ascii="Arial" w:hAnsi="Arial" w:cs="Arial"/>
        </w:rPr>
        <w:t>.</w:t>
      </w:r>
    </w:p>
    <w:p w:rsidR="005205D0" w:rsidP="005205D0" w:rsidRDefault="005205D0" w14:paraId="13E5D822" w14:textId="77777777">
      <w:pPr>
        <w:rPr>
          <w:rFonts w:ascii="Arial" w:hAnsi="Arial" w:cs="Arial"/>
        </w:rPr>
      </w:pPr>
      <w:r>
        <w:rPr>
          <w:rFonts w:ascii="Arial" w:hAnsi="Arial" w:cs="Arial"/>
        </w:rPr>
        <w:t xml:space="preserve">                    ``(O) </w:t>
      </w:r>
      <w:smartTag w:uri="urn:schemas-microsoft-com:office:smarttags" w:element="place">
        <w:smartTag w:uri="urn:schemas-microsoft-com:office:smarttags" w:element="PlaceName">
          <w:r>
            <w:rPr>
              <w:rFonts w:ascii="Arial" w:hAnsi="Arial" w:cs="Arial"/>
            </w:rPr>
            <w:t>Virginia</w:t>
          </w:r>
        </w:smartTag>
        <w:r>
          <w:rPr>
            <w:rFonts w:ascii="Arial" w:hAnsi="Arial" w:cs="Arial"/>
          </w:rPr>
          <w:t xml:space="preserve"> </w:t>
        </w:r>
        <w:smartTag w:uri="urn:schemas-microsoft-com:office:smarttags" w:element="PlaceNam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73A14360" w14:textId="77777777">
      <w:pPr>
        <w:rPr>
          <w:rFonts w:ascii="Arial" w:hAnsi="Arial" w:cs="Arial"/>
        </w:rPr>
      </w:pPr>
      <w:r>
        <w:rPr>
          <w:rFonts w:ascii="Arial" w:hAnsi="Arial" w:cs="Arial"/>
        </w:rPr>
        <w:lastRenderedPageBreak/>
        <w:t xml:space="preserve">                    ``(P) West Virginia S</w:t>
      </w:r>
      <w:r w:rsidR="006B4233">
        <w:rPr>
          <w:rFonts w:ascii="Arial" w:hAnsi="Arial" w:cs="Arial"/>
        </w:rPr>
        <w:t>t</w:t>
      </w:r>
      <w:r>
        <w:rPr>
          <w:rFonts w:ascii="Arial" w:hAnsi="Arial" w:cs="Arial"/>
        </w:rPr>
        <w:t>ate University.</w:t>
      </w:r>
    </w:p>
    <w:p w:rsidR="005205D0" w:rsidP="005205D0" w:rsidRDefault="005205D0" w14:paraId="0CA2AE78" w14:textId="77777777">
      <w:pPr>
        <w:rPr>
          <w:rFonts w:ascii="Arial" w:hAnsi="Arial" w:cs="Arial"/>
        </w:rPr>
      </w:pPr>
      <w:r>
        <w:rPr>
          <w:rFonts w:ascii="Arial" w:hAnsi="Arial" w:cs="Arial"/>
        </w:rPr>
        <w:t xml:space="preserve">                    ``(Q) </w:t>
      </w:r>
      <w:smartTag w:uri="urn:schemas-microsoft-com:office:smarttags" w:element="place">
        <w:smartTag w:uri="urn:schemas-microsoft-com:office:smarttags" w:element="PlaceName">
          <w:r>
            <w:rPr>
              <w:rFonts w:ascii="Arial" w:hAnsi="Arial" w:cs="Arial"/>
            </w:rPr>
            <w:t>Wilberforce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580BD6FB" w14:textId="77777777">
      <w:pPr>
        <w:rPr>
          <w:rFonts w:ascii="Arial" w:hAnsi="Arial" w:cs="Arial"/>
        </w:rPr>
      </w:pPr>
      <w:r>
        <w:rPr>
          <w:rFonts w:ascii="Arial" w:hAnsi="Arial" w:cs="Arial"/>
        </w:rPr>
        <w:t xml:space="preserve">                    ``(R) </w:t>
      </w:r>
      <w:smartTag w:uri="urn:schemas-microsoft-com:office:smarttags" w:element="place">
        <w:smartTag w:uri="urn:schemas-microsoft-com:office:smarttags" w:element="PlaceName">
          <w:r>
            <w:rPr>
              <w:rFonts w:ascii="Arial" w:hAnsi="Arial" w:cs="Arial"/>
            </w:rPr>
            <w:t>Winston-Salem</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w:t>
      </w:r>
    </w:p>
    <w:p w:rsidR="005205D0" w:rsidP="005205D0" w:rsidRDefault="005205D0" w14:paraId="59434D86" w14:textId="77777777">
      <w:pPr>
        <w:rPr>
          <w:rFonts w:ascii="Arial" w:hAnsi="Arial" w:cs="Arial"/>
        </w:rPr>
      </w:pPr>
      <w:r>
        <w:rPr>
          <w:rFonts w:ascii="Arial" w:hAnsi="Arial" w:cs="Arial"/>
        </w:rPr>
        <w:t xml:space="preserve">            ``(2) Qualified </w:t>
      </w:r>
      <w:proofErr w:type="spellStart"/>
      <w:r>
        <w:rPr>
          <w:rFonts w:ascii="Arial" w:hAnsi="Arial" w:cs="Arial"/>
        </w:rPr>
        <w:t>masters</w:t>
      </w:r>
      <w:proofErr w:type="spellEnd"/>
      <w:r>
        <w:rPr>
          <w:rFonts w:ascii="Arial" w:hAnsi="Arial" w:cs="Arial"/>
        </w:rPr>
        <w:t xml:space="preserve"> degree program.--</w:t>
      </w:r>
    </w:p>
    <w:p w:rsidR="005205D0" w:rsidP="005205D0" w:rsidRDefault="005205D0" w14:paraId="0601EE91" w14:textId="77777777">
      <w:pPr>
        <w:rPr>
          <w:rFonts w:ascii="Arial" w:hAnsi="Arial" w:cs="Arial"/>
        </w:rPr>
      </w:pPr>
      <w:r>
        <w:rPr>
          <w:rFonts w:ascii="Arial" w:hAnsi="Arial" w:cs="Arial"/>
        </w:rPr>
        <w:t xml:space="preserve">                    ``(A) In general.--For the purposes of this section, the term `qualified </w:t>
      </w:r>
      <w:proofErr w:type="spellStart"/>
      <w:r>
        <w:rPr>
          <w:rFonts w:ascii="Arial" w:hAnsi="Arial" w:cs="Arial"/>
        </w:rPr>
        <w:t>masters</w:t>
      </w:r>
      <w:proofErr w:type="spellEnd"/>
      <w:r>
        <w:rPr>
          <w:rFonts w:ascii="Arial" w:hAnsi="Arial" w:cs="Arial"/>
        </w:rPr>
        <w:t xml:space="preserve"> degree program' means a </w:t>
      </w:r>
      <w:proofErr w:type="spellStart"/>
      <w:r>
        <w:rPr>
          <w:rFonts w:ascii="Arial" w:hAnsi="Arial" w:cs="Arial"/>
        </w:rPr>
        <w:t>masters</w:t>
      </w:r>
      <w:proofErr w:type="spellEnd"/>
      <w:r>
        <w:rPr>
          <w:rFonts w:ascii="Arial" w:hAnsi="Arial" w:cs="Arial"/>
        </w:rPr>
        <w:t xml:space="preserve"> degree program that provides a program of instruction in mathematics, engineering, the physical or natural sciences, computer science, information technology, nursing, allied health, or other scientific disciplines in which African Americans are underrepresented and has students enrolled in such program of instruction at the time of application for a grant under this section.</w:t>
      </w:r>
    </w:p>
    <w:p w:rsidR="005205D0" w:rsidP="005205D0" w:rsidRDefault="005205D0" w14:paraId="1329DED6" w14:textId="77777777">
      <w:pPr>
        <w:rPr>
          <w:rFonts w:ascii="Arial" w:hAnsi="Arial" w:cs="Arial"/>
        </w:rPr>
      </w:pPr>
      <w:r>
        <w:rPr>
          <w:rFonts w:ascii="Arial" w:hAnsi="Arial" w:cs="Arial"/>
        </w:rPr>
        <w:t xml:space="preserve">                    ``(B) Enrollment exception.--Notwithstanding the enrollment requirement contained in subparagraph (A), an institution may use an amount equal to not more than 10 percent of the institution's grant under this section for the development of a new qualified </w:t>
      </w:r>
      <w:proofErr w:type="spellStart"/>
      <w:r>
        <w:rPr>
          <w:rFonts w:ascii="Arial" w:hAnsi="Arial" w:cs="Arial"/>
        </w:rPr>
        <w:t>masters</w:t>
      </w:r>
      <w:proofErr w:type="spellEnd"/>
      <w:r>
        <w:rPr>
          <w:rFonts w:ascii="Arial" w:hAnsi="Arial" w:cs="Arial"/>
        </w:rPr>
        <w:t xml:space="preserve"> degree program.</w:t>
      </w:r>
    </w:p>
    <w:p w:rsidR="005205D0" w:rsidP="005205D0" w:rsidRDefault="005205D0" w14:paraId="48566706" w14:textId="77777777">
      <w:pPr>
        <w:rPr>
          <w:rFonts w:ascii="Arial" w:hAnsi="Arial" w:cs="Arial"/>
        </w:rPr>
      </w:pPr>
      <w:r>
        <w:rPr>
          <w:rFonts w:ascii="Arial" w:hAnsi="Arial" w:cs="Arial"/>
        </w:rPr>
        <w:t xml:space="preserve">            ``(3) Institutional choice.--The president or chancellor of the institution may decide which graduate school or qualified </w:t>
      </w:r>
      <w:proofErr w:type="spellStart"/>
      <w:r>
        <w:rPr>
          <w:rFonts w:ascii="Arial" w:hAnsi="Arial" w:cs="Arial"/>
        </w:rPr>
        <w:t>masters</w:t>
      </w:r>
      <w:proofErr w:type="spellEnd"/>
      <w:r>
        <w:rPr>
          <w:rFonts w:ascii="Arial" w:hAnsi="Arial" w:cs="Arial"/>
        </w:rPr>
        <w:t xml:space="preserve"> degree program will receive funds under the grant in any one fiscal year, if the allocation of funds among the schools or programs is delineated in the application for funds submitted to the Secretary under this section.</w:t>
      </w:r>
    </w:p>
    <w:p w:rsidR="005205D0" w:rsidP="005205D0" w:rsidRDefault="005205D0" w14:paraId="35BB1C42" w14:textId="77777777">
      <w:pPr>
        <w:rPr>
          <w:rFonts w:ascii="Arial" w:hAnsi="Arial" w:cs="Arial"/>
        </w:rPr>
      </w:pPr>
      <w:r>
        <w:rPr>
          <w:rFonts w:ascii="Arial" w:hAnsi="Arial" w:cs="Arial"/>
        </w:rPr>
        <w:t xml:space="preserve">            ``(4) One grant per institution.--The Secretary shall not award more than one grant under this section in any fiscal year to any institution of higher education.</w:t>
      </w:r>
    </w:p>
    <w:p w:rsidR="005205D0" w:rsidP="005205D0" w:rsidRDefault="005205D0" w14:paraId="6637E9F7" w14:textId="77777777">
      <w:pPr>
        <w:rPr>
          <w:rFonts w:ascii="Arial" w:hAnsi="Arial" w:cs="Arial"/>
        </w:rPr>
      </w:pPr>
      <w:r>
        <w:rPr>
          <w:rFonts w:ascii="Arial" w:hAnsi="Arial" w:cs="Arial"/>
        </w:rPr>
        <w:t xml:space="preserve">    ``(c) Application.--An eligible institution listed in subsection (b)(1) desiring a grant under this section shall submit an application at such time, in such manner, and containing such information as the Secretary may require. The application shall--</w:t>
      </w:r>
    </w:p>
    <w:p w:rsidR="005205D0" w:rsidP="005205D0" w:rsidRDefault="005205D0" w14:paraId="0A178858" w14:textId="77777777">
      <w:pPr>
        <w:rPr>
          <w:rFonts w:ascii="Arial" w:hAnsi="Arial" w:cs="Arial"/>
        </w:rPr>
      </w:pPr>
      <w:r>
        <w:rPr>
          <w:rFonts w:ascii="Arial" w:hAnsi="Arial" w:cs="Arial"/>
        </w:rPr>
        <w:t xml:space="preserve">            ``(1) demonstrate how the grant funds under this section will be used to improve graduate educational opportunities for Black and low-income students, and lead to greater financial independence; and</w:t>
      </w:r>
    </w:p>
    <w:p w:rsidR="005205D0" w:rsidP="005205D0" w:rsidRDefault="005205D0" w14:paraId="43D642C1" w14:textId="77777777">
      <w:pPr>
        <w:rPr>
          <w:rFonts w:ascii="Arial" w:hAnsi="Arial" w:cs="Arial"/>
        </w:rPr>
      </w:pPr>
      <w:r>
        <w:rPr>
          <w:rFonts w:ascii="Arial" w:hAnsi="Arial" w:cs="Arial"/>
        </w:rPr>
        <w:t xml:space="preserve">            ``(2) provide, in the case of applications for grants in excess of $1,000,000, the assurances required under subsection (a)(2) and specify the manner in which the eligible institution is going to pay the non-Federal share of the cost of the application.</w:t>
      </w:r>
    </w:p>
    <w:p w:rsidR="005205D0" w:rsidP="005205D0" w:rsidRDefault="005205D0" w14:paraId="0DCBB517" w14:textId="77777777">
      <w:pPr>
        <w:rPr>
          <w:rFonts w:ascii="Arial" w:hAnsi="Arial" w:cs="Arial"/>
        </w:rPr>
      </w:pPr>
      <w:r>
        <w:rPr>
          <w:rFonts w:ascii="Arial" w:hAnsi="Arial" w:cs="Arial"/>
        </w:rPr>
        <w:t xml:space="preserve">    ``(d) Uses of Funds.--A grant under this section may be used for--</w:t>
      </w:r>
    </w:p>
    <w:p w:rsidR="005205D0" w:rsidP="005205D0" w:rsidRDefault="005205D0" w14:paraId="5AEEF810" w14:textId="77777777">
      <w:pPr>
        <w:rPr>
          <w:rFonts w:ascii="Arial" w:hAnsi="Arial" w:cs="Arial"/>
        </w:rPr>
      </w:pPr>
      <w:r>
        <w:rPr>
          <w:rFonts w:ascii="Arial" w:hAnsi="Arial" w:cs="Arial"/>
        </w:rPr>
        <w:t xml:space="preserve">            ``(1) purchase, rental, or lease of scientific or laboratory equipment for educational purposes, including instructional and research purposes;</w:t>
      </w:r>
    </w:p>
    <w:p w:rsidR="005205D0" w:rsidP="005205D0" w:rsidRDefault="005205D0" w14:paraId="1CAF6D4F" w14:textId="77777777">
      <w:pPr>
        <w:rPr>
          <w:rFonts w:ascii="Arial" w:hAnsi="Arial" w:cs="Arial"/>
        </w:rPr>
      </w:pPr>
      <w:r>
        <w:rPr>
          <w:rFonts w:ascii="Arial" w:hAnsi="Arial" w:cs="Arial"/>
        </w:rPr>
        <w:t xml:space="preserve">            ``(2) construction, maintenance, renovation, and improvement in classroom, library, laboratory, and other instructional facilities, including purchase or rental of telecommunications technology equipment or services;</w:t>
      </w:r>
    </w:p>
    <w:p w:rsidR="005205D0" w:rsidP="005205D0" w:rsidRDefault="005205D0" w14:paraId="11012DF8" w14:textId="77777777">
      <w:pPr>
        <w:rPr>
          <w:rFonts w:ascii="Arial" w:hAnsi="Arial" w:cs="Arial"/>
        </w:rPr>
      </w:pPr>
      <w:r>
        <w:rPr>
          <w:rFonts w:ascii="Arial" w:hAnsi="Arial" w:cs="Arial"/>
        </w:rPr>
        <w:t xml:space="preserve">            ``(3) purchase of library books, periodicals, technical and other scientific journals, microfilm, microfiche, and other educational materials, including telecommunications program materials;</w:t>
      </w:r>
    </w:p>
    <w:p w:rsidR="005205D0" w:rsidP="005205D0" w:rsidRDefault="005205D0" w14:paraId="754D3465" w14:textId="77777777">
      <w:pPr>
        <w:rPr>
          <w:rFonts w:ascii="Arial" w:hAnsi="Arial" w:cs="Arial"/>
        </w:rPr>
      </w:pPr>
      <w:r>
        <w:rPr>
          <w:rFonts w:ascii="Arial" w:hAnsi="Arial" w:cs="Arial"/>
        </w:rPr>
        <w:t xml:space="preserve">            ``(4) scholarships, fellowships, and other financial assistance for needy graduate students to permit the enrollment of the students in, and completion of, a </w:t>
      </w:r>
      <w:proofErr w:type="spellStart"/>
      <w:r>
        <w:rPr>
          <w:rFonts w:ascii="Arial" w:hAnsi="Arial" w:cs="Arial"/>
        </w:rPr>
        <w:t>masters</w:t>
      </w:r>
      <w:proofErr w:type="spellEnd"/>
      <w:r>
        <w:rPr>
          <w:rFonts w:ascii="Arial" w:hAnsi="Arial" w:cs="Arial"/>
        </w:rPr>
        <w:t xml:space="preserve"> degree in mathematics, engineering, the physical or natural sciences, computer science, information technology, nursing, allied health, or other scientific disciplines in which African Americans are underrepresented;</w:t>
      </w:r>
    </w:p>
    <w:p w:rsidR="005205D0" w:rsidP="005205D0" w:rsidRDefault="005205D0" w14:paraId="2DDFF476" w14:textId="77777777">
      <w:pPr>
        <w:rPr>
          <w:rFonts w:ascii="Arial" w:hAnsi="Arial" w:cs="Arial"/>
        </w:rPr>
      </w:pPr>
      <w:r>
        <w:rPr>
          <w:rFonts w:ascii="Arial" w:hAnsi="Arial" w:cs="Arial"/>
        </w:rPr>
        <w:lastRenderedPageBreak/>
        <w:t xml:space="preserve">            ``(5) establishing or improving a development office to strengthen and increase contributions from alumni and the private sector;</w:t>
      </w:r>
    </w:p>
    <w:p w:rsidR="005205D0" w:rsidP="005205D0" w:rsidRDefault="005205D0" w14:paraId="03B230C2" w14:textId="77777777">
      <w:pPr>
        <w:rPr>
          <w:rFonts w:ascii="Arial" w:hAnsi="Arial" w:cs="Arial"/>
        </w:rPr>
      </w:pPr>
      <w:r>
        <w:rPr>
          <w:rFonts w:ascii="Arial" w:hAnsi="Arial" w:cs="Arial"/>
        </w:rPr>
        <w:t xml:space="preserve">            ``(6) assisting in the establishment or maintenance of an institutional endowment to facilitate financial independence pursuant to section 331;</w:t>
      </w:r>
    </w:p>
    <w:p w:rsidR="005205D0" w:rsidP="005205D0" w:rsidRDefault="005205D0" w14:paraId="66052671" w14:textId="77777777">
      <w:pPr>
        <w:rPr>
          <w:rFonts w:ascii="Arial" w:hAnsi="Arial" w:cs="Arial"/>
        </w:rPr>
      </w:pPr>
      <w:r>
        <w:rPr>
          <w:rFonts w:ascii="Arial" w:hAnsi="Arial" w:cs="Arial"/>
        </w:rPr>
        <w:t xml:space="preserve">            ``(7) funds and administrative management, and the acquisition of equipment, including software, for use in strengthening funds management and management information systems;</w:t>
      </w:r>
    </w:p>
    <w:p w:rsidR="005205D0" w:rsidP="005205D0" w:rsidRDefault="005205D0" w14:paraId="6EA09E15" w14:textId="77777777">
      <w:pPr>
        <w:rPr>
          <w:rFonts w:ascii="Arial" w:hAnsi="Arial" w:cs="Arial"/>
        </w:rPr>
      </w:pPr>
      <w:r>
        <w:rPr>
          <w:rFonts w:ascii="Arial" w:hAnsi="Arial" w:cs="Arial"/>
        </w:rPr>
        <w:t xml:space="preserve">            ``(8) acquisition of real property that is adjacent to the campus in connection with the construction, renovation, or improvement of, or an addition to, campus facilities;</w:t>
      </w:r>
    </w:p>
    <w:p w:rsidR="005205D0" w:rsidP="005205D0" w:rsidRDefault="005205D0" w14:paraId="22DD6E16" w14:textId="77777777">
      <w:pPr>
        <w:rPr>
          <w:rFonts w:ascii="Arial" w:hAnsi="Arial" w:cs="Arial"/>
        </w:rPr>
      </w:pPr>
      <w:r>
        <w:rPr>
          <w:rFonts w:ascii="Arial" w:hAnsi="Arial" w:cs="Arial"/>
        </w:rPr>
        <w:t xml:space="preserve">            ``(9) education or financial information designed to improve the financial literacy and economic literacy of students or the students' families, especially with regard to student indebtedness and student assistance programs under title IV;</w:t>
      </w:r>
    </w:p>
    <w:p w:rsidR="005205D0" w:rsidP="005205D0" w:rsidRDefault="005205D0" w14:paraId="23D50F8C" w14:textId="77777777">
      <w:pPr>
        <w:rPr>
          <w:rFonts w:ascii="Arial" w:hAnsi="Arial" w:cs="Arial"/>
        </w:rPr>
      </w:pPr>
      <w:r>
        <w:rPr>
          <w:rFonts w:ascii="Arial" w:hAnsi="Arial" w:cs="Arial"/>
        </w:rPr>
        <w:t xml:space="preserve">            ``(10) tutoring, counseling, and student service programs designed to improve academic success;</w:t>
      </w:r>
    </w:p>
    <w:p w:rsidR="005205D0" w:rsidP="005205D0" w:rsidRDefault="005205D0" w14:paraId="3FC22143" w14:textId="77777777">
      <w:pPr>
        <w:rPr>
          <w:rFonts w:ascii="Arial" w:hAnsi="Arial" w:cs="Arial"/>
        </w:rPr>
      </w:pPr>
      <w:r>
        <w:rPr>
          <w:rFonts w:ascii="Arial" w:hAnsi="Arial" w:cs="Arial"/>
        </w:rPr>
        <w:t xml:space="preserve">            ``(11) faculty professional development, faculty exchanges, and faculty participation in professional conferences and meetings; and</w:t>
      </w:r>
    </w:p>
    <w:p w:rsidR="005205D0" w:rsidP="005205D0" w:rsidRDefault="005205D0" w14:paraId="1582D20C" w14:textId="77777777">
      <w:pPr>
        <w:rPr>
          <w:rFonts w:ascii="Arial" w:hAnsi="Arial" w:cs="Arial"/>
        </w:rPr>
      </w:pPr>
      <w:r>
        <w:rPr>
          <w:rFonts w:ascii="Arial" w:hAnsi="Arial" w:cs="Arial"/>
        </w:rPr>
        <w:t xml:space="preserve">            ``(12) other activities proposed in the application submitted under subsection (c) that--</w:t>
      </w:r>
    </w:p>
    <w:p w:rsidR="005205D0" w:rsidP="005205D0" w:rsidRDefault="005205D0" w14:paraId="56C0CD81" w14:textId="77777777">
      <w:pPr>
        <w:rPr>
          <w:rFonts w:ascii="Arial" w:hAnsi="Arial" w:cs="Arial"/>
        </w:rPr>
      </w:pPr>
      <w:r>
        <w:rPr>
          <w:rFonts w:ascii="Arial" w:hAnsi="Arial" w:cs="Arial"/>
        </w:rPr>
        <w:t xml:space="preserve">                    ``(A) contribute to carrying out the purposes of this section; and</w:t>
      </w:r>
    </w:p>
    <w:p w:rsidR="005205D0" w:rsidP="005205D0" w:rsidRDefault="005205D0" w14:paraId="3D98C214" w14:textId="77777777">
      <w:pPr>
        <w:rPr>
          <w:rFonts w:ascii="Arial" w:hAnsi="Arial" w:cs="Arial"/>
        </w:rPr>
      </w:pPr>
      <w:r>
        <w:rPr>
          <w:rFonts w:ascii="Arial" w:hAnsi="Arial" w:cs="Arial"/>
        </w:rPr>
        <w:t xml:space="preserve">                    ``(B) are approved by the Secretary as part of the review and acceptance of such application.</w:t>
      </w:r>
    </w:p>
    <w:p w:rsidR="005205D0" w:rsidP="005205D0" w:rsidRDefault="005205D0" w14:paraId="285A488B" w14:textId="77777777">
      <w:pPr>
        <w:rPr>
          <w:rFonts w:ascii="Arial" w:hAnsi="Arial" w:cs="Arial"/>
        </w:rPr>
      </w:pPr>
      <w:r>
        <w:rPr>
          <w:rFonts w:ascii="Arial" w:hAnsi="Arial" w:cs="Arial"/>
        </w:rPr>
        <w:t xml:space="preserve">    ``(e) Interaction With Other Grant Programs.--No institution that is eligible for and receives an award under section 326, 512, or 724 for a fiscal year shall be eligible to apply for a grant, or receive grant funds, under this section for the same fiscal year.</w:t>
      </w:r>
    </w:p>
    <w:p w:rsidR="005205D0" w:rsidP="005205D0" w:rsidRDefault="005205D0" w14:paraId="2A9DB6B8" w14:textId="77777777">
      <w:pPr>
        <w:rPr>
          <w:rFonts w:ascii="Arial" w:hAnsi="Arial" w:cs="Arial"/>
        </w:rPr>
      </w:pPr>
      <w:r>
        <w:rPr>
          <w:rFonts w:ascii="Arial" w:hAnsi="Arial" w:cs="Arial"/>
        </w:rPr>
        <w:t xml:space="preserve">    ``(f) Funding Rule.--Subject to subsection (g), of the amount appropriated to carry out this section for any fiscal year--</w:t>
      </w:r>
    </w:p>
    <w:p w:rsidR="005205D0" w:rsidP="005205D0" w:rsidRDefault="005205D0" w14:paraId="7F77697C" w14:textId="77777777">
      <w:pPr>
        <w:rPr>
          <w:rFonts w:ascii="Arial" w:hAnsi="Arial" w:cs="Arial"/>
        </w:rPr>
      </w:pPr>
      <w:r>
        <w:rPr>
          <w:rFonts w:ascii="Arial" w:hAnsi="Arial" w:cs="Arial"/>
        </w:rPr>
        <w:t xml:space="preserve">            ``(1) the first $9,000,000 (or any lesser amount appropriated) shall be available only for the purposes of making minimum grants under subsection (a)(3) to eligible institutions listed in subparagraphs (A) through (R) of subsection (b)(1), except that if the amount appropriated is not sufficient to pay the minimum grant awards to all such eligible institutions, the amount of the minimum award to each such eligible institution shall be ratably reduced;</w:t>
      </w:r>
    </w:p>
    <w:p w:rsidR="005205D0" w:rsidP="005205D0" w:rsidRDefault="005205D0" w14:paraId="2316C68A" w14:textId="77777777">
      <w:pPr>
        <w:rPr>
          <w:rFonts w:ascii="Arial" w:hAnsi="Arial" w:cs="Arial"/>
        </w:rPr>
      </w:pPr>
      <w:r>
        <w:rPr>
          <w:rFonts w:ascii="Arial" w:hAnsi="Arial" w:cs="Arial"/>
        </w:rPr>
        <w:t xml:space="preserve">            ``(2) after the application of paragraph (1), an amount shall be available for the purpose of making minimum grants under subsection (a)(3) to eligible institutions listed in subsection (b)(1) that do not receive a grant under paragraph (1), if any, except that if the amount appropriated is not sufficient to pay the minimum grant awards to all such eligible institutions, the amount of the minimum award to each such eligible institution shall be ratably reduced; and</w:t>
      </w:r>
    </w:p>
    <w:p w:rsidR="005205D0" w:rsidP="005205D0" w:rsidRDefault="005205D0" w14:paraId="3BCB65CA" w14:textId="77777777">
      <w:pPr>
        <w:rPr>
          <w:rFonts w:ascii="Arial" w:hAnsi="Arial" w:cs="Arial"/>
        </w:rPr>
      </w:pPr>
      <w:r>
        <w:rPr>
          <w:rFonts w:ascii="Arial" w:hAnsi="Arial" w:cs="Arial"/>
        </w:rPr>
        <w:t xml:space="preserve">            ``(3) any amount in excess of $9,000,000 shall be made available to each of the eligible institutions identified in subparagraphs (A) through (R) of subsection (b)(1), pursuant to a formula developed by the Secretary that uses the following elements:</w:t>
      </w:r>
    </w:p>
    <w:p w:rsidR="005205D0" w:rsidP="005205D0" w:rsidRDefault="005205D0" w14:paraId="050CBF11" w14:textId="77777777">
      <w:pPr>
        <w:rPr>
          <w:rFonts w:ascii="Arial" w:hAnsi="Arial" w:cs="Arial"/>
        </w:rPr>
      </w:pPr>
      <w:r>
        <w:rPr>
          <w:rFonts w:ascii="Arial" w:hAnsi="Arial" w:cs="Arial"/>
        </w:rPr>
        <w:t xml:space="preserve">                    ``(A) The ability of the institution to match Federal funds with non-Federal funds.</w:t>
      </w:r>
    </w:p>
    <w:p w:rsidR="005205D0" w:rsidP="005205D0" w:rsidRDefault="005205D0" w14:paraId="550AA9FE" w14:textId="77777777">
      <w:pPr>
        <w:rPr>
          <w:rFonts w:ascii="Arial" w:hAnsi="Arial" w:cs="Arial"/>
        </w:rPr>
      </w:pPr>
      <w:r>
        <w:rPr>
          <w:rFonts w:ascii="Arial" w:hAnsi="Arial" w:cs="Arial"/>
        </w:rPr>
        <w:t xml:space="preserve">                    ``(B) The number of students enrolled in the qualified </w:t>
      </w:r>
      <w:proofErr w:type="spellStart"/>
      <w:r>
        <w:rPr>
          <w:rFonts w:ascii="Arial" w:hAnsi="Arial" w:cs="Arial"/>
        </w:rPr>
        <w:t>masters</w:t>
      </w:r>
      <w:proofErr w:type="spellEnd"/>
      <w:r>
        <w:rPr>
          <w:rFonts w:ascii="Arial" w:hAnsi="Arial" w:cs="Arial"/>
        </w:rPr>
        <w:t xml:space="preserve"> degree program at the eligible institution in the previous academic year.</w:t>
      </w:r>
    </w:p>
    <w:p w:rsidR="005205D0" w:rsidP="005205D0" w:rsidRDefault="005205D0" w14:paraId="152865AB" w14:textId="77777777">
      <w:pPr>
        <w:rPr>
          <w:rFonts w:ascii="Arial" w:hAnsi="Arial" w:cs="Arial"/>
        </w:rPr>
      </w:pPr>
      <w:r>
        <w:rPr>
          <w:rFonts w:ascii="Arial" w:hAnsi="Arial" w:cs="Arial"/>
        </w:rPr>
        <w:lastRenderedPageBreak/>
        <w:t xml:space="preserve">                    ``(C) The average cost of attendance per student, for all full-time students enrolled in the qualified </w:t>
      </w:r>
      <w:proofErr w:type="spellStart"/>
      <w:r>
        <w:rPr>
          <w:rFonts w:ascii="Arial" w:hAnsi="Arial" w:cs="Arial"/>
        </w:rPr>
        <w:t>masters</w:t>
      </w:r>
      <w:proofErr w:type="spellEnd"/>
      <w:r>
        <w:rPr>
          <w:rFonts w:ascii="Arial" w:hAnsi="Arial" w:cs="Arial"/>
        </w:rPr>
        <w:t xml:space="preserve"> degree program at such institution.</w:t>
      </w:r>
    </w:p>
    <w:p w:rsidR="005205D0" w:rsidP="005205D0" w:rsidRDefault="005205D0" w14:paraId="49D11648" w14:textId="77777777">
      <w:pPr>
        <w:rPr>
          <w:rFonts w:ascii="Arial" w:hAnsi="Arial" w:cs="Arial"/>
        </w:rPr>
      </w:pPr>
      <w:r>
        <w:rPr>
          <w:rFonts w:ascii="Arial" w:hAnsi="Arial" w:cs="Arial"/>
        </w:rPr>
        <w:t xml:space="preserve">                    ``(D) The number of students in the previous year who received a degree in the qualified </w:t>
      </w:r>
      <w:proofErr w:type="spellStart"/>
      <w:r>
        <w:rPr>
          <w:rFonts w:ascii="Arial" w:hAnsi="Arial" w:cs="Arial"/>
        </w:rPr>
        <w:t>masters</w:t>
      </w:r>
      <w:proofErr w:type="spellEnd"/>
      <w:r>
        <w:rPr>
          <w:rFonts w:ascii="Arial" w:hAnsi="Arial" w:cs="Arial"/>
        </w:rPr>
        <w:t xml:space="preserve"> degree program at such institution.</w:t>
      </w:r>
    </w:p>
    <w:p w:rsidR="005205D0" w:rsidP="005205D0" w:rsidRDefault="005205D0" w14:paraId="755094BB" w14:textId="77777777">
      <w:pPr>
        <w:rPr>
          <w:rFonts w:ascii="Arial" w:hAnsi="Arial" w:cs="Arial"/>
        </w:rPr>
      </w:pPr>
      <w:r>
        <w:rPr>
          <w:rFonts w:ascii="Arial" w:hAnsi="Arial" w:cs="Arial"/>
        </w:rPr>
        <w:t xml:space="preserve">                    ``(E) The contribution, on a percent basis, of the programs for which the institution is eligible to receive funds under this section to the total number of African Americans receiving </w:t>
      </w:r>
      <w:proofErr w:type="spellStart"/>
      <w:r>
        <w:rPr>
          <w:rFonts w:ascii="Arial" w:hAnsi="Arial" w:cs="Arial"/>
        </w:rPr>
        <w:t>masters</w:t>
      </w:r>
      <w:proofErr w:type="spellEnd"/>
      <w:r>
        <w:rPr>
          <w:rFonts w:ascii="Arial" w:hAnsi="Arial" w:cs="Arial"/>
        </w:rPr>
        <w:t xml:space="preserve"> degrees in the disciplines related to the programs for the previous year.</w:t>
      </w:r>
    </w:p>
    <w:p w:rsidR="005205D0" w:rsidP="005205D0" w:rsidRDefault="005205D0" w14:paraId="2F66BC33" w14:textId="77777777">
      <w:pPr>
        <w:rPr>
          <w:rFonts w:ascii="Arial" w:hAnsi="Arial" w:cs="Arial"/>
        </w:rPr>
      </w:pPr>
      <w:r>
        <w:rPr>
          <w:rFonts w:ascii="Arial" w:hAnsi="Arial" w:cs="Arial"/>
        </w:rPr>
        <w:t xml:space="preserve">    ``(g) Hold Harmless Rule.--Notwithstanding paragraphs (2) and (3) of subsection (f), no eligible institution identified in subsection (b)(1) that receives a grant under this section for fiscal year 2009 and that is eligible to receive a grant for a subsequent fiscal year shall receive a grant amount for any such subsequent fiscal year that is less than the grant amount received for fiscal year 2009, unless--</w:t>
      </w:r>
    </w:p>
    <w:p w:rsidR="005205D0" w:rsidP="005205D0" w:rsidRDefault="005205D0" w14:paraId="134ECA85" w14:textId="77777777">
      <w:pPr>
        <w:rPr>
          <w:rFonts w:ascii="Arial" w:hAnsi="Arial" w:cs="Arial"/>
        </w:rPr>
      </w:pPr>
      <w:r>
        <w:rPr>
          <w:rFonts w:ascii="Arial" w:hAnsi="Arial" w:cs="Arial"/>
        </w:rPr>
        <w:t xml:space="preserve">            ``(1) the amount appropriated is not sufficient to provide such grant amounts to all such institutions and programs that received grants under this section for such fiscal year and that are eligible to receive a grant in such subsequent fiscal year; or</w:t>
      </w:r>
    </w:p>
    <w:p w:rsidR="005205D0" w:rsidP="005205D0" w:rsidRDefault="005205D0" w14:paraId="50BC0990" w14:textId="77777777">
      <w:pPr>
        <w:rPr>
          <w:rFonts w:ascii="Arial" w:hAnsi="Arial" w:cs="Arial"/>
        </w:rPr>
      </w:pPr>
      <w:r>
        <w:rPr>
          <w:rFonts w:ascii="Arial" w:hAnsi="Arial" w:cs="Arial"/>
        </w:rPr>
        <w:t xml:space="preserve">            ``(2) the institution cannot provide sufficient matching funds to meet the requirements of this section.</w:t>
      </w:r>
    </w:p>
    <w:p w:rsidR="005205D0" w:rsidP="005205D0" w:rsidRDefault="005205D0" w14:paraId="58C7AA75" w14:textId="77777777">
      <w:pPr>
        <w:rPr>
          <w:rFonts w:ascii="Arial" w:hAnsi="Arial" w:cs="Arial"/>
        </w:rPr>
      </w:pPr>
    </w:p>
    <w:p w:rsidR="005205D0" w:rsidP="005205D0" w:rsidRDefault="005205D0" w14:paraId="7EE33FD7" w14:textId="77777777">
      <w:pPr>
        <w:rPr>
          <w:rFonts w:ascii="Arial" w:hAnsi="Arial" w:cs="Arial"/>
        </w:rPr>
      </w:pPr>
      <w:r>
        <w:rPr>
          <w:rFonts w:ascii="Arial" w:hAnsi="Arial" w:cs="Arial"/>
        </w:rPr>
        <w:t>``SEC. 725. [NOTE: 20 USC 1136c.] AUTHORIZATION OF APPROPRIATIONS.</w:t>
      </w:r>
    </w:p>
    <w:p w:rsidR="005205D0" w:rsidP="005205D0" w:rsidRDefault="005205D0" w14:paraId="6F15062D" w14:textId="77777777">
      <w:pPr>
        <w:rPr>
          <w:rFonts w:ascii="Arial" w:hAnsi="Arial" w:cs="Arial"/>
        </w:rPr>
      </w:pPr>
    </w:p>
    <w:p w:rsidR="005205D0" w:rsidP="005205D0" w:rsidRDefault="005205D0" w14:paraId="149ADBEB" w14:textId="77777777">
      <w:pPr>
        <w:rPr>
          <w:rFonts w:ascii="Arial" w:hAnsi="Arial" w:cs="Arial"/>
        </w:rPr>
      </w:pPr>
      <w:r>
        <w:rPr>
          <w:rFonts w:ascii="Arial" w:hAnsi="Arial" w:cs="Arial"/>
        </w:rPr>
        <w:t xml:space="preserve">    ``(a) </w:t>
      </w:r>
      <w:proofErr w:type="spellStart"/>
      <w:r>
        <w:rPr>
          <w:rFonts w:ascii="Arial" w:hAnsi="Arial" w:cs="Arial"/>
        </w:rPr>
        <w:t>Masters</w:t>
      </w:r>
      <w:proofErr w:type="spellEnd"/>
      <w:r>
        <w:rPr>
          <w:rFonts w:ascii="Arial" w:hAnsi="Arial" w:cs="Arial"/>
        </w:rPr>
        <w:t xml:space="preserve"> Degree Programs at Historically Black Colleges and </w:t>
      </w:r>
    </w:p>
    <w:p w:rsidR="00A61A8B" w:rsidP="00A61A8B" w:rsidRDefault="005205D0" w14:paraId="13F38BAF" w14:textId="77777777">
      <w:pPr>
        <w:rPr>
          <w:rFonts w:ascii="Arial" w:hAnsi="Arial" w:cs="Arial"/>
        </w:rPr>
      </w:pPr>
      <w:r>
        <w:rPr>
          <w:rFonts w:ascii="Arial" w:hAnsi="Arial" w:cs="Arial"/>
        </w:rPr>
        <w:t>Universities.--There are authorized to be appropriated to carry out section 723 such sums as may be necessary for fiscal year 2009 and each of the five succeeding fiscal years.</w:t>
      </w:r>
    </w:p>
    <w:p w:rsidR="00A61A8B" w:rsidP="00A61A8B" w:rsidRDefault="00A61A8B" w14:paraId="01426CBA" w14:textId="77777777">
      <w:pPr>
        <w:rPr>
          <w:rFonts w:ascii="Arial" w:hAnsi="Arial" w:cs="Arial"/>
        </w:rPr>
      </w:pPr>
    </w:p>
    <w:p w:rsidR="00A61A8B" w:rsidP="00A61A8B" w:rsidRDefault="00A61A8B" w14:paraId="6C51DF3A" w14:textId="77777777">
      <w:pPr>
        <w:rPr>
          <w:rFonts w:ascii="Arial" w:hAnsi="Arial" w:cs="Arial"/>
        </w:rPr>
      </w:pPr>
      <w:r>
        <w:rPr>
          <w:rFonts w:ascii="Arial" w:hAnsi="Arial" w:cs="Arial"/>
        </w:rPr>
        <w:br w:type="page"/>
      </w:r>
    </w:p>
    <w:p w:rsidR="005205D0" w:rsidP="008C2745" w:rsidRDefault="005205D0" w14:paraId="1BEDB51A" w14:textId="77777777">
      <w:pPr>
        <w:pStyle w:val="Style1"/>
      </w:pPr>
      <w:r>
        <w:lastRenderedPageBreak/>
        <w:t>INSTRUCTIONS FOR COMPLETING THE APPLICATION</w:t>
      </w:r>
    </w:p>
    <w:p w:rsidR="005205D0" w:rsidP="005205D0" w:rsidRDefault="005205D0" w14:paraId="09495D39" w14:textId="77777777">
      <w:pPr>
        <w:rPr>
          <w:b/>
          <w:sz w:val="32"/>
        </w:rPr>
      </w:pPr>
    </w:p>
    <w:p w:rsidR="005205D0" w:rsidP="005205D0" w:rsidRDefault="005205D0" w14:paraId="5E89FEB7" w14:textId="77777777">
      <w:r>
        <w:t>An eligible institution desiring a grant under this program must submit an application that demonstrates how the grant funds will be used to improve graduate educational opportunities for Black and low-income American students, and lead to greater financial independence, and specify, if applicable, the manner in which the eligible institution will pay the non-Federal share of the costs of the activities described in the application.</w:t>
      </w:r>
    </w:p>
    <w:p w:rsidR="005205D0" w:rsidP="005205D0" w:rsidRDefault="005205D0" w14:paraId="6EFD965B" w14:textId="77777777">
      <w:pPr>
        <w:rPr>
          <w:b/>
        </w:rPr>
      </w:pPr>
    </w:p>
    <w:p w:rsidR="005205D0" w:rsidP="005205D0" w:rsidRDefault="005205D0" w14:paraId="117E2622" w14:textId="77777777">
      <w:pPr>
        <w:pStyle w:val="Heading5"/>
      </w:pPr>
      <w:r>
        <w:t>Part I.  Project Plan</w:t>
      </w:r>
    </w:p>
    <w:p w:rsidR="005205D0" w:rsidP="005205D0" w:rsidRDefault="005205D0" w14:paraId="2F89B09B" w14:textId="77777777">
      <w:pPr>
        <w:rPr>
          <w:b/>
        </w:rPr>
      </w:pPr>
    </w:p>
    <w:p w:rsidR="005205D0" w:rsidP="004060DB" w:rsidRDefault="005205D0" w14:paraId="5049045F" w14:textId="77777777">
      <w:pPr>
        <w:numPr>
          <w:ilvl w:val="0"/>
          <w:numId w:val="4"/>
        </w:numPr>
        <w:rPr>
          <w:b/>
        </w:rPr>
      </w:pPr>
      <w:r>
        <w:rPr>
          <w:b/>
        </w:rPr>
        <w:t>Profile Page and Assurances</w:t>
      </w:r>
    </w:p>
    <w:p w:rsidR="005205D0" w:rsidP="005205D0" w:rsidRDefault="005205D0" w14:paraId="1C399717" w14:textId="77777777">
      <w:pPr>
        <w:ind w:left="360"/>
        <w:rPr>
          <w:b/>
        </w:rPr>
      </w:pPr>
    </w:p>
    <w:p w:rsidR="005205D0" w:rsidP="004060DB" w:rsidRDefault="005205D0" w14:paraId="68661A61" w14:textId="77777777">
      <w:pPr>
        <w:numPr>
          <w:ilvl w:val="0"/>
          <w:numId w:val="4"/>
        </w:numPr>
        <w:rPr>
          <w:b/>
        </w:rPr>
      </w:pPr>
      <w:r>
        <w:rPr>
          <w:b/>
        </w:rPr>
        <w:t xml:space="preserve">Abstract:  </w:t>
      </w:r>
      <w:r>
        <w:t>Applicants must provide a one-page overview of the project and planned activities, demonstrating how the project will improve graduate educational opportunities for Black and low-income students, and lead to greater financial independence.</w:t>
      </w:r>
    </w:p>
    <w:p w:rsidR="005205D0" w:rsidP="005205D0" w:rsidRDefault="005205D0" w14:paraId="300EF0F4" w14:textId="77777777">
      <w:pPr>
        <w:rPr>
          <w:b/>
        </w:rPr>
      </w:pPr>
    </w:p>
    <w:p w:rsidR="005205D0" w:rsidP="004060DB" w:rsidRDefault="005205D0" w14:paraId="483E81D4" w14:textId="77777777">
      <w:pPr>
        <w:numPr>
          <w:ilvl w:val="0"/>
          <w:numId w:val="4"/>
        </w:numPr>
        <w:rPr>
          <w:b/>
        </w:rPr>
      </w:pPr>
      <w:r>
        <w:rPr>
          <w:b/>
        </w:rPr>
        <w:t>Narrative:</w:t>
      </w:r>
      <w:r>
        <w:t xml:space="preserve"> Applicants must provide a project narrative</w:t>
      </w:r>
      <w:r w:rsidR="00BD05F6">
        <w:t xml:space="preserve">, </w:t>
      </w:r>
      <w:r w:rsidRPr="00BD05F6" w:rsidR="00BD05F6">
        <w:rPr>
          <w:b/>
        </w:rPr>
        <w:t xml:space="preserve">suggesting </w:t>
      </w:r>
      <w:r w:rsidRPr="00BD05F6">
        <w:rPr>
          <w:b/>
        </w:rPr>
        <w:t>no more than 50 pages</w:t>
      </w:r>
      <w:r>
        <w:t xml:space="preserve"> that includes the following:</w:t>
      </w:r>
    </w:p>
    <w:p w:rsidR="005205D0" w:rsidP="005205D0" w:rsidRDefault="005205D0" w14:paraId="21077CE8" w14:textId="77777777">
      <w:pPr>
        <w:rPr>
          <w:b/>
        </w:rPr>
      </w:pPr>
    </w:p>
    <w:p w:rsidR="005205D0" w:rsidP="004060DB" w:rsidRDefault="005205D0" w14:paraId="374F906C" w14:textId="77777777">
      <w:pPr>
        <w:numPr>
          <w:ilvl w:val="2"/>
          <w:numId w:val="5"/>
        </w:numPr>
      </w:pPr>
      <w:r>
        <w:rPr>
          <w:u w:val="single"/>
        </w:rPr>
        <w:t>Overview</w:t>
      </w:r>
      <w:r>
        <w:t>: Give an overview of the institution and its qualified master</w:t>
      </w:r>
      <w:r w:rsidR="00142A64">
        <w:t>’</w:t>
      </w:r>
      <w:r>
        <w:t>s degree program(s), citing strengths and weaknesses as well as the institution’s goals and objectives.  The narrative should describe how the institution plans to use grant funds to address these goals and objectives, including detailed plans for the first year of funding as well as long-term goals for the project period of up to six years.</w:t>
      </w:r>
    </w:p>
    <w:p w:rsidR="005205D0" w:rsidP="005205D0" w:rsidRDefault="005205D0" w14:paraId="0264454C" w14:textId="77777777">
      <w:pPr>
        <w:ind w:left="1260"/>
      </w:pPr>
    </w:p>
    <w:p w:rsidR="005205D0" w:rsidP="004060DB" w:rsidRDefault="005205D0" w14:paraId="5BC321B7" w14:textId="77777777">
      <w:pPr>
        <w:numPr>
          <w:ilvl w:val="2"/>
          <w:numId w:val="5"/>
        </w:numPr>
      </w:pPr>
      <w:r>
        <w:rPr>
          <w:u w:val="single"/>
        </w:rPr>
        <w:t>Activities</w:t>
      </w:r>
      <w:r>
        <w:t>:</w:t>
      </w:r>
      <w:r w:rsidR="007D6DB5">
        <w:t xml:space="preserve"> </w:t>
      </w:r>
      <w:r>
        <w:t xml:space="preserve">Identify all of the allowable activities listed in the statute and on </w:t>
      </w:r>
      <w:r w:rsidRPr="00D54AA4">
        <w:t>page</w:t>
      </w:r>
      <w:r w:rsidR="006A2BAF">
        <w:t xml:space="preserve"> </w:t>
      </w:r>
      <w:r w:rsidR="00565040">
        <w:t>4</w:t>
      </w:r>
      <w:r w:rsidR="006A2BAF">
        <w:t xml:space="preserve"> </w:t>
      </w:r>
      <w:r>
        <w:t>of this booklet for which the institution will use grant funds.  Describe, in a comprehensive manner, an implementation strategy for each activity and a timetable for accomplishing these activities.  Specifically identify how each funded activity will address a weakness and/or goal of the institution and its qualified master</w:t>
      </w:r>
      <w:r w:rsidR="00D03304">
        <w:t>’</w:t>
      </w:r>
      <w:r>
        <w:t xml:space="preserve">s degree program(s), and serve the overall purpose of the program as described the statute.  </w:t>
      </w:r>
    </w:p>
    <w:p w:rsidR="005205D0" w:rsidP="005205D0" w:rsidRDefault="005205D0" w14:paraId="67F150A8" w14:textId="77777777">
      <w:pPr>
        <w:ind w:left="1260"/>
      </w:pPr>
    </w:p>
    <w:p w:rsidR="005205D0" w:rsidP="004060DB" w:rsidRDefault="005205D0" w14:paraId="2FB03272" w14:textId="77777777">
      <w:pPr>
        <w:numPr>
          <w:ilvl w:val="2"/>
          <w:numId w:val="5"/>
        </w:numPr>
      </w:pPr>
      <w:r>
        <w:rPr>
          <w:u w:val="single"/>
        </w:rPr>
        <w:t>Evaluation</w:t>
      </w:r>
      <w:r>
        <w:t>:</w:t>
      </w:r>
      <w:r w:rsidR="007D6DB5">
        <w:t xml:space="preserve"> </w:t>
      </w:r>
      <w:r>
        <w:t xml:space="preserve">Please describe the strategy to be used for evaluating the effectiveness of your project.  For each funded activity and the goals and objectives it addresses, please describe the specific outcomes expected and provide performance indicators that are measurable and realistic.  Be sure that your evaluation plan reflects your timetable for accomplishing funded activities and provides specific outcomes and performance indicators for the first year of funding as well as for the project period as a whole. </w:t>
      </w:r>
    </w:p>
    <w:p w:rsidR="005205D0" w:rsidP="005205D0" w:rsidRDefault="005205D0" w14:paraId="158C0B18" w14:textId="77777777">
      <w:pPr>
        <w:ind w:left="720"/>
      </w:pPr>
    </w:p>
    <w:p w:rsidR="005205D0" w:rsidP="004060DB" w:rsidRDefault="005205D0" w14:paraId="38925CBA" w14:textId="77777777">
      <w:pPr>
        <w:numPr>
          <w:ilvl w:val="0"/>
          <w:numId w:val="4"/>
        </w:numPr>
      </w:pPr>
      <w:r>
        <w:rPr>
          <w:b/>
        </w:rPr>
        <w:t>Goals and Objectives:</w:t>
      </w:r>
      <w:r>
        <w:t xml:space="preserve">  For purposes of project evaluation, please complete the Goals and Objectives Form </w:t>
      </w:r>
      <w:r w:rsidR="00CB7D5D">
        <w:t xml:space="preserve">on page </w:t>
      </w:r>
      <w:r w:rsidR="002B23EA">
        <w:t>17</w:t>
      </w:r>
      <w:r>
        <w:t xml:space="preserve">, identifying each goal or objective to be </w:t>
      </w:r>
      <w:r>
        <w:lastRenderedPageBreak/>
        <w:t>addressed, the activity(</w:t>
      </w:r>
      <w:proofErr w:type="spellStart"/>
      <w:r>
        <w:t>ies</w:t>
      </w:r>
      <w:proofErr w:type="spellEnd"/>
      <w:r>
        <w:t xml:space="preserve">) that will address it, and a measurable outcome developed to evaluate success.  </w:t>
      </w:r>
    </w:p>
    <w:p w:rsidR="005205D0" w:rsidP="005205D0" w:rsidRDefault="005205D0" w14:paraId="61FC3092" w14:textId="77777777">
      <w:pPr>
        <w:ind w:left="360"/>
      </w:pPr>
    </w:p>
    <w:p w:rsidR="005205D0" w:rsidP="00D55180" w:rsidRDefault="005205D0" w14:paraId="22E04B8D" w14:textId="77777777">
      <w:pPr>
        <w:numPr>
          <w:ilvl w:val="0"/>
          <w:numId w:val="4"/>
        </w:numPr>
      </w:pPr>
      <w:r w:rsidRPr="00ED58D2">
        <w:rPr>
          <w:b/>
        </w:rPr>
        <w:t>Budget Form and Narrative:</w:t>
      </w:r>
      <w:r>
        <w:t xml:space="preserve">  Please complete Budget Summary Form 524 and </w:t>
      </w:r>
      <w:r w:rsidRPr="00ED58D2" w:rsidR="00B65711">
        <w:rPr>
          <w:u w:val="single"/>
        </w:rPr>
        <w:t xml:space="preserve">include a </w:t>
      </w:r>
      <w:r w:rsidRPr="00ED58D2">
        <w:rPr>
          <w:u w:val="single"/>
        </w:rPr>
        <w:t>Budget Narrative</w:t>
      </w:r>
      <w:r w:rsidRPr="00ED58D2" w:rsidR="00B65711">
        <w:rPr>
          <w:u w:val="single"/>
        </w:rPr>
        <w:t xml:space="preserve"> </w:t>
      </w:r>
      <w:r w:rsidRPr="00ED58D2">
        <w:rPr>
          <w:u w:val="single"/>
        </w:rPr>
        <w:t>address</w:t>
      </w:r>
      <w:r w:rsidRPr="00ED58D2" w:rsidR="00B65711">
        <w:rPr>
          <w:u w:val="single"/>
        </w:rPr>
        <w:t>ing</w:t>
      </w:r>
      <w:r w:rsidRPr="00ED58D2">
        <w:rPr>
          <w:u w:val="single"/>
        </w:rPr>
        <w:t xml:space="preserve"> all years of the project</w:t>
      </w:r>
      <w:r>
        <w:t xml:space="preserve">. </w:t>
      </w:r>
      <w:r w:rsidR="00342E98">
        <w:t xml:space="preserve"> </w:t>
      </w:r>
      <w:r>
        <w:t>In the Budget Narrative, for each Budget Category, list the individual activities associated with that category, and provide a detailed breakdown of the costs associated with that activity.  Please be sure to include in the Budget Narrative all activities for which you are requesting funding, placing them in the appropriate Budget Categories, and account for all funds to be spent on each activity.</w:t>
      </w:r>
      <w:r w:rsidR="005130C1">
        <w:t xml:space="preserve">  </w:t>
      </w:r>
      <w:r>
        <w:br w:type="page"/>
      </w:r>
    </w:p>
    <w:p w:rsidR="005205D0" w:rsidP="008C2745" w:rsidRDefault="007430C9" w14:paraId="11BF1307" w14:textId="77777777">
      <w:pPr>
        <w:pStyle w:val="Style1"/>
        <w:spacing w:after="0"/>
      </w:pPr>
      <w:r>
        <w:lastRenderedPageBreak/>
        <w:t xml:space="preserve">HBCU MASTER’S DEGREE PROGRAM </w:t>
      </w:r>
    </w:p>
    <w:p w:rsidR="005205D0" w:rsidP="008C2745" w:rsidRDefault="007430C9" w14:paraId="6A49ACDC" w14:textId="77777777">
      <w:pPr>
        <w:pStyle w:val="Style1"/>
      </w:pPr>
      <w:r>
        <w:t>PROFILE FORM AND PROGRAM ASSURANCES</w:t>
      </w:r>
    </w:p>
    <w:p w:rsidR="005205D0" w:rsidP="005205D0" w:rsidRDefault="005205D0" w14:paraId="27797267" w14:textId="77777777"/>
    <w:p w:rsidR="005205D0" w:rsidP="005205D0" w:rsidRDefault="005205D0" w14:paraId="7926A445" w14:textId="77777777"/>
    <w:p w:rsidR="005205D0" w:rsidP="004060DB" w:rsidRDefault="00842619" w14:paraId="5A78D683" w14:textId="03AD3A5D">
      <w:pPr>
        <w:numPr>
          <w:ilvl w:val="0"/>
          <w:numId w:val="6"/>
        </w:numPr>
      </w:pPr>
      <w:r>
        <w:rPr>
          <w:noProof/>
          <w:sz w:val="20"/>
        </w:rPr>
        <mc:AlternateContent>
          <mc:Choice Requires="wps">
            <w:drawing>
              <wp:anchor distT="0" distB="0" distL="114300" distR="114300" simplePos="0" relativeHeight="251656192" behindDoc="0" locked="0" layoutInCell="1" allowOverlap="1" wp14:editId="3CDCF4EF" wp14:anchorId="73101370">
                <wp:simplePos x="0" y="0"/>
                <wp:positionH relativeFrom="column">
                  <wp:posOffset>2057400</wp:posOffset>
                </wp:positionH>
                <wp:positionV relativeFrom="paragraph">
                  <wp:posOffset>160020</wp:posOffset>
                </wp:positionV>
                <wp:extent cx="3200400" cy="0"/>
                <wp:effectExtent l="9525" t="7620" r="9525" b="1143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pt,12.6pt" to="414pt,12.6pt" w14:anchorId="274B0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"/>
            </w:pict>
          </mc:Fallback>
        </mc:AlternateContent>
      </w:r>
      <w:r w:rsidR="005205D0">
        <w:t>Legal Name of Institution:</w:t>
      </w:r>
    </w:p>
    <w:p w:rsidR="005205D0" w:rsidP="005205D0" w:rsidRDefault="005205D0" w14:paraId="68CA4BB6" w14:textId="77777777"/>
    <w:p w:rsidR="005205D0" w:rsidP="004060DB" w:rsidRDefault="00842619" w14:paraId="33C76314" w14:textId="6E493ED8">
      <w:pPr>
        <w:numPr>
          <w:ilvl w:val="0"/>
          <w:numId w:val="6"/>
        </w:numPr>
      </w:pPr>
      <w:r>
        <w:rPr>
          <w:noProof/>
          <w:sz w:val="20"/>
        </w:rPr>
        <mc:AlternateContent>
          <mc:Choice Requires="wps">
            <w:drawing>
              <wp:anchor distT="0" distB="0" distL="114300" distR="114300" simplePos="0" relativeHeight="251657216" behindDoc="0" locked="0" layoutInCell="1" allowOverlap="1" wp14:editId="036C56C4" wp14:anchorId="4AC69D02">
                <wp:simplePos x="0" y="0"/>
                <wp:positionH relativeFrom="column">
                  <wp:posOffset>1028700</wp:posOffset>
                </wp:positionH>
                <wp:positionV relativeFrom="paragraph">
                  <wp:posOffset>152400</wp:posOffset>
                </wp:positionV>
                <wp:extent cx="4229100" cy="0"/>
                <wp:effectExtent l="9525" t="7620" r="9525" b="1143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pt,12pt" to="414pt,12pt" w14:anchorId="027B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"/>
            </w:pict>
          </mc:Fallback>
        </mc:AlternateContent>
      </w:r>
      <w:r w:rsidR="005205D0">
        <w:t xml:space="preserve">Address: </w:t>
      </w:r>
    </w:p>
    <w:p w:rsidR="005205D0" w:rsidP="005205D0" w:rsidRDefault="005205D0" w14:paraId="0330C791" w14:textId="77777777"/>
    <w:p w:rsidR="005205D0" w:rsidP="005205D0" w:rsidRDefault="00842619" w14:paraId="0164BC3A" w14:textId="43BBC328">
      <w:pPr>
        <w:ind w:firstLine="720"/>
      </w:pPr>
      <w:r>
        <w:rPr>
          <w:noProof/>
          <w:sz w:val="20"/>
        </w:rPr>
        <mc:AlternateContent>
          <mc:Choice Requires="wps">
            <w:drawing>
              <wp:anchor distT="0" distB="0" distL="114300" distR="114300" simplePos="0" relativeHeight="251660288" behindDoc="0" locked="0" layoutInCell="1" allowOverlap="1" wp14:editId="56E253F5" wp14:anchorId="4082302A">
                <wp:simplePos x="0" y="0"/>
                <wp:positionH relativeFrom="column">
                  <wp:posOffset>4457700</wp:posOffset>
                </wp:positionH>
                <wp:positionV relativeFrom="paragraph">
                  <wp:posOffset>144780</wp:posOffset>
                </wp:positionV>
                <wp:extent cx="800100" cy="0"/>
                <wp:effectExtent l="9525" t="7620" r="9525" b="1143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1pt,11.4pt" to="414pt,11.4pt" w14:anchorId="736A4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"/>
            </w:pict>
          </mc:Fallback>
        </mc:AlternateContent>
      </w:r>
      <w:r>
        <w:rPr>
          <w:noProof/>
          <w:sz w:val="20"/>
        </w:rPr>
        <mc:AlternateContent>
          <mc:Choice Requires="wps">
            <w:drawing>
              <wp:anchor distT="0" distB="0" distL="114300" distR="114300" simplePos="0" relativeHeight="251659264" behindDoc="0" locked="0" layoutInCell="1" allowOverlap="1" wp14:editId="42FA66DD" wp14:anchorId="5D7E9E50">
                <wp:simplePos x="0" y="0"/>
                <wp:positionH relativeFrom="column">
                  <wp:posOffset>3657600</wp:posOffset>
                </wp:positionH>
                <wp:positionV relativeFrom="paragraph">
                  <wp:posOffset>144780</wp:posOffset>
                </wp:positionV>
                <wp:extent cx="342900" cy="0"/>
                <wp:effectExtent l="9525" t="7620" r="9525" b="1143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1.4pt" to="315pt,11.4pt" w14:anchorId="49CFE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"/>
            </w:pict>
          </mc:Fallback>
        </mc:AlternateContent>
      </w:r>
      <w:r>
        <w:rPr>
          <w:noProof/>
          <w:sz w:val="20"/>
        </w:rPr>
        <mc:AlternateContent>
          <mc:Choice Requires="wps">
            <w:drawing>
              <wp:anchor distT="0" distB="0" distL="114300" distR="114300" simplePos="0" relativeHeight="251658240" behindDoc="0" locked="0" layoutInCell="1" allowOverlap="1" wp14:editId="2FC426E2" wp14:anchorId="5D8C41D8">
                <wp:simplePos x="0" y="0"/>
                <wp:positionH relativeFrom="column">
                  <wp:posOffset>800100</wp:posOffset>
                </wp:positionH>
                <wp:positionV relativeFrom="paragraph">
                  <wp:posOffset>144780</wp:posOffset>
                </wp:positionV>
                <wp:extent cx="2286000" cy="0"/>
                <wp:effectExtent l="9525" t="7620" r="9525"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11.4pt" to="243pt,11.4pt" w14:anchorId="3B87B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"/>
            </w:pict>
          </mc:Fallback>
        </mc:AlternateContent>
      </w:r>
      <w:r w:rsidR="005205D0">
        <w:t>City:</w:t>
      </w:r>
      <w:r w:rsidR="005205D0">
        <w:tab/>
      </w:r>
      <w:r w:rsidR="005205D0">
        <w:tab/>
      </w:r>
      <w:r w:rsidR="005205D0">
        <w:tab/>
      </w:r>
      <w:r w:rsidR="005205D0">
        <w:tab/>
      </w:r>
      <w:r w:rsidR="005205D0">
        <w:tab/>
      </w:r>
      <w:r w:rsidR="005205D0">
        <w:tab/>
        <w:t>State:</w:t>
      </w:r>
      <w:r w:rsidR="005205D0">
        <w:tab/>
      </w:r>
      <w:r w:rsidR="005205D0">
        <w:tab/>
        <w:t xml:space="preserve">Zip:    </w:t>
      </w:r>
    </w:p>
    <w:p w:rsidR="005205D0" w:rsidP="005205D0" w:rsidRDefault="005205D0" w14:paraId="1095B98B" w14:textId="77777777"/>
    <w:p w:rsidR="005205D0" w:rsidP="004060DB" w:rsidRDefault="005205D0" w14:paraId="5AFBC402" w14:textId="77777777">
      <w:pPr>
        <w:numPr>
          <w:ilvl w:val="0"/>
          <w:numId w:val="6"/>
        </w:numPr>
      </w:pPr>
      <w:r>
        <w:t>Please list those qualified master</w:t>
      </w:r>
      <w:r w:rsidR="000B22DE">
        <w:t>’</w:t>
      </w:r>
      <w:r>
        <w:t xml:space="preserve">s degree programs at the applicant institution which will receive funds from this grant. (According to the </w:t>
      </w:r>
      <w:r w:rsidR="00375CAD">
        <w:t>s</w:t>
      </w:r>
      <w:r>
        <w:t>tatute (Section 723(b)(2)(A) of the Higher Education Act of 1965, as amended (HEA</w:t>
      </w:r>
      <w:r w:rsidR="00637C15">
        <w:t>)</w:t>
      </w:r>
      <w:r w:rsidR="00375CAD">
        <w:t>)</w:t>
      </w:r>
      <w:r>
        <w:t>, a qualified master</w:t>
      </w:r>
      <w:r w:rsidR="000B22DE">
        <w:t>’</w:t>
      </w:r>
      <w:r>
        <w:t>s degree program means a master</w:t>
      </w:r>
      <w:r w:rsidR="000B22DE">
        <w:t>’</w:t>
      </w:r>
      <w:r>
        <w:t>s degree program at an eligible institution that provides a program of instruction in mathematics, engineering, the physical or natural sciences, computer science, information technology, nursing, allied health, or other scientific disciplines in which African Americans are underrepresented and has students enrolled in such a program of instruction at the time of application.)</w:t>
      </w:r>
    </w:p>
    <w:p w:rsidR="005205D0" w:rsidP="005205D0" w:rsidRDefault="005205D0" w14:paraId="079B687D" w14:textId="77777777"/>
    <w:p w:rsidR="005205D0" w:rsidP="005205D0" w:rsidRDefault="005205D0" w14:paraId="70042E57" w14:textId="77777777"/>
    <w:p w:rsidR="005205D0" w:rsidP="005205D0" w:rsidRDefault="005205D0" w14:paraId="6B72C2E1" w14:textId="77777777"/>
    <w:p w:rsidR="005205D0" w:rsidP="005205D0" w:rsidRDefault="005205D0" w14:paraId="2CAB1492" w14:textId="77777777"/>
    <w:p w:rsidR="005205D0" w:rsidP="005205D0" w:rsidRDefault="005205D0" w14:paraId="3A40EEFE" w14:textId="77777777"/>
    <w:p w:rsidR="005205D0" w:rsidP="005205D0" w:rsidRDefault="005205D0" w14:paraId="681D6AD3" w14:textId="77777777"/>
    <w:p w:rsidR="005205D0" w:rsidP="005205D0" w:rsidRDefault="005205D0" w14:paraId="4B9817B7" w14:textId="77777777"/>
    <w:p w:rsidR="005205D0" w:rsidP="005205D0" w:rsidRDefault="005205D0" w14:paraId="24D29303" w14:textId="77777777"/>
    <w:p w:rsidR="005205D0" w:rsidP="004060DB" w:rsidRDefault="005205D0" w14:paraId="3D5E912A" w14:textId="77777777">
      <w:pPr>
        <w:numPr>
          <w:ilvl w:val="0"/>
          <w:numId w:val="6"/>
        </w:numPr>
      </w:pPr>
      <w:r>
        <w:t>Will the institution be using grant funds under these programs to develop a new qualified master</w:t>
      </w:r>
      <w:r w:rsidR="000B22DE">
        <w:t>’</w:t>
      </w:r>
      <w:r>
        <w:t xml:space="preserve">s degree program (see Enrollment exception, Section 723 (b)(2)(B) of the HEA)? </w:t>
      </w:r>
    </w:p>
    <w:p w:rsidR="005205D0" w:rsidP="005205D0" w:rsidRDefault="005205D0" w14:paraId="6FF3BF23" w14:textId="77777777">
      <w:pPr>
        <w:ind w:left="360" w:firstLine="360"/>
      </w:pPr>
      <w:r>
        <w:t>______ Yes</w:t>
      </w:r>
      <w:r>
        <w:tab/>
      </w:r>
      <w:r>
        <w:tab/>
        <w:t>______ No</w:t>
      </w:r>
    </w:p>
    <w:p w:rsidR="005205D0" w:rsidP="005205D0" w:rsidRDefault="005205D0" w14:paraId="74F89B78" w14:textId="77777777"/>
    <w:p w:rsidR="005205D0" w:rsidP="005205D0" w:rsidRDefault="005205D0" w14:paraId="0071513E" w14:textId="77777777">
      <w:pPr>
        <w:ind w:left="360" w:firstLine="360"/>
      </w:pPr>
      <w:r>
        <w:t>If yes, please identify the new qualified master</w:t>
      </w:r>
      <w:r w:rsidR="000B22DE">
        <w:t>’</w:t>
      </w:r>
      <w:r>
        <w:t>s degree program to be developed:</w:t>
      </w:r>
    </w:p>
    <w:p w:rsidR="005205D0" w:rsidP="005205D0" w:rsidRDefault="005205D0" w14:paraId="16467ABD" w14:textId="77777777"/>
    <w:p w:rsidR="005205D0" w:rsidP="005205D0" w:rsidRDefault="00842619" w14:paraId="28DF5584" w14:textId="1AE0F28C">
      <w:r>
        <w:rPr>
          <w:noProof/>
          <w:sz w:val="20"/>
        </w:rPr>
        <mc:AlternateContent>
          <mc:Choice Requires="wps">
            <w:drawing>
              <wp:anchor distT="0" distB="0" distL="114300" distR="114300" simplePos="0" relativeHeight="251661312" behindDoc="0" locked="0" layoutInCell="1" allowOverlap="1" wp14:editId="39BCCBBD" wp14:anchorId="68C6F30D">
                <wp:simplePos x="0" y="0"/>
                <wp:positionH relativeFrom="column">
                  <wp:posOffset>457200</wp:posOffset>
                </wp:positionH>
                <wp:positionV relativeFrom="paragraph">
                  <wp:posOffset>92075</wp:posOffset>
                </wp:positionV>
                <wp:extent cx="4914900" cy="0"/>
                <wp:effectExtent l="9525" t="5715" r="9525" b="1333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25pt" to="423pt,7.25pt" w14:anchorId="26D0F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"/>
            </w:pict>
          </mc:Fallback>
        </mc:AlternateContent>
      </w:r>
    </w:p>
    <w:p w:rsidR="005205D0" w:rsidP="005205D0" w:rsidRDefault="005205D0" w14:paraId="1AE0786B" w14:textId="77777777">
      <w:pPr>
        <w:pStyle w:val="BodyTextIndent"/>
      </w:pPr>
      <w:r>
        <w:t>If yes, by signing the bottom of this form, the institution certifies that no more than 10% of the institution</w:t>
      </w:r>
      <w:r w:rsidR="00637C15">
        <w:t>’</w:t>
      </w:r>
      <w:r>
        <w:t>s grant under these programs will be used to develop this new qualified master</w:t>
      </w:r>
      <w:r w:rsidR="000B22DE">
        <w:t>’</w:t>
      </w:r>
      <w:r>
        <w:t>s degree program, as required by the statute governing these programs.</w:t>
      </w:r>
    </w:p>
    <w:p w:rsidR="005205D0" w:rsidP="005205D0" w:rsidRDefault="005205D0" w14:paraId="30785955" w14:textId="77777777"/>
    <w:p w:rsidR="005205D0" w:rsidP="004060DB" w:rsidRDefault="005205D0" w14:paraId="1407D368" w14:textId="77777777">
      <w:pPr>
        <w:numPr>
          <w:ilvl w:val="0"/>
          <w:numId w:val="6"/>
        </w:numPr>
      </w:pPr>
      <w:r>
        <w:t>According to the statute governing the HBC</w:t>
      </w:r>
      <w:r w:rsidR="00D848CD">
        <w:t>U</w:t>
      </w:r>
      <w:r>
        <w:t xml:space="preserve"> Master</w:t>
      </w:r>
      <w:r w:rsidR="000B22DE">
        <w:t>’</w:t>
      </w:r>
      <w:r>
        <w:t>s Degree Program, no institution that is eligible for and receives a grant under the following programs shall be eligible to apply for a grant, or receive grant funds under this program for the same fiscal year:</w:t>
      </w:r>
    </w:p>
    <w:p w:rsidR="005205D0" w:rsidP="004060DB" w:rsidRDefault="005205D0" w14:paraId="0B45FD7C" w14:textId="77777777">
      <w:pPr>
        <w:numPr>
          <w:ilvl w:val="1"/>
          <w:numId w:val="6"/>
        </w:numPr>
      </w:pPr>
      <w:r>
        <w:t>Historically Black Graduate Institutions (HBGI) Program (Title III, Part B of the HEA)</w:t>
      </w:r>
    </w:p>
    <w:p w:rsidR="005205D0" w:rsidP="004060DB" w:rsidRDefault="005205D0" w14:paraId="171A3ED3" w14:textId="77777777">
      <w:pPr>
        <w:numPr>
          <w:ilvl w:val="1"/>
          <w:numId w:val="6"/>
        </w:numPr>
      </w:pPr>
      <w:r>
        <w:t>Promoting Postbaccalaureate Opportun</w:t>
      </w:r>
      <w:r w:rsidR="00142A64">
        <w:t>i</w:t>
      </w:r>
      <w:r>
        <w:t>ties for Hispanic Americans (PPOHA) program (Title V, Part B of the HEA)</w:t>
      </w:r>
    </w:p>
    <w:p w:rsidR="005205D0" w:rsidP="004060DB" w:rsidRDefault="005205D0" w14:paraId="64E8EC65" w14:textId="77777777">
      <w:pPr>
        <w:numPr>
          <w:ilvl w:val="1"/>
          <w:numId w:val="6"/>
        </w:numPr>
      </w:pPr>
      <w:r>
        <w:lastRenderedPageBreak/>
        <w:t>Predominantly Black Institutions Graduate (PBI</w:t>
      </w:r>
      <w:r w:rsidR="00CA0560">
        <w:t>-</w:t>
      </w:r>
      <w:r>
        <w:t>G) Program (Title VII, Subpart 4 of the HEA)</w:t>
      </w:r>
    </w:p>
    <w:p w:rsidR="005205D0" w:rsidP="005205D0" w:rsidRDefault="005205D0" w14:paraId="56C1C8AD" w14:textId="77777777"/>
    <w:p w:rsidR="005205D0" w:rsidP="005205D0" w:rsidRDefault="005205D0" w14:paraId="633C7F3E" w14:textId="77777777">
      <w:pPr>
        <w:pStyle w:val="BodyTextIndent"/>
      </w:pPr>
      <w:r>
        <w:t>By signing the bottom of this form, the institution certifies that it will not apply for or receive funds from the HBGI, PPOHA, or PBI</w:t>
      </w:r>
      <w:r w:rsidR="00637C15">
        <w:t>-</w:t>
      </w:r>
      <w:r>
        <w:t>G programs during the same fiscal year that it applies for and receives funds under the HBCU Master</w:t>
      </w:r>
      <w:r w:rsidR="000B22DE">
        <w:t>’</w:t>
      </w:r>
      <w:r>
        <w:t>s Degree Program.</w:t>
      </w:r>
    </w:p>
    <w:p w:rsidR="005205D0" w:rsidP="005205D0" w:rsidRDefault="005205D0" w14:paraId="22EA6B08" w14:textId="77777777"/>
    <w:p w:rsidR="005205D0" w:rsidP="004060DB" w:rsidRDefault="005205D0" w14:paraId="1618CEE7" w14:textId="77777777">
      <w:pPr>
        <w:numPr>
          <w:ilvl w:val="0"/>
          <w:numId w:val="6"/>
        </w:numPr>
      </w:pPr>
      <w:r>
        <w:t xml:space="preserve">_____ Check here if the applicant institution plans to use any program grant funds to establish or maintain an institutional endowment.  </w:t>
      </w:r>
    </w:p>
    <w:p w:rsidR="005205D0" w:rsidP="005205D0" w:rsidRDefault="005205D0" w14:paraId="50C621D9" w14:textId="77777777"/>
    <w:p w:rsidR="005205D0" w:rsidP="005205D0" w:rsidRDefault="005205D0" w14:paraId="5C0D68EF" w14:textId="77777777">
      <w:pPr>
        <w:pStyle w:val="BodyTextIndent"/>
      </w:pPr>
      <w:r>
        <w:t>By signing the bottom of this form, the institution certifies that if it uses program funds to establish or maintain an institutional endowment, the institution agrees to abide by the Department of Education’s regulations governing the Endowment Challenge Grant Program, 34 CFR Part 628, and the program statute, Title III, Part C, Section 331 of the HEA.</w:t>
      </w:r>
    </w:p>
    <w:p w:rsidR="005205D0" w:rsidP="005205D0" w:rsidRDefault="005205D0" w14:paraId="097F7045" w14:textId="77777777"/>
    <w:p w:rsidR="005205D0" w:rsidP="005205D0" w:rsidRDefault="005205D0" w14:paraId="7902B991" w14:textId="77777777"/>
    <w:p w:rsidR="005205D0" w:rsidP="005205D0" w:rsidRDefault="005205D0" w14:paraId="7895D9D9" w14:textId="77777777"/>
    <w:p w:rsidR="005205D0" w:rsidP="005205D0" w:rsidRDefault="005205D0" w14:paraId="27D34282" w14:textId="77777777"/>
    <w:p w:rsidR="005205D0" w:rsidP="005205D0" w:rsidRDefault="005205D0" w14:paraId="6EAB459F" w14:textId="77777777"/>
    <w:p w:rsidR="005205D0" w:rsidP="005205D0" w:rsidRDefault="005205D0" w14:paraId="3B9AE125" w14:textId="77777777">
      <w:pPr>
        <w:rPr>
          <w:b/>
          <w:bCs/>
        </w:rPr>
      </w:pPr>
      <w:r>
        <w:rPr>
          <w:b/>
          <w:bCs/>
        </w:rPr>
        <w:t>Name of Institutional Representative (printed or typed):</w:t>
      </w:r>
    </w:p>
    <w:p w:rsidR="005205D0" w:rsidP="005205D0" w:rsidRDefault="005205D0" w14:paraId="3FBC1000" w14:textId="77777777">
      <w:pPr>
        <w:rPr>
          <w:b/>
          <w:bCs/>
        </w:rPr>
      </w:pPr>
    </w:p>
    <w:p w:rsidR="005205D0" w:rsidP="005205D0" w:rsidRDefault="00842619" w14:paraId="2CBE9563" w14:textId="2DBB67A8">
      <w:pPr>
        <w:rPr>
          <w:b/>
          <w:bCs/>
        </w:rPr>
      </w:pPr>
      <w:r>
        <w:rPr>
          <w:b/>
          <w:bCs/>
          <w:noProof/>
          <w:sz w:val="20"/>
        </w:rPr>
        <mc:AlternateContent>
          <mc:Choice Requires="wps">
            <w:drawing>
              <wp:anchor distT="0" distB="0" distL="114300" distR="114300" simplePos="0" relativeHeight="251653120" behindDoc="0" locked="0" layoutInCell="1" allowOverlap="1" wp14:editId="1F0C162C" wp14:anchorId="33673608">
                <wp:simplePos x="0" y="0"/>
                <wp:positionH relativeFrom="column">
                  <wp:posOffset>0</wp:posOffset>
                </wp:positionH>
                <wp:positionV relativeFrom="paragraph">
                  <wp:posOffset>89535</wp:posOffset>
                </wp:positionV>
                <wp:extent cx="4000500" cy="0"/>
                <wp:effectExtent l="9525" t="6350" r="9525"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315pt,7.05pt" w14:anchorId="656AE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"/>
            </w:pict>
          </mc:Fallback>
        </mc:AlternateContent>
      </w:r>
    </w:p>
    <w:p w:rsidR="005205D0" w:rsidP="005205D0" w:rsidRDefault="005205D0" w14:paraId="2675B216" w14:textId="77777777">
      <w:pPr>
        <w:rPr>
          <w:b/>
          <w:bCs/>
        </w:rPr>
      </w:pPr>
      <w:r>
        <w:rPr>
          <w:b/>
          <w:bCs/>
        </w:rPr>
        <w:t>Signature of Institutional Representative:</w:t>
      </w:r>
    </w:p>
    <w:p w:rsidR="005205D0" w:rsidP="005205D0" w:rsidRDefault="005205D0" w14:paraId="0C3DB589" w14:textId="77777777">
      <w:pPr>
        <w:rPr>
          <w:b/>
          <w:bCs/>
        </w:rPr>
      </w:pPr>
    </w:p>
    <w:p w:rsidR="005205D0" w:rsidP="005205D0" w:rsidRDefault="00842619" w14:paraId="3669FD72" w14:textId="70FFB371">
      <w:pPr>
        <w:rPr>
          <w:b/>
          <w:bCs/>
        </w:rPr>
      </w:pPr>
      <w:r>
        <w:rPr>
          <w:b/>
          <w:bCs/>
          <w:noProof/>
          <w:sz w:val="20"/>
        </w:rPr>
        <mc:AlternateContent>
          <mc:Choice Requires="wps">
            <w:drawing>
              <wp:anchor distT="0" distB="0" distL="114300" distR="114300" simplePos="0" relativeHeight="251654144" behindDoc="0" locked="0" layoutInCell="1" allowOverlap="1" wp14:editId="5343F44B" wp14:anchorId="1990917F">
                <wp:simplePos x="0" y="0"/>
                <wp:positionH relativeFrom="column">
                  <wp:posOffset>0</wp:posOffset>
                </wp:positionH>
                <wp:positionV relativeFrom="paragraph">
                  <wp:posOffset>89535</wp:posOffset>
                </wp:positionV>
                <wp:extent cx="4000500" cy="0"/>
                <wp:effectExtent l="9525" t="8255" r="9525" b="1079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315pt,7.05pt" w14:anchorId="7ACBD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"/>
            </w:pict>
          </mc:Fallback>
        </mc:AlternateContent>
      </w:r>
    </w:p>
    <w:p w:rsidR="005205D0" w:rsidP="005205D0" w:rsidRDefault="005205D0" w14:paraId="1B2CCC7E" w14:textId="77777777">
      <w:pPr>
        <w:rPr>
          <w:b/>
          <w:bCs/>
        </w:rPr>
      </w:pPr>
      <w:r>
        <w:rPr>
          <w:b/>
          <w:bCs/>
        </w:rPr>
        <w:t xml:space="preserve">Date:  </w:t>
      </w:r>
    </w:p>
    <w:p w:rsidR="005205D0" w:rsidP="005205D0" w:rsidRDefault="00842619" w14:paraId="20ADBB97" w14:textId="49B5D3C1">
      <w:pPr>
        <w:ind w:left="360"/>
      </w:pPr>
      <w:r>
        <w:rPr>
          <w:noProof/>
          <w:sz w:val="20"/>
        </w:rPr>
        <mc:AlternateContent>
          <mc:Choice Requires="wps">
            <w:drawing>
              <wp:anchor distT="0" distB="0" distL="114300" distR="114300" simplePos="0" relativeHeight="251655168" behindDoc="0" locked="0" layoutInCell="1" allowOverlap="1" wp14:editId="3A50D2DA" wp14:anchorId="5A2A7EA4">
                <wp:simplePos x="0" y="0"/>
                <wp:positionH relativeFrom="column">
                  <wp:posOffset>342900</wp:posOffset>
                </wp:positionH>
                <wp:positionV relativeFrom="paragraph">
                  <wp:posOffset>13335</wp:posOffset>
                </wp:positionV>
                <wp:extent cx="1714500" cy="0"/>
                <wp:effectExtent l="9525" t="6350" r="952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05pt" to="162pt,1.05pt" w14:anchorId="66692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"/>
            </w:pict>
          </mc:Fallback>
        </mc:AlternateContent>
      </w:r>
    </w:p>
    <w:p w:rsidR="005205D0" w:rsidP="005205D0" w:rsidRDefault="005205D0" w14:paraId="44026413" w14:textId="77777777">
      <w:pPr>
        <w:ind w:left="360"/>
      </w:pPr>
    </w:p>
    <w:p w:rsidR="005205D0" w:rsidP="005205D0" w:rsidRDefault="005205D0" w14:paraId="2AC60D09" w14:textId="77777777">
      <w:pPr>
        <w:ind w:left="360"/>
      </w:pPr>
    </w:p>
    <w:p w:rsidR="005205D0" w:rsidP="005205D0" w:rsidRDefault="005205D0" w14:paraId="0AEEEDD6" w14:textId="77777777">
      <w:pPr>
        <w:ind w:left="360"/>
      </w:pPr>
    </w:p>
    <w:p w:rsidR="005205D0" w:rsidP="005205D0" w:rsidRDefault="005205D0" w14:paraId="0B26DCDF" w14:textId="77777777">
      <w:pPr>
        <w:ind w:left="360"/>
      </w:pPr>
    </w:p>
    <w:p w:rsidR="005205D0" w:rsidP="005205D0" w:rsidRDefault="005205D0" w14:paraId="6CF41E57" w14:textId="77777777">
      <w:pPr>
        <w:pStyle w:val="Heading1"/>
        <w:framePr w:wrap="notBeside" w:xAlign="center"/>
        <w:sectPr w:rsidR="005205D0">
          <w:footerReference w:type="default" r:id="rId13"/>
          <w:pgSz w:w="12240" w:h="15840" w:code="1"/>
          <w:pgMar w:top="720" w:right="1800" w:bottom="1440" w:left="1800" w:header="720" w:footer="720" w:gutter="0"/>
          <w:pgNumType w:start="1"/>
          <w:cols w:space="720"/>
          <w:docGrid w:linePitch="360"/>
        </w:sectPr>
      </w:pPr>
    </w:p>
    <w:tbl>
      <w:tblPr>
        <w:tblpPr w:leftFromText="180" w:rightFromText="180" w:vertAnchor="page" w:horzAnchor="margin" w:tblpX="555" w:tblpY="1261"/>
        <w:tblW w:w="11958" w:type="dxa"/>
        <w:tblLayout w:type="fixed"/>
        <w:tblCellMar>
          <w:left w:w="0" w:type="dxa"/>
          <w:right w:w="0" w:type="dxa"/>
        </w:tblCellMar>
        <w:tblLook w:val="0000" w:firstRow="0" w:lastRow="0" w:firstColumn="0" w:lastColumn="0" w:noHBand="0" w:noVBand="0"/>
      </w:tblPr>
      <w:tblGrid>
        <w:gridCol w:w="2087"/>
        <w:gridCol w:w="1899"/>
        <w:gridCol w:w="3986"/>
        <w:gridCol w:w="1979"/>
        <w:gridCol w:w="2007"/>
      </w:tblGrid>
      <w:tr w:rsidRPr="008C2745" w:rsidR="005205D0" w:rsidTr="008C2745" w14:paraId="7855AF1E" w14:textId="77777777">
        <w:trPr>
          <w:trHeight w:val="360"/>
        </w:trPr>
        <w:tc>
          <w:tcPr>
            <w:tcW w:w="11958" w:type="dxa"/>
            <w:gridSpan w:val="5"/>
            <w:tcBorders>
              <w:top w:val="nil"/>
              <w:left w:val="nil"/>
              <w:bottom w:val="nil"/>
              <w:right w:val="nil"/>
            </w:tcBorders>
            <w:noWrap/>
            <w:tcMar>
              <w:top w:w="15" w:type="dxa"/>
              <w:left w:w="15" w:type="dxa"/>
              <w:bottom w:w="0" w:type="dxa"/>
              <w:right w:w="15" w:type="dxa"/>
            </w:tcMar>
            <w:vAlign w:val="bottom"/>
          </w:tcPr>
          <w:p w:rsidRPr="00D74FA8" w:rsidR="005205D0" w:rsidP="008C2745" w:rsidRDefault="007430C9" w14:paraId="6C3CECCF" w14:textId="77777777">
            <w:pPr>
              <w:pStyle w:val="Style1"/>
              <w:rPr>
                <w:rFonts w:eastAsia="Arial Unicode MS"/>
                <w:sz w:val="20"/>
                <w:szCs w:val="20"/>
              </w:rPr>
            </w:pPr>
            <w:r w:rsidRPr="00D74FA8">
              <w:lastRenderedPageBreak/>
              <w:t>GOALS AND OBJECTIVES FORM</w:t>
            </w:r>
          </w:p>
        </w:tc>
      </w:tr>
      <w:tr w:rsidRPr="008C2745" w:rsidR="005205D0" w:rsidTr="008C2745" w14:paraId="54B1645E" w14:textId="77777777">
        <w:trPr>
          <w:trHeight w:val="780"/>
        </w:trPr>
        <w:tc>
          <w:tcPr>
            <w:tcW w:w="11958" w:type="dxa"/>
            <w:gridSpan w:val="5"/>
            <w:tcBorders>
              <w:top w:val="nil"/>
              <w:left w:val="nil"/>
              <w:bottom w:val="nil"/>
              <w:right w:val="nil"/>
            </w:tcBorders>
            <w:tcMar>
              <w:top w:w="15" w:type="dxa"/>
              <w:left w:w="15" w:type="dxa"/>
              <w:bottom w:w="0" w:type="dxa"/>
              <w:right w:w="15" w:type="dxa"/>
            </w:tcMar>
            <w:vAlign w:val="bottom"/>
          </w:tcPr>
          <w:p w:rsidRPr="008C2745" w:rsidR="005205D0" w:rsidP="007430C9" w:rsidRDefault="005205D0" w14:paraId="0A2BFDB9" w14:textId="77777777">
            <w:pPr>
              <w:rPr>
                <w:rFonts w:eastAsia="Arial Unicode MS"/>
                <w:sz w:val="20"/>
                <w:szCs w:val="20"/>
              </w:rPr>
            </w:pPr>
            <w:r w:rsidRPr="008C2745">
              <w:rPr>
                <w:sz w:val="20"/>
                <w:szCs w:val="20"/>
              </w:rPr>
              <w:t>Please provide a detailed description of the activities to be supported using program funding, measurable goals and objectives that these activities will address, and the proposed outcomes to be used to evaluate the success of the funded activities.  Please make sure that this form reflects the goals, activities and outcomes described in your Project Narrative.  If more space is required, please attach an additional sheet.</w:t>
            </w:r>
          </w:p>
        </w:tc>
      </w:tr>
      <w:tr w:rsidRPr="008C2745" w:rsidR="005205D0" w:rsidTr="008C2745" w14:paraId="27198FE5" w14:textId="77777777">
        <w:trPr>
          <w:trHeight w:val="270"/>
        </w:trPr>
        <w:tc>
          <w:tcPr>
            <w:tcW w:w="2087" w:type="dxa"/>
            <w:tcBorders>
              <w:top w:val="nil"/>
              <w:left w:val="nil"/>
              <w:bottom w:val="nil"/>
              <w:right w:val="nil"/>
            </w:tcBorders>
            <w:noWrap/>
            <w:tcMar>
              <w:top w:w="15" w:type="dxa"/>
              <w:left w:w="15" w:type="dxa"/>
              <w:bottom w:w="0" w:type="dxa"/>
              <w:right w:w="15" w:type="dxa"/>
            </w:tcMar>
            <w:vAlign w:val="bottom"/>
          </w:tcPr>
          <w:p w:rsidRPr="008C2745" w:rsidR="005205D0" w:rsidP="007430C9" w:rsidRDefault="005205D0" w14:paraId="346452E6" w14:textId="77777777">
            <w:pPr>
              <w:rPr>
                <w:rFonts w:eastAsia="Arial Unicode MS"/>
                <w:sz w:val="20"/>
                <w:szCs w:val="20"/>
              </w:rPr>
            </w:pPr>
          </w:p>
        </w:tc>
        <w:tc>
          <w:tcPr>
            <w:tcW w:w="7864" w:type="dxa"/>
            <w:gridSpan w:val="3"/>
            <w:tcBorders>
              <w:top w:val="nil"/>
              <w:left w:val="nil"/>
              <w:bottom w:val="nil"/>
              <w:right w:val="nil"/>
            </w:tcBorders>
            <w:noWrap/>
            <w:tcMar>
              <w:top w:w="15" w:type="dxa"/>
              <w:left w:w="15" w:type="dxa"/>
              <w:bottom w:w="0" w:type="dxa"/>
              <w:right w:w="15" w:type="dxa"/>
            </w:tcMar>
            <w:vAlign w:val="bottom"/>
          </w:tcPr>
          <w:p w:rsidRPr="008C2745" w:rsidR="005205D0" w:rsidP="007430C9" w:rsidRDefault="005205D0" w14:paraId="07CD18DA" w14:textId="77777777">
            <w:pPr>
              <w:rPr>
                <w:rFonts w:eastAsia="Arial Unicode MS"/>
                <w:sz w:val="20"/>
                <w:szCs w:val="20"/>
              </w:rPr>
            </w:pPr>
          </w:p>
        </w:tc>
        <w:tc>
          <w:tcPr>
            <w:tcW w:w="2007" w:type="dxa"/>
            <w:tcBorders>
              <w:top w:val="nil"/>
              <w:left w:val="nil"/>
              <w:bottom w:val="nil"/>
              <w:right w:val="nil"/>
            </w:tcBorders>
            <w:noWrap/>
            <w:tcMar>
              <w:top w:w="15" w:type="dxa"/>
              <w:left w:w="15" w:type="dxa"/>
              <w:bottom w:w="0" w:type="dxa"/>
              <w:right w:w="15" w:type="dxa"/>
            </w:tcMar>
            <w:vAlign w:val="bottom"/>
          </w:tcPr>
          <w:p w:rsidRPr="008C2745" w:rsidR="005205D0" w:rsidP="007430C9" w:rsidRDefault="005205D0" w14:paraId="623F07C2" w14:textId="77777777">
            <w:pPr>
              <w:rPr>
                <w:rFonts w:eastAsia="Arial Unicode MS"/>
                <w:sz w:val="20"/>
                <w:szCs w:val="20"/>
              </w:rPr>
            </w:pPr>
          </w:p>
        </w:tc>
      </w:tr>
      <w:tr w:rsidRPr="008C2745" w:rsidR="005205D0" w:rsidTr="008C2745" w14:paraId="73D43FDB" w14:textId="77777777">
        <w:trPr>
          <w:trHeight w:val="510"/>
        </w:trPr>
        <w:tc>
          <w:tcPr>
            <w:tcW w:w="3986" w:type="dxa"/>
            <w:gridSpan w:val="2"/>
            <w:tcBorders>
              <w:top w:val="single" w:color="auto" w:sz="8" w:space="0"/>
              <w:left w:val="single" w:color="auto" w:sz="8" w:space="0"/>
              <w:bottom w:val="single" w:color="auto" w:sz="4" w:space="0"/>
              <w:right w:val="single" w:color="auto" w:sz="4" w:space="0"/>
            </w:tcBorders>
            <w:shd w:val="clear" w:color="auto" w:fill="C0C0C0"/>
            <w:noWrap/>
            <w:tcMar>
              <w:top w:w="15" w:type="dxa"/>
              <w:left w:w="15" w:type="dxa"/>
              <w:bottom w:w="0" w:type="dxa"/>
              <w:right w:w="15" w:type="dxa"/>
            </w:tcMar>
            <w:vAlign w:val="bottom"/>
          </w:tcPr>
          <w:p w:rsidRPr="008C2745" w:rsidR="005205D0" w:rsidP="007430C9" w:rsidRDefault="005205D0" w14:paraId="1AB205AE" w14:textId="77777777">
            <w:pPr>
              <w:jc w:val="center"/>
              <w:rPr>
                <w:rFonts w:eastAsia="Arial Unicode MS"/>
                <w:b/>
                <w:bCs/>
                <w:sz w:val="20"/>
                <w:szCs w:val="20"/>
              </w:rPr>
            </w:pPr>
            <w:r w:rsidRPr="008C2745">
              <w:rPr>
                <w:b/>
                <w:bCs/>
                <w:sz w:val="20"/>
                <w:szCs w:val="20"/>
              </w:rPr>
              <w:t>Goals and Objectives</w:t>
            </w:r>
          </w:p>
        </w:tc>
        <w:tc>
          <w:tcPr>
            <w:tcW w:w="3986" w:type="dxa"/>
            <w:tcBorders>
              <w:top w:val="single" w:color="auto" w:sz="8" w:space="0"/>
              <w:left w:val="nil"/>
              <w:bottom w:val="single" w:color="auto" w:sz="4" w:space="0"/>
              <w:right w:val="single" w:color="auto" w:sz="4" w:space="0"/>
            </w:tcBorders>
            <w:shd w:val="clear" w:color="auto" w:fill="C0C0C0"/>
            <w:noWrap/>
            <w:tcMar>
              <w:top w:w="15" w:type="dxa"/>
              <w:left w:w="15" w:type="dxa"/>
              <w:bottom w:w="0" w:type="dxa"/>
              <w:right w:w="15" w:type="dxa"/>
            </w:tcMar>
            <w:vAlign w:val="bottom"/>
          </w:tcPr>
          <w:p w:rsidRPr="008C2745" w:rsidR="005205D0" w:rsidP="007430C9" w:rsidRDefault="005205D0" w14:paraId="3A90B49C" w14:textId="77777777">
            <w:pPr>
              <w:jc w:val="center"/>
              <w:rPr>
                <w:rFonts w:eastAsia="Arial Unicode MS"/>
                <w:b/>
                <w:bCs/>
                <w:sz w:val="20"/>
                <w:szCs w:val="20"/>
              </w:rPr>
            </w:pPr>
            <w:r w:rsidRPr="008C2745">
              <w:rPr>
                <w:b/>
                <w:bCs/>
                <w:sz w:val="20"/>
                <w:szCs w:val="20"/>
              </w:rPr>
              <w:t>Activities</w:t>
            </w:r>
          </w:p>
        </w:tc>
        <w:tc>
          <w:tcPr>
            <w:tcW w:w="3986" w:type="dxa"/>
            <w:gridSpan w:val="2"/>
            <w:tcBorders>
              <w:top w:val="single" w:color="auto" w:sz="8" w:space="0"/>
              <w:left w:val="nil"/>
              <w:bottom w:val="single" w:color="auto" w:sz="4" w:space="0"/>
              <w:right w:val="single" w:color="auto" w:sz="8" w:space="0"/>
            </w:tcBorders>
            <w:shd w:val="clear" w:color="auto" w:fill="C0C0C0"/>
            <w:noWrap/>
            <w:tcMar>
              <w:top w:w="15" w:type="dxa"/>
              <w:left w:w="15" w:type="dxa"/>
              <w:bottom w:w="0" w:type="dxa"/>
              <w:right w:w="15" w:type="dxa"/>
            </w:tcMar>
            <w:vAlign w:val="bottom"/>
          </w:tcPr>
          <w:p w:rsidRPr="008C2745" w:rsidR="005205D0" w:rsidP="007430C9" w:rsidRDefault="005205D0" w14:paraId="5C6D9AB0" w14:textId="77777777">
            <w:pPr>
              <w:jc w:val="center"/>
              <w:rPr>
                <w:rFonts w:eastAsia="Arial Unicode MS"/>
                <w:b/>
                <w:bCs/>
                <w:sz w:val="20"/>
                <w:szCs w:val="20"/>
              </w:rPr>
            </w:pPr>
            <w:r w:rsidRPr="008C2745">
              <w:rPr>
                <w:b/>
                <w:bCs/>
                <w:sz w:val="20"/>
                <w:szCs w:val="20"/>
              </w:rPr>
              <w:t>Proposed Outcomes</w:t>
            </w:r>
          </w:p>
        </w:tc>
      </w:tr>
      <w:tr w:rsidRPr="008C2745" w:rsidR="005205D0" w:rsidTr="008C2745" w14:paraId="5F7767D5"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30A2A04F" w14:textId="77777777">
            <w:pPr>
              <w:rPr>
                <w:rFonts w:eastAsia="Arial Unicode MS"/>
                <w:sz w:val="16"/>
                <w:szCs w:val="20"/>
              </w:rPr>
            </w:pPr>
            <w:r w:rsidRPr="008C2745">
              <w:rPr>
                <w:sz w:val="16"/>
                <w:szCs w:val="20"/>
              </w:rPr>
              <w:t>1. </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69ECB1F7"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38744492" w14:textId="77777777">
            <w:pPr>
              <w:rPr>
                <w:rFonts w:eastAsia="Arial Unicode MS"/>
                <w:sz w:val="16"/>
                <w:szCs w:val="20"/>
              </w:rPr>
            </w:pPr>
            <w:r w:rsidRPr="008C2745">
              <w:rPr>
                <w:sz w:val="16"/>
                <w:szCs w:val="20"/>
              </w:rPr>
              <w:t> </w:t>
            </w:r>
          </w:p>
        </w:tc>
      </w:tr>
      <w:tr w:rsidRPr="008C2745" w:rsidR="005205D0" w:rsidTr="008C2745" w14:paraId="14035DB6"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02D74B92" w14:textId="77777777">
            <w:pPr>
              <w:rPr>
                <w:rFonts w:eastAsia="Arial Unicode MS"/>
                <w:sz w:val="16"/>
                <w:szCs w:val="20"/>
              </w:rPr>
            </w:pPr>
            <w:r w:rsidRPr="008C2745">
              <w:rPr>
                <w:sz w:val="16"/>
                <w:szCs w:val="20"/>
              </w:rPr>
              <w:t> 2.</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187AD6D0"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3B8FBAF0" w14:textId="77777777">
            <w:pPr>
              <w:rPr>
                <w:rFonts w:eastAsia="Arial Unicode MS"/>
                <w:sz w:val="16"/>
                <w:szCs w:val="20"/>
              </w:rPr>
            </w:pPr>
            <w:r w:rsidRPr="008C2745">
              <w:rPr>
                <w:sz w:val="16"/>
                <w:szCs w:val="20"/>
              </w:rPr>
              <w:t> </w:t>
            </w:r>
          </w:p>
        </w:tc>
      </w:tr>
      <w:tr w:rsidRPr="008C2745" w:rsidR="005205D0" w:rsidTr="008C2745" w14:paraId="09B43D4B"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602EBE65" w14:textId="77777777">
            <w:pPr>
              <w:rPr>
                <w:rFonts w:eastAsia="Arial Unicode MS"/>
                <w:sz w:val="16"/>
                <w:szCs w:val="20"/>
              </w:rPr>
            </w:pPr>
            <w:r w:rsidRPr="008C2745">
              <w:rPr>
                <w:sz w:val="16"/>
                <w:szCs w:val="20"/>
              </w:rPr>
              <w:t> 3.</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7C4B1A21"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68366457" w14:textId="77777777">
            <w:pPr>
              <w:rPr>
                <w:rFonts w:eastAsia="Arial Unicode MS"/>
                <w:sz w:val="16"/>
                <w:szCs w:val="20"/>
              </w:rPr>
            </w:pPr>
            <w:r w:rsidRPr="008C2745">
              <w:rPr>
                <w:sz w:val="16"/>
                <w:szCs w:val="20"/>
              </w:rPr>
              <w:t> </w:t>
            </w:r>
          </w:p>
        </w:tc>
      </w:tr>
      <w:tr w:rsidRPr="008C2745" w:rsidR="005205D0" w:rsidTr="008C2745" w14:paraId="6B060F8C"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62A017FF" w14:textId="77777777">
            <w:pPr>
              <w:rPr>
                <w:rFonts w:eastAsia="Arial Unicode MS"/>
                <w:sz w:val="16"/>
                <w:szCs w:val="20"/>
              </w:rPr>
            </w:pPr>
            <w:r w:rsidRPr="008C2745">
              <w:rPr>
                <w:sz w:val="16"/>
                <w:szCs w:val="20"/>
              </w:rPr>
              <w:t> 4.</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32C582DB"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5E39D0A4" w14:textId="77777777">
            <w:pPr>
              <w:rPr>
                <w:rFonts w:eastAsia="Arial Unicode MS"/>
                <w:sz w:val="16"/>
                <w:szCs w:val="20"/>
              </w:rPr>
            </w:pPr>
            <w:r w:rsidRPr="008C2745">
              <w:rPr>
                <w:sz w:val="16"/>
                <w:szCs w:val="20"/>
              </w:rPr>
              <w:t> </w:t>
            </w:r>
          </w:p>
        </w:tc>
      </w:tr>
      <w:tr w:rsidRPr="008C2745" w:rsidR="005205D0" w:rsidTr="008C2745" w14:paraId="1819D75A"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628F643F" w14:textId="77777777">
            <w:pPr>
              <w:rPr>
                <w:rFonts w:eastAsia="Arial Unicode MS"/>
                <w:sz w:val="16"/>
                <w:szCs w:val="20"/>
              </w:rPr>
            </w:pPr>
            <w:r w:rsidRPr="008C2745">
              <w:rPr>
                <w:sz w:val="16"/>
                <w:szCs w:val="20"/>
              </w:rPr>
              <w:t> 5.</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32059E6D"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1C9B97C3" w14:textId="77777777">
            <w:pPr>
              <w:rPr>
                <w:rFonts w:eastAsia="Arial Unicode MS"/>
                <w:sz w:val="16"/>
                <w:szCs w:val="20"/>
              </w:rPr>
            </w:pPr>
            <w:r w:rsidRPr="008C2745">
              <w:rPr>
                <w:sz w:val="16"/>
                <w:szCs w:val="20"/>
              </w:rPr>
              <w:t> </w:t>
            </w:r>
          </w:p>
        </w:tc>
      </w:tr>
      <w:tr w:rsidRPr="008C2745" w:rsidR="005205D0" w:rsidTr="008C2745" w14:paraId="61A5A7CA"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3267646C" w14:textId="77777777">
            <w:pPr>
              <w:rPr>
                <w:rFonts w:eastAsia="Arial Unicode MS"/>
                <w:sz w:val="16"/>
                <w:szCs w:val="20"/>
              </w:rPr>
            </w:pPr>
            <w:r w:rsidRPr="008C2745">
              <w:rPr>
                <w:sz w:val="16"/>
                <w:szCs w:val="20"/>
              </w:rPr>
              <w:t> 6.</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43845D13"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47F37393" w14:textId="77777777">
            <w:pPr>
              <w:rPr>
                <w:rFonts w:eastAsia="Arial Unicode MS"/>
                <w:sz w:val="16"/>
                <w:szCs w:val="20"/>
              </w:rPr>
            </w:pPr>
            <w:r w:rsidRPr="008C2745">
              <w:rPr>
                <w:sz w:val="16"/>
                <w:szCs w:val="20"/>
              </w:rPr>
              <w:t> </w:t>
            </w:r>
          </w:p>
        </w:tc>
      </w:tr>
      <w:tr w:rsidRPr="008C2745" w:rsidR="005205D0" w:rsidTr="008C2745" w14:paraId="4E3E8F40"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2B22E4F9" w14:textId="77777777">
            <w:pPr>
              <w:rPr>
                <w:rFonts w:eastAsia="Arial Unicode MS"/>
                <w:sz w:val="16"/>
                <w:szCs w:val="20"/>
              </w:rPr>
            </w:pPr>
            <w:r w:rsidRPr="008C2745">
              <w:rPr>
                <w:sz w:val="16"/>
                <w:szCs w:val="20"/>
              </w:rPr>
              <w:t> 7.</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74B6F035"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292A1399" w14:textId="77777777">
            <w:pPr>
              <w:rPr>
                <w:rFonts w:eastAsia="Arial Unicode MS"/>
                <w:sz w:val="16"/>
                <w:szCs w:val="20"/>
              </w:rPr>
            </w:pPr>
            <w:r w:rsidRPr="008C2745">
              <w:rPr>
                <w:sz w:val="16"/>
                <w:szCs w:val="20"/>
              </w:rPr>
              <w:t> </w:t>
            </w:r>
          </w:p>
        </w:tc>
      </w:tr>
      <w:tr w:rsidRPr="008C2745" w:rsidR="005205D0" w:rsidTr="008C2745" w14:paraId="17D02F5F"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510A6CB4" w14:textId="77777777">
            <w:pPr>
              <w:rPr>
                <w:rFonts w:eastAsia="Arial Unicode MS"/>
                <w:sz w:val="16"/>
                <w:szCs w:val="20"/>
              </w:rPr>
            </w:pPr>
            <w:r w:rsidRPr="008C2745">
              <w:rPr>
                <w:sz w:val="16"/>
                <w:szCs w:val="20"/>
              </w:rPr>
              <w:t> 8.</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17F92928"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4CACAF5C" w14:textId="77777777">
            <w:pPr>
              <w:rPr>
                <w:rFonts w:eastAsia="Arial Unicode MS"/>
                <w:sz w:val="16"/>
                <w:szCs w:val="20"/>
              </w:rPr>
            </w:pPr>
            <w:r w:rsidRPr="008C2745">
              <w:rPr>
                <w:sz w:val="16"/>
                <w:szCs w:val="20"/>
              </w:rPr>
              <w:t> </w:t>
            </w:r>
          </w:p>
        </w:tc>
      </w:tr>
      <w:tr w:rsidRPr="008C2745" w:rsidR="005205D0" w:rsidTr="008C2745" w14:paraId="27382A74"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28B605E9" w14:textId="77777777">
            <w:pPr>
              <w:rPr>
                <w:rFonts w:eastAsia="Arial Unicode MS"/>
                <w:sz w:val="16"/>
                <w:szCs w:val="20"/>
              </w:rPr>
            </w:pPr>
            <w:r w:rsidRPr="008C2745">
              <w:rPr>
                <w:sz w:val="16"/>
                <w:szCs w:val="20"/>
              </w:rPr>
              <w:t> 9.</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6A0D9089"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256ED042" w14:textId="77777777">
            <w:pPr>
              <w:rPr>
                <w:rFonts w:eastAsia="Arial Unicode MS"/>
                <w:sz w:val="16"/>
                <w:szCs w:val="20"/>
              </w:rPr>
            </w:pPr>
            <w:r w:rsidRPr="008C2745">
              <w:rPr>
                <w:sz w:val="16"/>
                <w:szCs w:val="20"/>
              </w:rPr>
              <w:t> </w:t>
            </w:r>
          </w:p>
        </w:tc>
      </w:tr>
      <w:tr w:rsidRPr="008C2745" w:rsidR="005205D0" w:rsidTr="008C2745" w14:paraId="4EADD729"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30C159A4" w14:textId="77777777">
            <w:pPr>
              <w:rPr>
                <w:rFonts w:eastAsia="Arial Unicode MS"/>
                <w:sz w:val="16"/>
                <w:szCs w:val="20"/>
              </w:rPr>
            </w:pPr>
            <w:r w:rsidRPr="008C2745">
              <w:rPr>
                <w:sz w:val="16"/>
                <w:szCs w:val="20"/>
              </w:rPr>
              <w:t> 10.</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0498B695"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71A128F9" w14:textId="77777777">
            <w:pPr>
              <w:rPr>
                <w:rFonts w:eastAsia="Arial Unicode MS"/>
                <w:sz w:val="16"/>
                <w:szCs w:val="20"/>
              </w:rPr>
            </w:pPr>
            <w:r w:rsidRPr="008C2745">
              <w:rPr>
                <w:sz w:val="16"/>
                <w:szCs w:val="20"/>
              </w:rPr>
              <w:t> </w:t>
            </w:r>
          </w:p>
        </w:tc>
      </w:tr>
      <w:tr w:rsidRPr="008C2745" w:rsidR="005205D0" w:rsidTr="008C2745" w14:paraId="0ECF6C3D" w14:textId="77777777">
        <w:trPr>
          <w:trHeight w:val="510"/>
        </w:trPr>
        <w:tc>
          <w:tcPr>
            <w:tcW w:w="3986" w:type="dxa"/>
            <w:gridSpan w:val="2"/>
            <w:tcBorders>
              <w:top w:val="nil"/>
              <w:left w:val="single" w:color="auto" w:sz="8" w:space="0"/>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7E241FB9" w14:textId="77777777">
            <w:pPr>
              <w:rPr>
                <w:rFonts w:eastAsia="Arial Unicode MS"/>
                <w:sz w:val="16"/>
                <w:szCs w:val="20"/>
              </w:rPr>
            </w:pPr>
            <w:r w:rsidRPr="008C2745">
              <w:rPr>
                <w:sz w:val="16"/>
                <w:szCs w:val="20"/>
              </w:rPr>
              <w:t> 11.</w:t>
            </w:r>
          </w:p>
        </w:tc>
        <w:tc>
          <w:tcPr>
            <w:tcW w:w="3986" w:type="dxa"/>
            <w:tcBorders>
              <w:top w:val="nil"/>
              <w:left w:val="nil"/>
              <w:bottom w:val="single" w:color="auto" w:sz="4" w:space="0"/>
              <w:right w:val="single" w:color="auto" w:sz="4" w:space="0"/>
            </w:tcBorders>
            <w:noWrap/>
            <w:tcMar>
              <w:top w:w="15" w:type="dxa"/>
              <w:left w:w="15" w:type="dxa"/>
              <w:bottom w:w="0" w:type="dxa"/>
              <w:right w:w="15" w:type="dxa"/>
            </w:tcMar>
          </w:tcPr>
          <w:p w:rsidRPr="008C2745" w:rsidR="005205D0" w:rsidP="007430C9" w:rsidRDefault="005205D0" w14:paraId="4AE2089F" w14:textId="77777777">
            <w:pPr>
              <w:rPr>
                <w:rFonts w:eastAsia="Arial Unicode MS"/>
                <w:sz w:val="16"/>
                <w:szCs w:val="20"/>
              </w:rPr>
            </w:pPr>
            <w:r w:rsidRPr="008C2745">
              <w:rPr>
                <w:sz w:val="16"/>
                <w:szCs w:val="20"/>
              </w:rPr>
              <w:t> </w:t>
            </w:r>
          </w:p>
        </w:tc>
        <w:tc>
          <w:tcPr>
            <w:tcW w:w="3986" w:type="dxa"/>
            <w:gridSpan w:val="2"/>
            <w:tcBorders>
              <w:top w:val="nil"/>
              <w:left w:val="nil"/>
              <w:bottom w:val="single" w:color="auto" w:sz="4" w:space="0"/>
              <w:right w:val="single" w:color="auto" w:sz="8" w:space="0"/>
            </w:tcBorders>
            <w:noWrap/>
            <w:tcMar>
              <w:top w:w="15" w:type="dxa"/>
              <w:left w:w="15" w:type="dxa"/>
              <w:bottom w:w="0" w:type="dxa"/>
              <w:right w:w="15" w:type="dxa"/>
            </w:tcMar>
          </w:tcPr>
          <w:p w:rsidRPr="008C2745" w:rsidR="005205D0" w:rsidP="007430C9" w:rsidRDefault="005205D0" w14:paraId="5C71A4E2" w14:textId="77777777">
            <w:pPr>
              <w:rPr>
                <w:rFonts w:eastAsia="Arial Unicode MS"/>
                <w:sz w:val="16"/>
                <w:szCs w:val="20"/>
              </w:rPr>
            </w:pPr>
            <w:r w:rsidRPr="008C2745">
              <w:rPr>
                <w:sz w:val="16"/>
                <w:szCs w:val="20"/>
              </w:rPr>
              <w:t> </w:t>
            </w:r>
          </w:p>
        </w:tc>
      </w:tr>
    </w:tbl>
    <w:p w:rsidR="005205D0" w:rsidP="005205D0" w:rsidRDefault="005205D0" w14:paraId="4678167C" w14:textId="77777777">
      <w:pPr>
        <w:pStyle w:val="Heading1"/>
        <w:framePr w:wrap="notBeside" w:xAlign="center"/>
        <w:sectPr w:rsidR="005205D0">
          <w:pgSz w:w="15840" w:h="12240" w:orient="landscape" w:code="1"/>
          <w:pgMar w:top="1800" w:right="1440" w:bottom="1800" w:left="1440" w:header="720" w:footer="720" w:gutter="0"/>
          <w:cols w:space="720"/>
          <w:docGrid w:linePitch="360"/>
        </w:sectPr>
      </w:pPr>
    </w:p>
    <w:p w:rsidR="005205D0" w:rsidP="005205D0" w:rsidRDefault="005205D0" w14:paraId="080360FA" w14:textId="77777777">
      <w:pPr>
        <w:pStyle w:val="Caption"/>
      </w:pPr>
      <w:r>
        <w:lastRenderedPageBreak/>
        <w:t>Part II.  Formula Elements</w:t>
      </w:r>
    </w:p>
    <w:p w:rsidRPr="00233B9F" w:rsidR="005205D0" w:rsidP="005205D0" w:rsidRDefault="005205D0" w14:paraId="04AC06B4" w14:textId="77777777">
      <w:pPr>
        <w:ind w:left="360"/>
        <w:rPr>
          <w:b/>
          <w:color w:val="C00000"/>
        </w:rPr>
      </w:pPr>
    </w:p>
    <w:p w:rsidR="005205D0" w:rsidP="005205D0" w:rsidRDefault="005205D0" w14:paraId="5689DD7D" w14:textId="77777777">
      <w:r>
        <w:t>Please provide all of the information requested on the Formula Elements form and certify that the data is accurate.  Formula elements may be found in the program statute, Title VII, Subpart 4, Sec.723 (f) (3).  The data collected in this part of the application must be submitted by the institution annually by the deadline. If the space provided is insufficient, please attach an additional sheet.</w:t>
      </w:r>
    </w:p>
    <w:p w:rsidR="005205D0" w:rsidP="005205D0" w:rsidRDefault="005205D0" w14:paraId="0202E3CC" w14:textId="77777777"/>
    <w:p w:rsidR="005205D0" w:rsidP="005205D0" w:rsidRDefault="005205D0" w14:paraId="43E9C55A" w14:textId="77777777">
      <w:r w:rsidRPr="00876181">
        <w:rPr>
          <w:b/>
          <w:bCs/>
        </w:rPr>
        <w:t>Institution</w:t>
      </w:r>
      <w:r>
        <w:t>:  __________________________________________________________</w:t>
      </w:r>
    </w:p>
    <w:p w:rsidR="00876181" w:rsidP="005205D0" w:rsidRDefault="00876181" w14:paraId="7A44E908" w14:textId="77777777">
      <w:r w:rsidRPr="00876181">
        <w:rPr>
          <w:b/>
          <w:bCs/>
        </w:rPr>
        <w:t>OPE ID</w:t>
      </w:r>
      <w:r>
        <w:t>:      ________________</w:t>
      </w:r>
    </w:p>
    <w:p w:rsidR="005205D0" w:rsidP="005205D0" w:rsidRDefault="005205D0" w14:paraId="40ACD8DC" w14:textId="77777777">
      <w:pPr>
        <w:ind w:left="720"/>
      </w:pPr>
    </w:p>
    <w:p w:rsidR="005205D0" w:rsidP="005205D0" w:rsidRDefault="005205D0" w14:paraId="42083AA0" w14:textId="77777777">
      <w:r w:rsidRPr="008B53F2">
        <w:rPr>
          <w:b/>
          <w:u w:val="single"/>
        </w:rPr>
        <w:t>Formula Element A</w:t>
      </w:r>
      <w:r>
        <w:t>:  The ability of the institution to match Federal Funds with non-Federal funds.</w:t>
      </w:r>
    </w:p>
    <w:p w:rsidR="005205D0" w:rsidP="005205D0" w:rsidRDefault="005205D0" w14:paraId="50BDE9A3" w14:textId="77777777"/>
    <w:p w:rsidR="005205D0" w:rsidP="005205D0" w:rsidRDefault="005205D0" w14:paraId="20B8E011" w14:textId="77777777">
      <w:r>
        <w:t>Has your institution matched Federal grant funds under a Federal program in the past five years?</w:t>
      </w:r>
    </w:p>
    <w:p w:rsidR="005205D0" w:rsidP="005205D0" w:rsidRDefault="005205D0" w14:paraId="6F78BB73" w14:textId="77777777"/>
    <w:p w:rsidR="005205D0" w:rsidP="005205D0" w:rsidRDefault="005205D0" w14:paraId="05BC0B5D" w14:textId="77777777">
      <w:r>
        <w:t>___________Yes        ___________ No</w:t>
      </w:r>
    </w:p>
    <w:p w:rsidR="005205D0" w:rsidP="005205D0" w:rsidRDefault="005205D0" w14:paraId="1A0CA782" w14:textId="77777777"/>
    <w:p w:rsidR="005205D0" w:rsidP="005205D0" w:rsidRDefault="005205D0" w14:paraId="7282ECF5" w14:textId="77777777">
      <w:r>
        <w:t>If YES, please provide the name of the Federal program, the amount of the institution’s matching contribution, and the fiscal year.  If there was more than one Federal program under which your institution provided matching funds, please attach a sheet with that additional information.</w:t>
      </w:r>
    </w:p>
    <w:p w:rsidR="005205D0" w:rsidP="005205D0" w:rsidRDefault="005205D0" w14:paraId="23C95ED4" w14:textId="77777777"/>
    <w:p w:rsidR="005205D0" w:rsidP="005205D0" w:rsidRDefault="005205D0" w14:paraId="7F47AD2C" w14:textId="77777777">
      <w:r>
        <w:t>Federal Program:  _____________________________________________</w:t>
      </w:r>
    </w:p>
    <w:p w:rsidR="005205D0" w:rsidP="005205D0" w:rsidRDefault="005205D0" w14:paraId="7BCB8018" w14:textId="77777777">
      <w:pPr>
        <w:pStyle w:val="ListContinue"/>
        <w:tabs>
          <w:tab w:val="clear" w:pos="-720"/>
        </w:tabs>
        <w:suppressAutoHyphens w:val="0"/>
        <w:rPr>
          <w:rFonts w:ascii="Times New Roman" w:hAnsi="Times New Roman"/>
          <w:szCs w:val="24"/>
        </w:rPr>
      </w:pPr>
      <w:r>
        <w:rPr>
          <w:rFonts w:ascii="Times New Roman" w:hAnsi="Times New Roman"/>
          <w:szCs w:val="24"/>
        </w:rPr>
        <w:t>Amount of Institutional Matching Contribution: $____________________</w:t>
      </w:r>
    </w:p>
    <w:p w:rsidR="005205D0" w:rsidP="005205D0" w:rsidRDefault="005205D0" w14:paraId="48FE1686" w14:textId="77777777">
      <w:r>
        <w:t xml:space="preserve">Fiscal Year in </w:t>
      </w:r>
      <w:r w:rsidR="005903E0">
        <w:t xml:space="preserve">Which </w:t>
      </w:r>
      <w:r>
        <w:t xml:space="preserve">the Matching </w:t>
      </w:r>
      <w:r w:rsidR="00F57683">
        <w:t>Took Place</w:t>
      </w:r>
      <w:r>
        <w:t>: FY ___________________</w:t>
      </w:r>
    </w:p>
    <w:p w:rsidR="005205D0" w:rsidP="005205D0" w:rsidRDefault="005205D0" w14:paraId="56B2EB9E" w14:textId="77777777">
      <w:pPr>
        <w:rPr>
          <w:color w:val="FF0000"/>
        </w:rPr>
      </w:pPr>
    </w:p>
    <w:p w:rsidR="005205D0" w:rsidP="005205D0" w:rsidRDefault="005205D0" w14:paraId="2905FD8B" w14:textId="77777777">
      <w:pPr>
        <w:rPr>
          <w:i/>
        </w:rPr>
      </w:pPr>
    </w:p>
    <w:p w:rsidR="005205D0" w:rsidP="005205D0" w:rsidRDefault="005205D0" w14:paraId="65DC7B9C" w14:textId="77777777">
      <w:r w:rsidRPr="008B53F2">
        <w:rPr>
          <w:b/>
          <w:u w:val="single"/>
        </w:rPr>
        <w:t>Formula Element B</w:t>
      </w:r>
      <w:r>
        <w:t>:  The number of students enrolled in the qualified master</w:t>
      </w:r>
      <w:r w:rsidR="008B53F2">
        <w:t>’</w:t>
      </w:r>
      <w:r>
        <w:t>s degree program at the eligible institution in the previous academic year.</w:t>
      </w:r>
    </w:p>
    <w:p w:rsidRPr="00D74FA8" w:rsidR="005205D0" w:rsidP="005205D0" w:rsidRDefault="005205D0" w14:paraId="567EFFC3" w14:textId="77777777"/>
    <w:tbl>
      <w:tblPr>
        <w:tblW w:w="84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55"/>
        <w:gridCol w:w="2520"/>
      </w:tblGrid>
      <w:tr w:rsidRPr="008C2745" w:rsidR="005205D0" w:rsidTr="003D3C42" w14:paraId="1B982F62" w14:textId="77777777">
        <w:trPr>
          <w:trHeight w:val="423"/>
        </w:trPr>
        <w:tc>
          <w:tcPr>
            <w:tcW w:w="5955" w:type="dxa"/>
            <w:vAlign w:val="bottom"/>
          </w:tcPr>
          <w:p w:rsidRPr="008C2745" w:rsidR="005205D0" w:rsidP="00795ED3" w:rsidRDefault="005205D0" w14:paraId="6126D1DA" w14:textId="77777777">
            <w:pPr>
              <w:jc w:val="center"/>
              <w:rPr>
                <w:b/>
                <w:bCs/>
                <w:sz w:val="20"/>
                <w:szCs w:val="20"/>
              </w:rPr>
            </w:pPr>
            <w:r w:rsidRPr="008C2745">
              <w:rPr>
                <w:b/>
                <w:bCs/>
                <w:sz w:val="20"/>
                <w:szCs w:val="20"/>
              </w:rPr>
              <w:t>Qualified Master</w:t>
            </w:r>
            <w:r w:rsidRPr="008C2745" w:rsidR="00E51B84">
              <w:rPr>
                <w:b/>
                <w:bCs/>
                <w:sz w:val="20"/>
                <w:szCs w:val="20"/>
              </w:rPr>
              <w:t>’</w:t>
            </w:r>
            <w:r w:rsidRPr="008C2745">
              <w:rPr>
                <w:b/>
                <w:bCs/>
                <w:sz w:val="20"/>
                <w:szCs w:val="20"/>
              </w:rPr>
              <w:t>s Degree Program</w:t>
            </w:r>
          </w:p>
        </w:tc>
        <w:tc>
          <w:tcPr>
            <w:tcW w:w="2520" w:type="dxa"/>
            <w:vAlign w:val="bottom"/>
          </w:tcPr>
          <w:p w:rsidRPr="008C2745" w:rsidR="005205D0" w:rsidP="00795ED3" w:rsidRDefault="005205D0" w14:paraId="294D7542" w14:textId="77777777">
            <w:pPr>
              <w:jc w:val="center"/>
              <w:rPr>
                <w:b/>
                <w:bCs/>
                <w:sz w:val="20"/>
                <w:szCs w:val="20"/>
              </w:rPr>
            </w:pPr>
            <w:r w:rsidRPr="008C2745">
              <w:rPr>
                <w:b/>
                <w:bCs/>
                <w:sz w:val="20"/>
                <w:szCs w:val="20"/>
              </w:rPr>
              <w:t>Number of Students Enrolled in [insert year]</w:t>
            </w:r>
          </w:p>
        </w:tc>
      </w:tr>
      <w:tr w:rsidRPr="008C2745" w:rsidR="005205D0" w:rsidTr="003D3C42" w14:paraId="3C1433EA" w14:textId="77777777">
        <w:trPr>
          <w:trHeight w:val="255"/>
        </w:trPr>
        <w:tc>
          <w:tcPr>
            <w:tcW w:w="5955" w:type="dxa"/>
            <w:noWrap/>
            <w:vAlign w:val="bottom"/>
          </w:tcPr>
          <w:p w:rsidRPr="008C2745" w:rsidR="005205D0" w:rsidP="00795ED3" w:rsidRDefault="005205D0" w14:paraId="385E843D" w14:textId="77777777">
            <w:pPr>
              <w:rPr>
                <w:sz w:val="20"/>
                <w:szCs w:val="20"/>
              </w:rPr>
            </w:pPr>
            <w:r w:rsidRPr="008C2745">
              <w:rPr>
                <w:sz w:val="20"/>
                <w:szCs w:val="20"/>
              </w:rPr>
              <w:t> </w:t>
            </w:r>
          </w:p>
        </w:tc>
        <w:tc>
          <w:tcPr>
            <w:tcW w:w="2520" w:type="dxa"/>
            <w:noWrap/>
            <w:vAlign w:val="bottom"/>
          </w:tcPr>
          <w:p w:rsidRPr="008C2745" w:rsidR="005205D0" w:rsidP="00795ED3" w:rsidRDefault="005205D0" w14:paraId="1D03F67F" w14:textId="77777777">
            <w:pPr>
              <w:rPr>
                <w:sz w:val="20"/>
                <w:szCs w:val="20"/>
              </w:rPr>
            </w:pPr>
            <w:r w:rsidRPr="008C2745">
              <w:rPr>
                <w:sz w:val="20"/>
                <w:szCs w:val="20"/>
              </w:rPr>
              <w:t> </w:t>
            </w:r>
          </w:p>
        </w:tc>
      </w:tr>
      <w:tr w:rsidRPr="008C2745" w:rsidR="005205D0" w:rsidTr="003D3C42" w14:paraId="349D5AD7" w14:textId="77777777">
        <w:trPr>
          <w:trHeight w:val="255"/>
        </w:trPr>
        <w:tc>
          <w:tcPr>
            <w:tcW w:w="5955" w:type="dxa"/>
            <w:noWrap/>
            <w:vAlign w:val="bottom"/>
          </w:tcPr>
          <w:p w:rsidRPr="008C2745" w:rsidR="005205D0" w:rsidP="00795ED3" w:rsidRDefault="005205D0" w14:paraId="6E186050" w14:textId="77777777">
            <w:pPr>
              <w:rPr>
                <w:sz w:val="20"/>
                <w:szCs w:val="20"/>
              </w:rPr>
            </w:pPr>
            <w:r w:rsidRPr="008C2745">
              <w:rPr>
                <w:sz w:val="20"/>
                <w:szCs w:val="20"/>
              </w:rPr>
              <w:t> </w:t>
            </w:r>
          </w:p>
        </w:tc>
        <w:tc>
          <w:tcPr>
            <w:tcW w:w="2520" w:type="dxa"/>
            <w:noWrap/>
            <w:vAlign w:val="bottom"/>
          </w:tcPr>
          <w:p w:rsidRPr="008C2745" w:rsidR="005205D0" w:rsidP="00795ED3" w:rsidRDefault="005205D0" w14:paraId="3833C1C4" w14:textId="77777777">
            <w:pPr>
              <w:rPr>
                <w:sz w:val="20"/>
                <w:szCs w:val="20"/>
              </w:rPr>
            </w:pPr>
            <w:r w:rsidRPr="008C2745">
              <w:rPr>
                <w:sz w:val="20"/>
                <w:szCs w:val="20"/>
              </w:rPr>
              <w:t> </w:t>
            </w:r>
          </w:p>
        </w:tc>
      </w:tr>
      <w:tr w:rsidRPr="008C2745" w:rsidR="005205D0" w:rsidTr="003D3C42" w14:paraId="0A9D8ECC" w14:textId="77777777">
        <w:trPr>
          <w:trHeight w:val="255"/>
        </w:trPr>
        <w:tc>
          <w:tcPr>
            <w:tcW w:w="5955" w:type="dxa"/>
            <w:noWrap/>
            <w:vAlign w:val="bottom"/>
          </w:tcPr>
          <w:p w:rsidRPr="008C2745" w:rsidR="005205D0" w:rsidP="00795ED3" w:rsidRDefault="005205D0" w14:paraId="13B2AD65" w14:textId="77777777">
            <w:pPr>
              <w:rPr>
                <w:sz w:val="20"/>
                <w:szCs w:val="20"/>
              </w:rPr>
            </w:pPr>
            <w:r w:rsidRPr="008C2745">
              <w:rPr>
                <w:sz w:val="20"/>
                <w:szCs w:val="20"/>
              </w:rPr>
              <w:t> </w:t>
            </w:r>
          </w:p>
        </w:tc>
        <w:tc>
          <w:tcPr>
            <w:tcW w:w="2520" w:type="dxa"/>
            <w:noWrap/>
            <w:vAlign w:val="bottom"/>
          </w:tcPr>
          <w:p w:rsidRPr="008C2745" w:rsidR="005205D0" w:rsidP="00795ED3" w:rsidRDefault="005205D0" w14:paraId="48B2B383" w14:textId="77777777">
            <w:pPr>
              <w:rPr>
                <w:sz w:val="20"/>
                <w:szCs w:val="20"/>
              </w:rPr>
            </w:pPr>
            <w:r w:rsidRPr="008C2745">
              <w:rPr>
                <w:sz w:val="20"/>
                <w:szCs w:val="20"/>
              </w:rPr>
              <w:t> </w:t>
            </w:r>
          </w:p>
        </w:tc>
      </w:tr>
      <w:tr w:rsidRPr="008C2745" w:rsidR="005205D0" w:rsidTr="003D3C42" w14:paraId="62006934" w14:textId="77777777">
        <w:trPr>
          <w:trHeight w:val="255"/>
        </w:trPr>
        <w:tc>
          <w:tcPr>
            <w:tcW w:w="5955" w:type="dxa"/>
            <w:noWrap/>
            <w:vAlign w:val="bottom"/>
          </w:tcPr>
          <w:p w:rsidRPr="008C2745" w:rsidR="005205D0" w:rsidP="00795ED3" w:rsidRDefault="005205D0" w14:paraId="597BD24B" w14:textId="77777777">
            <w:pPr>
              <w:rPr>
                <w:sz w:val="20"/>
                <w:szCs w:val="20"/>
              </w:rPr>
            </w:pPr>
            <w:r w:rsidRPr="008C2745">
              <w:rPr>
                <w:sz w:val="20"/>
                <w:szCs w:val="20"/>
              </w:rPr>
              <w:t> </w:t>
            </w:r>
          </w:p>
        </w:tc>
        <w:tc>
          <w:tcPr>
            <w:tcW w:w="2520" w:type="dxa"/>
            <w:noWrap/>
            <w:vAlign w:val="bottom"/>
          </w:tcPr>
          <w:p w:rsidRPr="008C2745" w:rsidR="005205D0" w:rsidP="00795ED3" w:rsidRDefault="005205D0" w14:paraId="7E3F6B32" w14:textId="77777777">
            <w:pPr>
              <w:rPr>
                <w:sz w:val="20"/>
                <w:szCs w:val="20"/>
              </w:rPr>
            </w:pPr>
            <w:r w:rsidRPr="008C2745">
              <w:rPr>
                <w:sz w:val="20"/>
                <w:szCs w:val="20"/>
              </w:rPr>
              <w:t> </w:t>
            </w:r>
          </w:p>
        </w:tc>
      </w:tr>
      <w:tr w:rsidRPr="008C2745" w:rsidR="005205D0" w:rsidTr="003D3C42" w14:paraId="5CFA685D" w14:textId="77777777">
        <w:trPr>
          <w:trHeight w:val="255"/>
        </w:trPr>
        <w:tc>
          <w:tcPr>
            <w:tcW w:w="5955" w:type="dxa"/>
            <w:noWrap/>
            <w:vAlign w:val="bottom"/>
          </w:tcPr>
          <w:p w:rsidRPr="008C2745" w:rsidR="005205D0" w:rsidP="00795ED3" w:rsidRDefault="005205D0" w14:paraId="44D0DC76" w14:textId="77777777">
            <w:pPr>
              <w:rPr>
                <w:sz w:val="20"/>
                <w:szCs w:val="20"/>
              </w:rPr>
            </w:pPr>
            <w:r w:rsidRPr="008C2745">
              <w:rPr>
                <w:sz w:val="20"/>
                <w:szCs w:val="20"/>
              </w:rPr>
              <w:t> </w:t>
            </w:r>
          </w:p>
        </w:tc>
        <w:tc>
          <w:tcPr>
            <w:tcW w:w="2520" w:type="dxa"/>
            <w:noWrap/>
            <w:vAlign w:val="bottom"/>
          </w:tcPr>
          <w:p w:rsidRPr="008C2745" w:rsidR="005205D0" w:rsidP="00795ED3" w:rsidRDefault="005205D0" w14:paraId="1BA67C47" w14:textId="77777777">
            <w:pPr>
              <w:rPr>
                <w:sz w:val="20"/>
                <w:szCs w:val="20"/>
              </w:rPr>
            </w:pPr>
            <w:r w:rsidRPr="008C2745">
              <w:rPr>
                <w:sz w:val="20"/>
                <w:szCs w:val="20"/>
              </w:rPr>
              <w:t> </w:t>
            </w:r>
          </w:p>
        </w:tc>
      </w:tr>
      <w:tr w:rsidRPr="008C2745" w:rsidR="005205D0" w:rsidTr="003D3C42" w14:paraId="32C361BD" w14:textId="77777777">
        <w:trPr>
          <w:trHeight w:val="255"/>
        </w:trPr>
        <w:tc>
          <w:tcPr>
            <w:tcW w:w="5955" w:type="dxa"/>
            <w:noWrap/>
            <w:vAlign w:val="bottom"/>
          </w:tcPr>
          <w:p w:rsidRPr="008C2745" w:rsidR="005205D0" w:rsidP="00795ED3" w:rsidRDefault="005205D0" w14:paraId="0D8296F3" w14:textId="77777777">
            <w:pPr>
              <w:rPr>
                <w:sz w:val="20"/>
                <w:szCs w:val="20"/>
              </w:rPr>
            </w:pPr>
            <w:r w:rsidRPr="008C2745">
              <w:rPr>
                <w:sz w:val="20"/>
                <w:szCs w:val="20"/>
              </w:rPr>
              <w:t> </w:t>
            </w:r>
          </w:p>
        </w:tc>
        <w:tc>
          <w:tcPr>
            <w:tcW w:w="2520" w:type="dxa"/>
            <w:noWrap/>
            <w:vAlign w:val="bottom"/>
          </w:tcPr>
          <w:p w:rsidRPr="008C2745" w:rsidR="005205D0" w:rsidP="00795ED3" w:rsidRDefault="005205D0" w14:paraId="65E58F9D" w14:textId="77777777">
            <w:pPr>
              <w:rPr>
                <w:sz w:val="20"/>
                <w:szCs w:val="20"/>
              </w:rPr>
            </w:pPr>
            <w:r w:rsidRPr="008C2745">
              <w:rPr>
                <w:sz w:val="20"/>
                <w:szCs w:val="20"/>
              </w:rPr>
              <w:t> </w:t>
            </w:r>
          </w:p>
        </w:tc>
      </w:tr>
      <w:tr w:rsidRPr="008C2745" w:rsidR="005205D0" w:rsidTr="003D3C42" w14:paraId="714AD47C" w14:textId="77777777">
        <w:trPr>
          <w:trHeight w:val="255"/>
        </w:trPr>
        <w:tc>
          <w:tcPr>
            <w:tcW w:w="5955" w:type="dxa"/>
            <w:noWrap/>
            <w:vAlign w:val="bottom"/>
          </w:tcPr>
          <w:p w:rsidRPr="008C2745" w:rsidR="005205D0" w:rsidP="00795ED3" w:rsidRDefault="005205D0" w14:paraId="0C895220" w14:textId="77777777">
            <w:pPr>
              <w:rPr>
                <w:sz w:val="20"/>
                <w:szCs w:val="20"/>
              </w:rPr>
            </w:pPr>
            <w:r w:rsidRPr="008C2745">
              <w:rPr>
                <w:sz w:val="20"/>
                <w:szCs w:val="20"/>
              </w:rPr>
              <w:t> </w:t>
            </w:r>
          </w:p>
        </w:tc>
        <w:tc>
          <w:tcPr>
            <w:tcW w:w="2520" w:type="dxa"/>
            <w:noWrap/>
            <w:vAlign w:val="bottom"/>
          </w:tcPr>
          <w:p w:rsidRPr="008C2745" w:rsidR="005205D0" w:rsidP="00795ED3" w:rsidRDefault="005205D0" w14:paraId="0B204D86" w14:textId="77777777">
            <w:pPr>
              <w:rPr>
                <w:sz w:val="20"/>
                <w:szCs w:val="20"/>
              </w:rPr>
            </w:pPr>
            <w:r w:rsidRPr="008C2745">
              <w:rPr>
                <w:sz w:val="20"/>
                <w:szCs w:val="20"/>
              </w:rPr>
              <w:t> </w:t>
            </w:r>
          </w:p>
        </w:tc>
      </w:tr>
      <w:tr w:rsidRPr="008C2745" w:rsidR="005205D0" w:rsidTr="003D3C42" w14:paraId="5A6B15B2" w14:textId="77777777">
        <w:trPr>
          <w:trHeight w:val="255"/>
        </w:trPr>
        <w:tc>
          <w:tcPr>
            <w:tcW w:w="5955" w:type="dxa"/>
            <w:noWrap/>
            <w:vAlign w:val="bottom"/>
          </w:tcPr>
          <w:p w:rsidRPr="008C2745" w:rsidR="005205D0" w:rsidP="00795ED3" w:rsidRDefault="005205D0" w14:paraId="5EC68BD6" w14:textId="77777777">
            <w:pPr>
              <w:rPr>
                <w:sz w:val="20"/>
                <w:szCs w:val="20"/>
              </w:rPr>
            </w:pPr>
            <w:r w:rsidRPr="008C2745">
              <w:rPr>
                <w:sz w:val="20"/>
                <w:szCs w:val="20"/>
              </w:rPr>
              <w:t> </w:t>
            </w:r>
          </w:p>
        </w:tc>
        <w:tc>
          <w:tcPr>
            <w:tcW w:w="2520" w:type="dxa"/>
            <w:noWrap/>
            <w:vAlign w:val="bottom"/>
          </w:tcPr>
          <w:p w:rsidRPr="008C2745" w:rsidR="005205D0" w:rsidP="00795ED3" w:rsidRDefault="005205D0" w14:paraId="01EF7513" w14:textId="77777777">
            <w:pPr>
              <w:rPr>
                <w:sz w:val="20"/>
                <w:szCs w:val="20"/>
              </w:rPr>
            </w:pPr>
            <w:r w:rsidRPr="008C2745">
              <w:rPr>
                <w:sz w:val="20"/>
                <w:szCs w:val="20"/>
              </w:rPr>
              <w:t> </w:t>
            </w:r>
          </w:p>
        </w:tc>
      </w:tr>
      <w:tr w:rsidRPr="008C2745" w:rsidR="005205D0" w:rsidTr="003D3C42" w14:paraId="4134854D" w14:textId="77777777">
        <w:trPr>
          <w:trHeight w:val="255"/>
        </w:trPr>
        <w:tc>
          <w:tcPr>
            <w:tcW w:w="5955" w:type="dxa"/>
            <w:noWrap/>
            <w:vAlign w:val="bottom"/>
          </w:tcPr>
          <w:p w:rsidRPr="008C2745" w:rsidR="005205D0" w:rsidP="00795ED3" w:rsidRDefault="005205D0" w14:paraId="592C258E" w14:textId="77777777">
            <w:pPr>
              <w:rPr>
                <w:sz w:val="20"/>
                <w:szCs w:val="20"/>
              </w:rPr>
            </w:pPr>
            <w:r w:rsidRPr="008C2745">
              <w:rPr>
                <w:sz w:val="20"/>
                <w:szCs w:val="20"/>
              </w:rPr>
              <w:t> </w:t>
            </w:r>
          </w:p>
        </w:tc>
        <w:tc>
          <w:tcPr>
            <w:tcW w:w="2520" w:type="dxa"/>
            <w:noWrap/>
            <w:vAlign w:val="bottom"/>
          </w:tcPr>
          <w:p w:rsidRPr="008C2745" w:rsidR="005205D0" w:rsidP="00795ED3" w:rsidRDefault="005205D0" w14:paraId="0DA9ABE7" w14:textId="77777777">
            <w:pPr>
              <w:rPr>
                <w:sz w:val="20"/>
                <w:szCs w:val="20"/>
              </w:rPr>
            </w:pPr>
            <w:r w:rsidRPr="008C2745">
              <w:rPr>
                <w:sz w:val="20"/>
                <w:szCs w:val="20"/>
              </w:rPr>
              <w:t> </w:t>
            </w:r>
          </w:p>
        </w:tc>
      </w:tr>
      <w:tr w:rsidRPr="008C2745" w:rsidR="005205D0" w:rsidTr="003D3C42" w14:paraId="0B6CBE26" w14:textId="77777777">
        <w:trPr>
          <w:trHeight w:val="255"/>
        </w:trPr>
        <w:tc>
          <w:tcPr>
            <w:tcW w:w="5955" w:type="dxa"/>
            <w:noWrap/>
            <w:vAlign w:val="bottom"/>
          </w:tcPr>
          <w:p w:rsidRPr="008C2745" w:rsidR="005205D0" w:rsidP="00795ED3" w:rsidRDefault="005205D0" w14:paraId="16EAA049" w14:textId="77777777">
            <w:pPr>
              <w:rPr>
                <w:sz w:val="20"/>
                <w:szCs w:val="20"/>
              </w:rPr>
            </w:pPr>
            <w:r w:rsidRPr="008C2745">
              <w:rPr>
                <w:sz w:val="20"/>
                <w:szCs w:val="20"/>
              </w:rPr>
              <w:t> </w:t>
            </w:r>
          </w:p>
        </w:tc>
        <w:tc>
          <w:tcPr>
            <w:tcW w:w="2520" w:type="dxa"/>
            <w:noWrap/>
            <w:vAlign w:val="bottom"/>
          </w:tcPr>
          <w:p w:rsidRPr="008C2745" w:rsidR="005205D0" w:rsidP="00795ED3" w:rsidRDefault="005205D0" w14:paraId="4213C4AB" w14:textId="77777777">
            <w:pPr>
              <w:rPr>
                <w:sz w:val="20"/>
                <w:szCs w:val="20"/>
              </w:rPr>
            </w:pPr>
            <w:r w:rsidRPr="008C2745">
              <w:rPr>
                <w:sz w:val="20"/>
                <w:szCs w:val="20"/>
              </w:rPr>
              <w:t> </w:t>
            </w:r>
          </w:p>
        </w:tc>
      </w:tr>
      <w:tr w:rsidRPr="008C2745" w:rsidR="005205D0" w:rsidTr="003D3C42" w14:paraId="295A7D34" w14:textId="77777777">
        <w:trPr>
          <w:trHeight w:val="255"/>
        </w:trPr>
        <w:tc>
          <w:tcPr>
            <w:tcW w:w="5955" w:type="dxa"/>
            <w:noWrap/>
            <w:vAlign w:val="bottom"/>
          </w:tcPr>
          <w:p w:rsidRPr="008C2745" w:rsidR="005205D0" w:rsidP="00795ED3" w:rsidRDefault="005205D0" w14:paraId="65C76C1A" w14:textId="77777777">
            <w:pPr>
              <w:rPr>
                <w:sz w:val="20"/>
                <w:szCs w:val="20"/>
              </w:rPr>
            </w:pPr>
            <w:r w:rsidRPr="008C2745">
              <w:rPr>
                <w:sz w:val="20"/>
                <w:szCs w:val="20"/>
              </w:rPr>
              <w:t> </w:t>
            </w:r>
          </w:p>
        </w:tc>
        <w:tc>
          <w:tcPr>
            <w:tcW w:w="2520" w:type="dxa"/>
            <w:noWrap/>
            <w:vAlign w:val="bottom"/>
          </w:tcPr>
          <w:p w:rsidRPr="008C2745" w:rsidR="005205D0" w:rsidP="00795ED3" w:rsidRDefault="005205D0" w14:paraId="2E8B1968" w14:textId="77777777">
            <w:pPr>
              <w:rPr>
                <w:sz w:val="20"/>
                <w:szCs w:val="20"/>
              </w:rPr>
            </w:pPr>
            <w:r w:rsidRPr="008C2745">
              <w:rPr>
                <w:sz w:val="20"/>
                <w:szCs w:val="20"/>
              </w:rPr>
              <w:t> </w:t>
            </w:r>
          </w:p>
        </w:tc>
      </w:tr>
      <w:tr w:rsidRPr="008C2745" w:rsidR="005205D0" w:rsidTr="003D3C42" w14:paraId="591806A1" w14:textId="77777777">
        <w:trPr>
          <w:trHeight w:val="255"/>
        </w:trPr>
        <w:tc>
          <w:tcPr>
            <w:tcW w:w="5955" w:type="dxa"/>
            <w:noWrap/>
            <w:vAlign w:val="bottom"/>
          </w:tcPr>
          <w:p w:rsidRPr="008C2745" w:rsidR="005205D0" w:rsidP="00795ED3" w:rsidRDefault="005205D0" w14:paraId="0F82063D" w14:textId="77777777">
            <w:pPr>
              <w:rPr>
                <w:sz w:val="20"/>
                <w:szCs w:val="20"/>
              </w:rPr>
            </w:pPr>
            <w:r w:rsidRPr="008C2745">
              <w:rPr>
                <w:sz w:val="20"/>
                <w:szCs w:val="20"/>
              </w:rPr>
              <w:t> </w:t>
            </w:r>
          </w:p>
        </w:tc>
        <w:tc>
          <w:tcPr>
            <w:tcW w:w="2520" w:type="dxa"/>
            <w:noWrap/>
            <w:vAlign w:val="bottom"/>
          </w:tcPr>
          <w:p w:rsidRPr="008C2745" w:rsidR="005205D0" w:rsidP="00795ED3" w:rsidRDefault="005205D0" w14:paraId="0A361D8B" w14:textId="77777777">
            <w:pPr>
              <w:rPr>
                <w:sz w:val="20"/>
                <w:szCs w:val="20"/>
              </w:rPr>
            </w:pPr>
            <w:r w:rsidRPr="008C2745">
              <w:rPr>
                <w:sz w:val="20"/>
                <w:szCs w:val="20"/>
              </w:rPr>
              <w:t> </w:t>
            </w:r>
          </w:p>
        </w:tc>
      </w:tr>
      <w:tr w:rsidRPr="008C2745" w:rsidR="005205D0" w:rsidTr="003D3C42" w14:paraId="42FFDC7B" w14:textId="77777777">
        <w:trPr>
          <w:trHeight w:val="270"/>
        </w:trPr>
        <w:tc>
          <w:tcPr>
            <w:tcW w:w="5955" w:type="dxa"/>
            <w:tcBorders>
              <w:bottom w:val="single" w:color="auto" w:sz="4" w:space="0"/>
            </w:tcBorders>
            <w:noWrap/>
            <w:vAlign w:val="bottom"/>
          </w:tcPr>
          <w:p w:rsidRPr="008C2745" w:rsidR="005205D0" w:rsidP="00795ED3" w:rsidRDefault="005205D0" w14:paraId="09C343FB" w14:textId="77777777">
            <w:pPr>
              <w:rPr>
                <w:sz w:val="20"/>
                <w:szCs w:val="20"/>
              </w:rPr>
            </w:pPr>
            <w:r w:rsidRPr="008C2745">
              <w:rPr>
                <w:sz w:val="20"/>
                <w:szCs w:val="20"/>
              </w:rPr>
              <w:t> </w:t>
            </w:r>
          </w:p>
        </w:tc>
        <w:tc>
          <w:tcPr>
            <w:tcW w:w="2520" w:type="dxa"/>
            <w:noWrap/>
            <w:vAlign w:val="bottom"/>
          </w:tcPr>
          <w:p w:rsidRPr="008C2745" w:rsidR="005205D0" w:rsidP="00795ED3" w:rsidRDefault="005205D0" w14:paraId="2313A078" w14:textId="77777777">
            <w:pPr>
              <w:rPr>
                <w:sz w:val="20"/>
                <w:szCs w:val="20"/>
              </w:rPr>
            </w:pPr>
            <w:r w:rsidRPr="008C2745">
              <w:rPr>
                <w:sz w:val="20"/>
                <w:szCs w:val="20"/>
              </w:rPr>
              <w:t> </w:t>
            </w:r>
          </w:p>
        </w:tc>
      </w:tr>
      <w:tr w:rsidRPr="008C2745" w:rsidR="005205D0" w:rsidTr="003D3C42" w14:paraId="51246B3F" w14:textId="77777777">
        <w:trPr>
          <w:trHeight w:val="270"/>
        </w:trPr>
        <w:tc>
          <w:tcPr>
            <w:tcW w:w="5955" w:type="dxa"/>
            <w:tcBorders>
              <w:left w:val="nil"/>
              <w:bottom w:val="nil"/>
            </w:tcBorders>
            <w:noWrap/>
            <w:vAlign w:val="bottom"/>
          </w:tcPr>
          <w:p w:rsidRPr="008C2745" w:rsidR="005205D0" w:rsidP="00795ED3" w:rsidRDefault="005205D0" w14:paraId="6CBA400F" w14:textId="77777777">
            <w:pPr>
              <w:rPr>
                <w:b/>
                <w:bCs/>
                <w:sz w:val="20"/>
                <w:szCs w:val="20"/>
              </w:rPr>
            </w:pPr>
            <w:r w:rsidRPr="008C2745">
              <w:rPr>
                <w:b/>
                <w:bCs/>
                <w:sz w:val="20"/>
                <w:szCs w:val="20"/>
              </w:rPr>
              <w:t>Total:</w:t>
            </w:r>
          </w:p>
        </w:tc>
        <w:tc>
          <w:tcPr>
            <w:tcW w:w="2520" w:type="dxa"/>
            <w:noWrap/>
            <w:vAlign w:val="bottom"/>
          </w:tcPr>
          <w:p w:rsidRPr="008C2745" w:rsidR="005205D0" w:rsidP="00795ED3" w:rsidRDefault="005205D0" w14:paraId="40387670" w14:textId="77777777">
            <w:pPr>
              <w:rPr>
                <w:sz w:val="20"/>
                <w:szCs w:val="20"/>
              </w:rPr>
            </w:pPr>
            <w:r w:rsidRPr="008C2745">
              <w:rPr>
                <w:sz w:val="20"/>
                <w:szCs w:val="20"/>
              </w:rPr>
              <w:t> </w:t>
            </w:r>
          </w:p>
        </w:tc>
      </w:tr>
    </w:tbl>
    <w:p w:rsidRPr="008C2745" w:rsidR="005205D0" w:rsidP="005205D0" w:rsidRDefault="005205D0" w14:paraId="7D333171" w14:textId="77777777"/>
    <w:p w:rsidR="005205D0" w:rsidP="005205D0" w:rsidRDefault="005205D0" w14:paraId="2FFCA8EC" w14:textId="77777777">
      <w:r w:rsidRPr="008B53F2">
        <w:rPr>
          <w:b/>
          <w:u w:val="single"/>
        </w:rPr>
        <w:t>Formula Element C</w:t>
      </w:r>
      <w:r>
        <w:t>:  The average cost of attendance per student, for all full-time students enrolled in the qualified master</w:t>
      </w:r>
      <w:r w:rsidR="008B53F2">
        <w:t>’</w:t>
      </w:r>
      <w:r>
        <w:t>s degree program at the institution.</w:t>
      </w:r>
    </w:p>
    <w:p w:rsidR="005205D0" w:rsidP="005205D0" w:rsidRDefault="005205D0" w14:paraId="0AE93CBB" w14:textId="77777777"/>
    <w:p w:rsidR="005205D0" w:rsidP="005205D0" w:rsidRDefault="005205D0" w14:paraId="30CB80FD" w14:textId="77777777">
      <w:r>
        <w:t xml:space="preserve">Average Cost of Attendance for </w:t>
      </w:r>
      <w:r w:rsidR="00637C15">
        <w:t xml:space="preserve">Qualified Master’s Degree Program </w:t>
      </w:r>
      <w:r>
        <w:t>Students:  $___________________</w:t>
      </w:r>
    </w:p>
    <w:p w:rsidR="005205D0" w:rsidP="005205D0" w:rsidRDefault="005205D0" w14:paraId="0A204673" w14:textId="77777777"/>
    <w:p w:rsidR="004E2C5A" w:rsidP="005205D0" w:rsidRDefault="004E2C5A" w14:paraId="133B69C5" w14:textId="77777777">
      <w:pPr>
        <w:rPr>
          <w:b/>
          <w:u w:val="single"/>
        </w:rPr>
      </w:pPr>
    </w:p>
    <w:p w:rsidR="004E2C5A" w:rsidP="005205D0" w:rsidRDefault="004E2C5A" w14:paraId="695562AF" w14:textId="77777777">
      <w:pPr>
        <w:rPr>
          <w:b/>
          <w:u w:val="single"/>
        </w:rPr>
      </w:pPr>
    </w:p>
    <w:p w:rsidR="005205D0" w:rsidP="005205D0" w:rsidRDefault="005205D0" w14:paraId="0BB7D5A7" w14:textId="77777777">
      <w:r w:rsidRPr="008B53F2">
        <w:rPr>
          <w:b/>
          <w:u w:val="single"/>
        </w:rPr>
        <w:lastRenderedPageBreak/>
        <w:t>Formula Element D</w:t>
      </w:r>
      <w:r>
        <w:t>:  The number of students in the previous year who received a degree in the qualified master</w:t>
      </w:r>
      <w:r w:rsidR="008B53F2">
        <w:t>’</w:t>
      </w:r>
      <w:r>
        <w:t>s degree program at each institution.</w:t>
      </w:r>
    </w:p>
    <w:p w:rsidR="005205D0" w:rsidP="005205D0" w:rsidRDefault="005205D0" w14:paraId="268C27BC" w14:textId="77777777"/>
    <w:tbl>
      <w:tblPr>
        <w:tblW w:w="8655" w:type="dxa"/>
        <w:tblInd w:w="93" w:type="dxa"/>
        <w:tblLook w:val="0000" w:firstRow="0" w:lastRow="0" w:firstColumn="0" w:lastColumn="0" w:noHBand="0" w:noVBand="0"/>
      </w:tblPr>
      <w:tblGrid>
        <w:gridCol w:w="6135"/>
        <w:gridCol w:w="2520"/>
      </w:tblGrid>
      <w:tr w:rsidRPr="008C2745" w:rsidR="005205D0" w:rsidTr="003D3C42" w14:paraId="51B24D63" w14:textId="77777777">
        <w:trPr>
          <w:trHeight w:val="1020"/>
        </w:trPr>
        <w:tc>
          <w:tcPr>
            <w:tcW w:w="6135" w:type="dxa"/>
            <w:tcBorders>
              <w:top w:val="single" w:color="auto" w:sz="4" w:space="0"/>
              <w:left w:val="single" w:color="auto" w:sz="4" w:space="0"/>
              <w:bottom w:val="single" w:color="auto" w:sz="4" w:space="0"/>
              <w:right w:val="single" w:color="auto" w:sz="4" w:space="0"/>
            </w:tcBorders>
            <w:vAlign w:val="bottom"/>
          </w:tcPr>
          <w:p w:rsidRPr="008C2745" w:rsidR="005205D0" w:rsidP="00795ED3" w:rsidRDefault="005205D0" w14:paraId="69DD1662" w14:textId="77777777">
            <w:pPr>
              <w:jc w:val="center"/>
              <w:rPr>
                <w:b/>
                <w:bCs/>
                <w:sz w:val="20"/>
                <w:szCs w:val="20"/>
              </w:rPr>
            </w:pPr>
            <w:r w:rsidRPr="008C2745">
              <w:rPr>
                <w:b/>
                <w:bCs/>
                <w:sz w:val="20"/>
                <w:szCs w:val="20"/>
              </w:rPr>
              <w:t>Qualified Master</w:t>
            </w:r>
            <w:r w:rsidRPr="008C2745" w:rsidR="00E51B84">
              <w:rPr>
                <w:b/>
                <w:bCs/>
                <w:sz w:val="20"/>
                <w:szCs w:val="20"/>
              </w:rPr>
              <w:t>’</w:t>
            </w:r>
            <w:r w:rsidRPr="008C2745">
              <w:rPr>
                <w:b/>
                <w:bCs/>
                <w:sz w:val="20"/>
                <w:szCs w:val="20"/>
              </w:rPr>
              <w:t>s Degree Program</w:t>
            </w:r>
          </w:p>
        </w:tc>
        <w:tc>
          <w:tcPr>
            <w:tcW w:w="2520" w:type="dxa"/>
            <w:tcBorders>
              <w:top w:val="single" w:color="auto" w:sz="4" w:space="0"/>
              <w:left w:val="nil"/>
              <w:bottom w:val="single" w:color="auto" w:sz="4" w:space="0"/>
              <w:right w:val="single" w:color="auto" w:sz="4" w:space="0"/>
            </w:tcBorders>
            <w:vAlign w:val="bottom"/>
          </w:tcPr>
          <w:p w:rsidRPr="008C2745" w:rsidR="005205D0" w:rsidP="00795ED3" w:rsidRDefault="005205D0" w14:paraId="61B0AB8E" w14:textId="77777777">
            <w:pPr>
              <w:jc w:val="center"/>
              <w:rPr>
                <w:b/>
                <w:bCs/>
                <w:sz w:val="20"/>
                <w:szCs w:val="20"/>
              </w:rPr>
            </w:pPr>
            <w:r w:rsidRPr="008C2745">
              <w:rPr>
                <w:b/>
                <w:bCs/>
                <w:sz w:val="20"/>
                <w:szCs w:val="20"/>
              </w:rPr>
              <w:t>Number of Graduates in [insert year]</w:t>
            </w:r>
          </w:p>
        </w:tc>
      </w:tr>
      <w:tr w:rsidRPr="008C2745" w:rsidR="005205D0" w:rsidTr="003D3C42" w14:paraId="2166D8CF"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404FB0E5"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C422A8A" w14:textId="77777777">
            <w:pPr>
              <w:rPr>
                <w:sz w:val="20"/>
                <w:szCs w:val="20"/>
              </w:rPr>
            </w:pPr>
            <w:r w:rsidRPr="008C2745">
              <w:rPr>
                <w:sz w:val="20"/>
                <w:szCs w:val="20"/>
              </w:rPr>
              <w:t> </w:t>
            </w:r>
          </w:p>
        </w:tc>
      </w:tr>
      <w:tr w:rsidRPr="008C2745" w:rsidR="005205D0" w:rsidTr="003D3C42" w14:paraId="7C3ABD9C"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1984D87"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AE2DCBB" w14:textId="77777777">
            <w:pPr>
              <w:rPr>
                <w:sz w:val="20"/>
                <w:szCs w:val="20"/>
              </w:rPr>
            </w:pPr>
            <w:r w:rsidRPr="008C2745">
              <w:rPr>
                <w:sz w:val="20"/>
                <w:szCs w:val="20"/>
              </w:rPr>
              <w:t> </w:t>
            </w:r>
          </w:p>
        </w:tc>
      </w:tr>
      <w:tr w:rsidRPr="008C2745" w:rsidR="005205D0" w:rsidTr="003D3C42" w14:paraId="677BB93B"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4890081"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6E5585D" w14:textId="77777777">
            <w:pPr>
              <w:rPr>
                <w:sz w:val="20"/>
                <w:szCs w:val="20"/>
              </w:rPr>
            </w:pPr>
            <w:r w:rsidRPr="008C2745">
              <w:rPr>
                <w:sz w:val="20"/>
                <w:szCs w:val="20"/>
              </w:rPr>
              <w:t> </w:t>
            </w:r>
          </w:p>
        </w:tc>
      </w:tr>
      <w:tr w:rsidRPr="008C2745" w:rsidR="005205D0" w:rsidTr="003D3C42" w14:paraId="3059ED04"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107DF749"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B845FBF" w14:textId="77777777">
            <w:pPr>
              <w:rPr>
                <w:sz w:val="20"/>
                <w:szCs w:val="20"/>
              </w:rPr>
            </w:pPr>
            <w:r w:rsidRPr="008C2745">
              <w:rPr>
                <w:sz w:val="20"/>
                <w:szCs w:val="20"/>
              </w:rPr>
              <w:t> </w:t>
            </w:r>
          </w:p>
        </w:tc>
      </w:tr>
      <w:tr w:rsidRPr="008C2745" w:rsidR="005205D0" w:rsidTr="003D3C42" w14:paraId="1346DF93"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4E68900"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1B22709C" w14:textId="77777777">
            <w:pPr>
              <w:rPr>
                <w:sz w:val="20"/>
                <w:szCs w:val="20"/>
              </w:rPr>
            </w:pPr>
            <w:r w:rsidRPr="008C2745">
              <w:rPr>
                <w:sz w:val="20"/>
                <w:szCs w:val="20"/>
              </w:rPr>
              <w:t> </w:t>
            </w:r>
          </w:p>
        </w:tc>
      </w:tr>
      <w:tr w:rsidRPr="008C2745" w:rsidR="005205D0" w:rsidTr="003D3C42" w14:paraId="2A396A8E"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20FBC825"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763A00B1" w14:textId="77777777">
            <w:pPr>
              <w:rPr>
                <w:sz w:val="20"/>
                <w:szCs w:val="20"/>
              </w:rPr>
            </w:pPr>
            <w:r w:rsidRPr="008C2745">
              <w:rPr>
                <w:sz w:val="20"/>
                <w:szCs w:val="20"/>
              </w:rPr>
              <w:t> </w:t>
            </w:r>
          </w:p>
        </w:tc>
      </w:tr>
      <w:tr w:rsidRPr="008C2745" w:rsidR="005205D0" w:rsidTr="003D3C42" w14:paraId="11109C6C"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7B9A4EC"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27F8DBAF" w14:textId="77777777">
            <w:pPr>
              <w:rPr>
                <w:sz w:val="20"/>
                <w:szCs w:val="20"/>
              </w:rPr>
            </w:pPr>
            <w:r w:rsidRPr="008C2745">
              <w:rPr>
                <w:sz w:val="20"/>
                <w:szCs w:val="20"/>
              </w:rPr>
              <w:t> </w:t>
            </w:r>
          </w:p>
        </w:tc>
      </w:tr>
      <w:tr w:rsidRPr="008C2745" w:rsidR="005205D0" w:rsidTr="003D3C42" w14:paraId="77E82772"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454D9887"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CE13CD9" w14:textId="77777777">
            <w:pPr>
              <w:rPr>
                <w:sz w:val="20"/>
                <w:szCs w:val="20"/>
              </w:rPr>
            </w:pPr>
            <w:r w:rsidRPr="008C2745">
              <w:rPr>
                <w:sz w:val="20"/>
                <w:szCs w:val="20"/>
              </w:rPr>
              <w:t> </w:t>
            </w:r>
          </w:p>
        </w:tc>
      </w:tr>
      <w:tr w:rsidRPr="008C2745" w:rsidR="005205D0" w:rsidTr="003D3C42" w14:paraId="3D01D81D"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203E3FB8"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0F1F40B3" w14:textId="77777777">
            <w:pPr>
              <w:rPr>
                <w:sz w:val="20"/>
                <w:szCs w:val="20"/>
              </w:rPr>
            </w:pPr>
            <w:r w:rsidRPr="008C2745">
              <w:rPr>
                <w:sz w:val="20"/>
                <w:szCs w:val="20"/>
              </w:rPr>
              <w:t> </w:t>
            </w:r>
          </w:p>
        </w:tc>
      </w:tr>
      <w:tr w:rsidRPr="008C2745" w:rsidR="005205D0" w:rsidTr="003D3C42" w14:paraId="19AB83C6" w14:textId="77777777">
        <w:trPr>
          <w:trHeight w:val="255"/>
        </w:trPr>
        <w:tc>
          <w:tcPr>
            <w:tcW w:w="613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ACC9626" w14:textId="77777777">
            <w:pPr>
              <w:rPr>
                <w:sz w:val="20"/>
                <w:szCs w:val="20"/>
              </w:rPr>
            </w:pPr>
            <w:r w:rsidRPr="008C2745">
              <w:rPr>
                <w:sz w:val="20"/>
                <w:szCs w:val="20"/>
              </w:rPr>
              <w:t> </w:t>
            </w:r>
          </w:p>
        </w:tc>
        <w:tc>
          <w:tcPr>
            <w:tcW w:w="2520"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65A8D976" w14:textId="77777777">
            <w:pPr>
              <w:rPr>
                <w:sz w:val="20"/>
                <w:szCs w:val="20"/>
              </w:rPr>
            </w:pPr>
            <w:r w:rsidRPr="008C2745">
              <w:rPr>
                <w:sz w:val="20"/>
                <w:szCs w:val="20"/>
              </w:rPr>
              <w:t> </w:t>
            </w:r>
          </w:p>
        </w:tc>
      </w:tr>
      <w:tr w:rsidRPr="008C2745" w:rsidR="005205D0" w:rsidTr="003D3C42" w14:paraId="7B599F23" w14:textId="77777777">
        <w:trPr>
          <w:trHeight w:val="270"/>
        </w:trPr>
        <w:tc>
          <w:tcPr>
            <w:tcW w:w="6135" w:type="dxa"/>
            <w:tcBorders>
              <w:top w:val="nil"/>
              <w:left w:val="nil"/>
              <w:bottom w:val="nil"/>
              <w:right w:val="single" w:color="auto" w:sz="4" w:space="0"/>
            </w:tcBorders>
            <w:noWrap/>
            <w:vAlign w:val="bottom"/>
          </w:tcPr>
          <w:p w:rsidRPr="008C2745" w:rsidR="005205D0" w:rsidP="00795ED3" w:rsidRDefault="005205D0" w14:paraId="63EAF8BA" w14:textId="77777777">
            <w:pPr>
              <w:rPr>
                <w:b/>
                <w:bCs/>
                <w:sz w:val="20"/>
                <w:szCs w:val="20"/>
              </w:rPr>
            </w:pPr>
            <w:r w:rsidRPr="008C2745">
              <w:rPr>
                <w:b/>
                <w:bCs/>
                <w:sz w:val="20"/>
                <w:szCs w:val="20"/>
              </w:rPr>
              <w:t>Total:</w:t>
            </w:r>
          </w:p>
        </w:tc>
        <w:tc>
          <w:tcPr>
            <w:tcW w:w="25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4854E172" w14:textId="77777777">
            <w:pPr>
              <w:rPr>
                <w:sz w:val="20"/>
                <w:szCs w:val="20"/>
              </w:rPr>
            </w:pPr>
            <w:r w:rsidRPr="008C2745">
              <w:rPr>
                <w:sz w:val="20"/>
                <w:szCs w:val="20"/>
              </w:rPr>
              <w:t> </w:t>
            </w:r>
          </w:p>
        </w:tc>
      </w:tr>
    </w:tbl>
    <w:p w:rsidR="005205D0" w:rsidP="005205D0" w:rsidRDefault="005205D0" w14:paraId="383B01EB" w14:textId="77777777"/>
    <w:p w:rsidR="005205D0" w:rsidP="005205D0" w:rsidRDefault="005205D0" w14:paraId="4AC5661E" w14:textId="77777777">
      <w:r w:rsidRPr="008B53F2">
        <w:rPr>
          <w:b/>
          <w:u w:val="single"/>
        </w:rPr>
        <w:t>Formula Element E</w:t>
      </w:r>
      <w:r>
        <w:t>: The contribution, on a percent basis, of the programs for which the institution is eligible to receive funds under this program to the total number of African Americans receiving master</w:t>
      </w:r>
      <w:r w:rsidR="008B53F2">
        <w:t>’</w:t>
      </w:r>
      <w:r>
        <w:t>s degrees in the disciplines related to the programs for the previous year.</w:t>
      </w:r>
    </w:p>
    <w:p w:rsidR="005205D0" w:rsidP="005205D0" w:rsidRDefault="005205D0" w14:paraId="11EB6D42" w14:textId="77777777"/>
    <w:tbl>
      <w:tblPr>
        <w:tblW w:w="9645" w:type="dxa"/>
        <w:tblInd w:w="93" w:type="dxa"/>
        <w:tblLayout w:type="fixed"/>
        <w:tblLook w:val="0000" w:firstRow="0" w:lastRow="0" w:firstColumn="0" w:lastColumn="0" w:noHBand="0" w:noVBand="0"/>
      </w:tblPr>
      <w:tblGrid>
        <w:gridCol w:w="2920"/>
        <w:gridCol w:w="2225"/>
        <w:gridCol w:w="2258"/>
        <w:gridCol w:w="2242"/>
      </w:tblGrid>
      <w:tr w:rsidRPr="008C2745" w:rsidR="005205D0" w:rsidTr="008C2745" w14:paraId="3FF39AD7"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FCB4715" w14:textId="77777777">
            <w:pPr>
              <w:jc w:val="center"/>
              <w:rPr>
                <w:b/>
                <w:bCs/>
                <w:sz w:val="20"/>
                <w:szCs w:val="20"/>
              </w:rPr>
            </w:pPr>
            <w:r w:rsidRPr="008C2745">
              <w:rPr>
                <w:b/>
                <w:bCs/>
                <w:sz w:val="20"/>
                <w:szCs w:val="20"/>
              </w:rPr>
              <w:t>Column A</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0472BCC3" w14:textId="77777777">
            <w:pPr>
              <w:jc w:val="center"/>
              <w:rPr>
                <w:b/>
                <w:bCs/>
                <w:sz w:val="20"/>
                <w:szCs w:val="20"/>
              </w:rPr>
            </w:pPr>
            <w:r w:rsidRPr="008C2745">
              <w:rPr>
                <w:b/>
                <w:bCs/>
                <w:sz w:val="20"/>
                <w:szCs w:val="20"/>
              </w:rPr>
              <w:t>Column B</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0C026EF" w14:textId="77777777">
            <w:pPr>
              <w:jc w:val="center"/>
              <w:rPr>
                <w:b/>
                <w:bCs/>
                <w:sz w:val="20"/>
                <w:szCs w:val="20"/>
              </w:rPr>
            </w:pPr>
            <w:r w:rsidRPr="008C2745">
              <w:rPr>
                <w:b/>
                <w:bCs/>
                <w:sz w:val="20"/>
                <w:szCs w:val="20"/>
              </w:rPr>
              <w:t>Column C</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26A26B1A" w14:textId="77777777">
            <w:pPr>
              <w:jc w:val="center"/>
              <w:rPr>
                <w:b/>
                <w:bCs/>
                <w:sz w:val="20"/>
                <w:szCs w:val="20"/>
              </w:rPr>
            </w:pPr>
            <w:r w:rsidRPr="008C2745">
              <w:rPr>
                <w:b/>
                <w:bCs/>
                <w:sz w:val="20"/>
                <w:szCs w:val="20"/>
              </w:rPr>
              <w:t>Column D</w:t>
            </w:r>
          </w:p>
        </w:tc>
      </w:tr>
      <w:tr w:rsidRPr="008C2745" w:rsidR="005205D0" w:rsidTr="008C2745" w14:paraId="6FA41431"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F87EE23"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1CC7B239" w14:textId="77777777">
            <w:pPr>
              <w:rPr>
                <w:sz w:val="20"/>
                <w:szCs w:val="20"/>
              </w:rPr>
            </w:pPr>
            <w:r w:rsidRPr="008C2745">
              <w:rPr>
                <w:sz w:val="20"/>
                <w:szCs w:val="20"/>
              </w:rPr>
              <w:t> </w:t>
            </w:r>
          </w:p>
        </w:tc>
        <w:tc>
          <w:tcPr>
            <w:tcW w:w="4500" w:type="dxa"/>
            <w:gridSpan w:val="2"/>
            <w:tcBorders>
              <w:top w:val="single" w:color="auto" w:sz="4" w:space="0"/>
              <w:left w:val="nil"/>
              <w:bottom w:val="single" w:color="auto" w:sz="4" w:space="0"/>
              <w:right w:val="single" w:color="auto" w:sz="4" w:space="0"/>
            </w:tcBorders>
            <w:noWrap/>
            <w:vAlign w:val="bottom"/>
          </w:tcPr>
          <w:p w:rsidRPr="008C2745" w:rsidR="005205D0" w:rsidP="008C2745" w:rsidRDefault="005205D0" w14:paraId="340CF1C6" w14:textId="77777777">
            <w:pPr>
              <w:jc w:val="center"/>
              <w:rPr>
                <w:sz w:val="20"/>
                <w:szCs w:val="20"/>
              </w:rPr>
            </w:pPr>
            <w:r w:rsidRPr="008C2745">
              <w:rPr>
                <w:sz w:val="20"/>
                <w:szCs w:val="20"/>
              </w:rPr>
              <w:t>(For ED Use Only: Do not fill in Columns C and D.)</w:t>
            </w:r>
          </w:p>
        </w:tc>
      </w:tr>
      <w:tr w:rsidRPr="008C2745" w:rsidR="005205D0" w:rsidTr="008C2745" w14:paraId="5FD348CF" w14:textId="77777777">
        <w:trPr>
          <w:trHeight w:val="1020"/>
        </w:trPr>
        <w:tc>
          <w:tcPr>
            <w:tcW w:w="2920" w:type="dxa"/>
            <w:tcBorders>
              <w:top w:val="single" w:color="auto" w:sz="4" w:space="0"/>
              <w:left w:val="single" w:color="auto" w:sz="4" w:space="0"/>
              <w:bottom w:val="single" w:color="auto" w:sz="4" w:space="0"/>
              <w:right w:val="single" w:color="auto" w:sz="4" w:space="0"/>
            </w:tcBorders>
            <w:vAlign w:val="bottom"/>
          </w:tcPr>
          <w:p w:rsidRPr="008C2745" w:rsidR="005205D0" w:rsidP="00795ED3" w:rsidRDefault="005205D0" w14:paraId="04A77EC9" w14:textId="77777777">
            <w:pPr>
              <w:jc w:val="center"/>
              <w:rPr>
                <w:b/>
                <w:bCs/>
                <w:sz w:val="20"/>
                <w:szCs w:val="20"/>
              </w:rPr>
            </w:pPr>
            <w:r w:rsidRPr="008C2745">
              <w:rPr>
                <w:b/>
                <w:bCs/>
                <w:sz w:val="20"/>
                <w:szCs w:val="20"/>
              </w:rPr>
              <w:t>Qualified Master</w:t>
            </w:r>
            <w:r w:rsidRPr="008C2745" w:rsidR="00E51B84">
              <w:rPr>
                <w:b/>
                <w:bCs/>
                <w:sz w:val="20"/>
                <w:szCs w:val="20"/>
              </w:rPr>
              <w:t>’</w:t>
            </w:r>
            <w:r w:rsidRPr="008C2745">
              <w:rPr>
                <w:b/>
                <w:bCs/>
                <w:sz w:val="20"/>
                <w:szCs w:val="20"/>
              </w:rPr>
              <w:t>s Degree Program</w:t>
            </w:r>
          </w:p>
        </w:tc>
        <w:tc>
          <w:tcPr>
            <w:tcW w:w="2225" w:type="dxa"/>
            <w:tcBorders>
              <w:top w:val="single" w:color="auto" w:sz="4" w:space="0"/>
              <w:left w:val="nil"/>
              <w:bottom w:val="single" w:color="auto" w:sz="4" w:space="0"/>
              <w:right w:val="single" w:color="auto" w:sz="4" w:space="0"/>
            </w:tcBorders>
            <w:vAlign w:val="bottom"/>
          </w:tcPr>
          <w:p w:rsidRPr="008C2745" w:rsidR="005205D0" w:rsidP="00795ED3" w:rsidRDefault="005205D0" w14:paraId="28B7968D" w14:textId="77777777">
            <w:pPr>
              <w:jc w:val="center"/>
              <w:rPr>
                <w:b/>
                <w:bCs/>
                <w:sz w:val="20"/>
                <w:szCs w:val="20"/>
              </w:rPr>
            </w:pPr>
            <w:r w:rsidRPr="008C2745">
              <w:rPr>
                <w:b/>
                <w:bCs/>
                <w:sz w:val="20"/>
                <w:szCs w:val="20"/>
              </w:rPr>
              <w:t>Number of African American Graduates in [insert year]</w:t>
            </w:r>
          </w:p>
        </w:tc>
        <w:tc>
          <w:tcPr>
            <w:tcW w:w="2258" w:type="dxa"/>
            <w:tcBorders>
              <w:top w:val="single" w:color="auto" w:sz="4" w:space="0"/>
              <w:left w:val="nil"/>
              <w:bottom w:val="single" w:color="auto" w:sz="4" w:space="0"/>
              <w:right w:val="single" w:color="auto" w:sz="4" w:space="0"/>
            </w:tcBorders>
            <w:vAlign w:val="bottom"/>
          </w:tcPr>
          <w:p w:rsidRPr="008C2745" w:rsidR="005205D0" w:rsidP="00795ED3" w:rsidRDefault="005205D0" w14:paraId="2617552C" w14:textId="77777777">
            <w:pPr>
              <w:jc w:val="center"/>
              <w:rPr>
                <w:b/>
                <w:bCs/>
                <w:sz w:val="20"/>
                <w:szCs w:val="20"/>
              </w:rPr>
            </w:pPr>
            <w:r w:rsidRPr="008C2745">
              <w:rPr>
                <w:b/>
                <w:bCs/>
                <w:sz w:val="20"/>
                <w:szCs w:val="20"/>
              </w:rPr>
              <w:t>Number of African American Graduates in this Discipline Nationwide in [insert year]</w:t>
            </w:r>
          </w:p>
        </w:tc>
        <w:tc>
          <w:tcPr>
            <w:tcW w:w="2242" w:type="dxa"/>
            <w:tcBorders>
              <w:top w:val="single" w:color="auto" w:sz="4" w:space="0"/>
              <w:left w:val="nil"/>
              <w:bottom w:val="single" w:color="auto" w:sz="4" w:space="0"/>
              <w:right w:val="single" w:color="auto" w:sz="4" w:space="0"/>
            </w:tcBorders>
            <w:vAlign w:val="bottom"/>
          </w:tcPr>
          <w:p w:rsidRPr="008C2745" w:rsidR="005205D0" w:rsidP="00795ED3" w:rsidRDefault="005205D0" w14:paraId="682B4A6E" w14:textId="77777777">
            <w:pPr>
              <w:jc w:val="center"/>
              <w:rPr>
                <w:b/>
                <w:bCs/>
                <w:sz w:val="20"/>
                <w:szCs w:val="20"/>
              </w:rPr>
            </w:pPr>
            <w:r w:rsidRPr="008C2745">
              <w:rPr>
                <w:b/>
                <w:bCs/>
                <w:sz w:val="20"/>
                <w:szCs w:val="20"/>
              </w:rPr>
              <w:t>Percent of Total</w:t>
            </w:r>
          </w:p>
        </w:tc>
      </w:tr>
      <w:tr w:rsidRPr="008C2745" w:rsidR="005205D0" w:rsidTr="008C2745" w14:paraId="5DE75D6C"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479D07CA"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6E409B02"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F8798A2"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FF750E6" w14:textId="77777777">
            <w:pPr>
              <w:rPr>
                <w:sz w:val="20"/>
                <w:szCs w:val="20"/>
              </w:rPr>
            </w:pPr>
            <w:r w:rsidRPr="008C2745">
              <w:rPr>
                <w:sz w:val="20"/>
                <w:szCs w:val="20"/>
              </w:rPr>
              <w:t> </w:t>
            </w:r>
          </w:p>
        </w:tc>
      </w:tr>
      <w:tr w:rsidRPr="008C2745" w:rsidR="005205D0" w:rsidTr="008C2745" w14:paraId="12917178"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FF7D839"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22EA9F8"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33B6FD4"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5A3DDE99" w14:textId="77777777">
            <w:pPr>
              <w:rPr>
                <w:sz w:val="20"/>
                <w:szCs w:val="20"/>
              </w:rPr>
            </w:pPr>
            <w:r w:rsidRPr="008C2745">
              <w:rPr>
                <w:sz w:val="20"/>
                <w:szCs w:val="20"/>
              </w:rPr>
              <w:t> </w:t>
            </w:r>
          </w:p>
        </w:tc>
      </w:tr>
      <w:tr w:rsidRPr="008C2745" w:rsidR="005205D0" w:rsidTr="008C2745" w14:paraId="599A18D4"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0BAD2EC"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A3A88C4"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29DA9BC"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58565AB" w14:textId="77777777">
            <w:pPr>
              <w:rPr>
                <w:sz w:val="20"/>
                <w:szCs w:val="20"/>
              </w:rPr>
            </w:pPr>
            <w:r w:rsidRPr="008C2745">
              <w:rPr>
                <w:sz w:val="20"/>
                <w:szCs w:val="20"/>
              </w:rPr>
              <w:t> </w:t>
            </w:r>
          </w:p>
        </w:tc>
      </w:tr>
      <w:tr w:rsidRPr="008C2745" w:rsidR="005205D0" w:rsidTr="008C2745" w14:paraId="412B2363"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07B75057"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1E91CC7C"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5A5E7156"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742EC43C" w14:textId="77777777">
            <w:pPr>
              <w:rPr>
                <w:sz w:val="20"/>
                <w:szCs w:val="20"/>
              </w:rPr>
            </w:pPr>
            <w:r w:rsidRPr="008C2745">
              <w:rPr>
                <w:sz w:val="20"/>
                <w:szCs w:val="20"/>
              </w:rPr>
              <w:t> </w:t>
            </w:r>
          </w:p>
        </w:tc>
      </w:tr>
      <w:tr w:rsidRPr="008C2745" w:rsidR="005205D0" w:rsidTr="008C2745" w14:paraId="412C4840"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2EF974E4"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3062632"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0DF41E10"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693213BE" w14:textId="77777777">
            <w:pPr>
              <w:rPr>
                <w:sz w:val="20"/>
                <w:szCs w:val="20"/>
              </w:rPr>
            </w:pPr>
            <w:r w:rsidRPr="008C2745">
              <w:rPr>
                <w:sz w:val="20"/>
                <w:szCs w:val="20"/>
              </w:rPr>
              <w:t> </w:t>
            </w:r>
          </w:p>
        </w:tc>
      </w:tr>
      <w:tr w:rsidRPr="008C2745" w:rsidR="005205D0" w:rsidTr="008C2745" w14:paraId="6BB400A3"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5ADC8C20"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59F88F66"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2FA22BD9"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7B78FDF8" w14:textId="77777777">
            <w:pPr>
              <w:rPr>
                <w:sz w:val="20"/>
                <w:szCs w:val="20"/>
              </w:rPr>
            </w:pPr>
            <w:r w:rsidRPr="008C2745">
              <w:rPr>
                <w:sz w:val="20"/>
                <w:szCs w:val="20"/>
              </w:rPr>
              <w:t> </w:t>
            </w:r>
          </w:p>
        </w:tc>
      </w:tr>
      <w:tr w:rsidRPr="008C2745" w:rsidR="005205D0" w:rsidTr="008C2745" w14:paraId="4E45D75D"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3895CA1"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77B39095"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EBEAD53"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40C131C" w14:textId="77777777">
            <w:pPr>
              <w:rPr>
                <w:sz w:val="20"/>
                <w:szCs w:val="20"/>
              </w:rPr>
            </w:pPr>
            <w:r w:rsidRPr="008C2745">
              <w:rPr>
                <w:sz w:val="20"/>
                <w:szCs w:val="20"/>
              </w:rPr>
              <w:t> </w:t>
            </w:r>
          </w:p>
        </w:tc>
      </w:tr>
      <w:tr w:rsidRPr="008C2745" w:rsidR="005205D0" w:rsidTr="008C2745" w14:paraId="4637B24E"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6863DB7B"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59E7EF93"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1DEB7D7"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83F79FD" w14:textId="77777777">
            <w:pPr>
              <w:rPr>
                <w:sz w:val="20"/>
                <w:szCs w:val="20"/>
              </w:rPr>
            </w:pPr>
            <w:r w:rsidRPr="008C2745">
              <w:rPr>
                <w:sz w:val="20"/>
                <w:szCs w:val="20"/>
              </w:rPr>
              <w:t> </w:t>
            </w:r>
          </w:p>
        </w:tc>
      </w:tr>
      <w:tr w:rsidRPr="008C2745" w:rsidR="005205D0" w:rsidTr="008C2745" w14:paraId="4AC484CD"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61C03A8B"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2692C907"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6836E5E9"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1D1F09B7" w14:textId="77777777">
            <w:pPr>
              <w:rPr>
                <w:sz w:val="20"/>
                <w:szCs w:val="20"/>
              </w:rPr>
            </w:pPr>
            <w:r w:rsidRPr="008C2745">
              <w:rPr>
                <w:sz w:val="20"/>
                <w:szCs w:val="20"/>
              </w:rPr>
              <w:t> </w:t>
            </w:r>
          </w:p>
        </w:tc>
      </w:tr>
      <w:tr w:rsidRPr="008C2745" w:rsidR="005205D0" w:rsidTr="008C2745" w14:paraId="31293ED7" w14:textId="77777777">
        <w:trPr>
          <w:trHeight w:val="255"/>
        </w:trPr>
        <w:tc>
          <w:tcPr>
            <w:tcW w:w="2920"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02785B6" w14:textId="77777777">
            <w:pPr>
              <w:rPr>
                <w:sz w:val="20"/>
                <w:szCs w:val="20"/>
              </w:rPr>
            </w:pPr>
            <w:r w:rsidRPr="008C2745">
              <w:rPr>
                <w:sz w:val="20"/>
                <w:szCs w:val="20"/>
              </w:rPr>
              <w:t> </w:t>
            </w:r>
          </w:p>
        </w:tc>
        <w:tc>
          <w:tcPr>
            <w:tcW w:w="2225"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37417DC5" w14:textId="77777777">
            <w:pPr>
              <w:rPr>
                <w:sz w:val="20"/>
                <w:szCs w:val="20"/>
              </w:rPr>
            </w:pPr>
            <w:r w:rsidRPr="008C2745">
              <w:rPr>
                <w:sz w:val="20"/>
                <w:szCs w:val="20"/>
              </w:rPr>
              <w:t> </w:t>
            </w:r>
          </w:p>
        </w:tc>
        <w:tc>
          <w:tcPr>
            <w:tcW w:w="2258"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6682C2B5" w14:textId="77777777">
            <w:pPr>
              <w:rPr>
                <w:sz w:val="20"/>
                <w:szCs w:val="20"/>
              </w:rPr>
            </w:pPr>
            <w:r w:rsidRPr="008C2745">
              <w:rPr>
                <w:sz w:val="20"/>
                <w:szCs w:val="20"/>
              </w:rPr>
              <w:t> </w:t>
            </w:r>
          </w:p>
        </w:tc>
        <w:tc>
          <w:tcPr>
            <w:tcW w:w="2242" w:type="dxa"/>
            <w:tcBorders>
              <w:top w:val="single" w:color="auto" w:sz="4" w:space="0"/>
              <w:left w:val="nil"/>
              <w:bottom w:val="single" w:color="auto" w:sz="4" w:space="0"/>
              <w:right w:val="single" w:color="auto" w:sz="4" w:space="0"/>
            </w:tcBorders>
            <w:noWrap/>
            <w:vAlign w:val="bottom"/>
          </w:tcPr>
          <w:p w:rsidRPr="008C2745" w:rsidR="005205D0" w:rsidP="00795ED3" w:rsidRDefault="005205D0" w14:paraId="41749948" w14:textId="77777777">
            <w:pPr>
              <w:rPr>
                <w:sz w:val="20"/>
                <w:szCs w:val="20"/>
              </w:rPr>
            </w:pPr>
            <w:r w:rsidRPr="008C2745">
              <w:rPr>
                <w:sz w:val="20"/>
                <w:szCs w:val="20"/>
              </w:rPr>
              <w:t> </w:t>
            </w:r>
          </w:p>
        </w:tc>
      </w:tr>
      <w:tr w:rsidRPr="008C2745" w:rsidR="005205D0" w:rsidTr="008C2745" w14:paraId="31E11F99" w14:textId="77777777">
        <w:trPr>
          <w:trHeight w:val="270"/>
        </w:trPr>
        <w:tc>
          <w:tcPr>
            <w:tcW w:w="2920" w:type="dxa"/>
            <w:tcBorders>
              <w:top w:val="nil"/>
              <w:left w:val="nil"/>
              <w:bottom w:val="nil"/>
              <w:right w:val="single" w:color="auto" w:sz="4" w:space="0"/>
            </w:tcBorders>
            <w:noWrap/>
            <w:vAlign w:val="bottom"/>
          </w:tcPr>
          <w:p w:rsidRPr="008C2745" w:rsidR="005205D0" w:rsidP="00795ED3" w:rsidRDefault="005205D0" w14:paraId="165C9639" w14:textId="77777777">
            <w:pPr>
              <w:rPr>
                <w:b/>
                <w:bCs/>
                <w:sz w:val="20"/>
                <w:szCs w:val="20"/>
              </w:rPr>
            </w:pPr>
            <w:r w:rsidRPr="008C2745">
              <w:rPr>
                <w:b/>
                <w:bCs/>
                <w:sz w:val="20"/>
                <w:szCs w:val="20"/>
              </w:rPr>
              <w:t>Total:</w:t>
            </w:r>
          </w:p>
        </w:tc>
        <w:tc>
          <w:tcPr>
            <w:tcW w:w="2225"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78FBD38F" w14:textId="77777777">
            <w:pPr>
              <w:rPr>
                <w:sz w:val="20"/>
                <w:szCs w:val="20"/>
              </w:rPr>
            </w:pPr>
            <w:r w:rsidRPr="008C2745">
              <w:rPr>
                <w:sz w:val="20"/>
                <w:szCs w:val="20"/>
              </w:rPr>
              <w:t> </w:t>
            </w:r>
          </w:p>
        </w:tc>
        <w:tc>
          <w:tcPr>
            <w:tcW w:w="2258"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6FF00065" w14:textId="77777777">
            <w:pPr>
              <w:rPr>
                <w:sz w:val="20"/>
                <w:szCs w:val="20"/>
              </w:rPr>
            </w:pPr>
            <w:r w:rsidRPr="008C2745">
              <w:rPr>
                <w:sz w:val="20"/>
                <w:szCs w:val="20"/>
              </w:rPr>
              <w:t> </w:t>
            </w:r>
          </w:p>
        </w:tc>
        <w:tc>
          <w:tcPr>
            <w:tcW w:w="2242" w:type="dxa"/>
            <w:tcBorders>
              <w:top w:val="single" w:color="auto" w:sz="4" w:space="0"/>
              <w:left w:val="single" w:color="auto" w:sz="4" w:space="0"/>
              <w:bottom w:val="single" w:color="auto" w:sz="4" w:space="0"/>
              <w:right w:val="single" w:color="auto" w:sz="4" w:space="0"/>
            </w:tcBorders>
            <w:noWrap/>
            <w:vAlign w:val="bottom"/>
          </w:tcPr>
          <w:p w:rsidRPr="008C2745" w:rsidR="005205D0" w:rsidP="00795ED3" w:rsidRDefault="005205D0" w14:paraId="654C0ED0" w14:textId="77777777">
            <w:pPr>
              <w:rPr>
                <w:sz w:val="20"/>
                <w:szCs w:val="20"/>
              </w:rPr>
            </w:pPr>
            <w:r w:rsidRPr="008C2745">
              <w:rPr>
                <w:sz w:val="20"/>
                <w:szCs w:val="20"/>
              </w:rPr>
              <w:t> </w:t>
            </w:r>
          </w:p>
        </w:tc>
      </w:tr>
    </w:tbl>
    <w:p w:rsidR="005205D0" w:rsidP="005205D0" w:rsidRDefault="005205D0" w14:paraId="248608D9" w14:textId="77777777"/>
    <w:p w:rsidR="005205D0" w:rsidP="005205D0" w:rsidRDefault="005205D0" w14:paraId="450E459F" w14:textId="77777777">
      <w:pPr>
        <w:rPr>
          <w:b/>
        </w:rPr>
      </w:pPr>
      <w:r>
        <w:rPr>
          <w:b/>
          <w:u w:val="single"/>
        </w:rPr>
        <w:t>Please have the President of the institution sign below</w:t>
      </w:r>
      <w:r>
        <w:rPr>
          <w:b/>
        </w:rPr>
        <w:t>:</w:t>
      </w:r>
    </w:p>
    <w:p w:rsidR="005205D0" w:rsidP="005205D0" w:rsidRDefault="005205D0" w14:paraId="4F91C7F7" w14:textId="77777777">
      <w:pPr>
        <w:rPr>
          <w:b/>
        </w:rPr>
      </w:pPr>
    </w:p>
    <w:p w:rsidR="005205D0" w:rsidP="005205D0" w:rsidRDefault="005205D0" w14:paraId="26B13B74" w14:textId="77777777">
      <w:pPr>
        <w:rPr>
          <w:b/>
        </w:rPr>
      </w:pPr>
      <w:r>
        <w:rPr>
          <w:b/>
        </w:rPr>
        <w:t>I attest to the accuracy of the data provided.</w:t>
      </w:r>
    </w:p>
    <w:p w:rsidR="005205D0" w:rsidP="005205D0" w:rsidRDefault="005205D0" w14:paraId="78429A1E" w14:textId="77777777">
      <w:pPr>
        <w:rPr>
          <w:b/>
        </w:rPr>
      </w:pPr>
    </w:p>
    <w:p w:rsidR="005205D0" w:rsidP="005205D0" w:rsidRDefault="005205D0" w14:paraId="2E1F6DF5" w14:textId="77777777">
      <w:pPr>
        <w:rPr>
          <w:b/>
        </w:rPr>
      </w:pPr>
      <w:r>
        <w:rPr>
          <w:b/>
        </w:rPr>
        <w:t>President’s Name: (please print or type):____________________________________</w:t>
      </w:r>
    </w:p>
    <w:p w:rsidR="005205D0" w:rsidP="005205D0" w:rsidRDefault="005205D0" w14:paraId="06CA09A1" w14:textId="77777777">
      <w:pPr>
        <w:rPr>
          <w:b/>
        </w:rPr>
      </w:pPr>
    </w:p>
    <w:p w:rsidR="005205D0" w:rsidP="005205D0" w:rsidRDefault="005205D0" w14:paraId="0FE00CC1" w14:textId="77777777">
      <w:pPr>
        <w:rPr>
          <w:b/>
        </w:rPr>
      </w:pPr>
      <w:r>
        <w:rPr>
          <w:b/>
        </w:rPr>
        <w:t>President’s Signature:  ___________________________________________________</w:t>
      </w:r>
    </w:p>
    <w:p w:rsidR="005205D0" w:rsidP="005205D0" w:rsidRDefault="005205D0" w14:paraId="2156027C" w14:textId="77777777">
      <w:pPr>
        <w:rPr>
          <w:b/>
        </w:rPr>
      </w:pPr>
    </w:p>
    <w:p w:rsidR="005205D0" w:rsidP="005205D0" w:rsidRDefault="005205D0" w14:paraId="7BAA15A0" w14:textId="77777777">
      <w:pPr>
        <w:rPr>
          <w:b/>
        </w:rPr>
      </w:pPr>
      <w:r>
        <w:rPr>
          <w:b/>
        </w:rPr>
        <w:t>Date:  ____________________________</w:t>
      </w:r>
    </w:p>
    <w:p w:rsidR="00BC1772" w:rsidP="005205D0" w:rsidRDefault="00BC1772" w14:paraId="470C9F60" w14:textId="77777777">
      <w:pPr>
        <w:rPr>
          <w:b/>
        </w:rPr>
      </w:pPr>
    </w:p>
    <w:p w:rsidR="00BC1772" w:rsidP="005205D0" w:rsidRDefault="00BC1772" w14:paraId="4A4AF047" w14:textId="77777777">
      <w:pPr>
        <w:rPr>
          <w:b/>
        </w:rPr>
      </w:pPr>
    </w:p>
    <w:p w:rsidR="00BC1772" w:rsidP="005205D0" w:rsidRDefault="00BC1772" w14:paraId="37F0BBCB" w14:textId="77777777">
      <w:pPr>
        <w:rPr>
          <w:b/>
        </w:rPr>
      </w:pPr>
    </w:p>
    <w:p w:rsidR="00BC1772" w:rsidP="005205D0" w:rsidRDefault="00BC1772" w14:paraId="29613915" w14:textId="77777777">
      <w:pPr>
        <w:rPr>
          <w:b/>
        </w:rPr>
      </w:pPr>
    </w:p>
    <w:p w:rsidR="00BC1772" w:rsidP="005205D0" w:rsidRDefault="00BC1772" w14:paraId="11D7A868" w14:textId="77777777">
      <w:pPr>
        <w:rPr>
          <w:b/>
        </w:rPr>
      </w:pPr>
    </w:p>
    <w:p w:rsidRPr="008C2745" w:rsidR="00BC1772" w:rsidP="00BC1772" w:rsidRDefault="00BC1772" w14:paraId="19646617" w14:textId="77777777">
      <w:pPr>
        <w:pBdr>
          <w:top w:val="single" w:color="auto" w:sz="4" w:space="1"/>
          <w:bottom w:val="single" w:color="auto" w:sz="4" w:space="1"/>
        </w:pBdr>
        <w:shd w:val="clear" w:color="auto" w:fill="E0E0E0"/>
        <w:jc w:val="center"/>
        <w:rPr>
          <w:rFonts w:ascii="Arial" w:hAnsi="Arial" w:cs="Arial"/>
          <w:b/>
          <w:bCs/>
          <w:shd w:val="clear" w:color="auto" w:fill="E0E0E0"/>
        </w:rPr>
      </w:pPr>
      <w:r w:rsidRPr="008C2745">
        <w:rPr>
          <w:rFonts w:ascii="Arial" w:hAnsi="Arial" w:cs="Arial"/>
          <w:b/>
          <w:bCs/>
          <w:shd w:val="clear" w:color="auto" w:fill="E0E0E0"/>
        </w:rPr>
        <w:t>INTERGOVERNMENTAL REVIEW OF FEDERAL PROGRAMS</w:t>
      </w:r>
    </w:p>
    <w:p w:rsidRPr="008C2745" w:rsidR="00BC1772" w:rsidP="00BC1772" w:rsidRDefault="00BC1772" w14:paraId="3BAD3EB2" w14:textId="77777777">
      <w:pPr>
        <w:pBdr>
          <w:top w:val="single" w:color="auto" w:sz="4" w:space="1"/>
          <w:bottom w:val="single" w:color="auto" w:sz="4" w:space="1"/>
        </w:pBdr>
        <w:shd w:val="clear" w:color="auto" w:fill="E0E0E0"/>
        <w:jc w:val="center"/>
        <w:rPr>
          <w:rFonts w:ascii="Arial" w:hAnsi="Arial" w:cs="Arial"/>
        </w:rPr>
      </w:pPr>
      <w:r w:rsidRPr="008C2745">
        <w:rPr>
          <w:rFonts w:ascii="Arial" w:hAnsi="Arial" w:cs="Arial"/>
          <w:b/>
          <w:bCs/>
          <w:shd w:val="clear" w:color="auto" w:fill="E0E0E0"/>
        </w:rPr>
        <w:t>EXECUTIVE ORDER 12372</w:t>
      </w:r>
    </w:p>
    <w:p w:rsidRPr="007C2ED1" w:rsidR="00BC1772" w:rsidP="00BC1772" w:rsidRDefault="00BC1772" w14:paraId="004B114D" w14:textId="77777777"/>
    <w:p w:rsidRPr="007C2ED1" w:rsidR="00BC1772" w:rsidP="00BC1772" w:rsidRDefault="00BC1772" w14:paraId="5AE37A42" w14:textId="77777777"/>
    <w:p w:rsidRPr="007C2ED1" w:rsidR="00BC1772" w:rsidP="00BC1772" w:rsidRDefault="00BC1772" w14:paraId="63D61429" w14:textId="77777777">
      <w:r w:rsidRPr="007C2ED1">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7C2ED1" w:rsidR="00BC1772" w:rsidP="00BC1772" w:rsidRDefault="00BC1772" w14:paraId="26D05D7C" w14:textId="77777777"/>
    <w:p w:rsidRPr="007C2ED1" w:rsidR="00BC1772" w:rsidP="00BC1772" w:rsidRDefault="00BC1772" w14:paraId="229F29CD" w14:textId="77777777">
      <w:r w:rsidRPr="007C2ED1">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Pr="007C2ED1" w:rsidR="00BC1772" w:rsidP="00BC1772" w:rsidRDefault="00BC1772" w14:paraId="4F136973" w14:textId="77777777"/>
    <w:p w:rsidRPr="007C2ED1" w:rsidR="00BC1772" w:rsidP="00BC1772" w:rsidRDefault="005709A9" w14:paraId="36C141A9" w14:textId="77777777">
      <w:hyperlink w:history="1" r:id="rId14">
        <w:r w:rsidRPr="007C2ED1" w:rsidR="00BC1772">
          <w:rPr>
            <w:u w:val="single"/>
          </w:rPr>
          <w:t>http://www.whitehouse.gov/omb/grants_spoc</w:t>
        </w:r>
      </w:hyperlink>
    </w:p>
    <w:p w:rsidRPr="007C2ED1" w:rsidR="00BC1772" w:rsidP="00BC1772" w:rsidRDefault="00BC1772" w14:paraId="2F00C4EA" w14:textId="77777777"/>
    <w:p w:rsidRPr="007C2ED1" w:rsidR="00BC1772" w:rsidP="00BC1772" w:rsidRDefault="00BC1772" w14:paraId="4B8F1AA7" w14:textId="77777777">
      <w:r w:rsidRPr="007C2ED1">
        <w:t>For State review programs, applicants may submit comments directly to the Department. All recommendations and comments must be mailed or hand-delivered by the date indicated in the actual application notice to the following address: The Secretary, EO 12372--CFDA# [84.</w:t>
      </w:r>
      <w:r w:rsidR="006E05D6">
        <w:t>382G</w:t>
      </w:r>
      <w:r w:rsidRPr="007C2ED1">
        <w:t>], U.S. Department of Education, 400 Maryland Avenue, SW, Washington, DC 20202.</w:t>
      </w:r>
    </w:p>
    <w:p w:rsidRPr="007C2ED1" w:rsidR="00BC1772" w:rsidP="00BC1772" w:rsidRDefault="00BC1772" w14:paraId="4BFE43BF" w14:textId="77777777"/>
    <w:p w:rsidRPr="007C2ED1" w:rsidR="00BC1772" w:rsidP="00BC1772" w:rsidRDefault="00BC1772" w14:paraId="7479D05F" w14:textId="77777777">
      <w:r w:rsidRPr="007C2ED1">
        <w:t>Proof of mailing will be determined on the same basis as applications (see 34 CFR §75.102). Recommendations or comments may be hand-delivered until 4:30:00 p.m. (Eastern Standard Time) on the closing date indicated in this notice.</w:t>
      </w:r>
    </w:p>
    <w:p w:rsidRPr="007C2ED1" w:rsidR="00BC1772" w:rsidP="00BC1772" w:rsidRDefault="00BC1772" w14:paraId="003BD27D" w14:textId="77777777"/>
    <w:p w:rsidR="00BC1772" w:rsidP="00BC1772" w:rsidRDefault="00BC1772" w14:paraId="1206B033" w14:textId="77777777">
      <w:pPr>
        <w:rPr>
          <w:b/>
        </w:rPr>
      </w:pPr>
      <w:r w:rsidRPr="007C2ED1">
        <w:rPr>
          <w:b/>
        </w:rPr>
        <w:t>Important note:  The above address is not the same address as the one to which the applicant submits its completed applications. Do not send applications to the above address.</w:t>
      </w:r>
    </w:p>
    <w:p w:rsidR="00BC1772" w:rsidP="00BC1772" w:rsidRDefault="00BC1772" w14:paraId="25A23D24" w14:textId="77777777">
      <w:pPr>
        <w:rPr>
          <w:b/>
        </w:rPr>
      </w:pPr>
    </w:p>
    <w:p w:rsidR="00BC1772" w:rsidP="00BC1772" w:rsidRDefault="00BC1772" w14:paraId="5C106127" w14:textId="77777777">
      <w:pPr>
        <w:rPr>
          <w:b/>
        </w:rPr>
      </w:pPr>
    </w:p>
    <w:p w:rsidR="00BC1772" w:rsidP="00BC1772" w:rsidRDefault="00BC1772" w14:paraId="7B6C07BB" w14:textId="77777777">
      <w:pPr>
        <w:rPr>
          <w:b/>
        </w:rPr>
      </w:pPr>
    </w:p>
    <w:p w:rsidR="00BC1772" w:rsidP="00BC1772" w:rsidRDefault="00BC1772" w14:paraId="7A7186B8" w14:textId="77777777">
      <w:pPr>
        <w:rPr>
          <w:b/>
        </w:rPr>
      </w:pPr>
    </w:p>
    <w:p w:rsidR="00BC1772" w:rsidP="00BC1772" w:rsidRDefault="00BC1772" w14:paraId="704A2F5C" w14:textId="77777777">
      <w:pPr>
        <w:rPr>
          <w:b/>
        </w:rPr>
      </w:pPr>
    </w:p>
    <w:p w:rsidR="00BC1772" w:rsidP="00BC1772" w:rsidRDefault="00BC1772" w14:paraId="6907D9A0" w14:textId="77777777">
      <w:pPr>
        <w:rPr>
          <w:b/>
        </w:rPr>
      </w:pPr>
    </w:p>
    <w:p w:rsidR="00BC1772" w:rsidP="00BC1772" w:rsidRDefault="00BC1772" w14:paraId="6D34BD0B" w14:textId="77777777">
      <w:pPr>
        <w:rPr>
          <w:b/>
        </w:rPr>
      </w:pPr>
    </w:p>
    <w:p w:rsidR="00BC1772" w:rsidP="00BC1772" w:rsidRDefault="00BC1772" w14:paraId="1B453ABF" w14:textId="77777777">
      <w:pPr>
        <w:rPr>
          <w:b/>
        </w:rPr>
      </w:pPr>
    </w:p>
    <w:p w:rsidR="00BC1772" w:rsidP="00BC1772" w:rsidRDefault="00BC1772" w14:paraId="49EB6CA8" w14:textId="77777777">
      <w:pPr>
        <w:rPr>
          <w:b/>
        </w:rPr>
      </w:pPr>
    </w:p>
    <w:p w:rsidR="00BC1772" w:rsidP="00BC1772" w:rsidRDefault="00BC1772" w14:paraId="67B43681" w14:textId="77777777">
      <w:pPr>
        <w:rPr>
          <w:b/>
        </w:rPr>
      </w:pPr>
    </w:p>
    <w:p w:rsidR="00BC1772" w:rsidP="00BC1772" w:rsidRDefault="00BC1772" w14:paraId="079BEC07" w14:textId="77777777">
      <w:pPr>
        <w:rPr>
          <w:b/>
        </w:rPr>
      </w:pPr>
    </w:p>
    <w:p w:rsidR="00BC1772" w:rsidP="00BC1772" w:rsidRDefault="00BC1772" w14:paraId="03BA7102" w14:textId="77777777">
      <w:pPr>
        <w:rPr>
          <w:b/>
        </w:rPr>
      </w:pPr>
    </w:p>
    <w:p w:rsidR="00BC1772" w:rsidP="00BC1772" w:rsidRDefault="00BC1772" w14:paraId="228E1080" w14:textId="77777777">
      <w:pPr>
        <w:rPr>
          <w:b/>
        </w:rPr>
      </w:pPr>
    </w:p>
    <w:p w:rsidR="00BC1772" w:rsidP="00BC1772" w:rsidRDefault="00BC1772" w14:paraId="3F1BCFDF" w14:textId="77777777">
      <w:pPr>
        <w:rPr>
          <w:b/>
        </w:rPr>
      </w:pPr>
    </w:p>
    <w:p w:rsidR="00BC1772" w:rsidP="00BC1772" w:rsidRDefault="00BC1772" w14:paraId="290281E5" w14:textId="77777777">
      <w:pPr>
        <w:rPr>
          <w:b/>
        </w:rPr>
      </w:pPr>
    </w:p>
    <w:p w:rsidR="00BC1772" w:rsidP="00BC1772" w:rsidRDefault="00BC1772" w14:paraId="603DE689" w14:textId="77777777">
      <w:pPr>
        <w:rPr>
          <w:b/>
        </w:rPr>
      </w:pPr>
    </w:p>
    <w:p w:rsidR="00BC1772" w:rsidP="00BC1772" w:rsidRDefault="00BC1772" w14:paraId="41C20663" w14:textId="77777777">
      <w:pPr>
        <w:rPr>
          <w:b/>
        </w:rPr>
      </w:pPr>
    </w:p>
    <w:p w:rsidR="00BC1772" w:rsidP="00BC1772" w:rsidRDefault="00BC1772" w14:paraId="4B7BDE07" w14:textId="77777777">
      <w:pPr>
        <w:rPr>
          <w:b/>
        </w:rPr>
      </w:pPr>
    </w:p>
    <w:p w:rsidR="00BC1772" w:rsidP="00BC1772" w:rsidRDefault="00BC1772" w14:paraId="6A01991E" w14:textId="77777777">
      <w:pPr>
        <w:rPr>
          <w:b/>
        </w:rPr>
      </w:pPr>
    </w:p>
    <w:p w:rsidR="00BC1772" w:rsidP="00BC1772" w:rsidRDefault="00BC1772" w14:paraId="5A5C0749" w14:textId="77777777">
      <w:pPr>
        <w:rPr>
          <w:b/>
        </w:rPr>
      </w:pPr>
    </w:p>
    <w:p w:rsidR="00BC1772" w:rsidP="00BC1772" w:rsidRDefault="00BC1772" w14:paraId="1790713C" w14:textId="77777777">
      <w:pPr>
        <w:rPr>
          <w:b/>
        </w:rPr>
      </w:pPr>
    </w:p>
    <w:p w:rsidR="00BC1772" w:rsidP="00BC1772" w:rsidRDefault="00BC1772" w14:paraId="1B54CBFD" w14:textId="77777777">
      <w:pPr>
        <w:rPr>
          <w:b/>
        </w:rPr>
      </w:pPr>
    </w:p>
    <w:p w:rsidR="00BC1772" w:rsidP="00BC1772" w:rsidRDefault="00BC1772" w14:paraId="1F225D70" w14:textId="77777777">
      <w:pPr>
        <w:rPr>
          <w:b/>
        </w:rPr>
      </w:pPr>
    </w:p>
    <w:p w:rsidR="00BC1772" w:rsidP="00BC1772" w:rsidRDefault="00BC1772" w14:paraId="046751D5" w14:textId="77777777">
      <w:pPr>
        <w:rPr>
          <w:b/>
        </w:rPr>
      </w:pPr>
    </w:p>
    <w:p w:rsidRPr="009A7043" w:rsidR="009A7043" w:rsidP="008C2745" w:rsidRDefault="009A7043" w14:paraId="0ABAF814" w14:textId="77777777">
      <w:pPr>
        <w:pStyle w:val="Style1"/>
        <w:spacing w:after="0"/>
        <w:rPr>
          <w:shd w:val="clear" w:color="auto" w:fill="E0E0E0"/>
        </w:rPr>
      </w:pPr>
      <w:r w:rsidRPr="009A7043">
        <w:rPr>
          <w:shd w:val="clear" w:color="auto" w:fill="E0E0E0"/>
        </w:rPr>
        <w:t>GENERAL EDUCATION PROVISIONS ACT (GEPA)</w:t>
      </w:r>
    </w:p>
    <w:p w:rsidRPr="009A7043" w:rsidR="009A7043" w:rsidP="008C2745" w:rsidRDefault="009A7043" w14:paraId="41CBC45F" w14:textId="77777777">
      <w:pPr>
        <w:pStyle w:val="Style1"/>
        <w:spacing w:after="0"/>
      </w:pPr>
      <w:r w:rsidRPr="009A7043">
        <w:rPr>
          <w:shd w:val="clear" w:color="auto" w:fill="E0E0E0"/>
        </w:rPr>
        <w:t>SECTION 427</w:t>
      </w:r>
    </w:p>
    <w:p w:rsidRPr="009A7043" w:rsidR="009A7043" w:rsidP="009A7043" w:rsidRDefault="009A7043" w14:paraId="413957B0" w14:textId="77777777"/>
    <w:p w:rsidRPr="009A7043" w:rsidR="009A7043" w:rsidP="009A7043" w:rsidRDefault="009A7043" w14:paraId="4FE5D959" w14:textId="77777777">
      <w:r w:rsidRPr="009A7043">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9A7043">
        <w:rPr>
          <w:i/>
          <w:iCs/>
        </w:rPr>
        <w:t xml:space="preserve">gender, race, national origin, color, disability, or age. </w:t>
      </w:r>
    </w:p>
    <w:p w:rsidRPr="009A7043" w:rsidR="009A7043" w:rsidP="009A7043" w:rsidRDefault="009A7043" w14:paraId="3FD00014" w14:textId="77777777"/>
    <w:p w:rsidRPr="009A7043" w:rsidR="009A7043" w:rsidP="009A7043" w:rsidRDefault="009A7043" w14:paraId="299FC374" w14:textId="77777777">
      <w:r w:rsidRPr="009A7043">
        <w:t xml:space="preserve">A general statement of an applicant’s nondiscriminatory hiring policy is </w:t>
      </w:r>
      <w:r w:rsidRPr="009A7043">
        <w:rPr>
          <w:u w:val="single"/>
        </w:rPr>
        <w:t xml:space="preserve">not </w:t>
      </w:r>
      <w:r w:rsidRPr="009A7043">
        <w:t>sufficient to meet this requirement.  Applicants must identify potential barriers and explain steps they will take to overcome these barriers.</w:t>
      </w:r>
    </w:p>
    <w:p w:rsidRPr="009A7043" w:rsidR="009A7043" w:rsidP="009A7043" w:rsidRDefault="009A7043" w14:paraId="7119F7DA" w14:textId="77777777"/>
    <w:p w:rsidR="009A7043" w:rsidP="009A7043" w:rsidRDefault="009A7043" w14:paraId="0C4667AD" w14:textId="77777777">
      <w:pPr>
        <w:rPr>
          <w:b/>
          <w:bCs/>
        </w:rPr>
      </w:pPr>
      <w:r w:rsidRPr="009A7043">
        <w:rPr>
          <w:b/>
          <w:bCs/>
          <w:u w:val="single"/>
        </w:rPr>
        <w:t>NOTE:</w:t>
      </w:r>
      <w:r w:rsidRPr="009A7043">
        <w:rPr>
          <w:b/>
          <w:bCs/>
        </w:rPr>
        <w:t xml:space="preserve">  Applicants for new awards must include information in their applications to address this provision in order to receive funding under this program.</w:t>
      </w:r>
    </w:p>
    <w:p w:rsidR="009A7043" w:rsidP="009A7043" w:rsidRDefault="009A7043" w14:paraId="04040688" w14:textId="77777777">
      <w:pPr>
        <w:rPr>
          <w:b/>
          <w:bCs/>
        </w:rPr>
      </w:pPr>
    </w:p>
    <w:p w:rsidR="009A7043" w:rsidP="009A7043" w:rsidRDefault="009A7043" w14:paraId="297B491A" w14:textId="77777777">
      <w:pPr>
        <w:rPr>
          <w:b/>
          <w:bCs/>
        </w:rPr>
      </w:pPr>
    </w:p>
    <w:p w:rsidR="009A7043" w:rsidP="009A7043" w:rsidRDefault="009A7043" w14:paraId="79B03F09" w14:textId="77777777">
      <w:pPr>
        <w:rPr>
          <w:b/>
          <w:bCs/>
        </w:rPr>
      </w:pPr>
    </w:p>
    <w:p w:rsidR="009A7043" w:rsidP="009A7043" w:rsidRDefault="009A7043" w14:paraId="796F3F3E" w14:textId="77777777">
      <w:pPr>
        <w:rPr>
          <w:b/>
          <w:bCs/>
        </w:rPr>
      </w:pPr>
    </w:p>
    <w:p w:rsidR="009A7043" w:rsidP="009A7043" w:rsidRDefault="009A7043" w14:paraId="3BDA1AD8" w14:textId="77777777">
      <w:pPr>
        <w:rPr>
          <w:b/>
          <w:bCs/>
        </w:rPr>
      </w:pPr>
    </w:p>
    <w:p w:rsidR="009A7043" w:rsidP="009A7043" w:rsidRDefault="009A7043" w14:paraId="3944AAE8" w14:textId="77777777">
      <w:pPr>
        <w:rPr>
          <w:b/>
          <w:bCs/>
        </w:rPr>
      </w:pPr>
    </w:p>
    <w:p w:rsidR="009A7043" w:rsidP="009A7043" w:rsidRDefault="009A7043" w14:paraId="1A5D6957" w14:textId="77777777">
      <w:pPr>
        <w:rPr>
          <w:b/>
          <w:bCs/>
        </w:rPr>
      </w:pPr>
    </w:p>
    <w:p w:rsidR="009A7043" w:rsidP="009A7043" w:rsidRDefault="009A7043" w14:paraId="0C9EE708" w14:textId="77777777">
      <w:pPr>
        <w:rPr>
          <w:b/>
          <w:bCs/>
        </w:rPr>
      </w:pPr>
    </w:p>
    <w:p w:rsidR="009A7043" w:rsidP="009A7043" w:rsidRDefault="009A7043" w14:paraId="4711C8C4" w14:textId="77777777">
      <w:pPr>
        <w:rPr>
          <w:b/>
          <w:bCs/>
        </w:rPr>
      </w:pPr>
    </w:p>
    <w:p w:rsidR="009A7043" w:rsidP="009A7043" w:rsidRDefault="009A7043" w14:paraId="104FDD26" w14:textId="77777777">
      <w:pPr>
        <w:rPr>
          <w:b/>
          <w:bCs/>
        </w:rPr>
      </w:pPr>
    </w:p>
    <w:p w:rsidR="009A7043" w:rsidP="009A7043" w:rsidRDefault="009A7043" w14:paraId="62E3BB64" w14:textId="77777777">
      <w:pPr>
        <w:rPr>
          <w:b/>
          <w:bCs/>
        </w:rPr>
      </w:pPr>
    </w:p>
    <w:p w:rsidR="009A7043" w:rsidP="009A7043" w:rsidRDefault="009A7043" w14:paraId="5598DB32" w14:textId="77777777">
      <w:pPr>
        <w:rPr>
          <w:b/>
          <w:bCs/>
        </w:rPr>
      </w:pPr>
    </w:p>
    <w:p w:rsidR="009A7043" w:rsidP="009A7043" w:rsidRDefault="009A7043" w14:paraId="641DEE45" w14:textId="77777777">
      <w:pPr>
        <w:rPr>
          <w:b/>
          <w:bCs/>
        </w:rPr>
      </w:pPr>
    </w:p>
    <w:p w:rsidR="009A7043" w:rsidP="009A7043" w:rsidRDefault="009A7043" w14:paraId="6B4AB67D" w14:textId="77777777">
      <w:pPr>
        <w:rPr>
          <w:b/>
          <w:bCs/>
        </w:rPr>
      </w:pPr>
    </w:p>
    <w:p w:rsidR="009A7043" w:rsidP="009A7043" w:rsidRDefault="009A7043" w14:paraId="2C47C90E" w14:textId="77777777">
      <w:pPr>
        <w:rPr>
          <w:b/>
          <w:bCs/>
        </w:rPr>
      </w:pPr>
    </w:p>
    <w:p w:rsidR="009A7043" w:rsidP="009A7043" w:rsidRDefault="009A7043" w14:paraId="58F8EA70" w14:textId="77777777">
      <w:pPr>
        <w:rPr>
          <w:b/>
          <w:bCs/>
        </w:rPr>
      </w:pPr>
    </w:p>
    <w:p w:rsidR="009A7043" w:rsidP="009A7043" w:rsidRDefault="009A7043" w14:paraId="6046A80C" w14:textId="77777777">
      <w:pPr>
        <w:rPr>
          <w:b/>
          <w:bCs/>
        </w:rPr>
      </w:pPr>
    </w:p>
    <w:p w:rsidR="009A7043" w:rsidP="009A7043" w:rsidRDefault="009A7043" w14:paraId="11A9BAA4" w14:textId="77777777">
      <w:pPr>
        <w:rPr>
          <w:b/>
          <w:bCs/>
        </w:rPr>
      </w:pPr>
    </w:p>
    <w:p w:rsidR="009A7043" w:rsidP="009A7043" w:rsidRDefault="009A7043" w14:paraId="3769D6BB" w14:textId="77777777">
      <w:pPr>
        <w:rPr>
          <w:b/>
          <w:bCs/>
        </w:rPr>
      </w:pPr>
    </w:p>
    <w:p w:rsidR="009A7043" w:rsidP="009A7043" w:rsidRDefault="009A7043" w14:paraId="725FA3C4" w14:textId="77777777">
      <w:pPr>
        <w:rPr>
          <w:b/>
          <w:bCs/>
        </w:rPr>
      </w:pPr>
    </w:p>
    <w:p w:rsidR="009A7043" w:rsidP="009A7043" w:rsidRDefault="009A7043" w14:paraId="5A1A7C41" w14:textId="77777777">
      <w:pPr>
        <w:rPr>
          <w:b/>
          <w:bCs/>
        </w:rPr>
      </w:pPr>
    </w:p>
    <w:p w:rsidR="009A7043" w:rsidP="009A7043" w:rsidRDefault="009A7043" w14:paraId="451DB2BD" w14:textId="77777777">
      <w:pPr>
        <w:rPr>
          <w:b/>
          <w:bCs/>
        </w:rPr>
      </w:pPr>
    </w:p>
    <w:p w:rsidR="009A7043" w:rsidP="009A7043" w:rsidRDefault="009A7043" w14:paraId="1F5ED06F" w14:textId="77777777">
      <w:pPr>
        <w:rPr>
          <w:b/>
          <w:bCs/>
        </w:rPr>
      </w:pPr>
    </w:p>
    <w:p w:rsidR="009A7043" w:rsidP="009A7043" w:rsidRDefault="009A7043" w14:paraId="136EE8A6" w14:textId="77777777">
      <w:pPr>
        <w:rPr>
          <w:b/>
          <w:bCs/>
        </w:rPr>
      </w:pPr>
    </w:p>
    <w:p w:rsidR="009A7043" w:rsidP="009A7043" w:rsidRDefault="009A7043" w14:paraId="20DFF63B" w14:textId="77777777">
      <w:pPr>
        <w:rPr>
          <w:b/>
          <w:bCs/>
        </w:rPr>
      </w:pPr>
    </w:p>
    <w:p w:rsidR="009A7043" w:rsidP="009A7043" w:rsidRDefault="009A7043" w14:paraId="4AF60BAD" w14:textId="77777777">
      <w:pPr>
        <w:rPr>
          <w:b/>
          <w:bCs/>
        </w:rPr>
      </w:pPr>
    </w:p>
    <w:p w:rsidR="009A7043" w:rsidP="009A7043" w:rsidRDefault="009A7043" w14:paraId="5C2AC84F" w14:textId="77777777">
      <w:pPr>
        <w:rPr>
          <w:b/>
          <w:bCs/>
        </w:rPr>
      </w:pPr>
    </w:p>
    <w:p w:rsidR="009A7043" w:rsidP="009A7043" w:rsidRDefault="009A7043" w14:paraId="70535E15" w14:textId="77777777">
      <w:pPr>
        <w:rPr>
          <w:b/>
          <w:bCs/>
        </w:rPr>
      </w:pPr>
    </w:p>
    <w:p w:rsidR="009A7043" w:rsidP="009A7043" w:rsidRDefault="009A7043" w14:paraId="494D2E3C" w14:textId="77777777">
      <w:pPr>
        <w:rPr>
          <w:b/>
          <w:bCs/>
        </w:rPr>
      </w:pPr>
    </w:p>
    <w:p w:rsidR="009A7043" w:rsidP="009A7043" w:rsidRDefault="009A7043" w14:paraId="30F38F23" w14:textId="77777777">
      <w:pPr>
        <w:rPr>
          <w:b/>
          <w:bCs/>
        </w:rPr>
      </w:pPr>
    </w:p>
    <w:p w:rsidR="009A7043" w:rsidP="009A7043" w:rsidRDefault="009A7043" w14:paraId="0AC6F54E" w14:textId="77777777">
      <w:pPr>
        <w:rPr>
          <w:b/>
          <w:bCs/>
        </w:rPr>
      </w:pPr>
    </w:p>
    <w:p w:rsidR="009A7043" w:rsidP="009A7043" w:rsidRDefault="009A7043" w14:paraId="0DBD5EAC" w14:textId="77777777">
      <w:pPr>
        <w:rPr>
          <w:b/>
          <w:bCs/>
        </w:rPr>
      </w:pPr>
    </w:p>
    <w:p w:rsidR="009A7043" w:rsidP="009A7043" w:rsidRDefault="009A7043" w14:paraId="34E59BD7" w14:textId="77777777">
      <w:pPr>
        <w:rPr>
          <w:b/>
          <w:bCs/>
        </w:rPr>
      </w:pPr>
    </w:p>
    <w:p w:rsidR="009A7043" w:rsidP="009A7043" w:rsidRDefault="009A7043" w14:paraId="67985926" w14:textId="77777777">
      <w:pPr>
        <w:rPr>
          <w:b/>
          <w:bCs/>
        </w:rPr>
      </w:pPr>
    </w:p>
    <w:p w:rsidR="009A7043" w:rsidP="009A7043" w:rsidRDefault="009A7043" w14:paraId="5AA10309" w14:textId="77777777">
      <w:pPr>
        <w:rPr>
          <w:b/>
          <w:bCs/>
        </w:rPr>
      </w:pPr>
    </w:p>
    <w:p w:rsidR="009A7043" w:rsidP="009A7043" w:rsidRDefault="009A7043" w14:paraId="6DFE5040" w14:textId="77777777">
      <w:pPr>
        <w:rPr>
          <w:b/>
          <w:bCs/>
        </w:rPr>
      </w:pPr>
    </w:p>
    <w:p w:rsidR="009A7043" w:rsidP="009A7043" w:rsidRDefault="009A7043" w14:paraId="50599B3D" w14:textId="77777777">
      <w:pPr>
        <w:rPr>
          <w:b/>
          <w:bCs/>
        </w:rPr>
      </w:pPr>
    </w:p>
    <w:p w:rsidRPr="009A7043" w:rsidR="007B67F8" w:rsidP="008C2745" w:rsidRDefault="007B67F8" w14:paraId="18A553E5" w14:textId="77777777">
      <w:pPr>
        <w:pStyle w:val="Style1"/>
      </w:pPr>
      <w:r w:rsidRPr="009A7043">
        <w:rPr>
          <w:shd w:val="clear" w:color="auto" w:fill="E0E0E0"/>
        </w:rPr>
        <w:lastRenderedPageBreak/>
        <w:t>G</w:t>
      </w:r>
      <w:r>
        <w:rPr>
          <w:shd w:val="clear" w:color="auto" w:fill="E0E0E0"/>
        </w:rPr>
        <w:t>OVERNMENT PERFORMANCE AND RESULTS ACT (GPRA)</w:t>
      </w:r>
    </w:p>
    <w:p w:rsidRPr="009A7043" w:rsidR="009A7043" w:rsidP="009A7043" w:rsidRDefault="009A7043" w14:paraId="19903EC7" w14:textId="77777777">
      <w:pPr>
        <w:rPr>
          <w:b/>
          <w:bCs/>
        </w:rPr>
      </w:pPr>
    </w:p>
    <w:p w:rsidR="000257AA" w:rsidP="000257AA" w:rsidRDefault="000257AA" w14:paraId="4DC50FD0" w14:textId="77777777">
      <w:pPr>
        <w:rPr>
          <w:rFonts w:ascii="Helvetica-Bold" w:hAnsi="Helvetica-Bold" w:cs="Helvetica-Bold"/>
          <w:b/>
          <w:bCs/>
          <w:sz w:val="16"/>
          <w:szCs w:val="16"/>
        </w:rPr>
      </w:pPr>
    </w:p>
    <w:p w:rsidR="00BC1772" w:rsidP="00BC1772" w:rsidRDefault="00BC1772" w14:paraId="1BFC8F42" w14:textId="77777777"/>
    <w:p w:rsidRPr="00236C0D" w:rsidR="00BC1772" w:rsidP="00BC1772" w:rsidRDefault="00BC1772" w14:paraId="431091A5" w14:textId="77777777">
      <w:pPr>
        <w:rPr>
          <w:b/>
        </w:rPr>
      </w:pPr>
      <w:r w:rsidRPr="00236C0D">
        <w:rPr>
          <w:b/>
        </w:rPr>
        <w:t>What is GPRA?</w:t>
      </w:r>
    </w:p>
    <w:p w:rsidRPr="00236C0D" w:rsidR="00BC1772" w:rsidP="00BC1772" w:rsidRDefault="00BC1772" w14:paraId="6DB04965" w14:textId="77777777"/>
    <w:p w:rsidRPr="00236C0D" w:rsidR="00BC1772" w:rsidP="00BC1772" w:rsidRDefault="00BC1772" w14:paraId="1EFC9B75" w14:textId="77777777">
      <w:pPr>
        <w:tabs>
          <w:tab w:val="left" w:pos="720"/>
          <w:tab w:val="right" w:leader="dot" w:pos="8640"/>
        </w:tabs>
      </w:pPr>
      <w:r w:rsidRPr="00236C0D">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236C0D" w:rsidR="00BC1772" w:rsidP="00BC1772" w:rsidRDefault="00BC1772" w14:paraId="5BE4A368" w14:textId="77777777">
      <w:pPr>
        <w:jc w:val="both"/>
      </w:pPr>
    </w:p>
    <w:p w:rsidRPr="00236C0D" w:rsidR="00BC1772" w:rsidP="00BC1772" w:rsidRDefault="00BC1772" w14:paraId="6D5DA6B1" w14:textId="77777777">
      <w:pPr>
        <w:rPr>
          <w:b/>
        </w:rPr>
      </w:pPr>
      <w:r w:rsidRPr="00236C0D">
        <w:rPr>
          <w:b/>
        </w:rPr>
        <w:t>How has the Department of Education Responded to the GPRA Requirements?</w:t>
      </w:r>
    </w:p>
    <w:p w:rsidRPr="00236C0D" w:rsidR="00BC1772" w:rsidP="00BC1772" w:rsidRDefault="00BC1772" w14:paraId="3CD0D34E" w14:textId="77777777">
      <w:pPr>
        <w:ind w:left="240" w:hanging="240"/>
      </w:pPr>
    </w:p>
    <w:p w:rsidRPr="004C1B5F" w:rsidR="004C1B5F" w:rsidP="004C1B5F" w:rsidRDefault="004C1B5F" w14:paraId="32472CAE" w14:textId="77777777">
      <w:pPr>
        <w:rPr>
          <w:rFonts w:eastAsia="Calibri"/>
          <w:b/>
        </w:rPr>
      </w:pPr>
      <w:r w:rsidRPr="004C1B5F">
        <w:rPr>
          <w:rFonts w:eastAsia="Calibri"/>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4C1B5F" w:rsidR="004C1B5F" w:rsidP="004C1B5F" w:rsidRDefault="004C1B5F" w14:paraId="6F89E4C7" w14:textId="77777777">
      <w:pPr>
        <w:adjustRightInd w:val="0"/>
      </w:pPr>
    </w:p>
    <w:p w:rsidRPr="004C1B5F" w:rsidR="004C1B5F" w:rsidP="004C1B5F" w:rsidRDefault="004C1B5F" w14:paraId="181A90C5" w14:textId="77777777">
      <w:pPr>
        <w:adjustRightInd w:val="0"/>
        <w:ind w:left="360"/>
        <w:rPr>
          <w:b/>
        </w:rPr>
      </w:pPr>
      <w:r w:rsidRPr="004C1B5F">
        <w:rPr>
          <w:b/>
        </w:rPr>
        <w:t xml:space="preserve">Strategic Goal 1: </w:t>
      </w:r>
      <w:r w:rsidRPr="004C1B5F">
        <w:t>Support state and local efforts to improve learning outcomes for all P-12 students in every community.</w:t>
      </w:r>
    </w:p>
    <w:p w:rsidRPr="004C1B5F" w:rsidR="004C1B5F" w:rsidP="004C1B5F" w:rsidRDefault="004C1B5F" w14:paraId="4E308D63" w14:textId="77777777">
      <w:pPr>
        <w:adjustRightInd w:val="0"/>
        <w:ind w:left="360"/>
        <w:rPr>
          <w:b/>
        </w:rPr>
      </w:pPr>
    </w:p>
    <w:p w:rsidRPr="004C1B5F" w:rsidR="004C1B5F" w:rsidP="004C1B5F" w:rsidRDefault="004C1B5F" w14:paraId="37ACF52B" w14:textId="77777777">
      <w:pPr>
        <w:adjustRightInd w:val="0"/>
        <w:ind w:left="360"/>
      </w:pPr>
      <w:r w:rsidRPr="004C1B5F">
        <w:rPr>
          <w:b/>
        </w:rPr>
        <w:t xml:space="preserve">Strategic Goal 2: </w:t>
      </w:r>
      <w:r w:rsidRPr="004C1B5F">
        <w:t>Expand postsecondary educational opportunities, improve outcomes to foster economic opportunity and promote an informed, thoughtful and productive citizenry.</w:t>
      </w:r>
    </w:p>
    <w:p w:rsidRPr="004C1B5F" w:rsidR="004C1B5F" w:rsidP="004C1B5F" w:rsidRDefault="004C1B5F" w14:paraId="0146432C" w14:textId="77777777">
      <w:pPr>
        <w:adjustRightInd w:val="0"/>
        <w:ind w:left="360"/>
        <w:rPr>
          <w:b/>
        </w:rPr>
      </w:pPr>
    </w:p>
    <w:p w:rsidRPr="004C1B5F" w:rsidR="004C1B5F" w:rsidP="004C1B5F" w:rsidRDefault="004C1B5F" w14:paraId="7F8BAC92" w14:textId="77777777">
      <w:pPr>
        <w:adjustRightInd w:val="0"/>
        <w:ind w:left="360"/>
        <w:rPr>
          <w:b/>
        </w:rPr>
      </w:pPr>
      <w:r w:rsidRPr="004C1B5F">
        <w:rPr>
          <w:b/>
        </w:rPr>
        <w:t xml:space="preserve">Strategic Goal 3: </w:t>
      </w:r>
      <w:r w:rsidRPr="004C1B5F">
        <w:t>Strengthen the quality, accessibility and use of education data through better management, increased privacy protections and transparency.</w:t>
      </w:r>
    </w:p>
    <w:p w:rsidRPr="004C1B5F" w:rsidR="004C1B5F" w:rsidP="004C1B5F" w:rsidRDefault="004C1B5F" w14:paraId="2C686915" w14:textId="77777777">
      <w:pPr>
        <w:adjustRightInd w:val="0"/>
        <w:ind w:left="360"/>
        <w:rPr>
          <w:b/>
        </w:rPr>
      </w:pPr>
    </w:p>
    <w:p w:rsidR="00BC1772" w:rsidP="004C1B5F" w:rsidRDefault="004C1B5F" w14:paraId="3C941C60" w14:textId="77777777">
      <w:pPr>
        <w:rPr>
          <w:rFonts w:eastAsia="Calibri"/>
          <w:szCs w:val="20"/>
        </w:rPr>
      </w:pPr>
      <w:r>
        <w:rPr>
          <w:rFonts w:eastAsia="Calibri"/>
          <w:b/>
          <w:szCs w:val="20"/>
        </w:rPr>
        <w:t xml:space="preserve">      </w:t>
      </w:r>
      <w:r w:rsidRPr="004C1B5F">
        <w:rPr>
          <w:rFonts w:eastAsia="Calibri"/>
          <w:b/>
          <w:szCs w:val="20"/>
        </w:rPr>
        <w:t xml:space="preserve">Strategic Goal 4: </w:t>
      </w:r>
      <w:r w:rsidRPr="004C1B5F">
        <w:rPr>
          <w:rFonts w:eastAsia="Calibri"/>
          <w:szCs w:val="20"/>
        </w:rPr>
        <w:t>Reform the effectiveness, efficiency and accountability of the Department</w:t>
      </w:r>
      <w:r>
        <w:rPr>
          <w:rFonts w:eastAsia="Calibri"/>
          <w:szCs w:val="20"/>
        </w:rPr>
        <w:t>.</w:t>
      </w:r>
    </w:p>
    <w:p w:rsidRPr="00236C0D" w:rsidR="00BC1772" w:rsidP="00BC1772" w:rsidRDefault="00BC1772" w14:paraId="19116F3C" w14:textId="77777777">
      <w:pPr>
        <w:pStyle w:val="Heading1"/>
        <w:framePr w:wrap="notBeside" w:hAnchor="page" w:vAnchor="page" w:x="1981" w:y="721"/>
        <w:rPr>
          <w:rFonts w:ascii="Times New Roman" w:hAnsi="Times New Roman" w:cs="Times New Roman"/>
          <w:sz w:val="24"/>
          <w:szCs w:val="24"/>
        </w:rPr>
      </w:pPr>
    </w:p>
    <w:p w:rsidR="009256E3" w:rsidP="00BC1772" w:rsidRDefault="009256E3" w14:paraId="4CE51AE7" w14:textId="77777777">
      <w:pPr>
        <w:jc w:val="both"/>
        <w:rPr>
          <w:b/>
          <w:bCs/>
        </w:rPr>
      </w:pPr>
    </w:p>
    <w:p w:rsidRPr="00236C0D" w:rsidR="00BC1772" w:rsidP="00BC1772" w:rsidRDefault="00BC1772" w14:paraId="0C45DC0C" w14:textId="77777777">
      <w:pPr>
        <w:jc w:val="both"/>
        <w:rPr>
          <w:b/>
          <w:bCs/>
        </w:rPr>
      </w:pPr>
      <w:r w:rsidRPr="00236C0D">
        <w:rPr>
          <w:b/>
          <w:bCs/>
        </w:rPr>
        <w:t xml:space="preserve">What are the performance indicators for the </w:t>
      </w:r>
      <w:r>
        <w:rPr>
          <w:b/>
          <w:bCs/>
        </w:rPr>
        <w:t xml:space="preserve">Historically Black Colleges and Universities (HBCU-M) Master’s Degree </w:t>
      </w:r>
      <w:r w:rsidRPr="00236C0D">
        <w:rPr>
          <w:b/>
          <w:bCs/>
        </w:rPr>
        <w:t>Program?</w:t>
      </w:r>
    </w:p>
    <w:p w:rsidRPr="00236C0D" w:rsidR="00BC1772" w:rsidP="00BC1772" w:rsidRDefault="00BC1772" w14:paraId="6F1780D0" w14:textId="77777777">
      <w:pPr>
        <w:jc w:val="both"/>
        <w:rPr>
          <w:b/>
          <w:bCs/>
        </w:rPr>
      </w:pPr>
    </w:p>
    <w:p w:rsidRPr="00236C0D" w:rsidR="00BC1772" w:rsidP="00BC1772" w:rsidRDefault="00BC1772" w14:paraId="73B59E33" w14:textId="77777777">
      <w:pPr>
        <w:jc w:val="both"/>
      </w:pPr>
      <w:r w:rsidRPr="00236C0D">
        <w:t xml:space="preserve">The performance indicators for the </w:t>
      </w:r>
      <w:r>
        <w:t xml:space="preserve">HBCU-M </w:t>
      </w:r>
      <w:r w:rsidRPr="00236C0D">
        <w:t xml:space="preserve">Program are part of the Department’s plan for meeting Goal </w:t>
      </w:r>
      <w:r w:rsidR="00D605BF">
        <w:t>2.</w:t>
      </w:r>
      <w:r w:rsidRPr="00236C0D">
        <w:t xml:space="preserve"> </w:t>
      </w:r>
    </w:p>
    <w:p w:rsidRPr="00236C0D" w:rsidR="00BC1772" w:rsidP="00BC1772" w:rsidRDefault="00BC1772" w14:paraId="1983076F" w14:textId="77777777">
      <w:pPr>
        <w:jc w:val="both"/>
      </w:pPr>
    </w:p>
    <w:p w:rsidRPr="00564ACB" w:rsidR="00BC1772" w:rsidP="00BC1772" w:rsidRDefault="00BC1772" w14:paraId="52C0FF5F" w14:textId="77777777">
      <w:pPr>
        <w:pStyle w:val="BodyText2"/>
        <w:rPr>
          <w:sz w:val="24"/>
        </w:rPr>
      </w:pPr>
      <w:r w:rsidRPr="00B62B4B">
        <w:rPr>
          <w:b/>
          <w:bCs/>
          <w:sz w:val="24"/>
        </w:rPr>
        <w:t>Program Goal:</w:t>
      </w:r>
      <w:r w:rsidRPr="00236C0D">
        <w:rPr>
          <w:b/>
          <w:bCs/>
        </w:rPr>
        <w:t xml:space="preserve"> </w:t>
      </w:r>
      <w:r w:rsidRPr="00564ACB">
        <w:rPr>
          <w:sz w:val="24"/>
        </w:rPr>
        <w:t xml:space="preserve">The purpose of the </w:t>
      </w:r>
      <w:r>
        <w:rPr>
          <w:sz w:val="24"/>
        </w:rPr>
        <w:t xml:space="preserve">HBCU-M program is to award </w:t>
      </w:r>
      <w:r w:rsidRPr="00564ACB">
        <w:rPr>
          <w:sz w:val="24"/>
        </w:rPr>
        <w:t>grant</w:t>
      </w:r>
      <w:r>
        <w:rPr>
          <w:sz w:val="24"/>
        </w:rPr>
        <w:t xml:space="preserve">s </w:t>
      </w:r>
      <w:r w:rsidRPr="00564ACB">
        <w:rPr>
          <w:sz w:val="24"/>
        </w:rPr>
        <w:t>to eligible institutions making a substantial contribution to graduate education opportunities at the master</w:t>
      </w:r>
      <w:r>
        <w:rPr>
          <w:sz w:val="24"/>
        </w:rPr>
        <w:t>’</w:t>
      </w:r>
      <w:r w:rsidRPr="00564ACB">
        <w:rPr>
          <w:sz w:val="24"/>
        </w:rPr>
        <w:t>s degree level in the following areas:  mathematics; engineering; the physical or natural sciences; computer science; information technology; nursing; allied health; or other scientific disciplines in which African Americans are underrepresented.  The program provides grants for up to six years to establish or strengthen qualified master</w:t>
      </w:r>
      <w:r>
        <w:rPr>
          <w:sz w:val="24"/>
        </w:rPr>
        <w:t>’</w:t>
      </w:r>
      <w:r w:rsidRPr="00564ACB">
        <w:rPr>
          <w:sz w:val="24"/>
        </w:rPr>
        <w:t>s degree programs in these fields.</w:t>
      </w:r>
    </w:p>
    <w:p w:rsidRPr="00236C0D" w:rsidR="00BC1772" w:rsidP="00BC1772" w:rsidRDefault="00BC1772" w14:paraId="5111B561" w14:textId="77777777">
      <w:pPr>
        <w:jc w:val="both"/>
      </w:pPr>
    </w:p>
    <w:p w:rsidRPr="00236C0D" w:rsidR="00BC1772" w:rsidP="00BC1772" w:rsidRDefault="00BC1772" w14:paraId="2F682A39" w14:textId="77777777">
      <w:pPr>
        <w:jc w:val="both"/>
      </w:pPr>
      <w:r w:rsidRPr="00236C0D">
        <w:t xml:space="preserve">The performance indicators for the </w:t>
      </w:r>
      <w:r>
        <w:t xml:space="preserve">HBCU-M </w:t>
      </w:r>
      <w:r w:rsidRPr="00236C0D">
        <w:t>Program are:</w:t>
      </w:r>
    </w:p>
    <w:p w:rsidRPr="00236C0D" w:rsidR="00BC1772" w:rsidP="00BC1772" w:rsidRDefault="00BC1772" w14:paraId="4A289A55" w14:textId="77777777">
      <w:pPr>
        <w:jc w:val="both"/>
        <w:rPr>
          <w:color w:val="FF0000"/>
        </w:rPr>
      </w:pPr>
    </w:p>
    <w:p w:rsidRPr="00236C0D" w:rsidR="00BC1772" w:rsidP="00BC1772" w:rsidRDefault="00BC1772" w14:paraId="12B58F9D" w14:textId="77777777">
      <w:pPr>
        <w:pStyle w:val="Heading1"/>
        <w:framePr w:wrap="notBeside" w:hAnchor="page" w:vAnchor="page" w:x="3493" w:y="757"/>
        <w:rPr>
          <w:rFonts w:ascii="Times New Roman" w:hAnsi="Times New Roman" w:cs="Times New Roman"/>
          <w:sz w:val="24"/>
          <w:szCs w:val="24"/>
        </w:rPr>
      </w:pPr>
    </w:p>
    <w:p w:rsidRPr="00236C0D" w:rsidR="00BC1772" w:rsidP="009D2E04" w:rsidRDefault="00BC1772" w14:paraId="5A53409E" w14:textId="77777777">
      <w:pPr>
        <w:numPr>
          <w:ilvl w:val="0"/>
          <w:numId w:val="11"/>
        </w:numPr>
      </w:pPr>
      <w:r w:rsidRPr="00236C0D">
        <w:rPr>
          <w:b/>
          <w:bCs/>
        </w:rPr>
        <w:t>Enrollment:</w:t>
      </w:r>
    </w:p>
    <w:p w:rsidR="00BC1772" w:rsidP="00BC1772" w:rsidRDefault="00BC1772" w14:paraId="46E2CB49" w14:textId="77777777">
      <w:pPr>
        <w:ind w:left="720"/>
      </w:pPr>
      <w:r>
        <w:t>The percent change, over the period between the</w:t>
      </w:r>
      <w:r w:rsidR="006F7832">
        <w:t xml:space="preserve"> </w:t>
      </w:r>
      <w:r>
        <w:t>fall of the year the grant was issued and the fall after the end of the grant period, in the number of African American and/or low-income graduate students enrolled in the academic program(s) supported by the project.</w:t>
      </w:r>
    </w:p>
    <w:p w:rsidR="00BC1772" w:rsidP="00BC1772" w:rsidRDefault="00BC1772" w14:paraId="059D79DA" w14:textId="77777777">
      <w:pPr>
        <w:ind w:left="720"/>
      </w:pPr>
    </w:p>
    <w:p w:rsidRPr="00FC15EE" w:rsidR="00BC1772" w:rsidP="009D2E04" w:rsidRDefault="00BC1772" w14:paraId="05585ADE" w14:textId="77777777">
      <w:pPr>
        <w:numPr>
          <w:ilvl w:val="0"/>
          <w:numId w:val="11"/>
        </w:numPr>
        <w:rPr>
          <w:rStyle w:val="ed-reports-ppp-measuredesc1"/>
          <w:rFonts w:ascii="Times New Roman" w:hAnsi="Times New Roman" w:cs="Times New Roman"/>
        </w:rPr>
      </w:pPr>
      <w:r>
        <w:rPr>
          <w:rStyle w:val="ed-reports-ppp-measuredesc1"/>
          <w:rFonts w:ascii="Times New Roman" w:hAnsi="Times New Roman" w:cs="Times New Roman"/>
          <w:b/>
          <w:bCs/>
        </w:rPr>
        <w:lastRenderedPageBreak/>
        <w:t>Degrees Awarded</w:t>
      </w:r>
      <w:r w:rsidRPr="00FC15EE">
        <w:rPr>
          <w:rStyle w:val="ed-reports-ppp-measuredesc1"/>
          <w:rFonts w:ascii="Times New Roman" w:hAnsi="Times New Roman" w:cs="Times New Roman"/>
          <w:b/>
          <w:bCs/>
        </w:rPr>
        <w:t>:</w:t>
      </w:r>
    </w:p>
    <w:p w:rsidR="00BC1772" w:rsidP="00BC1772" w:rsidRDefault="00BC1772" w14:paraId="29A2B2BE" w14:textId="77777777">
      <w:pPr>
        <w:ind w:left="720"/>
      </w:pPr>
      <w:r>
        <w:t xml:space="preserve">The percent change, over the fall semester before, in the number of African American and/or low-income students graduating in the academic program(s) supported by the project. </w:t>
      </w:r>
    </w:p>
    <w:p w:rsidRPr="00236C0D" w:rsidR="00BC1772" w:rsidP="00BC1772" w:rsidRDefault="00BC1772" w14:paraId="61AFF06C" w14:textId="77777777">
      <w:pPr>
        <w:rPr>
          <w:rStyle w:val="ed-reports-ppp-measuredesc1"/>
        </w:rPr>
      </w:pPr>
    </w:p>
    <w:p w:rsidRPr="0025676B" w:rsidR="00BC1772" w:rsidP="009D2E04" w:rsidRDefault="00BC1772" w14:paraId="35A7516D" w14:textId="77777777">
      <w:pPr>
        <w:numPr>
          <w:ilvl w:val="0"/>
          <w:numId w:val="11"/>
        </w:numPr>
        <w:rPr>
          <w:rStyle w:val="ed-reports-ppp-measuredesc1"/>
          <w:rFonts w:ascii="Times New Roman" w:hAnsi="Times New Roman" w:cs="Times New Roman"/>
        </w:rPr>
      </w:pPr>
      <w:r w:rsidRPr="0025676B">
        <w:rPr>
          <w:rStyle w:val="ed-reports-ppp-measuredesc1"/>
          <w:rFonts w:ascii="Times New Roman" w:hAnsi="Times New Roman" w:cs="Times New Roman"/>
          <w:b/>
          <w:bCs/>
        </w:rPr>
        <w:t>Time to Degree:</w:t>
      </w:r>
    </w:p>
    <w:p w:rsidR="00BC1772" w:rsidP="00BC1772" w:rsidRDefault="00BC1772" w14:paraId="6EEB958A" w14:textId="77777777">
      <w:pPr>
        <w:ind w:left="720"/>
      </w:pPr>
      <w:r>
        <w:t>Median time to completion of a master’s degree for African Americans and/or low-income graduate students, in the academic program(s) supported by the project during the period of the grant award.</w:t>
      </w:r>
    </w:p>
    <w:p w:rsidRPr="00236C0D" w:rsidR="00BC1772" w:rsidP="00BC1772" w:rsidRDefault="00BC1772" w14:paraId="5ED4D241" w14:textId="77777777"/>
    <w:p w:rsidRPr="002A2F4A" w:rsidR="00BC1772" w:rsidP="009D2E04" w:rsidRDefault="00BC1772" w14:paraId="25930306" w14:textId="77777777">
      <w:pPr>
        <w:numPr>
          <w:ilvl w:val="0"/>
          <w:numId w:val="11"/>
        </w:numPr>
        <w:rPr>
          <w:rStyle w:val="ed-reports-ppp-measuredesc1"/>
          <w:rFonts w:ascii="Times New Roman" w:hAnsi="Times New Roman" w:cs="Times New Roman"/>
          <w:b/>
          <w:bCs/>
        </w:rPr>
      </w:pPr>
      <w:r w:rsidRPr="002A2F4A">
        <w:rPr>
          <w:rStyle w:val="ed-reports-ppp-measuredesc1"/>
          <w:rFonts w:ascii="Times New Roman" w:hAnsi="Times New Roman" w:cs="Times New Roman"/>
          <w:b/>
          <w:bCs/>
        </w:rPr>
        <w:t>Efficiency Measure:</w:t>
      </w:r>
    </w:p>
    <w:p w:rsidR="00BC1772" w:rsidP="00BC1772" w:rsidRDefault="00BC1772" w14:paraId="13E7B6E1" w14:textId="77777777">
      <w:pPr>
        <w:ind w:left="720"/>
      </w:pPr>
      <w:r w:rsidRPr="002A2F4A">
        <w:t>Cost per successful outcome: Federal cost per master</w:t>
      </w:r>
      <w:r>
        <w:t>’</w:t>
      </w:r>
      <w:r w:rsidRPr="002A2F4A">
        <w:t>s degree earned by African American and/or low-income students, in the academic program(s) supported by the project during the period of the grant award.</w:t>
      </w:r>
    </w:p>
    <w:p w:rsidR="00095AF8" w:rsidP="00095AF8" w:rsidRDefault="00095AF8" w14:paraId="3B5F83F8" w14:textId="77777777"/>
    <w:p w:rsidR="00095AF8" w:rsidP="00095AF8" w:rsidRDefault="00095AF8" w14:paraId="5A569DB4" w14:textId="77777777">
      <w:r>
        <w:t>Other performance measures are:</w:t>
      </w:r>
    </w:p>
    <w:p w:rsidR="00095AF8" w:rsidP="00095AF8" w:rsidRDefault="00095AF8" w14:paraId="47ECEFB6" w14:textId="77777777"/>
    <w:p w:rsidRPr="003E1B4E" w:rsidR="00BC1772" w:rsidP="009D2E04" w:rsidRDefault="003E1B4E" w14:paraId="67B4F37B" w14:textId="77777777">
      <w:pPr>
        <w:numPr>
          <w:ilvl w:val="0"/>
          <w:numId w:val="11"/>
        </w:numPr>
        <w:rPr>
          <w:b/>
        </w:rPr>
      </w:pPr>
      <w:r w:rsidRPr="003E1B4E">
        <w:rPr>
          <w:b/>
        </w:rPr>
        <w:t>New Courses:</w:t>
      </w:r>
      <w:r w:rsidRPr="003E1B4E" w:rsidR="00095AF8">
        <w:rPr>
          <w:b/>
        </w:rPr>
        <w:t xml:space="preserve"> </w:t>
      </w:r>
    </w:p>
    <w:p w:rsidR="00BC1772" w:rsidP="00BC1772" w:rsidRDefault="002709A9" w14:paraId="23ED91C6" w14:textId="77777777">
      <w:pPr>
        <w:ind w:left="720"/>
      </w:pPr>
      <w:r>
        <w:t>Number of new courses, in the academic program(s) supported by the project, added as a result of this grant.</w:t>
      </w:r>
    </w:p>
    <w:p w:rsidR="002709A9" w:rsidP="002709A9" w:rsidRDefault="002709A9" w14:paraId="6BFE1578" w14:textId="77777777"/>
    <w:p w:rsidRPr="008B4EDC" w:rsidR="00E50C32" w:rsidP="009D2E04" w:rsidRDefault="00E50C32" w14:paraId="0D8A93CF" w14:textId="77777777">
      <w:pPr>
        <w:pStyle w:val="Heading8"/>
        <w:numPr>
          <w:ilvl w:val="0"/>
          <w:numId w:val="11"/>
        </w:numPr>
        <w:rPr>
          <w:b/>
          <w:bCs/>
          <w:i w:val="0"/>
        </w:rPr>
      </w:pPr>
      <w:r w:rsidRPr="008B4EDC">
        <w:rPr>
          <w:b/>
          <w:bCs/>
          <w:i w:val="0"/>
        </w:rPr>
        <w:t>New Academic Concentrations</w:t>
      </w:r>
      <w:r w:rsidR="008B4EDC">
        <w:rPr>
          <w:b/>
          <w:bCs/>
          <w:i w:val="0"/>
        </w:rPr>
        <w:t>:</w:t>
      </w:r>
      <w:r w:rsidRPr="008B4EDC">
        <w:rPr>
          <w:b/>
          <w:bCs/>
          <w:i w:val="0"/>
        </w:rPr>
        <w:t xml:space="preserve"> </w:t>
      </w:r>
    </w:p>
    <w:p w:rsidR="00E50C32" w:rsidP="00E50C32" w:rsidRDefault="00E50C32" w14:paraId="18551F61" w14:textId="77777777">
      <w:pPr>
        <w:ind w:left="720"/>
      </w:pPr>
      <w:r>
        <w:t xml:space="preserve">Number of academic concentrations, in the academic program(s) supported by the project, added as a result of this grant.   </w:t>
      </w:r>
    </w:p>
    <w:p w:rsidR="00E50C32" w:rsidP="00E50C32" w:rsidRDefault="00E50C32" w14:paraId="14A1820A" w14:textId="77777777"/>
    <w:p w:rsidRPr="008B4EDC" w:rsidR="00E50C32" w:rsidP="009D2E04" w:rsidRDefault="00E50C32" w14:paraId="13067D25" w14:textId="77777777">
      <w:pPr>
        <w:pStyle w:val="Heading8"/>
        <w:numPr>
          <w:ilvl w:val="0"/>
          <w:numId w:val="11"/>
        </w:numPr>
        <w:rPr>
          <w:b/>
          <w:bCs/>
          <w:i w:val="0"/>
        </w:rPr>
      </w:pPr>
      <w:r w:rsidRPr="008B4EDC">
        <w:rPr>
          <w:b/>
          <w:bCs/>
          <w:i w:val="0"/>
        </w:rPr>
        <w:t>New Research Initiatives</w:t>
      </w:r>
      <w:r w:rsidR="008B4EDC">
        <w:rPr>
          <w:b/>
          <w:bCs/>
          <w:i w:val="0"/>
        </w:rPr>
        <w:t>:</w:t>
      </w:r>
      <w:r w:rsidRPr="008B4EDC">
        <w:rPr>
          <w:b/>
          <w:bCs/>
          <w:i w:val="0"/>
        </w:rPr>
        <w:t xml:space="preserve"> </w:t>
      </w:r>
    </w:p>
    <w:p w:rsidR="00E50C32" w:rsidP="00E50C32" w:rsidRDefault="00E50C32" w14:paraId="7AFBC12A" w14:textId="77777777">
      <w:pPr>
        <w:ind w:left="720"/>
      </w:pPr>
      <w:r>
        <w:t xml:space="preserve">Number of new research initiatives, in the academic program(s) supported by the project, added as a result of this grant.   </w:t>
      </w:r>
    </w:p>
    <w:p w:rsidR="00E50C32" w:rsidP="00E50C32" w:rsidRDefault="00E50C32" w14:paraId="272E6876" w14:textId="77777777"/>
    <w:p w:rsidR="00E50C32" w:rsidP="009D2E04" w:rsidRDefault="00E50C32" w14:paraId="3A6A489D" w14:textId="77777777">
      <w:pPr>
        <w:pStyle w:val="Heading8"/>
        <w:numPr>
          <w:ilvl w:val="0"/>
          <w:numId w:val="11"/>
        </w:numPr>
      </w:pPr>
      <w:r w:rsidRPr="008B4EDC">
        <w:rPr>
          <w:b/>
          <w:bCs/>
          <w:i w:val="0"/>
        </w:rPr>
        <w:t>Student Independent Research</w:t>
      </w:r>
      <w:r w:rsidRPr="008B4EDC" w:rsidR="008B4EDC">
        <w:rPr>
          <w:b/>
          <w:bCs/>
          <w:i w:val="0"/>
        </w:rPr>
        <w:t>:</w:t>
      </w:r>
    </w:p>
    <w:p w:rsidR="00E50C32" w:rsidP="00E50C32" w:rsidRDefault="00E50C32" w14:paraId="1A708F65" w14:textId="77777777">
      <w:pPr>
        <w:ind w:left="720"/>
      </w:pPr>
      <w:r>
        <w:t>Percentage of students participating in independent research</w:t>
      </w:r>
      <w:r w:rsidR="008B4EDC">
        <w:t xml:space="preserve">, </w:t>
      </w:r>
      <w:r>
        <w:t xml:space="preserve">during the most recent complete academic year.  </w:t>
      </w:r>
    </w:p>
    <w:p w:rsidR="00E50C32" w:rsidP="00E50C32" w:rsidRDefault="00E50C32" w14:paraId="6B39DFCB" w14:textId="77777777"/>
    <w:p w:rsidRPr="008B4EDC" w:rsidR="00E50C32" w:rsidP="009D2E04" w:rsidRDefault="00E50C32" w14:paraId="264B613D" w14:textId="77777777">
      <w:pPr>
        <w:pStyle w:val="Heading8"/>
        <w:numPr>
          <w:ilvl w:val="0"/>
          <w:numId w:val="11"/>
        </w:numPr>
        <w:rPr>
          <w:i w:val="0"/>
        </w:rPr>
      </w:pPr>
      <w:r w:rsidRPr="008B4EDC">
        <w:rPr>
          <w:b/>
          <w:bCs/>
          <w:i w:val="0"/>
        </w:rPr>
        <w:t>Student Research with Faculty</w:t>
      </w:r>
      <w:r w:rsidRPr="008B4EDC" w:rsidR="008B4EDC">
        <w:rPr>
          <w:b/>
          <w:bCs/>
          <w:i w:val="0"/>
        </w:rPr>
        <w:t>:</w:t>
      </w:r>
    </w:p>
    <w:p w:rsidR="00E50C32" w:rsidP="00E50C32" w:rsidRDefault="00E50C32" w14:paraId="34DE299E" w14:textId="77777777">
      <w:pPr>
        <w:ind w:left="720"/>
      </w:pPr>
      <w:r>
        <w:t xml:space="preserve">Percentage of students participating in research with faculty, during the most recent complete academic year.  </w:t>
      </w:r>
    </w:p>
    <w:p w:rsidR="00E50C32" w:rsidP="00E50C32" w:rsidRDefault="00E50C32" w14:paraId="49EF5EAD" w14:textId="77777777"/>
    <w:p w:rsidRPr="00FA44DF" w:rsidR="00E50C32" w:rsidP="009D2E04" w:rsidRDefault="00E50C32" w14:paraId="7F0FE93D" w14:textId="77777777">
      <w:pPr>
        <w:pStyle w:val="Heading8"/>
        <w:numPr>
          <w:ilvl w:val="0"/>
          <w:numId w:val="11"/>
        </w:numPr>
        <w:rPr>
          <w:i w:val="0"/>
        </w:rPr>
      </w:pPr>
      <w:r w:rsidRPr="00FA44DF">
        <w:rPr>
          <w:b/>
          <w:bCs/>
          <w:i w:val="0"/>
        </w:rPr>
        <w:t>Student Conference Presentations</w:t>
      </w:r>
      <w:r w:rsidRPr="00FA44DF" w:rsidR="00FA44DF">
        <w:rPr>
          <w:b/>
          <w:bCs/>
          <w:i w:val="0"/>
        </w:rPr>
        <w:t>:</w:t>
      </w:r>
    </w:p>
    <w:p w:rsidR="00E50C32" w:rsidP="00E50C32" w:rsidRDefault="00E50C32" w14:paraId="2073B390" w14:textId="77777777">
      <w:pPr>
        <w:ind w:left="720"/>
      </w:pPr>
      <w:r>
        <w:t>Number of students presenting at conferences, during the most recent complete academic year</w:t>
      </w:r>
      <w:r w:rsidR="00FA44DF">
        <w:t>.</w:t>
      </w:r>
      <w:r>
        <w:t xml:space="preserve">  </w:t>
      </w:r>
    </w:p>
    <w:p w:rsidR="00E50C32" w:rsidP="00E50C32" w:rsidRDefault="00E50C32" w14:paraId="11BC4C18" w14:textId="77777777"/>
    <w:p w:rsidRPr="00FA44DF" w:rsidR="00E50C32" w:rsidP="009D2E04" w:rsidRDefault="00E50C32" w14:paraId="7FBFF1B5" w14:textId="77777777">
      <w:pPr>
        <w:pStyle w:val="Heading8"/>
        <w:numPr>
          <w:ilvl w:val="0"/>
          <w:numId w:val="11"/>
        </w:numPr>
        <w:rPr>
          <w:i w:val="0"/>
        </w:rPr>
      </w:pPr>
      <w:r w:rsidRPr="00FA44DF">
        <w:rPr>
          <w:b/>
          <w:bCs/>
          <w:i w:val="0"/>
        </w:rPr>
        <w:t>Student Publications</w:t>
      </w:r>
      <w:r w:rsidRPr="00FA44DF" w:rsidR="00FA44DF">
        <w:rPr>
          <w:b/>
          <w:bCs/>
          <w:i w:val="0"/>
        </w:rPr>
        <w:t>:</w:t>
      </w:r>
    </w:p>
    <w:p w:rsidR="00E50C32" w:rsidP="00E50C32" w:rsidRDefault="00E50C32" w14:paraId="01A8A76A" w14:textId="77777777">
      <w:pPr>
        <w:ind w:left="720"/>
      </w:pPr>
      <w:r>
        <w:t xml:space="preserve">Number of students writing for publication, during the most recent complete academic year.  </w:t>
      </w:r>
    </w:p>
    <w:p w:rsidR="00E50C32" w:rsidP="00E50C32" w:rsidRDefault="00E50C32" w14:paraId="3E2B4E52" w14:textId="77777777">
      <w:pPr>
        <w:ind w:left="720"/>
      </w:pPr>
    </w:p>
    <w:p w:rsidRPr="001D2869" w:rsidR="001D2869" w:rsidP="001D2869" w:rsidRDefault="001D2869" w14:paraId="1E687E34" w14:textId="77777777">
      <w:pPr>
        <w:jc w:val="both"/>
        <w:rPr>
          <w:b/>
          <w:bCs/>
        </w:rPr>
      </w:pPr>
      <w:r w:rsidRPr="001D2869">
        <w:rPr>
          <w:b/>
          <w:bCs/>
        </w:rPr>
        <w:t>How does the Department of Education determine whether performance goals have been met?</w:t>
      </w:r>
    </w:p>
    <w:p w:rsidRPr="001D2869" w:rsidR="001D2869" w:rsidP="001D2869" w:rsidRDefault="001D2869" w14:paraId="29BE4ABD" w14:textId="77777777">
      <w:pPr>
        <w:jc w:val="both"/>
        <w:rPr>
          <w:b/>
          <w:bCs/>
        </w:rPr>
      </w:pPr>
    </w:p>
    <w:p w:rsidRPr="001D2869" w:rsidR="001D2869" w:rsidP="001D2869" w:rsidRDefault="001D2869" w14:paraId="0445F0D5" w14:textId="77777777">
      <w:r w:rsidRPr="001D2869">
        <w:t xml:space="preserve">An applicant that receives a grant award will be required to submit annual progress reports and a final report as a condition of the award.  The reports will document the extent to which project goals and objectives are met.  </w:t>
      </w:r>
    </w:p>
    <w:p w:rsidR="00E50C32" w:rsidP="001D2869" w:rsidRDefault="00E50C32" w14:paraId="0A34C963" w14:textId="77777777"/>
    <w:p w:rsidR="001D2869" w:rsidP="001D2869" w:rsidRDefault="001D2869" w14:paraId="261EA2AC" w14:textId="77777777"/>
    <w:p w:rsidRPr="003675E1" w:rsidR="003675E1" w:rsidP="003675E1" w:rsidRDefault="004353F5" w14:paraId="005373CF" w14:textId="77777777">
      <w:r>
        <w:br w:type="page"/>
      </w:r>
    </w:p>
    <w:p w:rsidRPr="003675E1" w:rsidR="003675E1" w:rsidP="008C2745" w:rsidRDefault="007430C9" w14:paraId="1C8E7F14" w14:textId="77777777">
      <w:pPr>
        <w:pStyle w:val="Style1"/>
      </w:pPr>
      <w:r w:rsidRPr="003675E1">
        <w:lastRenderedPageBreak/>
        <w:t>G5 E-APPLICATION SUBMISSION PROCEDURES AND TIPS FOR APPLICANTS</w:t>
      </w:r>
    </w:p>
    <w:p w:rsidRPr="003675E1" w:rsidR="003675E1" w:rsidP="003675E1" w:rsidRDefault="003675E1" w14:paraId="21ADE28F" w14:textId="77777777">
      <w:pPr>
        <w:tabs>
          <w:tab w:val="center" w:pos="4320"/>
          <w:tab w:val="right" w:pos="8640"/>
        </w:tabs>
        <w:rPr>
          <w:b/>
          <w:bCs/>
          <w:iCs/>
        </w:rPr>
      </w:pPr>
    </w:p>
    <w:p w:rsidRPr="003675E1" w:rsidR="003675E1" w:rsidP="003675E1" w:rsidRDefault="003675E1" w14:paraId="26D943F8" w14:textId="77777777">
      <w:pPr>
        <w:widowControl w:val="0"/>
        <w:jc w:val="center"/>
      </w:pPr>
      <w:r w:rsidRPr="003675E1">
        <w:rPr>
          <w:b/>
          <w:bCs/>
        </w:rPr>
        <w:t>IMPORTANT – PLEASE READ</w:t>
      </w:r>
      <w:r w:rsidRPr="003675E1">
        <w:rPr>
          <w:b/>
          <w:bCs/>
          <w:spacing w:val="-15"/>
        </w:rPr>
        <w:t xml:space="preserve"> </w:t>
      </w:r>
      <w:r w:rsidRPr="003675E1">
        <w:rPr>
          <w:b/>
          <w:bCs/>
        </w:rPr>
        <w:t>FIRST</w:t>
      </w:r>
    </w:p>
    <w:p w:rsidRPr="003675E1" w:rsidR="003675E1" w:rsidP="003675E1" w:rsidRDefault="003675E1" w14:paraId="78114786" w14:textId="77777777">
      <w:pPr>
        <w:widowControl w:val="0"/>
        <w:jc w:val="center"/>
      </w:pPr>
      <w:r w:rsidRPr="003675E1">
        <w:rPr>
          <w:rFonts w:eastAsia="Calibri"/>
          <w:b/>
        </w:rPr>
        <w:t>U.S. Department of</w:t>
      </w:r>
      <w:r w:rsidRPr="003675E1">
        <w:rPr>
          <w:rFonts w:eastAsia="Calibri"/>
          <w:b/>
          <w:spacing w:val="-8"/>
        </w:rPr>
        <w:t xml:space="preserve"> </w:t>
      </w:r>
      <w:r w:rsidRPr="003675E1">
        <w:rPr>
          <w:rFonts w:eastAsia="Calibri"/>
          <w:b/>
        </w:rPr>
        <w:t>Education</w:t>
      </w:r>
    </w:p>
    <w:p w:rsidRPr="003675E1" w:rsidR="003675E1" w:rsidP="003675E1" w:rsidRDefault="003675E1" w14:paraId="49F1D5FE" w14:textId="77777777">
      <w:pPr>
        <w:widowControl w:val="0"/>
        <w:jc w:val="center"/>
        <w:rPr>
          <w:b/>
          <w:bCs/>
        </w:rPr>
      </w:pPr>
    </w:p>
    <w:p w:rsidRPr="003675E1" w:rsidR="003675E1" w:rsidP="003675E1" w:rsidRDefault="005709A9" w14:paraId="5DAB43EB" w14:textId="77777777">
      <w:pPr>
        <w:widowControl w:val="0"/>
        <w:jc w:val="center"/>
      </w:pPr>
      <w:hyperlink r:id="rId15">
        <w:r w:rsidRPr="003675E1" w:rsidR="003675E1">
          <w:rPr>
            <w:rFonts w:eastAsia="Calibri"/>
            <w:b/>
            <w:i/>
            <w:u w:val="thick" w:color="000000"/>
          </w:rPr>
          <w:t>http://www.G5.gov</w:t>
        </w:r>
      </w:hyperlink>
    </w:p>
    <w:p w:rsidRPr="003675E1" w:rsidR="003675E1" w:rsidP="003675E1" w:rsidRDefault="003675E1" w14:paraId="0E5975A0" w14:textId="77777777">
      <w:pPr>
        <w:tabs>
          <w:tab w:val="center" w:pos="4320"/>
          <w:tab w:val="right" w:pos="8640"/>
        </w:tabs>
        <w:rPr>
          <w:bCs/>
          <w:sz w:val="20"/>
          <w:szCs w:val="20"/>
        </w:rPr>
      </w:pPr>
    </w:p>
    <w:p w:rsidRPr="003675E1" w:rsidR="003675E1" w:rsidP="003675E1" w:rsidRDefault="003675E1" w14:paraId="19023A24" w14:textId="77777777">
      <w:pPr>
        <w:numPr>
          <w:ilvl w:val="0"/>
          <w:numId w:val="30"/>
        </w:numPr>
        <w:tabs>
          <w:tab w:val="left" w:pos="180"/>
        </w:tabs>
      </w:pPr>
      <w:r w:rsidRPr="003675E1">
        <w:t xml:space="preserve">G5 e-Application Submission Procedures and Tips for Applicants </w:t>
      </w:r>
    </w:p>
    <w:p w:rsidRPr="003675E1" w:rsidR="003675E1" w:rsidP="003675E1" w:rsidRDefault="003675E1" w14:paraId="057D47B4" w14:textId="77777777">
      <w:pPr>
        <w:numPr>
          <w:ilvl w:val="0"/>
          <w:numId w:val="30"/>
        </w:numPr>
        <w:tabs>
          <w:tab w:val="left" w:pos="180"/>
        </w:tabs>
      </w:pPr>
      <w:r w:rsidRPr="003675E1">
        <w:t>Instructions for the SF-424</w:t>
      </w:r>
    </w:p>
    <w:p w:rsidRPr="003675E1" w:rsidR="003675E1" w:rsidP="003675E1" w:rsidRDefault="003675E1" w14:paraId="323488F4" w14:textId="77777777">
      <w:pPr>
        <w:numPr>
          <w:ilvl w:val="0"/>
          <w:numId w:val="30"/>
        </w:numPr>
        <w:tabs>
          <w:tab w:val="left" w:pos="180"/>
        </w:tabs>
      </w:pPr>
      <w:r w:rsidRPr="003675E1">
        <w:t xml:space="preserve">Instructions for Department of Education Supplemental Information for SF-424 </w:t>
      </w:r>
    </w:p>
    <w:p w:rsidRPr="003675E1" w:rsidR="003675E1" w:rsidP="003675E1" w:rsidRDefault="003675E1" w14:paraId="2476B3D6" w14:textId="77777777">
      <w:pPr>
        <w:numPr>
          <w:ilvl w:val="0"/>
          <w:numId w:val="30"/>
        </w:numPr>
        <w:tabs>
          <w:tab w:val="left" w:pos="180"/>
        </w:tabs>
      </w:pPr>
      <w:r w:rsidRPr="003675E1">
        <w:t>Definitions for Department of Education Supplemental Information for SF-424</w:t>
      </w:r>
    </w:p>
    <w:p w:rsidRPr="003675E1" w:rsidR="003675E1" w:rsidP="003675E1" w:rsidRDefault="003675E1" w14:paraId="78DDDF3F" w14:textId="77777777">
      <w:pPr>
        <w:numPr>
          <w:ilvl w:val="0"/>
          <w:numId w:val="30"/>
        </w:numPr>
        <w:tabs>
          <w:tab w:val="left" w:pos="180"/>
        </w:tabs>
      </w:pPr>
      <w:r w:rsidRPr="003675E1">
        <w:t>Instructions for Phase II – The Comprehensive Development Plan (CDP)</w:t>
      </w:r>
    </w:p>
    <w:p w:rsidRPr="003675E1" w:rsidR="003675E1" w:rsidP="003675E1" w:rsidRDefault="003675E1" w14:paraId="72CA712A" w14:textId="77777777">
      <w:pPr>
        <w:numPr>
          <w:ilvl w:val="0"/>
          <w:numId w:val="30"/>
        </w:numPr>
        <w:tabs>
          <w:tab w:val="left" w:pos="180"/>
        </w:tabs>
      </w:pPr>
      <w:r w:rsidRPr="003675E1">
        <w:t>Instructions for ED 524</w:t>
      </w:r>
    </w:p>
    <w:p w:rsidRPr="003675E1" w:rsidR="003675E1" w:rsidP="003675E1" w:rsidRDefault="003675E1" w14:paraId="5B644D12" w14:textId="77777777">
      <w:pPr>
        <w:numPr>
          <w:ilvl w:val="0"/>
          <w:numId w:val="30"/>
        </w:numPr>
        <w:tabs>
          <w:tab w:val="left" w:pos="180"/>
        </w:tabs>
      </w:pPr>
      <w:r w:rsidRPr="003675E1">
        <w:t>Instructions for Completion of SF-LLL, Disclosure of Lobbying Activities</w:t>
      </w:r>
    </w:p>
    <w:p w:rsidRPr="003675E1" w:rsidR="003675E1" w:rsidP="003675E1" w:rsidRDefault="003675E1" w14:paraId="31ED8C46" w14:textId="77777777">
      <w:pPr>
        <w:keepNext/>
        <w:spacing w:before="240" w:after="60"/>
        <w:outlineLvl w:val="1"/>
        <w:rPr>
          <w:rFonts w:eastAsia="MS UI Gothic"/>
          <w:b/>
          <w:bCs/>
        </w:rPr>
      </w:pPr>
      <w:r w:rsidRPr="003675E1">
        <w:rPr>
          <w:rFonts w:eastAsia="MS UI Gothic"/>
          <w:b/>
          <w:bCs/>
        </w:rPr>
        <w:t>Register as an Applicant</w:t>
      </w:r>
    </w:p>
    <w:p w:rsidRPr="003675E1" w:rsidR="003675E1" w:rsidP="003675E1" w:rsidRDefault="003675E1" w14:paraId="012B2004" w14:textId="77777777">
      <w:pPr>
        <w:widowControl w:val="0"/>
      </w:pPr>
      <w:r w:rsidRPr="003675E1">
        <w:t>To facilitate your use of G5 e-Application, this document includes important application preparation</w:t>
      </w:r>
      <w:r w:rsidRPr="003675E1">
        <w:rPr>
          <w:spacing w:val="-26"/>
        </w:rPr>
        <w:t xml:space="preserve"> </w:t>
      </w:r>
      <w:r w:rsidRPr="003675E1">
        <w:t>and submission procedures you need to be aware of to ensure your application is received in a timely</w:t>
      </w:r>
      <w:r w:rsidRPr="003675E1">
        <w:rPr>
          <w:spacing w:val="-31"/>
        </w:rPr>
        <w:t xml:space="preserve"> </w:t>
      </w:r>
      <w:r w:rsidRPr="003675E1">
        <w:t>manner and accepted by the Department of Education. Please read and follow these step-by-step directions</w:t>
      </w:r>
      <w:r w:rsidRPr="003675E1">
        <w:rPr>
          <w:spacing w:val="-21"/>
        </w:rPr>
        <w:t xml:space="preserve"> </w:t>
      </w:r>
      <w:r w:rsidRPr="003675E1">
        <w:t>to</w:t>
      </w:r>
      <w:r w:rsidRPr="003675E1">
        <w:rPr>
          <w:spacing w:val="1"/>
        </w:rPr>
        <w:t xml:space="preserve"> </w:t>
      </w:r>
      <w:r w:rsidRPr="003675E1">
        <w:t>create and submit your</w:t>
      </w:r>
      <w:r w:rsidRPr="003675E1">
        <w:rPr>
          <w:spacing w:val="-8"/>
        </w:rPr>
        <w:t xml:space="preserve"> </w:t>
      </w:r>
      <w:r w:rsidRPr="003675E1">
        <w:t>application.</w:t>
      </w:r>
    </w:p>
    <w:p w:rsidRPr="003675E1" w:rsidR="003675E1" w:rsidP="003675E1" w:rsidRDefault="003675E1" w14:paraId="6E77F0F9" w14:textId="77777777">
      <w:pPr>
        <w:widowControl w:val="0"/>
      </w:pPr>
    </w:p>
    <w:p w:rsidRPr="003675E1" w:rsidR="003675E1" w:rsidP="003675E1" w:rsidRDefault="003675E1" w14:paraId="0A647127" w14:textId="77777777">
      <w:pPr>
        <w:widowControl w:val="0"/>
        <w:outlineLvl w:val="0"/>
      </w:pPr>
      <w:r w:rsidRPr="003675E1">
        <w:rPr>
          <w:b/>
          <w:bCs/>
        </w:rPr>
        <w:t>ATTENTION</w:t>
      </w:r>
    </w:p>
    <w:p w:rsidRPr="003675E1" w:rsidR="003675E1" w:rsidP="003675E1" w:rsidRDefault="003675E1" w14:paraId="4A55AB60" w14:textId="77777777">
      <w:pPr>
        <w:widowControl w:val="0"/>
      </w:pPr>
      <w:r w:rsidRPr="003675E1">
        <w:t>Applicants using the Department of Education's G5 e-Application system will need to register first</w:t>
      </w:r>
      <w:r w:rsidRPr="003675E1">
        <w:rPr>
          <w:spacing w:val="-20"/>
        </w:rPr>
        <w:t xml:space="preserve"> </w:t>
      </w:r>
      <w:r w:rsidRPr="003675E1">
        <w:t>to access an application package. Forms in an application package are completed online and narratives</w:t>
      </w:r>
      <w:r w:rsidRPr="003675E1">
        <w:rPr>
          <w:spacing w:val="-34"/>
        </w:rPr>
        <w:t xml:space="preserve"> </w:t>
      </w:r>
      <w:r w:rsidRPr="003675E1">
        <w:t>are uploaded while logged into the system. Therefore, allow sufficient time to complete your</w:t>
      </w:r>
      <w:r w:rsidRPr="003675E1">
        <w:rPr>
          <w:spacing w:val="-22"/>
        </w:rPr>
        <w:t xml:space="preserve"> </w:t>
      </w:r>
      <w:r w:rsidRPr="003675E1">
        <w:t>application before the closing date. If you encounter difficulties, you may also contact the G5 helpdesk on</w:t>
      </w:r>
      <w:r w:rsidRPr="003675E1">
        <w:rPr>
          <w:spacing w:val="-21"/>
        </w:rPr>
        <w:t xml:space="preserve"> </w:t>
      </w:r>
      <w:r w:rsidRPr="003675E1">
        <w:t>1-888- 336-8930. The following are steps you should follow to successfully complete an application using G5</w:t>
      </w:r>
      <w:r w:rsidRPr="003675E1">
        <w:rPr>
          <w:spacing w:val="-23"/>
        </w:rPr>
        <w:t xml:space="preserve"> </w:t>
      </w:r>
      <w:r w:rsidRPr="003675E1">
        <w:t>e-Application. Please note that there is a training module available on the G5 home page (</w:t>
      </w:r>
      <w:r w:rsidRPr="003675E1">
        <w:rPr>
          <w:i/>
          <w:u w:val="single" w:color="000000"/>
        </w:rPr>
        <w:t>www.G5.gov</w:t>
      </w:r>
      <w:r w:rsidRPr="003675E1">
        <w:t>)</w:t>
      </w:r>
      <w:r w:rsidRPr="003675E1">
        <w:rPr>
          <w:spacing w:val="-23"/>
        </w:rPr>
        <w:t xml:space="preserve"> </w:t>
      </w:r>
      <w:r w:rsidRPr="003675E1">
        <w:t>that details the registration and G5 application processes in detail for users new to G5. You can access</w:t>
      </w:r>
      <w:r w:rsidRPr="003675E1">
        <w:rPr>
          <w:spacing w:val="-28"/>
        </w:rPr>
        <w:t xml:space="preserve"> </w:t>
      </w:r>
      <w:r w:rsidRPr="003675E1">
        <w:t>this module under the Main Menu of the homepage and link to Online Training.  Look for the training</w:t>
      </w:r>
      <w:r w:rsidRPr="003675E1">
        <w:rPr>
          <w:spacing w:val="-25"/>
        </w:rPr>
        <w:t xml:space="preserve"> </w:t>
      </w:r>
      <w:r w:rsidRPr="003675E1">
        <w:t>topic G5 for</w:t>
      </w:r>
      <w:r w:rsidRPr="003675E1">
        <w:rPr>
          <w:spacing w:val="-2"/>
        </w:rPr>
        <w:t xml:space="preserve"> </w:t>
      </w:r>
      <w:r w:rsidRPr="003675E1">
        <w:t>Applicants.</w:t>
      </w:r>
    </w:p>
    <w:p w:rsidRPr="003675E1" w:rsidR="003675E1" w:rsidP="003675E1" w:rsidRDefault="003675E1" w14:paraId="539C6348" w14:textId="77777777">
      <w:pPr>
        <w:widowControl w:val="0"/>
      </w:pPr>
    </w:p>
    <w:p w:rsidRPr="003675E1" w:rsidR="003675E1" w:rsidP="003675E1" w:rsidRDefault="003675E1" w14:paraId="3199A017" w14:textId="77777777">
      <w:pPr>
        <w:widowControl w:val="0"/>
        <w:ind w:firstLine="360"/>
      </w:pPr>
      <w:r w:rsidRPr="003675E1">
        <w:rPr>
          <w:b/>
          <w:u w:val="single"/>
        </w:rPr>
        <w:t>Step 1</w:t>
      </w:r>
      <w:r w:rsidRPr="003675E1">
        <w:t xml:space="preserve"> – </w:t>
      </w:r>
      <w:r w:rsidRPr="003675E1">
        <w:rPr>
          <w:b/>
          <w:bCs/>
        </w:rPr>
        <w:t xml:space="preserve">Register in G5 </w:t>
      </w:r>
      <w:r w:rsidRPr="003675E1">
        <w:t>to access the electronic application package. If you are a new user, you</w:t>
      </w:r>
      <w:r w:rsidRPr="003675E1">
        <w:rPr>
          <w:spacing w:val="-31"/>
        </w:rPr>
        <w:t xml:space="preserve"> </w:t>
      </w:r>
      <w:r w:rsidRPr="003675E1">
        <w:t>will need to register to use G5</w:t>
      </w:r>
      <w:r w:rsidRPr="003675E1">
        <w:rPr>
          <w:spacing w:val="-9"/>
        </w:rPr>
        <w:t xml:space="preserve"> </w:t>
      </w:r>
      <w:r w:rsidRPr="003675E1">
        <w:t>e-Application.</w:t>
      </w:r>
    </w:p>
    <w:p w:rsidRPr="003675E1" w:rsidR="003675E1" w:rsidP="003675E1" w:rsidRDefault="003675E1" w14:paraId="6D9F7183" w14:textId="77777777">
      <w:pPr>
        <w:widowControl w:val="0"/>
      </w:pPr>
    </w:p>
    <w:p w:rsidRPr="003675E1" w:rsidR="003675E1" w:rsidP="003675E1" w:rsidRDefault="003675E1" w14:paraId="18D2A2A8" w14:textId="77777777">
      <w:pPr>
        <w:widowControl w:val="0"/>
        <w:numPr>
          <w:ilvl w:val="0"/>
          <w:numId w:val="29"/>
        </w:numPr>
        <w:tabs>
          <w:tab w:val="left" w:pos="861"/>
        </w:tabs>
      </w:pPr>
      <w:r w:rsidRPr="003675E1">
        <w:rPr>
          <w:rFonts w:eastAsia="Calibri"/>
        </w:rPr>
        <w:t xml:space="preserve">From the G5 Portal Page </w:t>
      </w:r>
      <w:hyperlink r:id="rId16">
        <w:r w:rsidRPr="003675E1">
          <w:rPr>
            <w:rFonts w:eastAsia="Calibri"/>
            <w:u w:val="single" w:color="0000FF"/>
          </w:rPr>
          <w:t>http://www.G5.gov/</w:t>
        </w:r>
        <w:r w:rsidRPr="003675E1">
          <w:rPr>
            <w:rFonts w:eastAsia="Calibri"/>
          </w:rPr>
          <w:t>,</w:t>
        </w:r>
      </w:hyperlink>
      <w:r w:rsidRPr="003675E1">
        <w:rPr>
          <w:rFonts w:eastAsia="Calibri"/>
        </w:rPr>
        <w:t xml:space="preserve"> click on the Sign Up button for</w:t>
      </w:r>
      <w:r w:rsidRPr="003675E1">
        <w:rPr>
          <w:rFonts w:eastAsia="Calibri"/>
          <w:spacing w:val="-18"/>
        </w:rPr>
        <w:t xml:space="preserve"> </w:t>
      </w:r>
      <w:r w:rsidRPr="003675E1">
        <w:rPr>
          <w:rFonts w:eastAsia="Calibri"/>
        </w:rPr>
        <w:t>non-ED employees. The User Registration Screen</w:t>
      </w:r>
      <w:r w:rsidRPr="003675E1">
        <w:rPr>
          <w:rFonts w:eastAsia="Calibri"/>
          <w:spacing w:val="-3"/>
        </w:rPr>
        <w:t xml:space="preserve"> </w:t>
      </w:r>
      <w:r w:rsidRPr="003675E1">
        <w:rPr>
          <w:rFonts w:eastAsia="Calibri"/>
        </w:rPr>
        <w:t>displays.</w:t>
      </w:r>
    </w:p>
    <w:p w:rsidRPr="003675E1" w:rsidR="003675E1" w:rsidP="003675E1" w:rsidRDefault="003675E1" w14:paraId="63B6C871" w14:textId="77777777">
      <w:pPr>
        <w:widowControl w:val="0"/>
        <w:numPr>
          <w:ilvl w:val="0"/>
          <w:numId w:val="29"/>
        </w:numPr>
        <w:tabs>
          <w:tab w:val="left" w:pos="861"/>
        </w:tabs>
      </w:pPr>
      <w:r w:rsidRPr="003675E1">
        <w:t>Click</w:t>
      </w:r>
      <w:r w:rsidRPr="003675E1">
        <w:rPr>
          <w:spacing w:val="-3"/>
        </w:rPr>
        <w:t xml:space="preserve"> </w:t>
      </w:r>
      <w:r w:rsidRPr="003675E1">
        <w:t>the</w:t>
      </w:r>
      <w:r w:rsidRPr="003675E1">
        <w:rPr>
          <w:spacing w:val="-2"/>
        </w:rPr>
        <w:t xml:space="preserve"> </w:t>
      </w:r>
      <w:r w:rsidRPr="003675E1">
        <w:t>button</w:t>
      </w:r>
      <w:r w:rsidRPr="003675E1">
        <w:rPr>
          <w:spacing w:val="-3"/>
        </w:rPr>
        <w:t xml:space="preserve"> </w:t>
      </w:r>
      <w:r w:rsidRPr="003675E1">
        <w:t>to</w:t>
      </w:r>
      <w:r w:rsidRPr="003675E1">
        <w:rPr>
          <w:spacing w:val="-3"/>
        </w:rPr>
        <w:t xml:space="preserve"> </w:t>
      </w:r>
      <w:r w:rsidRPr="003675E1">
        <w:t>the</w:t>
      </w:r>
      <w:r w:rsidRPr="003675E1">
        <w:rPr>
          <w:spacing w:val="-2"/>
        </w:rPr>
        <w:t xml:space="preserve"> </w:t>
      </w:r>
      <w:r w:rsidRPr="003675E1">
        <w:t>right</w:t>
      </w:r>
      <w:r w:rsidRPr="003675E1">
        <w:rPr>
          <w:spacing w:val="-2"/>
        </w:rPr>
        <w:t xml:space="preserve"> </w:t>
      </w:r>
      <w:r w:rsidRPr="003675E1">
        <w:t>of</w:t>
      </w:r>
      <w:r w:rsidRPr="003675E1">
        <w:rPr>
          <w:spacing w:val="1"/>
        </w:rPr>
        <w:t xml:space="preserve"> </w:t>
      </w:r>
      <w:r w:rsidRPr="003675E1">
        <w:t>the ED</w:t>
      </w:r>
      <w:r w:rsidRPr="003675E1">
        <w:rPr>
          <w:spacing w:val="-1"/>
        </w:rPr>
        <w:t xml:space="preserve"> </w:t>
      </w:r>
      <w:r w:rsidRPr="003675E1">
        <w:t>Employee/ED</w:t>
      </w:r>
      <w:r w:rsidRPr="003675E1">
        <w:rPr>
          <w:spacing w:val="-1"/>
        </w:rPr>
        <w:t xml:space="preserve"> </w:t>
      </w:r>
      <w:r w:rsidRPr="003675E1">
        <w:t>Contractor</w:t>
      </w:r>
      <w:r w:rsidRPr="003675E1">
        <w:rPr>
          <w:spacing w:val="-2"/>
        </w:rPr>
        <w:t xml:space="preserve"> </w:t>
      </w:r>
      <w:r w:rsidRPr="003675E1">
        <w:t>field</w:t>
      </w:r>
      <w:r w:rsidRPr="003675E1">
        <w:rPr>
          <w:spacing w:val="-3"/>
        </w:rPr>
        <w:t xml:space="preserve"> </w:t>
      </w:r>
      <w:r w:rsidRPr="003675E1">
        <w:t>to display</w:t>
      </w:r>
      <w:r w:rsidRPr="003675E1">
        <w:rPr>
          <w:spacing w:val="-3"/>
        </w:rPr>
        <w:t xml:space="preserve"> </w:t>
      </w:r>
      <w:r w:rsidRPr="003675E1">
        <w:t>the</w:t>
      </w:r>
      <w:r w:rsidRPr="003675E1">
        <w:rPr>
          <w:spacing w:val="-53"/>
        </w:rPr>
        <w:t xml:space="preserve"> </w:t>
      </w:r>
      <w:r w:rsidRPr="003675E1">
        <w:t>employee/contractor options. Select the “no” list option. Enter all required information as</w:t>
      </w:r>
      <w:r w:rsidRPr="003675E1">
        <w:rPr>
          <w:spacing w:val="-24"/>
        </w:rPr>
        <w:t xml:space="preserve"> </w:t>
      </w:r>
      <w:r w:rsidRPr="003675E1">
        <w:t>noted by red asterisks</w:t>
      </w:r>
      <w:r w:rsidRPr="003675E1">
        <w:rPr>
          <w:spacing w:val="-4"/>
        </w:rPr>
        <w:t xml:space="preserve"> </w:t>
      </w:r>
      <w:r w:rsidRPr="003675E1">
        <w:t>(*).</w:t>
      </w:r>
    </w:p>
    <w:p w:rsidRPr="003675E1" w:rsidR="003675E1" w:rsidP="003675E1" w:rsidRDefault="003675E1" w14:paraId="763486D7" w14:textId="77777777">
      <w:pPr>
        <w:widowControl w:val="0"/>
        <w:numPr>
          <w:ilvl w:val="0"/>
          <w:numId w:val="29"/>
        </w:numPr>
        <w:tabs>
          <w:tab w:val="left" w:pos="861"/>
        </w:tabs>
      </w:pPr>
      <w:r w:rsidRPr="003675E1">
        <w:rPr>
          <w:rFonts w:eastAsia="Calibri"/>
        </w:rPr>
        <w:t>Click the continue button to proceed to the user registration agreement. Select the agree button</w:t>
      </w:r>
      <w:r w:rsidRPr="003675E1">
        <w:rPr>
          <w:rFonts w:eastAsia="Calibri"/>
          <w:spacing w:val="-23"/>
        </w:rPr>
        <w:t xml:space="preserve"> </w:t>
      </w:r>
      <w:r w:rsidRPr="003675E1">
        <w:rPr>
          <w:rFonts w:eastAsia="Calibri"/>
        </w:rPr>
        <w:t xml:space="preserve">to accept the terms of the user agreement, and then the Submit button. </w:t>
      </w:r>
      <w:r w:rsidRPr="003675E1">
        <w:rPr>
          <w:rFonts w:eastAsia="Calibri"/>
          <w:b/>
        </w:rPr>
        <w:t xml:space="preserve">Note: </w:t>
      </w:r>
      <w:r w:rsidRPr="003675E1">
        <w:rPr>
          <w:rFonts w:eastAsia="Calibri"/>
        </w:rPr>
        <w:t>If you do not</w:t>
      </w:r>
      <w:r w:rsidRPr="003675E1">
        <w:rPr>
          <w:rFonts w:eastAsia="Calibri"/>
          <w:spacing w:val="-20"/>
        </w:rPr>
        <w:t xml:space="preserve"> </w:t>
      </w:r>
      <w:r w:rsidRPr="003675E1">
        <w:rPr>
          <w:rFonts w:eastAsia="Calibri"/>
        </w:rPr>
        <w:t>agree, then you may not complete the registration process. The system displays a message</w:t>
      </w:r>
      <w:r w:rsidRPr="003675E1">
        <w:rPr>
          <w:rFonts w:eastAsia="Calibri"/>
          <w:spacing w:val="-21"/>
        </w:rPr>
        <w:t xml:space="preserve"> </w:t>
      </w:r>
      <w:r w:rsidRPr="003675E1">
        <w:rPr>
          <w:rFonts w:eastAsia="Calibri"/>
        </w:rPr>
        <w:t>indicating that the system will send a notification to your email</w:t>
      </w:r>
      <w:r w:rsidRPr="003675E1">
        <w:rPr>
          <w:rFonts w:eastAsia="Calibri"/>
          <w:spacing w:val="-10"/>
        </w:rPr>
        <w:t xml:space="preserve"> </w:t>
      </w:r>
      <w:r w:rsidRPr="003675E1">
        <w:rPr>
          <w:rFonts w:eastAsia="Calibri"/>
        </w:rPr>
        <w:t>address.</w:t>
      </w:r>
    </w:p>
    <w:p w:rsidRPr="003675E1" w:rsidR="003675E1" w:rsidP="003675E1" w:rsidRDefault="003675E1" w14:paraId="5825E69B" w14:textId="77777777">
      <w:pPr>
        <w:widowControl w:val="0"/>
        <w:numPr>
          <w:ilvl w:val="0"/>
          <w:numId w:val="29"/>
        </w:numPr>
        <w:tabs>
          <w:tab w:val="left" w:pos="861"/>
        </w:tabs>
      </w:pPr>
      <w:r w:rsidRPr="003675E1">
        <w:rPr>
          <w:rFonts w:eastAsia="Calibri"/>
        </w:rPr>
        <w:t>The system sends a message with a link to activate your account. Clicking the link takes you</w:t>
      </w:r>
      <w:r w:rsidRPr="003675E1">
        <w:rPr>
          <w:rFonts w:eastAsia="Calibri"/>
          <w:spacing w:val="-25"/>
        </w:rPr>
        <w:t xml:space="preserve"> </w:t>
      </w:r>
      <w:r w:rsidRPr="003675E1">
        <w:rPr>
          <w:rFonts w:eastAsia="Calibri"/>
        </w:rPr>
        <w:t xml:space="preserve">to the Account Activation screen. Click the </w:t>
      </w:r>
      <w:r w:rsidRPr="003675E1">
        <w:rPr>
          <w:rFonts w:eastAsia="Calibri"/>
          <w:b/>
        </w:rPr>
        <w:t xml:space="preserve">Agree </w:t>
      </w:r>
      <w:r w:rsidRPr="003675E1">
        <w:rPr>
          <w:rFonts w:eastAsia="Calibri"/>
        </w:rPr>
        <w:t>option to accept the activation</w:t>
      </w:r>
      <w:r w:rsidRPr="003675E1">
        <w:rPr>
          <w:rFonts w:eastAsia="Calibri"/>
          <w:spacing w:val="-18"/>
        </w:rPr>
        <w:t xml:space="preserve"> </w:t>
      </w:r>
      <w:r w:rsidRPr="003675E1">
        <w:rPr>
          <w:rFonts w:eastAsia="Calibri"/>
        </w:rPr>
        <w:t>terms.</w:t>
      </w:r>
    </w:p>
    <w:p w:rsidRPr="003675E1" w:rsidR="003675E1" w:rsidP="003675E1" w:rsidRDefault="003675E1" w14:paraId="410CB5EE" w14:textId="77777777">
      <w:pPr>
        <w:widowControl w:val="0"/>
        <w:numPr>
          <w:ilvl w:val="0"/>
          <w:numId w:val="29"/>
        </w:numPr>
        <w:tabs>
          <w:tab w:val="left" w:pos="841"/>
        </w:tabs>
      </w:pPr>
      <w:r w:rsidRPr="003675E1">
        <w:t>Click on the Submit button to initiate your activation. Read the EDCAPS Security</w:t>
      </w:r>
      <w:r w:rsidRPr="003675E1">
        <w:rPr>
          <w:spacing w:val="-23"/>
        </w:rPr>
        <w:t xml:space="preserve"> </w:t>
      </w:r>
      <w:r w:rsidRPr="003675E1">
        <w:t xml:space="preserve">memorandum with the subject “G5 User ID and Password” and click the </w:t>
      </w:r>
      <w:r w:rsidRPr="003675E1">
        <w:rPr>
          <w:b/>
          <w:bCs/>
        </w:rPr>
        <w:t xml:space="preserve">Continue &gt; </w:t>
      </w:r>
      <w:r w:rsidRPr="003675E1">
        <w:t>button. The next</w:t>
      </w:r>
      <w:r w:rsidRPr="003675E1">
        <w:rPr>
          <w:spacing w:val="-21"/>
        </w:rPr>
        <w:t xml:space="preserve"> </w:t>
      </w:r>
      <w:r w:rsidRPr="003675E1">
        <w:t>Account Activation screen will require you to complete the password, security question and</w:t>
      </w:r>
      <w:r w:rsidRPr="003675E1">
        <w:rPr>
          <w:spacing w:val="-20"/>
        </w:rPr>
        <w:t xml:space="preserve"> </w:t>
      </w:r>
      <w:r w:rsidRPr="003675E1">
        <w:t>security answer. Fill out the required fields and press the Continue button to move to the</w:t>
      </w:r>
      <w:r w:rsidRPr="003675E1">
        <w:rPr>
          <w:spacing w:val="-20"/>
        </w:rPr>
        <w:t xml:space="preserve"> </w:t>
      </w:r>
      <w:r w:rsidRPr="003675E1">
        <w:t xml:space="preserve">summary information. Click the </w:t>
      </w:r>
      <w:r w:rsidRPr="003675E1">
        <w:rPr>
          <w:b/>
          <w:bCs/>
        </w:rPr>
        <w:t xml:space="preserve">Activate </w:t>
      </w:r>
      <w:r w:rsidRPr="003675E1">
        <w:t>button to activate your account and save your password and</w:t>
      </w:r>
      <w:r w:rsidRPr="003675E1">
        <w:rPr>
          <w:spacing w:val="-15"/>
        </w:rPr>
        <w:t xml:space="preserve"> </w:t>
      </w:r>
      <w:r w:rsidRPr="003675E1">
        <w:t>security information. The system displays a message indicating that the account has been activated.</w:t>
      </w:r>
      <w:r w:rsidRPr="003675E1">
        <w:rPr>
          <w:spacing w:val="30"/>
        </w:rPr>
        <w:t xml:space="preserve"> </w:t>
      </w:r>
      <w:r w:rsidRPr="003675E1">
        <w:t>You will now need to log into G5 where you will be taken to the My Profile page where you</w:t>
      </w:r>
      <w:r w:rsidRPr="003675E1">
        <w:rPr>
          <w:spacing w:val="-18"/>
        </w:rPr>
        <w:t xml:space="preserve"> </w:t>
      </w:r>
      <w:r w:rsidRPr="003675E1">
        <w:t xml:space="preserve">should select your role for access. In the Availability </w:t>
      </w:r>
      <w:r w:rsidRPr="003675E1">
        <w:lastRenderedPageBreak/>
        <w:t>Types field, select “Applicant” from the list</w:t>
      </w:r>
      <w:r w:rsidRPr="003675E1">
        <w:rPr>
          <w:spacing w:val="-24"/>
        </w:rPr>
        <w:t xml:space="preserve"> </w:t>
      </w:r>
      <w:r w:rsidRPr="003675E1">
        <w:t>and Continue. Proceed through the next screen and Submit. You will then receive an email with</w:t>
      </w:r>
      <w:r w:rsidRPr="003675E1">
        <w:rPr>
          <w:spacing w:val="-25"/>
        </w:rPr>
        <w:t xml:space="preserve"> </w:t>
      </w:r>
      <w:r w:rsidRPr="003675E1">
        <w:t>the G5 link. Your applicant role may take a few minutes to</w:t>
      </w:r>
      <w:r w:rsidRPr="003675E1">
        <w:rPr>
          <w:spacing w:val="-10"/>
        </w:rPr>
        <w:t xml:space="preserve"> </w:t>
      </w:r>
      <w:r w:rsidRPr="003675E1">
        <w:t>activate.</w:t>
      </w:r>
    </w:p>
    <w:p w:rsidRPr="003675E1" w:rsidR="003675E1" w:rsidP="003675E1" w:rsidRDefault="003675E1" w14:paraId="1FAC3B56" w14:textId="77777777">
      <w:pPr>
        <w:widowControl w:val="0"/>
      </w:pPr>
    </w:p>
    <w:p w:rsidRPr="003675E1" w:rsidR="003675E1" w:rsidP="003675E1" w:rsidRDefault="003675E1" w14:paraId="2D6D1DD9" w14:textId="77777777">
      <w:pPr>
        <w:widowControl w:val="0"/>
      </w:pPr>
      <w:r w:rsidRPr="003675E1">
        <w:t>If you already have a username and password for G5 use them to login. If you have access to more</w:t>
      </w:r>
      <w:r w:rsidRPr="003675E1">
        <w:rPr>
          <w:spacing w:val="-25"/>
        </w:rPr>
        <w:t xml:space="preserve"> </w:t>
      </w:r>
      <w:r w:rsidRPr="003675E1">
        <w:t>than one G5 module, you will be directed to select which module you wish to enter. Keep in mind that</w:t>
      </w:r>
      <w:r w:rsidRPr="003675E1">
        <w:rPr>
          <w:spacing w:val="-19"/>
        </w:rPr>
        <w:t xml:space="preserve"> </w:t>
      </w:r>
      <w:r w:rsidRPr="003675E1">
        <w:t>this username and password will be used for all G5 modules. In order to update your registration</w:t>
      </w:r>
      <w:r w:rsidRPr="003675E1">
        <w:rPr>
          <w:spacing w:val="-17"/>
        </w:rPr>
        <w:t xml:space="preserve"> </w:t>
      </w:r>
      <w:r w:rsidRPr="003675E1">
        <w:t>for additional G5 modules, click the appropriate tab on the top of the screen and provide the</w:t>
      </w:r>
      <w:r w:rsidRPr="003675E1">
        <w:rPr>
          <w:spacing w:val="-20"/>
        </w:rPr>
        <w:t xml:space="preserve"> </w:t>
      </w:r>
      <w:r w:rsidRPr="003675E1">
        <w:t>requested information.</w:t>
      </w:r>
    </w:p>
    <w:p w:rsidRPr="003675E1" w:rsidR="003675E1" w:rsidP="003675E1" w:rsidRDefault="003675E1" w14:paraId="4E1ECBDF" w14:textId="77777777">
      <w:pPr>
        <w:widowControl w:val="0"/>
      </w:pPr>
    </w:p>
    <w:p w:rsidRPr="003675E1" w:rsidR="003675E1" w:rsidP="003675E1" w:rsidRDefault="003675E1" w14:paraId="0E801324" w14:textId="77777777">
      <w:pPr>
        <w:widowControl w:val="0"/>
      </w:pPr>
      <w:r w:rsidRPr="003675E1">
        <w:t>The site is viewed best using Internet Explorer 5.5 or</w:t>
      </w:r>
      <w:r w:rsidRPr="003675E1">
        <w:rPr>
          <w:spacing w:val="-15"/>
        </w:rPr>
        <w:t xml:space="preserve"> </w:t>
      </w:r>
      <w:r w:rsidRPr="003675E1">
        <w:t>higher.</w:t>
      </w:r>
    </w:p>
    <w:p w:rsidRPr="003675E1" w:rsidR="003675E1" w:rsidP="003675E1" w:rsidRDefault="003675E1" w14:paraId="626AF97C" w14:textId="77777777">
      <w:pPr>
        <w:widowControl w:val="0"/>
      </w:pPr>
    </w:p>
    <w:p w:rsidRPr="003675E1" w:rsidR="003675E1" w:rsidP="003675E1" w:rsidRDefault="003675E1" w14:paraId="3CF1E6BC" w14:textId="77777777">
      <w:pPr>
        <w:widowControl w:val="0"/>
        <w:ind w:firstLine="720"/>
      </w:pPr>
      <w:r w:rsidRPr="003675E1">
        <w:rPr>
          <w:b/>
          <w:u w:val="single"/>
        </w:rPr>
        <w:t>Step 2</w:t>
      </w:r>
      <w:r w:rsidRPr="003675E1">
        <w:t xml:space="preserve"> – </w:t>
      </w:r>
      <w:r w:rsidRPr="003675E1">
        <w:rPr>
          <w:b/>
          <w:bCs/>
        </w:rPr>
        <w:t>Add Application Package to your Start Page</w:t>
      </w:r>
      <w:r w:rsidRPr="003675E1">
        <w:t>.  From your Home Page, go to</w:t>
      </w:r>
      <w:r w:rsidRPr="003675E1">
        <w:rPr>
          <w:spacing w:val="-20"/>
        </w:rPr>
        <w:t xml:space="preserve"> </w:t>
      </w:r>
      <w:r w:rsidRPr="003675E1">
        <w:t>Grant Setup and click on “Package Submission.” Select the package for which you wish to apply and click</w:t>
      </w:r>
      <w:r w:rsidRPr="003675E1">
        <w:rPr>
          <w:spacing w:val="-26"/>
        </w:rPr>
        <w:t xml:space="preserve"> </w:t>
      </w:r>
      <w:r w:rsidRPr="003675E1">
        <w:t>on the "Initiate New Application” button. In the future, the package will now appear when you click</w:t>
      </w:r>
      <w:r w:rsidRPr="003675E1">
        <w:rPr>
          <w:spacing w:val="-18"/>
        </w:rPr>
        <w:t xml:space="preserve"> </w:t>
      </w:r>
      <w:r w:rsidRPr="003675E1">
        <w:t>on “Package Submission” or after using the “Click Here to view my Applications” link under “Quick</w:t>
      </w:r>
      <w:r w:rsidRPr="003675E1">
        <w:rPr>
          <w:spacing w:val="-24"/>
        </w:rPr>
        <w:t xml:space="preserve"> </w:t>
      </w:r>
      <w:r w:rsidRPr="003675E1">
        <w:t>View” on your Home</w:t>
      </w:r>
      <w:r w:rsidRPr="003675E1">
        <w:rPr>
          <w:spacing w:val="-5"/>
        </w:rPr>
        <w:t xml:space="preserve"> </w:t>
      </w:r>
      <w:r w:rsidRPr="003675E1">
        <w:t>Page.</w:t>
      </w:r>
    </w:p>
    <w:p w:rsidRPr="003675E1" w:rsidR="003675E1" w:rsidP="003675E1" w:rsidRDefault="003675E1" w14:paraId="272D8839" w14:textId="77777777">
      <w:pPr>
        <w:widowControl w:val="0"/>
      </w:pPr>
    </w:p>
    <w:p w:rsidRPr="003675E1" w:rsidR="003675E1" w:rsidP="003675E1" w:rsidRDefault="003675E1" w14:paraId="18CFC8F4" w14:textId="77777777">
      <w:pPr>
        <w:widowControl w:val="0"/>
        <w:ind w:firstLine="720"/>
      </w:pPr>
      <w:r w:rsidRPr="003675E1">
        <w:rPr>
          <w:b/>
          <w:u w:val="single"/>
        </w:rPr>
        <w:t>Step 3</w:t>
      </w:r>
      <w:r w:rsidRPr="003675E1">
        <w:t xml:space="preserve"> – </w:t>
      </w:r>
      <w:r w:rsidRPr="003675E1">
        <w:rPr>
          <w:b/>
          <w:bCs/>
        </w:rPr>
        <w:t>Begin the Application</w:t>
      </w:r>
      <w:r w:rsidRPr="003675E1">
        <w:t>. After going to the Application Package, click on the</w:t>
      </w:r>
      <w:r w:rsidRPr="003675E1">
        <w:rPr>
          <w:spacing w:val="-23"/>
        </w:rPr>
        <w:t xml:space="preserve"> </w:t>
      </w:r>
      <w:r w:rsidRPr="003675E1">
        <w:t>“Modify Application” button. This brings you to a page where you will see all of the application's forms</w:t>
      </w:r>
      <w:r w:rsidRPr="003675E1">
        <w:rPr>
          <w:spacing w:val="-23"/>
        </w:rPr>
        <w:t xml:space="preserve"> </w:t>
      </w:r>
      <w:r w:rsidRPr="003675E1">
        <w:t>and narratives</w:t>
      </w:r>
      <w:r w:rsidRPr="003675E1">
        <w:rPr>
          <w:spacing w:val="-3"/>
        </w:rPr>
        <w:t xml:space="preserve"> </w:t>
      </w:r>
      <w:r w:rsidRPr="003675E1">
        <w:t>listed.</w:t>
      </w:r>
    </w:p>
    <w:p w:rsidRPr="003675E1" w:rsidR="003675E1" w:rsidP="003675E1" w:rsidRDefault="003675E1" w14:paraId="765CEEBC" w14:textId="77777777">
      <w:pPr>
        <w:widowControl w:val="0"/>
      </w:pPr>
    </w:p>
    <w:p w:rsidRPr="003675E1" w:rsidR="003675E1" w:rsidP="003675E1" w:rsidRDefault="003675E1" w14:paraId="663FA80B" w14:textId="77777777">
      <w:pPr>
        <w:widowControl w:val="0"/>
        <w:ind w:firstLine="720"/>
      </w:pPr>
      <w:r w:rsidRPr="003675E1">
        <w:rPr>
          <w:b/>
          <w:u w:val="single"/>
        </w:rPr>
        <w:t>Step 4</w:t>
      </w:r>
      <w:r w:rsidRPr="003675E1">
        <w:t xml:space="preserve"> – </w:t>
      </w:r>
      <w:r w:rsidRPr="003675E1">
        <w:rPr>
          <w:b/>
          <w:bCs/>
        </w:rPr>
        <w:t>Fill out Forms</w:t>
      </w:r>
      <w:r w:rsidRPr="003675E1">
        <w:t>.  Select the form you would like to complete and click on the</w:t>
      </w:r>
      <w:r w:rsidRPr="003675E1">
        <w:rPr>
          <w:spacing w:val="-19"/>
        </w:rPr>
        <w:t xml:space="preserve"> </w:t>
      </w:r>
      <w:r w:rsidRPr="003675E1">
        <w:t>“Edit Form” button to enter data. Remember to click the "Save" button at the bottom of the form and check</w:t>
      </w:r>
      <w:r w:rsidRPr="003675E1">
        <w:rPr>
          <w:spacing w:val="-26"/>
        </w:rPr>
        <w:t xml:space="preserve"> </w:t>
      </w:r>
      <w:r w:rsidRPr="003675E1">
        <w:t>the "Form Completed" box for each form as you complete</w:t>
      </w:r>
      <w:r w:rsidRPr="003675E1">
        <w:rPr>
          <w:spacing w:val="-9"/>
        </w:rPr>
        <w:t xml:space="preserve"> </w:t>
      </w:r>
      <w:r w:rsidRPr="003675E1">
        <w:t>it.</w:t>
      </w:r>
    </w:p>
    <w:p w:rsidRPr="003675E1" w:rsidR="003675E1" w:rsidP="003675E1" w:rsidRDefault="003675E1" w14:paraId="331E90AE" w14:textId="77777777">
      <w:pPr>
        <w:widowControl w:val="0"/>
      </w:pPr>
    </w:p>
    <w:p w:rsidRPr="003675E1" w:rsidR="003675E1" w:rsidP="003675E1" w:rsidRDefault="003675E1" w14:paraId="36A11F28" w14:textId="77777777">
      <w:pPr>
        <w:widowControl w:val="0"/>
        <w:ind w:firstLine="720"/>
      </w:pPr>
      <w:r w:rsidRPr="003675E1">
        <w:rPr>
          <w:b/>
          <w:u w:val="single"/>
        </w:rPr>
        <w:t>Step 5</w:t>
      </w:r>
      <w:r w:rsidRPr="003675E1">
        <w:t xml:space="preserve"> – </w:t>
      </w:r>
      <w:r w:rsidRPr="003675E1">
        <w:rPr>
          <w:b/>
          <w:bCs/>
        </w:rPr>
        <w:t>Upload File(s) for Narrative Responses</w:t>
      </w:r>
      <w:r w:rsidRPr="003675E1">
        <w:t>. When prompted to attach narrative</w:t>
      </w:r>
      <w:r w:rsidRPr="003675E1">
        <w:rPr>
          <w:spacing w:val="-24"/>
        </w:rPr>
        <w:t xml:space="preserve"> </w:t>
      </w:r>
      <w:r w:rsidRPr="003675E1">
        <w:t>documents to application forms, enter the title of the document, and then Select the “Upload” button. Next, click</w:t>
      </w:r>
      <w:r w:rsidRPr="003675E1">
        <w:rPr>
          <w:spacing w:val="-25"/>
        </w:rPr>
        <w:t xml:space="preserve"> </w:t>
      </w:r>
      <w:r w:rsidRPr="003675E1">
        <w:t>on the "Browse" button to locate your file. Remember to click the "Save" button after you upload</w:t>
      </w:r>
      <w:r w:rsidRPr="003675E1">
        <w:rPr>
          <w:spacing w:val="-16"/>
        </w:rPr>
        <w:t xml:space="preserve"> </w:t>
      </w:r>
      <w:r w:rsidRPr="003675E1">
        <w:t>the document and check the "Form Completed" box when you finish uploading your file(s) and/or</w:t>
      </w:r>
      <w:r w:rsidRPr="003675E1">
        <w:rPr>
          <w:spacing w:val="-21"/>
        </w:rPr>
        <w:t xml:space="preserve"> </w:t>
      </w:r>
      <w:r w:rsidRPr="003675E1">
        <w:t xml:space="preserve">completing the form. Please note for file uploads, </w:t>
      </w:r>
      <w:r w:rsidRPr="003675E1">
        <w:rPr>
          <w:b/>
          <w:bCs/>
        </w:rPr>
        <w:t>we accept .pdf files</w:t>
      </w:r>
      <w:r w:rsidRPr="003675E1">
        <w:rPr>
          <w:b/>
          <w:bCs/>
          <w:spacing w:val="-16"/>
        </w:rPr>
        <w:t xml:space="preserve"> </w:t>
      </w:r>
      <w:r w:rsidRPr="003675E1">
        <w:rPr>
          <w:b/>
          <w:bCs/>
        </w:rPr>
        <w:t>only.</w:t>
      </w:r>
    </w:p>
    <w:p w:rsidRPr="003675E1" w:rsidR="003675E1" w:rsidP="003675E1" w:rsidRDefault="003675E1" w14:paraId="5E3500FE" w14:textId="77777777">
      <w:pPr>
        <w:widowControl w:val="0"/>
        <w:rPr>
          <w:bCs/>
        </w:rPr>
      </w:pPr>
    </w:p>
    <w:p w:rsidRPr="003675E1" w:rsidR="003675E1" w:rsidP="003675E1" w:rsidRDefault="003675E1" w14:paraId="32740AB5" w14:textId="77777777">
      <w:pPr>
        <w:widowControl w:val="0"/>
        <w:ind w:firstLine="720"/>
      </w:pPr>
      <w:r w:rsidRPr="003675E1">
        <w:rPr>
          <w:b/>
          <w:u w:val="single"/>
        </w:rPr>
        <w:t>Step 6</w:t>
      </w:r>
      <w:r w:rsidRPr="003675E1">
        <w:t xml:space="preserve"> – </w:t>
      </w:r>
      <w:r w:rsidRPr="003675E1">
        <w:rPr>
          <w:b/>
        </w:rPr>
        <w:t>Verify Information/Submit your Application</w:t>
      </w:r>
      <w:r w:rsidRPr="003675E1">
        <w:t>. Verify your information is correct</w:t>
      </w:r>
      <w:r w:rsidRPr="003675E1">
        <w:rPr>
          <w:spacing w:val="-28"/>
        </w:rPr>
        <w:t xml:space="preserve"> </w:t>
      </w:r>
      <w:r w:rsidRPr="003675E1">
        <w:t>and complete before submitting. Only authorized individuals for your organization can submit an</w:t>
      </w:r>
      <w:r w:rsidRPr="003675E1">
        <w:rPr>
          <w:spacing w:val="-27"/>
        </w:rPr>
        <w:t xml:space="preserve"> </w:t>
      </w:r>
      <w:r w:rsidRPr="003675E1">
        <w:t>application. Please check with your certifying official or sponsored research office before submission. After all</w:t>
      </w:r>
      <w:r w:rsidRPr="003675E1">
        <w:rPr>
          <w:spacing w:val="-38"/>
        </w:rPr>
        <w:t xml:space="preserve"> </w:t>
      </w:r>
      <w:r w:rsidRPr="003675E1">
        <w:t>forms are completed, click on the "Continue" button at the bottom of your application. Enter and verify</w:t>
      </w:r>
      <w:r w:rsidRPr="003675E1">
        <w:rPr>
          <w:spacing w:val="-19"/>
        </w:rPr>
        <w:t xml:space="preserve"> </w:t>
      </w:r>
      <w:r w:rsidRPr="003675E1">
        <w:t>the Authorizing Representative information, and click the "Submit" button. At the top of the page you</w:t>
      </w:r>
      <w:r w:rsidRPr="003675E1">
        <w:rPr>
          <w:spacing w:val="-19"/>
        </w:rPr>
        <w:t xml:space="preserve"> </w:t>
      </w:r>
      <w:r w:rsidRPr="003675E1">
        <w:t>will see a confirmation message stating that your application was successfully submitted and providing</w:t>
      </w:r>
      <w:r w:rsidRPr="003675E1">
        <w:rPr>
          <w:spacing w:val="-26"/>
        </w:rPr>
        <w:t xml:space="preserve"> </w:t>
      </w:r>
      <w:r w:rsidRPr="003675E1">
        <w:t>you with your application number. You will also receive an e-mail to confirm that your application</w:t>
      </w:r>
      <w:r w:rsidRPr="003675E1">
        <w:rPr>
          <w:spacing w:val="-18"/>
        </w:rPr>
        <w:t xml:space="preserve"> </w:t>
      </w:r>
      <w:r w:rsidRPr="003675E1">
        <w:t>was received, and it will include your application number. Please print and keep this e-mail for your</w:t>
      </w:r>
      <w:r w:rsidRPr="003675E1">
        <w:rPr>
          <w:spacing w:val="-27"/>
        </w:rPr>
        <w:t xml:space="preserve"> </w:t>
      </w:r>
      <w:r w:rsidRPr="003675E1">
        <w:t>records. [Reminder: applications must be submitted before 4:30:00 pm, Washington, D.C. time, on the</w:t>
      </w:r>
      <w:r w:rsidRPr="003675E1">
        <w:rPr>
          <w:spacing w:val="-21"/>
        </w:rPr>
        <w:t xml:space="preserve"> </w:t>
      </w:r>
      <w:r w:rsidRPr="003675E1">
        <w:t xml:space="preserve">deadline date for applications.  </w:t>
      </w:r>
      <w:r w:rsidRPr="003675E1">
        <w:rPr>
          <w:b/>
          <w:bCs/>
        </w:rPr>
        <w:t>G5 e-Application will not accept your application if you try to submit it</w:t>
      </w:r>
      <w:r w:rsidRPr="003675E1">
        <w:rPr>
          <w:b/>
          <w:bCs/>
          <w:spacing w:val="-17"/>
        </w:rPr>
        <w:t xml:space="preserve"> </w:t>
      </w:r>
      <w:r w:rsidRPr="003675E1">
        <w:rPr>
          <w:b/>
          <w:bCs/>
        </w:rPr>
        <w:t xml:space="preserve">after 11:59:59 PM on the </w:t>
      </w:r>
      <w:r w:rsidR="00D03D1B">
        <w:rPr>
          <w:b/>
          <w:bCs/>
        </w:rPr>
        <w:t>TBD.</w:t>
      </w:r>
    </w:p>
    <w:p w:rsidRPr="003675E1" w:rsidR="003675E1" w:rsidP="003675E1" w:rsidRDefault="003675E1" w14:paraId="28CB93F4" w14:textId="77777777">
      <w:pPr>
        <w:widowControl w:val="0"/>
      </w:pPr>
    </w:p>
    <w:p w:rsidRPr="003675E1" w:rsidR="003675E1" w:rsidP="003675E1" w:rsidRDefault="003675E1" w14:paraId="24F7B515" w14:textId="77777777">
      <w:pPr>
        <w:widowControl w:val="0"/>
        <w:ind w:firstLine="720"/>
      </w:pPr>
      <w:r w:rsidRPr="003675E1">
        <w:rPr>
          <w:b/>
          <w:u w:val="single"/>
        </w:rPr>
        <w:t>Step 7</w:t>
      </w:r>
      <w:r w:rsidRPr="003675E1">
        <w:t xml:space="preserve"> – </w:t>
      </w:r>
      <w:r w:rsidRPr="003675E1">
        <w:rPr>
          <w:b/>
          <w:bCs/>
        </w:rPr>
        <w:t xml:space="preserve">Printing Your Completed Application.  </w:t>
      </w:r>
      <w:r w:rsidRPr="003675E1">
        <w:t>You have the option to print each form at</w:t>
      </w:r>
      <w:r w:rsidRPr="003675E1">
        <w:rPr>
          <w:spacing w:val="-23"/>
        </w:rPr>
        <w:t xml:space="preserve"> </w:t>
      </w:r>
      <w:r w:rsidRPr="003675E1">
        <w:t>any time by clicking on the “View Form” button after selecting the appropriate form to print.</w:t>
      </w:r>
      <w:r w:rsidRPr="003675E1">
        <w:rPr>
          <w:spacing w:val="31"/>
        </w:rPr>
        <w:t xml:space="preserve"> </w:t>
      </w:r>
      <w:r w:rsidRPr="003675E1">
        <w:t>After submission of your application, you have the option to print a complete e-Application package in</w:t>
      </w:r>
      <w:r w:rsidRPr="003675E1">
        <w:rPr>
          <w:spacing w:val="-21"/>
        </w:rPr>
        <w:t xml:space="preserve"> </w:t>
      </w:r>
      <w:r w:rsidRPr="003675E1">
        <w:t>PDF. From the Application Packages tab you will notice that your application status has changed from Draft</w:t>
      </w:r>
      <w:r w:rsidRPr="003675E1">
        <w:rPr>
          <w:spacing w:val="-29"/>
        </w:rPr>
        <w:t xml:space="preserve"> </w:t>
      </w:r>
      <w:r w:rsidRPr="003675E1">
        <w:t>to Submitted. To locate the PDF of your application, select the package radio button and click the</w:t>
      </w:r>
      <w:r w:rsidRPr="003675E1">
        <w:rPr>
          <w:spacing w:val="-27"/>
        </w:rPr>
        <w:t xml:space="preserve"> </w:t>
      </w:r>
      <w:r w:rsidRPr="003675E1">
        <w:t>“Modify Application” button. Then select the “Click Here to view the PDF Package” in the upper right</w:t>
      </w:r>
      <w:r w:rsidRPr="003675E1">
        <w:rPr>
          <w:spacing w:val="-22"/>
        </w:rPr>
        <w:t xml:space="preserve"> </w:t>
      </w:r>
      <w:r w:rsidRPr="003675E1">
        <w:t>hand corner of the page under the Package Information</w:t>
      </w:r>
      <w:r w:rsidRPr="003675E1">
        <w:rPr>
          <w:spacing w:val="-17"/>
        </w:rPr>
        <w:t xml:space="preserve"> </w:t>
      </w:r>
      <w:r w:rsidRPr="003675E1">
        <w:t>section.</w:t>
      </w:r>
    </w:p>
    <w:p w:rsidRPr="003675E1" w:rsidR="003675E1" w:rsidP="003675E1" w:rsidRDefault="003675E1" w14:paraId="4DEABE5F" w14:textId="77777777">
      <w:pPr>
        <w:widowControl w:val="0"/>
        <w:rPr>
          <w:sz w:val="16"/>
          <w:szCs w:val="16"/>
        </w:rPr>
      </w:pPr>
    </w:p>
    <w:p w:rsidRPr="003675E1" w:rsidR="003675E1" w:rsidP="003675E1" w:rsidRDefault="003675E1" w14:paraId="419610E3" w14:textId="77777777">
      <w:pPr>
        <w:widowControl w:val="0"/>
        <w:ind w:firstLine="720"/>
      </w:pPr>
      <w:r w:rsidRPr="003675E1">
        <w:rPr>
          <w:b/>
          <w:u w:val="single"/>
        </w:rPr>
        <w:t>Step 8</w:t>
      </w:r>
      <w:r w:rsidRPr="003675E1">
        <w:t xml:space="preserve"> – </w:t>
      </w:r>
      <w:r w:rsidRPr="003675E1">
        <w:rPr>
          <w:b/>
        </w:rPr>
        <w:t>Fax the signed SF 424 Cover Page (or Program Specific Cover Page)</w:t>
      </w:r>
      <w:r w:rsidRPr="003675E1">
        <w:t>. Write</w:t>
      </w:r>
      <w:r w:rsidRPr="003675E1">
        <w:rPr>
          <w:spacing w:val="-24"/>
        </w:rPr>
        <w:t xml:space="preserve"> </w:t>
      </w:r>
      <w:r w:rsidRPr="003675E1">
        <w:t>your unique application number (received in step 8) on the upper right corner of your printed SF 424</w:t>
      </w:r>
      <w:r w:rsidRPr="003675E1">
        <w:rPr>
          <w:spacing w:val="-21"/>
        </w:rPr>
        <w:t xml:space="preserve"> </w:t>
      </w:r>
      <w:r w:rsidRPr="003675E1">
        <w:t>Cover Page (or Program Specific Cover Page), and fax it to the Application Control Center (202)</w:t>
      </w:r>
      <w:r w:rsidRPr="003675E1">
        <w:rPr>
          <w:spacing w:val="-25"/>
        </w:rPr>
        <w:t xml:space="preserve"> </w:t>
      </w:r>
      <w:r w:rsidRPr="003675E1">
        <w:t>245-6272 within 3 business days of submitting your e-Application. This may be optional for some</w:t>
      </w:r>
      <w:r w:rsidRPr="003675E1">
        <w:rPr>
          <w:spacing w:val="-25"/>
        </w:rPr>
        <w:t xml:space="preserve"> </w:t>
      </w:r>
      <w:r w:rsidRPr="003675E1">
        <w:t>programs.</w:t>
      </w:r>
    </w:p>
    <w:p w:rsidRPr="003675E1" w:rsidR="003675E1" w:rsidP="003675E1" w:rsidRDefault="003675E1" w14:paraId="3512AE28" w14:textId="77777777">
      <w:pPr>
        <w:widowControl w:val="0"/>
        <w:rPr>
          <w:sz w:val="16"/>
          <w:szCs w:val="16"/>
        </w:rPr>
      </w:pPr>
    </w:p>
    <w:p w:rsidRPr="003675E1" w:rsidR="003675E1" w:rsidP="003675E1" w:rsidRDefault="003675E1" w14:paraId="28AFF845" w14:textId="77777777">
      <w:pPr>
        <w:widowControl w:val="0"/>
      </w:pPr>
      <w:r w:rsidRPr="003675E1">
        <w:lastRenderedPageBreak/>
        <w:t xml:space="preserve">NOTE:  For more detailed information on submitting an e-Application, please see the </w:t>
      </w:r>
      <w:r w:rsidRPr="003675E1">
        <w:rPr>
          <w:b/>
        </w:rPr>
        <w:t>User Guide</w:t>
      </w:r>
      <w:r w:rsidRPr="003675E1">
        <w:t>.</w:t>
      </w:r>
      <w:r w:rsidRPr="003675E1">
        <w:rPr>
          <w:spacing w:val="-21"/>
        </w:rPr>
        <w:t xml:space="preserve">  </w:t>
      </w:r>
      <w:r w:rsidRPr="003675E1">
        <w:t>The Online Training can be found under the main menu at</w:t>
      </w:r>
      <w:r w:rsidRPr="003675E1">
        <w:rPr>
          <w:spacing w:val="-18"/>
        </w:rPr>
        <w:t xml:space="preserve"> </w:t>
      </w:r>
      <w:hyperlink r:id="rId17">
        <w:r w:rsidRPr="003675E1">
          <w:rPr>
            <w:u w:val="single" w:color="0000FF"/>
          </w:rPr>
          <w:t>http://www.G5.gov</w:t>
        </w:r>
        <w:r w:rsidRPr="003675E1">
          <w:t>.</w:t>
        </w:r>
      </w:hyperlink>
    </w:p>
    <w:p w:rsidRPr="003675E1" w:rsidR="003675E1" w:rsidP="003675E1" w:rsidRDefault="003675E1" w14:paraId="01D42A57" w14:textId="77777777">
      <w:pPr>
        <w:widowControl w:val="0"/>
        <w:rPr>
          <w:sz w:val="16"/>
          <w:szCs w:val="16"/>
        </w:rPr>
      </w:pPr>
    </w:p>
    <w:p w:rsidRPr="003675E1" w:rsidR="003675E1" w:rsidP="003675E1" w:rsidRDefault="003675E1" w14:paraId="4368F2B8" w14:textId="77777777">
      <w:pPr>
        <w:widowControl w:val="0"/>
        <w:outlineLvl w:val="0"/>
      </w:pPr>
      <w:r w:rsidRPr="003675E1">
        <w:rPr>
          <w:b/>
          <w:bCs/>
        </w:rPr>
        <w:t>Attaching Files – Additional</w:t>
      </w:r>
      <w:r w:rsidRPr="003675E1">
        <w:rPr>
          <w:b/>
          <w:bCs/>
          <w:spacing w:val="-12"/>
        </w:rPr>
        <w:t xml:space="preserve"> </w:t>
      </w:r>
      <w:r w:rsidRPr="003675E1">
        <w:rPr>
          <w:b/>
          <w:bCs/>
        </w:rPr>
        <w:t>Tips</w:t>
      </w:r>
    </w:p>
    <w:p w:rsidRPr="003675E1" w:rsidR="003675E1" w:rsidP="003675E1" w:rsidRDefault="003675E1" w14:paraId="2C344FA5" w14:textId="77777777">
      <w:pPr>
        <w:widowControl w:val="0"/>
        <w:rPr>
          <w:bCs/>
          <w:sz w:val="16"/>
          <w:szCs w:val="16"/>
        </w:rPr>
      </w:pPr>
    </w:p>
    <w:p w:rsidRPr="003675E1" w:rsidR="003675E1" w:rsidP="003675E1" w:rsidRDefault="003675E1" w14:paraId="6DE02C67" w14:textId="77777777">
      <w:pPr>
        <w:widowControl w:val="0"/>
      </w:pPr>
      <w:r w:rsidRPr="003675E1">
        <w:t>Please note the following tips related to attaching files to your</w:t>
      </w:r>
      <w:r w:rsidRPr="003675E1">
        <w:rPr>
          <w:spacing w:val="-21"/>
        </w:rPr>
        <w:t xml:space="preserve"> </w:t>
      </w:r>
      <w:r w:rsidRPr="003675E1">
        <w:t>application:</w:t>
      </w:r>
    </w:p>
    <w:p w:rsidRPr="003675E1" w:rsidR="003675E1" w:rsidP="003675E1" w:rsidRDefault="003675E1" w14:paraId="4C1465DA" w14:textId="77777777">
      <w:pPr>
        <w:widowControl w:val="0"/>
        <w:rPr>
          <w:sz w:val="16"/>
          <w:szCs w:val="16"/>
        </w:rPr>
      </w:pPr>
    </w:p>
    <w:p w:rsidRPr="003675E1" w:rsidR="003675E1" w:rsidP="003675E1" w:rsidRDefault="003675E1" w14:paraId="45942E8B" w14:textId="77777777">
      <w:pPr>
        <w:widowControl w:val="0"/>
        <w:numPr>
          <w:ilvl w:val="1"/>
          <w:numId w:val="31"/>
        </w:numPr>
        <w:tabs>
          <w:tab w:val="left" w:pos="1200"/>
        </w:tabs>
        <w:ind w:left="1440"/>
      </w:pPr>
      <w:r w:rsidRPr="003675E1">
        <w:rPr>
          <w:rFonts w:eastAsia="Calibri"/>
        </w:rPr>
        <w:t>Ensure that you only attach the Education approved file type detailed in the Federal</w:t>
      </w:r>
      <w:r w:rsidRPr="003675E1">
        <w:rPr>
          <w:rFonts w:eastAsia="Calibri"/>
          <w:spacing w:val="-25"/>
        </w:rPr>
        <w:t xml:space="preserve"> </w:t>
      </w:r>
      <w:r w:rsidRPr="003675E1">
        <w:rPr>
          <w:rFonts w:eastAsia="Calibri"/>
        </w:rPr>
        <w:t>Register application notice (read-only, non-modifiable .PDF files only).  Also, do not upload</w:t>
      </w:r>
      <w:r w:rsidRPr="003675E1">
        <w:rPr>
          <w:rFonts w:eastAsia="Calibri"/>
          <w:spacing w:val="-17"/>
        </w:rPr>
        <w:t xml:space="preserve"> </w:t>
      </w:r>
      <w:r w:rsidRPr="003675E1">
        <w:rPr>
          <w:rFonts w:eastAsia="Calibri"/>
        </w:rPr>
        <w:t>any password protected files to your</w:t>
      </w:r>
      <w:r w:rsidRPr="003675E1">
        <w:rPr>
          <w:rFonts w:eastAsia="Calibri"/>
          <w:spacing w:val="-5"/>
        </w:rPr>
        <w:t xml:space="preserve"> </w:t>
      </w:r>
      <w:r w:rsidRPr="003675E1">
        <w:rPr>
          <w:rFonts w:eastAsia="Calibri"/>
        </w:rPr>
        <w:t>application.</w:t>
      </w:r>
    </w:p>
    <w:p w:rsidRPr="003675E1" w:rsidR="003675E1" w:rsidP="003675E1" w:rsidRDefault="003675E1" w14:paraId="60CA55DF" w14:textId="77777777">
      <w:pPr>
        <w:widowControl w:val="0"/>
        <w:ind w:left="1440" w:hanging="360"/>
        <w:rPr>
          <w:sz w:val="16"/>
          <w:szCs w:val="16"/>
        </w:rPr>
      </w:pPr>
    </w:p>
    <w:p w:rsidRPr="003675E1" w:rsidR="003675E1" w:rsidP="003675E1" w:rsidRDefault="003675E1" w14:paraId="4D4D41E0" w14:textId="77777777">
      <w:pPr>
        <w:widowControl w:val="0"/>
        <w:numPr>
          <w:ilvl w:val="1"/>
          <w:numId w:val="31"/>
        </w:numPr>
        <w:tabs>
          <w:tab w:val="left" w:pos="1200"/>
        </w:tabs>
        <w:ind w:left="1440"/>
      </w:pPr>
      <w:r w:rsidRPr="003675E1">
        <w:rPr>
          <w:rFonts w:eastAsia="Calibri"/>
        </w:rPr>
        <w:t>When attaching files, applicants should limit the size of their file names. Lengthy file</w:t>
      </w:r>
      <w:r w:rsidRPr="003675E1">
        <w:rPr>
          <w:rFonts w:eastAsia="Calibri"/>
          <w:spacing w:val="-24"/>
        </w:rPr>
        <w:t xml:space="preserve"> </w:t>
      </w:r>
      <w:r w:rsidRPr="003675E1">
        <w:rPr>
          <w:rFonts w:eastAsia="Calibri"/>
        </w:rPr>
        <w:t>names could result in difficulties with opening and processing your application. We</w:t>
      </w:r>
      <w:r w:rsidRPr="003675E1">
        <w:rPr>
          <w:rFonts w:eastAsia="Calibri"/>
          <w:spacing w:val="-23"/>
        </w:rPr>
        <w:t xml:space="preserve"> </w:t>
      </w:r>
      <w:r w:rsidRPr="003675E1">
        <w:rPr>
          <w:rFonts w:eastAsia="Calibri"/>
        </w:rPr>
        <w:t>recommend you keep your file names to less than 50</w:t>
      </w:r>
      <w:r w:rsidRPr="003675E1">
        <w:rPr>
          <w:rFonts w:eastAsia="Calibri"/>
          <w:spacing w:val="-8"/>
        </w:rPr>
        <w:t xml:space="preserve"> </w:t>
      </w:r>
      <w:r w:rsidRPr="003675E1">
        <w:rPr>
          <w:rFonts w:eastAsia="Calibri"/>
        </w:rPr>
        <w:t>characters.</w:t>
      </w:r>
    </w:p>
    <w:p w:rsidRPr="003675E1" w:rsidR="003675E1" w:rsidP="003675E1" w:rsidRDefault="003675E1" w14:paraId="27E4FD80" w14:textId="77777777">
      <w:pPr>
        <w:widowControl w:val="0"/>
        <w:ind w:left="1440" w:hanging="360"/>
        <w:rPr>
          <w:sz w:val="16"/>
          <w:szCs w:val="16"/>
        </w:rPr>
      </w:pPr>
    </w:p>
    <w:p w:rsidRPr="003675E1" w:rsidR="003675E1" w:rsidP="003675E1" w:rsidRDefault="003675E1" w14:paraId="16DDEA26" w14:textId="77777777">
      <w:pPr>
        <w:widowControl w:val="0"/>
        <w:numPr>
          <w:ilvl w:val="1"/>
          <w:numId w:val="31"/>
        </w:numPr>
        <w:tabs>
          <w:tab w:val="left" w:pos="1200"/>
        </w:tabs>
        <w:ind w:left="1440"/>
      </w:pPr>
      <w:r w:rsidRPr="003675E1">
        <w:rPr>
          <w:b/>
          <w:bCs/>
        </w:rPr>
        <w:t>PLEASE DO NOT USE SPECIAL/NON-ENGLISH CHARACTERS IN ANY</w:t>
      </w:r>
      <w:r w:rsidRPr="003675E1">
        <w:rPr>
          <w:b/>
          <w:bCs/>
          <w:spacing w:val="-16"/>
        </w:rPr>
        <w:t xml:space="preserve"> </w:t>
      </w:r>
      <w:r w:rsidRPr="003675E1">
        <w:rPr>
          <w:b/>
          <w:bCs/>
        </w:rPr>
        <w:t>FORM</w:t>
      </w:r>
      <w:r w:rsidRPr="003675E1">
        <w:rPr>
          <w:b/>
          <w:bCs/>
          <w:spacing w:val="-2"/>
        </w:rPr>
        <w:t xml:space="preserve"> </w:t>
      </w:r>
      <w:r w:rsidRPr="003675E1">
        <w:rPr>
          <w:b/>
          <w:bCs/>
        </w:rPr>
        <w:t>OR DOCUMENT (for example, %, *, /, etc.).  Foreign characters or symbols includes words spelled with a</w:t>
      </w:r>
      <w:r w:rsidRPr="003675E1">
        <w:rPr>
          <w:b/>
          <w:bCs/>
          <w:spacing w:val="-31"/>
        </w:rPr>
        <w:t xml:space="preserve"> </w:t>
      </w:r>
      <w:r w:rsidRPr="003675E1">
        <w:rPr>
          <w:b/>
          <w:bCs/>
        </w:rPr>
        <w:t>non- English alphabet, such as “</w:t>
      </w:r>
      <w:proofErr w:type="spellStart"/>
      <w:r w:rsidRPr="003675E1">
        <w:rPr>
          <w:b/>
          <w:bCs/>
        </w:rPr>
        <w:t>Boğaziçi</w:t>
      </w:r>
      <w:proofErr w:type="spellEnd"/>
      <w:r w:rsidRPr="003675E1">
        <w:rPr>
          <w:b/>
          <w:bCs/>
        </w:rPr>
        <w:t>” or “</w:t>
      </w:r>
      <w:proofErr w:type="spellStart"/>
      <w:r w:rsidRPr="003675E1">
        <w:rPr>
          <w:b/>
          <w:bCs/>
        </w:rPr>
        <w:t>Nizām</w:t>
      </w:r>
      <w:proofErr w:type="spellEnd"/>
      <w:r w:rsidRPr="003675E1">
        <w:rPr>
          <w:b/>
          <w:bCs/>
        </w:rPr>
        <w:t xml:space="preserve"> al-</w:t>
      </w:r>
      <w:proofErr w:type="spellStart"/>
      <w:r w:rsidRPr="003675E1">
        <w:rPr>
          <w:b/>
          <w:bCs/>
        </w:rPr>
        <w:t>Dīn</w:t>
      </w:r>
      <w:proofErr w:type="spellEnd"/>
      <w:r w:rsidRPr="003675E1">
        <w:rPr>
          <w:b/>
          <w:bCs/>
        </w:rPr>
        <w:t xml:space="preserve"> </w:t>
      </w:r>
      <w:proofErr w:type="spellStart"/>
      <w:r w:rsidRPr="003675E1">
        <w:rPr>
          <w:b/>
          <w:bCs/>
        </w:rPr>
        <w:t>Gīlānī</w:t>
      </w:r>
      <w:proofErr w:type="spellEnd"/>
      <w:r w:rsidRPr="003675E1">
        <w:rPr>
          <w:b/>
          <w:bCs/>
        </w:rPr>
        <w:t>” or any word with</w:t>
      </w:r>
      <w:r w:rsidRPr="003675E1">
        <w:rPr>
          <w:b/>
          <w:bCs/>
          <w:spacing w:val="-19"/>
        </w:rPr>
        <w:t xml:space="preserve"> </w:t>
      </w:r>
      <w:r w:rsidRPr="003675E1">
        <w:rPr>
          <w:b/>
          <w:bCs/>
        </w:rPr>
        <w:t xml:space="preserve">an accent mark.  </w:t>
      </w:r>
    </w:p>
    <w:p w:rsidRPr="003675E1" w:rsidR="003675E1" w:rsidP="003675E1" w:rsidRDefault="003675E1" w14:paraId="5A6C74B1" w14:textId="77777777">
      <w:pPr>
        <w:ind w:left="720"/>
        <w:rPr>
          <w:sz w:val="20"/>
        </w:rPr>
      </w:pPr>
    </w:p>
    <w:p w:rsidRPr="003675E1" w:rsidR="003675E1" w:rsidP="003675E1" w:rsidRDefault="003675E1" w14:paraId="0DC58FAF" w14:textId="77777777">
      <w:pPr>
        <w:widowControl w:val="0"/>
        <w:tabs>
          <w:tab w:val="left" w:pos="1200"/>
        </w:tabs>
        <w:ind w:left="1440"/>
      </w:pPr>
      <w:r w:rsidRPr="003675E1">
        <w:t>Both of these conditions (lengthy file names and/or special</w:t>
      </w:r>
      <w:r w:rsidRPr="003675E1">
        <w:rPr>
          <w:spacing w:val="-16"/>
        </w:rPr>
        <w:t xml:space="preserve"> </w:t>
      </w:r>
      <w:r w:rsidRPr="003675E1">
        <w:t>characters including in the file names) could result in difficulties opening and processing a</w:t>
      </w:r>
      <w:r w:rsidRPr="003675E1">
        <w:rPr>
          <w:spacing w:val="-22"/>
        </w:rPr>
        <w:t xml:space="preserve"> </w:t>
      </w:r>
      <w:r w:rsidRPr="003675E1">
        <w:t>submitted application.</w:t>
      </w:r>
    </w:p>
    <w:p w:rsidRPr="003675E1" w:rsidR="003675E1" w:rsidP="003675E1" w:rsidRDefault="003675E1" w14:paraId="6F25D6D5" w14:textId="77777777">
      <w:pPr>
        <w:widowControl w:val="0"/>
        <w:ind w:left="1440" w:hanging="360"/>
        <w:rPr>
          <w:sz w:val="16"/>
          <w:szCs w:val="16"/>
        </w:rPr>
      </w:pPr>
    </w:p>
    <w:p w:rsidRPr="003675E1" w:rsidR="003675E1" w:rsidP="003675E1" w:rsidRDefault="003675E1" w14:paraId="19AF944E" w14:textId="77777777">
      <w:pPr>
        <w:widowControl w:val="0"/>
        <w:numPr>
          <w:ilvl w:val="1"/>
          <w:numId w:val="31"/>
        </w:numPr>
        <w:tabs>
          <w:tab w:val="left" w:pos="1200"/>
        </w:tabs>
        <w:ind w:left="1440"/>
      </w:pPr>
      <w:r w:rsidRPr="003675E1">
        <w:rPr>
          <w:rFonts w:eastAsia="Calibri"/>
        </w:rPr>
        <w:t>Applicants should limit the size of their file attachments. Documents submitted that</w:t>
      </w:r>
      <w:r w:rsidRPr="003675E1">
        <w:rPr>
          <w:rFonts w:eastAsia="Calibri"/>
          <w:spacing w:val="-18"/>
        </w:rPr>
        <w:t xml:space="preserve"> </w:t>
      </w:r>
      <w:r w:rsidRPr="003675E1">
        <w:rPr>
          <w:rFonts w:eastAsia="Calibri"/>
        </w:rPr>
        <w:t>contain graphics and/or scanned material often greatly increase the size of the file attachments</w:t>
      </w:r>
      <w:r w:rsidRPr="003675E1">
        <w:rPr>
          <w:rFonts w:eastAsia="Calibri"/>
          <w:spacing w:val="-24"/>
        </w:rPr>
        <w:t xml:space="preserve"> </w:t>
      </w:r>
      <w:r w:rsidRPr="003675E1">
        <w:rPr>
          <w:rFonts w:eastAsia="Calibri"/>
        </w:rPr>
        <w:t>and can result in difficulties opening the files. Please note that each file attachment in</w:t>
      </w:r>
      <w:r w:rsidRPr="003675E1">
        <w:rPr>
          <w:rFonts w:eastAsia="Calibri"/>
          <w:spacing w:val="-24"/>
        </w:rPr>
        <w:t xml:space="preserve"> </w:t>
      </w:r>
      <w:r w:rsidRPr="003675E1">
        <w:rPr>
          <w:rFonts w:eastAsia="Calibri"/>
        </w:rPr>
        <w:t>e-Application has a file size limitation which is anywhere from 2 to 8 MB and the</w:t>
      </w:r>
      <w:r w:rsidRPr="003675E1">
        <w:rPr>
          <w:rFonts w:eastAsia="Calibri"/>
          <w:spacing w:val="-21"/>
        </w:rPr>
        <w:t xml:space="preserve"> </w:t>
      </w:r>
      <w:r w:rsidRPr="003675E1">
        <w:rPr>
          <w:rFonts w:eastAsia="Calibri"/>
        </w:rPr>
        <w:t>limitation will be indicated on the individual screen when you upload a file. For reference,</w:t>
      </w:r>
      <w:r w:rsidRPr="003675E1">
        <w:rPr>
          <w:rFonts w:eastAsia="Calibri"/>
          <w:spacing w:val="-24"/>
        </w:rPr>
        <w:t xml:space="preserve"> </w:t>
      </w:r>
      <w:r w:rsidRPr="003675E1">
        <w:rPr>
          <w:rFonts w:eastAsia="Calibri"/>
        </w:rPr>
        <w:t>however, the average discretionary grant application package totals 1 to 2 MB. Therefore, you</w:t>
      </w:r>
      <w:r w:rsidRPr="003675E1">
        <w:rPr>
          <w:rFonts w:eastAsia="Calibri"/>
          <w:spacing w:val="-26"/>
        </w:rPr>
        <w:t xml:space="preserve"> </w:t>
      </w:r>
      <w:r w:rsidRPr="003675E1">
        <w:rPr>
          <w:rFonts w:eastAsia="Calibri"/>
        </w:rPr>
        <w:t>may want to check the size of your attachments before uploading them into</w:t>
      </w:r>
      <w:r w:rsidRPr="003675E1">
        <w:rPr>
          <w:rFonts w:eastAsia="Calibri"/>
          <w:spacing w:val="-16"/>
        </w:rPr>
        <w:t xml:space="preserve"> </w:t>
      </w:r>
      <w:r w:rsidRPr="003675E1">
        <w:rPr>
          <w:rFonts w:eastAsia="Calibri"/>
        </w:rPr>
        <w:t>e-Application.</w:t>
      </w:r>
    </w:p>
    <w:p w:rsidRPr="003675E1" w:rsidR="003675E1" w:rsidP="003675E1" w:rsidRDefault="003675E1" w14:paraId="7FD92F9A" w14:textId="77777777">
      <w:pPr>
        <w:widowControl w:val="0"/>
        <w:rPr>
          <w:sz w:val="16"/>
          <w:szCs w:val="16"/>
        </w:rPr>
      </w:pPr>
    </w:p>
    <w:p w:rsidRPr="003675E1" w:rsidR="003675E1" w:rsidP="003675E1" w:rsidRDefault="003675E1" w14:paraId="4A041AC9" w14:textId="77777777">
      <w:pPr>
        <w:widowControl w:val="0"/>
        <w:outlineLvl w:val="0"/>
      </w:pPr>
      <w:r w:rsidRPr="003675E1">
        <w:rPr>
          <w:b/>
          <w:bCs/>
        </w:rPr>
        <w:t>Other Submission</w:t>
      </w:r>
      <w:r w:rsidRPr="003675E1">
        <w:rPr>
          <w:b/>
          <w:bCs/>
          <w:spacing w:val="-6"/>
        </w:rPr>
        <w:t xml:space="preserve"> </w:t>
      </w:r>
      <w:r w:rsidRPr="003675E1">
        <w:rPr>
          <w:b/>
          <w:bCs/>
        </w:rPr>
        <w:t>Tips</w:t>
      </w:r>
    </w:p>
    <w:p w:rsidRPr="003675E1" w:rsidR="003675E1" w:rsidP="003675E1" w:rsidRDefault="003675E1" w14:paraId="1A8463F8" w14:textId="77777777">
      <w:pPr>
        <w:widowControl w:val="0"/>
        <w:rPr>
          <w:bCs/>
          <w:sz w:val="16"/>
          <w:szCs w:val="16"/>
        </w:rPr>
      </w:pPr>
    </w:p>
    <w:p w:rsidRPr="003675E1" w:rsidR="003675E1" w:rsidP="003675E1" w:rsidRDefault="003675E1" w14:paraId="63FBD77D" w14:textId="77777777">
      <w:pPr>
        <w:widowControl w:val="0"/>
      </w:pPr>
      <w:r w:rsidRPr="003675E1">
        <w:rPr>
          <w:b/>
          <w:bCs/>
        </w:rPr>
        <w:t xml:space="preserve">SUBMIT EARLY </w:t>
      </w:r>
      <w:r w:rsidRPr="003675E1">
        <w:t xml:space="preserve">– </w:t>
      </w:r>
      <w:r w:rsidRPr="003675E1">
        <w:rPr>
          <w:b/>
          <w:bCs/>
          <w:u w:val="thick" w:color="000000"/>
        </w:rPr>
        <w:t>We strongly recommend that you do not wait until the last day to submit</w:t>
      </w:r>
      <w:r w:rsidRPr="003675E1">
        <w:rPr>
          <w:b/>
          <w:bCs/>
          <w:spacing w:val="-31"/>
          <w:u w:val="thick" w:color="000000"/>
        </w:rPr>
        <w:t xml:space="preserve"> </w:t>
      </w:r>
      <w:r w:rsidRPr="003675E1">
        <w:rPr>
          <w:b/>
          <w:bCs/>
          <w:u w:val="thick" w:color="000000"/>
        </w:rPr>
        <w:t>your</w:t>
      </w:r>
      <w:r w:rsidRPr="003675E1">
        <w:rPr>
          <w:bCs/>
          <w:u w:val="thick"/>
        </w:rPr>
        <w:t xml:space="preserve"> </w:t>
      </w:r>
      <w:r w:rsidRPr="003675E1">
        <w:rPr>
          <w:b/>
          <w:bCs/>
          <w:u w:val="thick" w:color="000000"/>
        </w:rPr>
        <w:t>application</w:t>
      </w:r>
      <w:r w:rsidRPr="003675E1">
        <w:rPr>
          <w:b/>
          <w:bCs/>
        </w:rPr>
        <w:t xml:space="preserve">.  </w:t>
      </w:r>
      <w:r w:rsidRPr="003675E1">
        <w:t>The time it takes to upload the narratives for your application will vary depending on</w:t>
      </w:r>
      <w:r w:rsidRPr="003675E1">
        <w:rPr>
          <w:spacing w:val="-23"/>
        </w:rPr>
        <w:t xml:space="preserve"> </w:t>
      </w:r>
      <w:r w:rsidRPr="003675E1">
        <w:t>several factors including the size of the files and the speed of your Internet connection. If you try</w:t>
      </w:r>
      <w:r w:rsidRPr="003675E1">
        <w:rPr>
          <w:spacing w:val="-21"/>
        </w:rPr>
        <w:t xml:space="preserve"> </w:t>
      </w:r>
      <w:r w:rsidRPr="003675E1">
        <w:t>to submit your application after 4:30:00 PM Washington, DC time on the deadline date, the G5</w:t>
      </w:r>
      <w:r w:rsidRPr="003675E1">
        <w:rPr>
          <w:spacing w:val="-17"/>
        </w:rPr>
        <w:t xml:space="preserve"> </w:t>
      </w:r>
      <w:r w:rsidRPr="003675E1">
        <w:t>e-Application system will not accept</w:t>
      </w:r>
      <w:r w:rsidRPr="003675E1">
        <w:rPr>
          <w:spacing w:val="-9"/>
        </w:rPr>
        <w:t xml:space="preserve"> </w:t>
      </w:r>
      <w:r w:rsidRPr="003675E1">
        <w:t>it.</w:t>
      </w:r>
    </w:p>
    <w:p w:rsidRPr="003675E1" w:rsidR="003675E1" w:rsidP="003675E1" w:rsidRDefault="003675E1" w14:paraId="4F86D1AB" w14:textId="77777777">
      <w:pPr>
        <w:widowControl w:val="0"/>
        <w:rPr>
          <w:sz w:val="18"/>
          <w:szCs w:val="18"/>
        </w:rPr>
      </w:pPr>
    </w:p>
    <w:p w:rsidRPr="003675E1" w:rsidR="003675E1" w:rsidP="003675E1" w:rsidRDefault="003675E1" w14:paraId="02265F3F" w14:textId="77777777">
      <w:pPr>
        <w:widowControl w:val="0"/>
        <w:numPr>
          <w:ilvl w:val="0"/>
          <w:numId w:val="32"/>
        </w:numPr>
        <w:tabs>
          <w:tab w:val="num" w:pos="720"/>
          <w:tab w:val="left" w:pos="840"/>
        </w:tabs>
        <w:ind w:left="720"/>
        <w:rPr>
          <w:rFonts w:eastAsia="Calibri"/>
        </w:rPr>
      </w:pPr>
      <w:r w:rsidRPr="003675E1">
        <w:rPr>
          <w:rFonts w:eastAsia="Calibri"/>
        </w:rPr>
        <w:t xml:space="preserve">If electronic submission is </w:t>
      </w:r>
      <w:r w:rsidRPr="003675E1">
        <w:rPr>
          <w:rFonts w:eastAsia="Calibri"/>
          <w:u w:val="single" w:color="000000"/>
        </w:rPr>
        <w:t>optional</w:t>
      </w:r>
      <w:r w:rsidRPr="003675E1">
        <w:rPr>
          <w:rFonts w:eastAsia="Calibri"/>
        </w:rPr>
        <w:t xml:space="preserve"> and you have problems that you are unable to resolve</w:t>
      </w:r>
      <w:r w:rsidRPr="003675E1">
        <w:rPr>
          <w:rFonts w:eastAsia="Calibri"/>
          <w:spacing w:val="-24"/>
        </w:rPr>
        <w:t xml:space="preserve"> </w:t>
      </w:r>
      <w:r w:rsidRPr="003675E1">
        <w:rPr>
          <w:rFonts w:eastAsia="Calibri"/>
        </w:rPr>
        <w:t>before the deadline date and time for electronic applications, please follow the transmittal</w:t>
      </w:r>
      <w:r w:rsidRPr="003675E1">
        <w:rPr>
          <w:rFonts w:eastAsia="Calibri"/>
          <w:spacing w:val="-23"/>
        </w:rPr>
        <w:t xml:space="preserve"> </w:t>
      </w:r>
      <w:r w:rsidRPr="003675E1">
        <w:rPr>
          <w:rFonts w:eastAsia="Calibri"/>
        </w:rPr>
        <w:t>instructions for hard copy applications in this notice and get a hard copy application postmarked by</w:t>
      </w:r>
      <w:r w:rsidRPr="003675E1">
        <w:rPr>
          <w:rFonts w:eastAsia="Calibri"/>
          <w:spacing w:val="-26"/>
        </w:rPr>
        <w:t xml:space="preserve"> </w:t>
      </w:r>
      <w:r w:rsidRPr="003675E1">
        <w:rPr>
          <w:rFonts w:eastAsia="Calibri"/>
        </w:rPr>
        <w:t>midnight on the deadline</w:t>
      </w:r>
      <w:r w:rsidRPr="003675E1">
        <w:rPr>
          <w:rFonts w:eastAsia="Calibri"/>
          <w:spacing w:val="-1"/>
        </w:rPr>
        <w:t xml:space="preserve"> </w:t>
      </w:r>
      <w:r w:rsidRPr="003675E1">
        <w:rPr>
          <w:rFonts w:eastAsia="Calibri"/>
        </w:rPr>
        <w:t>date.</w:t>
      </w:r>
    </w:p>
    <w:p w:rsidRPr="003675E1" w:rsidR="003675E1" w:rsidP="003675E1" w:rsidRDefault="003675E1" w14:paraId="1520AA5D" w14:textId="77777777">
      <w:pPr>
        <w:widowControl w:val="0"/>
        <w:ind w:left="360"/>
        <w:rPr>
          <w:sz w:val="18"/>
          <w:szCs w:val="18"/>
        </w:rPr>
      </w:pPr>
    </w:p>
    <w:p w:rsidRPr="003675E1" w:rsidR="003675E1" w:rsidP="003675E1" w:rsidRDefault="003675E1" w14:paraId="2134674A" w14:textId="77777777">
      <w:pPr>
        <w:widowControl w:val="0"/>
        <w:ind w:left="720"/>
      </w:pPr>
      <w:r w:rsidRPr="003675E1">
        <w:t xml:space="preserve">If electronic submission is </w:t>
      </w:r>
      <w:r w:rsidRPr="003675E1">
        <w:rPr>
          <w:u w:val="single" w:color="000000"/>
        </w:rPr>
        <w:t>required</w:t>
      </w:r>
      <w:r w:rsidRPr="003675E1">
        <w:t>, you must submit an electronic application before 4:30</w:t>
      </w:r>
      <w:r w:rsidRPr="003675E1">
        <w:rPr>
          <w:spacing w:val="-19"/>
        </w:rPr>
        <w:t xml:space="preserve"> </w:t>
      </w:r>
      <w:r w:rsidRPr="003675E1">
        <w:t>PM unless you follow the procedures in this notice and qualify for one of the exceptions to</w:t>
      </w:r>
      <w:r w:rsidRPr="003675E1">
        <w:rPr>
          <w:spacing w:val="-21"/>
        </w:rPr>
        <w:t xml:space="preserve"> </w:t>
      </w:r>
      <w:r w:rsidRPr="003675E1">
        <w:t xml:space="preserve">the electronic submission requirement </w:t>
      </w:r>
      <w:r w:rsidRPr="003675E1">
        <w:rPr>
          <w:u w:val="single" w:color="000000"/>
        </w:rPr>
        <w:t>and</w:t>
      </w:r>
      <w:r w:rsidRPr="003675E1">
        <w:rPr>
          <w:u w:color="000000"/>
        </w:rPr>
        <w:t xml:space="preserve"> </w:t>
      </w:r>
      <w:r w:rsidRPr="003675E1">
        <w:t>submit, no later than two weeks before the</w:t>
      </w:r>
      <w:r w:rsidRPr="003675E1">
        <w:rPr>
          <w:spacing w:val="-21"/>
        </w:rPr>
        <w:t xml:space="preserve"> </w:t>
      </w:r>
      <w:r w:rsidRPr="003675E1">
        <w:t>application deadline date, a written statement to the Department that you qualify for one of these</w:t>
      </w:r>
      <w:r w:rsidRPr="003675E1">
        <w:rPr>
          <w:spacing w:val="-26"/>
        </w:rPr>
        <w:t xml:space="preserve"> </w:t>
      </w:r>
      <w:r w:rsidRPr="003675E1">
        <w:t>exceptions.</w:t>
      </w:r>
    </w:p>
    <w:p w:rsidRPr="003675E1" w:rsidR="003675E1" w:rsidP="003675E1" w:rsidRDefault="003675E1" w14:paraId="726B4085" w14:textId="77777777">
      <w:pPr>
        <w:widowControl w:val="0"/>
        <w:ind w:left="360"/>
        <w:rPr>
          <w:sz w:val="18"/>
          <w:szCs w:val="18"/>
        </w:rPr>
      </w:pPr>
    </w:p>
    <w:p w:rsidRPr="003675E1" w:rsidR="003675E1" w:rsidP="003675E1" w:rsidRDefault="003675E1" w14:paraId="179728D4" w14:textId="77777777">
      <w:pPr>
        <w:widowControl w:val="0"/>
        <w:numPr>
          <w:ilvl w:val="0"/>
          <w:numId w:val="32"/>
        </w:numPr>
        <w:tabs>
          <w:tab w:val="left" w:pos="460"/>
        </w:tabs>
        <w:ind w:left="720"/>
      </w:pPr>
      <w:bookmarkStart w:name="2._Dial-Up_Internet_Connections_-_When_u" w:id="1"/>
      <w:bookmarkEnd w:id="1"/>
      <w:r w:rsidRPr="003675E1">
        <w:rPr>
          <w:rFonts w:eastAsia="Calibri"/>
        </w:rPr>
        <w:t>Dial-Up Internet Connections – When using a dial up connection to upload and submit</w:t>
      </w:r>
      <w:r w:rsidRPr="003675E1">
        <w:rPr>
          <w:rFonts w:eastAsia="Calibri"/>
          <w:spacing w:val="-16"/>
        </w:rPr>
        <w:t xml:space="preserve"> </w:t>
      </w:r>
      <w:r w:rsidRPr="003675E1">
        <w:rPr>
          <w:rFonts w:eastAsia="Calibri"/>
        </w:rPr>
        <w:t>your application, it can take significantly longer than when you are connected to the Internet with</w:t>
      </w:r>
      <w:r w:rsidRPr="003675E1">
        <w:rPr>
          <w:rFonts w:eastAsia="Calibri"/>
          <w:spacing w:val="-19"/>
        </w:rPr>
        <w:t xml:space="preserve"> </w:t>
      </w:r>
      <w:r w:rsidRPr="003675E1">
        <w:rPr>
          <w:rFonts w:eastAsia="Calibri"/>
        </w:rPr>
        <w:t>a high-speed connection. While times will vary depending upon the size of your application, it</w:t>
      </w:r>
      <w:r w:rsidRPr="003675E1">
        <w:rPr>
          <w:rFonts w:eastAsia="Calibri"/>
          <w:spacing w:val="-23"/>
        </w:rPr>
        <w:t xml:space="preserve"> </w:t>
      </w:r>
      <w:r w:rsidRPr="003675E1">
        <w:rPr>
          <w:rFonts w:eastAsia="Calibri"/>
        </w:rPr>
        <w:t>can take a few minutes to a few hours to complete your grant submission using a dial up</w:t>
      </w:r>
      <w:r w:rsidRPr="003675E1">
        <w:rPr>
          <w:rFonts w:eastAsia="Calibri"/>
          <w:spacing w:val="-19"/>
        </w:rPr>
        <w:t xml:space="preserve"> </w:t>
      </w:r>
      <w:r w:rsidRPr="003675E1">
        <w:rPr>
          <w:rFonts w:eastAsia="Calibri"/>
        </w:rPr>
        <w:t>connection. If you do not have access to a high-speed connection and electronic submission is required,</w:t>
      </w:r>
      <w:r w:rsidRPr="003675E1">
        <w:rPr>
          <w:rFonts w:eastAsia="Calibri"/>
          <w:spacing w:val="-24"/>
        </w:rPr>
        <w:t xml:space="preserve"> </w:t>
      </w:r>
      <w:r w:rsidRPr="003675E1">
        <w:rPr>
          <w:rFonts w:eastAsia="Calibri"/>
        </w:rPr>
        <w:t>you may want to consider following the instructions in this notice to obtain an exception to</w:t>
      </w:r>
      <w:r w:rsidRPr="003675E1">
        <w:rPr>
          <w:rFonts w:eastAsia="Calibri"/>
          <w:spacing w:val="-20"/>
        </w:rPr>
        <w:t xml:space="preserve"> </w:t>
      </w:r>
      <w:r w:rsidRPr="003675E1">
        <w:rPr>
          <w:rFonts w:eastAsia="Calibri"/>
        </w:rPr>
        <w:t>the electronic submission requirement no later than two weeks before the application deadline</w:t>
      </w:r>
      <w:r w:rsidRPr="003675E1">
        <w:rPr>
          <w:rFonts w:eastAsia="Calibri"/>
          <w:spacing w:val="-24"/>
        </w:rPr>
        <w:t xml:space="preserve"> </w:t>
      </w:r>
      <w:r w:rsidRPr="003675E1">
        <w:rPr>
          <w:rFonts w:eastAsia="Calibri"/>
        </w:rPr>
        <w:t>date.</w:t>
      </w:r>
    </w:p>
    <w:p w:rsidRPr="003675E1" w:rsidR="003675E1" w:rsidP="003675E1" w:rsidRDefault="003675E1" w14:paraId="1D05FFE5" w14:textId="77777777">
      <w:pPr>
        <w:widowControl w:val="0"/>
        <w:ind w:left="360"/>
        <w:rPr>
          <w:sz w:val="18"/>
          <w:szCs w:val="18"/>
        </w:rPr>
      </w:pPr>
    </w:p>
    <w:p w:rsidRPr="003675E1" w:rsidR="003675E1" w:rsidP="003675E1" w:rsidRDefault="003675E1" w14:paraId="0A36B47C" w14:textId="77777777">
      <w:pPr>
        <w:widowControl w:val="0"/>
        <w:numPr>
          <w:ilvl w:val="0"/>
          <w:numId w:val="32"/>
        </w:numPr>
        <w:tabs>
          <w:tab w:val="left" w:pos="460"/>
        </w:tabs>
        <w:ind w:left="720"/>
      </w:pPr>
      <w:bookmarkStart w:name="3._Exception_to_Electronic_Submission_Re" w:id="2"/>
      <w:bookmarkEnd w:id="2"/>
      <w:r w:rsidRPr="003675E1">
        <w:rPr>
          <w:u w:val="single" w:color="000000"/>
        </w:rPr>
        <w:t>Exception to Electronic Submission Requirement</w:t>
      </w:r>
      <w:r w:rsidRPr="003675E1">
        <w:t>: You qualify for an exception to the</w:t>
      </w:r>
      <w:r w:rsidRPr="003675E1">
        <w:rPr>
          <w:spacing w:val="-25"/>
        </w:rPr>
        <w:t xml:space="preserve"> </w:t>
      </w:r>
      <w:r w:rsidRPr="003675E1">
        <w:t>electronic submission requirement, and may submit your application in paper format, if you are unable</w:t>
      </w:r>
      <w:r w:rsidRPr="003675E1">
        <w:rPr>
          <w:spacing w:val="-23"/>
        </w:rPr>
        <w:t xml:space="preserve"> </w:t>
      </w:r>
      <w:r w:rsidRPr="003675E1">
        <w:t>to submit an application through G5 because––</w:t>
      </w:r>
    </w:p>
    <w:p w:rsidRPr="003675E1" w:rsidR="003675E1" w:rsidP="003675E1" w:rsidRDefault="003675E1" w14:paraId="6FB6A6AD" w14:textId="77777777">
      <w:pPr>
        <w:widowControl w:val="0"/>
        <w:ind w:left="360"/>
        <w:rPr>
          <w:sz w:val="18"/>
          <w:szCs w:val="18"/>
        </w:rPr>
      </w:pPr>
    </w:p>
    <w:p w:rsidRPr="003675E1" w:rsidR="003675E1" w:rsidP="003675E1" w:rsidRDefault="003675E1" w14:paraId="4D252C70" w14:textId="77777777">
      <w:pPr>
        <w:widowControl w:val="0"/>
        <w:numPr>
          <w:ilvl w:val="0"/>
          <w:numId w:val="37"/>
        </w:numPr>
        <w:tabs>
          <w:tab w:val="left" w:pos="648"/>
        </w:tabs>
        <w:rPr>
          <w:rFonts w:eastAsia="Calibri"/>
          <w:szCs w:val="20"/>
        </w:rPr>
      </w:pPr>
      <w:r w:rsidRPr="003675E1">
        <w:rPr>
          <w:rFonts w:eastAsia="Calibri"/>
        </w:rPr>
        <w:t>You do not have access to the Internet; or</w:t>
      </w:r>
    </w:p>
    <w:p w:rsidRPr="003675E1" w:rsidR="003675E1" w:rsidP="003675E1" w:rsidRDefault="003675E1" w14:paraId="2626AC9D" w14:textId="77777777">
      <w:pPr>
        <w:widowControl w:val="0"/>
        <w:numPr>
          <w:ilvl w:val="0"/>
          <w:numId w:val="37"/>
        </w:numPr>
        <w:tabs>
          <w:tab w:val="left" w:pos="648"/>
        </w:tabs>
      </w:pPr>
      <w:r w:rsidRPr="003675E1">
        <w:rPr>
          <w:rFonts w:eastAsia="Calibri"/>
        </w:rPr>
        <w:t>You do not have the capacity to upload large documents to G5;</w:t>
      </w:r>
      <w:r w:rsidRPr="003675E1">
        <w:rPr>
          <w:rFonts w:eastAsia="Calibri"/>
          <w:spacing w:val="-11"/>
        </w:rPr>
        <w:t xml:space="preserve"> </w:t>
      </w:r>
      <w:r w:rsidRPr="003675E1">
        <w:rPr>
          <w:rFonts w:eastAsia="Calibri"/>
          <w:u w:val="single" w:color="000000"/>
        </w:rPr>
        <w:t>and</w:t>
      </w:r>
    </w:p>
    <w:p w:rsidRPr="003675E1" w:rsidR="003675E1" w:rsidP="003675E1" w:rsidRDefault="003675E1" w14:paraId="34B8DA67" w14:textId="77777777">
      <w:pPr>
        <w:widowControl w:val="0"/>
        <w:ind w:left="288"/>
        <w:rPr>
          <w:sz w:val="16"/>
          <w:szCs w:val="16"/>
        </w:rPr>
      </w:pPr>
    </w:p>
    <w:p w:rsidR="003354B4" w:rsidP="003354B4" w:rsidRDefault="003675E1" w14:paraId="329F7351" w14:textId="77777777">
      <w:pPr>
        <w:widowControl w:val="0"/>
        <w:tabs>
          <w:tab w:val="left" w:pos="648"/>
        </w:tabs>
        <w:ind w:left="648"/>
      </w:pPr>
      <w:r w:rsidRPr="003675E1">
        <w:rPr>
          <w:rFonts w:eastAsia="Calibri"/>
        </w:rPr>
        <w:t>No later than two weeks before the application deadline date (14 calendar days or, if</w:t>
      </w:r>
      <w:r w:rsidRPr="003675E1">
        <w:rPr>
          <w:rFonts w:eastAsia="Calibri"/>
          <w:spacing w:val="-17"/>
        </w:rPr>
        <w:t xml:space="preserve"> </w:t>
      </w:r>
      <w:r w:rsidRPr="003675E1">
        <w:rPr>
          <w:rFonts w:eastAsia="Calibri"/>
        </w:rPr>
        <w:t>the fourteenth calendar day before the application deadline date falls on a Federal holiday, the</w:t>
      </w:r>
      <w:r w:rsidRPr="003675E1">
        <w:rPr>
          <w:rFonts w:eastAsia="Calibri"/>
          <w:spacing w:val="-24"/>
        </w:rPr>
        <w:t xml:space="preserve"> </w:t>
      </w:r>
      <w:r w:rsidRPr="003675E1">
        <w:rPr>
          <w:rFonts w:eastAsia="Calibri"/>
        </w:rPr>
        <w:t>next business day following the Federal holiday), you mail or email a written statement to</w:t>
      </w:r>
      <w:r w:rsidRPr="003675E1">
        <w:rPr>
          <w:rFonts w:eastAsia="Calibri"/>
          <w:spacing w:val="-17"/>
        </w:rPr>
        <w:t xml:space="preserve"> </w:t>
      </w:r>
      <w:r w:rsidRPr="003675E1">
        <w:rPr>
          <w:rFonts w:eastAsia="Calibri"/>
        </w:rPr>
        <w:t>the Department, explaining which of the two grounds for an exception prevents you from using</w:t>
      </w:r>
      <w:r w:rsidRPr="003675E1">
        <w:rPr>
          <w:rFonts w:eastAsia="Calibri"/>
          <w:spacing w:val="-23"/>
        </w:rPr>
        <w:t xml:space="preserve"> </w:t>
      </w:r>
      <w:r w:rsidRPr="003675E1">
        <w:rPr>
          <w:rFonts w:eastAsia="Calibri"/>
        </w:rPr>
        <w:t>the Internet to submit your application.  If you mail your written statement to the Department, it</w:t>
      </w:r>
      <w:r w:rsidRPr="003675E1">
        <w:rPr>
          <w:rFonts w:eastAsia="Calibri"/>
          <w:spacing w:val="-24"/>
        </w:rPr>
        <w:t xml:space="preserve"> </w:t>
      </w:r>
      <w:r w:rsidRPr="003675E1">
        <w:rPr>
          <w:rFonts w:eastAsia="Calibri"/>
        </w:rPr>
        <w:t>must be postmarked no later than two weeks before the application deadline date.  If you email</w:t>
      </w:r>
      <w:r w:rsidRPr="003675E1">
        <w:rPr>
          <w:rFonts w:eastAsia="Calibri"/>
          <w:spacing w:val="-17"/>
        </w:rPr>
        <w:t xml:space="preserve"> </w:t>
      </w:r>
      <w:r w:rsidRPr="003675E1">
        <w:rPr>
          <w:rFonts w:eastAsia="Calibri"/>
        </w:rPr>
        <w:t>your written statement to the Department, we must receive the email statement no later than two</w:t>
      </w:r>
      <w:r w:rsidRPr="003675E1">
        <w:rPr>
          <w:rFonts w:eastAsia="Calibri"/>
          <w:spacing w:val="-26"/>
        </w:rPr>
        <w:t xml:space="preserve"> </w:t>
      </w:r>
      <w:r w:rsidRPr="003675E1">
        <w:rPr>
          <w:rFonts w:eastAsia="Calibri"/>
        </w:rPr>
        <w:t>weeks before the application deadline</w:t>
      </w:r>
      <w:r w:rsidRPr="003675E1">
        <w:rPr>
          <w:rFonts w:eastAsia="Calibri"/>
          <w:spacing w:val="-3"/>
        </w:rPr>
        <w:t xml:space="preserve"> </w:t>
      </w:r>
      <w:r w:rsidRPr="003675E1">
        <w:rPr>
          <w:rFonts w:eastAsia="Calibri"/>
        </w:rPr>
        <w:t xml:space="preserve">date.  Address and mail or email your statement to:  </w:t>
      </w:r>
      <w:r w:rsidRPr="003354B4" w:rsidR="003354B4">
        <w:rPr>
          <w:rFonts w:eastAsia="Calibri"/>
          <w:b/>
          <w:bCs/>
        </w:rPr>
        <w:t>TBD</w:t>
      </w:r>
      <w:r w:rsidRPr="003675E1">
        <w:rPr>
          <w:iCs/>
        </w:rPr>
        <w:t>, U.S.</w:t>
      </w:r>
      <w:r w:rsidRPr="003675E1">
        <w:rPr>
          <w:i/>
          <w:iCs/>
        </w:rPr>
        <w:t xml:space="preserve"> </w:t>
      </w:r>
      <w:r w:rsidRPr="003675E1">
        <w:rPr>
          <w:iCs/>
        </w:rPr>
        <w:t xml:space="preserve">Department of Education, 400 Maryland Avenue, S.W., LBJ-250-, Washington, D.C. 20202, Attention:  </w:t>
      </w:r>
      <w:r w:rsidRPr="003675E1">
        <w:rPr>
          <w:rFonts w:eastAsia="Calibri"/>
        </w:rPr>
        <w:t>HBCU-</w:t>
      </w:r>
      <w:r w:rsidR="003354B4">
        <w:rPr>
          <w:rFonts w:eastAsia="Calibri"/>
        </w:rPr>
        <w:t xml:space="preserve">MASTERS </w:t>
      </w:r>
      <w:r w:rsidRPr="003675E1">
        <w:rPr>
          <w:rFonts w:eastAsia="Calibri"/>
        </w:rPr>
        <w:t xml:space="preserve">FY ___ Application, </w:t>
      </w:r>
      <w:r w:rsidRPr="003675E1">
        <w:rPr>
          <w:iCs/>
        </w:rPr>
        <w:t xml:space="preserve">or </w:t>
      </w:r>
      <w:r w:rsidRPr="003675E1">
        <w:t xml:space="preserve">Email:  </w:t>
      </w:r>
      <w:r w:rsidRPr="003354B4" w:rsidR="003354B4">
        <w:rPr>
          <w:b/>
          <w:bCs/>
        </w:rPr>
        <w:t>TBD</w:t>
      </w:r>
      <w:r w:rsidR="003354B4">
        <w:t>.</w:t>
      </w:r>
    </w:p>
    <w:p w:rsidR="003354B4" w:rsidP="003354B4" w:rsidRDefault="003354B4" w14:paraId="2A17B25C" w14:textId="77777777">
      <w:pPr>
        <w:widowControl w:val="0"/>
        <w:tabs>
          <w:tab w:val="left" w:pos="648"/>
        </w:tabs>
        <w:ind w:left="648"/>
      </w:pPr>
    </w:p>
    <w:p w:rsidRPr="003675E1" w:rsidR="003675E1" w:rsidP="003354B4" w:rsidRDefault="003354B4" w14:paraId="6A223548" w14:textId="77777777">
      <w:pPr>
        <w:widowControl w:val="0"/>
        <w:tabs>
          <w:tab w:val="left" w:pos="648"/>
        </w:tabs>
        <w:ind w:left="648"/>
      </w:pPr>
      <w:r>
        <w:t>Y</w:t>
      </w:r>
      <w:r w:rsidRPr="003675E1" w:rsidR="003675E1">
        <w:t>our paper application must be submitted in accordance with the U.S. Mail or hand</w:t>
      </w:r>
      <w:r w:rsidRPr="003675E1" w:rsidR="003675E1">
        <w:rPr>
          <w:spacing w:val="-21"/>
        </w:rPr>
        <w:t xml:space="preserve"> </w:t>
      </w:r>
      <w:r w:rsidRPr="003675E1" w:rsidR="003675E1">
        <w:t>delivery instructions described below.</w:t>
      </w:r>
    </w:p>
    <w:p w:rsidRPr="003675E1" w:rsidR="003675E1" w:rsidP="003675E1" w:rsidRDefault="003675E1" w14:paraId="3D62FE65" w14:textId="77777777">
      <w:pPr>
        <w:widowControl w:val="0"/>
        <w:rPr>
          <w:sz w:val="16"/>
          <w:szCs w:val="16"/>
        </w:rPr>
      </w:pPr>
    </w:p>
    <w:p w:rsidRPr="003675E1" w:rsidR="003675E1" w:rsidP="003675E1" w:rsidRDefault="003675E1" w14:paraId="19C65078" w14:textId="77777777">
      <w:pPr>
        <w:widowControl w:val="0"/>
        <w:numPr>
          <w:ilvl w:val="0"/>
          <w:numId w:val="35"/>
        </w:numPr>
        <w:tabs>
          <w:tab w:val="left" w:pos="669"/>
        </w:tabs>
      </w:pPr>
      <w:r w:rsidRPr="003675E1">
        <w:rPr>
          <w:rFonts w:eastAsia="Calibri"/>
          <w:u w:val="single" w:color="000000"/>
        </w:rPr>
        <w:t>Submission of Paper Applications by</w:t>
      </w:r>
      <w:r w:rsidRPr="003675E1">
        <w:rPr>
          <w:rFonts w:eastAsia="Calibri"/>
          <w:spacing w:val="-3"/>
          <w:u w:val="single" w:color="000000"/>
        </w:rPr>
        <w:t xml:space="preserve"> </w:t>
      </w:r>
      <w:r w:rsidRPr="003675E1">
        <w:rPr>
          <w:rFonts w:eastAsia="Calibri"/>
          <w:u w:val="single" w:color="000000"/>
        </w:rPr>
        <w:t>Mail</w:t>
      </w:r>
    </w:p>
    <w:p w:rsidRPr="003675E1" w:rsidR="003675E1" w:rsidP="003675E1" w:rsidRDefault="003675E1" w14:paraId="6809D505" w14:textId="77777777">
      <w:pPr>
        <w:widowControl w:val="0"/>
        <w:ind w:left="360"/>
      </w:pPr>
      <w:r w:rsidRPr="003675E1">
        <w:t>If you qualify for an exception to the electronic submission requirement, you may mail</w:t>
      </w:r>
      <w:r w:rsidRPr="003675E1">
        <w:rPr>
          <w:spacing w:val="-24"/>
        </w:rPr>
        <w:t xml:space="preserve"> </w:t>
      </w:r>
      <w:r w:rsidRPr="003675E1">
        <w:t>(through the U.S. Postal Service or a commercial carrier) your application to the Department.  You</w:t>
      </w:r>
      <w:r w:rsidRPr="003675E1">
        <w:rPr>
          <w:spacing w:val="-20"/>
        </w:rPr>
        <w:t xml:space="preserve"> </w:t>
      </w:r>
      <w:r w:rsidRPr="003675E1">
        <w:t>must mail the original and two copies of your application, on or before the application deadline date,</w:t>
      </w:r>
      <w:r w:rsidRPr="003675E1">
        <w:rPr>
          <w:spacing w:val="-26"/>
        </w:rPr>
        <w:t xml:space="preserve"> </w:t>
      </w:r>
      <w:r w:rsidRPr="003675E1">
        <w:t>to the Department at the following</w:t>
      </w:r>
      <w:r w:rsidRPr="003675E1">
        <w:rPr>
          <w:spacing w:val="-9"/>
        </w:rPr>
        <w:t xml:space="preserve"> </w:t>
      </w:r>
      <w:r w:rsidRPr="003675E1">
        <w:t>address:</w:t>
      </w:r>
    </w:p>
    <w:p w:rsidRPr="003675E1" w:rsidR="003675E1" w:rsidP="003675E1" w:rsidRDefault="003675E1" w14:paraId="5C3E2151" w14:textId="77777777">
      <w:pPr>
        <w:widowControl w:val="0"/>
        <w:ind w:left="2880"/>
        <w:outlineLvl w:val="0"/>
        <w:rPr>
          <w:b/>
          <w:bCs/>
          <w:sz w:val="16"/>
          <w:szCs w:val="16"/>
        </w:rPr>
      </w:pPr>
    </w:p>
    <w:p w:rsidRPr="003675E1" w:rsidR="003675E1" w:rsidP="003675E1" w:rsidRDefault="003675E1" w14:paraId="56910DF8" w14:textId="77777777">
      <w:pPr>
        <w:widowControl w:val="0"/>
        <w:ind w:left="2880"/>
        <w:outlineLvl w:val="0"/>
        <w:rPr>
          <w:b/>
          <w:bCs/>
        </w:rPr>
      </w:pPr>
      <w:r w:rsidRPr="003675E1">
        <w:rPr>
          <w:b/>
          <w:bCs/>
        </w:rPr>
        <w:t>U.S. Department of</w:t>
      </w:r>
      <w:r w:rsidRPr="003675E1">
        <w:rPr>
          <w:b/>
          <w:bCs/>
          <w:spacing w:val="-5"/>
        </w:rPr>
        <w:t xml:space="preserve"> </w:t>
      </w:r>
      <w:r w:rsidRPr="003675E1">
        <w:rPr>
          <w:b/>
          <w:bCs/>
        </w:rPr>
        <w:t xml:space="preserve">Education </w:t>
      </w:r>
    </w:p>
    <w:p w:rsidRPr="003675E1" w:rsidR="003675E1" w:rsidP="003675E1" w:rsidRDefault="003675E1" w14:paraId="15D1D25D" w14:textId="77777777">
      <w:pPr>
        <w:widowControl w:val="0"/>
        <w:ind w:left="2880"/>
        <w:outlineLvl w:val="0"/>
      </w:pPr>
      <w:r w:rsidRPr="003675E1">
        <w:rPr>
          <w:b/>
          <w:bCs/>
        </w:rPr>
        <w:t>Application Control</w:t>
      </w:r>
      <w:r w:rsidRPr="003675E1">
        <w:rPr>
          <w:b/>
          <w:bCs/>
          <w:spacing w:val="-8"/>
        </w:rPr>
        <w:t xml:space="preserve"> </w:t>
      </w:r>
      <w:r w:rsidRPr="003675E1">
        <w:rPr>
          <w:b/>
          <w:bCs/>
        </w:rPr>
        <w:t>Center</w:t>
      </w:r>
    </w:p>
    <w:p w:rsidRPr="003675E1" w:rsidR="003675E1" w:rsidP="003675E1" w:rsidRDefault="003675E1" w14:paraId="2D800983" w14:textId="77777777">
      <w:pPr>
        <w:widowControl w:val="0"/>
        <w:ind w:left="2880"/>
        <w:rPr>
          <w:rFonts w:eastAsia="Calibri"/>
          <w:b/>
        </w:rPr>
      </w:pPr>
      <w:r w:rsidRPr="003675E1">
        <w:rPr>
          <w:rFonts w:eastAsia="Calibri"/>
          <w:b/>
        </w:rPr>
        <w:t>Attention: (CFDA Number</w:t>
      </w:r>
      <w:r w:rsidRPr="003675E1">
        <w:rPr>
          <w:rFonts w:eastAsia="Calibri"/>
          <w:b/>
          <w:spacing w:val="-7"/>
        </w:rPr>
        <w:t xml:space="preserve"> </w:t>
      </w:r>
      <w:r w:rsidRPr="003675E1">
        <w:rPr>
          <w:rFonts w:eastAsia="Calibri"/>
          <w:b/>
        </w:rPr>
        <w:t>84.</w:t>
      </w:r>
      <w:r w:rsidR="003354B4">
        <w:rPr>
          <w:rFonts w:eastAsia="Calibri"/>
          <w:b/>
        </w:rPr>
        <w:t>382G</w:t>
      </w:r>
      <w:r w:rsidRPr="003675E1">
        <w:rPr>
          <w:rFonts w:eastAsia="Calibri"/>
          <w:b/>
        </w:rPr>
        <w:t xml:space="preserve">) </w:t>
      </w:r>
    </w:p>
    <w:p w:rsidRPr="003675E1" w:rsidR="003675E1" w:rsidP="003675E1" w:rsidRDefault="003675E1" w14:paraId="23F9A442" w14:textId="77777777">
      <w:pPr>
        <w:widowControl w:val="0"/>
        <w:ind w:left="2880"/>
      </w:pPr>
      <w:r w:rsidRPr="003675E1">
        <w:rPr>
          <w:rFonts w:eastAsia="Calibri"/>
          <w:b/>
        </w:rPr>
        <w:t>LBJ Basement Level</w:t>
      </w:r>
      <w:r w:rsidRPr="003675E1">
        <w:rPr>
          <w:rFonts w:eastAsia="Calibri"/>
          <w:b/>
          <w:spacing w:val="-5"/>
        </w:rPr>
        <w:t xml:space="preserve"> </w:t>
      </w:r>
      <w:r w:rsidRPr="003675E1">
        <w:rPr>
          <w:rFonts w:eastAsia="Calibri"/>
          <w:b/>
        </w:rPr>
        <w:t>1</w:t>
      </w:r>
    </w:p>
    <w:p w:rsidRPr="003675E1" w:rsidR="003675E1" w:rsidP="003675E1" w:rsidRDefault="003675E1" w14:paraId="3B1F3E43" w14:textId="77777777">
      <w:pPr>
        <w:widowControl w:val="0"/>
        <w:ind w:left="2880"/>
        <w:rPr>
          <w:rFonts w:eastAsia="Calibri"/>
          <w:b/>
        </w:rPr>
      </w:pPr>
      <w:r w:rsidRPr="003675E1">
        <w:rPr>
          <w:rFonts w:eastAsia="Calibri"/>
          <w:b/>
        </w:rPr>
        <w:t>400 Maryland Avenue,</w:t>
      </w:r>
      <w:r w:rsidRPr="003675E1">
        <w:rPr>
          <w:rFonts w:eastAsia="Calibri"/>
          <w:b/>
          <w:spacing w:val="-4"/>
        </w:rPr>
        <w:t xml:space="preserve"> </w:t>
      </w:r>
      <w:r w:rsidRPr="003675E1">
        <w:rPr>
          <w:rFonts w:eastAsia="Calibri"/>
          <w:b/>
        </w:rPr>
        <w:t xml:space="preserve">S.W. </w:t>
      </w:r>
    </w:p>
    <w:p w:rsidRPr="003675E1" w:rsidR="003675E1" w:rsidP="003675E1" w:rsidRDefault="003675E1" w14:paraId="38A4525A" w14:textId="77777777">
      <w:pPr>
        <w:widowControl w:val="0"/>
        <w:ind w:left="2880"/>
        <w:rPr>
          <w:rFonts w:eastAsia="Calibri"/>
          <w:b/>
        </w:rPr>
      </w:pPr>
      <w:r w:rsidRPr="003675E1">
        <w:rPr>
          <w:rFonts w:eastAsia="Calibri"/>
          <w:b/>
        </w:rPr>
        <w:t>Washington, DC</w:t>
      </w:r>
      <w:r w:rsidRPr="003675E1">
        <w:rPr>
          <w:rFonts w:eastAsia="Calibri"/>
          <w:b/>
          <w:spacing w:val="50"/>
        </w:rPr>
        <w:t xml:space="preserve"> </w:t>
      </w:r>
      <w:r w:rsidRPr="003675E1">
        <w:rPr>
          <w:rFonts w:eastAsia="Calibri"/>
          <w:b/>
        </w:rPr>
        <w:t>20202-4260</w:t>
      </w:r>
    </w:p>
    <w:p w:rsidRPr="003675E1" w:rsidR="003675E1" w:rsidP="003675E1" w:rsidRDefault="003675E1" w14:paraId="12F82183" w14:textId="77777777">
      <w:pPr>
        <w:widowControl w:val="0"/>
        <w:rPr>
          <w:rFonts w:eastAsia="Calibri"/>
          <w:sz w:val="16"/>
          <w:szCs w:val="16"/>
        </w:rPr>
      </w:pPr>
    </w:p>
    <w:p w:rsidRPr="003675E1" w:rsidR="003675E1" w:rsidP="003675E1" w:rsidRDefault="003675E1" w14:paraId="542A57C2" w14:textId="77777777">
      <w:pPr>
        <w:widowControl w:val="0"/>
        <w:rPr>
          <w:rFonts w:eastAsia="Calibri"/>
        </w:rPr>
      </w:pPr>
      <w:r w:rsidRPr="003675E1">
        <w:rPr>
          <w:rFonts w:eastAsia="Calibri"/>
        </w:rPr>
        <w:t>You must show proof of mailing consisting of one of the</w:t>
      </w:r>
      <w:r w:rsidRPr="003675E1">
        <w:rPr>
          <w:rFonts w:eastAsia="Calibri"/>
          <w:spacing w:val="-12"/>
        </w:rPr>
        <w:t xml:space="preserve"> </w:t>
      </w:r>
      <w:r w:rsidRPr="003675E1">
        <w:rPr>
          <w:rFonts w:eastAsia="Calibri"/>
        </w:rPr>
        <w:t>following:</w:t>
      </w:r>
    </w:p>
    <w:p w:rsidRPr="003675E1" w:rsidR="003675E1" w:rsidP="003675E1" w:rsidRDefault="003675E1" w14:paraId="77759E04" w14:textId="77777777">
      <w:pPr>
        <w:widowControl w:val="0"/>
        <w:rPr>
          <w:rFonts w:eastAsia="Calibri"/>
          <w:sz w:val="16"/>
          <w:szCs w:val="16"/>
        </w:rPr>
      </w:pPr>
    </w:p>
    <w:p w:rsidRPr="003675E1" w:rsidR="003675E1" w:rsidP="003675E1" w:rsidRDefault="003675E1" w14:paraId="763BF8E9" w14:textId="77777777">
      <w:pPr>
        <w:widowControl w:val="0"/>
        <w:numPr>
          <w:ilvl w:val="0"/>
          <w:numId w:val="33"/>
        </w:numPr>
        <w:tabs>
          <w:tab w:val="left" w:pos="1910"/>
        </w:tabs>
        <w:spacing w:line="360" w:lineRule="auto"/>
      </w:pPr>
      <w:r w:rsidRPr="003675E1">
        <w:rPr>
          <w:rFonts w:eastAsia="Calibri"/>
        </w:rPr>
        <w:t>A legibly dated U.S. Postal Service</w:t>
      </w:r>
      <w:r w:rsidRPr="003675E1">
        <w:rPr>
          <w:rFonts w:eastAsia="Calibri"/>
          <w:spacing w:val="-7"/>
        </w:rPr>
        <w:t xml:space="preserve"> </w:t>
      </w:r>
      <w:r w:rsidRPr="003675E1">
        <w:rPr>
          <w:rFonts w:eastAsia="Calibri"/>
        </w:rPr>
        <w:t>postmark</w:t>
      </w:r>
    </w:p>
    <w:p w:rsidRPr="003675E1" w:rsidR="003675E1" w:rsidP="003675E1" w:rsidRDefault="003675E1" w14:paraId="75C8ED6A" w14:textId="77777777">
      <w:pPr>
        <w:widowControl w:val="0"/>
        <w:numPr>
          <w:ilvl w:val="0"/>
          <w:numId w:val="33"/>
        </w:numPr>
        <w:tabs>
          <w:tab w:val="left" w:pos="1910"/>
        </w:tabs>
        <w:spacing w:line="360" w:lineRule="auto"/>
      </w:pPr>
      <w:r w:rsidRPr="003675E1">
        <w:rPr>
          <w:rFonts w:eastAsia="Calibri"/>
        </w:rPr>
        <w:t>A legible mail receipt with the date of mailing stamped by the U.S.</w:t>
      </w:r>
      <w:r w:rsidRPr="003675E1">
        <w:rPr>
          <w:rFonts w:eastAsia="Calibri"/>
          <w:spacing w:val="-23"/>
        </w:rPr>
        <w:t xml:space="preserve"> </w:t>
      </w:r>
      <w:r w:rsidRPr="003675E1">
        <w:rPr>
          <w:rFonts w:eastAsia="Calibri"/>
        </w:rPr>
        <w:t>Postal Service</w:t>
      </w:r>
    </w:p>
    <w:p w:rsidRPr="003675E1" w:rsidR="003675E1" w:rsidP="003675E1" w:rsidRDefault="003675E1" w14:paraId="3848F591" w14:textId="77777777">
      <w:pPr>
        <w:widowControl w:val="0"/>
        <w:numPr>
          <w:ilvl w:val="0"/>
          <w:numId w:val="33"/>
        </w:numPr>
        <w:tabs>
          <w:tab w:val="left" w:pos="1910"/>
        </w:tabs>
        <w:spacing w:line="360" w:lineRule="auto"/>
      </w:pPr>
      <w:r w:rsidRPr="003675E1">
        <w:rPr>
          <w:rFonts w:eastAsia="Calibri"/>
        </w:rPr>
        <w:t>A dated shipping label, invoice, or receipt from a commercial</w:t>
      </w:r>
      <w:r w:rsidRPr="003675E1">
        <w:rPr>
          <w:rFonts w:eastAsia="Calibri"/>
          <w:spacing w:val="-17"/>
        </w:rPr>
        <w:t xml:space="preserve"> </w:t>
      </w:r>
      <w:r w:rsidRPr="003675E1">
        <w:rPr>
          <w:rFonts w:eastAsia="Calibri"/>
        </w:rPr>
        <w:t>carrier.</w:t>
      </w:r>
    </w:p>
    <w:p w:rsidRPr="003675E1" w:rsidR="003675E1" w:rsidP="003675E1" w:rsidRDefault="003675E1" w14:paraId="62019178" w14:textId="77777777">
      <w:pPr>
        <w:widowControl w:val="0"/>
        <w:numPr>
          <w:ilvl w:val="0"/>
          <w:numId w:val="33"/>
        </w:numPr>
        <w:tabs>
          <w:tab w:val="left" w:pos="1910"/>
        </w:tabs>
        <w:spacing w:line="360" w:lineRule="auto"/>
      </w:pPr>
      <w:r w:rsidRPr="003675E1">
        <w:rPr>
          <w:rFonts w:eastAsia="Calibri"/>
        </w:rPr>
        <w:t>Any other proof of mailing acceptable to the Secretary of the</w:t>
      </w:r>
      <w:r w:rsidRPr="003675E1">
        <w:rPr>
          <w:rFonts w:eastAsia="Calibri"/>
          <w:spacing w:val="-20"/>
        </w:rPr>
        <w:t xml:space="preserve"> </w:t>
      </w:r>
      <w:r w:rsidRPr="003675E1">
        <w:rPr>
          <w:rFonts w:eastAsia="Calibri"/>
        </w:rPr>
        <w:t>U.S. Department of</w:t>
      </w:r>
      <w:r w:rsidRPr="003675E1">
        <w:rPr>
          <w:rFonts w:eastAsia="Calibri"/>
          <w:spacing w:val="1"/>
        </w:rPr>
        <w:t xml:space="preserve"> </w:t>
      </w:r>
      <w:r w:rsidRPr="003675E1">
        <w:rPr>
          <w:rFonts w:eastAsia="Calibri"/>
        </w:rPr>
        <w:t>Education</w:t>
      </w:r>
    </w:p>
    <w:p w:rsidRPr="003675E1" w:rsidR="003675E1" w:rsidP="003675E1" w:rsidRDefault="003675E1" w14:paraId="7136819B" w14:textId="77777777">
      <w:pPr>
        <w:widowControl w:val="0"/>
      </w:pPr>
      <w:r w:rsidRPr="003675E1">
        <w:t xml:space="preserve">If you mail your application through the U.S. Postal Service, we do </w:t>
      </w:r>
      <w:r w:rsidRPr="003675E1">
        <w:rPr>
          <w:u w:val="single" w:color="000000"/>
        </w:rPr>
        <w:t>not</w:t>
      </w:r>
      <w:r w:rsidRPr="003675E1">
        <w:rPr>
          <w:u w:color="000000"/>
        </w:rPr>
        <w:t xml:space="preserve"> </w:t>
      </w:r>
      <w:r w:rsidRPr="003675E1">
        <w:t>accept either of</w:t>
      </w:r>
      <w:r w:rsidRPr="003675E1">
        <w:rPr>
          <w:spacing w:val="-18"/>
        </w:rPr>
        <w:t xml:space="preserve"> </w:t>
      </w:r>
      <w:r w:rsidRPr="003675E1">
        <w:t>the following as proof of</w:t>
      </w:r>
      <w:r w:rsidRPr="003675E1">
        <w:rPr>
          <w:spacing w:val="-10"/>
        </w:rPr>
        <w:t xml:space="preserve"> </w:t>
      </w:r>
      <w:r w:rsidRPr="003675E1">
        <w:t>mailing:</w:t>
      </w:r>
    </w:p>
    <w:p w:rsidRPr="003675E1" w:rsidR="003675E1" w:rsidP="003675E1" w:rsidRDefault="003675E1" w14:paraId="53170F6B" w14:textId="77777777">
      <w:pPr>
        <w:widowControl w:val="0"/>
        <w:rPr>
          <w:sz w:val="16"/>
          <w:szCs w:val="16"/>
        </w:rPr>
      </w:pPr>
    </w:p>
    <w:p w:rsidRPr="003675E1" w:rsidR="003675E1" w:rsidP="003675E1" w:rsidRDefault="003675E1" w14:paraId="36B75C4E" w14:textId="77777777">
      <w:pPr>
        <w:widowControl w:val="0"/>
        <w:numPr>
          <w:ilvl w:val="0"/>
          <w:numId w:val="34"/>
        </w:numPr>
        <w:tabs>
          <w:tab w:val="left" w:pos="1910"/>
        </w:tabs>
      </w:pPr>
      <w:r w:rsidRPr="003675E1">
        <w:rPr>
          <w:rFonts w:eastAsia="Calibri"/>
        </w:rPr>
        <w:t>A private metered</w:t>
      </w:r>
      <w:r w:rsidRPr="003675E1">
        <w:rPr>
          <w:rFonts w:eastAsia="Calibri"/>
          <w:spacing w:val="-5"/>
        </w:rPr>
        <w:t xml:space="preserve"> </w:t>
      </w:r>
      <w:r w:rsidRPr="003675E1">
        <w:rPr>
          <w:rFonts w:eastAsia="Calibri"/>
        </w:rPr>
        <w:t>postmark</w:t>
      </w:r>
    </w:p>
    <w:p w:rsidRPr="003675E1" w:rsidR="003675E1" w:rsidP="003675E1" w:rsidRDefault="003675E1" w14:paraId="335CED69" w14:textId="77777777">
      <w:pPr>
        <w:widowControl w:val="0"/>
        <w:numPr>
          <w:ilvl w:val="0"/>
          <w:numId w:val="34"/>
        </w:numPr>
        <w:tabs>
          <w:tab w:val="left" w:pos="1910"/>
        </w:tabs>
      </w:pPr>
      <w:r w:rsidRPr="003675E1">
        <w:rPr>
          <w:rFonts w:eastAsia="Calibri"/>
        </w:rPr>
        <w:t>A mail receipt that is not dated by the U.S. Postal</w:t>
      </w:r>
      <w:r w:rsidRPr="003675E1">
        <w:rPr>
          <w:rFonts w:eastAsia="Calibri"/>
          <w:spacing w:val="-13"/>
        </w:rPr>
        <w:t xml:space="preserve"> </w:t>
      </w:r>
      <w:r w:rsidRPr="003675E1">
        <w:rPr>
          <w:rFonts w:eastAsia="Calibri"/>
        </w:rPr>
        <w:t>Service</w:t>
      </w:r>
    </w:p>
    <w:p w:rsidRPr="003675E1" w:rsidR="003675E1" w:rsidP="003675E1" w:rsidRDefault="003675E1" w14:paraId="0F0C9D27" w14:textId="77777777">
      <w:pPr>
        <w:widowControl w:val="0"/>
        <w:tabs>
          <w:tab w:val="left" w:pos="1910"/>
        </w:tabs>
        <w:rPr>
          <w:sz w:val="16"/>
          <w:szCs w:val="16"/>
        </w:rPr>
      </w:pPr>
    </w:p>
    <w:p w:rsidRPr="003675E1" w:rsidR="003675E1" w:rsidP="003675E1" w:rsidRDefault="003675E1" w14:paraId="71F5A9FF" w14:textId="77777777">
      <w:pPr>
        <w:widowControl w:val="0"/>
      </w:pPr>
      <w:r w:rsidRPr="003675E1">
        <w:t>If your application is postmarked after the application deadline date, we will not consider</w:t>
      </w:r>
      <w:r w:rsidRPr="003675E1">
        <w:rPr>
          <w:spacing w:val="-24"/>
        </w:rPr>
        <w:t xml:space="preserve"> </w:t>
      </w:r>
      <w:r w:rsidRPr="003675E1">
        <w:t>your application.</w:t>
      </w:r>
    </w:p>
    <w:p w:rsidRPr="003675E1" w:rsidR="003675E1" w:rsidP="003675E1" w:rsidRDefault="003675E1" w14:paraId="78878AC1" w14:textId="77777777">
      <w:pPr>
        <w:widowControl w:val="0"/>
        <w:rPr>
          <w:sz w:val="16"/>
          <w:szCs w:val="16"/>
        </w:rPr>
      </w:pPr>
    </w:p>
    <w:p w:rsidRPr="003675E1" w:rsidR="003675E1" w:rsidP="003675E1" w:rsidRDefault="003675E1" w14:paraId="02E2F658" w14:textId="77777777">
      <w:pPr>
        <w:widowControl w:val="0"/>
      </w:pPr>
      <w:r w:rsidRPr="003675E1">
        <w:rPr>
          <w:rFonts w:eastAsia="Calibri"/>
          <w:i/>
          <w:u w:val="single" w:color="000000"/>
        </w:rPr>
        <w:t>Note</w:t>
      </w:r>
      <w:r w:rsidRPr="003675E1">
        <w:rPr>
          <w:rFonts w:eastAsia="Calibri"/>
          <w:i/>
        </w:rPr>
        <w:t>: The U.S. Postal Service does not uniformly provide a dated postmark.  Before relying on this method,</w:t>
      </w:r>
      <w:r w:rsidRPr="003675E1">
        <w:rPr>
          <w:rFonts w:eastAsia="Calibri"/>
          <w:i/>
          <w:spacing w:val="13"/>
        </w:rPr>
        <w:t xml:space="preserve"> </w:t>
      </w:r>
      <w:r w:rsidRPr="003675E1">
        <w:rPr>
          <w:rFonts w:eastAsia="Calibri"/>
          <w:i/>
        </w:rPr>
        <w:t>you</w:t>
      </w:r>
      <w:r w:rsidRPr="003675E1">
        <w:rPr>
          <w:rFonts w:eastAsia="Calibri"/>
          <w:i/>
          <w:w w:val="99"/>
        </w:rPr>
        <w:t xml:space="preserve"> </w:t>
      </w:r>
      <w:r w:rsidRPr="003675E1">
        <w:rPr>
          <w:rFonts w:eastAsia="Calibri"/>
          <w:i/>
        </w:rPr>
        <w:t>should check with your local post</w:t>
      </w:r>
      <w:r w:rsidRPr="003675E1">
        <w:rPr>
          <w:rFonts w:eastAsia="Calibri"/>
          <w:i/>
          <w:spacing w:val="-16"/>
        </w:rPr>
        <w:t xml:space="preserve"> </w:t>
      </w:r>
      <w:r w:rsidRPr="003675E1">
        <w:rPr>
          <w:rFonts w:eastAsia="Calibri"/>
          <w:i/>
        </w:rPr>
        <w:t>office.</w:t>
      </w:r>
    </w:p>
    <w:p w:rsidRPr="003675E1" w:rsidR="003675E1" w:rsidP="003675E1" w:rsidRDefault="003675E1" w14:paraId="5811348E" w14:textId="77777777">
      <w:pPr>
        <w:widowControl w:val="0"/>
        <w:rPr>
          <w:i/>
          <w:sz w:val="16"/>
          <w:szCs w:val="16"/>
        </w:rPr>
      </w:pPr>
    </w:p>
    <w:p w:rsidRPr="003675E1" w:rsidR="003675E1" w:rsidP="003675E1" w:rsidRDefault="003675E1" w14:paraId="271A1A56" w14:textId="77777777">
      <w:pPr>
        <w:widowControl w:val="0"/>
        <w:numPr>
          <w:ilvl w:val="0"/>
          <w:numId w:val="35"/>
        </w:numPr>
        <w:tabs>
          <w:tab w:val="left" w:pos="1041"/>
        </w:tabs>
      </w:pPr>
      <w:r w:rsidRPr="003675E1">
        <w:rPr>
          <w:rFonts w:eastAsia="Calibri"/>
          <w:u w:val="single" w:color="000000"/>
        </w:rPr>
        <w:t>Submission of Paper Applications by Hand</w:t>
      </w:r>
      <w:r w:rsidRPr="003675E1">
        <w:rPr>
          <w:rFonts w:eastAsia="Calibri"/>
          <w:spacing w:val="-8"/>
          <w:u w:val="single" w:color="000000"/>
        </w:rPr>
        <w:t xml:space="preserve"> </w:t>
      </w:r>
      <w:r w:rsidRPr="003675E1">
        <w:rPr>
          <w:rFonts w:eastAsia="Calibri"/>
          <w:u w:val="single" w:color="000000"/>
        </w:rPr>
        <w:t>Delivery</w:t>
      </w:r>
    </w:p>
    <w:p w:rsidRPr="003675E1" w:rsidR="003675E1" w:rsidP="003675E1" w:rsidRDefault="003675E1" w14:paraId="2F710B31" w14:textId="77777777">
      <w:pPr>
        <w:widowControl w:val="0"/>
        <w:ind w:left="360"/>
      </w:pPr>
      <w:r w:rsidRPr="003675E1">
        <w:lastRenderedPageBreak/>
        <w:t>If you qualify for an exception to the electronic submission requirement, you (or a</w:t>
      </w:r>
      <w:r w:rsidRPr="003675E1">
        <w:rPr>
          <w:spacing w:val="-20"/>
        </w:rPr>
        <w:t xml:space="preserve"> </w:t>
      </w:r>
      <w:r w:rsidRPr="003675E1">
        <w:t>courier service) may deliver your paper application to the Department by hand. You must deliver</w:t>
      </w:r>
      <w:r w:rsidRPr="003675E1">
        <w:rPr>
          <w:spacing w:val="-18"/>
        </w:rPr>
        <w:t xml:space="preserve"> </w:t>
      </w:r>
      <w:r w:rsidRPr="003675E1">
        <w:t>the original and two copies of your application, by hand, on or before the application deadline</w:t>
      </w:r>
      <w:r w:rsidRPr="003675E1">
        <w:rPr>
          <w:spacing w:val="-24"/>
        </w:rPr>
        <w:t xml:space="preserve"> </w:t>
      </w:r>
      <w:r w:rsidRPr="003675E1">
        <w:t>date, to the Department at the following</w:t>
      </w:r>
      <w:r w:rsidRPr="003675E1">
        <w:rPr>
          <w:spacing w:val="-10"/>
        </w:rPr>
        <w:t xml:space="preserve"> </w:t>
      </w:r>
      <w:r w:rsidRPr="003675E1">
        <w:t>address:</w:t>
      </w:r>
    </w:p>
    <w:p w:rsidRPr="003675E1" w:rsidR="003675E1" w:rsidP="003675E1" w:rsidRDefault="003675E1" w14:paraId="1EC72840" w14:textId="77777777">
      <w:pPr>
        <w:widowControl w:val="0"/>
        <w:outlineLvl w:val="0"/>
        <w:rPr>
          <w:bCs/>
          <w:sz w:val="16"/>
          <w:szCs w:val="16"/>
        </w:rPr>
      </w:pPr>
    </w:p>
    <w:p w:rsidRPr="003675E1" w:rsidR="003675E1" w:rsidP="003675E1" w:rsidRDefault="003675E1" w14:paraId="595FE3BC" w14:textId="77777777">
      <w:pPr>
        <w:widowControl w:val="0"/>
        <w:ind w:left="2880"/>
        <w:outlineLvl w:val="0"/>
        <w:rPr>
          <w:b/>
          <w:bCs/>
        </w:rPr>
      </w:pPr>
      <w:r w:rsidRPr="003675E1">
        <w:rPr>
          <w:b/>
          <w:bCs/>
        </w:rPr>
        <w:t>U.S. Department of</w:t>
      </w:r>
      <w:r w:rsidRPr="003675E1">
        <w:rPr>
          <w:b/>
          <w:bCs/>
          <w:spacing w:val="-5"/>
        </w:rPr>
        <w:t xml:space="preserve"> </w:t>
      </w:r>
      <w:r w:rsidRPr="003675E1">
        <w:rPr>
          <w:b/>
          <w:bCs/>
        </w:rPr>
        <w:t xml:space="preserve">Education </w:t>
      </w:r>
    </w:p>
    <w:p w:rsidRPr="003675E1" w:rsidR="003675E1" w:rsidP="003675E1" w:rsidRDefault="003675E1" w14:paraId="4EB07DE2" w14:textId="77777777">
      <w:pPr>
        <w:widowControl w:val="0"/>
        <w:ind w:left="2880"/>
        <w:outlineLvl w:val="0"/>
      </w:pPr>
      <w:r w:rsidRPr="003675E1">
        <w:rPr>
          <w:b/>
          <w:bCs/>
        </w:rPr>
        <w:t>Application Control</w:t>
      </w:r>
      <w:r w:rsidRPr="003675E1">
        <w:rPr>
          <w:b/>
          <w:bCs/>
          <w:spacing w:val="-8"/>
        </w:rPr>
        <w:t xml:space="preserve"> </w:t>
      </w:r>
      <w:r w:rsidRPr="003675E1">
        <w:rPr>
          <w:b/>
          <w:bCs/>
        </w:rPr>
        <w:t>Center</w:t>
      </w:r>
    </w:p>
    <w:p w:rsidRPr="003675E1" w:rsidR="003675E1" w:rsidP="003675E1" w:rsidRDefault="003675E1" w14:paraId="63DA3817" w14:textId="77777777">
      <w:pPr>
        <w:widowControl w:val="0"/>
        <w:ind w:left="2880"/>
        <w:rPr>
          <w:rFonts w:eastAsia="Calibri"/>
          <w:b/>
        </w:rPr>
      </w:pPr>
      <w:r w:rsidRPr="003675E1">
        <w:rPr>
          <w:rFonts w:eastAsia="Calibri"/>
          <w:b/>
        </w:rPr>
        <w:t>Attention: (CFDA Number</w:t>
      </w:r>
      <w:r w:rsidRPr="003675E1">
        <w:rPr>
          <w:rFonts w:eastAsia="Calibri"/>
          <w:b/>
          <w:spacing w:val="-7"/>
        </w:rPr>
        <w:t xml:space="preserve"> </w:t>
      </w:r>
      <w:r w:rsidRPr="003675E1">
        <w:rPr>
          <w:rFonts w:eastAsia="Calibri"/>
          <w:b/>
        </w:rPr>
        <w:t>84.</w:t>
      </w:r>
      <w:r w:rsidR="003354B4">
        <w:rPr>
          <w:rFonts w:eastAsia="Calibri"/>
          <w:b/>
        </w:rPr>
        <w:t>382G</w:t>
      </w:r>
      <w:r w:rsidRPr="003675E1">
        <w:rPr>
          <w:rFonts w:eastAsia="Calibri"/>
          <w:b/>
        </w:rPr>
        <w:t xml:space="preserve">) </w:t>
      </w:r>
    </w:p>
    <w:p w:rsidRPr="003675E1" w:rsidR="003675E1" w:rsidP="003675E1" w:rsidRDefault="003675E1" w14:paraId="45A6C743" w14:textId="77777777">
      <w:pPr>
        <w:widowControl w:val="0"/>
        <w:ind w:left="2880"/>
      </w:pPr>
      <w:r w:rsidRPr="003675E1">
        <w:rPr>
          <w:rFonts w:eastAsia="Calibri"/>
          <w:b/>
        </w:rPr>
        <w:t>LBJ Basement Level</w:t>
      </w:r>
      <w:r w:rsidRPr="003675E1">
        <w:rPr>
          <w:rFonts w:eastAsia="Calibri"/>
          <w:b/>
          <w:spacing w:val="-5"/>
        </w:rPr>
        <w:t xml:space="preserve"> </w:t>
      </w:r>
      <w:r w:rsidRPr="003675E1">
        <w:rPr>
          <w:rFonts w:eastAsia="Calibri"/>
          <w:b/>
        </w:rPr>
        <w:t>1</w:t>
      </w:r>
    </w:p>
    <w:p w:rsidRPr="003675E1" w:rsidR="003675E1" w:rsidP="003675E1" w:rsidRDefault="003675E1" w14:paraId="2A372750" w14:textId="77777777">
      <w:pPr>
        <w:widowControl w:val="0"/>
        <w:ind w:left="2880"/>
        <w:rPr>
          <w:rFonts w:eastAsia="Calibri"/>
          <w:b/>
        </w:rPr>
      </w:pPr>
      <w:r w:rsidRPr="003675E1">
        <w:rPr>
          <w:rFonts w:eastAsia="Calibri"/>
          <w:b/>
        </w:rPr>
        <w:t>400 Maryland Avenue,</w:t>
      </w:r>
      <w:r w:rsidRPr="003675E1">
        <w:rPr>
          <w:rFonts w:eastAsia="Calibri"/>
          <w:b/>
          <w:spacing w:val="-4"/>
        </w:rPr>
        <w:t xml:space="preserve"> </w:t>
      </w:r>
      <w:r w:rsidRPr="003675E1">
        <w:rPr>
          <w:rFonts w:eastAsia="Calibri"/>
          <w:b/>
        </w:rPr>
        <w:t xml:space="preserve">S.W. </w:t>
      </w:r>
    </w:p>
    <w:p w:rsidRPr="003675E1" w:rsidR="003675E1" w:rsidP="003675E1" w:rsidRDefault="003675E1" w14:paraId="20EBF6F7" w14:textId="77777777">
      <w:pPr>
        <w:widowControl w:val="0"/>
        <w:ind w:left="2880"/>
        <w:rPr>
          <w:rFonts w:eastAsia="Calibri"/>
          <w:b/>
        </w:rPr>
      </w:pPr>
      <w:r w:rsidRPr="003675E1">
        <w:rPr>
          <w:rFonts w:eastAsia="Calibri"/>
          <w:b/>
        </w:rPr>
        <w:t>Washington, DC</w:t>
      </w:r>
      <w:r w:rsidRPr="003675E1">
        <w:rPr>
          <w:rFonts w:eastAsia="Calibri"/>
          <w:b/>
          <w:spacing w:val="50"/>
        </w:rPr>
        <w:t xml:space="preserve"> </w:t>
      </w:r>
      <w:r w:rsidRPr="003675E1">
        <w:rPr>
          <w:rFonts w:eastAsia="Calibri"/>
          <w:b/>
        </w:rPr>
        <w:t>20202-4260</w:t>
      </w:r>
    </w:p>
    <w:p w:rsidRPr="003675E1" w:rsidR="003675E1" w:rsidP="003675E1" w:rsidRDefault="003675E1" w14:paraId="176E1F79" w14:textId="77777777">
      <w:pPr>
        <w:widowControl w:val="0"/>
        <w:rPr>
          <w:sz w:val="18"/>
          <w:szCs w:val="18"/>
        </w:rPr>
      </w:pPr>
    </w:p>
    <w:p w:rsidRPr="003675E1" w:rsidR="003675E1" w:rsidP="003675E1" w:rsidRDefault="003675E1" w14:paraId="76BA3235" w14:textId="77777777">
      <w:pPr>
        <w:widowControl w:val="0"/>
      </w:pPr>
      <w:r w:rsidRPr="003675E1">
        <w:t>The Application Control Center accepts hand deliveries daily between 8:00 a.m. and 4:30</w:t>
      </w:r>
      <w:r w:rsidRPr="003675E1">
        <w:rPr>
          <w:spacing w:val="-28"/>
        </w:rPr>
        <w:t xml:space="preserve"> </w:t>
      </w:r>
      <w:r w:rsidRPr="003675E1">
        <w:t>p.m., Washington, D.C. time, except Saturdays, Sundays, and Federal</w:t>
      </w:r>
      <w:r w:rsidRPr="003675E1">
        <w:rPr>
          <w:spacing w:val="-20"/>
        </w:rPr>
        <w:t xml:space="preserve"> </w:t>
      </w:r>
      <w:r w:rsidRPr="003675E1">
        <w:t>holidays.</w:t>
      </w:r>
    </w:p>
    <w:p w:rsidRPr="003675E1" w:rsidR="003675E1" w:rsidP="003675E1" w:rsidRDefault="003675E1" w14:paraId="6024FF82" w14:textId="77777777">
      <w:pPr>
        <w:widowControl w:val="0"/>
        <w:rPr>
          <w:sz w:val="18"/>
          <w:szCs w:val="18"/>
          <w:u w:val="single" w:color="000000"/>
        </w:rPr>
      </w:pPr>
    </w:p>
    <w:p w:rsidRPr="003675E1" w:rsidR="003675E1" w:rsidP="003675E1" w:rsidRDefault="003675E1" w14:paraId="066AF991" w14:textId="77777777">
      <w:pPr>
        <w:widowControl w:val="0"/>
      </w:pPr>
      <w:r w:rsidRPr="003675E1">
        <w:rPr>
          <w:u w:val="single" w:color="000000"/>
        </w:rPr>
        <w:t>Note for Mail or Hand Delivery of Paper Applications</w:t>
      </w:r>
      <w:r w:rsidRPr="003675E1">
        <w:t>: If you mail or hand deliver</w:t>
      </w:r>
      <w:r w:rsidRPr="003675E1">
        <w:rPr>
          <w:spacing w:val="-24"/>
        </w:rPr>
        <w:t xml:space="preserve"> </w:t>
      </w:r>
      <w:r w:rsidRPr="003675E1">
        <w:t>your application to the</w:t>
      </w:r>
      <w:r w:rsidRPr="003675E1">
        <w:rPr>
          <w:spacing w:val="-11"/>
        </w:rPr>
        <w:t xml:space="preserve"> </w:t>
      </w:r>
      <w:r w:rsidRPr="003675E1">
        <w:t>Department—</w:t>
      </w:r>
    </w:p>
    <w:p w:rsidRPr="003675E1" w:rsidR="003675E1" w:rsidP="003675E1" w:rsidRDefault="003675E1" w14:paraId="50F4F343" w14:textId="77777777">
      <w:pPr>
        <w:widowControl w:val="0"/>
        <w:ind w:left="1080" w:hanging="360"/>
        <w:rPr>
          <w:sz w:val="18"/>
          <w:szCs w:val="18"/>
        </w:rPr>
      </w:pPr>
    </w:p>
    <w:p w:rsidRPr="003675E1" w:rsidR="003675E1" w:rsidP="003675E1" w:rsidRDefault="003675E1" w14:paraId="60252508" w14:textId="77777777">
      <w:pPr>
        <w:widowControl w:val="0"/>
        <w:numPr>
          <w:ilvl w:val="0"/>
          <w:numId w:val="36"/>
        </w:numPr>
        <w:tabs>
          <w:tab w:val="left" w:pos="1910"/>
        </w:tabs>
      </w:pPr>
      <w:r w:rsidRPr="003675E1">
        <w:rPr>
          <w:rFonts w:eastAsia="Calibri"/>
        </w:rPr>
        <w:t>You must indicate on the envelope and--if not provided by the Department--in</w:t>
      </w:r>
      <w:r w:rsidRPr="003675E1">
        <w:rPr>
          <w:rFonts w:eastAsia="Calibri"/>
          <w:spacing w:val="-21"/>
        </w:rPr>
        <w:t xml:space="preserve"> </w:t>
      </w:r>
      <w:r w:rsidRPr="003675E1">
        <w:rPr>
          <w:rFonts w:eastAsia="Calibri"/>
        </w:rPr>
        <w:t>Item 11 of the SF 424 the CFDA number, including suffix letter, if any, of the</w:t>
      </w:r>
      <w:r w:rsidRPr="003675E1">
        <w:rPr>
          <w:rFonts w:eastAsia="Calibri"/>
          <w:spacing w:val="-17"/>
        </w:rPr>
        <w:t xml:space="preserve"> </w:t>
      </w:r>
      <w:r w:rsidRPr="003675E1">
        <w:rPr>
          <w:rFonts w:eastAsia="Calibri"/>
        </w:rPr>
        <w:t>competition under which you are submitting your application;</w:t>
      </w:r>
      <w:r w:rsidRPr="003675E1">
        <w:rPr>
          <w:rFonts w:eastAsia="Calibri"/>
          <w:spacing w:val="-2"/>
        </w:rPr>
        <w:t xml:space="preserve"> </w:t>
      </w:r>
      <w:r w:rsidRPr="003675E1">
        <w:rPr>
          <w:rFonts w:eastAsia="Calibri"/>
        </w:rPr>
        <w:t>and</w:t>
      </w:r>
    </w:p>
    <w:p w:rsidRPr="008C2745" w:rsidR="003675E1" w:rsidP="003675E1" w:rsidRDefault="003675E1" w14:paraId="0C0A9FFE" w14:textId="77777777">
      <w:pPr>
        <w:keepNext/>
        <w:widowControl w:val="0"/>
        <w:numPr>
          <w:ilvl w:val="0"/>
          <w:numId w:val="36"/>
        </w:numPr>
        <w:tabs>
          <w:tab w:val="left" w:pos="1908"/>
        </w:tabs>
        <w:outlineLvl w:val="0"/>
        <w:rPr>
          <w:sz w:val="18"/>
          <w:szCs w:val="18"/>
        </w:rPr>
      </w:pPr>
      <w:r w:rsidRPr="003675E1">
        <w:rPr>
          <w:rFonts w:eastAsia="Calibri"/>
        </w:rPr>
        <w:t>The Application Control Center will mail to you a notification of receipt of</w:t>
      </w:r>
      <w:r w:rsidRPr="003675E1">
        <w:rPr>
          <w:rFonts w:eastAsia="Calibri"/>
          <w:spacing w:val="-19"/>
        </w:rPr>
        <w:t xml:space="preserve"> </w:t>
      </w:r>
      <w:r w:rsidRPr="003675E1">
        <w:rPr>
          <w:rFonts w:eastAsia="Calibri"/>
        </w:rPr>
        <w:t>your grant application. If you do not receive this grant notification within 15 business</w:t>
      </w:r>
      <w:r w:rsidRPr="003675E1">
        <w:rPr>
          <w:rFonts w:eastAsia="Calibri"/>
          <w:spacing w:val="-26"/>
        </w:rPr>
        <w:t xml:space="preserve"> </w:t>
      </w:r>
      <w:r w:rsidRPr="003675E1">
        <w:rPr>
          <w:rFonts w:eastAsia="Calibri"/>
        </w:rPr>
        <w:t>days from the application deadline date, you should call the U.S. Department of</w:t>
      </w:r>
      <w:r w:rsidRPr="003675E1">
        <w:rPr>
          <w:rFonts w:eastAsia="Calibri"/>
          <w:spacing w:val="-20"/>
        </w:rPr>
        <w:t xml:space="preserve"> </w:t>
      </w:r>
      <w:r w:rsidRPr="003675E1">
        <w:rPr>
          <w:rFonts w:eastAsia="Calibri"/>
        </w:rPr>
        <w:t>Education Application Control Center at (202)</w:t>
      </w:r>
      <w:r w:rsidRPr="003675E1">
        <w:rPr>
          <w:rFonts w:eastAsia="Calibri"/>
          <w:spacing w:val="-3"/>
        </w:rPr>
        <w:t xml:space="preserve"> </w:t>
      </w:r>
      <w:r w:rsidRPr="003675E1">
        <w:rPr>
          <w:rFonts w:eastAsia="Calibri"/>
        </w:rPr>
        <w:t>245-6288.</w:t>
      </w:r>
    </w:p>
    <w:p w:rsidR="0094605B" w:rsidP="0094605B" w:rsidRDefault="0094605B" w14:paraId="0EA87EF6" w14:textId="77777777">
      <w:pPr>
        <w:keepNext/>
        <w:widowControl w:val="0"/>
        <w:tabs>
          <w:tab w:val="left" w:pos="1908"/>
        </w:tabs>
        <w:outlineLvl w:val="0"/>
        <w:rPr>
          <w:rFonts w:eastAsia="Calibri"/>
        </w:rPr>
      </w:pPr>
    </w:p>
    <w:p w:rsidR="0094605B" w:rsidP="0094605B" w:rsidRDefault="0094605B" w14:paraId="711B52DE" w14:textId="77777777">
      <w:pPr>
        <w:keepNext/>
        <w:widowControl w:val="0"/>
        <w:tabs>
          <w:tab w:val="left" w:pos="1908"/>
        </w:tabs>
        <w:outlineLvl w:val="0"/>
        <w:rPr>
          <w:rFonts w:eastAsia="Calibri"/>
        </w:rPr>
      </w:pPr>
    </w:p>
    <w:p w:rsidR="000257AA" w:rsidP="000257AA" w:rsidRDefault="0094605B" w14:paraId="404714FF" w14:textId="77777777">
      <w:r>
        <w:br w:type="page"/>
      </w:r>
    </w:p>
    <w:p w:rsidRPr="00B76863" w:rsidR="0094605B" w:rsidP="0094605B" w:rsidRDefault="0094605B" w14:paraId="01FD4857" w14:textId="77777777">
      <w:pPr>
        <w:pStyle w:val="Style1"/>
      </w:pPr>
      <w:r w:rsidRPr="00B76863">
        <w:lastRenderedPageBreak/>
        <w:t>INSTRUCTIONS FOR THE SF-424</w:t>
      </w:r>
    </w:p>
    <w:p w:rsidR="0094605B" w:rsidP="000257AA" w:rsidRDefault="0094605B" w14:paraId="6CCCF2F1" w14:textId="77777777"/>
    <w:p w:rsidRPr="001B5581" w:rsidR="000257AA" w:rsidP="000257AA" w:rsidRDefault="000257AA" w14:paraId="0D90F062" w14:textId="77777777">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0257AA" w:rsidP="000257AA" w:rsidRDefault="000257AA" w14:paraId="0C628824"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7"/>
        <w:gridCol w:w="2365"/>
        <w:gridCol w:w="2371"/>
        <w:gridCol w:w="617"/>
        <w:gridCol w:w="4870"/>
      </w:tblGrid>
      <w:tr w:rsidRPr="001B5581" w:rsidR="000257AA" w:rsidTr="00C44B10" w14:paraId="79E6A62D" w14:textId="77777777">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3B0D8AD2" w14:textId="77777777">
            <w:pPr>
              <w:rPr>
                <w:rFonts w:ascii="Helvetica" w:hAnsi="Helvetica"/>
                <w:sz w:val="18"/>
                <w:szCs w:val="18"/>
              </w:rPr>
            </w:pPr>
            <w:r w:rsidRPr="001B5581">
              <w:rPr>
                <w:rFonts w:ascii="Helvetica" w:hAnsi="Helvetica"/>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193678B" w14:textId="77777777">
            <w:pPr>
              <w:rPr>
                <w:rFonts w:ascii="Helvetica" w:hAnsi="Helvetica"/>
                <w:sz w:val="18"/>
                <w:szCs w:val="18"/>
              </w:rPr>
            </w:pPr>
            <w:r w:rsidRPr="001B5581">
              <w:rPr>
                <w:rFonts w:ascii="Helvetica" w:hAnsi="Helvetica"/>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EF7FD63" w14:textId="77777777">
            <w:pPr>
              <w:rPr>
                <w:rFonts w:ascii="Helvetica" w:hAnsi="Helvetica"/>
                <w:sz w:val="18"/>
                <w:szCs w:val="18"/>
              </w:rPr>
            </w:pPr>
            <w:r w:rsidRPr="001B5581">
              <w:rPr>
                <w:rFonts w:ascii="Helvetica" w:hAnsi="Helvetica"/>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AC09A26" w14:textId="77777777">
            <w:pPr>
              <w:rPr>
                <w:rFonts w:ascii="Helvetica" w:hAnsi="Helvetica"/>
                <w:sz w:val="18"/>
                <w:szCs w:val="18"/>
              </w:rPr>
            </w:pPr>
            <w:r w:rsidRPr="001B5581">
              <w:rPr>
                <w:rFonts w:ascii="Helvetica" w:hAnsi="Helvetica"/>
                <w:sz w:val="18"/>
                <w:szCs w:val="18"/>
              </w:rPr>
              <w:t>Entry:</w:t>
            </w:r>
          </w:p>
        </w:tc>
      </w:tr>
      <w:tr w:rsidRPr="001B5581" w:rsidR="000257AA" w:rsidTr="00C44B10" w14:paraId="32C661FA"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0820EA6" w14:textId="77777777">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3878CB59" w14:textId="77777777">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Pr="001B5581" w:rsidR="000257AA" w:rsidP="00C44B10" w:rsidRDefault="000257AA" w14:paraId="0D1DF565" w14:textId="77777777">
            <w:pPr>
              <w:adjustRightInd w:val="0"/>
              <w:rPr>
                <w:rFonts w:ascii="Helvetica" w:hAnsi="Helvetica" w:cs="Helvetica"/>
                <w:sz w:val="18"/>
                <w:szCs w:val="18"/>
              </w:rPr>
            </w:pPr>
            <w:r w:rsidRPr="001B5581">
              <w:rPr>
                <w:rFonts w:ascii="Helvetica" w:hAnsi="Helvetica" w:cs="Helvetica"/>
                <w:sz w:val="18"/>
                <w:szCs w:val="18"/>
              </w:rPr>
              <w:t>• Pre-application</w:t>
            </w:r>
          </w:p>
          <w:p w:rsidRPr="001B5581" w:rsidR="000257AA" w:rsidP="00C44B10" w:rsidRDefault="000257AA" w14:paraId="515BD1EC" w14:textId="77777777">
            <w:pPr>
              <w:adjustRightInd w:val="0"/>
              <w:rPr>
                <w:rFonts w:ascii="Helvetica" w:hAnsi="Helvetica" w:cs="Helvetica"/>
                <w:sz w:val="18"/>
                <w:szCs w:val="18"/>
              </w:rPr>
            </w:pPr>
            <w:r w:rsidRPr="001B5581">
              <w:rPr>
                <w:rFonts w:ascii="Helvetica" w:hAnsi="Helvetica" w:cs="Helvetica"/>
                <w:sz w:val="18"/>
                <w:szCs w:val="18"/>
              </w:rPr>
              <w:t>• Application</w:t>
            </w:r>
          </w:p>
          <w:p w:rsidRPr="001B5581" w:rsidR="000257AA" w:rsidP="00C44B10" w:rsidRDefault="000257AA" w14:paraId="4A912758" w14:textId="77777777">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3D9F484A" w14:textId="77777777">
            <w:pPr>
              <w:rPr>
                <w:rFonts w:ascii="Helvetica" w:hAnsi="Helvetica"/>
                <w:sz w:val="18"/>
                <w:szCs w:val="18"/>
              </w:rPr>
            </w:pPr>
            <w:r w:rsidRPr="001B5581">
              <w:rPr>
                <w:rFonts w:ascii="Helvetica" w:hAnsi="Helvetica"/>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2A51940" w14:textId="77777777">
            <w:pPr>
              <w:rPr>
                <w:rFonts w:ascii="Helvetica" w:hAnsi="Helvetica"/>
                <w:sz w:val="18"/>
                <w:szCs w:val="18"/>
              </w:rPr>
            </w:pPr>
            <w:r w:rsidRPr="001B5581">
              <w:rPr>
                <w:rFonts w:ascii="Helvetica-Bold" w:hAnsi="Helvetica-Bold" w:cs="Helvetica-Bold"/>
                <w:b/>
                <w:bCs/>
                <w:sz w:val="18"/>
                <w:szCs w:val="18"/>
              </w:rPr>
              <w:t xml:space="preserve">Name </w:t>
            </w:r>
            <w:r w:rsidR="00017C3C">
              <w:rPr>
                <w:rFonts w:ascii="Helvetica-Bold" w:hAnsi="Helvetica-Bold" w:cs="Helvetica-Bold"/>
                <w:b/>
                <w:bCs/>
                <w:sz w:val="18"/>
                <w:szCs w:val="18"/>
              </w:rPr>
              <w:t>o</w:t>
            </w:r>
            <w:r w:rsidRPr="001B5581">
              <w:rPr>
                <w:rFonts w:ascii="Helvetica-Bold" w:hAnsi="Helvetica-Bold" w:cs="Helvetica-Bold"/>
                <w:b/>
                <w:bCs/>
                <w:sz w:val="18"/>
                <w:szCs w:val="18"/>
              </w:rPr>
              <w:t>f Federal Agency</w:t>
            </w:r>
            <w:r w:rsidRPr="001B5581">
              <w:rPr>
                <w:rFonts w:ascii="Helvetica" w:hAnsi="Helvetica" w:cs="Helvetica"/>
                <w:sz w:val="18"/>
                <w:szCs w:val="18"/>
              </w:rPr>
              <w:t>: (Required) Enter the name of the federal agency from which assistance is being requested with this application.</w:t>
            </w:r>
          </w:p>
        </w:tc>
      </w:tr>
      <w:tr w:rsidRPr="001B5581" w:rsidR="000257AA" w:rsidTr="00C44B10" w14:paraId="32565652"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7FA9705C"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24870A3"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015D064" w14:textId="77777777">
            <w:pPr>
              <w:rPr>
                <w:rFonts w:ascii="Helvetica" w:hAnsi="Helvetica"/>
                <w:sz w:val="18"/>
                <w:szCs w:val="18"/>
              </w:rPr>
            </w:pPr>
            <w:r w:rsidRPr="001B5581">
              <w:rPr>
                <w:rFonts w:ascii="Helvetica" w:hAnsi="Helvetica"/>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FE8687D" w14:textId="77777777">
            <w:pPr>
              <w:adjustRightInd w:val="0"/>
              <w:rPr>
                <w:rFonts w:ascii="Helvetica-Bold" w:hAnsi="Helvetica-Bold" w:cs="Helvetica-Bold"/>
                <w:b/>
                <w:bCs/>
                <w:sz w:val="18"/>
                <w:szCs w:val="18"/>
              </w:rPr>
            </w:pPr>
            <w:r w:rsidRPr="001B5581">
              <w:rPr>
                <w:rFonts w:ascii="Helvetica-Bold" w:hAnsi="Helvetica-Bold" w:cs="Helvetica-Bold"/>
                <w:b/>
                <w:bCs/>
                <w:sz w:val="18"/>
                <w:szCs w:val="18"/>
              </w:rPr>
              <w:t xml:space="preserve">Catalog </w:t>
            </w:r>
            <w:r w:rsidR="00017C3C">
              <w:rPr>
                <w:rFonts w:ascii="Helvetica-Bold" w:hAnsi="Helvetica-Bold" w:cs="Helvetica-Bold"/>
                <w:b/>
                <w:bCs/>
                <w:sz w:val="18"/>
                <w:szCs w:val="18"/>
              </w:rPr>
              <w:t>o</w:t>
            </w:r>
            <w:r w:rsidRPr="001B5581">
              <w:rPr>
                <w:rFonts w:ascii="Helvetica-Bold" w:hAnsi="Helvetica-Bold" w:cs="Helvetica-Bold"/>
                <w:b/>
                <w:bCs/>
                <w:sz w:val="18"/>
                <w:szCs w:val="18"/>
              </w:rPr>
              <w:t>f Federal Domestic Assistance Number/Title:</w:t>
            </w:r>
          </w:p>
          <w:p w:rsidRPr="001B5581" w:rsidR="000257AA" w:rsidP="00C44B10" w:rsidRDefault="000257AA" w14:paraId="41FD6D49" w14:textId="77777777">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Pr="001B5581" w:rsidR="000257AA" w:rsidTr="00C44B10" w14:paraId="3D0223D2"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353A6899" w14:textId="77777777">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1B5581" w:rsidR="000257AA" w:rsidP="00C44B10" w:rsidRDefault="000257AA" w14:paraId="1CCB8323" w14:textId="77777777">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Pr="001B5581" w:rsidR="000257AA" w:rsidP="00C44B10" w:rsidRDefault="000257AA" w14:paraId="4672891E" w14:textId="77777777">
            <w:pPr>
              <w:adjustRightInd w:val="0"/>
              <w:rPr>
                <w:rFonts w:ascii="Helvetica" w:hAnsi="Helvetica" w:cs="Helvetica"/>
                <w:sz w:val="18"/>
                <w:szCs w:val="18"/>
              </w:rPr>
            </w:pPr>
          </w:p>
          <w:p w:rsidRPr="001B5581" w:rsidR="000257AA" w:rsidP="00C44B10" w:rsidRDefault="000257AA" w14:paraId="33030E9A" w14:textId="77777777">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Pr="001B5581" w:rsidR="000257AA" w:rsidP="00C44B10" w:rsidRDefault="000257AA" w14:paraId="17540775" w14:textId="77777777">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Pr="001B5581" w:rsidR="000257AA" w:rsidP="00C44B10" w:rsidRDefault="000257AA" w14:paraId="0DAEE15C" w14:textId="77777777">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1B5581" w:rsidR="000257AA" w:rsidP="00C44B10" w:rsidRDefault="000257AA" w14:paraId="09082F56" w14:textId="77777777">
            <w:pPr>
              <w:adjustRightInd w:val="0"/>
              <w:rPr>
                <w:rFonts w:ascii="Helvetica" w:hAnsi="Helvetica" w:cs="Helvetica"/>
                <w:sz w:val="18"/>
                <w:szCs w:val="18"/>
              </w:rPr>
            </w:pPr>
          </w:p>
          <w:p w:rsidRPr="001B5581" w:rsidR="000257AA" w:rsidP="00C44B10" w:rsidRDefault="000257AA" w14:paraId="1A0CB077" w14:textId="77777777">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Pr="001B5581" w:rsidR="000257AA" w:rsidP="00C44B10" w:rsidRDefault="000257AA" w14:paraId="73DA7DE0" w14:textId="77777777">
            <w:pPr>
              <w:adjustRightInd w:val="0"/>
              <w:rPr>
                <w:rFonts w:ascii="Helvetica" w:hAnsi="Helvetica" w:cs="Helvetica"/>
                <w:sz w:val="18"/>
                <w:szCs w:val="18"/>
              </w:rPr>
            </w:pPr>
            <w:r w:rsidRPr="001B5581">
              <w:rPr>
                <w:rFonts w:ascii="Helvetica" w:hAnsi="Helvetica" w:cs="Helvetica"/>
                <w:sz w:val="18"/>
                <w:szCs w:val="18"/>
              </w:rPr>
              <w:t>B. Decrease Award                     E. Other (specify)</w:t>
            </w:r>
          </w:p>
          <w:p w:rsidRPr="001B5581" w:rsidR="000257AA" w:rsidP="00C44B10" w:rsidRDefault="000257AA" w14:paraId="201BE081" w14:textId="77777777">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8807E84" w14:textId="77777777">
            <w:pPr>
              <w:rPr>
                <w:rFonts w:ascii="Helvetica" w:hAnsi="Helvetica"/>
                <w:sz w:val="18"/>
                <w:szCs w:val="18"/>
              </w:rPr>
            </w:pPr>
            <w:r w:rsidRPr="001B5581">
              <w:rPr>
                <w:rFonts w:ascii="Helvetica" w:hAnsi="Helvetica"/>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4827D00" w14:textId="77777777">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Pr="001B5581" w:rsidR="000257AA" w:rsidTr="00C44B10" w14:paraId="714B86C7"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1624F952"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37D83F3"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13BCDDB" w14:textId="77777777">
            <w:pPr>
              <w:rPr>
                <w:rFonts w:ascii="Helvetica" w:hAnsi="Helvetica"/>
                <w:sz w:val="18"/>
                <w:szCs w:val="18"/>
              </w:rPr>
            </w:pPr>
            <w:r w:rsidRPr="001B5581">
              <w:rPr>
                <w:rFonts w:ascii="Helvetica" w:hAnsi="Helvetica"/>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E551677" w14:textId="77777777">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Pr="001B5581" w:rsidR="000257AA" w:rsidTr="00C44B10" w14:paraId="75339391"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797E7F4B"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04E65BF5"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4627549" w14:textId="77777777">
            <w:pPr>
              <w:rPr>
                <w:rFonts w:ascii="Helvetica" w:hAnsi="Helvetica"/>
                <w:sz w:val="18"/>
                <w:szCs w:val="18"/>
              </w:rPr>
            </w:pPr>
            <w:r w:rsidRPr="001B5581">
              <w:rPr>
                <w:rFonts w:ascii="Helvetica" w:hAnsi="Helvetica"/>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03A3C9A" w14:textId="77777777">
            <w:pPr>
              <w:rPr>
                <w:rFonts w:ascii="Helvetica" w:hAnsi="Helvetica"/>
                <w:sz w:val="18"/>
                <w:szCs w:val="18"/>
              </w:rPr>
            </w:pPr>
            <w:r w:rsidRPr="001B5581">
              <w:rPr>
                <w:rFonts w:ascii="Helvetica-Bold" w:hAnsi="Helvetica-Bold" w:cs="Helvetica-Bold"/>
                <w:b/>
                <w:bCs/>
                <w:sz w:val="18"/>
                <w:szCs w:val="18"/>
              </w:rPr>
              <w:t xml:space="preserve">Areas Affected </w:t>
            </w:r>
            <w:r w:rsidR="00017C3C">
              <w:rPr>
                <w:rFonts w:ascii="Helvetica-Bold" w:hAnsi="Helvetica-Bold" w:cs="Helvetica-Bold"/>
                <w:b/>
                <w:bCs/>
                <w:sz w:val="18"/>
                <w:szCs w:val="18"/>
              </w:rPr>
              <w:t>b</w:t>
            </w:r>
            <w:r w:rsidRPr="001B5581">
              <w:rPr>
                <w:rFonts w:ascii="Helvetica-Bold" w:hAnsi="Helvetica-Bold" w:cs="Helvetica-Bold"/>
                <w:b/>
                <w:bCs/>
                <w:sz w:val="18"/>
                <w:szCs w:val="18"/>
              </w:rPr>
              <w:t xml:space="preserve">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1B5581" w:rsidR="000257AA" w:rsidTr="00C44B10" w14:paraId="6E9345CD"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6B127A6" w14:textId="77777777">
            <w:pPr>
              <w:rPr>
                <w:rFonts w:ascii="Helvetica" w:hAnsi="Helvetica"/>
                <w:sz w:val="18"/>
                <w:szCs w:val="18"/>
              </w:rPr>
            </w:pPr>
            <w:r w:rsidRPr="001B5581">
              <w:rPr>
                <w:rFonts w:ascii="Helvetica" w:hAnsi="Helvetica"/>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54ADC73" w14:textId="77777777">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3F81D1E" w14:textId="77777777">
            <w:pPr>
              <w:rPr>
                <w:rFonts w:ascii="Helvetica" w:hAnsi="Helvetica"/>
                <w:sz w:val="18"/>
                <w:szCs w:val="18"/>
              </w:rPr>
            </w:pPr>
            <w:r w:rsidRPr="001B5581">
              <w:rPr>
                <w:rFonts w:ascii="Helvetica" w:hAnsi="Helvetica"/>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081CC9B" w14:textId="77777777">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1B5581" w:rsidR="000257AA" w:rsidTr="00C44B10" w14:paraId="71930816"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2E9AE1A" w14:textId="77777777">
            <w:pPr>
              <w:rPr>
                <w:rFonts w:ascii="Helvetica" w:hAnsi="Helvetica"/>
                <w:sz w:val="18"/>
                <w:szCs w:val="18"/>
              </w:rPr>
            </w:pPr>
            <w:r w:rsidRPr="001B5581">
              <w:rPr>
                <w:rFonts w:ascii="Helvetica" w:hAnsi="Helvetica"/>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9C8F32F" w14:textId="77777777">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 xml:space="preserve">Enter the entity identifier assigned </w:t>
            </w:r>
            <w:proofErr w:type="spellStart"/>
            <w:r w:rsidRPr="001B5581">
              <w:rPr>
                <w:rFonts w:ascii="Helvetica" w:hAnsi="Helvetica" w:cs="Helvetica"/>
                <w:sz w:val="18"/>
                <w:szCs w:val="18"/>
              </w:rPr>
              <w:t>buy</w:t>
            </w:r>
            <w:proofErr w:type="spellEnd"/>
            <w:r w:rsidRPr="001B5581">
              <w:rPr>
                <w:rFonts w:ascii="Helvetica" w:hAnsi="Helvetica" w:cs="Helvetica"/>
                <w:sz w:val="18"/>
                <w:szCs w:val="18"/>
              </w:rPr>
              <w:t xml:space="preserve">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1B5581" w:rsidR="000257AA" w:rsidP="00C44B10" w:rsidRDefault="000257AA" w14:paraId="2D2646D0"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0257AA" w:rsidP="00C44B10" w:rsidRDefault="000257AA" w14:paraId="30777367" w14:textId="77777777">
            <w:pPr>
              <w:rPr>
                <w:rFonts w:ascii="Helvetica-Bold" w:hAnsi="Helvetica-Bold" w:cs="Helvetica-Bold"/>
                <w:b/>
                <w:bCs/>
                <w:sz w:val="18"/>
                <w:szCs w:val="18"/>
              </w:rPr>
            </w:pPr>
          </w:p>
        </w:tc>
      </w:tr>
      <w:tr w:rsidRPr="001B5581" w:rsidR="000257AA" w:rsidTr="00C44B10" w14:paraId="01104D8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30AA33BF" w14:textId="77777777">
            <w:pPr>
              <w:rPr>
                <w:rFonts w:ascii="Helvetica" w:hAnsi="Helvetica"/>
                <w:sz w:val="18"/>
                <w:szCs w:val="18"/>
              </w:rPr>
            </w:pPr>
            <w:r w:rsidRPr="001B5581">
              <w:rPr>
                <w:rFonts w:ascii="Helvetica" w:hAnsi="Helvetica"/>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C8FF4B1" w14:textId="77777777">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9AAD6A9" w14:textId="77777777">
            <w:pPr>
              <w:rPr>
                <w:rFonts w:ascii="Helvetica" w:hAnsi="Helvetica"/>
                <w:sz w:val="18"/>
                <w:szCs w:val="18"/>
              </w:rPr>
            </w:pPr>
            <w:r w:rsidRPr="001B5581">
              <w:rPr>
                <w:rFonts w:ascii="Helvetica" w:hAnsi="Helvetica"/>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9F9D93F" w14:textId="77777777">
            <w:pPr>
              <w:rPr>
                <w:rFonts w:ascii="Helvetica" w:hAnsi="Helvetica"/>
                <w:sz w:val="18"/>
                <w:szCs w:val="18"/>
              </w:rPr>
            </w:pPr>
            <w:r w:rsidRPr="001B5581">
              <w:rPr>
                <w:rFonts w:ascii="Helvetica-Bold" w:hAnsi="Helvetica-Bold" w:cs="Helvetica-Bold"/>
                <w:b/>
                <w:bCs/>
                <w:sz w:val="18"/>
                <w:szCs w:val="18"/>
              </w:rPr>
              <w:t xml:space="preserve">Congressional Districts </w:t>
            </w:r>
            <w:r w:rsidR="00017C3C">
              <w:rPr>
                <w:rFonts w:ascii="Helvetica-Bold" w:hAnsi="Helvetica-Bold" w:cs="Helvetica-Bold"/>
                <w:b/>
                <w:bCs/>
                <w:sz w:val="18"/>
                <w:szCs w:val="18"/>
              </w:rPr>
              <w:t>o</w:t>
            </w:r>
            <w:r w:rsidRPr="001B5581" w:rsidR="00017C3C">
              <w:rPr>
                <w:rFonts w:ascii="Helvetica-Bold" w:hAnsi="Helvetica-Bold" w:cs="Helvetica-Bold"/>
                <w:b/>
                <w:bCs/>
                <w:sz w:val="18"/>
                <w:szCs w:val="18"/>
              </w:rPr>
              <w:t>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1B5581" w:rsidR="000257AA" w:rsidTr="00C44B10" w14:paraId="3C6A940C"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97A455F" w14:textId="77777777">
            <w:pPr>
              <w:rPr>
                <w:rFonts w:ascii="Helvetica" w:hAnsi="Helvetica"/>
                <w:sz w:val="18"/>
                <w:szCs w:val="18"/>
              </w:rPr>
            </w:pPr>
            <w:r w:rsidRPr="001B5581">
              <w:rPr>
                <w:rFonts w:ascii="Helvetica" w:hAnsi="Helvetica"/>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2C442DB" w14:textId="77777777">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0E45755F"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19B47EA1" w14:textId="77777777">
            <w:pPr>
              <w:rPr>
                <w:rFonts w:ascii="Helvetica" w:hAnsi="Helvetica"/>
                <w:sz w:val="18"/>
                <w:szCs w:val="18"/>
              </w:rPr>
            </w:pPr>
          </w:p>
        </w:tc>
      </w:tr>
      <w:tr w:rsidRPr="001B5581" w:rsidR="000257AA" w:rsidTr="00C44B10" w14:paraId="1A713D11"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FBE549E" w14:textId="77777777">
            <w:pPr>
              <w:rPr>
                <w:rFonts w:ascii="Helvetica" w:hAnsi="Helvetica"/>
                <w:sz w:val="18"/>
                <w:szCs w:val="18"/>
              </w:rPr>
            </w:pPr>
            <w:r w:rsidRPr="001B5581">
              <w:rPr>
                <w:rFonts w:ascii="Helvetica" w:hAnsi="Helvetica"/>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3C11D72" w14:textId="77777777">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42937568"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E0BEC33" w14:textId="77777777">
            <w:pPr>
              <w:rPr>
                <w:rFonts w:ascii="Helvetica" w:hAnsi="Helvetica"/>
                <w:sz w:val="18"/>
                <w:szCs w:val="18"/>
              </w:rPr>
            </w:pPr>
          </w:p>
        </w:tc>
      </w:tr>
      <w:tr w:rsidRPr="001B5581" w:rsidR="000257AA" w:rsidTr="00C44B10" w14:paraId="37516EA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540752B" w14:textId="77777777">
            <w:pPr>
              <w:rPr>
                <w:rFonts w:ascii="Helvetica" w:hAnsi="Helvetica"/>
                <w:sz w:val="18"/>
                <w:szCs w:val="18"/>
              </w:rPr>
            </w:pPr>
            <w:r w:rsidRPr="001B5581">
              <w:rPr>
                <w:rFonts w:ascii="Helvetica" w:hAnsi="Helvetica"/>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4DBAABF" w14:textId="77777777">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4A3216BC"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7E9F10B8" w14:textId="77777777">
            <w:pPr>
              <w:rPr>
                <w:rFonts w:ascii="Helvetica" w:hAnsi="Helvetica"/>
                <w:sz w:val="18"/>
                <w:szCs w:val="18"/>
              </w:rPr>
            </w:pPr>
          </w:p>
        </w:tc>
      </w:tr>
      <w:tr w:rsidRPr="001B5581" w:rsidR="000257AA" w:rsidTr="00C44B10" w14:paraId="19C5A85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4A0F2123" w14:textId="77777777">
            <w:pPr>
              <w:rPr>
                <w:rFonts w:ascii="Helvetica" w:hAnsi="Helvetica"/>
                <w:sz w:val="18"/>
                <w:szCs w:val="18"/>
              </w:rPr>
            </w:pPr>
            <w:r w:rsidRPr="001B5581">
              <w:rPr>
                <w:rFonts w:ascii="Helvetica" w:hAnsi="Helvetica"/>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41770A17" w14:textId="77777777">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0ECAEE0C"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1A1B0619" w14:textId="77777777">
            <w:pPr>
              <w:rPr>
                <w:rFonts w:ascii="Helvetica" w:hAnsi="Helvetica"/>
                <w:sz w:val="18"/>
                <w:szCs w:val="18"/>
              </w:rPr>
            </w:pPr>
          </w:p>
        </w:tc>
      </w:tr>
      <w:tr w:rsidRPr="001B5581" w:rsidR="000257AA" w:rsidTr="00C44B10" w14:paraId="34F7CBAA" w14:textId="77777777">
        <w:tc>
          <w:tcPr>
            <w:tcW w:w="264" w:type="pct"/>
            <w:vMerge w:val="restart"/>
            <w:tcBorders>
              <w:top w:val="single" w:color="auto" w:sz="4" w:space="0"/>
              <w:left w:val="single" w:color="auto" w:sz="4" w:space="0"/>
              <w:bottom w:val="single" w:color="auto" w:sz="4" w:space="0"/>
              <w:right w:val="single" w:color="auto" w:sz="4" w:space="0"/>
            </w:tcBorders>
          </w:tcPr>
          <w:p w:rsidRPr="001B5581" w:rsidR="000257AA" w:rsidP="00C44B10" w:rsidRDefault="000257AA" w14:paraId="4ED8522C"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BD534C7" w14:textId="77777777">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D56AB7C" w14:textId="77777777">
            <w:pPr>
              <w:rPr>
                <w:rFonts w:ascii="Helvetica" w:hAnsi="Helvetica"/>
                <w:sz w:val="18"/>
                <w:szCs w:val="18"/>
              </w:rPr>
            </w:pPr>
            <w:r w:rsidRPr="001B5581">
              <w:rPr>
                <w:rFonts w:ascii="Helvetica" w:hAnsi="Helvetica"/>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0FD6AD2" w14:textId="77777777">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Pr="001B5581" w:rsidR="000257AA" w:rsidTr="00C44B10" w14:paraId="00DE0B48"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14CF647"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090BA24" w14:textId="77777777">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B41C154" w14:textId="77777777">
            <w:pPr>
              <w:rPr>
                <w:rFonts w:ascii="Helvetica" w:hAnsi="Helvetica"/>
                <w:sz w:val="18"/>
                <w:szCs w:val="18"/>
              </w:rPr>
            </w:pPr>
            <w:r w:rsidRPr="001B5581">
              <w:rPr>
                <w:rFonts w:ascii="Helvetica" w:hAnsi="Helvetica"/>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4A2B3F1" w14:textId="77777777">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1B5581" w:rsidR="000257AA" w:rsidTr="00C44B10" w14:paraId="0A7424C4"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1B5581" w:rsidR="000257AA" w:rsidP="00C44B10" w:rsidRDefault="000257AA" w14:paraId="61637DC1"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40DC4296" w14:textId="77777777">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CF341E4" w14:textId="77777777">
            <w:pPr>
              <w:rPr>
                <w:rFonts w:ascii="Helvetica" w:hAnsi="Helvetica"/>
                <w:sz w:val="18"/>
                <w:szCs w:val="18"/>
              </w:rPr>
            </w:pPr>
            <w:r w:rsidRPr="001B5581">
              <w:rPr>
                <w:rFonts w:ascii="Helvetica" w:hAnsi="Helvetica"/>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B33BA04" w14:textId="77777777">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1B5581" w:rsidR="000257AA" w:rsidTr="00C44B10" w14:paraId="2FDD0059"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4B329AE"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0852ADB7" w14:textId="77777777">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6DEED1E" w14:textId="77777777">
            <w:pPr>
              <w:rPr>
                <w:rFonts w:ascii="Helvetica" w:hAnsi="Helvetica"/>
                <w:sz w:val="18"/>
                <w:szCs w:val="18"/>
              </w:rPr>
            </w:pPr>
            <w:r w:rsidRPr="001B5581">
              <w:rPr>
                <w:rFonts w:ascii="Helvetica" w:hAnsi="Helvetica"/>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13B751D" w14:textId="77777777">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Pr="001B5581" w:rsidR="000257AA" w:rsidP="00C44B10" w:rsidRDefault="000257AA" w14:paraId="31088B83" w14:textId="77777777">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1B5581" w:rsidR="000257AA" w:rsidTr="00C44B10" w14:paraId="712B3A99"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1B5581" w:rsidR="000257AA" w:rsidP="00C44B10" w:rsidRDefault="000257AA" w14:paraId="4C63356A"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1505109B" w14:textId="77777777">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E5ACFC3" w14:textId="77777777">
            <w:pPr>
              <w:rPr>
                <w:rFonts w:ascii="Helvetica" w:hAnsi="Helvetica"/>
                <w:sz w:val="18"/>
                <w:szCs w:val="18"/>
              </w:rPr>
            </w:pPr>
            <w:r w:rsidRPr="001B5581">
              <w:rPr>
                <w:rFonts w:ascii="Helvetica" w:hAnsi="Helvetica"/>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CE17AA6" w14:textId="77777777">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1B5581" w:rsidR="000257AA" w:rsidTr="00C44B10" w14:paraId="46DE90D3"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273E902"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53BEBB15" w14:textId="77777777">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571BE7CC"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64986EC6" w14:textId="77777777">
            <w:pPr>
              <w:rPr>
                <w:rFonts w:ascii="Helvetica" w:hAnsi="Helvetica"/>
                <w:sz w:val="18"/>
                <w:szCs w:val="18"/>
              </w:rPr>
            </w:pPr>
          </w:p>
        </w:tc>
      </w:tr>
      <w:tr w:rsidRPr="001B5581" w:rsidR="000257AA" w:rsidTr="00C44B10" w14:paraId="796186F6"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6366C1E5" w14:textId="77777777">
            <w:pPr>
              <w:rPr>
                <w:rFonts w:ascii="Helvetica" w:hAnsi="Helvetica"/>
                <w:sz w:val="18"/>
                <w:szCs w:val="18"/>
              </w:rPr>
            </w:pPr>
            <w:r w:rsidRPr="001B5581">
              <w:rPr>
                <w:rFonts w:ascii="Helvetica" w:hAnsi="Helvetica"/>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782966D3" w14:textId="77777777">
            <w:pPr>
              <w:rPr>
                <w:rFonts w:ascii="Helvetica" w:hAnsi="Helvetica"/>
                <w:sz w:val="18"/>
                <w:szCs w:val="18"/>
              </w:rPr>
            </w:pPr>
            <w:r w:rsidRPr="008C2745">
              <w:rPr>
                <w:b/>
                <w:bCs/>
                <w:sz w:val="18"/>
                <w:szCs w:val="18"/>
              </w:rPr>
              <w:t>Type of Applicant</w:t>
            </w:r>
            <w:r w:rsidRPr="001B5581">
              <w:rPr>
                <w:rFonts w:ascii="Helvetica" w:hAnsi="Helvetica" w:cs="Helvetica"/>
                <w:sz w:val="18"/>
                <w:szCs w:val="18"/>
              </w:rPr>
              <w:t xml:space="preserve">: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1B5581" w:rsidR="000257AA" w:rsidP="00C44B10" w:rsidRDefault="000257AA" w14:paraId="675A976C"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0257AA" w:rsidP="00C44B10" w:rsidRDefault="000257AA" w14:paraId="1970044C" w14:textId="77777777">
            <w:pPr>
              <w:rPr>
                <w:rFonts w:ascii="Helvetica" w:hAnsi="Helvetica"/>
                <w:sz w:val="18"/>
                <w:szCs w:val="18"/>
              </w:rPr>
            </w:pPr>
          </w:p>
        </w:tc>
      </w:tr>
      <w:tr w:rsidRPr="001B5581" w:rsidR="000257AA" w:rsidTr="00C44B10" w14:paraId="79A60D23"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2D8383C7" w14:textId="77777777">
            <w:pPr>
              <w:rPr>
                <w:rFonts w:ascii="Helvetica" w:hAnsi="Helvetica"/>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29633F3D"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A.</w:t>
            </w:r>
            <w:r w:rsidRPr="001B5581">
              <w:rPr>
                <w:rFonts w:eastAsia="Helvetica"/>
                <w:sz w:val="18"/>
                <w:szCs w:val="18"/>
              </w:rPr>
              <w:t xml:space="preserve">     </w:t>
            </w:r>
            <w:r w:rsidRPr="001B5581">
              <w:rPr>
                <w:rFonts w:ascii="Helvetica" w:hAnsi="Helvetica" w:cs="Helvetica"/>
                <w:sz w:val="18"/>
                <w:szCs w:val="18"/>
              </w:rPr>
              <w:t>State Government</w:t>
            </w:r>
          </w:p>
          <w:p w:rsidRPr="001B5581" w:rsidR="000257AA" w:rsidP="00C44B10" w:rsidRDefault="000257AA" w14:paraId="5F7DC7BF"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B.</w:t>
            </w:r>
            <w:r w:rsidRPr="001B5581">
              <w:rPr>
                <w:rFonts w:eastAsia="Helvetica"/>
                <w:sz w:val="18"/>
                <w:szCs w:val="18"/>
              </w:rPr>
              <w:t xml:space="preserve">     </w:t>
            </w:r>
            <w:r w:rsidRPr="001B5581">
              <w:rPr>
                <w:rFonts w:ascii="Helvetica" w:hAnsi="Helvetica" w:cs="Helvetica"/>
                <w:sz w:val="18"/>
                <w:szCs w:val="18"/>
              </w:rPr>
              <w:t>County Government</w:t>
            </w:r>
          </w:p>
          <w:p w:rsidRPr="001B5581" w:rsidR="000257AA" w:rsidP="00C44B10" w:rsidRDefault="000257AA" w14:paraId="7764DA40"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C.</w:t>
            </w:r>
            <w:r w:rsidRPr="001B5581">
              <w:rPr>
                <w:rFonts w:eastAsia="Helvetica"/>
                <w:sz w:val="18"/>
                <w:szCs w:val="18"/>
              </w:rPr>
              <w:t xml:space="preserve">     </w:t>
            </w:r>
            <w:r w:rsidRPr="001B5581">
              <w:rPr>
                <w:rFonts w:ascii="Helvetica" w:hAnsi="Helvetica" w:cs="Helvetica"/>
                <w:sz w:val="18"/>
                <w:szCs w:val="18"/>
              </w:rPr>
              <w:t>City or Township Government</w:t>
            </w:r>
          </w:p>
          <w:p w:rsidRPr="001B5581" w:rsidR="000257AA" w:rsidP="00C44B10" w:rsidRDefault="000257AA" w14:paraId="7315D0B8"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D.</w:t>
            </w:r>
            <w:r w:rsidRPr="001B5581">
              <w:rPr>
                <w:rFonts w:eastAsia="Helvetica"/>
                <w:sz w:val="18"/>
                <w:szCs w:val="18"/>
              </w:rPr>
              <w:t xml:space="preserve">     </w:t>
            </w:r>
            <w:r w:rsidRPr="001B5581">
              <w:rPr>
                <w:rFonts w:ascii="Helvetica" w:hAnsi="Helvetica" w:cs="Helvetica"/>
                <w:sz w:val="18"/>
                <w:szCs w:val="18"/>
              </w:rPr>
              <w:t>Special District Government</w:t>
            </w:r>
          </w:p>
          <w:p w:rsidRPr="001B5581" w:rsidR="000257AA" w:rsidP="00C44B10" w:rsidRDefault="000257AA" w14:paraId="26F50C45"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E.</w:t>
            </w:r>
            <w:r w:rsidRPr="001B5581">
              <w:rPr>
                <w:rFonts w:eastAsia="Helvetica"/>
                <w:sz w:val="18"/>
                <w:szCs w:val="18"/>
              </w:rPr>
              <w:t xml:space="preserve">     </w:t>
            </w:r>
            <w:r w:rsidRPr="001B5581">
              <w:rPr>
                <w:rFonts w:ascii="Helvetica" w:hAnsi="Helvetica" w:cs="Helvetica"/>
                <w:sz w:val="18"/>
                <w:szCs w:val="18"/>
              </w:rPr>
              <w:t>Regional Organization</w:t>
            </w:r>
          </w:p>
          <w:p w:rsidRPr="001B5581" w:rsidR="000257AA" w:rsidP="00C44B10" w:rsidRDefault="000257AA" w14:paraId="21E47C6C"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F.</w:t>
            </w:r>
            <w:r w:rsidRPr="001B5581">
              <w:rPr>
                <w:rFonts w:eastAsia="Helvetica"/>
                <w:sz w:val="18"/>
                <w:szCs w:val="18"/>
              </w:rPr>
              <w:t xml:space="preserve">     </w:t>
            </w:r>
            <w:r w:rsidRPr="001B5581">
              <w:rPr>
                <w:rFonts w:ascii="Helvetica" w:hAnsi="Helvetica" w:cs="Helvetica"/>
                <w:sz w:val="18"/>
                <w:szCs w:val="18"/>
              </w:rPr>
              <w:t>U.S. Territory or Possession</w:t>
            </w:r>
          </w:p>
          <w:p w:rsidRPr="001B5581" w:rsidR="000257AA" w:rsidP="00C44B10" w:rsidRDefault="000257AA" w14:paraId="55860E67"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G.</w:t>
            </w:r>
            <w:r w:rsidRPr="001B5581">
              <w:rPr>
                <w:rFonts w:eastAsia="Helvetica"/>
                <w:sz w:val="18"/>
                <w:szCs w:val="18"/>
              </w:rPr>
              <w:t xml:space="preserve">    </w:t>
            </w:r>
            <w:r w:rsidRPr="001B5581">
              <w:rPr>
                <w:rFonts w:ascii="Helvetica" w:hAnsi="Helvetica" w:cs="Helvetica"/>
                <w:sz w:val="18"/>
                <w:szCs w:val="18"/>
              </w:rPr>
              <w:t>Independent School District</w:t>
            </w:r>
          </w:p>
          <w:p w:rsidRPr="001B5581" w:rsidR="000257AA" w:rsidP="00C44B10" w:rsidRDefault="000257AA" w14:paraId="12E37716"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H.</w:t>
            </w:r>
            <w:r w:rsidRPr="001B5581">
              <w:rPr>
                <w:rFonts w:eastAsia="Helvetica"/>
                <w:sz w:val="18"/>
                <w:szCs w:val="18"/>
              </w:rPr>
              <w:t xml:space="preserve">     </w:t>
            </w:r>
            <w:r w:rsidRPr="001B5581">
              <w:rPr>
                <w:rFonts w:ascii="Helvetica" w:hAnsi="Helvetica" w:cs="Helvetica"/>
                <w:sz w:val="18"/>
                <w:szCs w:val="18"/>
              </w:rPr>
              <w:t>Public/State Controlled Institution of Higher Education</w:t>
            </w:r>
          </w:p>
          <w:p w:rsidRPr="001B5581" w:rsidR="000257AA" w:rsidP="00C44B10" w:rsidRDefault="000257AA" w14:paraId="3B5C4F86"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I.</w:t>
            </w:r>
            <w:r w:rsidRPr="001B5581">
              <w:rPr>
                <w:rFonts w:eastAsia="Helvetica"/>
                <w:sz w:val="18"/>
                <w:szCs w:val="18"/>
              </w:rPr>
              <w:t xml:space="preserve">      </w:t>
            </w:r>
            <w:r w:rsidRPr="001B5581">
              <w:rPr>
                <w:rFonts w:ascii="Helvetica" w:hAnsi="Helvetica" w:cs="Helvetica"/>
                <w:sz w:val="18"/>
                <w:szCs w:val="18"/>
              </w:rPr>
              <w:t>Indian/Native American Tribal Government (Federally Recognized)</w:t>
            </w:r>
          </w:p>
          <w:p w:rsidRPr="001B5581" w:rsidR="000257AA" w:rsidP="00C44B10" w:rsidRDefault="000257AA" w14:paraId="5F639AEC"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J.</w:t>
            </w:r>
            <w:r w:rsidRPr="001B5581">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Pr="001B5581" w:rsidR="000257AA" w:rsidP="00C44B10" w:rsidRDefault="000257AA" w14:paraId="0B3B485F"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K.</w:t>
            </w:r>
            <w:r w:rsidRPr="001B5581">
              <w:rPr>
                <w:rFonts w:eastAsia="Helvetica"/>
                <w:sz w:val="18"/>
                <w:szCs w:val="18"/>
              </w:rPr>
              <w:t xml:space="preserve">     </w:t>
            </w:r>
            <w:r w:rsidRPr="001B5581">
              <w:rPr>
                <w:rFonts w:ascii="Helvetica" w:hAnsi="Helvetica" w:cs="Helvetica"/>
                <w:sz w:val="18"/>
                <w:szCs w:val="18"/>
              </w:rPr>
              <w:t>Indian/Native American Tribally Designated Organization</w:t>
            </w:r>
          </w:p>
          <w:p w:rsidRPr="001B5581" w:rsidR="000257AA" w:rsidP="00C44B10" w:rsidRDefault="000257AA" w14:paraId="7C5428EB" w14:textId="77777777">
            <w:pPr>
              <w:tabs>
                <w:tab w:val="num" w:pos="492"/>
              </w:tabs>
              <w:ind w:left="492" w:hanging="360"/>
              <w:rPr>
                <w:rFonts w:ascii="Helvetica" w:hAnsi="Helvetica"/>
                <w:sz w:val="18"/>
                <w:szCs w:val="18"/>
              </w:rPr>
            </w:pPr>
            <w:r w:rsidRPr="001B5581">
              <w:rPr>
                <w:rFonts w:ascii="Helvetica" w:hAnsi="Helvetica" w:eastAsia="Helvetica" w:cs="Helvetica"/>
                <w:sz w:val="18"/>
                <w:szCs w:val="18"/>
              </w:rPr>
              <w:t>L.</w:t>
            </w:r>
            <w:r w:rsidRPr="001B5581">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1B5581" w:rsidR="000257AA" w:rsidP="00C44B10" w:rsidRDefault="000257AA" w14:paraId="43B2B95B"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M.</w:t>
            </w:r>
            <w:r w:rsidRPr="001B5581">
              <w:rPr>
                <w:rFonts w:eastAsia="Helvetica"/>
                <w:sz w:val="18"/>
                <w:szCs w:val="18"/>
              </w:rPr>
              <w:t xml:space="preserve">    </w:t>
            </w:r>
            <w:r w:rsidRPr="001B5581">
              <w:rPr>
                <w:rFonts w:ascii="Helvetica" w:hAnsi="Helvetica" w:cs="Helvetica"/>
                <w:sz w:val="18"/>
                <w:szCs w:val="18"/>
              </w:rPr>
              <w:t>Nonprofit</w:t>
            </w:r>
          </w:p>
          <w:p w:rsidRPr="001B5581" w:rsidR="000257AA" w:rsidP="00C44B10" w:rsidRDefault="000257AA" w14:paraId="3A7DA6CF"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N.</w:t>
            </w:r>
            <w:r w:rsidRPr="001B5581">
              <w:rPr>
                <w:rFonts w:eastAsia="Helvetica"/>
                <w:sz w:val="18"/>
                <w:szCs w:val="18"/>
              </w:rPr>
              <w:t xml:space="preserve">     </w:t>
            </w:r>
            <w:r w:rsidRPr="001B5581">
              <w:rPr>
                <w:rFonts w:ascii="Helvetica" w:hAnsi="Helvetica" w:cs="Helvetica"/>
                <w:sz w:val="18"/>
                <w:szCs w:val="18"/>
              </w:rPr>
              <w:t>Private Institution of Higher Education</w:t>
            </w:r>
          </w:p>
          <w:p w:rsidRPr="001B5581" w:rsidR="000257AA" w:rsidP="00C44B10" w:rsidRDefault="000257AA" w14:paraId="0175295F"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O.</w:t>
            </w:r>
            <w:r w:rsidRPr="001B5581">
              <w:rPr>
                <w:rFonts w:eastAsia="Helvetica"/>
                <w:sz w:val="18"/>
                <w:szCs w:val="18"/>
              </w:rPr>
              <w:t xml:space="preserve">    </w:t>
            </w:r>
            <w:r w:rsidRPr="001B5581">
              <w:rPr>
                <w:rFonts w:ascii="Helvetica" w:hAnsi="Helvetica" w:cs="Helvetica"/>
                <w:sz w:val="18"/>
                <w:szCs w:val="18"/>
              </w:rPr>
              <w:t>Individual</w:t>
            </w:r>
          </w:p>
          <w:p w:rsidRPr="001B5581" w:rsidR="000257AA" w:rsidP="00C44B10" w:rsidRDefault="000257AA" w14:paraId="06C0D0A5"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P.</w:t>
            </w:r>
            <w:r w:rsidRPr="001B5581">
              <w:rPr>
                <w:rFonts w:eastAsia="Helvetica"/>
                <w:sz w:val="18"/>
                <w:szCs w:val="18"/>
              </w:rPr>
              <w:t xml:space="preserve">     </w:t>
            </w:r>
            <w:r w:rsidRPr="001B5581">
              <w:rPr>
                <w:rFonts w:ascii="Helvetica" w:hAnsi="Helvetica" w:cs="Helvetica"/>
                <w:sz w:val="18"/>
                <w:szCs w:val="18"/>
              </w:rPr>
              <w:t>For-Profit Organization (Other than Small Business)</w:t>
            </w:r>
          </w:p>
          <w:p w:rsidRPr="001B5581" w:rsidR="000257AA" w:rsidP="00C44B10" w:rsidRDefault="000257AA" w14:paraId="2E110716"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Q.</w:t>
            </w:r>
            <w:r w:rsidRPr="001B5581">
              <w:rPr>
                <w:rFonts w:eastAsia="Helvetica"/>
                <w:sz w:val="18"/>
                <w:szCs w:val="18"/>
              </w:rPr>
              <w:t xml:space="preserve">    </w:t>
            </w:r>
            <w:r w:rsidRPr="001B5581">
              <w:rPr>
                <w:rFonts w:ascii="Helvetica" w:hAnsi="Helvetica" w:cs="Helvetica"/>
                <w:sz w:val="18"/>
                <w:szCs w:val="18"/>
              </w:rPr>
              <w:t>Small Business</w:t>
            </w:r>
          </w:p>
          <w:p w:rsidRPr="001B5581" w:rsidR="000257AA" w:rsidP="00C44B10" w:rsidRDefault="000257AA" w14:paraId="5E499E5C"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R.</w:t>
            </w:r>
            <w:r w:rsidRPr="001B5581">
              <w:rPr>
                <w:rFonts w:eastAsia="Helvetica"/>
                <w:sz w:val="18"/>
                <w:szCs w:val="18"/>
              </w:rPr>
              <w:t xml:space="preserve">     </w:t>
            </w:r>
            <w:r w:rsidRPr="001B5581">
              <w:rPr>
                <w:rFonts w:ascii="Helvetica" w:hAnsi="Helvetica" w:cs="Helvetica"/>
                <w:sz w:val="18"/>
                <w:szCs w:val="18"/>
              </w:rPr>
              <w:t>Hispanic-serving Institution</w:t>
            </w:r>
          </w:p>
          <w:p w:rsidRPr="001B5581" w:rsidR="000257AA" w:rsidP="00C44B10" w:rsidRDefault="000257AA" w14:paraId="494D1CEE"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S.</w:t>
            </w:r>
            <w:r w:rsidRPr="001B5581">
              <w:rPr>
                <w:rFonts w:eastAsia="Helvetica"/>
                <w:sz w:val="18"/>
                <w:szCs w:val="18"/>
              </w:rPr>
              <w:t xml:space="preserve">     </w:t>
            </w:r>
            <w:r w:rsidRPr="001B5581">
              <w:rPr>
                <w:rFonts w:ascii="Helvetica" w:hAnsi="Helvetica" w:cs="Helvetica"/>
                <w:sz w:val="18"/>
                <w:szCs w:val="18"/>
              </w:rPr>
              <w:t>Historically Black Colleges and Universities (HBCUs)</w:t>
            </w:r>
          </w:p>
          <w:p w:rsidRPr="001B5581" w:rsidR="000257AA" w:rsidP="00C44B10" w:rsidRDefault="000257AA" w14:paraId="2E5BAF07"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T.</w:t>
            </w:r>
            <w:r w:rsidRPr="001B5581">
              <w:rPr>
                <w:rFonts w:eastAsia="Helvetica"/>
                <w:sz w:val="18"/>
                <w:szCs w:val="18"/>
              </w:rPr>
              <w:t xml:space="preserve">     </w:t>
            </w:r>
            <w:r w:rsidRPr="001B5581">
              <w:rPr>
                <w:rFonts w:ascii="Helvetica" w:hAnsi="Helvetica" w:cs="Helvetica"/>
                <w:sz w:val="18"/>
                <w:szCs w:val="18"/>
              </w:rPr>
              <w:t>Tribally Controlled Colleges and Universities (TCCUs)</w:t>
            </w:r>
          </w:p>
          <w:p w:rsidRPr="001B5581" w:rsidR="000257AA" w:rsidP="00C44B10" w:rsidRDefault="000257AA" w14:paraId="0E566DD9"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U.</w:t>
            </w:r>
            <w:r w:rsidRPr="001B5581">
              <w:rPr>
                <w:rFonts w:eastAsia="Helvetica"/>
                <w:sz w:val="18"/>
                <w:szCs w:val="18"/>
              </w:rPr>
              <w:t xml:space="preserve">     </w:t>
            </w:r>
            <w:r w:rsidRPr="001B5581">
              <w:rPr>
                <w:rFonts w:ascii="Helvetica" w:hAnsi="Helvetica" w:cs="Helvetica"/>
                <w:sz w:val="18"/>
                <w:szCs w:val="18"/>
              </w:rPr>
              <w:t>Alaska Native and Native Hawaiian Serving Institutions</w:t>
            </w:r>
          </w:p>
          <w:p w:rsidRPr="001B5581" w:rsidR="000257AA" w:rsidP="00C44B10" w:rsidRDefault="000257AA" w14:paraId="24C0CA31"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V.</w:t>
            </w:r>
            <w:r w:rsidRPr="001B5581">
              <w:rPr>
                <w:rFonts w:eastAsia="Helvetica"/>
                <w:sz w:val="18"/>
                <w:szCs w:val="18"/>
              </w:rPr>
              <w:t xml:space="preserve">     </w:t>
            </w:r>
            <w:r w:rsidRPr="001B5581">
              <w:rPr>
                <w:rFonts w:ascii="Helvetica" w:hAnsi="Helvetica" w:cs="Helvetica"/>
                <w:sz w:val="18"/>
                <w:szCs w:val="18"/>
              </w:rPr>
              <w:t>Non-US Entity</w:t>
            </w:r>
          </w:p>
          <w:p w:rsidRPr="001B5581" w:rsidR="000257AA" w:rsidP="00C44B10" w:rsidRDefault="000257AA" w14:paraId="131981A9" w14:textId="77777777">
            <w:pPr>
              <w:tabs>
                <w:tab w:val="num" w:pos="552"/>
              </w:tabs>
              <w:ind w:left="552" w:hanging="360"/>
              <w:rPr>
                <w:rFonts w:ascii="Helvetica" w:hAnsi="Helvetica"/>
                <w:sz w:val="18"/>
                <w:szCs w:val="18"/>
              </w:rPr>
            </w:pPr>
            <w:r w:rsidRPr="001B5581">
              <w:rPr>
                <w:rFonts w:ascii="Helvetica" w:hAnsi="Helvetica" w:eastAsia="Helvetica" w:cs="Helvetica"/>
                <w:sz w:val="18"/>
                <w:szCs w:val="18"/>
              </w:rPr>
              <w:t>W.</w:t>
            </w:r>
            <w:r w:rsidRPr="001B5581">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0257AA" w:rsidP="00C44B10" w:rsidRDefault="000257AA" w14:paraId="548FEB4A"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0257AA" w:rsidP="00C44B10" w:rsidRDefault="000257AA" w14:paraId="304246E2" w14:textId="77777777">
            <w:pPr>
              <w:rPr>
                <w:rFonts w:ascii="Helvetica" w:hAnsi="Helvetica"/>
                <w:sz w:val="18"/>
                <w:szCs w:val="18"/>
              </w:rPr>
            </w:pPr>
          </w:p>
        </w:tc>
      </w:tr>
    </w:tbl>
    <w:p w:rsidR="000257AA" w:rsidP="000257AA" w:rsidRDefault="000257AA" w14:paraId="7252EB07" w14:textId="77777777">
      <w:pPr>
        <w:rPr>
          <w:rFonts w:ascii="Helvetica" w:hAnsi="Helvetica" w:cs="Helvetica"/>
          <w:b/>
          <w:sz w:val="18"/>
          <w:szCs w:val="18"/>
          <w:u w:val="single"/>
        </w:rPr>
      </w:pPr>
    </w:p>
    <w:p w:rsidR="000257AA" w:rsidP="000257AA" w:rsidRDefault="000257AA" w14:paraId="720F5A5C" w14:textId="77777777">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w:history="1" r:id="rId18">
        <w:r w:rsidRPr="000069FF" w:rsidR="003354B4">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6D47B0" w:rsidP="005205D0" w:rsidRDefault="006D47B0" w14:paraId="520A6E23" w14:textId="77777777"/>
    <w:p w:rsidR="000257AA" w:rsidP="005205D0" w:rsidRDefault="000257AA" w14:paraId="75301226" w14:textId="77777777"/>
    <w:p w:rsidR="000257AA" w:rsidP="005205D0" w:rsidRDefault="000257AA" w14:paraId="5035290D" w14:textId="77777777"/>
    <w:p w:rsidRPr="00062592" w:rsidR="00062592" w:rsidP="008C2745" w:rsidRDefault="00062592" w14:paraId="2274AB45" w14:textId="77777777">
      <w:pPr>
        <w:pStyle w:val="Style1"/>
        <w:spacing w:after="0"/>
      </w:pPr>
      <w:r w:rsidRPr="00062592">
        <w:t>INSTRUCTIONS FOR</w:t>
      </w:r>
    </w:p>
    <w:p w:rsidRPr="00062592" w:rsidR="00062592" w:rsidP="008C2745" w:rsidRDefault="00062592" w14:paraId="70DB3DD8" w14:textId="77777777">
      <w:pPr>
        <w:pStyle w:val="Style1"/>
        <w:spacing w:after="0"/>
      </w:pPr>
      <w:r w:rsidRPr="00062592">
        <w:t>DEPARTMENT OF EDUCATION SUPPLEMENTAL INFORMATION FOR SF 424</w:t>
      </w:r>
    </w:p>
    <w:p w:rsidRPr="00062592" w:rsidR="00062592" w:rsidP="00062592" w:rsidRDefault="00062592" w14:paraId="25E0881F" w14:textId="77777777">
      <w:pPr>
        <w:tabs>
          <w:tab w:val="left" w:pos="315"/>
          <w:tab w:val="left" w:pos="450"/>
          <w:tab w:val="left" w:pos="1890"/>
          <w:tab w:val="left" w:pos="3960"/>
        </w:tabs>
        <w:ind w:left="-180"/>
        <w:rPr>
          <w:b/>
          <w:color w:val="000000"/>
          <w:sz w:val="20"/>
        </w:rPr>
      </w:pPr>
    </w:p>
    <w:p w:rsidRPr="00062592" w:rsidR="00062592" w:rsidP="009D2E04" w:rsidRDefault="00062592" w14:paraId="31D2E275" w14:textId="77777777">
      <w:pPr>
        <w:numPr>
          <w:ilvl w:val="1"/>
          <w:numId w:val="9"/>
        </w:numPr>
        <w:tabs>
          <w:tab w:val="left" w:pos="315"/>
          <w:tab w:val="left" w:pos="450"/>
          <w:tab w:val="left" w:pos="1890"/>
          <w:tab w:val="num" w:pos="2160"/>
          <w:tab w:val="left" w:pos="3960"/>
        </w:tabs>
        <w:ind w:left="-180" w:firstLine="0"/>
        <w:rPr>
          <w:b/>
          <w:sz w:val="20"/>
        </w:rPr>
      </w:pPr>
      <w:r w:rsidRPr="00062592">
        <w:rPr>
          <w:b/>
          <w:sz w:val="20"/>
        </w:rPr>
        <w:t>Project Director.</w:t>
      </w:r>
      <w:r w:rsidRPr="00062592">
        <w:rPr>
          <w:sz w:val="20"/>
        </w:rPr>
        <w:t xml:space="preserve">  Name, address, telephone and fax numbers, and e-mail address of the person to be contacted on matters involving this application.</w:t>
      </w:r>
    </w:p>
    <w:p w:rsidRPr="00062592" w:rsidR="00062592" w:rsidP="00062592" w:rsidRDefault="00062592" w14:paraId="02466A24" w14:textId="77777777">
      <w:pPr>
        <w:tabs>
          <w:tab w:val="num" w:pos="270"/>
          <w:tab w:val="left" w:pos="315"/>
          <w:tab w:val="left" w:pos="450"/>
          <w:tab w:val="left" w:pos="1890"/>
          <w:tab w:val="left" w:pos="3960"/>
        </w:tabs>
        <w:ind w:left="-180"/>
        <w:rPr>
          <w:sz w:val="20"/>
        </w:rPr>
      </w:pPr>
    </w:p>
    <w:p w:rsidRPr="00062592" w:rsidR="00062592" w:rsidP="00062592" w:rsidRDefault="00062592" w14:paraId="62628D11" w14:textId="77777777">
      <w:pPr>
        <w:tabs>
          <w:tab w:val="left" w:pos="315"/>
          <w:tab w:val="left" w:pos="450"/>
          <w:tab w:val="left" w:pos="1890"/>
          <w:tab w:val="num" w:pos="2160"/>
          <w:tab w:val="left" w:pos="3960"/>
        </w:tabs>
        <w:ind w:left="-180"/>
        <w:rPr>
          <w:sz w:val="20"/>
        </w:rPr>
      </w:pPr>
      <w:r w:rsidRPr="00062592">
        <w:rPr>
          <w:b/>
          <w:sz w:val="20"/>
        </w:rPr>
        <w:t>2.  Novice Applicant.</w:t>
      </w:r>
      <w:r w:rsidRPr="00062592">
        <w:rPr>
          <w:sz w:val="20"/>
        </w:rPr>
        <w:t xml:space="preserve">  Check </w:t>
      </w:r>
      <w:r w:rsidRPr="00062592">
        <w:rPr>
          <w:b/>
          <w:sz w:val="20"/>
        </w:rPr>
        <w:t>“Yes”</w:t>
      </w:r>
      <w:r w:rsidRPr="00062592">
        <w:rPr>
          <w:sz w:val="20"/>
        </w:rPr>
        <w:t xml:space="preserve"> or “</w:t>
      </w:r>
      <w:r w:rsidRPr="00062592">
        <w:rPr>
          <w:b/>
          <w:bCs/>
          <w:sz w:val="20"/>
        </w:rPr>
        <w:t>No</w:t>
      </w:r>
      <w:r w:rsidRPr="00062592">
        <w:rPr>
          <w:sz w:val="20"/>
        </w:rPr>
        <w:t xml:space="preserve">” only if assistance is being requested under a program that gives special consideration to novice applicants.  Otherwise, </w:t>
      </w:r>
      <w:r w:rsidRPr="00062592">
        <w:rPr>
          <w:b/>
          <w:sz w:val="20"/>
        </w:rPr>
        <w:t>leave blank.</w:t>
      </w:r>
    </w:p>
    <w:p w:rsidRPr="00062592" w:rsidR="00062592" w:rsidP="00062592" w:rsidRDefault="00062592" w14:paraId="79CAA289" w14:textId="77777777">
      <w:pPr>
        <w:tabs>
          <w:tab w:val="num" w:pos="270"/>
          <w:tab w:val="left" w:pos="315"/>
          <w:tab w:val="left" w:pos="450"/>
        </w:tabs>
        <w:ind w:left="-180"/>
        <w:rPr>
          <w:sz w:val="20"/>
        </w:rPr>
      </w:pPr>
    </w:p>
    <w:p w:rsidRPr="00062592" w:rsidR="00062592" w:rsidP="00062592" w:rsidRDefault="00062592" w14:paraId="6DCA5F0C" w14:textId="77777777">
      <w:pPr>
        <w:tabs>
          <w:tab w:val="num" w:pos="270"/>
          <w:tab w:val="left" w:pos="315"/>
          <w:tab w:val="left" w:pos="450"/>
        </w:tabs>
        <w:ind w:left="-180"/>
        <w:rPr>
          <w:b/>
          <w:sz w:val="20"/>
        </w:rPr>
      </w:pPr>
      <w:r w:rsidRPr="00062592">
        <w:rPr>
          <w:sz w:val="20"/>
        </w:rPr>
        <w:t>Check “</w:t>
      </w:r>
      <w:r w:rsidRPr="00062592">
        <w:rPr>
          <w:b/>
          <w:bCs/>
          <w:sz w:val="20"/>
        </w:rPr>
        <w:t>Yes”</w:t>
      </w:r>
      <w:r w:rsidRPr="00062592">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62592">
        <w:rPr>
          <w:b/>
          <w:bCs/>
          <w:sz w:val="20"/>
        </w:rPr>
        <w:t>No</w:t>
      </w:r>
      <w:r w:rsidRPr="00062592">
        <w:rPr>
          <w:sz w:val="20"/>
        </w:rPr>
        <w:t>” if you do not meet the requirements for novice applicants</w:t>
      </w:r>
      <w:r w:rsidRPr="00062592">
        <w:rPr>
          <w:b/>
          <w:sz w:val="20"/>
        </w:rPr>
        <w:t>.</w:t>
      </w:r>
    </w:p>
    <w:p w:rsidRPr="00062592" w:rsidR="00062592" w:rsidP="00062592" w:rsidRDefault="00062592" w14:paraId="07AD442D" w14:textId="77777777">
      <w:pPr>
        <w:tabs>
          <w:tab w:val="num" w:pos="270"/>
          <w:tab w:val="left" w:pos="315"/>
          <w:tab w:val="left" w:pos="450"/>
        </w:tabs>
        <w:ind w:left="-180"/>
        <w:rPr>
          <w:b/>
          <w:sz w:val="20"/>
        </w:rPr>
      </w:pPr>
    </w:p>
    <w:p w:rsidRPr="00062592" w:rsidR="00062592" w:rsidP="00062592" w:rsidRDefault="00062592" w14:paraId="1D1D2CB8" w14:textId="77777777">
      <w:pPr>
        <w:tabs>
          <w:tab w:val="left" w:pos="315"/>
          <w:tab w:val="left" w:pos="450"/>
        </w:tabs>
        <w:ind w:left="-180"/>
        <w:rPr>
          <w:sz w:val="20"/>
        </w:rPr>
      </w:pPr>
      <w:r w:rsidRPr="00062592">
        <w:rPr>
          <w:b/>
          <w:sz w:val="20"/>
        </w:rPr>
        <w:t>3.  Human Subjects Research.</w:t>
      </w:r>
      <w:r w:rsidRPr="00062592">
        <w:rPr>
          <w:sz w:val="20"/>
        </w:rPr>
        <w:t xml:space="preserve">  (See I. A. “Definitions” in attached page entitled “Definitions for Department of Education Supplemental Information </w:t>
      </w:r>
      <w:r w:rsidRPr="00062592" w:rsidR="004A5F5E">
        <w:rPr>
          <w:sz w:val="20"/>
        </w:rPr>
        <w:t>for</w:t>
      </w:r>
      <w:r w:rsidRPr="00062592">
        <w:rPr>
          <w:sz w:val="20"/>
        </w:rPr>
        <w:t xml:space="preserve"> SF 424.”)</w:t>
      </w:r>
    </w:p>
    <w:p w:rsidRPr="00062592" w:rsidR="00062592" w:rsidP="00062592" w:rsidRDefault="00062592" w14:paraId="0349556E" w14:textId="77777777">
      <w:pPr>
        <w:tabs>
          <w:tab w:val="left" w:pos="315"/>
          <w:tab w:val="left" w:pos="1890"/>
          <w:tab w:val="left" w:pos="3960"/>
        </w:tabs>
        <w:ind w:left="-180"/>
        <w:rPr>
          <w:sz w:val="20"/>
        </w:rPr>
      </w:pPr>
    </w:p>
    <w:p w:rsidRPr="00062592" w:rsidR="00062592" w:rsidP="00062592" w:rsidRDefault="00062592" w14:paraId="2F5F147C" w14:textId="77777777">
      <w:pPr>
        <w:tabs>
          <w:tab w:val="left" w:pos="315"/>
          <w:tab w:val="left" w:pos="1890"/>
          <w:tab w:val="left" w:pos="3960"/>
        </w:tabs>
        <w:ind w:left="-180"/>
        <w:rPr>
          <w:sz w:val="20"/>
        </w:rPr>
      </w:pPr>
      <w:r w:rsidRPr="00062592">
        <w:rPr>
          <w:b/>
          <w:bCs/>
          <w:sz w:val="20"/>
        </w:rPr>
        <w:t>If Not Human Subjects Research.</w:t>
      </w:r>
      <w:r w:rsidRPr="00062592">
        <w:rPr>
          <w:sz w:val="20"/>
        </w:rPr>
        <w:t xml:space="preserve">  Check “</w:t>
      </w:r>
      <w:r w:rsidRPr="00062592">
        <w:rPr>
          <w:b/>
          <w:bCs/>
          <w:sz w:val="20"/>
        </w:rPr>
        <w:t>No</w:t>
      </w:r>
      <w:r w:rsidRPr="00062592">
        <w:rPr>
          <w:sz w:val="20"/>
        </w:rPr>
        <w:t>” i</w:t>
      </w:r>
      <w:r w:rsidRPr="00062592">
        <w:rPr>
          <w:color w:val="000000"/>
          <w:sz w:val="20"/>
        </w:rPr>
        <w:t xml:space="preserve">f research activities involving human subjects are </w:t>
      </w:r>
      <w:r w:rsidRPr="00062592">
        <w:rPr>
          <w:bCs/>
          <w:sz w:val="20"/>
        </w:rPr>
        <w:t>not</w:t>
      </w:r>
      <w:r w:rsidRPr="00062592">
        <w:rPr>
          <w:b/>
          <w:sz w:val="20"/>
        </w:rPr>
        <w:t xml:space="preserve"> </w:t>
      </w:r>
      <w:r w:rsidRPr="00062592">
        <w:rPr>
          <w:sz w:val="20"/>
        </w:rPr>
        <w:t xml:space="preserve">planned </w:t>
      </w:r>
      <w:r w:rsidRPr="00062592">
        <w:rPr>
          <w:bCs/>
          <w:sz w:val="20"/>
        </w:rPr>
        <w:t>at any time</w:t>
      </w:r>
      <w:r w:rsidRPr="00062592">
        <w:rPr>
          <w:sz w:val="20"/>
        </w:rPr>
        <w:t xml:space="preserve"> during the proposed project period.  The remaining parts of Item 3 are then not applicable.</w:t>
      </w:r>
    </w:p>
    <w:p w:rsidRPr="00062592" w:rsidR="00062592" w:rsidP="00062592" w:rsidRDefault="00062592" w14:paraId="6DA1A360" w14:textId="77777777">
      <w:pPr>
        <w:tabs>
          <w:tab w:val="left" w:pos="315"/>
          <w:tab w:val="left" w:pos="1890"/>
          <w:tab w:val="left" w:pos="3960"/>
        </w:tabs>
        <w:ind w:left="-180"/>
        <w:rPr>
          <w:sz w:val="20"/>
        </w:rPr>
      </w:pPr>
    </w:p>
    <w:p w:rsidRPr="00062592" w:rsidR="00062592" w:rsidP="00062592" w:rsidRDefault="00062592" w14:paraId="6D0591E8" w14:textId="77777777">
      <w:pPr>
        <w:tabs>
          <w:tab w:val="left" w:pos="315"/>
          <w:tab w:val="left" w:pos="1890"/>
          <w:tab w:val="left" w:pos="3960"/>
        </w:tabs>
        <w:ind w:left="-180"/>
        <w:rPr>
          <w:sz w:val="20"/>
        </w:rPr>
      </w:pPr>
      <w:r w:rsidRPr="00062592">
        <w:rPr>
          <w:b/>
          <w:bCs/>
          <w:sz w:val="20"/>
        </w:rPr>
        <w:t>If Human Subjects Research.</w:t>
      </w:r>
      <w:r w:rsidRPr="00062592">
        <w:rPr>
          <w:sz w:val="20"/>
        </w:rPr>
        <w:t xml:space="preserve">  Check “</w:t>
      </w:r>
      <w:r w:rsidRPr="00062592">
        <w:rPr>
          <w:b/>
          <w:bCs/>
          <w:sz w:val="20"/>
        </w:rPr>
        <w:t>Yes</w:t>
      </w:r>
      <w:r w:rsidRPr="00062592">
        <w:rPr>
          <w:sz w:val="20"/>
        </w:rPr>
        <w:t>” if research activities involving human subjects are planned at any time during the proposed project period, either at the applicant organization or at any other performance site or collaborating institution.  Check “</w:t>
      </w:r>
      <w:r w:rsidRPr="00062592">
        <w:rPr>
          <w:b/>
          <w:bCs/>
          <w:sz w:val="20"/>
        </w:rPr>
        <w:t>Yes</w:t>
      </w:r>
      <w:r w:rsidRPr="00062592">
        <w:rPr>
          <w:sz w:val="20"/>
        </w:rPr>
        <w:t xml:space="preserve">” even if the research is exempt from the regulations for the protection of human subjects. (See I. B. “Exemptions” in attached page entitled “Definitions for Department of Education Supplemental Information </w:t>
      </w:r>
      <w:r w:rsidRPr="00062592" w:rsidR="004A5F5E">
        <w:rPr>
          <w:sz w:val="20"/>
        </w:rPr>
        <w:t>for</w:t>
      </w:r>
      <w:r w:rsidRPr="00062592">
        <w:rPr>
          <w:sz w:val="20"/>
        </w:rPr>
        <w:t xml:space="preserve"> SF 424.”) </w:t>
      </w:r>
    </w:p>
    <w:p w:rsidRPr="00062592" w:rsidR="00062592" w:rsidP="00062592" w:rsidRDefault="00062592" w14:paraId="09BB7130" w14:textId="77777777">
      <w:pPr>
        <w:tabs>
          <w:tab w:val="left" w:pos="315"/>
          <w:tab w:val="left" w:pos="1890"/>
          <w:tab w:val="left" w:pos="3960"/>
        </w:tabs>
        <w:spacing w:line="80" w:lineRule="atLeast"/>
        <w:ind w:left="-180"/>
        <w:rPr>
          <w:sz w:val="20"/>
        </w:rPr>
      </w:pPr>
    </w:p>
    <w:p w:rsidRPr="00062592" w:rsidR="00062592" w:rsidP="00062592" w:rsidRDefault="00062592" w14:paraId="76F1F44F" w14:textId="77777777">
      <w:pPr>
        <w:tabs>
          <w:tab w:val="left" w:pos="315"/>
          <w:tab w:val="left" w:pos="630"/>
          <w:tab w:val="left" w:pos="3960"/>
        </w:tabs>
        <w:spacing w:line="80" w:lineRule="atLeast"/>
        <w:ind w:left="-180"/>
        <w:rPr>
          <w:sz w:val="20"/>
        </w:rPr>
      </w:pPr>
      <w:r w:rsidRPr="00062592">
        <w:rPr>
          <w:b/>
          <w:bCs/>
          <w:sz w:val="20"/>
        </w:rPr>
        <w:t>3a.  If Human Subjects Research is Exempt from the Human Subjects Regulations.</w:t>
      </w:r>
      <w:r w:rsidRPr="00062592">
        <w:rPr>
          <w:sz w:val="20"/>
        </w:rPr>
        <w:t xml:space="preserve">  Check “</w:t>
      </w:r>
      <w:r w:rsidRPr="00062592">
        <w:rPr>
          <w:b/>
          <w:bCs/>
          <w:sz w:val="20"/>
        </w:rPr>
        <w:t>Yes</w:t>
      </w:r>
      <w:r w:rsidRPr="00062592">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r w:rsidRPr="00062592" w:rsidR="004A5F5E">
        <w:rPr>
          <w:sz w:val="20"/>
        </w:rPr>
        <w:t>for</w:t>
      </w:r>
      <w:r w:rsidRPr="00062592">
        <w:rPr>
          <w:sz w:val="20"/>
        </w:rPr>
        <w:t xml:space="preserve"> SF 424.” </w:t>
      </w:r>
    </w:p>
    <w:p w:rsidRPr="00062592" w:rsidR="00062592" w:rsidP="00062592" w:rsidRDefault="00062592" w14:paraId="3B366B8B" w14:textId="77777777">
      <w:pPr>
        <w:tabs>
          <w:tab w:val="left" w:pos="315"/>
          <w:tab w:val="left" w:pos="630"/>
          <w:tab w:val="left" w:pos="3960"/>
        </w:tabs>
        <w:spacing w:line="80" w:lineRule="atLeast"/>
        <w:ind w:left="-180"/>
        <w:rPr>
          <w:sz w:val="20"/>
        </w:rPr>
      </w:pPr>
    </w:p>
    <w:p w:rsidRPr="00062592" w:rsidR="00062592" w:rsidP="00062592" w:rsidRDefault="00062592" w14:paraId="31C87C41" w14:textId="77777777">
      <w:pPr>
        <w:tabs>
          <w:tab w:val="left" w:pos="315"/>
          <w:tab w:val="left" w:pos="630"/>
          <w:tab w:val="left" w:pos="3960"/>
        </w:tabs>
        <w:spacing w:line="80" w:lineRule="atLeast"/>
        <w:ind w:left="-180"/>
        <w:rPr>
          <w:sz w:val="20"/>
        </w:rPr>
      </w:pPr>
      <w:r w:rsidRPr="00062592">
        <w:rPr>
          <w:b/>
          <w:bCs/>
          <w:sz w:val="20"/>
        </w:rPr>
        <w:t>3a.  If Human Subjects Research is Not Exempt from Human Subjects Regulations.</w:t>
      </w:r>
      <w:r w:rsidRPr="00062592">
        <w:rPr>
          <w:sz w:val="20"/>
        </w:rPr>
        <w:t xml:space="preserve">  Check “</w:t>
      </w:r>
      <w:r w:rsidRPr="00062592">
        <w:rPr>
          <w:b/>
          <w:bCs/>
          <w:sz w:val="20"/>
        </w:rPr>
        <w:t>No</w:t>
      </w:r>
      <w:r w:rsidRPr="00062592">
        <w:rPr>
          <w:sz w:val="20"/>
        </w:rPr>
        <w:t xml:space="preserve">” if some or all of the planned research activities are covered (not exempt).  In addition, follow the instructions in II. B. “Nonexempt Research Narrative” in the page entitled “Definitions for Department of Education Supplemental Information </w:t>
      </w:r>
      <w:r w:rsidRPr="00062592" w:rsidR="004A5F5E">
        <w:rPr>
          <w:sz w:val="20"/>
        </w:rPr>
        <w:t>for</w:t>
      </w:r>
      <w:r w:rsidRPr="00062592">
        <w:rPr>
          <w:sz w:val="20"/>
        </w:rPr>
        <w:t xml:space="preserve"> SF 424</w:t>
      </w:r>
    </w:p>
    <w:p w:rsidRPr="00062592" w:rsidR="00062592" w:rsidP="00062592" w:rsidRDefault="00062592" w14:paraId="73538B66" w14:textId="77777777">
      <w:pPr>
        <w:tabs>
          <w:tab w:val="left" w:pos="315"/>
          <w:tab w:val="left" w:pos="630"/>
          <w:tab w:val="left" w:pos="3960"/>
        </w:tabs>
        <w:spacing w:line="80" w:lineRule="atLeast"/>
        <w:ind w:left="-180"/>
        <w:rPr>
          <w:sz w:val="20"/>
        </w:rPr>
      </w:pPr>
    </w:p>
    <w:p w:rsidRPr="00062592" w:rsidR="00062592" w:rsidP="00062592" w:rsidRDefault="00062592" w14:paraId="6717B453" w14:textId="77777777">
      <w:pPr>
        <w:tabs>
          <w:tab w:val="left" w:pos="315"/>
          <w:tab w:val="left" w:pos="630"/>
          <w:tab w:val="left" w:pos="3960"/>
        </w:tabs>
        <w:spacing w:line="80" w:lineRule="atLeast"/>
        <w:ind w:left="-180"/>
        <w:rPr>
          <w:sz w:val="20"/>
        </w:rPr>
      </w:pPr>
      <w:r w:rsidRPr="00062592">
        <w:rPr>
          <w:b/>
          <w:bCs/>
          <w:sz w:val="20"/>
        </w:rPr>
        <w:t>3a.  Human Subjects Assurance Number.</w:t>
      </w:r>
      <w:r w:rsidRPr="00062592">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062592" w:rsidR="00062592" w:rsidP="00062592" w:rsidRDefault="00062592" w14:paraId="136DC021" w14:textId="77777777">
      <w:pPr>
        <w:tabs>
          <w:tab w:val="left" w:pos="315"/>
          <w:tab w:val="left" w:pos="630"/>
          <w:tab w:val="left" w:pos="3960"/>
        </w:tabs>
        <w:spacing w:line="80" w:lineRule="atLeast"/>
        <w:rPr>
          <w:b/>
          <w:bCs/>
          <w:sz w:val="20"/>
        </w:rPr>
      </w:pPr>
    </w:p>
    <w:p w:rsidRPr="00062592" w:rsidR="00062592" w:rsidP="00062592" w:rsidRDefault="00062592" w14:paraId="74705BA5" w14:textId="77777777">
      <w:pPr>
        <w:tabs>
          <w:tab w:val="left" w:pos="315"/>
          <w:tab w:val="left" w:pos="630"/>
          <w:tab w:val="left" w:pos="3960"/>
        </w:tabs>
        <w:spacing w:line="80" w:lineRule="atLeast"/>
        <w:ind w:left="-180"/>
        <w:rPr>
          <w:sz w:val="20"/>
        </w:rPr>
      </w:pPr>
      <w:r w:rsidRPr="00062592">
        <w:rPr>
          <w:b/>
          <w:bCs/>
          <w:sz w:val="20"/>
        </w:rPr>
        <w:t>Note about Institutional Review Board Approval.</w:t>
      </w:r>
      <w:r w:rsidRPr="00062592">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062592" w:rsidR="00062592" w:rsidP="00062592" w:rsidRDefault="00062592" w14:paraId="1578C8D9" w14:textId="77777777">
      <w:pPr>
        <w:tabs>
          <w:tab w:val="left" w:pos="315"/>
          <w:tab w:val="left" w:pos="630"/>
          <w:tab w:val="left" w:pos="3960"/>
        </w:tabs>
        <w:spacing w:line="80" w:lineRule="atLeast"/>
        <w:ind w:left="-180"/>
        <w:rPr>
          <w:i/>
          <w:iCs/>
          <w:sz w:val="20"/>
        </w:rPr>
      </w:pPr>
    </w:p>
    <w:p w:rsidRPr="00062592" w:rsidR="00062592" w:rsidP="00062592" w:rsidRDefault="00062592" w14:paraId="55BDE2B4" w14:textId="77777777">
      <w:pPr>
        <w:tabs>
          <w:tab w:val="left" w:pos="315"/>
          <w:tab w:val="left" w:pos="630"/>
          <w:tab w:val="left" w:pos="3960"/>
        </w:tabs>
        <w:spacing w:line="80" w:lineRule="atLeast"/>
        <w:ind w:left="-180"/>
        <w:rPr>
          <w:sz w:val="20"/>
        </w:rPr>
        <w:sectPr w:rsidRPr="00062592" w:rsidR="00062592" w:rsidSect="00C44B10">
          <w:headerReference w:type="default" r:id="rId19"/>
          <w:pgSz w:w="12240" w:h="15840"/>
          <w:pgMar w:top="270" w:right="720" w:bottom="0" w:left="720" w:header="432" w:footer="341" w:gutter="0"/>
          <w:cols w:space="432"/>
          <w:docGrid w:linePitch="360"/>
        </w:sectPr>
      </w:pPr>
      <w:r w:rsidRPr="00062592">
        <w:rPr>
          <w:b/>
          <w:bCs/>
          <w:i/>
          <w:iCs/>
          <w:sz w:val="20"/>
        </w:rPr>
        <w:t>Paperwork Burden Statement</w:t>
      </w:r>
      <w:r w:rsidRPr="00062592">
        <w:rPr>
          <w:b/>
          <w:bCs/>
          <w:sz w:val="20"/>
        </w:rPr>
        <w:t>.</w:t>
      </w:r>
      <w:r w:rsidRPr="00062592">
        <w:rPr>
          <w:sz w:val="20"/>
        </w:rPr>
        <w:t xml:space="preserve">  </w:t>
      </w:r>
      <w:r w:rsidRPr="00062592">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62592">
        <w:rPr>
          <w:i/>
          <w:iCs/>
          <w:sz w:val="20"/>
          <w:vertAlign w:val="superscript"/>
        </w:rPr>
        <w:t>th</w:t>
      </w:r>
      <w:r w:rsidRPr="00062592">
        <w:rPr>
          <w:i/>
          <w:iCs/>
          <w:sz w:val="20"/>
        </w:rPr>
        <w:t xml:space="preserve"> Street, S.W. Room 7076, Washington, D.C. 20202-4260</w:t>
      </w:r>
      <w:r w:rsidRPr="00062592">
        <w:rPr>
          <w:sz w:val="20"/>
        </w:rPr>
        <w:t>.</w:t>
      </w:r>
    </w:p>
    <w:p w:rsidRPr="00062592" w:rsidR="00062592" w:rsidP="00062592" w:rsidRDefault="00062592" w14:paraId="70AF043B" w14:textId="77777777">
      <w:pPr>
        <w:tabs>
          <w:tab w:val="left" w:pos="315"/>
          <w:tab w:val="left" w:pos="630"/>
          <w:tab w:val="left" w:pos="3960"/>
        </w:tabs>
        <w:spacing w:line="80" w:lineRule="atLeast"/>
        <w:ind w:left="-180"/>
        <w:rPr>
          <w:sz w:val="20"/>
        </w:rPr>
      </w:pPr>
    </w:p>
    <w:p w:rsidRPr="00062592" w:rsidR="00062592" w:rsidP="00062592" w:rsidRDefault="00062592" w14:paraId="05423A68" w14:textId="77777777">
      <w:pPr>
        <w:keepNext/>
        <w:framePr w:hSpace="180" w:wrap="notBeside" w:hAnchor="margin" w:vAnchor="page" w:y="181"/>
        <w:jc w:val="center"/>
        <w:outlineLvl w:val="0"/>
        <w:rPr>
          <w:b/>
          <w:bCs/>
          <w:sz w:val="22"/>
          <w:szCs w:val="28"/>
        </w:rPr>
      </w:pPr>
    </w:p>
    <w:p w:rsidRPr="00062592" w:rsidR="00062592" w:rsidP="008C2745" w:rsidRDefault="00062592" w14:paraId="58C75BB5" w14:textId="77777777">
      <w:pPr>
        <w:pStyle w:val="Style1"/>
        <w:spacing w:after="0"/>
      </w:pPr>
      <w:r w:rsidRPr="00062592">
        <w:t xml:space="preserve">DEFINITIONS FOR </w:t>
      </w:r>
    </w:p>
    <w:p w:rsidRPr="00062592" w:rsidR="00062592" w:rsidP="008C2745" w:rsidRDefault="00062592" w14:paraId="731603DF" w14:textId="77777777">
      <w:pPr>
        <w:pStyle w:val="Style1"/>
        <w:spacing w:after="0"/>
        <w:rPr>
          <w:sz w:val="20"/>
        </w:rPr>
      </w:pPr>
      <w:r w:rsidRPr="00062592">
        <w:t>DEPARTMENT OF EDUCATION SUPPLEMENTAL INFORMATION FOR SF 424</w:t>
      </w:r>
    </w:p>
    <w:p w:rsidRPr="00062592" w:rsidR="00062592" w:rsidP="008C2745" w:rsidRDefault="00062592" w14:paraId="2E9F690A" w14:textId="77777777">
      <w:pPr>
        <w:pStyle w:val="Style1"/>
        <w:spacing w:after="0"/>
        <w:rPr>
          <w:sz w:val="20"/>
        </w:rPr>
      </w:pPr>
      <w:r w:rsidRPr="00062592">
        <w:rPr>
          <w:sz w:val="20"/>
        </w:rPr>
        <w:t>(Attachment to Instructions for Supplemental Information for SF 424)</w:t>
      </w:r>
    </w:p>
    <w:p w:rsidRPr="00062592" w:rsidR="00062592" w:rsidP="00062592" w:rsidRDefault="00062592" w14:paraId="348D752F" w14:textId="77777777"/>
    <w:p w:rsidRPr="00062592" w:rsidR="00062592" w:rsidP="00062592" w:rsidRDefault="00062592" w14:paraId="31D549AB" w14:textId="77777777">
      <w:pPr>
        <w:rPr>
          <w:b/>
          <w:bCs/>
          <w:sz w:val="20"/>
        </w:rPr>
        <w:sectPr w:rsidRPr="00062592" w:rsidR="00062592" w:rsidSect="00C44B10">
          <w:headerReference w:type="default" r:id="rId20"/>
          <w:pgSz w:w="12240" w:h="15840"/>
          <w:pgMar w:top="270" w:right="720" w:bottom="720" w:left="720" w:header="432" w:footer="432" w:gutter="0"/>
          <w:cols w:space="432"/>
          <w:docGrid w:linePitch="360"/>
        </w:sectPr>
      </w:pPr>
    </w:p>
    <w:p w:rsidRPr="00062592" w:rsidR="00062592" w:rsidP="00062592" w:rsidRDefault="00062592" w14:paraId="5E77E46F" w14:textId="77777777">
      <w:pPr>
        <w:rPr>
          <w:b/>
          <w:bCs/>
          <w:sz w:val="20"/>
        </w:rPr>
      </w:pPr>
      <w:r w:rsidRPr="00062592">
        <w:rPr>
          <w:b/>
          <w:bCs/>
          <w:sz w:val="20"/>
        </w:rPr>
        <w:t>Definitions:</w:t>
      </w:r>
    </w:p>
    <w:p w:rsidRPr="00062592" w:rsidR="00062592" w:rsidP="00062592" w:rsidRDefault="00062592" w14:paraId="388362D2" w14:textId="77777777">
      <w:pPr>
        <w:rPr>
          <w:b/>
          <w:sz w:val="20"/>
        </w:rPr>
      </w:pPr>
    </w:p>
    <w:p w:rsidRPr="00062592" w:rsidR="00062592" w:rsidP="00062592" w:rsidRDefault="00062592" w14:paraId="2372ECBB" w14:textId="77777777">
      <w:pPr>
        <w:rPr>
          <w:bCs/>
          <w:sz w:val="20"/>
        </w:rPr>
      </w:pPr>
      <w:r w:rsidRPr="00062592">
        <w:rPr>
          <w:b/>
          <w:sz w:val="20"/>
        </w:rPr>
        <w:t>Novice Applicant (See 34 CFR 75.225</w:t>
      </w:r>
      <w:r w:rsidRPr="00062592">
        <w:rPr>
          <w:bCs/>
          <w:sz w:val="20"/>
        </w:rPr>
        <w:t>).  For discretionary grant programs under which the Secretary gives special consideration to novice applications, a novice applicant means any applicant for a grant from ED that—</w:t>
      </w:r>
    </w:p>
    <w:p w:rsidRPr="00062592" w:rsidR="00062592" w:rsidP="00062592" w:rsidRDefault="00062592" w14:paraId="0AF07EA1" w14:textId="77777777">
      <w:pPr>
        <w:rPr>
          <w:bCs/>
          <w:sz w:val="20"/>
        </w:rPr>
      </w:pPr>
    </w:p>
    <w:p w:rsidRPr="00062592" w:rsidR="00062592" w:rsidP="009D2E04" w:rsidRDefault="00062592" w14:paraId="47369EE9" w14:textId="77777777">
      <w:pPr>
        <w:numPr>
          <w:ilvl w:val="0"/>
          <w:numId w:val="8"/>
        </w:numPr>
        <w:rPr>
          <w:bCs/>
          <w:sz w:val="20"/>
        </w:rPr>
      </w:pPr>
      <w:r w:rsidRPr="00062592">
        <w:rPr>
          <w:bCs/>
          <w:sz w:val="20"/>
        </w:rPr>
        <w:t>Has never received a grant or subgrant under the program from which it seeks funding;</w:t>
      </w:r>
    </w:p>
    <w:p w:rsidRPr="00062592" w:rsidR="00062592" w:rsidP="00062592" w:rsidRDefault="00062592" w14:paraId="157B21DF" w14:textId="77777777">
      <w:pPr>
        <w:ind w:left="360"/>
        <w:rPr>
          <w:bCs/>
          <w:sz w:val="20"/>
        </w:rPr>
      </w:pPr>
    </w:p>
    <w:p w:rsidRPr="00062592" w:rsidR="00062592" w:rsidP="009D2E04" w:rsidRDefault="00062592" w14:paraId="2FCF1798" w14:textId="77777777">
      <w:pPr>
        <w:numPr>
          <w:ilvl w:val="0"/>
          <w:numId w:val="8"/>
        </w:numPr>
        <w:rPr>
          <w:bCs/>
          <w:sz w:val="20"/>
        </w:rPr>
      </w:pPr>
      <w:r w:rsidRPr="00062592">
        <w:rPr>
          <w:bCs/>
          <w:sz w:val="20"/>
        </w:rPr>
        <w:t>Has never been a member of a group application, submitted in accordance with 34 CFR 75.127-75.129, that received a grant under the program from which it seeks funding; and</w:t>
      </w:r>
    </w:p>
    <w:p w:rsidRPr="00062592" w:rsidR="00062592" w:rsidP="00062592" w:rsidRDefault="00062592" w14:paraId="36C8E2CF" w14:textId="77777777">
      <w:pPr>
        <w:rPr>
          <w:bCs/>
          <w:sz w:val="20"/>
        </w:rPr>
      </w:pPr>
    </w:p>
    <w:p w:rsidRPr="00062592" w:rsidR="00062592" w:rsidP="009D2E04" w:rsidRDefault="00062592" w14:paraId="53B1E8B4" w14:textId="77777777">
      <w:pPr>
        <w:numPr>
          <w:ilvl w:val="0"/>
          <w:numId w:val="8"/>
        </w:numPr>
        <w:rPr>
          <w:bCs/>
          <w:sz w:val="20"/>
        </w:rPr>
      </w:pPr>
      <w:r w:rsidRPr="00062592">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062592" w:rsidR="00062592" w:rsidP="00062592" w:rsidRDefault="00062592" w14:paraId="6B39227F" w14:textId="77777777">
      <w:pPr>
        <w:rPr>
          <w:bCs/>
          <w:sz w:val="20"/>
        </w:rPr>
      </w:pPr>
    </w:p>
    <w:p w:rsidRPr="00062592" w:rsidR="00062592" w:rsidP="00062592" w:rsidRDefault="00062592" w14:paraId="09ED4B91" w14:textId="77777777">
      <w:pPr>
        <w:rPr>
          <w:bCs/>
          <w:sz w:val="20"/>
        </w:rPr>
      </w:pPr>
      <w:r w:rsidRPr="00062592">
        <w:rPr>
          <w:bCs/>
          <w:sz w:val="20"/>
        </w:rPr>
        <w:t>In the case of a group application submitted in accordance with 34 CFR 75.127-75.129, a group includes only parties that meet the requirements listed above.</w:t>
      </w:r>
    </w:p>
    <w:p w:rsidRPr="00062592" w:rsidR="00062592" w:rsidP="00062592" w:rsidRDefault="00062592" w14:paraId="6F789CAA" w14:textId="77777777">
      <w:pPr>
        <w:rPr>
          <w:sz w:val="20"/>
        </w:rPr>
      </w:pPr>
    </w:p>
    <w:p w:rsidRPr="00062592" w:rsidR="00062592" w:rsidP="00062592" w:rsidRDefault="00062592" w14:paraId="011F1F4C" w14:textId="77777777">
      <w:pPr>
        <w:keepNext/>
        <w:widowControl w:val="0"/>
        <w:spacing w:line="324" w:lineRule="auto"/>
        <w:outlineLvl w:val="3"/>
        <w:rPr>
          <w:b/>
          <w:snapToGrid w:val="0"/>
          <w:sz w:val="20"/>
          <w:szCs w:val="20"/>
        </w:rPr>
      </w:pPr>
      <w:r w:rsidRPr="00062592">
        <w:rPr>
          <w:b/>
          <w:snapToGrid w:val="0"/>
          <w:sz w:val="20"/>
          <w:szCs w:val="20"/>
        </w:rPr>
        <w:t>PROTECTION OF HUMAN SUBJECTS IN RESEARCH</w:t>
      </w:r>
    </w:p>
    <w:p w:rsidRPr="00062592" w:rsidR="00062592" w:rsidP="00062592" w:rsidRDefault="00062592" w14:paraId="22004BB3" w14:textId="77777777">
      <w:pPr>
        <w:rPr>
          <w:b/>
          <w:bCs/>
          <w:sz w:val="20"/>
        </w:rPr>
      </w:pPr>
    </w:p>
    <w:p w:rsidRPr="00062592" w:rsidR="00062592" w:rsidP="00062592" w:rsidRDefault="00062592" w14:paraId="0064E880" w14:textId="77777777">
      <w:pPr>
        <w:rPr>
          <w:sz w:val="20"/>
        </w:rPr>
      </w:pPr>
      <w:r w:rsidRPr="00062592">
        <w:rPr>
          <w:b/>
          <w:bCs/>
          <w:sz w:val="20"/>
        </w:rPr>
        <w:t>I.  Definitions and Exemptions</w:t>
      </w:r>
    </w:p>
    <w:p w:rsidRPr="00062592" w:rsidR="00062592" w:rsidP="00062592" w:rsidRDefault="00062592" w14:paraId="3A3826A4" w14:textId="77777777">
      <w:pPr>
        <w:rPr>
          <w:b/>
          <w:sz w:val="20"/>
        </w:rPr>
      </w:pPr>
    </w:p>
    <w:p w:rsidRPr="00062592" w:rsidR="00062592" w:rsidP="00062592" w:rsidRDefault="00062592" w14:paraId="172F4340" w14:textId="77777777">
      <w:pPr>
        <w:rPr>
          <w:b/>
          <w:sz w:val="20"/>
        </w:rPr>
      </w:pPr>
      <w:r w:rsidRPr="00062592">
        <w:rPr>
          <w:b/>
          <w:sz w:val="20"/>
        </w:rPr>
        <w:t>A.  Definitions.</w:t>
      </w:r>
    </w:p>
    <w:p w:rsidRPr="00062592" w:rsidR="00062592" w:rsidP="00062592" w:rsidRDefault="00062592" w14:paraId="0B33BA61" w14:textId="77777777">
      <w:pPr>
        <w:rPr>
          <w:b/>
          <w:sz w:val="20"/>
        </w:rPr>
      </w:pPr>
    </w:p>
    <w:p w:rsidRPr="00062592" w:rsidR="00062592" w:rsidP="00062592" w:rsidRDefault="00062592" w14:paraId="5A81E3B1" w14:textId="77777777">
      <w:pPr>
        <w:rPr>
          <w:sz w:val="20"/>
        </w:rPr>
      </w:pPr>
      <w:r w:rsidRPr="00062592">
        <w:rPr>
          <w:sz w:val="20"/>
        </w:rPr>
        <w:t>A research activity involves human subjects if the activity is research, as defined in the Department’s regulations, and the research activity will involve use of human subjects, as defined in the regulations.</w:t>
      </w:r>
    </w:p>
    <w:p w:rsidRPr="00062592" w:rsidR="00062592" w:rsidP="00062592" w:rsidRDefault="00062592" w14:paraId="4408EFF1" w14:textId="77777777">
      <w:pPr>
        <w:rPr>
          <w:bCs/>
          <w:sz w:val="20"/>
        </w:rPr>
      </w:pPr>
    </w:p>
    <w:p w:rsidRPr="00062592" w:rsidR="00062592" w:rsidP="00062592" w:rsidRDefault="00062592" w14:paraId="25E9C6F2" w14:textId="77777777">
      <w:pPr>
        <w:rPr>
          <w:bCs/>
          <w:sz w:val="20"/>
        </w:rPr>
      </w:pPr>
      <w:r w:rsidRPr="00062592">
        <w:rPr>
          <w:bCs/>
          <w:sz w:val="20"/>
        </w:rPr>
        <w:t>—</w:t>
      </w:r>
      <w:r w:rsidRPr="00062592">
        <w:rPr>
          <w:b/>
          <w:sz w:val="20"/>
        </w:rPr>
        <w:t>Research</w:t>
      </w:r>
    </w:p>
    <w:p w:rsidRPr="00062592" w:rsidR="00062592" w:rsidP="00062592" w:rsidRDefault="00062592" w14:paraId="1481F5F4" w14:textId="77777777">
      <w:pPr>
        <w:rPr>
          <w:bCs/>
          <w:sz w:val="20"/>
        </w:rPr>
      </w:pPr>
    </w:p>
    <w:p w:rsidRPr="00062592" w:rsidR="00062592" w:rsidP="00062592" w:rsidRDefault="00062592" w14:paraId="58C5426B" w14:textId="77777777">
      <w:pPr>
        <w:rPr>
          <w:bCs/>
          <w:sz w:val="20"/>
        </w:rPr>
      </w:pPr>
      <w:r w:rsidRPr="00062592">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62592">
        <w:rPr>
          <w:bCs/>
          <w:i/>
          <w:iCs/>
          <w:sz w:val="20"/>
        </w:rPr>
        <w:t>If an activity follows a deliberate plan whose purpose is to develop or contribute to generalizable knowledge it is research.</w:t>
      </w:r>
      <w:r w:rsidRPr="00062592">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Pr="00062592" w:rsidR="00062592" w:rsidP="00062592" w:rsidRDefault="00062592" w14:paraId="2291E63A" w14:textId="77777777">
      <w:pPr>
        <w:rPr>
          <w:bCs/>
          <w:sz w:val="20"/>
        </w:rPr>
      </w:pPr>
    </w:p>
    <w:p w:rsidRPr="00062592" w:rsidR="00062592" w:rsidP="00062592" w:rsidRDefault="00062592" w14:paraId="523A135D" w14:textId="77777777">
      <w:pPr>
        <w:rPr>
          <w:b/>
          <w:bCs/>
          <w:sz w:val="20"/>
        </w:rPr>
      </w:pPr>
      <w:r w:rsidRPr="00062592">
        <w:rPr>
          <w:b/>
          <w:bCs/>
          <w:sz w:val="20"/>
        </w:rPr>
        <w:br w:type="column"/>
      </w:r>
      <w:r w:rsidRPr="00062592">
        <w:rPr>
          <w:b/>
          <w:bCs/>
          <w:sz w:val="20"/>
        </w:rPr>
        <w:t>—Human Subject</w:t>
      </w:r>
    </w:p>
    <w:p w:rsidRPr="00062592" w:rsidR="00062592" w:rsidP="00062592" w:rsidRDefault="00062592" w14:paraId="1905BDE4" w14:textId="77777777">
      <w:pPr>
        <w:rPr>
          <w:sz w:val="20"/>
        </w:rPr>
      </w:pPr>
    </w:p>
    <w:p w:rsidRPr="00062592" w:rsidR="00062592" w:rsidP="00062592" w:rsidRDefault="00062592" w14:paraId="0C5284E9" w14:textId="77777777">
      <w:pPr>
        <w:rPr>
          <w:sz w:val="20"/>
        </w:rPr>
      </w:pPr>
      <w:r w:rsidRPr="00062592">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62592">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62592">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062592" w:rsidR="00062592" w:rsidP="00062592" w:rsidRDefault="00062592" w14:paraId="54C19125" w14:textId="77777777">
      <w:pPr>
        <w:rPr>
          <w:sz w:val="20"/>
        </w:rPr>
      </w:pPr>
    </w:p>
    <w:p w:rsidRPr="00062592" w:rsidR="00062592" w:rsidP="00062592" w:rsidRDefault="00062592" w14:paraId="20EA229E" w14:textId="77777777">
      <w:pPr>
        <w:outlineLvl w:val="0"/>
        <w:rPr>
          <w:sz w:val="20"/>
        </w:rPr>
      </w:pPr>
      <w:r w:rsidRPr="00062592">
        <w:rPr>
          <w:b/>
          <w:sz w:val="20"/>
        </w:rPr>
        <w:t>B.  Exemptions.</w:t>
      </w:r>
    </w:p>
    <w:p w:rsidRPr="00062592" w:rsidR="00062592" w:rsidP="00062592" w:rsidRDefault="00062592" w14:paraId="513EC9A2" w14:textId="77777777">
      <w:pPr>
        <w:spacing w:line="200" w:lineRule="atLeast"/>
        <w:rPr>
          <w:sz w:val="20"/>
        </w:rPr>
      </w:pPr>
    </w:p>
    <w:p w:rsidRPr="00062592" w:rsidR="00062592" w:rsidP="00062592" w:rsidRDefault="00062592" w14:paraId="70CA3B91" w14:textId="77777777">
      <w:pPr>
        <w:rPr>
          <w:sz w:val="20"/>
        </w:rPr>
      </w:pPr>
      <w:r w:rsidRPr="00062592">
        <w:rPr>
          <w:sz w:val="20"/>
        </w:rPr>
        <w:t xml:space="preserve">Research activities in which the </w:t>
      </w:r>
      <w:r w:rsidRPr="00062592">
        <w:rPr>
          <w:b/>
          <w:bCs/>
          <w:sz w:val="20"/>
          <w:u w:val="single"/>
        </w:rPr>
        <w:t>only</w:t>
      </w:r>
      <w:r w:rsidRPr="00062592">
        <w:rPr>
          <w:sz w:val="20"/>
        </w:rPr>
        <w:t xml:space="preserve"> involvement of human subjects will be in one or more of the following six categories of </w:t>
      </w:r>
      <w:r w:rsidRPr="00062592">
        <w:rPr>
          <w:b/>
          <w:i/>
          <w:sz w:val="20"/>
        </w:rPr>
        <w:t>exemptions</w:t>
      </w:r>
      <w:r w:rsidRPr="00062592">
        <w:rPr>
          <w:sz w:val="20"/>
        </w:rPr>
        <w:t xml:space="preserve"> are not covered by the regulations:</w:t>
      </w:r>
    </w:p>
    <w:p w:rsidRPr="00062592" w:rsidR="00062592" w:rsidP="00062592" w:rsidRDefault="00062592" w14:paraId="195C2336" w14:textId="77777777">
      <w:pPr>
        <w:spacing w:line="200" w:lineRule="atLeast"/>
        <w:rPr>
          <w:sz w:val="20"/>
        </w:rPr>
      </w:pPr>
    </w:p>
    <w:p w:rsidRPr="00062592" w:rsidR="00062592" w:rsidP="00062592" w:rsidRDefault="00062592" w14:paraId="7EBF9A11" w14:textId="77777777">
      <w:pPr>
        <w:rPr>
          <w:sz w:val="20"/>
        </w:rPr>
      </w:pPr>
      <w:r w:rsidRPr="00062592">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Pr="00062592" w:rsidR="00062592" w:rsidP="00062592" w:rsidRDefault="00062592" w14:paraId="17867B02" w14:textId="77777777">
      <w:pPr>
        <w:spacing w:line="200" w:lineRule="atLeast"/>
        <w:rPr>
          <w:sz w:val="20"/>
        </w:rPr>
      </w:pPr>
    </w:p>
    <w:p w:rsidRPr="00062592" w:rsidR="00062592" w:rsidP="00062592" w:rsidRDefault="00062592" w14:paraId="1D29C6E2" w14:textId="77777777">
      <w:pPr>
        <w:rPr>
          <w:b/>
          <w:i/>
          <w:sz w:val="20"/>
        </w:rPr>
      </w:pPr>
      <w:r w:rsidRPr="00062592">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62592">
        <w:rPr>
          <w:b/>
          <w:i/>
          <w:sz w:val="20"/>
        </w:rPr>
        <w:t xml:space="preserve">If the subjects are children, exemption 2 applies only to research involving educational tests and observations of public behavior when the investigator(s) do not participate in the activities being observed.  </w:t>
      </w:r>
    </w:p>
    <w:p w:rsidRPr="00062592" w:rsidR="00062592" w:rsidP="00062592" w:rsidRDefault="00062592" w14:paraId="66BF86B2" w14:textId="77777777">
      <w:pPr>
        <w:rPr>
          <w:sz w:val="20"/>
        </w:rPr>
      </w:pPr>
      <w:r w:rsidRPr="00062592">
        <w:rPr>
          <w:b/>
          <w:i/>
          <w:sz w:val="20"/>
        </w:rPr>
        <w:br w:type="page"/>
      </w:r>
      <w:r w:rsidRPr="00062592">
        <w:rPr>
          <w:b/>
          <w:i/>
          <w:sz w:val="20"/>
        </w:rPr>
        <w:lastRenderedPageBreak/>
        <w:t xml:space="preserve">Exemption 2 does not apply if children are surveyed or interviewed or if the research involves observation of public behavior and the investigator(s) participate in the activities being observed.  </w:t>
      </w:r>
      <w:r w:rsidRPr="00062592">
        <w:rPr>
          <w:sz w:val="20"/>
        </w:rPr>
        <w:t>[Children are defined as persons who have not attained the legal age for consent to treatments or procedures involved in the research, under the applicable law or jurisdiction in which the research will be conducted.]</w:t>
      </w:r>
    </w:p>
    <w:p w:rsidRPr="00062592" w:rsidR="00062592" w:rsidP="00062592" w:rsidRDefault="00062592" w14:paraId="5C9F3626" w14:textId="77777777">
      <w:pPr>
        <w:spacing w:line="200" w:lineRule="atLeast"/>
        <w:rPr>
          <w:sz w:val="20"/>
        </w:rPr>
      </w:pPr>
    </w:p>
    <w:p w:rsidRPr="00062592" w:rsidR="00062592" w:rsidP="00062592" w:rsidRDefault="00062592" w14:paraId="62ED47B0" w14:textId="77777777">
      <w:pPr>
        <w:rPr>
          <w:sz w:val="20"/>
        </w:rPr>
      </w:pPr>
      <w:r w:rsidRPr="00062592">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062592" w:rsidR="00062592" w:rsidP="00062592" w:rsidRDefault="00062592" w14:paraId="43E41CC1" w14:textId="77777777">
      <w:pPr>
        <w:spacing w:line="200" w:lineRule="atLeast"/>
        <w:rPr>
          <w:sz w:val="20"/>
        </w:rPr>
      </w:pPr>
    </w:p>
    <w:p w:rsidRPr="00062592" w:rsidR="00062592" w:rsidP="00062592" w:rsidRDefault="00062592" w14:paraId="212FEE95" w14:textId="77777777">
      <w:pPr>
        <w:rPr>
          <w:sz w:val="20"/>
        </w:rPr>
      </w:pPr>
      <w:r w:rsidRPr="00062592">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062592" w:rsidR="00062592" w:rsidP="00062592" w:rsidRDefault="00062592" w14:paraId="46E09522" w14:textId="77777777">
      <w:pPr>
        <w:spacing w:line="200" w:lineRule="atLeast"/>
        <w:rPr>
          <w:sz w:val="20"/>
        </w:rPr>
      </w:pPr>
    </w:p>
    <w:p w:rsidRPr="00062592" w:rsidR="00062592" w:rsidP="00062592" w:rsidRDefault="00062592" w14:paraId="30C60C60" w14:textId="77777777">
      <w:pPr>
        <w:rPr>
          <w:sz w:val="20"/>
        </w:rPr>
      </w:pPr>
      <w:r w:rsidRPr="00062592">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062592" w:rsidR="00062592" w:rsidP="00062592" w:rsidRDefault="00062592" w14:paraId="38D57C3E" w14:textId="77777777">
      <w:pPr>
        <w:spacing w:line="200" w:lineRule="atLeast"/>
        <w:rPr>
          <w:sz w:val="20"/>
        </w:rPr>
      </w:pPr>
    </w:p>
    <w:p w:rsidRPr="00062592" w:rsidR="00062592" w:rsidP="00062592" w:rsidRDefault="00062592" w14:paraId="710C274B" w14:textId="77777777">
      <w:pPr>
        <w:rPr>
          <w:sz w:val="20"/>
        </w:rPr>
      </w:pPr>
      <w:r w:rsidRPr="00062592">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062592" w:rsidR="00062592" w:rsidP="00062592" w:rsidRDefault="00062592" w14:paraId="7A4C611A" w14:textId="77777777">
      <w:pPr>
        <w:rPr>
          <w:sz w:val="20"/>
        </w:rPr>
      </w:pPr>
    </w:p>
    <w:p w:rsidRPr="00062592" w:rsidR="00062592" w:rsidP="00062592" w:rsidRDefault="00062592" w14:paraId="5F362232" w14:textId="77777777">
      <w:pPr>
        <w:rPr>
          <w:b/>
          <w:bCs/>
          <w:sz w:val="20"/>
        </w:rPr>
      </w:pPr>
      <w:r w:rsidRPr="00062592">
        <w:rPr>
          <w:b/>
          <w:bCs/>
          <w:sz w:val="20"/>
        </w:rPr>
        <w:t>II.  Instructions for Exempt and Nonexempt Human Subjects Research Narratives</w:t>
      </w:r>
    </w:p>
    <w:p w:rsidRPr="00062592" w:rsidR="00062592" w:rsidP="00062592" w:rsidRDefault="00062592" w14:paraId="3ACACCD4" w14:textId="77777777">
      <w:pPr>
        <w:rPr>
          <w:iCs/>
          <w:sz w:val="20"/>
        </w:rPr>
      </w:pPr>
    </w:p>
    <w:p w:rsidRPr="00062592" w:rsidR="00062592" w:rsidP="00062592" w:rsidRDefault="00062592" w14:paraId="1120B3BD" w14:textId="77777777">
      <w:pPr>
        <w:rPr>
          <w:iCs/>
          <w:sz w:val="20"/>
        </w:rPr>
      </w:pPr>
      <w:r w:rsidRPr="00062592">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062592" w:rsidR="00062592" w:rsidP="00062592" w:rsidRDefault="00062592" w14:paraId="2E9C2185" w14:textId="77777777">
      <w:pPr>
        <w:rPr>
          <w:b/>
          <w:bCs/>
          <w:sz w:val="20"/>
        </w:rPr>
      </w:pPr>
    </w:p>
    <w:p w:rsidRPr="00062592" w:rsidR="00062592" w:rsidP="00062592" w:rsidRDefault="00062592" w14:paraId="36BEA636" w14:textId="77777777">
      <w:pPr>
        <w:rPr>
          <w:b/>
          <w:bCs/>
          <w:sz w:val="20"/>
        </w:rPr>
      </w:pPr>
      <w:r w:rsidRPr="00062592">
        <w:rPr>
          <w:b/>
          <w:bCs/>
          <w:sz w:val="20"/>
        </w:rPr>
        <w:t>A.  Exempt Research Narrative.</w:t>
      </w:r>
    </w:p>
    <w:p w:rsidRPr="00062592" w:rsidR="00062592" w:rsidP="00062592" w:rsidRDefault="00062592" w14:paraId="4AFB369D" w14:textId="77777777">
      <w:pPr>
        <w:rPr>
          <w:iCs/>
          <w:sz w:val="20"/>
        </w:rPr>
      </w:pPr>
      <w:r w:rsidRPr="00062592">
        <w:rPr>
          <w:iCs/>
          <w:sz w:val="20"/>
        </w:rPr>
        <w:t xml:space="preserve">If you marked “Yes” for item 3 a. and designated exemption numbers(s), provide the “exempt research” narrative.  The narrative must contain sufficient information about the involvement of human subjects in the proposed research to </w:t>
      </w:r>
      <w:r w:rsidRPr="00062592">
        <w:rPr>
          <w:iCs/>
          <w:sz w:val="20"/>
        </w:rPr>
        <w:t>allow a determination by ED that the designated exemption(s) are appropriate.  The narrative must be succinct.</w:t>
      </w:r>
    </w:p>
    <w:p w:rsidRPr="00062592" w:rsidR="00062592" w:rsidP="00062592" w:rsidRDefault="00062592" w14:paraId="226B0C70" w14:textId="77777777">
      <w:pPr>
        <w:rPr>
          <w:b/>
          <w:bCs/>
          <w:sz w:val="20"/>
        </w:rPr>
      </w:pPr>
    </w:p>
    <w:p w:rsidRPr="00062592" w:rsidR="00062592" w:rsidP="00062592" w:rsidRDefault="00062592" w14:paraId="7FC8F1A3" w14:textId="77777777">
      <w:pPr>
        <w:rPr>
          <w:b/>
          <w:bCs/>
          <w:sz w:val="20"/>
        </w:rPr>
      </w:pPr>
      <w:r w:rsidRPr="00062592">
        <w:rPr>
          <w:b/>
          <w:bCs/>
          <w:sz w:val="20"/>
        </w:rPr>
        <w:t>B.  Nonexempt Research Narrative.</w:t>
      </w:r>
    </w:p>
    <w:p w:rsidRPr="00062592" w:rsidR="00062592" w:rsidP="00062592" w:rsidRDefault="00062592" w14:paraId="5AEAE8F5" w14:textId="77777777">
      <w:pPr>
        <w:rPr>
          <w:iCs/>
          <w:sz w:val="20"/>
        </w:rPr>
      </w:pPr>
    </w:p>
    <w:p w:rsidRPr="00062592" w:rsidR="00062592" w:rsidP="00062592" w:rsidRDefault="00062592" w14:paraId="00F7EAD4" w14:textId="77777777">
      <w:pPr>
        <w:rPr>
          <w:b/>
          <w:bCs/>
          <w:iCs/>
          <w:sz w:val="20"/>
        </w:rPr>
      </w:pPr>
      <w:r w:rsidRPr="00062592">
        <w:rPr>
          <w:iCs/>
          <w:sz w:val="20"/>
        </w:rPr>
        <w:t>If you marked “No” for item 3 a. you must provide the “nonexempt research” narrative.  The narrative must address the following seven points.  Although no specific page limitation applies to this section of the application, be succinct.</w:t>
      </w:r>
    </w:p>
    <w:p w:rsidRPr="00062592" w:rsidR="00062592" w:rsidP="00062592" w:rsidRDefault="00062592" w14:paraId="41F8891A" w14:textId="77777777">
      <w:pPr>
        <w:rPr>
          <w:iCs/>
          <w:sz w:val="20"/>
        </w:rPr>
      </w:pPr>
    </w:p>
    <w:p w:rsidRPr="00062592" w:rsidR="00062592" w:rsidP="00062592" w:rsidRDefault="00062592" w14:paraId="76B08C3A" w14:textId="77777777">
      <w:pPr>
        <w:rPr>
          <w:sz w:val="20"/>
        </w:rPr>
      </w:pPr>
      <w:r w:rsidRPr="00062592">
        <w:rPr>
          <w:sz w:val="20"/>
        </w:rPr>
        <w:t xml:space="preserve">(1) </w:t>
      </w:r>
      <w:r w:rsidRPr="00062592">
        <w:rPr>
          <w:b/>
          <w:bCs/>
          <w:sz w:val="20"/>
        </w:rPr>
        <w:t>Human Subjects Involvement and Characteristics</w:t>
      </w:r>
      <w:r w:rsidRPr="00062592">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62592" w:rsidR="00062592" w:rsidP="00062592" w:rsidRDefault="00062592" w14:paraId="6E0073F2" w14:textId="77777777">
      <w:pPr>
        <w:rPr>
          <w:iCs/>
          <w:sz w:val="20"/>
        </w:rPr>
      </w:pPr>
    </w:p>
    <w:p w:rsidRPr="00062592" w:rsidR="00062592" w:rsidP="00062592" w:rsidRDefault="00062592" w14:paraId="226CF3E4" w14:textId="77777777">
      <w:pPr>
        <w:rPr>
          <w:sz w:val="20"/>
        </w:rPr>
      </w:pPr>
      <w:r w:rsidRPr="00062592">
        <w:rPr>
          <w:iCs/>
          <w:sz w:val="20"/>
        </w:rPr>
        <w:t xml:space="preserve">(2) </w:t>
      </w:r>
      <w:r w:rsidRPr="00062592">
        <w:rPr>
          <w:b/>
          <w:bCs/>
          <w:iCs/>
          <w:sz w:val="20"/>
        </w:rPr>
        <w:t>Sources of Materials</w:t>
      </w:r>
      <w:r w:rsidRPr="00062592">
        <w:rPr>
          <w:iCs/>
          <w:sz w:val="20"/>
        </w:rPr>
        <w:t xml:space="preserve">: </w:t>
      </w:r>
      <w:r w:rsidRPr="00062592">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062592" w:rsidR="00062592" w:rsidP="00062592" w:rsidRDefault="00062592" w14:paraId="48D537BC" w14:textId="77777777">
      <w:pPr>
        <w:rPr>
          <w:sz w:val="20"/>
        </w:rPr>
      </w:pPr>
    </w:p>
    <w:p w:rsidRPr="00062592" w:rsidR="00062592" w:rsidP="00062592" w:rsidRDefault="00062592" w14:paraId="36C81332" w14:textId="77777777">
      <w:pPr>
        <w:rPr>
          <w:sz w:val="20"/>
        </w:rPr>
      </w:pPr>
      <w:r w:rsidRPr="00062592">
        <w:rPr>
          <w:sz w:val="20"/>
        </w:rPr>
        <w:t xml:space="preserve">(3) </w:t>
      </w:r>
      <w:r w:rsidRPr="00062592">
        <w:rPr>
          <w:b/>
          <w:bCs/>
          <w:sz w:val="20"/>
        </w:rPr>
        <w:t>Recruitment and Informed Consent</w:t>
      </w:r>
      <w:r w:rsidRPr="00062592">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062592" w:rsidR="00062592" w:rsidP="00062592" w:rsidRDefault="00062592" w14:paraId="34952E38" w14:textId="77777777">
      <w:pPr>
        <w:rPr>
          <w:sz w:val="20"/>
        </w:rPr>
      </w:pPr>
    </w:p>
    <w:p w:rsidRPr="00062592" w:rsidR="00062592" w:rsidP="00062592" w:rsidRDefault="00062592" w14:paraId="5A1AF801" w14:textId="77777777">
      <w:pPr>
        <w:rPr>
          <w:sz w:val="20"/>
        </w:rPr>
      </w:pPr>
      <w:r w:rsidRPr="00062592">
        <w:rPr>
          <w:sz w:val="20"/>
        </w:rPr>
        <w:t xml:space="preserve">(4) </w:t>
      </w:r>
      <w:r w:rsidRPr="00062592">
        <w:rPr>
          <w:b/>
          <w:bCs/>
          <w:sz w:val="20"/>
        </w:rPr>
        <w:t>Potential Risks</w:t>
      </w:r>
      <w:r w:rsidRPr="00062592">
        <w:rPr>
          <w:sz w:val="20"/>
        </w:rPr>
        <w:t>: Describe potential risks (physical, psychological, social, legal, or other) and assess their likelihood and seriousness.  Where appropriate, describe alternative treatments and procedures that might be advantageous to the subjects.</w:t>
      </w:r>
    </w:p>
    <w:p w:rsidRPr="00062592" w:rsidR="00062592" w:rsidP="00062592" w:rsidRDefault="00062592" w14:paraId="57A91A26" w14:textId="77777777">
      <w:pPr>
        <w:rPr>
          <w:sz w:val="20"/>
        </w:rPr>
      </w:pPr>
    </w:p>
    <w:p w:rsidRPr="00062592" w:rsidR="00062592" w:rsidP="00062592" w:rsidRDefault="00062592" w14:paraId="0D5D1134" w14:textId="77777777">
      <w:pPr>
        <w:rPr>
          <w:sz w:val="20"/>
        </w:rPr>
      </w:pPr>
      <w:r w:rsidRPr="00062592">
        <w:rPr>
          <w:sz w:val="20"/>
        </w:rPr>
        <w:t xml:space="preserve">(5) </w:t>
      </w:r>
      <w:r w:rsidRPr="00062592">
        <w:rPr>
          <w:b/>
          <w:bCs/>
          <w:sz w:val="20"/>
        </w:rPr>
        <w:t>Protection Against Risk</w:t>
      </w:r>
      <w:r w:rsidRPr="00062592">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062592" w:rsidR="00062592" w:rsidP="00062592" w:rsidRDefault="00062592" w14:paraId="4669B2DC" w14:textId="77777777">
      <w:pPr>
        <w:rPr>
          <w:sz w:val="20"/>
        </w:rPr>
      </w:pPr>
    </w:p>
    <w:p w:rsidRPr="00062592" w:rsidR="00062592" w:rsidP="00062592" w:rsidRDefault="00062592" w14:paraId="5FFF79E3" w14:textId="77777777">
      <w:pPr>
        <w:rPr>
          <w:sz w:val="20"/>
        </w:rPr>
      </w:pPr>
      <w:r w:rsidRPr="00062592">
        <w:rPr>
          <w:sz w:val="20"/>
        </w:rPr>
        <w:t xml:space="preserve">(6) </w:t>
      </w:r>
      <w:r w:rsidRPr="00062592">
        <w:rPr>
          <w:b/>
          <w:bCs/>
          <w:sz w:val="20"/>
        </w:rPr>
        <w:t>Importance of the Knowledge to be Gained</w:t>
      </w:r>
      <w:r w:rsidRPr="00062592">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062592" w:rsidR="00062592" w:rsidP="00062592" w:rsidRDefault="00062592" w14:paraId="66F3DCBE" w14:textId="77777777">
      <w:pPr>
        <w:rPr>
          <w:sz w:val="20"/>
        </w:rPr>
      </w:pPr>
    </w:p>
    <w:p w:rsidRPr="00062592" w:rsidR="00062592" w:rsidP="00062592" w:rsidRDefault="00062592" w14:paraId="346858B7" w14:textId="77777777">
      <w:pPr>
        <w:rPr>
          <w:iCs/>
          <w:sz w:val="20"/>
        </w:rPr>
      </w:pPr>
      <w:r w:rsidRPr="00062592">
        <w:rPr>
          <w:sz w:val="20"/>
        </w:rPr>
        <w:t xml:space="preserve">(7) </w:t>
      </w:r>
      <w:r w:rsidRPr="00062592">
        <w:rPr>
          <w:b/>
          <w:bCs/>
          <w:sz w:val="20"/>
        </w:rPr>
        <w:t>Collaborating Site(s)</w:t>
      </w:r>
      <w:r w:rsidRPr="00062592">
        <w:rPr>
          <w:sz w:val="20"/>
        </w:rPr>
        <w:t>: If research involving human subjects will take place at collaborating site(s) or other performance site(s), name the sites and briefly describe their involvement or role in the research.</w:t>
      </w:r>
    </w:p>
    <w:p w:rsidRPr="00062592" w:rsidR="00062592" w:rsidP="00062592" w:rsidRDefault="00062592" w14:paraId="22202957" w14:textId="77777777">
      <w:pPr>
        <w:spacing w:line="200" w:lineRule="atLeast"/>
        <w:rPr>
          <w:bCs/>
          <w:iCs/>
          <w:sz w:val="20"/>
        </w:rPr>
      </w:pPr>
    </w:p>
    <w:p w:rsidRPr="00062592" w:rsidR="00062592" w:rsidP="00062592" w:rsidRDefault="00062592" w14:paraId="46DEC5AC" w14:textId="77777777">
      <w:pPr>
        <w:rPr>
          <w:color w:val="000000"/>
          <w:sz w:val="20"/>
        </w:rPr>
      </w:pPr>
      <w:r w:rsidRPr="00062592">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062592">
        <w:rPr>
          <w:color w:val="000000"/>
          <w:sz w:val="20"/>
        </w:rPr>
        <w:tab/>
      </w:r>
    </w:p>
    <w:p w:rsidRPr="00062592" w:rsidR="00062592" w:rsidP="00062592" w:rsidRDefault="00062592" w14:paraId="6B5233DE" w14:textId="77777777">
      <w:pPr>
        <w:rPr>
          <w:bCs/>
          <w:iCs/>
          <w:sz w:val="20"/>
        </w:rPr>
      </w:pPr>
    </w:p>
    <w:p w:rsidRPr="00062592" w:rsidR="00062592" w:rsidP="00062592" w:rsidRDefault="00062592" w14:paraId="4B9CCA6D" w14:textId="77777777">
      <w:pPr>
        <w:rPr>
          <w:sz w:val="20"/>
        </w:rPr>
        <w:sectPr w:rsidRPr="00062592" w:rsidR="00062592" w:rsidSect="00C44B10">
          <w:type w:val="continuous"/>
          <w:pgSz w:w="12240" w:h="15840"/>
          <w:pgMar w:top="540" w:right="720" w:bottom="720" w:left="720" w:header="720" w:footer="720" w:gutter="0"/>
          <w:cols w:space="720" w:num="2"/>
          <w:docGrid w:linePitch="360"/>
        </w:sectPr>
      </w:pPr>
      <w:r w:rsidRPr="00062592">
        <w:rPr>
          <w:bCs/>
          <w:iCs/>
          <w:sz w:val="20"/>
        </w:rPr>
        <w:t xml:space="preserve">NOTE:  The </w:t>
      </w:r>
      <w:r w:rsidRPr="00062592">
        <w:rPr>
          <w:b/>
          <w:bCs/>
          <w:sz w:val="20"/>
        </w:rPr>
        <w:t>State Applicant Identifier</w:t>
      </w:r>
      <w:r w:rsidRPr="00062592">
        <w:rPr>
          <w:bCs/>
          <w:iCs/>
          <w:sz w:val="20"/>
        </w:rPr>
        <w:t xml:space="preserve"> on the SF 424 is for State Use only.  Please complete it on the OMB Standard 424 in the upper right corner of the form (if applicable).</w:t>
      </w:r>
      <w:r w:rsidRPr="00062592">
        <w:rPr>
          <w:sz w:val="20"/>
        </w:rPr>
        <w:t xml:space="preserve"> </w:t>
      </w:r>
    </w:p>
    <w:p w:rsidRPr="008C2745" w:rsidR="002170DF" w:rsidP="008C2745" w:rsidRDefault="007430C9" w14:paraId="590E9E53" w14:textId="77777777">
      <w:pPr>
        <w:pStyle w:val="Style1"/>
      </w:pPr>
      <w:bookmarkStart w:name="CERTIFICATION_REGARDING_LOBBYING" w:id="3"/>
      <w:bookmarkEnd w:id="3"/>
      <w:r w:rsidRPr="008C2745">
        <w:lastRenderedPageBreak/>
        <w:t xml:space="preserve">INSTRUCTIONS FOR ED 524 </w:t>
      </w:r>
    </w:p>
    <w:p w:rsidRPr="00667E7D" w:rsidR="002170DF" w:rsidP="002170DF" w:rsidRDefault="002170DF" w14:paraId="20DCB11E" w14:textId="77777777">
      <w:pPr>
        <w:tabs>
          <w:tab w:val="center" w:pos="2160"/>
        </w:tabs>
        <w:rPr>
          <w:sz w:val="18"/>
          <w:szCs w:val="20"/>
        </w:rPr>
      </w:pPr>
    </w:p>
    <w:p w:rsidRPr="0094605B" w:rsidR="002170DF" w:rsidP="002170DF" w:rsidRDefault="002170DF" w14:paraId="4D839301" w14:textId="77777777">
      <w:pPr>
        <w:pStyle w:val="Heading2"/>
        <w:rPr>
          <w:sz w:val="20"/>
          <w:u w:val="single"/>
        </w:rPr>
      </w:pPr>
      <w:r w:rsidRPr="0094605B">
        <w:rPr>
          <w:sz w:val="20"/>
          <w:u w:val="single"/>
        </w:rPr>
        <w:t>General Instructions</w:t>
      </w:r>
    </w:p>
    <w:p w:rsidRPr="008C2745" w:rsidR="002170DF" w:rsidP="002170DF" w:rsidRDefault="002170DF" w14:paraId="4BAB75AA" w14:textId="77777777">
      <w:pPr>
        <w:rPr>
          <w:lang w:val="x-none" w:eastAsia="x-none"/>
        </w:rPr>
      </w:pPr>
    </w:p>
    <w:p w:rsidRPr="008C2745" w:rsidR="002170DF" w:rsidP="002170DF" w:rsidRDefault="002170DF" w14:paraId="0BCDCE9B" w14:textId="77777777">
      <w:pPr>
        <w:pStyle w:val="BodyText"/>
        <w:rPr>
          <w:color w:val="auto"/>
          <w:sz w:val="20"/>
          <w:u w:val="single"/>
        </w:rPr>
      </w:pPr>
      <w:r w:rsidRPr="008C2745">
        <w:rPr>
          <w:color w:val="auto"/>
          <w:sz w:val="20"/>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21">
        <w:r w:rsidRPr="008C2745">
          <w:rPr>
            <w:rStyle w:val="Hyperlink"/>
            <w:color w:val="auto"/>
            <w:sz w:val="20"/>
          </w:rPr>
          <w:t>https://www.ecfr.gov/cgi-bin/text-idx?SID=0b63ce6f20caccbf480e5596fdf289e3&amp;mc=true&amp;tpl=/ecfrbrowse/Title34/34cfr75_main_02.tpl</w:t>
        </w:r>
      </w:hyperlink>
      <w:r w:rsidRPr="008C2745">
        <w:rPr>
          <w:color w:val="auto"/>
          <w:sz w:val="20"/>
        </w:rPr>
        <w:t xml:space="preserve">.  You may access requirements from 2 CFR 200, “Uniform Administrative Requirements, Cost Principles, and Audit Requirements for Federal Awards” cited within these instructions at: </w:t>
      </w:r>
      <w:hyperlink w:history="1" r:id="rId22">
        <w:r w:rsidRPr="008C2745">
          <w:rPr>
            <w:rStyle w:val="Hyperlink"/>
            <w:color w:val="auto"/>
            <w:sz w:val="20"/>
          </w:rPr>
          <w:t>https://www.ecfr.gov/cgi-bin/text-idx?SID=6214841a79953f26c5c230d72d6b70a1&amp;tpl=/ecfrbrowse/Title02/2cfr200_main_02.tpl</w:t>
        </w:r>
      </w:hyperlink>
      <w:r w:rsidRPr="008C2745">
        <w:rPr>
          <w:color w:val="auto"/>
          <w:sz w:val="20"/>
        </w:rPr>
        <w:t xml:space="preserve">. </w:t>
      </w:r>
      <w:r w:rsidRPr="008C2745">
        <w:rPr>
          <w:bCs/>
          <w:color w:val="auto"/>
          <w:sz w:val="20"/>
        </w:rPr>
        <w:t>You must consult with your Business Office prior to submitting this form.</w:t>
      </w:r>
      <w:r w:rsidRPr="008C2745">
        <w:rPr>
          <w:color w:val="auto"/>
          <w:sz w:val="20"/>
        </w:rPr>
        <w:br/>
      </w:r>
    </w:p>
    <w:p w:rsidRPr="0094605B" w:rsidR="002170DF" w:rsidP="002170DF" w:rsidRDefault="002170DF" w14:paraId="717BCD99" w14:textId="77777777">
      <w:pPr>
        <w:pStyle w:val="Heading2"/>
        <w:rPr>
          <w:sz w:val="20"/>
          <w:u w:val="single"/>
        </w:rPr>
      </w:pPr>
      <w:r w:rsidRPr="0094605B">
        <w:rPr>
          <w:sz w:val="20"/>
          <w:u w:val="single"/>
        </w:rPr>
        <w:t>Section A - Budget Summary</w:t>
      </w:r>
    </w:p>
    <w:p w:rsidRPr="008C2745" w:rsidR="002170DF" w:rsidP="002170DF" w:rsidRDefault="002170DF" w14:paraId="358B56C0" w14:textId="77777777">
      <w:pPr>
        <w:pStyle w:val="Heading2"/>
        <w:rPr>
          <w:sz w:val="20"/>
          <w:u w:val="single"/>
        </w:rPr>
      </w:pPr>
      <w:r w:rsidRPr="008C2745">
        <w:rPr>
          <w:sz w:val="20"/>
          <w:u w:val="single"/>
        </w:rPr>
        <w:t>U.S. Department of Education Funds</w:t>
      </w:r>
    </w:p>
    <w:p w:rsidRPr="008C2745" w:rsidR="002170DF" w:rsidP="002170DF" w:rsidRDefault="002170DF" w14:paraId="3D8BDA71" w14:textId="77777777">
      <w:pPr>
        <w:rPr>
          <w:lang w:val="x-none" w:eastAsia="x-none"/>
        </w:rPr>
      </w:pPr>
    </w:p>
    <w:p w:rsidRPr="008C2745" w:rsidR="002170DF" w:rsidP="002170DF" w:rsidRDefault="002170DF" w14:paraId="394800F6" w14:textId="77777777">
      <w:pPr>
        <w:pStyle w:val="BodyText"/>
        <w:rPr>
          <w:color w:val="auto"/>
          <w:sz w:val="20"/>
        </w:rPr>
      </w:pPr>
      <w:r w:rsidRPr="008C2745">
        <w:rPr>
          <w:color w:val="auto"/>
          <w:sz w:val="20"/>
        </w:rPr>
        <w:t>All applicants must complete Section A and provide a break-down by the applicable budget categories shown in lines 1-11.</w:t>
      </w:r>
    </w:p>
    <w:p w:rsidRPr="008C2745" w:rsidR="002170DF" w:rsidP="002170DF" w:rsidRDefault="002170DF" w14:paraId="1A59A407" w14:textId="77777777">
      <w:pPr>
        <w:pStyle w:val="BodyText"/>
        <w:rPr>
          <w:color w:val="auto"/>
          <w:sz w:val="20"/>
        </w:rPr>
      </w:pPr>
    </w:p>
    <w:p w:rsidRPr="008C2745" w:rsidR="002170DF" w:rsidP="002170DF" w:rsidRDefault="002170DF" w14:paraId="7BF65F08" w14:textId="77777777">
      <w:pPr>
        <w:pStyle w:val="BodyText"/>
        <w:rPr>
          <w:color w:val="auto"/>
          <w:sz w:val="20"/>
        </w:rPr>
      </w:pPr>
      <w:r w:rsidRPr="008C2745">
        <w:rPr>
          <w:color w:val="auto"/>
          <w:sz w:val="20"/>
        </w:rPr>
        <w:t>Lines 1-11, columns (a)-(e):  For each project year for which funding is requested, show the total amount requested for each applicable budget category.</w:t>
      </w:r>
    </w:p>
    <w:p w:rsidRPr="008C2745" w:rsidR="002170DF" w:rsidP="002170DF" w:rsidRDefault="002170DF" w14:paraId="35A8A27A" w14:textId="77777777">
      <w:pPr>
        <w:pStyle w:val="BodyText"/>
        <w:rPr>
          <w:color w:val="auto"/>
          <w:sz w:val="20"/>
        </w:rPr>
      </w:pPr>
    </w:p>
    <w:p w:rsidRPr="008C2745" w:rsidR="002170DF" w:rsidP="002170DF" w:rsidRDefault="002170DF" w14:paraId="216E03CE" w14:textId="77777777">
      <w:pPr>
        <w:pStyle w:val="BodyText"/>
        <w:rPr>
          <w:color w:val="auto"/>
          <w:sz w:val="20"/>
        </w:rPr>
      </w:pPr>
      <w:r w:rsidRPr="008C2745">
        <w:rPr>
          <w:color w:val="auto"/>
          <w:sz w:val="20"/>
        </w:rPr>
        <w:t>Lines 1-11, column (f):  Show the multi-year total for each budget category.  If funding is requested for only one project year, leave this column blank.</w:t>
      </w:r>
    </w:p>
    <w:p w:rsidRPr="008C2745" w:rsidR="002170DF" w:rsidP="002170DF" w:rsidRDefault="002170DF" w14:paraId="1494B561" w14:textId="77777777">
      <w:pPr>
        <w:pStyle w:val="BodyText"/>
        <w:rPr>
          <w:color w:val="auto"/>
          <w:sz w:val="20"/>
        </w:rPr>
      </w:pPr>
    </w:p>
    <w:p w:rsidRPr="008C2745" w:rsidR="002170DF" w:rsidP="002170DF" w:rsidRDefault="002170DF" w14:paraId="27FEFEEA" w14:textId="77777777">
      <w:pPr>
        <w:pStyle w:val="BodyText"/>
        <w:rPr>
          <w:color w:val="auto"/>
          <w:sz w:val="20"/>
        </w:rPr>
      </w:pPr>
      <w:r w:rsidRPr="008C2745">
        <w:rPr>
          <w:color w:val="auto"/>
          <w:sz w:val="20"/>
        </w:rPr>
        <w:t>Line 13, columns (a)-(e):  Show the total budget request for each project year for which funding is requested.</w:t>
      </w:r>
    </w:p>
    <w:p w:rsidRPr="008C2745" w:rsidR="002170DF" w:rsidP="002170DF" w:rsidRDefault="002170DF" w14:paraId="7C862514" w14:textId="77777777">
      <w:pPr>
        <w:pStyle w:val="BodyText"/>
        <w:rPr>
          <w:color w:val="auto"/>
          <w:sz w:val="20"/>
        </w:rPr>
      </w:pPr>
    </w:p>
    <w:p w:rsidRPr="008C2745" w:rsidR="002170DF" w:rsidP="002170DF" w:rsidRDefault="002170DF" w14:paraId="41497ACF" w14:textId="77777777">
      <w:pPr>
        <w:pStyle w:val="BodyText"/>
        <w:rPr>
          <w:color w:val="auto"/>
          <w:sz w:val="20"/>
        </w:rPr>
      </w:pPr>
      <w:r w:rsidRPr="008C2745">
        <w:rPr>
          <w:color w:val="auto"/>
          <w:sz w:val="20"/>
        </w:rPr>
        <w:t>Line 13, column (f):  Show the total amount requested for all project years.  If funding is requested for only one year, leave this space blank.</w:t>
      </w:r>
    </w:p>
    <w:p w:rsidRPr="008C2745" w:rsidR="002170DF" w:rsidP="002170DF" w:rsidRDefault="002170DF" w14:paraId="3AF92B7F" w14:textId="77777777">
      <w:pPr>
        <w:pStyle w:val="BodyText"/>
        <w:rPr>
          <w:color w:val="auto"/>
          <w:sz w:val="20"/>
        </w:rPr>
      </w:pPr>
    </w:p>
    <w:p w:rsidRPr="008C2745" w:rsidR="002170DF" w:rsidP="002170DF" w:rsidRDefault="002170DF" w14:paraId="040667E1" w14:textId="77777777">
      <w:pPr>
        <w:rPr>
          <w:sz w:val="20"/>
          <w:szCs w:val="20"/>
        </w:rPr>
      </w:pPr>
      <w:r w:rsidRPr="0094605B">
        <w:rPr>
          <w:b/>
          <w:sz w:val="20"/>
          <w:szCs w:val="20"/>
        </w:rPr>
        <w:t>Indirect Cost Information</w:t>
      </w:r>
      <w:r w:rsidRPr="0094605B">
        <w:rPr>
          <w:sz w:val="20"/>
          <w:szCs w:val="20"/>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8C2745" w:rsidR="002170DF" w:rsidP="002170DF" w:rsidRDefault="002170DF" w14:paraId="04CBD3D2" w14:textId="77777777">
      <w:pPr>
        <w:ind w:firstLine="720"/>
        <w:rPr>
          <w:sz w:val="20"/>
          <w:szCs w:val="20"/>
        </w:rPr>
      </w:pPr>
      <w:r w:rsidRPr="008C2745">
        <w:rPr>
          <w:sz w:val="20"/>
          <w:szCs w:val="20"/>
        </w:rPr>
        <w:t>(1): Indicate whether or not your organization has an Indirect Cost Rate Agreement that was approved by the Federal government.  If you checked “no,”</w:t>
      </w:r>
      <w:r w:rsidRPr="008C2745">
        <w:rPr>
          <w:bCs/>
          <w:sz w:val="20"/>
          <w:szCs w:val="20"/>
        </w:rPr>
        <w:t xml:space="preserve"> ED generally will authorize grantees to use a temporary rate of 10 percent of budgeted salaries and wages (</w:t>
      </w:r>
      <w:r w:rsidRPr="008C2745">
        <w:rPr>
          <w:b/>
          <w:bCs/>
          <w:sz w:val="20"/>
          <w:szCs w:val="20"/>
        </w:rPr>
        <w:t>complete (4) of this section when using the temporary rate</w:t>
      </w:r>
      <w:r w:rsidRPr="008C2745">
        <w:rPr>
          <w:bCs/>
          <w:sz w:val="20"/>
          <w:szCs w:val="20"/>
        </w:rPr>
        <w:t xml:space="preserve">) subject to the following limitations: </w:t>
      </w:r>
    </w:p>
    <w:p w:rsidRPr="008C2745" w:rsidR="002170DF" w:rsidP="002170DF" w:rsidRDefault="002170DF" w14:paraId="1A89D1CB" w14:textId="77777777">
      <w:pPr>
        <w:ind w:firstLine="720"/>
        <w:rPr>
          <w:sz w:val="20"/>
          <w:szCs w:val="20"/>
        </w:rPr>
      </w:pPr>
      <w:r w:rsidRPr="008C2745">
        <w:rPr>
          <w:bCs/>
          <w:sz w:val="20"/>
          <w:szCs w:val="20"/>
        </w:rPr>
        <w:t xml:space="preserve">(a) </w:t>
      </w:r>
      <w:r w:rsidRPr="008C2745">
        <w:rPr>
          <w:sz w:val="20"/>
          <w:szCs w:val="20"/>
        </w:rPr>
        <w:t xml:space="preserve">The grantee must submit an indirect cost proposal to its cognizant agency within 90 days after ED issues a grant award notification; and </w:t>
      </w:r>
    </w:p>
    <w:p w:rsidRPr="008C2745" w:rsidR="002170DF" w:rsidP="002170DF" w:rsidRDefault="002170DF" w14:paraId="34421C8F" w14:textId="77777777">
      <w:pPr>
        <w:ind w:firstLine="720"/>
        <w:rPr>
          <w:sz w:val="20"/>
          <w:szCs w:val="20"/>
        </w:rPr>
      </w:pPr>
      <w:r w:rsidRPr="008C2745">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Pr="008C2745" w:rsidR="002170DF" w:rsidP="002170DF" w:rsidRDefault="002170DF" w14:paraId="674E5C2F" w14:textId="77777777">
      <w:pPr>
        <w:ind w:firstLine="720"/>
        <w:rPr>
          <w:sz w:val="20"/>
          <w:szCs w:val="20"/>
        </w:rPr>
      </w:pPr>
      <w:r w:rsidRPr="0094605B">
        <w:rPr>
          <w:sz w:val="20"/>
          <w:szCs w:val="20"/>
        </w:rPr>
        <w:t>(2): If you checked “yes” in (1), provide a copy of your Indirect Cost Rate Agreement and indicate in (2) the beginning a</w:t>
      </w:r>
      <w:r w:rsidRPr="008C2745">
        <w:rPr>
          <w:sz w:val="20"/>
          <w:szCs w:val="20"/>
        </w:rPr>
        <w:t xml:space="preserve">nd ending dates covered by the Indirect Cost Rate Agreement.  In addition, indicate whether ED, another Federal agency (Other) or State agency issued the approved agreement.  If you check “Other,” specify the name of the Federal or other </w:t>
      </w:r>
      <w:r w:rsidRPr="0094605B">
        <w:rPr>
          <w:sz w:val="20"/>
          <w:szCs w:val="20"/>
        </w:rPr>
        <w:t>agency that issued</w:t>
      </w:r>
      <w:r w:rsidRPr="008C2745">
        <w:rPr>
          <w:sz w:val="20"/>
          <w:szCs w:val="20"/>
        </w:rPr>
        <w:t xml:space="preserve"> the approved agreement.</w:t>
      </w:r>
    </w:p>
    <w:p w:rsidRPr="008C2745" w:rsidR="002170DF" w:rsidP="002170DF" w:rsidRDefault="002170DF" w14:paraId="443366CB" w14:textId="77777777">
      <w:pPr>
        <w:ind w:firstLine="720"/>
        <w:rPr>
          <w:sz w:val="20"/>
          <w:szCs w:val="20"/>
        </w:rPr>
      </w:pPr>
      <w:r w:rsidRPr="008C2745">
        <w:rPr>
          <w:sz w:val="20"/>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8C2745" w:rsidR="002170DF" w:rsidP="002170DF" w:rsidRDefault="002170DF" w14:paraId="02FB4CEC" w14:textId="77777777">
      <w:pPr>
        <w:ind w:firstLine="720"/>
        <w:rPr>
          <w:sz w:val="20"/>
          <w:szCs w:val="20"/>
        </w:rPr>
      </w:pPr>
      <w:r w:rsidRPr="008C2745">
        <w:rPr>
          <w:sz w:val="20"/>
          <w:szCs w:val="20"/>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8C2745" w:rsidR="002170DF" w:rsidP="002170DF" w:rsidRDefault="002170DF" w14:paraId="7DC29EAC" w14:textId="77777777">
      <w:pPr>
        <w:ind w:firstLine="720"/>
        <w:rPr>
          <w:sz w:val="20"/>
          <w:szCs w:val="20"/>
        </w:rPr>
      </w:pPr>
      <w:r w:rsidRPr="008C2745">
        <w:rPr>
          <w:sz w:val="20"/>
          <w:szCs w:val="20"/>
        </w:rPr>
        <w:t xml:space="preserve">(6): </w:t>
      </w:r>
      <w:r w:rsidRPr="008C2745">
        <w:rPr>
          <w:rFonts w:eastAsia="Calibri"/>
          <w:sz w:val="20"/>
          <w:szCs w:val="20"/>
        </w:rPr>
        <w:t xml:space="preserve">For Training Rate Programs, ED regulations limit </w:t>
      </w:r>
      <w:r w:rsidRPr="008C2745">
        <w:rPr>
          <w:rFonts w:eastAsia="Calibri"/>
          <w:b/>
          <w:sz w:val="20"/>
          <w:szCs w:val="20"/>
        </w:rPr>
        <w:t>non-governmental entities</w:t>
      </w:r>
      <w:r w:rsidRPr="008C2745">
        <w:rPr>
          <w:rFonts w:eastAsia="Calibri"/>
          <w:sz w:val="20"/>
          <w:szCs w:val="20"/>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 if these </w:t>
      </w:r>
      <w:r w:rsidRPr="008C2745">
        <w:rPr>
          <w:rFonts w:eastAsia="Calibri"/>
          <w:sz w:val="20"/>
          <w:szCs w:val="20"/>
        </w:rPr>
        <w:lastRenderedPageBreak/>
        <w:t>contracts are for training as defined in EDGAR § 75.562(a).</w:t>
      </w:r>
      <w:r w:rsidRPr="008C2745">
        <w:rPr>
          <w:sz w:val="20"/>
          <w:szCs w:val="20"/>
        </w:rPr>
        <w:t xml:space="preserve">  If a n</w:t>
      </w:r>
      <w:r w:rsidRPr="008C2745">
        <w:rPr>
          <w:b/>
          <w:sz w:val="20"/>
          <w:szCs w:val="20"/>
        </w:rPr>
        <w:t>on-governmental entity</w:t>
      </w:r>
      <w:r w:rsidRPr="008C2745">
        <w:rPr>
          <w:sz w:val="20"/>
          <w:szCs w:val="20"/>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8C2745" w:rsidR="002170DF" w:rsidP="002170DF" w:rsidRDefault="002170DF" w14:paraId="2E4E1B62" w14:textId="77777777">
      <w:pPr>
        <w:pStyle w:val="Heading2"/>
        <w:rPr>
          <w:sz w:val="20"/>
          <w:u w:val="single"/>
        </w:rPr>
      </w:pPr>
    </w:p>
    <w:p w:rsidRPr="008C2745" w:rsidR="002170DF" w:rsidP="002170DF" w:rsidRDefault="002170DF" w14:paraId="057D4291" w14:textId="77777777">
      <w:pPr>
        <w:pStyle w:val="Heading2"/>
        <w:rPr>
          <w:sz w:val="20"/>
          <w:u w:val="single"/>
        </w:rPr>
      </w:pPr>
      <w:r w:rsidRPr="008C2745">
        <w:rPr>
          <w:sz w:val="20"/>
          <w:u w:val="single"/>
        </w:rPr>
        <w:t>Section B - Budget Summary</w:t>
      </w:r>
    </w:p>
    <w:p w:rsidRPr="008C2745" w:rsidR="002170DF" w:rsidP="002170DF" w:rsidRDefault="002170DF" w14:paraId="316F5E7D" w14:textId="77777777">
      <w:pPr>
        <w:pStyle w:val="Heading2"/>
        <w:rPr>
          <w:sz w:val="20"/>
          <w:u w:val="single"/>
        </w:rPr>
      </w:pPr>
      <w:r w:rsidRPr="008C2745">
        <w:rPr>
          <w:sz w:val="20"/>
          <w:u w:val="single"/>
        </w:rPr>
        <w:t>Non-Federal Funds</w:t>
      </w:r>
    </w:p>
    <w:p w:rsidRPr="008C2745" w:rsidR="002170DF" w:rsidP="002170DF" w:rsidRDefault="002170DF" w14:paraId="1888A287" w14:textId="77777777">
      <w:pPr>
        <w:rPr>
          <w:lang w:val="x-none" w:eastAsia="x-none"/>
        </w:rPr>
      </w:pPr>
    </w:p>
    <w:p w:rsidRPr="008C2745" w:rsidR="002170DF" w:rsidP="002170DF" w:rsidRDefault="002170DF" w14:paraId="4CCFC299" w14:textId="77777777">
      <w:pPr>
        <w:pStyle w:val="BodyText"/>
        <w:rPr>
          <w:color w:val="auto"/>
          <w:sz w:val="20"/>
        </w:rPr>
      </w:pPr>
      <w:r w:rsidRPr="008C2745">
        <w:rPr>
          <w:color w:val="auto"/>
          <w:sz w:val="20"/>
        </w:rPr>
        <w:t>If you are required to provide or volunteer to provide cost-sharing or matching funds or other non-Federal resources to the project, these should be shown for each applicable budget category on lines 1</w:t>
      </w:r>
      <w:r w:rsidRPr="008C2745">
        <w:rPr>
          <w:color w:val="auto"/>
          <w:sz w:val="20"/>
        </w:rPr>
        <w:noBreakHyphen/>
        <w:t>11 of Section B.</w:t>
      </w:r>
    </w:p>
    <w:p w:rsidRPr="008C2745" w:rsidR="002170DF" w:rsidP="002170DF" w:rsidRDefault="002170DF" w14:paraId="59695234" w14:textId="77777777">
      <w:pPr>
        <w:pStyle w:val="BodyText"/>
        <w:rPr>
          <w:color w:val="auto"/>
          <w:sz w:val="20"/>
        </w:rPr>
      </w:pPr>
    </w:p>
    <w:p w:rsidRPr="008C2745" w:rsidR="002170DF" w:rsidP="002170DF" w:rsidRDefault="002170DF" w14:paraId="388380F0" w14:textId="77777777">
      <w:pPr>
        <w:pStyle w:val="BodyText"/>
        <w:rPr>
          <w:color w:val="auto"/>
          <w:sz w:val="20"/>
        </w:rPr>
      </w:pPr>
      <w:r w:rsidRPr="008C2745">
        <w:rPr>
          <w:color w:val="auto"/>
          <w:sz w:val="20"/>
        </w:rPr>
        <w:t>Lines 1-11, columns (a)-(e):  For each project year, for which matching funds or other contributions are provided, show the total contribution for each applicable budget category.</w:t>
      </w:r>
    </w:p>
    <w:p w:rsidRPr="008C2745" w:rsidR="002170DF" w:rsidP="002170DF" w:rsidRDefault="002170DF" w14:paraId="27F64E2E" w14:textId="77777777">
      <w:pPr>
        <w:pStyle w:val="BodyText"/>
        <w:rPr>
          <w:color w:val="auto"/>
          <w:sz w:val="20"/>
        </w:rPr>
      </w:pPr>
    </w:p>
    <w:p w:rsidRPr="008C2745" w:rsidR="002170DF" w:rsidP="002170DF" w:rsidRDefault="002170DF" w14:paraId="2F221021" w14:textId="77777777">
      <w:pPr>
        <w:pStyle w:val="BodyText"/>
        <w:rPr>
          <w:color w:val="auto"/>
          <w:sz w:val="20"/>
        </w:rPr>
      </w:pPr>
      <w:r w:rsidRPr="008C2745">
        <w:rPr>
          <w:color w:val="auto"/>
          <w:sz w:val="20"/>
        </w:rPr>
        <w:t>Lines 1-11, column (f):  Show the multi-year total for each budget category.  If non-Federal contributions are provided for only one year, leave this column blank.</w:t>
      </w:r>
    </w:p>
    <w:p w:rsidRPr="008C2745" w:rsidR="002170DF" w:rsidP="002170DF" w:rsidRDefault="002170DF" w14:paraId="48D19E86" w14:textId="77777777">
      <w:pPr>
        <w:pStyle w:val="BodyText"/>
        <w:rPr>
          <w:color w:val="auto"/>
          <w:sz w:val="20"/>
        </w:rPr>
      </w:pPr>
    </w:p>
    <w:p w:rsidRPr="008C2745" w:rsidR="002170DF" w:rsidP="002170DF" w:rsidRDefault="002170DF" w14:paraId="2CBB6109" w14:textId="77777777">
      <w:pPr>
        <w:pStyle w:val="BodyText"/>
        <w:rPr>
          <w:color w:val="auto"/>
          <w:sz w:val="20"/>
        </w:rPr>
      </w:pPr>
      <w:r w:rsidRPr="008C2745">
        <w:rPr>
          <w:color w:val="auto"/>
          <w:sz w:val="20"/>
        </w:rPr>
        <w:t>Line 12, columns (a)-(e):  Show the total matching or other contribution for each project year.</w:t>
      </w:r>
    </w:p>
    <w:p w:rsidRPr="008C2745" w:rsidR="002170DF" w:rsidP="002170DF" w:rsidRDefault="002170DF" w14:paraId="2B864E64" w14:textId="77777777">
      <w:pPr>
        <w:pStyle w:val="BodyText"/>
        <w:rPr>
          <w:color w:val="auto"/>
          <w:sz w:val="20"/>
        </w:rPr>
      </w:pPr>
    </w:p>
    <w:p w:rsidRPr="008C2745" w:rsidR="002170DF" w:rsidP="002170DF" w:rsidRDefault="002170DF" w14:paraId="5A7A2E0A" w14:textId="77777777">
      <w:pPr>
        <w:pStyle w:val="BodyText"/>
        <w:rPr>
          <w:color w:val="auto"/>
          <w:sz w:val="20"/>
        </w:rPr>
      </w:pPr>
      <w:r w:rsidRPr="008C2745">
        <w:rPr>
          <w:color w:val="auto"/>
          <w:sz w:val="20"/>
        </w:rPr>
        <w:t>Line 12, column (f):  Show the total amount to be contributed for all years of the multi-year project.  If non-Federal contributions are provided for only one year, leave this space blank.</w:t>
      </w:r>
    </w:p>
    <w:p w:rsidRPr="0094605B" w:rsidR="002170DF" w:rsidP="002170DF" w:rsidRDefault="002170DF" w14:paraId="1C451C10" w14:textId="77777777">
      <w:pPr>
        <w:rPr>
          <w:sz w:val="20"/>
          <w:szCs w:val="20"/>
        </w:rPr>
      </w:pPr>
    </w:p>
    <w:p w:rsidRPr="0094605B" w:rsidR="002170DF" w:rsidP="002170DF" w:rsidRDefault="002170DF" w14:paraId="225250E7" w14:textId="77777777">
      <w:pPr>
        <w:pStyle w:val="Heading2"/>
        <w:rPr>
          <w:sz w:val="20"/>
          <w:u w:val="single"/>
        </w:rPr>
      </w:pPr>
      <w:r w:rsidRPr="0094605B">
        <w:rPr>
          <w:sz w:val="20"/>
          <w:u w:val="single"/>
        </w:rPr>
        <w:t>Section C - Budget Narrative [Attach separate sheet(s)]</w:t>
      </w:r>
    </w:p>
    <w:p w:rsidRPr="008C2745" w:rsidR="002170DF" w:rsidP="002170DF" w:rsidRDefault="002170DF" w14:paraId="4AF68582" w14:textId="77777777">
      <w:pPr>
        <w:pStyle w:val="Heading2"/>
        <w:rPr>
          <w:sz w:val="20"/>
          <w:u w:val="single"/>
        </w:rPr>
      </w:pPr>
      <w:r w:rsidRPr="008C2745">
        <w:rPr>
          <w:sz w:val="20"/>
          <w:u w:val="single"/>
        </w:rPr>
        <w:t xml:space="preserve">Pay attention to applicable program specific instructions, </w:t>
      </w:r>
      <w:r w:rsidRPr="008C2745">
        <w:rPr>
          <w:sz w:val="20"/>
          <w:u w:val="single"/>
        </w:rPr>
        <w:br/>
        <w:t>if attached.</w:t>
      </w:r>
    </w:p>
    <w:p w:rsidRPr="008C2745" w:rsidR="002170DF" w:rsidP="002170DF" w:rsidRDefault="002170DF" w14:paraId="6E6CB307" w14:textId="77777777">
      <w:pPr>
        <w:rPr>
          <w:sz w:val="20"/>
          <w:szCs w:val="20"/>
        </w:rPr>
      </w:pPr>
    </w:p>
    <w:p w:rsidRPr="008C2745" w:rsidR="002170DF" w:rsidP="002170DF" w:rsidRDefault="002170DF" w14:paraId="5B1CF579" w14:textId="77777777">
      <w:pPr>
        <w:pStyle w:val="BodyTextIndent3"/>
        <w:numPr>
          <w:ilvl w:val="0"/>
          <w:numId w:val="10"/>
        </w:numPr>
        <w:tabs>
          <w:tab w:val="clear" w:pos="540"/>
          <w:tab w:val="left" w:pos="-1440"/>
          <w:tab w:val="left" w:pos="-720"/>
        </w:tabs>
        <w:spacing w:after="0"/>
        <w:ind w:left="360"/>
        <w:rPr>
          <w:sz w:val="20"/>
          <w:szCs w:val="20"/>
        </w:rPr>
      </w:pPr>
      <w:r w:rsidRPr="008C2745">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8C2745" w:rsidR="002170DF" w:rsidP="002170DF" w:rsidRDefault="002170DF" w14:paraId="01020C63" w14:textId="77777777">
      <w:pPr>
        <w:pStyle w:val="BodyTextIndent3"/>
        <w:spacing w:after="0"/>
        <w:ind w:left="0"/>
        <w:rPr>
          <w:sz w:val="20"/>
          <w:szCs w:val="20"/>
        </w:rPr>
      </w:pPr>
    </w:p>
    <w:p w:rsidRPr="008C2745" w:rsidR="002170DF" w:rsidP="002170DF" w:rsidRDefault="002170DF" w14:paraId="46A1D4E2" w14:textId="77777777">
      <w:pPr>
        <w:pStyle w:val="BodyTextIndent3"/>
        <w:numPr>
          <w:ilvl w:val="0"/>
          <w:numId w:val="10"/>
        </w:numPr>
        <w:tabs>
          <w:tab w:val="clear" w:pos="540"/>
          <w:tab w:val="left" w:pos="-1440"/>
          <w:tab w:val="left" w:pos="-720"/>
        </w:tabs>
        <w:spacing w:after="0"/>
        <w:ind w:left="360"/>
        <w:rPr>
          <w:sz w:val="20"/>
          <w:szCs w:val="20"/>
        </w:rPr>
      </w:pPr>
      <w:r w:rsidRPr="008C2745">
        <w:rPr>
          <w:sz w:val="20"/>
          <w:szCs w:val="20"/>
        </w:rPr>
        <w:t xml:space="preserve">For non-Federal funds or resources listed in Section B that are used to meet a cost-sharing or matching requirement or provided as a voluntary cost-sharing or matching commitment, you must include:  </w:t>
      </w:r>
    </w:p>
    <w:p w:rsidRPr="008C2745" w:rsidR="002170DF" w:rsidP="002170DF" w:rsidRDefault="002170DF" w14:paraId="4970AE4E" w14:textId="77777777">
      <w:pPr>
        <w:pStyle w:val="BodyTextIndent3"/>
        <w:spacing w:after="0"/>
        <w:ind w:left="0"/>
        <w:rPr>
          <w:sz w:val="20"/>
          <w:szCs w:val="20"/>
        </w:rPr>
      </w:pPr>
    </w:p>
    <w:p w:rsidRPr="008C2745" w:rsidR="002170DF" w:rsidP="002170DF" w:rsidRDefault="002170DF" w14:paraId="02DBC13A" w14:textId="77777777">
      <w:pPr>
        <w:pStyle w:val="BodyTextIndent3"/>
        <w:spacing w:after="0"/>
        <w:rPr>
          <w:sz w:val="20"/>
          <w:szCs w:val="20"/>
        </w:rPr>
      </w:pPr>
      <w:r w:rsidRPr="008C2745">
        <w:rPr>
          <w:sz w:val="20"/>
          <w:szCs w:val="20"/>
        </w:rPr>
        <w:t xml:space="preserve">a. The specific costs or contributions by budget category;  </w:t>
      </w:r>
    </w:p>
    <w:p w:rsidRPr="008C2745" w:rsidR="002170DF" w:rsidP="002170DF" w:rsidRDefault="002170DF" w14:paraId="43908E36" w14:textId="77777777">
      <w:pPr>
        <w:pStyle w:val="BodyTextIndent3"/>
        <w:spacing w:after="0"/>
        <w:rPr>
          <w:sz w:val="20"/>
          <w:szCs w:val="20"/>
        </w:rPr>
      </w:pPr>
      <w:r w:rsidRPr="008C2745">
        <w:rPr>
          <w:sz w:val="20"/>
          <w:szCs w:val="20"/>
        </w:rPr>
        <w:t>b. The source of the costs or contributions; and</w:t>
      </w:r>
    </w:p>
    <w:p w:rsidRPr="008C2745" w:rsidR="002170DF" w:rsidP="002170DF" w:rsidRDefault="002170DF" w14:paraId="1BAC73AE" w14:textId="77777777">
      <w:pPr>
        <w:pStyle w:val="BodyTextIndent3"/>
        <w:spacing w:after="0"/>
        <w:rPr>
          <w:sz w:val="20"/>
          <w:szCs w:val="20"/>
        </w:rPr>
      </w:pPr>
      <w:r w:rsidRPr="008C2745">
        <w:rPr>
          <w:sz w:val="20"/>
          <w:szCs w:val="20"/>
        </w:rPr>
        <w:t>c.  In the case of third-party in-kind contributions, a description of how the value was determined for the donated or contributed goods or services.</w:t>
      </w:r>
    </w:p>
    <w:p w:rsidRPr="008C2745" w:rsidR="002170DF" w:rsidP="002170DF" w:rsidRDefault="002170DF" w14:paraId="41DE9E52" w14:textId="77777777">
      <w:pPr>
        <w:pStyle w:val="BodyTextIndent3"/>
        <w:spacing w:after="0"/>
        <w:ind w:left="0"/>
        <w:rPr>
          <w:sz w:val="20"/>
          <w:szCs w:val="20"/>
        </w:rPr>
      </w:pPr>
    </w:p>
    <w:p w:rsidRPr="008C2745" w:rsidR="002170DF" w:rsidP="002170DF" w:rsidRDefault="002170DF" w14:paraId="146C8DE7" w14:textId="77777777">
      <w:pPr>
        <w:pStyle w:val="BodyTextIndent3"/>
        <w:spacing w:after="0"/>
        <w:rPr>
          <w:sz w:val="20"/>
          <w:szCs w:val="20"/>
        </w:rPr>
      </w:pPr>
      <w:r w:rsidRPr="008C2745">
        <w:rPr>
          <w:sz w:val="20"/>
          <w:szCs w:val="20"/>
        </w:rPr>
        <w:t>[Please review cost sharing and matching regulations found in 2 CFR 200.306.]</w:t>
      </w:r>
    </w:p>
    <w:p w:rsidRPr="008C2745" w:rsidR="002170DF" w:rsidP="002170DF" w:rsidRDefault="002170DF" w14:paraId="238C8FCA" w14:textId="77777777">
      <w:pPr>
        <w:pStyle w:val="BodyTextIndent3"/>
        <w:spacing w:after="0"/>
        <w:rPr>
          <w:sz w:val="20"/>
          <w:szCs w:val="20"/>
        </w:rPr>
      </w:pPr>
    </w:p>
    <w:p w:rsidRPr="0094605B" w:rsidR="002170DF" w:rsidP="002170DF" w:rsidRDefault="002170DF" w14:paraId="62750D0D" w14:textId="77777777">
      <w:pPr>
        <w:pStyle w:val="BodyTextIndent3"/>
        <w:numPr>
          <w:ilvl w:val="0"/>
          <w:numId w:val="10"/>
        </w:numPr>
        <w:tabs>
          <w:tab w:val="clear" w:pos="540"/>
          <w:tab w:val="left" w:pos="-1440"/>
          <w:tab w:val="left" w:pos="-720"/>
        </w:tabs>
        <w:spacing w:after="0"/>
        <w:ind w:left="360"/>
        <w:rPr>
          <w:sz w:val="20"/>
          <w:szCs w:val="20"/>
        </w:rPr>
      </w:pPr>
      <w:r w:rsidRPr="0094605B">
        <w:rPr>
          <w:sz w:val="20"/>
          <w:szCs w:val="20"/>
        </w:rPr>
        <w:t>If applicable to this program, provide the rate and base on which fringe benefits are calculated.</w:t>
      </w:r>
    </w:p>
    <w:p w:rsidRPr="008C2745" w:rsidR="002170DF" w:rsidP="002170DF" w:rsidRDefault="002170DF" w14:paraId="3F828F4D" w14:textId="77777777">
      <w:pPr>
        <w:pStyle w:val="BodyTextIndent3"/>
        <w:spacing w:after="0"/>
        <w:ind w:left="0"/>
        <w:rPr>
          <w:sz w:val="20"/>
          <w:szCs w:val="20"/>
        </w:rPr>
      </w:pPr>
    </w:p>
    <w:p w:rsidRPr="008C2745" w:rsidR="002170DF" w:rsidP="002170DF" w:rsidRDefault="002170DF" w14:paraId="0EC0662D" w14:textId="77777777">
      <w:pPr>
        <w:pStyle w:val="BodyTextIndent3"/>
        <w:numPr>
          <w:ilvl w:val="0"/>
          <w:numId w:val="10"/>
        </w:numPr>
        <w:tabs>
          <w:tab w:val="clear" w:pos="540"/>
          <w:tab w:val="left" w:pos="-1440"/>
          <w:tab w:val="left" w:pos="-720"/>
        </w:tabs>
        <w:spacing w:after="0"/>
        <w:ind w:left="360"/>
        <w:rPr>
          <w:sz w:val="20"/>
          <w:szCs w:val="20"/>
        </w:rPr>
      </w:pPr>
      <w:r w:rsidRPr="008C2745">
        <w:rPr>
          <w:sz w:val="20"/>
          <w:szCs w:val="20"/>
        </w:rPr>
        <w:t xml:space="preserve">If you are requesting </w:t>
      </w:r>
      <w:r w:rsidRPr="0094605B">
        <w:rPr>
          <w:sz w:val="20"/>
          <w:szCs w:val="20"/>
        </w:rPr>
        <w:t>reimbursement</w:t>
      </w:r>
      <w:r w:rsidRPr="008C2745">
        <w:rPr>
          <w:sz w:val="20"/>
          <w:szCs w:val="20"/>
        </w:rPr>
        <w:t xml:space="preserve"> for indirect costs on line 10, this information is to be completed by your Business Office.  S</w:t>
      </w:r>
      <w:r w:rsidRPr="0094605B">
        <w:rPr>
          <w:sz w:val="20"/>
          <w:szCs w:val="20"/>
        </w:rPr>
        <w:t>pecify the estimated amount of the base to which the indirect cost rate is applied and the total indirect expense.  Depending on the grant</w:t>
      </w:r>
      <w:r w:rsidRPr="008C2745">
        <w:rPr>
          <w:sz w:val="20"/>
          <w:szCs w:val="20"/>
        </w:rPr>
        <w:t xml:space="preserve">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8C2745" w:rsidR="002170DF" w:rsidP="002170DF" w:rsidRDefault="002170DF" w14:paraId="061C80BA" w14:textId="77777777">
      <w:pPr>
        <w:autoSpaceDE w:val="0"/>
        <w:autoSpaceDN w:val="0"/>
        <w:adjustRightInd w:val="0"/>
        <w:ind w:left="360"/>
        <w:rPr>
          <w:sz w:val="20"/>
          <w:szCs w:val="20"/>
        </w:rPr>
      </w:pPr>
    </w:p>
    <w:p w:rsidRPr="008C2745" w:rsidR="002170DF" w:rsidP="002170DF" w:rsidRDefault="002170DF" w14:paraId="0E8311C7" w14:textId="77777777">
      <w:pPr>
        <w:autoSpaceDE w:val="0"/>
        <w:autoSpaceDN w:val="0"/>
        <w:adjustRightInd w:val="0"/>
        <w:ind w:left="360"/>
        <w:rPr>
          <w:sz w:val="20"/>
          <w:szCs w:val="20"/>
        </w:rPr>
      </w:pPr>
      <w:r w:rsidRPr="008C2745">
        <w:rPr>
          <w:sz w:val="20"/>
          <w:szCs w:val="20"/>
        </w:rPr>
        <w:t xml:space="preserve">When calculating indirect costs (line 10) for "Training grants" or grants under "Restricted Rate" programs, you must refer to the information and examples on ED’s website at: </w:t>
      </w:r>
      <w:r w:rsidRPr="008C2745">
        <w:rPr>
          <w:sz w:val="20"/>
          <w:szCs w:val="20"/>
          <w:u w:val="single"/>
        </w:rPr>
        <w:t>http://www.ed.gov/fund/grant/apply/appforms/appforms.html</w:t>
      </w:r>
      <w:r w:rsidRPr="008C2745">
        <w:rPr>
          <w:sz w:val="20"/>
          <w:szCs w:val="20"/>
        </w:rPr>
        <w:t xml:space="preserve">.    </w:t>
      </w:r>
    </w:p>
    <w:p w:rsidRPr="008C2745" w:rsidR="002170DF" w:rsidP="002170DF" w:rsidRDefault="002170DF" w14:paraId="554DA73B" w14:textId="77777777">
      <w:pPr>
        <w:autoSpaceDE w:val="0"/>
        <w:autoSpaceDN w:val="0"/>
        <w:adjustRightInd w:val="0"/>
        <w:ind w:left="360"/>
        <w:rPr>
          <w:sz w:val="20"/>
          <w:szCs w:val="20"/>
        </w:rPr>
      </w:pPr>
    </w:p>
    <w:p w:rsidRPr="008C2745" w:rsidR="002170DF" w:rsidP="002170DF" w:rsidRDefault="002170DF" w14:paraId="1F155528" w14:textId="77777777">
      <w:pPr>
        <w:autoSpaceDE w:val="0"/>
        <w:autoSpaceDN w:val="0"/>
        <w:adjustRightInd w:val="0"/>
        <w:ind w:left="360"/>
        <w:rPr>
          <w:sz w:val="20"/>
          <w:szCs w:val="20"/>
        </w:rPr>
      </w:pPr>
      <w:r w:rsidRPr="008C2745">
        <w:rPr>
          <w:sz w:val="20"/>
          <w:szCs w:val="20"/>
        </w:rPr>
        <w:t>Yo</w:t>
      </w:r>
      <w:r w:rsidRPr="0094605B">
        <w:rPr>
          <w:sz w:val="20"/>
          <w:szCs w:val="20"/>
        </w:rPr>
        <w:t>u may also contact (202) 377-3838 for additional information regarding calculating indirect cost rates or general indirect cost rate information.</w:t>
      </w:r>
    </w:p>
    <w:p w:rsidRPr="008C2745" w:rsidR="002170DF" w:rsidP="002170DF" w:rsidRDefault="002170DF" w14:paraId="1070A764" w14:textId="77777777">
      <w:pPr>
        <w:autoSpaceDE w:val="0"/>
        <w:autoSpaceDN w:val="0"/>
        <w:adjustRightInd w:val="0"/>
        <w:ind w:left="360"/>
        <w:rPr>
          <w:sz w:val="20"/>
          <w:szCs w:val="20"/>
        </w:rPr>
      </w:pPr>
    </w:p>
    <w:p w:rsidRPr="008C2745" w:rsidR="002170DF" w:rsidP="002170DF" w:rsidRDefault="002170DF" w14:paraId="4CD26239" w14:textId="77777777">
      <w:pPr>
        <w:pStyle w:val="BodyTextIndent3"/>
        <w:numPr>
          <w:ilvl w:val="0"/>
          <w:numId w:val="10"/>
        </w:numPr>
        <w:tabs>
          <w:tab w:val="clear" w:pos="540"/>
          <w:tab w:val="left" w:pos="-1440"/>
          <w:tab w:val="left" w:pos="-720"/>
        </w:tabs>
        <w:spacing w:after="0"/>
        <w:ind w:left="360"/>
        <w:rPr>
          <w:sz w:val="20"/>
          <w:szCs w:val="20"/>
        </w:rPr>
      </w:pPr>
      <w:r w:rsidRPr="008C2745">
        <w:rPr>
          <w:sz w:val="20"/>
          <w:szCs w:val="20"/>
        </w:rPr>
        <w:t>Provide other explanations or comments you deem necessary.</w:t>
      </w:r>
    </w:p>
    <w:p w:rsidRPr="008C2745" w:rsidR="002170DF" w:rsidP="002170DF" w:rsidRDefault="002170DF" w14:paraId="3E0EF5B4" w14:textId="77777777">
      <w:pPr>
        <w:rPr>
          <w:sz w:val="20"/>
          <w:szCs w:val="20"/>
        </w:rPr>
      </w:pPr>
    </w:p>
    <w:p w:rsidRPr="008C2745" w:rsidR="002170DF" w:rsidP="002170DF" w:rsidRDefault="002170DF" w14:paraId="5EF4E1CA" w14:textId="77777777">
      <w:pPr>
        <w:pStyle w:val="Heading2"/>
        <w:rPr>
          <w:sz w:val="20"/>
          <w:u w:val="single"/>
        </w:rPr>
      </w:pPr>
      <w:r w:rsidRPr="008C2745">
        <w:rPr>
          <w:sz w:val="20"/>
          <w:u w:val="single"/>
        </w:rPr>
        <w:t>If Applicable Section D - Budget Summary</w:t>
      </w:r>
    </w:p>
    <w:p w:rsidRPr="008C2745" w:rsidR="002170DF" w:rsidP="002170DF" w:rsidRDefault="002170DF" w14:paraId="7386F5B2" w14:textId="77777777">
      <w:pPr>
        <w:pStyle w:val="Heading2"/>
        <w:rPr>
          <w:sz w:val="20"/>
          <w:u w:val="single"/>
        </w:rPr>
      </w:pPr>
      <w:r w:rsidRPr="008C2745">
        <w:rPr>
          <w:sz w:val="20"/>
          <w:u w:val="single"/>
        </w:rPr>
        <w:t>Limitation on Administrative Expenses.</w:t>
      </w:r>
    </w:p>
    <w:p w:rsidRPr="008C2745" w:rsidR="002170DF" w:rsidP="002170DF" w:rsidRDefault="002170DF" w14:paraId="1B8C9C69" w14:textId="77777777">
      <w:pPr>
        <w:rPr>
          <w:sz w:val="20"/>
          <w:szCs w:val="20"/>
        </w:rPr>
      </w:pPr>
    </w:p>
    <w:p w:rsidRPr="008C2745" w:rsidR="002170DF" w:rsidP="002170DF" w:rsidRDefault="002170DF" w14:paraId="7C592D9A" w14:textId="77777777">
      <w:pPr>
        <w:rPr>
          <w:sz w:val="20"/>
          <w:szCs w:val="20"/>
        </w:rPr>
      </w:pPr>
      <w:r w:rsidRPr="008C2745">
        <w:rPr>
          <w:sz w:val="20"/>
          <w:szCs w:val="20"/>
        </w:rPr>
        <w:t>If your program is subject to an administrative cost cap (as indicated Section III.2.C of the program’s Notice Inviting Applications (NIA)), fill out this form as follows:</w:t>
      </w:r>
    </w:p>
    <w:p w:rsidRPr="008C2745" w:rsidR="002170DF" w:rsidP="002170DF" w:rsidRDefault="002170DF" w14:paraId="04375566" w14:textId="77777777">
      <w:pPr>
        <w:rPr>
          <w:sz w:val="20"/>
          <w:szCs w:val="20"/>
        </w:rPr>
      </w:pPr>
    </w:p>
    <w:p w:rsidRPr="008C2745" w:rsidR="002170DF" w:rsidP="002170DF" w:rsidRDefault="002170DF" w14:paraId="59D3E59F" w14:textId="77777777">
      <w:pPr>
        <w:pStyle w:val="ListParagraph"/>
        <w:numPr>
          <w:ilvl w:val="0"/>
          <w:numId w:val="38"/>
        </w:numPr>
        <w:tabs>
          <w:tab w:val="clear" w:pos="540"/>
          <w:tab w:val="num" w:pos="360"/>
        </w:tabs>
        <w:ind w:left="360"/>
        <w:contextualSpacing/>
      </w:pPr>
      <w:r w:rsidRPr="008C2745">
        <w:t>On the top of the page, list the percentage cap on administrative costs, and indicate whether your administrative cost cap applies to both indirect and direct costs, or only direct costs (from Section III.2.C of the program’s NIA).</w:t>
      </w:r>
    </w:p>
    <w:p w:rsidRPr="008C2745" w:rsidR="002170DF" w:rsidP="002170DF" w:rsidRDefault="002170DF" w14:paraId="311CEE1D" w14:textId="77777777">
      <w:pPr>
        <w:pStyle w:val="ListParagraph"/>
        <w:numPr>
          <w:ilvl w:val="0"/>
          <w:numId w:val="38"/>
        </w:numPr>
        <w:tabs>
          <w:tab w:val="clear" w:pos="540"/>
          <w:tab w:val="num" w:pos="360"/>
        </w:tabs>
        <w:ind w:left="360"/>
        <w:contextualSpacing/>
      </w:pPr>
      <w:r w:rsidRPr="008C2745">
        <w:t>IF the cost cap applies to both indirect and direct costs:</w:t>
      </w:r>
    </w:p>
    <w:p w:rsidRPr="008C2745" w:rsidR="002170DF" w:rsidP="002170DF" w:rsidRDefault="002170DF" w14:paraId="3DE790D9" w14:textId="77777777">
      <w:pPr>
        <w:pStyle w:val="ListParagraph"/>
        <w:numPr>
          <w:ilvl w:val="0"/>
          <w:numId w:val="39"/>
        </w:numPr>
        <w:contextualSpacing/>
      </w:pPr>
      <w:r w:rsidRPr="008C2745">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8C2745" w:rsidR="002170DF" w:rsidP="002170DF" w:rsidRDefault="002170DF" w14:paraId="77ACA527" w14:textId="77777777">
      <w:pPr>
        <w:pStyle w:val="ListParagraph"/>
        <w:numPr>
          <w:ilvl w:val="0"/>
          <w:numId w:val="39"/>
        </w:numPr>
        <w:contextualSpacing/>
      </w:pPr>
      <w:r w:rsidRPr="008C2745">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8C2745" w:rsidR="002170DF" w:rsidP="002170DF" w:rsidRDefault="002170DF" w14:paraId="3548BE95" w14:textId="77777777">
      <w:pPr>
        <w:pStyle w:val="ListParagraph"/>
        <w:numPr>
          <w:ilvl w:val="0"/>
          <w:numId w:val="38"/>
        </w:numPr>
        <w:tabs>
          <w:tab w:val="clear" w:pos="540"/>
          <w:tab w:val="num" w:pos="270"/>
        </w:tabs>
        <w:ind w:left="270" w:hanging="270"/>
        <w:contextualSpacing/>
      </w:pPr>
      <w:r w:rsidRPr="008C2745">
        <w:t>IF the cost cap applies ONLY to direct costs:</w:t>
      </w:r>
    </w:p>
    <w:p w:rsidRPr="008C2745" w:rsidR="002170DF" w:rsidP="002170DF" w:rsidRDefault="002170DF" w14:paraId="42C425E2" w14:textId="77777777">
      <w:pPr>
        <w:pStyle w:val="ListParagraph"/>
        <w:numPr>
          <w:ilvl w:val="0"/>
          <w:numId w:val="40"/>
        </w:numPr>
        <w:contextualSpacing/>
      </w:pPr>
      <w:r w:rsidRPr="008C2745">
        <w:t>Fill out the entire table noting your administrative costs, EXCLUDING line 8.</w:t>
      </w:r>
    </w:p>
    <w:p w:rsidRPr="008C2745" w:rsidR="002170DF" w:rsidP="002170DF" w:rsidRDefault="002170DF" w14:paraId="79EE1B13" w14:textId="77777777">
      <w:pPr>
        <w:rPr>
          <w:sz w:val="20"/>
          <w:szCs w:val="20"/>
        </w:rPr>
      </w:pPr>
      <w:r w:rsidRPr="008C2745">
        <w:rPr>
          <w:sz w:val="20"/>
          <w:szCs w:val="20"/>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8C2745" w:rsidR="002170DF" w:rsidP="002170DF" w:rsidRDefault="002170DF" w14:paraId="3E91AF26" w14:textId="77777777">
      <w:pPr>
        <w:rPr>
          <w:sz w:val="20"/>
          <w:szCs w:val="20"/>
        </w:rPr>
      </w:pPr>
    </w:p>
    <w:p w:rsidRPr="008C2745" w:rsidR="002170DF" w:rsidP="002170DF" w:rsidRDefault="002170DF" w14:paraId="75F91965" w14:textId="77777777">
      <w:pPr>
        <w:pStyle w:val="Heading2"/>
        <w:rPr>
          <w:sz w:val="20"/>
          <w:u w:val="single"/>
        </w:rPr>
      </w:pPr>
      <w:r w:rsidRPr="008C2745">
        <w:rPr>
          <w:sz w:val="20"/>
          <w:u w:val="single"/>
        </w:rPr>
        <w:t>Paperwork Burden Statement</w:t>
      </w:r>
    </w:p>
    <w:p w:rsidRPr="008C2745" w:rsidR="002170DF" w:rsidP="002170DF" w:rsidRDefault="002170DF" w14:paraId="70503AAA" w14:textId="77777777">
      <w:pPr>
        <w:rPr>
          <w:lang w:val="x-none" w:eastAsia="x-none"/>
        </w:rPr>
      </w:pPr>
    </w:p>
    <w:p w:rsidRPr="008C2745" w:rsidR="002170DF" w:rsidP="002170DF" w:rsidRDefault="002170DF" w14:paraId="50E77914" w14:textId="77777777">
      <w:pPr>
        <w:pStyle w:val="BodyText"/>
        <w:rPr>
          <w:b/>
          <w:bCs/>
          <w:color w:val="auto"/>
          <w:sz w:val="20"/>
        </w:rPr>
      </w:pPr>
      <w:r w:rsidRPr="008C2745">
        <w:rPr>
          <w:color w:val="auto"/>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C2745">
        <w:rPr>
          <w:b/>
          <w:bCs/>
          <w:color w:val="auto"/>
          <w:sz w:val="20"/>
        </w:rPr>
        <w:t>1894-0008</w:t>
      </w:r>
      <w:r w:rsidRPr="008C2745">
        <w:rPr>
          <w:color w:val="auto"/>
          <w:sz w:val="20"/>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008B704B" w:rsidP="005205D0" w:rsidRDefault="008B704B" w14:paraId="5B1CCEB4" w14:textId="77777777"/>
    <w:p w:rsidR="003D05A0" w:rsidP="00A064A3" w:rsidRDefault="00FE2202" w14:paraId="7B32B271" w14:textId="77777777">
      <w:pPr>
        <w:rPr>
          <w:b/>
          <w:sz w:val="20"/>
          <w:szCs w:val="20"/>
        </w:rPr>
      </w:pPr>
      <w:r>
        <w:rPr>
          <w:b/>
          <w:sz w:val="20"/>
          <w:szCs w:val="20"/>
        </w:rPr>
        <w:br w:type="page"/>
      </w:r>
    </w:p>
    <w:p w:rsidRPr="00AE301F" w:rsidR="00F64528" w:rsidP="008C2745" w:rsidRDefault="00F64528" w14:paraId="62F49E32" w14:textId="77777777">
      <w:pPr>
        <w:pStyle w:val="Style1"/>
      </w:pPr>
      <w:r w:rsidRPr="00AE301F">
        <w:lastRenderedPageBreak/>
        <w:t>INSTRUCTIONS FOR COMPLETION OF SF-LLL, DISCLOSURE OF LOBBYING ACTIVITIES</w:t>
      </w:r>
    </w:p>
    <w:p w:rsidR="00F64528" w:rsidP="00F64528" w:rsidRDefault="00F64528" w14:paraId="5D65DBD3" w14:textId="77777777">
      <w:pPr>
        <w:rPr>
          <w:sz w:val="20"/>
          <w:szCs w:val="20"/>
        </w:rPr>
      </w:pPr>
    </w:p>
    <w:p w:rsidRPr="00AE301F" w:rsidR="00F64528" w:rsidP="00F64528" w:rsidRDefault="00F64528" w14:paraId="27AF0A91" w14:textId="77777777">
      <w:pPr>
        <w:rPr>
          <w:sz w:val="20"/>
          <w:szCs w:val="20"/>
        </w:rPr>
      </w:pPr>
      <w:r w:rsidRPr="00AE301F">
        <w:rPr>
          <w:sz w:val="20"/>
          <w:szCs w:val="20"/>
        </w:rPr>
        <w:t xml:space="preserve">This disclosure form shall be completed by the reporting entity, whether </w:t>
      </w:r>
      <w:proofErr w:type="spellStart"/>
      <w:r w:rsidRPr="00AE301F">
        <w:rPr>
          <w:sz w:val="20"/>
          <w:szCs w:val="20"/>
        </w:rPr>
        <w:t>subawardee</w:t>
      </w:r>
      <w:proofErr w:type="spellEnd"/>
      <w:r w:rsidRPr="00AE301F">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E301F" w:rsidR="00F64528" w:rsidP="00F64528" w:rsidRDefault="00F64528" w14:paraId="01351926" w14:textId="77777777">
      <w:pPr>
        <w:tabs>
          <w:tab w:val="left" w:pos="720"/>
        </w:tabs>
        <w:rPr>
          <w:sz w:val="20"/>
          <w:szCs w:val="20"/>
        </w:rPr>
      </w:pPr>
    </w:p>
    <w:p w:rsidRPr="00AE301F" w:rsidR="00F64528" w:rsidP="00F64528" w:rsidRDefault="00F64528" w14:paraId="6D126A51" w14:textId="77777777">
      <w:pPr>
        <w:pStyle w:val="BodyTextIndent"/>
        <w:rPr>
          <w:b w:val="0"/>
          <w:sz w:val="20"/>
          <w:szCs w:val="20"/>
        </w:rPr>
      </w:pPr>
      <w:r w:rsidRPr="00AE301F">
        <w:rPr>
          <w:b w:val="0"/>
          <w:sz w:val="20"/>
          <w:szCs w:val="20"/>
        </w:rPr>
        <w:t>1.</w:t>
      </w:r>
      <w:r w:rsidRPr="00AE301F">
        <w:rPr>
          <w:b w:val="0"/>
          <w:sz w:val="20"/>
          <w:szCs w:val="20"/>
        </w:rPr>
        <w:tab/>
        <w:t>Identify the type of covered Federal action for which lobbying activity is and/or has been secured to influence the outcome of a covered Federal action.</w:t>
      </w:r>
    </w:p>
    <w:p w:rsidRPr="00AE301F" w:rsidR="00F64528" w:rsidP="00F64528" w:rsidRDefault="00F64528" w14:paraId="7685A95F" w14:textId="77777777">
      <w:pPr>
        <w:tabs>
          <w:tab w:val="left" w:pos="720"/>
        </w:tabs>
        <w:rPr>
          <w:sz w:val="20"/>
          <w:szCs w:val="20"/>
        </w:rPr>
      </w:pPr>
    </w:p>
    <w:p w:rsidRPr="00AE301F" w:rsidR="00F64528" w:rsidP="00F64528" w:rsidRDefault="00F64528" w14:paraId="00BFA850" w14:textId="77777777">
      <w:pPr>
        <w:pStyle w:val="BodyTextIndent"/>
        <w:rPr>
          <w:b w:val="0"/>
          <w:sz w:val="20"/>
          <w:szCs w:val="20"/>
        </w:rPr>
      </w:pPr>
      <w:r w:rsidRPr="00AE301F">
        <w:rPr>
          <w:b w:val="0"/>
          <w:sz w:val="20"/>
          <w:szCs w:val="20"/>
        </w:rPr>
        <w:t>2.</w:t>
      </w:r>
      <w:r w:rsidRPr="00AE301F">
        <w:rPr>
          <w:b w:val="0"/>
          <w:sz w:val="20"/>
          <w:szCs w:val="20"/>
        </w:rPr>
        <w:tab/>
        <w:t>Identify the status of the covered Federal action.</w:t>
      </w:r>
    </w:p>
    <w:p w:rsidRPr="00AE301F" w:rsidR="00F64528" w:rsidP="00F64528" w:rsidRDefault="00F64528" w14:paraId="53A8AFD8" w14:textId="77777777">
      <w:pPr>
        <w:pStyle w:val="BodyTextIndent"/>
        <w:rPr>
          <w:b w:val="0"/>
          <w:sz w:val="20"/>
          <w:szCs w:val="20"/>
        </w:rPr>
      </w:pPr>
    </w:p>
    <w:p w:rsidRPr="00AE301F" w:rsidR="00F64528" w:rsidP="00F64528" w:rsidRDefault="00F64528" w14:paraId="096EE6D0" w14:textId="77777777">
      <w:pPr>
        <w:pStyle w:val="BodyTextIndent"/>
        <w:rPr>
          <w:b w:val="0"/>
          <w:sz w:val="20"/>
          <w:szCs w:val="20"/>
        </w:rPr>
      </w:pPr>
      <w:r w:rsidRPr="00AE301F">
        <w:rPr>
          <w:b w:val="0"/>
          <w:sz w:val="20"/>
          <w:szCs w:val="20"/>
        </w:rPr>
        <w:t>3.</w:t>
      </w:r>
      <w:r w:rsidRPr="00AE301F">
        <w:rPr>
          <w:b w:val="0"/>
          <w:sz w:val="20"/>
          <w:szCs w:val="20"/>
        </w:rPr>
        <w:tab/>
        <w:t xml:space="preserve">Identify the appropriate classification of this report.  If this is a </w:t>
      </w:r>
      <w:proofErr w:type="spellStart"/>
      <w:r w:rsidRPr="00AE301F">
        <w:rPr>
          <w:b w:val="0"/>
          <w:sz w:val="20"/>
          <w:szCs w:val="20"/>
        </w:rPr>
        <w:t>followup</w:t>
      </w:r>
      <w:proofErr w:type="spellEnd"/>
      <w:r w:rsidRPr="00AE301F">
        <w:rPr>
          <w:b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Pr="00AE301F" w:rsidR="00F64528" w:rsidP="00F64528" w:rsidRDefault="00F64528" w14:paraId="7E99635E" w14:textId="77777777">
      <w:pPr>
        <w:pStyle w:val="BodyTextIndent"/>
        <w:rPr>
          <w:b w:val="0"/>
          <w:sz w:val="20"/>
          <w:szCs w:val="20"/>
        </w:rPr>
      </w:pPr>
    </w:p>
    <w:p w:rsidRPr="00AE301F" w:rsidR="00F64528" w:rsidP="00F64528" w:rsidRDefault="00F64528" w14:paraId="5D861AFC" w14:textId="77777777">
      <w:pPr>
        <w:pStyle w:val="BodyTextIndent"/>
        <w:rPr>
          <w:b w:val="0"/>
          <w:sz w:val="20"/>
          <w:szCs w:val="20"/>
        </w:rPr>
      </w:pPr>
      <w:r w:rsidRPr="00AE301F">
        <w:rPr>
          <w:b w:val="0"/>
          <w:sz w:val="20"/>
          <w:szCs w:val="20"/>
        </w:rPr>
        <w:t>4.</w:t>
      </w:r>
      <w:r w:rsidRPr="00AE301F">
        <w:rPr>
          <w:b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AE301F">
        <w:rPr>
          <w:b w:val="0"/>
          <w:sz w:val="20"/>
          <w:szCs w:val="20"/>
        </w:rPr>
        <w:t>subawardee</w:t>
      </w:r>
      <w:proofErr w:type="spellEnd"/>
      <w:r w:rsidRPr="00AE301F">
        <w:rPr>
          <w:b w:val="0"/>
          <w:sz w:val="20"/>
          <w:szCs w:val="20"/>
        </w:rPr>
        <w:t xml:space="preserve">, e.g., the first </w:t>
      </w:r>
      <w:proofErr w:type="spellStart"/>
      <w:r w:rsidRPr="00AE301F">
        <w:rPr>
          <w:b w:val="0"/>
          <w:sz w:val="20"/>
          <w:szCs w:val="20"/>
        </w:rPr>
        <w:t>subawardee</w:t>
      </w:r>
      <w:proofErr w:type="spellEnd"/>
      <w:r w:rsidRPr="00AE301F">
        <w:rPr>
          <w:b w:val="0"/>
          <w:sz w:val="20"/>
          <w:szCs w:val="20"/>
        </w:rPr>
        <w:t xml:space="preserve"> of the prime is the 1st tier.  Subawards include but are not limited to subcontracts, subgrants and contract awards under grants.</w:t>
      </w:r>
    </w:p>
    <w:p w:rsidRPr="00AE301F" w:rsidR="00F64528" w:rsidP="00F64528" w:rsidRDefault="00F64528" w14:paraId="7CC62FE7" w14:textId="77777777">
      <w:pPr>
        <w:pStyle w:val="BodyTextIndent"/>
        <w:rPr>
          <w:b w:val="0"/>
          <w:sz w:val="20"/>
          <w:szCs w:val="20"/>
        </w:rPr>
      </w:pPr>
    </w:p>
    <w:p w:rsidRPr="00AE301F" w:rsidR="00F64528" w:rsidP="00F64528" w:rsidRDefault="00F64528" w14:paraId="5A28A282" w14:textId="77777777">
      <w:pPr>
        <w:pStyle w:val="BodyTextIndent"/>
        <w:rPr>
          <w:b w:val="0"/>
          <w:sz w:val="20"/>
          <w:szCs w:val="20"/>
        </w:rPr>
      </w:pPr>
      <w:r w:rsidRPr="00AE301F">
        <w:rPr>
          <w:b w:val="0"/>
          <w:sz w:val="20"/>
          <w:szCs w:val="20"/>
        </w:rPr>
        <w:t>5.</w:t>
      </w:r>
      <w:r w:rsidRPr="00AE301F">
        <w:rPr>
          <w:b w:val="0"/>
          <w:sz w:val="20"/>
          <w:szCs w:val="20"/>
        </w:rPr>
        <w:tab/>
        <w:t>If the organization filing the report in item 4 checks “</w:t>
      </w:r>
      <w:proofErr w:type="spellStart"/>
      <w:r w:rsidRPr="00AE301F">
        <w:rPr>
          <w:b w:val="0"/>
          <w:sz w:val="20"/>
          <w:szCs w:val="20"/>
        </w:rPr>
        <w:t>Subawardee</w:t>
      </w:r>
      <w:proofErr w:type="spellEnd"/>
      <w:r w:rsidRPr="00AE301F">
        <w:rPr>
          <w:b w:val="0"/>
          <w:sz w:val="20"/>
          <w:szCs w:val="20"/>
        </w:rPr>
        <w:t>,” then enter the full name, address, city, State and zip code of the prime Federal recipient.  Include Congressional District, if known.</w:t>
      </w:r>
    </w:p>
    <w:p w:rsidRPr="00AE301F" w:rsidR="00F64528" w:rsidP="00F64528" w:rsidRDefault="00F64528" w14:paraId="63EF3D26" w14:textId="77777777">
      <w:pPr>
        <w:pStyle w:val="BodyTextIndent"/>
        <w:rPr>
          <w:b w:val="0"/>
          <w:sz w:val="20"/>
          <w:szCs w:val="20"/>
        </w:rPr>
      </w:pPr>
    </w:p>
    <w:p w:rsidRPr="00AE301F" w:rsidR="00F64528" w:rsidP="00F64528" w:rsidRDefault="00F64528" w14:paraId="6C09D888" w14:textId="77777777">
      <w:pPr>
        <w:pStyle w:val="BodyTextIndent"/>
        <w:rPr>
          <w:b w:val="0"/>
          <w:sz w:val="20"/>
          <w:szCs w:val="20"/>
        </w:rPr>
      </w:pPr>
      <w:r w:rsidRPr="00AE301F">
        <w:rPr>
          <w:b w:val="0"/>
          <w:sz w:val="20"/>
          <w:szCs w:val="20"/>
        </w:rPr>
        <w:t>6.</w:t>
      </w:r>
      <w:r w:rsidRPr="00AE301F">
        <w:rPr>
          <w:b w:val="0"/>
          <w:sz w:val="20"/>
          <w:szCs w:val="20"/>
        </w:rPr>
        <w:tab/>
        <w:t>Enter the name of the federal agency making the award or loan commitment.  Include at least one organizational level below agency name, if known.  For example, Department of Transportation, United States Coast Guard.</w:t>
      </w:r>
    </w:p>
    <w:p w:rsidRPr="00AE301F" w:rsidR="00F64528" w:rsidP="00F64528" w:rsidRDefault="00F64528" w14:paraId="50C4D1AA" w14:textId="77777777">
      <w:pPr>
        <w:pStyle w:val="BodyTextIndent"/>
        <w:rPr>
          <w:b w:val="0"/>
          <w:sz w:val="20"/>
          <w:szCs w:val="20"/>
        </w:rPr>
      </w:pPr>
    </w:p>
    <w:p w:rsidRPr="00AE301F" w:rsidR="00F64528" w:rsidP="00F64528" w:rsidRDefault="00F64528" w14:paraId="29AC5521" w14:textId="77777777">
      <w:pPr>
        <w:pStyle w:val="BodyTextIndent"/>
        <w:rPr>
          <w:b w:val="0"/>
          <w:sz w:val="20"/>
          <w:szCs w:val="20"/>
        </w:rPr>
      </w:pPr>
      <w:r w:rsidRPr="00AE301F">
        <w:rPr>
          <w:b w:val="0"/>
          <w:sz w:val="20"/>
          <w:szCs w:val="20"/>
        </w:rPr>
        <w:t>7.</w:t>
      </w:r>
      <w:r w:rsidRPr="00AE301F">
        <w:rPr>
          <w:b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AE301F" w:rsidR="00F64528" w:rsidP="00F64528" w:rsidRDefault="00F64528" w14:paraId="534A9BD1" w14:textId="77777777">
      <w:pPr>
        <w:pStyle w:val="BodyTextIndent"/>
        <w:rPr>
          <w:b w:val="0"/>
          <w:sz w:val="20"/>
          <w:szCs w:val="20"/>
        </w:rPr>
      </w:pPr>
    </w:p>
    <w:p w:rsidRPr="00AE301F" w:rsidR="00F64528" w:rsidP="00F64528" w:rsidRDefault="00F64528" w14:paraId="7048900B" w14:textId="77777777">
      <w:pPr>
        <w:pStyle w:val="BodyTextIndent"/>
        <w:rPr>
          <w:b w:val="0"/>
          <w:sz w:val="20"/>
          <w:szCs w:val="20"/>
        </w:rPr>
      </w:pPr>
      <w:r w:rsidRPr="00AE301F">
        <w:rPr>
          <w:b w:val="0"/>
          <w:sz w:val="20"/>
          <w:szCs w:val="20"/>
        </w:rPr>
        <w:t>8.</w:t>
      </w:r>
      <w:r w:rsidRPr="00AE301F">
        <w:rPr>
          <w:b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E301F" w:rsidR="00F64528" w:rsidP="00F64528" w:rsidRDefault="00F64528" w14:paraId="2ACADE26" w14:textId="77777777">
      <w:pPr>
        <w:pStyle w:val="BodyTextIndent"/>
        <w:rPr>
          <w:b w:val="0"/>
          <w:sz w:val="20"/>
          <w:szCs w:val="20"/>
        </w:rPr>
      </w:pPr>
    </w:p>
    <w:p w:rsidRPr="00AE301F" w:rsidR="00F64528" w:rsidP="00F64528" w:rsidRDefault="00F64528" w14:paraId="43B91DDD" w14:textId="77777777">
      <w:pPr>
        <w:pStyle w:val="BodyTextIndent"/>
        <w:rPr>
          <w:b w:val="0"/>
          <w:sz w:val="20"/>
          <w:szCs w:val="20"/>
        </w:rPr>
      </w:pPr>
      <w:r w:rsidRPr="00AE301F">
        <w:rPr>
          <w:b w:val="0"/>
          <w:sz w:val="20"/>
          <w:szCs w:val="20"/>
        </w:rPr>
        <w:t>9.</w:t>
      </w:r>
      <w:r w:rsidRPr="00AE301F">
        <w:rPr>
          <w:b w:val="0"/>
          <w:sz w:val="20"/>
          <w:szCs w:val="20"/>
        </w:rPr>
        <w:tab/>
        <w:t>For a covered Federal action where there has been an award or loan commitment by the Federal agency, enter the Federal amount of the award/loan commitment for the prime entity identified in item 4 or 5.</w:t>
      </w:r>
    </w:p>
    <w:p w:rsidRPr="00AE301F" w:rsidR="00F64528" w:rsidP="00F64528" w:rsidRDefault="00F64528" w14:paraId="2FBB7AC2" w14:textId="77777777">
      <w:pPr>
        <w:pStyle w:val="BodyTextIndent"/>
        <w:rPr>
          <w:b w:val="0"/>
          <w:sz w:val="20"/>
          <w:szCs w:val="20"/>
        </w:rPr>
      </w:pPr>
    </w:p>
    <w:p w:rsidRPr="00AE301F" w:rsidR="00F64528" w:rsidP="00F64528" w:rsidRDefault="00F64528" w14:paraId="4661254A" w14:textId="77777777">
      <w:pPr>
        <w:pStyle w:val="BodyTextIndent"/>
        <w:rPr>
          <w:b w:val="0"/>
          <w:sz w:val="20"/>
          <w:szCs w:val="20"/>
        </w:rPr>
      </w:pPr>
      <w:r w:rsidRPr="00AE301F">
        <w:rPr>
          <w:b w:val="0"/>
          <w:sz w:val="20"/>
          <w:szCs w:val="20"/>
        </w:rPr>
        <w:t>10.</w:t>
      </w:r>
      <w:r w:rsidRPr="00AE301F">
        <w:rPr>
          <w:b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AE301F" w:rsidR="00F64528" w:rsidP="00F64528" w:rsidRDefault="00F64528" w14:paraId="17E0664C" w14:textId="77777777">
      <w:pPr>
        <w:tabs>
          <w:tab w:val="left" w:pos="720"/>
        </w:tabs>
        <w:rPr>
          <w:sz w:val="20"/>
          <w:szCs w:val="20"/>
        </w:rPr>
      </w:pPr>
    </w:p>
    <w:p w:rsidRPr="00AE301F" w:rsidR="00F64528" w:rsidP="00F64528" w:rsidRDefault="00F64528" w14:paraId="16C11FFE" w14:textId="77777777">
      <w:pPr>
        <w:tabs>
          <w:tab w:val="left" w:pos="720"/>
        </w:tabs>
        <w:ind w:left="720"/>
        <w:rPr>
          <w:sz w:val="20"/>
          <w:szCs w:val="20"/>
        </w:rPr>
      </w:pPr>
      <w:r w:rsidRPr="00AE301F">
        <w:rPr>
          <w:sz w:val="20"/>
          <w:szCs w:val="20"/>
        </w:rPr>
        <w:t>(b) Enter the full names of the individual(s) performing services, and include full address if different from 10(a).  Enter Last Name, First Name, and Middle Initial (MI).</w:t>
      </w:r>
    </w:p>
    <w:p w:rsidRPr="00AE301F" w:rsidR="00F64528" w:rsidP="00F64528" w:rsidRDefault="00F64528" w14:paraId="09F51776" w14:textId="77777777">
      <w:pPr>
        <w:pStyle w:val="BodyTextIndent"/>
        <w:rPr>
          <w:b w:val="0"/>
          <w:sz w:val="20"/>
          <w:szCs w:val="20"/>
        </w:rPr>
      </w:pPr>
    </w:p>
    <w:p w:rsidRPr="00AE301F" w:rsidR="00F64528" w:rsidP="00F64528" w:rsidRDefault="00F64528" w14:paraId="1A91C896" w14:textId="77777777">
      <w:pPr>
        <w:pStyle w:val="BodyTextIndent"/>
        <w:rPr>
          <w:b w:val="0"/>
          <w:sz w:val="20"/>
          <w:szCs w:val="20"/>
        </w:rPr>
      </w:pPr>
      <w:r w:rsidRPr="00AE301F">
        <w:rPr>
          <w:b w:val="0"/>
          <w:sz w:val="20"/>
          <w:szCs w:val="20"/>
        </w:rPr>
        <w:t>11.</w:t>
      </w:r>
      <w:r w:rsidRPr="00AE301F">
        <w:rPr>
          <w:b w:val="0"/>
          <w:sz w:val="20"/>
          <w:szCs w:val="20"/>
        </w:rPr>
        <w:tab/>
        <w:t>The certifying official shall sign and date the form, print his/her name, title, and telephone number.</w:t>
      </w:r>
    </w:p>
    <w:p w:rsidRPr="00AE301F" w:rsidR="00F64528" w:rsidP="00F64528" w:rsidRDefault="00842619" w14:paraId="65C8D73D" w14:textId="6CE81A27">
      <w:pPr>
        <w:rPr>
          <w:sz w:val="20"/>
          <w:szCs w:val="20"/>
        </w:rPr>
      </w:pPr>
      <w:r w:rsidRPr="00AE301F">
        <w:rPr>
          <w:noProof/>
          <w:sz w:val="20"/>
          <w:szCs w:val="20"/>
        </w:rPr>
        <mc:AlternateContent>
          <mc:Choice Requires="wps">
            <w:drawing>
              <wp:anchor distT="0" distB="0" distL="114300" distR="114300" simplePos="0" relativeHeight="251662336" behindDoc="0" locked="0" layoutInCell="0" allowOverlap="1" wp14:editId="41942F51" wp14:anchorId="2B493AB0">
                <wp:simplePos x="0" y="0"/>
                <wp:positionH relativeFrom="column">
                  <wp:posOffset>0</wp:posOffset>
                </wp:positionH>
                <wp:positionV relativeFrom="paragraph">
                  <wp:posOffset>105410</wp:posOffset>
                </wp:positionV>
                <wp:extent cx="6492240" cy="0"/>
                <wp:effectExtent l="9525" t="13970" r="1333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3pt" to="511.2pt,8.3pt" w14:anchorId="0FB5D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"/>
            </w:pict>
          </mc:Fallback>
        </mc:AlternateContent>
      </w:r>
    </w:p>
    <w:p w:rsidR="00F64528" w:rsidP="00F64528" w:rsidRDefault="00F64528" w14:paraId="64F63A91" w14:textId="77777777">
      <w:pPr>
        <w:rPr>
          <w:sz w:val="16"/>
          <w:szCs w:val="16"/>
        </w:rPr>
      </w:pPr>
      <w:r w:rsidRPr="00F02908">
        <w:rPr>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2235A5" w:rsidP="008C2745" w:rsidRDefault="002235A5" w14:paraId="5531ACBC" w14:textId="77777777">
      <w:pPr>
        <w:spacing w:before="80"/>
        <w:ind w:left="2709"/>
        <w:rPr>
          <w:b/>
          <w:sz w:val="20"/>
          <w:szCs w:val="20"/>
        </w:rPr>
      </w:pPr>
    </w:p>
    <w:sectPr w:rsidR="002235A5" w:rsidSect="008C2745">
      <w:headerReference w:type="default" r:id="rId23"/>
      <w:pgSz w:w="12240" w:h="15840"/>
      <w:pgMar w:top="90" w:right="833"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36718" w14:textId="77777777" w:rsidR="005709A9" w:rsidRDefault="005709A9">
      <w:r>
        <w:separator/>
      </w:r>
    </w:p>
  </w:endnote>
  <w:endnote w:type="continuationSeparator" w:id="0">
    <w:p w14:paraId="034CB211" w14:textId="77777777" w:rsidR="005709A9" w:rsidRDefault="0057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Bold">
    <w:altName w:val="Times New Roman"/>
    <w:charset w:val="00"/>
    <w:family w:val="auto"/>
    <w:pitch w:val="default"/>
  </w:font>
  <w:font w:name="MS UI 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51E8" w14:textId="77777777" w:rsidR="002D52A3" w:rsidRDefault="002D5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BB1635" w14:textId="77777777" w:rsidR="002D52A3" w:rsidRDefault="002D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42E7" w14:textId="77777777" w:rsidR="002D52A3" w:rsidRDefault="002D52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AED1" w14:textId="77777777" w:rsidR="002D52A3" w:rsidRDefault="002D5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818A3A" w14:textId="77777777" w:rsidR="002D52A3" w:rsidRDefault="002D52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4097" w14:textId="77777777" w:rsidR="002D52A3" w:rsidRDefault="002D52A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53935" w14:textId="77777777" w:rsidR="005709A9" w:rsidRDefault="005709A9">
      <w:r>
        <w:separator/>
      </w:r>
    </w:p>
  </w:footnote>
  <w:footnote w:type="continuationSeparator" w:id="0">
    <w:p w14:paraId="761A2367" w14:textId="77777777" w:rsidR="005709A9" w:rsidRDefault="0057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D972C" w14:textId="77777777" w:rsidR="002D52A3" w:rsidRPr="00077C94" w:rsidRDefault="002D52A3" w:rsidP="00C44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6AC6" w14:textId="77777777" w:rsidR="002D52A3" w:rsidRPr="00077C94" w:rsidRDefault="002D52A3" w:rsidP="00C44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57254" w14:textId="77777777" w:rsidR="002D52A3" w:rsidRDefault="002D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430F7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6EA7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A84E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929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86B5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6BD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884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B458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063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A61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C31DF2"/>
    <w:multiLevelType w:val="hybridMultilevel"/>
    <w:tmpl w:val="265053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3" w15:restartNumberingAfterBreak="0">
    <w:nsid w:val="088C14C0"/>
    <w:multiLevelType w:val="hybridMultilevel"/>
    <w:tmpl w:val="243C5AB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1074DC"/>
    <w:multiLevelType w:val="hybridMultilevel"/>
    <w:tmpl w:val="E8408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3F6B24"/>
    <w:multiLevelType w:val="hybridMultilevel"/>
    <w:tmpl w:val="22E2B3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12370A51"/>
    <w:multiLevelType w:val="hybridMultilevel"/>
    <w:tmpl w:val="243C5AB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F93088"/>
    <w:multiLevelType w:val="hybridMultilevel"/>
    <w:tmpl w:val="2FE4A352"/>
    <w:lvl w:ilvl="0" w:tplc="963E505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3" w15:restartNumberingAfterBreak="0">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C78ED"/>
    <w:multiLevelType w:val="multilevel"/>
    <w:tmpl w:val="1522128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ABF027F"/>
    <w:multiLevelType w:val="hybridMultilevel"/>
    <w:tmpl w:val="79FAC6C8"/>
    <w:lvl w:ilvl="0" w:tplc="DC3EBA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7" w15:restartNumberingAfterBreak="0">
    <w:nsid w:val="42B739AC"/>
    <w:multiLevelType w:val="hybridMultilevel"/>
    <w:tmpl w:val="8E1C4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536ECC"/>
    <w:multiLevelType w:val="hybridMultilevel"/>
    <w:tmpl w:val="D4E2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0" w15:restartNumberingAfterBreak="0">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23B6A19"/>
    <w:multiLevelType w:val="hybridMultilevel"/>
    <w:tmpl w:val="06AC2C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7" w15:restartNumberingAfterBreak="0">
    <w:nsid w:val="7ABD7E08"/>
    <w:multiLevelType w:val="hybridMultilevel"/>
    <w:tmpl w:val="78B88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8716E8"/>
    <w:multiLevelType w:val="hybridMultilevel"/>
    <w:tmpl w:val="F8686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5"/>
  </w:num>
  <w:num w:numId="2">
    <w:abstractNumId w:val="31"/>
  </w:num>
  <w:num w:numId="3">
    <w:abstractNumId w:val="14"/>
  </w:num>
  <w:num w:numId="4">
    <w:abstractNumId w:val="38"/>
  </w:num>
  <w:num w:numId="5">
    <w:abstractNumId w:val="27"/>
  </w:num>
  <w:num w:numId="6">
    <w:abstractNumId w:val="11"/>
  </w:num>
  <w:num w:numId="7">
    <w:abstractNumId w:val="13"/>
  </w:num>
  <w:num w:numId="8">
    <w:abstractNumId w:val="32"/>
  </w:num>
  <w:num w:numId="9">
    <w:abstractNumId w:val="12"/>
  </w:num>
  <w:num w:numId="10">
    <w:abstractNumId w:val="36"/>
  </w:num>
  <w:num w:numId="11">
    <w:abstractNumId w:val="28"/>
  </w:num>
  <w:num w:numId="12">
    <w:abstractNumId w:val="37"/>
  </w:num>
  <w:num w:numId="13">
    <w:abstractNumId w:val="16"/>
  </w:num>
  <w:num w:numId="14">
    <w:abstractNumId w:val="29"/>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22"/>
  </w:num>
  <w:num w:numId="28">
    <w:abstractNumId w:val="24"/>
    <w:lvlOverride w:ilvl="0"/>
    <w:lvlOverride w:ilvl="1">
      <w:startOverride w:val="1"/>
    </w:lvlOverride>
    <w:lvlOverride w:ilvl="2"/>
    <w:lvlOverride w:ilvl="3"/>
    <w:lvlOverride w:ilvl="4"/>
    <w:lvlOverride w:ilvl="5"/>
    <w:lvlOverride w:ilvl="6"/>
    <w:lvlOverride w:ilvl="7"/>
    <w:lvlOverride w:ilvl="8"/>
  </w:num>
  <w:num w:numId="29">
    <w:abstractNumId w:val="23"/>
  </w:num>
  <w:num w:numId="30">
    <w:abstractNumId w:val="26"/>
  </w:num>
  <w:num w:numId="31">
    <w:abstractNumId w:val="18"/>
  </w:num>
  <w:num w:numId="32">
    <w:abstractNumId w:val="19"/>
  </w:num>
  <w:num w:numId="33">
    <w:abstractNumId w:val="39"/>
  </w:num>
  <w:num w:numId="34">
    <w:abstractNumId w:val="21"/>
  </w:num>
  <w:num w:numId="35">
    <w:abstractNumId w:val="33"/>
  </w:num>
  <w:num w:numId="36">
    <w:abstractNumId w:val="30"/>
  </w:num>
  <w:num w:numId="37">
    <w:abstractNumId w:val="15"/>
  </w:num>
  <w:num w:numId="38">
    <w:abstractNumId w:val="35"/>
  </w:num>
  <w:num w:numId="39">
    <w:abstractNumId w:val="34"/>
  </w:num>
  <w:num w:numId="4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D0"/>
    <w:rsid w:val="00002E07"/>
    <w:rsid w:val="00004D4A"/>
    <w:rsid w:val="00010959"/>
    <w:rsid w:val="000114B5"/>
    <w:rsid w:val="0001181D"/>
    <w:rsid w:val="00012006"/>
    <w:rsid w:val="00017C3C"/>
    <w:rsid w:val="000257AA"/>
    <w:rsid w:val="00026C57"/>
    <w:rsid w:val="00030BCD"/>
    <w:rsid w:val="0004074E"/>
    <w:rsid w:val="00042579"/>
    <w:rsid w:val="00042670"/>
    <w:rsid w:val="00044D39"/>
    <w:rsid w:val="00060455"/>
    <w:rsid w:val="00062592"/>
    <w:rsid w:val="00062A7A"/>
    <w:rsid w:val="00076240"/>
    <w:rsid w:val="000843DD"/>
    <w:rsid w:val="00086679"/>
    <w:rsid w:val="0008766B"/>
    <w:rsid w:val="000937A4"/>
    <w:rsid w:val="00095AF8"/>
    <w:rsid w:val="000961E9"/>
    <w:rsid w:val="00096CD0"/>
    <w:rsid w:val="00097D6E"/>
    <w:rsid w:val="000A2BD4"/>
    <w:rsid w:val="000B22DE"/>
    <w:rsid w:val="000B57B9"/>
    <w:rsid w:val="000E2EE4"/>
    <w:rsid w:val="000F6D47"/>
    <w:rsid w:val="00100183"/>
    <w:rsid w:val="00111A06"/>
    <w:rsid w:val="00115FAB"/>
    <w:rsid w:val="00132D6C"/>
    <w:rsid w:val="00135017"/>
    <w:rsid w:val="0013503E"/>
    <w:rsid w:val="00135E40"/>
    <w:rsid w:val="00142A64"/>
    <w:rsid w:val="0014453A"/>
    <w:rsid w:val="00146FED"/>
    <w:rsid w:val="00150991"/>
    <w:rsid w:val="00176A15"/>
    <w:rsid w:val="0018241F"/>
    <w:rsid w:val="00183E16"/>
    <w:rsid w:val="00185774"/>
    <w:rsid w:val="001C2FB0"/>
    <w:rsid w:val="001C56F0"/>
    <w:rsid w:val="001D2869"/>
    <w:rsid w:val="001E524B"/>
    <w:rsid w:val="001E5CC7"/>
    <w:rsid w:val="001E68BF"/>
    <w:rsid w:val="001F18CB"/>
    <w:rsid w:val="00211F27"/>
    <w:rsid w:val="00214959"/>
    <w:rsid w:val="002170DF"/>
    <w:rsid w:val="00220381"/>
    <w:rsid w:val="002235A5"/>
    <w:rsid w:val="00231A35"/>
    <w:rsid w:val="0023392B"/>
    <w:rsid w:val="00233B9F"/>
    <w:rsid w:val="00236107"/>
    <w:rsid w:val="0024615C"/>
    <w:rsid w:val="00247A58"/>
    <w:rsid w:val="00253902"/>
    <w:rsid w:val="00254643"/>
    <w:rsid w:val="00254A9A"/>
    <w:rsid w:val="0025676B"/>
    <w:rsid w:val="00262BAB"/>
    <w:rsid w:val="002709A9"/>
    <w:rsid w:val="00292674"/>
    <w:rsid w:val="002A18E0"/>
    <w:rsid w:val="002A2F4A"/>
    <w:rsid w:val="002B23EA"/>
    <w:rsid w:val="002C35C0"/>
    <w:rsid w:val="002C362D"/>
    <w:rsid w:val="002D52A3"/>
    <w:rsid w:val="002E5B57"/>
    <w:rsid w:val="002F1CA6"/>
    <w:rsid w:val="002F44B4"/>
    <w:rsid w:val="0030104B"/>
    <w:rsid w:val="0030370B"/>
    <w:rsid w:val="00303ED6"/>
    <w:rsid w:val="00303FB6"/>
    <w:rsid w:val="003110BF"/>
    <w:rsid w:val="00315B0B"/>
    <w:rsid w:val="003162DA"/>
    <w:rsid w:val="00324E38"/>
    <w:rsid w:val="003253E0"/>
    <w:rsid w:val="003354B4"/>
    <w:rsid w:val="00337CB2"/>
    <w:rsid w:val="00342E98"/>
    <w:rsid w:val="00360281"/>
    <w:rsid w:val="003675E1"/>
    <w:rsid w:val="00375C6C"/>
    <w:rsid w:val="00375CAD"/>
    <w:rsid w:val="00381258"/>
    <w:rsid w:val="003817C4"/>
    <w:rsid w:val="00381EA4"/>
    <w:rsid w:val="0039128D"/>
    <w:rsid w:val="003957B2"/>
    <w:rsid w:val="003A25AE"/>
    <w:rsid w:val="003A548D"/>
    <w:rsid w:val="003B17E6"/>
    <w:rsid w:val="003D05A0"/>
    <w:rsid w:val="003D1D9E"/>
    <w:rsid w:val="003D3C42"/>
    <w:rsid w:val="003D43B9"/>
    <w:rsid w:val="003D747E"/>
    <w:rsid w:val="003E1B4E"/>
    <w:rsid w:val="003E207D"/>
    <w:rsid w:val="003E3D18"/>
    <w:rsid w:val="003E72D4"/>
    <w:rsid w:val="003F29B6"/>
    <w:rsid w:val="004060DB"/>
    <w:rsid w:val="004068BC"/>
    <w:rsid w:val="00413863"/>
    <w:rsid w:val="004234DF"/>
    <w:rsid w:val="0042518B"/>
    <w:rsid w:val="0042761F"/>
    <w:rsid w:val="004353F5"/>
    <w:rsid w:val="0044664A"/>
    <w:rsid w:val="00450AB1"/>
    <w:rsid w:val="00474DB1"/>
    <w:rsid w:val="004803C2"/>
    <w:rsid w:val="00487FC2"/>
    <w:rsid w:val="00490B22"/>
    <w:rsid w:val="004968D2"/>
    <w:rsid w:val="004A5087"/>
    <w:rsid w:val="004A5F5E"/>
    <w:rsid w:val="004A6E2B"/>
    <w:rsid w:val="004C15D5"/>
    <w:rsid w:val="004C1B5F"/>
    <w:rsid w:val="004C4EAB"/>
    <w:rsid w:val="004E2C5A"/>
    <w:rsid w:val="004E30F2"/>
    <w:rsid w:val="004F2013"/>
    <w:rsid w:val="004F7F1A"/>
    <w:rsid w:val="00502F3A"/>
    <w:rsid w:val="0051006E"/>
    <w:rsid w:val="005130C1"/>
    <w:rsid w:val="005205D0"/>
    <w:rsid w:val="00523C0B"/>
    <w:rsid w:val="005314B9"/>
    <w:rsid w:val="0053274E"/>
    <w:rsid w:val="00532D1D"/>
    <w:rsid w:val="005346E0"/>
    <w:rsid w:val="00540649"/>
    <w:rsid w:val="00541654"/>
    <w:rsid w:val="00553BF2"/>
    <w:rsid w:val="00560BA8"/>
    <w:rsid w:val="00564ACB"/>
    <w:rsid w:val="00565040"/>
    <w:rsid w:val="005709A9"/>
    <w:rsid w:val="00570B58"/>
    <w:rsid w:val="00580352"/>
    <w:rsid w:val="00587A55"/>
    <w:rsid w:val="005903E0"/>
    <w:rsid w:val="0059110D"/>
    <w:rsid w:val="00591BA5"/>
    <w:rsid w:val="005A147D"/>
    <w:rsid w:val="005B0E26"/>
    <w:rsid w:val="005B402A"/>
    <w:rsid w:val="005C5E3E"/>
    <w:rsid w:val="005E317C"/>
    <w:rsid w:val="00615254"/>
    <w:rsid w:val="0062264D"/>
    <w:rsid w:val="00637C15"/>
    <w:rsid w:val="00640FCA"/>
    <w:rsid w:val="00645723"/>
    <w:rsid w:val="00646CDC"/>
    <w:rsid w:val="006610BD"/>
    <w:rsid w:val="00675C10"/>
    <w:rsid w:val="006806B6"/>
    <w:rsid w:val="00685B99"/>
    <w:rsid w:val="0069370E"/>
    <w:rsid w:val="00696567"/>
    <w:rsid w:val="006A215E"/>
    <w:rsid w:val="006A2BAF"/>
    <w:rsid w:val="006A3F73"/>
    <w:rsid w:val="006A54CB"/>
    <w:rsid w:val="006B4233"/>
    <w:rsid w:val="006B7B04"/>
    <w:rsid w:val="006C7F32"/>
    <w:rsid w:val="006D3DF3"/>
    <w:rsid w:val="006D47B0"/>
    <w:rsid w:val="006E05D6"/>
    <w:rsid w:val="006F7832"/>
    <w:rsid w:val="007007AB"/>
    <w:rsid w:val="00700A31"/>
    <w:rsid w:val="00703B9E"/>
    <w:rsid w:val="0071322E"/>
    <w:rsid w:val="00723673"/>
    <w:rsid w:val="00723C0A"/>
    <w:rsid w:val="00731E12"/>
    <w:rsid w:val="007430C9"/>
    <w:rsid w:val="0074481A"/>
    <w:rsid w:val="00750F5A"/>
    <w:rsid w:val="00751530"/>
    <w:rsid w:val="00755D18"/>
    <w:rsid w:val="00756845"/>
    <w:rsid w:val="00766EBD"/>
    <w:rsid w:val="00781569"/>
    <w:rsid w:val="0078592D"/>
    <w:rsid w:val="00785A3A"/>
    <w:rsid w:val="00795ED3"/>
    <w:rsid w:val="0079614A"/>
    <w:rsid w:val="007A0A88"/>
    <w:rsid w:val="007A6B9B"/>
    <w:rsid w:val="007B47ED"/>
    <w:rsid w:val="007B67F8"/>
    <w:rsid w:val="007C2ED1"/>
    <w:rsid w:val="007D6DB5"/>
    <w:rsid w:val="007E32F5"/>
    <w:rsid w:val="007E4006"/>
    <w:rsid w:val="007E731F"/>
    <w:rsid w:val="007F568E"/>
    <w:rsid w:val="00800EC5"/>
    <w:rsid w:val="00804A38"/>
    <w:rsid w:val="008060AF"/>
    <w:rsid w:val="00813BC3"/>
    <w:rsid w:val="00817BA8"/>
    <w:rsid w:val="00820CFB"/>
    <w:rsid w:val="0083142A"/>
    <w:rsid w:val="00842619"/>
    <w:rsid w:val="00854DE4"/>
    <w:rsid w:val="00861B9D"/>
    <w:rsid w:val="008627A6"/>
    <w:rsid w:val="008659F8"/>
    <w:rsid w:val="0086776B"/>
    <w:rsid w:val="008677EE"/>
    <w:rsid w:val="00876181"/>
    <w:rsid w:val="00880EDE"/>
    <w:rsid w:val="00885481"/>
    <w:rsid w:val="00887304"/>
    <w:rsid w:val="00892222"/>
    <w:rsid w:val="008A0E5D"/>
    <w:rsid w:val="008A2D13"/>
    <w:rsid w:val="008B1683"/>
    <w:rsid w:val="008B1957"/>
    <w:rsid w:val="008B4EDC"/>
    <w:rsid w:val="008B53F2"/>
    <w:rsid w:val="008B704B"/>
    <w:rsid w:val="008B797B"/>
    <w:rsid w:val="008C0540"/>
    <w:rsid w:val="008C2745"/>
    <w:rsid w:val="008D115D"/>
    <w:rsid w:val="008F40EA"/>
    <w:rsid w:val="00906AFB"/>
    <w:rsid w:val="009162CF"/>
    <w:rsid w:val="00923899"/>
    <w:rsid w:val="009256E3"/>
    <w:rsid w:val="00927567"/>
    <w:rsid w:val="009309CF"/>
    <w:rsid w:val="00931420"/>
    <w:rsid w:val="0093202D"/>
    <w:rsid w:val="00933E96"/>
    <w:rsid w:val="0094605B"/>
    <w:rsid w:val="00951B37"/>
    <w:rsid w:val="00985E52"/>
    <w:rsid w:val="009868A4"/>
    <w:rsid w:val="00993BDB"/>
    <w:rsid w:val="0099482B"/>
    <w:rsid w:val="009A06A4"/>
    <w:rsid w:val="009A1933"/>
    <w:rsid w:val="009A35D6"/>
    <w:rsid w:val="009A7043"/>
    <w:rsid w:val="009B76AA"/>
    <w:rsid w:val="009C4B8E"/>
    <w:rsid w:val="009C5C80"/>
    <w:rsid w:val="009D0F55"/>
    <w:rsid w:val="009D1F79"/>
    <w:rsid w:val="009D2E04"/>
    <w:rsid w:val="009D6CBF"/>
    <w:rsid w:val="009D70B8"/>
    <w:rsid w:val="009D7572"/>
    <w:rsid w:val="009F4DE1"/>
    <w:rsid w:val="009F4DF1"/>
    <w:rsid w:val="009F789B"/>
    <w:rsid w:val="00A064A3"/>
    <w:rsid w:val="00A17FC6"/>
    <w:rsid w:val="00A23DD4"/>
    <w:rsid w:val="00A26692"/>
    <w:rsid w:val="00A4312C"/>
    <w:rsid w:val="00A47766"/>
    <w:rsid w:val="00A517D0"/>
    <w:rsid w:val="00A51A47"/>
    <w:rsid w:val="00A5687B"/>
    <w:rsid w:val="00A61A8B"/>
    <w:rsid w:val="00A71CFD"/>
    <w:rsid w:val="00A73134"/>
    <w:rsid w:val="00A73945"/>
    <w:rsid w:val="00A81E20"/>
    <w:rsid w:val="00A863FA"/>
    <w:rsid w:val="00A923A7"/>
    <w:rsid w:val="00AA1EBE"/>
    <w:rsid w:val="00AB4BA7"/>
    <w:rsid w:val="00AB4EDD"/>
    <w:rsid w:val="00AB7758"/>
    <w:rsid w:val="00AC1E80"/>
    <w:rsid w:val="00AD03B5"/>
    <w:rsid w:val="00AD0BDC"/>
    <w:rsid w:val="00AF5095"/>
    <w:rsid w:val="00B05ED0"/>
    <w:rsid w:val="00B077C1"/>
    <w:rsid w:val="00B07A16"/>
    <w:rsid w:val="00B14A32"/>
    <w:rsid w:val="00B22084"/>
    <w:rsid w:val="00B62B4B"/>
    <w:rsid w:val="00B65711"/>
    <w:rsid w:val="00B84729"/>
    <w:rsid w:val="00BB201C"/>
    <w:rsid w:val="00BB7ED7"/>
    <w:rsid w:val="00BC1772"/>
    <w:rsid w:val="00BC4285"/>
    <w:rsid w:val="00BC6725"/>
    <w:rsid w:val="00BD05F6"/>
    <w:rsid w:val="00BD69D7"/>
    <w:rsid w:val="00BE3FE8"/>
    <w:rsid w:val="00BE7468"/>
    <w:rsid w:val="00BF0462"/>
    <w:rsid w:val="00BF3905"/>
    <w:rsid w:val="00BF571A"/>
    <w:rsid w:val="00BF697D"/>
    <w:rsid w:val="00BF7574"/>
    <w:rsid w:val="00C0754C"/>
    <w:rsid w:val="00C211E8"/>
    <w:rsid w:val="00C22D7E"/>
    <w:rsid w:val="00C27C9B"/>
    <w:rsid w:val="00C30BC8"/>
    <w:rsid w:val="00C314DF"/>
    <w:rsid w:val="00C3412D"/>
    <w:rsid w:val="00C44B10"/>
    <w:rsid w:val="00C513E7"/>
    <w:rsid w:val="00C64226"/>
    <w:rsid w:val="00C64D7A"/>
    <w:rsid w:val="00C655D8"/>
    <w:rsid w:val="00C74623"/>
    <w:rsid w:val="00C750FF"/>
    <w:rsid w:val="00C81F26"/>
    <w:rsid w:val="00C8583C"/>
    <w:rsid w:val="00C879EA"/>
    <w:rsid w:val="00C87A93"/>
    <w:rsid w:val="00C9130A"/>
    <w:rsid w:val="00C92810"/>
    <w:rsid w:val="00C93033"/>
    <w:rsid w:val="00CA0560"/>
    <w:rsid w:val="00CA7A8E"/>
    <w:rsid w:val="00CB0915"/>
    <w:rsid w:val="00CB1391"/>
    <w:rsid w:val="00CB7D5D"/>
    <w:rsid w:val="00CC061A"/>
    <w:rsid w:val="00CC16F7"/>
    <w:rsid w:val="00CC1A3B"/>
    <w:rsid w:val="00CD019F"/>
    <w:rsid w:val="00CD5E5B"/>
    <w:rsid w:val="00CD794F"/>
    <w:rsid w:val="00CE447A"/>
    <w:rsid w:val="00CE497E"/>
    <w:rsid w:val="00CF22CC"/>
    <w:rsid w:val="00CF4BD8"/>
    <w:rsid w:val="00CF70FB"/>
    <w:rsid w:val="00D03304"/>
    <w:rsid w:val="00D03D1B"/>
    <w:rsid w:val="00D053CB"/>
    <w:rsid w:val="00D10C78"/>
    <w:rsid w:val="00D10D47"/>
    <w:rsid w:val="00D400D1"/>
    <w:rsid w:val="00D43FCD"/>
    <w:rsid w:val="00D45499"/>
    <w:rsid w:val="00D45859"/>
    <w:rsid w:val="00D54AA4"/>
    <w:rsid w:val="00D55180"/>
    <w:rsid w:val="00D605BF"/>
    <w:rsid w:val="00D66737"/>
    <w:rsid w:val="00D71226"/>
    <w:rsid w:val="00D713E5"/>
    <w:rsid w:val="00D74FA8"/>
    <w:rsid w:val="00D848CD"/>
    <w:rsid w:val="00DA5BEA"/>
    <w:rsid w:val="00DA6EEE"/>
    <w:rsid w:val="00DB1EB5"/>
    <w:rsid w:val="00DC50A5"/>
    <w:rsid w:val="00DE47BC"/>
    <w:rsid w:val="00E24D5E"/>
    <w:rsid w:val="00E27FDA"/>
    <w:rsid w:val="00E31844"/>
    <w:rsid w:val="00E47A1F"/>
    <w:rsid w:val="00E50C32"/>
    <w:rsid w:val="00E51B84"/>
    <w:rsid w:val="00E51BB3"/>
    <w:rsid w:val="00E5256A"/>
    <w:rsid w:val="00E52C18"/>
    <w:rsid w:val="00E6066E"/>
    <w:rsid w:val="00E61977"/>
    <w:rsid w:val="00E70FA6"/>
    <w:rsid w:val="00E80096"/>
    <w:rsid w:val="00E84711"/>
    <w:rsid w:val="00E85AB2"/>
    <w:rsid w:val="00EC3168"/>
    <w:rsid w:val="00EC3928"/>
    <w:rsid w:val="00EC3DD7"/>
    <w:rsid w:val="00EC743F"/>
    <w:rsid w:val="00ED43CE"/>
    <w:rsid w:val="00ED58D2"/>
    <w:rsid w:val="00EE18BA"/>
    <w:rsid w:val="00EE4B63"/>
    <w:rsid w:val="00EF58EA"/>
    <w:rsid w:val="00EF6781"/>
    <w:rsid w:val="00F07822"/>
    <w:rsid w:val="00F17A44"/>
    <w:rsid w:val="00F22CF3"/>
    <w:rsid w:val="00F232E8"/>
    <w:rsid w:val="00F37EF2"/>
    <w:rsid w:val="00F43CFF"/>
    <w:rsid w:val="00F506AA"/>
    <w:rsid w:val="00F5204C"/>
    <w:rsid w:val="00F53989"/>
    <w:rsid w:val="00F57683"/>
    <w:rsid w:val="00F64528"/>
    <w:rsid w:val="00F64C6C"/>
    <w:rsid w:val="00F67DCE"/>
    <w:rsid w:val="00F72D63"/>
    <w:rsid w:val="00F77BCD"/>
    <w:rsid w:val="00F82B8A"/>
    <w:rsid w:val="00F93485"/>
    <w:rsid w:val="00F942FE"/>
    <w:rsid w:val="00F96B5C"/>
    <w:rsid w:val="00FA44DF"/>
    <w:rsid w:val="00FB1A56"/>
    <w:rsid w:val="00FC15EE"/>
    <w:rsid w:val="00FC36F3"/>
    <w:rsid w:val="00FD02F9"/>
    <w:rsid w:val="00FD4F63"/>
    <w:rsid w:val="00FE2202"/>
    <w:rsid w:val="00FE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6CF7E0"/>
  <w15:chartTrackingRefBased/>
  <w15:docId w15:val="{CB845708-3AF2-4811-B715-4E5B47D0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D0"/>
    <w:rPr>
      <w:sz w:val="24"/>
      <w:szCs w:val="24"/>
    </w:rPr>
  </w:style>
  <w:style w:type="paragraph" w:styleId="Heading1">
    <w:name w:val="heading 1"/>
    <w:basedOn w:val="Normal"/>
    <w:next w:val="Normal"/>
    <w:link w:val="Heading1Char"/>
    <w:qFormat/>
    <w:rsid w:val="005205D0"/>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5205D0"/>
    <w:pPr>
      <w:keepNext/>
      <w:jc w:val="center"/>
      <w:outlineLvl w:val="1"/>
    </w:pPr>
    <w:rPr>
      <w:b/>
    </w:rPr>
  </w:style>
  <w:style w:type="paragraph" w:styleId="Heading3">
    <w:name w:val="heading 3"/>
    <w:basedOn w:val="Normal"/>
    <w:next w:val="Normal"/>
    <w:link w:val="Heading3Char"/>
    <w:qFormat/>
    <w:rsid w:val="002235A5"/>
    <w:pPr>
      <w:keepNext/>
      <w:outlineLvl w:val="2"/>
    </w:pPr>
    <w:rPr>
      <w:b/>
      <w:sz w:val="22"/>
      <w:u w:val="single"/>
    </w:rPr>
  </w:style>
  <w:style w:type="paragraph" w:styleId="Heading4">
    <w:name w:val="heading 4"/>
    <w:basedOn w:val="Normal"/>
    <w:next w:val="Normal"/>
    <w:link w:val="Heading4Char"/>
    <w:unhideWhenUsed/>
    <w:qFormat/>
    <w:rsid w:val="00062592"/>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5205D0"/>
    <w:pPr>
      <w:keepNext/>
      <w:jc w:val="center"/>
      <w:outlineLvl w:val="4"/>
    </w:pPr>
    <w:rPr>
      <w:b/>
      <w:sz w:val="32"/>
      <w:u w:val="single"/>
    </w:rPr>
  </w:style>
  <w:style w:type="paragraph" w:styleId="Heading6">
    <w:name w:val="heading 6"/>
    <w:basedOn w:val="Normal"/>
    <w:next w:val="Normal"/>
    <w:link w:val="Heading6Char"/>
    <w:qFormat/>
    <w:rsid w:val="002235A5"/>
    <w:pPr>
      <w:spacing w:before="240" w:after="60"/>
      <w:outlineLvl w:val="5"/>
    </w:pPr>
    <w:rPr>
      <w:b/>
      <w:bCs/>
      <w:sz w:val="22"/>
      <w:szCs w:val="22"/>
    </w:rPr>
  </w:style>
  <w:style w:type="paragraph" w:styleId="Heading7">
    <w:name w:val="heading 7"/>
    <w:basedOn w:val="Normal"/>
    <w:next w:val="Normal"/>
    <w:link w:val="Heading7Char"/>
    <w:qFormat/>
    <w:rsid w:val="002235A5"/>
    <w:pPr>
      <w:keepNext/>
      <w:ind w:left="360"/>
      <w:jc w:val="center"/>
      <w:outlineLvl w:val="6"/>
    </w:pPr>
    <w:rPr>
      <w:b/>
      <w:sz w:val="32"/>
      <w:u w:val="single"/>
    </w:rPr>
  </w:style>
  <w:style w:type="paragraph" w:styleId="Heading8">
    <w:name w:val="heading 8"/>
    <w:basedOn w:val="Normal"/>
    <w:next w:val="Normal"/>
    <w:link w:val="Heading8Char"/>
    <w:qFormat/>
    <w:rsid w:val="005205D0"/>
    <w:pPr>
      <w:keepNext/>
      <w:outlineLvl w:val="7"/>
    </w:pPr>
    <w:rPr>
      <w:i/>
      <w:iCs/>
    </w:rPr>
  </w:style>
  <w:style w:type="paragraph" w:styleId="Heading9">
    <w:name w:val="heading 9"/>
    <w:basedOn w:val="Normal"/>
    <w:next w:val="Normal"/>
    <w:link w:val="Heading9Char"/>
    <w:qFormat/>
    <w:rsid w:val="005205D0"/>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05D0"/>
    <w:rPr>
      <w:rFonts w:ascii="Arial" w:hAnsi="Arial" w:cs="Arial"/>
      <w:b/>
      <w:bCs/>
      <w:sz w:val="28"/>
      <w:szCs w:val="28"/>
    </w:rPr>
  </w:style>
  <w:style w:type="character" w:customStyle="1" w:styleId="Heading2Char">
    <w:name w:val="Heading 2 Char"/>
    <w:link w:val="Heading2"/>
    <w:rsid w:val="005205D0"/>
    <w:rPr>
      <w:b/>
      <w:sz w:val="24"/>
      <w:szCs w:val="24"/>
    </w:rPr>
  </w:style>
  <w:style w:type="character" w:customStyle="1" w:styleId="Heading5Char">
    <w:name w:val="Heading 5 Char"/>
    <w:link w:val="Heading5"/>
    <w:rsid w:val="005205D0"/>
    <w:rPr>
      <w:b/>
      <w:sz w:val="32"/>
      <w:szCs w:val="24"/>
      <w:u w:val="single"/>
    </w:rPr>
  </w:style>
  <w:style w:type="character" w:customStyle="1" w:styleId="Heading8Char">
    <w:name w:val="Heading 8 Char"/>
    <w:link w:val="Heading8"/>
    <w:rsid w:val="005205D0"/>
    <w:rPr>
      <w:i/>
      <w:iCs/>
      <w:sz w:val="24"/>
      <w:szCs w:val="24"/>
    </w:rPr>
  </w:style>
  <w:style w:type="character" w:customStyle="1" w:styleId="Heading9Char">
    <w:name w:val="Heading 9 Char"/>
    <w:link w:val="Heading9"/>
    <w:rsid w:val="005205D0"/>
    <w:rPr>
      <w:b/>
      <w:bCs/>
      <w:i/>
      <w:iCs/>
      <w:sz w:val="24"/>
      <w:szCs w:val="24"/>
    </w:rPr>
  </w:style>
  <w:style w:type="paragraph" w:styleId="BodyTextIndent">
    <w:name w:val="Body Text Indent"/>
    <w:basedOn w:val="Normal"/>
    <w:link w:val="BodyTextIndentChar"/>
    <w:rsid w:val="005205D0"/>
    <w:pPr>
      <w:ind w:left="720"/>
    </w:pPr>
    <w:rPr>
      <w:b/>
      <w:bCs/>
    </w:rPr>
  </w:style>
  <w:style w:type="character" w:customStyle="1" w:styleId="BodyTextIndentChar">
    <w:name w:val="Body Text Indent Char"/>
    <w:link w:val="BodyTextIndent"/>
    <w:rsid w:val="005205D0"/>
    <w:rPr>
      <w:b/>
      <w:bCs/>
      <w:sz w:val="24"/>
      <w:szCs w:val="24"/>
    </w:rPr>
  </w:style>
  <w:style w:type="paragraph" w:styleId="ListContinue">
    <w:name w:val="List Continue"/>
    <w:basedOn w:val="Normal"/>
    <w:rsid w:val="005205D0"/>
    <w:pPr>
      <w:tabs>
        <w:tab w:val="left" w:pos="-720"/>
      </w:tabs>
      <w:suppressAutoHyphens/>
    </w:pPr>
    <w:rPr>
      <w:rFonts w:ascii="Courier" w:hAnsi="Courier"/>
      <w:szCs w:val="20"/>
    </w:rPr>
  </w:style>
  <w:style w:type="paragraph" w:styleId="BodyText">
    <w:name w:val="Body Text"/>
    <w:basedOn w:val="Normal"/>
    <w:link w:val="BodyTextChar"/>
    <w:rsid w:val="005205D0"/>
    <w:rPr>
      <w:color w:val="000080"/>
      <w:sz w:val="22"/>
    </w:rPr>
  </w:style>
  <w:style w:type="character" w:customStyle="1" w:styleId="BodyTextChar">
    <w:name w:val="Body Text Char"/>
    <w:link w:val="BodyText"/>
    <w:rsid w:val="005205D0"/>
    <w:rPr>
      <w:color w:val="000080"/>
      <w:sz w:val="22"/>
      <w:szCs w:val="24"/>
    </w:rPr>
  </w:style>
  <w:style w:type="paragraph" w:styleId="BodyText2">
    <w:name w:val="Body Text 2"/>
    <w:basedOn w:val="Normal"/>
    <w:link w:val="BodyText2Char"/>
    <w:rsid w:val="005205D0"/>
    <w:rPr>
      <w:sz w:val="22"/>
    </w:rPr>
  </w:style>
  <w:style w:type="character" w:customStyle="1" w:styleId="BodyText2Char">
    <w:name w:val="Body Text 2 Char"/>
    <w:link w:val="BodyText2"/>
    <w:rsid w:val="005205D0"/>
    <w:rPr>
      <w:sz w:val="22"/>
      <w:szCs w:val="24"/>
    </w:rPr>
  </w:style>
  <w:style w:type="paragraph" w:styleId="Footer">
    <w:name w:val="footer"/>
    <w:basedOn w:val="Normal"/>
    <w:link w:val="FooterChar"/>
    <w:uiPriority w:val="99"/>
    <w:rsid w:val="005205D0"/>
    <w:pPr>
      <w:tabs>
        <w:tab w:val="center" w:pos="4320"/>
        <w:tab w:val="right" w:pos="8640"/>
      </w:tabs>
    </w:pPr>
  </w:style>
  <w:style w:type="character" w:customStyle="1" w:styleId="FooterChar">
    <w:name w:val="Footer Char"/>
    <w:link w:val="Footer"/>
    <w:uiPriority w:val="99"/>
    <w:rsid w:val="005205D0"/>
    <w:rPr>
      <w:sz w:val="24"/>
      <w:szCs w:val="24"/>
    </w:rPr>
  </w:style>
  <w:style w:type="paragraph" w:styleId="Caption">
    <w:name w:val="caption"/>
    <w:basedOn w:val="Normal"/>
    <w:next w:val="Normal"/>
    <w:qFormat/>
    <w:rsid w:val="005205D0"/>
    <w:pPr>
      <w:jc w:val="center"/>
    </w:pPr>
    <w:rPr>
      <w:b/>
      <w:sz w:val="32"/>
      <w:u w:val="single"/>
    </w:rPr>
  </w:style>
  <w:style w:type="character" w:styleId="PageNumber">
    <w:name w:val="page number"/>
    <w:basedOn w:val="DefaultParagraphFont"/>
    <w:rsid w:val="005205D0"/>
  </w:style>
  <w:style w:type="paragraph" w:styleId="TOC2">
    <w:name w:val="toc 2"/>
    <w:basedOn w:val="Normal"/>
    <w:next w:val="Normal"/>
    <w:autoRedefine/>
    <w:rsid w:val="00615254"/>
    <w:pPr>
      <w:spacing w:line="360" w:lineRule="auto"/>
    </w:pPr>
  </w:style>
  <w:style w:type="paragraph" w:customStyle="1" w:styleId="h3">
    <w:name w:val="h3"/>
    <w:basedOn w:val="Normal"/>
    <w:rsid w:val="005205D0"/>
    <w:pPr>
      <w:spacing w:before="100" w:beforeAutospacing="1"/>
    </w:pPr>
    <w:rPr>
      <w:rFonts w:ascii="Arial" w:eastAsia="Arial Unicode MS" w:hAnsi="Arial" w:cs="Arial"/>
      <w:b/>
      <w:bCs/>
    </w:rPr>
  </w:style>
  <w:style w:type="paragraph" w:styleId="ListParagraph">
    <w:name w:val="List Paragraph"/>
    <w:basedOn w:val="Normal"/>
    <w:uiPriority w:val="72"/>
    <w:qFormat/>
    <w:rsid w:val="00BB7ED7"/>
    <w:pPr>
      <w:ind w:left="720"/>
    </w:pPr>
  </w:style>
  <w:style w:type="character" w:styleId="Hyperlink">
    <w:name w:val="Hyperlink"/>
    <w:rsid w:val="000257AA"/>
    <w:rPr>
      <w:color w:val="0000FF"/>
      <w:u w:val="single"/>
    </w:rPr>
  </w:style>
  <w:style w:type="character" w:customStyle="1" w:styleId="Heading4Char">
    <w:name w:val="Heading 4 Char"/>
    <w:link w:val="Heading4"/>
    <w:semiHidden/>
    <w:rsid w:val="00062592"/>
    <w:rPr>
      <w:rFonts w:ascii="Calibri" w:eastAsia="Times New Roman" w:hAnsi="Calibri" w:cs="Times New Roman"/>
      <w:b/>
      <w:bCs/>
      <w:sz w:val="28"/>
      <w:szCs w:val="28"/>
    </w:rPr>
  </w:style>
  <w:style w:type="paragraph" w:styleId="Header">
    <w:name w:val="header"/>
    <w:basedOn w:val="Normal"/>
    <w:link w:val="HeaderChar"/>
    <w:rsid w:val="00062592"/>
    <w:pPr>
      <w:tabs>
        <w:tab w:val="center" w:pos="4680"/>
        <w:tab w:val="right" w:pos="9360"/>
      </w:tabs>
    </w:pPr>
  </w:style>
  <w:style w:type="character" w:customStyle="1" w:styleId="HeaderChar">
    <w:name w:val="Header Char"/>
    <w:link w:val="Header"/>
    <w:rsid w:val="00062592"/>
    <w:rPr>
      <w:sz w:val="24"/>
      <w:szCs w:val="24"/>
    </w:rPr>
  </w:style>
  <w:style w:type="paragraph" w:styleId="BodyTextIndent3">
    <w:name w:val="Body Text Indent 3"/>
    <w:basedOn w:val="Normal"/>
    <w:link w:val="BodyTextIndent3Char"/>
    <w:rsid w:val="00A73945"/>
    <w:pPr>
      <w:spacing w:after="120"/>
      <w:ind w:left="360"/>
    </w:pPr>
    <w:rPr>
      <w:sz w:val="16"/>
      <w:szCs w:val="16"/>
    </w:rPr>
  </w:style>
  <w:style w:type="character" w:customStyle="1" w:styleId="BodyTextIndent3Char">
    <w:name w:val="Body Text Indent 3 Char"/>
    <w:link w:val="BodyTextIndent3"/>
    <w:rsid w:val="00A73945"/>
    <w:rPr>
      <w:sz w:val="16"/>
      <w:szCs w:val="16"/>
    </w:rPr>
  </w:style>
  <w:style w:type="paragraph" w:styleId="BodyText3">
    <w:name w:val="Body Text 3"/>
    <w:basedOn w:val="Normal"/>
    <w:link w:val="BodyText3Char"/>
    <w:rsid w:val="00A73945"/>
    <w:pPr>
      <w:spacing w:after="120"/>
    </w:pPr>
    <w:rPr>
      <w:sz w:val="16"/>
      <w:szCs w:val="16"/>
    </w:rPr>
  </w:style>
  <w:style w:type="character" w:customStyle="1" w:styleId="BodyText3Char">
    <w:name w:val="Body Text 3 Char"/>
    <w:link w:val="BodyText3"/>
    <w:rsid w:val="00A73945"/>
    <w:rPr>
      <w:sz w:val="16"/>
      <w:szCs w:val="16"/>
    </w:rPr>
  </w:style>
  <w:style w:type="character" w:customStyle="1" w:styleId="ed-reports-ppp-measuredesc1">
    <w:name w:val="ed-reports-ppp-measuredesc1"/>
    <w:rsid w:val="00292674"/>
    <w:rPr>
      <w:rFonts w:ascii="Arial" w:hAnsi="Arial" w:cs="Arial" w:hint="default"/>
    </w:rPr>
  </w:style>
  <w:style w:type="character" w:styleId="CommentReference">
    <w:name w:val="annotation reference"/>
    <w:uiPriority w:val="99"/>
    <w:rsid w:val="0074481A"/>
    <w:rPr>
      <w:sz w:val="16"/>
      <w:szCs w:val="16"/>
    </w:rPr>
  </w:style>
  <w:style w:type="paragraph" w:styleId="CommentText">
    <w:name w:val="annotation text"/>
    <w:basedOn w:val="Normal"/>
    <w:link w:val="CommentTextChar"/>
    <w:uiPriority w:val="99"/>
    <w:rsid w:val="0074481A"/>
    <w:rPr>
      <w:sz w:val="20"/>
      <w:szCs w:val="20"/>
    </w:rPr>
  </w:style>
  <w:style w:type="character" w:customStyle="1" w:styleId="CommentTextChar">
    <w:name w:val="Comment Text Char"/>
    <w:basedOn w:val="DefaultParagraphFont"/>
    <w:link w:val="CommentText"/>
    <w:uiPriority w:val="99"/>
    <w:rsid w:val="0074481A"/>
  </w:style>
  <w:style w:type="paragraph" w:styleId="CommentSubject">
    <w:name w:val="annotation subject"/>
    <w:basedOn w:val="CommentText"/>
    <w:next w:val="CommentText"/>
    <w:link w:val="CommentSubjectChar"/>
    <w:uiPriority w:val="99"/>
    <w:rsid w:val="0074481A"/>
    <w:rPr>
      <w:b/>
      <w:bCs/>
    </w:rPr>
  </w:style>
  <w:style w:type="character" w:customStyle="1" w:styleId="CommentSubjectChar">
    <w:name w:val="Comment Subject Char"/>
    <w:link w:val="CommentSubject"/>
    <w:uiPriority w:val="99"/>
    <w:rsid w:val="0074481A"/>
    <w:rPr>
      <w:b/>
      <w:bCs/>
    </w:rPr>
  </w:style>
  <w:style w:type="paragraph" w:styleId="Revision">
    <w:name w:val="Revision"/>
    <w:hidden/>
    <w:uiPriority w:val="99"/>
    <w:semiHidden/>
    <w:rsid w:val="0074481A"/>
    <w:rPr>
      <w:sz w:val="24"/>
      <w:szCs w:val="24"/>
    </w:rPr>
  </w:style>
  <w:style w:type="paragraph" w:styleId="BalloonText">
    <w:name w:val="Balloon Text"/>
    <w:basedOn w:val="Normal"/>
    <w:link w:val="BalloonTextChar"/>
    <w:rsid w:val="0074481A"/>
    <w:rPr>
      <w:rFonts w:ascii="Tahoma" w:hAnsi="Tahoma" w:cs="Tahoma"/>
      <w:sz w:val="16"/>
      <w:szCs w:val="16"/>
    </w:rPr>
  </w:style>
  <w:style w:type="character" w:customStyle="1" w:styleId="BalloonTextChar">
    <w:name w:val="Balloon Text Char"/>
    <w:link w:val="BalloonText"/>
    <w:rsid w:val="0074481A"/>
    <w:rPr>
      <w:rFonts w:ascii="Tahoma" w:hAnsi="Tahoma" w:cs="Tahoma"/>
      <w:sz w:val="16"/>
      <w:szCs w:val="16"/>
    </w:rPr>
  </w:style>
  <w:style w:type="character" w:customStyle="1" w:styleId="Heading3Char">
    <w:name w:val="Heading 3 Char"/>
    <w:link w:val="Heading3"/>
    <w:rsid w:val="002235A5"/>
    <w:rPr>
      <w:b/>
      <w:sz w:val="22"/>
      <w:szCs w:val="24"/>
      <w:u w:val="single"/>
    </w:rPr>
  </w:style>
  <w:style w:type="character" w:customStyle="1" w:styleId="Heading6Char">
    <w:name w:val="Heading 6 Char"/>
    <w:link w:val="Heading6"/>
    <w:rsid w:val="002235A5"/>
    <w:rPr>
      <w:b/>
      <w:bCs/>
      <w:sz w:val="22"/>
      <w:szCs w:val="22"/>
    </w:rPr>
  </w:style>
  <w:style w:type="character" w:customStyle="1" w:styleId="Heading7Char">
    <w:name w:val="Heading 7 Char"/>
    <w:link w:val="Heading7"/>
    <w:rsid w:val="002235A5"/>
    <w:rPr>
      <w:b/>
      <w:sz w:val="32"/>
      <w:szCs w:val="24"/>
      <w:u w:val="single"/>
    </w:rPr>
  </w:style>
  <w:style w:type="paragraph" w:customStyle="1" w:styleId="Itemmarkedbyl">
    <w:name w:val="Item marked by (l)"/>
    <w:basedOn w:val="Normal"/>
    <w:rsid w:val="002235A5"/>
    <w:pPr>
      <w:numPr>
        <w:numId w:val="14"/>
      </w:numPr>
    </w:pPr>
    <w:rPr>
      <w:szCs w:val="20"/>
    </w:rPr>
  </w:style>
  <w:style w:type="paragraph" w:customStyle="1" w:styleId="bullet-ss">
    <w:name w:val="bullet-ss"/>
    <w:basedOn w:val="Normal"/>
    <w:rsid w:val="002235A5"/>
    <w:pPr>
      <w:numPr>
        <w:numId w:val="15"/>
      </w:numPr>
    </w:pPr>
    <w:rPr>
      <w:sz w:val="22"/>
      <w:szCs w:val="20"/>
    </w:rPr>
  </w:style>
  <w:style w:type="paragraph" w:styleId="ListBullet">
    <w:name w:val="List Bullet"/>
    <w:basedOn w:val="Normal"/>
    <w:autoRedefine/>
    <w:rsid w:val="002235A5"/>
    <w:pPr>
      <w:numPr>
        <w:numId w:val="16"/>
      </w:numPr>
    </w:pPr>
    <w:rPr>
      <w:sz w:val="20"/>
      <w:szCs w:val="20"/>
    </w:rPr>
  </w:style>
  <w:style w:type="paragraph" w:styleId="ListBullet2">
    <w:name w:val="List Bullet 2"/>
    <w:basedOn w:val="Normal"/>
    <w:autoRedefine/>
    <w:rsid w:val="002235A5"/>
    <w:pPr>
      <w:numPr>
        <w:numId w:val="17"/>
      </w:numPr>
    </w:pPr>
    <w:rPr>
      <w:sz w:val="20"/>
      <w:szCs w:val="20"/>
    </w:rPr>
  </w:style>
  <w:style w:type="paragraph" w:styleId="ListBullet3">
    <w:name w:val="List Bullet 3"/>
    <w:basedOn w:val="Normal"/>
    <w:autoRedefine/>
    <w:rsid w:val="002235A5"/>
    <w:pPr>
      <w:numPr>
        <w:numId w:val="18"/>
      </w:numPr>
    </w:pPr>
    <w:rPr>
      <w:sz w:val="20"/>
      <w:szCs w:val="20"/>
    </w:rPr>
  </w:style>
  <w:style w:type="paragraph" w:styleId="ListBullet4">
    <w:name w:val="List Bullet 4"/>
    <w:basedOn w:val="Normal"/>
    <w:autoRedefine/>
    <w:rsid w:val="002235A5"/>
    <w:pPr>
      <w:numPr>
        <w:numId w:val="19"/>
      </w:numPr>
    </w:pPr>
    <w:rPr>
      <w:sz w:val="20"/>
      <w:szCs w:val="20"/>
    </w:rPr>
  </w:style>
  <w:style w:type="paragraph" w:styleId="ListBullet5">
    <w:name w:val="List Bullet 5"/>
    <w:basedOn w:val="Normal"/>
    <w:autoRedefine/>
    <w:rsid w:val="002235A5"/>
    <w:pPr>
      <w:numPr>
        <w:numId w:val="20"/>
      </w:numPr>
    </w:pPr>
    <w:rPr>
      <w:sz w:val="20"/>
      <w:szCs w:val="20"/>
    </w:rPr>
  </w:style>
  <w:style w:type="paragraph" w:styleId="ListNumber">
    <w:name w:val="List Number"/>
    <w:basedOn w:val="Normal"/>
    <w:rsid w:val="002235A5"/>
    <w:pPr>
      <w:numPr>
        <w:numId w:val="21"/>
      </w:numPr>
    </w:pPr>
    <w:rPr>
      <w:sz w:val="20"/>
      <w:szCs w:val="20"/>
    </w:rPr>
  </w:style>
  <w:style w:type="paragraph" w:styleId="ListNumber2">
    <w:name w:val="List Number 2"/>
    <w:basedOn w:val="Normal"/>
    <w:rsid w:val="002235A5"/>
    <w:pPr>
      <w:numPr>
        <w:numId w:val="22"/>
      </w:numPr>
    </w:pPr>
    <w:rPr>
      <w:sz w:val="20"/>
      <w:szCs w:val="20"/>
    </w:rPr>
  </w:style>
  <w:style w:type="paragraph" w:styleId="ListNumber3">
    <w:name w:val="List Number 3"/>
    <w:basedOn w:val="Normal"/>
    <w:rsid w:val="002235A5"/>
    <w:pPr>
      <w:numPr>
        <w:numId w:val="23"/>
      </w:numPr>
    </w:pPr>
    <w:rPr>
      <w:sz w:val="20"/>
      <w:szCs w:val="20"/>
    </w:rPr>
  </w:style>
  <w:style w:type="paragraph" w:styleId="ListNumber4">
    <w:name w:val="List Number 4"/>
    <w:basedOn w:val="Normal"/>
    <w:rsid w:val="002235A5"/>
    <w:pPr>
      <w:numPr>
        <w:numId w:val="24"/>
      </w:numPr>
    </w:pPr>
    <w:rPr>
      <w:sz w:val="20"/>
      <w:szCs w:val="20"/>
    </w:rPr>
  </w:style>
  <w:style w:type="paragraph" w:styleId="ListNumber5">
    <w:name w:val="List Number 5"/>
    <w:basedOn w:val="Normal"/>
    <w:rsid w:val="002235A5"/>
    <w:pPr>
      <w:numPr>
        <w:numId w:val="25"/>
      </w:numPr>
    </w:pPr>
    <w:rPr>
      <w:sz w:val="20"/>
      <w:szCs w:val="20"/>
    </w:rPr>
  </w:style>
  <w:style w:type="paragraph" w:styleId="FootnoteText">
    <w:name w:val="footnote text"/>
    <w:basedOn w:val="Normal"/>
    <w:link w:val="FootnoteTextChar"/>
    <w:rsid w:val="002235A5"/>
    <w:rPr>
      <w:sz w:val="20"/>
      <w:szCs w:val="20"/>
    </w:rPr>
  </w:style>
  <w:style w:type="character" w:customStyle="1" w:styleId="FootnoteTextChar">
    <w:name w:val="Footnote Text Char"/>
    <w:basedOn w:val="DefaultParagraphFont"/>
    <w:link w:val="FootnoteText"/>
    <w:rsid w:val="002235A5"/>
  </w:style>
  <w:style w:type="paragraph" w:styleId="Index1">
    <w:name w:val="index 1"/>
    <w:basedOn w:val="Normal"/>
    <w:next w:val="Normal"/>
    <w:autoRedefine/>
    <w:rsid w:val="002235A5"/>
    <w:pPr>
      <w:ind w:left="240" w:hanging="240"/>
    </w:pPr>
  </w:style>
  <w:style w:type="paragraph" w:styleId="BodyTextIndent2">
    <w:name w:val="Body Text Indent 2"/>
    <w:basedOn w:val="Normal"/>
    <w:link w:val="BodyTextIndent2Char"/>
    <w:rsid w:val="002235A5"/>
    <w:pPr>
      <w:ind w:left="2160" w:hanging="1440"/>
    </w:pPr>
    <w:rPr>
      <w:i/>
      <w:szCs w:val="20"/>
    </w:rPr>
  </w:style>
  <w:style w:type="character" w:customStyle="1" w:styleId="BodyTextIndent2Char">
    <w:name w:val="Body Text Indent 2 Char"/>
    <w:link w:val="BodyTextIndent2"/>
    <w:rsid w:val="002235A5"/>
    <w:rPr>
      <w:i/>
      <w:sz w:val="24"/>
    </w:rPr>
  </w:style>
  <w:style w:type="paragraph" w:customStyle="1" w:styleId="Steps">
    <w:name w:val="Steps"/>
    <w:basedOn w:val="Normal"/>
    <w:rsid w:val="002235A5"/>
    <w:pPr>
      <w:tabs>
        <w:tab w:val="num" w:pos="1800"/>
      </w:tabs>
      <w:ind w:left="1800" w:hanging="360"/>
    </w:pPr>
  </w:style>
  <w:style w:type="paragraph" w:customStyle="1" w:styleId="font0">
    <w:name w:val="font0"/>
    <w:basedOn w:val="Normal"/>
    <w:rsid w:val="002235A5"/>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2235A5"/>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2235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2235A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2235A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8">
    <w:name w:val="xl28"/>
    <w:basedOn w:val="Normal"/>
    <w:rsid w:val="002235A5"/>
    <w:pPr>
      <w:pBdr>
        <w:top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9">
    <w:name w:val="xl29"/>
    <w:basedOn w:val="Normal"/>
    <w:rsid w:val="002235A5"/>
    <w:pPr>
      <w:pBdr>
        <w:top w:val="single" w:sz="8"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30">
    <w:name w:val="xl30"/>
    <w:basedOn w:val="Normal"/>
    <w:rsid w:val="002235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rPr>
  </w:style>
  <w:style w:type="paragraph" w:customStyle="1" w:styleId="xl31">
    <w:name w:val="xl31"/>
    <w:basedOn w:val="Normal"/>
    <w:rsid w:val="002235A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2235A5"/>
    <w:pPr>
      <w:spacing w:before="100" w:beforeAutospacing="1" w:after="100" w:afterAutospacing="1"/>
    </w:pPr>
    <w:rPr>
      <w:rFonts w:ascii="Arial" w:eastAsia="Arial Unicode MS" w:hAnsi="Arial" w:cs="Arial"/>
    </w:rPr>
  </w:style>
  <w:style w:type="paragraph" w:customStyle="1" w:styleId="xl33">
    <w:name w:val="xl33"/>
    <w:basedOn w:val="Normal"/>
    <w:rsid w:val="002235A5"/>
    <w:pPr>
      <w:spacing w:before="100" w:beforeAutospacing="1" w:after="100" w:afterAutospacing="1"/>
      <w:jc w:val="center"/>
    </w:pPr>
    <w:rPr>
      <w:rFonts w:ascii="Arial" w:eastAsia="Arial Unicode MS" w:hAnsi="Arial" w:cs="Arial"/>
      <w:b/>
      <w:bCs/>
      <w:sz w:val="28"/>
      <w:szCs w:val="28"/>
    </w:rPr>
  </w:style>
  <w:style w:type="paragraph" w:customStyle="1" w:styleId="xl34">
    <w:name w:val="xl34"/>
    <w:basedOn w:val="Normal"/>
    <w:rsid w:val="002235A5"/>
    <w:pP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2235A5"/>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styleId="HTMLPreformatted">
    <w:name w:val="HTML Preformatted"/>
    <w:basedOn w:val="Normal"/>
    <w:link w:val="HTMLPreformattedChar"/>
    <w:unhideWhenUsed/>
    <w:rsid w:val="00223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2235A5"/>
    <w:rPr>
      <w:rFonts w:ascii="Courier New" w:hAnsi="Courier New" w:cs="Courier New"/>
    </w:rPr>
  </w:style>
  <w:style w:type="paragraph" w:styleId="TOAHeading">
    <w:name w:val="toa heading"/>
    <w:basedOn w:val="Normal"/>
    <w:next w:val="Normal"/>
    <w:rsid w:val="002235A5"/>
    <w:pPr>
      <w:tabs>
        <w:tab w:val="right" w:pos="9360"/>
      </w:tabs>
      <w:suppressAutoHyphens/>
    </w:pPr>
    <w:rPr>
      <w:rFonts w:ascii="Courier" w:hAnsi="Courier"/>
      <w:sz w:val="20"/>
      <w:szCs w:val="20"/>
    </w:rPr>
  </w:style>
  <w:style w:type="paragraph" w:styleId="EndnoteText">
    <w:name w:val="endnote text"/>
    <w:basedOn w:val="Normal"/>
    <w:link w:val="EndnoteTextChar"/>
    <w:rsid w:val="002235A5"/>
    <w:rPr>
      <w:rFonts w:ascii="Courier" w:hAnsi="Courier"/>
      <w:szCs w:val="20"/>
    </w:rPr>
  </w:style>
  <w:style w:type="character" w:customStyle="1" w:styleId="EndnoteTextChar">
    <w:name w:val="Endnote Text Char"/>
    <w:link w:val="EndnoteText"/>
    <w:rsid w:val="002235A5"/>
    <w:rPr>
      <w:rFonts w:ascii="Courier" w:hAnsi="Courier"/>
      <w:sz w:val="24"/>
    </w:rPr>
  </w:style>
  <w:style w:type="table" w:styleId="TableGrid">
    <w:name w:val="Table Grid"/>
    <w:basedOn w:val="TableNormal"/>
    <w:uiPriority w:val="59"/>
    <w:rsid w:val="00223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235A5"/>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2235A5"/>
    <w:pPr>
      <w:spacing w:before="100" w:beforeAutospacing="1" w:after="100" w:afterAutospacing="1"/>
    </w:pPr>
    <w:rPr>
      <w:rFonts w:ascii="Verdana" w:hAnsi="Verdana"/>
      <w:color w:val="000000"/>
      <w:sz w:val="13"/>
      <w:szCs w:val="13"/>
    </w:rPr>
  </w:style>
  <w:style w:type="character" w:styleId="UnresolvedMention">
    <w:name w:val="Unresolved Mention"/>
    <w:uiPriority w:val="99"/>
    <w:semiHidden/>
    <w:unhideWhenUsed/>
    <w:rsid w:val="003354B4"/>
    <w:rPr>
      <w:color w:val="605E5C"/>
      <w:shd w:val="clear" w:color="auto" w:fill="E1DFDD"/>
    </w:rPr>
  </w:style>
  <w:style w:type="paragraph" w:customStyle="1" w:styleId="Style1">
    <w:name w:val="Style1"/>
    <w:basedOn w:val="Normal"/>
    <w:link w:val="Style1Char"/>
    <w:qFormat/>
    <w:rsid w:val="007430C9"/>
    <w:pPr>
      <w:pBdr>
        <w:top w:val="single" w:sz="4" w:space="1" w:color="auto"/>
        <w:bottom w:val="single" w:sz="4" w:space="1" w:color="auto"/>
      </w:pBdr>
      <w:shd w:val="clear" w:color="auto" w:fill="E0E0E0"/>
      <w:tabs>
        <w:tab w:val="left" w:pos="720"/>
      </w:tabs>
      <w:spacing w:after="120"/>
      <w:jc w:val="center"/>
    </w:pPr>
    <w:rPr>
      <w:rFonts w:ascii="Arial" w:hAnsi="Arial" w:cs="Arial"/>
      <w:b/>
      <w:bCs/>
    </w:rPr>
  </w:style>
  <w:style w:type="character" w:customStyle="1" w:styleId="Style1Char">
    <w:name w:val="Style1 Char"/>
    <w:link w:val="Style1"/>
    <w:rsid w:val="007430C9"/>
    <w:rPr>
      <w:rFonts w:ascii="Arial" w:hAnsi="Arial" w:cs="Arial"/>
      <w:b/>
      <w:bCs/>
      <w:sz w:val="24"/>
      <w:szCs w:val="24"/>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6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www.grants.gov/applicants/find_grant_opportunities.jsp" TargetMode="External"/><Relationship Id="rId3" Type="http://schemas.openxmlformats.org/officeDocument/2006/relationships/styles" Target="styles.xml"/><Relationship Id="rId21" Type="http://schemas.openxmlformats.org/officeDocument/2006/relationships/hyperlink" Target="https://www.ecfr.gov/cgi-bin/text-idx?SID=0b63ce6f20caccbf480e5596fdf289e3&amp;mc=true&amp;tpl=/ecfrbrowse/Title34/34cfr75_main_02.tpl" TargetMode="External"/><Relationship Id="rId7" Type="http://schemas.openxmlformats.org/officeDocument/2006/relationships/endnotes" Target="endnotes.xml"/><Relationship Id="rId12" Type="http://schemas.openxmlformats.org/officeDocument/2006/relationships/hyperlink" Target="mailto:hbcumastersdegree@ed.gov" TargetMode="External"/><Relationship Id="rId17" Type="http://schemas.openxmlformats.org/officeDocument/2006/relationships/hyperlink" Target="http://www.G5.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5.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5.gov/"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hitehouse.gov/omb/grants_spoc" TargetMode="External"/><Relationship Id="rId22" Type="http://schemas.openxmlformats.org/officeDocument/2006/relationships/hyperlink" Target="https://www.ecfr.gov/cgi-bin/text-idx?SID=6214841a79953f26c5c230d72d6b70a1&amp;tpl=/ecfrbrowse/Title02/2cfr200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3760-E853-4A34-BAC2-64564727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15469</Words>
  <Characters>88174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103437</CharactersWithSpaces>
  <SharedDoc>false</SharedDoc>
  <HLinks>
    <vt:vector size="48" baseType="variant">
      <vt:variant>
        <vt:i4>6160398</vt:i4>
      </vt:variant>
      <vt:variant>
        <vt:i4>21</vt:i4>
      </vt:variant>
      <vt:variant>
        <vt:i4>0</vt:i4>
      </vt:variant>
      <vt:variant>
        <vt:i4>5</vt:i4>
      </vt:variant>
      <vt:variant>
        <vt:lpwstr>https://www.ecfr.gov/cgi-bin/text-idx?SID=6214841a79953f26c5c230d72d6b70a1&amp;tpl=/ecfrbrowse/Title02/2cfr200_main_02.tpl</vt:lpwstr>
      </vt:variant>
      <vt:variant>
        <vt:lpwstr/>
      </vt:variant>
      <vt:variant>
        <vt:i4>5374047</vt:i4>
      </vt:variant>
      <vt:variant>
        <vt:i4>18</vt:i4>
      </vt:variant>
      <vt:variant>
        <vt:i4>0</vt:i4>
      </vt:variant>
      <vt:variant>
        <vt:i4>5</vt:i4>
      </vt:variant>
      <vt:variant>
        <vt:lpwstr>https://www.ecfr.gov/cgi-bin/text-idx?SID=0b63ce6f20caccbf480e5596fdf289e3&amp;mc=true&amp;tpl=/ecfrbrowse/Title34/34cfr75_main_02.tpl</vt:lpwstr>
      </vt:variant>
      <vt:variant>
        <vt:lpwstr/>
      </vt:variant>
      <vt:variant>
        <vt:i4>524306</vt:i4>
      </vt:variant>
      <vt:variant>
        <vt:i4>15</vt:i4>
      </vt:variant>
      <vt:variant>
        <vt:i4>0</vt:i4>
      </vt:variant>
      <vt:variant>
        <vt:i4>5</vt:i4>
      </vt:variant>
      <vt:variant>
        <vt:lpwstr>http://www.grants.gov/applicants/find_grant_opportunities.jsp</vt:lpwstr>
      </vt:variant>
      <vt:variant>
        <vt:lpwstr/>
      </vt:variant>
      <vt:variant>
        <vt:i4>2228340</vt:i4>
      </vt:variant>
      <vt:variant>
        <vt:i4>12</vt:i4>
      </vt:variant>
      <vt:variant>
        <vt:i4>0</vt:i4>
      </vt:variant>
      <vt:variant>
        <vt:i4>5</vt:i4>
      </vt:variant>
      <vt:variant>
        <vt:lpwstr>http://www.g5.gov/</vt:lpwstr>
      </vt:variant>
      <vt:variant>
        <vt:lpwstr/>
      </vt:variant>
      <vt:variant>
        <vt:i4>2228340</vt:i4>
      </vt:variant>
      <vt:variant>
        <vt:i4>9</vt:i4>
      </vt:variant>
      <vt:variant>
        <vt:i4>0</vt:i4>
      </vt:variant>
      <vt:variant>
        <vt:i4>5</vt:i4>
      </vt:variant>
      <vt:variant>
        <vt:lpwstr>http://www.g5.gov/</vt:lpwstr>
      </vt:variant>
      <vt:variant>
        <vt:lpwstr/>
      </vt:variant>
      <vt:variant>
        <vt:i4>2228340</vt:i4>
      </vt:variant>
      <vt:variant>
        <vt:i4>6</vt:i4>
      </vt:variant>
      <vt:variant>
        <vt:i4>0</vt:i4>
      </vt:variant>
      <vt:variant>
        <vt:i4>5</vt:i4>
      </vt:variant>
      <vt:variant>
        <vt:lpwstr>http://www.g5.gov/</vt:lpwstr>
      </vt:variant>
      <vt:variant>
        <vt:lpwstr/>
      </vt:variant>
      <vt:variant>
        <vt:i4>1245301</vt:i4>
      </vt:variant>
      <vt:variant>
        <vt:i4>3</vt:i4>
      </vt:variant>
      <vt:variant>
        <vt:i4>0</vt:i4>
      </vt:variant>
      <vt:variant>
        <vt:i4>5</vt:i4>
      </vt:variant>
      <vt:variant>
        <vt:lpwstr>http://www.whitehouse.gov/omb/grants_spoc</vt:lpwstr>
      </vt:variant>
      <vt:variant>
        <vt:lpwstr/>
      </vt:variant>
      <vt:variant>
        <vt:i4>3604511</vt:i4>
      </vt:variant>
      <vt:variant>
        <vt:i4>0</vt:i4>
      </vt:variant>
      <vt:variant>
        <vt:i4>0</vt:i4>
      </vt:variant>
      <vt:variant>
        <vt:i4>5</vt:i4>
      </vt:variant>
      <vt:variant>
        <vt:lpwstr>mailto:hbcumastersdegree@ed.gov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Kennedy, Lauren</cp:lastModifiedBy>
  <cp:revision>3</cp:revision>
  <cp:lastPrinted>2017-05-25T15:46:00Z</cp:lastPrinted>
  <dcterms:created xsi:type="dcterms:W3CDTF">2021-01-26T20:23:00Z</dcterms:created>
  <dcterms:modified xsi:type="dcterms:W3CDTF">2021-01-26T20:24:00Z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