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A14F5" w:rsidP="00E80383" w:rsidRDefault="006E09BC" w14:paraId="0C32D1B5" w14:textId="19872DFB">
      <w:pPr>
        <w:outlineLvl w:val="0"/>
        <w:rPr>
          <w:b/>
          <w:bCs/>
          <w:sz w:val="28"/>
        </w:rPr>
      </w:pPr>
      <w:r>
        <w:rPr>
          <w:b/>
          <w:bCs/>
          <w:sz w:val="28"/>
        </w:rPr>
        <w:t xml:space="preserve">                                                                </w:t>
      </w:r>
    </w:p>
    <w:p w:rsidR="004A14F5" w:rsidP="00843A1B" w:rsidRDefault="004A14F5" w14:paraId="4D879F31" w14:textId="7A9E5D09">
      <w:pPr>
        <w:jc w:val="center"/>
        <w:outlineLvl w:val="0"/>
        <w:rPr>
          <w:b/>
          <w:bCs/>
          <w:sz w:val="48"/>
          <w:szCs w:val="48"/>
        </w:rPr>
      </w:pPr>
      <w:r w:rsidRPr="00843A1B">
        <w:rPr>
          <w:b/>
          <w:bCs/>
          <w:sz w:val="48"/>
          <w:szCs w:val="48"/>
        </w:rPr>
        <w:t>U.S. Department of Education</w:t>
      </w:r>
    </w:p>
    <w:p w:rsidR="004A14F5" w:rsidRDefault="004A14F5" w14:paraId="66F2EDD2" w14:textId="23D355FC">
      <w:pPr>
        <w:jc w:val="center"/>
        <w:rPr>
          <w:b/>
          <w:bCs/>
          <w:sz w:val="48"/>
          <w:szCs w:val="48"/>
        </w:rPr>
      </w:pPr>
    </w:p>
    <w:p w:rsidR="007D2507" w:rsidP="00A501CD" w:rsidRDefault="007D2507" w14:paraId="37F6A4E1" w14:textId="77777777">
      <w:pPr>
        <w:rPr>
          <w:b/>
          <w:bCs/>
          <w:sz w:val="48"/>
          <w:szCs w:val="48"/>
        </w:rPr>
      </w:pPr>
    </w:p>
    <w:p w:rsidR="00843A1B" w:rsidP="0042757B" w:rsidRDefault="00843A1B" w14:paraId="436095B4" w14:textId="77777777">
      <w:pPr>
        <w:rPr>
          <w:b/>
          <w:bCs/>
          <w:sz w:val="48"/>
          <w:szCs w:val="48"/>
        </w:rPr>
      </w:pPr>
    </w:p>
    <w:p w:rsidR="005C1FA1" w:rsidRDefault="004C6DAA" w14:paraId="0F5EE1CD" w14:textId="64A3B4A1">
      <w:pPr>
        <w:jc w:val="center"/>
        <w:outlineLvl w:val="0"/>
        <w:rPr>
          <w:b/>
          <w:sz w:val="48"/>
          <w:szCs w:val="48"/>
        </w:rPr>
      </w:pPr>
      <w:r>
        <w:rPr>
          <w:b/>
          <w:sz w:val="48"/>
          <w:szCs w:val="48"/>
        </w:rPr>
        <w:t>Certification and Agreement</w:t>
      </w:r>
      <w:r w:rsidRPr="000F68A8">
        <w:rPr>
          <w:b/>
          <w:sz w:val="48"/>
          <w:szCs w:val="48"/>
        </w:rPr>
        <w:t xml:space="preserve"> </w:t>
      </w:r>
    </w:p>
    <w:p w:rsidRPr="000F68A8" w:rsidR="004A14F5" w:rsidRDefault="004A14F5" w14:paraId="4F17A05A" w14:textId="7E72A633">
      <w:pPr>
        <w:jc w:val="center"/>
        <w:outlineLvl w:val="0"/>
        <w:rPr>
          <w:b/>
          <w:sz w:val="48"/>
          <w:szCs w:val="48"/>
        </w:rPr>
      </w:pPr>
      <w:r w:rsidRPr="000F68A8">
        <w:rPr>
          <w:b/>
          <w:sz w:val="48"/>
          <w:szCs w:val="48"/>
        </w:rPr>
        <w:t>for Funding</w:t>
      </w:r>
    </w:p>
    <w:p w:rsidRPr="000F68A8" w:rsidR="004A14F5" w:rsidRDefault="004A14F5" w14:paraId="586F7602" w14:textId="77777777">
      <w:pPr>
        <w:jc w:val="center"/>
        <w:outlineLvl w:val="0"/>
        <w:rPr>
          <w:b/>
          <w:sz w:val="48"/>
          <w:szCs w:val="48"/>
        </w:rPr>
      </w:pPr>
      <w:r w:rsidRPr="000F68A8">
        <w:rPr>
          <w:b/>
          <w:sz w:val="48"/>
          <w:szCs w:val="48"/>
        </w:rPr>
        <w:t xml:space="preserve">under the </w:t>
      </w:r>
    </w:p>
    <w:p w:rsidRPr="000F68A8" w:rsidR="004A14F5" w:rsidRDefault="004F2236" w14:paraId="470F1859" w14:textId="77777777">
      <w:pPr>
        <w:jc w:val="center"/>
        <w:rPr>
          <w:b/>
          <w:sz w:val="48"/>
          <w:szCs w:val="48"/>
        </w:rPr>
      </w:pPr>
      <w:r w:rsidRPr="000F68A8">
        <w:rPr>
          <w:b/>
          <w:sz w:val="48"/>
          <w:szCs w:val="48"/>
        </w:rPr>
        <w:t>Education</w:t>
      </w:r>
      <w:r w:rsidRPr="000F68A8" w:rsidR="004A14F5">
        <w:rPr>
          <w:b/>
          <w:sz w:val="48"/>
          <w:szCs w:val="48"/>
        </w:rPr>
        <w:t xml:space="preserve"> Stabilization Fund Program</w:t>
      </w:r>
    </w:p>
    <w:p w:rsidR="004F2236" w:rsidRDefault="004F2236" w14:paraId="2925DE35" w14:textId="77777777">
      <w:pPr>
        <w:jc w:val="center"/>
        <w:rPr>
          <w:b/>
          <w:sz w:val="48"/>
        </w:rPr>
      </w:pPr>
      <w:r>
        <w:rPr>
          <w:b/>
          <w:sz w:val="48"/>
        </w:rPr>
        <w:t>Governor’s Emergency Education Relief Fund</w:t>
      </w:r>
    </w:p>
    <w:p w:rsidR="004A14F5" w:rsidRDefault="004A14F5" w14:paraId="2CCA62DC" w14:textId="77777777">
      <w:pPr>
        <w:jc w:val="center"/>
        <w:rPr>
          <w:b/>
          <w:sz w:val="28"/>
        </w:rPr>
      </w:pPr>
    </w:p>
    <w:p w:rsidR="004A14F5" w:rsidRDefault="004A14F5" w14:paraId="6B3F4FF6" w14:textId="6B5BEB76">
      <w:pPr>
        <w:jc w:val="center"/>
        <w:outlineLvl w:val="0"/>
        <w:rPr>
          <w:b/>
          <w:sz w:val="28"/>
        </w:rPr>
      </w:pPr>
      <w:r w:rsidRPr="00BE04E3">
        <w:rPr>
          <w:b/>
          <w:sz w:val="28"/>
        </w:rPr>
        <w:t>CFDA Numbers:</w:t>
      </w:r>
      <w:r w:rsidR="00BE04E3">
        <w:rPr>
          <w:b/>
          <w:sz w:val="28"/>
        </w:rPr>
        <w:t xml:space="preserve"> </w:t>
      </w:r>
      <w:r w:rsidRPr="00155058" w:rsidR="00BE04E3">
        <w:rPr>
          <w:b/>
          <w:sz w:val="28"/>
        </w:rPr>
        <w:t>8</w:t>
      </w:r>
      <w:r w:rsidR="00BE04E3">
        <w:rPr>
          <w:b/>
          <w:sz w:val="28"/>
        </w:rPr>
        <w:t>4.425</w:t>
      </w:r>
      <w:r w:rsidR="00F922E6">
        <w:rPr>
          <w:b/>
          <w:sz w:val="28"/>
        </w:rPr>
        <w:t>C</w:t>
      </w:r>
    </w:p>
    <w:p w:rsidR="004A14F5" w:rsidRDefault="004A14F5" w14:paraId="76EB797D" w14:textId="77777777">
      <w:pPr>
        <w:jc w:val="center"/>
        <w:rPr>
          <w:b/>
        </w:rPr>
      </w:pPr>
    </w:p>
    <w:p w:rsidR="004A14F5" w:rsidRDefault="004A14F5" w14:paraId="42A0AA9E" w14:textId="77777777">
      <w:pPr>
        <w:jc w:val="center"/>
        <w:rPr>
          <w:b/>
        </w:rPr>
      </w:pPr>
    </w:p>
    <w:p w:rsidR="004A14F5" w:rsidRDefault="00F27E15" w14:paraId="28BE5321" w14:textId="51C830B5">
      <w:pPr>
        <w:jc w:val="center"/>
        <w:rPr>
          <w:b/>
        </w:rPr>
      </w:pPr>
      <w:r>
        <w:rPr>
          <w:b/>
          <w:noProof/>
          <w:sz w:val="36"/>
        </w:rPr>
        <w:drawing>
          <wp:anchor distT="0" distB="0" distL="114300" distR="114300" simplePos="0" relativeHeight="251658240" behindDoc="0" locked="0" layoutInCell="0" allowOverlap="1" wp14:editId="2374C577" wp14:anchorId="2EDFAC0C">
            <wp:simplePos x="0" y="0"/>
            <wp:positionH relativeFrom="column">
              <wp:posOffset>2194560</wp:posOffset>
            </wp:positionH>
            <wp:positionV relativeFrom="paragraph">
              <wp:posOffset>346075</wp:posOffset>
            </wp:positionV>
            <wp:extent cx="1737360" cy="164592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37360" cy="1645920"/>
                    </a:xfrm>
                    <a:prstGeom prst="rect">
                      <a:avLst/>
                    </a:prstGeom>
                    <a:noFill/>
                  </pic:spPr>
                </pic:pic>
              </a:graphicData>
            </a:graphic>
            <wp14:sizeRelH relativeFrom="page">
              <wp14:pctWidth>0</wp14:pctWidth>
            </wp14:sizeRelH>
            <wp14:sizeRelV relativeFrom="page">
              <wp14:pctHeight>0</wp14:pctHeight>
            </wp14:sizeRelV>
          </wp:anchor>
        </w:drawing>
      </w:r>
    </w:p>
    <w:p w:rsidR="004A14F5" w:rsidRDefault="004A14F5" w14:paraId="2887E9C3" w14:textId="77777777">
      <w:pPr>
        <w:jc w:val="center"/>
        <w:rPr>
          <w:b/>
        </w:rPr>
      </w:pPr>
    </w:p>
    <w:p w:rsidR="004A14F5" w:rsidRDefault="004A14F5" w14:paraId="011FB057" w14:textId="77777777">
      <w:pPr>
        <w:jc w:val="center"/>
        <w:rPr>
          <w:b/>
        </w:rPr>
      </w:pPr>
    </w:p>
    <w:p w:rsidR="004A14F5" w:rsidP="000F68A8" w:rsidRDefault="004A14F5" w14:paraId="5C34B135" w14:textId="77777777">
      <w:pPr>
        <w:rPr>
          <w:b/>
        </w:rPr>
      </w:pPr>
    </w:p>
    <w:p w:rsidR="004A14F5" w:rsidRDefault="004A14F5" w14:paraId="6C7F1997" w14:textId="77777777">
      <w:pPr>
        <w:jc w:val="center"/>
        <w:rPr>
          <w:b/>
        </w:rPr>
      </w:pPr>
    </w:p>
    <w:p w:rsidR="004A14F5" w:rsidRDefault="004A14F5" w14:paraId="63059FCD" w14:textId="10B264F8">
      <w:pPr>
        <w:jc w:val="right"/>
        <w:outlineLvl w:val="0"/>
        <w:rPr>
          <w:b/>
          <w:sz w:val="20"/>
        </w:rPr>
      </w:pPr>
      <w:r w:rsidRPr="00155058">
        <w:rPr>
          <w:b/>
          <w:sz w:val="20"/>
        </w:rPr>
        <w:t>OMB Number:</w:t>
      </w:r>
      <w:r w:rsidRPr="00155058" w:rsidR="00155058">
        <w:t xml:space="preserve"> </w:t>
      </w:r>
      <w:r w:rsidRPr="00155058" w:rsidR="00155058">
        <w:rPr>
          <w:b/>
          <w:sz w:val="20"/>
        </w:rPr>
        <w:t>84.425</w:t>
      </w:r>
      <w:r w:rsidR="00F922E6">
        <w:rPr>
          <w:b/>
          <w:sz w:val="20"/>
        </w:rPr>
        <w:t>C</w:t>
      </w:r>
    </w:p>
    <w:p w:rsidRPr="000F68A8" w:rsidR="004A14F5" w:rsidP="000F68A8" w:rsidRDefault="004A14F5" w14:paraId="7D3F77DD" w14:textId="345FC7FA">
      <w:pPr>
        <w:jc w:val="right"/>
        <w:outlineLvl w:val="0"/>
        <w:rPr>
          <w:b/>
          <w:sz w:val="20"/>
        </w:rPr>
      </w:pPr>
      <w:r>
        <w:rPr>
          <w:b/>
          <w:sz w:val="20"/>
        </w:rPr>
        <w:t xml:space="preserve">Expiration Date: </w:t>
      </w:r>
      <w:r w:rsidR="00C51BD2">
        <w:rPr>
          <w:b/>
          <w:sz w:val="20"/>
        </w:rPr>
        <w:t>10/31/2020</w:t>
      </w:r>
    </w:p>
    <w:p w:rsidR="004A14F5" w:rsidRDefault="004A14F5" w14:paraId="06E64975" w14:textId="77777777">
      <w:pPr>
        <w:jc w:val="center"/>
        <w:outlineLvl w:val="0"/>
        <w:rPr>
          <w:b/>
        </w:rPr>
      </w:pPr>
    </w:p>
    <w:p w:rsidR="004A14F5" w:rsidRDefault="004A14F5" w14:paraId="4B9CBDD5" w14:textId="53D55896">
      <w:pPr>
        <w:suppressAutoHyphens/>
        <w:jc w:val="center"/>
        <w:rPr>
          <w:sz w:val="20"/>
        </w:rPr>
      </w:pPr>
      <w:r>
        <w:rPr>
          <w:b/>
          <w:sz w:val="20"/>
        </w:rPr>
        <w:t>Paperwork Burden Statement</w:t>
      </w:r>
    </w:p>
    <w:p w:rsidR="004A14F5" w:rsidRDefault="004A14F5" w14:paraId="572B7449" w14:textId="77777777">
      <w:pPr>
        <w:suppressAutoHyphens/>
        <w:jc w:val="both"/>
        <w:rPr>
          <w:spacing w:val="-3"/>
          <w:sz w:val="20"/>
        </w:rPr>
      </w:pPr>
    </w:p>
    <w:p w:rsidR="00B04571" w:rsidP="00E80383" w:rsidRDefault="004A14F5" w14:paraId="78D70DC6" w14:textId="50EC9080">
      <w:pPr>
        <w:suppressAutoHyphens/>
        <w:jc w:val="both"/>
        <w:rPr>
          <w:spacing w:val="-3"/>
          <w:sz w:val="20"/>
        </w:rPr>
      </w:pPr>
      <w:r>
        <w:rPr>
          <w:spacing w:val="-3"/>
          <w:sz w:val="20"/>
        </w:rPr>
        <w:t>According to the Paperwork Reduction Act of 1995, no persons are required to respond to a collection of information unless such collection displays a valid OMB control number.  The OMB control number for this information collection is</w:t>
      </w:r>
      <w:r w:rsidR="00C82493">
        <w:rPr>
          <w:spacing w:val="-3"/>
          <w:sz w:val="20"/>
        </w:rPr>
        <w:t xml:space="preserve"> 1810-0741</w:t>
      </w:r>
      <w:r>
        <w:rPr>
          <w:spacing w:val="-3"/>
          <w:sz w:val="20"/>
        </w:rPr>
        <w:t xml:space="preserve">.  The time required to complete this information collection is </w:t>
      </w:r>
      <w:r w:rsidRPr="008F78EB" w:rsidR="008F78EB">
        <w:rPr>
          <w:spacing w:val="-3"/>
          <w:sz w:val="20"/>
        </w:rPr>
        <w:t xml:space="preserve">estimated to average </w:t>
      </w:r>
      <w:r w:rsidR="00827C77">
        <w:rPr>
          <w:spacing w:val="-3"/>
          <w:sz w:val="20"/>
        </w:rPr>
        <w:t>2</w:t>
      </w:r>
      <w:r w:rsidRPr="008F78EB" w:rsidR="008F78EB">
        <w:rPr>
          <w:spacing w:val="-3"/>
          <w:sz w:val="20"/>
        </w:rPr>
        <w:t xml:space="preserve">.5 hours per </w:t>
      </w:r>
      <w:r>
        <w:rPr>
          <w:spacing w:val="-3"/>
          <w:sz w:val="20"/>
        </w:rPr>
        <w:t xml:space="preserve">response, including the time to review instructions, search existing data resources, gather the data needed, and complete and review the information collection.  </w:t>
      </w:r>
      <w:r>
        <w:rPr>
          <w:bCs/>
          <w:spacing w:val="-3"/>
          <w:sz w:val="20"/>
        </w:rPr>
        <w:t xml:space="preserve">If you have any comments concerning the accuracy of the time estimate(s) or suggestions for improving this form, please write </w:t>
      </w:r>
      <w:proofErr w:type="gramStart"/>
      <w:r>
        <w:rPr>
          <w:bCs/>
          <w:spacing w:val="-3"/>
          <w:sz w:val="20"/>
        </w:rPr>
        <w:t>to:</w:t>
      </w:r>
      <w:proofErr w:type="gramEnd"/>
      <w:r>
        <w:rPr>
          <w:spacing w:val="-3"/>
          <w:sz w:val="20"/>
        </w:rPr>
        <w:t xml:space="preserve"> U.S. Department of Education, Washington, D.C. 20202</w:t>
      </w:r>
      <w:r w:rsidR="00E80383">
        <w:rPr>
          <w:spacing w:val="-3"/>
          <w:sz w:val="20"/>
        </w:rPr>
        <w:t xml:space="preserve">-4537.  If you have comments or concerns regarding the status of your individual submission of this form, write directly to:  </w:t>
      </w:r>
      <w:hyperlink w:history="1" r:id="rId12">
        <w:r w:rsidRPr="001C2207" w:rsidR="00E80383">
          <w:rPr>
            <w:rStyle w:val="Hyperlink"/>
            <w:spacing w:val="-3"/>
            <w:sz w:val="20"/>
          </w:rPr>
          <w:t>GEERF@ed.gov</w:t>
        </w:r>
      </w:hyperlink>
      <w:r w:rsidR="00E80383">
        <w:rPr>
          <w:spacing w:val="-3"/>
          <w:sz w:val="20"/>
        </w:rPr>
        <w:t xml:space="preserve"> .</w:t>
      </w:r>
    </w:p>
    <w:p w:rsidR="008921FE" w:rsidP="008921FE" w:rsidRDefault="008921FE" w14:paraId="69CC4577" w14:textId="7B43F33B">
      <w:pPr>
        <w:pStyle w:val="Title"/>
        <w:tabs>
          <w:tab w:val="left" w:pos="0"/>
          <w:tab w:val="left" w:pos="90"/>
        </w:tabs>
        <w:outlineLvl w:val="0"/>
        <w:rPr>
          <w:sz w:val="28"/>
        </w:rPr>
      </w:pPr>
      <w:r>
        <w:rPr>
          <w:sz w:val="28"/>
        </w:rPr>
        <w:lastRenderedPageBreak/>
        <w:t>PROGRAM BACKGROUND INFORMATION</w:t>
      </w:r>
    </w:p>
    <w:p w:rsidR="008058D0" w:rsidP="008921FE" w:rsidRDefault="008058D0" w14:paraId="5543DDF9" w14:textId="77777777">
      <w:pPr>
        <w:rPr>
          <w:b/>
          <w:szCs w:val="24"/>
        </w:rPr>
      </w:pPr>
    </w:p>
    <w:p w:rsidR="008921FE" w:rsidP="008921FE" w:rsidRDefault="008921FE" w14:paraId="62A4149E" w14:textId="53288A06">
      <w:pPr>
        <w:rPr>
          <w:iCs/>
          <w:szCs w:val="24"/>
        </w:rPr>
      </w:pPr>
      <w:r>
        <w:rPr>
          <w:b/>
          <w:szCs w:val="24"/>
        </w:rPr>
        <w:t>Purpos</w:t>
      </w:r>
      <w:r>
        <w:rPr>
          <w:iCs/>
          <w:szCs w:val="24"/>
        </w:rPr>
        <w:t>e</w:t>
      </w:r>
    </w:p>
    <w:p w:rsidRPr="005B1909" w:rsidR="005B1909" w:rsidP="005B1909" w:rsidRDefault="003A408C" w14:paraId="5AFD1E38" w14:textId="76A4FB8E">
      <w:pPr>
        <w:rPr>
          <w:szCs w:val="24"/>
        </w:rPr>
      </w:pPr>
      <w:r>
        <w:rPr>
          <w:szCs w:val="24"/>
        </w:rPr>
        <w:t>Under t</w:t>
      </w:r>
      <w:r w:rsidRPr="005B1909" w:rsidR="005B1909">
        <w:rPr>
          <w:szCs w:val="24"/>
        </w:rPr>
        <w:t>he Governor’s Emergency Education Relief Fund (GEER Fund)</w:t>
      </w:r>
      <w:r>
        <w:rPr>
          <w:szCs w:val="24"/>
        </w:rPr>
        <w:t>, the U.S. Department of Education (Department)</w:t>
      </w:r>
      <w:r w:rsidRPr="005B1909" w:rsidR="005B1909">
        <w:rPr>
          <w:szCs w:val="24"/>
        </w:rPr>
        <w:t xml:space="preserve"> awards grants to Governors for the purpose of providing local educational agencies (LEAs), institutions </w:t>
      </w:r>
      <w:r w:rsidR="006F1023">
        <w:rPr>
          <w:szCs w:val="24"/>
        </w:rPr>
        <w:t>of</w:t>
      </w:r>
      <w:r w:rsidRPr="005B1909" w:rsidDel="006F1023" w:rsidR="005B1909">
        <w:rPr>
          <w:szCs w:val="24"/>
        </w:rPr>
        <w:t xml:space="preserve"> </w:t>
      </w:r>
      <w:r w:rsidRPr="005B1909" w:rsidR="005B1909">
        <w:rPr>
          <w:szCs w:val="24"/>
        </w:rPr>
        <w:t xml:space="preserve">higher education (IHEs), and other education related entities with emergency assistance as a result of the </w:t>
      </w:r>
      <w:r w:rsidR="00401831">
        <w:t>Novel Coronavirus Disease 2019 (COVID-19)</w:t>
      </w:r>
      <w:r w:rsidRPr="005B1909" w:rsidR="005B1909">
        <w:rPr>
          <w:szCs w:val="24"/>
        </w:rPr>
        <w:t>.</w:t>
      </w:r>
    </w:p>
    <w:p w:rsidR="008921FE" w:rsidP="008921FE" w:rsidRDefault="008921FE" w14:paraId="314BA2D8" w14:textId="3DB31096">
      <w:pPr>
        <w:rPr>
          <w:iCs/>
          <w:szCs w:val="24"/>
        </w:rPr>
      </w:pPr>
    </w:p>
    <w:p w:rsidR="008921FE" w:rsidP="008921FE" w:rsidRDefault="008921FE" w14:paraId="19901559" w14:textId="5F0AC1A4">
      <w:pPr>
        <w:rPr>
          <w:iCs/>
          <w:szCs w:val="24"/>
        </w:rPr>
      </w:pPr>
      <w:r w:rsidRPr="008058D0">
        <w:rPr>
          <w:b/>
          <w:szCs w:val="24"/>
        </w:rPr>
        <w:t>Eligibility</w:t>
      </w:r>
    </w:p>
    <w:p w:rsidRPr="009C52BB" w:rsidR="005B1909" w:rsidP="005B1909" w:rsidRDefault="005B1909" w14:paraId="17B4BB4F" w14:textId="68F04E24">
      <w:pPr>
        <w:rPr>
          <w:rFonts w:ascii="Garamond" w:hAnsi="Garamond"/>
          <w:szCs w:val="24"/>
        </w:rPr>
      </w:pPr>
      <w:bookmarkStart w:name="_Hlk36824818" w:id="0"/>
      <w:r w:rsidRPr="005B1909">
        <w:rPr>
          <w:szCs w:val="24"/>
        </w:rPr>
        <w:t>Governors in all 50 States</w:t>
      </w:r>
      <w:r w:rsidRPr="007E32A1" w:rsidR="007E32A1">
        <w:rPr>
          <w:szCs w:val="24"/>
        </w:rPr>
        <w:t xml:space="preserve"> </w:t>
      </w:r>
      <w:r w:rsidRPr="005B1909" w:rsidR="007E32A1">
        <w:rPr>
          <w:szCs w:val="24"/>
        </w:rPr>
        <w:t>and the Commonwealth of Puerto Rico</w:t>
      </w:r>
      <w:r w:rsidRPr="005B1909">
        <w:rPr>
          <w:szCs w:val="24"/>
        </w:rPr>
        <w:t xml:space="preserve">, as well as the </w:t>
      </w:r>
      <w:r w:rsidR="007E32A1">
        <w:rPr>
          <w:szCs w:val="24"/>
        </w:rPr>
        <w:t xml:space="preserve">Mayor of the </w:t>
      </w:r>
      <w:r w:rsidRPr="005B1909">
        <w:rPr>
          <w:szCs w:val="24"/>
        </w:rPr>
        <w:t>District of Columbia</w:t>
      </w:r>
      <w:r w:rsidRPr="009C52BB">
        <w:rPr>
          <w:rFonts w:ascii="Garamond" w:hAnsi="Garamond"/>
          <w:szCs w:val="24"/>
        </w:rPr>
        <w:t>.</w:t>
      </w:r>
    </w:p>
    <w:bookmarkEnd w:id="0"/>
    <w:p w:rsidR="008921FE" w:rsidP="008921FE" w:rsidRDefault="008921FE" w14:paraId="11400A81" w14:textId="60DFA218">
      <w:pPr>
        <w:rPr>
          <w:iCs/>
          <w:szCs w:val="24"/>
        </w:rPr>
      </w:pPr>
    </w:p>
    <w:p w:rsidRPr="008058D0" w:rsidR="005B1909" w:rsidP="008058D0" w:rsidRDefault="008921FE" w14:paraId="45A1065E" w14:textId="7E2FC20E">
      <w:pPr>
        <w:pStyle w:val="Heading2"/>
        <w:jc w:val="left"/>
        <w:rPr>
          <w:iCs/>
          <w:szCs w:val="24"/>
        </w:rPr>
      </w:pPr>
      <w:r>
        <w:rPr>
          <w:iCs/>
          <w:szCs w:val="24"/>
        </w:rPr>
        <w:t xml:space="preserve">Funding </w:t>
      </w:r>
    </w:p>
    <w:p w:rsidRPr="008058D0" w:rsidR="008058D0" w:rsidP="008058D0" w:rsidRDefault="008058D0" w14:paraId="7A9E33E6" w14:textId="11259FBC">
      <w:pPr>
        <w:rPr>
          <w:szCs w:val="24"/>
        </w:rPr>
      </w:pPr>
      <w:r w:rsidRPr="008058D0">
        <w:rPr>
          <w:szCs w:val="24"/>
        </w:rPr>
        <w:t xml:space="preserve">The </w:t>
      </w:r>
      <w:r w:rsidR="00FE6CF0">
        <w:rPr>
          <w:szCs w:val="24"/>
        </w:rPr>
        <w:t xml:space="preserve">Department </w:t>
      </w:r>
      <w:r w:rsidRPr="008058D0">
        <w:rPr>
          <w:szCs w:val="24"/>
        </w:rPr>
        <w:t>will award $2,953,230,000 to Governors</w:t>
      </w:r>
      <w:r>
        <w:rPr>
          <w:szCs w:val="24"/>
        </w:rPr>
        <w:t>:</w:t>
      </w:r>
    </w:p>
    <w:p w:rsidRPr="008058D0" w:rsidR="008058D0" w:rsidP="005B1909" w:rsidRDefault="008058D0" w14:paraId="317C8D98" w14:textId="223A0953">
      <w:pPr>
        <w:rPr>
          <w:szCs w:val="24"/>
        </w:rPr>
      </w:pPr>
    </w:p>
    <w:p w:rsidRPr="008058D0" w:rsidR="005B1909" w:rsidP="005B1909" w:rsidRDefault="005B1909" w14:paraId="6DAC23DF" w14:textId="752F7E15">
      <w:pPr>
        <w:pStyle w:val="ListParagraph"/>
        <w:numPr>
          <w:ilvl w:val="0"/>
          <w:numId w:val="53"/>
        </w:numPr>
        <w:rPr>
          <w:szCs w:val="24"/>
        </w:rPr>
      </w:pPr>
      <w:r w:rsidRPr="008058D0">
        <w:rPr>
          <w:szCs w:val="24"/>
        </w:rPr>
        <w:t>60% based on the State’s population of individuals aged 5 through 24</w:t>
      </w:r>
      <w:r w:rsidR="007E32A1">
        <w:rPr>
          <w:szCs w:val="24"/>
        </w:rPr>
        <w:t>;</w:t>
      </w:r>
      <w:r w:rsidRPr="008058D0">
        <w:rPr>
          <w:szCs w:val="24"/>
        </w:rPr>
        <w:t xml:space="preserve"> and </w:t>
      </w:r>
    </w:p>
    <w:p w:rsidRPr="008058D0" w:rsidR="005B1909" w:rsidP="005B1909" w:rsidRDefault="005B1909" w14:paraId="646F85C0" w14:textId="6B6DA8FD">
      <w:pPr>
        <w:pStyle w:val="ListParagraph"/>
        <w:numPr>
          <w:ilvl w:val="0"/>
          <w:numId w:val="53"/>
        </w:numPr>
        <w:rPr>
          <w:szCs w:val="24"/>
        </w:rPr>
      </w:pPr>
      <w:r w:rsidRPr="008058D0">
        <w:rPr>
          <w:szCs w:val="24"/>
        </w:rPr>
        <w:t xml:space="preserve">40% based on the </w:t>
      </w:r>
      <w:r w:rsidR="00D905FD">
        <w:rPr>
          <w:szCs w:val="24"/>
        </w:rPr>
        <w:t xml:space="preserve">relative </w:t>
      </w:r>
      <w:r w:rsidRPr="008058D0">
        <w:rPr>
          <w:szCs w:val="24"/>
        </w:rPr>
        <w:t>number of children counted under section 1124(c) of the Elementary and Secondary Education Act of 1965</w:t>
      </w:r>
      <w:r w:rsidR="00AB1B25">
        <w:rPr>
          <w:szCs w:val="24"/>
        </w:rPr>
        <w:t>, as amended</w:t>
      </w:r>
      <w:r w:rsidR="007E32A1">
        <w:rPr>
          <w:szCs w:val="24"/>
        </w:rPr>
        <w:t xml:space="preserve"> (ESEA)</w:t>
      </w:r>
      <w:r w:rsidRPr="008058D0">
        <w:rPr>
          <w:szCs w:val="24"/>
        </w:rPr>
        <w:t>.</w:t>
      </w:r>
    </w:p>
    <w:p w:rsidR="008921FE" w:rsidP="008921FE" w:rsidRDefault="008921FE" w14:paraId="7E5A6B80" w14:textId="3DEC83FF">
      <w:pPr>
        <w:rPr>
          <w:b/>
          <w:szCs w:val="24"/>
        </w:rPr>
      </w:pPr>
    </w:p>
    <w:p w:rsidR="008921FE" w:rsidP="008921FE" w:rsidRDefault="008921FE" w14:paraId="35909964" w14:textId="5B17A4D7">
      <w:pPr>
        <w:rPr>
          <w:b/>
          <w:bCs/>
          <w:szCs w:val="24"/>
        </w:rPr>
      </w:pPr>
      <w:r>
        <w:rPr>
          <w:b/>
          <w:bCs/>
          <w:szCs w:val="24"/>
        </w:rPr>
        <w:t>Timeline</w:t>
      </w:r>
    </w:p>
    <w:p w:rsidRPr="008058D0" w:rsidR="005B1909" w:rsidP="008921FE" w:rsidRDefault="005B1909" w14:paraId="351BA56C" w14:textId="196EFA2C">
      <w:pPr>
        <w:rPr>
          <w:szCs w:val="24"/>
        </w:rPr>
      </w:pPr>
      <w:r w:rsidRPr="008058D0">
        <w:rPr>
          <w:szCs w:val="24"/>
        </w:rPr>
        <w:t xml:space="preserve">Each Governor will have one year, from the date of </w:t>
      </w:r>
      <w:r w:rsidR="00043C1F">
        <w:rPr>
          <w:szCs w:val="24"/>
        </w:rPr>
        <w:t xml:space="preserve">the State’s </w:t>
      </w:r>
      <w:r w:rsidRPr="008058D0">
        <w:rPr>
          <w:szCs w:val="24"/>
        </w:rPr>
        <w:t>award, to award funds.</w:t>
      </w:r>
      <w:r w:rsidR="007E32A1">
        <w:rPr>
          <w:szCs w:val="24"/>
        </w:rPr>
        <w:t xml:space="preserve"> </w:t>
      </w:r>
      <w:r w:rsidRPr="008058D0">
        <w:rPr>
          <w:szCs w:val="24"/>
        </w:rPr>
        <w:t xml:space="preserve"> Any funds not awarded by the Governor within one year of receiving </w:t>
      </w:r>
      <w:r w:rsidR="00B82779">
        <w:rPr>
          <w:szCs w:val="24"/>
        </w:rPr>
        <w:t>the State’s</w:t>
      </w:r>
      <w:r w:rsidRPr="008058D0" w:rsidR="006D50C1">
        <w:rPr>
          <w:szCs w:val="24"/>
        </w:rPr>
        <w:t xml:space="preserve"> </w:t>
      </w:r>
      <w:r w:rsidRPr="008058D0">
        <w:rPr>
          <w:szCs w:val="24"/>
        </w:rPr>
        <w:t>award will be returned to the Department for reallocation.</w:t>
      </w:r>
    </w:p>
    <w:p w:rsidR="008921FE" w:rsidRDefault="008921FE" w14:paraId="3AFD4C88" w14:textId="206546F8">
      <w:pPr>
        <w:pStyle w:val="Title"/>
        <w:tabs>
          <w:tab w:val="left" w:pos="0"/>
          <w:tab w:val="left" w:pos="90"/>
        </w:tabs>
        <w:outlineLvl w:val="0"/>
        <w:rPr>
          <w:spacing w:val="-3"/>
          <w:sz w:val="20"/>
        </w:rPr>
      </w:pPr>
    </w:p>
    <w:p w:rsidR="008058D0" w:rsidP="008058D0" w:rsidRDefault="008921FE" w14:paraId="65108771" w14:textId="77777777">
      <w:pPr>
        <w:autoSpaceDE w:val="0"/>
        <w:autoSpaceDN w:val="0"/>
        <w:adjustRightInd w:val="0"/>
        <w:jc w:val="both"/>
        <w:rPr>
          <w:rFonts w:ascii="Garamond" w:hAnsi="Garamond"/>
          <w:szCs w:val="24"/>
        </w:rPr>
      </w:pPr>
      <w:r w:rsidRPr="008058D0">
        <w:rPr>
          <w:b/>
          <w:bCs/>
          <w:szCs w:val="24"/>
        </w:rPr>
        <w:t>Uses of Funds</w:t>
      </w:r>
      <w:r w:rsidRPr="008058D0" w:rsidR="005B1909">
        <w:rPr>
          <w:rFonts w:ascii="Garamond" w:hAnsi="Garamond"/>
          <w:szCs w:val="24"/>
        </w:rPr>
        <w:t xml:space="preserve"> </w:t>
      </w:r>
    </w:p>
    <w:p w:rsidRPr="008058D0" w:rsidR="005B1909" w:rsidP="008058D0" w:rsidRDefault="005B1909" w14:paraId="6BE9196F" w14:textId="0433D7A1">
      <w:pPr>
        <w:pStyle w:val="ListParagraph"/>
        <w:numPr>
          <w:ilvl w:val="0"/>
          <w:numId w:val="55"/>
        </w:numPr>
        <w:rPr>
          <w:szCs w:val="24"/>
        </w:rPr>
      </w:pPr>
      <w:r w:rsidRPr="008058D0">
        <w:rPr>
          <w:szCs w:val="24"/>
        </w:rPr>
        <w:t xml:space="preserve">Provide emergency support through grants to </w:t>
      </w:r>
      <w:r w:rsidR="00756740">
        <w:rPr>
          <w:szCs w:val="24"/>
        </w:rPr>
        <w:t xml:space="preserve">the </w:t>
      </w:r>
      <w:r w:rsidRPr="008058D0">
        <w:rPr>
          <w:szCs w:val="24"/>
        </w:rPr>
        <w:t xml:space="preserve">LEAs that the State educational agency (SEA) deems </w:t>
      </w:r>
      <w:r w:rsidR="00756740">
        <w:rPr>
          <w:szCs w:val="24"/>
        </w:rPr>
        <w:t xml:space="preserve">to </w:t>
      </w:r>
      <w:r w:rsidRPr="008058D0">
        <w:rPr>
          <w:szCs w:val="24"/>
        </w:rPr>
        <w:t xml:space="preserve">have been most significantly impacted by </w:t>
      </w:r>
      <w:r w:rsidR="00A417B0">
        <w:rPr>
          <w:szCs w:val="24"/>
        </w:rPr>
        <w:t>COVID-19</w:t>
      </w:r>
      <w:r w:rsidRPr="008058D0" w:rsidR="00A417B0">
        <w:rPr>
          <w:szCs w:val="24"/>
        </w:rPr>
        <w:t xml:space="preserve"> </w:t>
      </w:r>
      <w:r w:rsidRPr="008058D0">
        <w:rPr>
          <w:szCs w:val="24"/>
        </w:rPr>
        <w:t xml:space="preserve">to support the ability of such </w:t>
      </w:r>
      <w:r w:rsidR="00C27DFF">
        <w:rPr>
          <w:szCs w:val="24"/>
        </w:rPr>
        <w:t xml:space="preserve">LEAs </w:t>
      </w:r>
      <w:r w:rsidRPr="008058D0">
        <w:rPr>
          <w:szCs w:val="24"/>
        </w:rPr>
        <w:t xml:space="preserve">to continue to provide educational services to </w:t>
      </w:r>
      <w:r w:rsidR="008863C3">
        <w:rPr>
          <w:szCs w:val="24"/>
        </w:rPr>
        <w:t>public and non-public school</w:t>
      </w:r>
      <w:r w:rsidRPr="008058D0" w:rsidR="008863C3">
        <w:rPr>
          <w:szCs w:val="24"/>
        </w:rPr>
        <w:t xml:space="preserve"> </w:t>
      </w:r>
      <w:r w:rsidRPr="008058D0">
        <w:rPr>
          <w:szCs w:val="24"/>
        </w:rPr>
        <w:t xml:space="preserve">students and to support the on-going functionality of the LEA; </w:t>
      </w:r>
    </w:p>
    <w:p w:rsidRPr="008058D0" w:rsidR="005B1909" w:rsidP="008058D0" w:rsidRDefault="005B1909" w14:paraId="6881B880" w14:textId="45570B3D">
      <w:pPr>
        <w:pStyle w:val="ListParagraph"/>
        <w:numPr>
          <w:ilvl w:val="0"/>
          <w:numId w:val="55"/>
        </w:numPr>
        <w:rPr>
          <w:szCs w:val="24"/>
        </w:rPr>
      </w:pPr>
      <w:r w:rsidRPr="008058D0">
        <w:rPr>
          <w:szCs w:val="24"/>
        </w:rPr>
        <w:t xml:space="preserve">Provide emergency support through grants to IHEs serving students within the State that the Governor determines have been most significantly impacted by </w:t>
      </w:r>
      <w:r w:rsidR="00A417B0">
        <w:rPr>
          <w:szCs w:val="24"/>
        </w:rPr>
        <w:t>COVID-19</w:t>
      </w:r>
      <w:r w:rsidRPr="008058D0" w:rsidR="00A417B0">
        <w:rPr>
          <w:szCs w:val="24"/>
        </w:rPr>
        <w:t xml:space="preserve"> </w:t>
      </w:r>
      <w:r w:rsidRPr="008058D0">
        <w:rPr>
          <w:szCs w:val="24"/>
        </w:rPr>
        <w:t xml:space="preserve">to support the ability of such institutions to continue to provide educational services and support the ongoing functionality of the institution; and </w:t>
      </w:r>
    </w:p>
    <w:p w:rsidRPr="008058D0" w:rsidR="005B1909" w:rsidP="008058D0" w:rsidRDefault="005B1909" w14:paraId="538FE608" w14:textId="3756FFB3">
      <w:pPr>
        <w:pStyle w:val="ListParagraph"/>
        <w:numPr>
          <w:ilvl w:val="0"/>
          <w:numId w:val="55"/>
        </w:numPr>
        <w:rPr>
          <w:szCs w:val="24"/>
        </w:rPr>
      </w:pPr>
      <w:r w:rsidRPr="008058D0">
        <w:rPr>
          <w:szCs w:val="24"/>
        </w:rPr>
        <w:t>Provide support to any other IHE, LEA, or education</w:t>
      </w:r>
      <w:r w:rsidR="00756740">
        <w:rPr>
          <w:szCs w:val="24"/>
        </w:rPr>
        <w:t>-</w:t>
      </w:r>
      <w:r w:rsidRPr="008058D0">
        <w:rPr>
          <w:szCs w:val="24"/>
        </w:rPr>
        <w:t>related entity within the State that the Governor deems essential for carrying out emergency educational services to students</w:t>
      </w:r>
      <w:r w:rsidR="007A3111">
        <w:rPr>
          <w:szCs w:val="24"/>
        </w:rPr>
        <w:t xml:space="preserve"> for authorized activities </w:t>
      </w:r>
      <w:r w:rsidRPr="007A3111" w:rsidR="007A3111">
        <w:rPr>
          <w:szCs w:val="24"/>
        </w:rPr>
        <w:t xml:space="preserve">described in section 18003(d)(1) of </w:t>
      </w:r>
      <w:r w:rsidR="008C5E57">
        <w:rPr>
          <w:szCs w:val="24"/>
        </w:rPr>
        <w:t>the CARES Act</w:t>
      </w:r>
      <w:r w:rsidRPr="007A3111" w:rsidR="007A3111">
        <w:t xml:space="preserve"> </w:t>
      </w:r>
      <w:r w:rsidRPr="007A3111" w:rsidR="007A3111">
        <w:rPr>
          <w:szCs w:val="24"/>
        </w:rPr>
        <w:t>or the Higher Education Act</w:t>
      </w:r>
      <w:r w:rsidR="007A3111">
        <w:rPr>
          <w:szCs w:val="24"/>
        </w:rPr>
        <w:t xml:space="preserve"> of 1965, as amended (HEA)</w:t>
      </w:r>
      <w:r w:rsidRPr="008058D0">
        <w:rPr>
          <w:szCs w:val="24"/>
        </w:rPr>
        <w:t>, the provision of childcare and early childhood education, social and emotional support, and the protection of education-related jobs.</w:t>
      </w:r>
    </w:p>
    <w:p w:rsidR="00644394" w:rsidP="005B1909" w:rsidRDefault="00644394" w14:paraId="53246A50" w14:textId="77777777">
      <w:pPr>
        <w:rPr>
          <w:b/>
          <w:bCs/>
          <w:szCs w:val="24"/>
        </w:rPr>
      </w:pPr>
    </w:p>
    <w:p w:rsidR="00644394" w:rsidP="005B1909" w:rsidRDefault="00644394" w14:paraId="627C2B78" w14:textId="77777777">
      <w:pPr>
        <w:rPr>
          <w:b/>
          <w:bCs/>
          <w:szCs w:val="24"/>
        </w:rPr>
      </w:pPr>
    </w:p>
    <w:p w:rsidR="005B1909" w:rsidP="005B1909" w:rsidRDefault="005B1909" w14:paraId="4D3DC2D5" w14:textId="370F56A8">
      <w:pPr>
        <w:rPr>
          <w:b/>
          <w:bCs/>
          <w:szCs w:val="24"/>
        </w:rPr>
      </w:pPr>
      <w:r>
        <w:rPr>
          <w:b/>
          <w:bCs/>
          <w:szCs w:val="24"/>
        </w:rPr>
        <w:t>Contact</w:t>
      </w:r>
    </w:p>
    <w:p w:rsidR="008058D0" w:rsidP="005B1909" w:rsidRDefault="008058D0" w14:paraId="4BE64672" w14:textId="5C295C6D">
      <w:pPr>
        <w:rPr>
          <w:b/>
          <w:bCs/>
          <w:szCs w:val="24"/>
        </w:rPr>
      </w:pPr>
    </w:p>
    <w:p w:rsidRPr="00A6287B" w:rsidR="008921FE" w:rsidP="00A6287B" w:rsidRDefault="008058D0" w14:paraId="76B71C79" w14:textId="544BE3A1">
      <w:pPr>
        <w:rPr>
          <w:b/>
          <w:bCs/>
          <w:szCs w:val="24"/>
        </w:rPr>
      </w:pPr>
      <w:r>
        <w:t xml:space="preserve">Email: </w:t>
      </w:r>
      <w:hyperlink w:history="1" r:id="rId13">
        <w:r w:rsidRPr="00DA5814" w:rsidR="00644394">
          <w:rPr>
            <w:rStyle w:val="Hyperlink"/>
          </w:rPr>
          <w:t>GEERF@ed.gov</w:t>
        </w:r>
      </w:hyperlink>
    </w:p>
    <w:p w:rsidR="00F922E6" w:rsidRDefault="00F922E6" w14:paraId="2D678296" w14:textId="77777777">
      <w:pPr>
        <w:pStyle w:val="Title"/>
        <w:tabs>
          <w:tab w:val="left" w:pos="0"/>
          <w:tab w:val="left" w:pos="90"/>
        </w:tabs>
        <w:outlineLvl w:val="0"/>
        <w:rPr>
          <w:sz w:val="28"/>
        </w:rPr>
      </w:pPr>
    </w:p>
    <w:p w:rsidR="00F922E6" w:rsidRDefault="00F922E6" w14:paraId="415BEA72" w14:textId="77777777">
      <w:pPr>
        <w:pStyle w:val="Title"/>
        <w:tabs>
          <w:tab w:val="left" w:pos="0"/>
          <w:tab w:val="left" w:pos="90"/>
        </w:tabs>
        <w:outlineLvl w:val="0"/>
        <w:rPr>
          <w:sz w:val="28"/>
        </w:rPr>
      </w:pPr>
    </w:p>
    <w:p w:rsidR="00F922E6" w:rsidRDefault="00F922E6" w14:paraId="26497FB9" w14:textId="77777777">
      <w:pPr>
        <w:pStyle w:val="Title"/>
        <w:tabs>
          <w:tab w:val="left" w:pos="0"/>
          <w:tab w:val="left" w:pos="90"/>
        </w:tabs>
        <w:outlineLvl w:val="0"/>
        <w:rPr>
          <w:sz w:val="28"/>
        </w:rPr>
      </w:pPr>
    </w:p>
    <w:p w:rsidR="00F922E6" w:rsidRDefault="00F922E6" w14:paraId="0EC2E251" w14:textId="72302C42">
      <w:pPr>
        <w:pStyle w:val="Title"/>
        <w:tabs>
          <w:tab w:val="left" w:pos="0"/>
          <w:tab w:val="left" w:pos="90"/>
        </w:tabs>
        <w:outlineLvl w:val="0"/>
        <w:rPr>
          <w:sz w:val="28"/>
        </w:rPr>
      </w:pPr>
    </w:p>
    <w:p w:rsidR="00093265" w:rsidRDefault="00093265" w14:paraId="3D1ED4A4" w14:textId="77777777">
      <w:pPr>
        <w:pStyle w:val="Title"/>
        <w:tabs>
          <w:tab w:val="left" w:pos="0"/>
          <w:tab w:val="left" w:pos="90"/>
        </w:tabs>
        <w:outlineLvl w:val="0"/>
        <w:rPr>
          <w:sz w:val="28"/>
        </w:rPr>
      </w:pPr>
    </w:p>
    <w:p w:rsidR="004A14F5" w:rsidRDefault="00032576" w14:paraId="0F5CEFFD" w14:textId="2DAE03E3">
      <w:pPr>
        <w:pStyle w:val="Title"/>
        <w:tabs>
          <w:tab w:val="left" w:pos="0"/>
          <w:tab w:val="left" w:pos="90"/>
        </w:tabs>
        <w:outlineLvl w:val="0"/>
        <w:rPr>
          <w:sz w:val="28"/>
        </w:rPr>
      </w:pPr>
      <w:r>
        <w:rPr>
          <w:sz w:val="28"/>
        </w:rPr>
        <w:lastRenderedPageBreak/>
        <w:t xml:space="preserve">CERTIFICATION AND AGREEMENT </w:t>
      </w:r>
      <w:r w:rsidR="004A14F5">
        <w:rPr>
          <w:sz w:val="28"/>
        </w:rPr>
        <w:t>INSTRUCTIONS</w:t>
      </w:r>
    </w:p>
    <w:p w:rsidR="004A14F5" w:rsidRDefault="004A14F5" w14:paraId="7B6F831D" w14:textId="77777777">
      <w:pPr>
        <w:pStyle w:val="Title"/>
      </w:pPr>
    </w:p>
    <w:p w:rsidR="004A14F5" w:rsidRDefault="004A14F5" w14:paraId="0005F74F" w14:textId="77777777">
      <w:pPr>
        <w:pStyle w:val="Title"/>
      </w:pPr>
    </w:p>
    <w:p w:rsidR="004A14F5" w:rsidRDefault="004A14F5" w14:paraId="7FED4A44" w14:textId="77777777">
      <w:pPr>
        <w:pStyle w:val="Title"/>
        <w:jc w:val="left"/>
      </w:pPr>
      <w:r>
        <w:t>GENERAL INSTRUCTIONS</w:t>
      </w:r>
    </w:p>
    <w:p w:rsidR="004A14F5" w:rsidRDefault="004A14F5" w14:paraId="4D47183A" w14:textId="77777777">
      <w:pPr>
        <w:pStyle w:val="Header"/>
        <w:tabs>
          <w:tab w:val="clear" w:pos="4320"/>
          <w:tab w:val="clear" w:pos="8640"/>
        </w:tabs>
        <w:rPr>
          <w:rFonts w:ascii="CG Times" w:hAnsi="CG Times"/>
          <w:sz w:val="16"/>
        </w:rPr>
      </w:pPr>
    </w:p>
    <w:p w:rsidRPr="00B04571" w:rsidR="004A14F5" w:rsidRDefault="004A14F5" w14:paraId="3B7944B5" w14:textId="3E44CDDF">
      <w:pPr>
        <w:rPr>
          <w:szCs w:val="24"/>
        </w:rPr>
      </w:pPr>
      <w:r w:rsidRPr="00B04571">
        <w:rPr>
          <w:szCs w:val="24"/>
        </w:rPr>
        <w:t xml:space="preserve">To receive the State’s allocation under the </w:t>
      </w:r>
      <w:r w:rsidRPr="00B04571" w:rsidR="004C0B4E">
        <w:rPr>
          <w:szCs w:val="24"/>
        </w:rPr>
        <w:t>GEER Fund</w:t>
      </w:r>
      <w:r w:rsidRPr="00B04571">
        <w:rPr>
          <w:szCs w:val="24"/>
        </w:rPr>
        <w:t xml:space="preserve">, a </w:t>
      </w:r>
      <w:r w:rsidRPr="0042757B">
        <w:rPr>
          <w:szCs w:val="24"/>
        </w:rPr>
        <w:t xml:space="preserve">Governor must submit </w:t>
      </w:r>
      <w:r w:rsidRPr="0042757B" w:rsidR="00642911">
        <w:rPr>
          <w:szCs w:val="24"/>
        </w:rPr>
        <w:t>a</w:t>
      </w:r>
      <w:r w:rsidRPr="0042757B" w:rsidR="004D5F09">
        <w:rPr>
          <w:szCs w:val="24"/>
        </w:rPr>
        <w:t xml:space="preserve"> signed PDF</w:t>
      </w:r>
      <w:r w:rsidRPr="00B04571" w:rsidR="00642911">
        <w:rPr>
          <w:szCs w:val="24"/>
        </w:rPr>
        <w:t xml:space="preserve"> </w:t>
      </w:r>
      <w:r w:rsidR="00E31268">
        <w:rPr>
          <w:szCs w:val="24"/>
        </w:rPr>
        <w:t>C</w:t>
      </w:r>
      <w:r w:rsidR="00C34CC1">
        <w:rPr>
          <w:szCs w:val="24"/>
        </w:rPr>
        <w:t xml:space="preserve">ertification and </w:t>
      </w:r>
      <w:r w:rsidR="00E31268">
        <w:rPr>
          <w:szCs w:val="24"/>
        </w:rPr>
        <w:t>A</w:t>
      </w:r>
      <w:r w:rsidR="00C34CC1">
        <w:rPr>
          <w:szCs w:val="24"/>
        </w:rPr>
        <w:t>greement</w:t>
      </w:r>
      <w:r w:rsidRPr="00B04571" w:rsidR="006D1D26">
        <w:rPr>
          <w:szCs w:val="24"/>
        </w:rPr>
        <w:t xml:space="preserve">, </w:t>
      </w:r>
      <w:r w:rsidRPr="00B04571" w:rsidR="00085998">
        <w:rPr>
          <w:szCs w:val="24"/>
        </w:rPr>
        <w:t>by email</w:t>
      </w:r>
      <w:r w:rsidRPr="00B04571" w:rsidR="006D1D26">
        <w:rPr>
          <w:szCs w:val="24"/>
        </w:rPr>
        <w:t>,</w:t>
      </w:r>
      <w:r w:rsidRPr="00B04571">
        <w:rPr>
          <w:szCs w:val="24"/>
        </w:rPr>
        <w:t xml:space="preserve"> to the </w:t>
      </w:r>
      <w:r w:rsidRPr="00B04571" w:rsidR="005D7F84">
        <w:rPr>
          <w:szCs w:val="24"/>
        </w:rPr>
        <w:t xml:space="preserve">U.S. </w:t>
      </w:r>
      <w:r w:rsidRPr="00B04571">
        <w:rPr>
          <w:szCs w:val="24"/>
        </w:rPr>
        <w:t xml:space="preserve">Department </w:t>
      </w:r>
      <w:r w:rsidRPr="00B04571" w:rsidR="005D7F84">
        <w:rPr>
          <w:szCs w:val="24"/>
        </w:rPr>
        <w:t>of Education (Department)</w:t>
      </w:r>
      <w:r w:rsidRPr="00B04571" w:rsidR="00BE04E3">
        <w:rPr>
          <w:szCs w:val="24"/>
        </w:rPr>
        <w:t xml:space="preserve"> at </w:t>
      </w:r>
      <w:hyperlink w:history="1" r:id="rId14">
        <w:r w:rsidRPr="00B04571" w:rsidR="00BE04E3">
          <w:rPr>
            <w:rStyle w:val="Hyperlink"/>
            <w:szCs w:val="24"/>
          </w:rPr>
          <w:t>GEERF@ed.gov</w:t>
        </w:r>
      </w:hyperlink>
      <w:r w:rsidRPr="00B04571" w:rsidR="00BE04E3">
        <w:rPr>
          <w:szCs w:val="24"/>
        </w:rPr>
        <w:t xml:space="preserve"> </w:t>
      </w:r>
      <w:r w:rsidRPr="00B04571" w:rsidR="006D1D26">
        <w:rPr>
          <w:szCs w:val="24"/>
        </w:rPr>
        <w:t xml:space="preserve">no later than </w:t>
      </w:r>
      <w:r w:rsidR="00080763">
        <w:rPr>
          <w:szCs w:val="24"/>
        </w:rPr>
        <w:t>June 1</w:t>
      </w:r>
      <w:r w:rsidRPr="00B04571" w:rsidR="006D1D26">
        <w:rPr>
          <w:szCs w:val="24"/>
        </w:rPr>
        <w:t>, 2020.  The</w:t>
      </w:r>
      <w:r w:rsidRPr="00B04571">
        <w:rPr>
          <w:szCs w:val="24"/>
        </w:rPr>
        <w:t xml:space="preserve"> </w:t>
      </w:r>
      <w:r w:rsidR="009551D8">
        <w:rPr>
          <w:szCs w:val="24"/>
        </w:rPr>
        <w:t>C</w:t>
      </w:r>
      <w:r w:rsidR="00C34CC1">
        <w:rPr>
          <w:szCs w:val="24"/>
        </w:rPr>
        <w:t xml:space="preserve">ertification and </w:t>
      </w:r>
      <w:r w:rsidR="009551D8">
        <w:rPr>
          <w:szCs w:val="24"/>
        </w:rPr>
        <w:t>A</w:t>
      </w:r>
      <w:r w:rsidR="00C34CC1">
        <w:rPr>
          <w:szCs w:val="24"/>
        </w:rPr>
        <w:t>greement</w:t>
      </w:r>
      <w:r w:rsidRPr="00B04571" w:rsidR="00C34CC1">
        <w:rPr>
          <w:szCs w:val="24"/>
        </w:rPr>
        <w:t xml:space="preserve"> </w:t>
      </w:r>
      <w:r w:rsidRPr="00B04571" w:rsidR="006D1D26">
        <w:rPr>
          <w:szCs w:val="24"/>
        </w:rPr>
        <w:t>must</w:t>
      </w:r>
      <w:r w:rsidRPr="00B04571">
        <w:rPr>
          <w:szCs w:val="24"/>
        </w:rPr>
        <w:t xml:space="preserve"> </w:t>
      </w:r>
      <w:r w:rsidR="00314FE2">
        <w:rPr>
          <w:szCs w:val="24"/>
        </w:rPr>
        <w:t>include</w:t>
      </w:r>
      <w:r w:rsidRPr="00B04571">
        <w:rPr>
          <w:szCs w:val="24"/>
        </w:rPr>
        <w:t xml:space="preserve"> the following:</w:t>
      </w:r>
    </w:p>
    <w:p w:rsidRPr="00B04571" w:rsidR="004A14F5" w:rsidRDefault="004A14F5" w14:paraId="364DB337" w14:textId="77777777">
      <w:pPr>
        <w:pStyle w:val="Heading3"/>
        <w:spacing w:line="240" w:lineRule="auto"/>
        <w:rPr>
          <w:rFonts w:ascii="Times New Roman" w:hAnsi="Times New Roman"/>
          <w:szCs w:val="24"/>
        </w:rPr>
      </w:pPr>
    </w:p>
    <w:p w:rsidRPr="00B04571" w:rsidR="004A14F5" w:rsidRDefault="004A14F5" w14:paraId="2A49362C" w14:textId="584B2035">
      <w:pPr>
        <w:numPr>
          <w:ilvl w:val="0"/>
          <w:numId w:val="1"/>
        </w:numPr>
        <w:rPr>
          <w:szCs w:val="24"/>
        </w:rPr>
      </w:pPr>
      <w:r w:rsidRPr="00B04571">
        <w:rPr>
          <w:szCs w:val="24"/>
        </w:rPr>
        <w:t xml:space="preserve">A completed </w:t>
      </w:r>
      <w:r w:rsidR="009551D8">
        <w:rPr>
          <w:szCs w:val="24"/>
        </w:rPr>
        <w:t>C</w:t>
      </w:r>
      <w:r w:rsidR="0042757B">
        <w:rPr>
          <w:szCs w:val="24"/>
        </w:rPr>
        <w:t xml:space="preserve">ertification and </w:t>
      </w:r>
      <w:r w:rsidR="009551D8">
        <w:rPr>
          <w:szCs w:val="24"/>
        </w:rPr>
        <w:t>A</w:t>
      </w:r>
      <w:r w:rsidR="0042757B">
        <w:rPr>
          <w:szCs w:val="24"/>
        </w:rPr>
        <w:t xml:space="preserve">greement </w:t>
      </w:r>
      <w:r w:rsidRPr="00B04571">
        <w:rPr>
          <w:szCs w:val="24"/>
        </w:rPr>
        <w:t xml:space="preserve">cover sheet that includes the signature of the Governor or authorized representative. </w:t>
      </w:r>
      <w:r w:rsidRPr="00B04571">
        <w:rPr>
          <w:i/>
          <w:iCs/>
          <w:szCs w:val="24"/>
        </w:rPr>
        <w:t xml:space="preserve">(Part </w:t>
      </w:r>
      <w:r w:rsidR="00E80383">
        <w:rPr>
          <w:i/>
          <w:szCs w:val="24"/>
        </w:rPr>
        <w:t>A</w:t>
      </w:r>
      <w:r w:rsidRPr="00B04571">
        <w:rPr>
          <w:i/>
          <w:iCs/>
          <w:szCs w:val="24"/>
        </w:rPr>
        <w:t>)</w:t>
      </w:r>
    </w:p>
    <w:p w:rsidRPr="00B04571" w:rsidR="004A14F5" w:rsidP="00D25600" w:rsidRDefault="004A14F5" w14:paraId="350AB7AE" w14:textId="77777777">
      <w:pPr>
        <w:ind w:left="360"/>
        <w:rPr>
          <w:szCs w:val="24"/>
        </w:rPr>
      </w:pPr>
    </w:p>
    <w:p w:rsidRPr="00B04571" w:rsidR="008B3DB7" w:rsidP="008B3DB7" w:rsidRDefault="00D25600" w14:paraId="02020728" w14:textId="4E643475">
      <w:pPr>
        <w:pStyle w:val="ListParagraph"/>
        <w:numPr>
          <w:ilvl w:val="0"/>
          <w:numId w:val="50"/>
        </w:numPr>
        <w:tabs>
          <w:tab w:val="left" w:pos="1080"/>
        </w:tabs>
        <w:rPr>
          <w:szCs w:val="24"/>
        </w:rPr>
      </w:pPr>
      <w:r w:rsidRPr="00B04571">
        <w:rPr>
          <w:szCs w:val="24"/>
        </w:rPr>
        <w:t xml:space="preserve">Programmatic, </w:t>
      </w:r>
      <w:proofErr w:type="gramStart"/>
      <w:r w:rsidRPr="00B04571">
        <w:rPr>
          <w:szCs w:val="24"/>
        </w:rPr>
        <w:t>fiscal</w:t>
      </w:r>
      <w:proofErr w:type="gramEnd"/>
      <w:r w:rsidRPr="00B04571">
        <w:rPr>
          <w:szCs w:val="24"/>
        </w:rPr>
        <w:t xml:space="preserve"> and reporting assurances.  </w:t>
      </w:r>
      <w:r w:rsidRPr="00B04571">
        <w:rPr>
          <w:i/>
          <w:iCs/>
          <w:szCs w:val="24"/>
        </w:rPr>
        <w:t xml:space="preserve">(Part </w:t>
      </w:r>
      <w:r w:rsidR="00E80383">
        <w:rPr>
          <w:i/>
          <w:szCs w:val="24"/>
        </w:rPr>
        <w:t>B</w:t>
      </w:r>
      <w:r w:rsidRPr="00B04571">
        <w:rPr>
          <w:i/>
          <w:iCs/>
          <w:szCs w:val="24"/>
        </w:rPr>
        <w:t>)</w:t>
      </w:r>
    </w:p>
    <w:p w:rsidRPr="00B04571" w:rsidR="008B3DB7" w:rsidP="008B3DB7" w:rsidRDefault="008B3DB7" w14:paraId="31ECE23D" w14:textId="77777777">
      <w:pPr>
        <w:pStyle w:val="ListParagraph"/>
        <w:tabs>
          <w:tab w:val="left" w:pos="1080"/>
        </w:tabs>
        <w:ind w:left="360"/>
        <w:rPr>
          <w:szCs w:val="24"/>
        </w:rPr>
      </w:pPr>
    </w:p>
    <w:p w:rsidRPr="00B04571" w:rsidR="008B3DB7" w:rsidP="008B3DB7" w:rsidRDefault="008D4405" w14:paraId="776ABD21" w14:textId="0F3D5B9D">
      <w:pPr>
        <w:pStyle w:val="ListParagraph"/>
        <w:numPr>
          <w:ilvl w:val="0"/>
          <w:numId w:val="50"/>
        </w:numPr>
        <w:tabs>
          <w:tab w:val="left" w:pos="1080"/>
        </w:tabs>
        <w:rPr>
          <w:szCs w:val="24"/>
        </w:rPr>
      </w:pPr>
      <w:r>
        <w:rPr>
          <w:szCs w:val="24"/>
        </w:rPr>
        <w:t xml:space="preserve">Information on the </w:t>
      </w:r>
      <w:r w:rsidR="00E316FD">
        <w:rPr>
          <w:szCs w:val="24"/>
        </w:rPr>
        <w:t>u</w:t>
      </w:r>
      <w:r w:rsidRPr="00B04571" w:rsidR="008B3DB7">
        <w:rPr>
          <w:szCs w:val="24"/>
        </w:rPr>
        <w:t>se</w:t>
      </w:r>
      <w:r>
        <w:rPr>
          <w:szCs w:val="24"/>
        </w:rPr>
        <w:t>s</w:t>
      </w:r>
      <w:r w:rsidRPr="00B04571" w:rsidR="008B3DB7">
        <w:rPr>
          <w:szCs w:val="24"/>
        </w:rPr>
        <w:t xml:space="preserve"> of </w:t>
      </w:r>
      <w:r w:rsidR="008839B5">
        <w:rPr>
          <w:szCs w:val="24"/>
        </w:rPr>
        <w:t xml:space="preserve">the </w:t>
      </w:r>
      <w:r w:rsidRPr="00B04571" w:rsidR="008B3DB7">
        <w:rPr>
          <w:szCs w:val="24"/>
        </w:rPr>
        <w:t>Governor’s Emergency Education</w:t>
      </w:r>
      <w:r w:rsidR="00B7645C">
        <w:rPr>
          <w:szCs w:val="24"/>
        </w:rPr>
        <w:t xml:space="preserve"> Relief</w:t>
      </w:r>
      <w:r w:rsidRPr="00B04571" w:rsidR="008B3DB7">
        <w:rPr>
          <w:i/>
          <w:iCs/>
          <w:szCs w:val="24"/>
        </w:rPr>
        <w:t xml:space="preserve"> </w:t>
      </w:r>
      <w:r w:rsidRPr="00FC054C" w:rsidR="008B3DB7">
        <w:rPr>
          <w:szCs w:val="24"/>
        </w:rPr>
        <w:t>Funds</w:t>
      </w:r>
      <w:r w:rsidR="00567565">
        <w:rPr>
          <w:szCs w:val="24"/>
        </w:rPr>
        <w:t>.</w:t>
      </w:r>
      <w:r w:rsidRPr="00B04571" w:rsidR="008B3DB7">
        <w:rPr>
          <w:i/>
          <w:iCs/>
          <w:szCs w:val="24"/>
        </w:rPr>
        <w:t xml:space="preserve"> (Part </w:t>
      </w:r>
      <w:r w:rsidR="00E80383">
        <w:rPr>
          <w:i/>
          <w:iCs/>
          <w:szCs w:val="24"/>
        </w:rPr>
        <w:t>C</w:t>
      </w:r>
      <w:r w:rsidRPr="00B04571" w:rsidR="008B3DB7">
        <w:rPr>
          <w:i/>
          <w:iCs/>
          <w:szCs w:val="24"/>
        </w:rPr>
        <w:t>)</w:t>
      </w:r>
    </w:p>
    <w:p w:rsidRPr="00B04571" w:rsidR="004A14F5" w:rsidRDefault="004A14F5" w14:paraId="02D84389" w14:textId="77777777">
      <w:pPr>
        <w:pStyle w:val="BalloonText"/>
        <w:outlineLvl w:val="0"/>
        <w:rPr>
          <w:rFonts w:ascii="Times New Roman" w:hAnsi="Times New Roman" w:cs="Times New Roman"/>
          <w:sz w:val="24"/>
          <w:szCs w:val="24"/>
        </w:rPr>
      </w:pPr>
    </w:p>
    <w:p w:rsidRPr="00B04571" w:rsidR="004A14F5" w:rsidRDefault="004A14F5" w14:paraId="3DA39551" w14:textId="0901388B">
      <w:pPr>
        <w:numPr>
          <w:ilvl w:val="0"/>
          <w:numId w:val="1"/>
        </w:numPr>
        <w:outlineLvl w:val="0"/>
        <w:rPr>
          <w:szCs w:val="24"/>
        </w:rPr>
      </w:pPr>
      <w:r w:rsidRPr="00B04571">
        <w:rPr>
          <w:szCs w:val="24"/>
        </w:rPr>
        <w:t xml:space="preserve">Other assurances and certifications.  </w:t>
      </w:r>
      <w:r w:rsidRPr="00B04571">
        <w:rPr>
          <w:i/>
          <w:iCs/>
          <w:szCs w:val="24"/>
        </w:rPr>
        <w:t xml:space="preserve">(Part </w:t>
      </w:r>
      <w:r w:rsidR="00E80383">
        <w:rPr>
          <w:i/>
          <w:iCs/>
          <w:szCs w:val="24"/>
        </w:rPr>
        <w:t>D</w:t>
      </w:r>
      <w:r w:rsidRPr="00B04571">
        <w:rPr>
          <w:i/>
          <w:iCs/>
          <w:szCs w:val="24"/>
        </w:rPr>
        <w:t>)</w:t>
      </w:r>
    </w:p>
    <w:p w:rsidR="004A14F5" w:rsidRDefault="004A14F5" w14:paraId="47A42742" w14:textId="77777777">
      <w:pPr>
        <w:outlineLvl w:val="0"/>
        <w:rPr>
          <w:rFonts w:ascii="CG Times" w:hAnsi="CG Times"/>
        </w:rPr>
      </w:pPr>
    </w:p>
    <w:p w:rsidR="004A14F5" w:rsidRDefault="004A14F5" w14:paraId="7F82EFDB" w14:textId="77777777">
      <w:pPr>
        <w:outlineLvl w:val="0"/>
        <w:rPr>
          <w:rFonts w:ascii="CG Times" w:hAnsi="CG Times"/>
        </w:rPr>
      </w:pPr>
    </w:p>
    <w:p w:rsidR="004A14F5" w:rsidRDefault="004A14F5" w14:paraId="5D389F71" w14:textId="7DEB5994">
      <w:pPr>
        <w:outlineLvl w:val="0"/>
        <w:rPr>
          <w:rFonts w:ascii="CG Times" w:hAnsi="CG Times"/>
          <w:b/>
          <w:bCs/>
        </w:rPr>
      </w:pPr>
      <w:r>
        <w:rPr>
          <w:b/>
          <w:bCs/>
        </w:rPr>
        <w:t xml:space="preserve">APPENDICES </w:t>
      </w:r>
    </w:p>
    <w:p w:rsidR="004A14F5" w:rsidRDefault="004A14F5" w14:paraId="604987B1" w14:textId="77777777">
      <w:pPr>
        <w:pStyle w:val="BalloonText"/>
        <w:outlineLvl w:val="0"/>
        <w:rPr>
          <w:rFonts w:ascii="CG Times" w:hAnsi="CG Times" w:cs="Times New Roman"/>
          <w:szCs w:val="20"/>
        </w:rPr>
      </w:pPr>
    </w:p>
    <w:p w:rsidRPr="00D25600" w:rsidR="004A14F5" w:rsidP="000F68A8" w:rsidRDefault="004A14F5" w14:paraId="7FE782BD" w14:textId="4547709E">
      <w:pPr>
        <w:tabs>
          <w:tab w:val="left" w:pos="1080"/>
        </w:tabs>
        <w:ind w:left="720"/>
        <w:outlineLvl w:val="0"/>
        <w:rPr>
          <w:rFonts w:ascii="CG Times" w:hAnsi="CG Times"/>
        </w:rPr>
      </w:pPr>
      <w:r w:rsidRPr="00D25600">
        <w:rPr>
          <w:rFonts w:ascii="CG Times" w:hAnsi="CG Times"/>
        </w:rPr>
        <w:t xml:space="preserve">Appendix A – </w:t>
      </w:r>
      <w:r w:rsidRPr="00D25600" w:rsidR="006B2E9B">
        <w:rPr>
          <w:rFonts w:ascii="CG Times" w:hAnsi="CG Times"/>
        </w:rPr>
        <w:t xml:space="preserve">Authorizing Statute </w:t>
      </w:r>
    </w:p>
    <w:p w:rsidR="004A14F5" w:rsidP="000F68A8" w:rsidRDefault="004A14F5" w14:paraId="372A82D4" w14:textId="5C3D7315">
      <w:pPr>
        <w:ind w:left="720"/>
        <w:outlineLvl w:val="0"/>
        <w:rPr>
          <w:rFonts w:ascii="CG Times" w:hAnsi="CG Times"/>
        </w:rPr>
      </w:pPr>
      <w:r w:rsidRPr="00D25600">
        <w:rPr>
          <w:rFonts w:ascii="CG Times" w:hAnsi="CG Times"/>
        </w:rPr>
        <w:t>Appendix B –</w:t>
      </w:r>
      <w:r w:rsidR="0042757B">
        <w:rPr>
          <w:rFonts w:ascii="CG Times" w:hAnsi="CG Times"/>
        </w:rPr>
        <w:t xml:space="preserve"> </w:t>
      </w:r>
      <w:r w:rsidRPr="00D25600" w:rsidR="006B2E9B">
        <w:rPr>
          <w:rFonts w:ascii="CG Times" w:hAnsi="CG Times"/>
        </w:rPr>
        <w:t>State Allocation Data</w:t>
      </w:r>
    </w:p>
    <w:p w:rsidR="00FB7401" w:rsidP="00FB7401" w:rsidRDefault="00FB7401" w14:paraId="6AEDA857" w14:textId="3A5FF21D">
      <w:pPr>
        <w:outlineLvl w:val="0"/>
        <w:rPr>
          <w:rFonts w:ascii="CG Times" w:hAnsi="CG Times"/>
        </w:rPr>
      </w:pPr>
    </w:p>
    <w:p w:rsidRPr="005610B2" w:rsidR="004A14F5" w:rsidRDefault="004A14F5" w14:paraId="74E9C0E0" w14:textId="6ADB348A">
      <w:pPr>
        <w:jc w:val="center"/>
        <w:outlineLvl w:val="0"/>
        <w:rPr>
          <w:b/>
          <w:bCs/>
          <w:sz w:val="16"/>
        </w:rPr>
      </w:pPr>
      <w:r>
        <w:br w:type="page"/>
      </w:r>
      <w:r w:rsidRPr="005610B2" w:rsidR="005610B2">
        <w:rPr>
          <w:rStyle w:val="Emphasis"/>
          <w:b/>
          <w:bCs/>
          <w:i w:val="0"/>
          <w:caps/>
        </w:rPr>
        <w:lastRenderedPageBreak/>
        <w:t xml:space="preserve">Governor’s emergency education relief Fund </w:t>
      </w:r>
    </w:p>
    <w:p w:rsidR="004A14F5" w:rsidRDefault="004A14F5" w14:paraId="4699449D" w14:textId="7D760150">
      <w:pPr>
        <w:ind w:left="-1260" w:firstLine="1260"/>
        <w:jc w:val="center"/>
        <w:rPr>
          <w:b/>
        </w:rPr>
      </w:pPr>
      <w:r>
        <w:rPr>
          <w:b/>
        </w:rPr>
        <w:t xml:space="preserve">PART </w:t>
      </w:r>
      <w:r w:rsidR="00B832DC">
        <w:rPr>
          <w:b/>
        </w:rPr>
        <w:t>A</w:t>
      </w:r>
      <w:r>
        <w:rPr>
          <w:b/>
        </w:rPr>
        <w:t xml:space="preserve">:  </w:t>
      </w:r>
      <w:r w:rsidR="00C34CC1">
        <w:rPr>
          <w:b/>
        </w:rPr>
        <w:t xml:space="preserve">CERTIFICATION AND AGREEMENT </w:t>
      </w:r>
      <w:r>
        <w:rPr>
          <w:b/>
        </w:rPr>
        <w:t>COVER SHEET</w:t>
      </w:r>
    </w:p>
    <w:p w:rsidR="004A14F5" w:rsidRDefault="004A14F5" w14:paraId="00EA22F7" w14:textId="4E6E45A9">
      <w:pPr>
        <w:ind w:left="-1260" w:firstLine="1260"/>
        <w:jc w:val="center"/>
        <w:rPr>
          <w:rFonts w:ascii="CG Times" w:hAnsi="CG Times"/>
          <w:b/>
        </w:rPr>
      </w:pPr>
      <w:r>
        <w:rPr>
          <w:b/>
        </w:rPr>
        <w:t xml:space="preserve">(CFDA Nos. </w:t>
      </w:r>
      <w:r w:rsidRPr="00155058" w:rsidR="00155058">
        <w:rPr>
          <w:b/>
          <w:sz w:val="28"/>
        </w:rPr>
        <w:t>8</w:t>
      </w:r>
      <w:r w:rsidR="00155058">
        <w:rPr>
          <w:b/>
          <w:sz w:val="28"/>
        </w:rPr>
        <w:t>4.425</w:t>
      </w:r>
      <w:r w:rsidR="00F922E6">
        <w:rPr>
          <w:b/>
          <w:sz w:val="28"/>
        </w:rPr>
        <w:t>C</w:t>
      </w:r>
      <w:r>
        <w:rPr>
          <w:b/>
        </w:rPr>
        <w:t>)</w:t>
      </w:r>
    </w:p>
    <w:p w:rsidR="004A14F5" w:rsidRDefault="004A14F5" w14:paraId="314C0EBC" w14:textId="77777777">
      <w:pPr>
        <w:ind w:left="-1260" w:firstLine="1260"/>
        <w:jc w:val="center"/>
        <w:rPr>
          <w:rFonts w:ascii="CG Times" w:hAnsi="CG Times"/>
          <w:b/>
        </w:rPr>
      </w:pPr>
    </w:p>
    <w:p w:rsidR="004A14F5" w:rsidRDefault="004A14F5" w14:paraId="4DDE1432" w14:textId="77777777">
      <w:pPr>
        <w:ind w:left="-1260" w:firstLine="1260"/>
        <w:jc w:val="center"/>
        <w:rPr>
          <w:rFonts w:ascii="CG Times" w:hAnsi="CG Times"/>
          <w:b/>
        </w:rPr>
      </w:pPr>
    </w:p>
    <w:p w:rsidR="004A14F5" w:rsidRDefault="004A14F5" w14:paraId="5BB99598" w14:textId="77777777">
      <w:pPr>
        <w:ind w:left="-1260"/>
        <w:jc w:val="center"/>
        <w:rPr>
          <w:rFonts w:ascii="CG Times" w:hAnsi="CG Times"/>
          <w:b/>
        </w:rPr>
      </w:pPr>
    </w:p>
    <w:tbl>
      <w:tblPr>
        <w:tblW w:w="1098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5040"/>
        <w:gridCol w:w="2520"/>
        <w:gridCol w:w="3420"/>
      </w:tblGrid>
      <w:tr w:rsidR="004A14F5" w14:paraId="3B8E5AD8" w14:textId="77777777">
        <w:tc>
          <w:tcPr>
            <w:tcW w:w="5040" w:type="dxa"/>
          </w:tcPr>
          <w:p w:rsidR="004A14F5" w:rsidRDefault="004A14F5" w14:paraId="79ACDF0D" w14:textId="7AB073C4">
            <w:pPr>
              <w:rPr>
                <w:rFonts w:ascii="CG Times" w:hAnsi="CG Times"/>
              </w:rPr>
            </w:pPr>
            <w:r>
              <w:rPr>
                <w:rFonts w:ascii="CG Times" w:hAnsi="CG Times"/>
              </w:rPr>
              <w:t>Legal Name</w:t>
            </w:r>
            <w:r w:rsidR="0042757B">
              <w:rPr>
                <w:rFonts w:ascii="CG Times" w:hAnsi="CG Times"/>
              </w:rPr>
              <w:t xml:space="preserve"> </w:t>
            </w:r>
            <w:r>
              <w:rPr>
                <w:rFonts w:ascii="CG Times" w:hAnsi="CG Times"/>
              </w:rPr>
              <w:t>(Office of the Governor):</w:t>
            </w:r>
          </w:p>
          <w:p w:rsidR="004A14F5" w:rsidRDefault="004A14F5" w14:paraId="77F5F912" w14:textId="77777777">
            <w:pPr>
              <w:rPr>
                <w:rFonts w:ascii="CG Times" w:hAnsi="CG Times"/>
              </w:rPr>
            </w:pPr>
          </w:p>
          <w:p w:rsidR="004A14F5" w:rsidRDefault="004A14F5" w14:paraId="3261116A" w14:textId="77777777">
            <w:pPr>
              <w:rPr>
                <w:rFonts w:ascii="CG Times" w:hAnsi="CG Times"/>
              </w:rPr>
            </w:pPr>
          </w:p>
          <w:p w:rsidR="004A14F5" w:rsidRDefault="004A14F5" w14:paraId="50E5DC4F" w14:textId="77777777">
            <w:pPr>
              <w:rPr>
                <w:rFonts w:ascii="CG Times" w:hAnsi="CG Times"/>
              </w:rPr>
            </w:pPr>
          </w:p>
        </w:tc>
        <w:tc>
          <w:tcPr>
            <w:tcW w:w="5940" w:type="dxa"/>
            <w:gridSpan w:val="2"/>
          </w:tcPr>
          <w:p w:rsidR="004A14F5" w:rsidRDefault="004A14F5" w14:paraId="1D41A382" w14:textId="131DD63C">
            <w:pPr>
              <w:rPr>
                <w:rFonts w:ascii="CG Times" w:hAnsi="CG Times"/>
              </w:rPr>
            </w:pPr>
            <w:r>
              <w:rPr>
                <w:rFonts w:ascii="CG Times" w:hAnsi="CG Times"/>
              </w:rPr>
              <w:t>DUNS Number:</w:t>
            </w:r>
          </w:p>
          <w:p w:rsidR="004A14F5" w:rsidRDefault="004A14F5" w14:paraId="7A2A7FC6" w14:textId="77777777">
            <w:pPr>
              <w:rPr>
                <w:rFonts w:ascii="CG Times" w:hAnsi="CG Times"/>
              </w:rPr>
            </w:pPr>
          </w:p>
          <w:p w:rsidR="004A14F5" w:rsidRDefault="004A14F5" w14:paraId="4B74CF0F" w14:textId="77777777">
            <w:pPr>
              <w:rPr>
                <w:rFonts w:ascii="CG Times" w:hAnsi="CG Times"/>
              </w:rPr>
            </w:pPr>
            <w:r>
              <w:rPr>
                <w:rFonts w:ascii="CG Times" w:hAnsi="CG Times"/>
              </w:rPr>
              <w:t>__  __  __  __  __  __  __  __  __</w:t>
            </w:r>
          </w:p>
          <w:p w:rsidR="004A14F5" w:rsidRDefault="004A14F5" w14:paraId="5B383D4D" w14:textId="77777777">
            <w:pPr>
              <w:rPr>
                <w:rFonts w:ascii="CG Times" w:hAnsi="CG Times"/>
              </w:rPr>
            </w:pPr>
          </w:p>
          <w:p w:rsidR="004A14F5" w:rsidRDefault="004A14F5" w14:paraId="17949E6C" w14:textId="77777777">
            <w:pPr>
              <w:ind w:left="342"/>
              <w:rPr>
                <w:rFonts w:ascii="CG Times" w:hAnsi="CG Times"/>
              </w:rPr>
            </w:pPr>
          </w:p>
        </w:tc>
      </w:tr>
      <w:tr w:rsidR="004A14F5" w14:paraId="153DBFE0" w14:textId="77777777">
        <w:tc>
          <w:tcPr>
            <w:tcW w:w="5040" w:type="dxa"/>
            <w:tcBorders>
              <w:bottom w:val="single" w:color="auto" w:sz="4" w:space="0"/>
            </w:tcBorders>
          </w:tcPr>
          <w:p w:rsidR="004A14F5" w:rsidRDefault="004A14F5" w14:paraId="5F3FE07E" w14:textId="5E561A57">
            <w:pPr>
              <w:rPr>
                <w:rFonts w:ascii="CG Times" w:hAnsi="CG Times"/>
              </w:rPr>
            </w:pPr>
            <w:r>
              <w:rPr>
                <w:rFonts w:ascii="CG Times" w:hAnsi="CG Times"/>
              </w:rPr>
              <w:t>Address (</w:t>
            </w:r>
            <w:r w:rsidR="00155058">
              <w:rPr>
                <w:rFonts w:ascii="CG Times" w:hAnsi="CG Times"/>
              </w:rPr>
              <w:t>Street Number and Name</w:t>
            </w:r>
            <w:r w:rsidR="005F411C">
              <w:rPr>
                <w:rFonts w:ascii="CG Times" w:hAnsi="CG Times"/>
              </w:rPr>
              <w:t xml:space="preserve">, </w:t>
            </w:r>
            <w:r>
              <w:rPr>
                <w:rFonts w:ascii="CG Times" w:hAnsi="CG Times"/>
              </w:rPr>
              <w:t xml:space="preserve">City, </w:t>
            </w:r>
            <w:r w:rsidR="009E6171">
              <w:rPr>
                <w:rFonts w:ascii="CG Times" w:hAnsi="CG Times"/>
              </w:rPr>
              <w:t xml:space="preserve">State, </w:t>
            </w:r>
            <w:r>
              <w:rPr>
                <w:rFonts w:ascii="CG Times" w:hAnsi="CG Times"/>
              </w:rPr>
              <w:t>Zip Code):</w:t>
            </w:r>
          </w:p>
          <w:p w:rsidR="004A14F5" w:rsidRDefault="004A14F5" w14:paraId="30941B50" w14:textId="77777777">
            <w:pPr>
              <w:rPr>
                <w:rFonts w:ascii="CG Times" w:hAnsi="CG Times"/>
              </w:rPr>
            </w:pPr>
          </w:p>
          <w:p w:rsidR="004A14F5" w:rsidRDefault="004A14F5" w14:paraId="3CE8A83A" w14:textId="77777777">
            <w:pPr>
              <w:rPr>
                <w:rFonts w:ascii="CG Times" w:hAnsi="CG Times"/>
              </w:rPr>
            </w:pPr>
          </w:p>
          <w:p w:rsidR="004A14F5" w:rsidRDefault="004A14F5" w14:paraId="448A7C95" w14:textId="77777777">
            <w:pPr>
              <w:rPr>
                <w:rFonts w:ascii="CG Times" w:hAnsi="CG Times"/>
              </w:rPr>
            </w:pPr>
          </w:p>
        </w:tc>
        <w:tc>
          <w:tcPr>
            <w:tcW w:w="5940" w:type="dxa"/>
            <w:gridSpan w:val="2"/>
            <w:tcBorders>
              <w:bottom w:val="single" w:color="auto" w:sz="4" w:space="0"/>
            </w:tcBorders>
          </w:tcPr>
          <w:p w:rsidR="004A14F5" w:rsidRDefault="004A14F5" w14:paraId="0FDA2CDC" w14:textId="77777777">
            <w:pPr>
              <w:rPr>
                <w:rFonts w:ascii="CG Times" w:hAnsi="CG Times"/>
              </w:rPr>
            </w:pPr>
            <w:r>
              <w:rPr>
                <w:rFonts w:ascii="CG Times" w:hAnsi="CG Times"/>
              </w:rPr>
              <w:t>Contact Information for State Program Representative:</w:t>
            </w:r>
          </w:p>
          <w:p w:rsidR="004A14F5" w:rsidRDefault="004A14F5" w14:paraId="3FF7A766" w14:textId="77777777">
            <w:pPr>
              <w:rPr>
                <w:rFonts w:ascii="CG Times" w:hAnsi="CG Times"/>
              </w:rPr>
            </w:pPr>
          </w:p>
          <w:p w:rsidR="004A14F5" w:rsidRDefault="004A14F5" w14:paraId="1ADDC5BB" w14:textId="77777777">
            <w:pPr>
              <w:rPr>
                <w:rFonts w:ascii="CG Times" w:hAnsi="CG Times"/>
              </w:rPr>
            </w:pPr>
            <w:r>
              <w:rPr>
                <w:rFonts w:ascii="CG Times" w:hAnsi="CG Times"/>
              </w:rPr>
              <w:t>Name:</w:t>
            </w:r>
          </w:p>
          <w:p w:rsidR="004A14F5" w:rsidRDefault="004A14F5" w14:paraId="48F749F6" w14:textId="77777777">
            <w:pPr>
              <w:rPr>
                <w:rFonts w:ascii="CG Times" w:hAnsi="CG Times"/>
              </w:rPr>
            </w:pPr>
          </w:p>
          <w:p w:rsidR="004A14F5" w:rsidRDefault="004A14F5" w14:paraId="51DD3097" w14:textId="77777777">
            <w:pPr>
              <w:rPr>
                <w:rFonts w:ascii="CG Times" w:hAnsi="CG Times"/>
              </w:rPr>
            </w:pPr>
            <w:r>
              <w:rPr>
                <w:rFonts w:ascii="CG Times" w:hAnsi="CG Times"/>
              </w:rPr>
              <w:t>Position &amp; Office:</w:t>
            </w:r>
          </w:p>
          <w:p w:rsidR="004A14F5" w:rsidRDefault="004A14F5" w14:paraId="2D9E02F9" w14:textId="77777777">
            <w:pPr>
              <w:rPr>
                <w:rFonts w:ascii="CG Times" w:hAnsi="CG Times"/>
              </w:rPr>
            </w:pPr>
          </w:p>
          <w:p w:rsidR="004A14F5" w:rsidRDefault="004A14F5" w14:paraId="21E4D670" w14:textId="15747FAE">
            <w:pPr>
              <w:rPr>
                <w:rFonts w:ascii="CG Times" w:hAnsi="CG Times"/>
              </w:rPr>
            </w:pPr>
            <w:r>
              <w:rPr>
                <w:rFonts w:ascii="CG Times" w:hAnsi="CG Times"/>
              </w:rPr>
              <w:t>Street</w:t>
            </w:r>
            <w:r w:rsidR="00642911">
              <w:rPr>
                <w:rFonts w:ascii="CG Times" w:hAnsi="CG Times"/>
              </w:rPr>
              <w:t xml:space="preserve"> Number and Name</w:t>
            </w:r>
            <w:r>
              <w:rPr>
                <w:rFonts w:ascii="CG Times" w:hAnsi="CG Times"/>
              </w:rPr>
              <w:t>, City, State, Zip Code:</w:t>
            </w:r>
          </w:p>
          <w:p w:rsidR="004A14F5" w:rsidRDefault="004A14F5" w14:paraId="63034134" w14:textId="77777777">
            <w:pPr>
              <w:rPr>
                <w:rFonts w:ascii="CG Times" w:hAnsi="CG Times"/>
              </w:rPr>
            </w:pPr>
            <w:r>
              <w:rPr>
                <w:rFonts w:ascii="CG Times" w:hAnsi="CG Times"/>
              </w:rPr>
              <w:t xml:space="preserve"> </w:t>
            </w:r>
          </w:p>
          <w:p w:rsidR="004A14F5" w:rsidRDefault="004A14F5" w14:paraId="0EE962C7" w14:textId="77777777">
            <w:pPr>
              <w:rPr>
                <w:rFonts w:ascii="CG Times" w:hAnsi="CG Times"/>
              </w:rPr>
            </w:pPr>
          </w:p>
          <w:p w:rsidR="004A14F5" w:rsidRDefault="004A14F5" w14:paraId="2A7F1B93" w14:textId="77777777">
            <w:pPr>
              <w:rPr>
                <w:rFonts w:ascii="CG Times" w:hAnsi="CG Times"/>
              </w:rPr>
            </w:pPr>
          </w:p>
          <w:p w:rsidR="004A14F5" w:rsidRDefault="004A14F5" w14:paraId="6951A17A" w14:textId="77777777">
            <w:pPr>
              <w:rPr>
                <w:rFonts w:ascii="CG Times" w:hAnsi="CG Times"/>
              </w:rPr>
            </w:pPr>
            <w:r>
              <w:rPr>
                <w:rFonts w:ascii="CG Times" w:hAnsi="CG Times"/>
              </w:rPr>
              <w:t>Telephone:</w:t>
            </w:r>
          </w:p>
          <w:p w:rsidR="004A14F5" w:rsidRDefault="004A14F5" w14:paraId="2E283718" w14:textId="1A83A172">
            <w:pPr>
              <w:rPr>
                <w:rFonts w:ascii="CG Times" w:hAnsi="CG Times"/>
              </w:rPr>
            </w:pPr>
          </w:p>
          <w:p w:rsidR="004A14F5" w:rsidRDefault="004A14F5" w14:paraId="57D664DD" w14:textId="77777777">
            <w:pPr>
              <w:rPr>
                <w:rFonts w:ascii="CG Times" w:hAnsi="CG Times"/>
              </w:rPr>
            </w:pPr>
          </w:p>
          <w:p w:rsidR="004A14F5" w:rsidRDefault="004A14F5" w14:paraId="56E8679F" w14:textId="6C3BFC53">
            <w:pPr>
              <w:rPr>
                <w:rFonts w:ascii="CG Times" w:hAnsi="CG Times"/>
              </w:rPr>
            </w:pPr>
            <w:r>
              <w:rPr>
                <w:rFonts w:ascii="CG Times" w:hAnsi="CG Times"/>
              </w:rPr>
              <w:t>Email address:</w:t>
            </w:r>
          </w:p>
          <w:p w:rsidR="004A14F5" w:rsidRDefault="004A14F5" w14:paraId="2CDC29D6" w14:textId="77777777">
            <w:pPr>
              <w:rPr>
                <w:rFonts w:ascii="CG Times" w:hAnsi="CG Times"/>
              </w:rPr>
            </w:pPr>
          </w:p>
        </w:tc>
      </w:tr>
      <w:tr w:rsidR="004A14F5" w14:paraId="1F30153F" w14:textId="77777777">
        <w:trPr>
          <w:cantSplit/>
        </w:trPr>
        <w:tc>
          <w:tcPr>
            <w:tcW w:w="10980" w:type="dxa"/>
            <w:gridSpan w:val="3"/>
            <w:tcBorders>
              <w:top w:val="single" w:color="auto" w:sz="4" w:space="0"/>
            </w:tcBorders>
          </w:tcPr>
          <w:p w:rsidRPr="001E25AD" w:rsidR="00522D7B" w:rsidP="00522D7B" w:rsidRDefault="004A14F5" w14:paraId="61F424EC" w14:textId="5728A3E0">
            <w:pPr>
              <w:rPr>
                <w:rFonts w:ascii="CG Times" w:hAnsi="CG Times"/>
              </w:rPr>
            </w:pPr>
            <w:r>
              <w:rPr>
                <w:rFonts w:ascii="CG Times" w:hAnsi="CG Times"/>
              </w:rPr>
              <w:t xml:space="preserve">To the best of my knowledge and belief, </w:t>
            </w:r>
            <w:proofErr w:type="gramStart"/>
            <w:r>
              <w:rPr>
                <w:rFonts w:ascii="CG Times" w:hAnsi="CG Times"/>
              </w:rPr>
              <w:t>all of</w:t>
            </w:r>
            <w:proofErr w:type="gramEnd"/>
            <w:r>
              <w:rPr>
                <w:rFonts w:ascii="CG Times" w:hAnsi="CG Times"/>
              </w:rPr>
              <w:t xml:space="preserve"> the information and data in this </w:t>
            </w:r>
            <w:r w:rsidR="00745663">
              <w:rPr>
                <w:rFonts w:ascii="CG Times" w:hAnsi="CG Times"/>
              </w:rPr>
              <w:t xml:space="preserve">certification and agreement </w:t>
            </w:r>
            <w:r>
              <w:rPr>
                <w:rFonts w:ascii="CG Times" w:hAnsi="CG Times"/>
              </w:rPr>
              <w:t xml:space="preserve">are true and correct. </w:t>
            </w:r>
            <w:r w:rsidR="00FB2471">
              <w:rPr>
                <w:rFonts w:ascii="CG Times" w:hAnsi="CG Times"/>
              </w:rPr>
              <w:t xml:space="preserve"> </w:t>
            </w:r>
            <w:r w:rsidR="00522D7B">
              <w:rPr>
                <w:rFonts w:ascii="CG Times" w:hAnsi="CG Times"/>
              </w:rPr>
              <w:t xml:space="preserve"> </w:t>
            </w:r>
            <w:r w:rsidR="00FB2471">
              <w:rPr>
                <w:rFonts w:ascii="CG Times" w:hAnsi="CG Times"/>
              </w:rPr>
              <w:t>I acknowledge and agree that the f</w:t>
            </w:r>
            <w:r w:rsidRPr="001E25AD" w:rsidR="00FB2471">
              <w:rPr>
                <w:rFonts w:ascii="CG Times" w:hAnsi="CG Times"/>
              </w:rPr>
              <w:t xml:space="preserve">ailure to comply with </w:t>
            </w:r>
            <w:r w:rsidR="00FB2471">
              <w:rPr>
                <w:rFonts w:ascii="CG Times" w:hAnsi="CG Times"/>
              </w:rPr>
              <w:t xml:space="preserve">all </w:t>
            </w:r>
            <w:r w:rsidRPr="001E25AD" w:rsidR="00FB2471">
              <w:rPr>
                <w:rFonts w:ascii="CG Times" w:hAnsi="CG Times"/>
              </w:rPr>
              <w:t>Assurance</w:t>
            </w:r>
            <w:r w:rsidR="00FB2471">
              <w:rPr>
                <w:rFonts w:ascii="CG Times" w:hAnsi="CG Times"/>
              </w:rPr>
              <w:t xml:space="preserve">s and Certifications in this </w:t>
            </w:r>
            <w:r w:rsidR="008F74BE">
              <w:rPr>
                <w:rFonts w:ascii="CG Times" w:hAnsi="CG Times"/>
              </w:rPr>
              <w:t>Agreement</w:t>
            </w:r>
            <w:r w:rsidR="00FB2471">
              <w:rPr>
                <w:rFonts w:ascii="CG Times" w:hAnsi="CG Times"/>
              </w:rPr>
              <w:t xml:space="preserve">, </w:t>
            </w:r>
            <w:r w:rsidRPr="001E25AD" w:rsidR="00FB2471">
              <w:rPr>
                <w:rFonts w:ascii="CG Times" w:hAnsi="CG Times"/>
              </w:rPr>
              <w:t xml:space="preserve">all relevant provisions and requirements of the </w:t>
            </w:r>
            <w:r w:rsidR="00A87B21">
              <w:rPr>
                <w:szCs w:val="24"/>
              </w:rPr>
              <w:t xml:space="preserve">Coronavirus Aid, Relief, and Economic Security Act or </w:t>
            </w:r>
            <w:r w:rsidRPr="001E25AD" w:rsidR="00FB2471">
              <w:rPr>
                <w:rFonts w:ascii="CG Times" w:hAnsi="CG Times"/>
              </w:rPr>
              <w:t>CARES Act</w:t>
            </w:r>
            <w:r w:rsidR="00811C59">
              <w:rPr>
                <w:rFonts w:ascii="CG Times" w:hAnsi="CG Times"/>
              </w:rPr>
              <w:t>,</w:t>
            </w:r>
            <w:r w:rsidRPr="00623058" w:rsidR="00811C59">
              <w:rPr>
                <w:szCs w:val="24"/>
              </w:rPr>
              <w:t xml:space="preserve"> Pub. L. No. 116-136 (March 27, 2020)</w:t>
            </w:r>
            <w:r w:rsidR="00FB2471">
              <w:rPr>
                <w:rFonts w:ascii="CG Times" w:hAnsi="CG Times"/>
              </w:rPr>
              <w:t>,</w:t>
            </w:r>
            <w:r w:rsidRPr="001E25AD" w:rsidR="00FB2471">
              <w:rPr>
                <w:rFonts w:ascii="CG Times" w:hAnsi="CG Times"/>
              </w:rPr>
              <w:t xml:space="preserve"> or any other applicable law </w:t>
            </w:r>
            <w:r w:rsidR="00FB2471">
              <w:rPr>
                <w:rFonts w:ascii="CG Times" w:hAnsi="CG Times"/>
              </w:rPr>
              <w:t xml:space="preserve">or regulation </w:t>
            </w:r>
            <w:r w:rsidRPr="001E25AD" w:rsidR="00FB2471">
              <w:rPr>
                <w:rFonts w:ascii="CG Times" w:hAnsi="CG Times"/>
              </w:rPr>
              <w:t xml:space="preserve">may result in liability under the False Claims Act, 31 U.S.C. § 3729, </w:t>
            </w:r>
            <w:r w:rsidRPr="00155058" w:rsidR="00FB2471">
              <w:rPr>
                <w:rFonts w:ascii="CG Times" w:hAnsi="CG Times"/>
                <w:i/>
                <w:iCs/>
              </w:rPr>
              <w:t>et seq.</w:t>
            </w:r>
            <w:r w:rsidRPr="001E25AD" w:rsidR="00FB2471">
              <w:rPr>
                <w:rFonts w:ascii="CG Times" w:hAnsi="CG Times"/>
              </w:rPr>
              <w:t>; OMB Guidelines to Agencies on Governmentwide Debarment and Suspension (</w:t>
            </w:r>
            <w:proofErr w:type="spellStart"/>
            <w:r w:rsidRPr="001E25AD" w:rsidR="00FB2471">
              <w:rPr>
                <w:rFonts w:ascii="CG Times" w:hAnsi="CG Times"/>
              </w:rPr>
              <w:t>Nonprocurement</w:t>
            </w:r>
            <w:proofErr w:type="spellEnd"/>
            <w:r w:rsidRPr="001E25AD" w:rsidR="00FB2471">
              <w:rPr>
                <w:rFonts w:ascii="CG Times" w:hAnsi="CG Times"/>
              </w:rPr>
              <w:t xml:space="preserve">) in 2 CFR part 180, as adopted and amended as regulations of the Department in 2 CFR part 3485; and 18 USC § 1001, as appropriate. </w:t>
            </w:r>
          </w:p>
          <w:p w:rsidR="004A14F5" w:rsidRDefault="004A14F5" w14:paraId="7CF6B2A3" w14:textId="50F3EB5B">
            <w:pPr>
              <w:rPr>
                <w:rFonts w:ascii="CG Times" w:hAnsi="CG Times"/>
              </w:rPr>
            </w:pPr>
            <w:r>
              <w:rPr>
                <w:rFonts w:ascii="CG Times" w:hAnsi="CG Times"/>
              </w:rPr>
              <w:t xml:space="preserve"> </w:t>
            </w:r>
          </w:p>
        </w:tc>
      </w:tr>
      <w:tr w:rsidR="004A14F5" w14:paraId="58960307" w14:textId="77777777">
        <w:trPr>
          <w:cantSplit/>
        </w:trPr>
        <w:tc>
          <w:tcPr>
            <w:tcW w:w="7560" w:type="dxa"/>
            <w:gridSpan w:val="2"/>
          </w:tcPr>
          <w:p w:rsidR="004A14F5" w:rsidRDefault="004A14F5" w14:paraId="12ABD972" w14:textId="75864B8D">
            <w:pPr>
              <w:rPr>
                <w:rFonts w:ascii="CG Times" w:hAnsi="CG Times"/>
              </w:rPr>
            </w:pPr>
            <w:r>
              <w:rPr>
                <w:rFonts w:ascii="CG Times" w:hAnsi="CG Times"/>
              </w:rPr>
              <w:t>Governor or Authorized Representative of the Governor (</w:t>
            </w:r>
            <w:r w:rsidR="000F68A8">
              <w:rPr>
                <w:rFonts w:ascii="CG Times" w:hAnsi="CG Times"/>
              </w:rPr>
              <w:t>Typed</w:t>
            </w:r>
            <w:r>
              <w:rPr>
                <w:rFonts w:ascii="CG Times" w:hAnsi="CG Times"/>
              </w:rPr>
              <w:t xml:space="preserve"> Name):</w:t>
            </w:r>
          </w:p>
          <w:p w:rsidR="004A14F5" w:rsidRDefault="004A14F5" w14:paraId="65C1AFCC" w14:textId="77777777">
            <w:pPr>
              <w:jc w:val="center"/>
              <w:rPr>
                <w:rFonts w:ascii="CG Times" w:hAnsi="CG Times"/>
              </w:rPr>
            </w:pPr>
          </w:p>
        </w:tc>
        <w:tc>
          <w:tcPr>
            <w:tcW w:w="3420" w:type="dxa"/>
          </w:tcPr>
          <w:p w:rsidR="004A14F5" w:rsidRDefault="004A14F5" w14:paraId="52820697" w14:textId="77777777">
            <w:pPr>
              <w:pStyle w:val="BodyTextIndent"/>
              <w:ind w:left="0" w:firstLine="0"/>
              <w:rPr>
                <w:rFonts w:ascii="CG Times" w:hAnsi="CG Times"/>
              </w:rPr>
            </w:pPr>
            <w:r>
              <w:rPr>
                <w:rFonts w:ascii="CG Times" w:hAnsi="CG Times"/>
              </w:rPr>
              <w:t>Telephone:</w:t>
            </w:r>
          </w:p>
          <w:p w:rsidR="004A14F5" w:rsidRDefault="004A14F5" w14:paraId="6143B4C2" w14:textId="77777777">
            <w:pPr>
              <w:rPr>
                <w:rFonts w:ascii="CG Times" w:hAnsi="CG Times"/>
              </w:rPr>
            </w:pPr>
          </w:p>
          <w:p w:rsidR="004A14F5" w:rsidRDefault="004A14F5" w14:paraId="7D7A5183" w14:textId="77777777">
            <w:pPr>
              <w:rPr>
                <w:rFonts w:ascii="CG Times" w:hAnsi="CG Times"/>
              </w:rPr>
            </w:pPr>
          </w:p>
        </w:tc>
      </w:tr>
      <w:tr w:rsidR="004A14F5" w14:paraId="52A9615D" w14:textId="77777777">
        <w:trPr>
          <w:cantSplit/>
        </w:trPr>
        <w:tc>
          <w:tcPr>
            <w:tcW w:w="7560" w:type="dxa"/>
            <w:gridSpan w:val="2"/>
          </w:tcPr>
          <w:p w:rsidR="004A14F5" w:rsidRDefault="004A14F5" w14:paraId="0DFF07E0" w14:textId="77777777">
            <w:pPr>
              <w:rPr>
                <w:rFonts w:ascii="CG Times" w:hAnsi="CG Times"/>
              </w:rPr>
            </w:pPr>
            <w:r>
              <w:rPr>
                <w:rFonts w:ascii="CG Times" w:hAnsi="CG Times"/>
              </w:rPr>
              <w:t>Signature of Governor or Authorized Representative of the Governor:</w:t>
            </w:r>
          </w:p>
          <w:p w:rsidR="004A14F5" w:rsidRDefault="004A14F5" w14:paraId="0BDDD82C" w14:textId="77777777">
            <w:pPr>
              <w:rPr>
                <w:rFonts w:ascii="CG Times" w:hAnsi="CG Times"/>
              </w:rPr>
            </w:pPr>
          </w:p>
          <w:p w:rsidR="004A14F5" w:rsidRDefault="004A14F5" w14:paraId="58BAC183" w14:textId="77777777">
            <w:pPr>
              <w:rPr>
                <w:rFonts w:ascii="CG Times" w:hAnsi="CG Times"/>
              </w:rPr>
            </w:pPr>
          </w:p>
        </w:tc>
        <w:tc>
          <w:tcPr>
            <w:tcW w:w="3420" w:type="dxa"/>
          </w:tcPr>
          <w:p w:rsidR="004A14F5" w:rsidRDefault="004A14F5" w14:paraId="0F9E9AE8" w14:textId="77777777">
            <w:pPr>
              <w:pStyle w:val="Header"/>
              <w:tabs>
                <w:tab w:val="clear" w:pos="4320"/>
                <w:tab w:val="clear" w:pos="8640"/>
              </w:tabs>
              <w:rPr>
                <w:rFonts w:ascii="CG Times" w:hAnsi="CG Times"/>
              </w:rPr>
            </w:pPr>
            <w:r>
              <w:rPr>
                <w:rFonts w:ascii="CG Times" w:hAnsi="CG Times"/>
              </w:rPr>
              <w:t xml:space="preserve"> Date:</w:t>
            </w:r>
          </w:p>
        </w:tc>
      </w:tr>
    </w:tbl>
    <w:p w:rsidR="004A14F5" w:rsidRDefault="004A14F5" w14:paraId="470917A2" w14:textId="77777777">
      <w:pPr>
        <w:rPr>
          <w:rFonts w:ascii="CG Times" w:hAnsi="CG Times"/>
        </w:rPr>
      </w:pPr>
    </w:p>
    <w:p w:rsidR="004A14F5" w:rsidRDefault="004A14F5" w14:paraId="42DC7C71" w14:textId="77777777">
      <w:pPr>
        <w:jc w:val="center"/>
        <w:rPr>
          <w:rFonts w:ascii="CG Times" w:hAnsi="CG Times"/>
          <w:sz w:val="20"/>
        </w:rPr>
      </w:pPr>
      <w:r>
        <w:rPr>
          <w:rFonts w:ascii="CG Times" w:hAnsi="CG Times"/>
          <w:sz w:val="20"/>
        </w:rPr>
        <w:t xml:space="preserve">Form Approved OMB Number: </w:t>
      </w:r>
      <w:r>
        <w:rPr>
          <w:rFonts w:ascii="CG Times" w:hAnsi="CG Times"/>
          <w:sz w:val="20"/>
          <w:shd w:val="clear" w:color="auto" w:fill="FFFF00"/>
        </w:rPr>
        <w:t>[</w:t>
      </w:r>
      <w:proofErr w:type="gramStart"/>
      <w:r>
        <w:rPr>
          <w:rFonts w:ascii="CG Times" w:hAnsi="CG Times"/>
          <w:sz w:val="20"/>
          <w:shd w:val="clear" w:color="auto" w:fill="FFFF00"/>
        </w:rPr>
        <w:t>insert]</w:t>
      </w:r>
      <w:r>
        <w:rPr>
          <w:rFonts w:ascii="CG Times" w:hAnsi="CG Times"/>
          <w:sz w:val="20"/>
        </w:rPr>
        <w:t xml:space="preserve">  Expiration</w:t>
      </w:r>
      <w:proofErr w:type="gramEnd"/>
      <w:r>
        <w:rPr>
          <w:rFonts w:ascii="CG Times" w:hAnsi="CG Times"/>
          <w:sz w:val="20"/>
        </w:rPr>
        <w:t xml:space="preserve"> Date: </w:t>
      </w:r>
      <w:r>
        <w:rPr>
          <w:rFonts w:ascii="CG Times" w:hAnsi="CG Times"/>
          <w:sz w:val="20"/>
          <w:shd w:val="clear" w:color="auto" w:fill="FFFF00"/>
        </w:rPr>
        <w:t xml:space="preserve">[insert]         </w:t>
      </w:r>
    </w:p>
    <w:p w:rsidR="004A14F5" w:rsidRDefault="004A14F5" w14:paraId="1F9EC5AF" w14:textId="77777777">
      <w:pPr>
        <w:ind w:left="-990"/>
        <w:rPr>
          <w:rFonts w:ascii="CG Times" w:hAnsi="CG Times"/>
        </w:rPr>
      </w:pPr>
    </w:p>
    <w:p w:rsidR="004A14F5" w:rsidRDefault="004A14F5" w14:paraId="29127AC1" w14:textId="77777777">
      <w:pPr>
        <w:spacing w:line="480" w:lineRule="exact"/>
        <w:ind w:left="360"/>
        <w:outlineLvl w:val="0"/>
        <w:rPr>
          <w:rFonts w:ascii="CG Times" w:hAnsi="CG Times"/>
        </w:rPr>
      </w:pPr>
    </w:p>
    <w:p w:rsidR="004A14F5" w:rsidRDefault="004A14F5" w14:paraId="44FC1016" w14:textId="77777777">
      <w:pPr>
        <w:spacing w:line="480" w:lineRule="exact"/>
        <w:ind w:left="360"/>
        <w:outlineLvl w:val="0"/>
        <w:rPr>
          <w:rFonts w:ascii="CG Times" w:hAnsi="CG Times"/>
        </w:rPr>
      </w:pPr>
    </w:p>
    <w:p w:rsidRPr="00EE7059" w:rsidR="004A14F5" w:rsidP="000E154F" w:rsidRDefault="004A14F5" w14:paraId="059D10F0" w14:textId="4D239EC4">
      <w:pPr>
        <w:pStyle w:val="Title"/>
        <w:rPr>
          <w:rStyle w:val="Emphasis"/>
          <w:i w:val="0"/>
          <w:caps/>
          <w:szCs w:val="24"/>
        </w:rPr>
      </w:pPr>
      <w:r>
        <w:rPr>
          <w:caps/>
          <w:sz w:val="28"/>
        </w:rPr>
        <w:br w:type="page"/>
      </w:r>
      <w:r w:rsidRPr="0003212D">
        <w:rPr>
          <w:caps/>
          <w:sz w:val="28"/>
          <w:szCs w:val="28"/>
        </w:rPr>
        <w:lastRenderedPageBreak/>
        <w:t xml:space="preserve"> </w:t>
      </w:r>
      <w:r w:rsidRPr="00EE7059" w:rsidR="005610B2">
        <w:rPr>
          <w:rStyle w:val="Emphasis"/>
          <w:i w:val="0"/>
          <w:caps/>
          <w:szCs w:val="24"/>
        </w:rPr>
        <w:t xml:space="preserve">Governor’s emergency education relief Fund </w:t>
      </w:r>
    </w:p>
    <w:p w:rsidRPr="00EE7059" w:rsidR="004A14F5" w:rsidRDefault="004A14F5" w14:paraId="759F6E13" w14:textId="6A8EAF99">
      <w:pPr>
        <w:pStyle w:val="Title"/>
        <w:rPr>
          <w:rStyle w:val="Emphasis"/>
          <w:rFonts w:ascii="CG Times" w:hAnsi="CG Times"/>
          <w:i w:val="0"/>
          <w:caps/>
          <w:szCs w:val="24"/>
        </w:rPr>
      </w:pPr>
      <w:r w:rsidRPr="00EE7059">
        <w:rPr>
          <w:caps/>
          <w:szCs w:val="24"/>
        </w:rPr>
        <w:t xml:space="preserve">Part </w:t>
      </w:r>
      <w:r w:rsidR="00B832DC">
        <w:rPr>
          <w:caps/>
          <w:szCs w:val="24"/>
        </w:rPr>
        <w:t>B</w:t>
      </w:r>
      <w:r w:rsidRPr="00EE7059">
        <w:rPr>
          <w:caps/>
          <w:szCs w:val="24"/>
        </w:rPr>
        <w:t xml:space="preserve">:  </w:t>
      </w:r>
      <w:r w:rsidRPr="00EE7059" w:rsidR="00381108">
        <w:rPr>
          <w:caps/>
          <w:szCs w:val="24"/>
        </w:rPr>
        <w:t>Program</w:t>
      </w:r>
      <w:r w:rsidR="006B2E9B">
        <w:rPr>
          <w:caps/>
          <w:szCs w:val="24"/>
        </w:rPr>
        <w:t>MATIC, FISCAL</w:t>
      </w:r>
      <w:r w:rsidR="00756740">
        <w:rPr>
          <w:caps/>
          <w:szCs w:val="24"/>
        </w:rPr>
        <w:t>,</w:t>
      </w:r>
      <w:r w:rsidR="006B2E9B">
        <w:rPr>
          <w:caps/>
          <w:szCs w:val="24"/>
        </w:rPr>
        <w:t xml:space="preserve"> AnD REPORTING</w:t>
      </w:r>
      <w:r w:rsidRPr="00EE7059" w:rsidR="00381108">
        <w:rPr>
          <w:caps/>
          <w:szCs w:val="24"/>
        </w:rPr>
        <w:t xml:space="preserve"> </w:t>
      </w:r>
      <w:r w:rsidRPr="00EE7059">
        <w:rPr>
          <w:rStyle w:val="Emphasis"/>
          <w:i w:val="0"/>
          <w:caps/>
          <w:szCs w:val="24"/>
        </w:rPr>
        <w:t>Assurances</w:t>
      </w:r>
    </w:p>
    <w:p w:rsidR="004A14F5" w:rsidP="000E154F" w:rsidRDefault="004A14F5" w14:paraId="663BE0DE" w14:textId="77777777">
      <w:pPr>
        <w:pStyle w:val="Title"/>
        <w:jc w:val="left"/>
        <w:rPr>
          <w:rStyle w:val="Emphasis"/>
          <w:i w:val="0"/>
          <w:caps/>
        </w:rPr>
      </w:pPr>
    </w:p>
    <w:p w:rsidRPr="00BC367E" w:rsidR="004A14F5" w:rsidRDefault="004A14F5" w14:paraId="222E8E9A" w14:textId="77777777">
      <w:pPr>
        <w:pStyle w:val="BodyText"/>
        <w:rPr>
          <w:rStyle w:val="Emphasis"/>
          <w:i w:val="0"/>
          <w:szCs w:val="24"/>
        </w:rPr>
      </w:pPr>
      <w:r w:rsidRPr="00BC367E">
        <w:rPr>
          <w:rStyle w:val="Emphasis"/>
          <w:i w:val="0"/>
          <w:szCs w:val="24"/>
        </w:rPr>
        <w:t>The Governor or his/her authorized representative assures the following:</w:t>
      </w:r>
    </w:p>
    <w:p w:rsidRPr="00BC367E" w:rsidR="004A14F5" w:rsidRDefault="004A14F5" w14:paraId="6F45FBAE" w14:textId="77777777">
      <w:pPr>
        <w:pStyle w:val="BalloonText"/>
        <w:tabs>
          <w:tab w:val="left" w:pos="360"/>
        </w:tabs>
        <w:autoSpaceDE w:val="0"/>
        <w:autoSpaceDN w:val="0"/>
        <w:adjustRightInd w:val="0"/>
        <w:rPr>
          <w:rFonts w:ascii="Times New Roman" w:hAnsi="Times New Roman" w:cs="Times New Roman"/>
          <w:sz w:val="24"/>
          <w:szCs w:val="24"/>
        </w:rPr>
      </w:pPr>
    </w:p>
    <w:p w:rsidRPr="00BC367E" w:rsidR="006B5102" w:rsidP="006B5102" w:rsidRDefault="00522D7B" w14:paraId="6AD522A4" w14:textId="620DBD88">
      <w:pPr>
        <w:numPr>
          <w:ilvl w:val="0"/>
          <w:numId w:val="19"/>
        </w:numPr>
        <w:tabs>
          <w:tab w:val="clear" w:pos="720"/>
          <w:tab w:val="num" w:pos="360"/>
        </w:tabs>
        <w:autoSpaceDE w:val="0"/>
        <w:autoSpaceDN w:val="0"/>
        <w:adjustRightInd w:val="0"/>
        <w:ind w:left="360"/>
        <w:rPr>
          <w:szCs w:val="24"/>
        </w:rPr>
      </w:pPr>
      <w:r>
        <w:rPr>
          <w:szCs w:val="24"/>
        </w:rPr>
        <w:t>Solely as</w:t>
      </w:r>
      <w:r w:rsidRPr="00BC367E">
        <w:rPr>
          <w:szCs w:val="24"/>
        </w:rPr>
        <w:t xml:space="preserve"> </w:t>
      </w:r>
      <w:r>
        <w:rPr>
          <w:szCs w:val="24"/>
        </w:rPr>
        <w:t xml:space="preserve">authorized by Section 18002 of </w:t>
      </w:r>
      <w:r w:rsidR="003B6BE1">
        <w:rPr>
          <w:szCs w:val="24"/>
        </w:rPr>
        <w:t xml:space="preserve">Division B of </w:t>
      </w:r>
      <w:r>
        <w:rPr>
          <w:szCs w:val="24"/>
        </w:rPr>
        <w:t xml:space="preserve">the </w:t>
      </w:r>
      <w:r w:rsidR="00C355E4">
        <w:rPr>
          <w:szCs w:val="24"/>
        </w:rPr>
        <w:t xml:space="preserve">Coronavirus Aid, Relief, and Economic Security Act </w:t>
      </w:r>
      <w:r w:rsidR="000934A0">
        <w:rPr>
          <w:szCs w:val="24"/>
        </w:rPr>
        <w:t>(</w:t>
      </w:r>
      <w:r w:rsidRPr="001E25AD" w:rsidR="00C355E4">
        <w:rPr>
          <w:rFonts w:ascii="CG Times" w:hAnsi="CG Times"/>
        </w:rPr>
        <w:t>CARES Act</w:t>
      </w:r>
      <w:r w:rsidR="000934A0">
        <w:rPr>
          <w:rFonts w:ascii="CG Times" w:hAnsi="CG Times"/>
        </w:rPr>
        <w:t>)</w:t>
      </w:r>
      <w:r w:rsidR="00C355E4">
        <w:rPr>
          <w:rFonts w:ascii="CG Times" w:hAnsi="CG Times"/>
        </w:rPr>
        <w:t>,</w:t>
      </w:r>
      <w:r w:rsidRPr="00623058" w:rsidR="00C355E4">
        <w:rPr>
          <w:szCs w:val="24"/>
        </w:rPr>
        <w:t xml:space="preserve"> Pub. L. No. 116-136 (March 27, 2020)</w:t>
      </w:r>
      <w:r>
        <w:rPr>
          <w:szCs w:val="24"/>
        </w:rPr>
        <w:t xml:space="preserve">, and subject to all other applicable laws, funds </w:t>
      </w:r>
      <w:r w:rsidR="00B503BC">
        <w:rPr>
          <w:szCs w:val="24"/>
        </w:rPr>
        <w:t>will</w:t>
      </w:r>
      <w:r>
        <w:rPr>
          <w:szCs w:val="24"/>
        </w:rPr>
        <w:t xml:space="preserve"> be used </w:t>
      </w:r>
      <w:r w:rsidR="00396D12">
        <w:rPr>
          <w:szCs w:val="24"/>
        </w:rPr>
        <w:t>for one or more of the following</w:t>
      </w:r>
      <w:r w:rsidRPr="00BC367E" w:rsidR="00381108">
        <w:rPr>
          <w:szCs w:val="24"/>
        </w:rPr>
        <w:t>:</w:t>
      </w:r>
    </w:p>
    <w:p w:rsidRPr="0076574C" w:rsidR="0076574C" w:rsidP="0076574C" w:rsidRDefault="00396D12" w14:paraId="2AB5E894" w14:textId="5E686046">
      <w:pPr>
        <w:pStyle w:val="ListParagraph"/>
        <w:numPr>
          <w:ilvl w:val="1"/>
          <w:numId w:val="19"/>
        </w:numPr>
        <w:rPr>
          <w:szCs w:val="24"/>
        </w:rPr>
      </w:pPr>
      <w:r>
        <w:rPr>
          <w:szCs w:val="24"/>
        </w:rPr>
        <w:t>To p</w:t>
      </w:r>
      <w:r w:rsidRPr="0076574C" w:rsidR="006B5102">
        <w:rPr>
          <w:szCs w:val="24"/>
        </w:rPr>
        <w:t xml:space="preserve">rovide emergency support through grants to </w:t>
      </w:r>
      <w:r w:rsidR="00756740">
        <w:rPr>
          <w:szCs w:val="24"/>
        </w:rPr>
        <w:t xml:space="preserve">the </w:t>
      </w:r>
      <w:r w:rsidRPr="0076574C" w:rsidR="006B5102">
        <w:rPr>
          <w:szCs w:val="24"/>
        </w:rPr>
        <w:t>local educational agencies</w:t>
      </w:r>
      <w:r w:rsidRPr="0076574C" w:rsidR="00BC32C5">
        <w:rPr>
          <w:szCs w:val="24"/>
        </w:rPr>
        <w:t xml:space="preserve"> (LEAs)</w:t>
      </w:r>
      <w:r w:rsidRPr="0076574C" w:rsidR="006B5102">
        <w:rPr>
          <w:szCs w:val="24"/>
        </w:rPr>
        <w:t xml:space="preserve"> </w:t>
      </w:r>
      <w:r w:rsidRPr="0076574C" w:rsidR="0076574C">
        <w:rPr>
          <w:szCs w:val="24"/>
        </w:rPr>
        <w:t>that the State educational agency (SEA)</w:t>
      </w:r>
      <w:r w:rsidRPr="0076574C" w:rsidR="006B5102">
        <w:rPr>
          <w:szCs w:val="24"/>
        </w:rPr>
        <w:t xml:space="preserve"> deems most significantly impacted by </w:t>
      </w:r>
      <w:r w:rsidR="008C7C91">
        <w:rPr>
          <w:szCs w:val="24"/>
        </w:rPr>
        <w:t>COVID-19</w:t>
      </w:r>
      <w:r w:rsidRPr="0076574C" w:rsidR="008C7C91">
        <w:rPr>
          <w:szCs w:val="24"/>
        </w:rPr>
        <w:t xml:space="preserve"> </w:t>
      </w:r>
      <w:r w:rsidRPr="0076574C" w:rsidR="006B5102">
        <w:rPr>
          <w:szCs w:val="24"/>
        </w:rPr>
        <w:t xml:space="preserve">to support the ability of such </w:t>
      </w:r>
      <w:r w:rsidR="00226FD7">
        <w:rPr>
          <w:szCs w:val="24"/>
        </w:rPr>
        <w:t>LEAs</w:t>
      </w:r>
      <w:r w:rsidRPr="0076574C" w:rsidR="00226FD7">
        <w:rPr>
          <w:szCs w:val="24"/>
        </w:rPr>
        <w:t xml:space="preserve"> </w:t>
      </w:r>
      <w:r w:rsidRPr="0076574C" w:rsidR="006B5102">
        <w:rPr>
          <w:szCs w:val="24"/>
        </w:rPr>
        <w:t xml:space="preserve">to continue to provide educational services </w:t>
      </w:r>
      <w:r w:rsidRPr="0076574C" w:rsidR="0076574C">
        <w:rPr>
          <w:szCs w:val="24"/>
        </w:rPr>
        <w:t xml:space="preserve">to </w:t>
      </w:r>
      <w:r w:rsidR="00492BEA">
        <w:rPr>
          <w:szCs w:val="24"/>
        </w:rPr>
        <w:t>public and non-public school</w:t>
      </w:r>
      <w:r w:rsidRPr="0076574C" w:rsidR="00492BEA">
        <w:rPr>
          <w:szCs w:val="24"/>
        </w:rPr>
        <w:t xml:space="preserve"> </w:t>
      </w:r>
      <w:r w:rsidRPr="0076574C" w:rsidR="0076574C">
        <w:rPr>
          <w:szCs w:val="24"/>
        </w:rPr>
        <w:t xml:space="preserve">students and to support the on-going functionality of the LEA; </w:t>
      </w:r>
    </w:p>
    <w:p w:rsidRPr="0076574C" w:rsidR="0076574C" w:rsidP="0076574C" w:rsidRDefault="003469AD" w14:paraId="0F29DD9B" w14:textId="3B7D3890">
      <w:pPr>
        <w:numPr>
          <w:ilvl w:val="1"/>
          <w:numId w:val="19"/>
        </w:numPr>
        <w:autoSpaceDE w:val="0"/>
        <w:autoSpaceDN w:val="0"/>
        <w:adjustRightInd w:val="0"/>
        <w:rPr>
          <w:szCs w:val="24"/>
        </w:rPr>
      </w:pPr>
      <w:r>
        <w:rPr>
          <w:szCs w:val="24"/>
        </w:rPr>
        <w:t>To p</w:t>
      </w:r>
      <w:r w:rsidRPr="0076574C" w:rsidR="0076574C">
        <w:rPr>
          <w:szCs w:val="24"/>
        </w:rPr>
        <w:t xml:space="preserve">rovide emergency support through grants to institutions of higher education (IHEs) serving students within the State that the Governor determines have been most significantly impacted by </w:t>
      </w:r>
      <w:r w:rsidR="008F2EFF">
        <w:rPr>
          <w:szCs w:val="24"/>
        </w:rPr>
        <w:t>COVID-19</w:t>
      </w:r>
      <w:r w:rsidRPr="0076574C" w:rsidR="008F2EFF">
        <w:rPr>
          <w:szCs w:val="24"/>
        </w:rPr>
        <w:t xml:space="preserve"> </w:t>
      </w:r>
      <w:r w:rsidRPr="0076574C" w:rsidR="0076574C">
        <w:rPr>
          <w:szCs w:val="24"/>
        </w:rPr>
        <w:t>to support the ability of such institutions to continue to provide educational services and support the on</w:t>
      </w:r>
      <w:r w:rsidR="00A96373">
        <w:rPr>
          <w:szCs w:val="24"/>
        </w:rPr>
        <w:t>-</w:t>
      </w:r>
      <w:r w:rsidRPr="0076574C" w:rsidR="0076574C">
        <w:rPr>
          <w:szCs w:val="24"/>
        </w:rPr>
        <w:t xml:space="preserve">going functionality of the institution; and </w:t>
      </w:r>
    </w:p>
    <w:p w:rsidRPr="0076574C" w:rsidR="0076574C" w:rsidP="0076574C" w:rsidRDefault="003469AD" w14:paraId="15D1A738" w14:textId="4DEFCD7E">
      <w:pPr>
        <w:numPr>
          <w:ilvl w:val="1"/>
          <w:numId w:val="19"/>
        </w:numPr>
        <w:autoSpaceDE w:val="0"/>
        <w:autoSpaceDN w:val="0"/>
        <w:adjustRightInd w:val="0"/>
        <w:rPr>
          <w:szCs w:val="24"/>
        </w:rPr>
      </w:pPr>
      <w:r>
        <w:rPr>
          <w:szCs w:val="24"/>
        </w:rPr>
        <w:t xml:space="preserve">To </w:t>
      </w:r>
      <w:r w:rsidR="0038192C">
        <w:rPr>
          <w:szCs w:val="24"/>
        </w:rPr>
        <w:t>p</w:t>
      </w:r>
      <w:r w:rsidRPr="0076574C" w:rsidR="0076574C">
        <w:rPr>
          <w:szCs w:val="24"/>
        </w:rPr>
        <w:t>rovide support to any other IHE, LEA, or education</w:t>
      </w:r>
      <w:r w:rsidR="00661FBB">
        <w:rPr>
          <w:szCs w:val="24"/>
        </w:rPr>
        <w:t>-</w:t>
      </w:r>
      <w:r w:rsidRPr="0076574C" w:rsidR="0076574C">
        <w:rPr>
          <w:szCs w:val="24"/>
        </w:rPr>
        <w:t>related entity within the State that the Governor deems essential for carrying out emergency educational services to students</w:t>
      </w:r>
      <w:r w:rsidR="005D7F84">
        <w:rPr>
          <w:szCs w:val="24"/>
        </w:rPr>
        <w:t xml:space="preserve"> for authorized activities described in </w:t>
      </w:r>
      <w:r w:rsidR="00A87B21">
        <w:rPr>
          <w:szCs w:val="24"/>
        </w:rPr>
        <w:t>S</w:t>
      </w:r>
      <w:r w:rsidR="005D7F84">
        <w:rPr>
          <w:szCs w:val="24"/>
        </w:rPr>
        <w:t xml:space="preserve">ection 18003(d)(1) of </w:t>
      </w:r>
      <w:r w:rsidR="00C355E4">
        <w:rPr>
          <w:szCs w:val="24"/>
        </w:rPr>
        <w:t xml:space="preserve">the </w:t>
      </w:r>
      <w:r w:rsidR="007719D6">
        <w:rPr>
          <w:szCs w:val="24"/>
        </w:rPr>
        <w:t>CARES Act</w:t>
      </w:r>
      <w:r w:rsidR="000B2F81">
        <w:rPr>
          <w:szCs w:val="24"/>
        </w:rPr>
        <w:t xml:space="preserve"> or the Higher Education Act</w:t>
      </w:r>
      <w:r w:rsidR="005E0EA1">
        <w:rPr>
          <w:szCs w:val="24"/>
        </w:rPr>
        <w:t xml:space="preserve"> of 1965, as amended (HEA)</w:t>
      </w:r>
      <w:r w:rsidRPr="0076574C" w:rsidR="0076574C">
        <w:rPr>
          <w:szCs w:val="24"/>
        </w:rPr>
        <w:t>, the provision of childcare and early childhood education, social and emotional support, and the protection of education-related jobs.</w:t>
      </w:r>
    </w:p>
    <w:p w:rsidR="003E5513" w:rsidP="00EE7059" w:rsidRDefault="00683DB4" w14:paraId="44BC10F8" w14:textId="79C9E219">
      <w:pPr>
        <w:numPr>
          <w:ilvl w:val="0"/>
          <w:numId w:val="19"/>
        </w:numPr>
        <w:autoSpaceDE w:val="0"/>
        <w:autoSpaceDN w:val="0"/>
        <w:adjustRightInd w:val="0"/>
        <w:rPr>
          <w:szCs w:val="24"/>
        </w:rPr>
      </w:pPr>
      <w:bookmarkStart w:name="_Hlk37102385" w:id="1"/>
      <w:bookmarkStart w:name="_Hlk37151157" w:id="2"/>
      <w:r>
        <w:rPr>
          <w:szCs w:val="24"/>
        </w:rPr>
        <w:t xml:space="preserve">The State will comply </w:t>
      </w:r>
      <w:r w:rsidR="00DB2C3F">
        <w:rPr>
          <w:szCs w:val="24"/>
        </w:rPr>
        <w:t>with</w:t>
      </w:r>
      <w:r w:rsidR="00393547">
        <w:rPr>
          <w:szCs w:val="24"/>
        </w:rPr>
        <w:t xml:space="preserve"> </w:t>
      </w:r>
      <w:r w:rsidR="00596499">
        <w:rPr>
          <w:szCs w:val="24"/>
        </w:rPr>
        <w:t xml:space="preserve">the maintenance of effort </w:t>
      </w:r>
      <w:r w:rsidR="0052765B">
        <w:rPr>
          <w:szCs w:val="24"/>
        </w:rPr>
        <w:t>provision</w:t>
      </w:r>
      <w:r w:rsidR="00596499">
        <w:rPr>
          <w:szCs w:val="24"/>
        </w:rPr>
        <w:t xml:space="preserve"> in</w:t>
      </w:r>
      <w:r w:rsidR="00522D7B">
        <w:rPr>
          <w:szCs w:val="24"/>
        </w:rPr>
        <w:t xml:space="preserve"> Section 18008(a) of </w:t>
      </w:r>
      <w:r w:rsidR="00393547">
        <w:rPr>
          <w:szCs w:val="24"/>
        </w:rPr>
        <w:t xml:space="preserve">Division B of </w:t>
      </w:r>
      <w:r w:rsidR="00522D7B">
        <w:rPr>
          <w:szCs w:val="24"/>
        </w:rPr>
        <w:t>the CARES Act absent waiver by the Secretary pursuant to Section 18008(b) thereof.</w:t>
      </w:r>
      <w:r w:rsidR="00BF3110">
        <w:rPr>
          <w:szCs w:val="24"/>
        </w:rPr>
        <w:t xml:space="preserve"> </w:t>
      </w:r>
      <w:bookmarkEnd w:id="1"/>
      <w:bookmarkEnd w:id="2"/>
    </w:p>
    <w:p w:rsidRPr="00EE7059" w:rsidR="004F6B65" w:rsidP="00EE7059" w:rsidRDefault="003E5513" w14:paraId="16C5BB93" w14:textId="70648D14">
      <w:pPr>
        <w:numPr>
          <w:ilvl w:val="0"/>
          <w:numId w:val="19"/>
        </w:numPr>
        <w:autoSpaceDE w:val="0"/>
        <w:autoSpaceDN w:val="0"/>
        <w:adjustRightInd w:val="0"/>
        <w:rPr>
          <w:szCs w:val="24"/>
        </w:rPr>
      </w:pPr>
      <w:r>
        <w:rPr>
          <w:szCs w:val="24"/>
        </w:rPr>
        <w:t>T</w:t>
      </w:r>
      <w:r w:rsidR="00522D7B">
        <w:rPr>
          <w:szCs w:val="24"/>
        </w:rPr>
        <w:t>h</w:t>
      </w:r>
      <w:r w:rsidR="004F6B65">
        <w:rPr>
          <w:szCs w:val="24"/>
        </w:rPr>
        <w:t>e State</w:t>
      </w:r>
      <w:r w:rsidR="00E27C54">
        <w:rPr>
          <w:szCs w:val="24"/>
        </w:rPr>
        <w:t>, and each LEA, IHE, and other education</w:t>
      </w:r>
      <w:r w:rsidR="00661FBB">
        <w:rPr>
          <w:szCs w:val="24"/>
        </w:rPr>
        <w:t>-</w:t>
      </w:r>
      <w:r w:rsidR="00E27C54">
        <w:rPr>
          <w:szCs w:val="24"/>
        </w:rPr>
        <w:t>related entity that receives GEER funds</w:t>
      </w:r>
      <w:r w:rsidR="004F6B65">
        <w:rPr>
          <w:szCs w:val="24"/>
        </w:rPr>
        <w:t xml:space="preserve"> </w:t>
      </w:r>
      <w:r w:rsidR="003055BC">
        <w:rPr>
          <w:szCs w:val="24"/>
        </w:rPr>
        <w:t>will</w:t>
      </w:r>
      <w:r w:rsidR="004201AA">
        <w:rPr>
          <w:szCs w:val="24"/>
        </w:rPr>
        <w:t>,</w:t>
      </w:r>
      <w:r w:rsidR="003055BC">
        <w:rPr>
          <w:szCs w:val="24"/>
        </w:rPr>
        <w:t xml:space="preserve"> to the greatest extent practi</w:t>
      </w:r>
      <w:r w:rsidR="00785828">
        <w:rPr>
          <w:szCs w:val="24"/>
        </w:rPr>
        <w:t>cable, continue to pay its employees and contractors during the period of</w:t>
      </w:r>
      <w:r w:rsidR="00473522">
        <w:rPr>
          <w:szCs w:val="24"/>
        </w:rPr>
        <w:t xml:space="preserve"> any disruptions or closures related to </w:t>
      </w:r>
      <w:r w:rsidR="009E6171">
        <w:rPr>
          <w:szCs w:val="24"/>
        </w:rPr>
        <w:t>COVID-19</w:t>
      </w:r>
      <w:r w:rsidR="00522D7B">
        <w:rPr>
          <w:szCs w:val="24"/>
        </w:rPr>
        <w:t xml:space="preserve"> in compliance with </w:t>
      </w:r>
      <w:r w:rsidR="00BF3110">
        <w:rPr>
          <w:szCs w:val="24"/>
        </w:rPr>
        <w:t>S</w:t>
      </w:r>
      <w:r w:rsidR="00522D7B">
        <w:rPr>
          <w:szCs w:val="24"/>
        </w:rPr>
        <w:t xml:space="preserve">ection 18006 of </w:t>
      </w:r>
      <w:r w:rsidR="00CD3D4D">
        <w:rPr>
          <w:szCs w:val="24"/>
        </w:rPr>
        <w:t xml:space="preserve">Division B of </w:t>
      </w:r>
      <w:r w:rsidR="00522D7B">
        <w:rPr>
          <w:szCs w:val="24"/>
        </w:rPr>
        <w:t>the CARES Act</w:t>
      </w:r>
      <w:r w:rsidR="008119EE">
        <w:rPr>
          <w:szCs w:val="24"/>
        </w:rPr>
        <w:t xml:space="preserve">. </w:t>
      </w:r>
      <w:r w:rsidR="00D9007C">
        <w:rPr>
          <w:szCs w:val="24"/>
        </w:rPr>
        <w:t xml:space="preserve"> </w:t>
      </w:r>
    </w:p>
    <w:p w:rsidRPr="00BC367E" w:rsidR="00B6340F" w:rsidP="00B6340F" w:rsidRDefault="004A14F5" w14:paraId="5F211E51" w14:textId="7222006F">
      <w:pPr>
        <w:numPr>
          <w:ilvl w:val="0"/>
          <w:numId w:val="19"/>
        </w:numPr>
        <w:autoSpaceDE w:val="0"/>
        <w:autoSpaceDN w:val="0"/>
        <w:adjustRightInd w:val="0"/>
        <w:rPr>
          <w:szCs w:val="24"/>
        </w:rPr>
      </w:pPr>
      <w:bookmarkStart w:name="_Hlk37105699" w:id="3"/>
      <w:r w:rsidRPr="00BC367E">
        <w:rPr>
          <w:szCs w:val="24"/>
        </w:rPr>
        <w:t>The State will submit to the Department</w:t>
      </w:r>
      <w:r w:rsidR="009E6171">
        <w:rPr>
          <w:szCs w:val="24"/>
        </w:rPr>
        <w:t>,</w:t>
      </w:r>
      <w:r w:rsidRPr="00BC367E">
        <w:rPr>
          <w:szCs w:val="24"/>
        </w:rPr>
        <w:t xml:space="preserve"> </w:t>
      </w:r>
      <w:r w:rsidRPr="00BC367E" w:rsidR="00B6340F">
        <w:rPr>
          <w:szCs w:val="24"/>
        </w:rPr>
        <w:t xml:space="preserve">within </w:t>
      </w:r>
      <w:r w:rsidR="005337E5">
        <w:rPr>
          <w:szCs w:val="24"/>
        </w:rPr>
        <w:t>45</w:t>
      </w:r>
      <w:r w:rsidRPr="00BC367E" w:rsidR="00B6340F">
        <w:rPr>
          <w:szCs w:val="24"/>
        </w:rPr>
        <w:t xml:space="preserve"> days of receiving </w:t>
      </w:r>
      <w:r w:rsidR="00846A3E">
        <w:rPr>
          <w:szCs w:val="24"/>
        </w:rPr>
        <w:t xml:space="preserve">GEER </w:t>
      </w:r>
      <w:r w:rsidR="00656F1B">
        <w:rPr>
          <w:szCs w:val="24"/>
        </w:rPr>
        <w:t>funds</w:t>
      </w:r>
      <w:r w:rsidR="00012B32">
        <w:rPr>
          <w:szCs w:val="24"/>
        </w:rPr>
        <w:t>,</w:t>
      </w:r>
      <w:r w:rsidRPr="00BC367E" w:rsidR="00B6340F">
        <w:rPr>
          <w:szCs w:val="24"/>
        </w:rPr>
        <w:t xml:space="preserve"> </w:t>
      </w:r>
      <w:r w:rsidRPr="00BC367E">
        <w:rPr>
          <w:szCs w:val="24"/>
        </w:rPr>
        <w:t>a</w:t>
      </w:r>
      <w:r w:rsidR="00074CAB">
        <w:rPr>
          <w:szCs w:val="24"/>
        </w:rPr>
        <w:t>n initial report</w:t>
      </w:r>
      <w:r w:rsidRPr="00BC367E">
        <w:rPr>
          <w:szCs w:val="24"/>
        </w:rPr>
        <w:t xml:space="preserve"> detailing </w:t>
      </w:r>
      <w:r w:rsidR="002E0362">
        <w:rPr>
          <w:szCs w:val="24"/>
        </w:rPr>
        <w:t>the</w:t>
      </w:r>
      <w:r w:rsidRPr="00BC367E">
        <w:rPr>
          <w:szCs w:val="24"/>
        </w:rPr>
        <w:t xml:space="preserve"> </w:t>
      </w:r>
      <w:r w:rsidRPr="00BC367E" w:rsidR="00B6340F">
        <w:rPr>
          <w:szCs w:val="24"/>
        </w:rPr>
        <w:t xml:space="preserve">State’s process for awarding </w:t>
      </w:r>
      <w:r w:rsidR="00846A3E">
        <w:rPr>
          <w:szCs w:val="24"/>
        </w:rPr>
        <w:t xml:space="preserve">those </w:t>
      </w:r>
      <w:r w:rsidRPr="00BC367E" w:rsidR="00B6340F">
        <w:rPr>
          <w:szCs w:val="24"/>
        </w:rPr>
        <w:t>funds to LEAs, IHEs, or other education</w:t>
      </w:r>
      <w:r w:rsidR="00846A3E">
        <w:rPr>
          <w:szCs w:val="24"/>
        </w:rPr>
        <w:t>-</w:t>
      </w:r>
      <w:r w:rsidRPr="00BC367E" w:rsidR="00B6340F">
        <w:rPr>
          <w:szCs w:val="24"/>
        </w:rPr>
        <w:t>related entities</w:t>
      </w:r>
      <w:r w:rsidR="00E93D35">
        <w:rPr>
          <w:szCs w:val="24"/>
        </w:rPr>
        <w:t xml:space="preserve">, including the criteria for determining </w:t>
      </w:r>
      <w:r w:rsidR="00D71837">
        <w:rPr>
          <w:szCs w:val="24"/>
        </w:rPr>
        <w:t>those</w:t>
      </w:r>
      <w:r w:rsidRPr="00E93D35" w:rsidR="00D71837">
        <w:rPr>
          <w:szCs w:val="24"/>
        </w:rPr>
        <w:t xml:space="preserve"> </w:t>
      </w:r>
      <w:r w:rsidRPr="00E93D35" w:rsidR="00E93D35">
        <w:rPr>
          <w:szCs w:val="24"/>
        </w:rPr>
        <w:t xml:space="preserve">entities </w:t>
      </w:r>
      <w:r w:rsidR="00D71837">
        <w:rPr>
          <w:szCs w:val="24"/>
        </w:rPr>
        <w:t>that</w:t>
      </w:r>
      <w:r w:rsidRPr="00E93D35" w:rsidR="00E93D35">
        <w:rPr>
          <w:szCs w:val="24"/>
        </w:rPr>
        <w:t xml:space="preserve"> are “most </w:t>
      </w:r>
      <w:r w:rsidR="00D273AB">
        <w:rPr>
          <w:szCs w:val="24"/>
        </w:rPr>
        <w:t>significantly</w:t>
      </w:r>
      <w:r w:rsidR="00D221AA">
        <w:rPr>
          <w:szCs w:val="24"/>
        </w:rPr>
        <w:t xml:space="preserve"> </w:t>
      </w:r>
      <w:r w:rsidRPr="00E93D35" w:rsidR="00E93D35">
        <w:rPr>
          <w:szCs w:val="24"/>
        </w:rPr>
        <w:t xml:space="preserve">impacted by coronavirus” </w:t>
      </w:r>
      <w:r w:rsidR="001F1933">
        <w:rPr>
          <w:szCs w:val="24"/>
        </w:rPr>
        <w:t>and/</w:t>
      </w:r>
      <w:r w:rsidRPr="00E93D35" w:rsidR="00E93D35">
        <w:rPr>
          <w:szCs w:val="24"/>
        </w:rPr>
        <w:t>or “essential for carrying out emergency educational services”</w:t>
      </w:r>
      <w:r w:rsidR="00394E77">
        <w:rPr>
          <w:szCs w:val="24"/>
        </w:rPr>
        <w:t xml:space="preserve"> and a description of the process and deliberations involved in formulating </w:t>
      </w:r>
      <w:r w:rsidR="001F1933">
        <w:rPr>
          <w:szCs w:val="24"/>
        </w:rPr>
        <w:t>those criteria</w:t>
      </w:r>
      <w:r w:rsidR="00394E77">
        <w:rPr>
          <w:szCs w:val="24"/>
        </w:rPr>
        <w:t>.</w:t>
      </w:r>
      <w:r w:rsidRPr="00E93D35" w:rsidR="00394E77">
        <w:rPr>
          <w:szCs w:val="24"/>
        </w:rPr>
        <w:t xml:space="preserve">  </w:t>
      </w:r>
      <w:r w:rsidRPr="00E93D35" w:rsidR="00E93D35">
        <w:rPr>
          <w:szCs w:val="24"/>
        </w:rPr>
        <w:t xml:space="preserve">  </w:t>
      </w:r>
    </w:p>
    <w:p w:rsidRPr="004F1CBC" w:rsidR="004F1CBC" w:rsidP="00CA6544" w:rsidRDefault="004F1CBC" w14:paraId="75B762DC" w14:textId="5A70FA72">
      <w:pPr>
        <w:pStyle w:val="ListParagraph"/>
        <w:widowControl w:val="0"/>
        <w:numPr>
          <w:ilvl w:val="0"/>
          <w:numId w:val="19"/>
        </w:numPr>
      </w:pPr>
      <w:bookmarkStart w:name="_Hlk37319197" w:id="4"/>
      <w:r>
        <w:rPr>
          <w:szCs w:val="24"/>
        </w:rPr>
        <w:t xml:space="preserve">The State will use its best efforts to provide grant funding on an expedited basis.  </w:t>
      </w:r>
    </w:p>
    <w:p w:rsidRPr="0070062F" w:rsidR="00CA6544" w:rsidP="00CA6544" w:rsidRDefault="00E648BC" w14:paraId="6F86EB7E" w14:textId="2EA6E7B0">
      <w:pPr>
        <w:pStyle w:val="ListParagraph"/>
        <w:widowControl w:val="0"/>
        <w:numPr>
          <w:ilvl w:val="0"/>
          <w:numId w:val="19"/>
        </w:numPr>
      </w:pPr>
      <w:r w:rsidRPr="0070062F">
        <w:rPr>
          <w:szCs w:val="24"/>
        </w:rPr>
        <w:t xml:space="preserve">The State will </w:t>
      </w:r>
      <w:bookmarkEnd w:id="3"/>
      <w:r w:rsidRPr="0070062F" w:rsidR="002D603E">
        <w:rPr>
          <w:szCs w:val="24"/>
        </w:rPr>
        <w:t xml:space="preserve">comply with all reporting </w:t>
      </w:r>
      <w:r w:rsidRPr="002E2AFA" w:rsidR="002D603E">
        <w:rPr>
          <w:szCs w:val="24"/>
        </w:rPr>
        <w:t>requirements</w:t>
      </w:r>
      <w:r w:rsidRPr="0000752C" w:rsidR="00BF1536">
        <w:rPr>
          <w:szCs w:val="24"/>
        </w:rPr>
        <w:t xml:space="preserve"> </w:t>
      </w:r>
      <w:r w:rsidRPr="00FB6B92" w:rsidR="00BF1536">
        <w:t xml:space="preserve">including those in Section 15011(b)(2) of </w:t>
      </w:r>
      <w:r w:rsidR="000614A0">
        <w:t xml:space="preserve">Division B of </w:t>
      </w:r>
      <w:r w:rsidRPr="00FB6B92" w:rsidR="00BF1536">
        <w:t>the CARES Act and submit required quarterly reports to the Secretary, at such time and in such manner and containing such information as the Secretary may reasonably require</w:t>
      </w:r>
      <w:r w:rsidR="00D86CD0">
        <w:t xml:space="preserve"> in the future</w:t>
      </w:r>
      <w:r w:rsidRPr="00FB6B92" w:rsidR="00BF1536">
        <w:t>.</w:t>
      </w:r>
      <w:r w:rsidR="00BF1536">
        <w:rPr>
          <w:i/>
          <w:iCs/>
        </w:rPr>
        <w:t xml:space="preserve">  </w:t>
      </w:r>
      <w:r w:rsidRPr="0070062F" w:rsidR="002D603E">
        <w:rPr>
          <w:szCs w:val="24"/>
        </w:rPr>
        <w:t>(</w:t>
      </w:r>
      <w:r w:rsidR="002E2AFA">
        <w:rPr>
          <w:szCs w:val="24"/>
        </w:rPr>
        <w:t>S</w:t>
      </w:r>
      <w:r w:rsidRPr="0070062F" w:rsidR="002D603E">
        <w:rPr>
          <w:szCs w:val="24"/>
        </w:rPr>
        <w:t>ee</w:t>
      </w:r>
      <w:r w:rsidR="002E2AFA">
        <w:rPr>
          <w:szCs w:val="24"/>
        </w:rPr>
        <w:t xml:space="preserve"> also</w:t>
      </w:r>
      <w:r w:rsidRPr="0070062F" w:rsidR="002D603E">
        <w:rPr>
          <w:szCs w:val="24"/>
        </w:rPr>
        <w:t xml:space="preserve"> 2 CFR 200.3</w:t>
      </w:r>
      <w:r w:rsidRPr="0070062F" w:rsidR="00D6069F">
        <w:rPr>
          <w:szCs w:val="24"/>
        </w:rPr>
        <w:t>27</w:t>
      </w:r>
      <w:r w:rsidRPr="0070062F" w:rsidR="002D603E">
        <w:rPr>
          <w:szCs w:val="24"/>
        </w:rPr>
        <w:t>-200.3</w:t>
      </w:r>
      <w:r w:rsidR="00BC0CDD">
        <w:rPr>
          <w:szCs w:val="24"/>
        </w:rPr>
        <w:t>29</w:t>
      </w:r>
      <w:r w:rsidRPr="0070062F" w:rsidR="002D603E">
        <w:rPr>
          <w:szCs w:val="24"/>
        </w:rPr>
        <w:t>)</w:t>
      </w:r>
      <w:r w:rsidRPr="0070062F" w:rsidR="006E7BCC">
        <w:rPr>
          <w:szCs w:val="24"/>
        </w:rPr>
        <w:t>.</w:t>
      </w:r>
      <w:r w:rsidRPr="0070062F" w:rsidDel="006E7BCC" w:rsidR="006E7BCC">
        <w:rPr>
          <w:szCs w:val="24"/>
        </w:rPr>
        <w:t xml:space="preserve"> </w:t>
      </w:r>
      <w:r w:rsidRPr="00567565" w:rsidR="00FB7401">
        <w:t>T</w:t>
      </w:r>
      <w:r w:rsidRPr="00567565" w:rsidR="00CA6544">
        <w:t xml:space="preserve">he </w:t>
      </w:r>
      <w:r w:rsidRPr="0070062F" w:rsidR="00CA6544">
        <w:t>Secretary may require</w:t>
      </w:r>
      <w:r w:rsidR="00C40D98">
        <w:t xml:space="preserve"> additional reporting in the future, which may include:</w:t>
      </w:r>
    </w:p>
    <w:p w:rsidRPr="0070062F" w:rsidR="001B2550" w:rsidP="00CA6544" w:rsidRDefault="001B2550" w14:paraId="3FFC0106" w14:textId="72129491">
      <w:pPr>
        <w:widowControl w:val="0"/>
        <w:numPr>
          <w:ilvl w:val="1"/>
          <w:numId w:val="45"/>
        </w:numPr>
      </w:pPr>
      <w:r w:rsidRPr="0070062F">
        <w:t xml:space="preserve">Specific entities awarded </w:t>
      </w:r>
      <w:r w:rsidRPr="0070062F" w:rsidR="003C79CA">
        <w:t xml:space="preserve">GEER </w:t>
      </w:r>
      <w:r w:rsidR="007E32A1">
        <w:t>f</w:t>
      </w:r>
      <w:r w:rsidRPr="0070062F" w:rsidR="003C79CA">
        <w:t xml:space="preserve">unds by the </w:t>
      </w:r>
      <w:proofErr w:type="gramStart"/>
      <w:r w:rsidRPr="0070062F" w:rsidR="003C79CA">
        <w:t>Governor;</w:t>
      </w:r>
      <w:proofErr w:type="gramEnd"/>
    </w:p>
    <w:p w:rsidRPr="0070062F" w:rsidR="00CA6544" w:rsidP="00CA6544" w:rsidRDefault="00CA6544" w14:paraId="260527A7" w14:textId="5916D266">
      <w:pPr>
        <w:widowControl w:val="0"/>
        <w:numPr>
          <w:ilvl w:val="1"/>
          <w:numId w:val="45"/>
        </w:numPr>
      </w:pPr>
      <w:r w:rsidRPr="0070062F">
        <w:t xml:space="preserve">Uses of funds by </w:t>
      </w:r>
      <w:r w:rsidRPr="0070062F" w:rsidR="00BA4A6B">
        <w:t xml:space="preserve">the </w:t>
      </w:r>
      <w:r w:rsidRPr="0070062F">
        <w:t>SEA, LEAs, IHEs, or other educational entities and demonstration of their compliance with Section 18002(c)</w:t>
      </w:r>
      <w:r w:rsidR="00756740">
        <w:t>,</w:t>
      </w:r>
      <w:r w:rsidRPr="0070062F" w:rsidR="00F36794">
        <w:t xml:space="preserve"> including any use of funds </w:t>
      </w:r>
      <w:r w:rsidR="00756740">
        <w:t xml:space="preserve">was </w:t>
      </w:r>
      <w:r w:rsidRPr="0070062F" w:rsidR="00F36794">
        <w:t xml:space="preserve">applied </w:t>
      </w:r>
      <w:r w:rsidR="00756740">
        <w:t xml:space="preserve">to </w:t>
      </w:r>
      <w:proofErr w:type="gramStart"/>
      <w:r w:rsidR="00756740">
        <w:t xml:space="preserve">support </w:t>
      </w:r>
      <w:r w:rsidRPr="0070062F" w:rsidR="00F36794">
        <w:t xml:space="preserve"> </w:t>
      </w:r>
      <w:r w:rsidR="00182A4A">
        <w:t>addressing</w:t>
      </w:r>
      <w:proofErr w:type="gramEnd"/>
      <w:r w:rsidR="00182A4A">
        <w:t xml:space="preserve"> digital divide and related  issues in </w:t>
      </w:r>
      <w:r w:rsidRPr="0070062F" w:rsidR="00F36794">
        <w:t>distance learning</w:t>
      </w:r>
      <w:r w:rsidRPr="0070062F">
        <w:t>;</w:t>
      </w:r>
    </w:p>
    <w:bookmarkEnd w:id="4"/>
    <w:p w:rsidRPr="0070062F" w:rsidR="00CA6544" w:rsidP="00CA6544" w:rsidRDefault="007E32A1" w14:paraId="2ECEF448" w14:textId="0E9DC5EC">
      <w:pPr>
        <w:widowControl w:val="0"/>
        <w:numPr>
          <w:ilvl w:val="1"/>
          <w:numId w:val="45"/>
        </w:numPr>
      </w:pPr>
      <w:r>
        <w:lastRenderedPageBreak/>
        <w:t>T</w:t>
      </w:r>
      <w:r w:rsidRPr="0070062F" w:rsidR="00CA6544">
        <w:t xml:space="preserve">he number of public and non-public schools that received funds or services; </w:t>
      </w:r>
      <w:r w:rsidRPr="0070062F" w:rsidR="009F745F">
        <w:t>and</w:t>
      </w:r>
    </w:p>
    <w:p w:rsidRPr="0070062F" w:rsidR="00940D07" w:rsidP="00940D07" w:rsidRDefault="007E32A1" w14:paraId="3D1A4349" w14:textId="3E914C21">
      <w:pPr>
        <w:widowControl w:val="0"/>
        <w:numPr>
          <w:ilvl w:val="1"/>
          <w:numId w:val="45"/>
        </w:numPr>
      </w:pPr>
      <w:r>
        <w:t>A</w:t>
      </w:r>
      <w:r w:rsidRPr="0070062F" w:rsidR="00CA6544">
        <w:t xml:space="preserve"> description of the internal controls the State ha</w:t>
      </w:r>
      <w:r w:rsidR="00756740">
        <w:t>s</w:t>
      </w:r>
      <w:r w:rsidRPr="0070062F" w:rsidR="00CA6544">
        <w:t xml:space="preserve"> in place to ensure that funds were used for allowable purposes and in accordance with cash management principles</w:t>
      </w:r>
      <w:r w:rsidRPr="0070062F" w:rsidR="009F745F">
        <w:t>.</w:t>
      </w:r>
      <w:r w:rsidRPr="0070062F" w:rsidR="00940D07">
        <w:t xml:space="preserve"> </w:t>
      </w:r>
    </w:p>
    <w:p w:rsidR="00116BB7" w:rsidRDefault="00CB5D61" w14:paraId="49F3D8FE" w14:textId="2A8F08E0">
      <w:pPr>
        <w:widowControl w:val="0"/>
        <w:numPr>
          <w:ilvl w:val="0"/>
          <w:numId w:val="45"/>
        </w:numPr>
      </w:pPr>
      <w:bookmarkStart w:name="_Hlk37107182" w:id="5"/>
      <w:proofErr w:type="gramStart"/>
      <w:r>
        <w:t>Generally speaking, the</w:t>
      </w:r>
      <w:proofErr w:type="gramEnd"/>
      <w:r>
        <w:t xml:space="preserve"> Department does not expect administrative or executive salaries and benefits</w:t>
      </w:r>
      <w:r w:rsidR="005C0475">
        <w:t xml:space="preserve"> for IHEs</w:t>
      </w:r>
      <w:r w:rsidR="00BB4329">
        <w:t xml:space="preserve">, </w:t>
      </w:r>
      <w:r w:rsidR="005C0475">
        <w:t>SEAs</w:t>
      </w:r>
      <w:r w:rsidR="00BB4329">
        <w:t>, or the other education related entities</w:t>
      </w:r>
      <w:r>
        <w:t xml:space="preserve"> </w:t>
      </w:r>
      <w:r w:rsidR="00BB4329">
        <w:t xml:space="preserve">referenced at § 18002(c)(3) </w:t>
      </w:r>
      <w:r>
        <w:t>to be a lawful purpose for GEER funds</w:t>
      </w:r>
      <w:r w:rsidR="00116BB7">
        <w:t xml:space="preserve">. </w:t>
      </w:r>
    </w:p>
    <w:p w:rsidRPr="0070062F" w:rsidR="00CB5D61" w:rsidP="00FB6B92" w:rsidRDefault="00CB5D61" w14:paraId="37FFBF2F" w14:textId="4108F403">
      <w:pPr>
        <w:widowControl w:val="0"/>
        <w:numPr>
          <w:ilvl w:val="0"/>
          <w:numId w:val="45"/>
        </w:numPr>
      </w:pPr>
      <w:r>
        <w:t xml:space="preserve">Similarly, the Department does expect </w:t>
      </w:r>
      <w:r w:rsidR="004C4BE5">
        <w:t xml:space="preserve">increased reporting requirements if </w:t>
      </w:r>
      <w:proofErr w:type="spellStart"/>
      <w:r w:rsidR="00742112">
        <w:t>thes</w:t>
      </w:r>
      <w:proofErr w:type="spellEnd"/>
      <w:r w:rsidR="00742112">
        <w:t xml:space="preserve"> funds are used for </w:t>
      </w:r>
      <w:r>
        <w:t>payments to</w:t>
      </w:r>
      <w:r w:rsidR="00742112">
        <w:t xml:space="preserve"> education related entities. </w:t>
      </w:r>
      <w:r>
        <w:t>If a State, in the exercise of its discretion, allows GEER funds to be used accordingly</w:t>
      </w:r>
      <w:r w:rsidR="00AC488D">
        <w:t>,</w:t>
      </w:r>
      <w:r>
        <w:t xml:space="preserve"> then it must report the amount of GEER funds (a) (i) used for, to subsidize, or to offset administrative or executive salaries and benefits and/or (ii) provided to or for the benefit of state, local, or IHE teacher or faculty unions or associations; and (b) a detailed description of the evidence providing a reasoned basis for the determination such funds (if any) are necessary to provide educational services to students and/or to support the on-going functionality of a LEA or IHE</w:t>
      </w:r>
      <w:r w:rsidR="00BB4329">
        <w:t>, or are otherwise specifically authorized by the plain statutory language and context of § 18002(c)(3) of the CARES Act</w:t>
      </w:r>
      <w:r>
        <w:t xml:space="preserve">.  </w:t>
      </w:r>
    </w:p>
    <w:p w:rsidRPr="00ED5476" w:rsidR="002D603E" w:rsidP="00A82BE8" w:rsidRDefault="002D603E" w14:paraId="073D7066" w14:textId="079D9D44">
      <w:pPr>
        <w:pStyle w:val="ListParagraph"/>
        <w:widowControl w:val="0"/>
        <w:numPr>
          <w:ilvl w:val="0"/>
          <w:numId w:val="19"/>
        </w:numPr>
      </w:pPr>
      <w:r w:rsidRPr="00081EFF">
        <w:rPr>
          <w:szCs w:val="24"/>
        </w:rPr>
        <w:t xml:space="preserve">The State </w:t>
      </w:r>
      <w:r>
        <w:rPr>
          <w:szCs w:val="24"/>
        </w:rPr>
        <w:t xml:space="preserve">will ensure </w:t>
      </w:r>
      <w:r w:rsidR="00116568">
        <w:rPr>
          <w:szCs w:val="24"/>
        </w:rPr>
        <w:t xml:space="preserve">that </w:t>
      </w:r>
      <w:r w:rsidR="00DB39A5">
        <w:rPr>
          <w:szCs w:val="24"/>
        </w:rPr>
        <w:t xml:space="preserve">an </w:t>
      </w:r>
      <w:r>
        <w:rPr>
          <w:szCs w:val="24"/>
        </w:rPr>
        <w:t xml:space="preserve">LEA receiving </w:t>
      </w:r>
      <w:r w:rsidR="007F7635">
        <w:rPr>
          <w:szCs w:val="24"/>
        </w:rPr>
        <w:t>GEER</w:t>
      </w:r>
      <w:r>
        <w:rPr>
          <w:szCs w:val="24"/>
        </w:rPr>
        <w:t xml:space="preserve"> funds </w:t>
      </w:r>
      <w:r w:rsidR="00D97ABB">
        <w:rPr>
          <w:szCs w:val="24"/>
        </w:rPr>
        <w:t xml:space="preserve">will </w:t>
      </w:r>
      <w:r>
        <w:rPr>
          <w:szCs w:val="24"/>
        </w:rPr>
        <w:t xml:space="preserve">provide equitable services </w:t>
      </w:r>
      <w:r w:rsidR="004D6A22">
        <w:rPr>
          <w:szCs w:val="24"/>
        </w:rPr>
        <w:t>to students and teachers in non-public schools</w:t>
      </w:r>
      <w:r w:rsidR="00B70CD3">
        <w:rPr>
          <w:szCs w:val="24"/>
        </w:rPr>
        <w:t xml:space="preserve"> located within the LEA</w:t>
      </w:r>
      <w:r w:rsidR="004D6A22">
        <w:rPr>
          <w:szCs w:val="24"/>
        </w:rPr>
        <w:t xml:space="preserve"> </w:t>
      </w:r>
      <w:r>
        <w:rPr>
          <w:szCs w:val="24"/>
        </w:rPr>
        <w:t xml:space="preserve">in the same manner as provided under section 1117 of the ESEA, as determined </w:t>
      </w:r>
      <w:r w:rsidR="004D6A22">
        <w:rPr>
          <w:szCs w:val="24"/>
        </w:rPr>
        <w:t xml:space="preserve">through </w:t>
      </w:r>
      <w:r w:rsidR="00947D90">
        <w:rPr>
          <w:szCs w:val="24"/>
        </w:rPr>
        <w:t xml:space="preserve">timely and meaningful </w:t>
      </w:r>
      <w:r>
        <w:rPr>
          <w:szCs w:val="24"/>
        </w:rPr>
        <w:t>consultation with representatives of non-public schools.</w:t>
      </w:r>
    </w:p>
    <w:p w:rsidR="000A6C28" w:rsidP="00A82BE8" w:rsidRDefault="00D97ABB" w14:paraId="251FED75" w14:textId="44A847A2">
      <w:pPr>
        <w:pStyle w:val="ListParagraph"/>
        <w:numPr>
          <w:ilvl w:val="0"/>
          <w:numId w:val="51"/>
        </w:numPr>
        <w:spacing w:after="200"/>
        <w:ind w:left="1440"/>
        <w:rPr>
          <w:szCs w:val="24"/>
        </w:rPr>
      </w:pPr>
      <w:r>
        <w:rPr>
          <w:szCs w:val="24"/>
        </w:rPr>
        <w:t>The State will ensure that a public agency will</w:t>
      </w:r>
      <w:r w:rsidR="007F7635">
        <w:rPr>
          <w:szCs w:val="24"/>
        </w:rPr>
        <w:t xml:space="preserve"> maintain </w:t>
      </w:r>
      <w:r w:rsidRPr="00734E8A" w:rsidR="007F7635">
        <w:rPr>
          <w:szCs w:val="24"/>
        </w:rPr>
        <w:t xml:space="preserve">control of funds for the services and assistance provided to a non-public school under the </w:t>
      </w:r>
      <w:r w:rsidR="007F7635">
        <w:rPr>
          <w:szCs w:val="24"/>
        </w:rPr>
        <w:t>GEER Fund.</w:t>
      </w:r>
    </w:p>
    <w:bookmarkEnd w:id="5"/>
    <w:p w:rsidRPr="00E064FE" w:rsidR="00E064FE" w:rsidP="00E064FE" w:rsidRDefault="00D97ABB" w14:paraId="71A9C2B9" w14:textId="5725D8EF">
      <w:pPr>
        <w:pStyle w:val="ListParagraph"/>
        <w:numPr>
          <w:ilvl w:val="1"/>
          <w:numId w:val="45"/>
        </w:numPr>
        <w:spacing w:after="200"/>
        <w:rPr>
          <w:szCs w:val="24"/>
        </w:rPr>
      </w:pPr>
      <w:r>
        <w:rPr>
          <w:szCs w:val="24"/>
        </w:rPr>
        <w:t>The State will ensure that a public agency will</w:t>
      </w:r>
      <w:r w:rsidRPr="000A6C28" w:rsidR="000A6C28">
        <w:rPr>
          <w:szCs w:val="24"/>
        </w:rPr>
        <w:t xml:space="preserve"> </w:t>
      </w:r>
      <w:r>
        <w:rPr>
          <w:szCs w:val="24"/>
        </w:rPr>
        <w:t>have title to</w:t>
      </w:r>
      <w:r w:rsidRPr="000A6C28" w:rsidR="000A6C28">
        <w:rPr>
          <w:szCs w:val="24"/>
        </w:rPr>
        <w:t xml:space="preserve"> materials, equipment, and property purchased with GEER funds.</w:t>
      </w:r>
      <w:r>
        <w:rPr>
          <w:szCs w:val="24"/>
        </w:rPr>
        <w:t xml:space="preserve"> </w:t>
      </w:r>
      <w:r w:rsidR="00E064FE">
        <w:rPr>
          <w:szCs w:val="24"/>
        </w:rPr>
        <w:t xml:space="preserve"> </w:t>
      </w:r>
    </w:p>
    <w:p w:rsidRPr="005F411C" w:rsidR="00106CEB" w:rsidP="005F411C" w:rsidRDefault="00D97ABB" w14:paraId="72B8B809" w14:textId="0F52CA4F">
      <w:pPr>
        <w:pStyle w:val="ListParagraph"/>
        <w:numPr>
          <w:ilvl w:val="1"/>
          <w:numId w:val="45"/>
        </w:numPr>
        <w:spacing w:after="200"/>
        <w:rPr>
          <w:szCs w:val="24"/>
        </w:rPr>
      </w:pPr>
      <w:r>
        <w:rPr>
          <w:szCs w:val="24"/>
        </w:rPr>
        <w:t>The State will ensure that services to a non-public school with GEER funds will be provided by a public agency directly</w:t>
      </w:r>
      <w:r w:rsidR="00D71837">
        <w:rPr>
          <w:szCs w:val="24"/>
        </w:rPr>
        <w:t>,</w:t>
      </w:r>
      <w:r>
        <w:rPr>
          <w:szCs w:val="24"/>
        </w:rPr>
        <w:t xml:space="preserve"> or through contract with</w:t>
      </w:r>
      <w:r w:rsidR="00D71837">
        <w:rPr>
          <w:szCs w:val="24"/>
        </w:rPr>
        <w:t>,</w:t>
      </w:r>
      <w:r>
        <w:rPr>
          <w:szCs w:val="24"/>
        </w:rPr>
        <w:t xml:space="preserve"> another public or private entity.</w:t>
      </w:r>
    </w:p>
    <w:p w:rsidRPr="008A64C1" w:rsidR="008A64C1" w:rsidP="00D25600" w:rsidRDefault="00C4316F" w14:paraId="5A43800D" w14:textId="3BE6DB75">
      <w:pPr>
        <w:pStyle w:val="ListParagraph"/>
        <w:numPr>
          <w:ilvl w:val="0"/>
          <w:numId w:val="45"/>
        </w:numPr>
        <w:spacing w:after="200"/>
        <w:rPr>
          <w:szCs w:val="24"/>
        </w:rPr>
      </w:pPr>
      <w:r>
        <w:t xml:space="preserve">The State </w:t>
      </w:r>
      <w:r w:rsidR="00D71837">
        <w:t>will</w:t>
      </w:r>
      <w:r>
        <w:t xml:space="preserve"> ensure </w:t>
      </w:r>
      <w:r w:rsidR="00D71837">
        <w:t xml:space="preserve">that </w:t>
      </w:r>
      <w:r>
        <w:t xml:space="preserve">every recipient </w:t>
      </w:r>
      <w:r w:rsidR="003C79CA">
        <w:t>and</w:t>
      </w:r>
      <w:r w:rsidR="008A64C1">
        <w:t xml:space="preserve"> subrecipient </w:t>
      </w:r>
      <w:r>
        <w:t xml:space="preserve">of GEER funds </w:t>
      </w:r>
      <w:r w:rsidR="00D71837">
        <w:t xml:space="preserve">will </w:t>
      </w:r>
      <w:r w:rsidRPr="00D955FD">
        <w:t xml:space="preserve">cooperate with any examination of records with respect to </w:t>
      </w:r>
      <w:r>
        <w:t>such</w:t>
      </w:r>
      <w:r w:rsidRPr="00D955FD">
        <w:t xml:space="preserve"> funds by making records</w:t>
      </w:r>
      <w:r>
        <w:t xml:space="preserve"> available for inspection, production, and examination,</w:t>
      </w:r>
      <w:r w:rsidRPr="00D955FD">
        <w:t xml:space="preserve"> and authorized individuals available </w:t>
      </w:r>
      <w:r>
        <w:t xml:space="preserve">for interview and examination, upon the </w:t>
      </w:r>
      <w:r w:rsidRPr="00D955FD">
        <w:t xml:space="preserve">request </w:t>
      </w:r>
      <w:r>
        <w:t xml:space="preserve">of </w:t>
      </w:r>
      <w:r w:rsidRPr="00D955FD">
        <w:t xml:space="preserve">(i) the </w:t>
      </w:r>
      <w:r w:rsidR="002B639E">
        <w:t>Department</w:t>
      </w:r>
      <w:r w:rsidRPr="00D955FD">
        <w:t xml:space="preserve"> and/or its Inspector General; or (ii) any other federal agency, commission, or department in the lawful exercise of its jurisdiction and authority</w:t>
      </w:r>
      <w:r>
        <w:t xml:space="preserve">. </w:t>
      </w:r>
    </w:p>
    <w:p w:rsidRPr="00BC367E" w:rsidR="002D603E" w:rsidP="00D25600" w:rsidRDefault="002D603E" w14:paraId="5E930464" w14:textId="5EB5EEA6">
      <w:pPr>
        <w:pStyle w:val="ListParagraph"/>
        <w:numPr>
          <w:ilvl w:val="0"/>
          <w:numId w:val="45"/>
        </w:numPr>
        <w:spacing w:after="200"/>
        <w:rPr>
          <w:szCs w:val="24"/>
        </w:rPr>
      </w:pPr>
      <w:r>
        <w:t xml:space="preserve">The State will return to the Secretary any funds received under the GEER Fund that the State does not award within 1 year of receiving such funds.  </w:t>
      </w:r>
    </w:p>
    <w:p w:rsidRPr="0003212D" w:rsidR="004A14F5" w:rsidP="00E648BC" w:rsidRDefault="004A14F5" w14:paraId="4E577D62" w14:textId="77777777">
      <w:pPr>
        <w:autoSpaceDE w:val="0"/>
        <w:autoSpaceDN w:val="0"/>
        <w:adjustRightInd w:val="0"/>
        <w:rPr>
          <w:sz w:val="28"/>
          <w:szCs w:val="28"/>
        </w:rPr>
      </w:pPr>
    </w:p>
    <w:tbl>
      <w:tblPr>
        <w:tblW w:w="0" w:type="auto"/>
        <w:tblInd w:w="153" w:type="dxa"/>
        <w:tblLayout w:type="fixed"/>
        <w:tblCellMar>
          <w:left w:w="153" w:type="dxa"/>
          <w:right w:w="153" w:type="dxa"/>
        </w:tblCellMar>
        <w:tblLook w:val="0000" w:firstRow="0" w:lastRow="0" w:firstColumn="0" w:lastColumn="0" w:noHBand="0" w:noVBand="0"/>
      </w:tblPr>
      <w:tblGrid>
        <w:gridCol w:w="5940"/>
        <w:gridCol w:w="3690"/>
      </w:tblGrid>
      <w:tr w:rsidRPr="007E6D3A" w:rsidR="004A14F5" w14:paraId="20436DFC" w14:textId="77777777">
        <w:tc>
          <w:tcPr>
            <w:tcW w:w="9630" w:type="dxa"/>
            <w:gridSpan w:val="2"/>
            <w:tcBorders>
              <w:top w:val="double" w:color="000000" w:sz="7" w:space="0"/>
              <w:left w:val="double" w:color="000000" w:sz="7" w:space="0"/>
              <w:bottom w:val="single" w:color="FFFFFF" w:sz="6" w:space="0"/>
              <w:right w:val="double" w:color="000000" w:sz="7" w:space="0"/>
            </w:tcBorders>
          </w:tcPr>
          <w:p w:rsidRPr="007E6D3A" w:rsidR="004A14F5" w:rsidRDefault="004A14F5" w14:paraId="0D71F1C5" w14:textId="53D2A0D7">
            <w:pPr>
              <w:tabs>
                <w:tab w:val="left" w:pos="-1440"/>
                <w:tab w:val="left" w:pos="-720"/>
                <w:tab w:val="left" w:pos="0"/>
                <w:tab w:val="left" w:pos="720"/>
                <w:tab w:val="left" w:pos="1008"/>
                <w:tab w:val="left" w:pos="1080"/>
                <w:tab w:val="left" w:pos="1440"/>
                <w:tab w:val="left" w:pos="2160"/>
                <w:tab w:val="left" w:pos="2448"/>
              </w:tabs>
              <w:rPr>
                <w:szCs w:val="24"/>
              </w:rPr>
            </w:pPr>
            <w:r w:rsidRPr="007E6D3A">
              <w:rPr>
                <w:szCs w:val="24"/>
              </w:rPr>
              <w:t>Governor or Authorized Representative of the Governor (</w:t>
            </w:r>
            <w:r w:rsidR="00A86464">
              <w:rPr>
                <w:szCs w:val="24"/>
              </w:rPr>
              <w:t>Typed</w:t>
            </w:r>
            <w:r w:rsidRPr="007E6D3A">
              <w:rPr>
                <w:szCs w:val="24"/>
              </w:rPr>
              <w:t xml:space="preserve"> Name):</w:t>
            </w:r>
          </w:p>
          <w:p w:rsidRPr="007E6D3A" w:rsidR="004A14F5" w:rsidRDefault="004A14F5" w14:paraId="6754CBE2" w14:textId="77777777">
            <w:pPr>
              <w:tabs>
                <w:tab w:val="left" w:pos="-1440"/>
                <w:tab w:val="left" w:pos="-720"/>
                <w:tab w:val="left" w:pos="0"/>
                <w:tab w:val="left" w:pos="720"/>
                <w:tab w:val="left" w:pos="1008"/>
                <w:tab w:val="left" w:pos="1080"/>
                <w:tab w:val="left" w:pos="1440"/>
                <w:tab w:val="left" w:pos="2160"/>
                <w:tab w:val="left" w:pos="2448"/>
              </w:tabs>
              <w:rPr>
                <w:szCs w:val="24"/>
              </w:rPr>
            </w:pPr>
          </w:p>
          <w:p w:rsidRPr="007E6D3A" w:rsidR="004A14F5" w:rsidRDefault="004A14F5" w14:paraId="3B1E9B95" w14:textId="77777777">
            <w:pPr>
              <w:tabs>
                <w:tab w:val="left" w:pos="-1440"/>
                <w:tab w:val="left" w:pos="-720"/>
                <w:tab w:val="left" w:pos="0"/>
                <w:tab w:val="left" w:pos="720"/>
                <w:tab w:val="left" w:pos="1008"/>
                <w:tab w:val="left" w:pos="1080"/>
                <w:tab w:val="left" w:pos="1440"/>
                <w:tab w:val="left" w:pos="2160"/>
                <w:tab w:val="left" w:pos="2448"/>
              </w:tabs>
              <w:rPr>
                <w:szCs w:val="24"/>
              </w:rPr>
            </w:pPr>
          </w:p>
        </w:tc>
      </w:tr>
      <w:tr w:rsidRPr="007E6D3A" w:rsidR="004A14F5" w14:paraId="4C0CDB5E" w14:textId="77777777">
        <w:tc>
          <w:tcPr>
            <w:tcW w:w="5940" w:type="dxa"/>
            <w:tcBorders>
              <w:top w:val="single" w:color="000000" w:sz="7" w:space="0"/>
              <w:left w:val="double" w:color="000000" w:sz="7" w:space="0"/>
              <w:bottom w:val="double" w:color="000000" w:sz="7" w:space="0"/>
              <w:right w:val="single" w:color="FFFFFF" w:sz="6" w:space="0"/>
            </w:tcBorders>
          </w:tcPr>
          <w:p w:rsidRPr="007E6D3A" w:rsidR="004A14F5" w:rsidRDefault="004A14F5" w14:paraId="55DF21A1" w14:textId="77777777">
            <w:pPr>
              <w:tabs>
                <w:tab w:val="left" w:pos="-1440"/>
                <w:tab w:val="left" w:pos="-720"/>
                <w:tab w:val="left" w:pos="0"/>
                <w:tab w:val="left" w:pos="720"/>
                <w:tab w:val="left" w:pos="1008"/>
                <w:tab w:val="left" w:pos="1080"/>
                <w:tab w:val="left" w:pos="1440"/>
                <w:tab w:val="left" w:pos="2160"/>
                <w:tab w:val="left" w:pos="2448"/>
              </w:tabs>
              <w:rPr>
                <w:szCs w:val="24"/>
              </w:rPr>
            </w:pPr>
            <w:r w:rsidRPr="007E6D3A">
              <w:rPr>
                <w:szCs w:val="24"/>
              </w:rPr>
              <w:t>Signature:</w:t>
            </w:r>
          </w:p>
          <w:p w:rsidRPr="007E6D3A" w:rsidR="004A14F5" w:rsidRDefault="004A14F5" w14:paraId="6C1A0975" w14:textId="77777777">
            <w:pPr>
              <w:tabs>
                <w:tab w:val="left" w:pos="-1440"/>
                <w:tab w:val="left" w:pos="-720"/>
                <w:tab w:val="left" w:pos="0"/>
                <w:tab w:val="left" w:pos="720"/>
                <w:tab w:val="left" w:pos="1008"/>
                <w:tab w:val="left" w:pos="1080"/>
                <w:tab w:val="left" w:pos="1440"/>
                <w:tab w:val="left" w:pos="2160"/>
                <w:tab w:val="left" w:pos="2448"/>
              </w:tabs>
              <w:spacing w:after="58"/>
              <w:rPr>
                <w:szCs w:val="24"/>
              </w:rPr>
            </w:pPr>
          </w:p>
        </w:tc>
        <w:tc>
          <w:tcPr>
            <w:tcW w:w="3690" w:type="dxa"/>
            <w:tcBorders>
              <w:top w:val="single" w:color="000000" w:sz="7" w:space="0"/>
              <w:left w:val="single" w:color="000000" w:sz="7" w:space="0"/>
              <w:bottom w:val="double" w:color="000000" w:sz="7" w:space="0"/>
              <w:right w:val="double" w:color="000000" w:sz="7" w:space="0"/>
            </w:tcBorders>
          </w:tcPr>
          <w:p w:rsidRPr="007E6D3A" w:rsidR="004A14F5" w:rsidRDefault="004A14F5" w14:paraId="3DE9C3E4" w14:textId="77777777">
            <w:pPr>
              <w:tabs>
                <w:tab w:val="left" w:pos="-1440"/>
                <w:tab w:val="left" w:pos="-720"/>
                <w:tab w:val="left" w:pos="0"/>
                <w:tab w:val="left" w:pos="720"/>
                <w:tab w:val="left" w:pos="1008"/>
                <w:tab w:val="left" w:pos="1080"/>
                <w:tab w:val="left" w:pos="1440"/>
                <w:tab w:val="left" w:pos="2160"/>
                <w:tab w:val="left" w:pos="2448"/>
              </w:tabs>
              <w:spacing w:after="58"/>
              <w:rPr>
                <w:szCs w:val="24"/>
              </w:rPr>
            </w:pPr>
            <w:r w:rsidRPr="007E6D3A">
              <w:rPr>
                <w:szCs w:val="24"/>
              </w:rPr>
              <w:t>Date:</w:t>
            </w:r>
          </w:p>
        </w:tc>
      </w:tr>
    </w:tbl>
    <w:p w:rsidRPr="005610B2" w:rsidR="004A14F5" w:rsidP="005610B2" w:rsidRDefault="004A14F5" w14:paraId="24488150" w14:textId="7C2B45D7">
      <w:pPr>
        <w:pStyle w:val="Title"/>
        <w:rPr>
          <w:rStyle w:val="Emphasis"/>
          <w:rFonts w:ascii="CG Times" w:hAnsi="CG Times"/>
          <w:i w:val="0"/>
          <w:caps/>
        </w:rPr>
      </w:pPr>
      <w:r>
        <w:rPr>
          <w:szCs w:val="27"/>
        </w:rPr>
        <w:br w:type="page"/>
      </w:r>
    </w:p>
    <w:p w:rsidR="00464D0D" w:rsidP="00464D0D" w:rsidRDefault="00464D0D" w14:paraId="3F7FD63A" w14:textId="7EF37E15">
      <w:pPr>
        <w:pStyle w:val="Title"/>
        <w:rPr>
          <w:rStyle w:val="Emphasis"/>
          <w:i w:val="0"/>
          <w:caps/>
        </w:rPr>
      </w:pPr>
      <w:r>
        <w:rPr>
          <w:rStyle w:val="Emphasis"/>
          <w:i w:val="0"/>
          <w:caps/>
        </w:rPr>
        <w:lastRenderedPageBreak/>
        <w:t xml:space="preserve">Governor’s emergency education relief Fund </w:t>
      </w:r>
    </w:p>
    <w:p w:rsidRPr="00567565" w:rsidR="005972CB" w:rsidP="00464D0D" w:rsidRDefault="005972CB" w14:paraId="4890A0C2" w14:textId="5E38F558">
      <w:pPr>
        <w:autoSpaceDE w:val="0"/>
        <w:autoSpaceDN w:val="0"/>
        <w:adjustRightInd w:val="0"/>
        <w:jc w:val="center"/>
        <w:rPr>
          <w:b/>
          <w:bCs/>
          <w:szCs w:val="24"/>
        </w:rPr>
      </w:pPr>
      <w:r w:rsidRPr="00567565">
        <w:rPr>
          <w:b/>
          <w:bCs/>
          <w:caps/>
          <w:szCs w:val="24"/>
        </w:rPr>
        <w:t xml:space="preserve">Part </w:t>
      </w:r>
      <w:r w:rsidR="00B832DC">
        <w:rPr>
          <w:b/>
          <w:bCs/>
          <w:caps/>
          <w:szCs w:val="24"/>
        </w:rPr>
        <w:t>C</w:t>
      </w:r>
      <w:r w:rsidRPr="00567565">
        <w:rPr>
          <w:b/>
          <w:bCs/>
          <w:caps/>
          <w:szCs w:val="24"/>
        </w:rPr>
        <w:t xml:space="preserve">:  </w:t>
      </w:r>
      <w:r w:rsidRPr="00567565">
        <w:rPr>
          <w:rStyle w:val="Emphasis"/>
          <w:b/>
          <w:bCs/>
          <w:i w:val="0"/>
          <w:caps/>
          <w:szCs w:val="24"/>
        </w:rPr>
        <w:t>uses</w:t>
      </w:r>
      <w:r w:rsidRPr="00567565">
        <w:rPr>
          <w:b/>
          <w:bCs/>
          <w:szCs w:val="24"/>
        </w:rPr>
        <w:t xml:space="preserve"> OF GOVERNOR’S EMERGENCY EDUCATION FUNDS</w:t>
      </w:r>
    </w:p>
    <w:p w:rsidR="00093265" w:rsidP="005972CB" w:rsidRDefault="00093265" w14:paraId="0733B72B" w14:textId="59EAF67F">
      <w:pPr>
        <w:autoSpaceDE w:val="0"/>
        <w:autoSpaceDN w:val="0"/>
        <w:adjustRightInd w:val="0"/>
        <w:jc w:val="center"/>
        <w:rPr>
          <w:b/>
          <w:bCs/>
          <w:sz w:val="28"/>
          <w:szCs w:val="28"/>
        </w:rPr>
      </w:pPr>
    </w:p>
    <w:p w:rsidRPr="000D040F" w:rsidR="00634C3D" w:rsidP="00634C3D" w:rsidRDefault="00715469" w14:paraId="61A4BCF9" w14:textId="17021915">
      <w:pPr>
        <w:autoSpaceDE w:val="0"/>
        <w:autoSpaceDN w:val="0"/>
        <w:adjustRightInd w:val="0"/>
      </w:pPr>
      <w:r>
        <w:t>Section 18002</w:t>
      </w:r>
      <w:r w:rsidR="00636AB7">
        <w:t xml:space="preserve"> </w:t>
      </w:r>
      <w:r>
        <w:t xml:space="preserve">of </w:t>
      </w:r>
      <w:r w:rsidR="004044F3">
        <w:t xml:space="preserve">Division B of </w:t>
      </w:r>
      <w:r>
        <w:t xml:space="preserve">the CARES Act provides </w:t>
      </w:r>
      <w:r w:rsidR="0036637D">
        <w:t xml:space="preserve">in relevant part </w:t>
      </w:r>
      <w:r>
        <w:t xml:space="preserve">that </w:t>
      </w:r>
      <w:r w:rsidR="000C2F95">
        <w:t>grants</w:t>
      </w:r>
      <w:r w:rsidR="00FB0545">
        <w:t xml:space="preserve"> awarded</w:t>
      </w:r>
      <w:r>
        <w:t xml:space="preserve"> under the Governor’s Emergency Education Relief Fund be used to</w:t>
      </w:r>
      <w:r w:rsidR="00636AB7">
        <w:t xml:space="preserve"> </w:t>
      </w:r>
      <w:r w:rsidR="00617F1C">
        <w:t>support the ability of local educational agencies (LEAs) and institutions of higher education</w:t>
      </w:r>
      <w:r w:rsidR="002E4DB9">
        <w:t xml:space="preserve"> (IHEs)</w:t>
      </w:r>
      <w:r w:rsidR="00617F1C">
        <w:t xml:space="preserve"> to continue to provide educational </w:t>
      </w:r>
      <w:r w:rsidR="005F5A4B">
        <w:t>services to their students</w:t>
      </w:r>
      <w:r>
        <w:t>.</w:t>
      </w:r>
      <w:r w:rsidR="000D040F">
        <w:t xml:space="preserve"> </w:t>
      </w:r>
      <w:r w:rsidR="00634C3D">
        <w:t xml:space="preserve">The Department is interested in learning how </w:t>
      </w:r>
      <w:r w:rsidR="003C4BDB">
        <w:t xml:space="preserve">and </w:t>
      </w:r>
      <w:r w:rsidR="0052071A">
        <w:t>to what extent</w:t>
      </w:r>
      <w:r w:rsidR="00AF72D0">
        <w:t xml:space="preserve"> </w:t>
      </w:r>
      <w:r w:rsidR="00634C3D">
        <w:t xml:space="preserve">each State intends to use the award, or a portion of the award, to establish, develop, </w:t>
      </w:r>
      <w:r w:rsidR="003C4BDB">
        <w:t xml:space="preserve">improve, </w:t>
      </w:r>
      <w:r w:rsidR="00634C3D">
        <w:t xml:space="preserve">or expand the availability, accessibility, capacity, and use of </w:t>
      </w:r>
      <w:r w:rsidR="001950B1">
        <w:t xml:space="preserve">remote </w:t>
      </w:r>
      <w:r w:rsidR="00DF7B9C">
        <w:t>learning</w:t>
      </w:r>
      <w:r w:rsidR="00634C3D">
        <w:t xml:space="preserve"> techniques and technologies</w:t>
      </w:r>
      <w:r w:rsidR="001B72EE">
        <w:t xml:space="preserve"> </w:t>
      </w:r>
      <w:r w:rsidRPr="00FB6B92" w:rsidR="001B72EE">
        <w:t>which includes both distance education as defined in section 103(7) of the HEA and distance learning as defined in ESEA section 8101(14</w:t>
      </w:r>
      <w:r w:rsidRPr="00D22071" w:rsidR="001B72EE">
        <w:rPr>
          <w:i/>
          <w:iCs/>
        </w:rPr>
        <w:t>)</w:t>
      </w:r>
      <w:r w:rsidRPr="00CD040E" w:rsidR="00634C3D">
        <w:rPr>
          <w:szCs w:val="24"/>
        </w:rPr>
        <w:t xml:space="preserve">.  </w:t>
      </w:r>
      <w:r w:rsidR="007D5D88">
        <w:rPr>
          <w:szCs w:val="24"/>
        </w:rPr>
        <w:t>The</w:t>
      </w:r>
      <w:r w:rsidRPr="00CD040E" w:rsidR="00634C3D">
        <w:rPr>
          <w:szCs w:val="24"/>
        </w:rPr>
        <w:t xml:space="preserve"> Department </w:t>
      </w:r>
      <w:r w:rsidR="005F5A4B">
        <w:rPr>
          <w:szCs w:val="24"/>
        </w:rPr>
        <w:t xml:space="preserve">requests the </w:t>
      </w:r>
      <w:r w:rsidRPr="00CD040E" w:rsidR="00634C3D">
        <w:rPr>
          <w:szCs w:val="24"/>
        </w:rPr>
        <w:t>following</w:t>
      </w:r>
      <w:r w:rsidR="002E563E">
        <w:rPr>
          <w:szCs w:val="24"/>
        </w:rPr>
        <w:t xml:space="preserve"> information</w:t>
      </w:r>
      <w:r w:rsidRPr="00CD040E" w:rsidR="00634C3D">
        <w:rPr>
          <w:szCs w:val="24"/>
        </w:rPr>
        <w:t>:</w:t>
      </w:r>
    </w:p>
    <w:p w:rsidR="00634C3D" w:rsidP="005972CB" w:rsidRDefault="00634C3D" w14:paraId="066BD1BD" w14:textId="77777777">
      <w:pPr>
        <w:autoSpaceDE w:val="0"/>
        <w:autoSpaceDN w:val="0"/>
        <w:adjustRightInd w:val="0"/>
        <w:jc w:val="center"/>
        <w:rPr>
          <w:b/>
          <w:bCs/>
          <w:sz w:val="28"/>
          <w:szCs w:val="28"/>
        </w:rPr>
      </w:pPr>
    </w:p>
    <w:p w:rsidR="00093265" w:rsidP="00093265" w:rsidRDefault="00A0344E" w14:paraId="7A875F11" w14:textId="0E51516A">
      <w:pPr>
        <w:pStyle w:val="ListParagraph"/>
        <w:numPr>
          <w:ilvl w:val="0"/>
          <w:numId w:val="59"/>
        </w:numPr>
        <w:contextualSpacing w:val="0"/>
        <w:rPr>
          <w:szCs w:val="24"/>
        </w:rPr>
      </w:pPr>
      <w:r>
        <w:rPr>
          <w:szCs w:val="24"/>
        </w:rPr>
        <w:t>Does the State intend</w:t>
      </w:r>
      <w:r w:rsidR="00093265">
        <w:rPr>
          <w:szCs w:val="24"/>
        </w:rPr>
        <w:t xml:space="preserve"> to use any of the awarded funds to support </w:t>
      </w:r>
      <w:r w:rsidR="00D64241">
        <w:rPr>
          <w:szCs w:val="24"/>
        </w:rPr>
        <w:t xml:space="preserve">remote </w:t>
      </w:r>
      <w:r w:rsidR="005C13EF">
        <w:rPr>
          <w:szCs w:val="24"/>
        </w:rPr>
        <w:t>learning</w:t>
      </w:r>
      <w:r w:rsidR="00093265">
        <w:rPr>
          <w:szCs w:val="24"/>
        </w:rPr>
        <w:t xml:space="preserve"> for all students</w:t>
      </w:r>
      <w:r>
        <w:rPr>
          <w:szCs w:val="24"/>
        </w:rPr>
        <w:t>?</w:t>
      </w:r>
    </w:p>
    <w:p w:rsidR="00ED079D" w:rsidP="00ED079D" w:rsidRDefault="00ED079D" w14:paraId="17D9934E" w14:textId="77777777">
      <w:pPr>
        <w:pStyle w:val="ListParagraph"/>
        <w:contextualSpacing w:val="0"/>
        <w:rPr>
          <w:szCs w:val="24"/>
        </w:rPr>
      </w:pPr>
    </w:p>
    <w:p w:rsidR="009E0512" w:rsidP="00093265" w:rsidRDefault="009A5413" w14:paraId="474EF0CB" w14:textId="10D905A6">
      <w:pPr>
        <w:pStyle w:val="ListParagraph"/>
        <w:numPr>
          <w:ilvl w:val="1"/>
          <w:numId w:val="59"/>
        </w:numPr>
        <w:contextualSpacing w:val="0"/>
        <w:rPr>
          <w:szCs w:val="24"/>
        </w:rPr>
      </w:pPr>
      <w:r>
        <w:rPr>
          <w:szCs w:val="24"/>
        </w:rPr>
        <w:t>Please describe whether</w:t>
      </w:r>
      <w:r w:rsidR="009E0512">
        <w:rPr>
          <w:szCs w:val="24"/>
        </w:rPr>
        <w:t xml:space="preserve"> the State considered </w:t>
      </w:r>
      <w:proofErr w:type="gramStart"/>
      <w:r w:rsidR="009E0512">
        <w:rPr>
          <w:szCs w:val="24"/>
        </w:rPr>
        <w:t>conducting an assessment</w:t>
      </w:r>
      <w:r w:rsidR="00547066">
        <w:rPr>
          <w:szCs w:val="24"/>
        </w:rPr>
        <w:t xml:space="preserve"> </w:t>
      </w:r>
      <w:r w:rsidR="009E0512">
        <w:rPr>
          <w:szCs w:val="24"/>
        </w:rPr>
        <w:t>of</w:t>
      </w:r>
      <w:proofErr w:type="gramEnd"/>
      <w:r w:rsidR="009E0512">
        <w:rPr>
          <w:szCs w:val="24"/>
        </w:rPr>
        <w:t xml:space="preserve"> </w:t>
      </w:r>
      <w:r w:rsidR="00547066">
        <w:rPr>
          <w:szCs w:val="24"/>
        </w:rPr>
        <w:t xml:space="preserve">the </w:t>
      </w:r>
      <w:r w:rsidR="009E0512">
        <w:rPr>
          <w:szCs w:val="24"/>
        </w:rPr>
        <w:t xml:space="preserve">barriers to implementing </w:t>
      </w:r>
      <w:r w:rsidR="00547066">
        <w:rPr>
          <w:szCs w:val="24"/>
        </w:rPr>
        <w:t xml:space="preserve">effective </w:t>
      </w:r>
      <w:r w:rsidR="00D64241">
        <w:rPr>
          <w:szCs w:val="24"/>
        </w:rPr>
        <w:t xml:space="preserve">remote </w:t>
      </w:r>
      <w:r w:rsidR="0034116A">
        <w:rPr>
          <w:szCs w:val="24"/>
        </w:rPr>
        <w:t>learning</w:t>
      </w:r>
      <w:r w:rsidR="009E0512">
        <w:rPr>
          <w:szCs w:val="24"/>
        </w:rPr>
        <w:t xml:space="preserve"> for all students</w:t>
      </w:r>
      <w:r w:rsidR="00547066">
        <w:rPr>
          <w:szCs w:val="24"/>
        </w:rPr>
        <w:t xml:space="preserve">, or utilizing an existing assessment, </w:t>
      </w:r>
      <w:r w:rsidR="009E0512">
        <w:rPr>
          <w:szCs w:val="24"/>
        </w:rPr>
        <w:t xml:space="preserve">to help target resources toward greatest needs.  </w:t>
      </w:r>
    </w:p>
    <w:p w:rsidR="00547066" w:rsidP="00547066" w:rsidRDefault="00547066" w14:paraId="6E16D770" w14:textId="77777777">
      <w:pPr>
        <w:pStyle w:val="ListParagraph"/>
        <w:ind w:left="1440"/>
        <w:contextualSpacing w:val="0"/>
        <w:rPr>
          <w:szCs w:val="24"/>
        </w:rPr>
      </w:pPr>
    </w:p>
    <w:p w:rsidRPr="00547066" w:rsidR="00093265" w:rsidP="00547066" w:rsidRDefault="006F6AD4" w14:paraId="365702CB" w14:textId="39FB3B5B">
      <w:pPr>
        <w:pStyle w:val="ListParagraph"/>
        <w:numPr>
          <w:ilvl w:val="1"/>
          <w:numId w:val="59"/>
        </w:numPr>
        <w:contextualSpacing w:val="0"/>
        <w:rPr>
          <w:szCs w:val="24"/>
        </w:rPr>
      </w:pPr>
      <w:r>
        <w:rPr>
          <w:szCs w:val="24"/>
        </w:rPr>
        <w:t>With respect to LEAs, p</w:t>
      </w:r>
      <w:r w:rsidR="00ED079D">
        <w:rPr>
          <w:szCs w:val="24"/>
        </w:rPr>
        <w:t>lease describe how the</w:t>
      </w:r>
      <w:r w:rsidR="00093265">
        <w:rPr>
          <w:szCs w:val="24"/>
        </w:rPr>
        <w:t xml:space="preserve"> State intend</w:t>
      </w:r>
      <w:r w:rsidR="00ED079D">
        <w:rPr>
          <w:szCs w:val="24"/>
        </w:rPr>
        <w:t>s</w:t>
      </w:r>
      <w:r w:rsidR="00093265">
        <w:rPr>
          <w:szCs w:val="24"/>
        </w:rPr>
        <w:t xml:space="preserve"> to </w:t>
      </w:r>
      <w:r w:rsidR="00020097">
        <w:rPr>
          <w:szCs w:val="24"/>
        </w:rPr>
        <w:t>use the funds to</w:t>
      </w:r>
      <w:r w:rsidR="00093265">
        <w:rPr>
          <w:szCs w:val="24"/>
        </w:rPr>
        <w:t xml:space="preserve"> help students and teachers adopt </w:t>
      </w:r>
      <w:r w:rsidR="00CB6133">
        <w:rPr>
          <w:szCs w:val="24"/>
        </w:rPr>
        <w:t xml:space="preserve">or improve </w:t>
      </w:r>
      <w:r w:rsidR="00B72FDB">
        <w:rPr>
          <w:szCs w:val="24"/>
        </w:rPr>
        <w:t xml:space="preserve">remote </w:t>
      </w:r>
      <w:r w:rsidR="00262869">
        <w:rPr>
          <w:szCs w:val="24"/>
        </w:rPr>
        <w:t>learning</w:t>
      </w:r>
      <w:r w:rsidR="00093265">
        <w:rPr>
          <w:szCs w:val="24"/>
        </w:rPr>
        <w:t xml:space="preserve"> that serves all students, including students with disabilities, students</w:t>
      </w:r>
      <w:r w:rsidR="00567565">
        <w:rPr>
          <w:szCs w:val="24"/>
        </w:rPr>
        <w:t xml:space="preserve"> from low-income families</w:t>
      </w:r>
      <w:r w:rsidR="00093265">
        <w:rPr>
          <w:szCs w:val="24"/>
        </w:rPr>
        <w:t xml:space="preserve">, charter school students, </w:t>
      </w:r>
      <w:r w:rsidRPr="00547066" w:rsidR="00093265">
        <w:rPr>
          <w:szCs w:val="24"/>
        </w:rPr>
        <w:t>and non</w:t>
      </w:r>
      <w:r w:rsidRPr="00547066" w:rsidR="003657D0">
        <w:rPr>
          <w:szCs w:val="24"/>
        </w:rPr>
        <w:t>-</w:t>
      </w:r>
      <w:r w:rsidRPr="00547066" w:rsidR="00093265">
        <w:rPr>
          <w:szCs w:val="24"/>
        </w:rPr>
        <w:t>public school students</w:t>
      </w:r>
      <w:r w:rsidRPr="00547066">
        <w:rPr>
          <w:szCs w:val="24"/>
        </w:rPr>
        <w:t>.</w:t>
      </w:r>
    </w:p>
    <w:p w:rsidR="006F6AD4" w:rsidP="006F6AD4" w:rsidRDefault="006F6AD4" w14:paraId="33C07A97" w14:textId="3382443F">
      <w:pPr>
        <w:pStyle w:val="ListParagraph"/>
        <w:ind w:left="1440"/>
        <w:contextualSpacing w:val="0"/>
        <w:rPr>
          <w:szCs w:val="24"/>
        </w:rPr>
      </w:pPr>
    </w:p>
    <w:p w:rsidR="00020097" w:rsidP="006F6AD4" w:rsidRDefault="00020097" w14:paraId="2780FECD" w14:textId="1ABBD71E">
      <w:pPr>
        <w:pStyle w:val="ListParagraph"/>
        <w:ind w:left="1440"/>
        <w:contextualSpacing w:val="0"/>
        <w:rPr>
          <w:szCs w:val="24"/>
        </w:rPr>
      </w:pPr>
    </w:p>
    <w:p w:rsidR="00020097" w:rsidP="006F6AD4" w:rsidRDefault="00020097" w14:paraId="333848CE" w14:textId="77777777">
      <w:pPr>
        <w:pStyle w:val="ListParagraph"/>
        <w:ind w:left="1440"/>
        <w:contextualSpacing w:val="0"/>
        <w:rPr>
          <w:szCs w:val="24"/>
        </w:rPr>
      </w:pPr>
    </w:p>
    <w:p w:rsidR="00093265" w:rsidP="00093265" w:rsidRDefault="006F6AD4" w14:paraId="4312E3B6" w14:textId="7D54BB66">
      <w:pPr>
        <w:pStyle w:val="ListParagraph"/>
        <w:numPr>
          <w:ilvl w:val="1"/>
          <w:numId w:val="59"/>
        </w:numPr>
        <w:contextualSpacing w:val="0"/>
        <w:rPr>
          <w:szCs w:val="24"/>
        </w:rPr>
      </w:pPr>
      <w:r>
        <w:rPr>
          <w:szCs w:val="24"/>
        </w:rPr>
        <w:t xml:space="preserve">With respect to </w:t>
      </w:r>
      <w:r w:rsidR="002E4DB9">
        <w:rPr>
          <w:szCs w:val="24"/>
        </w:rPr>
        <w:t>IHEs</w:t>
      </w:r>
      <w:r>
        <w:rPr>
          <w:szCs w:val="24"/>
        </w:rPr>
        <w:t>, please describe how the</w:t>
      </w:r>
      <w:r w:rsidR="00093265">
        <w:rPr>
          <w:szCs w:val="24"/>
        </w:rPr>
        <w:t xml:space="preserve"> State intend</w:t>
      </w:r>
      <w:r>
        <w:rPr>
          <w:szCs w:val="24"/>
        </w:rPr>
        <w:t>s</w:t>
      </w:r>
      <w:r w:rsidR="00093265">
        <w:rPr>
          <w:szCs w:val="24"/>
        </w:rPr>
        <w:t xml:space="preserve"> to focus expenditures </w:t>
      </w:r>
      <w:r w:rsidR="00382A0A">
        <w:rPr>
          <w:szCs w:val="24"/>
        </w:rPr>
        <w:t xml:space="preserve">to </w:t>
      </w:r>
      <w:r w:rsidR="00093265">
        <w:rPr>
          <w:szCs w:val="24"/>
        </w:rPr>
        <w:t>ensur</w:t>
      </w:r>
      <w:r w:rsidR="00382A0A">
        <w:rPr>
          <w:szCs w:val="24"/>
        </w:rPr>
        <w:t xml:space="preserve">e </w:t>
      </w:r>
      <w:r w:rsidR="00093265">
        <w:rPr>
          <w:szCs w:val="24"/>
        </w:rPr>
        <w:t>that all institutions – public and private – have the needed supports to continue executing their missions and educating their students</w:t>
      </w:r>
      <w:r>
        <w:rPr>
          <w:szCs w:val="24"/>
        </w:rPr>
        <w:t>.</w:t>
      </w:r>
    </w:p>
    <w:p w:rsidRPr="001C3E5C" w:rsidR="006F6AD4" w:rsidP="001C3E5C" w:rsidRDefault="006F6AD4" w14:paraId="0FF89EC3" w14:textId="77777777">
      <w:pPr>
        <w:rPr>
          <w:szCs w:val="24"/>
        </w:rPr>
      </w:pPr>
    </w:p>
    <w:p w:rsidR="006F6AD4" w:rsidP="006F6AD4" w:rsidRDefault="006F6AD4" w14:paraId="1869052F" w14:textId="665F4569">
      <w:pPr>
        <w:rPr>
          <w:szCs w:val="24"/>
        </w:rPr>
      </w:pPr>
    </w:p>
    <w:p w:rsidR="001C3E5C" w:rsidP="006F6AD4" w:rsidRDefault="001C3E5C" w14:paraId="6FF6CB19" w14:textId="69DA64E2">
      <w:pPr>
        <w:rPr>
          <w:szCs w:val="24"/>
        </w:rPr>
      </w:pPr>
    </w:p>
    <w:p w:rsidR="001C3E5C" w:rsidP="006F6AD4" w:rsidRDefault="001C3E5C" w14:paraId="7A5D1408" w14:textId="5FD66041">
      <w:pPr>
        <w:rPr>
          <w:szCs w:val="24"/>
        </w:rPr>
      </w:pPr>
    </w:p>
    <w:p w:rsidRPr="006F6AD4" w:rsidR="001C3E5C" w:rsidP="006F6AD4" w:rsidRDefault="001C3E5C" w14:paraId="3E378670" w14:textId="77777777">
      <w:pPr>
        <w:rPr>
          <w:szCs w:val="24"/>
        </w:rPr>
      </w:pPr>
    </w:p>
    <w:p w:rsidR="00093265" w:rsidP="00093265" w:rsidRDefault="009F3B99" w14:paraId="46B69F46" w14:textId="2F87081C">
      <w:pPr>
        <w:pStyle w:val="ListParagraph"/>
        <w:numPr>
          <w:ilvl w:val="0"/>
          <w:numId w:val="59"/>
        </w:numPr>
        <w:contextualSpacing w:val="0"/>
        <w:rPr>
          <w:szCs w:val="24"/>
        </w:rPr>
      </w:pPr>
      <w:r>
        <w:rPr>
          <w:szCs w:val="24"/>
        </w:rPr>
        <w:t>Does the</w:t>
      </w:r>
      <w:r w:rsidR="00093265">
        <w:rPr>
          <w:szCs w:val="24"/>
        </w:rPr>
        <w:t xml:space="preserve"> State intend to use any of the awarded funds to support technological capacity and access – including </w:t>
      </w:r>
      <w:r w:rsidR="004924A1">
        <w:rPr>
          <w:szCs w:val="24"/>
        </w:rPr>
        <w:t>hardware and software</w:t>
      </w:r>
      <w:r w:rsidR="00093265">
        <w:rPr>
          <w:szCs w:val="24"/>
        </w:rPr>
        <w:t xml:space="preserve">, connectivity, and instructional expertise – to support </w:t>
      </w:r>
      <w:r w:rsidR="00B72FDB">
        <w:rPr>
          <w:szCs w:val="24"/>
        </w:rPr>
        <w:t xml:space="preserve">remote </w:t>
      </w:r>
      <w:proofErr w:type="gramStart"/>
      <w:r w:rsidR="00262869">
        <w:rPr>
          <w:szCs w:val="24"/>
        </w:rPr>
        <w:t>learning</w:t>
      </w:r>
      <w:r w:rsidR="00093265">
        <w:rPr>
          <w:szCs w:val="24"/>
        </w:rPr>
        <w:t xml:space="preserve"> </w:t>
      </w:r>
      <w:r w:rsidR="004924A1">
        <w:rPr>
          <w:szCs w:val="24"/>
        </w:rPr>
        <w:t xml:space="preserve"> </w:t>
      </w:r>
      <w:r w:rsidR="00093265">
        <w:rPr>
          <w:szCs w:val="24"/>
        </w:rPr>
        <w:t>for</w:t>
      </w:r>
      <w:proofErr w:type="gramEnd"/>
      <w:r w:rsidR="00093265">
        <w:rPr>
          <w:szCs w:val="24"/>
        </w:rPr>
        <w:t xml:space="preserve"> all students</w:t>
      </w:r>
      <w:r>
        <w:rPr>
          <w:szCs w:val="24"/>
        </w:rPr>
        <w:t>?</w:t>
      </w:r>
      <w:r w:rsidR="00C57F3E">
        <w:rPr>
          <w:szCs w:val="24"/>
        </w:rPr>
        <w:t xml:space="preserve">  </w:t>
      </w:r>
      <w:r>
        <w:rPr>
          <w:szCs w:val="24"/>
        </w:rPr>
        <w:t>If so, p</w:t>
      </w:r>
      <w:r w:rsidR="00C57F3E">
        <w:rPr>
          <w:szCs w:val="24"/>
        </w:rPr>
        <w:t xml:space="preserve">lease </w:t>
      </w:r>
      <w:r>
        <w:rPr>
          <w:szCs w:val="24"/>
        </w:rPr>
        <w:t>describe</w:t>
      </w:r>
      <w:r w:rsidR="00C57F3E">
        <w:rPr>
          <w:szCs w:val="24"/>
        </w:rPr>
        <w:t xml:space="preserve"> how the State will achieve its goals </w:t>
      </w:r>
      <w:r w:rsidR="0025009D">
        <w:rPr>
          <w:szCs w:val="24"/>
        </w:rPr>
        <w:t>for both</w:t>
      </w:r>
      <w:r w:rsidR="00C57F3E">
        <w:rPr>
          <w:szCs w:val="24"/>
        </w:rPr>
        <w:t xml:space="preserve"> LEAs and </w:t>
      </w:r>
      <w:r w:rsidR="00DE1532">
        <w:rPr>
          <w:szCs w:val="24"/>
        </w:rPr>
        <w:t>IHEs</w:t>
      </w:r>
      <w:r w:rsidR="00C57F3E">
        <w:rPr>
          <w:szCs w:val="24"/>
        </w:rPr>
        <w:t>.</w:t>
      </w:r>
    </w:p>
    <w:p w:rsidR="00BB58F0" w:rsidP="002939B6" w:rsidRDefault="00BB58F0" w14:paraId="1F7582A5" w14:textId="4FAB1D17">
      <w:pPr>
        <w:pStyle w:val="ListParagraph"/>
        <w:numPr>
          <w:ilvl w:val="1"/>
          <w:numId w:val="59"/>
        </w:numPr>
        <w:contextualSpacing w:val="0"/>
        <w:rPr>
          <w:szCs w:val="24"/>
        </w:rPr>
      </w:pPr>
      <w:r>
        <w:rPr>
          <w:szCs w:val="24"/>
        </w:rPr>
        <w:t xml:space="preserve">Please describe the strategies used to serve disadvantaged populations </w:t>
      </w:r>
      <w:r w:rsidR="00822727">
        <w:rPr>
          <w:szCs w:val="24"/>
        </w:rPr>
        <w:t>list</w:t>
      </w:r>
      <w:r>
        <w:rPr>
          <w:szCs w:val="24"/>
        </w:rPr>
        <w:t xml:space="preserve">ed in Sec. 18003(d)(4) of the CARES Act.  </w:t>
      </w:r>
    </w:p>
    <w:p w:rsidRPr="001C3E5C" w:rsidR="001C3E5C" w:rsidP="001C3E5C" w:rsidRDefault="001C3E5C" w14:paraId="05C10D08" w14:textId="77777777">
      <w:pPr>
        <w:pStyle w:val="ListParagraph"/>
        <w:rPr>
          <w:szCs w:val="24"/>
        </w:rPr>
      </w:pPr>
    </w:p>
    <w:p w:rsidRPr="001C3E5C" w:rsidR="001C3E5C" w:rsidP="001C3E5C" w:rsidRDefault="001C3E5C" w14:paraId="5A1D8D19" w14:textId="77777777">
      <w:pPr>
        <w:pStyle w:val="ListParagraph"/>
        <w:rPr>
          <w:szCs w:val="24"/>
        </w:rPr>
      </w:pPr>
    </w:p>
    <w:p w:rsidRPr="001C3E5C" w:rsidR="001C3E5C" w:rsidP="001C3E5C" w:rsidRDefault="001C3E5C" w14:paraId="3ABAE3D4" w14:textId="77777777">
      <w:pPr>
        <w:pStyle w:val="ListParagraph"/>
        <w:rPr>
          <w:szCs w:val="24"/>
        </w:rPr>
      </w:pPr>
    </w:p>
    <w:p w:rsidRPr="001C3E5C" w:rsidR="001C3E5C" w:rsidP="001C3E5C" w:rsidRDefault="001C3E5C" w14:paraId="2EC31D80" w14:textId="77777777">
      <w:pPr>
        <w:pStyle w:val="ListParagraph"/>
        <w:rPr>
          <w:szCs w:val="24"/>
        </w:rPr>
      </w:pPr>
    </w:p>
    <w:p w:rsidRPr="001C3E5C" w:rsidR="001C3E5C" w:rsidP="001C3E5C" w:rsidRDefault="001C3E5C" w14:paraId="0E4F770B" w14:textId="77777777">
      <w:pPr>
        <w:pStyle w:val="ListParagraph"/>
        <w:rPr>
          <w:szCs w:val="24"/>
        </w:rPr>
      </w:pPr>
    </w:p>
    <w:p w:rsidR="00093265" w:rsidP="0025009D" w:rsidRDefault="0025009D" w14:paraId="33B35CE5" w14:textId="16FC6BE2">
      <w:pPr>
        <w:pStyle w:val="ListParagraph"/>
        <w:numPr>
          <w:ilvl w:val="0"/>
          <w:numId w:val="59"/>
        </w:numPr>
        <w:contextualSpacing w:val="0"/>
        <w:rPr>
          <w:szCs w:val="24"/>
        </w:rPr>
      </w:pPr>
      <w:r>
        <w:rPr>
          <w:szCs w:val="24"/>
        </w:rPr>
        <w:t>Does</w:t>
      </w:r>
      <w:r w:rsidR="00C57F3E">
        <w:rPr>
          <w:szCs w:val="24"/>
        </w:rPr>
        <w:t xml:space="preserve"> the</w:t>
      </w:r>
      <w:r w:rsidR="00093265">
        <w:rPr>
          <w:szCs w:val="24"/>
        </w:rPr>
        <w:t xml:space="preserve"> State intend to use any of the awarded funds to support </w:t>
      </w:r>
      <w:r w:rsidR="00635DE6">
        <w:rPr>
          <w:szCs w:val="24"/>
        </w:rPr>
        <w:t xml:space="preserve">remote </w:t>
      </w:r>
      <w:r w:rsidR="00314A65">
        <w:rPr>
          <w:szCs w:val="24"/>
        </w:rPr>
        <w:t>learning</w:t>
      </w:r>
      <w:r w:rsidR="00093265">
        <w:rPr>
          <w:szCs w:val="24"/>
        </w:rPr>
        <w:t xml:space="preserve"> by developing new informational </w:t>
      </w:r>
      <w:r w:rsidR="00EA6AAE">
        <w:rPr>
          <w:szCs w:val="24"/>
        </w:rPr>
        <w:t xml:space="preserve">and academic </w:t>
      </w:r>
      <w:r w:rsidR="00093265">
        <w:rPr>
          <w:szCs w:val="24"/>
        </w:rPr>
        <w:t xml:space="preserve">resources and expanding awareness of, and access to, best practices and innovations in </w:t>
      </w:r>
      <w:r w:rsidR="007A0731">
        <w:rPr>
          <w:szCs w:val="24"/>
        </w:rPr>
        <w:t xml:space="preserve">remote </w:t>
      </w:r>
      <w:r w:rsidR="00314A65">
        <w:rPr>
          <w:szCs w:val="24"/>
        </w:rPr>
        <w:t>learning</w:t>
      </w:r>
      <w:r w:rsidR="00093265">
        <w:rPr>
          <w:szCs w:val="24"/>
        </w:rPr>
        <w:t xml:space="preserve"> and support for students, </w:t>
      </w:r>
      <w:r w:rsidR="00093265">
        <w:rPr>
          <w:szCs w:val="24"/>
        </w:rPr>
        <w:lastRenderedPageBreak/>
        <w:t>families, and educators?</w:t>
      </w:r>
      <w:r>
        <w:rPr>
          <w:szCs w:val="24"/>
        </w:rPr>
        <w:t xml:space="preserve"> </w:t>
      </w:r>
      <w:r w:rsidRPr="0025009D" w:rsidR="00093265">
        <w:rPr>
          <w:szCs w:val="24"/>
        </w:rPr>
        <w:t>If so, please identify, generally, the resources, best practices, and innovations that the State intends to develop and expand.</w:t>
      </w:r>
    </w:p>
    <w:p w:rsidRPr="0025009D" w:rsidR="00547066" w:rsidP="00547066" w:rsidRDefault="00547066" w14:paraId="7F9CA2A5" w14:textId="77777777">
      <w:pPr>
        <w:pStyle w:val="ListParagraph"/>
        <w:contextualSpacing w:val="0"/>
        <w:rPr>
          <w:szCs w:val="24"/>
        </w:rPr>
      </w:pPr>
    </w:p>
    <w:p w:rsidR="003A6258" w:rsidRDefault="003A6258" w14:paraId="6F74068B" w14:textId="77A7B49C">
      <w:pPr>
        <w:rPr>
          <w:b/>
          <w:bCs/>
          <w:szCs w:val="24"/>
        </w:rPr>
      </w:pPr>
      <w:r>
        <w:rPr>
          <w:szCs w:val="24"/>
        </w:rPr>
        <w:br w:type="page"/>
      </w:r>
    </w:p>
    <w:p w:rsidR="004A14F5" w:rsidRDefault="00970A9D" w14:paraId="4AF4A992" w14:textId="4A292BC7">
      <w:pPr>
        <w:pStyle w:val="Title"/>
        <w:rPr>
          <w:rStyle w:val="Emphasis"/>
          <w:i w:val="0"/>
          <w:caps/>
        </w:rPr>
      </w:pPr>
      <w:r>
        <w:rPr>
          <w:rStyle w:val="Emphasis"/>
          <w:i w:val="0"/>
          <w:caps/>
        </w:rPr>
        <w:lastRenderedPageBreak/>
        <w:t xml:space="preserve">Governor’s emergency education relief Fund </w:t>
      </w:r>
    </w:p>
    <w:p w:rsidRPr="00D25600" w:rsidR="004A14F5" w:rsidP="007222EC" w:rsidRDefault="004A14F5" w14:paraId="09FAB1F7" w14:textId="28813FF8">
      <w:pPr>
        <w:autoSpaceDE w:val="0"/>
        <w:autoSpaceDN w:val="0"/>
        <w:adjustRightInd w:val="0"/>
        <w:jc w:val="center"/>
        <w:rPr>
          <w:b/>
          <w:caps/>
        </w:rPr>
      </w:pPr>
      <w:r w:rsidRPr="007222EC">
        <w:rPr>
          <w:b/>
          <w:bCs/>
          <w:caps/>
        </w:rPr>
        <w:t xml:space="preserve">Part </w:t>
      </w:r>
      <w:r w:rsidR="00B832DC">
        <w:rPr>
          <w:b/>
          <w:bCs/>
          <w:caps/>
        </w:rPr>
        <w:t>D</w:t>
      </w:r>
      <w:r w:rsidRPr="007222EC">
        <w:rPr>
          <w:b/>
          <w:bCs/>
          <w:caps/>
        </w:rPr>
        <w:t xml:space="preserve">:  </w:t>
      </w:r>
      <w:r w:rsidRPr="007222EC" w:rsidR="002E0362">
        <w:rPr>
          <w:b/>
          <w:bCs/>
          <w:caps/>
        </w:rPr>
        <w:t>OTHER</w:t>
      </w:r>
      <w:r w:rsidR="002E0362">
        <w:rPr>
          <w:b/>
          <w:bCs/>
          <w:caps/>
        </w:rPr>
        <w:t xml:space="preserve"> ASSURANCES AND CERTIFICATIONS</w:t>
      </w:r>
    </w:p>
    <w:p w:rsidR="004A14F5" w:rsidRDefault="004A14F5" w14:paraId="7189F811" w14:textId="77777777">
      <w:pPr>
        <w:autoSpaceDE w:val="0"/>
        <w:autoSpaceDN w:val="0"/>
        <w:adjustRightInd w:val="0"/>
        <w:rPr>
          <w:caps/>
        </w:rPr>
      </w:pPr>
    </w:p>
    <w:p w:rsidR="004A14F5" w:rsidP="00CC2D84" w:rsidRDefault="004A14F5" w14:paraId="54FE8BE0" w14:textId="1D819ACF">
      <w:pPr>
        <w:tabs>
          <w:tab w:val="right" w:pos="9648"/>
        </w:tabs>
        <w:autoSpaceDE w:val="0"/>
        <w:autoSpaceDN w:val="0"/>
        <w:adjustRightInd w:val="0"/>
        <w:rPr>
          <w:rStyle w:val="Emphasis"/>
          <w:i w:val="0"/>
        </w:rPr>
      </w:pPr>
      <w:r>
        <w:rPr>
          <w:rStyle w:val="Emphasis"/>
          <w:i w:val="0"/>
        </w:rPr>
        <w:t>The Governor or his/her authorized representative assures or certifies the following:</w:t>
      </w:r>
    </w:p>
    <w:p w:rsidR="004A14F5" w:rsidRDefault="004A14F5" w14:paraId="4448F933" w14:textId="77777777">
      <w:pPr>
        <w:tabs>
          <w:tab w:val="left" w:pos="-1440"/>
          <w:tab w:val="left" w:pos="-720"/>
          <w:tab w:val="left" w:pos="360"/>
          <w:tab w:val="left" w:pos="720"/>
          <w:tab w:val="left" w:pos="1008"/>
          <w:tab w:val="left" w:pos="1080"/>
          <w:tab w:val="left" w:pos="1440"/>
          <w:tab w:val="left" w:pos="2160"/>
          <w:tab w:val="left" w:pos="2448"/>
        </w:tabs>
        <w:ind w:left="360"/>
        <w:rPr>
          <w:rFonts w:ascii="CG Times" w:hAnsi="CG Times"/>
        </w:rPr>
      </w:pPr>
    </w:p>
    <w:p w:rsidR="004A14F5" w:rsidRDefault="004A14F5" w14:paraId="3E8CF7CA" w14:textId="77777777">
      <w:pPr>
        <w:numPr>
          <w:ilvl w:val="0"/>
          <w:numId w:val="24"/>
        </w:numPr>
        <w:tabs>
          <w:tab w:val="clear" w:pos="360"/>
          <w:tab w:val="num" w:pos="720"/>
        </w:tabs>
        <w:ind w:left="720"/>
        <w:rPr>
          <w:rFonts w:ascii="CG Times" w:hAnsi="CG Times"/>
        </w:rPr>
      </w:pPr>
      <w:r>
        <w:rPr>
          <w:rFonts w:ascii="CG Times" w:hAnsi="CG Times"/>
        </w:rPr>
        <w:t>The State will comply with all applicable assurances in OMB Standard Forms 424B and D (Assurances for Non-Construction and Construction Programs), including the assurances relating to the legal authority to apply for assistance; access to records; conflict of interest; merit systems; nondiscrimination; Hatch Act provisions; labor standards; flood hazards; historic preservation; protection of human subjects; animal welfare; lead-based paint; Single Audit Act; and the general agreement to comply with all applicable Federal laws, executive orders</w:t>
      </w:r>
      <w:r w:rsidR="00756740">
        <w:rPr>
          <w:rFonts w:ascii="CG Times" w:hAnsi="CG Times"/>
        </w:rPr>
        <w:t>,</w:t>
      </w:r>
      <w:r>
        <w:rPr>
          <w:rFonts w:ascii="CG Times" w:hAnsi="CG Times"/>
        </w:rPr>
        <w:t xml:space="preserve"> and regulations.</w:t>
      </w:r>
    </w:p>
    <w:p w:rsidR="004A14F5" w:rsidRDefault="004A14F5" w14:paraId="410AC731" w14:textId="77777777">
      <w:pPr>
        <w:tabs>
          <w:tab w:val="left" w:pos="-1440"/>
          <w:tab w:val="left" w:pos="-720"/>
          <w:tab w:val="left" w:pos="0"/>
          <w:tab w:val="left" w:pos="720"/>
          <w:tab w:val="left" w:pos="1008"/>
          <w:tab w:val="left" w:pos="1080"/>
          <w:tab w:val="left" w:pos="1440"/>
          <w:tab w:val="left" w:pos="2160"/>
          <w:tab w:val="left" w:pos="2448"/>
        </w:tabs>
        <w:rPr>
          <w:rFonts w:ascii="CG Times" w:hAnsi="CG Times"/>
        </w:rPr>
      </w:pPr>
    </w:p>
    <w:p w:rsidR="00A82BE8" w:rsidP="00A82BE8" w:rsidRDefault="004A14F5" w14:paraId="4DF6D6BA" w14:textId="7D8594D5">
      <w:pPr>
        <w:numPr>
          <w:ilvl w:val="0"/>
          <w:numId w:val="25"/>
        </w:numPr>
        <w:tabs>
          <w:tab w:val="left" w:pos="-1440"/>
          <w:tab w:val="left" w:pos="-720"/>
          <w:tab w:val="left" w:pos="0"/>
          <w:tab w:val="left" w:pos="1008"/>
          <w:tab w:val="left" w:pos="1440"/>
          <w:tab w:val="left" w:pos="2160"/>
          <w:tab w:val="left" w:pos="2448"/>
        </w:tabs>
        <w:rPr>
          <w:rFonts w:ascii="CG Times" w:hAnsi="CG Times"/>
        </w:rPr>
      </w:pPr>
      <w:r>
        <w:rPr>
          <w:rFonts w:ascii="CG Times" w:hAnsi="CG Times"/>
        </w:rPr>
        <w:t xml:space="preserve">With respect to the certification regarding lobbying in Department Form 80-0013, no Federal appropriated funds have been paid or will be paid to any person for influencing or attempting to influence an officer or employee of any agency, a Member of Congress, an officer or employee of Congress, or an employee of a Member of Congress in connection with the making or renewal of Federal grants under this program; the State will complete and submit Standard Form-LLL, </w:t>
      </w:r>
      <w:r w:rsidR="001D6633">
        <w:rPr>
          <w:rFonts w:ascii="CG Times" w:hAnsi="CG Times"/>
        </w:rPr>
        <w:t>“</w:t>
      </w:r>
      <w:r>
        <w:rPr>
          <w:rFonts w:ascii="CG Times" w:hAnsi="CG Times"/>
        </w:rPr>
        <w:t>Disclosure Form to Report Lobbying,</w:t>
      </w:r>
      <w:r w:rsidR="001D6633">
        <w:rPr>
          <w:rFonts w:ascii="CG Times" w:hAnsi="CG Times"/>
        </w:rPr>
        <w:t>”</w:t>
      </w:r>
      <w:r>
        <w:rPr>
          <w:rFonts w:ascii="CG Times" w:hAnsi="CG Times"/>
        </w:rPr>
        <w:t xml:space="preserve"> when required (34 CFR </w:t>
      </w:r>
      <w:r w:rsidR="00F3454D">
        <w:rPr>
          <w:rFonts w:ascii="CG Times" w:hAnsi="CG Times"/>
        </w:rPr>
        <w:t>p</w:t>
      </w:r>
      <w:r>
        <w:rPr>
          <w:rFonts w:ascii="CG Times" w:hAnsi="CG Times"/>
        </w:rPr>
        <w:t xml:space="preserve">art 82, Appendix B); and the State will require the full certification, as set forth in 34 CFR </w:t>
      </w:r>
      <w:r w:rsidR="00F3454D">
        <w:rPr>
          <w:rFonts w:ascii="CG Times" w:hAnsi="CG Times"/>
        </w:rPr>
        <w:t>p</w:t>
      </w:r>
      <w:r>
        <w:rPr>
          <w:rFonts w:ascii="CG Times" w:hAnsi="CG Times"/>
        </w:rPr>
        <w:t>art 82, Appendix A, in the award documents for all subawards at all tiers.</w:t>
      </w:r>
    </w:p>
    <w:p w:rsidR="00A82BE8" w:rsidP="00A82BE8" w:rsidRDefault="00A82BE8" w14:paraId="4007B6A9" w14:textId="77777777">
      <w:pPr>
        <w:tabs>
          <w:tab w:val="left" w:pos="-1440"/>
          <w:tab w:val="left" w:pos="-720"/>
          <w:tab w:val="left" w:pos="0"/>
          <w:tab w:val="left" w:pos="1008"/>
          <w:tab w:val="left" w:pos="1440"/>
          <w:tab w:val="left" w:pos="2160"/>
          <w:tab w:val="left" w:pos="2448"/>
        </w:tabs>
        <w:ind w:left="720"/>
        <w:rPr>
          <w:rFonts w:ascii="CG Times" w:hAnsi="CG Times"/>
        </w:rPr>
      </w:pPr>
    </w:p>
    <w:p w:rsidR="004A14F5" w:rsidP="00A82BE8" w:rsidRDefault="00A82BE8" w14:paraId="60C3D45C" w14:textId="18F6C615">
      <w:pPr>
        <w:numPr>
          <w:ilvl w:val="0"/>
          <w:numId w:val="25"/>
        </w:numPr>
        <w:tabs>
          <w:tab w:val="left" w:pos="-1440"/>
          <w:tab w:val="left" w:pos="-720"/>
          <w:tab w:val="left" w:pos="0"/>
          <w:tab w:val="left" w:pos="1008"/>
          <w:tab w:val="left" w:pos="1440"/>
          <w:tab w:val="left" w:pos="2160"/>
          <w:tab w:val="left" w:pos="2448"/>
        </w:tabs>
        <w:rPr>
          <w:rFonts w:ascii="CG Times" w:hAnsi="CG Times"/>
        </w:rPr>
      </w:pPr>
      <w:r w:rsidRPr="00A82BE8">
        <w:rPr>
          <w:rFonts w:ascii="CG Times" w:hAnsi="CG Times"/>
        </w:rPr>
        <w:t xml:space="preserve">Any LEA receiving funding under this program will have on file with the State a set of assurances that meets the requirements of </w:t>
      </w:r>
      <w:r w:rsidR="005E2D9E">
        <w:rPr>
          <w:rFonts w:ascii="CG Times" w:hAnsi="CG Times"/>
        </w:rPr>
        <w:t>S</w:t>
      </w:r>
      <w:r w:rsidRPr="00A82BE8">
        <w:rPr>
          <w:rFonts w:ascii="CG Times" w:hAnsi="CG Times"/>
        </w:rPr>
        <w:t>ection 442 of the General Education Provisions Act (GEPA)</w:t>
      </w:r>
      <w:r w:rsidR="00914D90">
        <w:rPr>
          <w:rFonts w:ascii="CG Times" w:hAnsi="CG Times"/>
        </w:rPr>
        <w:t xml:space="preserve">, </w:t>
      </w:r>
      <w:r w:rsidRPr="00A82BE8">
        <w:rPr>
          <w:rFonts w:ascii="CG Times" w:hAnsi="CG Times"/>
        </w:rPr>
        <w:t>20 U.S.C. 1232e.</w:t>
      </w:r>
    </w:p>
    <w:p w:rsidRPr="00A82BE8" w:rsidR="00A82BE8" w:rsidP="00A82BE8" w:rsidRDefault="00A82BE8" w14:paraId="5DE5A475" w14:textId="77777777">
      <w:pPr>
        <w:tabs>
          <w:tab w:val="left" w:pos="-1440"/>
          <w:tab w:val="left" w:pos="-720"/>
          <w:tab w:val="left" w:pos="0"/>
          <w:tab w:val="left" w:pos="1008"/>
          <w:tab w:val="left" w:pos="1440"/>
          <w:tab w:val="left" w:pos="2160"/>
          <w:tab w:val="left" w:pos="2448"/>
        </w:tabs>
        <w:rPr>
          <w:rFonts w:ascii="CG Times" w:hAnsi="CG Times"/>
        </w:rPr>
      </w:pPr>
    </w:p>
    <w:p w:rsidR="004A14F5" w:rsidRDefault="004A14F5" w14:paraId="53B6B905" w14:textId="2AB39E66">
      <w:pPr>
        <w:pStyle w:val="Footer"/>
        <w:numPr>
          <w:ilvl w:val="0"/>
          <w:numId w:val="26"/>
        </w:numPr>
        <w:tabs>
          <w:tab w:val="clear" w:pos="4320"/>
          <w:tab w:val="clear" w:pos="8640"/>
          <w:tab w:val="left" w:pos="-1440"/>
          <w:tab w:val="left" w:pos="-720"/>
          <w:tab w:val="left" w:pos="720"/>
          <w:tab w:val="left" w:pos="1080"/>
          <w:tab w:val="left" w:pos="1440"/>
          <w:tab w:val="left" w:pos="2160"/>
          <w:tab w:val="left" w:pos="2448"/>
        </w:tabs>
        <w:ind w:left="720"/>
        <w:rPr>
          <w:rFonts w:ascii="CG Times" w:hAnsi="CG Times"/>
        </w:rPr>
      </w:pPr>
      <w:r>
        <w:t xml:space="preserve">To the extent applicable, an LEA will include in its local application a description of how the LEA will comply with the requirements of </w:t>
      </w:r>
      <w:r w:rsidR="00914D90">
        <w:t>S</w:t>
      </w:r>
      <w:r>
        <w:t>ection 427 of GEPA</w:t>
      </w:r>
      <w:r w:rsidR="00914D90">
        <w:t xml:space="preserve">, </w:t>
      </w:r>
      <w:r>
        <w:rPr>
          <w:rFonts w:ascii="CG Times" w:hAnsi="CG Times"/>
        </w:rPr>
        <w:t>20 U.S.C. 1228a.</w:t>
      </w:r>
    </w:p>
    <w:p w:rsidR="002E0362" w:rsidP="00254380" w:rsidRDefault="004A14F5" w14:paraId="713EBE2B" w14:textId="77777777">
      <w:pPr>
        <w:pStyle w:val="Footer"/>
        <w:tabs>
          <w:tab w:val="clear" w:pos="4320"/>
          <w:tab w:val="clear" w:pos="8640"/>
          <w:tab w:val="left" w:pos="-1440"/>
          <w:tab w:val="left" w:pos="-720"/>
          <w:tab w:val="left" w:pos="630"/>
          <w:tab w:val="left" w:pos="720"/>
        </w:tabs>
        <w:ind w:left="720"/>
      </w:pPr>
      <w:r>
        <w:t xml:space="preserve">The description must include information on the steps the LEA proposes to take to permit students, teachers, and other program beneficiaries to overcome barriers (including barriers based on gender, race, color, national origin, disability, and age) that impede access to, or participation in, the program. </w:t>
      </w:r>
    </w:p>
    <w:p w:rsidR="004A14F5" w:rsidP="00254380" w:rsidRDefault="004A14F5" w14:paraId="1E59D7DE" w14:textId="2610E570">
      <w:pPr>
        <w:pStyle w:val="Footer"/>
        <w:tabs>
          <w:tab w:val="clear" w:pos="4320"/>
          <w:tab w:val="clear" w:pos="8640"/>
          <w:tab w:val="left" w:pos="-1440"/>
          <w:tab w:val="left" w:pos="-720"/>
          <w:tab w:val="left" w:pos="630"/>
          <w:tab w:val="left" w:pos="720"/>
        </w:tabs>
        <w:ind w:left="720"/>
      </w:pPr>
      <w:r>
        <w:t xml:space="preserve"> </w:t>
      </w:r>
    </w:p>
    <w:p w:rsidRPr="002E0362" w:rsidR="002E0362" w:rsidP="002E0362" w:rsidRDefault="002E0362" w14:paraId="4E80E0DF" w14:textId="6A74D3DC">
      <w:pPr>
        <w:pStyle w:val="ListParagraph"/>
        <w:numPr>
          <w:ilvl w:val="0"/>
          <w:numId w:val="25"/>
        </w:numPr>
        <w:tabs>
          <w:tab w:val="clear" w:pos="720"/>
        </w:tabs>
        <w:rPr>
          <w:sz w:val="22"/>
        </w:rPr>
      </w:pPr>
      <w:r>
        <w:t>The State and other entities will comply with the provisions of all applicable acts, regulations</w:t>
      </w:r>
      <w:r w:rsidR="00914D90">
        <w:t>,</w:t>
      </w:r>
      <w:r>
        <w:t xml:space="preserve"> and assurances; the provisions of </w:t>
      </w:r>
      <w:r w:rsidR="00564F78">
        <w:t xml:space="preserve">the </w:t>
      </w:r>
      <w:r>
        <w:t xml:space="preserve">Education Department General Administrative Regulations </w:t>
      </w:r>
      <w:r w:rsidR="00F3454D">
        <w:t xml:space="preserve">in </w:t>
      </w:r>
      <w:r>
        <w:t xml:space="preserve">34 CFR parts </w:t>
      </w:r>
      <w:r w:rsidR="00125307">
        <w:t xml:space="preserve">75, </w:t>
      </w:r>
      <w:r>
        <w:t>76, 77, 81, 82, 84,</w:t>
      </w:r>
      <w:r w:rsidR="00125307">
        <w:t xml:space="preserve"> 86,</w:t>
      </w:r>
      <w:r>
        <w:t xml:space="preserve"> 97, 98, and 99; </w:t>
      </w:r>
      <w:r w:rsidR="00F3454D">
        <w:t>t</w:t>
      </w:r>
      <w:r>
        <w:t>he OMB Guidelines to Agencies on Governmentwide Debarment and Suspension (</w:t>
      </w:r>
      <w:proofErr w:type="spellStart"/>
      <w:r>
        <w:t>Nonprocurement</w:t>
      </w:r>
      <w:proofErr w:type="spellEnd"/>
      <w:r>
        <w:t xml:space="preserve">) in 2 CFR part 180, as adopted and amended as regulations of the Department in 2 CFR part 3485; and </w:t>
      </w:r>
      <w:r w:rsidR="003A29AC">
        <w:t>t</w:t>
      </w:r>
      <w:r>
        <w:t xml:space="preserve">he Uniform Administrative Requirements, Cost Principles, and Audit Requirements for Federal Awards in 2 CFR part 200, as adopted and amended as regulations of the Department in 2 CFR part 3474. </w:t>
      </w:r>
    </w:p>
    <w:p w:rsidR="00254380" w:rsidP="00D25600" w:rsidRDefault="00254380" w14:paraId="27247916" w14:textId="77777777">
      <w:pPr>
        <w:pStyle w:val="Footer"/>
        <w:tabs>
          <w:tab w:val="clear" w:pos="4320"/>
          <w:tab w:val="clear" w:pos="8640"/>
          <w:tab w:val="left" w:pos="-1440"/>
          <w:tab w:val="left" w:pos="-720"/>
          <w:tab w:val="left" w:pos="630"/>
          <w:tab w:val="left" w:pos="720"/>
        </w:tabs>
        <w:rPr>
          <w:sz w:val="27"/>
          <w:szCs w:val="27"/>
        </w:rPr>
      </w:pPr>
    </w:p>
    <w:tbl>
      <w:tblPr>
        <w:tblW w:w="0" w:type="auto"/>
        <w:tblInd w:w="153" w:type="dxa"/>
        <w:tblLayout w:type="fixed"/>
        <w:tblCellMar>
          <w:left w:w="153" w:type="dxa"/>
          <w:right w:w="153" w:type="dxa"/>
        </w:tblCellMar>
        <w:tblLook w:val="0000" w:firstRow="0" w:lastRow="0" w:firstColumn="0" w:lastColumn="0" w:noHBand="0" w:noVBand="0"/>
      </w:tblPr>
      <w:tblGrid>
        <w:gridCol w:w="5940"/>
        <w:gridCol w:w="3600"/>
      </w:tblGrid>
      <w:tr w:rsidR="004A14F5" w14:paraId="4F39CE8B" w14:textId="77777777">
        <w:tc>
          <w:tcPr>
            <w:tcW w:w="9540" w:type="dxa"/>
            <w:gridSpan w:val="2"/>
            <w:tcBorders>
              <w:top w:val="double" w:color="000000" w:sz="7" w:space="0"/>
              <w:left w:val="double" w:color="000000" w:sz="7" w:space="0"/>
              <w:bottom w:val="single" w:color="FFFFFF" w:sz="6" w:space="0"/>
              <w:right w:val="double" w:color="000000" w:sz="7" w:space="0"/>
            </w:tcBorders>
          </w:tcPr>
          <w:p w:rsidR="004A14F5" w:rsidRDefault="004A14F5" w14:paraId="77BB1465" w14:textId="18794FA7">
            <w:pPr>
              <w:tabs>
                <w:tab w:val="left" w:pos="-1440"/>
                <w:tab w:val="left" w:pos="-720"/>
                <w:tab w:val="left" w:pos="0"/>
                <w:tab w:val="left" w:pos="720"/>
                <w:tab w:val="left" w:pos="1008"/>
                <w:tab w:val="left" w:pos="1080"/>
                <w:tab w:val="left" w:pos="1440"/>
                <w:tab w:val="left" w:pos="2160"/>
                <w:tab w:val="left" w:pos="2448"/>
              </w:tabs>
              <w:rPr>
                <w:rFonts w:ascii="CG Times" w:hAnsi="CG Times"/>
              </w:rPr>
            </w:pPr>
            <w:r>
              <w:rPr>
                <w:rFonts w:ascii="CG Times" w:hAnsi="CG Times"/>
              </w:rPr>
              <w:t>Governor or Authorized Representative of the Governor (</w:t>
            </w:r>
            <w:r w:rsidR="00D25600">
              <w:rPr>
                <w:rFonts w:ascii="CG Times" w:hAnsi="CG Times"/>
              </w:rPr>
              <w:t>Typed</w:t>
            </w:r>
            <w:r>
              <w:rPr>
                <w:rFonts w:ascii="CG Times" w:hAnsi="CG Times"/>
              </w:rPr>
              <w:t xml:space="preserve"> Name):</w:t>
            </w:r>
          </w:p>
          <w:p w:rsidR="004A14F5" w:rsidRDefault="004A14F5" w14:paraId="2C623937" w14:textId="77777777">
            <w:pPr>
              <w:tabs>
                <w:tab w:val="left" w:pos="-1440"/>
                <w:tab w:val="left" w:pos="-720"/>
                <w:tab w:val="left" w:pos="0"/>
                <w:tab w:val="left" w:pos="720"/>
                <w:tab w:val="left" w:pos="1008"/>
                <w:tab w:val="left" w:pos="1080"/>
                <w:tab w:val="left" w:pos="1440"/>
                <w:tab w:val="left" w:pos="2160"/>
                <w:tab w:val="left" w:pos="2448"/>
              </w:tabs>
              <w:rPr>
                <w:rFonts w:ascii="CG Times" w:hAnsi="CG Times"/>
              </w:rPr>
            </w:pPr>
          </w:p>
        </w:tc>
      </w:tr>
      <w:tr w:rsidR="004A14F5" w14:paraId="5BA05DA1" w14:textId="77777777">
        <w:tc>
          <w:tcPr>
            <w:tcW w:w="5940" w:type="dxa"/>
            <w:tcBorders>
              <w:top w:val="single" w:color="000000" w:sz="7" w:space="0"/>
              <w:left w:val="double" w:color="000000" w:sz="7" w:space="0"/>
              <w:bottom w:val="double" w:color="000000" w:sz="7" w:space="0"/>
              <w:right w:val="single" w:color="FFFFFF" w:sz="6" w:space="0"/>
            </w:tcBorders>
          </w:tcPr>
          <w:p w:rsidR="004A14F5" w:rsidRDefault="004A14F5" w14:paraId="77B582FC" w14:textId="77777777">
            <w:pPr>
              <w:tabs>
                <w:tab w:val="left" w:pos="-1440"/>
                <w:tab w:val="left" w:pos="-720"/>
                <w:tab w:val="left" w:pos="0"/>
                <w:tab w:val="left" w:pos="720"/>
                <w:tab w:val="left" w:pos="1008"/>
                <w:tab w:val="left" w:pos="1080"/>
                <w:tab w:val="left" w:pos="1440"/>
                <w:tab w:val="left" w:pos="2160"/>
                <w:tab w:val="left" w:pos="2448"/>
              </w:tabs>
              <w:rPr>
                <w:rFonts w:ascii="CG Times" w:hAnsi="CG Times"/>
              </w:rPr>
            </w:pPr>
            <w:r>
              <w:rPr>
                <w:rFonts w:ascii="CG Times" w:hAnsi="CG Times"/>
              </w:rPr>
              <w:t>Signature:</w:t>
            </w:r>
          </w:p>
          <w:p w:rsidR="004A14F5" w:rsidRDefault="004A14F5" w14:paraId="096EEB3F" w14:textId="77777777">
            <w:pPr>
              <w:tabs>
                <w:tab w:val="left" w:pos="-1440"/>
                <w:tab w:val="left" w:pos="-720"/>
                <w:tab w:val="left" w:pos="0"/>
                <w:tab w:val="left" w:pos="720"/>
                <w:tab w:val="left" w:pos="1008"/>
                <w:tab w:val="left" w:pos="1080"/>
                <w:tab w:val="left" w:pos="1440"/>
                <w:tab w:val="left" w:pos="2160"/>
                <w:tab w:val="left" w:pos="2448"/>
              </w:tabs>
              <w:spacing w:after="58"/>
              <w:rPr>
                <w:rFonts w:ascii="CG Times" w:hAnsi="CG Times"/>
              </w:rPr>
            </w:pPr>
          </w:p>
        </w:tc>
        <w:tc>
          <w:tcPr>
            <w:tcW w:w="3600" w:type="dxa"/>
            <w:tcBorders>
              <w:top w:val="single" w:color="000000" w:sz="7" w:space="0"/>
              <w:left w:val="single" w:color="000000" w:sz="7" w:space="0"/>
              <w:bottom w:val="double" w:color="000000" w:sz="7" w:space="0"/>
              <w:right w:val="double" w:color="000000" w:sz="7" w:space="0"/>
            </w:tcBorders>
          </w:tcPr>
          <w:p w:rsidR="004A14F5" w:rsidRDefault="004A14F5" w14:paraId="7F43805D" w14:textId="03D0B6F0">
            <w:pPr>
              <w:tabs>
                <w:tab w:val="left" w:pos="-1440"/>
                <w:tab w:val="left" w:pos="-720"/>
                <w:tab w:val="left" w:pos="0"/>
                <w:tab w:val="left" w:pos="720"/>
                <w:tab w:val="left" w:pos="1008"/>
                <w:tab w:val="left" w:pos="1080"/>
                <w:tab w:val="left" w:pos="1440"/>
                <w:tab w:val="left" w:pos="2160"/>
                <w:tab w:val="left" w:pos="2448"/>
              </w:tabs>
              <w:spacing w:after="58"/>
              <w:rPr>
                <w:rFonts w:ascii="CG Times" w:hAnsi="CG Times"/>
              </w:rPr>
            </w:pPr>
            <w:r>
              <w:rPr>
                <w:rFonts w:ascii="CG Times" w:hAnsi="CG Times"/>
              </w:rPr>
              <w:t>Date:</w:t>
            </w:r>
          </w:p>
        </w:tc>
      </w:tr>
    </w:tbl>
    <w:p w:rsidR="00567565" w:rsidP="003A6258" w:rsidRDefault="00567565" w14:paraId="3234CE6B" w14:textId="19E3E53D">
      <w:pPr>
        <w:autoSpaceDE w:val="0"/>
        <w:autoSpaceDN w:val="0"/>
        <w:adjustRightInd w:val="0"/>
        <w:rPr>
          <w:sz w:val="27"/>
          <w:szCs w:val="27"/>
        </w:rPr>
      </w:pPr>
    </w:p>
    <w:p w:rsidRPr="0042757B" w:rsidR="00567565" w:rsidP="00567565" w:rsidRDefault="00567565" w14:paraId="7C2C29CA" w14:textId="77777777">
      <w:pPr>
        <w:autoSpaceDE w:val="0"/>
        <w:autoSpaceDN w:val="0"/>
        <w:adjustRightInd w:val="0"/>
        <w:jc w:val="center"/>
        <w:rPr>
          <w:b/>
          <w:bCs/>
          <w:sz w:val="28"/>
          <w:szCs w:val="28"/>
        </w:rPr>
      </w:pPr>
      <w:r w:rsidRPr="0042757B">
        <w:rPr>
          <w:b/>
          <w:bCs/>
          <w:sz w:val="28"/>
          <w:szCs w:val="28"/>
        </w:rPr>
        <w:lastRenderedPageBreak/>
        <w:t>Appendix A:  Relevant Excerpts from Title VIII of Division B of the CARES Act, the Emergency Appropriations for Coronavirus Health Response and Agency Operations</w:t>
      </w:r>
    </w:p>
    <w:p w:rsidRPr="0096645A" w:rsidR="00567565" w:rsidP="00567565" w:rsidRDefault="00567565" w14:paraId="454C1F1F" w14:textId="77777777">
      <w:pPr>
        <w:autoSpaceDE w:val="0"/>
        <w:autoSpaceDN w:val="0"/>
        <w:adjustRightInd w:val="0"/>
        <w:rPr>
          <w:rFonts w:ascii="NewCenturySchlbk-Roman" w:hAnsi="NewCenturySchlbk-Roman" w:cs="NewCenturySchlbk-Roman"/>
          <w:sz w:val="20"/>
        </w:rPr>
      </w:pPr>
    </w:p>
    <w:p w:rsidRPr="00BB166B" w:rsidR="00567565" w:rsidP="00567565" w:rsidRDefault="00567565" w14:paraId="1452C21B"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DEPARTMENT OF EDUCATION</w:t>
      </w:r>
    </w:p>
    <w:p w:rsidRPr="00BB166B" w:rsidR="00567565" w:rsidP="00567565" w:rsidRDefault="00567565" w14:paraId="45ED311E"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EDUCATION STABILIZATION FUND</w:t>
      </w:r>
    </w:p>
    <w:p w:rsidRPr="00BB166B" w:rsidR="00567565" w:rsidP="00567565" w:rsidRDefault="00567565" w14:paraId="3782254A"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For an additional amount for ‘‘Education Stabilization Fund’’,</w:t>
      </w:r>
    </w:p>
    <w:p w:rsidRPr="00BB166B" w:rsidR="00567565" w:rsidP="00567565" w:rsidRDefault="00567565" w14:paraId="16DD561C"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$30,750,000,000, to remain available through September 30, 2021,</w:t>
      </w:r>
    </w:p>
    <w:p w:rsidRPr="00BB166B" w:rsidR="00567565" w:rsidP="00567565" w:rsidRDefault="00567565" w14:paraId="443D3BED"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to prevent, prepare for, and respond to coronavirus, domestically</w:t>
      </w:r>
    </w:p>
    <w:p w:rsidRPr="00BB166B" w:rsidR="00567565" w:rsidP="00567565" w:rsidRDefault="00567565" w14:paraId="7C30BF12"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 xml:space="preserve">or internationally: Provided, </w:t>
      </w:r>
      <w:proofErr w:type="gramStart"/>
      <w:r w:rsidRPr="00BB166B">
        <w:rPr>
          <w:rFonts w:ascii="NewCenturySchlbk-Roman" w:hAnsi="NewCenturySchlbk-Roman" w:cs="NewCenturySchlbk-Roman"/>
        </w:rPr>
        <w:t>That</w:t>
      </w:r>
      <w:proofErr w:type="gramEnd"/>
      <w:r w:rsidRPr="00BB166B">
        <w:rPr>
          <w:rFonts w:ascii="NewCenturySchlbk-Roman" w:hAnsi="NewCenturySchlbk-Roman" w:cs="NewCenturySchlbk-Roman"/>
        </w:rPr>
        <w:t xml:space="preserve"> such amount is designated by</w:t>
      </w:r>
    </w:p>
    <w:p w:rsidRPr="00BB166B" w:rsidR="00567565" w:rsidP="00567565" w:rsidRDefault="00567565" w14:paraId="751F1CC8"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the Congress as being for an emergency requirement pursuant</w:t>
      </w:r>
    </w:p>
    <w:p w:rsidRPr="00BB166B" w:rsidR="00567565" w:rsidP="00567565" w:rsidRDefault="00567565" w14:paraId="45A01F9D"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to section 251(b)(2)(A)(i) of the Balanced Budget and Emergency</w:t>
      </w:r>
    </w:p>
    <w:p w:rsidRPr="00BB166B" w:rsidR="00567565" w:rsidP="00567565" w:rsidRDefault="00567565" w14:paraId="2AE9A6B9"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Deficit Control Act of 1985.</w:t>
      </w:r>
    </w:p>
    <w:p w:rsidRPr="00BB166B" w:rsidR="00567565" w:rsidP="00567565" w:rsidRDefault="00567565" w14:paraId="60ADD521" w14:textId="77777777">
      <w:pPr>
        <w:autoSpaceDE w:val="0"/>
        <w:autoSpaceDN w:val="0"/>
        <w:adjustRightInd w:val="0"/>
        <w:rPr>
          <w:rFonts w:ascii="NewCenturySchlbk-Roman" w:hAnsi="NewCenturySchlbk-Roman" w:cs="NewCenturySchlbk-Roman"/>
        </w:rPr>
      </w:pPr>
    </w:p>
    <w:p w:rsidRPr="00BB166B" w:rsidR="00567565" w:rsidP="00567565" w:rsidRDefault="00567565" w14:paraId="07D64F99"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GENERAL PROVISIONS</w:t>
      </w:r>
    </w:p>
    <w:p w:rsidRPr="00BB166B" w:rsidR="00567565" w:rsidP="00567565" w:rsidRDefault="00567565" w14:paraId="43B856AE"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EDUCATION STABILIZATION FUND</w:t>
      </w:r>
    </w:p>
    <w:p w:rsidRPr="00BB166B" w:rsidR="00567565" w:rsidP="00567565" w:rsidRDefault="00567565" w14:paraId="11E23099"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 xml:space="preserve">SEC. 18001. (a) </w:t>
      </w:r>
      <w:proofErr w:type="gramStart"/>
      <w:r w:rsidRPr="00BB166B">
        <w:rPr>
          <w:rFonts w:ascii="NewCenturySchlbk-Roman" w:hAnsi="NewCenturySchlbk-Roman" w:cs="NewCenturySchlbk-Roman"/>
        </w:rPr>
        <w:t>ALLOCATIONS.—</w:t>
      </w:r>
      <w:proofErr w:type="gramEnd"/>
      <w:r w:rsidRPr="00BB166B">
        <w:rPr>
          <w:rFonts w:ascii="NewCenturySchlbk-Roman" w:hAnsi="NewCenturySchlbk-Roman" w:cs="NewCenturySchlbk-Roman"/>
        </w:rPr>
        <w:t>From the amount made available</w:t>
      </w:r>
    </w:p>
    <w:p w:rsidRPr="00BB166B" w:rsidR="00567565" w:rsidP="00567565" w:rsidRDefault="00567565" w14:paraId="2D6F19D3"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under this heading in this Act to carry out the Education</w:t>
      </w:r>
    </w:p>
    <w:p w:rsidRPr="00BB166B" w:rsidR="00567565" w:rsidP="00567565" w:rsidRDefault="00567565" w14:paraId="1A3E8EFE"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Stabilization Fund, the Secretary shall first allocate—</w:t>
      </w:r>
    </w:p>
    <w:p w:rsidRPr="00BB166B" w:rsidR="00567565" w:rsidP="00567565" w:rsidRDefault="00567565" w14:paraId="6D0069DB"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(1) not more than 1/2 of 1 percent to the outlying areas</w:t>
      </w:r>
    </w:p>
    <w:p w:rsidRPr="00BB166B" w:rsidR="00567565" w:rsidP="00567565" w:rsidRDefault="00567565" w14:paraId="43E9F09E" w14:textId="77777777">
      <w:pPr>
        <w:autoSpaceDE w:val="0"/>
        <w:autoSpaceDN w:val="0"/>
        <w:adjustRightInd w:val="0"/>
        <w:rPr>
          <w:rFonts w:ascii="NewCenturySchlbk-Roman" w:hAnsi="NewCenturySchlbk-Roman" w:cs="NewCenturySchlbk-Roman"/>
        </w:rPr>
      </w:pPr>
      <w:proofErr w:type="gramStart"/>
      <w:r w:rsidRPr="00BB166B">
        <w:rPr>
          <w:rFonts w:ascii="NewCenturySchlbk-Roman" w:hAnsi="NewCenturySchlbk-Roman" w:cs="NewCenturySchlbk-Roman"/>
        </w:rPr>
        <w:t>on the basis of</w:t>
      </w:r>
      <w:proofErr w:type="gramEnd"/>
      <w:r w:rsidRPr="00BB166B">
        <w:rPr>
          <w:rFonts w:ascii="NewCenturySchlbk-Roman" w:hAnsi="NewCenturySchlbk-Roman" w:cs="NewCenturySchlbk-Roman"/>
        </w:rPr>
        <w:t xml:space="preserve"> their respective needs, as determined by the</w:t>
      </w:r>
    </w:p>
    <w:p w:rsidRPr="00BB166B" w:rsidR="00567565" w:rsidP="00567565" w:rsidRDefault="00567565" w14:paraId="00C0B332"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 xml:space="preserve">Secretary, in consultation with the Secretary of the </w:t>
      </w:r>
      <w:proofErr w:type="gramStart"/>
      <w:r w:rsidRPr="00BB166B">
        <w:rPr>
          <w:rFonts w:ascii="NewCenturySchlbk-Roman" w:hAnsi="NewCenturySchlbk-Roman" w:cs="NewCenturySchlbk-Roman"/>
        </w:rPr>
        <w:t>Interior;</w:t>
      </w:r>
      <w:proofErr w:type="gramEnd"/>
    </w:p>
    <w:p w:rsidRPr="00BB166B" w:rsidR="00567565" w:rsidP="00567565" w:rsidRDefault="00567565" w14:paraId="7BA737D0"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(2) one-half of 1 percent for the Secretary of Interior, in</w:t>
      </w:r>
    </w:p>
    <w:p w:rsidRPr="00BB166B" w:rsidR="00567565" w:rsidP="00567565" w:rsidRDefault="00567565" w14:paraId="59151EAC"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consultation with the Secretary of Education, for programs</w:t>
      </w:r>
    </w:p>
    <w:p w:rsidRPr="00BB166B" w:rsidR="00567565" w:rsidP="00567565" w:rsidRDefault="00567565" w14:paraId="1A469875"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operated or funded by the Bureau of Indian Education; and</w:t>
      </w:r>
    </w:p>
    <w:p w:rsidRPr="00BB166B" w:rsidR="00567565" w:rsidP="00567565" w:rsidRDefault="00567565" w14:paraId="21539088"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(3) 1 percent for grants to States with the highest</w:t>
      </w:r>
    </w:p>
    <w:p w:rsidRPr="00BB166B" w:rsidR="00567565" w:rsidP="00567565" w:rsidRDefault="00567565" w14:paraId="1DDC6496"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coronavirus burden to support activities under this heading</w:t>
      </w:r>
    </w:p>
    <w:p w:rsidRPr="00BB166B" w:rsidR="00567565" w:rsidP="00567565" w:rsidRDefault="00567565" w14:paraId="2B0B844B"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in this Act, for which the Secretary shall issue a notice inviting</w:t>
      </w:r>
    </w:p>
    <w:p w:rsidRPr="00BB166B" w:rsidR="00567565" w:rsidP="00567565" w:rsidRDefault="00567565" w14:paraId="73DEF4C1"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applications not later than 30 days of enactment of this Act</w:t>
      </w:r>
    </w:p>
    <w:p w:rsidRPr="00BB166B" w:rsidR="00567565" w:rsidP="00567565" w:rsidRDefault="00567565" w14:paraId="4B608334"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and approve or deny applications not later than 30 days after</w:t>
      </w:r>
    </w:p>
    <w:p w:rsidRPr="00BB166B" w:rsidR="00567565" w:rsidP="00567565" w:rsidRDefault="00567565" w14:paraId="50963BBB"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receipt.</w:t>
      </w:r>
    </w:p>
    <w:p w:rsidRPr="00BB166B" w:rsidR="00567565" w:rsidP="00567565" w:rsidRDefault="00567565" w14:paraId="2E7E469B"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 xml:space="preserve">(b) </w:t>
      </w:r>
      <w:proofErr w:type="gramStart"/>
      <w:r w:rsidRPr="00BB166B">
        <w:rPr>
          <w:rFonts w:ascii="NewCenturySchlbk-Roman" w:hAnsi="NewCenturySchlbk-Roman" w:cs="NewCenturySchlbk-Roman"/>
        </w:rPr>
        <w:t>RESERVATIONS.—</w:t>
      </w:r>
      <w:proofErr w:type="gramEnd"/>
      <w:r w:rsidRPr="00BB166B">
        <w:rPr>
          <w:rFonts w:ascii="NewCenturySchlbk-Roman" w:hAnsi="NewCenturySchlbk-Roman" w:cs="NewCenturySchlbk-Roman"/>
        </w:rPr>
        <w:t>After carrying out subsection (a), the Secretary</w:t>
      </w:r>
    </w:p>
    <w:p w:rsidRPr="00BB166B" w:rsidR="00567565" w:rsidP="00567565" w:rsidRDefault="00567565" w14:paraId="3D6781B3"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shall reserve the remaining funds made available as follows:</w:t>
      </w:r>
    </w:p>
    <w:p w:rsidRPr="00BB166B" w:rsidR="00567565" w:rsidP="00567565" w:rsidRDefault="00567565" w14:paraId="46E77E41"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(1) 9.8 percent to carry out section 18002 of this title.</w:t>
      </w:r>
    </w:p>
    <w:p w:rsidRPr="00BB166B" w:rsidR="00567565" w:rsidP="00567565" w:rsidRDefault="00567565" w14:paraId="39E34F5E"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(2) 43.9 percent to carry out section 18003 of this title.</w:t>
      </w:r>
    </w:p>
    <w:p w:rsidRPr="00BB166B" w:rsidR="00567565" w:rsidP="00567565" w:rsidRDefault="00567565" w14:paraId="60689520"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(3) 46.3 percent to carry out section 18004 of this title.</w:t>
      </w:r>
    </w:p>
    <w:p w:rsidRPr="00BB166B" w:rsidR="00567565" w:rsidP="00567565" w:rsidRDefault="00567565" w14:paraId="272DCD82" w14:textId="77777777">
      <w:pPr>
        <w:autoSpaceDE w:val="0"/>
        <w:autoSpaceDN w:val="0"/>
        <w:adjustRightInd w:val="0"/>
        <w:rPr>
          <w:rFonts w:ascii="NewCenturySchlbk-Roman" w:hAnsi="NewCenturySchlbk-Roman" w:cs="NewCenturySchlbk-Roman"/>
        </w:rPr>
      </w:pPr>
    </w:p>
    <w:p w:rsidRPr="00BB166B" w:rsidR="00567565" w:rsidP="00567565" w:rsidRDefault="00567565" w14:paraId="2331C8BF"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GOVERNOR’S EMERGENCY EDUCATION RELIEF FUND</w:t>
      </w:r>
    </w:p>
    <w:p w:rsidRPr="00BB166B" w:rsidR="00567565" w:rsidP="00567565" w:rsidRDefault="00567565" w14:paraId="47EF1D08"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 xml:space="preserve">SEC. 18002. (a) </w:t>
      </w:r>
      <w:proofErr w:type="gramStart"/>
      <w:r w:rsidRPr="00BB166B">
        <w:rPr>
          <w:rFonts w:ascii="NewCenturySchlbk-Roman" w:hAnsi="NewCenturySchlbk-Roman" w:cs="NewCenturySchlbk-Roman"/>
        </w:rPr>
        <w:t>GRANTS.—</w:t>
      </w:r>
      <w:proofErr w:type="gramEnd"/>
      <w:r w:rsidRPr="00BB166B">
        <w:rPr>
          <w:rFonts w:ascii="NewCenturySchlbk-Roman" w:hAnsi="NewCenturySchlbk-Roman" w:cs="NewCenturySchlbk-Roman"/>
        </w:rPr>
        <w:t>From funds reserved under section</w:t>
      </w:r>
    </w:p>
    <w:p w:rsidRPr="00BB166B" w:rsidR="00567565" w:rsidP="00567565" w:rsidRDefault="00567565" w14:paraId="3B3986FC"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18001(b)(1) of this title, the Secretary shall make Emergency Education</w:t>
      </w:r>
    </w:p>
    <w:p w:rsidRPr="00BB166B" w:rsidR="00567565" w:rsidP="00567565" w:rsidRDefault="00567565" w14:paraId="28FC4B8A"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Relief grants to the Governor of each State with an approved</w:t>
      </w:r>
    </w:p>
    <w:p w:rsidRPr="00BB166B" w:rsidR="00567565" w:rsidP="00567565" w:rsidRDefault="00567565" w14:paraId="71EAA660"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application. The Secretary shall issue a notice inviting applications</w:t>
      </w:r>
    </w:p>
    <w:p w:rsidRPr="00BB166B" w:rsidR="00567565" w:rsidP="00567565" w:rsidRDefault="00567565" w14:paraId="51FDA863"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not later than 30 days of enactment of this Act and shall approve</w:t>
      </w:r>
    </w:p>
    <w:p w:rsidRPr="00BB166B" w:rsidR="00567565" w:rsidP="00567565" w:rsidRDefault="00567565" w14:paraId="0B31AD05"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or deny applications not later than 30 days after receipt.</w:t>
      </w:r>
    </w:p>
    <w:p w:rsidRPr="00BB166B" w:rsidR="00567565" w:rsidP="00567565" w:rsidRDefault="00567565" w14:paraId="0BC73E22"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 xml:space="preserve">(b) </w:t>
      </w:r>
      <w:proofErr w:type="gramStart"/>
      <w:r w:rsidRPr="00BB166B">
        <w:rPr>
          <w:rFonts w:ascii="NewCenturySchlbk-Roman" w:hAnsi="NewCenturySchlbk-Roman" w:cs="NewCenturySchlbk-Roman"/>
        </w:rPr>
        <w:t>ALLOCATIONS.—</w:t>
      </w:r>
      <w:proofErr w:type="gramEnd"/>
      <w:r w:rsidRPr="00BB166B">
        <w:rPr>
          <w:rFonts w:ascii="NewCenturySchlbk-Roman" w:hAnsi="NewCenturySchlbk-Roman" w:cs="NewCenturySchlbk-Roman"/>
        </w:rPr>
        <w:t>The amount of each grant under subsection</w:t>
      </w:r>
    </w:p>
    <w:p w:rsidRPr="00BB166B" w:rsidR="00567565" w:rsidP="00567565" w:rsidRDefault="00567565" w14:paraId="75A7635C"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(a) shall be allocated by the Secretary to each State as follows:</w:t>
      </w:r>
    </w:p>
    <w:p w:rsidRPr="00BB166B" w:rsidR="00567565" w:rsidP="00567565" w:rsidRDefault="00567565" w14:paraId="319BA56D"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 xml:space="preserve">(1) 60 percent </w:t>
      </w:r>
      <w:proofErr w:type="gramStart"/>
      <w:r w:rsidRPr="00BB166B">
        <w:rPr>
          <w:rFonts w:ascii="NewCenturySchlbk-Roman" w:hAnsi="NewCenturySchlbk-Roman" w:cs="NewCenturySchlbk-Roman"/>
        </w:rPr>
        <w:t>on the basis of</w:t>
      </w:r>
      <w:proofErr w:type="gramEnd"/>
      <w:r w:rsidRPr="00BB166B">
        <w:rPr>
          <w:rFonts w:ascii="NewCenturySchlbk-Roman" w:hAnsi="NewCenturySchlbk-Roman" w:cs="NewCenturySchlbk-Roman"/>
        </w:rPr>
        <w:t xml:space="preserve"> their relative population</w:t>
      </w:r>
    </w:p>
    <w:p w:rsidRPr="00BB166B" w:rsidR="00567565" w:rsidP="00567565" w:rsidRDefault="00567565" w14:paraId="3B261ABE"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lastRenderedPageBreak/>
        <w:t>of individuals aged 5 through 24.</w:t>
      </w:r>
    </w:p>
    <w:p w:rsidRPr="00BB166B" w:rsidR="00567565" w:rsidP="00567565" w:rsidRDefault="00567565" w14:paraId="3FDCC430"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 xml:space="preserve">(2) 40 percent </w:t>
      </w:r>
      <w:proofErr w:type="gramStart"/>
      <w:r w:rsidRPr="00BB166B">
        <w:rPr>
          <w:rFonts w:ascii="NewCenturySchlbk-Roman" w:hAnsi="NewCenturySchlbk-Roman" w:cs="NewCenturySchlbk-Roman"/>
        </w:rPr>
        <w:t>on the basis of</w:t>
      </w:r>
      <w:proofErr w:type="gramEnd"/>
      <w:r w:rsidRPr="00BB166B">
        <w:rPr>
          <w:rFonts w:ascii="NewCenturySchlbk-Roman" w:hAnsi="NewCenturySchlbk-Roman" w:cs="NewCenturySchlbk-Roman"/>
        </w:rPr>
        <w:t xml:space="preserve"> their relative number of</w:t>
      </w:r>
    </w:p>
    <w:p w:rsidRPr="00BB166B" w:rsidR="00567565" w:rsidP="00567565" w:rsidRDefault="00567565" w14:paraId="135F4520"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children counted under section 1124(c) of the Elementary and</w:t>
      </w:r>
    </w:p>
    <w:p w:rsidRPr="00BB166B" w:rsidR="00567565" w:rsidP="00567565" w:rsidRDefault="00567565" w14:paraId="48EB8E61"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Secondary Education Act of 1965 (referred to under this heading</w:t>
      </w:r>
    </w:p>
    <w:p w:rsidRPr="00BB166B" w:rsidR="00567565" w:rsidP="00567565" w:rsidRDefault="00567565" w14:paraId="0FC1EA18"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as ‘‘ESEA’’).</w:t>
      </w:r>
    </w:p>
    <w:p w:rsidRPr="00BB166B" w:rsidR="00567565" w:rsidP="00567565" w:rsidRDefault="00567565" w14:paraId="1D3E5FCE"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 xml:space="preserve">(c) USES OF </w:t>
      </w:r>
      <w:proofErr w:type="gramStart"/>
      <w:r w:rsidRPr="00BB166B">
        <w:rPr>
          <w:rFonts w:ascii="NewCenturySchlbk-Roman" w:hAnsi="NewCenturySchlbk-Roman" w:cs="NewCenturySchlbk-Roman"/>
        </w:rPr>
        <w:t>FUNDS.—</w:t>
      </w:r>
      <w:proofErr w:type="gramEnd"/>
      <w:r w:rsidRPr="00BB166B">
        <w:rPr>
          <w:rFonts w:ascii="NewCenturySchlbk-Roman" w:hAnsi="NewCenturySchlbk-Roman" w:cs="NewCenturySchlbk-Roman"/>
        </w:rPr>
        <w:t>Grant funds awarded under subsection</w:t>
      </w:r>
    </w:p>
    <w:p w:rsidRPr="00BB166B" w:rsidR="00567565" w:rsidP="00567565" w:rsidRDefault="00567565" w14:paraId="7CEE2771"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(b) may be used to—</w:t>
      </w:r>
    </w:p>
    <w:p w:rsidRPr="00BB166B" w:rsidR="00567565" w:rsidP="00567565" w:rsidRDefault="00567565" w14:paraId="576C1070"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(1) provide emergency support through grants to local educational</w:t>
      </w:r>
    </w:p>
    <w:p w:rsidRPr="00BB166B" w:rsidR="00567565" w:rsidP="00567565" w:rsidRDefault="00567565" w14:paraId="67BF723A"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agencies that the State educational agency deems have</w:t>
      </w:r>
    </w:p>
    <w:p w:rsidRPr="00BB166B" w:rsidR="00567565" w:rsidP="00567565" w:rsidRDefault="00567565" w14:paraId="368DF73C"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been most significantly impacted by coronavirus to support</w:t>
      </w:r>
    </w:p>
    <w:p w:rsidRPr="00BB166B" w:rsidR="00567565" w:rsidP="00567565" w:rsidRDefault="00567565" w14:paraId="7F527C4E"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the ability of such local educational agencies to continue to</w:t>
      </w:r>
    </w:p>
    <w:p w:rsidRPr="00BB166B" w:rsidR="00567565" w:rsidP="00567565" w:rsidRDefault="00567565" w14:paraId="1A77AF6E"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provide educational services to their students and to support</w:t>
      </w:r>
    </w:p>
    <w:p w:rsidRPr="00BB166B" w:rsidR="00567565" w:rsidP="00567565" w:rsidRDefault="00567565" w14:paraId="7C91C26F"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 xml:space="preserve">the on-going functionality of the local educational </w:t>
      </w:r>
      <w:proofErr w:type="gramStart"/>
      <w:r w:rsidRPr="00BB166B">
        <w:rPr>
          <w:rFonts w:ascii="NewCenturySchlbk-Roman" w:hAnsi="NewCenturySchlbk-Roman" w:cs="NewCenturySchlbk-Roman"/>
        </w:rPr>
        <w:t>agency;</w:t>
      </w:r>
      <w:proofErr w:type="gramEnd"/>
    </w:p>
    <w:p w:rsidRPr="00BB166B" w:rsidR="00567565" w:rsidP="00567565" w:rsidRDefault="00567565" w14:paraId="7EDD145B"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(2) provide emergency support through grants to institutions</w:t>
      </w:r>
    </w:p>
    <w:p w:rsidRPr="00BB166B" w:rsidR="00567565" w:rsidP="00567565" w:rsidRDefault="00567565" w14:paraId="0262E6F7"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of higher education serving students within the State</w:t>
      </w:r>
    </w:p>
    <w:p w:rsidRPr="00BB166B" w:rsidR="00567565" w:rsidP="00567565" w:rsidRDefault="00567565" w14:paraId="2743479B"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that the Governor determines have been most significantly</w:t>
      </w:r>
    </w:p>
    <w:p w:rsidRPr="00BB166B" w:rsidR="00567565" w:rsidP="00567565" w:rsidRDefault="00567565" w14:paraId="5B1ECFCA"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impacted by coronavirus to support the ability of such institutions</w:t>
      </w:r>
    </w:p>
    <w:p w:rsidRPr="00BB166B" w:rsidR="00567565" w:rsidP="00567565" w:rsidRDefault="00567565" w14:paraId="481657FE"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to continue to provide educational services and support</w:t>
      </w:r>
    </w:p>
    <w:p w:rsidRPr="00BB166B" w:rsidR="00567565" w:rsidP="00567565" w:rsidRDefault="00567565" w14:paraId="1C3A7C6C"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the on-going functionality of the institution; and</w:t>
      </w:r>
    </w:p>
    <w:p w:rsidRPr="00BB166B" w:rsidR="00567565" w:rsidP="00567565" w:rsidRDefault="00567565" w14:paraId="0AC40A36"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(3) provide support to any other institution of higher education,</w:t>
      </w:r>
    </w:p>
    <w:p w:rsidRPr="00BB166B" w:rsidR="00567565" w:rsidP="00567565" w:rsidRDefault="00567565" w14:paraId="1DC87E54"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local educational agency, or education related entity</w:t>
      </w:r>
    </w:p>
    <w:p w:rsidRPr="00BB166B" w:rsidR="00567565" w:rsidP="00567565" w:rsidRDefault="00567565" w14:paraId="2FA325A6"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within the State that the Governor deems essential for carrying</w:t>
      </w:r>
    </w:p>
    <w:p w:rsidRPr="00BB166B" w:rsidR="00567565" w:rsidP="00567565" w:rsidRDefault="00567565" w14:paraId="20E80F93"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out emergency educational services to students for authorized</w:t>
      </w:r>
    </w:p>
    <w:p w:rsidRPr="00BB166B" w:rsidR="00567565" w:rsidP="00567565" w:rsidRDefault="00567565" w14:paraId="01AA2BB6"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activities described in section 18003(d)(1) of this title or the</w:t>
      </w:r>
    </w:p>
    <w:p w:rsidRPr="00BB166B" w:rsidR="00567565" w:rsidP="00567565" w:rsidRDefault="00567565" w14:paraId="785B8628"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 xml:space="preserve">Higher Education Act, the provision of </w:t>
      </w:r>
      <w:proofErr w:type="gramStart"/>
      <w:r w:rsidRPr="00BB166B">
        <w:rPr>
          <w:rFonts w:ascii="NewCenturySchlbk-Roman" w:hAnsi="NewCenturySchlbk-Roman" w:cs="NewCenturySchlbk-Roman"/>
        </w:rPr>
        <w:t>child care</w:t>
      </w:r>
      <w:proofErr w:type="gramEnd"/>
      <w:r w:rsidRPr="00BB166B">
        <w:rPr>
          <w:rFonts w:ascii="NewCenturySchlbk-Roman" w:hAnsi="NewCenturySchlbk-Roman" w:cs="NewCenturySchlbk-Roman"/>
        </w:rPr>
        <w:t xml:space="preserve"> and early</w:t>
      </w:r>
    </w:p>
    <w:p w:rsidRPr="00BB166B" w:rsidR="00567565" w:rsidP="00567565" w:rsidRDefault="00567565" w14:paraId="6A36B0B4"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childhood education, social and emotional support, and the</w:t>
      </w:r>
    </w:p>
    <w:p w:rsidRPr="00BB166B" w:rsidR="00567565" w:rsidP="00567565" w:rsidRDefault="00567565" w14:paraId="4F25DEA7"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protection of education-related jobs.</w:t>
      </w:r>
    </w:p>
    <w:p w:rsidRPr="00BB166B" w:rsidR="00567565" w:rsidP="00567565" w:rsidRDefault="00567565" w14:paraId="7ADB90C5"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 xml:space="preserve">(d) </w:t>
      </w:r>
      <w:proofErr w:type="gramStart"/>
      <w:r w:rsidRPr="00BB166B">
        <w:rPr>
          <w:rFonts w:ascii="NewCenturySchlbk-Roman" w:hAnsi="NewCenturySchlbk-Roman" w:cs="NewCenturySchlbk-Roman"/>
        </w:rPr>
        <w:t>REALLOCATION.—</w:t>
      </w:r>
      <w:proofErr w:type="gramEnd"/>
      <w:r w:rsidRPr="00BB166B">
        <w:rPr>
          <w:rFonts w:ascii="NewCenturySchlbk-Roman" w:hAnsi="NewCenturySchlbk-Roman" w:cs="NewCenturySchlbk-Roman"/>
        </w:rPr>
        <w:t>Each Governor shall return to the Secretary</w:t>
      </w:r>
    </w:p>
    <w:p w:rsidRPr="00BB166B" w:rsidR="00567565" w:rsidP="00567565" w:rsidRDefault="00567565" w14:paraId="544DC92E"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any funds received under this section that the Governor</w:t>
      </w:r>
    </w:p>
    <w:p w:rsidRPr="00BB166B" w:rsidR="00567565" w:rsidP="00567565" w:rsidRDefault="00567565" w14:paraId="472BCE0A"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does not award within one year of receiving such funds and the</w:t>
      </w:r>
    </w:p>
    <w:p w:rsidRPr="00BB166B" w:rsidR="00567565" w:rsidP="00567565" w:rsidRDefault="00567565" w14:paraId="768C37C9"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Secretary shall reallocate such funds to the remaining States in</w:t>
      </w:r>
    </w:p>
    <w:p w:rsidRPr="00BB166B" w:rsidR="00567565" w:rsidP="00567565" w:rsidRDefault="00567565" w14:paraId="7C451845"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accordance with subsection (b).</w:t>
      </w:r>
    </w:p>
    <w:p w:rsidRPr="00BB166B" w:rsidR="00567565" w:rsidP="00567565" w:rsidRDefault="00567565" w14:paraId="01C111D2" w14:textId="77777777">
      <w:pPr>
        <w:autoSpaceDE w:val="0"/>
        <w:autoSpaceDN w:val="0"/>
        <w:adjustRightInd w:val="0"/>
        <w:rPr>
          <w:rFonts w:ascii="NewCenturySchlbk-Roman" w:hAnsi="NewCenturySchlbk-Roman" w:cs="NewCenturySchlbk-Roman"/>
        </w:rPr>
      </w:pPr>
    </w:p>
    <w:p w:rsidRPr="00BB166B" w:rsidR="00567565" w:rsidP="00567565" w:rsidRDefault="00567565" w14:paraId="66D5576A"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ELEMENTARY AND SECONDARY SCHOOL EMERGENCY RELIEF FUND</w:t>
      </w:r>
    </w:p>
    <w:p w:rsidRPr="00BB166B" w:rsidR="00567565" w:rsidP="00567565" w:rsidRDefault="00567565" w14:paraId="21876B35"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 xml:space="preserve">SEC. 18003. (a) </w:t>
      </w:r>
      <w:proofErr w:type="gramStart"/>
      <w:r w:rsidRPr="00BB166B">
        <w:rPr>
          <w:rFonts w:ascii="NewCenturySchlbk-Roman" w:hAnsi="NewCenturySchlbk-Roman" w:cs="NewCenturySchlbk-Roman"/>
        </w:rPr>
        <w:t>GRANTS.—</w:t>
      </w:r>
      <w:proofErr w:type="gramEnd"/>
      <w:r w:rsidRPr="00BB166B">
        <w:rPr>
          <w:rFonts w:ascii="NewCenturySchlbk-Roman" w:hAnsi="NewCenturySchlbk-Roman" w:cs="NewCenturySchlbk-Roman"/>
        </w:rPr>
        <w:t>From funds reserved under section</w:t>
      </w:r>
    </w:p>
    <w:p w:rsidRPr="00BB166B" w:rsidR="00567565" w:rsidP="00567565" w:rsidRDefault="00567565" w14:paraId="632897BC"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18001(b)(2) of this title, the Secretary shall make elementary and</w:t>
      </w:r>
    </w:p>
    <w:p w:rsidRPr="00BB166B" w:rsidR="00567565" w:rsidP="00567565" w:rsidRDefault="00567565" w14:paraId="2751EC14"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secondary school emergency relief grants to each State educational</w:t>
      </w:r>
    </w:p>
    <w:p w:rsidRPr="00BB166B" w:rsidR="00567565" w:rsidP="00567565" w:rsidRDefault="00567565" w14:paraId="0CDA7A82"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agency with an approved application. The Secretary shall issue</w:t>
      </w:r>
    </w:p>
    <w:p w:rsidRPr="00BB166B" w:rsidR="00567565" w:rsidP="00567565" w:rsidRDefault="00567565" w14:paraId="349A8C64"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a notice inviting applications not later than 30 days of enactment</w:t>
      </w:r>
    </w:p>
    <w:p w:rsidRPr="00BB166B" w:rsidR="00567565" w:rsidP="00567565" w:rsidRDefault="00567565" w14:paraId="2808B6E4"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of this Act and approve or deny applications not later than 30</w:t>
      </w:r>
    </w:p>
    <w:p w:rsidRPr="00BB166B" w:rsidR="00567565" w:rsidP="00567565" w:rsidRDefault="00567565" w14:paraId="715D0525"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days after receipt.</w:t>
      </w:r>
    </w:p>
    <w:p w:rsidRPr="00BB166B" w:rsidR="00567565" w:rsidP="00567565" w:rsidRDefault="00567565" w14:paraId="189B3EC0"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 xml:space="preserve">(b) ALLOCATIONS TO </w:t>
      </w:r>
      <w:proofErr w:type="gramStart"/>
      <w:r w:rsidRPr="00BB166B">
        <w:rPr>
          <w:rFonts w:ascii="NewCenturySchlbk-Roman" w:hAnsi="NewCenturySchlbk-Roman" w:cs="NewCenturySchlbk-Roman"/>
        </w:rPr>
        <w:t>STATES.—</w:t>
      </w:r>
      <w:proofErr w:type="gramEnd"/>
      <w:r w:rsidRPr="00BB166B">
        <w:rPr>
          <w:rFonts w:ascii="NewCenturySchlbk-Roman" w:hAnsi="NewCenturySchlbk-Roman" w:cs="NewCenturySchlbk-Roman"/>
        </w:rPr>
        <w:t>The amount of each grant under</w:t>
      </w:r>
    </w:p>
    <w:p w:rsidRPr="00BB166B" w:rsidR="00567565" w:rsidP="00567565" w:rsidRDefault="00567565" w14:paraId="16C30B38"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subsection (a) shall be allocated by the Secretary to each State</w:t>
      </w:r>
    </w:p>
    <w:p w:rsidRPr="00BB166B" w:rsidR="00567565" w:rsidP="00567565" w:rsidRDefault="00567565" w14:paraId="5392110D"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in the same proportion as each State received under part A of</w:t>
      </w:r>
    </w:p>
    <w:p w:rsidRPr="00BB166B" w:rsidR="00567565" w:rsidP="00567565" w:rsidRDefault="00567565" w14:paraId="25A4F1EC"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title I of the ESEA of 1965 in the most recent fiscal year.</w:t>
      </w:r>
    </w:p>
    <w:p w:rsidRPr="00BB166B" w:rsidR="00567565" w:rsidP="00567565" w:rsidRDefault="00567565" w14:paraId="43E1A82D"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 xml:space="preserve">(c) SUBGRANTS TO LOCAL EDUCATIONAL </w:t>
      </w:r>
      <w:proofErr w:type="gramStart"/>
      <w:r w:rsidRPr="00BB166B">
        <w:rPr>
          <w:rFonts w:ascii="NewCenturySchlbk-Roman" w:hAnsi="NewCenturySchlbk-Roman" w:cs="NewCenturySchlbk-Roman"/>
        </w:rPr>
        <w:t>AGENCIES.—</w:t>
      </w:r>
      <w:proofErr w:type="gramEnd"/>
      <w:r w:rsidRPr="00BB166B">
        <w:rPr>
          <w:rFonts w:ascii="NewCenturySchlbk-Roman" w:hAnsi="NewCenturySchlbk-Roman" w:cs="NewCenturySchlbk-Roman"/>
        </w:rPr>
        <w:t>Each State</w:t>
      </w:r>
    </w:p>
    <w:p w:rsidRPr="00BB166B" w:rsidR="00567565" w:rsidP="00567565" w:rsidRDefault="00567565" w14:paraId="42FD9E17"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shall allocate not less than 90 percent of the grant funds awarded</w:t>
      </w:r>
    </w:p>
    <w:p w:rsidRPr="00BB166B" w:rsidR="00567565" w:rsidP="00567565" w:rsidRDefault="00567565" w14:paraId="16A6A6BC"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to the State under this section as subgrants to local educational</w:t>
      </w:r>
    </w:p>
    <w:p w:rsidRPr="00BB166B" w:rsidR="00567565" w:rsidP="00567565" w:rsidRDefault="00567565" w14:paraId="12572DA0"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lastRenderedPageBreak/>
        <w:t>agencies (including charter schools that are local educational agencies)</w:t>
      </w:r>
    </w:p>
    <w:p w:rsidRPr="00BB166B" w:rsidR="00567565" w:rsidP="00567565" w:rsidRDefault="00567565" w14:paraId="357E16DC"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in the State in proportion to the amount of funds such local</w:t>
      </w:r>
    </w:p>
    <w:p w:rsidRPr="00BB166B" w:rsidR="00567565" w:rsidP="00567565" w:rsidRDefault="00567565" w14:paraId="413FD78E"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educational agencies and charter schools that are local educational</w:t>
      </w:r>
    </w:p>
    <w:p w:rsidRPr="00BB166B" w:rsidR="00567565" w:rsidP="00567565" w:rsidRDefault="00567565" w14:paraId="493D3010"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agencies received under part A of title I of the ESEA of 1965</w:t>
      </w:r>
    </w:p>
    <w:p w:rsidRPr="00BB166B" w:rsidR="00567565" w:rsidP="00567565" w:rsidRDefault="00567565" w14:paraId="4B69A89C"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in the most recent fiscal year.</w:t>
      </w:r>
    </w:p>
    <w:p w:rsidRPr="00BB166B" w:rsidR="00567565" w:rsidP="00567565" w:rsidRDefault="00567565" w14:paraId="2F76377F"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 xml:space="preserve">(d) USES OF </w:t>
      </w:r>
      <w:proofErr w:type="gramStart"/>
      <w:r w:rsidRPr="00BB166B">
        <w:rPr>
          <w:rFonts w:ascii="NewCenturySchlbk-Roman" w:hAnsi="NewCenturySchlbk-Roman" w:cs="NewCenturySchlbk-Roman"/>
        </w:rPr>
        <w:t>FUNDS.—</w:t>
      </w:r>
      <w:proofErr w:type="gramEnd"/>
      <w:r w:rsidRPr="00BB166B">
        <w:rPr>
          <w:rFonts w:ascii="NewCenturySchlbk-Roman" w:hAnsi="NewCenturySchlbk-Roman" w:cs="NewCenturySchlbk-Roman"/>
        </w:rPr>
        <w:t>A local educational agency that receives</w:t>
      </w:r>
    </w:p>
    <w:p w:rsidRPr="00BB166B" w:rsidR="00567565" w:rsidP="00567565" w:rsidRDefault="00567565" w14:paraId="653BE045"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funds under this title may use the funds for any of the following:</w:t>
      </w:r>
    </w:p>
    <w:p w:rsidRPr="00BB166B" w:rsidR="00567565" w:rsidP="00567565" w:rsidRDefault="00567565" w14:paraId="4517AECD"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(1) Any activity authorized by the ESEA of 1965, including</w:t>
      </w:r>
    </w:p>
    <w:p w:rsidRPr="00BB166B" w:rsidR="00567565" w:rsidP="00567565" w:rsidRDefault="00567565" w14:paraId="3899D25A"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the Native Hawaiian Education Act and the Alaska Native</w:t>
      </w:r>
    </w:p>
    <w:p w:rsidRPr="00BB166B" w:rsidR="00567565" w:rsidP="00567565" w:rsidRDefault="00567565" w14:paraId="0027A569"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Educational Equity, Support, and Assistance Act (20 U.S.C.</w:t>
      </w:r>
    </w:p>
    <w:p w:rsidRPr="00BB166B" w:rsidR="00567565" w:rsidP="00567565" w:rsidRDefault="00567565" w14:paraId="0C01510A"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6301 et seq.), the Individuals with Disabilities Education Act</w:t>
      </w:r>
    </w:p>
    <w:p w:rsidRPr="00BB166B" w:rsidR="00567565" w:rsidP="00567565" w:rsidRDefault="00567565" w14:paraId="298EA056"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(20 U.S.C. 1400 et seq.) (‘‘IDEA’’), the Adult Education and</w:t>
      </w:r>
    </w:p>
    <w:p w:rsidRPr="00BB166B" w:rsidR="00567565" w:rsidP="00567565" w:rsidRDefault="00567565" w14:paraId="5FA9D1D5"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Family Literacy Act (20 U.S.C. 1400 et seq.), the Carl D.</w:t>
      </w:r>
    </w:p>
    <w:p w:rsidRPr="00BB166B" w:rsidR="00567565" w:rsidP="00567565" w:rsidRDefault="00567565" w14:paraId="10E3B7BA"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Perkins Career and Technical Education Act of 2006 (20 U.S.C.</w:t>
      </w:r>
    </w:p>
    <w:p w:rsidRPr="00BB166B" w:rsidR="00567565" w:rsidP="00567565" w:rsidRDefault="00567565" w14:paraId="0B0C268D"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2301 et seq.) (‘‘the Perkins Act’’), or subtitle B of title VII</w:t>
      </w:r>
    </w:p>
    <w:p w:rsidRPr="00BB166B" w:rsidR="00567565" w:rsidP="00567565" w:rsidRDefault="00567565" w14:paraId="6C2FA9BD"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of the McKinney-Vento Homeless Assistance Act (42 U.S.C.</w:t>
      </w:r>
    </w:p>
    <w:p w:rsidRPr="00BB166B" w:rsidR="00567565" w:rsidP="00567565" w:rsidRDefault="00567565" w14:paraId="7B8FB28A"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11431 et seq.).</w:t>
      </w:r>
    </w:p>
    <w:p w:rsidRPr="00BB166B" w:rsidR="00567565" w:rsidP="00567565" w:rsidRDefault="00567565" w14:paraId="52C15423"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(2) Coordination of preparedness and response efforts of</w:t>
      </w:r>
    </w:p>
    <w:p w:rsidRPr="00BB166B" w:rsidR="00567565" w:rsidP="00567565" w:rsidRDefault="00567565" w14:paraId="5DC5B43B"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local educational agencies with State, local, Tribal, and territorial</w:t>
      </w:r>
    </w:p>
    <w:p w:rsidRPr="00BB166B" w:rsidR="00567565" w:rsidP="00567565" w:rsidRDefault="00567565" w14:paraId="04A01C65"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public health departments, and other relevant agencies,</w:t>
      </w:r>
    </w:p>
    <w:p w:rsidRPr="00BB166B" w:rsidR="00567565" w:rsidP="00567565" w:rsidRDefault="00567565" w14:paraId="0D6E03D2"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to improve coordinated responses among such entities to prevent,</w:t>
      </w:r>
    </w:p>
    <w:p w:rsidRPr="00BB166B" w:rsidR="00567565" w:rsidP="00567565" w:rsidRDefault="00567565" w14:paraId="50953A72"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 xml:space="preserve">prepare </w:t>
      </w:r>
      <w:proofErr w:type="gramStart"/>
      <w:r w:rsidRPr="00BB166B">
        <w:rPr>
          <w:rFonts w:ascii="NewCenturySchlbk-Roman" w:hAnsi="NewCenturySchlbk-Roman" w:cs="NewCenturySchlbk-Roman"/>
        </w:rPr>
        <w:t>for, and</w:t>
      </w:r>
      <w:proofErr w:type="gramEnd"/>
      <w:r w:rsidRPr="00BB166B">
        <w:rPr>
          <w:rFonts w:ascii="NewCenturySchlbk-Roman" w:hAnsi="NewCenturySchlbk-Roman" w:cs="NewCenturySchlbk-Roman"/>
        </w:rPr>
        <w:t xml:space="preserve"> respond to coronavirus.</w:t>
      </w:r>
    </w:p>
    <w:p w:rsidRPr="00BB166B" w:rsidR="00567565" w:rsidP="00567565" w:rsidRDefault="00567565" w14:paraId="07F0193C"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(3) Providing principals and others school leaders with</w:t>
      </w:r>
    </w:p>
    <w:p w:rsidRPr="00BB166B" w:rsidR="00567565" w:rsidP="00567565" w:rsidRDefault="00567565" w14:paraId="2104C2E7"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the resources necessary to address the needs of their individual</w:t>
      </w:r>
    </w:p>
    <w:p w:rsidRPr="00BB166B" w:rsidR="00567565" w:rsidP="00567565" w:rsidRDefault="00567565" w14:paraId="4EB5E2EC"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schools.</w:t>
      </w:r>
    </w:p>
    <w:p w:rsidRPr="00BB166B" w:rsidR="00567565" w:rsidP="00567565" w:rsidRDefault="00567565" w14:paraId="32CF4AC2"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(4) Activities to address the unique needs of low-income</w:t>
      </w:r>
    </w:p>
    <w:p w:rsidRPr="00BB166B" w:rsidR="00567565" w:rsidP="00567565" w:rsidRDefault="00567565" w14:paraId="5573B1D8"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children or students, children with disabilities, English</w:t>
      </w:r>
    </w:p>
    <w:p w:rsidRPr="00BB166B" w:rsidR="00567565" w:rsidP="00567565" w:rsidRDefault="00567565" w14:paraId="527A7C3E"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learners, racial and ethnic minorities, students experiencing</w:t>
      </w:r>
    </w:p>
    <w:p w:rsidRPr="00BB166B" w:rsidR="00567565" w:rsidP="00567565" w:rsidRDefault="00567565" w14:paraId="3FFD2905"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homelessness, and foster care youth, including how outreach</w:t>
      </w:r>
    </w:p>
    <w:p w:rsidRPr="00BB166B" w:rsidR="00567565" w:rsidP="00567565" w:rsidRDefault="00567565" w14:paraId="6E1B7E21"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and service delivery will meet the needs of each population.</w:t>
      </w:r>
    </w:p>
    <w:p w:rsidRPr="00BB166B" w:rsidR="00567565" w:rsidP="00567565" w:rsidRDefault="00567565" w14:paraId="2FC2A59C"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(5) Developing and implementing procedures and systems</w:t>
      </w:r>
    </w:p>
    <w:p w:rsidRPr="00BB166B" w:rsidR="00567565" w:rsidP="00567565" w:rsidRDefault="00567565" w14:paraId="5958219F"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to improve the preparedness and response efforts of local educational</w:t>
      </w:r>
    </w:p>
    <w:p w:rsidRPr="00BB166B" w:rsidR="00567565" w:rsidP="00567565" w:rsidRDefault="00567565" w14:paraId="250EA356"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agencies.</w:t>
      </w:r>
    </w:p>
    <w:p w:rsidRPr="00BB166B" w:rsidR="00567565" w:rsidP="00567565" w:rsidRDefault="00567565" w14:paraId="3D9CD42A"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(6) Training and professional development for staff of the</w:t>
      </w:r>
    </w:p>
    <w:p w:rsidRPr="00BB166B" w:rsidR="00567565" w:rsidP="00567565" w:rsidRDefault="00567565" w14:paraId="44841265"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local educational agency on sanitation and minimizing the</w:t>
      </w:r>
    </w:p>
    <w:p w:rsidRPr="00BB166B" w:rsidR="00567565" w:rsidP="00567565" w:rsidRDefault="00567565" w14:paraId="19C27CF1"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spread of infectious diseases.</w:t>
      </w:r>
    </w:p>
    <w:p w:rsidRPr="00BB166B" w:rsidR="00567565" w:rsidP="00567565" w:rsidRDefault="00567565" w14:paraId="553FF1A1"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(7) Purchasing supplies to sanitize and clean the facilities</w:t>
      </w:r>
    </w:p>
    <w:p w:rsidRPr="00BB166B" w:rsidR="00567565" w:rsidP="00567565" w:rsidRDefault="00567565" w14:paraId="1125A3A7"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of a local educational agency, including buildings operated by</w:t>
      </w:r>
    </w:p>
    <w:p w:rsidRPr="00BB166B" w:rsidR="00567565" w:rsidP="00567565" w:rsidRDefault="00567565" w14:paraId="6C04024D"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such agency.</w:t>
      </w:r>
    </w:p>
    <w:p w:rsidRPr="00BB166B" w:rsidR="00567565" w:rsidP="00567565" w:rsidRDefault="00567565" w14:paraId="70D92C7F"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(8) Planning for and coordinating during long-term closures,</w:t>
      </w:r>
    </w:p>
    <w:p w:rsidRPr="00BB166B" w:rsidR="00567565" w:rsidP="00567565" w:rsidRDefault="00567565" w14:paraId="568CECF6"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including for how to provide meals to eligible students,</w:t>
      </w:r>
    </w:p>
    <w:p w:rsidRPr="00BB166B" w:rsidR="00567565" w:rsidP="00567565" w:rsidRDefault="00567565" w14:paraId="776B77B3"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how to provide technology for online learning to all students,</w:t>
      </w:r>
    </w:p>
    <w:p w:rsidRPr="00BB166B" w:rsidR="00567565" w:rsidP="00567565" w:rsidRDefault="00567565" w14:paraId="70DC022A"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how to provide guidance for carrying out requirements under</w:t>
      </w:r>
    </w:p>
    <w:p w:rsidRPr="00BB166B" w:rsidR="00567565" w:rsidP="00567565" w:rsidRDefault="00567565" w14:paraId="434BF414"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the Individuals with Disabilities Education Act (20 U.S.C. 1401</w:t>
      </w:r>
    </w:p>
    <w:p w:rsidRPr="00BB166B" w:rsidR="00567565" w:rsidP="00567565" w:rsidRDefault="00567565" w14:paraId="53DF6F9E"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et seq.) and how to ensure other educational services can continue</w:t>
      </w:r>
    </w:p>
    <w:p w:rsidRPr="00BB166B" w:rsidR="00567565" w:rsidP="00567565" w:rsidRDefault="00567565" w14:paraId="3DC9DDC2"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to be provided consistent with all Federal, State, and</w:t>
      </w:r>
    </w:p>
    <w:p w:rsidRPr="00BB166B" w:rsidR="00567565" w:rsidP="00567565" w:rsidRDefault="00567565" w14:paraId="044D41C2"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local requirements.</w:t>
      </w:r>
    </w:p>
    <w:p w:rsidRPr="00BB166B" w:rsidR="00567565" w:rsidP="00567565" w:rsidRDefault="00567565" w14:paraId="22E060A2"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(9) Purchasing educational technology (including hardware,</w:t>
      </w:r>
    </w:p>
    <w:p w:rsidRPr="00BB166B" w:rsidR="00567565" w:rsidP="00567565" w:rsidRDefault="00567565" w14:paraId="14E7E053"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lastRenderedPageBreak/>
        <w:t>software, and connectivity) for students who are served by</w:t>
      </w:r>
    </w:p>
    <w:p w:rsidRPr="00BB166B" w:rsidR="00567565" w:rsidP="00567565" w:rsidRDefault="00567565" w14:paraId="1E958FD8"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the local educational agency that aids in regular and substantive</w:t>
      </w:r>
    </w:p>
    <w:p w:rsidRPr="00BB166B" w:rsidR="00567565" w:rsidP="00567565" w:rsidRDefault="00567565" w14:paraId="6ABC1414"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 xml:space="preserve">educational interaction between students and </w:t>
      </w:r>
      <w:proofErr w:type="gramStart"/>
      <w:r w:rsidRPr="00BB166B">
        <w:rPr>
          <w:rFonts w:ascii="NewCenturySchlbk-Roman" w:hAnsi="NewCenturySchlbk-Roman" w:cs="NewCenturySchlbk-Roman"/>
        </w:rPr>
        <w:t>their</w:t>
      </w:r>
      <w:proofErr w:type="gramEnd"/>
    </w:p>
    <w:p w:rsidRPr="00BB166B" w:rsidR="00567565" w:rsidP="00567565" w:rsidRDefault="00567565" w14:paraId="4C5B2F76"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classroom instructors, including low-income students and students</w:t>
      </w:r>
    </w:p>
    <w:p w:rsidRPr="00BB166B" w:rsidR="00567565" w:rsidP="00567565" w:rsidRDefault="00567565" w14:paraId="6138A6CB"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with disabilities, which may include assistive technology</w:t>
      </w:r>
    </w:p>
    <w:p w:rsidRPr="00BB166B" w:rsidR="00567565" w:rsidP="00567565" w:rsidRDefault="00567565" w14:paraId="5563AD49"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or adaptive equipment.</w:t>
      </w:r>
    </w:p>
    <w:p w:rsidRPr="00BB166B" w:rsidR="00567565" w:rsidP="00567565" w:rsidRDefault="00567565" w14:paraId="6BFBA6CE"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(10) Providing mental health services and supports.</w:t>
      </w:r>
    </w:p>
    <w:p w:rsidRPr="00BB166B" w:rsidR="00567565" w:rsidP="00567565" w:rsidRDefault="00567565" w14:paraId="303B0C25"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(11) Planning and implementing activities related to</w:t>
      </w:r>
    </w:p>
    <w:p w:rsidRPr="00BB166B" w:rsidR="00567565" w:rsidP="00567565" w:rsidRDefault="00567565" w14:paraId="644DC314"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summer learning and supplemental afterschool programs,</w:t>
      </w:r>
    </w:p>
    <w:p w:rsidRPr="00BB166B" w:rsidR="00567565" w:rsidP="00567565" w:rsidRDefault="00567565" w14:paraId="1641B5BA"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including providing classroom instruction or online learning</w:t>
      </w:r>
    </w:p>
    <w:p w:rsidRPr="00BB166B" w:rsidR="00567565" w:rsidP="00567565" w:rsidRDefault="00567565" w14:paraId="71E563C7" w14:textId="68E0CF6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during the summer months and addressing the needs of low</w:t>
      </w:r>
      <w:r w:rsidR="00B832DC">
        <w:rPr>
          <w:rFonts w:ascii="NewCenturySchlbk-Roman" w:hAnsi="NewCenturySchlbk-Roman" w:cs="NewCenturySchlbk-Roman"/>
        </w:rPr>
        <w:t>-</w:t>
      </w:r>
      <w:r w:rsidRPr="00BB166B">
        <w:rPr>
          <w:rFonts w:ascii="NewCenturySchlbk-Roman" w:hAnsi="NewCenturySchlbk-Roman" w:cs="NewCenturySchlbk-Roman"/>
        </w:rPr>
        <w:t>income</w:t>
      </w:r>
    </w:p>
    <w:p w:rsidRPr="00BB166B" w:rsidR="00567565" w:rsidP="00567565" w:rsidRDefault="00567565" w14:paraId="0831C6E0"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students, students with disabilities, English learners,</w:t>
      </w:r>
    </w:p>
    <w:p w:rsidRPr="00BB166B" w:rsidR="00567565" w:rsidP="00567565" w:rsidRDefault="00567565" w14:paraId="78A74355"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migrant students, students experiencing homelessness, and</w:t>
      </w:r>
    </w:p>
    <w:p w:rsidRPr="00BB166B" w:rsidR="00567565" w:rsidP="00567565" w:rsidRDefault="00567565" w14:paraId="43CF0A6A"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children in foster care.</w:t>
      </w:r>
    </w:p>
    <w:p w:rsidRPr="00BB166B" w:rsidR="00567565" w:rsidP="00567565" w:rsidRDefault="00567565" w14:paraId="78CF6C21"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(12) Other activities that are necessary to maintain the</w:t>
      </w:r>
    </w:p>
    <w:p w:rsidRPr="00BB166B" w:rsidR="00567565" w:rsidP="00567565" w:rsidRDefault="00567565" w14:paraId="48743635"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operation of and continuity of services in local educational</w:t>
      </w:r>
    </w:p>
    <w:p w:rsidRPr="00BB166B" w:rsidR="00567565" w:rsidP="00567565" w:rsidRDefault="00567565" w14:paraId="2D5071C9"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agencies and continuing to employ existing staff of the local</w:t>
      </w:r>
    </w:p>
    <w:p w:rsidRPr="00BB166B" w:rsidR="00567565" w:rsidP="00567565" w:rsidRDefault="00567565" w14:paraId="022A0065"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educational agency.</w:t>
      </w:r>
    </w:p>
    <w:p w:rsidRPr="00BB166B" w:rsidR="00567565" w:rsidP="00567565" w:rsidRDefault="00567565" w14:paraId="205DC409"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 xml:space="preserve">(e) STATE </w:t>
      </w:r>
      <w:proofErr w:type="gramStart"/>
      <w:r w:rsidRPr="00BB166B">
        <w:rPr>
          <w:rFonts w:ascii="NewCenturySchlbk-Roman" w:hAnsi="NewCenturySchlbk-Roman" w:cs="NewCenturySchlbk-Roman"/>
        </w:rPr>
        <w:t>FUNDING.—</w:t>
      </w:r>
      <w:proofErr w:type="gramEnd"/>
      <w:r w:rsidRPr="00BB166B">
        <w:rPr>
          <w:rFonts w:ascii="NewCenturySchlbk-Roman" w:hAnsi="NewCenturySchlbk-Roman" w:cs="NewCenturySchlbk-Roman"/>
        </w:rPr>
        <w:t>With funds not otherwise allocated under</w:t>
      </w:r>
    </w:p>
    <w:p w:rsidRPr="00BB166B" w:rsidR="00567565" w:rsidP="00567565" w:rsidRDefault="00567565" w14:paraId="48366098"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subsection (c), a State may reserve not more than 1/2 of 1 percent</w:t>
      </w:r>
    </w:p>
    <w:p w:rsidRPr="00BB166B" w:rsidR="00567565" w:rsidP="00567565" w:rsidRDefault="00567565" w14:paraId="69247119"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for administrative costs and the remainder for emergency needs</w:t>
      </w:r>
    </w:p>
    <w:p w:rsidRPr="00BB166B" w:rsidR="00567565" w:rsidP="00567565" w:rsidRDefault="00567565" w14:paraId="3613A9AB"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as determined by the state educational agency to address issues</w:t>
      </w:r>
    </w:p>
    <w:p w:rsidRPr="00BB166B" w:rsidR="00567565" w:rsidP="00567565" w:rsidRDefault="00567565" w14:paraId="2B60D9F1"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responding to coronavirus, which may be addressed through the</w:t>
      </w:r>
    </w:p>
    <w:p w:rsidRPr="00BB166B" w:rsidR="00567565" w:rsidP="00567565" w:rsidRDefault="00567565" w14:paraId="3D95BDB4"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use of grants or contracts.</w:t>
      </w:r>
    </w:p>
    <w:p w:rsidRPr="00BB166B" w:rsidR="00567565" w:rsidP="00567565" w:rsidRDefault="00567565" w14:paraId="349B8359"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 xml:space="preserve">(f) </w:t>
      </w:r>
      <w:proofErr w:type="gramStart"/>
      <w:r w:rsidRPr="00BB166B">
        <w:rPr>
          <w:rFonts w:ascii="NewCenturySchlbk-Roman" w:hAnsi="NewCenturySchlbk-Roman" w:cs="NewCenturySchlbk-Roman"/>
        </w:rPr>
        <w:t>REALLOCATION.—</w:t>
      </w:r>
      <w:proofErr w:type="gramEnd"/>
      <w:r w:rsidRPr="00BB166B">
        <w:rPr>
          <w:rFonts w:ascii="NewCenturySchlbk-Roman" w:hAnsi="NewCenturySchlbk-Roman" w:cs="NewCenturySchlbk-Roman"/>
        </w:rPr>
        <w:t>A State shall return to the Secretary any</w:t>
      </w:r>
    </w:p>
    <w:p w:rsidRPr="00BB166B" w:rsidR="00567565" w:rsidP="00567565" w:rsidRDefault="00567565" w14:paraId="4D0AC8D2"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funds received under this section that the State does not award</w:t>
      </w:r>
    </w:p>
    <w:p w:rsidRPr="00BB166B" w:rsidR="00567565" w:rsidP="00567565" w:rsidRDefault="00567565" w14:paraId="31C6F1D0"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within 1 year of receiving such funds and the Secretary shall</w:t>
      </w:r>
    </w:p>
    <w:p w:rsidRPr="00BB166B" w:rsidR="00567565" w:rsidP="00567565" w:rsidRDefault="00567565" w14:paraId="38378404"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reallocate such funds to the remaining States in accordance with</w:t>
      </w:r>
    </w:p>
    <w:p w:rsidRPr="00BB166B" w:rsidR="00567565" w:rsidP="00567565" w:rsidRDefault="00567565" w14:paraId="44D063EC"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subsection (b).</w:t>
      </w:r>
    </w:p>
    <w:p w:rsidRPr="00BB166B" w:rsidR="00567565" w:rsidP="00567565" w:rsidRDefault="00567565" w14:paraId="09961FBE" w14:textId="77777777">
      <w:pPr>
        <w:autoSpaceDE w:val="0"/>
        <w:autoSpaceDN w:val="0"/>
        <w:adjustRightInd w:val="0"/>
        <w:rPr>
          <w:rFonts w:ascii="NewCenturySchlbk-Roman" w:hAnsi="NewCenturySchlbk-Roman" w:cs="NewCenturySchlbk-Roman"/>
        </w:rPr>
      </w:pPr>
    </w:p>
    <w:p w:rsidRPr="00BB166B" w:rsidR="00567565" w:rsidP="00567565" w:rsidRDefault="00567565" w14:paraId="5F4C68AE"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ASSISTANCE TO NON-PUBLIC SCHOOLS</w:t>
      </w:r>
    </w:p>
    <w:p w:rsidRPr="00BB166B" w:rsidR="00567565" w:rsidP="00567565" w:rsidRDefault="00567565" w14:paraId="1158BEF2"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 xml:space="preserve">SEC. 18005. (a) IN </w:t>
      </w:r>
      <w:proofErr w:type="gramStart"/>
      <w:r w:rsidRPr="00BB166B">
        <w:rPr>
          <w:rFonts w:ascii="NewCenturySchlbk-Roman" w:hAnsi="NewCenturySchlbk-Roman" w:cs="NewCenturySchlbk-Roman"/>
        </w:rPr>
        <w:t>GENERAL.—</w:t>
      </w:r>
      <w:proofErr w:type="gramEnd"/>
      <w:r w:rsidRPr="00BB166B">
        <w:rPr>
          <w:rFonts w:ascii="NewCenturySchlbk-Roman" w:hAnsi="NewCenturySchlbk-Roman" w:cs="NewCenturySchlbk-Roman"/>
        </w:rPr>
        <w:t>A local educational agency</w:t>
      </w:r>
    </w:p>
    <w:p w:rsidRPr="00BB166B" w:rsidR="00567565" w:rsidP="00567565" w:rsidRDefault="00567565" w14:paraId="14A1F454"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receiving funds under sections 18002 or 18003 of this title shall</w:t>
      </w:r>
    </w:p>
    <w:p w:rsidRPr="00BB166B" w:rsidR="00567565" w:rsidP="00567565" w:rsidRDefault="00567565" w14:paraId="2426E6A7"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provide equitable services in the same manner as provided under</w:t>
      </w:r>
    </w:p>
    <w:p w:rsidRPr="00BB166B" w:rsidR="00567565" w:rsidP="00567565" w:rsidRDefault="00567565" w14:paraId="036B47A0"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section 1117 of the ESEA of 1965 to students and teachers in</w:t>
      </w:r>
    </w:p>
    <w:p w:rsidRPr="00BB166B" w:rsidR="00567565" w:rsidP="00567565" w:rsidRDefault="00567565" w14:paraId="45A76605"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non-public schools, as determined in consultation with representatives</w:t>
      </w:r>
    </w:p>
    <w:p w:rsidRPr="00BB166B" w:rsidR="00567565" w:rsidP="00567565" w:rsidRDefault="00567565" w14:paraId="42019DB1"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of non-public schools.</w:t>
      </w:r>
    </w:p>
    <w:p w:rsidRPr="00BB166B" w:rsidR="00567565" w:rsidP="00567565" w:rsidRDefault="00567565" w14:paraId="530B5AE7"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 xml:space="preserve">(b) PUBLIC CONTROL OF </w:t>
      </w:r>
      <w:proofErr w:type="gramStart"/>
      <w:r w:rsidRPr="00BB166B">
        <w:rPr>
          <w:rFonts w:ascii="NewCenturySchlbk-Roman" w:hAnsi="NewCenturySchlbk-Roman" w:cs="NewCenturySchlbk-Roman"/>
        </w:rPr>
        <w:t>FUNDS.—</w:t>
      </w:r>
      <w:proofErr w:type="gramEnd"/>
      <w:r w:rsidRPr="00BB166B">
        <w:rPr>
          <w:rFonts w:ascii="NewCenturySchlbk-Roman" w:hAnsi="NewCenturySchlbk-Roman" w:cs="NewCenturySchlbk-Roman"/>
        </w:rPr>
        <w:t>The control of funds for the</w:t>
      </w:r>
    </w:p>
    <w:p w:rsidRPr="00BB166B" w:rsidR="00567565" w:rsidP="00567565" w:rsidRDefault="00567565" w14:paraId="75AB3452"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services and assistance provided to a non-public school under subsection</w:t>
      </w:r>
    </w:p>
    <w:p w:rsidRPr="00BB166B" w:rsidR="00567565" w:rsidP="00567565" w:rsidRDefault="00567565" w14:paraId="440316EA"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(a), and title to materials, equipment, and property purchased</w:t>
      </w:r>
    </w:p>
    <w:p w:rsidRPr="00BB166B" w:rsidR="00567565" w:rsidP="00567565" w:rsidRDefault="00567565" w14:paraId="4592E2DA"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with such funds, shall be in a public agency, and a public</w:t>
      </w:r>
    </w:p>
    <w:p w:rsidRPr="00BB166B" w:rsidR="00567565" w:rsidP="00567565" w:rsidRDefault="00567565" w14:paraId="2F15A8DA"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agency shall administer such funds, materials, equipment, and property</w:t>
      </w:r>
    </w:p>
    <w:p w:rsidRPr="00BB166B" w:rsidR="00567565" w:rsidP="00567565" w:rsidRDefault="00567565" w14:paraId="6CFB7CFF"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and shall provide such services (or may contract for the provision</w:t>
      </w:r>
    </w:p>
    <w:p w:rsidRPr="00BB166B" w:rsidR="00567565" w:rsidP="00567565" w:rsidRDefault="00567565" w14:paraId="06F73F9F"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of such services with a public or private entity).</w:t>
      </w:r>
    </w:p>
    <w:p w:rsidRPr="00BB166B" w:rsidR="00567565" w:rsidP="00567565" w:rsidRDefault="00567565" w14:paraId="56506956" w14:textId="77777777">
      <w:pPr>
        <w:autoSpaceDE w:val="0"/>
        <w:autoSpaceDN w:val="0"/>
        <w:adjustRightInd w:val="0"/>
        <w:rPr>
          <w:rFonts w:ascii="NewCenturySchlbk-Roman" w:hAnsi="NewCenturySchlbk-Roman" w:cs="NewCenturySchlbk-Roman"/>
        </w:rPr>
      </w:pPr>
    </w:p>
    <w:p w:rsidRPr="00BB166B" w:rsidR="00567565" w:rsidP="00567565" w:rsidRDefault="00567565" w14:paraId="65E5F962"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CONTINUED PAYMENT TO EMPLOYEES</w:t>
      </w:r>
    </w:p>
    <w:p w:rsidRPr="00BB166B" w:rsidR="00567565" w:rsidP="00567565" w:rsidRDefault="00567565" w14:paraId="429D0915"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SEC. 18006. A local educational agency, State, institution of</w:t>
      </w:r>
    </w:p>
    <w:p w:rsidRPr="00BB166B" w:rsidR="00567565" w:rsidP="00567565" w:rsidRDefault="00567565" w14:paraId="1D72345C"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higher education, or other entity that receives funds under ‘‘Education</w:t>
      </w:r>
    </w:p>
    <w:p w:rsidRPr="00BB166B" w:rsidR="00567565" w:rsidP="00567565" w:rsidRDefault="00567565" w14:paraId="414F7D12"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lastRenderedPageBreak/>
        <w:t>Stabilization Fund’’, shall to the greatest extent practicable,</w:t>
      </w:r>
    </w:p>
    <w:p w:rsidRPr="00BB166B" w:rsidR="00567565" w:rsidP="00567565" w:rsidRDefault="00567565" w14:paraId="217DF89A"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continue to pay its employees and contractors during the period</w:t>
      </w:r>
    </w:p>
    <w:p w:rsidRPr="00BB166B" w:rsidR="00567565" w:rsidP="00567565" w:rsidRDefault="00567565" w14:paraId="78B6F659"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of any disruptions or closures related to coronavirus.</w:t>
      </w:r>
    </w:p>
    <w:p w:rsidRPr="00BB166B" w:rsidR="00567565" w:rsidP="00567565" w:rsidRDefault="00567565" w14:paraId="1E159C56" w14:textId="77777777">
      <w:pPr>
        <w:autoSpaceDE w:val="0"/>
        <w:autoSpaceDN w:val="0"/>
        <w:adjustRightInd w:val="0"/>
        <w:rPr>
          <w:rFonts w:ascii="NewCenturySchlbk-Roman" w:hAnsi="NewCenturySchlbk-Roman" w:cs="NewCenturySchlbk-Roman"/>
        </w:rPr>
      </w:pPr>
    </w:p>
    <w:p w:rsidRPr="00BB166B" w:rsidR="00567565" w:rsidP="00567565" w:rsidRDefault="00567565" w14:paraId="3E1B4737"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DEFINITIONS</w:t>
      </w:r>
    </w:p>
    <w:p w:rsidRPr="00BB166B" w:rsidR="00567565" w:rsidP="00567565" w:rsidRDefault="00567565" w14:paraId="3787D6C2"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SEC. 18007. Except as otherwise provided in sections 18001–</w:t>
      </w:r>
    </w:p>
    <w:p w:rsidRPr="00BB166B" w:rsidR="00567565" w:rsidP="00567565" w:rsidRDefault="00567565" w14:paraId="714698C8"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18006 of this title, as used in such sections—</w:t>
      </w:r>
    </w:p>
    <w:p w:rsidRPr="00BB166B" w:rsidR="00567565" w:rsidP="00567565" w:rsidRDefault="00567565" w14:paraId="3C60155C"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(1) the terms ‘‘elementary education’’ and ‘‘secondary education’’</w:t>
      </w:r>
    </w:p>
    <w:p w:rsidRPr="00BB166B" w:rsidR="00567565" w:rsidP="00567565" w:rsidRDefault="00567565" w14:paraId="4D20490E"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 xml:space="preserve">have the meaning given such terms under State </w:t>
      </w:r>
      <w:proofErr w:type="gramStart"/>
      <w:r w:rsidRPr="00BB166B">
        <w:rPr>
          <w:rFonts w:ascii="NewCenturySchlbk-Roman" w:hAnsi="NewCenturySchlbk-Roman" w:cs="NewCenturySchlbk-Roman"/>
        </w:rPr>
        <w:t>law;</w:t>
      </w:r>
      <w:proofErr w:type="gramEnd"/>
    </w:p>
    <w:p w:rsidRPr="00BB166B" w:rsidR="00567565" w:rsidP="00567565" w:rsidRDefault="00567565" w14:paraId="6A9F87BC"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(2) the term ‘‘institution of higher education’’ has the</w:t>
      </w:r>
    </w:p>
    <w:p w:rsidRPr="00BB166B" w:rsidR="00567565" w:rsidP="00567565" w:rsidRDefault="00567565" w14:paraId="0527157C"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meaning given such term in title I of the Higher Education</w:t>
      </w:r>
    </w:p>
    <w:p w:rsidRPr="00BB166B" w:rsidR="00567565" w:rsidP="00567565" w:rsidRDefault="00567565" w14:paraId="476FF5E3"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Act of 1965 (20 U.S.C. 1001 et seq.</w:t>
      </w:r>
      <w:proofErr w:type="gramStart"/>
      <w:r w:rsidRPr="00BB166B">
        <w:rPr>
          <w:rFonts w:ascii="NewCenturySchlbk-Roman" w:hAnsi="NewCenturySchlbk-Roman" w:cs="NewCenturySchlbk-Roman"/>
        </w:rPr>
        <w:t>);</w:t>
      </w:r>
      <w:proofErr w:type="gramEnd"/>
    </w:p>
    <w:p w:rsidRPr="00BB166B" w:rsidR="00567565" w:rsidP="00567565" w:rsidRDefault="00567565" w14:paraId="2D38D604"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 xml:space="preserve">(3) the term ‘‘Secretary’’ means the Secretary of </w:t>
      </w:r>
      <w:proofErr w:type="gramStart"/>
      <w:r w:rsidRPr="00BB166B">
        <w:rPr>
          <w:rFonts w:ascii="NewCenturySchlbk-Roman" w:hAnsi="NewCenturySchlbk-Roman" w:cs="NewCenturySchlbk-Roman"/>
        </w:rPr>
        <w:t>Education;</w:t>
      </w:r>
      <w:proofErr w:type="gramEnd"/>
    </w:p>
    <w:p w:rsidRPr="00BB166B" w:rsidR="00567565" w:rsidP="00567565" w:rsidRDefault="00567565" w14:paraId="7877150B"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(4) the term ‘‘State’’ means each of the 50 States, the</w:t>
      </w:r>
    </w:p>
    <w:p w:rsidRPr="00BB166B" w:rsidR="00567565" w:rsidP="00567565" w:rsidRDefault="00567565" w14:paraId="0B6F2CAD"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 xml:space="preserve">District of Columbia, and the Commonwealth of Puerto </w:t>
      </w:r>
      <w:proofErr w:type="gramStart"/>
      <w:r w:rsidRPr="00BB166B">
        <w:rPr>
          <w:rFonts w:ascii="NewCenturySchlbk-Roman" w:hAnsi="NewCenturySchlbk-Roman" w:cs="NewCenturySchlbk-Roman"/>
        </w:rPr>
        <w:t>Rico;</w:t>
      </w:r>
      <w:proofErr w:type="gramEnd"/>
    </w:p>
    <w:p w:rsidRPr="00BB166B" w:rsidR="00567565" w:rsidP="00567565" w:rsidRDefault="00567565" w14:paraId="4311AF0E"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(5) the term ‘‘cost of attendance’’ has the meaning given</w:t>
      </w:r>
    </w:p>
    <w:p w:rsidRPr="00BB166B" w:rsidR="00567565" w:rsidP="00567565" w:rsidRDefault="00567565" w14:paraId="18758D7F"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such term in section 472 of the Higher Education Act of 1965.</w:t>
      </w:r>
    </w:p>
    <w:p w:rsidRPr="00BB166B" w:rsidR="00567565" w:rsidP="00567565" w:rsidRDefault="00567565" w14:paraId="70C1F9B4"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(6) the term ‘‘Non-public school’’ means a non-public</w:t>
      </w:r>
    </w:p>
    <w:p w:rsidRPr="00BB166B" w:rsidR="00567565" w:rsidP="00567565" w:rsidRDefault="00567565" w14:paraId="5C9573E9"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elementary and secondary school that (A) is accredited, licensed,</w:t>
      </w:r>
    </w:p>
    <w:p w:rsidRPr="00BB166B" w:rsidR="00567565" w:rsidP="00567565" w:rsidRDefault="00567565" w14:paraId="6C8CA5DB"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or otherwise operates in accordance with State law; and (B)</w:t>
      </w:r>
    </w:p>
    <w:p w:rsidRPr="00BB166B" w:rsidR="00567565" w:rsidP="00567565" w:rsidRDefault="00567565" w14:paraId="6AC3B832"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was in existence prior to the date of the qualifying emergency</w:t>
      </w:r>
    </w:p>
    <w:p w:rsidRPr="00BB166B" w:rsidR="00567565" w:rsidP="00567565" w:rsidRDefault="00567565" w14:paraId="717E36E5"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 xml:space="preserve">for which grants are awarded under this </w:t>
      </w:r>
      <w:proofErr w:type="gramStart"/>
      <w:r w:rsidRPr="00BB166B">
        <w:rPr>
          <w:rFonts w:ascii="NewCenturySchlbk-Roman" w:hAnsi="NewCenturySchlbk-Roman" w:cs="NewCenturySchlbk-Roman"/>
        </w:rPr>
        <w:t>section;</w:t>
      </w:r>
      <w:proofErr w:type="gramEnd"/>
    </w:p>
    <w:p w:rsidRPr="00BB166B" w:rsidR="00567565" w:rsidP="00567565" w:rsidRDefault="00567565" w14:paraId="120CDC24"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(7) the term ‘‘public school’’ means a public elementary</w:t>
      </w:r>
    </w:p>
    <w:p w:rsidRPr="00BB166B" w:rsidR="00567565" w:rsidP="00567565" w:rsidRDefault="00567565" w14:paraId="126608C1"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or secondary school; and</w:t>
      </w:r>
    </w:p>
    <w:p w:rsidRPr="00BB166B" w:rsidR="00567565" w:rsidP="00567565" w:rsidRDefault="00567565" w14:paraId="6F6A8603"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(8) any other term used that is defined in section 8101</w:t>
      </w:r>
    </w:p>
    <w:p w:rsidRPr="00BB166B" w:rsidR="00567565" w:rsidP="00567565" w:rsidRDefault="00567565" w14:paraId="64A4203E"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of the Elementary and Secondary Education Act of 1965 (20</w:t>
      </w:r>
    </w:p>
    <w:p w:rsidRPr="00BB166B" w:rsidR="00567565" w:rsidP="00567565" w:rsidRDefault="00567565" w14:paraId="0775CDCF"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U.S.C. 7801) shall have the meaning given the term in such</w:t>
      </w:r>
    </w:p>
    <w:p w:rsidRPr="00BB166B" w:rsidR="00567565" w:rsidP="00567565" w:rsidRDefault="00567565" w14:paraId="4D652529"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section.</w:t>
      </w:r>
    </w:p>
    <w:p w:rsidRPr="00BB166B" w:rsidR="00567565" w:rsidP="00567565" w:rsidRDefault="00567565" w14:paraId="3C4F811E" w14:textId="77777777">
      <w:pPr>
        <w:autoSpaceDE w:val="0"/>
        <w:autoSpaceDN w:val="0"/>
        <w:adjustRightInd w:val="0"/>
        <w:rPr>
          <w:rFonts w:ascii="NewCenturySchlbk-Roman" w:hAnsi="NewCenturySchlbk-Roman" w:cs="NewCenturySchlbk-Roman"/>
        </w:rPr>
      </w:pPr>
    </w:p>
    <w:p w:rsidRPr="00BB166B" w:rsidR="00567565" w:rsidP="00567565" w:rsidRDefault="00567565" w14:paraId="511932F7"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MAINTENANCE OF EFFORT</w:t>
      </w:r>
    </w:p>
    <w:p w:rsidRPr="00BB166B" w:rsidR="00567565" w:rsidP="00567565" w:rsidRDefault="00567565" w14:paraId="4EC50A1E"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SEC. 18008. (a) A State’s application for funds to carry out</w:t>
      </w:r>
    </w:p>
    <w:p w:rsidRPr="00BB166B" w:rsidR="00567565" w:rsidP="00567565" w:rsidRDefault="00567565" w14:paraId="7821F950"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sections 18002 or 18003 of this title shall include assurances that</w:t>
      </w:r>
    </w:p>
    <w:p w:rsidRPr="00BB166B" w:rsidR="00567565" w:rsidP="00567565" w:rsidRDefault="00567565" w14:paraId="4A6658CA"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the State will maintain support for elementary and secondary education,</w:t>
      </w:r>
    </w:p>
    <w:p w:rsidRPr="00BB166B" w:rsidR="00567565" w:rsidP="00567565" w:rsidRDefault="00567565" w14:paraId="5369186B"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and State support for higher education (which shall include</w:t>
      </w:r>
    </w:p>
    <w:p w:rsidRPr="00BB166B" w:rsidR="00567565" w:rsidP="00567565" w:rsidRDefault="00567565" w14:paraId="01DAB550"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State funding to institutions of higher education and state need based</w:t>
      </w:r>
    </w:p>
    <w:p w:rsidRPr="00BB166B" w:rsidR="00567565" w:rsidP="00567565" w:rsidRDefault="00567565" w14:paraId="3E6A7BE1"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financial aid, and shall not include support for capital projects</w:t>
      </w:r>
    </w:p>
    <w:p w:rsidRPr="00BB166B" w:rsidR="00567565" w:rsidP="00567565" w:rsidRDefault="00567565" w14:paraId="161F3AF7"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or for research and development or tuition and fees paid by students)</w:t>
      </w:r>
    </w:p>
    <w:p w:rsidRPr="00BB166B" w:rsidR="00567565" w:rsidP="00567565" w:rsidRDefault="00567565" w14:paraId="4725C024"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in fiscal years 2020 and 2021 at least at the levels of</w:t>
      </w:r>
    </w:p>
    <w:p w:rsidRPr="00BB166B" w:rsidR="00567565" w:rsidP="00567565" w:rsidRDefault="00567565" w14:paraId="0E48F794"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such support that is the average of such State’s support for</w:t>
      </w:r>
    </w:p>
    <w:p w:rsidRPr="00BB166B" w:rsidR="00567565" w:rsidP="00567565" w:rsidRDefault="00567565" w14:paraId="204E9BB8"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elementary and secondary education and for higher education provided</w:t>
      </w:r>
    </w:p>
    <w:p w:rsidRPr="00BB166B" w:rsidR="00567565" w:rsidP="00567565" w:rsidRDefault="00567565" w14:paraId="02B8A91B"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in the 3 fiscal years preceding the date of enactment of</w:t>
      </w:r>
    </w:p>
    <w:p w:rsidRPr="00BB166B" w:rsidR="00567565" w:rsidP="00567565" w:rsidRDefault="00567565" w14:paraId="013C1A53"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this Act.</w:t>
      </w:r>
    </w:p>
    <w:p w:rsidRPr="00BB166B" w:rsidR="00567565" w:rsidP="00567565" w:rsidRDefault="00567565" w14:paraId="79CA8764"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(b) The secretary may waive the requirement in subsection</w:t>
      </w:r>
    </w:p>
    <w:p w:rsidRPr="00BB166B" w:rsidR="00567565" w:rsidP="00567565" w:rsidRDefault="00567565" w14:paraId="69B902BA" w14:textId="77777777">
      <w:pPr>
        <w:autoSpaceDE w:val="0"/>
        <w:autoSpaceDN w:val="0"/>
        <w:adjustRightInd w:val="0"/>
        <w:rPr>
          <w:rFonts w:ascii="NewCenturySchlbk-Roman" w:hAnsi="NewCenturySchlbk-Roman" w:cs="NewCenturySchlbk-Roman"/>
        </w:rPr>
      </w:pPr>
      <w:r w:rsidRPr="00BB166B">
        <w:rPr>
          <w:rFonts w:ascii="NewCenturySchlbk-Roman" w:hAnsi="NewCenturySchlbk-Roman" w:cs="NewCenturySchlbk-Roman"/>
        </w:rPr>
        <w:t>(a) for the purpose of relieving fiscal burdens on States that have</w:t>
      </w:r>
    </w:p>
    <w:p w:rsidRPr="00BB166B" w:rsidR="00567565" w:rsidP="00567565" w:rsidRDefault="00567565" w14:paraId="79AA8CE2" w14:textId="77777777">
      <w:r w:rsidRPr="00BB166B">
        <w:rPr>
          <w:rFonts w:ascii="NewCenturySchlbk-Roman" w:hAnsi="NewCenturySchlbk-Roman" w:cs="NewCenturySchlbk-Roman"/>
        </w:rPr>
        <w:t>experienced a precipitous decline in financial resources.</w:t>
      </w:r>
    </w:p>
    <w:p w:rsidR="00567565" w:rsidRDefault="00567565" w14:paraId="56DE0C9B" w14:textId="77777777">
      <w:pPr>
        <w:rPr>
          <w:sz w:val="27"/>
          <w:szCs w:val="27"/>
        </w:rPr>
      </w:pPr>
      <w:r>
        <w:rPr>
          <w:sz w:val="27"/>
          <w:szCs w:val="27"/>
        </w:rPr>
        <w:br w:type="page"/>
      </w:r>
    </w:p>
    <w:p w:rsidR="000154B5" w:rsidP="000154B5" w:rsidRDefault="000154B5" w14:paraId="77C4AE24" w14:textId="3FE50113">
      <w:pPr>
        <w:pStyle w:val="Header"/>
        <w:jc w:val="center"/>
        <w:rPr>
          <w:b/>
          <w:bCs/>
          <w:szCs w:val="24"/>
        </w:rPr>
      </w:pPr>
      <w:r w:rsidRPr="00BE3ECE">
        <w:rPr>
          <w:b/>
          <w:bCs/>
          <w:szCs w:val="24"/>
        </w:rPr>
        <w:lastRenderedPageBreak/>
        <w:t>Appendix B: State Allocation Data</w:t>
      </w:r>
    </w:p>
    <w:p w:rsidR="00767B44" w:rsidP="00DD5B96" w:rsidRDefault="00767B44" w14:paraId="06552103" w14:textId="77777777"/>
    <w:p w:rsidR="00DD5B96" w:rsidP="00DD5B96" w:rsidRDefault="00DD5B96" w14:paraId="4F0A56CF" w14:textId="21F6419A">
      <w:r>
        <w:t xml:space="preserve">Under section </w:t>
      </w:r>
      <w:r w:rsidR="00767B44">
        <w:t>18002(b) of the CARES Act, t</w:t>
      </w:r>
      <w:r>
        <w:t xml:space="preserve">he Secretary awards GEER funds </w:t>
      </w:r>
      <w:r w:rsidRPr="005B1909">
        <w:t>to Governors</w:t>
      </w:r>
      <w:r>
        <w:t xml:space="preserve"> as follows:</w:t>
      </w:r>
    </w:p>
    <w:p w:rsidRPr="008058D0" w:rsidR="00DD5B96" w:rsidP="00DD5B96" w:rsidRDefault="00DD5B96" w14:paraId="5AB1353D" w14:textId="77777777">
      <w:pPr>
        <w:pStyle w:val="ListParagraph"/>
        <w:numPr>
          <w:ilvl w:val="0"/>
          <w:numId w:val="60"/>
        </w:numPr>
      </w:pPr>
      <w:r w:rsidRPr="008058D0">
        <w:t>60% based on the State’s population of individuals aged 5 through 24</w:t>
      </w:r>
      <w:r>
        <w:t>;</w:t>
      </w:r>
      <w:r w:rsidRPr="008058D0">
        <w:t xml:space="preserve"> and </w:t>
      </w:r>
    </w:p>
    <w:p w:rsidRPr="008058D0" w:rsidR="00DD5B96" w:rsidP="00DD5B96" w:rsidRDefault="00DD5B96" w14:paraId="5B545088" w14:textId="77777777">
      <w:pPr>
        <w:pStyle w:val="ListParagraph"/>
        <w:numPr>
          <w:ilvl w:val="0"/>
          <w:numId w:val="60"/>
        </w:numPr>
      </w:pPr>
      <w:r w:rsidRPr="008058D0">
        <w:t xml:space="preserve">40% based on the </w:t>
      </w:r>
      <w:r>
        <w:t xml:space="preserve">relative </w:t>
      </w:r>
      <w:r w:rsidRPr="008058D0">
        <w:t>number of children counted under section 1124(c) of the Elementary and Secondary Education Act of 1965</w:t>
      </w:r>
      <w:r>
        <w:t>, as amended (ESEA)</w:t>
      </w:r>
      <w:r w:rsidRPr="008058D0">
        <w:t>.</w:t>
      </w:r>
    </w:p>
    <w:p w:rsidRPr="00BE3ECE" w:rsidR="00DD5B96" w:rsidP="000154B5" w:rsidRDefault="00DD5B96" w14:paraId="4F6717AF" w14:textId="77777777">
      <w:pPr>
        <w:pStyle w:val="Header"/>
        <w:jc w:val="center"/>
        <w:rPr>
          <w:b/>
          <w:bCs/>
          <w:szCs w:val="24"/>
        </w:rPr>
      </w:pPr>
    </w:p>
    <w:p w:rsidR="000154B5" w:rsidP="000154B5" w:rsidRDefault="000154B5" w14:paraId="4F59A47F" w14:textId="77777777">
      <w:pPr>
        <w:jc w:val="center"/>
      </w:pPr>
    </w:p>
    <w:tbl>
      <w:tblPr>
        <w:tblW w:w="7915" w:type="dxa"/>
        <w:jc w:val="center"/>
        <w:tblLook w:val="04A0" w:firstRow="1" w:lastRow="0" w:firstColumn="1" w:lastColumn="0" w:noHBand="0" w:noVBand="1"/>
      </w:tblPr>
      <w:tblGrid>
        <w:gridCol w:w="2785"/>
        <w:gridCol w:w="5130"/>
      </w:tblGrid>
      <w:tr w:rsidRPr="00015922" w:rsidR="000154B5" w:rsidTr="00EA6AAE" w14:paraId="32CCE0BB" w14:textId="77777777">
        <w:trPr>
          <w:trHeight w:val="792"/>
          <w:jc w:val="center"/>
        </w:trPr>
        <w:tc>
          <w:tcPr>
            <w:tcW w:w="2785"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015922" w:rsidR="000154B5" w:rsidP="00EA6AAE" w:rsidRDefault="000154B5" w14:paraId="3D087B12" w14:textId="77777777">
            <w:pPr>
              <w:rPr>
                <w:rFonts w:ascii="Arial" w:hAnsi="Arial" w:cs="Arial"/>
                <w:b/>
                <w:bCs/>
                <w:sz w:val="20"/>
              </w:rPr>
            </w:pPr>
            <w:bookmarkStart w:name="RANGE!A1:B56" w:id="6"/>
            <w:r w:rsidRPr="00015922">
              <w:rPr>
                <w:rFonts w:ascii="Arial" w:hAnsi="Arial" w:cs="Arial"/>
                <w:b/>
                <w:bCs/>
                <w:sz w:val="20"/>
              </w:rPr>
              <w:t>STATE</w:t>
            </w:r>
            <w:bookmarkEnd w:id="6"/>
          </w:p>
        </w:tc>
        <w:tc>
          <w:tcPr>
            <w:tcW w:w="5130" w:type="dxa"/>
            <w:tcBorders>
              <w:top w:val="single" w:color="auto" w:sz="4" w:space="0"/>
              <w:left w:val="nil"/>
              <w:bottom w:val="single" w:color="auto" w:sz="4" w:space="0"/>
              <w:right w:val="single" w:color="auto" w:sz="4" w:space="0"/>
            </w:tcBorders>
            <w:shd w:val="clear" w:color="auto" w:fill="auto"/>
            <w:vAlign w:val="bottom"/>
            <w:hideMark/>
          </w:tcPr>
          <w:p w:rsidRPr="00015922" w:rsidR="000154B5" w:rsidP="00EA6AAE" w:rsidRDefault="000154B5" w14:paraId="096640B4" w14:textId="519C4922">
            <w:pPr>
              <w:jc w:val="right"/>
              <w:rPr>
                <w:rFonts w:ascii="Arial" w:hAnsi="Arial" w:cs="Arial"/>
                <w:b/>
                <w:bCs/>
                <w:sz w:val="20"/>
              </w:rPr>
            </w:pPr>
            <w:r w:rsidRPr="00015922">
              <w:rPr>
                <w:rFonts w:ascii="Arial" w:hAnsi="Arial" w:cs="Arial"/>
                <w:b/>
                <w:bCs/>
                <w:sz w:val="20"/>
              </w:rPr>
              <w:t xml:space="preserve">GOVERNOR'S </w:t>
            </w:r>
            <w:r>
              <w:rPr>
                <w:rFonts w:ascii="Arial" w:hAnsi="Arial" w:cs="Arial"/>
                <w:b/>
                <w:bCs/>
                <w:sz w:val="20"/>
              </w:rPr>
              <w:t xml:space="preserve">EMERGENCY EDUCATION RELIEF </w:t>
            </w:r>
            <w:r w:rsidRPr="00015922">
              <w:rPr>
                <w:rFonts w:ascii="Arial" w:hAnsi="Arial" w:cs="Arial"/>
                <w:b/>
                <w:bCs/>
                <w:sz w:val="20"/>
              </w:rPr>
              <w:t>FUND</w:t>
            </w:r>
            <w:r>
              <w:rPr>
                <w:rFonts w:ascii="Arial" w:hAnsi="Arial" w:cs="Arial"/>
                <w:b/>
                <w:bCs/>
                <w:sz w:val="20"/>
              </w:rPr>
              <w:t xml:space="preserve"> </w:t>
            </w:r>
            <w:r w:rsidRPr="00015922">
              <w:rPr>
                <w:rFonts w:ascii="Arial" w:hAnsi="Arial" w:cs="Arial"/>
                <w:sz w:val="20"/>
              </w:rPr>
              <w:t>(Based on</w:t>
            </w:r>
            <w:r w:rsidR="00767B44">
              <w:rPr>
                <w:rFonts w:ascii="Arial" w:hAnsi="Arial" w:cs="Arial"/>
                <w:sz w:val="20"/>
              </w:rPr>
              <w:t xml:space="preserve"> section 18002(b) of</w:t>
            </w:r>
            <w:r w:rsidRPr="00015922">
              <w:rPr>
                <w:rFonts w:ascii="Arial" w:hAnsi="Arial" w:cs="Arial"/>
                <w:sz w:val="20"/>
              </w:rPr>
              <w:t xml:space="preserve"> the CARES Act)</w:t>
            </w:r>
          </w:p>
        </w:tc>
      </w:tr>
      <w:tr w:rsidRPr="00015922" w:rsidR="000154B5" w:rsidTr="00EA6AAE" w14:paraId="79EA8B29" w14:textId="77777777">
        <w:trPr>
          <w:trHeight w:val="264"/>
          <w:jc w:val="center"/>
        </w:trPr>
        <w:tc>
          <w:tcPr>
            <w:tcW w:w="2785" w:type="dxa"/>
            <w:tcBorders>
              <w:top w:val="nil"/>
              <w:left w:val="single" w:color="auto" w:sz="4" w:space="0"/>
              <w:bottom w:val="single" w:color="auto" w:sz="4" w:space="0"/>
              <w:right w:val="single" w:color="auto" w:sz="4" w:space="0"/>
            </w:tcBorders>
            <w:shd w:val="clear" w:color="auto" w:fill="auto"/>
            <w:vAlign w:val="bottom"/>
            <w:hideMark/>
          </w:tcPr>
          <w:p w:rsidRPr="00015922" w:rsidR="000154B5" w:rsidP="00EA6AAE" w:rsidRDefault="000154B5" w14:paraId="78D62745" w14:textId="77777777">
            <w:pPr>
              <w:rPr>
                <w:rFonts w:ascii="Arial" w:hAnsi="Arial" w:cs="Arial"/>
                <w:b/>
                <w:bCs/>
                <w:sz w:val="20"/>
              </w:rPr>
            </w:pPr>
            <w:r w:rsidRPr="00015922">
              <w:rPr>
                <w:rFonts w:ascii="Arial" w:hAnsi="Arial" w:cs="Arial"/>
                <w:b/>
                <w:bCs/>
                <w:sz w:val="20"/>
              </w:rPr>
              <w:t> </w:t>
            </w:r>
          </w:p>
        </w:tc>
        <w:tc>
          <w:tcPr>
            <w:tcW w:w="5130" w:type="dxa"/>
            <w:tcBorders>
              <w:top w:val="nil"/>
              <w:left w:val="nil"/>
              <w:bottom w:val="single" w:color="auto" w:sz="4" w:space="0"/>
              <w:right w:val="single" w:color="auto" w:sz="4" w:space="0"/>
            </w:tcBorders>
            <w:shd w:val="clear" w:color="auto" w:fill="auto"/>
            <w:vAlign w:val="bottom"/>
            <w:hideMark/>
          </w:tcPr>
          <w:p w:rsidRPr="00015922" w:rsidR="000154B5" w:rsidP="00EA6AAE" w:rsidRDefault="000154B5" w14:paraId="4AAD6AE4" w14:textId="77777777">
            <w:pPr>
              <w:jc w:val="right"/>
              <w:rPr>
                <w:rFonts w:ascii="Arial" w:hAnsi="Arial" w:cs="Arial"/>
                <w:b/>
                <w:bCs/>
                <w:sz w:val="20"/>
              </w:rPr>
            </w:pPr>
            <w:r w:rsidRPr="00015922">
              <w:rPr>
                <w:rFonts w:ascii="Arial" w:hAnsi="Arial" w:cs="Arial"/>
                <w:b/>
                <w:bCs/>
                <w:sz w:val="20"/>
              </w:rPr>
              <w:t> </w:t>
            </w:r>
          </w:p>
        </w:tc>
      </w:tr>
      <w:tr w:rsidRPr="00015922" w:rsidR="000154B5" w:rsidTr="00EA6AAE" w14:paraId="39D100D9" w14:textId="77777777">
        <w:trPr>
          <w:trHeight w:val="264"/>
          <w:jc w:val="center"/>
        </w:trPr>
        <w:tc>
          <w:tcPr>
            <w:tcW w:w="2785" w:type="dxa"/>
            <w:tcBorders>
              <w:top w:val="nil"/>
              <w:left w:val="single" w:color="auto" w:sz="4" w:space="0"/>
              <w:bottom w:val="single" w:color="auto" w:sz="4" w:space="0"/>
              <w:right w:val="single" w:color="auto" w:sz="4" w:space="0"/>
            </w:tcBorders>
            <w:shd w:val="clear" w:color="auto" w:fill="auto"/>
            <w:vAlign w:val="bottom"/>
            <w:hideMark/>
          </w:tcPr>
          <w:p w:rsidRPr="00015922" w:rsidR="000154B5" w:rsidP="00EA6AAE" w:rsidRDefault="000154B5" w14:paraId="35E99809" w14:textId="77777777">
            <w:pPr>
              <w:rPr>
                <w:rFonts w:ascii="Arial" w:hAnsi="Arial" w:cs="Arial"/>
                <w:b/>
                <w:bCs/>
                <w:sz w:val="20"/>
              </w:rPr>
            </w:pPr>
            <w:r w:rsidRPr="00015922">
              <w:rPr>
                <w:rFonts w:ascii="Arial" w:hAnsi="Arial" w:cs="Arial"/>
                <w:b/>
                <w:bCs/>
                <w:sz w:val="20"/>
              </w:rPr>
              <w:t>TOTAL</w:t>
            </w:r>
          </w:p>
        </w:tc>
        <w:tc>
          <w:tcPr>
            <w:tcW w:w="5130" w:type="dxa"/>
            <w:tcBorders>
              <w:top w:val="nil"/>
              <w:left w:val="nil"/>
              <w:bottom w:val="single" w:color="auto" w:sz="4" w:space="0"/>
              <w:right w:val="single" w:color="auto" w:sz="4" w:space="0"/>
            </w:tcBorders>
            <w:shd w:val="clear" w:color="auto" w:fill="auto"/>
            <w:vAlign w:val="bottom"/>
            <w:hideMark/>
          </w:tcPr>
          <w:p w:rsidRPr="00015922" w:rsidR="000154B5" w:rsidP="00EA6AAE" w:rsidRDefault="000154B5" w14:paraId="5D7A59B9" w14:textId="77777777">
            <w:pPr>
              <w:jc w:val="right"/>
              <w:rPr>
                <w:rFonts w:ascii="Arial" w:hAnsi="Arial" w:cs="Arial"/>
                <w:b/>
                <w:bCs/>
                <w:sz w:val="20"/>
              </w:rPr>
            </w:pPr>
            <w:r>
              <w:rPr>
                <w:rFonts w:ascii="Arial" w:hAnsi="Arial" w:cs="Arial"/>
                <w:b/>
                <w:bCs/>
                <w:sz w:val="20"/>
              </w:rPr>
              <w:t>$</w:t>
            </w:r>
            <w:r w:rsidRPr="00015922">
              <w:rPr>
                <w:rFonts w:ascii="Arial" w:hAnsi="Arial" w:cs="Arial"/>
                <w:b/>
                <w:bCs/>
                <w:sz w:val="20"/>
              </w:rPr>
              <w:t>2,953,230,000</w:t>
            </w:r>
          </w:p>
        </w:tc>
      </w:tr>
      <w:tr w:rsidRPr="00015922" w:rsidR="000154B5" w:rsidTr="00EA6AAE" w14:paraId="421AD6F3" w14:textId="77777777">
        <w:trPr>
          <w:trHeight w:val="264"/>
          <w:jc w:val="center"/>
        </w:trPr>
        <w:tc>
          <w:tcPr>
            <w:tcW w:w="2785" w:type="dxa"/>
            <w:tcBorders>
              <w:top w:val="nil"/>
              <w:left w:val="single" w:color="auto" w:sz="4" w:space="0"/>
              <w:bottom w:val="single" w:color="auto" w:sz="4" w:space="0"/>
              <w:right w:val="single" w:color="auto" w:sz="4" w:space="0"/>
            </w:tcBorders>
            <w:shd w:val="clear" w:color="auto" w:fill="auto"/>
            <w:noWrap/>
            <w:vAlign w:val="bottom"/>
            <w:hideMark/>
          </w:tcPr>
          <w:p w:rsidRPr="00015922" w:rsidR="000154B5" w:rsidP="00EA6AAE" w:rsidRDefault="000154B5" w14:paraId="221A5B3A" w14:textId="77777777">
            <w:pPr>
              <w:rPr>
                <w:rFonts w:ascii="Arial" w:hAnsi="Arial" w:cs="Arial"/>
                <w:sz w:val="20"/>
              </w:rPr>
            </w:pPr>
            <w:r w:rsidRPr="00015922">
              <w:rPr>
                <w:rFonts w:ascii="Arial" w:hAnsi="Arial" w:cs="Arial"/>
                <w:sz w:val="20"/>
              </w:rPr>
              <w:t> </w:t>
            </w:r>
          </w:p>
        </w:tc>
        <w:tc>
          <w:tcPr>
            <w:tcW w:w="5130" w:type="dxa"/>
            <w:tcBorders>
              <w:top w:val="nil"/>
              <w:left w:val="nil"/>
              <w:bottom w:val="single" w:color="auto" w:sz="4" w:space="0"/>
              <w:right w:val="single" w:color="auto" w:sz="4" w:space="0"/>
            </w:tcBorders>
            <w:shd w:val="clear" w:color="auto" w:fill="auto"/>
            <w:noWrap/>
            <w:vAlign w:val="bottom"/>
            <w:hideMark/>
          </w:tcPr>
          <w:p w:rsidRPr="00015922" w:rsidR="000154B5" w:rsidP="00EA6AAE" w:rsidRDefault="000154B5" w14:paraId="682A841A" w14:textId="77777777">
            <w:pPr>
              <w:rPr>
                <w:rFonts w:ascii="Arial" w:hAnsi="Arial" w:cs="Arial"/>
                <w:sz w:val="20"/>
              </w:rPr>
            </w:pPr>
            <w:r w:rsidRPr="00015922">
              <w:rPr>
                <w:rFonts w:ascii="Arial" w:hAnsi="Arial" w:cs="Arial"/>
                <w:sz w:val="20"/>
              </w:rPr>
              <w:t> </w:t>
            </w:r>
          </w:p>
        </w:tc>
      </w:tr>
      <w:tr w:rsidRPr="00015922" w:rsidR="000154B5" w:rsidTr="00EA6AAE" w14:paraId="4FD3E48B" w14:textId="77777777">
        <w:trPr>
          <w:trHeight w:val="264"/>
          <w:jc w:val="center"/>
        </w:trPr>
        <w:tc>
          <w:tcPr>
            <w:tcW w:w="2785" w:type="dxa"/>
            <w:tcBorders>
              <w:top w:val="nil"/>
              <w:left w:val="single" w:color="auto" w:sz="4" w:space="0"/>
              <w:bottom w:val="single" w:color="auto" w:sz="4" w:space="0"/>
              <w:right w:val="single" w:color="auto" w:sz="4" w:space="0"/>
            </w:tcBorders>
            <w:shd w:val="clear" w:color="auto" w:fill="auto"/>
            <w:noWrap/>
            <w:vAlign w:val="bottom"/>
            <w:hideMark/>
          </w:tcPr>
          <w:p w:rsidRPr="00015922" w:rsidR="000154B5" w:rsidP="00EA6AAE" w:rsidRDefault="000154B5" w14:paraId="1AB50BA3" w14:textId="77777777">
            <w:pPr>
              <w:rPr>
                <w:rFonts w:ascii="Arial" w:hAnsi="Arial" w:cs="Arial"/>
                <w:sz w:val="20"/>
              </w:rPr>
            </w:pPr>
            <w:r w:rsidRPr="00015922">
              <w:rPr>
                <w:rFonts w:ascii="Arial" w:hAnsi="Arial" w:cs="Arial"/>
                <w:sz w:val="20"/>
              </w:rPr>
              <w:t>ALABAMA</w:t>
            </w:r>
          </w:p>
        </w:tc>
        <w:tc>
          <w:tcPr>
            <w:tcW w:w="5130" w:type="dxa"/>
            <w:tcBorders>
              <w:top w:val="nil"/>
              <w:left w:val="nil"/>
              <w:bottom w:val="single" w:color="auto" w:sz="4" w:space="0"/>
              <w:right w:val="single" w:color="auto" w:sz="4" w:space="0"/>
            </w:tcBorders>
            <w:shd w:val="clear" w:color="auto" w:fill="auto"/>
            <w:noWrap/>
            <w:vAlign w:val="bottom"/>
            <w:hideMark/>
          </w:tcPr>
          <w:p w:rsidRPr="00015922" w:rsidR="000154B5" w:rsidP="00EA6AAE" w:rsidRDefault="000154B5" w14:paraId="2E8C1A26" w14:textId="77777777">
            <w:pPr>
              <w:jc w:val="right"/>
              <w:rPr>
                <w:rFonts w:ascii="Arial" w:hAnsi="Arial" w:cs="Arial"/>
                <w:sz w:val="20"/>
              </w:rPr>
            </w:pPr>
            <w:r w:rsidRPr="00015922">
              <w:rPr>
                <w:rFonts w:ascii="Arial" w:hAnsi="Arial" w:cs="Arial"/>
                <w:sz w:val="20"/>
              </w:rPr>
              <w:t>48,851,495</w:t>
            </w:r>
          </w:p>
        </w:tc>
      </w:tr>
      <w:tr w:rsidRPr="00015922" w:rsidR="000154B5" w:rsidTr="00EA6AAE" w14:paraId="7D9C23E5" w14:textId="77777777">
        <w:trPr>
          <w:trHeight w:val="264"/>
          <w:jc w:val="center"/>
        </w:trPr>
        <w:tc>
          <w:tcPr>
            <w:tcW w:w="2785" w:type="dxa"/>
            <w:tcBorders>
              <w:top w:val="nil"/>
              <w:left w:val="single" w:color="auto" w:sz="4" w:space="0"/>
              <w:bottom w:val="single" w:color="auto" w:sz="4" w:space="0"/>
              <w:right w:val="single" w:color="auto" w:sz="4" w:space="0"/>
            </w:tcBorders>
            <w:shd w:val="clear" w:color="auto" w:fill="auto"/>
            <w:noWrap/>
            <w:vAlign w:val="bottom"/>
            <w:hideMark/>
          </w:tcPr>
          <w:p w:rsidRPr="00015922" w:rsidR="000154B5" w:rsidP="00EA6AAE" w:rsidRDefault="000154B5" w14:paraId="0EF37FF1" w14:textId="77777777">
            <w:pPr>
              <w:rPr>
                <w:rFonts w:ascii="Arial" w:hAnsi="Arial" w:cs="Arial"/>
                <w:sz w:val="20"/>
              </w:rPr>
            </w:pPr>
            <w:r w:rsidRPr="00015922">
              <w:rPr>
                <w:rFonts w:ascii="Arial" w:hAnsi="Arial" w:cs="Arial"/>
                <w:sz w:val="20"/>
              </w:rPr>
              <w:t>ALASKA</w:t>
            </w:r>
          </w:p>
        </w:tc>
        <w:tc>
          <w:tcPr>
            <w:tcW w:w="5130" w:type="dxa"/>
            <w:tcBorders>
              <w:top w:val="nil"/>
              <w:left w:val="nil"/>
              <w:bottom w:val="single" w:color="auto" w:sz="4" w:space="0"/>
              <w:right w:val="single" w:color="auto" w:sz="4" w:space="0"/>
            </w:tcBorders>
            <w:shd w:val="clear" w:color="auto" w:fill="auto"/>
            <w:noWrap/>
            <w:vAlign w:val="bottom"/>
            <w:hideMark/>
          </w:tcPr>
          <w:p w:rsidRPr="00015922" w:rsidR="000154B5" w:rsidP="00EA6AAE" w:rsidRDefault="000154B5" w14:paraId="2E7FF30E" w14:textId="77777777">
            <w:pPr>
              <w:jc w:val="right"/>
              <w:rPr>
                <w:rFonts w:ascii="Arial" w:hAnsi="Arial" w:cs="Arial"/>
                <w:sz w:val="20"/>
              </w:rPr>
            </w:pPr>
            <w:r w:rsidRPr="00015922">
              <w:rPr>
                <w:rFonts w:ascii="Arial" w:hAnsi="Arial" w:cs="Arial"/>
                <w:sz w:val="20"/>
              </w:rPr>
              <w:t>6,503,527</w:t>
            </w:r>
          </w:p>
        </w:tc>
      </w:tr>
      <w:tr w:rsidRPr="00015922" w:rsidR="000154B5" w:rsidTr="00EA6AAE" w14:paraId="682E699D" w14:textId="77777777">
        <w:trPr>
          <w:trHeight w:val="264"/>
          <w:jc w:val="center"/>
        </w:trPr>
        <w:tc>
          <w:tcPr>
            <w:tcW w:w="2785" w:type="dxa"/>
            <w:tcBorders>
              <w:top w:val="nil"/>
              <w:left w:val="single" w:color="auto" w:sz="4" w:space="0"/>
              <w:bottom w:val="single" w:color="auto" w:sz="4" w:space="0"/>
              <w:right w:val="single" w:color="auto" w:sz="4" w:space="0"/>
            </w:tcBorders>
            <w:shd w:val="clear" w:color="auto" w:fill="auto"/>
            <w:noWrap/>
            <w:vAlign w:val="bottom"/>
            <w:hideMark/>
          </w:tcPr>
          <w:p w:rsidRPr="00015922" w:rsidR="000154B5" w:rsidP="00EA6AAE" w:rsidRDefault="000154B5" w14:paraId="6A19F0CA" w14:textId="77777777">
            <w:pPr>
              <w:rPr>
                <w:rFonts w:ascii="Arial" w:hAnsi="Arial" w:cs="Arial"/>
                <w:sz w:val="20"/>
              </w:rPr>
            </w:pPr>
            <w:r w:rsidRPr="00015922">
              <w:rPr>
                <w:rFonts w:ascii="Arial" w:hAnsi="Arial" w:cs="Arial"/>
                <w:sz w:val="20"/>
              </w:rPr>
              <w:t>ARIZONA</w:t>
            </w:r>
          </w:p>
        </w:tc>
        <w:tc>
          <w:tcPr>
            <w:tcW w:w="5130" w:type="dxa"/>
            <w:tcBorders>
              <w:top w:val="nil"/>
              <w:left w:val="nil"/>
              <w:bottom w:val="single" w:color="auto" w:sz="4" w:space="0"/>
              <w:right w:val="single" w:color="auto" w:sz="4" w:space="0"/>
            </w:tcBorders>
            <w:shd w:val="clear" w:color="auto" w:fill="auto"/>
            <w:noWrap/>
            <w:vAlign w:val="bottom"/>
            <w:hideMark/>
          </w:tcPr>
          <w:p w:rsidRPr="00015922" w:rsidR="000154B5" w:rsidP="00EA6AAE" w:rsidRDefault="000154B5" w14:paraId="0037651B" w14:textId="77777777">
            <w:pPr>
              <w:jc w:val="right"/>
              <w:rPr>
                <w:rFonts w:ascii="Arial" w:hAnsi="Arial" w:cs="Arial"/>
                <w:sz w:val="20"/>
              </w:rPr>
            </w:pPr>
            <w:r w:rsidRPr="00015922">
              <w:rPr>
                <w:rFonts w:ascii="Arial" w:hAnsi="Arial" w:cs="Arial"/>
                <w:sz w:val="20"/>
              </w:rPr>
              <w:t>69,196,325</w:t>
            </w:r>
          </w:p>
        </w:tc>
      </w:tr>
      <w:tr w:rsidRPr="00015922" w:rsidR="000154B5" w:rsidTr="00EA6AAE" w14:paraId="7B997A25" w14:textId="77777777">
        <w:trPr>
          <w:trHeight w:val="264"/>
          <w:jc w:val="center"/>
        </w:trPr>
        <w:tc>
          <w:tcPr>
            <w:tcW w:w="2785" w:type="dxa"/>
            <w:tcBorders>
              <w:top w:val="nil"/>
              <w:left w:val="single" w:color="auto" w:sz="4" w:space="0"/>
              <w:bottom w:val="single" w:color="auto" w:sz="4" w:space="0"/>
              <w:right w:val="single" w:color="auto" w:sz="4" w:space="0"/>
            </w:tcBorders>
            <w:shd w:val="clear" w:color="auto" w:fill="auto"/>
            <w:noWrap/>
            <w:vAlign w:val="bottom"/>
            <w:hideMark/>
          </w:tcPr>
          <w:p w:rsidRPr="00015922" w:rsidR="000154B5" w:rsidP="00EA6AAE" w:rsidRDefault="000154B5" w14:paraId="57969DB4" w14:textId="77777777">
            <w:pPr>
              <w:rPr>
                <w:rFonts w:ascii="Arial" w:hAnsi="Arial" w:cs="Arial"/>
                <w:sz w:val="20"/>
              </w:rPr>
            </w:pPr>
            <w:r w:rsidRPr="00015922">
              <w:rPr>
                <w:rFonts w:ascii="Arial" w:hAnsi="Arial" w:cs="Arial"/>
                <w:sz w:val="20"/>
              </w:rPr>
              <w:t>ARKANSAS</w:t>
            </w:r>
          </w:p>
        </w:tc>
        <w:tc>
          <w:tcPr>
            <w:tcW w:w="5130" w:type="dxa"/>
            <w:tcBorders>
              <w:top w:val="nil"/>
              <w:left w:val="nil"/>
              <w:bottom w:val="single" w:color="auto" w:sz="4" w:space="0"/>
              <w:right w:val="single" w:color="auto" w:sz="4" w:space="0"/>
            </w:tcBorders>
            <w:shd w:val="clear" w:color="auto" w:fill="auto"/>
            <w:noWrap/>
            <w:vAlign w:val="bottom"/>
            <w:hideMark/>
          </w:tcPr>
          <w:p w:rsidRPr="00015922" w:rsidR="000154B5" w:rsidP="00EA6AAE" w:rsidRDefault="000154B5" w14:paraId="482CD94F" w14:textId="77777777">
            <w:pPr>
              <w:jc w:val="right"/>
              <w:rPr>
                <w:rFonts w:ascii="Arial" w:hAnsi="Arial" w:cs="Arial"/>
                <w:sz w:val="20"/>
              </w:rPr>
            </w:pPr>
            <w:r w:rsidRPr="00015922">
              <w:rPr>
                <w:rFonts w:ascii="Arial" w:hAnsi="Arial" w:cs="Arial"/>
                <w:sz w:val="20"/>
              </w:rPr>
              <w:t>30,663,725</w:t>
            </w:r>
          </w:p>
        </w:tc>
      </w:tr>
      <w:tr w:rsidRPr="00015922" w:rsidR="000154B5" w:rsidTr="00EA6AAE" w14:paraId="43F4C837" w14:textId="77777777">
        <w:trPr>
          <w:trHeight w:val="264"/>
          <w:jc w:val="center"/>
        </w:trPr>
        <w:tc>
          <w:tcPr>
            <w:tcW w:w="2785" w:type="dxa"/>
            <w:tcBorders>
              <w:top w:val="nil"/>
              <w:left w:val="single" w:color="auto" w:sz="4" w:space="0"/>
              <w:bottom w:val="single" w:color="auto" w:sz="4" w:space="0"/>
              <w:right w:val="single" w:color="auto" w:sz="4" w:space="0"/>
            </w:tcBorders>
            <w:shd w:val="clear" w:color="auto" w:fill="auto"/>
            <w:noWrap/>
            <w:vAlign w:val="bottom"/>
            <w:hideMark/>
          </w:tcPr>
          <w:p w:rsidRPr="00015922" w:rsidR="000154B5" w:rsidP="00EA6AAE" w:rsidRDefault="000154B5" w14:paraId="49EFE476" w14:textId="77777777">
            <w:pPr>
              <w:rPr>
                <w:rFonts w:ascii="Arial" w:hAnsi="Arial" w:cs="Arial"/>
                <w:sz w:val="20"/>
              </w:rPr>
            </w:pPr>
            <w:r w:rsidRPr="00015922">
              <w:rPr>
                <w:rFonts w:ascii="Arial" w:hAnsi="Arial" w:cs="Arial"/>
                <w:sz w:val="20"/>
              </w:rPr>
              <w:t>CALIFORNIA</w:t>
            </w:r>
          </w:p>
        </w:tc>
        <w:tc>
          <w:tcPr>
            <w:tcW w:w="5130" w:type="dxa"/>
            <w:tcBorders>
              <w:top w:val="nil"/>
              <w:left w:val="nil"/>
              <w:bottom w:val="single" w:color="auto" w:sz="4" w:space="0"/>
              <w:right w:val="single" w:color="auto" w:sz="4" w:space="0"/>
            </w:tcBorders>
            <w:shd w:val="clear" w:color="auto" w:fill="auto"/>
            <w:noWrap/>
            <w:vAlign w:val="bottom"/>
            <w:hideMark/>
          </w:tcPr>
          <w:p w:rsidRPr="00015922" w:rsidR="000154B5" w:rsidP="00EA6AAE" w:rsidRDefault="000154B5" w14:paraId="131C68FF" w14:textId="77777777">
            <w:pPr>
              <w:jc w:val="right"/>
              <w:rPr>
                <w:rFonts w:ascii="Arial" w:hAnsi="Arial" w:cs="Arial"/>
                <w:sz w:val="20"/>
              </w:rPr>
            </w:pPr>
            <w:r w:rsidRPr="00015922">
              <w:rPr>
                <w:rFonts w:ascii="Arial" w:hAnsi="Arial" w:cs="Arial"/>
                <w:sz w:val="20"/>
              </w:rPr>
              <w:t>355,227,235</w:t>
            </w:r>
          </w:p>
        </w:tc>
      </w:tr>
      <w:tr w:rsidRPr="00015922" w:rsidR="000154B5" w:rsidTr="00EA6AAE" w14:paraId="4BF2C9FB" w14:textId="77777777">
        <w:trPr>
          <w:trHeight w:val="264"/>
          <w:jc w:val="center"/>
        </w:trPr>
        <w:tc>
          <w:tcPr>
            <w:tcW w:w="2785" w:type="dxa"/>
            <w:tcBorders>
              <w:top w:val="nil"/>
              <w:left w:val="single" w:color="auto" w:sz="4" w:space="0"/>
              <w:bottom w:val="single" w:color="auto" w:sz="4" w:space="0"/>
              <w:right w:val="single" w:color="auto" w:sz="4" w:space="0"/>
            </w:tcBorders>
            <w:shd w:val="clear" w:color="auto" w:fill="auto"/>
            <w:noWrap/>
            <w:vAlign w:val="bottom"/>
            <w:hideMark/>
          </w:tcPr>
          <w:p w:rsidRPr="00015922" w:rsidR="000154B5" w:rsidP="00EA6AAE" w:rsidRDefault="000154B5" w14:paraId="20B1CE0F" w14:textId="77777777">
            <w:pPr>
              <w:rPr>
                <w:rFonts w:ascii="Arial" w:hAnsi="Arial" w:cs="Arial"/>
                <w:sz w:val="20"/>
              </w:rPr>
            </w:pPr>
            <w:r w:rsidRPr="00015922">
              <w:rPr>
                <w:rFonts w:ascii="Arial" w:hAnsi="Arial" w:cs="Arial"/>
                <w:sz w:val="20"/>
              </w:rPr>
              <w:t>COLORADO</w:t>
            </w:r>
          </w:p>
        </w:tc>
        <w:tc>
          <w:tcPr>
            <w:tcW w:w="5130" w:type="dxa"/>
            <w:tcBorders>
              <w:top w:val="nil"/>
              <w:left w:val="nil"/>
              <w:bottom w:val="single" w:color="auto" w:sz="4" w:space="0"/>
              <w:right w:val="single" w:color="auto" w:sz="4" w:space="0"/>
            </w:tcBorders>
            <w:shd w:val="clear" w:color="auto" w:fill="auto"/>
            <w:noWrap/>
            <w:vAlign w:val="bottom"/>
            <w:hideMark/>
          </w:tcPr>
          <w:p w:rsidRPr="00015922" w:rsidR="000154B5" w:rsidP="00EA6AAE" w:rsidRDefault="000154B5" w14:paraId="603AD463" w14:textId="77777777">
            <w:pPr>
              <w:jc w:val="right"/>
              <w:rPr>
                <w:rFonts w:ascii="Arial" w:hAnsi="Arial" w:cs="Arial"/>
                <w:sz w:val="20"/>
              </w:rPr>
            </w:pPr>
            <w:r w:rsidRPr="00015922">
              <w:rPr>
                <w:rFonts w:ascii="Arial" w:hAnsi="Arial" w:cs="Arial"/>
                <w:sz w:val="20"/>
              </w:rPr>
              <w:t>44,004,996</w:t>
            </w:r>
          </w:p>
        </w:tc>
      </w:tr>
      <w:tr w:rsidRPr="00015922" w:rsidR="000154B5" w:rsidTr="00EA6AAE" w14:paraId="196A6AA5" w14:textId="77777777">
        <w:trPr>
          <w:trHeight w:val="264"/>
          <w:jc w:val="center"/>
        </w:trPr>
        <w:tc>
          <w:tcPr>
            <w:tcW w:w="2785" w:type="dxa"/>
            <w:tcBorders>
              <w:top w:val="nil"/>
              <w:left w:val="single" w:color="auto" w:sz="4" w:space="0"/>
              <w:bottom w:val="single" w:color="auto" w:sz="4" w:space="0"/>
              <w:right w:val="single" w:color="auto" w:sz="4" w:space="0"/>
            </w:tcBorders>
            <w:shd w:val="clear" w:color="auto" w:fill="auto"/>
            <w:noWrap/>
            <w:vAlign w:val="bottom"/>
            <w:hideMark/>
          </w:tcPr>
          <w:p w:rsidRPr="00015922" w:rsidR="000154B5" w:rsidP="00EA6AAE" w:rsidRDefault="000154B5" w14:paraId="3C3B913A" w14:textId="77777777">
            <w:pPr>
              <w:rPr>
                <w:rFonts w:ascii="Arial" w:hAnsi="Arial" w:cs="Arial"/>
                <w:sz w:val="20"/>
              </w:rPr>
            </w:pPr>
            <w:r w:rsidRPr="00015922">
              <w:rPr>
                <w:rFonts w:ascii="Arial" w:hAnsi="Arial" w:cs="Arial"/>
                <w:sz w:val="20"/>
              </w:rPr>
              <w:t>CONNECTICUT</w:t>
            </w:r>
          </w:p>
        </w:tc>
        <w:tc>
          <w:tcPr>
            <w:tcW w:w="5130" w:type="dxa"/>
            <w:tcBorders>
              <w:top w:val="nil"/>
              <w:left w:val="nil"/>
              <w:bottom w:val="single" w:color="auto" w:sz="4" w:space="0"/>
              <w:right w:val="single" w:color="auto" w:sz="4" w:space="0"/>
            </w:tcBorders>
            <w:shd w:val="clear" w:color="auto" w:fill="auto"/>
            <w:noWrap/>
            <w:vAlign w:val="bottom"/>
            <w:hideMark/>
          </w:tcPr>
          <w:p w:rsidRPr="00015922" w:rsidR="000154B5" w:rsidP="00EA6AAE" w:rsidRDefault="000154B5" w14:paraId="543F3F40" w14:textId="77777777">
            <w:pPr>
              <w:jc w:val="right"/>
              <w:rPr>
                <w:rFonts w:ascii="Arial" w:hAnsi="Arial" w:cs="Arial"/>
                <w:sz w:val="20"/>
              </w:rPr>
            </w:pPr>
            <w:r w:rsidRPr="00015922">
              <w:rPr>
                <w:rFonts w:ascii="Arial" w:hAnsi="Arial" w:cs="Arial"/>
                <w:sz w:val="20"/>
              </w:rPr>
              <w:t>27,881,682</w:t>
            </w:r>
          </w:p>
        </w:tc>
      </w:tr>
      <w:tr w:rsidRPr="00015922" w:rsidR="000154B5" w:rsidTr="00EA6AAE" w14:paraId="2AA22515" w14:textId="77777777">
        <w:trPr>
          <w:trHeight w:val="264"/>
          <w:jc w:val="center"/>
        </w:trPr>
        <w:tc>
          <w:tcPr>
            <w:tcW w:w="2785" w:type="dxa"/>
            <w:tcBorders>
              <w:top w:val="nil"/>
              <w:left w:val="single" w:color="auto" w:sz="4" w:space="0"/>
              <w:bottom w:val="single" w:color="auto" w:sz="4" w:space="0"/>
              <w:right w:val="single" w:color="auto" w:sz="4" w:space="0"/>
            </w:tcBorders>
            <w:shd w:val="clear" w:color="auto" w:fill="auto"/>
            <w:noWrap/>
            <w:vAlign w:val="bottom"/>
            <w:hideMark/>
          </w:tcPr>
          <w:p w:rsidRPr="00015922" w:rsidR="000154B5" w:rsidP="00EA6AAE" w:rsidRDefault="000154B5" w14:paraId="228A011A" w14:textId="77777777">
            <w:pPr>
              <w:rPr>
                <w:rFonts w:ascii="Arial" w:hAnsi="Arial" w:cs="Arial"/>
                <w:sz w:val="20"/>
              </w:rPr>
            </w:pPr>
            <w:r w:rsidRPr="00015922">
              <w:rPr>
                <w:rFonts w:ascii="Arial" w:hAnsi="Arial" w:cs="Arial"/>
                <w:sz w:val="20"/>
              </w:rPr>
              <w:t>DELAWARE</w:t>
            </w:r>
          </w:p>
        </w:tc>
        <w:tc>
          <w:tcPr>
            <w:tcW w:w="5130" w:type="dxa"/>
            <w:tcBorders>
              <w:top w:val="nil"/>
              <w:left w:val="nil"/>
              <w:bottom w:val="single" w:color="auto" w:sz="4" w:space="0"/>
              <w:right w:val="single" w:color="auto" w:sz="4" w:space="0"/>
            </w:tcBorders>
            <w:shd w:val="clear" w:color="auto" w:fill="auto"/>
            <w:noWrap/>
            <w:vAlign w:val="bottom"/>
            <w:hideMark/>
          </w:tcPr>
          <w:p w:rsidRPr="00015922" w:rsidR="000154B5" w:rsidP="00EA6AAE" w:rsidRDefault="000154B5" w14:paraId="23590F06" w14:textId="77777777">
            <w:pPr>
              <w:jc w:val="right"/>
              <w:rPr>
                <w:rFonts w:ascii="Arial" w:hAnsi="Arial" w:cs="Arial"/>
                <w:sz w:val="20"/>
              </w:rPr>
            </w:pPr>
            <w:r w:rsidRPr="00015922">
              <w:rPr>
                <w:rFonts w:ascii="Arial" w:hAnsi="Arial" w:cs="Arial"/>
                <w:sz w:val="20"/>
              </w:rPr>
              <w:t>7,916,821</w:t>
            </w:r>
          </w:p>
        </w:tc>
      </w:tr>
      <w:tr w:rsidRPr="00015922" w:rsidR="000154B5" w:rsidTr="00EA6AAE" w14:paraId="46E0DCFC" w14:textId="77777777">
        <w:trPr>
          <w:trHeight w:val="264"/>
          <w:jc w:val="center"/>
        </w:trPr>
        <w:tc>
          <w:tcPr>
            <w:tcW w:w="2785" w:type="dxa"/>
            <w:tcBorders>
              <w:top w:val="nil"/>
              <w:left w:val="single" w:color="auto" w:sz="4" w:space="0"/>
              <w:bottom w:val="single" w:color="auto" w:sz="4" w:space="0"/>
              <w:right w:val="single" w:color="auto" w:sz="4" w:space="0"/>
            </w:tcBorders>
            <w:shd w:val="clear" w:color="auto" w:fill="auto"/>
            <w:noWrap/>
            <w:vAlign w:val="bottom"/>
            <w:hideMark/>
          </w:tcPr>
          <w:p w:rsidRPr="00015922" w:rsidR="000154B5" w:rsidP="00EA6AAE" w:rsidRDefault="000154B5" w14:paraId="2975708B" w14:textId="77777777">
            <w:pPr>
              <w:rPr>
                <w:rFonts w:ascii="Arial" w:hAnsi="Arial" w:cs="Arial"/>
                <w:sz w:val="20"/>
              </w:rPr>
            </w:pPr>
            <w:r w:rsidRPr="00015922">
              <w:rPr>
                <w:rFonts w:ascii="Arial" w:hAnsi="Arial" w:cs="Arial"/>
                <w:sz w:val="20"/>
              </w:rPr>
              <w:t>DISTRICT OF COLUMBIA</w:t>
            </w:r>
          </w:p>
        </w:tc>
        <w:tc>
          <w:tcPr>
            <w:tcW w:w="5130" w:type="dxa"/>
            <w:tcBorders>
              <w:top w:val="nil"/>
              <w:left w:val="nil"/>
              <w:bottom w:val="single" w:color="auto" w:sz="4" w:space="0"/>
              <w:right w:val="single" w:color="auto" w:sz="4" w:space="0"/>
            </w:tcBorders>
            <w:shd w:val="clear" w:color="auto" w:fill="auto"/>
            <w:noWrap/>
            <w:vAlign w:val="bottom"/>
            <w:hideMark/>
          </w:tcPr>
          <w:p w:rsidRPr="00015922" w:rsidR="000154B5" w:rsidP="00EA6AAE" w:rsidRDefault="000154B5" w14:paraId="196B5D24" w14:textId="77777777">
            <w:pPr>
              <w:jc w:val="right"/>
              <w:rPr>
                <w:rFonts w:ascii="Arial" w:hAnsi="Arial" w:cs="Arial"/>
                <w:sz w:val="20"/>
              </w:rPr>
            </w:pPr>
            <w:r w:rsidRPr="00015922">
              <w:rPr>
                <w:rFonts w:ascii="Arial" w:hAnsi="Arial" w:cs="Arial"/>
                <w:sz w:val="20"/>
              </w:rPr>
              <w:t>5,807,678</w:t>
            </w:r>
          </w:p>
        </w:tc>
      </w:tr>
      <w:tr w:rsidRPr="00015922" w:rsidR="000154B5" w:rsidTr="00EA6AAE" w14:paraId="2FA37702" w14:textId="77777777">
        <w:trPr>
          <w:trHeight w:val="264"/>
          <w:jc w:val="center"/>
        </w:trPr>
        <w:tc>
          <w:tcPr>
            <w:tcW w:w="2785" w:type="dxa"/>
            <w:tcBorders>
              <w:top w:val="nil"/>
              <w:left w:val="single" w:color="auto" w:sz="4" w:space="0"/>
              <w:bottom w:val="single" w:color="auto" w:sz="4" w:space="0"/>
              <w:right w:val="single" w:color="auto" w:sz="4" w:space="0"/>
            </w:tcBorders>
            <w:shd w:val="clear" w:color="auto" w:fill="auto"/>
            <w:noWrap/>
            <w:vAlign w:val="bottom"/>
            <w:hideMark/>
          </w:tcPr>
          <w:p w:rsidRPr="00015922" w:rsidR="000154B5" w:rsidP="00EA6AAE" w:rsidRDefault="000154B5" w14:paraId="3B8A7E26" w14:textId="77777777">
            <w:pPr>
              <w:rPr>
                <w:rFonts w:ascii="Arial" w:hAnsi="Arial" w:cs="Arial"/>
                <w:sz w:val="20"/>
              </w:rPr>
            </w:pPr>
            <w:r w:rsidRPr="00015922">
              <w:rPr>
                <w:rFonts w:ascii="Arial" w:hAnsi="Arial" w:cs="Arial"/>
                <w:sz w:val="20"/>
              </w:rPr>
              <w:t>FLORIDA</w:t>
            </w:r>
          </w:p>
        </w:tc>
        <w:tc>
          <w:tcPr>
            <w:tcW w:w="5130" w:type="dxa"/>
            <w:tcBorders>
              <w:top w:val="nil"/>
              <w:left w:val="nil"/>
              <w:bottom w:val="single" w:color="auto" w:sz="4" w:space="0"/>
              <w:right w:val="single" w:color="auto" w:sz="4" w:space="0"/>
            </w:tcBorders>
            <w:shd w:val="clear" w:color="auto" w:fill="auto"/>
            <w:noWrap/>
            <w:vAlign w:val="bottom"/>
            <w:hideMark/>
          </w:tcPr>
          <w:p w:rsidRPr="00015922" w:rsidR="000154B5" w:rsidP="00EA6AAE" w:rsidRDefault="000154B5" w14:paraId="4B164009" w14:textId="77777777">
            <w:pPr>
              <w:jc w:val="right"/>
              <w:rPr>
                <w:rFonts w:ascii="Arial" w:hAnsi="Arial" w:cs="Arial"/>
                <w:sz w:val="20"/>
              </w:rPr>
            </w:pPr>
            <w:r w:rsidRPr="00015922">
              <w:rPr>
                <w:rFonts w:ascii="Arial" w:hAnsi="Arial" w:cs="Arial"/>
                <w:sz w:val="20"/>
              </w:rPr>
              <w:t>173,585,880</w:t>
            </w:r>
          </w:p>
        </w:tc>
      </w:tr>
      <w:tr w:rsidRPr="00015922" w:rsidR="000154B5" w:rsidTr="00EA6AAE" w14:paraId="51E0A5B1" w14:textId="77777777">
        <w:trPr>
          <w:trHeight w:val="264"/>
          <w:jc w:val="center"/>
        </w:trPr>
        <w:tc>
          <w:tcPr>
            <w:tcW w:w="2785" w:type="dxa"/>
            <w:tcBorders>
              <w:top w:val="nil"/>
              <w:left w:val="single" w:color="auto" w:sz="4" w:space="0"/>
              <w:bottom w:val="single" w:color="auto" w:sz="4" w:space="0"/>
              <w:right w:val="single" w:color="auto" w:sz="4" w:space="0"/>
            </w:tcBorders>
            <w:shd w:val="clear" w:color="auto" w:fill="auto"/>
            <w:noWrap/>
            <w:vAlign w:val="bottom"/>
            <w:hideMark/>
          </w:tcPr>
          <w:p w:rsidRPr="00015922" w:rsidR="000154B5" w:rsidP="00EA6AAE" w:rsidRDefault="000154B5" w14:paraId="2D19441F" w14:textId="77777777">
            <w:pPr>
              <w:rPr>
                <w:rFonts w:ascii="Arial" w:hAnsi="Arial" w:cs="Arial"/>
                <w:sz w:val="20"/>
              </w:rPr>
            </w:pPr>
            <w:r w:rsidRPr="00015922">
              <w:rPr>
                <w:rFonts w:ascii="Arial" w:hAnsi="Arial" w:cs="Arial"/>
                <w:sz w:val="20"/>
              </w:rPr>
              <w:t>GEORGIA</w:t>
            </w:r>
          </w:p>
        </w:tc>
        <w:tc>
          <w:tcPr>
            <w:tcW w:w="5130" w:type="dxa"/>
            <w:tcBorders>
              <w:top w:val="nil"/>
              <w:left w:val="nil"/>
              <w:bottom w:val="single" w:color="auto" w:sz="4" w:space="0"/>
              <w:right w:val="single" w:color="auto" w:sz="4" w:space="0"/>
            </w:tcBorders>
            <w:shd w:val="clear" w:color="auto" w:fill="auto"/>
            <w:noWrap/>
            <w:vAlign w:val="bottom"/>
            <w:hideMark/>
          </w:tcPr>
          <w:p w:rsidRPr="00015922" w:rsidR="000154B5" w:rsidP="00EA6AAE" w:rsidRDefault="000154B5" w14:paraId="3D571C2C" w14:textId="77777777">
            <w:pPr>
              <w:jc w:val="right"/>
              <w:rPr>
                <w:rFonts w:ascii="Arial" w:hAnsi="Arial" w:cs="Arial"/>
                <w:sz w:val="20"/>
              </w:rPr>
            </w:pPr>
            <w:r w:rsidRPr="00015922">
              <w:rPr>
                <w:rFonts w:ascii="Arial" w:hAnsi="Arial" w:cs="Arial"/>
                <w:sz w:val="20"/>
              </w:rPr>
              <w:t>105,720,728</w:t>
            </w:r>
          </w:p>
        </w:tc>
      </w:tr>
      <w:tr w:rsidRPr="00015922" w:rsidR="000154B5" w:rsidTr="00EA6AAE" w14:paraId="3E130E03" w14:textId="77777777">
        <w:trPr>
          <w:trHeight w:val="264"/>
          <w:jc w:val="center"/>
        </w:trPr>
        <w:tc>
          <w:tcPr>
            <w:tcW w:w="2785" w:type="dxa"/>
            <w:tcBorders>
              <w:top w:val="nil"/>
              <w:left w:val="single" w:color="auto" w:sz="4" w:space="0"/>
              <w:bottom w:val="single" w:color="auto" w:sz="4" w:space="0"/>
              <w:right w:val="single" w:color="auto" w:sz="4" w:space="0"/>
            </w:tcBorders>
            <w:shd w:val="clear" w:color="auto" w:fill="auto"/>
            <w:noWrap/>
            <w:vAlign w:val="bottom"/>
            <w:hideMark/>
          </w:tcPr>
          <w:p w:rsidRPr="00015922" w:rsidR="000154B5" w:rsidP="00EA6AAE" w:rsidRDefault="000154B5" w14:paraId="32414BBF" w14:textId="77777777">
            <w:pPr>
              <w:rPr>
                <w:rFonts w:ascii="Arial" w:hAnsi="Arial" w:cs="Arial"/>
                <w:sz w:val="20"/>
              </w:rPr>
            </w:pPr>
            <w:r w:rsidRPr="00015922">
              <w:rPr>
                <w:rFonts w:ascii="Arial" w:hAnsi="Arial" w:cs="Arial"/>
                <w:sz w:val="20"/>
              </w:rPr>
              <w:t>HAWAII</w:t>
            </w:r>
          </w:p>
        </w:tc>
        <w:tc>
          <w:tcPr>
            <w:tcW w:w="5130" w:type="dxa"/>
            <w:tcBorders>
              <w:top w:val="nil"/>
              <w:left w:val="nil"/>
              <w:bottom w:val="single" w:color="auto" w:sz="4" w:space="0"/>
              <w:right w:val="single" w:color="auto" w:sz="4" w:space="0"/>
            </w:tcBorders>
            <w:shd w:val="clear" w:color="auto" w:fill="auto"/>
            <w:noWrap/>
            <w:vAlign w:val="bottom"/>
            <w:hideMark/>
          </w:tcPr>
          <w:p w:rsidRPr="00015922" w:rsidR="000154B5" w:rsidP="00EA6AAE" w:rsidRDefault="000154B5" w14:paraId="0E03AD11" w14:textId="77777777">
            <w:pPr>
              <w:jc w:val="right"/>
              <w:rPr>
                <w:rFonts w:ascii="Arial" w:hAnsi="Arial" w:cs="Arial"/>
                <w:sz w:val="20"/>
              </w:rPr>
            </w:pPr>
            <w:r w:rsidRPr="00015922">
              <w:rPr>
                <w:rFonts w:ascii="Arial" w:hAnsi="Arial" w:cs="Arial"/>
                <w:sz w:val="20"/>
              </w:rPr>
              <w:t>9,993,387</w:t>
            </w:r>
          </w:p>
        </w:tc>
      </w:tr>
      <w:tr w:rsidRPr="00015922" w:rsidR="000154B5" w:rsidTr="00EA6AAE" w14:paraId="491FB225" w14:textId="77777777">
        <w:trPr>
          <w:trHeight w:val="264"/>
          <w:jc w:val="center"/>
        </w:trPr>
        <w:tc>
          <w:tcPr>
            <w:tcW w:w="2785" w:type="dxa"/>
            <w:tcBorders>
              <w:top w:val="nil"/>
              <w:left w:val="single" w:color="auto" w:sz="4" w:space="0"/>
              <w:bottom w:val="single" w:color="auto" w:sz="4" w:space="0"/>
              <w:right w:val="single" w:color="auto" w:sz="4" w:space="0"/>
            </w:tcBorders>
            <w:shd w:val="clear" w:color="auto" w:fill="auto"/>
            <w:noWrap/>
            <w:vAlign w:val="bottom"/>
            <w:hideMark/>
          </w:tcPr>
          <w:p w:rsidRPr="00015922" w:rsidR="000154B5" w:rsidP="00EA6AAE" w:rsidRDefault="000154B5" w14:paraId="7C0D62B3" w14:textId="77777777">
            <w:pPr>
              <w:rPr>
                <w:rFonts w:ascii="Arial" w:hAnsi="Arial" w:cs="Arial"/>
                <w:sz w:val="20"/>
              </w:rPr>
            </w:pPr>
            <w:r w:rsidRPr="00015922">
              <w:rPr>
                <w:rFonts w:ascii="Arial" w:hAnsi="Arial" w:cs="Arial"/>
                <w:sz w:val="20"/>
              </w:rPr>
              <w:t>IDAHO</w:t>
            </w:r>
          </w:p>
        </w:tc>
        <w:tc>
          <w:tcPr>
            <w:tcW w:w="5130" w:type="dxa"/>
            <w:tcBorders>
              <w:top w:val="nil"/>
              <w:left w:val="nil"/>
              <w:bottom w:val="single" w:color="auto" w:sz="4" w:space="0"/>
              <w:right w:val="single" w:color="auto" w:sz="4" w:space="0"/>
            </w:tcBorders>
            <w:shd w:val="clear" w:color="auto" w:fill="auto"/>
            <w:noWrap/>
            <w:vAlign w:val="bottom"/>
            <w:hideMark/>
          </w:tcPr>
          <w:p w:rsidRPr="00015922" w:rsidR="000154B5" w:rsidP="00EA6AAE" w:rsidRDefault="000154B5" w14:paraId="28907686" w14:textId="77777777">
            <w:pPr>
              <w:jc w:val="right"/>
              <w:rPr>
                <w:rFonts w:ascii="Arial" w:hAnsi="Arial" w:cs="Arial"/>
                <w:sz w:val="20"/>
              </w:rPr>
            </w:pPr>
            <w:r w:rsidRPr="00015922">
              <w:rPr>
                <w:rFonts w:ascii="Arial" w:hAnsi="Arial" w:cs="Arial"/>
                <w:sz w:val="20"/>
              </w:rPr>
              <w:t>15,676,340</w:t>
            </w:r>
          </w:p>
        </w:tc>
      </w:tr>
      <w:tr w:rsidRPr="00015922" w:rsidR="000154B5" w:rsidTr="00EA6AAE" w14:paraId="6044DAD3" w14:textId="77777777">
        <w:trPr>
          <w:trHeight w:val="264"/>
          <w:jc w:val="center"/>
        </w:trPr>
        <w:tc>
          <w:tcPr>
            <w:tcW w:w="2785" w:type="dxa"/>
            <w:tcBorders>
              <w:top w:val="nil"/>
              <w:left w:val="single" w:color="auto" w:sz="4" w:space="0"/>
              <w:bottom w:val="single" w:color="auto" w:sz="4" w:space="0"/>
              <w:right w:val="single" w:color="auto" w:sz="4" w:space="0"/>
            </w:tcBorders>
            <w:shd w:val="clear" w:color="auto" w:fill="auto"/>
            <w:noWrap/>
            <w:vAlign w:val="bottom"/>
            <w:hideMark/>
          </w:tcPr>
          <w:p w:rsidRPr="00015922" w:rsidR="000154B5" w:rsidP="00EA6AAE" w:rsidRDefault="000154B5" w14:paraId="60020982" w14:textId="77777777">
            <w:pPr>
              <w:rPr>
                <w:rFonts w:ascii="Arial" w:hAnsi="Arial" w:cs="Arial"/>
                <w:sz w:val="20"/>
              </w:rPr>
            </w:pPr>
            <w:r w:rsidRPr="00015922">
              <w:rPr>
                <w:rFonts w:ascii="Arial" w:hAnsi="Arial" w:cs="Arial"/>
                <w:sz w:val="20"/>
              </w:rPr>
              <w:t>ILLINOIS</w:t>
            </w:r>
          </w:p>
        </w:tc>
        <w:tc>
          <w:tcPr>
            <w:tcW w:w="5130" w:type="dxa"/>
            <w:tcBorders>
              <w:top w:val="nil"/>
              <w:left w:val="nil"/>
              <w:bottom w:val="single" w:color="auto" w:sz="4" w:space="0"/>
              <w:right w:val="single" w:color="auto" w:sz="4" w:space="0"/>
            </w:tcBorders>
            <w:shd w:val="clear" w:color="auto" w:fill="auto"/>
            <w:noWrap/>
            <w:vAlign w:val="bottom"/>
            <w:hideMark/>
          </w:tcPr>
          <w:p w:rsidRPr="00015922" w:rsidR="000154B5" w:rsidP="00EA6AAE" w:rsidRDefault="000154B5" w14:paraId="4933B8C9" w14:textId="77777777">
            <w:pPr>
              <w:jc w:val="right"/>
              <w:rPr>
                <w:rFonts w:ascii="Arial" w:hAnsi="Arial" w:cs="Arial"/>
                <w:sz w:val="20"/>
              </w:rPr>
            </w:pPr>
            <w:r w:rsidRPr="00015922">
              <w:rPr>
                <w:rFonts w:ascii="Arial" w:hAnsi="Arial" w:cs="Arial"/>
                <w:sz w:val="20"/>
              </w:rPr>
              <w:t>108,497,757</w:t>
            </w:r>
          </w:p>
        </w:tc>
      </w:tr>
      <w:tr w:rsidRPr="00015922" w:rsidR="000154B5" w:rsidTr="00EA6AAE" w14:paraId="26AADADE" w14:textId="77777777">
        <w:trPr>
          <w:trHeight w:val="264"/>
          <w:jc w:val="center"/>
        </w:trPr>
        <w:tc>
          <w:tcPr>
            <w:tcW w:w="2785" w:type="dxa"/>
            <w:tcBorders>
              <w:top w:val="nil"/>
              <w:left w:val="single" w:color="auto" w:sz="4" w:space="0"/>
              <w:bottom w:val="single" w:color="auto" w:sz="4" w:space="0"/>
              <w:right w:val="single" w:color="auto" w:sz="4" w:space="0"/>
            </w:tcBorders>
            <w:shd w:val="clear" w:color="auto" w:fill="auto"/>
            <w:noWrap/>
            <w:vAlign w:val="bottom"/>
            <w:hideMark/>
          </w:tcPr>
          <w:p w:rsidRPr="00015922" w:rsidR="000154B5" w:rsidP="00EA6AAE" w:rsidRDefault="000154B5" w14:paraId="4C8BA865" w14:textId="77777777">
            <w:pPr>
              <w:rPr>
                <w:rFonts w:ascii="Arial" w:hAnsi="Arial" w:cs="Arial"/>
                <w:sz w:val="20"/>
              </w:rPr>
            </w:pPr>
            <w:r w:rsidRPr="00015922">
              <w:rPr>
                <w:rFonts w:ascii="Arial" w:hAnsi="Arial" w:cs="Arial"/>
                <w:sz w:val="20"/>
              </w:rPr>
              <w:t>INDIANA</w:t>
            </w:r>
          </w:p>
        </w:tc>
        <w:tc>
          <w:tcPr>
            <w:tcW w:w="5130" w:type="dxa"/>
            <w:tcBorders>
              <w:top w:val="nil"/>
              <w:left w:val="nil"/>
              <w:bottom w:val="single" w:color="auto" w:sz="4" w:space="0"/>
              <w:right w:val="single" w:color="auto" w:sz="4" w:space="0"/>
            </w:tcBorders>
            <w:shd w:val="clear" w:color="auto" w:fill="auto"/>
            <w:noWrap/>
            <w:vAlign w:val="bottom"/>
            <w:hideMark/>
          </w:tcPr>
          <w:p w:rsidRPr="00015922" w:rsidR="000154B5" w:rsidP="00EA6AAE" w:rsidRDefault="000154B5" w14:paraId="24C7F912" w14:textId="77777777">
            <w:pPr>
              <w:jc w:val="right"/>
              <w:rPr>
                <w:rFonts w:ascii="Arial" w:hAnsi="Arial" w:cs="Arial"/>
                <w:sz w:val="20"/>
              </w:rPr>
            </w:pPr>
            <w:r w:rsidRPr="00015922">
              <w:rPr>
                <w:rFonts w:ascii="Arial" w:hAnsi="Arial" w:cs="Arial"/>
                <w:sz w:val="20"/>
              </w:rPr>
              <w:t>61,590,954</w:t>
            </w:r>
          </w:p>
        </w:tc>
      </w:tr>
      <w:tr w:rsidRPr="00015922" w:rsidR="000154B5" w:rsidTr="00EA6AAE" w14:paraId="40520246" w14:textId="77777777">
        <w:trPr>
          <w:trHeight w:val="264"/>
          <w:jc w:val="center"/>
        </w:trPr>
        <w:tc>
          <w:tcPr>
            <w:tcW w:w="2785" w:type="dxa"/>
            <w:tcBorders>
              <w:top w:val="nil"/>
              <w:left w:val="single" w:color="auto" w:sz="4" w:space="0"/>
              <w:bottom w:val="single" w:color="auto" w:sz="4" w:space="0"/>
              <w:right w:val="single" w:color="auto" w:sz="4" w:space="0"/>
            </w:tcBorders>
            <w:shd w:val="clear" w:color="auto" w:fill="auto"/>
            <w:noWrap/>
            <w:vAlign w:val="bottom"/>
            <w:hideMark/>
          </w:tcPr>
          <w:p w:rsidRPr="00015922" w:rsidR="000154B5" w:rsidP="00EA6AAE" w:rsidRDefault="000154B5" w14:paraId="039B3A63" w14:textId="77777777">
            <w:pPr>
              <w:rPr>
                <w:rFonts w:ascii="Arial" w:hAnsi="Arial" w:cs="Arial"/>
                <w:sz w:val="20"/>
              </w:rPr>
            </w:pPr>
            <w:r w:rsidRPr="00015922">
              <w:rPr>
                <w:rFonts w:ascii="Arial" w:hAnsi="Arial" w:cs="Arial"/>
                <w:sz w:val="20"/>
              </w:rPr>
              <w:t>IOWA</w:t>
            </w:r>
          </w:p>
        </w:tc>
        <w:tc>
          <w:tcPr>
            <w:tcW w:w="5130" w:type="dxa"/>
            <w:tcBorders>
              <w:top w:val="nil"/>
              <w:left w:val="nil"/>
              <w:bottom w:val="single" w:color="auto" w:sz="4" w:space="0"/>
              <w:right w:val="single" w:color="auto" w:sz="4" w:space="0"/>
            </w:tcBorders>
            <w:shd w:val="clear" w:color="auto" w:fill="auto"/>
            <w:noWrap/>
            <w:vAlign w:val="bottom"/>
            <w:hideMark/>
          </w:tcPr>
          <w:p w:rsidRPr="00015922" w:rsidR="000154B5" w:rsidP="00EA6AAE" w:rsidRDefault="000154B5" w14:paraId="751BA33B" w14:textId="77777777">
            <w:pPr>
              <w:jc w:val="right"/>
              <w:rPr>
                <w:rFonts w:ascii="Arial" w:hAnsi="Arial" w:cs="Arial"/>
                <w:sz w:val="20"/>
              </w:rPr>
            </w:pPr>
            <w:r w:rsidRPr="00015922">
              <w:rPr>
                <w:rFonts w:ascii="Arial" w:hAnsi="Arial" w:cs="Arial"/>
                <w:sz w:val="20"/>
              </w:rPr>
              <w:t>26,217,108</w:t>
            </w:r>
          </w:p>
        </w:tc>
      </w:tr>
      <w:tr w:rsidRPr="00015922" w:rsidR="000154B5" w:rsidTr="00EA6AAE" w14:paraId="23ECFF1C" w14:textId="77777777">
        <w:trPr>
          <w:trHeight w:val="264"/>
          <w:jc w:val="center"/>
        </w:trPr>
        <w:tc>
          <w:tcPr>
            <w:tcW w:w="2785" w:type="dxa"/>
            <w:tcBorders>
              <w:top w:val="nil"/>
              <w:left w:val="single" w:color="auto" w:sz="4" w:space="0"/>
              <w:bottom w:val="single" w:color="auto" w:sz="4" w:space="0"/>
              <w:right w:val="single" w:color="auto" w:sz="4" w:space="0"/>
            </w:tcBorders>
            <w:shd w:val="clear" w:color="auto" w:fill="auto"/>
            <w:noWrap/>
            <w:vAlign w:val="bottom"/>
            <w:hideMark/>
          </w:tcPr>
          <w:p w:rsidRPr="00015922" w:rsidR="000154B5" w:rsidP="00EA6AAE" w:rsidRDefault="000154B5" w14:paraId="252E0A61" w14:textId="77777777">
            <w:pPr>
              <w:rPr>
                <w:rFonts w:ascii="Arial" w:hAnsi="Arial" w:cs="Arial"/>
                <w:sz w:val="20"/>
              </w:rPr>
            </w:pPr>
            <w:r w:rsidRPr="00015922">
              <w:rPr>
                <w:rFonts w:ascii="Arial" w:hAnsi="Arial" w:cs="Arial"/>
                <w:sz w:val="20"/>
              </w:rPr>
              <w:t>KANSAS</w:t>
            </w:r>
          </w:p>
        </w:tc>
        <w:tc>
          <w:tcPr>
            <w:tcW w:w="5130" w:type="dxa"/>
            <w:tcBorders>
              <w:top w:val="nil"/>
              <w:left w:val="nil"/>
              <w:bottom w:val="single" w:color="auto" w:sz="4" w:space="0"/>
              <w:right w:val="single" w:color="auto" w:sz="4" w:space="0"/>
            </w:tcBorders>
            <w:shd w:val="clear" w:color="auto" w:fill="auto"/>
            <w:noWrap/>
            <w:vAlign w:val="bottom"/>
            <w:hideMark/>
          </w:tcPr>
          <w:p w:rsidRPr="00015922" w:rsidR="000154B5" w:rsidP="00EA6AAE" w:rsidRDefault="000154B5" w14:paraId="7250E1A2" w14:textId="77777777">
            <w:pPr>
              <w:jc w:val="right"/>
              <w:rPr>
                <w:rFonts w:ascii="Arial" w:hAnsi="Arial" w:cs="Arial"/>
                <w:sz w:val="20"/>
              </w:rPr>
            </w:pPr>
            <w:r w:rsidRPr="00015922">
              <w:rPr>
                <w:rFonts w:ascii="Arial" w:hAnsi="Arial" w:cs="Arial"/>
                <w:sz w:val="20"/>
              </w:rPr>
              <w:t>26,274,163</w:t>
            </w:r>
          </w:p>
        </w:tc>
      </w:tr>
      <w:tr w:rsidRPr="00015922" w:rsidR="000154B5" w:rsidTr="00EA6AAE" w14:paraId="491CFC62" w14:textId="77777777">
        <w:trPr>
          <w:trHeight w:val="264"/>
          <w:jc w:val="center"/>
        </w:trPr>
        <w:tc>
          <w:tcPr>
            <w:tcW w:w="2785" w:type="dxa"/>
            <w:tcBorders>
              <w:top w:val="nil"/>
              <w:left w:val="single" w:color="auto" w:sz="4" w:space="0"/>
              <w:bottom w:val="single" w:color="auto" w:sz="4" w:space="0"/>
              <w:right w:val="single" w:color="auto" w:sz="4" w:space="0"/>
            </w:tcBorders>
            <w:shd w:val="clear" w:color="auto" w:fill="auto"/>
            <w:noWrap/>
            <w:vAlign w:val="bottom"/>
            <w:hideMark/>
          </w:tcPr>
          <w:p w:rsidRPr="00015922" w:rsidR="000154B5" w:rsidP="00EA6AAE" w:rsidRDefault="000154B5" w14:paraId="5603A75E" w14:textId="77777777">
            <w:pPr>
              <w:rPr>
                <w:rFonts w:ascii="Arial" w:hAnsi="Arial" w:cs="Arial"/>
                <w:sz w:val="20"/>
              </w:rPr>
            </w:pPr>
            <w:r w:rsidRPr="00015922">
              <w:rPr>
                <w:rFonts w:ascii="Arial" w:hAnsi="Arial" w:cs="Arial"/>
                <w:sz w:val="20"/>
              </w:rPr>
              <w:t>KENTUCKY</w:t>
            </w:r>
          </w:p>
        </w:tc>
        <w:tc>
          <w:tcPr>
            <w:tcW w:w="5130" w:type="dxa"/>
            <w:tcBorders>
              <w:top w:val="nil"/>
              <w:left w:val="nil"/>
              <w:bottom w:val="single" w:color="auto" w:sz="4" w:space="0"/>
              <w:right w:val="single" w:color="auto" w:sz="4" w:space="0"/>
            </w:tcBorders>
            <w:shd w:val="clear" w:color="auto" w:fill="auto"/>
            <w:noWrap/>
            <w:vAlign w:val="bottom"/>
            <w:hideMark/>
          </w:tcPr>
          <w:p w:rsidRPr="00015922" w:rsidR="000154B5" w:rsidP="00EA6AAE" w:rsidRDefault="000154B5" w14:paraId="6538A4F3" w14:textId="77777777">
            <w:pPr>
              <w:jc w:val="right"/>
              <w:rPr>
                <w:rFonts w:ascii="Arial" w:hAnsi="Arial" w:cs="Arial"/>
                <w:sz w:val="20"/>
              </w:rPr>
            </w:pPr>
            <w:r w:rsidRPr="00015922">
              <w:rPr>
                <w:rFonts w:ascii="Arial" w:hAnsi="Arial" w:cs="Arial"/>
                <w:sz w:val="20"/>
              </w:rPr>
              <w:t>43,799,187</w:t>
            </w:r>
          </w:p>
        </w:tc>
      </w:tr>
      <w:tr w:rsidRPr="00015922" w:rsidR="000154B5" w:rsidTr="00EA6AAE" w14:paraId="11968667" w14:textId="77777777">
        <w:trPr>
          <w:trHeight w:val="264"/>
          <w:jc w:val="center"/>
        </w:trPr>
        <w:tc>
          <w:tcPr>
            <w:tcW w:w="2785" w:type="dxa"/>
            <w:tcBorders>
              <w:top w:val="nil"/>
              <w:left w:val="single" w:color="auto" w:sz="4" w:space="0"/>
              <w:bottom w:val="single" w:color="auto" w:sz="4" w:space="0"/>
              <w:right w:val="single" w:color="auto" w:sz="4" w:space="0"/>
            </w:tcBorders>
            <w:shd w:val="clear" w:color="auto" w:fill="auto"/>
            <w:noWrap/>
            <w:vAlign w:val="bottom"/>
            <w:hideMark/>
          </w:tcPr>
          <w:p w:rsidRPr="00015922" w:rsidR="000154B5" w:rsidP="00EA6AAE" w:rsidRDefault="000154B5" w14:paraId="780B09F9" w14:textId="77777777">
            <w:pPr>
              <w:rPr>
                <w:rFonts w:ascii="Arial" w:hAnsi="Arial" w:cs="Arial"/>
                <w:sz w:val="20"/>
              </w:rPr>
            </w:pPr>
            <w:r w:rsidRPr="00015922">
              <w:rPr>
                <w:rFonts w:ascii="Arial" w:hAnsi="Arial" w:cs="Arial"/>
                <w:sz w:val="20"/>
              </w:rPr>
              <w:t>LOUISIANA</w:t>
            </w:r>
          </w:p>
        </w:tc>
        <w:tc>
          <w:tcPr>
            <w:tcW w:w="5130" w:type="dxa"/>
            <w:tcBorders>
              <w:top w:val="nil"/>
              <w:left w:val="nil"/>
              <w:bottom w:val="single" w:color="auto" w:sz="4" w:space="0"/>
              <w:right w:val="single" w:color="auto" w:sz="4" w:space="0"/>
            </w:tcBorders>
            <w:shd w:val="clear" w:color="auto" w:fill="auto"/>
            <w:noWrap/>
            <w:vAlign w:val="bottom"/>
            <w:hideMark/>
          </w:tcPr>
          <w:p w:rsidRPr="00015922" w:rsidR="000154B5" w:rsidP="00EA6AAE" w:rsidRDefault="000154B5" w14:paraId="5A8A9582" w14:textId="77777777">
            <w:pPr>
              <w:jc w:val="right"/>
              <w:rPr>
                <w:rFonts w:ascii="Arial" w:hAnsi="Arial" w:cs="Arial"/>
                <w:sz w:val="20"/>
              </w:rPr>
            </w:pPr>
            <w:r w:rsidRPr="00015922">
              <w:rPr>
                <w:rFonts w:ascii="Arial" w:hAnsi="Arial" w:cs="Arial"/>
                <w:sz w:val="20"/>
              </w:rPr>
              <w:t>50,276,799</w:t>
            </w:r>
          </w:p>
        </w:tc>
      </w:tr>
      <w:tr w:rsidRPr="00015922" w:rsidR="000154B5" w:rsidTr="00EA6AAE" w14:paraId="255A1E23" w14:textId="77777777">
        <w:trPr>
          <w:trHeight w:val="264"/>
          <w:jc w:val="center"/>
        </w:trPr>
        <w:tc>
          <w:tcPr>
            <w:tcW w:w="2785" w:type="dxa"/>
            <w:tcBorders>
              <w:top w:val="nil"/>
              <w:left w:val="single" w:color="auto" w:sz="4" w:space="0"/>
              <w:bottom w:val="single" w:color="auto" w:sz="4" w:space="0"/>
              <w:right w:val="single" w:color="auto" w:sz="4" w:space="0"/>
            </w:tcBorders>
            <w:shd w:val="clear" w:color="auto" w:fill="auto"/>
            <w:noWrap/>
            <w:vAlign w:val="bottom"/>
            <w:hideMark/>
          </w:tcPr>
          <w:p w:rsidRPr="00015922" w:rsidR="000154B5" w:rsidP="00EA6AAE" w:rsidRDefault="000154B5" w14:paraId="56AEDFA7" w14:textId="77777777">
            <w:pPr>
              <w:rPr>
                <w:rFonts w:ascii="Arial" w:hAnsi="Arial" w:cs="Arial"/>
                <w:sz w:val="20"/>
              </w:rPr>
            </w:pPr>
            <w:r w:rsidRPr="00015922">
              <w:rPr>
                <w:rFonts w:ascii="Arial" w:hAnsi="Arial" w:cs="Arial"/>
                <w:sz w:val="20"/>
              </w:rPr>
              <w:t>MAINE</w:t>
            </w:r>
          </w:p>
        </w:tc>
        <w:tc>
          <w:tcPr>
            <w:tcW w:w="5130" w:type="dxa"/>
            <w:tcBorders>
              <w:top w:val="nil"/>
              <w:left w:val="nil"/>
              <w:bottom w:val="single" w:color="auto" w:sz="4" w:space="0"/>
              <w:right w:val="single" w:color="auto" w:sz="4" w:space="0"/>
            </w:tcBorders>
            <w:shd w:val="clear" w:color="auto" w:fill="auto"/>
            <w:noWrap/>
            <w:vAlign w:val="bottom"/>
            <w:hideMark/>
          </w:tcPr>
          <w:p w:rsidRPr="00015922" w:rsidR="000154B5" w:rsidP="00EA6AAE" w:rsidRDefault="000154B5" w14:paraId="0DC6F964" w14:textId="77777777">
            <w:pPr>
              <w:jc w:val="right"/>
              <w:rPr>
                <w:rFonts w:ascii="Arial" w:hAnsi="Arial" w:cs="Arial"/>
                <w:sz w:val="20"/>
              </w:rPr>
            </w:pPr>
            <w:r w:rsidRPr="00015922">
              <w:rPr>
                <w:rFonts w:ascii="Arial" w:hAnsi="Arial" w:cs="Arial"/>
                <w:sz w:val="20"/>
              </w:rPr>
              <w:t>9,273,552</w:t>
            </w:r>
          </w:p>
        </w:tc>
      </w:tr>
      <w:tr w:rsidRPr="00015922" w:rsidR="000154B5" w:rsidTr="00EA6AAE" w14:paraId="55F30194" w14:textId="77777777">
        <w:trPr>
          <w:trHeight w:val="264"/>
          <w:jc w:val="center"/>
        </w:trPr>
        <w:tc>
          <w:tcPr>
            <w:tcW w:w="2785" w:type="dxa"/>
            <w:tcBorders>
              <w:top w:val="nil"/>
              <w:left w:val="single" w:color="auto" w:sz="4" w:space="0"/>
              <w:bottom w:val="single" w:color="auto" w:sz="4" w:space="0"/>
              <w:right w:val="single" w:color="auto" w:sz="4" w:space="0"/>
            </w:tcBorders>
            <w:shd w:val="clear" w:color="auto" w:fill="auto"/>
            <w:noWrap/>
            <w:vAlign w:val="bottom"/>
            <w:hideMark/>
          </w:tcPr>
          <w:p w:rsidRPr="00015922" w:rsidR="000154B5" w:rsidP="00EA6AAE" w:rsidRDefault="000154B5" w14:paraId="0D42F005" w14:textId="77777777">
            <w:pPr>
              <w:rPr>
                <w:rFonts w:ascii="Arial" w:hAnsi="Arial" w:cs="Arial"/>
                <w:sz w:val="20"/>
              </w:rPr>
            </w:pPr>
            <w:r w:rsidRPr="00015922">
              <w:rPr>
                <w:rFonts w:ascii="Arial" w:hAnsi="Arial" w:cs="Arial"/>
                <w:sz w:val="20"/>
              </w:rPr>
              <w:t>MARYLAND</w:t>
            </w:r>
          </w:p>
        </w:tc>
        <w:tc>
          <w:tcPr>
            <w:tcW w:w="5130" w:type="dxa"/>
            <w:tcBorders>
              <w:top w:val="nil"/>
              <w:left w:val="nil"/>
              <w:bottom w:val="single" w:color="auto" w:sz="4" w:space="0"/>
              <w:right w:val="single" w:color="auto" w:sz="4" w:space="0"/>
            </w:tcBorders>
            <w:shd w:val="clear" w:color="auto" w:fill="auto"/>
            <w:noWrap/>
            <w:vAlign w:val="bottom"/>
            <w:hideMark/>
          </w:tcPr>
          <w:p w:rsidRPr="00015922" w:rsidR="000154B5" w:rsidP="00EA6AAE" w:rsidRDefault="000154B5" w14:paraId="5BFEB858" w14:textId="77777777">
            <w:pPr>
              <w:jc w:val="right"/>
              <w:rPr>
                <w:rFonts w:ascii="Arial" w:hAnsi="Arial" w:cs="Arial"/>
                <w:sz w:val="20"/>
              </w:rPr>
            </w:pPr>
            <w:r w:rsidRPr="00015922">
              <w:rPr>
                <w:rFonts w:ascii="Arial" w:hAnsi="Arial" w:cs="Arial"/>
                <w:sz w:val="20"/>
              </w:rPr>
              <w:t>45,657,990</w:t>
            </w:r>
          </w:p>
        </w:tc>
      </w:tr>
      <w:tr w:rsidRPr="00015922" w:rsidR="000154B5" w:rsidTr="00EA6AAE" w14:paraId="0C57329F" w14:textId="77777777">
        <w:trPr>
          <w:trHeight w:val="264"/>
          <w:jc w:val="center"/>
        </w:trPr>
        <w:tc>
          <w:tcPr>
            <w:tcW w:w="2785" w:type="dxa"/>
            <w:tcBorders>
              <w:top w:val="nil"/>
              <w:left w:val="single" w:color="auto" w:sz="4" w:space="0"/>
              <w:bottom w:val="single" w:color="auto" w:sz="4" w:space="0"/>
              <w:right w:val="single" w:color="auto" w:sz="4" w:space="0"/>
            </w:tcBorders>
            <w:shd w:val="clear" w:color="auto" w:fill="auto"/>
            <w:noWrap/>
            <w:vAlign w:val="bottom"/>
            <w:hideMark/>
          </w:tcPr>
          <w:p w:rsidRPr="00015922" w:rsidR="000154B5" w:rsidP="00EA6AAE" w:rsidRDefault="000154B5" w14:paraId="66905D09" w14:textId="77777777">
            <w:pPr>
              <w:rPr>
                <w:rFonts w:ascii="Arial" w:hAnsi="Arial" w:cs="Arial"/>
                <w:sz w:val="20"/>
              </w:rPr>
            </w:pPr>
            <w:r w:rsidRPr="00015922">
              <w:rPr>
                <w:rFonts w:ascii="Arial" w:hAnsi="Arial" w:cs="Arial"/>
                <w:sz w:val="20"/>
              </w:rPr>
              <w:t>MASSACHUSETTS</w:t>
            </w:r>
          </w:p>
        </w:tc>
        <w:tc>
          <w:tcPr>
            <w:tcW w:w="5130" w:type="dxa"/>
            <w:tcBorders>
              <w:top w:val="nil"/>
              <w:left w:val="nil"/>
              <w:bottom w:val="single" w:color="auto" w:sz="4" w:space="0"/>
              <w:right w:val="single" w:color="auto" w:sz="4" w:space="0"/>
            </w:tcBorders>
            <w:shd w:val="clear" w:color="auto" w:fill="auto"/>
            <w:noWrap/>
            <w:vAlign w:val="bottom"/>
            <w:hideMark/>
          </w:tcPr>
          <w:p w:rsidRPr="00015922" w:rsidR="000154B5" w:rsidP="00EA6AAE" w:rsidRDefault="000154B5" w14:paraId="4B4E0D0B" w14:textId="77777777">
            <w:pPr>
              <w:jc w:val="right"/>
              <w:rPr>
                <w:rFonts w:ascii="Arial" w:hAnsi="Arial" w:cs="Arial"/>
                <w:sz w:val="20"/>
              </w:rPr>
            </w:pPr>
            <w:r w:rsidRPr="00015922">
              <w:rPr>
                <w:rFonts w:ascii="Arial" w:hAnsi="Arial" w:cs="Arial"/>
                <w:sz w:val="20"/>
              </w:rPr>
              <w:t>50,843,703</w:t>
            </w:r>
          </w:p>
        </w:tc>
      </w:tr>
      <w:tr w:rsidRPr="00015922" w:rsidR="000154B5" w:rsidTr="00EA6AAE" w14:paraId="06EC86F4" w14:textId="77777777">
        <w:trPr>
          <w:trHeight w:val="264"/>
          <w:jc w:val="center"/>
        </w:trPr>
        <w:tc>
          <w:tcPr>
            <w:tcW w:w="2785" w:type="dxa"/>
            <w:tcBorders>
              <w:top w:val="nil"/>
              <w:left w:val="single" w:color="auto" w:sz="4" w:space="0"/>
              <w:bottom w:val="single" w:color="auto" w:sz="4" w:space="0"/>
              <w:right w:val="single" w:color="auto" w:sz="4" w:space="0"/>
            </w:tcBorders>
            <w:shd w:val="clear" w:color="auto" w:fill="auto"/>
            <w:noWrap/>
            <w:vAlign w:val="bottom"/>
            <w:hideMark/>
          </w:tcPr>
          <w:p w:rsidRPr="00015922" w:rsidR="000154B5" w:rsidP="00EA6AAE" w:rsidRDefault="000154B5" w14:paraId="083DA627" w14:textId="77777777">
            <w:pPr>
              <w:rPr>
                <w:rFonts w:ascii="Arial" w:hAnsi="Arial" w:cs="Arial"/>
                <w:sz w:val="20"/>
              </w:rPr>
            </w:pPr>
            <w:r w:rsidRPr="00015922">
              <w:rPr>
                <w:rFonts w:ascii="Arial" w:hAnsi="Arial" w:cs="Arial"/>
                <w:sz w:val="20"/>
              </w:rPr>
              <w:t>MICHIGAN</w:t>
            </w:r>
          </w:p>
        </w:tc>
        <w:tc>
          <w:tcPr>
            <w:tcW w:w="5130" w:type="dxa"/>
            <w:tcBorders>
              <w:top w:val="nil"/>
              <w:left w:val="nil"/>
              <w:bottom w:val="single" w:color="auto" w:sz="4" w:space="0"/>
              <w:right w:val="single" w:color="auto" w:sz="4" w:space="0"/>
            </w:tcBorders>
            <w:shd w:val="clear" w:color="auto" w:fill="auto"/>
            <w:noWrap/>
            <w:vAlign w:val="bottom"/>
            <w:hideMark/>
          </w:tcPr>
          <w:p w:rsidRPr="00015922" w:rsidR="000154B5" w:rsidP="00EA6AAE" w:rsidRDefault="000154B5" w14:paraId="401BD5F9" w14:textId="77777777">
            <w:pPr>
              <w:jc w:val="right"/>
              <w:rPr>
                <w:rFonts w:ascii="Arial" w:hAnsi="Arial" w:cs="Arial"/>
                <w:sz w:val="20"/>
              </w:rPr>
            </w:pPr>
            <w:r w:rsidRPr="00015922">
              <w:rPr>
                <w:rFonts w:ascii="Arial" w:hAnsi="Arial" w:cs="Arial"/>
                <w:sz w:val="20"/>
              </w:rPr>
              <w:t>89,432,673</w:t>
            </w:r>
          </w:p>
        </w:tc>
      </w:tr>
      <w:tr w:rsidRPr="00015922" w:rsidR="000154B5" w:rsidTr="00EA6AAE" w14:paraId="65F92852" w14:textId="77777777">
        <w:trPr>
          <w:trHeight w:val="264"/>
          <w:jc w:val="center"/>
        </w:trPr>
        <w:tc>
          <w:tcPr>
            <w:tcW w:w="2785" w:type="dxa"/>
            <w:tcBorders>
              <w:top w:val="nil"/>
              <w:left w:val="single" w:color="auto" w:sz="4" w:space="0"/>
              <w:bottom w:val="single" w:color="auto" w:sz="4" w:space="0"/>
              <w:right w:val="single" w:color="auto" w:sz="4" w:space="0"/>
            </w:tcBorders>
            <w:shd w:val="clear" w:color="auto" w:fill="auto"/>
            <w:noWrap/>
            <w:vAlign w:val="bottom"/>
            <w:hideMark/>
          </w:tcPr>
          <w:p w:rsidRPr="00015922" w:rsidR="000154B5" w:rsidP="00EA6AAE" w:rsidRDefault="000154B5" w14:paraId="3B01FBC8" w14:textId="77777777">
            <w:pPr>
              <w:rPr>
                <w:rFonts w:ascii="Arial" w:hAnsi="Arial" w:cs="Arial"/>
                <w:sz w:val="20"/>
              </w:rPr>
            </w:pPr>
            <w:r w:rsidRPr="00015922">
              <w:rPr>
                <w:rFonts w:ascii="Arial" w:hAnsi="Arial" w:cs="Arial"/>
                <w:sz w:val="20"/>
              </w:rPr>
              <w:t>MINNESOTA</w:t>
            </w:r>
          </w:p>
        </w:tc>
        <w:tc>
          <w:tcPr>
            <w:tcW w:w="5130" w:type="dxa"/>
            <w:tcBorders>
              <w:top w:val="nil"/>
              <w:left w:val="nil"/>
              <w:bottom w:val="single" w:color="auto" w:sz="4" w:space="0"/>
              <w:right w:val="single" w:color="auto" w:sz="4" w:space="0"/>
            </w:tcBorders>
            <w:shd w:val="clear" w:color="auto" w:fill="auto"/>
            <w:noWrap/>
            <w:vAlign w:val="bottom"/>
            <w:hideMark/>
          </w:tcPr>
          <w:p w:rsidRPr="00015922" w:rsidR="000154B5" w:rsidP="00EA6AAE" w:rsidRDefault="000154B5" w14:paraId="562509E3" w14:textId="77777777">
            <w:pPr>
              <w:jc w:val="right"/>
              <w:rPr>
                <w:rFonts w:ascii="Arial" w:hAnsi="Arial" w:cs="Arial"/>
                <w:sz w:val="20"/>
              </w:rPr>
            </w:pPr>
            <w:r w:rsidRPr="00015922">
              <w:rPr>
                <w:rFonts w:ascii="Arial" w:hAnsi="Arial" w:cs="Arial"/>
                <w:sz w:val="20"/>
              </w:rPr>
              <w:t>43,427,249</w:t>
            </w:r>
          </w:p>
        </w:tc>
      </w:tr>
      <w:tr w:rsidRPr="00015922" w:rsidR="000154B5" w:rsidTr="00EA6AAE" w14:paraId="15E2D9B6" w14:textId="77777777">
        <w:trPr>
          <w:trHeight w:val="264"/>
          <w:jc w:val="center"/>
        </w:trPr>
        <w:tc>
          <w:tcPr>
            <w:tcW w:w="2785" w:type="dxa"/>
            <w:tcBorders>
              <w:top w:val="nil"/>
              <w:left w:val="single" w:color="auto" w:sz="4" w:space="0"/>
              <w:bottom w:val="single" w:color="auto" w:sz="4" w:space="0"/>
              <w:right w:val="single" w:color="auto" w:sz="4" w:space="0"/>
            </w:tcBorders>
            <w:shd w:val="clear" w:color="auto" w:fill="auto"/>
            <w:noWrap/>
            <w:vAlign w:val="bottom"/>
            <w:hideMark/>
          </w:tcPr>
          <w:p w:rsidRPr="00015922" w:rsidR="000154B5" w:rsidP="00EA6AAE" w:rsidRDefault="000154B5" w14:paraId="228CD058" w14:textId="77777777">
            <w:pPr>
              <w:rPr>
                <w:rFonts w:ascii="Arial" w:hAnsi="Arial" w:cs="Arial"/>
                <w:sz w:val="20"/>
              </w:rPr>
            </w:pPr>
            <w:r w:rsidRPr="00015922">
              <w:rPr>
                <w:rFonts w:ascii="Arial" w:hAnsi="Arial" w:cs="Arial"/>
                <w:sz w:val="20"/>
              </w:rPr>
              <w:t>MISSISSIPPI</w:t>
            </w:r>
          </w:p>
        </w:tc>
        <w:tc>
          <w:tcPr>
            <w:tcW w:w="5130" w:type="dxa"/>
            <w:tcBorders>
              <w:top w:val="nil"/>
              <w:left w:val="nil"/>
              <w:bottom w:val="single" w:color="auto" w:sz="4" w:space="0"/>
              <w:right w:val="single" w:color="auto" w:sz="4" w:space="0"/>
            </w:tcBorders>
            <w:shd w:val="clear" w:color="auto" w:fill="auto"/>
            <w:noWrap/>
            <w:vAlign w:val="bottom"/>
            <w:hideMark/>
          </w:tcPr>
          <w:p w:rsidRPr="00015922" w:rsidR="000154B5" w:rsidP="00EA6AAE" w:rsidRDefault="000154B5" w14:paraId="0F2191CB" w14:textId="77777777">
            <w:pPr>
              <w:jc w:val="right"/>
              <w:rPr>
                <w:rFonts w:ascii="Arial" w:hAnsi="Arial" w:cs="Arial"/>
                <w:sz w:val="20"/>
              </w:rPr>
            </w:pPr>
            <w:r w:rsidRPr="00015922">
              <w:rPr>
                <w:rFonts w:ascii="Arial" w:hAnsi="Arial" w:cs="Arial"/>
                <w:sz w:val="20"/>
              </w:rPr>
              <w:t>34,662,872</w:t>
            </w:r>
          </w:p>
        </w:tc>
      </w:tr>
      <w:tr w:rsidRPr="00015922" w:rsidR="000154B5" w:rsidTr="00EA6AAE" w14:paraId="43CB2536" w14:textId="77777777">
        <w:trPr>
          <w:trHeight w:val="264"/>
          <w:jc w:val="center"/>
        </w:trPr>
        <w:tc>
          <w:tcPr>
            <w:tcW w:w="2785" w:type="dxa"/>
            <w:tcBorders>
              <w:top w:val="nil"/>
              <w:left w:val="single" w:color="auto" w:sz="4" w:space="0"/>
              <w:bottom w:val="single" w:color="auto" w:sz="4" w:space="0"/>
              <w:right w:val="single" w:color="auto" w:sz="4" w:space="0"/>
            </w:tcBorders>
            <w:shd w:val="clear" w:color="auto" w:fill="auto"/>
            <w:noWrap/>
            <w:vAlign w:val="bottom"/>
            <w:hideMark/>
          </w:tcPr>
          <w:p w:rsidRPr="00015922" w:rsidR="000154B5" w:rsidP="00EA6AAE" w:rsidRDefault="000154B5" w14:paraId="3AC6E11A" w14:textId="77777777">
            <w:pPr>
              <w:rPr>
                <w:rFonts w:ascii="Arial" w:hAnsi="Arial" w:cs="Arial"/>
                <w:sz w:val="20"/>
              </w:rPr>
            </w:pPr>
            <w:r w:rsidRPr="00015922">
              <w:rPr>
                <w:rFonts w:ascii="Arial" w:hAnsi="Arial" w:cs="Arial"/>
                <w:sz w:val="20"/>
              </w:rPr>
              <w:t>MISSOURI</w:t>
            </w:r>
          </w:p>
        </w:tc>
        <w:tc>
          <w:tcPr>
            <w:tcW w:w="5130" w:type="dxa"/>
            <w:tcBorders>
              <w:top w:val="nil"/>
              <w:left w:val="nil"/>
              <w:bottom w:val="single" w:color="auto" w:sz="4" w:space="0"/>
              <w:right w:val="single" w:color="auto" w:sz="4" w:space="0"/>
            </w:tcBorders>
            <w:shd w:val="clear" w:color="auto" w:fill="auto"/>
            <w:noWrap/>
            <w:vAlign w:val="bottom"/>
            <w:hideMark/>
          </w:tcPr>
          <w:p w:rsidRPr="00015922" w:rsidR="000154B5" w:rsidP="00EA6AAE" w:rsidRDefault="000154B5" w14:paraId="7AB66EF2" w14:textId="77777777">
            <w:pPr>
              <w:jc w:val="right"/>
              <w:rPr>
                <w:rFonts w:ascii="Arial" w:hAnsi="Arial" w:cs="Arial"/>
                <w:sz w:val="20"/>
              </w:rPr>
            </w:pPr>
            <w:r w:rsidRPr="00015922">
              <w:rPr>
                <w:rFonts w:ascii="Arial" w:hAnsi="Arial" w:cs="Arial"/>
                <w:sz w:val="20"/>
              </w:rPr>
              <w:t>54,643,115</w:t>
            </w:r>
          </w:p>
        </w:tc>
      </w:tr>
      <w:tr w:rsidRPr="00015922" w:rsidR="000154B5" w:rsidTr="00EA6AAE" w14:paraId="251B659E" w14:textId="77777777">
        <w:trPr>
          <w:trHeight w:val="264"/>
          <w:jc w:val="center"/>
        </w:trPr>
        <w:tc>
          <w:tcPr>
            <w:tcW w:w="2785" w:type="dxa"/>
            <w:tcBorders>
              <w:top w:val="nil"/>
              <w:left w:val="single" w:color="auto" w:sz="4" w:space="0"/>
              <w:bottom w:val="single" w:color="auto" w:sz="4" w:space="0"/>
              <w:right w:val="single" w:color="auto" w:sz="4" w:space="0"/>
            </w:tcBorders>
            <w:shd w:val="clear" w:color="auto" w:fill="auto"/>
            <w:noWrap/>
            <w:vAlign w:val="bottom"/>
            <w:hideMark/>
          </w:tcPr>
          <w:p w:rsidRPr="00015922" w:rsidR="000154B5" w:rsidP="00EA6AAE" w:rsidRDefault="000154B5" w14:paraId="635F66A6" w14:textId="77777777">
            <w:pPr>
              <w:rPr>
                <w:rFonts w:ascii="Arial" w:hAnsi="Arial" w:cs="Arial"/>
                <w:sz w:val="20"/>
              </w:rPr>
            </w:pPr>
            <w:r w:rsidRPr="00015922">
              <w:rPr>
                <w:rFonts w:ascii="Arial" w:hAnsi="Arial" w:cs="Arial"/>
                <w:sz w:val="20"/>
              </w:rPr>
              <w:t>MONTANA</w:t>
            </w:r>
          </w:p>
        </w:tc>
        <w:tc>
          <w:tcPr>
            <w:tcW w:w="5130" w:type="dxa"/>
            <w:tcBorders>
              <w:top w:val="nil"/>
              <w:left w:val="nil"/>
              <w:bottom w:val="single" w:color="auto" w:sz="4" w:space="0"/>
              <w:right w:val="single" w:color="auto" w:sz="4" w:space="0"/>
            </w:tcBorders>
            <w:shd w:val="clear" w:color="auto" w:fill="auto"/>
            <w:noWrap/>
            <w:vAlign w:val="bottom"/>
            <w:hideMark/>
          </w:tcPr>
          <w:p w:rsidRPr="00015922" w:rsidR="000154B5" w:rsidP="00EA6AAE" w:rsidRDefault="000154B5" w14:paraId="5DF1ECEF" w14:textId="77777777">
            <w:pPr>
              <w:jc w:val="right"/>
              <w:rPr>
                <w:rFonts w:ascii="Arial" w:hAnsi="Arial" w:cs="Arial"/>
                <w:sz w:val="20"/>
              </w:rPr>
            </w:pPr>
            <w:r w:rsidRPr="00015922">
              <w:rPr>
                <w:rFonts w:ascii="Arial" w:hAnsi="Arial" w:cs="Arial"/>
                <w:sz w:val="20"/>
              </w:rPr>
              <w:t>8,764,495</w:t>
            </w:r>
          </w:p>
        </w:tc>
      </w:tr>
      <w:tr w:rsidRPr="00015922" w:rsidR="000154B5" w:rsidTr="00EA6AAE" w14:paraId="5FDCAA15" w14:textId="77777777">
        <w:trPr>
          <w:trHeight w:val="264"/>
          <w:jc w:val="center"/>
        </w:trPr>
        <w:tc>
          <w:tcPr>
            <w:tcW w:w="2785" w:type="dxa"/>
            <w:tcBorders>
              <w:top w:val="nil"/>
              <w:left w:val="single" w:color="auto" w:sz="4" w:space="0"/>
              <w:bottom w:val="single" w:color="auto" w:sz="4" w:space="0"/>
              <w:right w:val="single" w:color="auto" w:sz="4" w:space="0"/>
            </w:tcBorders>
            <w:shd w:val="clear" w:color="auto" w:fill="auto"/>
            <w:noWrap/>
            <w:vAlign w:val="bottom"/>
            <w:hideMark/>
          </w:tcPr>
          <w:p w:rsidRPr="00015922" w:rsidR="000154B5" w:rsidP="00EA6AAE" w:rsidRDefault="000154B5" w14:paraId="27161B3E" w14:textId="77777777">
            <w:pPr>
              <w:rPr>
                <w:rFonts w:ascii="Arial" w:hAnsi="Arial" w:cs="Arial"/>
                <w:sz w:val="20"/>
              </w:rPr>
            </w:pPr>
            <w:r w:rsidRPr="00015922">
              <w:rPr>
                <w:rFonts w:ascii="Arial" w:hAnsi="Arial" w:cs="Arial"/>
                <w:sz w:val="20"/>
              </w:rPr>
              <w:t>NEBRASKA</w:t>
            </w:r>
          </w:p>
        </w:tc>
        <w:tc>
          <w:tcPr>
            <w:tcW w:w="5130" w:type="dxa"/>
            <w:tcBorders>
              <w:top w:val="nil"/>
              <w:left w:val="nil"/>
              <w:bottom w:val="single" w:color="auto" w:sz="4" w:space="0"/>
              <w:right w:val="single" w:color="auto" w:sz="4" w:space="0"/>
            </w:tcBorders>
            <w:shd w:val="clear" w:color="auto" w:fill="auto"/>
            <w:noWrap/>
            <w:vAlign w:val="bottom"/>
            <w:hideMark/>
          </w:tcPr>
          <w:p w:rsidRPr="00015922" w:rsidR="000154B5" w:rsidP="00EA6AAE" w:rsidRDefault="000154B5" w14:paraId="161FDFE2" w14:textId="77777777">
            <w:pPr>
              <w:jc w:val="right"/>
              <w:rPr>
                <w:rFonts w:ascii="Arial" w:hAnsi="Arial" w:cs="Arial"/>
                <w:sz w:val="20"/>
              </w:rPr>
            </w:pPr>
            <w:r w:rsidRPr="00015922">
              <w:rPr>
                <w:rFonts w:ascii="Arial" w:hAnsi="Arial" w:cs="Arial"/>
                <w:sz w:val="20"/>
              </w:rPr>
              <w:t>16,357,685</w:t>
            </w:r>
          </w:p>
        </w:tc>
      </w:tr>
      <w:tr w:rsidRPr="00015922" w:rsidR="000154B5" w:rsidTr="00EA6AAE" w14:paraId="2219ACB0" w14:textId="77777777">
        <w:trPr>
          <w:trHeight w:val="264"/>
          <w:jc w:val="center"/>
        </w:trPr>
        <w:tc>
          <w:tcPr>
            <w:tcW w:w="2785" w:type="dxa"/>
            <w:tcBorders>
              <w:top w:val="nil"/>
              <w:left w:val="single" w:color="auto" w:sz="4" w:space="0"/>
              <w:bottom w:val="single" w:color="auto" w:sz="4" w:space="0"/>
              <w:right w:val="single" w:color="auto" w:sz="4" w:space="0"/>
            </w:tcBorders>
            <w:shd w:val="clear" w:color="auto" w:fill="auto"/>
            <w:noWrap/>
            <w:vAlign w:val="bottom"/>
            <w:hideMark/>
          </w:tcPr>
          <w:p w:rsidRPr="00015922" w:rsidR="000154B5" w:rsidP="00EA6AAE" w:rsidRDefault="000154B5" w14:paraId="2F75BE53" w14:textId="77777777">
            <w:pPr>
              <w:rPr>
                <w:rFonts w:ascii="Arial" w:hAnsi="Arial" w:cs="Arial"/>
                <w:sz w:val="20"/>
              </w:rPr>
            </w:pPr>
            <w:r w:rsidRPr="00015922">
              <w:rPr>
                <w:rFonts w:ascii="Arial" w:hAnsi="Arial" w:cs="Arial"/>
                <w:sz w:val="20"/>
              </w:rPr>
              <w:t>NEVADA</w:t>
            </w:r>
          </w:p>
        </w:tc>
        <w:tc>
          <w:tcPr>
            <w:tcW w:w="5130" w:type="dxa"/>
            <w:tcBorders>
              <w:top w:val="nil"/>
              <w:left w:val="nil"/>
              <w:bottom w:val="single" w:color="auto" w:sz="4" w:space="0"/>
              <w:right w:val="single" w:color="auto" w:sz="4" w:space="0"/>
            </w:tcBorders>
            <w:shd w:val="clear" w:color="auto" w:fill="auto"/>
            <w:noWrap/>
            <w:vAlign w:val="bottom"/>
            <w:hideMark/>
          </w:tcPr>
          <w:p w:rsidRPr="00015922" w:rsidR="000154B5" w:rsidP="00EA6AAE" w:rsidRDefault="000154B5" w14:paraId="53132FB2" w14:textId="77777777">
            <w:pPr>
              <w:jc w:val="right"/>
              <w:rPr>
                <w:rFonts w:ascii="Arial" w:hAnsi="Arial" w:cs="Arial"/>
                <w:sz w:val="20"/>
              </w:rPr>
            </w:pPr>
            <w:r w:rsidRPr="00015922">
              <w:rPr>
                <w:rFonts w:ascii="Arial" w:hAnsi="Arial" w:cs="Arial"/>
                <w:sz w:val="20"/>
              </w:rPr>
              <w:t>26,477,349</w:t>
            </w:r>
          </w:p>
        </w:tc>
      </w:tr>
      <w:tr w:rsidRPr="00015922" w:rsidR="000154B5" w:rsidTr="00EA6AAE" w14:paraId="5E3D3707" w14:textId="77777777">
        <w:trPr>
          <w:trHeight w:val="264"/>
          <w:jc w:val="center"/>
        </w:trPr>
        <w:tc>
          <w:tcPr>
            <w:tcW w:w="2785" w:type="dxa"/>
            <w:tcBorders>
              <w:top w:val="nil"/>
              <w:left w:val="single" w:color="auto" w:sz="4" w:space="0"/>
              <w:bottom w:val="single" w:color="auto" w:sz="4" w:space="0"/>
              <w:right w:val="single" w:color="auto" w:sz="4" w:space="0"/>
            </w:tcBorders>
            <w:shd w:val="clear" w:color="auto" w:fill="auto"/>
            <w:noWrap/>
            <w:vAlign w:val="bottom"/>
            <w:hideMark/>
          </w:tcPr>
          <w:p w:rsidRPr="00015922" w:rsidR="000154B5" w:rsidP="00EA6AAE" w:rsidRDefault="000154B5" w14:paraId="4E029A6D" w14:textId="77777777">
            <w:pPr>
              <w:rPr>
                <w:rFonts w:ascii="Arial" w:hAnsi="Arial" w:cs="Arial"/>
                <w:sz w:val="20"/>
              </w:rPr>
            </w:pPr>
            <w:r w:rsidRPr="00015922">
              <w:rPr>
                <w:rFonts w:ascii="Arial" w:hAnsi="Arial" w:cs="Arial"/>
                <w:sz w:val="20"/>
              </w:rPr>
              <w:t>NEW HAMPSHIRE</w:t>
            </w:r>
          </w:p>
        </w:tc>
        <w:tc>
          <w:tcPr>
            <w:tcW w:w="5130" w:type="dxa"/>
            <w:tcBorders>
              <w:top w:val="nil"/>
              <w:left w:val="nil"/>
              <w:bottom w:val="single" w:color="auto" w:sz="4" w:space="0"/>
              <w:right w:val="single" w:color="auto" w:sz="4" w:space="0"/>
            </w:tcBorders>
            <w:shd w:val="clear" w:color="auto" w:fill="auto"/>
            <w:noWrap/>
            <w:vAlign w:val="bottom"/>
            <w:hideMark/>
          </w:tcPr>
          <w:p w:rsidRPr="00015922" w:rsidR="000154B5" w:rsidP="00EA6AAE" w:rsidRDefault="000154B5" w14:paraId="54EB342B" w14:textId="77777777">
            <w:pPr>
              <w:jc w:val="right"/>
              <w:rPr>
                <w:rFonts w:ascii="Arial" w:hAnsi="Arial" w:cs="Arial"/>
                <w:sz w:val="20"/>
              </w:rPr>
            </w:pPr>
            <w:r w:rsidRPr="00015922">
              <w:rPr>
                <w:rFonts w:ascii="Arial" w:hAnsi="Arial" w:cs="Arial"/>
                <w:sz w:val="20"/>
              </w:rPr>
              <w:t>8,891,470</w:t>
            </w:r>
          </w:p>
        </w:tc>
      </w:tr>
      <w:tr w:rsidRPr="00015922" w:rsidR="000154B5" w:rsidTr="00EA6AAE" w14:paraId="6DD0FD88" w14:textId="77777777">
        <w:trPr>
          <w:trHeight w:val="264"/>
          <w:jc w:val="center"/>
        </w:trPr>
        <w:tc>
          <w:tcPr>
            <w:tcW w:w="2785" w:type="dxa"/>
            <w:tcBorders>
              <w:top w:val="nil"/>
              <w:left w:val="single" w:color="auto" w:sz="4" w:space="0"/>
              <w:bottom w:val="single" w:color="auto" w:sz="4" w:space="0"/>
              <w:right w:val="single" w:color="auto" w:sz="4" w:space="0"/>
            </w:tcBorders>
            <w:shd w:val="clear" w:color="auto" w:fill="auto"/>
            <w:noWrap/>
            <w:vAlign w:val="bottom"/>
            <w:hideMark/>
          </w:tcPr>
          <w:p w:rsidRPr="00015922" w:rsidR="000154B5" w:rsidP="00EA6AAE" w:rsidRDefault="000154B5" w14:paraId="6D74E67A" w14:textId="77777777">
            <w:pPr>
              <w:rPr>
                <w:rFonts w:ascii="Arial" w:hAnsi="Arial" w:cs="Arial"/>
                <w:sz w:val="20"/>
              </w:rPr>
            </w:pPr>
            <w:r w:rsidRPr="00015922">
              <w:rPr>
                <w:rFonts w:ascii="Arial" w:hAnsi="Arial" w:cs="Arial"/>
                <w:sz w:val="20"/>
              </w:rPr>
              <w:t>NEW JERSEY</w:t>
            </w:r>
          </w:p>
        </w:tc>
        <w:tc>
          <w:tcPr>
            <w:tcW w:w="5130" w:type="dxa"/>
            <w:tcBorders>
              <w:top w:val="nil"/>
              <w:left w:val="nil"/>
              <w:bottom w:val="single" w:color="auto" w:sz="4" w:space="0"/>
              <w:right w:val="single" w:color="auto" w:sz="4" w:space="0"/>
            </w:tcBorders>
            <w:shd w:val="clear" w:color="auto" w:fill="auto"/>
            <w:noWrap/>
            <w:vAlign w:val="bottom"/>
            <w:hideMark/>
          </w:tcPr>
          <w:p w:rsidRPr="00015922" w:rsidR="000154B5" w:rsidP="00EA6AAE" w:rsidRDefault="000154B5" w14:paraId="38BAB57B" w14:textId="77777777">
            <w:pPr>
              <w:jc w:val="right"/>
              <w:rPr>
                <w:rFonts w:ascii="Arial" w:hAnsi="Arial" w:cs="Arial"/>
                <w:sz w:val="20"/>
              </w:rPr>
            </w:pPr>
            <w:r w:rsidRPr="00015922">
              <w:rPr>
                <w:rFonts w:ascii="Arial" w:hAnsi="Arial" w:cs="Arial"/>
                <w:sz w:val="20"/>
              </w:rPr>
              <w:t>68,864,994</w:t>
            </w:r>
          </w:p>
        </w:tc>
      </w:tr>
      <w:tr w:rsidRPr="00015922" w:rsidR="000154B5" w:rsidTr="00EA6AAE" w14:paraId="5C78BA84" w14:textId="77777777">
        <w:trPr>
          <w:trHeight w:val="264"/>
          <w:jc w:val="center"/>
        </w:trPr>
        <w:tc>
          <w:tcPr>
            <w:tcW w:w="2785" w:type="dxa"/>
            <w:tcBorders>
              <w:top w:val="nil"/>
              <w:left w:val="single" w:color="auto" w:sz="4" w:space="0"/>
              <w:bottom w:val="single" w:color="auto" w:sz="4" w:space="0"/>
              <w:right w:val="single" w:color="auto" w:sz="4" w:space="0"/>
            </w:tcBorders>
            <w:shd w:val="clear" w:color="auto" w:fill="auto"/>
            <w:noWrap/>
            <w:vAlign w:val="bottom"/>
            <w:hideMark/>
          </w:tcPr>
          <w:p w:rsidRPr="00015922" w:rsidR="000154B5" w:rsidP="00EA6AAE" w:rsidRDefault="000154B5" w14:paraId="059B400C" w14:textId="77777777">
            <w:pPr>
              <w:rPr>
                <w:rFonts w:ascii="Arial" w:hAnsi="Arial" w:cs="Arial"/>
                <w:sz w:val="20"/>
              </w:rPr>
            </w:pPr>
            <w:r w:rsidRPr="00015922">
              <w:rPr>
                <w:rFonts w:ascii="Arial" w:hAnsi="Arial" w:cs="Arial"/>
                <w:sz w:val="20"/>
              </w:rPr>
              <w:t>NEW MEXICO</w:t>
            </w:r>
          </w:p>
        </w:tc>
        <w:tc>
          <w:tcPr>
            <w:tcW w:w="5130" w:type="dxa"/>
            <w:tcBorders>
              <w:top w:val="nil"/>
              <w:left w:val="nil"/>
              <w:bottom w:val="single" w:color="auto" w:sz="4" w:space="0"/>
              <w:right w:val="single" w:color="auto" w:sz="4" w:space="0"/>
            </w:tcBorders>
            <w:shd w:val="clear" w:color="auto" w:fill="auto"/>
            <w:noWrap/>
            <w:vAlign w:val="bottom"/>
            <w:hideMark/>
          </w:tcPr>
          <w:p w:rsidRPr="00015922" w:rsidR="000154B5" w:rsidP="00EA6AAE" w:rsidRDefault="000154B5" w14:paraId="2FF4C6BB" w14:textId="77777777">
            <w:pPr>
              <w:jc w:val="right"/>
              <w:rPr>
                <w:rFonts w:ascii="Arial" w:hAnsi="Arial" w:cs="Arial"/>
                <w:sz w:val="20"/>
              </w:rPr>
            </w:pPr>
            <w:r w:rsidRPr="00015922">
              <w:rPr>
                <w:rFonts w:ascii="Arial" w:hAnsi="Arial" w:cs="Arial"/>
                <w:sz w:val="20"/>
              </w:rPr>
              <w:t>22,262,663</w:t>
            </w:r>
          </w:p>
        </w:tc>
      </w:tr>
      <w:tr w:rsidRPr="00015922" w:rsidR="000154B5" w:rsidTr="00EA6AAE" w14:paraId="17E16C5C" w14:textId="77777777">
        <w:trPr>
          <w:trHeight w:val="264"/>
          <w:jc w:val="center"/>
        </w:trPr>
        <w:tc>
          <w:tcPr>
            <w:tcW w:w="2785" w:type="dxa"/>
            <w:tcBorders>
              <w:top w:val="nil"/>
              <w:left w:val="single" w:color="auto" w:sz="4" w:space="0"/>
              <w:bottom w:val="single" w:color="auto" w:sz="4" w:space="0"/>
              <w:right w:val="single" w:color="auto" w:sz="4" w:space="0"/>
            </w:tcBorders>
            <w:shd w:val="clear" w:color="auto" w:fill="auto"/>
            <w:noWrap/>
            <w:vAlign w:val="bottom"/>
            <w:hideMark/>
          </w:tcPr>
          <w:p w:rsidRPr="00015922" w:rsidR="000154B5" w:rsidP="00EA6AAE" w:rsidRDefault="000154B5" w14:paraId="1E9837D7" w14:textId="77777777">
            <w:pPr>
              <w:rPr>
                <w:rFonts w:ascii="Arial" w:hAnsi="Arial" w:cs="Arial"/>
                <w:sz w:val="20"/>
              </w:rPr>
            </w:pPr>
            <w:r w:rsidRPr="00015922">
              <w:rPr>
                <w:rFonts w:ascii="Arial" w:hAnsi="Arial" w:cs="Arial"/>
                <w:sz w:val="20"/>
              </w:rPr>
              <w:t>NEW YORK</w:t>
            </w:r>
          </w:p>
        </w:tc>
        <w:tc>
          <w:tcPr>
            <w:tcW w:w="5130" w:type="dxa"/>
            <w:tcBorders>
              <w:top w:val="nil"/>
              <w:left w:val="nil"/>
              <w:bottom w:val="single" w:color="auto" w:sz="4" w:space="0"/>
              <w:right w:val="single" w:color="auto" w:sz="4" w:space="0"/>
            </w:tcBorders>
            <w:shd w:val="clear" w:color="auto" w:fill="auto"/>
            <w:noWrap/>
            <w:vAlign w:val="bottom"/>
            <w:hideMark/>
          </w:tcPr>
          <w:p w:rsidRPr="00015922" w:rsidR="000154B5" w:rsidP="00EA6AAE" w:rsidRDefault="000154B5" w14:paraId="50A2FD6F" w14:textId="77777777">
            <w:pPr>
              <w:jc w:val="right"/>
              <w:rPr>
                <w:rFonts w:ascii="Arial" w:hAnsi="Arial" w:cs="Arial"/>
                <w:sz w:val="20"/>
              </w:rPr>
            </w:pPr>
            <w:r w:rsidRPr="00015922">
              <w:rPr>
                <w:rFonts w:ascii="Arial" w:hAnsi="Arial" w:cs="Arial"/>
                <w:sz w:val="20"/>
              </w:rPr>
              <w:t>164,286,083</w:t>
            </w:r>
          </w:p>
        </w:tc>
      </w:tr>
      <w:tr w:rsidRPr="00015922" w:rsidR="000154B5" w:rsidTr="00EA6AAE" w14:paraId="7AD918E2" w14:textId="77777777">
        <w:trPr>
          <w:trHeight w:val="264"/>
          <w:jc w:val="center"/>
        </w:trPr>
        <w:tc>
          <w:tcPr>
            <w:tcW w:w="2785" w:type="dxa"/>
            <w:tcBorders>
              <w:top w:val="nil"/>
              <w:left w:val="single" w:color="auto" w:sz="4" w:space="0"/>
              <w:bottom w:val="single" w:color="auto" w:sz="4" w:space="0"/>
              <w:right w:val="single" w:color="auto" w:sz="4" w:space="0"/>
            </w:tcBorders>
            <w:shd w:val="clear" w:color="auto" w:fill="auto"/>
            <w:noWrap/>
            <w:vAlign w:val="bottom"/>
            <w:hideMark/>
          </w:tcPr>
          <w:p w:rsidRPr="00015922" w:rsidR="000154B5" w:rsidP="00EA6AAE" w:rsidRDefault="000154B5" w14:paraId="3E06C184" w14:textId="77777777">
            <w:pPr>
              <w:rPr>
                <w:rFonts w:ascii="Arial" w:hAnsi="Arial" w:cs="Arial"/>
                <w:sz w:val="20"/>
              </w:rPr>
            </w:pPr>
            <w:r w:rsidRPr="00015922">
              <w:rPr>
                <w:rFonts w:ascii="Arial" w:hAnsi="Arial" w:cs="Arial"/>
                <w:sz w:val="20"/>
              </w:rPr>
              <w:t>NORTH CAROLINA</w:t>
            </w:r>
          </w:p>
        </w:tc>
        <w:tc>
          <w:tcPr>
            <w:tcW w:w="5130" w:type="dxa"/>
            <w:tcBorders>
              <w:top w:val="nil"/>
              <w:left w:val="nil"/>
              <w:bottom w:val="single" w:color="auto" w:sz="4" w:space="0"/>
              <w:right w:val="single" w:color="auto" w:sz="4" w:space="0"/>
            </w:tcBorders>
            <w:shd w:val="clear" w:color="auto" w:fill="auto"/>
            <w:noWrap/>
            <w:vAlign w:val="bottom"/>
            <w:hideMark/>
          </w:tcPr>
          <w:p w:rsidRPr="00015922" w:rsidR="000154B5" w:rsidP="00EA6AAE" w:rsidRDefault="000154B5" w14:paraId="243AB25B" w14:textId="77777777">
            <w:pPr>
              <w:jc w:val="right"/>
              <w:rPr>
                <w:rFonts w:ascii="Arial" w:hAnsi="Arial" w:cs="Arial"/>
                <w:sz w:val="20"/>
              </w:rPr>
            </w:pPr>
            <w:r w:rsidRPr="00015922">
              <w:rPr>
                <w:rFonts w:ascii="Arial" w:hAnsi="Arial" w:cs="Arial"/>
                <w:sz w:val="20"/>
              </w:rPr>
              <w:t>95,638,869</w:t>
            </w:r>
          </w:p>
        </w:tc>
      </w:tr>
      <w:tr w:rsidRPr="00015922" w:rsidR="000154B5" w:rsidTr="00EA6AAE" w14:paraId="51A4F81F" w14:textId="77777777">
        <w:trPr>
          <w:trHeight w:val="264"/>
          <w:jc w:val="center"/>
        </w:trPr>
        <w:tc>
          <w:tcPr>
            <w:tcW w:w="2785" w:type="dxa"/>
            <w:tcBorders>
              <w:top w:val="nil"/>
              <w:left w:val="single" w:color="auto" w:sz="4" w:space="0"/>
              <w:bottom w:val="single" w:color="auto" w:sz="4" w:space="0"/>
              <w:right w:val="single" w:color="auto" w:sz="4" w:space="0"/>
            </w:tcBorders>
            <w:shd w:val="clear" w:color="auto" w:fill="auto"/>
            <w:noWrap/>
            <w:vAlign w:val="bottom"/>
            <w:hideMark/>
          </w:tcPr>
          <w:p w:rsidRPr="00015922" w:rsidR="000154B5" w:rsidP="00EA6AAE" w:rsidRDefault="000154B5" w14:paraId="759C8F68" w14:textId="77777777">
            <w:pPr>
              <w:rPr>
                <w:rFonts w:ascii="Arial" w:hAnsi="Arial" w:cs="Arial"/>
                <w:sz w:val="20"/>
              </w:rPr>
            </w:pPr>
            <w:r w:rsidRPr="00015922">
              <w:rPr>
                <w:rFonts w:ascii="Arial" w:hAnsi="Arial" w:cs="Arial"/>
                <w:sz w:val="20"/>
              </w:rPr>
              <w:lastRenderedPageBreak/>
              <w:t>NORTH DAKOTA</w:t>
            </w:r>
          </w:p>
        </w:tc>
        <w:tc>
          <w:tcPr>
            <w:tcW w:w="5130" w:type="dxa"/>
            <w:tcBorders>
              <w:top w:val="nil"/>
              <w:left w:val="nil"/>
              <w:bottom w:val="single" w:color="auto" w:sz="4" w:space="0"/>
              <w:right w:val="single" w:color="auto" w:sz="4" w:space="0"/>
            </w:tcBorders>
            <w:shd w:val="clear" w:color="auto" w:fill="auto"/>
            <w:noWrap/>
            <w:vAlign w:val="bottom"/>
            <w:hideMark/>
          </w:tcPr>
          <w:p w:rsidRPr="00015922" w:rsidR="000154B5" w:rsidP="00EA6AAE" w:rsidRDefault="000154B5" w14:paraId="12368BFC" w14:textId="77777777">
            <w:pPr>
              <w:jc w:val="right"/>
              <w:rPr>
                <w:rFonts w:ascii="Arial" w:hAnsi="Arial" w:cs="Arial"/>
                <w:sz w:val="20"/>
              </w:rPr>
            </w:pPr>
            <w:r w:rsidRPr="00015922">
              <w:rPr>
                <w:rFonts w:ascii="Arial" w:hAnsi="Arial" w:cs="Arial"/>
                <w:sz w:val="20"/>
              </w:rPr>
              <w:t>5,932,707</w:t>
            </w:r>
          </w:p>
        </w:tc>
      </w:tr>
      <w:tr w:rsidRPr="00015922" w:rsidR="000154B5" w:rsidTr="00EA6AAE" w14:paraId="39E57F65" w14:textId="77777777">
        <w:trPr>
          <w:trHeight w:val="264"/>
          <w:jc w:val="center"/>
        </w:trPr>
        <w:tc>
          <w:tcPr>
            <w:tcW w:w="2785" w:type="dxa"/>
            <w:tcBorders>
              <w:top w:val="nil"/>
              <w:left w:val="single" w:color="auto" w:sz="4" w:space="0"/>
              <w:bottom w:val="single" w:color="auto" w:sz="4" w:space="0"/>
              <w:right w:val="single" w:color="auto" w:sz="4" w:space="0"/>
            </w:tcBorders>
            <w:shd w:val="clear" w:color="auto" w:fill="auto"/>
            <w:noWrap/>
            <w:vAlign w:val="bottom"/>
            <w:hideMark/>
          </w:tcPr>
          <w:p w:rsidRPr="00015922" w:rsidR="000154B5" w:rsidP="00EA6AAE" w:rsidRDefault="000154B5" w14:paraId="40CF923B" w14:textId="77777777">
            <w:pPr>
              <w:rPr>
                <w:rFonts w:ascii="Arial" w:hAnsi="Arial" w:cs="Arial"/>
                <w:sz w:val="20"/>
              </w:rPr>
            </w:pPr>
            <w:r w:rsidRPr="00015922">
              <w:rPr>
                <w:rFonts w:ascii="Arial" w:hAnsi="Arial" w:cs="Arial"/>
                <w:sz w:val="20"/>
              </w:rPr>
              <w:t>OHIO</w:t>
            </w:r>
          </w:p>
        </w:tc>
        <w:tc>
          <w:tcPr>
            <w:tcW w:w="5130" w:type="dxa"/>
            <w:tcBorders>
              <w:top w:val="nil"/>
              <w:left w:val="nil"/>
              <w:bottom w:val="single" w:color="auto" w:sz="4" w:space="0"/>
              <w:right w:val="single" w:color="auto" w:sz="4" w:space="0"/>
            </w:tcBorders>
            <w:shd w:val="clear" w:color="auto" w:fill="auto"/>
            <w:noWrap/>
            <w:vAlign w:val="bottom"/>
            <w:hideMark/>
          </w:tcPr>
          <w:p w:rsidRPr="00015922" w:rsidR="000154B5" w:rsidP="00EA6AAE" w:rsidRDefault="000154B5" w14:paraId="7629BA85" w14:textId="77777777">
            <w:pPr>
              <w:jc w:val="right"/>
              <w:rPr>
                <w:rFonts w:ascii="Arial" w:hAnsi="Arial" w:cs="Arial"/>
                <w:sz w:val="20"/>
              </w:rPr>
            </w:pPr>
            <w:r w:rsidRPr="00015922">
              <w:rPr>
                <w:rFonts w:ascii="Arial" w:hAnsi="Arial" w:cs="Arial"/>
                <w:sz w:val="20"/>
              </w:rPr>
              <w:t>104,917,025</w:t>
            </w:r>
          </w:p>
        </w:tc>
      </w:tr>
      <w:tr w:rsidRPr="00015922" w:rsidR="000154B5" w:rsidTr="00EA6AAE" w14:paraId="3C36F328" w14:textId="77777777">
        <w:trPr>
          <w:trHeight w:val="264"/>
          <w:jc w:val="center"/>
        </w:trPr>
        <w:tc>
          <w:tcPr>
            <w:tcW w:w="2785" w:type="dxa"/>
            <w:tcBorders>
              <w:top w:val="nil"/>
              <w:left w:val="single" w:color="auto" w:sz="4" w:space="0"/>
              <w:bottom w:val="single" w:color="auto" w:sz="4" w:space="0"/>
              <w:right w:val="single" w:color="auto" w:sz="4" w:space="0"/>
            </w:tcBorders>
            <w:shd w:val="clear" w:color="auto" w:fill="auto"/>
            <w:noWrap/>
            <w:vAlign w:val="bottom"/>
            <w:hideMark/>
          </w:tcPr>
          <w:p w:rsidRPr="00015922" w:rsidR="000154B5" w:rsidP="00EA6AAE" w:rsidRDefault="000154B5" w14:paraId="345521EE" w14:textId="77777777">
            <w:pPr>
              <w:rPr>
                <w:rFonts w:ascii="Arial" w:hAnsi="Arial" w:cs="Arial"/>
                <w:sz w:val="20"/>
              </w:rPr>
            </w:pPr>
            <w:r w:rsidRPr="00015922">
              <w:rPr>
                <w:rFonts w:ascii="Arial" w:hAnsi="Arial" w:cs="Arial"/>
                <w:sz w:val="20"/>
              </w:rPr>
              <w:t>OKLAHOMA</w:t>
            </w:r>
          </w:p>
        </w:tc>
        <w:tc>
          <w:tcPr>
            <w:tcW w:w="5130" w:type="dxa"/>
            <w:tcBorders>
              <w:top w:val="nil"/>
              <w:left w:val="nil"/>
              <w:bottom w:val="single" w:color="auto" w:sz="4" w:space="0"/>
              <w:right w:val="single" w:color="auto" w:sz="4" w:space="0"/>
            </w:tcBorders>
            <w:shd w:val="clear" w:color="auto" w:fill="auto"/>
            <w:noWrap/>
            <w:vAlign w:val="bottom"/>
            <w:hideMark/>
          </w:tcPr>
          <w:p w:rsidRPr="00015922" w:rsidR="000154B5" w:rsidP="00EA6AAE" w:rsidRDefault="000154B5" w14:paraId="410371F1" w14:textId="77777777">
            <w:pPr>
              <w:jc w:val="right"/>
              <w:rPr>
                <w:rFonts w:ascii="Arial" w:hAnsi="Arial" w:cs="Arial"/>
                <w:sz w:val="20"/>
              </w:rPr>
            </w:pPr>
            <w:r w:rsidRPr="00015922">
              <w:rPr>
                <w:rFonts w:ascii="Arial" w:hAnsi="Arial" w:cs="Arial"/>
                <w:sz w:val="20"/>
              </w:rPr>
              <w:t>39,919,354</w:t>
            </w:r>
          </w:p>
        </w:tc>
      </w:tr>
      <w:tr w:rsidRPr="00015922" w:rsidR="000154B5" w:rsidTr="00EA6AAE" w14:paraId="568A62EA" w14:textId="77777777">
        <w:trPr>
          <w:trHeight w:val="264"/>
          <w:jc w:val="center"/>
        </w:trPr>
        <w:tc>
          <w:tcPr>
            <w:tcW w:w="2785" w:type="dxa"/>
            <w:tcBorders>
              <w:top w:val="nil"/>
              <w:left w:val="single" w:color="auto" w:sz="4" w:space="0"/>
              <w:bottom w:val="single" w:color="auto" w:sz="4" w:space="0"/>
              <w:right w:val="single" w:color="auto" w:sz="4" w:space="0"/>
            </w:tcBorders>
            <w:shd w:val="clear" w:color="auto" w:fill="auto"/>
            <w:noWrap/>
            <w:vAlign w:val="bottom"/>
            <w:hideMark/>
          </w:tcPr>
          <w:p w:rsidRPr="00015922" w:rsidR="000154B5" w:rsidP="00EA6AAE" w:rsidRDefault="000154B5" w14:paraId="231B1FBF" w14:textId="77777777">
            <w:pPr>
              <w:rPr>
                <w:rFonts w:ascii="Arial" w:hAnsi="Arial" w:cs="Arial"/>
                <w:sz w:val="20"/>
              </w:rPr>
            </w:pPr>
            <w:r w:rsidRPr="00015922">
              <w:rPr>
                <w:rFonts w:ascii="Arial" w:hAnsi="Arial" w:cs="Arial"/>
                <w:sz w:val="20"/>
              </w:rPr>
              <w:t>OREGON</w:t>
            </w:r>
          </w:p>
        </w:tc>
        <w:tc>
          <w:tcPr>
            <w:tcW w:w="5130" w:type="dxa"/>
            <w:tcBorders>
              <w:top w:val="nil"/>
              <w:left w:val="nil"/>
              <w:bottom w:val="single" w:color="auto" w:sz="4" w:space="0"/>
              <w:right w:val="single" w:color="auto" w:sz="4" w:space="0"/>
            </w:tcBorders>
            <w:shd w:val="clear" w:color="auto" w:fill="auto"/>
            <w:noWrap/>
            <w:vAlign w:val="bottom"/>
            <w:hideMark/>
          </w:tcPr>
          <w:p w:rsidRPr="00015922" w:rsidR="000154B5" w:rsidP="00EA6AAE" w:rsidRDefault="000154B5" w14:paraId="629DB089" w14:textId="77777777">
            <w:pPr>
              <w:jc w:val="right"/>
              <w:rPr>
                <w:rFonts w:ascii="Arial" w:hAnsi="Arial" w:cs="Arial"/>
                <w:sz w:val="20"/>
              </w:rPr>
            </w:pPr>
            <w:r w:rsidRPr="00015922">
              <w:rPr>
                <w:rFonts w:ascii="Arial" w:hAnsi="Arial" w:cs="Arial"/>
                <w:sz w:val="20"/>
              </w:rPr>
              <w:t>32,507,956</w:t>
            </w:r>
          </w:p>
        </w:tc>
      </w:tr>
      <w:tr w:rsidRPr="00015922" w:rsidR="000154B5" w:rsidTr="00EA6AAE" w14:paraId="2413127D" w14:textId="77777777">
        <w:trPr>
          <w:trHeight w:val="264"/>
          <w:jc w:val="center"/>
        </w:trPr>
        <w:tc>
          <w:tcPr>
            <w:tcW w:w="2785" w:type="dxa"/>
            <w:tcBorders>
              <w:top w:val="nil"/>
              <w:left w:val="single" w:color="auto" w:sz="4" w:space="0"/>
              <w:bottom w:val="single" w:color="auto" w:sz="4" w:space="0"/>
              <w:right w:val="single" w:color="auto" w:sz="4" w:space="0"/>
            </w:tcBorders>
            <w:shd w:val="clear" w:color="auto" w:fill="auto"/>
            <w:noWrap/>
            <w:vAlign w:val="bottom"/>
            <w:hideMark/>
          </w:tcPr>
          <w:p w:rsidRPr="00015922" w:rsidR="000154B5" w:rsidP="00EA6AAE" w:rsidRDefault="000154B5" w14:paraId="1601A179" w14:textId="77777777">
            <w:pPr>
              <w:rPr>
                <w:rFonts w:ascii="Arial" w:hAnsi="Arial" w:cs="Arial"/>
                <w:sz w:val="20"/>
              </w:rPr>
            </w:pPr>
            <w:r w:rsidRPr="00015922">
              <w:rPr>
                <w:rFonts w:ascii="Arial" w:hAnsi="Arial" w:cs="Arial"/>
                <w:sz w:val="20"/>
              </w:rPr>
              <w:t>PENNSYLVANIA</w:t>
            </w:r>
          </w:p>
        </w:tc>
        <w:tc>
          <w:tcPr>
            <w:tcW w:w="5130" w:type="dxa"/>
            <w:tcBorders>
              <w:top w:val="nil"/>
              <w:left w:val="nil"/>
              <w:bottom w:val="single" w:color="auto" w:sz="4" w:space="0"/>
              <w:right w:val="single" w:color="auto" w:sz="4" w:space="0"/>
            </w:tcBorders>
            <w:shd w:val="clear" w:color="auto" w:fill="auto"/>
            <w:noWrap/>
            <w:vAlign w:val="bottom"/>
            <w:hideMark/>
          </w:tcPr>
          <w:p w:rsidRPr="00015922" w:rsidR="000154B5" w:rsidP="00EA6AAE" w:rsidRDefault="000154B5" w14:paraId="579C591A" w14:textId="77777777">
            <w:pPr>
              <w:jc w:val="right"/>
              <w:rPr>
                <w:rFonts w:ascii="Arial" w:hAnsi="Arial" w:cs="Arial"/>
                <w:sz w:val="20"/>
              </w:rPr>
            </w:pPr>
            <w:r w:rsidRPr="00015922">
              <w:rPr>
                <w:rFonts w:ascii="Arial" w:hAnsi="Arial" w:cs="Arial"/>
                <w:sz w:val="20"/>
              </w:rPr>
              <w:t>104,418,240</w:t>
            </w:r>
          </w:p>
        </w:tc>
      </w:tr>
      <w:tr w:rsidRPr="00015922" w:rsidR="000154B5" w:rsidTr="00EA6AAE" w14:paraId="47692429" w14:textId="77777777">
        <w:trPr>
          <w:trHeight w:val="264"/>
          <w:jc w:val="center"/>
        </w:trPr>
        <w:tc>
          <w:tcPr>
            <w:tcW w:w="2785" w:type="dxa"/>
            <w:tcBorders>
              <w:top w:val="nil"/>
              <w:left w:val="single" w:color="auto" w:sz="4" w:space="0"/>
              <w:bottom w:val="single" w:color="auto" w:sz="4" w:space="0"/>
              <w:right w:val="single" w:color="auto" w:sz="4" w:space="0"/>
            </w:tcBorders>
            <w:shd w:val="clear" w:color="auto" w:fill="auto"/>
            <w:noWrap/>
            <w:vAlign w:val="bottom"/>
            <w:hideMark/>
          </w:tcPr>
          <w:p w:rsidRPr="00015922" w:rsidR="000154B5" w:rsidP="00EA6AAE" w:rsidRDefault="000154B5" w14:paraId="0AB9094C" w14:textId="77777777">
            <w:pPr>
              <w:rPr>
                <w:rFonts w:ascii="Arial" w:hAnsi="Arial" w:cs="Arial"/>
                <w:sz w:val="20"/>
              </w:rPr>
            </w:pPr>
            <w:r w:rsidRPr="00015922">
              <w:rPr>
                <w:rFonts w:ascii="Arial" w:hAnsi="Arial" w:cs="Arial"/>
                <w:sz w:val="20"/>
              </w:rPr>
              <w:t>RHODE ISLAND</w:t>
            </w:r>
          </w:p>
        </w:tc>
        <w:tc>
          <w:tcPr>
            <w:tcW w:w="5130" w:type="dxa"/>
            <w:tcBorders>
              <w:top w:val="nil"/>
              <w:left w:val="nil"/>
              <w:bottom w:val="single" w:color="auto" w:sz="4" w:space="0"/>
              <w:right w:val="single" w:color="auto" w:sz="4" w:space="0"/>
            </w:tcBorders>
            <w:shd w:val="clear" w:color="auto" w:fill="auto"/>
            <w:noWrap/>
            <w:vAlign w:val="bottom"/>
            <w:hideMark/>
          </w:tcPr>
          <w:p w:rsidRPr="00015922" w:rsidR="000154B5" w:rsidP="00EA6AAE" w:rsidRDefault="000154B5" w14:paraId="77A671D0" w14:textId="77777777">
            <w:pPr>
              <w:jc w:val="right"/>
              <w:rPr>
                <w:rFonts w:ascii="Arial" w:hAnsi="Arial" w:cs="Arial"/>
                <w:sz w:val="20"/>
              </w:rPr>
            </w:pPr>
            <w:r w:rsidRPr="00015922">
              <w:rPr>
                <w:rFonts w:ascii="Arial" w:hAnsi="Arial" w:cs="Arial"/>
                <w:sz w:val="20"/>
              </w:rPr>
              <w:t>8,704,245</w:t>
            </w:r>
          </w:p>
        </w:tc>
      </w:tr>
      <w:tr w:rsidRPr="00015922" w:rsidR="000154B5" w:rsidTr="00EA6AAE" w14:paraId="5E264FAA" w14:textId="77777777">
        <w:trPr>
          <w:trHeight w:val="264"/>
          <w:jc w:val="center"/>
        </w:trPr>
        <w:tc>
          <w:tcPr>
            <w:tcW w:w="2785" w:type="dxa"/>
            <w:tcBorders>
              <w:top w:val="nil"/>
              <w:left w:val="single" w:color="auto" w:sz="4" w:space="0"/>
              <w:bottom w:val="single" w:color="auto" w:sz="4" w:space="0"/>
              <w:right w:val="single" w:color="auto" w:sz="4" w:space="0"/>
            </w:tcBorders>
            <w:shd w:val="clear" w:color="auto" w:fill="auto"/>
            <w:noWrap/>
            <w:vAlign w:val="bottom"/>
            <w:hideMark/>
          </w:tcPr>
          <w:p w:rsidRPr="00015922" w:rsidR="000154B5" w:rsidP="00EA6AAE" w:rsidRDefault="000154B5" w14:paraId="279D0C71" w14:textId="77777777">
            <w:pPr>
              <w:rPr>
                <w:rFonts w:ascii="Arial" w:hAnsi="Arial" w:cs="Arial"/>
                <w:sz w:val="20"/>
              </w:rPr>
            </w:pPr>
            <w:r w:rsidRPr="00015922">
              <w:rPr>
                <w:rFonts w:ascii="Arial" w:hAnsi="Arial" w:cs="Arial"/>
                <w:sz w:val="20"/>
              </w:rPr>
              <w:t>SOUTH CAROLINA</w:t>
            </w:r>
          </w:p>
        </w:tc>
        <w:tc>
          <w:tcPr>
            <w:tcW w:w="5130" w:type="dxa"/>
            <w:tcBorders>
              <w:top w:val="nil"/>
              <w:left w:val="nil"/>
              <w:bottom w:val="single" w:color="auto" w:sz="4" w:space="0"/>
              <w:right w:val="single" w:color="auto" w:sz="4" w:space="0"/>
            </w:tcBorders>
            <w:shd w:val="clear" w:color="auto" w:fill="auto"/>
            <w:noWrap/>
            <w:vAlign w:val="bottom"/>
            <w:hideMark/>
          </w:tcPr>
          <w:p w:rsidRPr="00015922" w:rsidR="000154B5" w:rsidP="00EA6AAE" w:rsidRDefault="000154B5" w14:paraId="4EF312D5" w14:textId="77777777">
            <w:pPr>
              <w:jc w:val="right"/>
              <w:rPr>
                <w:rFonts w:ascii="Arial" w:hAnsi="Arial" w:cs="Arial"/>
                <w:sz w:val="20"/>
              </w:rPr>
            </w:pPr>
            <w:r w:rsidRPr="00015922">
              <w:rPr>
                <w:rFonts w:ascii="Arial" w:hAnsi="Arial" w:cs="Arial"/>
                <w:sz w:val="20"/>
              </w:rPr>
              <w:t>48,467,924</w:t>
            </w:r>
          </w:p>
        </w:tc>
      </w:tr>
      <w:tr w:rsidRPr="00015922" w:rsidR="000154B5" w:rsidTr="00EA6AAE" w14:paraId="19C268FD" w14:textId="77777777">
        <w:trPr>
          <w:trHeight w:val="264"/>
          <w:jc w:val="center"/>
        </w:trPr>
        <w:tc>
          <w:tcPr>
            <w:tcW w:w="2785" w:type="dxa"/>
            <w:tcBorders>
              <w:top w:val="nil"/>
              <w:left w:val="single" w:color="auto" w:sz="4" w:space="0"/>
              <w:bottom w:val="single" w:color="auto" w:sz="4" w:space="0"/>
              <w:right w:val="single" w:color="auto" w:sz="4" w:space="0"/>
            </w:tcBorders>
            <w:shd w:val="clear" w:color="auto" w:fill="auto"/>
            <w:noWrap/>
            <w:vAlign w:val="bottom"/>
            <w:hideMark/>
          </w:tcPr>
          <w:p w:rsidRPr="00015922" w:rsidR="000154B5" w:rsidP="00EA6AAE" w:rsidRDefault="000154B5" w14:paraId="7ECB283C" w14:textId="77777777">
            <w:pPr>
              <w:rPr>
                <w:rFonts w:ascii="Arial" w:hAnsi="Arial" w:cs="Arial"/>
                <w:sz w:val="20"/>
              </w:rPr>
            </w:pPr>
            <w:r w:rsidRPr="00015922">
              <w:rPr>
                <w:rFonts w:ascii="Arial" w:hAnsi="Arial" w:cs="Arial"/>
                <w:sz w:val="20"/>
              </w:rPr>
              <w:t>SOUTH DAKOTA</w:t>
            </w:r>
          </w:p>
        </w:tc>
        <w:tc>
          <w:tcPr>
            <w:tcW w:w="5130" w:type="dxa"/>
            <w:tcBorders>
              <w:top w:val="nil"/>
              <w:left w:val="nil"/>
              <w:bottom w:val="single" w:color="auto" w:sz="4" w:space="0"/>
              <w:right w:val="single" w:color="auto" w:sz="4" w:space="0"/>
            </w:tcBorders>
            <w:shd w:val="clear" w:color="auto" w:fill="auto"/>
            <w:noWrap/>
            <w:vAlign w:val="bottom"/>
            <w:hideMark/>
          </w:tcPr>
          <w:p w:rsidRPr="00015922" w:rsidR="000154B5" w:rsidP="00EA6AAE" w:rsidRDefault="000154B5" w14:paraId="52D39330" w14:textId="77777777">
            <w:pPr>
              <w:jc w:val="right"/>
              <w:rPr>
                <w:rFonts w:ascii="Arial" w:hAnsi="Arial" w:cs="Arial"/>
                <w:sz w:val="20"/>
              </w:rPr>
            </w:pPr>
            <w:r w:rsidRPr="00015922">
              <w:rPr>
                <w:rFonts w:ascii="Arial" w:hAnsi="Arial" w:cs="Arial"/>
                <w:sz w:val="20"/>
              </w:rPr>
              <w:t>7,944,013</w:t>
            </w:r>
          </w:p>
        </w:tc>
      </w:tr>
      <w:tr w:rsidRPr="00015922" w:rsidR="000154B5" w:rsidTr="00EA6AAE" w14:paraId="2BCF15D8" w14:textId="77777777">
        <w:trPr>
          <w:trHeight w:val="264"/>
          <w:jc w:val="center"/>
        </w:trPr>
        <w:tc>
          <w:tcPr>
            <w:tcW w:w="2785" w:type="dxa"/>
            <w:tcBorders>
              <w:top w:val="nil"/>
              <w:left w:val="single" w:color="auto" w:sz="4" w:space="0"/>
              <w:bottom w:val="single" w:color="auto" w:sz="4" w:space="0"/>
              <w:right w:val="single" w:color="auto" w:sz="4" w:space="0"/>
            </w:tcBorders>
            <w:shd w:val="clear" w:color="auto" w:fill="auto"/>
            <w:noWrap/>
            <w:vAlign w:val="bottom"/>
            <w:hideMark/>
          </w:tcPr>
          <w:p w:rsidRPr="00015922" w:rsidR="000154B5" w:rsidP="00EA6AAE" w:rsidRDefault="000154B5" w14:paraId="52426F80" w14:textId="77777777">
            <w:pPr>
              <w:rPr>
                <w:rFonts w:ascii="Arial" w:hAnsi="Arial" w:cs="Arial"/>
                <w:sz w:val="20"/>
              </w:rPr>
            </w:pPr>
            <w:r w:rsidRPr="00015922">
              <w:rPr>
                <w:rFonts w:ascii="Arial" w:hAnsi="Arial" w:cs="Arial"/>
                <w:sz w:val="20"/>
              </w:rPr>
              <w:t>TENNESSEE</w:t>
            </w:r>
          </w:p>
        </w:tc>
        <w:tc>
          <w:tcPr>
            <w:tcW w:w="5130" w:type="dxa"/>
            <w:tcBorders>
              <w:top w:val="nil"/>
              <w:left w:val="nil"/>
              <w:bottom w:val="single" w:color="auto" w:sz="4" w:space="0"/>
              <w:right w:val="single" w:color="auto" w:sz="4" w:space="0"/>
            </w:tcBorders>
            <w:shd w:val="clear" w:color="auto" w:fill="auto"/>
            <w:noWrap/>
            <w:vAlign w:val="bottom"/>
            <w:hideMark/>
          </w:tcPr>
          <w:p w:rsidRPr="00015922" w:rsidR="000154B5" w:rsidP="00EA6AAE" w:rsidRDefault="000154B5" w14:paraId="59BC672D" w14:textId="77777777">
            <w:pPr>
              <w:jc w:val="right"/>
              <w:rPr>
                <w:rFonts w:ascii="Arial" w:hAnsi="Arial" w:cs="Arial"/>
                <w:sz w:val="20"/>
              </w:rPr>
            </w:pPr>
            <w:r w:rsidRPr="00015922">
              <w:rPr>
                <w:rFonts w:ascii="Arial" w:hAnsi="Arial" w:cs="Arial"/>
                <w:sz w:val="20"/>
              </w:rPr>
              <w:t>63,582,031</w:t>
            </w:r>
          </w:p>
        </w:tc>
      </w:tr>
      <w:tr w:rsidRPr="00015922" w:rsidR="000154B5" w:rsidTr="00EA6AAE" w14:paraId="017FCE08" w14:textId="77777777">
        <w:trPr>
          <w:trHeight w:val="264"/>
          <w:jc w:val="center"/>
        </w:trPr>
        <w:tc>
          <w:tcPr>
            <w:tcW w:w="2785" w:type="dxa"/>
            <w:tcBorders>
              <w:top w:val="nil"/>
              <w:left w:val="single" w:color="auto" w:sz="4" w:space="0"/>
              <w:bottom w:val="single" w:color="auto" w:sz="4" w:space="0"/>
              <w:right w:val="single" w:color="auto" w:sz="4" w:space="0"/>
            </w:tcBorders>
            <w:shd w:val="clear" w:color="auto" w:fill="auto"/>
            <w:noWrap/>
            <w:vAlign w:val="bottom"/>
            <w:hideMark/>
          </w:tcPr>
          <w:p w:rsidRPr="00015922" w:rsidR="000154B5" w:rsidP="00EA6AAE" w:rsidRDefault="000154B5" w14:paraId="4285D9E8" w14:textId="77777777">
            <w:pPr>
              <w:rPr>
                <w:rFonts w:ascii="Arial" w:hAnsi="Arial" w:cs="Arial"/>
                <w:sz w:val="20"/>
              </w:rPr>
            </w:pPr>
            <w:r w:rsidRPr="00015922">
              <w:rPr>
                <w:rFonts w:ascii="Arial" w:hAnsi="Arial" w:cs="Arial"/>
                <w:sz w:val="20"/>
              </w:rPr>
              <w:t>TEXAS</w:t>
            </w:r>
          </w:p>
        </w:tc>
        <w:tc>
          <w:tcPr>
            <w:tcW w:w="5130" w:type="dxa"/>
            <w:tcBorders>
              <w:top w:val="nil"/>
              <w:left w:val="nil"/>
              <w:bottom w:val="single" w:color="auto" w:sz="4" w:space="0"/>
              <w:right w:val="single" w:color="auto" w:sz="4" w:space="0"/>
            </w:tcBorders>
            <w:shd w:val="clear" w:color="auto" w:fill="auto"/>
            <w:noWrap/>
            <w:vAlign w:val="bottom"/>
            <w:hideMark/>
          </w:tcPr>
          <w:p w:rsidRPr="00015922" w:rsidR="000154B5" w:rsidP="00EA6AAE" w:rsidRDefault="000154B5" w14:paraId="24057C57" w14:textId="77777777">
            <w:pPr>
              <w:jc w:val="right"/>
              <w:rPr>
                <w:rFonts w:ascii="Arial" w:hAnsi="Arial" w:cs="Arial"/>
                <w:sz w:val="20"/>
              </w:rPr>
            </w:pPr>
            <w:r w:rsidRPr="00015922">
              <w:rPr>
                <w:rFonts w:ascii="Arial" w:hAnsi="Arial" w:cs="Arial"/>
                <w:sz w:val="20"/>
              </w:rPr>
              <w:t>307,026,008</w:t>
            </w:r>
          </w:p>
        </w:tc>
      </w:tr>
      <w:tr w:rsidRPr="00015922" w:rsidR="000154B5" w:rsidTr="00EA6AAE" w14:paraId="44C049E5" w14:textId="77777777">
        <w:trPr>
          <w:trHeight w:val="264"/>
          <w:jc w:val="center"/>
        </w:trPr>
        <w:tc>
          <w:tcPr>
            <w:tcW w:w="2785" w:type="dxa"/>
            <w:tcBorders>
              <w:top w:val="nil"/>
              <w:left w:val="single" w:color="auto" w:sz="4" w:space="0"/>
              <w:bottom w:val="single" w:color="auto" w:sz="4" w:space="0"/>
              <w:right w:val="single" w:color="auto" w:sz="4" w:space="0"/>
            </w:tcBorders>
            <w:shd w:val="clear" w:color="auto" w:fill="auto"/>
            <w:noWrap/>
            <w:vAlign w:val="bottom"/>
            <w:hideMark/>
          </w:tcPr>
          <w:p w:rsidRPr="00015922" w:rsidR="000154B5" w:rsidP="00EA6AAE" w:rsidRDefault="000154B5" w14:paraId="1F0FB3C4" w14:textId="77777777">
            <w:pPr>
              <w:rPr>
                <w:rFonts w:ascii="Arial" w:hAnsi="Arial" w:cs="Arial"/>
                <w:sz w:val="20"/>
              </w:rPr>
            </w:pPr>
            <w:r w:rsidRPr="00015922">
              <w:rPr>
                <w:rFonts w:ascii="Arial" w:hAnsi="Arial" w:cs="Arial"/>
                <w:sz w:val="20"/>
              </w:rPr>
              <w:t>UTAH</w:t>
            </w:r>
          </w:p>
        </w:tc>
        <w:tc>
          <w:tcPr>
            <w:tcW w:w="5130" w:type="dxa"/>
            <w:tcBorders>
              <w:top w:val="nil"/>
              <w:left w:val="nil"/>
              <w:bottom w:val="single" w:color="auto" w:sz="4" w:space="0"/>
              <w:right w:val="single" w:color="auto" w:sz="4" w:space="0"/>
            </w:tcBorders>
            <w:shd w:val="clear" w:color="auto" w:fill="auto"/>
            <w:noWrap/>
            <w:vAlign w:val="bottom"/>
            <w:hideMark/>
          </w:tcPr>
          <w:p w:rsidRPr="00015922" w:rsidR="000154B5" w:rsidP="00EA6AAE" w:rsidRDefault="000154B5" w14:paraId="38703C26" w14:textId="77777777">
            <w:pPr>
              <w:jc w:val="right"/>
              <w:rPr>
                <w:rFonts w:ascii="Arial" w:hAnsi="Arial" w:cs="Arial"/>
                <w:sz w:val="20"/>
              </w:rPr>
            </w:pPr>
            <w:r w:rsidRPr="00015922">
              <w:rPr>
                <w:rFonts w:ascii="Arial" w:hAnsi="Arial" w:cs="Arial"/>
                <w:sz w:val="20"/>
              </w:rPr>
              <w:t>29,189,663</w:t>
            </w:r>
          </w:p>
        </w:tc>
      </w:tr>
      <w:tr w:rsidRPr="00015922" w:rsidR="000154B5" w:rsidTr="00EA6AAE" w14:paraId="171027AC" w14:textId="77777777">
        <w:trPr>
          <w:trHeight w:val="264"/>
          <w:jc w:val="center"/>
        </w:trPr>
        <w:tc>
          <w:tcPr>
            <w:tcW w:w="2785" w:type="dxa"/>
            <w:tcBorders>
              <w:top w:val="nil"/>
              <w:left w:val="single" w:color="auto" w:sz="4" w:space="0"/>
              <w:bottom w:val="single" w:color="auto" w:sz="4" w:space="0"/>
              <w:right w:val="single" w:color="auto" w:sz="4" w:space="0"/>
            </w:tcBorders>
            <w:shd w:val="clear" w:color="auto" w:fill="auto"/>
            <w:noWrap/>
            <w:vAlign w:val="bottom"/>
            <w:hideMark/>
          </w:tcPr>
          <w:p w:rsidRPr="00015922" w:rsidR="000154B5" w:rsidP="00EA6AAE" w:rsidRDefault="000154B5" w14:paraId="1FDFAE4F" w14:textId="77777777">
            <w:pPr>
              <w:rPr>
                <w:rFonts w:ascii="Arial" w:hAnsi="Arial" w:cs="Arial"/>
                <w:sz w:val="20"/>
              </w:rPr>
            </w:pPr>
            <w:r w:rsidRPr="00015922">
              <w:rPr>
                <w:rFonts w:ascii="Arial" w:hAnsi="Arial" w:cs="Arial"/>
                <w:sz w:val="20"/>
              </w:rPr>
              <w:t>VERMONT</w:t>
            </w:r>
          </w:p>
        </w:tc>
        <w:tc>
          <w:tcPr>
            <w:tcW w:w="5130" w:type="dxa"/>
            <w:tcBorders>
              <w:top w:val="nil"/>
              <w:left w:val="nil"/>
              <w:bottom w:val="single" w:color="auto" w:sz="4" w:space="0"/>
              <w:right w:val="single" w:color="auto" w:sz="4" w:space="0"/>
            </w:tcBorders>
            <w:shd w:val="clear" w:color="auto" w:fill="auto"/>
            <w:noWrap/>
            <w:vAlign w:val="bottom"/>
            <w:hideMark/>
          </w:tcPr>
          <w:p w:rsidRPr="00015922" w:rsidR="000154B5" w:rsidP="00EA6AAE" w:rsidRDefault="000154B5" w14:paraId="632ED78D" w14:textId="77777777">
            <w:pPr>
              <w:jc w:val="right"/>
              <w:rPr>
                <w:rFonts w:ascii="Arial" w:hAnsi="Arial" w:cs="Arial"/>
                <w:sz w:val="20"/>
              </w:rPr>
            </w:pPr>
            <w:r w:rsidRPr="00015922">
              <w:rPr>
                <w:rFonts w:ascii="Arial" w:hAnsi="Arial" w:cs="Arial"/>
                <w:sz w:val="20"/>
              </w:rPr>
              <w:t>4,488,802</w:t>
            </w:r>
          </w:p>
        </w:tc>
      </w:tr>
      <w:tr w:rsidRPr="00015922" w:rsidR="000154B5" w:rsidTr="00EA6AAE" w14:paraId="50F7C990" w14:textId="77777777">
        <w:trPr>
          <w:trHeight w:val="264"/>
          <w:jc w:val="center"/>
        </w:trPr>
        <w:tc>
          <w:tcPr>
            <w:tcW w:w="2785" w:type="dxa"/>
            <w:tcBorders>
              <w:top w:val="nil"/>
              <w:left w:val="single" w:color="auto" w:sz="4" w:space="0"/>
              <w:bottom w:val="single" w:color="auto" w:sz="4" w:space="0"/>
              <w:right w:val="single" w:color="auto" w:sz="4" w:space="0"/>
            </w:tcBorders>
            <w:shd w:val="clear" w:color="auto" w:fill="auto"/>
            <w:noWrap/>
            <w:vAlign w:val="bottom"/>
            <w:hideMark/>
          </w:tcPr>
          <w:p w:rsidRPr="00015922" w:rsidR="000154B5" w:rsidP="00EA6AAE" w:rsidRDefault="000154B5" w14:paraId="61CEB717" w14:textId="77777777">
            <w:pPr>
              <w:rPr>
                <w:rFonts w:ascii="Arial" w:hAnsi="Arial" w:cs="Arial"/>
                <w:sz w:val="20"/>
              </w:rPr>
            </w:pPr>
            <w:r w:rsidRPr="00015922">
              <w:rPr>
                <w:rFonts w:ascii="Arial" w:hAnsi="Arial" w:cs="Arial"/>
                <w:sz w:val="20"/>
              </w:rPr>
              <w:t>VIRGINIA</w:t>
            </w:r>
          </w:p>
        </w:tc>
        <w:tc>
          <w:tcPr>
            <w:tcW w:w="5130" w:type="dxa"/>
            <w:tcBorders>
              <w:top w:val="nil"/>
              <w:left w:val="nil"/>
              <w:bottom w:val="single" w:color="auto" w:sz="4" w:space="0"/>
              <w:right w:val="single" w:color="auto" w:sz="4" w:space="0"/>
            </w:tcBorders>
            <w:shd w:val="clear" w:color="auto" w:fill="auto"/>
            <w:noWrap/>
            <w:vAlign w:val="bottom"/>
            <w:hideMark/>
          </w:tcPr>
          <w:p w:rsidRPr="00015922" w:rsidR="000154B5" w:rsidP="00EA6AAE" w:rsidRDefault="000154B5" w14:paraId="5252E3BE" w14:textId="77777777">
            <w:pPr>
              <w:jc w:val="right"/>
              <w:rPr>
                <w:rFonts w:ascii="Arial" w:hAnsi="Arial" w:cs="Arial"/>
                <w:sz w:val="20"/>
              </w:rPr>
            </w:pPr>
            <w:r w:rsidRPr="00015922">
              <w:rPr>
                <w:rFonts w:ascii="Arial" w:hAnsi="Arial" w:cs="Arial"/>
                <w:sz w:val="20"/>
              </w:rPr>
              <w:t>66,775,322</w:t>
            </w:r>
          </w:p>
        </w:tc>
      </w:tr>
      <w:tr w:rsidRPr="00015922" w:rsidR="000154B5" w:rsidTr="00EA6AAE" w14:paraId="30AE941B" w14:textId="77777777">
        <w:trPr>
          <w:trHeight w:val="264"/>
          <w:jc w:val="center"/>
        </w:trPr>
        <w:tc>
          <w:tcPr>
            <w:tcW w:w="2785" w:type="dxa"/>
            <w:tcBorders>
              <w:top w:val="nil"/>
              <w:left w:val="single" w:color="auto" w:sz="4" w:space="0"/>
              <w:bottom w:val="single" w:color="auto" w:sz="4" w:space="0"/>
              <w:right w:val="single" w:color="auto" w:sz="4" w:space="0"/>
            </w:tcBorders>
            <w:shd w:val="clear" w:color="auto" w:fill="auto"/>
            <w:noWrap/>
            <w:vAlign w:val="bottom"/>
            <w:hideMark/>
          </w:tcPr>
          <w:p w:rsidRPr="00015922" w:rsidR="000154B5" w:rsidP="00EA6AAE" w:rsidRDefault="000154B5" w14:paraId="4CFC7579" w14:textId="77777777">
            <w:pPr>
              <w:rPr>
                <w:rFonts w:ascii="Arial" w:hAnsi="Arial" w:cs="Arial"/>
                <w:sz w:val="20"/>
              </w:rPr>
            </w:pPr>
            <w:r w:rsidRPr="00015922">
              <w:rPr>
                <w:rFonts w:ascii="Arial" w:hAnsi="Arial" w:cs="Arial"/>
                <w:sz w:val="20"/>
              </w:rPr>
              <w:t>WASHINGTON</w:t>
            </w:r>
          </w:p>
        </w:tc>
        <w:tc>
          <w:tcPr>
            <w:tcW w:w="5130" w:type="dxa"/>
            <w:tcBorders>
              <w:top w:val="nil"/>
              <w:left w:val="nil"/>
              <w:bottom w:val="single" w:color="auto" w:sz="4" w:space="0"/>
              <w:right w:val="single" w:color="auto" w:sz="4" w:space="0"/>
            </w:tcBorders>
            <w:shd w:val="clear" w:color="auto" w:fill="auto"/>
            <w:noWrap/>
            <w:vAlign w:val="bottom"/>
            <w:hideMark/>
          </w:tcPr>
          <w:p w:rsidRPr="00015922" w:rsidR="000154B5" w:rsidP="00EA6AAE" w:rsidRDefault="000154B5" w14:paraId="0C338CD6" w14:textId="77777777">
            <w:pPr>
              <w:jc w:val="right"/>
              <w:rPr>
                <w:rFonts w:ascii="Arial" w:hAnsi="Arial" w:cs="Arial"/>
                <w:sz w:val="20"/>
              </w:rPr>
            </w:pPr>
            <w:r w:rsidRPr="00015922">
              <w:rPr>
                <w:rFonts w:ascii="Arial" w:hAnsi="Arial" w:cs="Arial"/>
                <w:sz w:val="20"/>
              </w:rPr>
              <w:t>56,769,263</w:t>
            </w:r>
          </w:p>
        </w:tc>
      </w:tr>
      <w:tr w:rsidRPr="00015922" w:rsidR="000154B5" w:rsidTr="00EA6AAE" w14:paraId="77874E35" w14:textId="77777777">
        <w:trPr>
          <w:trHeight w:val="264"/>
          <w:jc w:val="center"/>
        </w:trPr>
        <w:tc>
          <w:tcPr>
            <w:tcW w:w="2785" w:type="dxa"/>
            <w:tcBorders>
              <w:top w:val="nil"/>
              <w:left w:val="single" w:color="auto" w:sz="4" w:space="0"/>
              <w:bottom w:val="single" w:color="auto" w:sz="4" w:space="0"/>
              <w:right w:val="single" w:color="auto" w:sz="4" w:space="0"/>
            </w:tcBorders>
            <w:shd w:val="clear" w:color="auto" w:fill="auto"/>
            <w:noWrap/>
            <w:vAlign w:val="bottom"/>
            <w:hideMark/>
          </w:tcPr>
          <w:p w:rsidRPr="00015922" w:rsidR="000154B5" w:rsidP="00EA6AAE" w:rsidRDefault="000154B5" w14:paraId="3474A9A6" w14:textId="77777777">
            <w:pPr>
              <w:rPr>
                <w:rFonts w:ascii="Arial" w:hAnsi="Arial" w:cs="Arial"/>
                <w:sz w:val="20"/>
              </w:rPr>
            </w:pPr>
            <w:r w:rsidRPr="00015922">
              <w:rPr>
                <w:rFonts w:ascii="Arial" w:hAnsi="Arial" w:cs="Arial"/>
                <w:sz w:val="20"/>
              </w:rPr>
              <w:t>WEST VIRGINIA</w:t>
            </w:r>
          </w:p>
        </w:tc>
        <w:tc>
          <w:tcPr>
            <w:tcW w:w="5130" w:type="dxa"/>
            <w:tcBorders>
              <w:top w:val="nil"/>
              <w:left w:val="nil"/>
              <w:bottom w:val="single" w:color="auto" w:sz="4" w:space="0"/>
              <w:right w:val="single" w:color="auto" w:sz="4" w:space="0"/>
            </w:tcBorders>
            <w:shd w:val="clear" w:color="auto" w:fill="auto"/>
            <w:noWrap/>
            <w:vAlign w:val="bottom"/>
            <w:hideMark/>
          </w:tcPr>
          <w:p w:rsidRPr="00015922" w:rsidR="000154B5" w:rsidP="00EA6AAE" w:rsidRDefault="000154B5" w14:paraId="7A9D16F9" w14:textId="77777777">
            <w:pPr>
              <w:jc w:val="right"/>
              <w:rPr>
                <w:rFonts w:ascii="Arial" w:hAnsi="Arial" w:cs="Arial"/>
                <w:sz w:val="20"/>
              </w:rPr>
            </w:pPr>
            <w:r w:rsidRPr="00015922">
              <w:rPr>
                <w:rFonts w:ascii="Arial" w:hAnsi="Arial" w:cs="Arial"/>
                <w:sz w:val="20"/>
              </w:rPr>
              <w:t>16,353,314</w:t>
            </w:r>
          </w:p>
        </w:tc>
      </w:tr>
      <w:tr w:rsidRPr="00015922" w:rsidR="000154B5" w:rsidTr="00EA6AAE" w14:paraId="7D103571" w14:textId="77777777">
        <w:trPr>
          <w:trHeight w:val="264"/>
          <w:jc w:val="center"/>
        </w:trPr>
        <w:tc>
          <w:tcPr>
            <w:tcW w:w="2785" w:type="dxa"/>
            <w:tcBorders>
              <w:top w:val="nil"/>
              <w:left w:val="single" w:color="auto" w:sz="4" w:space="0"/>
              <w:bottom w:val="single" w:color="auto" w:sz="4" w:space="0"/>
              <w:right w:val="single" w:color="auto" w:sz="4" w:space="0"/>
            </w:tcBorders>
            <w:shd w:val="clear" w:color="auto" w:fill="auto"/>
            <w:noWrap/>
            <w:vAlign w:val="bottom"/>
            <w:hideMark/>
          </w:tcPr>
          <w:p w:rsidRPr="00015922" w:rsidR="000154B5" w:rsidP="00EA6AAE" w:rsidRDefault="000154B5" w14:paraId="1CD03BEB" w14:textId="77777777">
            <w:pPr>
              <w:rPr>
                <w:rFonts w:ascii="Arial" w:hAnsi="Arial" w:cs="Arial"/>
                <w:sz w:val="20"/>
              </w:rPr>
            </w:pPr>
            <w:r w:rsidRPr="00015922">
              <w:rPr>
                <w:rFonts w:ascii="Arial" w:hAnsi="Arial" w:cs="Arial"/>
                <w:sz w:val="20"/>
              </w:rPr>
              <w:t>WISCONSIN</w:t>
            </w:r>
          </w:p>
        </w:tc>
        <w:tc>
          <w:tcPr>
            <w:tcW w:w="5130" w:type="dxa"/>
            <w:tcBorders>
              <w:top w:val="nil"/>
              <w:left w:val="nil"/>
              <w:bottom w:val="single" w:color="auto" w:sz="4" w:space="0"/>
              <w:right w:val="single" w:color="auto" w:sz="4" w:space="0"/>
            </w:tcBorders>
            <w:shd w:val="clear" w:color="auto" w:fill="auto"/>
            <w:noWrap/>
            <w:vAlign w:val="bottom"/>
            <w:hideMark/>
          </w:tcPr>
          <w:p w:rsidRPr="00015922" w:rsidR="000154B5" w:rsidP="00EA6AAE" w:rsidRDefault="000154B5" w14:paraId="7B97792A" w14:textId="77777777">
            <w:pPr>
              <w:jc w:val="right"/>
              <w:rPr>
                <w:rFonts w:ascii="Arial" w:hAnsi="Arial" w:cs="Arial"/>
                <w:sz w:val="20"/>
              </w:rPr>
            </w:pPr>
            <w:r w:rsidRPr="00015922">
              <w:rPr>
                <w:rFonts w:ascii="Arial" w:hAnsi="Arial" w:cs="Arial"/>
                <w:sz w:val="20"/>
              </w:rPr>
              <w:t>46,550,411</w:t>
            </w:r>
          </w:p>
        </w:tc>
      </w:tr>
      <w:tr w:rsidRPr="00015922" w:rsidR="000154B5" w:rsidTr="00EA6AAE" w14:paraId="3E4D800B" w14:textId="77777777">
        <w:trPr>
          <w:trHeight w:val="264"/>
          <w:jc w:val="center"/>
        </w:trPr>
        <w:tc>
          <w:tcPr>
            <w:tcW w:w="2785" w:type="dxa"/>
            <w:tcBorders>
              <w:top w:val="nil"/>
              <w:left w:val="single" w:color="auto" w:sz="4" w:space="0"/>
              <w:bottom w:val="single" w:color="auto" w:sz="4" w:space="0"/>
              <w:right w:val="single" w:color="auto" w:sz="4" w:space="0"/>
            </w:tcBorders>
            <w:shd w:val="clear" w:color="auto" w:fill="auto"/>
            <w:noWrap/>
            <w:vAlign w:val="bottom"/>
            <w:hideMark/>
          </w:tcPr>
          <w:p w:rsidRPr="00015922" w:rsidR="000154B5" w:rsidP="00EA6AAE" w:rsidRDefault="000154B5" w14:paraId="71DF338C" w14:textId="77777777">
            <w:pPr>
              <w:rPr>
                <w:rFonts w:ascii="Arial" w:hAnsi="Arial" w:cs="Arial"/>
                <w:sz w:val="20"/>
              </w:rPr>
            </w:pPr>
            <w:r w:rsidRPr="00015922">
              <w:rPr>
                <w:rFonts w:ascii="Arial" w:hAnsi="Arial" w:cs="Arial"/>
                <w:sz w:val="20"/>
              </w:rPr>
              <w:t>WYOMING</w:t>
            </w:r>
          </w:p>
        </w:tc>
        <w:tc>
          <w:tcPr>
            <w:tcW w:w="5130" w:type="dxa"/>
            <w:tcBorders>
              <w:top w:val="nil"/>
              <w:left w:val="nil"/>
              <w:bottom w:val="single" w:color="auto" w:sz="4" w:space="0"/>
              <w:right w:val="single" w:color="auto" w:sz="4" w:space="0"/>
            </w:tcBorders>
            <w:shd w:val="clear" w:color="auto" w:fill="auto"/>
            <w:noWrap/>
            <w:vAlign w:val="bottom"/>
            <w:hideMark/>
          </w:tcPr>
          <w:p w:rsidRPr="00015922" w:rsidR="000154B5" w:rsidP="00EA6AAE" w:rsidRDefault="000154B5" w14:paraId="1AC979AC" w14:textId="77777777">
            <w:pPr>
              <w:jc w:val="right"/>
              <w:rPr>
                <w:rFonts w:ascii="Arial" w:hAnsi="Arial" w:cs="Arial"/>
                <w:sz w:val="20"/>
              </w:rPr>
            </w:pPr>
            <w:r w:rsidRPr="00015922">
              <w:rPr>
                <w:rFonts w:ascii="Arial" w:hAnsi="Arial" w:cs="Arial"/>
                <w:sz w:val="20"/>
              </w:rPr>
              <w:t>4,700,937</w:t>
            </w:r>
          </w:p>
        </w:tc>
      </w:tr>
      <w:tr w:rsidRPr="00015922" w:rsidR="000154B5" w:rsidTr="00EA6AAE" w14:paraId="791A04A2" w14:textId="77777777">
        <w:trPr>
          <w:trHeight w:val="264"/>
          <w:jc w:val="center"/>
        </w:trPr>
        <w:tc>
          <w:tcPr>
            <w:tcW w:w="2785" w:type="dxa"/>
            <w:tcBorders>
              <w:top w:val="nil"/>
              <w:left w:val="single" w:color="auto" w:sz="4" w:space="0"/>
              <w:bottom w:val="single" w:color="auto" w:sz="4" w:space="0"/>
              <w:right w:val="single" w:color="auto" w:sz="4" w:space="0"/>
            </w:tcBorders>
            <w:shd w:val="clear" w:color="auto" w:fill="auto"/>
            <w:noWrap/>
            <w:vAlign w:val="bottom"/>
            <w:hideMark/>
          </w:tcPr>
          <w:p w:rsidRPr="00015922" w:rsidR="000154B5" w:rsidP="00EA6AAE" w:rsidRDefault="000154B5" w14:paraId="3E36078E" w14:textId="77777777">
            <w:pPr>
              <w:rPr>
                <w:rFonts w:ascii="Arial" w:hAnsi="Arial" w:cs="Arial"/>
                <w:sz w:val="20"/>
              </w:rPr>
            </w:pPr>
            <w:r w:rsidRPr="00015922">
              <w:rPr>
                <w:rFonts w:ascii="Arial" w:hAnsi="Arial" w:cs="Arial"/>
                <w:sz w:val="20"/>
              </w:rPr>
              <w:t>PUERTO RICO</w:t>
            </w:r>
          </w:p>
        </w:tc>
        <w:tc>
          <w:tcPr>
            <w:tcW w:w="5130" w:type="dxa"/>
            <w:tcBorders>
              <w:top w:val="nil"/>
              <w:left w:val="nil"/>
              <w:bottom w:val="single" w:color="auto" w:sz="4" w:space="0"/>
              <w:right w:val="single" w:color="auto" w:sz="4" w:space="0"/>
            </w:tcBorders>
            <w:shd w:val="clear" w:color="auto" w:fill="auto"/>
            <w:noWrap/>
            <w:vAlign w:val="bottom"/>
            <w:hideMark/>
          </w:tcPr>
          <w:p w:rsidRPr="00015922" w:rsidR="000154B5" w:rsidP="00EA6AAE" w:rsidRDefault="000154B5" w14:paraId="39CC9918" w14:textId="77777777">
            <w:pPr>
              <w:jc w:val="right"/>
              <w:rPr>
                <w:rFonts w:ascii="Arial" w:hAnsi="Arial" w:cs="Arial"/>
                <w:sz w:val="20"/>
              </w:rPr>
            </w:pPr>
            <w:r w:rsidRPr="00015922">
              <w:rPr>
                <w:rFonts w:ascii="Arial" w:hAnsi="Arial" w:cs="Arial"/>
                <w:sz w:val="20"/>
              </w:rPr>
              <w:t>47,812,236</w:t>
            </w:r>
          </w:p>
        </w:tc>
      </w:tr>
    </w:tbl>
    <w:p w:rsidRPr="00BB166B" w:rsidR="000154B5" w:rsidP="000154B5" w:rsidRDefault="000154B5" w14:paraId="7630AFA9" w14:textId="77777777">
      <w:pPr>
        <w:jc w:val="center"/>
      </w:pPr>
    </w:p>
    <w:p w:rsidR="004A14F5" w:rsidP="003A6258" w:rsidRDefault="004A14F5" w14:paraId="0BF38FE4" w14:textId="77777777">
      <w:pPr>
        <w:autoSpaceDE w:val="0"/>
        <w:autoSpaceDN w:val="0"/>
        <w:adjustRightInd w:val="0"/>
        <w:rPr>
          <w:sz w:val="27"/>
          <w:szCs w:val="27"/>
        </w:rPr>
      </w:pPr>
    </w:p>
    <w:sectPr w:rsidR="004A14F5">
      <w:footerReference w:type="even" r:id="rId15"/>
      <w:footerReference w:type="default" r:id="rId16"/>
      <w:pgSz w:w="12240" w:h="15840" w:code="1"/>
      <w:pgMar w:top="994" w:right="1296" w:bottom="994" w:left="1296" w:header="720" w:footer="720" w:gutter="0"/>
      <w:pgNumType w:start="0"/>
      <w:cols w:equalWidth="0" w:space="720">
        <w:col w:w="9648"/>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E569AB" w14:textId="77777777" w:rsidR="001E54F1" w:rsidRDefault="001E54F1">
      <w:r>
        <w:separator/>
      </w:r>
    </w:p>
  </w:endnote>
  <w:endnote w:type="continuationSeparator" w:id="0">
    <w:p w14:paraId="20CB5241" w14:textId="77777777" w:rsidR="001E54F1" w:rsidRDefault="001E54F1">
      <w:r>
        <w:continuationSeparator/>
      </w:r>
    </w:p>
  </w:endnote>
  <w:endnote w:type="continuationNotice" w:id="1">
    <w:p w14:paraId="50B1CCF3" w14:textId="77777777" w:rsidR="001E54F1" w:rsidRDefault="001E54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NewCenturySchlbk-Roman">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E14910" w14:textId="77777777" w:rsidR="00BB58F0" w:rsidRDefault="00BB58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4BCC268" w14:textId="77777777" w:rsidR="00BB58F0" w:rsidRDefault="00BB58F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9449976"/>
      <w:docPartObj>
        <w:docPartGallery w:val="Page Numbers (Bottom of Page)"/>
        <w:docPartUnique/>
      </w:docPartObj>
    </w:sdtPr>
    <w:sdtEndPr>
      <w:rPr>
        <w:noProof/>
      </w:rPr>
    </w:sdtEndPr>
    <w:sdtContent>
      <w:p w14:paraId="68B61252" w14:textId="3F41D7E9" w:rsidR="00BB58F0" w:rsidRDefault="00BB58F0">
        <w:pPr>
          <w:pStyle w:val="Footer"/>
          <w:jc w:val="center"/>
        </w:pPr>
        <w:r>
          <w:fldChar w:fldCharType="begin"/>
        </w:r>
        <w:r>
          <w:instrText xml:space="preserve"> PAGE   \* MERGEFORMAT </w:instrText>
        </w:r>
        <w:r>
          <w:fldChar w:fldCharType="separate"/>
        </w:r>
        <w:r w:rsidR="009925A2">
          <w:rPr>
            <w:noProof/>
          </w:rPr>
          <w:t>7</w:t>
        </w:r>
        <w:r>
          <w:rPr>
            <w:noProof/>
          </w:rPr>
          <w:fldChar w:fldCharType="end"/>
        </w:r>
      </w:p>
    </w:sdtContent>
  </w:sdt>
  <w:p w14:paraId="3B16CF1E" w14:textId="77777777" w:rsidR="00BB58F0" w:rsidRDefault="00BB58F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D34E7C" w14:textId="77777777" w:rsidR="001E54F1" w:rsidRDefault="001E54F1">
      <w:r>
        <w:separator/>
      </w:r>
    </w:p>
  </w:footnote>
  <w:footnote w:type="continuationSeparator" w:id="0">
    <w:p w14:paraId="6CF2A187" w14:textId="77777777" w:rsidR="001E54F1" w:rsidRDefault="001E54F1">
      <w:r>
        <w:continuationSeparator/>
      </w:r>
    </w:p>
  </w:footnote>
  <w:footnote w:type="continuationNotice" w:id="1">
    <w:p w14:paraId="2B03CBC7" w14:textId="77777777" w:rsidR="001E54F1" w:rsidRDefault="001E54F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30C9D"/>
    <w:multiLevelType w:val="hybridMultilevel"/>
    <w:tmpl w:val="0CFA57A8"/>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03F118B"/>
    <w:multiLevelType w:val="hybridMultilevel"/>
    <w:tmpl w:val="89B6840A"/>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D15555"/>
    <w:multiLevelType w:val="hybridMultilevel"/>
    <w:tmpl w:val="DC8EB5F6"/>
    <w:lvl w:ilvl="0" w:tplc="04090003">
      <w:start w:val="1"/>
      <w:numFmt w:val="bullet"/>
      <w:lvlText w:val="o"/>
      <w:lvlJc w:val="left"/>
      <w:pPr>
        <w:tabs>
          <w:tab w:val="num" w:pos="837"/>
        </w:tabs>
        <w:ind w:left="837" w:hanging="360"/>
      </w:pPr>
      <w:rPr>
        <w:rFonts w:ascii="Courier New" w:hAnsi="Courier New" w:hint="default"/>
      </w:rPr>
    </w:lvl>
    <w:lvl w:ilvl="1" w:tplc="04090003" w:tentative="1">
      <w:start w:val="1"/>
      <w:numFmt w:val="bullet"/>
      <w:lvlText w:val="o"/>
      <w:lvlJc w:val="left"/>
      <w:pPr>
        <w:tabs>
          <w:tab w:val="num" w:pos="1557"/>
        </w:tabs>
        <w:ind w:left="1557" w:hanging="360"/>
      </w:pPr>
      <w:rPr>
        <w:rFonts w:ascii="Courier New" w:hAnsi="Courier New" w:hint="default"/>
      </w:rPr>
    </w:lvl>
    <w:lvl w:ilvl="2" w:tplc="04090005" w:tentative="1">
      <w:start w:val="1"/>
      <w:numFmt w:val="bullet"/>
      <w:lvlText w:val=""/>
      <w:lvlJc w:val="left"/>
      <w:pPr>
        <w:tabs>
          <w:tab w:val="num" w:pos="2277"/>
        </w:tabs>
        <w:ind w:left="2277" w:hanging="360"/>
      </w:pPr>
      <w:rPr>
        <w:rFonts w:ascii="Wingdings" w:hAnsi="Wingdings" w:hint="default"/>
      </w:rPr>
    </w:lvl>
    <w:lvl w:ilvl="3" w:tplc="04090001" w:tentative="1">
      <w:start w:val="1"/>
      <w:numFmt w:val="bullet"/>
      <w:lvlText w:val=""/>
      <w:lvlJc w:val="left"/>
      <w:pPr>
        <w:tabs>
          <w:tab w:val="num" w:pos="2997"/>
        </w:tabs>
        <w:ind w:left="2997" w:hanging="360"/>
      </w:pPr>
      <w:rPr>
        <w:rFonts w:ascii="Symbol" w:hAnsi="Symbol" w:hint="default"/>
      </w:rPr>
    </w:lvl>
    <w:lvl w:ilvl="4" w:tplc="04090003" w:tentative="1">
      <w:start w:val="1"/>
      <w:numFmt w:val="bullet"/>
      <w:lvlText w:val="o"/>
      <w:lvlJc w:val="left"/>
      <w:pPr>
        <w:tabs>
          <w:tab w:val="num" w:pos="3717"/>
        </w:tabs>
        <w:ind w:left="3717" w:hanging="360"/>
      </w:pPr>
      <w:rPr>
        <w:rFonts w:ascii="Courier New" w:hAnsi="Courier New" w:hint="default"/>
      </w:rPr>
    </w:lvl>
    <w:lvl w:ilvl="5" w:tplc="04090005" w:tentative="1">
      <w:start w:val="1"/>
      <w:numFmt w:val="bullet"/>
      <w:lvlText w:val=""/>
      <w:lvlJc w:val="left"/>
      <w:pPr>
        <w:tabs>
          <w:tab w:val="num" w:pos="4437"/>
        </w:tabs>
        <w:ind w:left="4437" w:hanging="360"/>
      </w:pPr>
      <w:rPr>
        <w:rFonts w:ascii="Wingdings" w:hAnsi="Wingdings" w:hint="default"/>
      </w:rPr>
    </w:lvl>
    <w:lvl w:ilvl="6" w:tplc="04090001" w:tentative="1">
      <w:start w:val="1"/>
      <w:numFmt w:val="bullet"/>
      <w:lvlText w:val=""/>
      <w:lvlJc w:val="left"/>
      <w:pPr>
        <w:tabs>
          <w:tab w:val="num" w:pos="5157"/>
        </w:tabs>
        <w:ind w:left="5157" w:hanging="360"/>
      </w:pPr>
      <w:rPr>
        <w:rFonts w:ascii="Symbol" w:hAnsi="Symbol" w:hint="default"/>
      </w:rPr>
    </w:lvl>
    <w:lvl w:ilvl="7" w:tplc="04090003" w:tentative="1">
      <w:start w:val="1"/>
      <w:numFmt w:val="bullet"/>
      <w:lvlText w:val="o"/>
      <w:lvlJc w:val="left"/>
      <w:pPr>
        <w:tabs>
          <w:tab w:val="num" w:pos="5877"/>
        </w:tabs>
        <w:ind w:left="5877" w:hanging="360"/>
      </w:pPr>
      <w:rPr>
        <w:rFonts w:ascii="Courier New" w:hAnsi="Courier New" w:hint="default"/>
      </w:rPr>
    </w:lvl>
    <w:lvl w:ilvl="8" w:tplc="04090005" w:tentative="1">
      <w:start w:val="1"/>
      <w:numFmt w:val="bullet"/>
      <w:lvlText w:val=""/>
      <w:lvlJc w:val="left"/>
      <w:pPr>
        <w:tabs>
          <w:tab w:val="num" w:pos="6597"/>
        </w:tabs>
        <w:ind w:left="6597" w:hanging="360"/>
      </w:pPr>
      <w:rPr>
        <w:rFonts w:ascii="Wingdings" w:hAnsi="Wingdings" w:hint="default"/>
      </w:rPr>
    </w:lvl>
  </w:abstractNum>
  <w:abstractNum w:abstractNumId="3" w15:restartNumberingAfterBreak="0">
    <w:nsid w:val="04794816"/>
    <w:multiLevelType w:val="hybridMultilevel"/>
    <w:tmpl w:val="71648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8D35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CDF0828"/>
    <w:multiLevelType w:val="hybridMultilevel"/>
    <w:tmpl w:val="107A8A6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0E0C25EA"/>
    <w:multiLevelType w:val="hybridMultilevel"/>
    <w:tmpl w:val="6E788E78"/>
    <w:lvl w:ilvl="0" w:tplc="04090003">
      <w:start w:val="1"/>
      <w:numFmt w:val="bullet"/>
      <w:lvlText w:val="o"/>
      <w:lvlJc w:val="left"/>
      <w:pPr>
        <w:tabs>
          <w:tab w:val="num" w:pos="837"/>
        </w:tabs>
        <w:ind w:left="837" w:hanging="360"/>
      </w:pPr>
      <w:rPr>
        <w:rFonts w:ascii="Courier New" w:hAnsi="Courier New" w:hint="default"/>
      </w:rPr>
    </w:lvl>
    <w:lvl w:ilvl="1" w:tplc="04090003" w:tentative="1">
      <w:start w:val="1"/>
      <w:numFmt w:val="bullet"/>
      <w:lvlText w:val="o"/>
      <w:lvlJc w:val="left"/>
      <w:pPr>
        <w:tabs>
          <w:tab w:val="num" w:pos="1557"/>
        </w:tabs>
        <w:ind w:left="1557" w:hanging="360"/>
      </w:pPr>
      <w:rPr>
        <w:rFonts w:ascii="Courier New" w:hAnsi="Courier New" w:hint="default"/>
      </w:rPr>
    </w:lvl>
    <w:lvl w:ilvl="2" w:tplc="04090005" w:tentative="1">
      <w:start w:val="1"/>
      <w:numFmt w:val="bullet"/>
      <w:lvlText w:val=""/>
      <w:lvlJc w:val="left"/>
      <w:pPr>
        <w:tabs>
          <w:tab w:val="num" w:pos="2277"/>
        </w:tabs>
        <w:ind w:left="2277" w:hanging="360"/>
      </w:pPr>
      <w:rPr>
        <w:rFonts w:ascii="Wingdings" w:hAnsi="Wingdings" w:hint="default"/>
      </w:rPr>
    </w:lvl>
    <w:lvl w:ilvl="3" w:tplc="04090001" w:tentative="1">
      <w:start w:val="1"/>
      <w:numFmt w:val="bullet"/>
      <w:lvlText w:val=""/>
      <w:lvlJc w:val="left"/>
      <w:pPr>
        <w:tabs>
          <w:tab w:val="num" w:pos="2997"/>
        </w:tabs>
        <w:ind w:left="2997" w:hanging="360"/>
      </w:pPr>
      <w:rPr>
        <w:rFonts w:ascii="Symbol" w:hAnsi="Symbol" w:hint="default"/>
      </w:rPr>
    </w:lvl>
    <w:lvl w:ilvl="4" w:tplc="04090003" w:tentative="1">
      <w:start w:val="1"/>
      <w:numFmt w:val="bullet"/>
      <w:lvlText w:val="o"/>
      <w:lvlJc w:val="left"/>
      <w:pPr>
        <w:tabs>
          <w:tab w:val="num" w:pos="3717"/>
        </w:tabs>
        <w:ind w:left="3717" w:hanging="360"/>
      </w:pPr>
      <w:rPr>
        <w:rFonts w:ascii="Courier New" w:hAnsi="Courier New" w:hint="default"/>
      </w:rPr>
    </w:lvl>
    <w:lvl w:ilvl="5" w:tplc="04090005" w:tentative="1">
      <w:start w:val="1"/>
      <w:numFmt w:val="bullet"/>
      <w:lvlText w:val=""/>
      <w:lvlJc w:val="left"/>
      <w:pPr>
        <w:tabs>
          <w:tab w:val="num" w:pos="4437"/>
        </w:tabs>
        <w:ind w:left="4437" w:hanging="360"/>
      </w:pPr>
      <w:rPr>
        <w:rFonts w:ascii="Wingdings" w:hAnsi="Wingdings" w:hint="default"/>
      </w:rPr>
    </w:lvl>
    <w:lvl w:ilvl="6" w:tplc="04090001" w:tentative="1">
      <w:start w:val="1"/>
      <w:numFmt w:val="bullet"/>
      <w:lvlText w:val=""/>
      <w:lvlJc w:val="left"/>
      <w:pPr>
        <w:tabs>
          <w:tab w:val="num" w:pos="5157"/>
        </w:tabs>
        <w:ind w:left="5157" w:hanging="360"/>
      </w:pPr>
      <w:rPr>
        <w:rFonts w:ascii="Symbol" w:hAnsi="Symbol" w:hint="default"/>
      </w:rPr>
    </w:lvl>
    <w:lvl w:ilvl="7" w:tplc="04090003" w:tentative="1">
      <w:start w:val="1"/>
      <w:numFmt w:val="bullet"/>
      <w:lvlText w:val="o"/>
      <w:lvlJc w:val="left"/>
      <w:pPr>
        <w:tabs>
          <w:tab w:val="num" w:pos="5877"/>
        </w:tabs>
        <w:ind w:left="5877" w:hanging="360"/>
      </w:pPr>
      <w:rPr>
        <w:rFonts w:ascii="Courier New" w:hAnsi="Courier New" w:hint="default"/>
      </w:rPr>
    </w:lvl>
    <w:lvl w:ilvl="8" w:tplc="04090005" w:tentative="1">
      <w:start w:val="1"/>
      <w:numFmt w:val="bullet"/>
      <w:lvlText w:val=""/>
      <w:lvlJc w:val="left"/>
      <w:pPr>
        <w:tabs>
          <w:tab w:val="num" w:pos="6597"/>
        </w:tabs>
        <w:ind w:left="6597" w:hanging="360"/>
      </w:pPr>
      <w:rPr>
        <w:rFonts w:ascii="Wingdings" w:hAnsi="Wingdings" w:hint="default"/>
      </w:rPr>
    </w:lvl>
  </w:abstractNum>
  <w:abstractNum w:abstractNumId="7" w15:restartNumberingAfterBreak="0">
    <w:nsid w:val="0E157E0B"/>
    <w:multiLevelType w:val="hybridMultilevel"/>
    <w:tmpl w:val="925082E0"/>
    <w:lvl w:ilvl="0" w:tplc="04090003">
      <w:start w:val="1"/>
      <w:numFmt w:val="bullet"/>
      <w:lvlText w:val="o"/>
      <w:lvlJc w:val="left"/>
      <w:pPr>
        <w:tabs>
          <w:tab w:val="num" w:pos="1557"/>
        </w:tabs>
        <w:ind w:left="1557" w:hanging="360"/>
      </w:pPr>
      <w:rPr>
        <w:rFonts w:ascii="Courier New" w:hAnsi="Courier New" w:hint="default"/>
      </w:rPr>
    </w:lvl>
    <w:lvl w:ilvl="1" w:tplc="04090003" w:tentative="1">
      <w:start w:val="1"/>
      <w:numFmt w:val="bullet"/>
      <w:lvlText w:val="o"/>
      <w:lvlJc w:val="left"/>
      <w:pPr>
        <w:tabs>
          <w:tab w:val="num" w:pos="2277"/>
        </w:tabs>
        <w:ind w:left="2277" w:hanging="360"/>
      </w:pPr>
      <w:rPr>
        <w:rFonts w:ascii="Courier New" w:hAnsi="Courier New" w:hint="default"/>
      </w:rPr>
    </w:lvl>
    <w:lvl w:ilvl="2" w:tplc="04090005" w:tentative="1">
      <w:start w:val="1"/>
      <w:numFmt w:val="bullet"/>
      <w:lvlText w:val=""/>
      <w:lvlJc w:val="left"/>
      <w:pPr>
        <w:tabs>
          <w:tab w:val="num" w:pos="2997"/>
        </w:tabs>
        <w:ind w:left="2997" w:hanging="360"/>
      </w:pPr>
      <w:rPr>
        <w:rFonts w:ascii="Wingdings" w:hAnsi="Wingdings" w:hint="default"/>
      </w:rPr>
    </w:lvl>
    <w:lvl w:ilvl="3" w:tplc="04090001" w:tentative="1">
      <w:start w:val="1"/>
      <w:numFmt w:val="bullet"/>
      <w:lvlText w:val=""/>
      <w:lvlJc w:val="left"/>
      <w:pPr>
        <w:tabs>
          <w:tab w:val="num" w:pos="3717"/>
        </w:tabs>
        <w:ind w:left="3717" w:hanging="360"/>
      </w:pPr>
      <w:rPr>
        <w:rFonts w:ascii="Symbol" w:hAnsi="Symbol" w:hint="default"/>
      </w:rPr>
    </w:lvl>
    <w:lvl w:ilvl="4" w:tplc="04090003" w:tentative="1">
      <w:start w:val="1"/>
      <w:numFmt w:val="bullet"/>
      <w:lvlText w:val="o"/>
      <w:lvlJc w:val="left"/>
      <w:pPr>
        <w:tabs>
          <w:tab w:val="num" w:pos="4437"/>
        </w:tabs>
        <w:ind w:left="4437" w:hanging="360"/>
      </w:pPr>
      <w:rPr>
        <w:rFonts w:ascii="Courier New" w:hAnsi="Courier New" w:hint="default"/>
      </w:rPr>
    </w:lvl>
    <w:lvl w:ilvl="5" w:tplc="04090005" w:tentative="1">
      <w:start w:val="1"/>
      <w:numFmt w:val="bullet"/>
      <w:lvlText w:val=""/>
      <w:lvlJc w:val="left"/>
      <w:pPr>
        <w:tabs>
          <w:tab w:val="num" w:pos="5157"/>
        </w:tabs>
        <w:ind w:left="5157" w:hanging="360"/>
      </w:pPr>
      <w:rPr>
        <w:rFonts w:ascii="Wingdings" w:hAnsi="Wingdings" w:hint="default"/>
      </w:rPr>
    </w:lvl>
    <w:lvl w:ilvl="6" w:tplc="04090001" w:tentative="1">
      <w:start w:val="1"/>
      <w:numFmt w:val="bullet"/>
      <w:lvlText w:val=""/>
      <w:lvlJc w:val="left"/>
      <w:pPr>
        <w:tabs>
          <w:tab w:val="num" w:pos="5877"/>
        </w:tabs>
        <w:ind w:left="5877" w:hanging="360"/>
      </w:pPr>
      <w:rPr>
        <w:rFonts w:ascii="Symbol" w:hAnsi="Symbol" w:hint="default"/>
      </w:rPr>
    </w:lvl>
    <w:lvl w:ilvl="7" w:tplc="04090003" w:tentative="1">
      <w:start w:val="1"/>
      <w:numFmt w:val="bullet"/>
      <w:lvlText w:val="o"/>
      <w:lvlJc w:val="left"/>
      <w:pPr>
        <w:tabs>
          <w:tab w:val="num" w:pos="6597"/>
        </w:tabs>
        <w:ind w:left="6597" w:hanging="360"/>
      </w:pPr>
      <w:rPr>
        <w:rFonts w:ascii="Courier New" w:hAnsi="Courier New" w:hint="default"/>
      </w:rPr>
    </w:lvl>
    <w:lvl w:ilvl="8" w:tplc="04090005" w:tentative="1">
      <w:start w:val="1"/>
      <w:numFmt w:val="bullet"/>
      <w:lvlText w:val=""/>
      <w:lvlJc w:val="left"/>
      <w:pPr>
        <w:tabs>
          <w:tab w:val="num" w:pos="7317"/>
        </w:tabs>
        <w:ind w:left="7317" w:hanging="360"/>
      </w:pPr>
      <w:rPr>
        <w:rFonts w:ascii="Wingdings" w:hAnsi="Wingdings" w:hint="default"/>
      </w:rPr>
    </w:lvl>
  </w:abstractNum>
  <w:abstractNum w:abstractNumId="8" w15:restartNumberingAfterBreak="0">
    <w:nsid w:val="0E701541"/>
    <w:multiLevelType w:val="hybridMultilevel"/>
    <w:tmpl w:val="0E34280A"/>
    <w:lvl w:ilvl="0" w:tplc="04090003">
      <w:start w:val="1"/>
      <w:numFmt w:val="bullet"/>
      <w:lvlText w:val="o"/>
      <w:lvlJc w:val="left"/>
      <w:pPr>
        <w:tabs>
          <w:tab w:val="num" w:pos="837"/>
        </w:tabs>
        <w:ind w:left="837" w:hanging="360"/>
      </w:pPr>
      <w:rPr>
        <w:rFonts w:ascii="Courier New" w:hAnsi="Courier New" w:hint="default"/>
      </w:rPr>
    </w:lvl>
    <w:lvl w:ilvl="1" w:tplc="0409000F">
      <w:start w:val="1"/>
      <w:numFmt w:val="decimal"/>
      <w:lvlText w:val="%2."/>
      <w:lvlJc w:val="left"/>
      <w:pPr>
        <w:tabs>
          <w:tab w:val="num" w:pos="1557"/>
        </w:tabs>
        <w:ind w:left="1557" w:hanging="360"/>
      </w:pPr>
    </w:lvl>
    <w:lvl w:ilvl="2" w:tplc="04090005" w:tentative="1">
      <w:start w:val="1"/>
      <w:numFmt w:val="bullet"/>
      <w:lvlText w:val=""/>
      <w:lvlJc w:val="left"/>
      <w:pPr>
        <w:tabs>
          <w:tab w:val="num" w:pos="2277"/>
        </w:tabs>
        <w:ind w:left="2277" w:hanging="360"/>
      </w:pPr>
      <w:rPr>
        <w:rFonts w:ascii="Wingdings" w:hAnsi="Wingdings" w:hint="default"/>
      </w:rPr>
    </w:lvl>
    <w:lvl w:ilvl="3" w:tplc="04090001" w:tentative="1">
      <w:start w:val="1"/>
      <w:numFmt w:val="bullet"/>
      <w:lvlText w:val=""/>
      <w:lvlJc w:val="left"/>
      <w:pPr>
        <w:tabs>
          <w:tab w:val="num" w:pos="2997"/>
        </w:tabs>
        <w:ind w:left="2997" w:hanging="360"/>
      </w:pPr>
      <w:rPr>
        <w:rFonts w:ascii="Symbol" w:hAnsi="Symbol" w:hint="default"/>
      </w:rPr>
    </w:lvl>
    <w:lvl w:ilvl="4" w:tplc="04090003" w:tentative="1">
      <w:start w:val="1"/>
      <w:numFmt w:val="bullet"/>
      <w:lvlText w:val="o"/>
      <w:lvlJc w:val="left"/>
      <w:pPr>
        <w:tabs>
          <w:tab w:val="num" w:pos="3717"/>
        </w:tabs>
        <w:ind w:left="3717" w:hanging="360"/>
      </w:pPr>
      <w:rPr>
        <w:rFonts w:ascii="Courier New" w:hAnsi="Courier New" w:hint="default"/>
      </w:rPr>
    </w:lvl>
    <w:lvl w:ilvl="5" w:tplc="04090005" w:tentative="1">
      <w:start w:val="1"/>
      <w:numFmt w:val="bullet"/>
      <w:lvlText w:val=""/>
      <w:lvlJc w:val="left"/>
      <w:pPr>
        <w:tabs>
          <w:tab w:val="num" w:pos="4437"/>
        </w:tabs>
        <w:ind w:left="4437" w:hanging="360"/>
      </w:pPr>
      <w:rPr>
        <w:rFonts w:ascii="Wingdings" w:hAnsi="Wingdings" w:hint="default"/>
      </w:rPr>
    </w:lvl>
    <w:lvl w:ilvl="6" w:tplc="04090001" w:tentative="1">
      <w:start w:val="1"/>
      <w:numFmt w:val="bullet"/>
      <w:lvlText w:val=""/>
      <w:lvlJc w:val="left"/>
      <w:pPr>
        <w:tabs>
          <w:tab w:val="num" w:pos="5157"/>
        </w:tabs>
        <w:ind w:left="5157" w:hanging="360"/>
      </w:pPr>
      <w:rPr>
        <w:rFonts w:ascii="Symbol" w:hAnsi="Symbol" w:hint="default"/>
      </w:rPr>
    </w:lvl>
    <w:lvl w:ilvl="7" w:tplc="04090003" w:tentative="1">
      <w:start w:val="1"/>
      <w:numFmt w:val="bullet"/>
      <w:lvlText w:val="o"/>
      <w:lvlJc w:val="left"/>
      <w:pPr>
        <w:tabs>
          <w:tab w:val="num" w:pos="5877"/>
        </w:tabs>
        <w:ind w:left="5877" w:hanging="360"/>
      </w:pPr>
      <w:rPr>
        <w:rFonts w:ascii="Courier New" w:hAnsi="Courier New" w:hint="default"/>
      </w:rPr>
    </w:lvl>
    <w:lvl w:ilvl="8" w:tplc="04090005" w:tentative="1">
      <w:start w:val="1"/>
      <w:numFmt w:val="bullet"/>
      <w:lvlText w:val=""/>
      <w:lvlJc w:val="left"/>
      <w:pPr>
        <w:tabs>
          <w:tab w:val="num" w:pos="6597"/>
        </w:tabs>
        <w:ind w:left="6597" w:hanging="360"/>
      </w:pPr>
      <w:rPr>
        <w:rFonts w:ascii="Wingdings" w:hAnsi="Wingdings" w:hint="default"/>
      </w:rPr>
    </w:lvl>
  </w:abstractNum>
  <w:abstractNum w:abstractNumId="9" w15:restartNumberingAfterBreak="0">
    <w:nsid w:val="0F27092A"/>
    <w:multiLevelType w:val="hybridMultilevel"/>
    <w:tmpl w:val="D2BC2216"/>
    <w:lvl w:ilvl="0" w:tplc="04090003">
      <w:start w:val="1"/>
      <w:numFmt w:val="bullet"/>
      <w:lvlText w:val="o"/>
      <w:lvlJc w:val="left"/>
      <w:pPr>
        <w:tabs>
          <w:tab w:val="num" w:pos="720"/>
        </w:tabs>
        <w:ind w:left="720" w:hanging="360"/>
      </w:pPr>
      <w:rPr>
        <w:rFonts w:ascii="Courier New" w:hAnsi="Courier New" w:hint="default"/>
      </w:rPr>
    </w:lvl>
    <w:lvl w:ilvl="1" w:tplc="958A3766">
      <w:start w:val="1"/>
      <w:numFmt w:val="decimal"/>
      <w:lvlText w:val="(%2)"/>
      <w:lvlJc w:val="left"/>
      <w:pPr>
        <w:tabs>
          <w:tab w:val="num" w:pos="1440"/>
        </w:tabs>
        <w:ind w:left="1440" w:hanging="360"/>
      </w:pPr>
      <w:rPr>
        <w:rFonts w:hint="default"/>
      </w:rPr>
    </w:lvl>
    <w:lvl w:ilvl="2" w:tplc="336649E6">
      <w:start w:val="1"/>
      <w:numFmt w:val="lowerLetter"/>
      <w:lvlText w:val="(%3)"/>
      <w:lvlJc w:val="left"/>
      <w:pPr>
        <w:tabs>
          <w:tab w:val="num" w:pos="2160"/>
        </w:tabs>
        <w:ind w:left="2160" w:hanging="360"/>
      </w:pPr>
      <w:rPr>
        <w:rFonts w:hint="default"/>
      </w:rPr>
    </w:lvl>
    <w:lvl w:ilvl="3" w:tplc="FBA8E4AE">
      <w:start w:val="1"/>
      <w:numFmt w:val="decimal"/>
      <w:lvlText w:val="%4."/>
      <w:lvlJc w:val="left"/>
      <w:pPr>
        <w:tabs>
          <w:tab w:val="num" w:pos="2880"/>
        </w:tabs>
        <w:ind w:left="2880" w:hanging="360"/>
      </w:pPr>
      <w:rPr>
        <w:rFonts w:hint="default"/>
      </w:rPr>
    </w:lvl>
    <w:lvl w:ilvl="4" w:tplc="29C4C4E0">
      <w:start w:val="3"/>
      <w:numFmt w:val="upperLetter"/>
      <w:lvlText w:val="(%5)"/>
      <w:lvlJc w:val="left"/>
      <w:pPr>
        <w:tabs>
          <w:tab w:val="num" w:pos="3600"/>
        </w:tabs>
        <w:ind w:left="3600" w:hanging="360"/>
      </w:pPr>
      <w:rPr>
        <w:rFont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00E2164"/>
    <w:multiLevelType w:val="hybridMultilevel"/>
    <w:tmpl w:val="03D0C48A"/>
    <w:lvl w:ilvl="0" w:tplc="04090001">
      <w:start w:val="1"/>
      <w:numFmt w:val="bullet"/>
      <w:lvlText w:val=""/>
      <w:lvlJc w:val="left"/>
      <w:pPr>
        <w:tabs>
          <w:tab w:val="num" w:pos="720"/>
        </w:tabs>
        <w:ind w:left="720" w:hanging="360"/>
      </w:pPr>
      <w:rPr>
        <w:rFonts w:ascii="Symbol" w:hAnsi="Symbol" w:hint="default"/>
      </w:rPr>
    </w:lvl>
    <w:lvl w:ilvl="1" w:tplc="4DB69606">
      <w:start w:val="1"/>
      <w:numFmt w:val="bullet"/>
      <w:lvlText w:val=""/>
      <w:lvlJc w:val="left"/>
      <w:pPr>
        <w:tabs>
          <w:tab w:val="num" w:pos="1440"/>
        </w:tabs>
        <w:ind w:left="1440" w:hanging="360"/>
      </w:pPr>
      <w:rPr>
        <w:rFonts w:ascii="Symbol" w:hAnsi="Symbol" w:hint="default"/>
        <w:sz w:val="24"/>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0222DD3"/>
    <w:multiLevelType w:val="hybridMultilevel"/>
    <w:tmpl w:val="7220CA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860518"/>
    <w:multiLevelType w:val="hybridMultilevel"/>
    <w:tmpl w:val="4A38953C"/>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13E576FB"/>
    <w:multiLevelType w:val="hybridMultilevel"/>
    <w:tmpl w:val="C05C3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F6575D"/>
    <w:multiLevelType w:val="hybridMultilevel"/>
    <w:tmpl w:val="AE7C557A"/>
    <w:lvl w:ilvl="0" w:tplc="06A2E10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15D82837"/>
    <w:multiLevelType w:val="hybridMultilevel"/>
    <w:tmpl w:val="00E47C8A"/>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1D382D5F"/>
    <w:multiLevelType w:val="hybridMultilevel"/>
    <w:tmpl w:val="C248DC7E"/>
    <w:lvl w:ilvl="0" w:tplc="04090003">
      <w:start w:val="1"/>
      <w:numFmt w:val="bullet"/>
      <w:lvlText w:val="o"/>
      <w:lvlJc w:val="left"/>
      <w:pPr>
        <w:tabs>
          <w:tab w:val="num" w:pos="1440"/>
        </w:tabs>
        <w:ind w:left="1440" w:hanging="360"/>
      </w:pPr>
      <w:rPr>
        <w:rFonts w:ascii="Courier New" w:hAnsi="Courier New" w:hint="default"/>
      </w:rPr>
    </w:lvl>
    <w:lvl w:ilvl="1" w:tplc="0409000F">
      <w:start w:val="1"/>
      <w:numFmt w:val="decimal"/>
      <w:lvlText w:val="%2."/>
      <w:lvlJc w:val="left"/>
      <w:pPr>
        <w:tabs>
          <w:tab w:val="num" w:pos="2160"/>
        </w:tabs>
        <w:ind w:left="2160" w:hanging="360"/>
      </w:p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21BE3EBE"/>
    <w:multiLevelType w:val="hybridMultilevel"/>
    <w:tmpl w:val="0CFA57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2280648"/>
    <w:multiLevelType w:val="hybridMultilevel"/>
    <w:tmpl w:val="4D24D960"/>
    <w:lvl w:ilvl="0" w:tplc="06A2E102">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39D6BBA"/>
    <w:multiLevelType w:val="hybridMultilevel"/>
    <w:tmpl w:val="824C227A"/>
    <w:lvl w:ilvl="0" w:tplc="AA284056">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15:restartNumberingAfterBreak="0">
    <w:nsid w:val="25E04EE3"/>
    <w:multiLevelType w:val="hybridMultilevel"/>
    <w:tmpl w:val="617683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6321679"/>
    <w:multiLevelType w:val="hybridMultilevel"/>
    <w:tmpl w:val="B6848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7603785"/>
    <w:multiLevelType w:val="hybridMultilevel"/>
    <w:tmpl w:val="4BD82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9B77C04"/>
    <w:multiLevelType w:val="hybridMultilevel"/>
    <w:tmpl w:val="D46CD40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2EA062A1"/>
    <w:multiLevelType w:val="hybridMultilevel"/>
    <w:tmpl w:val="24CCEF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0880A24"/>
    <w:multiLevelType w:val="hybridMultilevel"/>
    <w:tmpl w:val="8200A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338181E"/>
    <w:multiLevelType w:val="hybridMultilevel"/>
    <w:tmpl w:val="EBC0A9EC"/>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6E64A3D"/>
    <w:multiLevelType w:val="hybridMultilevel"/>
    <w:tmpl w:val="8E3C07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9274FA1"/>
    <w:multiLevelType w:val="hybridMultilevel"/>
    <w:tmpl w:val="2DB603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39AA5D8C"/>
    <w:multiLevelType w:val="hybridMultilevel"/>
    <w:tmpl w:val="F6ACCE00"/>
    <w:lvl w:ilvl="0" w:tplc="5568FC1A">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Arial" w:hint="default"/>
      </w:rPr>
    </w:lvl>
    <w:lvl w:ilvl="2" w:tplc="0409001B">
      <w:start w:val="1"/>
      <w:numFmt w:val="bullet"/>
      <w:lvlText w:val=""/>
      <w:lvlJc w:val="left"/>
      <w:pPr>
        <w:tabs>
          <w:tab w:val="num" w:pos="2160"/>
        </w:tabs>
        <w:ind w:left="2160" w:hanging="360"/>
      </w:pPr>
      <w:rPr>
        <w:rFonts w:ascii="Symbol" w:hAnsi="Symbol"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Arial"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Arial"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DB17752"/>
    <w:multiLevelType w:val="hybridMultilevel"/>
    <w:tmpl w:val="998E63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05708FA"/>
    <w:multiLevelType w:val="hybridMultilevel"/>
    <w:tmpl w:val="3B2A2630"/>
    <w:lvl w:ilvl="0" w:tplc="04090003">
      <w:start w:val="1"/>
      <w:numFmt w:val="bullet"/>
      <w:lvlText w:val="o"/>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408C0294"/>
    <w:multiLevelType w:val="hybridMultilevel"/>
    <w:tmpl w:val="4BB257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4356AF7"/>
    <w:multiLevelType w:val="hybridMultilevel"/>
    <w:tmpl w:val="CBB6BA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4EA05C9"/>
    <w:multiLevelType w:val="hybridMultilevel"/>
    <w:tmpl w:val="31A289BE"/>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75977A2"/>
    <w:multiLevelType w:val="hybridMultilevel"/>
    <w:tmpl w:val="A9A0D48A"/>
    <w:lvl w:ilvl="0" w:tplc="0409000F">
      <w:start w:val="1"/>
      <w:numFmt w:val="decimal"/>
      <w:lvlText w:val="%1."/>
      <w:lvlJc w:val="left"/>
      <w:pPr>
        <w:tabs>
          <w:tab w:val="num" w:pos="1447"/>
        </w:tabs>
        <w:ind w:left="1447" w:hanging="360"/>
      </w:pPr>
    </w:lvl>
    <w:lvl w:ilvl="1" w:tplc="04090019" w:tentative="1">
      <w:start w:val="1"/>
      <w:numFmt w:val="lowerLetter"/>
      <w:lvlText w:val="%2."/>
      <w:lvlJc w:val="left"/>
      <w:pPr>
        <w:tabs>
          <w:tab w:val="num" w:pos="2167"/>
        </w:tabs>
        <w:ind w:left="2167" w:hanging="360"/>
      </w:pPr>
    </w:lvl>
    <w:lvl w:ilvl="2" w:tplc="0409001B" w:tentative="1">
      <w:start w:val="1"/>
      <w:numFmt w:val="lowerRoman"/>
      <w:lvlText w:val="%3."/>
      <w:lvlJc w:val="right"/>
      <w:pPr>
        <w:tabs>
          <w:tab w:val="num" w:pos="2887"/>
        </w:tabs>
        <w:ind w:left="2887" w:hanging="180"/>
      </w:pPr>
    </w:lvl>
    <w:lvl w:ilvl="3" w:tplc="0409000F" w:tentative="1">
      <w:start w:val="1"/>
      <w:numFmt w:val="decimal"/>
      <w:lvlText w:val="%4."/>
      <w:lvlJc w:val="left"/>
      <w:pPr>
        <w:tabs>
          <w:tab w:val="num" w:pos="3607"/>
        </w:tabs>
        <w:ind w:left="3607" w:hanging="360"/>
      </w:pPr>
    </w:lvl>
    <w:lvl w:ilvl="4" w:tplc="04090019" w:tentative="1">
      <w:start w:val="1"/>
      <w:numFmt w:val="lowerLetter"/>
      <w:lvlText w:val="%5."/>
      <w:lvlJc w:val="left"/>
      <w:pPr>
        <w:tabs>
          <w:tab w:val="num" w:pos="4327"/>
        </w:tabs>
        <w:ind w:left="4327" w:hanging="360"/>
      </w:pPr>
    </w:lvl>
    <w:lvl w:ilvl="5" w:tplc="0409001B" w:tentative="1">
      <w:start w:val="1"/>
      <w:numFmt w:val="lowerRoman"/>
      <w:lvlText w:val="%6."/>
      <w:lvlJc w:val="right"/>
      <w:pPr>
        <w:tabs>
          <w:tab w:val="num" w:pos="5047"/>
        </w:tabs>
        <w:ind w:left="5047" w:hanging="180"/>
      </w:pPr>
    </w:lvl>
    <w:lvl w:ilvl="6" w:tplc="0409000F" w:tentative="1">
      <w:start w:val="1"/>
      <w:numFmt w:val="decimal"/>
      <w:lvlText w:val="%7."/>
      <w:lvlJc w:val="left"/>
      <w:pPr>
        <w:tabs>
          <w:tab w:val="num" w:pos="5767"/>
        </w:tabs>
        <w:ind w:left="5767" w:hanging="360"/>
      </w:pPr>
    </w:lvl>
    <w:lvl w:ilvl="7" w:tplc="04090019" w:tentative="1">
      <w:start w:val="1"/>
      <w:numFmt w:val="lowerLetter"/>
      <w:lvlText w:val="%8."/>
      <w:lvlJc w:val="left"/>
      <w:pPr>
        <w:tabs>
          <w:tab w:val="num" w:pos="6487"/>
        </w:tabs>
        <w:ind w:left="6487" w:hanging="360"/>
      </w:pPr>
    </w:lvl>
    <w:lvl w:ilvl="8" w:tplc="0409001B" w:tentative="1">
      <w:start w:val="1"/>
      <w:numFmt w:val="lowerRoman"/>
      <w:lvlText w:val="%9."/>
      <w:lvlJc w:val="right"/>
      <w:pPr>
        <w:tabs>
          <w:tab w:val="num" w:pos="7207"/>
        </w:tabs>
        <w:ind w:left="7207" w:hanging="180"/>
      </w:pPr>
    </w:lvl>
  </w:abstractNum>
  <w:abstractNum w:abstractNumId="36" w15:restartNumberingAfterBreak="0">
    <w:nsid w:val="4ABB2B6C"/>
    <w:multiLevelType w:val="hybridMultilevel"/>
    <w:tmpl w:val="2A485FE2"/>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4BD87374"/>
    <w:multiLevelType w:val="hybridMultilevel"/>
    <w:tmpl w:val="F47CDF82"/>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4BFA7405"/>
    <w:multiLevelType w:val="hybridMultilevel"/>
    <w:tmpl w:val="03D0C48A"/>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E2F2D4C"/>
    <w:multiLevelType w:val="hybridMultilevel"/>
    <w:tmpl w:val="71648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E7C31F6"/>
    <w:multiLevelType w:val="hybridMultilevel"/>
    <w:tmpl w:val="DE146498"/>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4FBF2996"/>
    <w:multiLevelType w:val="hybridMultilevel"/>
    <w:tmpl w:val="31CCAA02"/>
    <w:lvl w:ilvl="0" w:tplc="0409000F">
      <w:start w:val="1"/>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7B8ACF42">
      <w:start w:val="2"/>
      <w:numFmt w:val="upperLetter"/>
      <w:lvlText w:val="(%3)"/>
      <w:lvlJc w:val="left"/>
      <w:pPr>
        <w:tabs>
          <w:tab w:val="num" w:pos="3495"/>
        </w:tabs>
        <w:ind w:left="3495" w:hanging="435"/>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2" w15:restartNumberingAfterBreak="0">
    <w:nsid w:val="518062E5"/>
    <w:multiLevelType w:val="hybridMultilevel"/>
    <w:tmpl w:val="67FA7282"/>
    <w:lvl w:ilvl="0" w:tplc="F2F403AA">
      <w:start w:val="1"/>
      <w:numFmt w:val="bullet"/>
      <w:lvlText w:val=""/>
      <w:lvlJc w:val="left"/>
      <w:pPr>
        <w:tabs>
          <w:tab w:val="num" w:pos="5915"/>
        </w:tabs>
        <w:ind w:left="5915"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57CE3288"/>
    <w:multiLevelType w:val="hybridMultilevel"/>
    <w:tmpl w:val="80C233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593F0F32"/>
    <w:multiLevelType w:val="hybridMultilevel"/>
    <w:tmpl w:val="5A64028A"/>
    <w:lvl w:ilvl="0" w:tplc="AF76DA92">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5" w15:restartNumberingAfterBreak="0">
    <w:nsid w:val="5D8E65DF"/>
    <w:multiLevelType w:val="hybridMultilevel"/>
    <w:tmpl w:val="C896C708"/>
    <w:lvl w:ilvl="0" w:tplc="06A2E10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5EAF2857"/>
    <w:multiLevelType w:val="hybridMultilevel"/>
    <w:tmpl w:val="A67C69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23A196D"/>
    <w:multiLevelType w:val="hybridMultilevel"/>
    <w:tmpl w:val="44B44162"/>
    <w:lvl w:ilvl="0" w:tplc="06A2E102">
      <w:start w:val="1"/>
      <w:numFmt w:val="bullet"/>
      <w:lvlText w:val=""/>
      <w:lvlJc w:val="left"/>
      <w:pPr>
        <w:tabs>
          <w:tab w:val="num" w:pos="116"/>
        </w:tabs>
        <w:ind w:left="116" w:hanging="360"/>
      </w:pPr>
      <w:rPr>
        <w:rFonts w:ascii="Symbol" w:hAnsi="Symbol" w:hint="default"/>
        <w:color w:val="auto"/>
      </w:rPr>
    </w:lvl>
    <w:lvl w:ilvl="1" w:tplc="04090003" w:tentative="1">
      <w:start w:val="1"/>
      <w:numFmt w:val="bullet"/>
      <w:lvlText w:val="o"/>
      <w:lvlJc w:val="left"/>
      <w:pPr>
        <w:tabs>
          <w:tab w:val="num" w:pos="1196"/>
        </w:tabs>
        <w:ind w:left="1196" w:hanging="360"/>
      </w:pPr>
      <w:rPr>
        <w:rFonts w:ascii="Courier New" w:hAnsi="Courier New" w:hint="default"/>
      </w:rPr>
    </w:lvl>
    <w:lvl w:ilvl="2" w:tplc="04090005" w:tentative="1">
      <w:start w:val="1"/>
      <w:numFmt w:val="bullet"/>
      <w:lvlText w:val=""/>
      <w:lvlJc w:val="left"/>
      <w:pPr>
        <w:tabs>
          <w:tab w:val="num" w:pos="1916"/>
        </w:tabs>
        <w:ind w:left="1916" w:hanging="360"/>
      </w:pPr>
      <w:rPr>
        <w:rFonts w:ascii="Wingdings" w:hAnsi="Wingdings" w:hint="default"/>
      </w:rPr>
    </w:lvl>
    <w:lvl w:ilvl="3" w:tplc="04090001" w:tentative="1">
      <w:start w:val="1"/>
      <w:numFmt w:val="bullet"/>
      <w:lvlText w:val=""/>
      <w:lvlJc w:val="left"/>
      <w:pPr>
        <w:tabs>
          <w:tab w:val="num" w:pos="2636"/>
        </w:tabs>
        <w:ind w:left="2636" w:hanging="360"/>
      </w:pPr>
      <w:rPr>
        <w:rFonts w:ascii="Symbol" w:hAnsi="Symbol" w:hint="default"/>
      </w:rPr>
    </w:lvl>
    <w:lvl w:ilvl="4" w:tplc="04090003" w:tentative="1">
      <w:start w:val="1"/>
      <w:numFmt w:val="bullet"/>
      <w:lvlText w:val="o"/>
      <w:lvlJc w:val="left"/>
      <w:pPr>
        <w:tabs>
          <w:tab w:val="num" w:pos="3356"/>
        </w:tabs>
        <w:ind w:left="3356" w:hanging="360"/>
      </w:pPr>
      <w:rPr>
        <w:rFonts w:ascii="Courier New" w:hAnsi="Courier New" w:hint="default"/>
      </w:rPr>
    </w:lvl>
    <w:lvl w:ilvl="5" w:tplc="04090005" w:tentative="1">
      <w:start w:val="1"/>
      <w:numFmt w:val="bullet"/>
      <w:lvlText w:val=""/>
      <w:lvlJc w:val="left"/>
      <w:pPr>
        <w:tabs>
          <w:tab w:val="num" w:pos="4076"/>
        </w:tabs>
        <w:ind w:left="4076" w:hanging="360"/>
      </w:pPr>
      <w:rPr>
        <w:rFonts w:ascii="Wingdings" w:hAnsi="Wingdings" w:hint="default"/>
      </w:rPr>
    </w:lvl>
    <w:lvl w:ilvl="6" w:tplc="04090001" w:tentative="1">
      <w:start w:val="1"/>
      <w:numFmt w:val="bullet"/>
      <w:lvlText w:val=""/>
      <w:lvlJc w:val="left"/>
      <w:pPr>
        <w:tabs>
          <w:tab w:val="num" w:pos="4796"/>
        </w:tabs>
        <w:ind w:left="4796" w:hanging="360"/>
      </w:pPr>
      <w:rPr>
        <w:rFonts w:ascii="Symbol" w:hAnsi="Symbol" w:hint="default"/>
      </w:rPr>
    </w:lvl>
    <w:lvl w:ilvl="7" w:tplc="04090003" w:tentative="1">
      <w:start w:val="1"/>
      <w:numFmt w:val="bullet"/>
      <w:lvlText w:val="o"/>
      <w:lvlJc w:val="left"/>
      <w:pPr>
        <w:tabs>
          <w:tab w:val="num" w:pos="5516"/>
        </w:tabs>
        <w:ind w:left="5516" w:hanging="360"/>
      </w:pPr>
      <w:rPr>
        <w:rFonts w:ascii="Courier New" w:hAnsi="Courier New" w:hint="default"/>
      </w:rPr>
    </w:lvl>
    <w:lvl w:ilvl="8" w:tplc="04090005" w:tentative="1">
      <w:start w:val="1"/>
      <w:numFmt w:val="bullet"/>
      <w:lvlText w:val=""/>
      <w:lvlJc w:val="left"/>
      <w:pPr>
        <w:tabs>
          <w:tab w:val="num" w:pos="6236"/>
        </w:tabs>
        <w:ind w:left="6236" w:hanging="360"/>
      </w:pPr>
      <w:rPr>
        <w:rFonts w:ascii="Wingdings" w:hAnsi="Wingdings" w:hint="default"/>
      </w:rPr>
    </w:lvl>
  </w:abstractNum>
  <w:abstractNum w:abstractNumId="48" w15:restartNumberingAfterBreak="0">
    <w:nsid w:val="65843A41"/>
    <w:multiLevelType w:val="hybridMultilevel"/>
    <w:tmpl w:val="17D2334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9" w15:restartNumberingAfterBreak="0">
    <w:nsid w:val="6CF714DA"/>
    <w:multiLevelType w:val="hybridMultilevel"/>
    <w:tmpl w:val="28A00F9E"/>
    <w:lvl w:ilvl="0" w:tplc="06A2E10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E130AF5"/>
    <w:multiLevelType w:val="hybridMultilevel"/>
    <w:tmpl w:val="3A5401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0AB214D"/>
    <w:multiLevelType w:val="hybridMultilevel"/>
    <w:tmpl w:val="930840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712A2B91"/>
    <w:multiLevelType w:val="hybridMultilevel"/>
    <w:tmpl w:val="06B833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3A30964"/>
    <w:multiLevelType w:val="hybridMultilevel"/>
    <w:tmpl w:val="03D0C48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3CC32D3"/>
    <w:multiLevelType w:val="hybridMultilevel"/>
    <w:tmpl w:val="8C18D8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4B77025"/>
    <w:multiLevelType w:val="hybridMultilevel"/>
    <w:tmpl w:val="6212BA5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5B563E0"/>
    <w:multiLevelType w:val="multilevel"/>
    <w:tmpl w:val="90825D18"/>
    <w:lvl w:ilvl="0">
      <w:start w:val="3"/>
      <w:numFmt w:val="decimal"/>
      <w:lvlText w:val="%1-"/>
      <w:lvlJc w:val="left"/>
      <w:pPr>
        <w:tabs>
          <w:tab w:val="num" w:pos="510"/>
        </w:tabs>
        <w:ind w:left="510" w:hanging="510"/>
      </w:pPr>
      <w:rPr>
        <w:rFonts w:hint="default"/>
        <w:u w:val="none"/>
      </w:rPr>
    </w:lvl>
    <w:lvl w:ilvl="1">
      <w:start w:val="3"/>
      <w:numFmt w:val="decimal"/>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1080"/>
        </w:tabs>
        <w:ind w:left="1080" w:hanging="108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440"/>
        </w:tabs>
        <w:ind w:left="1440" w:hanging="144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800"/>
        </w:tabs>
        <w:ind w:left="1800" w:hanging="180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57" w15:restartNumberingAfterBreak="0">
    <w:nsid w:val="7BA007E0"/>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8" w15:restartNumberingAfterBreak="0">
    <w:nsid w:val="7D964319"/>
    <w:multiLevelType w:val="hybridMultilevel"/>
    <w:tmpl w:val="BA5864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F647789"/>
    <w:multiLevelType w:val="hybridMultilevel"/>
    <w:tmpl w:val="44DC2C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30"/>
  </w:num>
  <w:num w:numId="3">
    <w:abstractNumId w:val="52"/>
  </w:num>
  <w:num w:numId="4">
    <w:abstractNumId w:val="14"/>
  </w:num>
  <w:num w:numId="5">
    <w:abstractNumId w:val="47"/>
  </w:num>
  <w:num w:numId="6">
    <w:abstractNumId w:val="49"/>
  </w:num>
  <w:num w:numId="7">
    <w:abstractNumId w:val="32"/>
  </w:num>
  <w:num w:numId="8">
    <w:abstractNumId w:val="56"/>
  </w:num>
  <w:num w:numId="9">
    <w:abstractNumId w:val="1"/>
  </w:num>
  <w:num w:numId="10">
    <w:abstractNumId w:val="9"/>
  </w:num>
  <w:num w:numId="11">
    <w:abstractNumId w:val="31"/>
  </w:num>
  <w:num w:numId="12">
    <w:abstractNumId w:val="6"/>
  </w:num>
  <w:num w:numId="13">
    <w:abstractNumId w:val="2"/>
  </w:num>
  <w:num w:numId="14">
    <w:abstractNumId w:val="8"/>
  </w:num>
  <w:num w:numId="15">
    <w:abstractNumId w:val="35"/>
  </w:num>
  <w:num w:numId="16">
    <w:abstractNumId w:val="53"/>
  </w:num>
  <w:num w:numId="17">
    <w:abstractNumId w:val="41"/>
  </w:num>
  <w:num w:numId="18">
    <w:abstractNumId w:val="36"/>
  </w:num>
  <w:num w:numId="19">
    <w:abstractNumId w:val="55"/>
  </w:num>
  <w:num w:numId="20">
    <w:abstractNumId w:val="26"/>
  </w:num>
  <w:num w:numId="21">
    <w:abstractNumId w:val="16"/>
  </w:num>
  <w:num w:numId="22">
    <w:abstractNumId w:val="19"/>
  </w:num>
  <w:num w:numId="23">
    <w:abstractNumId w:val="45"/>
  </w:num>
  <w:num w:numId="24">
    <w:abstractNumId w:val="4"/>
  </w:num>
  <w:num w:numId="25">
    <w:abstractNumId w:val="57"/>
  </w:num>
  <w:num w:numId="26">
    <w:abstractNumId w:val="42"/>
  </w:num>
  <w:num w:numId="27">
    <w:abstractNumId w:val="34"/>
  </w:num>
  <w:num w:numId="28">
    <w:abstractNumId w:val="7"/>
  </w:num>
  <w:num w:numId="29">
    <w:abstractNumId w:val="15"/>
  </w:num>
  <w:num w:numId="30">
    <w:abstractNumId w:val="12"/>
  </w:num>
  <w:num w:numId="31">
    <w:abstractNumId w:val="48"/>
  </w:num>
  <w:num w:numId="32">
    <w:abstractNumId w:val="20"/>
  </w:num>
  <w:num w:numId="33">
    <w:abstractNumId w:val="5"/>
  </w:num>
  <w:num w:numId="34">
    <w:abstractNumId w:val="27"/>
  </w:num>
  <w:num w:numId="35">
    <w:abstractNumId w:val="37"/>
  </w:num>
  <w:num w:numId="36">
    <w:abstractNumId w:val="0"/>
  </w:num>
  <w:num w:numId="37">
    <w:abstractNumId w:val="17"/>
  </w:num>
  <w:num w:numId="38">
    <w:abstractNumId w:val="40"/>
  </w:num>
  <w:num w:numId="39">
    <w:abstractNumId w:val="38"/>
  </w:num>
  <w:num w:numId="40">
    <w:abstractNumId w:val="33"/>
  </w:num>
  <w:num w:numId="41">
    <w:abstractNumId w:val="24"/>
  </w:num>
  <w:num w:numId="42">
    <w:abstractNumId w:val="46"/>
  </w:num>
  <w:num w:numId="43">
    <w:abstractNumId w:val="58"/>
  </w:num>
  <w:num w:numId="44">
    <w:abstractNumId w:val="10"/>
  </w:num>
  <w:num w:numId="45">
    <w:abstractNumId w:val="29"/>
  </w:num>
  <w:num w:numId="46">
    <w:abstractNumId w:val="54"/>
  </w:num>
  <w:num w:numId="47">
    <w:abstractNumId w:val="51"/>
  </w:num>
  <w:num w:numId="48">
    <w:abstractNumId w:val="43"/>
  </w:num>
  <w:num w:numId="49">
    <w:abstractNumId w:val="11"/>
  </w:num>
  <w:num w:numId="50">
    <w:abstractNumId w:val="28"/>
  </w:num>
  <w:num w:numId="51">
    <w:abstractNumId w:val="23"/>
  </w:num>
  <w:num w:numId="52">
    <w:abstractNumId w:val="44"/>
  </w:num>
  <w:num w:numId="53">
    <w:abstractNumId w:val="39"/>
  </w:num>
  <w:num w:numId="54">
    <w:abstractNumId w:val="22"/>
  </w:num>
  <w:num w:numId="55">
    <w:abstractNumId w:val="59"/>
  </w:num>
  <w:num w:numId="56">
    <w:abstractNumId w:val="13"/>
  </w:num>
  <w:num w:numId="57">
    <w:abstractNumId w:val="25"/>
  </w:num>
  <w:num w:numId="58">
    <w:abstractNumId w:val="21"/>
  </w:num>
  <w:num w:numId="59">
    <w:abstractNumId w:val="50"/>
  </w:num>
  <w:num w:numId="60">
    <w:abstractNumId w:val="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activeWritingStyle w:appName="MSWord" w:lang="en-US" w:vendorID="8" w:dllVersion="513" w:checkStyle="1"/>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C3B"/>
    <w:rsid w:val="000049AE"/>
    <w:rsid w:val="0000752C"/>
    <w:rsid w:val="00011AB5"/>
    <w:rsid w:val="00011B79"/>
    <w:rsid w:val="00012B32"/>
    <w:rsid w:val="0001388D"/>
    <w:rsid w:val="00014E7E"/>
    <w:rsid w:val="000154B5"/>
    <w:rsid w:val="00020097"/>
    <w:rsid w:val="00023D5D"/>
    <w:rsid w:val="000316FD"/>
    <w:rsid w:val="0003212D"/>
    <w:rsid w:val="00032576"/>
    <w:rsid w:val="00032974"/>
    <w:rsid w:val="00033AE4"/>
    <w:rsid w:val="000411EA"/>
    <w:rsid w:val="00043C1F"/>
    <w:rsid w:val="00052634"/>
    <w:rsid w:val="00055A2C"/>
    <w:rsid w:val="000614A0"/>
    <w:rsid w:val="00061708"/>
    <w:rsid w:val="00061B45"/>
    <w:rsid w:val="00071286"/>
    <w:rsid w:val="00071EEA"/>
    <w:rsid w:val="00072EE4"/>
    <w:rsid w:val="00074CAB"/>
    <w:rsid w:val="00077B69"/>
    <w:rsid w:val="00080763"/>
    <w:rsid w:val="00084CC8"/>
    <w:rsid w:val="00085998"/>
    <w:rsid w:val="00086FBA"/>
    <w:rsid w:val="00092E71"/>
    <w:rsid w:val="00093265"/>
    <w:rsid w:val="000934A0"/>
    <w:rsid w:val="000A6C28"/>
    <w:rsid w:val="000B2F81"/>
    <w:rsid w:val="000B4CB4"/>
    <w:rsid w:val="000B67E3"/>
    <w:rsid w:val="000C12D1"/>
    <w:rsid w:val="000C2F95"/>
    <w:rsid w:val="000C507A"/>
    <w:rsid w:val="000C5607"/>
    <w:rsid w:val="000D040F"/>
    <w:rsid w:val="000D0734"/>
    <w:rsid w:val="000E154F"/>
    <w:rsid w:val="000E4740"/>
    <w:rsid w:val="000E5659"/>
    <w:rsid w:val="000F4EF7"/>
    <w:rsid w:val="000F68A8"/>
    <w:rsid w:val="001014EA"/>
    <w:rsid w:val="00104779"/>
    <w:rsid w:val="001061FE"/>
    <w:rsid w:val="001065A6"/>
    <w:rsid w:val="00106CEB"/>
    <w:rsid w:val="001120C5"/>
    <w:rsid w:val="00116568"/>
    <w:rsid w:val="00116BB7"/>
    <w:rsid w:val="00117FA3"/>
    <w:rsid w:val="00120604"/>
    <w:rsid w:val="001209C8"/>
    <w:rsid w:val="00120D5F"/>
    <w:rsid w:val="001234C6"/>
    <w:rsid w:val="00125307"/>
    <w:rsid w:val="00126F11"/>
    <w:rsid w:val="00130901"/>
    <w:rsid w:val="00134064"/>
    <w:rsid w:val="00134175"/>
    <w:rsid w:val="00135D28"/>
    <w:rsid w:val="00136CD9"/>
    <w:rsid w:val="00140BA7"/>
    <w:rsid w:val="00144209"/>
    <w:rsid w:val="0014778D"/>
    <w:rsid w:val="00150448"/>
    <w:rsid w:val="00154D4C"/>
    <w:rsid w:val="00155058"/>
    <w:rsid w:val="001601EA"/>
    <w:rsid w:val="0017459D"/>
    <w:rsid w:val="0018282B"/>
    <w:rsid w:val="00182A4A"/>
    <w:rsid w:val="00186E01"/>
    <w:rsid w:val="00186F22"/>
    <w:rsid w:val="001950B1"/>
    <w:rsid w:val="001955B1"/>
    <w:rsid w:val="00197F6D"/>
    <w:rsid w:val="001A1C8F"/>
    <w:rsid w:val="001A2A53"/>
    <w:rsid w:val="001A2AD7"/>
    <w:rsid w:val="001A4C90"/>
    <w:rsid w:val="001B095B"/>
    <w:rsid w:val="001B2550"/>
    <w:rsid w:val="001B2B05"/>
    <w:rsid w:val="001B6B26"/>
    <w:rsid w:val="001B72EE"/>
    <w:rsid w:val="001C12D4"/>
    <w:rsid w:val="001C3E5C"/>
    <w:rsid w:val="001C49AE"/>
    <w:rsid w:val="001C524F"/>
    <w:rsid w:val="001D6633"/>
    <w:rsid w:val="001E54F1"/>
    <w:rsid w:val="001E6A95"/>
    <w:rsid w:val="001E769F"/>
    <w:rsid w:val="001F0949"/>
    <w:rsid w:val="001F0EC2"/>
    <w:rsid w:val="001F1933"/>
    <w:rsid w:val="001F4714"/>
    <w:rsid w:val="001F6016"/>
    <w:rsid w:val="00200E3C"/>
    <w:rsid w:val="00225AC7"/>
    <w:rsid w:val="002268FB"/>
    <w:rsid w:val="00226F7F"/>
    <w:rsid w:val="00226FD7"/>
    <w:rsid w:val="0023064D"/>
    <w:rsid w:val="0024082B"/>
    <w:rsid w:val="00244328"/>
    <w:rsid w:val="0024469F"/>
    <w:rsid w:val="00247D42"/>
    <w:rsid w:val="0025009D"/>
    <w:rsid w:val="00254380"/>
    <w:rsid w:val="002571C1"/>
    <w:rsid w:val="00262869"/>
    <w:rsid w:val="00262C77"/>
    <w:rsid w:val="00264A3F"/>
    <w:rsid w:val="00266F0C"/>
    <w:rsid w:val="00267F06"/>
    <w:rsid w:val="00280B1A"/>
    <w:rsid w:val="00280F76"/>
    <w:rsid w:val="00281211"/>
    <w:rsid w:val="00284037"/>
    <w:rsid w:val="00284C07"/>
    <w:rsid w:val="00287E81"/>
    <w:rsid w:val="00287E96"/>
    <w:rsid w:val="002939B6"/>
    <w:rsid w:val="002A5096"/>
    <w:rsid w:val="002B18B6"/>
    <w:rsid w:val="002B639E"/>
    <w:rsid w:val="002D284D"/>
    <w:rsid w:val="002D603E"/>
    <w:rsid w:val="002D700B"/>
    <w:rsid w:val="002D7042"/>
    <w:rsid w:val="002D7679"/>
    <w:rsid w:val="002E0362"/>
    <w:rsid w:val="002E2AFA"/>
    <w:rsid w:val="002E43F4"/>
    <w:rsid w:val="002E4DB9"/>
    <w:rsid w:val="002E521D"/>
    <w:rsid w:val="002E563E"/>
    <w:rsid w:val="002F3B3A"/>
    <w:rsid w:val="003055BC"/>
    <w:rsid w:val="003063DA"/>
    <w:rsid w:val="0030748D"/>
    <w:rsid w:val="00314A65"/>
    <w:rsid w:val="00314FE2"/>
    <w:rsid w:val="00334BF3"/>
    <w:rsid w:val="0034116A"/>
    <w:rsid w:val="00343366"/>
    <w:rsid w:val="0034477F"/>
    <w:rsid w:val="00346198"/>
    <w:rsid w:val="003467CB"/>
    <w:rsid w:val="003469AD"/>
    <w:rsid w:val="00357782"/>
    <w:rsid w:val="00360110"/>
    <w:rsid w:val="00361AF4"/>
    <w:rsid w:val="00363FA9"/>
    <w:rsid w:val="00364347"/>
    <w:rsid w:val="003657D0"/>
    <w:rsid w:val="0036637D"/>
    <w:rsid w:val="003718E0"/>
    <w:rsid w:val="00377170"/>
    <w:rsid w:val="00381108"/>
    <w:rsid w:val="0038192C"/>
    <w:rsid w:val="00381EFF"/>
    <w:rsid w:val="00382A0A"/>
    <w:rsid w:val="00383D1C"/>
    <w:rsid w:val="00393547"/>
    <w:rsid w:val="00394E77"/>
    <w:rsid w:val="00396D12"/>
    <w:rsid w:val="003A29AC"/>
    <w:rsid w:val="003A408C"/>
    <w:rsid w:val="003A6258"/>
    <w:rsid w:val="003B0A6F"/>
    <w:rsid w:val="003B0F22"/>
    <w:rsid w:val="003B4F69"/>
    <w:rsid w:val="003B6BE1"/>
    <w:rsid w:val="003C38C0"/>
    <w:rsid w:val="003C4BDB"/>
    <w:rsid w:val="003C79CA"/>
    <w:rsid w:val="003D02EF"/>
    <w:rsid w:val="003D31B4"/>
    <w:rsid w:val="003D34BA"/>
    <w:rsid w:val="003D64EE"/>
    <w:rsid w:val="003D7309"/>
    <w:rsid w:val="003E5513"/>
    <w:rsid w:val="003F59AA"/>
    <w:rsid w:val="00401831"/>
    <w:rsid w:val="00401B36"/>
    <w:rsid w:val="004044F3"/>
    <w:rsid w:val="00407C30"/>
    <w:rsid w:val="00416784"/>
    <w:rsid w:val="0041749C"/>
    <w:rsid w:val="004201AA"/>
    <w:rsid w:val="00422496"/>
    <w:rsid w:val="00422C47"/>
    <w:rsid w:val="00426017"/>
    <w:rsid w:val="0042757B"/>
    <w:rsid w:val="00430D55"/>
    <w:rsid w:val="004372A9"/>
    <w:rsid w:val="0043752A"/>
    <w:rsid w:val="00442742"/>
    <w:rsid w:val="004444C3"/>
    <w:rsid w:val="00445400"/>
    <w:rsid w:val="00457EC6"/>
    <w:rsid w:val="00464D0D"/>
    <w:rsid w:val="004659E5"/>
    <w:rsid w:val="00465DBD"/>
    <w:rsid w:val="00466D87"/>
    <w:rsid w:val="00473522"/>
    <w:rsid w:val="00475C97"/>
    <w:rsid w:val="0048626B"/>
    <w:rsid w:val="004863E8"/>
    <w:rsid w:val="004924A1"/>
    <w:rsid w:val="00492ACD"/>
    <w:rsid w:val="00492BEA"/>
    <w:rsid w:val="004A14F5"/>
    <w:rsid w:val="004A451A"/>
    <w:rsid w:val="004B435E"/>
    <w:rsid w:val="004C0B4E"/>
    <w:rsid w:val="004C3D79"/>
    <w:rsid w:val="004C4BE5"/>
    <w:rsid w:val="004C622B"/>
    <w:rsid w:val="004C6DAA"/>
    <w:rsid w:val="004C7A19"/>
    <w:rsid w:val="004D3BBE"/>
    <w:rsid w:val="004D5F09"/>
    <w:rsid w:val="004D6A22"/>
    <w:rsid w:val="004E1893"/>
    <w:rsid w:val="004E351E"/>
    <w:rsid w:val="004E386B"/>
    <w:rsid w:val="004E4686"/>
    <w:rsid w:val="004E4E21"/>
    <w:rsid w:val="004E5A7F"/>
    <w:rsid w:val="004E5AE9"/>
    <w:rsid w:val="004F0456"/>
    <w:rsid w:val="004F194E"/>
    <w:rsid w:val="004F1B82"/>
    <w:rsid w:val="004F1CBC"/>
    <w:rsid w:val="004F2236"/>
    <w:rsid w:val="004F4D8B"/>
    <w:rsid w:val="004F5AA5"/>
    <w:rsid w:val="004F67D3"/>
    <w:rsid w:val="004F6B65"/>
    <w:rsid w:val="005043BB"/>
    <w:rsid w:val="0052071A"/>
    <w:rsid w:val="00522D7B"/>
    <w:rsid w:val="0052765B"/>
    <w:rsid w:val="005337E5"/>
    <w:rsid w:val="00542FC0"/>
    <w:rsid w:val="00547066"/>
    <w:rsid w:val="00553564"/>
    <w:rsid w:val="00556012"/>
    <w:rsid w:val="005610B2"/>
    <w:rsid w:val="00563B2D"/>
    <w:rsid w:val="00564F78"/>
    <w:rsid w:val="00567565"/>
    <w:rsid w:val="00571945"/>
    <w:rsid w:val="005749E9"/>
    <w:rsid w:val="005753B2"/>
    <w:rsid w:val="00596499"/>
    <w:rsid w:val="005972CB"/>
    <w:rsid w:val="005B1909"/>
    <w:rsid w:val="005B2156"/>
    <w:rsid w:val="005C0475"/>
    <w:rsid w:val="005C13EF"/>
    <w:rsid w:val="005C1FA1"/>
    <w:rsid w:val="005C7570"/>
    <w:rsid w:val="005D4348"/>
    <w:rsid w:val="005D7F84"/>
    <w:rsid w:val="005E0EA1"/>
    <w:rsid w:val="005E2D9E"/>
    <w:rsid w:val="005F3EEC"/>
    <w:rsid w:val="005F411C"/>
    <w:rsid w:val="005F5A4B"/>
    <w:rsid w:val="00602618"/>
    <w:rsid w:val="00605BEF"/>
    <w:rsid w:val="00617F1C"/>
    <w:rsid w:val="006214E4"/>
    <w:rsid w:val="006234D9"/>
    <w:rsid w:val="00634C3D"/>
    <w:rsid w:val="00635DE6"/>
    <w:rsid w:val="00636AB7"/>
    <w:rsid w:val="00640F95"/>
    <w:rsid w:val="00642911"/>
    <w:rsid w:val="00643590"/>
    <w:rsid w:val="00644394"/>
    <w:rsid w:val="0064681F"/>
    <w:rsid w:val="006470E8"/>
    <w:rsid w:val="006534CF"/>
    <w:rsid w:val="00655E8C"/>
    <w:rsid w:val="00656F1B"/>
    <w:rsid w:val="00661FBB"/>
    <w:rsid w:val="00664B50"/>
    <w:rsid w:val="006703D6"/>
    <w:rsid w:val="006755AC"/>
    <w:rsid w:val="00677A97"/>
    <w:rsid w:val="00683528"/>
    <w:rsid w:val="00683DB4"/>
    <w:rsid w:val="00690B38"/>
    <w:rsid w:val="006A1579"/>
    <w:rsid w:val="006A30FF"/>
    <w:rsid w:val="006B2E9B"/>
    <w:rsid w:val="006B310F"/>
    <w:rsid w:val="006B39B2"/>
    <w:rsid w:val="006B5102"/>
    <w:rsid w:val="006C27BA"/>
    <w:rsid w:val="006D1D26"/>
    <w:rsid w:val="006D1E8E"/>
    <w:rsid w:val="006D306A"/>
    <w:rsid w:val="006D3AC9"/>
    <w:rsid w:val="006D50C1"/>
    <w:rsid w:val="006D6044"/>
    <w:rsid w:val="006D776C"/>
    <w:rsid w:val="006E09BC"/>
    <w:rsid w:val="006E3D2B"/>
    <w:rsid w:val="006E7BCC"/>
    <w:rsid w:val="006F1023"/>
    <w:rsid w:val="006F6AD4"/>
    <w:rsid w:val="0070062F"/>
    <w:rsid w:val="00701516"/>
    <w:rsid w:val="00701B80"/>
    <w:rsid w:val="00704480"/>
    <w:rsid w:val="00707BD4"/>
    <w:rsid w:val="00711BE7"/>
    <w:rsid w:val="007142BC"/>
    <w:rsid w:val="00715469"/>
    <w:rsid w:val="007217F5"/>
    <w:rsid w:val="00722080"/>
    <w:rsid w:val="007222EC"/>
    <w:rsid w:val="00731A50"/>
    <w:rsid w:val="00736EF7"/>
    <w:rsid w:val="0074146D"/>
    <w:rsid w:val="00742112"/>
    <w:rsid w:val="00742405"/>
    <w:rsid w:val="00742974"/>
    <w:rsid w:val="00745663"/>
    <w:rsid w:val="00756740"/>
    <w:rsid w:val="0075687E"/>
    <w:rsid w:val="00761155"/>
    <w:rsid w:val="0076574C"/>
    <w:rsid w:val="00765A1F"/>
    <w:rsid w:val="00767B44"/>
    <w:rsid w:val="00770876"/>
    <w:rsid w:val="007709FB"/>
    <w:rsid w:val="007719D6"/>
    <w:rsid w:val="00775B08"/>
    <w:rsid w:val="007812D5"/>
    <w:rsid w:val="00783260"/>
    <w:rsid w:val="00785828"/>
    <w:rsid w:val="00793673"/>
    <w:rsid w:val="00796E6F"/>
    <w:rsid w:val="00797A03"/>
    <w:rsid w:val="007A0731"/>
    <w:rsid w:val="007A111C"/>
    <w:rsid w:val="007A3111"/>
    <w:rsid w:val="007C3C88"/>
    <w:rsid w:val="007D2507"/>
    <w:rsid w:val="007D5D88"/>
    <w:rsid w:val="007E32A1"/>
    <w:rsid w:val="007E6D3A"/>
    <w:rsid w:val="007F1B4A"/>
    <w:rsid w:val="007F1C79"/>
    <w:rsid w:val="007F3D45"/>
    <w:rsid w:val="007F7635"/>
    <w:rsid w:val="008058D0"/>
    <w:rsid w:val="00806173"/>
    <w:rsid w:val="00806195"/>
    <w:rsid w:val="008119EE"/>
    <w:rsid w:val="00811C59"/>
    <w:rsid w:val="00821435"/>
    <w:rsid w:val="00822727"/>
    <w:rsid w:val="00823265"/>
    <w:rsid w:val="00826C91"/>
    <w:rsid w:val="00827C77"/>
    <w:rsid w:val="008347C3"/>
    <w:rsid w:val="00843A1B"/>
    <w:rsid w:val="00846A3E"/>
    <w:rsid w:val="00846ECB"/>
    <w:rsid w:val="00854B40"/>
    <w:rsid w:val="00855C2A"/>
    <w:rsid w:val="008601F4"/>
    <w:rsid w:val="008839B5"/>
    <w:rsid w:val="008863C3"/>
    <w:rsid w:val="008921FE"/>
    <w:rsid w:val="00894BB1"/>
    <w:rsid w:val="00895380"/>
    <w:rsid w:val="008A55E8"/>
    <w:rsid w:val="008A64C1"/>
    <w:rsid w:val="008B29A4"/>
    <w:rsid w:val="008B3DB7"/>
    <w:rsid w:val="008B478B"/>
    <w:rsid w:val="008B70AA"/>
    <w:rsid w:val="008C492D"/>
    <w:rsid w:val="008C503E"/>
    <w:rsid w:val="008C5E57"/>
    <w:rsid w:val="008C67B6"/>
    <w:rsid w:val="008C7C91"/>
    <w:rsid w:val="008D1E12"/>
    <w:rsid w:val="008D4405"/>
    <w:rsid w:val="008D5CD7"/>
    <w:rsid w:val="008E0325"/>
    <w:rsid w:val="008E1618"/>
    <w:rsid w:val="008E1B12"/>
    <w:rsid w:val="008E77AB"/>
    <w:rsid w:val="008F2EFF"/>
    <w:rsid w:val="008F3923"/>
    <w:rsid w:val="008F74BE"/>
    <w:rsid w:val="008F78EB"/>
    <w:rsid w:val="008F7C05"/>
    <w:rsid w:val="009025D2"/>
    <w:rsid w:val="009028AC"/>
    <w:rsid w:val="009117EE"/>
    <w:rsid w:val="0091256C"/>
    <w:rsid w:val="00914D90"/>
    <w:rsid w:val="00914FEF"/>
    <w:rsid w:val="00917344"/>
    <w:rsid w:val="00920442"/>
    <w:rsid w:val="00921AD6"/>
    <w:rsid w:val="00922D08"/>
    <w:rsid w:val="00926C6F"/>
    <w:rsid w:val="00933957"/>
    <w:rsid w:val="00936FB6"/>
    <w:rsid w:val="00940D07"/>
    <w:rsid w:val="00940F15"/>
    <w:rsid w:val="0094683D"/>
    <w:rsid w:val="00947D00"/>
    <w:rsid w:val="00947D90"/>
    <w:rsid w:val="00950DC3"/>
    <w:rsid w:val="009539BE"/>
    <w:rsid w:val="00953F5E"/>
    <w:rsid w:val="009551D8"/>
    <w:rsid w:val="00955F66"/>
    <w:rsid w:val="00956C90"/>
    <w:rsid w:val="00957FEE"/>
    <w:rsid w:val="0096201D"/>
    <w:rsid w:val="00970A9D"/>
    <w:rsid w:val="00970BDF"/>
    <w:rsid w:val="00974375"/>
    <w:rsid w:val="009757B2"/>
    <w:rsid w:val="00982B37"/>
    <w:rsid w:val="00984756"/>
    <w:rsid w:val="00985FE2"/>
    <w:rsid w:val="00987C2D"/>
    <w:rsid w:val="009925A2"/>
    <w:rsid w:val="00997AD1"/>
    <w:rsid w:val="009A333A"/>
    <w:rsid w:val="009A356A"/>
    <w:rsid w:val="009A5413"/>
    <w:rsid w:val="009B5B00"/>
    <w:rsid w:val="009B75F2"/>
    <w:rsid w:val="009C3672"/>
    <w:rsid w:val="009C530C"/>
    <w:rsid w:val="009D4506"/>
    <w:rsid w:val="009D65AC"/>
    <w:rsid w:val="009D6ECD"/>
    <w:rsid w:val="009E0512"/>
    <w:rsid w:val="009E6171"/>
    <w:rsid w:val="009E63CA"/>
    <w:rsid w:val="009F0AD9"/>
    <w:rsid w:val="009F1779"/>
    <w:rsid w:val="009F3B99"/>
    <w:rsid w:val="009F745F"/>
    <w:rsid w:val="009F74A5"/>
    <w:rsid w:val="009F7528"/>
    <w:rsid w:val="00A020F7"/>
    <w:rsid w:val="00A0344E"/>
    <w:rsid w:val="00A07562"/>
    <w:rsid w:val="00A13D05"/>
    <w:rsid w:val="00A21D24"/>
    <w:rsid w:val="00A23E8B"/>
    <w:rsid w:val="00A24E54"/>
    <w:rsid w:val="00A25851"/>
    <w:rsid w:val="00A27042"/>
    <w:rsid w:val="00A32652"/>
    <w:rsid w:val="00A33F12"/>
    <w:rsid w:val="00A417B0"/>
    <w:rsid w:val="00A4715D"/>
    <w:rsid w:val="00A47AC2"/>
    <w:rsid w:val="00A501CD"/>
    <w:rsid w:val="00A51D75"/>
    <w:rsid w:val="00A56687"/>
    <w:rsid w:val="00A57DA7"/>
    <w:rsid w:val="00A602FA"/>
    <w:rsid w:val="00A61C50"/>
    <w:rsid w:val="00A623A3"/>
    <w:rsid w:val="00A6287B"/>
    <w:rsid w:val="00A650A8"/>
    <w:rsid w:val="00A67B5A"/>
    <w:rsid w:val="00A70A47"/>
    <w:rsid w:val="00A74B73"/>
    <w:rsid w:val="00A77B1F"/>
    <w:rsid w:val="00A82BE8"/>
    <w:rsid w:val="00A85E20"/>
    <w:rsid w:val="00A86464"/>
    <w:rsid w:val="00A87B21"/>
    <w:rsid w:val="00A9188C"/>
    <w:rsid w:val="00A96373"/>
    <w:rsid w:val="00AA14D3"/>
    <w:rsid w:val="00AA58CC"/>
    <w:rsid w:val="00AB1B25"/>
    <w:rsid w:val="00AB5D52"/>
    <w:rsid w:val="00AB7012"/>
    <w:rsid w:val="00AC057B"/>
    <w:rsid w:val="00AC2770"/>
    <w:rsid w:val="00AC4232"/>
    <w:rsid w:val="00AC488D"/>
    <w:rsid w:val="00AD0891"/>
    <w:rsid w:val="00AD1C3A"/>
    <w:rsid w:val="00AD4B11"/>
    <w:rsid w:val="00AF2F27"/>
    <w:rsid w:val="00AF30E6"/>
    <w:rsid w:val="00AF72D0"/>
    <w:rsid w:val="00AF7FF6"/>
    <w:rsid w:val="00B04571"/>
    <w:rsid w:val="00B14864"/>
    <w:rsid w:val="00B15870"/>
    <w:rsid w:val="00B349FD"/>
    <w:rsid w:val="00B3692F"/>
    <w:rsid w:val="00B36C18"/>
    <w:rsid w:val="00B36DA8"/>
    <w:rsid w:val="00B40264"/>
    <w:rsid w:val="00B41ACF"/>
    <w:rsid w:val="00B503BC"/>
    <w:rsid w:val="00B5630B"/>
    <w:rsid w:val="00B6340F"/>
    <w:rsid w:val="00B70CD3"/>
    <w:rsid w:val="00B72FDB"/>
    <w:rsid w:val="00B7645C"/>
    <w:rsid w:val="00B82779"/>
    <w:rsid w:val="00B832DC"/>
    <w:rsid w:val="00B85783"/>
    <w:rsid w:val="00B878B1"/>
    <w:rsid w:val="00B90320"/>
    <w:rsid w:val="00B919B2"/>
    <w:rsid w:val="00B93414"/>
    <w:rsid w:val="00B972EC"/>
    <w:rsid w:val="00BA1F29"/>
    <w:rsid w:val="00BA2C0D"/>
    <w:rsid w:val="00BA4A6B"/>
    <w:rsid w:val="00BA7519"/>
    <w:rsid w:val="00BB0F15"/>
    <w:rsid w:val="00BB4329"/>
    <w:rsid w:val="00BB58F0"/>
    <w:rsid w:val="00BC05EB"/>
    <w:rsid w:val="00BC0CDD"/>
    <w:rsid w:val="00BC0EAC"/>
    <w:rsid w:val="00BC216C"/>
    <w:rsid w:val="00BC2511"/>
    <w:rsid w:val="00BC32C5"/>
    <w:rsid w:val="00BC367E"/>
    <w:rsid w:val="00BD73FB"/>
    <w:rsid w:val="00BD7AC0"/>
    <w:rsid w:val="00BE04E3"/>
    <w:rsid w:val="00BE7788"/>
    <w:rsid w:val="00BF0FD4"/>
    <w:rsid w:val="00BF1536"/>
    <w:rsid w:val="00BF3110"/>
    <w:rsid w:val="00C00D05"/>
    <w:rsid w:val="00C07FAA"/>
    <w:rsid w:val="00C10ACA"/>
    <w:rsid w:val="00C203AF"/>
    <w:rsid w:val="00C2530F"/>
    <w:rsid w:val="00C26809"/>
    <w:rsid w:val="00C27DFF"/>
    <w:rsid w:val="00C30D39"/>
    <w:rsid w:val="00C33A82"/>
    <w:rsid w:val="00C34B30"/>
    <w:rsid w:val="00C34CC1"/>
    <w:rsid w:val="00C355E4"/>
    <w:rsid w:val="00C40D98"/>
    <w:rsid w:val="00C40DC7"/>
    <w:rsid w:val="00C4316F"/>
    <w:rsid w:val="00C43EA5"/>
    <w:rsid w:val="00C51BD2"/>
    <w:rsid w:val="00C57F3E"/>
    <w:rsid w:val="00C61D32"/>
    <w:rsid w:val="00C636B9"/>
    <w:rsid w:val="00C702BA"/>
    <w:rsid w:val="00C7545D"/>
    <w:rsid w:val="00C82493"/>
    <w:rsid w:val="00CA6544"/>
    <w:rsid w:val="00CB1DDC"/>
    <w:rsid w:val="00CB2A8D"/>
    <w:rsid w:val="00CB2E51"/>
    <w:rsid w:val="00CB5D61"/>
    <w:rsid w:val="00CB6133"/>
    <w:rsid w:val="00CC2D84"/>
    <w:rsid w:val="00CD3D4D"/>
    <w:rsid w:val="00CD44D4"/>
    <w:rsid w:val="00CD74FB"/>
    <w:rsid w:val="00CD7C2C"/>
    <w:rsid w:val="00CE31EB"/>
    <w:rsid w:val="00CE6B16"/>
    <w:rsid w:val="00CE7788"/>
    <w:rsid w:val="00CF16D2"/>
    <w:rsid w:val="00CF5F67"/>
    <w:rsid w:val="00D00FB0"/>
    <w:rsid w:val="00D02FF9"/>
    <w:rsid w:val="00D03979"/>
    <w:rsid w:val="00D1571E"/>
    <w:rsid w:val="00D22071"/>
    <w:rsid w:val="00D221AA"/>
    <w:rsid w:val="00D25158"/>
    <w:rsid w:val="00D25600"/>
    <w:rsid w:val="00D273AB"/>
    <w:rsid w:val="00D27729"/>
    <w:rsid w:val="00D333F1"/>
    <w:rsid w:val="00D34F6E"/>
    <w:rsid w:val="00D36D39"/>
    <w:rsid w:val="00D4035B"/>
    <w:rsid w:val="00D444EC"/>
    <w:rsid w:val="00D4466F"/>
    <w:rsid w:val="00D5056B"/>
    <w:rsid w:val="00D6069F"/>
    <w:rsid w:val="00D64241"/>
    <w:rsid w:val="00D71837"/>
    <w:rsid w:val="00D819DF"/>
    <w:rsid w:val="00D85AA5"/>
    <w:rsid w:val="00D86CD0"/>
    <w:rsid w:val="00D87804"/>
    <w:rsid w:val="00D9007C"/>
    <w:rsid w:val="00D905FD"/>
    <w:rsid w:val="00D95D46"/>
    <w:rsid w:val="00D97ABB"/>
    <w:rsid w:val="00DA03A4"/>
    <w:rsid w:val="00DA373F"/>
    <w:rsid w:val="00DA3B06"/>
    <w:rsid w:val="00DA4D0B"/>
    <w:rsid w:val="00DA6A42"/>
    <w:rsid w:val="00DB2C3F"/>
    <w:rsid w:val="00DB39A5"/>
    <w:rsid w:val="00DB3C3B"/>
    <w:rsid w:val="00DB5FA1"/>
    <w:rsid w:val="00DC7406"/>
    <w:rsid w:val="00DD010D"/>
    <w:rsid w:val="00DD5B96"/>
    <w:rsid w:val="00DE0178"/>
    <w:rsid w:val="00DE1532"/>
    <w:rsid w:val="00DE3CD3"/>
    <w:rsid w:val="00DE49F6"/>
    <w:rsid w:val="00DF0375"/>
    <w:rsid w:val="00DF05AE"/>
    <w:rsid w:val="00DF0C2B"/>
    <w:rsid w:val="00DF13BB"/>
    <w:rsid w:val="00DF2177"/>
    <w:rsid w:val="00DF4229"/>
    <w:rsid w:val="00DF661C"/>
    <w:rsid w:val="00DF7B9C"/>
    <w:rsid w:val="00E040FE"/>
    <w:rsid w:val="00E064FE"/>
    <w:rsid w:val="00E128B9"/>
    <w:rsid w:val="00E13BCC"/>
    <w:rsid w:val="00E16CC4"/>
    <w:rsid w:val="00E22413"/>
    <w:rsid w:val="00E267DC"/>
    <w:rsid w:val="00E279AC"/>
    <w:rsid w:val="00E27C54"/>
    <w:rsid w:val="00E31268"/>
    <w:rsid w:val="00E316FD"/>
    <w:rsid w:val="00E33248"/>
    <w:rsid w:val="00E348D9"/>
    <w:rsid w:val="00E35E39"/>
    <w:rsid w:val="00E372BD"/>
    <w:rsid w:val="00E513DD"/>
    <w:rsid w:val="00E6190A"/>
    <w:rsid w:val="00E648BC"/>
    <w:rsid w:val="00E770C6"/>
    <w:rsid w:val="00E80383"/>
    <w:rsid w:val="00E85938"/>
    <w:rsid w:val="00E90124"/>
    <w:rsid w:val="00E93D35"/>
    <w:rsid w:val="00EA3C97"/>
    <w:rsid w:val="00EA6AAE"/>
    <w:rsid w:val="00EC049E"/>
    <w:rsid w:val="00EC074A"/>
    <w:rsid w:val="00EC1B4B"/>
    <w:rsid w:val="00EC20B8"/>
    <w:rsid w:val="00EC4E05"/>
    <w:rsid w:val="00ED079D"/>
    <w:rsid w:val="00ED7603"/>
    <w:rsid w:val="00EE61BB"/>
    <w:rsid w:val="00EE7059"/>
    <w:rsid w:val="00EE7ACF"/>
    <w:rsid w:val="00EF1B6D"/>
    <w:rsid w:val="00F01134"/>
    <w:rsid w:val="00F07073"/>
    <w:rsid w:val="00F13A3E"/>
    <w:rsid w:val="00F2578C"/>
    <w:rsid w:val="00F27E15"/>
    <w:rsid w:val="00F3454D"/>
    <w:rsid w:val="00F36794"/>
    <w:rsid w:val="00F36D97"/>
    <w:rsid w:val="00F375BB"/>
    <w:rsid w:val="00F45BDC"/>
    <w:rsid w:val="00F45C29"/>
    <w:rsid w:val="00F509EF"/>
    <w:rsid w:val="00F63A7E"/>
    <w:rsid w:val="00F723EE"/>
    <w:rsid w:val="00F75D0E"/>
    <w:rsid w:val="00F861BC"/>
    <w:rsid w:val="00F922E6"/>
    <w:rsid w:val="00F96AAC"/>
    <w:rsid w:val="00FB0545"/>
    <w:rsid w:val="00FB0F74"/>
    <w:rsid w:val="00FB2471"/>
    <w:rsid w:val="00FB5E23"/>
    <w:rsid w:val="00FB5F57"/>
    <w:rsid w:val="00FB6B92"/>
    <w:rsid w:val="00FB7401"/>
    <w:rsid w:val="00FC054C"/>
    <w:rsid w:val="00FC36D1"/>
    <w:rsid w:val="00FC4A20"/>
    <w:rsid w:val="00FC7159"/>
    <w:rsid w:val="00FC7CE4"/>
    <w:rsid w:val="00FE061B"/>
    <w:rsid w:val="00FE0C75"/>
    <w:rsid w:val="00FE6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B6F2A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tabs>
        <w:tab w:val="center" w:pos="4680"/>
      </w:tabs>
      <w:ind w:firstLine="720"/>
      <w:jc w:val="center"/>
      <w:outlineLvl w:val="0"/>
    </w:pPr>
    <w:rPr>
      <w:b/>
      <w:u w:val="single"/>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spacing w:line="480" w:lineRule="exact"/>
      <w:outlineLvl w:val="2"/>
    </w:pPr>
    <w:rPr>
      <w:rFonts w:ascii="CG Times" w:hAnsi="CG Times"/>
      <w:b/>
      <w:bCs/>
    </w:rPr>
  </w:style>
  <w:style w:type="paragraph" w:styleId="Heading4">
    <w:name w:val="heading 4"/>
    <w:basedOn w:val="Normal"/>
    <w:next w:val="Normal"/>
    <w:qFormat/>
    <w:pPr>
      <w:keepNext/>
      <w:autoSpaceDE w:val="0"/>
      <w:autoSpaceDN w:val="0"/>
      <w:adjustRightInd w:val="0"/>
      <w:outlineLvl w:val="3"/>
    </w:pPr>
    <w:rPr>
      <w:b/>
      <w:bCs/>
      <w:sz w:val="27"/>
      <w:szCs w:val="27"/>
      <w:u w:val="single"/>
    </w:rPr>
  </w:style>
  <w:style w:type="paragraph" w:styleId="Heading5">
    <w:name w:val="heading 5"/>
    <w:basedOn w:val="Normal"/>
    <w:next w:val="Normal"/>
    <w:qFormat/>
    <w:pPr>
      <w:keepNext/>
      <w:autoSpaceDE w:val="0"/>
      <w:autoSpaceDN w:val="0"/>
      <w:adjustRightInd w:val="0"/>
      <w:outlineLvl w:val="4"/>
    </w:pPr>
    <w:rPr>
      <w:rFonts w:ascii="CG Times" w:hAnsi="CG Times"/>
      <w:b/>
      <w:bCs/>
      <w:u w:val="single"/>
    </w:rPr>
  </w:style>
  <w:style w:type="paragraph" w:styleId="Heading6">
    <w:name w:val="heading 6"/>
    <w:basedOn w:val="Normal"/>
    <w:next w:val="Normal"/>
    <w:qFormat/>
    <w:pPr>
      <w:keepNext/>
      <w:autoSpaceDE w:val="0"/>
      <w:autoSpaceDN w:val="0"/>
      <w:adjustRightInd w:val="0"/>
      <w:outlineLvl w:val="5"/>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rPr>
  </w:style>
  <w:style w:type="paragraph" w:styleId="BodyTextIndent">
    <w:name w:val="Body Text Indent"/>
    <w:basedOn w:val="Normal"/>
    <w:semiHidden/>
    <w:pPr>
      <w:ind w:left="252" w:hanging="360"/>
    </w:pPr>
  </w:style>
  <w:style w:type="paragraph" w:styleId="BodyText">
    <w:name w:val="Body Text"/>
    <w:basedOn w:val="Normal"/>
    <w:semiHidden/>
  </w:style>
  <w:style w:type="paragraph" w:styleId="FootnoteText">
    <w:name w:val="footnote text"/>
    <w:aliases w:val="F1"/>
    <w:semiHidden/>
    <w:pPr>
      <w:tabs>
        <w:tab w:val="left" w:pos="120"/>
      </w:tabs>
      <w:spacing w:before="120" w:line="200" w:lineRule="atLeast"/>
      <w:ind w:left="115" w:hanging="115"/>
      <w:jc w:val="both"/>
    </w:pPr>
    <w:rPr>
      <w:sz w:val="16"/>
    </w:rPr>
  </w:style>
  <w:style w:type="character" w:styleId="FootnoteReference">
    <w:name w:val="footnote reference"/>
    <w:semiHidden/>
    <w:rPr>
      <w:vertAlign w:val="superscript"/>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2">
    <w:name w:val="Body Text 2"/>
    <w:basedOn w:val="Normal"/>
    <w:semiHidden/>
    <w:pPr>
      <w:jc w:val="center"/>
    </w:pPr>
    <w:rPr>
      <w:i/>
    </w:rPr>
  </w:style>
  <w:style w:type="character" w:styleId="PageNumber">
    <w:name w:val="page number"/>
    <w:basedOn w:val="DefaultParagraphFont"/>
    <w:semiHidden/>
  </w:style>
  <w:style w:type="paragraph" w:styleId="BodyText3">
    <w:name w:val="Body Text 3"/>
    <w:basedOn w:val="Normal"/>
    <w:semiHidden/>
    <w:pPr>
      <w:suppressAutoHyphens/>
    </w:pPr>
    <w:rPr>
      <w:rFonts w:ascii="Arial" w:hAnsi="Arial"/>
      <w:sz w:val="16"/>
    </w:rPr>
  </w:style>
  <w:style w:type="paragraph" w:styleId="BodyTextIndent2">
    <w:name w:val="Body Text Indent 2"/>
    <w:basedOn w:val="Normal"/>
    <w:semiHidden/>
    <w:pPr>
      <w:ind w:left="2160" w:hanging="990"/>
    </w:pPr>
  </w:style>
  <w:style w:type="character" w:styleId="Emphasis">
    <w:name w:val="Emphasis"/>
    <w:qFormat/>
    <w:rPr>
      <w:i/>
    </w:rPr>
  </w:style>
  <w:style w:type="character" w:styleId="CommentReference">
    <w:name w:val="annotation reference"/>
    <w:uiPriority w:val="99"/>
    <w:semiHidden/>
    <w:rPr>
      <w:sz w:val="16"/>
      <w:szCs w:val="16"/>
    </w:rPr>
  </w:style>
  <w:style w:type="paragraph" w:styleId="CommentText">
    <w:name w:val="annotation text"/>
    <w:basedOn w:val="Normal"/>
    <w:link w:val="CommentTextChar"/>
    <w:rPr>
      <w:sz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Caption">
    <w:name w:val="caption"/>
    <w:basedOn w:val="Normal"/>
    <w:next w:val="Normal"/>
    <w:qFormat/>
    <w:pPr>
      <w:autoSpaceDE w:val="0"/>
      <w:autoSpaceDN w:val="0"/>
      <w:adjustRightInd w:val="0"/>
    </w:pPr>
    <w:rPr>
      <w:b/>
      <w:bCs/>
      <w:sz w:val="27"/>
      <w:szCs w:val="27"/>
      <w:u w:val="single"/>
    </w:rPr>
  </w:style>
  <w:style w:type="character" w:styleId="Hyperlink">
    <w:name w:val="Hyperlink"/>
    <w:semiHidden/>
    <w:rPr>
      <w:color w:val="0000FF"/>
      <w:u w:val="single"/>
    </w:rPr>
  </w:style>
  <w:style w:type="paragraph" w:styleId="Subtitle">
    <w:name w:val="Subtitle"/>
    <w:basedOn w:val="Normal"/>
    <w:qFormat/>
    <w:pPr>
      <w:autoSpaceDE w:val="0"/>
      <w:autoSpaceDN w:val="0"/>
      <w:adjustRightInd w:val="0"/>
    </w:pPr>
    <w:rPr>
      <w:szCs w:val="27"/>
      <w:u w:val="single"/>
    </w:rPr>
  </w:style>
  <w:style w:type="character" w:styleId="FollowedHyperlink">
    <w:name w:val="FollowedHyperlink"/>
    <w:semiHidden/>
    <w:rPr>
      <w:color w:val="800080"/>
      <w:u w:val="single"/>
    </w:rPr>
  </w:style>
  <w:style w:type="paragraph" w:styleId="BodyTextIndent3">
    <w:name w:val="Body Text Indent 3"/>
    <w:basedOn w:val="Normal"/>
    <w:semiHidden/>
    <w:pPr>
      <w:autoSpaceDE w:val="0"/>
      <w:autoSpaceDN w:val="0"/>
      <w:adjustRightInd w:val="0"/>
      <w:ind w:left="540" w:hanging="540"/>
    </w:pPr>
    <w:rPr>
      <w:b/>
      <w:bCs/>
      <w:szCs w:val="27"/>
    </w:rPr>
  </w:style>
  <w:style w:type="paragraph" w:styleId="BlockText">
    <w:name w:val="Block Text"/>
    <w:basedOn w:val="Normal"/>
    <w:semiHidden/>
    <w:pPr>
      <w:ind w:left="450" w:right="468" w:hanging="450"/>
    </w:pPr>
    <w:rPr>
      <w:b/>
      <w:bCs/>
    </w:rPr>
  </w:style>
  <w:style w:type="paragraph" w:styleId="ListParagraph">
    <w:name w:val="List Paragraph"/>
    <w:basedOn w:val="Normal"/>
    <w:uiPriority w:val="34"/>
    <w:qFormat/>
    <w:rsid w:val="002D603E"/>
    <w:pPr>
      <w:ind w:left="720"/>
      <w:contextualSpacing/>
    </w:pPr>
  </w:style>
  <w:style w:type="paragraph" w:styleId="Revision">
    <w:name w:val="Revision"/>
    <w:hidden/>
    <w:uiPriority w:val="99"/>
    <w:semiHidden/>
    <w:rsid w:val="00134064"/>
    <w:rPr>
      <w:sz w:val="24"/>
    </w:rPr>
  </w:style>
  <w:style w:type="character" w:customStyle="1" w:styleId="TitleChar">
    <w:name w:val="Title Char"/>
    <w:basedOn w:val="DefaultParagraphFont"/>
    <w:link w:val="Title"/>
    <w:rsid w:val="008921FE"/>
    <w:rPr>
      <w:b/>
      <w:sz w:val="24"/>
    </w:rPr>
  </w:style>
  <w:style w:type="character" w:customStyle="1" w:styleId="UnresolvedMention1">
    <w:name w:val="Unresolved Mention1"/>
    <w:basedOn w:val="DefaultParagraphFont"/>
    <w:uiPriority w:val="99"/>
    <w:semiHidden/>
    <w:unhideWhenUsed/>
    <w:rsid w:val="008058D0"/>
    <w:rPr>
      <w:color w:val="605E5C"/>
      <w:shd w:val="clear" w:color="auto" w:fill="E1DFDD"/>
    </w:rPr>
  </w:style>
  <w:style w:type="character" w:styleId="PlaceholderText">
    <w:name w:val="Placeholder Text"/>
    <w:basedOn w:val="DefaultParagraphFont"/>
    <w:uiPriority w:val="99"/>
    <w:semiHidden/>
    <w:rsid w:val="00186F22"/>
    <w:rPr>
      <w:color w:val="808080"/>
    </w:rPr>
  </w:style>
  <w:style w:type="character" w:customStyle="1" w:styleId="FooterChar">
    <w:name w:val="Footer Char"/>
    <w:basedOn w:val="DefaultParagraphFont"/>
    <w:link w:val="Footer"/>
    <w:uiPriority w:val="99"/>
    <w:rsid w:val="003A6258"/>
    <w:rPr>
      <w:sz w:val="24"/>
    </w:rPr>
  </w:style>
  <w:style w:type="character" w:customStyle="1" w:styleId="HeaderChar">
    <w:name w:val="Header Char"/>
    <w:basedOn w:val="DefaultParagraphFont"/>
    <w:link w:val="Header"/>
    <w:uiPriority w:val="99"/>
    <w:rsid w:val="000154B5"/>
    <w:rPr>
      <w:sz w:val="24"/>
    </w:rPr>
  </w:style>
  <w:style w:type="paragraph" w:styleId="NormalWeb">
    <w:name w:val="Normal (Web)"/>
    <w:basedOn w:val="Normal"/>
    <w:uiPriority w:val="99"/>
    <w:semiHidden/>
    <w:unhideWhenUsed/>
    <w:rsid w:val="00BA2C0D"/>
    <w:pPr>
      <w:spacing w:before="100" w:beforeAutospacing="1" w:after="100" w:afterAutospacing="1"/>
    </w:pPr>
    <w:rPr>
      <w:szCs w:val="24"/>
    </w:rPr>
  </w:style>
  <w:style w:type="character" w:customStyle="1" w:styleId="et03">
    <w:name w:val="et03"/>
    <w:basedOn w:val="DefaultParagraphFont"/>
    <w:rsid w:val="00BA2C0D"/>
  </w:style>
  <w:style w:type="paragraph" w:customStyle="1" w:styleId="psection-2">
    <w:name w:val="psection-2"/>
    <w:basedOn w:val="Normal"/>
    <w:rsid w:val="00BA2C0D"/>
    <w:pPr>
      <w:spacing w:before="100" w:beforeAutospacing="1" w:after="100" w:afterAutospacing="1"/>
    </w:pPr>
    <w:rPr>
      <w:szCs w:val="24"/>
    </w:rPr>
  </w:style>
  <w:style w:type="character" w:customStyle="1" w:styleId="enumxml">
    <w:name w:val="enumxml"/>
    <w:basedOn w:val="DefaultParagraphFont"/>
    <w:rsid w:val="00BA2C0D"/>
  </w:style>
  <w:style w:type="character" w:customStyle="1" w:styleId="CommentTextChar">
    <w:name w:val="Comment Text Char"/>
    <w:basedOn w:val="DefaultParagraphFont"/>
    <w:link w:val="CommentText"/>
    <w:rsid w:val="00DD5B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0372751">
      <w:bodyDiv w:val="1"/>
      <w:marLeft w:val="0"/>
      <w:marRight w:val="0"/>
      <w:marTop w:val="0"/>
      <w:marBottom w:val="0"/>
      <w:divBdr>
        <w:top w:val="none" w:sz="0" w:space="0" w:color="auto"/>
        <w:left w:val="none" w:sz="0" w:space="0" w:color="auto"/>
        <w:bottom w:val="none" w:sz="0" w:space="0" w:color="auto"/>
        <w:right w:val="none" w:sz="0" w:space="0" w:color="auto"/>
      </w:divBdr>
    </w:div>
    <w:div w:id="381055265">
      <w:bodyDiv w:val="1"/>
      <w:marLeft w:val="0"/>
      <w:marRight w:val="0"/>
      <w:marTop w:val="0"/>
      <w:marBottom w:val="0"/>
      <w:divBdr>
        <w:top w:val="none" w:sz="0" w:space="0" w:color="auto"/>
        <w:left w:val="none" w:sz="0" w:space="0" w:color="auto"/>
        <w:bottom w:val="none" w:sz="0" w:space="0" w:color="auto"/>
        <w:right w:val="none" w:sz="0" w:space="0" w:color="auto"/>
      </w:divBdr>
    </w:div>
    <w:div w:id="830291540">
      <w:bodyDiv w:val="1"/>
      <w:marLeft w:val="0"/>
      <w:marRight w:val="0"/>
      <w:marTop w:val="0"/>
      <w:marBottom w:val="0"/>
      <w:divBdr>
        <w:top w:val="none" w:sz="0" w:space="0" w:color="auto"/>
        <w:left w:val="none" w:sz="0" w:space="0" w:color="auto"/>
        <w:bottom w:val="none" w:sz="0" w:space="0" w:color="auto"/>
        <w:right w:val="none" w:sz="0" w:space="0" w:color="auto"/>
      </w:divBdr>
    </w:div>
    <w:div w:id="1450466422">
      <w:bodyDiv w:val="1"/>
      <w:marLeft w:val="0"/>
      <w:marRight w:val="0"/>
      <w:marTop w:val="0"/>
      <w:marBottom w:val="0"/>
      <w:divBdr>
        <w:top w:val="none" w:sz="0" w:space="0" w:color="auto"/>
        <w:left w:val="none" w:sz="0" w:space="0" w:color="auto"/>
        <w:bottom w:val="none" w:sz="0" w:space="0" w:color="auto"/>
        <w:right w:val="none" w:sz="0" w:space="0" w:color="auto"/>
      </w:divBdr>
    </w:div>
    <w:div w:id="1676421709">
      <w:bodyDiv w:val="1"/>
      <w:marLeft w:val="0"/>
      <w:marRight w:val="0"/>
      <w:marTop w:val="0"/>
      <w:marBottom w:val="0"/>
      <w:divBdr>
        <w:top w:val="none" w:sz="0" w:space="0" w:color="auto"/>
        <w:left w:val="none" w:sz="0" w:space="0" w:color="auto"/>
        <w:bottom w:val="none" w:sz="0" w:space="0" w:color="auto"/>
        <w:right w:val="none" w:sz="0" w:space="0" w:color="auto"/>
      </w:divBdr>
    </w:div>
    <w:div w:id="1922249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EERF@ed.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EERF@ed.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EERF@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a18a3e2b861aee21b817f400af530297">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58e33d7f15062e62db6c6a1bbee8a8f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F78E45-69F1-4D09-AFC4-37C930B50442}">
  <ds:schemaRefs>
    <ds:schemaRef ds:uri="http://schemas.microsoft.com/sharepoint/v3/contenttype/forms"/>
  </ds:schemaRefs>
</ds:datastoreItem>
</file>

<file path=customXml/itemProps2.xml><?xml version="1.0" encoding="utf-8"?>
<ds:datastoreItem xmlns:ds="http://schemas.openxmlformats.org/officeDocument/2006/customXml" ds:itemID="{FB9E9399-8B30-4771-9432-09D59AA320C1}">
  <ds:schemaRefs>
    <ds:schemaRef ds:uri="f87c7b8b-c0e7-4b77-a067-2c707fd1239f"/>
    <ds:schemaRef ds:uri="http://purl.org/dc/elements/1.1/"/>
    <ds:schemaRef ds:uri="http://schemas.microsoft.com/office/2006/documentManagement/types"/>
    <ds:schemaRef ds:uri="http://schemas.microsoft.com/office/2006/metadata/properties"/>
    <ds:schemaRef ds:uri="02e41e38-1731-4866-b09a-6257d8bc047f"/>
    <ds:schemaRef ds:uri="http://purl.org/dc/terms/"/>
    <ds:schemaRef ds:uri="http://www.w3.org/XML/1998/namespace"/>
    <ds:schemaRef ds:uri="http://purl.org/dc/dcmityp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5A941D1D-827E-4DF0-B083-7CBCBA632F37}">
  <ds:schemaRefs>
    <ds:schemaRef ds:uri="http://schemas.openxmlformats.org/officeDocument/2006/bibliography"/>
  </ds:schemaRefs>
</ds:datastoreItem>
</file>

<file path=customXml/itemProps4.xml><?xml version="1.0" encoding="utf-8"?>
<ds:datastoreItem xmlns:ds="http://schemas.openxmlformats.org/officeDocument/2006/customXml" ds:itemID="{71849150-7409-45B0-9628-12DAEC52B9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4739</Words>
  <Characters>26741</Characters>
  <Application>Microsoft Office Word</Application>
  <DocSecurity>4</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31418</CharactersWithSpaces>
  <SharedDoc>false</SharedDoc>
  <HLinks>
    <vt:vector size="6" baseType="variant">
      <vt:variant>
        <vt:i4>5242967</vt:i4>
      </vt:variant>
      <vt:variant>
        <vt:i4>0</vt:i4>
      </vt:variant>
      <vt:variant>
        <vt:i4>0</vt:i4>
      </vt:variant>
      <vt:variant>
        <vt:i4>5</vt:i4>
      </vt:variant>
      <vt:variant>
        <vt:lpwstr>http://www.recovery.gov/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2020-08-28T17:05:00Z</dcterms:created>
  <dcterms:modified xsi:type="dcterms:W3CDTF">2020-08-28T17:05:00Z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