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3A11" w:rsidR="008D4AA8" w:rsidP="00360198" w:rsidRDefault="008D4AA8" w14:paraId="02DC23D9" w14:textId="77777777">
      <w:pPr>
        <w:tabs>
          <w:tab w:val="right" w:pos="8640"/>
        </w:tabs>
        <w:jc w:val="both"/>
        <w:rPr>
          <w:sz w:val="20"/>
        </w:rPr>
        <w:sectPr w:rsidRPr="009C3A11" w:rsidR="008D4AA8" w:rsidSect="00AA6482">
          <w:footerReference w:type="even" r:id="rId8"/>
          <w:footerReference w:type="default" r:id="rId9"/>
          <w:headerReference w:type="first" r:id="rId10"/>
          <w:footerReference w:type="first" r:id="rId11"/>
          <w:type w:val="continuous"/>
          <w:pgSz w:w="12240" w:h="15840" w:code="1"/>
          <w:pgMar w:top="2160" w:right="1440" w:bottom="1440" w:left="1440" w:header="1440" w:footer="720" w:gutter="0"/>
          <w:cols w:space="720"/>
          <w:noEndnote/>
          <w:titlePg/>
          <w:docGrid w:linePitch="326"/>
        </w:sectPr>
      </w:pPr>
    </w:p>
    <w:p w:rsidRPr="00736AC1" w:rsidR="00395A68" w:rsidP="000275FC" w:rsidRDefault="000D22D3" w14:paraId="5257FF1E" w14:textId="3597FF8E">
      <w:pPr>
        <w:jc w:val="both"/>
        <w:rPr>
          <w:szCs w:val="24"/>
        </w:rPr>
      </w:pPr>
      <w:r>
        <w:rPr>
          <w:szCs w:val="24"/>
        </w:rPr>
        <w:t xml:space="preserve">January </w:t>
      </w:r>
      <w:r w:rsidR="00FC5FDE">
        <w:rPr>
          <w:szCs w:val="24"/>
        </w:rPr>
        <w:t>1</w:t>
      </w:r>
      <w:r w:rsidR="00D90535">
        <w:rPr>
          <w:szCs w:val="24"/>
        </w:rPr>
        <w:t>2</w:t>
      </w:r>
      <w:r w:rsidR="001800C5">
        <w:rPr>
          <w:szCs w:val="24"/>
        </w:rPr>
        <w:t>, 202</w:t>
      </w:r>
      <w:r>
        <w:rPr>
          <w:szCs w:val="24"/>
        </w:rPr>
        <w:t>1</w:t>
      </w:r>
    </w:p>
    <w:p w:rsidRPr="005D7DD9" w:rsidR="000275FC" w:rsidP="005563FD" w:rsidRDefault="000275FC" w14:paraId="14E30017" w14:textId="77777777">
      <w:pPr>
        <w:rPr>
          <w:b/>
          <w:sz w:val="20"/>
        </w:rPr>
        <w:sectPr w:rsidRPr="005D7DD9" w:rsidR="000275FC" w:rsidSect="005563FD">
          <w:headerReference w:type="default" r:id="rId12"/>
          <w:footerReference w:type="default" r:id="rId13"/>
          <w:footerReference w:type="first" r:id="rId14"/>
          <w:type w:val="continuous"/>
          <w:pgSz w:w="12240" w:h="15840" w:code="1"/>
          <w:pgMar w:top="720" w:right="1440" w:bottom="720" w:left="1440" w:header="720" w:footer="720" w:gutter="0"/>
          <w:cols w:space="720"/>
          <w:formProt w:val="0"/>
          <w:noEndnote/>
          <w:titlePg/>
        </w:sectPr>
      </w:pPr>
    </w:p>
    <w:p w:rsidR="006E229D" w:rsidP="006E229D" w:rsidRDefault="006E229D" w14:paraId="638722D5" w14:textId="77777777"/>
    <w:p w:rsidR="001800C5" w:rsidP="001800C5" w:rsidRDefault="00E72814" w14:paraId="52503339" w14:textId="77777777">
      <w:r>
        <w:t>William Bestani</w:t>
      </w:r>
    </w:p>
    <w:p w:rsidR="001800C5" w:rsidP="001800C5" w:rsidRDefault="001800C5" w14:paraId="69C9F67C" w14:textId="77777777">
      <w:r>
        <w:t>Desk Officer</w:t>
      </w:r>
    </w:p>
    <w:p w:rsidR="001800C5" w:rsidP="001800C5" w:rsidRDefault="001800C5" w14:paraId="0401D8A7" w14:textId="77777777">
      <w:r>
        <w:t>Office of Information and Regulatory Affairs</w:t>
      </w:r>
    </w:p>
    <w:p w:rsidR="001800C5" w:rsidP="001800C5" w:rsidRDefault="001800C5" w14:paraId="55E13DD5" w14:textId="77777777">
      <w:r>
        <w:t>Office of Management and Budget</w:t>
      </w:r>
    </w:p>
    <w:p w:rsidR="001800C5" w:rsidP="001800C5" w:rsidRDefault="001800C5" w14:paraId="3D0DF2F0" w14:textId="77777777">
      <w:r>
        <w:t>Washington, D.C.  20530</w:t>
      </w:r>
    </w:p>
    <w:p w:rsidR="006E229D" w:rsidP="006E229D" w:rsidRDefault="006E229D" w14:paraId="5B2DC3DE" w14:textId="77777777"/>
    <w:p w:rsidR="006E229D" w:rsidP="006E229D" w:rsidRDefault="006E229D" w14:paraId="05BFFDF5" w14:textId="77777777">
      <w:r>
        <w:t xml:space="preserve">Subject: </w:t>
      </w:r>
      <w:r w:rsidR="001800C5">
        <w:t xml:space="preserve">Emergency PRA Clearance Request, </w:t>
      </w:r>
      <w:r w:rsidR="000D22D3">
        <w:t>Libor Self-Assessment</w:t>
      </w:r>
    </w:p>
    <w:p w:rsidR="006E229D" w:rsidP="006E229D" w:rsidRDefault="006E229D" w14:paraId="317E5F78" w14:textId="77777777"/>
    <w:p w:rsidR="006E229D" w:rsidP="006E229D" w:rsidRDefault="006E229D" w14:paraId="582152AA" w14:textId="77777777">
      <w:r>
        <w:t xml:space="preserve">Dear </w:t>
      </w:r>
      <w:r w:rsidR="00E72814">
        <w:t>Mr. Bestani</w:t>
      </w:r>
      <w:r>
        <w:t>:</w:t>
      </w:r>
    </w:p>
    <w:p w:rsidR="006E229D" w:rsidP="006E229D" w:rsidRDefault="006E229D" w14:paraId="116D15F5" w14:textId="77777777"/>
    <w:p w:rsidR="001800C5" w:rsidP="001800C5" w:rsidRDefault="001800C5" w14:paraId="20F01573" w14:textId="77777777">
      <w:r>
        <w:t>The Office of the Comptroller of the Currency (OCC</w:t>
      </w:r>
      <w:r w:rsidR="000D22D3">
        <w:t xml:space="preserve">) </w:t>
      </w:r>
      <w:r>
        <w:t xml:space="preserve">hereby requests approval for </w:t>
      </w:r>
      <w:r w:rsidR="000D22D3">
        <w:t>the Libor Self-Assessment</w:t>
      </w:r>
      <w:r>
        <w:t xml:space="preserve"> pursuant to the Office of Management and Budget's (OMB) Paperwork Reduction Act (PRA) emergency processing procedures at 5 C</w:t>
      </w:r>
      <w:r w:rsidR="00606030">
        <w:t>.</w:t>
      </w:r>
      <w:r>
        <w:t>F</w:t>
      </w:r>
      <w:r w:rsidR="00606030">
        <w:t>.</w:t>
      </w:r>
      <w:r>
        <w:t>R</w:t>
      </w:r>
      <w:r w:rsidR="00606030">
        <w:t>.</w:t>
      </w:r>
      <w:r>
        <w:t xml:space="preserve"> § 1320.13</w:t>
      </w:r>
      <w:r w:rsidR="006658F4">
        <w:t>.</w:t>
      </w:r>
    </w:p>
    <w:p w:rsidR="006658F4" w:rsidP="001800C5" w:rsidRDefault="006658F4" w14:paraId="35738E28" w14:textId="77777777"/>
    <w:p w:rsidR="006658F4" w:rsidP="001800C5" w:rsidRDefault="006658F4" w14:paraId="2D2162E8" w14:textId="5208894C">
      <w:r>
        <w:t xml:space="preserve">The expected cessation of the London </w:t>
      </w:r>
      <w:proofErr w:type="spellStart"/>
      <w:r>
        <w:t>InterBank</w:t>
      </w:r>
      <w:proofErr w:type="spellEnd"/>
      <w:r>
        <w:t xml:space="preserve"> Offered Rate (Libor) by the end of 2021 prompted the OCC to create a self-assessment tool </w:t>
      </w:r>
      <w:r w:rsidR="005E10F0">
        <w:t>for use by</w:t>
      </w:r>
      <w:r>
        <w:t xml:space="preserve"> banks in preparing for the expected Libor cessation.</w:t>
      </w:r>
      <w:r w:rsidRPr="006658F4">
        <w:t xml:space="preserve"> </w:t>
      </w:r>
      <w:r>
        <w:t xml:space="preserve">There is risk of market disruptions, litigation, and destabilized balance sheets if acceptable replacement rate(s) do not attract </w:t>
      </w:r>
      <w:proofErr w:type="gramStart"/>
      <w:r>
        <w:t>sufficient</w:t>
      </w:r>
      <w:proofErr w:type="gramEnd"/>
      <w:r>
        <w:t xml:space="preserve"> market-wide acceptance or if contracts cannot seamlessly transition to new rate(s).  </w:t>
      </w:r>
    </w:p>
    <w:p w:rsidR="00FE5365" w:rsidP="001800C5" w:rsidRDefault="00FE5365" w14:paraId="74DC37F8" w14:textId="77777777"/>
    <w:p w:rsidR="006658F4" w:rsidP="001800C5" w:rsidRDefault="00FE5365" w14:paraId="3F5C0F31" w14:textId="77777777">
      <w:r w:rsidRPr="003D6D2B">
        <w:t>The ubiquity of LIBOR, present in over $200T notional contracts, makes moving off the rate incredibly complicated.</w:t>
      </w:r>
      <w:r>
        <w:t xml:space="preserve">  Many existing contracts do not include </w:t>
      </w:r>
      <w:proofErr w:type="gramStart"/>
      <w:r>
        <w:t>sufficient</w:t>
      </w:r>
      <w:proofErr w:type="gramEnd"/>
      <w:r>
        <w:t xml:space="preserve"> provisions in the event that Libor becomes unavailable. Without preparation, Libor cessation could cause market disruption and present risks to banks and their customers.  </w:t>
      </w:r>
    </w:p>
    <w:p w:rsidR="00FE5365" w:rsidP="001800C5" w:rsidRDefault="00FE5365" w14:paraId="49BFAC6F" w14:textId="77777777"/>
    <w:p w:rsidRPr="003D6D2B" w:rsidR="00FE5365" w:rsidP="00FE5365" w:rsidRDefault="00FE5365" w14:paraId="5946EBCD" w14:textId="6A4A98C0">
      <w:pPr>
        <w:pStyle w:val="BodyText"/>
      </w:pPr>
      <w:r w:rsidRPr="003D6D2B">
        <w:t>Given that we expect banks to discontinue making LIBOR loans by this year</w:t>
      </w:r>
      <w:r>
        <w:t xml:space="preserve"> </w:t>
      </w:r>
      <w:r w:rsidRPr="003D6D2B">
        <w:t xml:space="preserve">end, the </w:t>
      </w:r>
      <w:r>
        <w:t xml:space="preserve">prevalence </w:t>
      </w:r>
      <w:r w:rsidRPr="003D6D2B">
        <w:t>of LIBOR and the remaining work to be done</w:t>
      </w:r>
      <w:r>
        <w:t xml:space="preserve"> within the timeframe described above</w:t>
      </w:r>
      <w:r w:rsidRPr="003D6D2B">
        <w:t xml:space="preserve">, </w:t>
      </w:r>
      <w:r>
        <w:t>the OCC is requesting emergency clearance for this self-assessment tool to be made available to banks due to the immediate need and the brief duration of use to help banks prepare for Libor</w:t>
      </w:r>
      <w:r w:rsidR="00741480">
        <w:t>-</w:t>
      </w:r>
      <w:r>
        <w:t>related risk.</w:t>
      </w:r>
    </w:p>
    <w:p w:rsidR="00FE5365" w:rsidP="001800C5" w:rsidRDefault="00FE5365" w14:paraId="10D0EA46" w14:textId="77777777"/>
    <w:p w:rsidR="001800C5" w:rsidP="001800C5" w:rsidRDefault="001800C5" w14:paraId="39B827E4" w14:textId="77777777">
      <w:r>
        <w:t>The OCC has determined that</w:t>
      </w:r>
      <w:r w:rsidR="00606030">
        <w:t>:</w:t>
      </w:r>
      <w:r>
        <w:t xml:space="preserve"> (1) the collection of information within the scope of this request is needed prior to the expiration of time periods established under 5 C.F.R. § 1320.12; (2) this collection of information is essential to the mission of the OCC; and (3) the OCC cannot reasonably comply with the normal clearance procedures because an unanticipated event has occurred and the use of normal clearance procedures is reasonably likely to prevent or disrupt the collection of information.</w:t>
      </w:r>
    </w:p>
    <w:p w:rsidR="001800C5" w:rsidP="001800C5" w:rsidRDefault="001800C5" w14:paraId="68DF32F6" w14:textId="77777777"/>
    <w:p w:rsidR="001800C5" w:rsidP="001800C5" w:rsidRDefault="001800C5" w14:paraId="55B2FF1A" w14:textId="77777777">
      <w:r>
        <w:lastRenderedPageBreak/>
        <w:t xml:space="preserve">This information collection </w:t>
      </w:r>
      <w:r w:rsidR="000D22D3">
        <w:t>may not be cleared through</w:t>
      </w:r>
      <w:r>
        <w:t xml:space="preserve"> 5 C.F.R. § 1320.11, which covers only collections of information contained in proposed rules. </w:t>
      </w:r>
      <w:r w:rsidR="00606030">
        <w:t xml:space="preserve"> </w:t>
      </w:r>
      <w:r>
        <w:t xml:space="preserve">As noted in 5 C.F.R. § 1320.5(c)(1), the OCC must clear the collection under 5 C.F.R. § 1320.10, which relates to information collections not contained in proposed rules or current rules. </w:t>
      </w:r>
      <w:r w:rsidR="00606030">
        <w:t xml:space="preserve"> </w:t>
      </w:r>
      <w:r>
        <w:t xml:space="preserve">There is insufficient time to obtain clearance under 5 C.F.R. § 1320.10 </w:t>
      </w:r>
      <w:r w:rsidR="000D22D3">
        <w:t>as the collection is needed immediately and will not be used after December 31, 2021</w:t>
      </w:r>
      <w:r>
        <w:t>. Therefore, the OCC is requesting emergency clearance.</w:t>
      </w:r>
      <w:r w:rsidR="004D33DB">
        <w:t xml:space="preserve"> </w:t>
      </w:r>
    </w:p>
    <w:p w:rsidRPr="00CE471D" w:rsidR="006E229D" w:rsidP="006E229D" w:rsidRDefault="006E229D" w14:paraId="4EF16C53" w14:textId="77777777">
      <w:pPr>
        <w:rPr>
          <w:szCs w:val="24"/>
        </w:rPr>
      </w:pPr>
    </w:p>
    <w:p w:rsidR="006E229D" w:rsidP="006E229D" w:rsidRDefault="00FE5365" w14:paraId="1ED58ADD" w14:textId="77777777">
      <w:r>
        <w:t>Sincerely,</w:t>
      </w:r>
    </w:p>
    <w:p w:rsidR="00FE5365" w:rsidP="006E229D" w:rsidRDefault="00FE5365" w14:paraId="013D0A8B" w14:textId="77777777"/>
    <w:p w:rsidR="00FE5365" w:rsidP="006E229D" w:rsidRDefault="00FE5365" w14:paraId="1DCA2A33" w14:textId="77777777"/>
    <w:p w:rsidR="00FE5365" w:rsidP="006E229D" w:rsidRDefault="00577D99" w14:paraId="6FC1A6BD" w14:textId="085E6502">
      <w:r>
        <w:t>Patrick Tierney</w:t>
      </w:r>
    </w:p>
    <w:p w:rsidR="00FE5365" w:rsidP="006E229D" w:rsidRDefault="00577D99" w14:paraId="2BC3C242" w14:textId="2017D1DE">
      <w:r>
        <w:t>Assistant Director</w:t>
      </w:r>
    </w:p>
    <w:p w:rsidR="00577D99" w:rsidP="006E229D" w:rsidRDefault="00577D99" w14:paraId="4CDAED11" w14:textId="1F0E2FBA">
      <w:r>
        <w:t>Bank Advisory</w:t>
      </w:r>
    </w:p>
    <w:p w:rsidRPr="00EE228D" w:rsidR="00D90535" w:rsidP="006E229D" w:rsidRDefault="00D90535" w14:paraId="485E6EAA" w14:textId="12E6EF00">
      <w:r>
        <w:t>Office of the Comptroller of the Currency</w:t>
      </w:r>
    </w:p>
    <w:p w:rsidR="00FE28BB" w:rsidP="000275FC" w:rsidRDefault="00FE28BB" w14:paraId="10003652" w14:textId="77777777">
      <w:bookmarkStart w:name="_GoBack" w:id="0"/>
      <w:bookmarkEnd w:id="0"/>
    </w:p>
    <w:sectPr w:rsidR="00FE28BB" w:rsidSect="00FF31D4">
      <w:headerReference w:type="default" r:id="rId15"/>
      <w:footerReference w:type="even" r:id="rId16"/>
      <w:footerReference w:type="default" r:id="rId17"/>
      <w:type w:val="continuous"/>
      <w:pgSz w:w="12240" w:h="15840" w:code="1"/>
      <w:pgMar w:top="1440" w:right="1440" w:bottom="1440" w:left="1440"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2B284" w14:textId="77777777" w:rsidR="00717235" w:rsidRDefault="00717235" w:rsidP="00EA1167">
      <w:r>
        <w:separator/>
      </w:r>
    </w:p>
  </w:endnote>
  <w:endnote w:type="continuationSeparator" w:id="0">
    <w:p w14:paraId="1E92DAAF" w14:textId="77777777" w:rsidR="00717235" w:rsidRDefault="00717235" w:rsidP="00EA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C">
    <w:panose1 w:val="040B7200000000000000"/>
    <w:charset w:val="00"/>
    <w:family w:val="decorativ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A12E" w14:textId="77777777" w:rsidR="0084474F" w:rsidRDefault="001021C9">
    <w:pPr>
      <w:framePr w:wrap="around" w:vAnchor="text" w:hAnchor="margin" w:xAlign="center" w:y="1"/>
    </w:pPr>
    <w:r>
      <w:fldChar w:fldCharType="begin"/>
    </w:r>
    <w:r w:rsidR="0084474F">
      <w:instrText xml:space="preserve">PAGE  </w:instrText>
    </w:r>
    <w:r>
      <w:fldChar w:fldCharType="end"/>
    </w:r>
  </w:p>
  <w:p w14:paraId="2BA46729" w14:textId="77777777" w:rsidR="0084474F" w:rsidRDefault="008447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03D1" w14:textId="77777777" w:rsidR="0084474F" w:rsidRDefault="001021C9">
    <w:pPr>
      <w:framePr w:wrap="around" w:vAnchor="text" w:hAnchor="margin" w:xAlign="center" w:y="1"/>
    </w:pPr>
    <w:r>
      <w:fldChar w:fldCharType="begin"/>
    </w:r>
    <w:r w:rsidR="0084474F">
      <w:instrText xml:space="preserve">PAGE  </w:instrText>
    </w:r>
    <w:r>
      <w:fldChar w:fldCharType="separate"/>
    </w:r>
    <w:r w:rsidR="0084474F">
      <w:rPr>
        <w:noProof/>
      </w:rPr>
      <w:t>2</w:t>
    </w:r>
    <w:r>
      <w:fldChar w:fldCharType="end"/>
    </w:r>
  </w:p>
  <w:p w14:paraId="1DE44D42" w14:textId="77777777" w:rsidR="0084474F" w:rsidRDefault="0084474F">
    <w:pPr>
      <w:jc w:val="center"/>
    </w:pPr>
    <w: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17460" w14:textId="77777777" w:rsidR="0084474F" w:rsidRPr="006E229D" w:rsidRDefault="0084474F" w:rsidP="006E229D">
    <w:pPr>
      <w:tabs>
        <w:tab w:val="right" w:pos="936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CD64" w14:textId="77777777" w:rsidR="0084474F" w:rsidRDefault="0084474F">
    <w:pPr>
      <w:pBdr>
        <w:top w:val="single" w:sz="8" w:space="1" w:color="auto"/>
      </w:pBdr>
      <w:tabs>
        <w:tab w:val="right" w:pos="9360"/>
      </w:tabs>
      <w:ind w:left="-630"/>
      <w:rPr>
        <w:rFonts w:ascii="Univers" w:hAnsi="Univers"/>
        <w:sz w:val="20"/>
      </w:rPr>
    </w:pPr>
    <w:r w:rsidRPr="00A15EBD">
      <w:rPr>
        <w:rFonts w:ascii="Arial" w:hAnsi="Arial" w:cs="Arial"/>
        <w:sz w:val="20"/>
      </w:rPr>
      <w:t>Date</w:t>
    </w:r>
    <w:r>
      <w:rPr>
        <w:rFonts w:ascii="Univers" w:hAnsi="Univers"/>
        <w:sz w:val="20"/>
      </w:rPr>
      <w:t>:</w:t>
    </w:r>
    <w:r>
      <w:t xml:space="preserve"> September, 2012</w:t>
    </w:r>
    <w:r>
      <w:rPr>
        <w:rFonts w:ascii="Univers" w:hAnsi="Univers"/>
        <w:sz w:val="20"/>
      </w:rPr>
      <w:tab/>
    </w:r>
    <w:r w:rsidRPr="00A15EBD">
      <w:rPr>
        <w:rFonts w:ascii="Arial" w:hAnsi="Arial" w:cs="Arial"/>
        <w:sz w:val="20"/>
      </w:rPr>
      <w:t>Page</w:t>
    </w:r>
    <w:r>
      <w:rPr>
        <w:rFonts w:ascii="Univers" w:hAnsi="Univers"/>
        <w:sz w:val="20"/>
      </w:rPr>
      <w:t xml:space="preserve"> </w:t>
    </w:r>
    <w:r w:rsidR="001021C9">
      <w:fldChar w:fldCharType="begin"/>
    </w:r>
    <w:r>
      <w:instrText xml:space="preserve"> PAGE </w:instrText>
    </w:r>
    <w:r w:rsidR="001021C9">
      <w:fldChar w:fldCharType="separate"/>
    </w:r>
    <w:r>
      <w:rPr>
        <w:noProof/>
      </w:rPr>
      <w:t>7</w:t>
    </w:r>
    <w:r w:rsidR="001021C9">
      <w:fldChar w:fldCharType="end"/>
    </w:r>
    <w:r>
      <w:t xml:space="preserve"> of </w:t>
    </w:r>
    <w:r w:rsidR="001021C9">
      <w:fldChar w:fldCharType="begin"/>
    </w:r>
    <w:r>
      <w:instrText xml:space="preserve"> NUMPAGES </w:instrText>
    </w:r>
    <w:r w:rsidR="001021C9">
      <w:fldChar w:fldCharType="separate"/>
    </w:r>
    <w:r w:rsidR="00261A61">
      <w:rPr>
        <w:noProof/>
      </w:rPr>
      <w:t>2</w:t>
    </w:r>
    <w:r w:rsidR="001021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662727"/>
      <w:docPartObj>
        <w:docPartGallery w:val="Page Numbers (Bottom of Page)"/>
        <w:docPartUnique/>
      </w:docPartObj>
    </w:sdtPr>
    <w:sdtEndPr>
      <w:rPr>
        <w:noProof/>
      </w:rPr>
    </w:sdtEndPr>
    <w:sdtContent>
      <w:p w14:paraId="7B176615" w14:textId="77777777" w:rsidR="00FE5365" w:rsidRDefault="00FE53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B43E2C" w14:textId="77777777" w:rsidR="0084474F" w:rsidRDefault="0084474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BBB7" w14:textId="77777777" w:rsidR="0084474F" w:rsidRDefault="001021C9">
    <w:pPr>
      <w:framePr w:wrap="around" w:vAnchor="text" w:hAnchor="margin" w:xAlign="center" w:y="1"/>
    </w:pPr>
    <w:r>
      <w:fldChar w:fldCharType="begin"/>
    </w:r>
    <w:r w:rsidR="0084474F">
      <w:instrText xml:space="preserve">PAGE  </w:instrText>
    </w:r>
    <w:r>
      <w:fldChar w:fldCharType="end"/>
    </w:r>
  </w:p>
  <w:p w14:paraId="26C745A8" w14:textId="77777777" w:rsidR="0084474F" w:rsidRDefault="0084474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198B8" w14:textId="77777777" w:rsidR="0084474F" w:rsidRPr="00306394" w:rsidRDefault="005A3AD1" w:rsidP="00306394">
    <w:pPr>
      <w:pStyle w:val="Footer"/>
      <w:tabs>
        <w:tab w:val="clear" w:pos="8640"/>
      </w:tabs>
      <w:spacing w:after="0" w:line="240" w:lineRule="auto"/>
      <w:jc w:val="center"/>
      <w:rPr>
        <w:rFonts w:ascii="Times New Roman" w:hAnsi="Times New Roman"/>
        <w:sz w:val="20"/>
        <w:szCs w:val="20"/>
      </w:rPr>
    </w:pPr>
    <w:r w:rsidRPr="00306394">
      <w:rPr>
        <w:rFonts w:ascii="Times New Roman" w:hAnsi="Times New Roman"/>
        <w:sz w:val="20"/>
        <w:szCs w:val="20"/>
      </w:rPr>
      <w:fldChar w:fldCharType="begin"/>
    </w:r>
    <w:r w:rsidRPr="00306394">
      <w:rPr>
        <w:rFonts w:ascii="Times New Roman" w:hAnsi="Times New Roman"/>
        <w:sz w:val="20"/>
        <w:szCs w:val="20"/>
      </w:rPr>
      <w:instrText xml:space="preserve"> PAGE   \* MERGEFORMAT </w:instrText>
    </w:r>
    <w:r w:rsidRPr="00306394">
      <w:rPr>
        <w:rFonts w:ascii="Times New Roman" w:hAnsi="Times New Roman"/>
        <w:sz w:val="20"/>
        <w:szCs w:val="20"/>
      </w:rPr>
      <w:fldChar w:fldCharType="separate"/>
    </w:r>
    <w:r w:rsidR="00306394">
      <w:rPr>
        <w:rFonts w:ascii="Times New Roman" w:hAnsi="Times New Roman"/>
        <w:noProof/>
        <w:sz w:val="20"/>
        <w:szCs w:val="20"/>
      </w:rPr>
      <w:t>2</w:t>
    </w:r>
    <w:r w:rsidRPr="00306394">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06ABC" w14:textId="77777777" w:rsidR="00717235" w:rsidRDefault="00717235">
      <w:r>
        <w:separator/>
      </w:r>
    </w:p>
  </w:footnote>
  <w:footnote w:type="continuationSeparator" w:id="0">
    <w:p w14:paraId="1C325308" w14:textId="77777777" w:rsidR="00717235" w:rsidRDefault="00717235">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9575" w14:textId="77777777" w:rsidR="002B710C" w:rsidRPr="006E229D" w:rsidRDefault="00AA6482" w:rsidP="00AA6482">
    <w:pPr>
      <w:ind w:left="-270"/>
    </w:pPr>
    <w:r>
      <w:rPr>
        <w:noProof/>
        <w:sz w:val="18"/>
        <w:szCs w:val="18"/>
      </w:rPr>
      <w:drawing>
        <wp:inline distT="0" distB="0" distL="0" distR="0" wp14:anchorId="5857DC6D" wp14:editId="3DB0342A">
          <wp:extent cx="6124575" cy="914400"/>
          <wp:effectExtent l="0" t="0" r="9525" b="0"/>
          <wp:docPr id="20" name="OCC-Blue-HQ-letterhea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Blue-HQ-letterhead-heade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143939" cy="9172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9E303" w14:textId="77777777" w:rsidR="0084474F" w:rsidRDefault="0084474F" w:rsidP="0084474F">
    <w:pPr>
      <w:tabs>
        <w:tab w:val="left" w:pos="7920"/>
      </w:tabs>
      <w:spacing w:after="120"/>
      <w:ind w:left="7920" w:hanging="4320"/>
      <w:jc w:val="right"/>
    </w:pPr>
    <w:r w:rsidRPr="006B1315">
      <w:rPr>
        <w:rFonts w:ascii="Univers" w:hAnsi="Univers" w:cs="Arial"/>
        <w:b/>
        <w:bCs/>
        <w:sz w:val="26"/>
        <w:szCs w:val="26"/>
      </w:rPr>
      <w:t xml:space="preserve">PPM </w:t>
    </w:r>
    <w:r>
      <w:rPr>
        <w:rFonts w:ascii="Univers" w:hAnsi="Univers" w:cs="Arial"/>
        <w:b/>
        <w:bCs/>
        <w:sz w:val="26"/>
        <w:szCs w:val="26"/>
      </w:rPr>
      <w:t>XXXX-XX</w:t>
    </w:r>
    <w:r w:rsidRPr="006B1315">
      <w:rPr>
        <w:rFonts w:ascii="Univers" w:hAnsi="Univers" w:cs="Arial"/>
        <w:b/>
        <w:bCs/>
        <w:sz w:val="26"/>
        <w:szCs w:val="26"/>
      </w:rPr>
      <w:t xml:space="preserve"> (REV)</w:t>
    </w:r>
    <w:r w:rsidRPr="002A349A">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74E6" w14:textId="77777777" w:rsidR="0084474F" w:rsidRPr="006E229D" w:rsidRDefault="0084474F" w:rsidP="00FF31D4">
    <w:pPr>
      <w:tabs>
        <w:tab w:val="left" w:pos="7920"/>
      </w:tabs>
      <w:ind w:left="7920" w:hanging="43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C2F0D"/>
    <w:multiLevelType w:val="hybridMultilevel"/>
    <w:tmpl w:val="8EBE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A3045"/>
    <w:multiLevelType w:val="hybridMultilevel"/>
    <w:tmpl w:val="1E7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20FFB"/>
    <w:multiLevelType w:val="multilevel"/>
    <w:tmpl w:val="A7EEF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9C3DA9"/>
    <w:multiLevelType w:val="hybridMultilevel"/>
    <w:tmpl w:val="61C4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67DB8"/>
    <w:multiLevelType w:val="hybridMultilevel"/>
    <w:tmpl w:val="B8D4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C7984"/>
    <w:multiLevelType w:val="hybridMultilevel"/>
    <w:tmpl w:val="339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C5"/>
    <w:rsid w:val="00013148"/>
    <w:rsid w:val="00024256"/>
    <w:rsid w:val="000275FC"/>
    <w:rsid w:val="00057C1B"/>
    <w:rsid w:val="00091118"/>
    <w:rsid w:val="000D22D3"/>
    <w:rsid w:val="000E1633"/>
    <w:rsid w:val="000E52A2"/>
    <w:rsid w:val="001021C9"/>
    <w:rsid w:val="0011207B"/>
    <w:rsid w:val="00173178"/>
    <w:rsid w:val="001800C5"/>
    <w:rsid w:val="001945D0"/>
    <w:rsid w:val="001C5ABF"/>
    <w:rsid w:val="001D0ACA"/>
    <w:rsid w:val="001E2ABE"/>
    <w:rsid w:val="00217DE9"/>
    <w:rsid w:val="00231D16"/>
    <w:rsid w:val="0024344A"/>
    <w:rsid w:val="00261A61"/>
    <w:rsid w:val="00263AD7"/>
    <w:rsid w:val="002673AC"/>
    <w:rsid w:val="00271E5D"/>
    <w:rsid w:val="00283801"/>
    <w:rsid w:val="002851DF"/>
    <w:rsid w:val="00297F99"/>
    <w:rsid w:val="002A2DCC"/>
    <w:rsid w:val="002B710C"/>
    <w:rsid w:val="002D0C71"/>
    <w:rsid w:val="002D2F4B"/>
    <w:rsid w:val="002D3E81"/>
    <w:rsid w:val="002F5086"/>
    <w:rsid w:val="00306394"/>
    <w:rsid w:val="00313390"/>
    <w:rsid w:val="003360D3"/>
    <w:rsid w:val="0033639C"/>
    <w:rsid w:val="00337234"/>
    <w:rsid w:val="00360198"/>
    <w:rsid w:val="00395A68"/>
    <w:rsid w:val="003A688F"/>
    <w:rsid w:val="003B0993"/>
    <w:rsid w:val="003B3C94"/>
    <w:rsid w:val="00401351"/>
    <w:rsid w:val="00407954"/>
    <w:rsid w:val="0046622B"/>
    <w:rsid w:val="004B1F35"/>
    <w:rsid w:val="004B3B31"/>
    <w:rsid w:val="004C37DD"/>
    <w:rsid w:val="004D33DB"/>
    <w:rsid w:val="004D4107"/>
    <w:rsid w:val="004D4C38"/>
    <w:rsid w:val="004E617F"/>
    <w:rsid w:val="005242B8"/>
    <w:rsid w:val="00532B31"/>
    <w:rsid w:val="00541864"/>
    <w:rsid w:val="005563FD"/>
    <w:rsid w:val="00571F7E"/>
    <w:rsid w:val="00577D99"/>
    <w:rsid w:val="005A3AD1"/>
    <w:rsid w:val="005B2516"/>
    <w:rsid w:val="005B4809"/>
    <w:rsid w:val="005D5CFD"/>
    <w:rsid w:val="005D7DD9"/>
    <w:rsid w:val="005E10F0"/>
    <w:rsid w:val="00606030"/>
    <w:rsid w:val="0061261B"/>
    <w:rsid w:val="006559E2"/>
    <w:rsid w:val="006658F4"/>
    <w:rsid w:val="00667661"/>
    <w:rsid w:val="00667A15"/>
    <w:rsid w:val="00677C96"/>
    <w:rsid w:val="00686E66"/>
    <w:rsid w:val="006B5A58"/>
    <w:rsid w:val="006E229D"/>
    <w:rsid w:val="00717235"/>
    <w:rsid w:val="00723CD7"/>
    <w:rsid w:val="00736AC1"/>
    <w:rsid w:val="00741480"/>
    <w:rsid w:val="007452CE"/>
    <w:rsid w:val="007C5CAB"/>
    <w:rsid w:val="007F1214"/>
    <w:rsid w:val="0080037B"/>
    <w:rsid w:val="00802D2B"/>
    <w:rsid w:val="00824DD6"/>
    <w:rsid w:val="008313D8"/>
    <w:rsid w:val="008435FD"/>
    <w:rsid w:val="00843DB8"/>
    <w:rsid w:val="0084474F"/>
    <w:rsid w:val="008562C7"/>
    <w:rsid w:val="008641BC"/>
    <w:rsid w:val="00866F24"/>
    <w:rsid w:val="00892695"/>
    <w:rsid w:val="008A0B92"/>
    <w:rsid w:val="008C5973"/>
    <w:rsid w:val="008D19D0"/>
    <w:rsid w:val="008D4AA8"/>
    <w:rsid w:val="008E7C3C"/>
    <w:rsid w:val="0090676D"/>
    <w:rsid w:val="00906F43"/>
    <w:rsid w:val="00942477"/>
    <w:rsid w:val="009443A0"/>
    <w:rsid w:val="00952FC1"/>
    <w:rsid w:val="00960A21"/>
    <w:rsid w:val="00971819"/>
    <w:rsid w:val="009C3A11"/>
    <w:rsid w:val="009D2D47"/>
    <w:rsid w:val="009E1D64"/>
    <w:rsid w:val="009F6902"/>
    <w:rsid w:val="00A00B51"/>
    <w:rsid w:val="00A02DD5"/>
    <w:rsid w:val="00A06560"/>
    <w:rsid w:val="00A3509A"/>
    <w:rsid w:val="00AA6482"/>
    <w:rsid w:val="00AB1C03"/>
    <w:rsid w:val="00B31D27"/>
    <w:rsid w:val="00B55A74"/>
    <w:rsid w:val="00B61E8A"/>
    <w:rsid w:val="00BB0C9E"/>
    <w:rsid w:val="00BD3656"/>
    <w:rsid w:val="00BE2692"/>
    <w:rsid w:val="00BE647A"/>
    <w:rsid w:val="00C035F1"/>
    <w:rsid w:val="00C673CB"/>
    <w:rsid w:val="00CA0C14"/>
    <w:rsid w:val="00CA4289"/>
    <w:rsid w:val="00CC165B"/>
    <w:rsid w:val="00CC56D6"/>
    <w:rsid w:val="00CE471D"/>
    <w:rsid w:val="00CF32B6"/>
    <w:rsid w:val="00D048B8"/>
    <w:rsid w:val="00D20AC9"/>
    <w:rsid w:val="00D23857"/>
    <w:rsid w:val="00D27ACF"/>
    <w:rsid w:val="00D82C18"/>
    <w:rsid w:val="00D90535"/>
    <w:rsid w:val="00DC5CCC"/>
    <w:rsid w:val="00DE4CA5"/>
    <w:rsid w:val="00DF264D"/>
    <w:rsid w:val="00E17AB5"/>
    <w:rsid w:val="00E461E9"/>
    <w:rsid w:val="00E675F1"/>
    <w:rsid w:val="00E67797"/>
    <w:rsid w:val="00E708CF"/>
    <w:rsid w:val="00E72814"/>
    <w:rsid w:val="00E87AFE"/>
    <w:rsid w:val="00E9606A"/>
    <w:rsid w:val="00EA1167"/>
    <w:rsid w:val="00EA25A6"/>
    <w:rsid w:val="00EB0816"/>
    <w:rsid w:val="00EC5432"/>
    <w:rsid w:val="00ED4369"/>
    <w:rsid w:val="00EF2D9F"/>
    <w:rsid w:val="00EF69F5"/>
    <w:rsid w:val="00F53180"/>
    <w:rsid w:val="00F86ED5"/>
    <w:rsid w:val="00F975C8"/>
    <w:rsid w:val="00FC5FDE"/>
    <w:rsid w:val="00FC6311"/>
    <w:rsid w:val="00FE28BB"/>
    <w:rsid w:val="00FE5365"/>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E81BD65"/>
  <w15:docId w15:val="{6DF51228-694B-4504-A50E-2EC0EC58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4"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32B31"/>
    <w:rPr>
      <w:sz w:val="24"/>
    </w:rPr>
  </w:style>
  <w:style w:type="paragraph" w:styleId="Heading1">
    <w:name w:val="heading 1"/>
    <w:basedOn w:val="Normal"/>
    <w:next w:val="Normal"/>
    <w:rsid w:val="008D4AA8"/>
    <w:pPr>
      <w:keepNext/>
      <w:outlineLvl w:val="0"/>
    </w:pPr>
    <w:rPr>
      <w:rFonts w:ascii="OCC" w:hAnsi="OCC"/>
      <w:sz w:val="80"/>
    </w:rPr>
  </w:style>
  <w:style w:type="paragraph" w:styleId="Heading2">
    <w:name w:val="heading 2"/>
    <w:basedOn w:val="Normal"/>
    <w:next w:val="Normal"/>
    <w:rsid w:val="008D4AA8"/>
    <w:pPr>
      <w:keepNext/>
      <w:ind w:left="612"/>
      <w:outlineLvl w:val="1"/>
    </w:pPr>
    <w:rPr>
      <w:rFonts w:ascii="Univers" w:hAnsi="Univers"/>
      <w:b/>
      <w:sz w:val="20"/>
    </w:rPr>
  </w:style>
  <w:style w:type="paragraph" w:styleId="Heading3">
    <w:name w:val="heading 3"/>
    <w:basedOn w:val="Normal"/>
    <w:next w:val="Normal"/>
    <w:rsid w:val="008D4AA8"/>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5">
    <w:name w:val="heading 5"/>
    <w:basedOn w:val="Normal"/>
    <w:next w:val="Normal"/>
    <w:link w:val="Heading5Char"/>
    <w:rsid w:val="005563FD"/>
    <w:pPr>
      <w:keepNext/>
      <w:keepLines/>
      <w:spacing w:before="200"/>
      <w:outlineLvl w:val="4"/>
    </w:pPr>
    <w:rPr>
      <w:rFonts w:ascii="Cambria" w:eastAsia="MS Gothic"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563FD"/>
    <w:rPr>
      <w:rFonts w:ascii="Cambria" w:eastAsia="MS Gothic" w:hAnsi="Cambria" w:cs="Times New Roman"/>
      <w:color w:val="243F60"/>
      <w:sz w:val="24"/>
    </w:rPr>
  </w:style>
  <w:style w:type="paragraph" w:styleId="FootnoteText">
    <w:name w:val="footnote text"/>
    <w:basedOn w:val="Normal"/>
    <w:link w:val="FootnoteTextChar"/>
    <w:uiPriority w:val="99"/>
    <w:semiHidden/>
    <w:rsid w:val="008D4AA8"/>
    <w:rPr>
      <w:sz w:val="20"/>
    </w:rPr>
  </w:style>
  <w:style w:type="character" w:styleId="FootnoteReference">
    <w:name w:val="footnote reference"/>
    <w:uiPriority w:val="99"/>
    <w:semiHidden/>
    <w:rsid w:val="008D4AA8"/>
    <w:rPr>
      <w:vertAlign w:val="superscript"/>
    </w:rPr>
  </w:style>
  <w:style w:type="table" w:styleId="TableGrid">
    <w:name w:val="Table Grid"/>
    <w:basedOn w:val="TableNormal"/>
    <w:rsid w:val="0086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13390"/>
    <w:pPr>
      <w:tabs>
        <w:tab w:val="center" w:pos="4680"/>
        <w:tab w:val="right" w:pos="9360"/>
      </w:tabs>
    </w:pPr>
  </w:style>
  <w:style w:type="character" w:customStyle="1" w:styleId="HeaderChar">
    <w:name w:val="Header Char"/>
    <w:basedOn w:val="DefaultParagraphFont"/>
    <w:link w:val="Header"/>
    <w:rsid w:val="00313390"/>
    <w:rPr>
      <w:sz w:val="24"/>
    </w:rPr>
  </w:style>
  <w:style w:type="paragraph" w:styleId="Footer">
    <w:name w:val="footer"/>
    <w:basedOn w:val="Normal"/>
    <w:link w:val="FooterChar"/>
    <w:uiPriority w:val="99"/>
    <w:unhideWhenUsed/>
    <w:rsid w:val="0046622B"/>
    <w:pPr>
      <w:tabs>
        <w:tab w:val="center" w:pos="4320"/>
        <w:tab w:val="right" w:pos="864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46622B"/>
    <w:rPr>
      <w:rFonts w:ascii="Calibri" w:eastAsia="Times New Roman" w:hAnsi="Calibri" w:cs="Times New Roman"/>
      <w:sz w:val="22"/>
      <w:szCs w:val="22"/>
    </w:rPr>
  </w:style>
  <w:style w:type="paragraph" w:styleId="BalloonText">
    <w:name w:val="Balloon Text"/>
    <w:basedOn w:val="Normal"/>
    <w:link w:val="BalloonTextChar"/>
    <w:rsid w:val="00BE647A"/>
    <w:rPr>
      <w:rFonts w:ascii="Tahoma" w:hAnsi="Tahoma" w:cs="Tahoma"/>
      <w:sz w:val="16"/>
      <w:szCs w:val="16"/>
    </w:rPr>
  </w:style>
  <w:style w:type="character" w:customStyle="1" w:styleId="BalloonTextChar">
    <w:name w:val="Balloon Text Char"/>
    <w:basedOn w:val="DefaultParagraphFont"/>
    <w:link w:val="BalloonText"/>
    <w:rsid w:val="00BE647A"/>
    <w:rPr>
      <w:rFonts w:ascii="Tahoma" w:hAnsi="Tahoma" w:cs="Tahoma"/>
      <w:sz w:val="16"/>
      <w:szCs w:val="16"/>
    </w:rPr>
  </w:style>
  <w:style w:type="paragraph" w:styleId="ListParagraph">
    <w:name w:val="List Paragraph"/>
    <w:basedOn w:val="Normal"/>
    <w:rsid w:val="001800C5"/>
    <w:pPr>
      <w:ind w:left="720"/>
      <w:contextualSpacing/>
    </w:pPr>
  </w:style>
  <w:style w:type="character" w:styleId="CommentReference">
    <w:name w:val="annotation reference"/>
    <w:basedOn w:val="DefaultParagraphFont"/>
    <w:semiHidden/>
    <w:unhideWhenUsed/>
    <w:rsid w:val="006B5A58"/>
    <w:rPr>
      <w:sz w:val="16"/>
      <w:szCs w:val="16"/>
    </w:rPr>
  </w:style>
  <w:style w:type="paragraph" w:styleId="CommentText">
    <w:name w:val="annotation text"/>
    <w:basedOn w:val="Normal"/>
    <w:link w:val="CommentTextChar"/>
    <w:semiHidden/>
    <w:unhideWhenUsed/>
    <w:rsid w:val="006B5A58"/>
    <w:rPr>
      <w:sz w:val="20"/>
    </w:rPr>
  </w:style>
  <w:style w:type="character" w:customStyle="1" w:styleId="CommentTextChar">
    <w:name w:val="Comment Text Char"/>
    <w:basedOn w:val="DefaultParagraphFont"/>
    <w:link w:val="CommentText"/>
    <w:semiHidden/>
    <w:rsid w:val="006B5A58"/>
  </w:style>
  <w:style w:type="paragraph" w:styleId="CommentSubject">
    <w:name w:val="annotation subject"/>
    <w:basedOn w:val="CommentText"/>
    <w:next w:val="CommentText"/>
    <w:link w:val="CommentSubjectChar"/>
    <w:semiHidden/>
    <w:unhideWhenUsed/>
    <w:rsid w:val="006B5A58"/>
    <w:rPr>
      <w:b/>
      <w:bCs/>
    </w:rPr>
  </w:style>
  <w:style w:type="character" w:customStyle="1" w:styleId="CommentSubjectChar">
    <w:name w:val="Comment Subject Char"/>
    <w:basedOn w:val="CommentTextChar"/>
    <w:link w:val="CommentSubject"/>
    <w:semiHidden/>
    <w:rsid w:val="006B5A58"/>
    <w:rPr>
      <w:b/>
      <w:bCs/>
    </w:rPr>
  </w:style>
  <w:style w:type="character" w:customStyle="1" w:styleId="FootnoteTextChar">
    <w:name w:val="Footnote Text Char"/>
    <w:basedOn w:val="DefaultParagraphFont"/>
    <w:link w:val="FootnoteText"/>
    <w:uiPriority w:val="99"/>
    <w:semiHidden/>
    <w:rsid w:val="00BB0C9E"/>
  </w:style>
  <w:style w:type="paragraph" w:styleId="BodyText">
    <w:name w:val="Body Text"/>
    <w:basedOn w:val="Normal"/>
    <w:link w:val="BodyTextChar"/>
    <w:uiPriority w:val="1"/>
    <w:qFormat/>
    <w:rsid w:val="006658F4"/>
    <w:pPr>
      <w:widowControl w:val="0"/>
      <w:autoSpaceDE w:val="0"/>
      <w:autoSpaceDN w:val="0"/>
    </w:pPr>
    <w:rPr>
      <w:szCs w:val="24"/>
      <w:lang w:bidi="en-US"/>
    </w:rPr>
  </w:style>
  <w:style w:type="character" w:customStyle="1" w:styleId="BodyTextChar">
    <w:name w:val="Body Text Char"/>
    <w:basedOn w:val="DefaultParagraphFont"/>
    <w:link w:val="BodyText"/>
    <w:uiPriority w:val="1"/>
    <w:rsid w:val="006658F4"/>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file://localhost/Users/cheryle.robison/Desktop/OCC-Blue-HQ-letterhead-header.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Tierney\AppData\Roaming\Microsoft\Templates\OCC%20Forms\HQ%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1UlgB//dehOVBreuqQ20MU/UFtzQBNefE1Moow4YoRA=</DigestValue>
    </Reference>
    <Reference Type="http://www.w3.org/2000/09/xmldsig#Object" URI="#idOfficeObject">
      <DigestMethod Algorithm="http://www.w3.org/2001/04/xmlenc#sha256"/>
      <DigestValue>b+RL+5Sazoyn4v4sxzJDyliy2tpLm8CDa5fg0ElG4D4=</DigestValue>
    </Reference>
    <Reference Type="http://uri.etsi.org/01903#SignedProperties" URI="#idSignedProperties">
      <Transforms>
        <Transform Algorithm="http://www.w3.org/TR/2001/REC-xml-c14n-20010315"/>
      </Transforms>
      <DigestMethod Algorithm="http://www.w3.org/2001/04/xmlenc#sha256"/>
      <DigestValue>0xsb500XStb3iwlzUorxbUpCXnozxEQojcrBMyuo2yE=</DigestValue>
    </Reference>
  </SignedInfo>
  <SignatureValue>eo6HPoKAljwTTwPGc3kbnVowV286Xq5u2WqasYpi9mof49hYmRGseKGpc6LBK9Ia/Mw0MVPGT35l
2WRemnN9fWC6+778Uae7C/6dfQHp4TL/NYwHN3kJpMK0d1rQC4u5XGrTYnbV1W1VoSaNuXrFZj3/
d/uyNpjTMuYtZ6kvAPUYd/G94QhPAjufuSFdqPEjanU4P5AG4z6Br7SKL0yfwAuGjhHQA1VuMpH7
cMWT+59tZSMndW6uoD9UbSkjta2Ji1gSi+uQgrLvq2K2fSBMO3NEoGPBjFeMR2lh2WnWWyDKxRwS
vwg0eUoYpfuPVmz7wQH4iYCkAIRof6cedLK+LQ==</SignatureValue>
  <KeyInfo>
    <X509Data>
      <X509Certificate>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KJjmgSRMoDkSJKbjlMWGVMgG1z+2lYWiKFBAgmAHLeM=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/E1SK5PwcTgh4Exc95yudfuBEVUUu8p3flNP8a/QNQM=</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Sk6vcWJ2Q19nRBt9KBR2vuftFTp4JYa9zYudnYPAC0k=</DigestValue>
      </Reference>
      <Reference URI="/word/document.xml?ContentType=application/vnd.openxmlformats-officedocument.wordprocessingml.document.main+xml">
        <DigestMethod Algorithm="http://www.w3.org/2001/04/xmlenc#sha256"/>
        <DigestValue>4iKoCDjdb9q7O9Y+mbg+i98VeqbdSebTp+rfwUU5g5s=</DigestValue>
      </Reference>
      <Reference URI="/word/endnotes.xml?ContentType=application/vnd.openxmlformats-officedocument.wordprocessingml.endnotes+xml">
        <DigestMethod Algorithm="http://www.w3.org/2001/04/xmlenc#sha256"/>
        <DigestValue>DMnpAcnl1VUcDJ0kFrw2QzXk8g9cbRhJDMQLb+e0ET8=</DigestValue>
      </Reference>
      <Reference URI="/word/fontTable.xml?ContentType=application/vnd.openxmlformats-officedocument.wordprocessingml.fontTable+xml">
        <DigestMethod Algorithm="http://www.w3.org/2001/04/xmlenc#sha256"/>
        <DigestValue>NdiLOID23LAmZYmciqsElxl990TEOkSmluC65Heg80Y=</DigestValue>
      </Reference>
      <Reference URI="/word/footer1.xml?ContentType=application/vnd.openxmlformats-officedocument.wordprocessingml.footer+xml">
        <DigestMethod Algorithm="http://www.w3.org/2001/04/xmlenc#sha256"/>
        <DigestValue>sv9X+aOgdA6UeU6D+9Jw32EgUDwryUh2e0sl8QmwJPk=</DigestValue>
      </Reference>
      <Reference URI="/word/footer2.xml?ContentType=application/vnd.openxmlformats-officedocument.wordprocessingml.footer+xml">
        <DigestMethod Algorithm="http://www.w3.org/2001/04/xmlenc#sha256"/>
        <DigestValue>+n9Or+Wag5Ks8P6xzI/mPMjUZ19swcVrtLmctaN7BUg=</DigestValue>
      </Reference>
      <Reference URI="/word/footer3.xml?ContentType=application/vnd.openxmlformats-officedocument.wordprocessingml.footer+xml">
        <DigestMethod Algorithm="http://www.w3.org/2001/04/xmlenc#sha256"/>
        <DigestValue>zUAre6jhpvod1mS6n5Saa6HvGTmpDim5ZBQSRSxsnGY=</DigestValue>
      </Reference>
      <Reference URI="/word/footer4.xml?ContentType=application/vnd.openxmlformats-officedocument.wordprocessingml.footer+xml">
        <DigestMethod Algorithm="http://www.w3.org/2001/04/xmlenc#sha256"/>
        <DigestValue>CMaV7cjUFPJC5AamLxnnjzzzDHCZRYIDVG6HfNBcu/8=</DigestValue>
      </Reference>
      <Reference URI="/word/footer5.xml?ContentType=application/vnd.openxmlformats-officedocument.wordprocessingml.footer+xml">
        <DigestMethod Algorithm="http://www.w3.org/2001/04/xmlenc#sha256"/>
        <DigestValue>NnuMjRJmGYCl7mnT4OK0tIXfStWVwt+fGM/X2bbX6e8=</DigestValue>
      </Reference>
      <Reference URI="/word/footer6.xml?ContentType=application/vnd.openxmlformats-officedocument.wordprocessingml.footer+xml">
        <DigestMethod Algorithm="http://www.w3.org/2001/04/xmlenc#sha256"/>
        <DigestValue>JAP/g7H/8ZkKulUJa+mTKDro++qu/IIhkSWguMNZuec=</DigestValue>
      </Reference>
      <Reference URI="/word/footer7.xml?ContentType=application/vnd.openxmlformats-officedocument.wordprocessingml.footer+xml">
        <DigestMethod Algorithm="http://www.w3.org/2001/04/xmlenc#sha256"/>
        <DigestValue>k6vYkzTXVBPb8HaQcrTANBflHN3kQW1RipFhD4+EZm4=</DigestValue>
      </Reference>
      <Reference URI="/word/footnotes.xml?ContentType=application/vnd.openxmlformats-officedocument.wordprocessingml.footnotes+xml">
        <DigestMethod Algorithm="http://www.w3.org/2001/04/xmlenc#sha256"/>
        <DigestValue>AONibmRA3fnhCVNwSVB9jEAdQENNsSS2KBu6UlEAUUo=</DigestValue>
      </Reference>
      <Reference URI="/word/header1.xml?ContentType=application/vnd.openxmlformats-officedocument.wordprocessingml.header+xml">
        <DigestMethod Algorithm="http://www.w3.org/2001/04/xmlenc#sha256"/>
        <DigestValue>Ha9r78X6IAUvJTuzpqiKHOA2XLO8fq94HrD5ZuJyHfI=</DigestValue>
      </Reference>
      <Reference URI="/word/header2.xml?ContentType=application/vnd.openxmlformats-officedocument.wordprocessingml.header+xml">
        <DigestMethod Algorithm="http://www.w3.org/2001/04/xmlenc#sha256"/>
        <DigestValue>Cr9P8EEaQsGduTWwRiJwH/hvYggwZcy4O2vUoocwMAM=</DigestValue>
      </Reference>
      <Reference URI="/word/header3.xml?ContentType=application/vnd.openxmlformats-officedocument.wordprocessingml.header+xml">
        <DigestMethod Algorithm="http://www.w3.org/2001/04/xmlenc#sha256"/>
        <DigestValue>TH7iuK3HUeshqagG7TuiSH/GVWaDRYo3DYSSw6S8KUU=</DigestValue>
      </Reference>
      <Reference URI="/word/media/image1.png?ContentType=image/png">
        <DigestMethod Algorithm="http://www.w3.org/2001/04/xmlenc#sha256"/>
        <DigestValue>G4B5SlOkX3mmTBQwKTllXQPJlV8eMsmHteOJV3T5RZw=</DigestValue>
      </Reference>
      <Reference URI="/word/numbering.xml?ContentType=application/vnd.openxmlformats-officedocument.wordprocessingml.numbering+xml">
        <DigestMethod Algorithm="http://www.w3.org/2001/04/xmlenc#sha256"/>
        <DigestValue>9SzvhKnf9W+IyMwAUpXhg89p8zG4BltWQBzW1oIPYdo=</DigestValue>
      </Reference>
      <Reference URI="/word/settings.xml?ContentType=application/vnd.openxmlformats-officedocument.wordprocessingml.settings+xml">
        <DigestMethod Algorithm="http://www.w3.org/2001/04/xmlenc#sha256"/>
        <DigestValue>1HqWwPxK8x27T/1FvngrtpXy8T4UgZFmZLLK53GofmM=</DigestValue>
      </Reference>
      <Reference URI="/word/styles.xml?ContentType=application/vnd.openxmlformats-officedocument.wordprocessingml.styles+xml">
        <DigestMethod Algorithm="http://www.w3.org/2001/04/xmlenc#sha256"/>
        <DigestValue>GzAsgOB5kXGq/vlSXDvGvMedPgGGSmycRDRRTmFVvXQ=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0o4Zqv9rDpPJOBxmzxbY2NiCYlPdN42IIYT9wUV6pns=</DigestValue>
      </Reference>
    </Manifest>
    <SignatureProperties>
      <SignatureProperty Id="idSignatureTime" Target="#idPackageSignature">
        <mdssi:SignatureTime xmlns:mdssi="http://schemas.openxmlformats.org/package/2006/digital-signature">
          <mdssi:Format>YYYY-MM-DDThh:mm:ssTZD</mdssi:Format>
          <mdssi:Value>2021-01-12T20:55:33Z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Trasnsmission of PRA Emergency Clearance Request to OIRA</SignatureComments>
          <WindowsVersion>10.0</WindowsVersion>
          <OfficeVersion>16.0.11929/19</OfficeVersion>
          <ApplicationVersion>16.0.11929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2021-01-12T20:55:33Z</xd:SigningTime>
          <xd:SigningCertificate>
            <xd:Cert>
              <xd:CertDigest>
                <DigestMethod Algorithm="http://www.w3.org/2001/04/xmlenc#sha256"/>
                <DigestValue>Q/9/xF4OzWHhv6cif3D3+rFQsOq+R3vSVTIApwa7Nyk=</DigestValue>
              </xd:CertDigest>
              <xd:IssuerSerial>
                <X509IssuerName>OU=OCIO CA, OU=Certification Authorities, OU=Department of the Treasury, O=U.S. Government, C=US</X509IssuerName>
                <X509SerialNumber>1569850746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Trasnsmission of PRA Emergency Clearance Request to OIRA</xd:CommitmentTypeQualifier>
            </xd:CommitmentTypeQualifiers>
          </xd:CommitmentTypeIndication>
        </xd:SignedDataObjectProperties>
      </xd:SignedProperties>
      <xd:UnsignedProperties>
        <xd:UnsignedSignatureProperties>
          <xd:CertificateValues>
            <xd:EncapsulatedX509Certificate>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</xd:EncapsulatedX509Certificate>
            <xd:EncapsulatedX509Certificate>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</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531B-8A85-42BA-93EF-FA987596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 Letter Template</Template>
  <TotalTime>1</TotalTime>
  <Pages>2</Pages>
  <Words>416</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O</vt:lpstr>
    </vt:vector>
  </TitlesOfParts>
  <Company>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Korzeniewski, Kevin</dc:creator>
  <cp:keywords/>
  <cp:lastModifiedBy>Tierney, Patrick</cp:lastModifiedBy>
  <cp:revision>2</cp:revision>
  <cp:lastPrinted>2013-02-14T19:49:00Z</cp:lastPrinted>
  <dcterms:created xsi:type="dcterms:W3CDTF">2021-01-12T20:54:00Z</dcterms:created>
  <dcterms:modified xsi:type="dcterms:W3CDTF">2021-01-12T20:54:00Z</dcterms:modified>
</cp:coreProperties>
</file>