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434F" w:rsidP="009C49D0" w:rsidRDefault="008E434F" w14:paraId="2C9B5F48" w14:textId="77777777">
      <w:pPr>
        <w:pStyle w:val="ReportCover-Title"/>
        <w:jc w:val="center"/>
        <w:rPr>
          <w:rFonts w:ascii="Arial" w:hAnsi="Arial" w:eastAsia="Arial Unicode MS" w:cs="Arial"/>
          <w:noProof/>
          <w:color w:val="auto"/>
        </w:rPr>
      </w:pPr>
    </w:p>
    <w:p w:rsidR="008E434F" w:rsidP="009C49D0" w:rsidRDefault="008E434F" w14:paraId="42622227" w14:textId="77777777">
      <w:pPr>
        <w:pStyle w:val="ReportCover-Title"/>
        <w:jc w:val="center"/>
        <w:rPr>
          <w:rFonts w:ascii="Arial" w:hAnsi="Arial" w:eastAsia="Arial Unicode MS" w:cs="Arial"/>
          <w:noProof/>
          <w:color w:val="auto"/>
        </w:rPr>
      </w:pPr>
    </w:p>
    <w:p w:rsidR="008E434F" w:rsidP="009C49D0" w:rsidRDefault="008E434F" w14:paraId="6C2C1840" w14:textId="77777777">
      <w:pPr>
        <w:pStyle w:val="ReportCover-Title"/>
        <w:jc w:val="center"/>
        <w:rPr>
          <w:rFonts w:ascii="Arial" w:hAnsi="Arial" w:eastAsia="Arial Unicode MS" w:cs="Arial"/>
          <w:noProof/>
          <w:color w:val="auto"/>
        </w:rPr>
      </w:pPr>
    </w:p>
    <w:p w:rsidR="008E434F" w:rsidP="009C49D0" w:rsidRDefault="008E434F" w14:paraId="6C249BDC" w14:textId="77777777">
      <w:pPr>
        <w:pStyle w:val="ReportCover-Title"/>
        <w:jc w:val="center"/>
        <w:rPr>
          <w:rFonts w:ascii="Arial" w:hAnsi="Arial" w:eastAsia="Arial Unicode MS" w:cs="Arial"/>
          <w:noProof/>
          <w:color w:val="auto"/>
        </w:rPr>
      </w:pPr>
    </w:p>
    <w:p w:rsidRPr="00B13297" w:rsidR="0054255A" w:rsidP="009C49D0" w:rsidRDefault="00BE33B8" w14:paraId="62DEA0B8" w14:textId="747F8293">
      <w:pPr>
        <w:pStyle w:val="ReportCover-Title"/>
        <w:jc w:val="center"/>
        <w:rPr>
          <w:rFonts w:ascii="Arial" w:hAnsi="Arial" w:cs="Arial"/>
        </w:rPr>
      </w:pPr>
      <w:r w:rsidRPr="0703A9DF">
        <w:rPr>
          <w:rFonts w:ascii="Arial" w:hAnsi="Arial" w:eastAsia="Arial Unicode MS" w:cs="Arial"/>
          <w:noProof/>
          <w:color w:val="auto"/>
        </w:rPr>
        <w:t>Next Steps for Rigorous Research on Two-Generation Programs</w:t>
      </w:r>
    </w:p>
    <w:p w:rsidRPr="00B13297" w:rsidR="0054255A" w:rsidP="00B13297" w:rsidRDefault="0054255A" w14:paraId="11C893CE" w14:textId="77777777">
      <w:pPr>
        <w:pStyle w:val="ReportCover-Title"/>
        <w:rPr>
          <w:rFonts w:ascii="Arial" w:hAnsi="Arial" w:cs="Arial"/>
          <w:color w:val="auto"/>
        </w:rPr>
      </w:pPr>
    </w:p>
    <w:p w:rsidRPr="00B13297" w:rsidR="0054255A" w:rsidP="00B13297" w:rsidRDefault="0054255A" w14:paraId="56DAFAF6" w14:textId="77777777">
      <w:pPr>
        <w:pStyle w:val="ReportCover-Title"/>
        <w:rPr>
          <w:rFonts w:ascii="Arial" w:hAnsi="Arial" w:cs="Arial"/>
          <w:color w:val="auto"/>
        </w:rPr>
      </w:pPr>
    </w:p>
    <w:p w:rsidRPr="009C49D0" w:rsidR="00B3652D" w:rsidP="00B3652D" w:rsidRDefault="00B3652D" w14:paraId="025E32B5" w14:textId="77777777">
      <w:pPr>
        <w:pStyle w:val="ReportCover-Title"/>
        <w:jc w:val="center"/>
        <w:rPr>
          <w:rFonts w:ascii="Arial" w:hAnsi="Arial" w:cs="Arial"/>
          <w:color w:val="auto"/>
          <w:sz w:val="32"/>
          <w:szCs w:val="32"/>
        </w:rPr>
      </w:pPr>
      <w:r w:rsidRPr="009C49D0">
        <w:rPr>
          <w:rFonts w:ascii="Arial" w:hAnsi="Arial" w:cs="Arial"/>
          <w:color w:val="auto"/>
          <w:sz w:val="32"/>
          <w:szCs w:val="32"/>
        </w:rPr>
        <w:t>Formative Data Collections for ACF Research</w:t>
      </w:r>
    </w:p>
    <w:p w:rsidRPr="009C49D0" w:rsidR="00B3652D" w:rsidP="00B3652D" w:rsidRDefault="00B3652D" w14:paraId="16F24FC8" w14:textId="77777777">
      <w:pPr>
        <w:pStyle w:val="ReportCover-Title"/>
        <w:jc w:val="center"/>
        <w:rPr>
          <w:rFonts w:ascii="Arial" w:hAnsi="Arial" w:cs="Arial"/>
          <w:color w:val="auto"/>
          <w:sz w:val="32"/>
          <w:szCs w:val="32"/>
        </w:rPr>
      </w:pPr>
    </w:p>
    <w:p w:rsidRPr="002C4F75" w:rsidR="00B3652D" w:rsidP="00B3652D" w:rsidRDefault="00B3652D" w14:paraId="68EB784E" w14:textId="72634DC1">
      <w:pPr>
        <w:pStyle w:val="ReportCover-Title"/>
        <w:jc w:val="center"/>
        <w:rPr>
          <w:rFonts w:ascii="Arial" w:hAnsi="Arial" w:cs="Arial"/>
          <w:color w:val="auto"/>
          <w:sz w:val="32"/>
          <w:szCs w:val="32"/>
        </w:rPr>
      </w:pPr>
      <w:r w:rsidRPr="009C49D0">
        <w:rPr>
          <w:rFonts w:ascii="Arial" w:hAnsi="Arial" w:cs="Arial"/>
          <w:color w:val="auto"/>
          <w:sz w:val="32"/>
          <w:szCs w:val="32"/>
        </w:rPr>
        <w:t xml:space="preserve">0970 - </w:t>
      </w:r>
      <w:r w:rsidRPr="009C49D0" w:rsidR="00BE33B8">
        <w:rPr>
          <w:rFonts w:ascii="Arial" w:hAnsi="Arial" w:cs="Arial"/>
          <w:color w:val="auto"/>
          <w:sz w:val="32"/>
          <w:szCs w:val="32"/>
        </w:rPr>
        <w:t>0356</w:t>
      </w:r>
    </w:p>
    <w:p w:rsidRPr="00745E2F" w:rsidR="00745E2F" w:rsidP="00745E2F" w:rsidRDefault="00745E2F" w14:paraId="20B97EA0" w14:textId="77777777">
      <w:pPr>
        <w:rPr>
          <w:rFonts w:ascii="Arial" w:hAnsi="Arial" w:cs="Arial"/>
        </w:rPr>
      </w:pPr>
    </w:p>
    <w:p w:rsidRPr="00B13297" w:rsidR="0054255A" w:rsidP="00B13297" w:rsidRDefault="0054255A" w14:paraId="073B8B22" w14:textId="77777777">
      <w:pPr>
        <w:pStyle w:val="ReportCover-Date"/>
        <w:jc w:val="center"/>
        <w:rPr>
          <w:rFonts w:ascii="Arial" w:hAnsi="Arial" w:cs="Arial"/>
          <w:color w:val="auto"/>
        </w:rPr>
      </w:pPr>
    </w:p>
    <w:p w:rsidRPr="00B13297" w:rsidR="0054255A" w:rsidP="00B13297" w:rsidRDefault="0054255A" w14:paraId="12554403"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Supporting Statement</w:t>
      </w:r>
    </w:p>
    <w:p w:rsidRPr="00B13297" w:rsidR="0054255A" w:rsidP="00B13297" w:rsidRDefault="0054255A" w14:paraId="6C1EE474"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Part A</w:t>
      </w:r>
    </w:p>
    <w:p w:rsidRPr="00B13297" w:rsidR="0054255A" w:rsidP="00B13297" w:rsidRDefault="00BE33B8" w14:paraId="782F2D46" w14:textId="13045812">
      <w:pPr>
        <w:pStyle w:val="ReportCover-Date"/>
        <w:jc w:val="center"/>
        <w:rPr>
          <w:rFonts w:ascii="Arial" w:hAnsi="Arial" w:cs="Arial"/>
          <w:color w:val="auto"/>
        </w:rPr>
      </w:pPr>
      <w:r>
        <w:rPr>
          <w:rFonts w:ascii="Arial" w:hAnsi="Arial" w:cs="Arial"/>
          <w:color w:val="auto"/>
        </w:rPr>
        <w:t>JULY 2020</w:t>
      </w:r>
    </w:p>
    <w:p w:rsidRPr="00B13297" w:rsidR="0054255A" w:rsidP="00B13297" w:rsidRDefault="0054255A" w14:paraId="44E8CF70" w14:textId="77777777">
      <w:pPr>
        <w:spacing w:after="0" w:line="240" w:lineRule="auto"/>
        <w:jc w:val="center"/>
        <w:rPr>
          <w:rFonts w:ascii="Arial" w:hAnsi="Arial" w:cs="Arial"/>
        </w:rPr>
      </w:pPr>
    </w:p>
    <w:p w:rsidRPr="00B13297" w:rsidR="0054255A" w:rsidP="00B13297" w:rsidRDefault="0054255A" w14:paraId="326AE304" w14:textId="77777777">
      <w:pPr>
        <w:spacing w:after="0" w:line="240" w:lineRule="auto"/>
        <w:jc w:val="center"/>
        <w:rPr>
          <w:rFonts w:ascii="Arial" w:hAnsi="Arial" w:cs="Arial"/>
        </w:rPr>
      </w:pPr>
      <w:r w:rsidRPr="00B13297">
        <w:rPr>
          <w:rFonts w:ascii="Arial" w:hAnsi="Arial" w:cs="Arial"/>
        </w:rPr>
        <w:t>Submitted By:</w:t>
      </w:r>
    </w:p>
    <w:p w:rsidRPr="00B13297" w:rsidR="0054255A" w:rsidP="00B13297" w:rsidRDefault="0054255A" w14:paraId="4993D670" w14:textId="28A31F23">
      <w:pPr>
        <w:spacing w:after="0" w:line="240" w:lineRule="auto"/>
        <w:jc w:val="center"/>
        <w:rPr>
          <w:rFonts w:ascii="Arial" w:hAnsi="Arial" w:cs="Arial"/>
        </w:rPr>
      </w:pPr>
      <w:r w:rsidRPr="00B13297">
        <w:rPr>
          <w:rFonts w:ascii="Arial" w:hAnsi="Arial" w:cs="Arial"/>
        </w:rPr>
        <w:t>Office of Planning, Research</w:t>
      </w:r>
      <w:r w:rsidR="00B13297">
        <w:rPr>
          <w:rFonts w:ascii="Arial" w:hAnsi="Arial" w:cs="Arial"/>
        </w:rPr>
        <w:t>,</w:t>
      </w:r>
      <w:r w:rsidRPr="00B13297">
        <w:rPr>
          <w:rFonts w:ascii="Arial" w:hAnsi="Arial" w:cs="Arial"/>
        </w:rPr>
        <w:t xml:space="preserve"> and Evaluation</w:t>
      </w:r>
    </w:p>
    <w:p w:rsidRPr="00B13297" w:rsidR="0054255A" w:rsidP="00B13297" w:rsidRDefault="0054255A" w14:paraId="47965330" w14:textId="77777777">
      <w:pPr>
        <w:spacing w:after="0" w:line="240" w:lineRule="auto"/>
        <w:jc w:val="center"/>
        <w:rPr>
          <w:rFonts w:ascii="Arial" w:hAnsi="Arial" w:cs="Arial"/>
        </w:rPr>
      </w:pPr>
      <w:r w:rsidRPr="00B13297">
        <w:rPr>
          <w:rFonts w:ascii="Arial" w:hAnsi="Arial" w:cs="Arial"/>
        </w:rPr>
        <w:t xml:space="preserve">Administration for Children and Families </w:t>
      </w:r>
    </w:p>
    <w:p w:rsidRPr="00B13297" w:rsidR="0054255A" w:rsidP="00B13297" w:rsidRDefault="0054255A" w14:paraId="6D0243BB" w14:textId="77777777">
      <w:pPr>
        <w:spacing w:after="0" w:line="240" w:lineRule="auto"/>
        <w:jc w:val="center"/>
        <w:rPr>
          <w:rFonts w:ascii="Arial" w:hAnsi="Arial" w:cs="Arial"/>
        </w:rPr>
      </w:pPr>
      <w:r w:rsidRPr="00B13297">
        <w:rPr>
          <w:rFonts w:ascii="Arial" w:hAnsi="Arial" w:cs="Arial"/>
        </w:rPr>
        <w:t>U.S. Department of Health and Human Services</w:t>
      </w:r>
    </w:p>
    <w:p w:rsidRPr="00B13297" w:rsidR="0054255A" w:rsidP="00B13297" w:rsidRDefault="0054255A" w14:paraId="0AED6156" w14:textId="77777777">
      <w:pPr>
        <w:spacing w:after="0" w:line="240" w:lineRule="auto"/>
        <w:jc w:val="center"/>
        <w:rPr>
          <w:rFonts w:ascii="Arial" w:hAnsi="Arial" w:cs="Arial"/>
        </w:rPr>
      </w:pPr>
    </w:p>
    <w:p w:rsidRPr="00B13297" w:rsidR="0054255A" w:rsidP="00B13297" w:rsidRDefault="0054255A" w14:paraId="4FBBD238" w14:textId="77777777">
      <w:pPr>
        <w:spacing w:after="0" w:line="240" w:lineRule="auto"/>
        <w:jc w:val="center"/>
        <w:rPr>
          <w:rFonts w:ascii="Arial" w:hAnsi="Arial" w:cs="Arial"/>
        </w:rPr>
      </w:pPr>
      <w:r w:rsidRPr="00B13297">
        <w:rPr>
          <w:rFonts w:ascii="Arial" w:hAnsi="Arial" w:cs="Arial"/>
        </w:rPr>
        <w:t>4</w:t>
      </w:r>
      <w:r w:rsidRPr="00B13297">
        <w:rPr>
          <w:rFonts w:ascii="Arial" w:hAnsi="Arial" w:cs="Arial"/>
          <w:vertAlign w:val="superscript"/>
        </w:rPr>
        <w:t>th</w:t>
      </w:r>
      <w:r w:rsidRPr="00B13297">
        <w:rPr>
          <w:rFonts w:ascii="Arial" w:hAnsi="Arial" w:cs="Arial"/>
        </w:rPr>
        <w:t xml:space="preserve"> Floor, Mary E. Switzer Building</w:t>
      </w:r>
    </w:p>
    <w:p w:rsidRPr="00B13297" w:rsidR="0054255A" w:rsidP="00B13297" w:rsidRDefault="0054255A" w14:paraId="737C8E19" w14:textId="77777777">
      <w:pPr>
        <w:spacing w:after="0" w:line="240" w:lineRule="auto"/>
        <w:jc w:val="center"/>
        <w:rPr>
          <w:rFonts w:ascii="Arial" w:hAnsi="Arial" w:cs="Arial"/>
        </w:rPr>
      </w:pPr>
      <w:r w:rsidRPr="00B13297">
        <w:rPr>
          <w:rFonts w:ascii="Arial" w:hAnsi="Arial" w:cs="Arial"/>
        </w:rPr>
        <w:t>330 C Street, SW</w:t>
      </w:r>
    </w:p>
    <w:p w:rsidRPr="00B13297" w:rsidR="0054255A" w:rsidP="00B13297" w:rsidRDefault="0054255A" w14:paraId="0C645A88" w14:textId="77777777">
      <w:pPr>
        <w:spacing w:after="0" w:line="240" w:lineRule="auto"/>
        <w:jc w:val="center"/>
        <w:rPr>
          <w:rFonts w:ascii="Arial" w:hAnsi="Arial" w:cs="Arial"/>
        </w:rPr>
      </w:pPr>
      <w:r w:rsidRPr="00B13297">
        <w:rPr>
          <w:rFonts w:ascii="Arial" w:hAnsi="Arial" w:cs="Arial"/>
        </w:rPr>
        <w:t>Washington, D.C. 20201</w:t>
      </w:r>
    </w:p>
    <w:p w:rsidRPr="00B13297" w:rsidR="0054255A" w:rsidP="00B13297" w:rsidRDefault="0054255A" w14:paraId="00F1DA38" w14:textId="77777777">
      <w:pPr>
        <w:spacing w:after="0" w:line="240" w:lineRule="auto"/>
        <w:jc w:val="center"/>
        <w:rPr>
          <w:rFonts w:ascii="Arial" w:hAnsi="Arial" w:cs="Arial"/>
        </w:rPr>
      </w:pPr>
    </w:p>
    <w:p w:rsidRPr="002C4F75" w:rsidR="0054255A" w:rsidP="00B13297" w:rsidRDefault="0054255A" w14:paraId="594D3C68" w14:textId="4C548E06">
      <w:pPr>
        <w:spacing w:after="0" w:line="240" w:lineRule="auto"/>
        <w:jc w:val="center"/>
        <w:rPr>
          <w:rFonts w:ascii="Arial" w:hAnsi="Arial" w:cs="Arial"/>
        </w:rPr>
      </w:pPr>
      <w:r w:rsidRPr="00B13297">
        <w:rPr>
          <w:rFonts w:ascii="Arial" w:hAnsi="Arial" w:cs="Arial"/>
        </w:rPr>
        <w:t>Project Officer:</w:t>
      </w:r>
      <w:r w:rsidR="008B5254">
        <w:rPr>
          <w:rFonts w:ascii="Arial" w:hAnsi="Arial" w:cs="Arial"/>
        </w:rPr>
        <w:t xml:space="preserve"> Kathleen Dwyer</w:t>
      </w:r>
    </w:p>
    <w:p w:rsidR="0054255A" w:rsidP="00B13297" w:rsidRDefault="0054255A" w14:paraId="0313461E" w14:textId="77777777">
      <w:pPr>
        <w:spacing w:after="0" w:line="240" w:lineRule="auto"/>
        <w:jc w:val="center"/>
        <w:rPr>
          <w:b/>
        </w:rPr>
      </w:pPr>
    </w:p>
    <w:p w:rsidR="0054255A" w:rsidP="00B13297" w:rsidRDefault="0054255A" w14:paraId="15758DCB" w14:textId="77777777">
      <w:pPr>
        <w:spacing w:after="0" w:line="240" w:lineRule="auto"/>
        <w:jc w:val="center"/>
        <w:rPr>
          <w:b/>
        </w:rPr>
      </w:pPr>
    </w:p>
    <w:p w:rsidR="0054255A" w:rsidP="00B13297" w:rsidRDefault="0054255A" w14:paraId="59CD749F" w14:textId="77777777">
      <w:pPr>
        <w:jc w:val="center"/>
        <w:rPr>
          <w:b/>
        </w:rPr>
      </w:pPr>
    </w:p>
    <w:p w:rsidR="0054255A" w:rsidP="00B13297" w:rsidRDefault="0054255A" w14:paraId="07833600" w14:textId="2B3D80AE">
      <w:pPr>
        <w:rPr>
          <w:b/>
        </w:rPr>
      </w:pPr>
    </w:p>
    <w:p w:rsidR="00624DDC" w:rsidP="00624DDC" w:rsidRDefault="0068303E" w14:paraId="36C08276" w14:textId="671DC8EB">
      <w:pPr>
        <w:spacing w:after="0" w:line="240" w:lineRule="auto"/>
        <w:jc w:val="center"/>
        <w:rPr>
          <w:b/>
          <w:sz w:val="32"/>
          <w:szCs w:val="32"/>
        </w:rPr>
      </w:pPr>
      <w:r w:rsidRPr="00624DDC">
        <w:rPr>
          <w:b/>
          <w:sz w:val="32"/>
          <w:szCs w:val="32"/>
        </w:rPr>
        <w:t>Part A</w:t>
      </w:r>
    </w:p>
    <w:p w:rsidR="00026192" w:rsidP="000F1E4A" w:rsidRDefault="00026192" w14:paraId="095FF910" w14:textId="77777777">
      <w:pPr>
        <w:spacing w:after="0" w:line="240" w:lineRule="auto"/>
        <w:rPr>
          <w:b/>
          <w:u w:val="single"/>
        </w:rPr>
      </w:pPr>
    </w:p>
    <w:p w:rsidR="00026192" w:rsidP="000F1E4A" w:rsidRDefault="00026192" w14:paraId="4CA5E0BD" w14:textId="77777777">
      <w:pPr>
        <w:spacing w:after="0" w:line="240" w:lineRule="auto"/>
        <w:rPr>
          <w:b/>
          <w:u w:val="single"/>
        </w:rPr>
      </w:pPr>
    </w:p>
    <w:p w:rsidRPr="00026192" w:rsidR="00840D32" w:rsidP="000F1E4A" w:rsidRDefault="00840D32" w14:paraId="5E4659ED" w14:textId="4B12C786">
      <w:pPr>
        <w:spacing w:after="0" w:line="240" w:lineRule="auto"/>
        <w:rPr>
          <w:b/>
          <w:sz w:val="28"/>
        </w:rPr>
      </w:pPr>
      <w:r w:rsidRPr="00026192">
        <w:rPr>
          <w:b/>
          <w:sz w:val="28"/>
          <w:u w:val="single"/>
        </w:rPr>
        <w:t>Executive Summary</w:t>
      </w:r>
    </w:p>
    <w:p w:rsidR="00B04785" w:rsidP="000F1E4A" w:rsidRDefault="00B04785" w14:paraId="5D7B325A" w14:textId="6F433416">
      <w:pPr>
        <w:spacing w:after="0" w:line="240" w:lineRule="auto"/>
        <w:rPr>
          <w:b/>
        </w:rPr>
      </w:pPr>
    </w:p>
    <w:p w:rsidRPr="00544D35" w:rsidR="00EA405B" w:rsidP="007D222C" w:rsidRDefault="00B04785" w14:paraId="1FD514C1" w14:textId="7B736969">
      <w:pPr>
        <w:pStyle w:val="ListParagraph"/>
        <w:numPr>
          <w:ilvl w:val="0"/>
          <w:numId w:val="28"/>
        </w:numPr>
        <w:spacing w:after="0" w:line="240" w:lineRule="auto"/>
      </w:pPr>
      <w:r w:rsidRPr="00544D35">
        <w:rPr>
          <w:b/>
        </w:rPr>
        <w:t xml:space="preserve">Type of Request: </w:t>
      </w:r>
      <w:r w:rsidRPr="00544D35">
        <w:t>This Information Collection Request is for a</w:t>
      </w:r>
      <w:r w:rsidRPr="00544D35" w:rsidR="00B3652D">
        <w:t xml:space="preserve"> generic information collection under the umbrella generic, </w:t>
      </w:r>
      <w:r w:rsidRPr="00544D35" w:rsidR="00CF3AAC">
        <w:t>Formative Data Collections for ACF Research (0970-0356)</w:t>
      </w:r>
      <w:r w:rsidRPr="00544D35">
        <w:t xml:space="preserve">.  </w:t>
      </w:r>
    </w:p>
    <w:p w:rsidRPr="00544D35" w:rsidR="00906F6A" w:rsidP="00B3652D" w:rsidRDefault="00906F6A" w14:paraId="51CAFB20" w14:textId="5981B6B3">
      <w:pPr>
        <w:spacing w:after="0" w:line="240" w:lineRule="auto"/>
      </w:pPr>
    </w:p>
    <w:p w:rsidRPr="00F54294" w:rsidR="00B3652D" w:rsidP="0049642B" w:rsidRDefault="00C53AEC" w14:paraId="6D04E0B1" w14:textId="1F8D70A6">
      <w:pPr>
        <w:pStyle w:val="ListParagraph"/>
        <w:numPr>
          <w:ilvl w:val="0"/>
          <w:numId w:val="28"/>
        </w:numPr>
        <w:spacing w:after="0" w:line="240" w:lineRule="auto"/>
        <w:rPr>
          <w:rFonts w:cs="Calibri"/>
        </w:rPr>
      </w:pPr>
      <w:r w:rsidRPr="00F54294">
        <w:rPr>
          <w:b/>
        </w:rPr>
        <w:t xml:space="preserve">Description of Request: </w:t>
      </w:r>
      <w:r w:rsidRPr="00F54294" w:rsidR="009827B1">
        <w:rPr>
          <w:bCs/>
        </w:rPr>
        <w:t>The purpose of th</w:t>
      </w:r>
      <w:r w:rsidRPr="00F54294" w:rsidR="00C75091">
        <w:rPr>
          <w:bCs/>
        </w:rPr>
        <w:t xml:space="preserve">e </w:t>
      </w:r>
      <w:r w:rsidRPr="000C3E82" w:rsidR="000C3E82">
        <w:rPr>
          <w:rFonts w:eastAsia="Arial Unicode MS" w:cstheme="minorHAnsi"/>
          <w:noProof/>
        </w:rPr>
        <w:t>Next Steps for Rigorous Research on Two-Generation Programs</w:t>
      </w:r>
      <w:r w:rsidR="000C3E82">
        <w:rPr>
          <w:rFonts w:eastAsia="Arial Unicode MS" w:cstheme="minorHAnsi"/>
          <w:noProof/>
        </w:rPr>
        <w:t xml:space="preserve"> </w:t>
      </w:r>
      <w:r w:rsidR="002A00F0">
        <w:rPr>
          <w:rFonts w:eastAsia="Arial Unicode MS" w:cstheme="minorHAnsi"/>
          <w:noProof/>
        </w:rPr>
        <w:t xml:space="preserve">(NS2G) </w:t>
      </w:r>
      <w:r w:rsidR="000C3E82">
        <w:rPr>
          <w:rFonts w:eastAsia="Arial Unicode MS" w:cstheme="minorHAnsi"/>
          <w:noProof/>
        </w:rPr>
        <w:t>project</w:t>
      </w:r>
      <w:r w:rsidRPr="00F54294" w:rsidR="00C75091">
        <w:rPr>
          <w:bCs/>
        </w:rPr>
        <w:t xml:space="preserve"> </w:t>
      </w:r>
      <w:r w:rsidRPr="00F54294" w:rsidR="009827B1">
        <w:rPr>
          <w:bCs/>
        </w:rPr>
        <w:t xml:space="preserve">is </w:t>
      </w:r>
      <w:r w:rsidRPr="00F54294" w:rsidR="009827B1">
        <w:t xml:space="preserve">to </w:t>
      </w:r>
      <w:r w:rsidRPr="00F54294" w:rsidR="0084367F">
        <w:t>build the capacity of the two-</w:t>
      </w:r>
      <w:r w:rsidRPr="00F54294" w:rsidR="0084367F">
        <w:rPr>
          <w:rFonts w:cs="Calibri"/>
        </w:rPr>
        <w:t xml:space="preserve">generation field for future ACF research. </w:t>
      </w:r>
      <w:r w:rsidRPr="00F54294" w:rsidR="00362AA7">
        <w:rPr>
          <w:rFonts w:cs="Calibri"/>
        </w:rPr>
        <w:t xml:space="preserve">NS2G will </w:t>
      </w:r>
      <w:r w:rsidRPr="00F54294" w:rsidR="00C75091">
        <w:t xml:space="preserve">support </w:t>
      </w:r>
      <w:r w:rsidRPr="00F54294" w:rsidR="00EA369A">
        <w:t>formative evaluation</w:t>
      </w:r>
      <w:r w:rsidRPr="00F54294" w:rsidR="00F35C5F">
        <w:t>s</w:t>
      </w:r>
      <w:r w:rsidRPr="00F54294" w:rsidR="00237946">
        <w:t xml:space="preserve"> designed</w:t>
      </w:r>
      <w:r w:rsidRPr="00F54294" w:rsidR="00EA369A">
        <w:t xml:space="preserve"> to </w:t>
      </w:r>
      <w:r w:rsidRPr="00F54294" w:rsidR="00C75091">
        <w:t xml:space="preserve">strengthen </w:t>
      </w:r>
      <w:r w:rsidRPr="00F54294" w:rsidR="009827B1">
        <w:t>existing two-generation programs</w:t>
      </w:r>
      <w:r w:rsidRPr="00F54294" w:rsidR="00237946">
        <w:t xml:space="preserve"> and inform</w:t>
      </w:r>
      <w:r w:rsidRPr="00F54294" w:rsidR="00ED664F">
        <w:t xml:space="preserve"> the broader two-generation program field</w:t>
      </w:r>
      <w:r w:rsidRPr="00F54294" w:rsidR="00237946">
        <w:t xml:space="preserve"> about approaches programs can take to improve their program models and readiness for evaluation</w:t>
      </w:r>
      <w:r w:rsidRPr="00F54294" w:rsidR="00ED664F">
        <w:t xml:space="preserve">. </w:t>
      </w:r>
      <w:r w:rsidRPr="00F54294" w:rsidR="009515E9">
        <w:t>Data collection a</w:t>
      </w:r>
      <w:r w:rsidRPr="00F54294" w:rsidR="00ED664F">
        <w:t xml:space="preserve">ctivities </w:t>
      </w:r>
      <w:r w:rsidRPr="00F54294" w:rsidR="001660DC">
        <w:t>will</w:t>
      </w:r>
      <w:r w:rsidRPr="00F54294" w:rsidR="00606161">
        <w:t xml:space="preserve"> occur in </w:t>
      </w:r>
      <w:r w:rsidR="00443F60">
        <w:t>up to</w:t>
      </w:r>
      <w:r w:rsidRPr="00F54294" w:rsidR="00092508">
        <w:t xml:space="preserve"> five</w:t>
      </w:r>
      <w:r w:rsidRPr="00F54294" w:rsidR="00606161">
        <w:t xml:space="preserve"> sites and</w:t>
      </w:r>
      <w:r w:rsidRPr="00F54294" w:rsidR="007C1DBB">
        <w:t>,</w:t>
      </w:r>
      <w:r w:rsidRPr="00F54294" w:rsidR="00606161">
        <w:t xml:space="preserve"> </w:t>
      </w:r>
      <w:r w:rsidRPr="00F54294" w:rsidR="00D43FC3">
        <w:t>with</w:t>
      </w:r>
      <w:r w:rsidRPr="00F54294" w:rsidR="008841F3">
        <w:t>in</w:t>
      </w:r>
      <w:r w:rsidRPr="00F54294" w:rsidR="00D43FC3">
        <w:t xml:space="preserve"> each site</w:t>
      </w:r>
      <w:r w:rsidRPr="00F54294" w:rsidR="007C1DBB">
        <w:t>,</w:t>
      </w:r>
      <w:r w:rsidRPr="00F54294" w:rsidR="00D43FC3">
        <w:t xml:space="preserve"> </w:t>
      </w:r>
      <w:r w:rsidRPr="00F54294" w:rsidR="00ED664F">
        <w:t xml:space="preserve">will include </w:t>
      </w:r>
      <w:r w:rsidRPr="00F54294" w:rsidR="00621CA9">
        <w:t>phone call</w:t>
      </w:r>
      <w:r w:rsidRPr="00F54294" w:rsidR="00766E31">
        <w:t>s</w:t>
      </w:r>
      <w:r w:rsidRPr="00F54294" w:rsidR="004733AB">
        <w:t>,</w:t>
      </w:r>
      <w:r w:rsidRPr="00F54294" w:rsidR="00621CA9">
        <w:t xml:space="preserve"> staff interviews</w:t>
      </w:r>
      <w:r w:rsidRPr="00F54294" w:rsidR="004733AB">
        <w:t>,</w:t>
      </w:r>
      <w:r w:rsidRPr="00F54294" w:rsidR="00766E31">
        <w:t xml:space="preserve"> </w:t>
      </w:r>
      <w:r w:rsidRPr="00F54294" w:rsidR="00621CA9">
        <w:t xml:space="preserve">and focus groups </w:t>
      </w:r>
      <w:r w:rsidRPr="00F54294" w:rsidR="00F215D9">
        <w:t xml:space="preserve">to learn about </w:t>
      </w:r>
      <w:r w:rsidRPr="00F54294" w:rsidR="00606161">
        <w:t>the site’s</w:t>
      </w:r>
      <w:r w:rsidRPr="00F54294" w:rsidR="00F215D9">
        <w:rPr>
          <w:rFonts w:cs="Calibri"/>
        </w:rPr>
        <w:t xml:space="preserve"> two-generation programs and document their services, strengths, gaps, and participant needs</w:t>
      </w:r>
      <w:r w:rsidRPr="00F54294" w:rsidR="00FA2525">
        <w:rPr>
          <w:rFonts w:cs="Calibri"/>
        </w:rPr>
        <w:t xml:space="preserve">. Data collection will also include a staff survey to inform program improvement efforts. </w:t>
      </w:r>
      <w:r w:rsidRPr="00F54294" w:rsidR="00B3652D">
        <w:rPr>
          <w:rFonts w:cs="Calibri"/>
        </w:rPr>
        <w:t>We do not intend for this information to be used as the principal basis for public policy decisions.</w:t>
      </w:r>
    </w:p>
    <w:p w:rsidRPr="00F54294" w:rsidR="00BD7963" w:rsidP="00BD7963" w:rsidRDefault="00BD7963" w14:paraId="0B78AB5D" w14:textId="77777777">
      <w:pPr>
        <w:pStyle w:val="ListParagraph"/>
      </w:pPr>
    </w:p>
    <w:p w:rsidRPr="00F54294" w:rsidR="00906F6A" w:rsidP="115CD1AD" w:rsidRDefault="4A2BF1E8" w14:paraId="579C578E" w14:textId="41A2DD97">
      <w:pPr>
        <w:pStyle w:val="ListParagraph"/>
        <w:numPr>
          <w:ilvl w:val="0"/>
          <w:numId w:val="28"/>
        </w:numPr>
        <w:spacing w:after="0" w:line="240" w:lineRule="auto"/>
        <w:rPr>
          <w:b/>
          <w:bCs/>
        </w:rPr>
      </w:pPr>
      <w:r w:rsidRPr="00F54294">
        <w:rPr>
          <w:b/>
          <w:bCs/>
        </w:rPr>
        <w:t xml:space="preserve">Time Sensitivity: </w:t>
      </w:r>
      <w:r w:rsidRPr="00F54294" w:rsidR="00C1BC07">
        <w:t xml:space="preserve">The project requires clearance </w:t>
      </w:r>
      <w:r w:rsidRPr="00F54294" w:rsidR="02960FB5">
        <w:t>by</w:t>
      </w:r>
      <w:r w:rsidRPr="00F54294" w:rsidR="00826EC6">
        <w:t xml:space="preserve"> August 28, 2020</w:t>
      </w:r>
      <w:r w:rsidRPr="00F54294" w:rsidR="00817A38">
        <w:t>,</w:t>
      </w:r>
      <w:r w:rsidRPr="00F54294" w:rsidR="00C1BC07">
        <w:t xml:space="preserve"> in order to secure programs’ participation </w:t>
      </w:r>
      <w:r w:rsidRPr="00F54294" w:rsidR="02960FB5">
        <w:t>and establish memoranda of understanding (MOUs) before the start of the formative evaluations</w:t>
      </w:r>
      <w:r w:rsidR="000C3E82">
        <w:t xml:space="preserve">, expected to begin </w:t>
      </w:r>
      <w:r w:rsidRPr="00F54294" w:rsidR="00C16596">
        <w:t>in late September</w:t>
      </w:r>
      <w:r w:rsidR="00647E05">
        <w:t xml:space="preserve"> </w:t>
      </w:r>
      <w:r w:rsidRPr="00F54294" w:rsidR="00C16596">
        <w:t>2020</w:t>
      </w:r>
      <w:r w:rsidRPr="00F54294" w:rsidR="00C1BC07">
        <w:t xml:space="preserve">. </w:t>
      </w:r>
    </w:p>
    <w:p w:rsidR="00624DDC" w:rsidP="00CF3AAC" w:rsidRDefault="00624DDC" w14:paraId="64C8BC8B" w14:textId="6B96A5AA">
      <w:pPr>
        <w:spacing w:after="0" w:line="240" w:lineRule="auto"/>
        <w:rPr>
          <w:b/>
        </w:rPr>
      </w:pPr>
    </w:p>
    <w:p w:rsidR="00624DDC" w:rsidP="00CF3AAC" w:rsidRDefault="00624DDC" w14:paraId="0D5E5383" w14:textId="77777777">
      <w:pPr>
        <w:spacing w:after="0" w:line="240" w:lineRule="auto"/>
        <w:rPr>
          <w:b/>
        </w:rPr>
      </w:pPr>
    </w:p>
    <w:p w:rsidR="001A38FD" w:rsidP="00CF3AAC" w:rsidRDefault="001A38FD" w14:paraId="7EEF528A" w14:textId="156BF329">
      <w:r>
        <w:br w:type="page"/>
      </w:r>
    </w:p>
    <w:p w:rsidR="00D5346A" w:rsidP="00CF3AAC" w:rsidRDefault="00D5346A" w14:paraId="695C22E4" w14:textId="77777777">
      <w:pPr>
        <w:spacing w:after="0" w:line="240" w:lineRule="auto"/>
      </w:pPr>
    </w:p>
    <w:p w:rsidR="004328A4" w:rsidP="00CF3AAC" w:rsidRDefault="123CF7CC" w14:paraId="5CB85B8F" w14:textId="43D080AE">
      <w:pPr>
        <w:spacing w:after="120" w:line="240" w:lineRule="auto"/>
      </w:pPr>
      <w:r w:rsidRPr="115CD1AD">
        <w:rPr>
          <w:b/>
          <w:bCs/>
        </w:rPr>
        <w:t>A1</w:t>
      </w:r>
      <w:r>
        <w:t>.</w:t>
      </w:r>
      <w:r w:rsidR="1D008AB1">
        <w:t xml:space="preserve"> </w:t>
      </w:r>
      <w:r w:rsidR="00BD702B">
        <w:tab/>
      </w:r>
      <w:r w:rsidRPr="115CD1AD" w:rsidR="2B189DEC">
        <w:rPr>
          <w:b/>
          <w:bCs/>
        </w:rPr>
        <w:t>Necessity for Collection</w:t>
      </w:r>
      <w:r w:rsidR="2B189DEC">
        <w:t xml:space="preserve"> </w:t>
      </w:r>
    </w:p>
    <w:p w:rsidRPr="001938A7" w:rsidR="385B761E" w:rsidP="009B6656" w:rsidRDefault="24C08D75" w14:paraId="57359683" w14:textId="5214F725">
      <w:pPr>
        <w:pStyle w:val="ListParagraph"/>
        <w:spacing w:after="0" w:line="240" w:lineRule="auto"/>
        <w:ind w:left="0"/>
      </w:pPr>
      <w:r w:rsidRPr="001938A7">
        <w:t xml:space="preserve">The goal of the Next Steps for Rigorous Research on Two-Generation Approaches (NS2G) project is to </w:t>
      </w:r>
      <w:r w:rsidRPr="00F54294" w:rsidR="00F60720">
        <w:t>build the capacity of the two-</w:t>
      </w:r>
      <w:r w:rsidRPr="00F54294" w:rsidR="00F60720">
        <w:rPr>
          <w:rFonts w:cs="Calibri"/>
        </w:rPr>
        <w:t>generation field for future ACF research</w:t>
      </w:r>
      <w:r w:rsidR="00EC5649">
        <w:rPr>
          <w:rFonts w:cs="Calibri"/>
        </w:rPr>
        <w:t>. Two-generation approaches</w:t>
      </w:r>
      <w:r w:rsidRPr="001938A7" w:rsidR="69A0B58F">
        <w:t xml:space="preserve"> intentionally combine adult education and employment-focused training for parents with accessible, high quality early care and education for children</w:t>
      </w:r>
      <w:r w:rsidRPr="001938A7" w:rsidR="00152CD0">
        <w:t>. Such programs</w:t>
      </w:r>
      <w:r w:rsidRPr="001938A7" w:rsidR="69A0B58F">
        <w:t xml:space="preserve"> </w:t>
      </w:r>
      <w:r w:rsidRPr="001938A7" w:rsidR="00967482">
        <w:t>could</w:t>
      </w:r>
      <w:r w:rsidRPr="001938A7" w:rsidR="69A0B58F">
        <w:t xml:space="preserve"> improv</w:t>
      </w:r>
      <w:r w:rsidRPr="001938A7" w:rsidR="00967482">
        <w:t>e</w:t>
      </w:r>
      <w:r w:rsidRPr="001938A7" w:rsidR="69A0B58F">
        <w:t xml:space="preserve"> family well-being and reduc</w:t>
      </w:r>
      <w:r w:rsidRPr="001938A7" w:rsidR="00967482">
        <w:t>e</w:t>
      </w:r>
      <w:r w:rsidRPr="001938A7" w:rsidR="69A0B58F">
        <w:t xml:space="preserve"> the transmission of poverty across generations</w:t>
      </w:r>
      <w:r w:rsidRPr="001938A7" w:rsidR="00FC09AB">
        <w:t>: O</w:t>
      </w:r>
      <w:r w:rsidRPr="001938A7" w:rsidR="0090622F">
        <w:t xml:space="preserve">ffering </w:t>
      </w:r>
      <w:r w:rsidRPr="001938A7" w:rsidR="385B761E">
        <w:t xml:space="preserve">parents education and job training that can lead to well-paying jobs, while providing their children with high quality early care and education, can help </w:t>
      </w:r>
      <w:r w:rsidRPr="001938A7" w:rsidR="00FC09AB">
        <w:t xml:space="preserve">move </w:t>
      </w:r>
      <w:r w:rsidRPr="001938A7" w:rsidR="385B761E">
        <w:t>families toward economic security and support children’s development to promote their success in school and, ultimately, as adults.</w:t>
      </w:r>
      <w:r w:rsidRPr="001938A7" w:rsidR="00AF5DCA">
        <w:t xml:space="preserve"> However, the</w:t>
      </w:r>
      <w:r w:rsidRPr="001938A7" w:rsidR="00A14C58">
        <w:t>re is little</w:t>
      </w:r>
      <w:r w:rsidRPr="001938A7" w:rsidR="00AF5DCA">
        <w:t xml:space="preserve"> evidence </w:t>
      </w:r>
      <w:r w:rsidRPr="001938A7" w:rsidR="00A14C58">
        <w:t>on the effectiveness of such programs.</w:t>
      </w:r>
      <w:r w:rsidRPr="001938A7" w:rsidR="00AF5DCA">
        <w:t xml:space="preserve"> </w:t>
      </w:r>
    </w:p>
    <w:p w:rsidRPr="001938A7" w:rsidR="115CD1AD" w:rsidP="009B6656" w:rsidRDefault="115CD1AD" w14:paraId="106AFE77" w14:textId="12D88776">
      <w:pPr>
        <w:pStyle w:val="ListParagraph"/>
        <w:spacing w:after="0" w:line="240" w:lineRule="auto"/>
        <w:ind w:left="0"/>
      </w:pPr>
    </w:p>
    <w:p w:rsidR="00847659" w:rsidP="009B6656" w:rsidRDefault="268E1AFD" w14:paraId="242B28BA" w14:textId="593E29BA">
      <w:pPr>
        <w:pStyle w:val="ListParagraph"/>
        <w:spacing w:after="0" w:line="240" w:lineRule="auto"/>
        <w:ind w:left="0"/>
      </w:pPr>
      <w:r w:rsidRPr="001938A7">
        <w:t>NS2G</w:t>
      </w:r>
      <w:r w:rsidRPr="001938A7" w:rsidR="000832CB">
        <w:t xml:space="preserve"> </w:t>
      </w:r>
      <w:r w:rsidRPr="001938A7" w:rsidR="69A0B58F">
        <w:t>builds on the earlier project, Exploration of Integrated Approaches to Supporting Child Development and</w:t>
      </w:r>
      <w:r w:rsidR="00F60720">
        <w:t xml:space="preserve"> Improving</w:t>
      </w:r>
      <w:r w:rsidRPr="001938A7" w:rsidR="69A0B58F">
        <w:t xml:space="preserve"> Family Economic Security, which demonstrated that to prepare for effectiveness evaluations, contemporary two-generation programs will first need to use formative evaluation, among other efforts, to refine their models</w:t>
      </w:r>
      <w:r w:rsidR="007F0F85">
        <w:t xml:space="preserve"> </w:t>
      </w:r>
      <w:bookmarkStart w:name="_Hlk37588348" w:id="0"/>
      <w:r w:rsidR="007F0F85">
        <w:t>(</w:t>
      </w:r>
      <w:r w:rsidRPr="00881446" w:rsidR="007F0F85">
        <w:t>Sama-Miller</w:t>
      </w:r>
      <w:r w:rsidR="009B6656">
        <w:t xml:space="preserve"> et al.</w:t>
      </w:r>
      <w:r w:rsidRPr="00881446" w:rsidR="00881446">
        <w:t xml:space="preserve"> </w:t>
      </w:r>
      <w:r w:rsidR="00881446">
        <w:t>2017</w:t>
      </w:r>
      <w:r w:rsidR="007F0F85">
        <w:t>)</w:t>
      </w:r>
      <w:bookmarkEnd w:id="0"/>
      <w:r w:rsidRPr="001938A7" w:rsidR="69A0B58F">
        <w:t xml:space="preserve">. NS2G </w:t>
      </w:r>
      <w:r w:rsidRPr="001938A7" w:rsidR="00FC09AB">
        <w:t xml:space="preserve">provides </w:t>
      </w:r>
      <w:r w:rsidRPr="001938A7" w:rsidR="69A0B58F">
        <w:t>an opportunity to strengthen selected two-generation programs, extend the lessons from those activities to the broader two-generation program field, and ultimately prepare two-generation programs for summative evaluation.</w:t>
      </w:r>
      <w:r w:rsidRPr="00982C9C" w:rsidR="69A0B58F">
        <w:t xml:space="preserve"> </w:t>
      </w:r>
    </w:p>
    <w:p w:rsidRPr="00982C9C" w:rsidR="00EC5649" w:rsidP="009B6656" w:rsidRDefault="00EC5649" w14:paraId="40D3BCE8" w14:textId="77777777">
      <w:pPr>
        <w:pStyle w:val="ListParagraph"/>
        <w:spacing w:after="0" w:line="240" w:lineRule="auto"/>
        <w:ind w:left="0"/>
      </w:pPr>
    </w:p>
    <w:p w:rsidR="00EC5649" w:rsidP="00EC5649" w:rsidRDefault="00EC5649" w14:paraId="2FFA92BD" w14:textId="77777777">
      <w:pPr>
        <w:pStyle w:val="ListParagraph"/>
        <w:spacing w:after="0" w:line="240" w:lineRule="auto"/>
        <w:ind w:left="0"/>
      </w:pPr>
      <w:r w:rsidRPr="00EE7885">
        <w:t>There are no legal or administrative requirements that necessitate this collection. ACF is undertaking the collection at the discretion of the agency.</w:t>
      </w:r>
    </w:p>
    <w:p w:rsidRPr="00982C9C" w:rsidR="004328A4" w:rsidP="00CF3AAC" w:rsidRDefault="004328A4" w14:paraId="778B15CC" w14:textId="77777777">
      <w:pPr>
        <w:pStyle w:val="ListParagraph"/>
        <w:spacing w:after="0" w:line="240" w:lineRule="auto"/>
        <w:ind w:left="360"/>
      </w:pPr>
    </w:p>
    <w:p w:rsidRPr="00982C9C" w:rsidR="004328A4" w:rsidP="115CD1AD" w:rsidRDefault="123CF7CC" w14:paraId="77508B66" w14:textId="2B12E672">
      <w:pPr>
        <w:spacing w:after="120" w:line="240" w:lineRule="auto"/>
        <w:rPr>
          <w:b/>
          <w:bCs/>
        </w:rPr>
      </w:pPr>
      <w:r w:rsidRPr="00982C9C">
        <w:rPr>
          <w:b/>
          <w:bCs/>
        </w:rPr>
        <w:t>A2</w:t>
      </w:r>
      <w:r w:rsidRPr="00982C9C">
        <w:t>.</w:t>
      </w:r>
      <w:r w:rsidRPr="00982C9C" w:rsidR="57A126F0">
        <w:t xml:space="preserve"> </w:t>
      </w:r>
      <w:r w:rsidRPr="00982C9C" w:rsidR="00BD702B">
        <w:tab/>
      </w:r>
      <w:r w:rsidRPr="00982C9C" w:rsidR="2A9CE34E">
        <w:rPr>
          <w:b/>
          <w:bCs/>
        </w:rPr>
        <w:t>Purpose</w:t>
      </w:r>
    </w:p>
    <w:p w:rsidR="009B6656" w:rsidP="00FA2F58" w:rsidRDefault="004328A4" w14:paraId="5429D53F" w14:textId="77777777">
      <w:pPr>
        <w:spacing w:after="0"/>
        <w:rPr>
          <w:i/>
        </w:rPr>
      </w:pPr>
      <w:r w:rsidRPr="00982C9C">
        <w:rPr>
          <w:i/>
        </w:rPr>
        <w:t xml:space="preserve">Purpose and Use </w:t>
      </w:r>
    </w:p>
    <w:p w:rsidRPr="000D4C4A" w:rsidR="00FA2F58" w:rsidP="000D4C4A" w:rsidRDefault="006715A1" w14:paraId="45B54A86" w14:textId="6F7D46FC">
      <w:pPr>
        <w:pStyle w:val="NormalWeb"/>
        <w:spacing w:before="0" w:beforeAutospacing="0" w:after="60" w:afterAutospacing="0"/>
        <w:rPr>
          <w:rFonts w:asciiTheme="minorHAnsi" w:hAnsiTheme="minorHAnsi" w:cstheme="minorHAnsi"/>
          <w:sz w:val="22"/>
        </w:rPr>
      </w:pPr>
      <w:r w:rsidRPr="000D4C4A">
        <w:rPr>
          <w:rFonts w:asciiTheme="minorHAnsi" w:hAnsiTheme="minorHAnsi" w:cstheme="minorHAnsi"/>
          <w:sz w:val="22"/>
        </w:rPr>
        <w:t>The proposed information collection will support formative evaluations and technical assistance</w:t>
      </w:r>
      <w:r w:rsidR="00375D0A">
        <w:rPr>
          <w:rFonts w:asciiTheme="minorHAnsi" w:hAnsiTheme="minorHAnsi" w:cstheme="minorHAnsi"/>
          <w:sz w:val="22"/>
        </w:rPr>
        <w:t xml:space="preserve"> (TA)</w:t>
      </w:r>
      <w:r w:rsidRPr="000D4C4A">
        <w:rPr>
          <w:rFonts w:asciiTheme="minorHAnsi" w:hAnsiTheme="minorHAnsi" w:cstheme="minorHAnsi"/>
          <w:sz w:val="22"/>
        </w:rPr>
        <w:t xml:space="preserve">. </w:t>
      </w:r>
      <w:r w:rsidRPr="000D4C4A" w:rsidR="00FA2F58">
        <w:rPr>
          <w:rFonts w:asciiTheme="minorHAnsi" w:hAnsiTheme="minorHAnsi" w:cstheme="minorHAnsi"/>
          <w:sz w:val="22"/>
        </w:rPr>
        <w:t xml:space="preserve">The activities meet the following goals of ACF’s generic clearance for formative data collections for research and evaluation (0970-0356): </w:t>
      </w:r>
    </w:p>
    <w:p w:rsidRPr="000D4C4A" w:rsidR="00FA2F58" w:rsidP="000D4C4A" w:rsidRDefault="00FA2F58" w14:paraId="56F8D7B6" w14:textId="3A2EF401">
      <w:pPr>
        <w:pStyle w:val="ListParagraph"/>
        <w:numPr>
          <w:ilvl w:val="0"/>
          <w:numId w:val="28"/>
        </w:numPr>
        <w:spacing w:after="60" w:line="240" w:lineRule="auto"/>
        <w:rPr>
          <w:rFonts w:eastAsia="Times New Roman" w:cstheme="minorHAnsi"/>
          <w:szCs w:val="24"/>
        </w:rPr>
      </w:pPr>
      <w:r w:rsidRPr="000D4C4A">
        <w:rPr>
          <w:rFonts w:eastAsia="Times New Roman" w:cstheme="minorHAnsi"/>
          <w:szCs w:val="24"/>
        </w:rPr>
        <w:t xml:space="preserve">inform the development of ACF research </w:t>
      </w:r>
    </w:p>
    <w:p w:rsidRPr="000D4C4A" w:rsidR="00FA2F58" w:rsidP="000D4C4A" w:rsidRDefault="00FA2F58" w14:paraId="23784393" w14:textId="78CDF52D">
      <w:pPr>
        <w:pStyle w:val="ListParagraph"/>
        <w:numPr>
          <w:ilvl w:val="0"/>
          <w:numId w:val="28"/>
        </w:numPr>
        <w:spacing w:after="60" w:line="240" w:lineRule="auto"/>
        <w:rPr>
          <w:rFonts w:eastAsia="Times New Roman" w:cstheme="minorHAnsi"/>
          <w:szCs w:val="24"/>
        </w:rPr>
      </w:pPr>
      <w:r w:rsidRPr="000D4C4A">
        <w:rPr>
          <w:rFonts w:eastAsia="Times New Roman" w:cstheme="minorHAnsi"/>
          <w:szCs w:val="24"/>
        </w:rPr>
        <w:t xml:space="preserve">maintain a research agenda that is rigorous and relevant </w:t>
      </w:r>
    </w:p>
    <w:p w:rsidRPr="000D4C4A" w:rsidR="00FA2F58" w:rsidP="00FA2F58" w:rsidRDefault="00FA2F58" w14:paraId="422E49AA" w14:textId="08FB47C5">
      <w:pPr>
        <w:pStyle w:val="ListParagraph"/>
        <w:numPr>
          <w:ilvl w:val="0"/>
          <w:numId w:val="28"/>
        </w:numPr>
        <w:spacing w:after="0" w:line="240" w:lineRule="auto"/>
        <w:rPr>
          <w:rFonts w:eastAsia="Times New Roman" w:cstheme="minorHAnsi"/>
          <w:szCs w:val="24"/>
        </w:rPr>
      </w:pPr>
      <w:r w:rsidRPr="000D4C4A">
        <w:rPr>
          <w:rFonts w:eastAsia="Times New Roman" w:cstheme="minorHAnsi"/>
          <w:szCs w:val="24"/>
        </w:rPr>
        <w:t xml:space="preserve">inform the provision of </w:t>
      </w:r>
      <w:r w:rsidR="00375D0A">
        <w:rPr>
          <w:rFonts w:eastAsia="Times New Roman" w:cstheme="minorHAnsi"/>
          <w:szCs w:val="24"/>
        </w:rPr>
        <w:t>TA</w:t>
      </w:r>
      <w:r w:rsidRPr="000D4C4A">
        <w:rPr>
          <w:rFonts w:eastAsia="Times New Roman" w:cstheme="minorHAnsi"/>
          <w:szCs w:val="24"/>
        </w:rPr>
        <w:t xml:space="preserve">. </w:t>
      </w:r>
    </w:p>
    <w:p w:rsidRPr="00FA2F58" w:rsidR="00FA2F58" w:rsidP="00FA2F58" w:rsidRDefault="00FA2F58" w14:paraId="75A16CA4" w14:textId="77777777">
      <w:pPr>
        <w:pStyle w:val="ListParagraph"/>
        <w:spacing w:after="0" w:line="240" w:lineRule="auto"/>
        <w:rPr>
          <w:rFonts w:ascii="Times New Roman" w:hAnsi="Times New Roman" w:eastAsia="Times New Roman" w:cs="Times New Roman"/>
          <w:sz w:val="24"/>
          <w:szCs w:val="24"/>
        </w:rPr>
      </w:pPr>
    </w:p>
    <w:p w:rsidRPr="001938A7" w:rsidR="00DF75F9" w:rsidP="00DC2FB7" w:rsidRDefault="006715A1" w14:paraId="14F3EB3F" w14:textId="47DE882D">
      <w:pPr>
        <w:spacing w:after="0"/>
        <w:rPr>
          <w:rFonts w:cstheme="minorHAnsi"/>
        </w:rPr>
      </w:pPr>
      <w:r>
        <w:t>Through a</w:t>
      </w:r>
      <w:r w:rsidR="00423B33">
        <w:t xml:space="preserve"> p</w:t>
      </w:r>
      <w:r w:rsidRPr="00423B33" w:rsidR="00423B33">
        <w:t xml:space="preserve">rogram confirmation </w:t>
      </w:r>
      <w:r>
        <w:t xml:space="preserve">telephone interview (Instrument 1), semi-structured interviews and design thinking activities with program staff and partners (Instrument 2), and a participant focus group (Instrument 3), we will collect qualitative data to develop an understanding of how two-generation programs are designed and implemented, how program participants interact with two-generation programs, and implementation challenges and opportunities to strengthen two-generation program design and implementation. </w:t>
      </w:r>
      <w:r w:rsidR="00C21B58">
        <w:t xml:space="preserve">While we are planning to administer Instruments 2 and 3 on-site and in person, we may need to administer them virtually given safety concerns around the </w:t>
      </w:r>
      <w:r w:rsidR="00A3056F">
        <w:t>COVID</w:t>
      </w:r>
      <w:r w:rsidR="00C21B58">
        <w:t xml:space="preserve">-19 pandemic. </w:t>
      </w:r>
      <w:r>
        <w:t xml:space="preserve">We will work with selected programs on </w:t>
      </w:r>
      <w:r w:rsidR="00375D0A">
        <w:t>TA</w:t>
      </w:r>
      <w:r>
        <w:t xml:space="preserve"> activities designed to strengthen program design and implementation; a</w:t>
      </w:r>
      <w:r w:rsidR="00423B33">
        <w:t xml:space="preserve"> program</w:t>
      </w:r>
      <w:r>
        <w:t xml:space="preserve"> staff survey (Instrument 4) will provide data for formative rapid-cycle evaluations </w:t>
      </w:r>
      <w:r w:rsidR="000D4C4A">
        <w:t xml:space="preserve">(RCEs) </w:t>
      </w:r>
      <w:r>
        <w:t xml:space="preserve">intended to pilot-test and refine enhancements to two-generation program services and implementation. </w:t>
      </w:r>
    </w:p>
    <w:p w:rsidR="00A3056F" w:rsidP="00DC2FB7" w:rsidRDefault="00A3056F" w14:paraId="336F75D5" w14:textId="77777777">
      <w:pPr>
        <w:spacing w:after="0"/>
        <w:rPr>
          <w:rFonts w:cstheme="minorHAnsi"/>
        </w:rPr>
      </w:pPr>
    </w:p>
    <w:p w:rsidR="00D612D8" w:rsidP="00DC2FB7" w:rsidRDefault="00F310DC" w14:paraId="3948AE22" w14:textId="475BBFA4">
      <w:pPr>
        <w:spacing w:after="0"/>
      </w:pPr>
      <w:r>
        <w:rPr>
          <w:rFonts w:cstheme="minorHAnsi"/>
        </w:rPr>
        <w:lastRenderedPageBreak/>
        <w:t>Throughout the formative evaluations</w:t>
      </w:r>
      <w:r w:rsidR="006715A1">
        <w:rPr>
          <w:rFonts w:cstheme="minorHAnsi"/>
        </w:rPr>
        <w:t xml:space="preserve"> and </w:t>
      </w:r>
      <w:r w:rsidR="00375D0A">
        <w:rPr>
          <w:rFonts w:cstheme="minorHAnsi"/>
        </w:rPr>
        <w:t>TA</w:t>
      </w:r>
      <w:r>
        <w:rPr>
          <w:rFonts w:cstheme="minorHAnsi"/>
        </w:rPr>
        <w:t>, t</w:t>
      </w:r>
      <w:r w:rsidRPr="001938A7">
        <w:rPr>
          <w:rFonts w:cstheme="minorHAnsi"/>
        </w:rPr>
        <w:t xml:space="preserve">he </w:t>
      </w:r>
      <w:r w:rsidRPr="001938A7" w:rsidR="00D612D8">
        <w:rPr>
          <w:rFonts w:cstheme="minorHAnsi"/>
        </w:rPr>
        <w:t xml:space="preserve">NS2G </w:t>
      </w:r>
      <w:r w:rsidRPr="001938A7" w:rsidR="00543917">
        <w:rPr>
          <w:rFonts w:cstheme="minorHAnsi"/>
        </w:rPr>
        <w:t xml:space="preserve">project </w:t>
      </w:r>
      <w:r w:rsidRPr="001938A7" w:rsidR="00D612D8">
        <w:rPr>
          <w:rFonts w:cstheme="minorHAnsi"/>
        </w:rPr>
        <w:t xml:space="preserve">team </w:t>
      </w:r>
      <w:r w:rsidRPr="001938A7" w:rsidR="00543917">
        <w:rPr>
          <w:rFonts w:cstheme="minorHAnsi"/>
        </w:rPr>
        <w:t>will</w:t>
      </w:r>
      <w:r w:rsidRPr="001938A7" w:rsidR="0020013C">
        <w:rPr>
          <w:rFonts w:cstheme="minorHAnsi"/>
        </w:rPr>
        <w:t xml:space="preserve"> </w:t>
      </w:r>
      <w:r w:rsidRPr="001938A7" w:rsidR="00543917">
        <w:rPr>
          <w:rFonts w:cstheme="minorHAnsi"/>
        </w:rPr>
        <w:t xml:space="preserve">provide ongoing </w:t>
      </w:r>
      <w:r w:rsidR="00375D0A">
        <w:rPr>
          <w:rFonts w:cstheme="minorHAnsi"/>
        </w:rPr>
        <w:t>TA</w:t>
      </w:r>
      <w:r w:rsidRPr="001938A7" w:rsidR="00543917">
        <w:rPr>
          <w:rFonts w:cstheme="minorHAnsi"/>
        </w:rPr>
        <w:t xml:space="preserve"> to the programs </w:t>
      </w:r>
      <w:r w:rsidRPr="001938A7" w:rsidR="00543917">
        <w:t xml:space="preserve">through </w:t>
      </w:r>
      <w:r w:rsidRPr="001938A7" w:rsidR="004B701D">
        <w:t>regular</w:t>
      </w:r>
      <w:r w:rsidR="006A3A5E">
        <w:t>ly scheduled</w:t>
      </w:r>
      <w:r w:rsidRPr="001938A7" w:rsidR="00543917">
        <w:t xml:space="preserve"> calls</w:t>
      </w:r>
      <w:r w:rsidRPr="001938A7" w:rsidR="00D612D8">
        <w:t xml:space="preserve"> </w:t>
      </w:r>
      <w:r w:rsidR="006A3A5E">
        <w:t>with program staff</w:t>
      </w:r>
      <w:r w:rsidRPr="001938A7" w:rsidR="00543917">
        <w:t>.</w:t>
      </w:r>
      <w:r w:rsidR="006A3A5E">
        <w:t xml:space="preserve"> The objective of </w:t>
      </w:r>
      <w:r w:rsidR="00375D0A">
        <w:t>TA</w:t>
      </w:r>
      <w:r w:rsidR="006A3A5E">
        <w:t xml:space="preserve"> calls is to coach program staff in strengthening their program models through activities such as refining a logic model, monitoring program data that the program collects, and pilot-testing improvements to the program model through formative rapid-cycle evaluation. </w:t>
      </w:r>
      <w:r w:rsidRPr="001938A7" w:rsidR="00543917">
        <w:t xml:space="preserve"> </w:t>
      </w:r>
      <w:r w:rsidR="00295DE8">
        <w:t>At the mid- and endpoints of the project, we will use a short web survey to collect feedback from study participants on the process of participating in the formative evaluation (Instrument 5).</w:t>
      </w:r>
      <w:r w:rsidRPr="001938A7" w:rsidDel="00236E4D" w:rsidR="00236E4D">
        <w:t xml:space="preserve"> </w:t>
      </w:r>
    </w:p>
    <w:p w:rsidRPr="00014EDC" w:rsidR="006E6CBF" w:rsidP="006E6CBF" w:rsidRDefault="006E6CBF" w14:paraId="69402A81" w14:textId="77777777">
      <w:pPr>
        <w:spacing w:after="0" w:line="240" w:lineRule="auto"/>
        <w:rPr>
          <w:rFonts w:cstheme="minorHAnsi"/>
          <w:i/>
        </w:rPr>
      </w:pPr>
    </w:p>
    <w:p w:rsidRPr="001938A7" w:rsidR="00DB296A" w:rsidP="00DB296A" w:rsidRDefault="006E6CBF" w14:paraId="7B10E98B" w14:textId="25D3D5AA">
      <w:pPr>
        <w:spacing w:after="0"/>
        <w:rPr>
          <w:rFonts w:cstheme="minorHAnsi"/>
        </w:rPr>
      </w:pPr>
      <w:r w:rsidRPr="001938A7">
        <w:rPr>
          <w:rFonts w:cstheme="minorHAnsi"/>
        </w:rPr>
        <w:t xml:space="preserve">The information collected is meant to contribute to the body of knowledge on ACF programs. It is not intended to be used as the principal basis for a decision by a federal decision-maker, and is not expected to meet the threshold of influential or highly influential scientific information. </w:t>
      </w:r>
      <w:r w:rsidRPr="001938A7" w:rsidR="00DB296A">
        <w:rPr>
          <w:rFonts w:cstheme="minorHAnsi"/>
        </w:rPr>
        <w:t>The NS2G project team will summarize its insights from the formative evaluations</w:t>
      </w:r>
      <w:r w:rsidR="00BA2F66">
        <w:rPr>
          <w:rFonts w:cstheme="minorHAnsi"/>
        </w:rPr>
        <w:t xml:space="preserve"> and </w:t>
      </w:r>
      <w:r w:rsidR="00375D0A">
        <w:rPr>
          <w:rFonts w:cstheme="minorHAnsi"/>
        </w:rPr>
        <w:t>TA</w:t>
      </w:r>
      <w:r w:rsidRPr="001938A7" w:rsidR="00DB296A">
        <w:rPr>
          <w:rFonts w:cstheme="minorHAnsi"/>
        </w:rPr>
        <w:t xml:space="preserve"> in a final report and </w:t>
      </w:r>
      <w:r w:rsidR="000E19A1">
        <w:rPr>
          <w:rFonts w:cstheme="minorHAnsi"/>
        </w:rPr>
        <w:t xml:space="preserve">up to </w:t>
      </w:r>
      <w:r w:rsidRPr="001938A7" w:rsidR="00DB296A">
        <w:rPr>
          <w:rFonts w:cstheme="minorHAnsi"/>
        </w:rPr>
        <w:t xml:space="preserve">three briefs. In these briefs, the team may share information on TA processes and experiences working with the programs to provide examples that may strengthen the field of two-generation programming. </w:t>
      </w:r>
    </w:p>
    <w:p w:rsidRPr="001938A7" w:rsidR="00EB1F08" w:rsidP="00DC2FB7" w:rsidRDefault="00EB1F08" w14:paraId="0F0B539B" w14:textId="77777777">
      <w:pPr>
        <w:spacing w:after="0" w:line="240" w:lineRule="auto"/>
        <w:rPr>
          <w:rFonts w:cstheme="minorHAnsi"/>
        </w:rPr>
      </w:pPr>
    </w:p>
    <w:p w:rsidRPr="001938A7" w:rsidR="004328A4" w:rsidP="000D4C4A" w:rsidRDefault="004328A4" w14:paraId="57EB8C37" w14:textId="4D915454">
      <w:pPr>
        <w:spacing w:after="60" w:line="240" w:lineRule="auto"/>
        <w:rPr>
          <w:i/>
        </w:rPr>
      </w:pPr>
      <w:r w:rsidRPr="001938A7">
        <w:rPr>
          <w:i/>
        </w:rPr>
        <w:t>Research Questions or Tests</w:t>
      </w:r>
    </w:p>
    <w:p w:rsidR="004328A4" w:rsidP="00DF1291" w:rsidRDefault="00B9508F" w14:paraId="5B5CEC90" w14:textId="2EFC2E25">
      <w:pPr>
        <w:spacing w:after="0" w:line="240" w:lineRule="auto"/>
        <w:rPr>
          <w:iCs/>
        </w:rPr>
      </w:pPr>
      <w:r>
        <w:rPr>
          <w:iCs/>
        </w:rPr>
        <w:t>The instruments included in this information collection request are designed to answer the following question related to each participating program’s formative RCE:</w:t>
      </w:r>
    </w:p>
    <w:p w:rsidR="00B9508F" w:rsidP="00DF1291" w:rsidRDefault="00B9508F" w14:paraId="60ECDF62" w14:textId="7A429C52">
      <w:pPr>
        <w:spacing w:after="0" w:line="240" w:lineRule="auto"/>
        <w:rPr>
          <w:iCs/>
        </w:rPr>
      </w:pPr>
    </w:p>
    <w:p w:rsidR="001A3930" w:rsidP="001A3930" w:rsidRDefault="001A3930" w14:paraId="11993146" w14:textId="4A547CA7">
      <w:pPr>
        <w:pStyle w:val="ListParagraph"/>
        <w:numPr>
          <w:ilvl w:val="0"/>
          <w:numId w:val="49"/>
        </w:numPr>
        <w:spacing w:after="0" w:line="240" w:lineRule="auto"/>
        <w:rPr>
          <w:b/>
          <w:bCs/>
          <w:iCs/>
        </w:rPr>
      </w:pPr>
      <w:bookmarkStart w:name="_Hlk37588965" w:id="1"/>
      <w:r w:rsidRPr="006B7C17">
        <w:rPr>
          <w:b/>
          <w:bCs/>
          <w:iCs/>
        </w:rPr>
        <w:t xml:space="preserve">Program confirmation </w:t>
      </w:r>
      <w:bookmarkEnd w:id="1"/>
      <w:r w:rsidRPr="006B7C17">
        <w:rPr>
          <w:b/>
          <w:bCs/>
          <w:iCs/>
        </w:rPr>
        <w:t>protocol</w:t>
      </w:r>
      <w:r w:rsidR="00FA13A4">
        <w:rPr>
          <w:b/>
          <w:bCs/>
          <w:iCs/>
        </w:rPr>
        <w:t xml:space="preserve"> (Instrument 1)</w:t>
      </w:r>
      <w:r>
        <w:rPr>
          <w:b/>
          <w:bCs/>
          <w:iCs/>
        </w:rPr>
        <w:t xml:space="preserve">: </w:t>
      </w:r>
    </w:p>
    <w:p w:rsidRPr="006B7C17" w:rsidR="001A3930" w:rsidP="001A3930" w:rsidRDefault="001A3930" w14:paraId="14868D08" w14:textId="6AC7DF88">
      <w:pPr>
        <w:pStyle w:val="ListParagraph"/>
        <w:numPr>
          <w:ilvl w:val="1"/>
          <w:numId w:val="49"/>
        </w:numPr>
        <w:spacing w:after="0" w:line="240" w:lineRule="auto"/>
        <w:rPr>
          <w:b/>
          <w:bCs/>
          <w:iCs/>
        </w:rPr>
      </w:pPr>
      <w:r>
        <w:rPr>
          <w:iCs/>
        </w:rPr>
        <w:t xml:space="preserve">What data do </w:t>
      </w:r>
      <w:r w:rsidR="00A97A69">
        <w:rPr>
          <w:iCs/>
        </w:rPr>
        <w:t xml:space="preserve">two-generation </w:t>
      </w:r>
      <w:r>
        <w:rPr>
          <w:iCs/>
        </w:rPr>
        <w:t xml:space="preserve">programs collect </w:t>
      </w:r>
      <w:r w:rsidR="00A97A69">
        <w:rPr>
          <w:iCs/>
        </w:rPr>
        <w:t>about program services and participants?</w:t>
      </w:r>
    </w:p>
    <w:p w:rsidRPr="006B7C17" w:rsidR="00A97A69" w:rsidP="001A3930" w:rsidRDefault="00A97A69" w14:paraId="03336EF0" w14:textId="0AD9F18C">
      <w:pPr>
        <w:pStyle w:val="ListParagraph"/>
        <w:numPr>
          <w:ilvl w:val="1"/>
          <w:numId w:val="49"/>
        </w:numPr>
        <w:spacing w:after="0" w:line="240" w:lineRule="auto"/>
        <w:rPr>
          <w:b/>
          <w:bCs/>
          <w:iCs/>
        </w:rPr>
      </w:pPr>
      <w:r>
        <w:rPr>
          <w:iCs/>
        </w:rPr>
        <w:t>How do two-generation programs use the data they collect?</w:t>
      </w:r>
    </w:p>
    <w:p w:rsidRPr="006B7C17" w:rsidR="00A97A69" w:rsidP="001A3930" w:rsidRDefault="00A97A69" w14:paraId="661445D3" w14:textId="7586B20D">
      <w:pPr>
        <w:pStyle w:val="ListParagraph"/>
        <w:numPr>
          <w:ilvl w:val="1"/>
          <w:numId w:val="49"/>
        </w:numPr>
        <w:spacing w:after="0" w:line="240" w:lineRule="auto"/>
        <w:rPr>
          <w:b/>
          <w:bCs/>
          <w:iCs/>
        </w:rPr>
      </w:pPr>
      <w:r>
        <w:rPr>
          <w:iCs/>
        </w:rPr>
        <w:t>What challenges do two-generation programs face in collecting data and tracking participants?</w:t>
      </w:r>
    </w:p>
    <w:p w:rsidRPr="006B7C17" w:rsidR="00A97A69" w:rsidP="00375D0A" w:rsidRDefault="00A97A69" w14:paraId="4B69932F" w14:textId="7CA6DE1B">
      <w:pPr>
        <w:pStyle w:val="ListParagraph"/>
        <w:numPr>
          <w:ilvl w:val="1"/>
          <w:numId w:val="49"/>
        </w:numPr>
        <w:spacing w:after="120" w:line="240" w:lineRule="auto"/>
        <w:rPr>
          <w:b/>
          <w:bCs/>
          <w:iCs/>
        </w:rPr>
      </w:pPr>
      <w:r>
        <w:rPr>
          <w:iCs/>
        </w:rPr>
        <w:t>What are two-generation programs’ experiences with continuous quality improvement?</w:t>
      </w:r>
    </w:p>
    <w:p w:rsidR="001A3930" w:rsidP="00B9508F" w:rsidRDefault="001A3930" w14:paraId="1FC827D4" w14:textId="5BCB8D79">
      <w:pPr>
        <w:pStyle w:val="ListParagraph"/>
        <w:numPr>
          <w:ilvl w:val="0"/>
          <w:numId w:val="49"/>
        </w:numPr>
        <w:spacing w:after="0" w:line="240" w:lineRule="auto"/>
        <w:rPr>
          <w:b/>
          <w:bCs/>
          <w:iCs/>
        </w:rPr>
      </w:pPr>
      <w:r>
        <w:rPr>
          <w:b/>
          <w:bCs/>
          <w:iCs/>
        </w:rPr>
        <w:t>Site visit topic guide</w:t>
      </w:r>
      <w:r w:rsidR="00FA13A4">
        <w:rPr>
          <w:b/>
          <w:bCs/>
          <w:iCs/>
        </w:rPr>
        <w:t xml:space="preserve"> (Instrument 2)</w:t>
      </w:r>
      <w:r>
        <w:rPr>
          <w:b/>
          <w:bCs/>
          <w:iCs/>
        </w:rPr>
        <w:t>:</w:t>
      </w:r>
    </w:p>
    <w:p w:rsidRPr="006B7C17" w:rsidR="00A97A69" w:rsidP="00A97A69" w:rsidRDefault="00895253" w14:paraId="65C9ECD6" w14:textId="46FBBA9C">
      <w:pPr>
        <w:pStyle w:val="ListParagraph"/>
        <w:numPr>
          <w:ilvl w:val="1"/>
          <w:numId w:val="49"/>
        </w:numPr>
        <w:spacing w:after="0" w:line="240" w:lineRule="auto"/>
        <w:rPr>
          <w:b/>
          <w:bCs/>
          <w:iCs/>
        </w:rPr>
      </w:pPr>
      <w:r>
        <w:rPr>
          <w:iCs/>
        </w:rPr>
        <w:t>How are two-generation programs designed, operated, and staffed to meet the needs of low-income parents and children?</w:t>
      </w:r>
    </w:p>
    <w:p w:rsidRPr="006B7C17" w:rsidR="00895253" w:rsidP="00A97A69" w:rsidRDefault="00895253" w14:paraId="7F6BE141" w14:textId="09821B34">
      <w:pPr>
        <w:pStyle w:val="ListParagraph"/>
        <w:numPr>
          <w:ilvl w:val="1"/>
          <w:numId w:val="49"/>
        </w:numPr>
        <w:spacing w:after="0" w:line="240" w:lineRule="auto"/>
        <w:rPr>
          <w:b/>
          <w:bCs/>
          <w:iCs/>
        </w:rPr>
      </w:pPr>
      <w:r>
        <w:rPr>
          <w:iCs/>
        </w:rPr>
        <w:t>How do stakeholders partner with each other to design and implement two-generation programs?</w:t>
      </w:r>
    </w:p>
    <w:p w:rsidRPr="006B7C17" w:rsidR="00895253" w:rsidP="00A97A69" w:rsidRDefault="00895253" w14:paraId="5F5A47AC" w14:textId="4232D461">
      <w:pPr>
        <w:pStyle w:val="ListParagraph"/>
        <w:numPr>
          <w:ilvl w:val="1"/>
          <w:numId w:val="49"/>
        </w:numPr>
        <w:spacing w:after="0" w:line="240" w:lineRule="auto"/>
        <w:rPr>
          <w:b/>
          <w:bCs/>
          <w:iCs/>
        </w:rPr>
      </w:pPr>
      <w:r>
        <w:rPr>
          <w:iCs/>
        </w:rPr>
        <w:t>How are services in a two-generation program aligned and integrated to intentionally serve parents and children from the same family?</w:t>
      </w:r>
    </w:p>
    <w:p w:rsidRPr="006B7C17" w:rsidR="00895253" w:rsidP="00A97A69" w:rsidRDefault="00895253" w14:paraId="330A61AF" w14:textId="45B66A57">
      <w:pPr>
        <w:pStyle w:val="ListParagraph"/>
        <w:numPr>
          <w:ilvl w:val="1"/>
          <w:numId w:val="49"/>
        </w:numPr>
        <w:spacing w:after="0" w:line="240" w:lineRule="auto"/>
        <w:rPr>
          <w:b/>
          <w:bCs/>
          <w:iCs/>
        </w:rPr>
      </w:pPr>
      <w:r>
        <w:rPr>
          <w:iCs/>
        </w:rPr>
        <w:t>How do two-generation programs monitor program services, ensure fidelity to a two-generation program model, and improve implementation?</w:t>
      </w:r>
    </w:p>
    <w:p w:rsidR="00895253" w:rsidP="006B7C17" w:rsidRDefault="00895253" w14:paraId="021A7123" w14:textId="171DF281">
      <w:pPr>
        <w:pStyle w:val="ListParagraph"/>
        <w:numPr>
          <w:ilvl w:val="1"/>
          <w:numId w:val="49"/>
        </w:numPr>
        <w:spacing w:after="0" w:line="240" w:lineRule="auto"/>
        <w:rPr>
          <w:b/>
          <w:bCs/>
          <w:iCs/>
        </w:rPr>
      </w:pPr>
      <w:r>
        <w:rPr>
          <w:iCs/>
        </w:rPr>
        <w:t xml:space="preserve">What are the main challenges to </w:t>
      </w:r>
      <w:r w:rsidR="00D00910">
        <w:rPr>
          <w:iCs/>
        </w:rPr>
        <w:t xml:space="preserve">implementing two-generation programs and </w:t>
      </w:r>
      <w:r>
        <w:rPr>
          <w:iCs/>
        </w:rPr>
        <w:t xml:space="preserve">opportunities exist to </w:t>
      </w:r>
      <w:r w:rsidR="00D00910">
        <w:rPr>
          <w:iCs/>
        </w:rPr>
        <w:t>address them?</w:t>
      </w:r>
    </w:p>
    <w:p w:rsidR="001A3930" w:rsidP="00B9508F" w:rsidRDefault="001A3930" w14:paraId="68302491" w14:textId="6266E3BB">
      <w:pPr>
        <w:pStyle w:val="ListParagraph"/>
        <w:numPr>
          <w:ilvl w:val="0"/>
          <w:numId w:val="49"/>
        </w:numPr>
        <w:spacing w:after="0" w:line="240" w:lineRule="auto"/>
        <w:rPr>
          <w:b/>
          <w:bCs/>
          <w:iCs/>
        </w:rPr>
      </w:pPr>
      <w:r>
        <w:rPr>
          <w:b/>
          <w:bCs/>
          <w:iCs/>
        </w:rPr>
        <w:t>Participant focus group protocol</w:t>
      </w:r>
      <w:r w:rsidR="00FA13A4">
        <w:rPr>
          <w:b/>
          <w:bCs/>
          <w:iCs/>
        </w:rPr>
        <w:t xml:space="preserve"> (Instrument 3)</w:t>
      </w:r>
      <w:r>
        <w:rPr>
          <w:b/>
          <w:bCs/>
          <w:iCs/>
        </w:rPr>
        <w:t>:</w:t>
      </w:r>
    </w:p>
    <w:p w:rsidR="00895253" w:rsidP="006B7C17" w:rsidRDefault="00D00910" w14:paraId="79C640F2" w14:textId="169DB66C">
      <w:pPr>
        <w:pStyle w:val="ListParagraph"/>
        <w:numPr>
          <w:ilvl w:val="1"/>
          <w:numId w:val="49"/>
        </w:numPr>
        <w:spacing w:after="0" w:line="240" w:lineRule="auto"/>
        <w:rPr>
          <w:b/>
          <w:bCs/>
          <w:iCs/>
        </w:rPr>
      </w:pPr>
      <w:r>
        <w:rPr>
          <w:iCs/>
        </w:rPr>
        <w:t>What are families’ experiences in two-generation programs?</w:t>
      </w:r>
    </w:p>
    <w:p w:rsidR="001A3930" w:rsidP="00B9508F" w:rsidRDefault="001A3930" w14:paraId="163A46AA" w14:textId="5EF34C8F">
      <w:pPr>
        <w:pStyle w:val="ListParagraph"/>
        <w:numPr>
          <w:ilvl w:val="0"/>
          <w:numId w:val="49"/>
        </w:numPr>
        <w:spacing w:after="0" w:line="240" w:lineRule="auto"/>
        <w:rPr>
          <w:b/>
          <w:bCs/>
          <w:iCs/>
        </w:rPr>
      </w:pPr>
      <w:r>
        <w:rPr>
          <w:b/>
          <w:bCs/>
          <w:iCs/>
        </w:rPr>
        <w:t>Program staff survey</w:t>
      </w:r>
      <w:r w:rsidR="00FA13A4">
        <w:rPr>
          <w:b/>
          <w:bCs/>
          <w:iCs/>
        </w:rPr>
        <w:t xml:space="preserve"> (Instrument 4)</w:t>
      </w:r>
      <w:r>
        <w:rPr>
          <w:b/>
          <w:bCs/>
          <w:iCs/>
        </w:rPr>
        <w:t>:</w:t>
      </w:r>
    </w:p>
    <w:p w:rsidRPr="00A3312B" w:rsidR="00D00910" w:rsidP="006B7C17" w:rsidRDefault="00D00910" w14:paraId="2B2F0D32" w14:textId="704C01D1">
      <w:pPr>
        <w:pStyle w:val="ListParagraph"/>
        <w:numPr>
          <w:ilvl w:val="1"/>
          <w:numId w:val="49"/>
        </w:numPr>
        <w:spacing w:after="0" w:line="240" w:lineRule="auto"/>
        <w:rPr>
          <w:b/>
          <w:bCs/>
          <w:iCs/>
        </w:rPr>
      </w:pPr>
      <w:r>
        <w:rPr>
          <w:iCs/>
        </w:rPr>
        <w:t>What are two-generation program staff members’ experiences implementing a new tool, strategy, or process designed to improve program services?</w:t>
      </w:r>
    </w:p>
    <w:p w:rsidRPr="00A3312B" w:rsidR="00295DE8" w:rsidP="00295DE8" w:rsidRDefault="00295DE8" w14:paraId="2EEEA923" w14:textId="4AF91371">
      <w:pPr>
        <w:pStyle w:val="ListParagraph"/>
        <w:numPr>
          <w:ilvl w:val="0"/>
          <w:numId w:val="49"/>
        </w:numPr>
        <w:spacing w:after="0" w:line="240" w:lineRule="auto"/>
        <w:rPr>
          <w:b/>
          <w:bCs/>
          <w:iCs/>
        </w:rPr>
      </w:pPr>
      <w:r>
        <w:rPr>
          <w:b/>
          <w:bCs/>
          <w:iCs/>
        </w:rPr>
        <w:t>Formative evaluation feedback survey (Instrument 5):</w:t>
      </w:r>
    </w:p>
    <w:p w:rsidRPr="00A3312B" w:rsidR="00295DE8" w:rsidP="00295DE8" w:rsidRDefault="00295DE8" w14:paraId="506BAE77" w14:textId="6A20F952">
      <w:pPr>
        <w:pStyle w:val="ListParagraph"/>
        <w:numPr>
          <w:ilvl w:val="1"/>
          <w:numId w:val="49"/>
        </w:numPr>
        <w:spacing w:after="0" w:line="240" w:lineRule="auto"/>
        <w:rPr>
          <w:b/>
          <w:bCs/>
          <w:iCs/>
        </w:rPr>
      </w:pPr>
      <w:r>
        <w:rPr>
          <w:iCs/>
        </w:rPr>
        <w:t>How beneficial did two</w:t>
      </w:r>
      <w:r w:rsidR="00A3056F">
        <w:rPr>
          <w:iCs/>
        </w:rPr>
        <w:t>-</w:t>
      </w:r>
      <w:r>
        <w:rPr>
          <w:iCs/>
        </w:rPr>
        <w:t>generation program staff find the process of participating in formative evaluations?</w:t>
      </w:r>
    </w:p>
    <w:p w:rsidRPr="00A3312B" w:rsidR="00295DE8" w:rsidP="00295DE8" w:rsidRDefault="00295DE8" w14:paraId="1F23BFF9" w14:textId="18F3259B">
      <w:pPr>
        <w:pStyle w:val="ListParagraph"/>
        <w:numPr>
          <w:ilvl w:val="1"/>
          <w:numId w:val="49"/>
        </w:numPr>
        <w:spacing w:after="0" w:line="240" w:lineRule="auto"/>
        <w:rPr>
          <w:b/>
          <w:bCs/>
          <w:iCs/>
        </w:rPr>
      </w:pPr>
      <w:r>
        <w:rPr>
          <w:iCs/>
        </w:rPr>
        <w:lastRenderedPageBreak/>
        <w:t>What topics did two-generation programs make progress on addressing through the formative evaluations?</w:t>
      </w:r>
    </w:p>
    <w:p w:rsidRPr="006B7C17" w:rsidR="00717E78" w:rsidP="00717E78" w:rsidRDefault="00717E78" w14:paraId="070330C4" w14:textId="146CD43B">
      <w:pPr>
        <w:pStyle w:val="ListParagraph"/>
        <w:numPr>
          <w:ilvl w:val="1"/>
          <w:numId w:val="49"/>
        </w:numPr>
        <w:spacing w:after="0" w:line="240" w:lineRule="auto"/>
        <w:rPr>
          <w:b/>
          <w:bCs/>
          <w:iCs/>
        </w:rPr>
      </w:pPr>
      <w:r>
        <w:rPr>
          <w:iCs/>
        </w:rPr>
        <w:t xml:space="preserve">What topics were two-generation programs unable to address in the formative evaluations? </w:t>
      </w:r>
    </w:p>
    <w:p w:rsidRPr="00A3312B" w:rsidR="00295DE8" w:rsidP="00295DE8" w:rsidRDefault="00295DE8" w14:paraId="54BD9E47" w14:textId="019BAF3A">
      <w:pPr>
        <w:pStyle w:val="ListParagraph"/>
        <w:numPr>
          <w:ilvl w:val="1"/>
          <w:numId w:val="49"/>
        </w:numPr>
        <w:spacing w:after="0" w:line="240" w:lineRule="auto"/>
        <w:rPr>
          <w:b/>
          <w:bCs/>
          <w:iCs/>
        </w:rPr>
      </w:pPr>
      <w:r>
        <w:rPr>
          <w:iCs/>
        </w:rPr>
        <w:t>What facilitators and challenges did two-generation programs encounter in the formative evaluations?</w:t>
      </w:r>
    </w:p>
    <w:p w:rsidRPr="001938A7" w:rsidR="007D0F6E" w:rsidP="00DF1291" w:rsidRDefault="007D0F6E" w14:paraId="074BB4AA" w14:textId="77777777">
      <w:pPr>
        <w:spacing w:after="0" w:line="240" w:lineRule="auto"/>
        <w:rPr>
          <w:i/>
        </w:rPr>
      </w:pPr>
    </w:p>
    <w:p w:rsidRPr="001938A7" w:rsidR="00D45C3D" w:rsidP="007D0F6E" w:rsidRDefault="004328A4" w14:paraId="5A3C2E53" w14:textId="23CE147A">
      <w:pPr>
        <w:spacing w:after="120" w:line="240" w:lineRule="auto"/>
        <w:rPr>
          <w:i/>
        </w:rPr>
      </w:pPr>
      <w:r w:rsidRPr="001938A7">
        <w:rPr>
          <w:i/>
        </w:rPr>
        <w:t>Study Design</w:t>
      </w:r>
    </w:p>
    <w:p w:rsidR="00A2191A" w:rsidRDefault="00444776" w14:paraId="65A927B2" w14:textId="3DCEAB52">
      <w:pPr>
        <w:spacing w:after="0" w:line="240" w:lineRule="auto"/>
      </w:pPr>
      <w:r w:rsidRPr="001938A7">
        <w:rPr>
          <w:iCs/>
        </w:rPr>
        <w:t xml:space="preserve">The </w:t>
      </w:r>
      <w:r w:rsidRPr="001938A7" w:rsidR="00F9304A">
        <w:rPr>
          <w:iCs/>
        </w:rPr>
        <w:t xml:space="preserve">NS2G </w:t>
      </w:r>
      <w:r w:rsidRPr="001938A7">
        <w:rPr>
          <w:iCs/>
        </w:rPr>
        <w:t xml:space="preserve">project will </w:t>
      </w:r>
      <w:r w:rsidRPr="001938A7" w:rsidR="009A1CF2">
        <w:rPr>
          <w:iCs/>
        </w:rPr>
        <w:t>identify and partner with up to five two-generation programs to conduct</w:t>
      </w:r>
      <w:r w:rsidRPr="001938A7">
        <w:rPr>
          <w:iCs/>
        </w:rPr>
        <w:t xml:space="preserve"> formative RCE</w:t>
      </w:r>
      <w:r w:rsidRPr="001938A7" w:rsidR="007505DA">
        <w:rPr>
          <w:iCs/>
        </w:rPr>
        <w:t>s</w:t>
      </w:r>
      <w:r w:rsidRPr="001938A7">
        <w:rPr>
          <w:iCs/>
        </w:rPr>
        <w:t xml:space="preserve"> informed by </w:t>
      </w:r>
      <w:r w:rsidR="00DB3D4A">
        <w:rPr>
          <w:iCs/>
        </w:rPr>
        <w:t>the</w:t>
      </w:r>
      <w:r w:rsidRPr="001938A7" w:rsidR="00DB3D4A">
        <w:rPr>
          <w:iCs/>
        </w:rPr>
        <w:t xml:space="preserve"> </w:t>
      </w:r>
      <w:r w:rsidRPr="001938A7">
        <w:rPr>
          <w:iCs/>
        </w:rPr>
        <w:t>LI</w:t>
      </w:r>
      <w:r w:rsidRPr="001938A7">
        <w:rPr>
          <w:iCs/>
          <w:vertAlign w:val="superscript"/>
        </w:rPr>
        <w:t>2</w:t>
      </w:r>
      <w:r w:rsidRPr="001938A7">
        <w:rPr>
          <w:iCs/>
        </w:rPr>
        <w:t xml:space="preserve"> </w:t>
      </w:r>
      <w:r w:rsidRPr="001938A7" w:rsidR="001F47F0">
        <w:rPr>
          <w:iCs/>
        </w:rPr>
        <w:t>framework</w:t>
      </w:r>
      <w:r w:rsidRPr="001938A7">
        <w:rPr>
          <w:iCs/>
        </w:rPr>
        <w:t>.</w:t>
      </w:r>
      <w:r w:rsidRPr="001938A7" w:rsidR="00A454BE">
        <w:rPr>
          <w:iCs/>
        </w:rPr>
        <w:t xml:space="preserve"> LI</w:t>
      </w:r>
      <w:r w:rsidRPr="001938A7" w:rsidR="00A454BE">
        <w:rPr>
          <w:iCs/>
          <w:vertAlign w:val="superscript"/>
        </w:rPr>
        <w:t>2</w:t>
      </w:r>
      <w:r w:rsidRPr="001938A7" w:rsidR="00A454BE">
        <w:rPr>
          <w:iCs/>
        </w:rPr>
        <w:t>, developed by Mathematica and the Office of Planning, Research, and Evaluation (OPRE), supports collaboration between researchers and practitioners to create sustainable program change through activities in three phases</w:t>
      </w:r>
      <w:r w:rsidRPr="001938A7" w:rsidR="001F47F0">
        <w:rPr>
          <w:iCs/>
        </w:rPr>
        <w:t xml:space="preserve"> (Learn, Innovate, and Improve)</w:t>
      </w:r>
      <w:r w:rsidRPr="001938A7" w:rsidR="00A454BE">
        <w:rPr>
          <w:iCs/>
        </w:rPr>
        <w:t>.</w:t>
      </w:r>
      <w:r w:rsidRPr="001938A7" w:rsidR="00B233F4">
        <w:t xml:space="preserve"> </w:t>
      </w:r>
      <w:r w:rsidRPr="001938A7" w:rsidR="003702B8">
        <w:t>LI</w:t>
      </w:r>
      <w:r w:rsidRPr="001938A7" w:rsidR="003702B8">
        <w:rPr>
          <w:vertAlign w:val="superscript"/>
        </w:rPr>
        <w:t>2</w:t>
      </w:r>
      <w:r w:rsidRPr="001938A7" w:rsidR="003702B8">
        <w:t xml:space="preserve"> </w:t>
      </w:r>
      <w:r w:rsidRPr="001938A7" w:rsidR="005E4EB7">
        <w:t>employs</w:t>
      </w:r>
      <w:r w:rsidRPr="001938A7" w:rsidR="003702B8">
        <w:t xml:space="preserve"> rigorous research techniques</w:t>
      </w:r>
      <w:r w:rsidRPr="001938A7" w:rsidR="00E419E8">
        <w:t xml:space="preserve"> </w:t>
      </w:r>
      <w:r w:rsidRPr="001938A7" w:rsidR="003702B8">
        <w:t>to develop actionable evidence for programs, build programs’ capacity for research and evaluation, and build knowledge for the broader research field</w:t>
      </w:r>
      <w:r w:rsidRPr="001938A7" w:rsidR="00A538C7">
        <w:t xml:space="preserve"> (</w:t>
      </w:r>
      <w:r w:rsidRPr="001938A7" w:rsidR="00FB3BF6">
        <w:t xml:space="preserve">Derr et al. 2017). </w:t>
      </w:r>
      <w:r w:rsidR="007C28F4">
        <w:t xml:space="preserve">OPRE has contracted with Mathematica to conduct the information collections described in this request package. </w:t>
      </w:r>
    </w:p>
    <w:p w:rsidR="00A2191A" w:rsidRDefault="00A2191A" w14:paraId="23B54B22" w14:textId="77777777">
      <w:pPr>
        <w:spacing w:after="0" w:line="240" w:lineRule="auto"/>
      </w:pPr>
    </w:p>
    <w:p w:rsidR="00F27A67" w:rsidRDefault="00375D0A" w14:paraId="2906668B" w14:textId="55F766E2">
      <w:pPr>
        <w:spacing w:after="0" w:line="240" w:lineRule="auto"/>
      </w:pPr>
      <w:r>
        <w:t xml:space="preserve">The study team </w:t>
      </w:r>
      <w:r w:rsidR="00A2191A">
        <w:t xml:space="preserve">will consult with a group of experts (see A8) to select </w:t>
      </w:r>
      <w:r w:rsidR="00280447">
        <w:t xml:space="preserve">two-generation </w:t>
      </w:r>
      <w:r w:rsidR="00A2191A">
        <w:t>programs for the study. Because the programs are purposively selected</w:t>
      </w:r>
      <w:r w:rsidR="00280447">
        <w:t xml:space="preserve"> (see B2)</w:t>
      </w:r>
      <w:r w:rsidR="00A2191A">
        <w:t xml:space="preserve">, this </w:t>
      </w:r>
      <w:r w:rsidR="00280447">
        <w:t>study is not designed to be representative or generalizable to a specific sub-population.</w:t>
      </w:r>
      <w:r w:rsidR="00F34C80">
        <w:t xml:space="preserve"> The information collected in this study will be qualitative, and based on the perceptions and self-reports of staff members of participating two-generation programs. This study is not collecting outcome data on participants in two-generation programs, and has a relatively short time frame. As a result, NS2G will be limited in what it can </w:t>
      </w:r>
      <w:r w:rsidR="00DB3D4A">
        <w:t>conclude</w:t>
      </w:r>
      <w:r w:rsidR="00F34C80">
        <w:t xml:space="preserve"> about whether the program models developed and refined through the </w:t>
      </w:r>
      <w:r w:rsidR="00252A9E">
        <w:t xml:space="preserve">formative evaluations and </w:t>
      </w:r>
      <w:r>
        <w:t>TA</w:t>
      </w:r>
      <w:r w:rsidR="00F34C80">
        <w:t xml:space="preserve"> are effective at improving outcomes for </w:t>
      </w:r>
      <w:r w:rsidR="00252A9E">
        <w:t>low-income families. The primary use of the findings from NS2G will be to provide recommendations for continued evidence-building.</w:t>
      </w:r>
      <w:r w:rsidR="00F34C80">
        <w:t xml:space="preserve"> </w:t>
      </w:r>
      <w:r w:rsidR="00CF7977">
        <w:t xml:space="preserve">To provide </w:t>
      </w:r>
      <w:r w:rsidR="00DB3D4A">
        <w:t xml:space="preserve">those </w:t>
      </w:r>
      <w:r w:rsidR="00CF7977">
        <w:t xml:space="preserve">recommendations, NS2G will develop a summative report and up to three briefs about the formative evaluations and </w:t>
      </w:r>
      <w:r>
        <w:t>TA</w:t>
      </w:r>
      <w:r w:rsidR="00CF7977">
        <w:t>. The products will not share quantitative findings or hard data about the programs. In sharing findings, we will describe the study methods and limitations to generalizability and as a basis for policy.</w:t>
      </w:r>
    </w:p>
    <w:p w:rsidR="00F34C80" w:rsidRDefault="00F34C80" w14:paraId="231D858E" w14:textId="3E994FCF">
      <w:pPr>
        <w:spacing w:after="0" w:line="240" w:lineRule="auto"/>
      </w:pPr>
    </w:p>
    <w:p w:rsidR="00B069DF" w:rsidP="00B069DF" w:rsidRDefault="00252A9E" w14:paraId="7DB7B59C" w14:textId="4F92D956">
      <w:pPr>
        <w:spacing w:after="0" w:line="240" w:lineRule="auto"/>
      </w:pPr>
      <w:r>
        <w:t xml:space="preserve">Each two-generation program in NS2G will participate in its own formative evaluation and </w:t>
      </w:r>
      <w:r w:rsidR="00DB3D4A">
        <w:t xml:space="preserve">receive its own </w:t>
      </w:r>
      <w:r w:rsidR="00375D0A">
        <w:t>TA</w:t>
      </w:r>
      <w:r w:rsidR="00B069DF">
        <w:t xml:space="preserve"> from </w:t>
      </w:r>
      <w:r w:rsidR="00DB3D4A">
        <w:t>Mathematica</w:t>
      </w:r>
      <w:r>
        <w:t>.</w:t>
      </w:r>
      <w:r w:rsidR="004E570A">
        <w:t xml:space="preserve"> First,</w:t>
      </w:r>
      <w:r w:rsidR="00DB3D4A">
        <w:t xml:space="preserve"> in collaboration with Mathematica </w:t>
      </w:r>
      <w:r w:rsidR="00A06EB2">
        <w:t xml:space="preserve">TA </w:t>
      </w:r>
      <w:r w:rsidR="00DB3D4A">
        <w:t>liaisons,</w:t>
      </w:r>
      <w:r w:rsidR="004E570A">
        <w:t xml:space="preserve"> each participating two-generation program will </w:t>
      </w:r>
      <w:r w:rsidR="00DB3D4A">
        <w:t xml:space="preserve">begin its TA process by </w:t>
      </w:r>
      <w:r w:rsidR="00CF7977">
        <w:t>develop</w:t>
      </w:r>
      <w:r w:rsidR="00DB3D4A">
        <w:t>ing</w:t>
      </w:r>
      <w:r w:rsidR="004E570A">
        <w:t xml:space="preserve"> a formative evaluation and </w:t>
      </w:r>
      <w:r w:rsidR="00375D0A">
        <w:t>TA</w:t>
      </w:r>
      <w:r w:rsidR="004E570A">
        <w:t xml:space="preserve"> plan that specifies the types of activities that programs will engage in (supported by Instrument 1). </w:t>
      </w:r>
      <w:r w:rsidR="00960218">
        <w:t>(</w:t>
      </w:r>
      <w:r w:rsidR="00816F80">
        <w:t xml:space="preserve">Calls using Instrument 1 will begin before the formal start of the formative evaluations and </w:t>
      </w:r>
      <w:r w:rsidR="00375D0A">
        <w:t>TA</w:t>
      </w:r>
      <w:r w:rsidR="00816F80">
        <w:t xml:space="preserve">, because one of the goals of the instrument is to secure their participation; see A16.) </w:t>
      </w:r>
      <w:r w:rsidR="004E570A">
        <w:t>As a part of the “Learn” phase, Mathematica will conduct a two-day site visit (supported by Instruments 2 and 3) to develop an understanding of program services and implementation challenges. Following the site visit, as part of the “Innovate” phase, each program will develop a detailed logic model and</w:t>
      </w:r>
      <w:r w:rsidR="00DB3D4A">
        <w:t xml:space="preserve"> will</w:t>
      </w:r>
      <w:r w:rsidR="004E570A">
        <w:t xml:space="preserve"> design strategies to address implementation challenges. During the Innovate stage, each program will participate in </w:t>
      </w:r>
      <w:r w:rsidR="00CF7977">
        <w:t>monthly</w:t>
      </w:r>
      <w:r w:rsidR="004E570A">
        <w:t xml:space="preserve"> </w:t>
      </w:r>
      <w:r w:rsidR="00CF7977">
        <w:t>teleconferences</w:t>
      </w:r>
      <w:r w:rsidR="004E570A">
        <w:t xml:space="preserve"> with Mathematica</w:t>
      </w:r>
      <w:r w:rsidR="00DB3D4A">
        <w:t xml:space="preserve"> TA liaisons</w:t>
      </w:r>
      <w:r w:rsidR="004E570A">
        <w:t xml:space="preserve">. </w:t>
      </w:r>
      <w:r w:rsidR="00B069DF">
        <w:t>Once programs have developed strategies to address implementation challenges, they will move on to the “Improve” phase. During this phase, programs will conduct their own formative RCEs to pilot-test their strategies</w:t>
      </w:r>
      <w:r w:rsidR="00DB3D4A">
        <w:t xml:space="preserve"> with support from their TA liaison</w:t>
      </w:r>
      <w:r w:rsidR="00B069DF">
        <w:t>, collect feedback (supported by Instrument 4), and use the feedback to refine the implementation of the</w:t>
      </w:r>
      <w:r w:rsidR="00D22BAF">
        <w:t>ir</w:t>
      </w:r>
      <w:r w:rsidR="00B069DF">
        <w:t xml:space="preserve"> strategies. </w:t>
      </w:r>
      <w:r w:rsidR="00627752">
        <w:t>About two years after the start of their participation in the study</w:t>
      </w:r>
      <w:r w:rsidRPr="001938A7" w:rsidR="00B069DF">
        <w:t xml:space="preserve">, the sites will </w:t>
      </w:r>
      <w:r w:rsidR="00D22BAF">
        <w:t xml:space="preserve">participate in a briefing to </w:t>
      </w:r>
      <w:r w:rsidRPr="001938A7" w:rsidR="00B069DF">
        <w:t>share what they learned from their formative evaluations</w:t>
      </w:r>
      <w:r w:rsidR="00B069DF">
        <w:t xml:space="preserve"> and </w:t>
      </w:r>
      <w:r w:rsidR="00375D0A">
        <w:t>TA</w:t>
      </w:r>
      <w:r w:rsidRPr="001938A7" w:rsidR="00B069DF">
        <w:t xml:space="preserve"> and develop action plans to </w:t>
      </w:r>
      <w:r w:rsidRPr="001938A7" w:rsidR="00B069DF">
        <w:lastRenderedPageBreak/>
        <w:t>continue their work through the end of the project.</w:t>
      </w:r>
      <w:r w:rsidR="00B069DF">
        <w:t xml:space="preserve"> Following this briefing, Mathematica </w:t>
      </w:r>
      <w:r w:rsidR="00D22BAF">
        <w:t xml:space="preserve">TA liaisons </w:t>
      </w:r>
      <w:r w:rsidR="00B069DF">
        <w:t xml:space="preserve">will </w:t>
      </w:r>
      <w:r w:rsidR="00CF7977">
        <w:t>hold teleconferences</w:t>
      </w:r>
      <w:r w:rsidR="00B069DF">
        <w:t xml:space="preserve"> with each program </w:t>
      </w:r>
      <w:r w:rsidR="00CF7977">
        <w:t xml:space="preserve">every other month to check on the status of </w:t>
      </w:r>
      <w:r w:rsidR="00D22BAF">
        <w:t>each program’s</w:t>
      </w:r>
      <w:r w:rsidR="00CF7977">
        <w:t xml:space="preserve"> action plans. </w:t>
      </w:r>
      <w:r w:rsidR="00B069DF">
        <w:t xml:space="preserve">At the midpoint and end of the formative evaluations and </w:t>
      </w:r>
      <w:r w:rsidR="00375D0A">
        <w:t>TA</w:t>
      </w:r>
      <w:r w:rsidR="00B069DF">
        <w:t xml:space="preserve">, Mathematica will collect feedback about the process of participating in the formative evaluations and </w:t>
      </w:r>
      <w:r w:rsidR="00375D0A">
        <w:t>TA</w:t>
      </w:r>
      <w:r w:rsidR="00B069DF">
        <w:t xml:space="preserve"> (supported by Instrument 5).</w:t>
      </w:r>
      <w:r w:rsidR="002714C6">
        <w:t xml:space="preserve"> See Supporting Statement B, section B4 for more information about data collection procedures. </w:t>
      </w:r>
    </w:p>
    <w:p w:rsidRPr="000A6D58" w:rsidR="004A5C96" w:rsidP="007D0F6E" w:rsidRDefault="006F208A" w14:paraId="28D103DC" w14:textId="63E6A8E0">
      <w:pPr>
        <w:spacing w:after="120" w:line="240" w:lineRule="auto"/>
        <w:rPr>
          <w:rFonts w:ascii="Arial Black" w:hAnsi="Arial Black" w:eastAsia="Times New Roman" w:cs="Times New Roman"/>
          <w:szCs w:val="20"/>
        </w:rPr>
      </w:pPr>
      <w:r>
        <w:rPr>
          <w:iCs/>
        </w:rPr>
        <w:br/>
      </w:r>
      <w:r w:rsidRPr="000A6D58" w:rsidR="004A5C96">
        <w:rPr>
          <w:rFonts w:ascii="Arial Black" w:hAnsi="Arial Black" w:eastAsia="Times New Roman" w:cs="Times New Roman"/>
          <w:szCs w:val="20"/>
        </w:rPr>
        <w:t xml:space="preserve">Table </w:t>
      </w:r>
      <w:r w:rsidR="00017143">
        <w:rPr>
          <w:rFonts w:ascii="Arial Black" w:hAnsi="Arial Black" w:eastAsia="Times New Roman" w:cs="Times New Roman"/>
          <w:szCs w:val="20"/>
        </w:rPr>
        <w:t>1</w:t>
      </w:r>
      <w:r w:rsidRPr="000A6D58" w:rsidR="004A5C96">
        <w:rPr>
          <w:rFonts w:ascii="Arial Black" w:hAnsi="Arial Black" w:eastAsia="Times New Roman" w:cs="Times New Roman"/>
          <w:szCs w:val="20"/>
        </w:rPr>
        <w:t xml:space="preserve">. Study Design </w:t>
      </w:r>
      <w:r w:rsidR="001F3A95">
        <w:rPr>
          <w:rFonts w:ascii="Arial Black" w:hAnsi="Arial Black" w:eastAsia="Times New Roman" w:cs="Times New Roman"/>
          <w:szCs w:val="20"/>
        </w:rPr>
        <w:t>C</w:t>
      </w:r>
      <w:r w:rsidRPr="000A6D58" w:rsidR="004A5C96">
        <w:rPr>
          <w:rFonts w:ascii="Arial Black" w:hAnsi="Arial Black" w:eastAsia="Times New Roman" w:cs="Times New Roman"/>
          <w:szCs w:val="20"/>
        </w:rPr>
        <w:t>omponents</w:t>
      </w:r>
      <w:r w:rsidR="001C0187">
        <w:rPr>
          <w:rFonts w:ascii="Arial Black" w:hAnsi="Arial Black" w:eastAsia="Times New Roman" w:cs="Times New Roman"/>
          <w:szCs w:val="20"/>
        </w:rPr>
        <w:t xml:space="preserve"> and Timeline</w:t>
      </w:r>
    </w:p>
    <w:tbl>
      <w:tblPr>
        <w:tblStyle w:val="TableGrid"/>
        <w:tblW w:w="9985" w:type="dxa"/>
        <w:tblInd w:w="0" w:type="dxa"/>
        <w:tblLook w:val="04A0" w:firstRow="1" w:lastRow="0" w:firstColumn="1" w:lastColumn="0" w:noHBand="0" w:noVBand="1"/>
      </w:tblPr>
      <w:tblGrid>
        <w:gridCol w:w="1255"/>
        <w:gridCol w:w="1530"/>
        <w:gridCol w:w="3690"/>
        <w:gridCol w:w="1980"/>
        <w:gridCol w:w="1530"/>
      </w:tblGrid>
      <w:tr w:rsidRPr="002714C6" w:rsidR="0011700B" w:rsidTr="0011700B" w14:paraId="51FF2E50" w14:textId="2B2A9EBA">
        <w:tc>
          <w:tcPr>
            <w:tcW w:w="1255" w:type="dxa"/>
            <w:shd w:val="clear" w:color="auto" w:fill="D9D9D9" w:themeFill="background1" w:themeFillShade="D9"/>
          </w:tcPr>
          <w:p w:rsidRPr="00627752" w:rsidR="0011700B" w:rsidP="00EA4A5E" w:rsidRDefault="0011700B" w14:paraId="3C96822A" w14:textId="77777777">
            <w:pPr>
              <w:rPr>
                <w:rFonts w:asciiTheme="minorHAnsi" w:hAnsiTheme="minorHAnsi" w:cstheme="minorHAnsi"/>
                <w:i/>
              </w:rPr>
            </w:pPr>
            <w:r w:rsidRPr="002714C6">
              <w:rPr>
                <w:rFonts w:cstheme="minorHAnsi"/>
                <w:i/>
              </w:rPr>
              <w:t>Data Collection Activity</w:t>
            </w:r>
          </w:p>
        </w:tc>
        <w:tc>
          <w:tcPr>
            <w:tcW w:w="1530" w:type="dxa"/>
            <w:shd w:val="clear" w:color="auto" w:fill="D9D9D9" w:themeFill="background1" w:themeFillShade="D9"/>
          </w:tcPr>
          <w:p w:rsidRPr="00627752" w:rsidR="0011700B" w:rsidP="002714C6" w:rsidRDefault="0011700B" w14:paraId="750C64CA" w14:textId="0FE22DD9">
            <w:pPr>
              <w:rPr>
                <w:rFonts w:asciiTheme="minorHAnsi" w:hAnsiTheme="minorHAnsi" w:cstheme="minorHAnsi"/>
                <w:i/>
              </w:rPr>
            </w:pPr>
            <w:r w:rsidRPr="002714C6">
              <w:rPr>
                <w:rFonts w:cstheme="minorHAnsi"/>
                <w:i/>
              </w:rPr>
              <w:t>Instruments</w:t>
            </w:r>
          </w:p>
        </w:tc>
        <w:tc>
          <w:tcPr>
            <w:tcW w:w="3690" w:type="dxa"/>
            <w:shd w:val="clear" w:color="auto" w:fill="D9D9D9" w:themeFill="background1" w:themeFillShade="D9"/>
          </w:tcPr>
          <w:p w:rsidRPr="00627752" w:rsidR="0011700B" w:rsidP="00EA4A5E" w:rsidRDefault="0011700B" w14:paraId="778389EC" w14:textId="406036F8">
            <w:pPr>
              <w:rPr>
                <w:rFonts w:asciiTheme="minorHAnsi" w:hAnsiTheme="minorHAnsi" w:cstheme="minorHAnsi"/>
                <w:i/>
              </w:rPr>
            </w:pPr>
            <w:r w:rsidRPr="002714C6">
              <w:rPr>
                <w:rFonts w:cstheme="minorHAnsi"/>
                <w:i/>
              </w:rPr>
              <w:t>Respondent</w:t>
            </w:r>
            <w:r w:rsidRPr="002714C6" w:rsidR="001F3A95">
              <w:rPr>
                <w:rFonts w:cstheme="minorHAnsi"/>
                <w:i/>
              </w:rPr>
              <w:t>s</w:t>
            </w:r>
            <w:r w:rsidRPr="002714C6">
              <w:rPr>
                <w:rFonts w:cstheme="minorHAnsi"/>
                <w:i/>
              </w:rPr>
              <w:t>, Content, Purpose of Collection</w:t>
            </w:r>
          </w:p>
        </w:tc>
        <w:tc>
          <w:tcPr>
            <w:tcW w:w="1980" w:type="dxa"/>
            <w:shd w:val="clear" w:color="auto" w:fill="D9D9D9" w:themeFill="background1" w:themeFillShade="D9"/>
          </w:tcPr>
          <w:p w:rsidRPr="00627752" w:rsidR="0011700B" w:rsidP="00EA4A5E" w:rsidRDefault="0011700B" w14:paraId="0C4F1C59" w14:textId="77777777">
            <w:pPr>
              <w:rPr>
                <w:rFonts w:asciiTheme="minorHAnsi" w:hAnsiTheme="minorHAnsi" w:cstheme="minorHAnsi"/>
                <w:i/>
              </w:rPr>
            </w:pPr>
            <w:r w:rsidRPr="002714C6">
              <w:rPr>
                <w:rFonts w:cstheme="minorHAnsi"/>
                <w:i/>
              </w:rPr>
              <w:t>Mode and Duration</w:t>
            </w:r>
          </w:p>
        </w:tc>
        <w:tc>
          <w:tcPr>
            <w:tcW w:w="1530" w:type="dxa"/>
            <w:shd w:val="clear" w:color="auto" w:fill="D9D9D9" w:themeFill="background1" w:themeFillShade="D9"/>
          </w:tcPr>
          <w:p w:rsidRPr="00627752" w:rsidR="0011700B" w:rsidP="00EA4A5E" w:rsidRDefault="00252A9E" w14:paraId="1D181107" w14:textId="7483DDF5">
            <w:pPr>
              <w:rPr>
                <w:rFonts w:asciiTheme="minorHAnsi" w:hAnsiTheme="minorHAnsi" w:cstheme="minorHAnsi"/>
                <w:i/>
              </w:rPr>
            </w:pPr>
            <w:r w:rsidRPr="002714C6">
              <w:rPr>
                <w:rFonts w:cstheme="minorHAnsi"/>
                <w:i/>
              </w:rPr>
              <w:t xml:space="preserve">Expected </w:t>
            </w:r>
            <w:r w:rsidRPr="002714C6" w:rsidR="0011700B">
              <w:rPr>
                <w:rFonts w:cstheme="minorHAnsi"/>
                <w:i/>
              </w:rPr>
              <w:t>Timeline</w:t>
            </w:r>
          </w:p>
        </w:tc>
      </w:tr>
      <w:tr w:rsidRPr="002714C6" w:rsidR="0011700B" w:rsidTr="0011700B" w14:paraId="7460439D" w14:textId="507AAD99">
        <w:tc>
          <w:tcPr>
            <w:tcW w:w="1255" w:type="dxa"/>
          </w:tcPr>
          <w:p w:rsidRPr="00627752" w:rsidR="0011700B" w:rsidP="00EA4A5E" w:rsidRDefault="0011700B" w14:paraId="45A0A4CE" w14:textId="0FFABE00">
            <w:pPr>
              <w:rPr>
                <w:rFonts w:asciiTheme="minorHAnsi" w:hAnsiTheme="minorHAnsi" w:cstheme="minorHAnsi"/>
              </w:rPr>
            </w:pPr>
            <w:r w:rsidRPr="002714C6">
              <w:rPr>
                <w:rFonts w:cstheme="minorHAnsi"/>
              </w:rPr>
              <w:t>Program confirmation call</w:t>
            </w:r>
          </w:p>
        </w:tc>
        <w:tc>
          <w:tcPr>
            <w:tcW w:w="1530" w:type="dxa"/>
          </w:tcPr>
          <w:p w:rsidRPr="00627752" w:rsidR="0011700B" w:rsidP="00595046" w:rsidRDefault="0011700B" w14:paraId="3EDF4256" w14:textId="06051403">
            <w:pPr>
              <w:rPr>
                <w:rFonts w:asciiTheme="minorHAnsi" w:hAnsiTheme="minorHAnsi" w:cstheme="minorHAnsi"/>
              </w:rPr>
            </w:pPr>
            <w:r w:rsidRPr="002714C6">
              <w:rPr>
                <w:rFonts w:cstheme="minorHAnsi"/>
              </w:rPr>
              <w:t>Program Confirmation Protocol (Instrument 1)</w:t>
            </w:r>
          </w:p>
        </w:tc>
        <w:tc>
          <w:tcPr>
            <w:tcW w:w="3690" w:type="dxa"/>
          </w:tcPr>
          <w:p w:rsidRPr="00627752" w:rsidR="0011700B" w:rsidP="00EA4A5E" w:rsidRDefault="0011700B" w14:paraId="1600AC5F" w14:textId="0878E44C">
            <w:pPr>
              <w:rPr>
                <w:rFonts w:asciiTheme="minorHAnsi" w:hAnsiTheme="minorHAnsi" w:cstheme="minorHAnsi"/>
              </w:rPr>
            </w:pPr>
            <w:r w:rsidRPr="002714C6">
              <w:rPr>
                <w:rFonts w:cstheme="minorHAnsi"/>
                <w:b/>
              </w:rPr>
              <w:t>Respondents</w:t>
            </w:r>
            <w:r w:rsidRPr="002714C6">
              <w:rPr>
                <w:rFonts w:cstheme="minorHAnsi"/>
              </w:rPr>
              <w:t>: Program leader</w:t>
            </w:r>
          </w:p>
          <w:p w:rsidRPr="00627752" w:rsidR="0011700B" w:rsidP="00EA4A5E" w:rsidRDefault="0011700B" w14:paraId="32E164CC" w14:textId="77777777">
            <w:pPr>
              <w:rPr>
                <w:rFonts w:asciiTheme="minorHAnsi" w:hAnsiTheme="minorHAnsi" w:cstheme="minorHAnsi"/>
              </w:rPr>
            </w:pPr>
          </w:p>
          <w:p w:rsidRPr="00627752" w:rsidR="0011700B" w:rsidP="00EA4A5E" w:rsidRDefault="0011700B" w14:paraId="0BE4A700" w14:textId="7305A0F7">
            <w:pPr>
              <w:rPr>
                <w:rFonts w:asciiTheme="minorHAnsi" w:hAnsiTheme="minorHAnsi" w:cstheme="minorHAnsi"/>
              </w:rPr>
            </w:pPr>
            <w:r w:rsidRPr="002714C6">
              <w:rPr>
                <w:rFonts w:cstheme="minorHAnsi"/>
                <w:b/>
              </w:rPr>
              <w:t>Content</w:t>
            </w:r>
            <w:r w:rsidRPr="002714C6">
              <w:rPr>
                <w:rFonts w:cstheme="minorHAnsi"/>
              </w:rPr>
              <w:t xml:space="preserve">: Data collected </w:t>
            </w:r>
            <w:r w:rsidRPr="002714C6" w:rsidR="00A37106">
              <w:rPr>
                <w:rFonts w:cstheme="minorHAnsi"/>
              </w:rPr>
              <w:t xml:space="preserve">by the program </w:t>
            </w:r>
            <w:r w:rsidRPr="002714C6">
              <w:rPr>
                <w:rFonts w:cstheme="minorHAnsi"/>
              </w:rPr>
              <w:t>about families, how these data are used</w:t>
            </w:r>
            <w:r w:rsidRPr="002714C6" w:rsidR="00A37106">
              <w:rPr>
                <w:rFonts w:cstheme="minorHAnsi"/>
              </w:rPr>
              <w:t xml:space="preserve"> by the program</w:t>
            </w:r>
            <w:r w:rsidRPr="002714C6">
              <w:rPr>
                <w:rFonts w:cstheme="minorHAnsi"/>
              </w:rPr>
              <w:t xml:space="preserve">, previous experience with </w:t>
            </w:r>
            <w:r w:rsidRPr="002714C6" w:rsidR="00375D0A">
              <w:rPr>
                <w:rFonts w:cstheme="minorHAnsi"/>
              </w:rPr>
              <w:t>TA</w:t>
            </w:r>
            <w:r w:rsidRPr="002714C6">
              <w:rPr>
                <w:rFonts w:cstheme="minorHAnsi"/>
              </w:rPr>
              <w:t>, partnerships</w:t>
            </w:r>
            <w:r w:rsidRPr="002714C6" w:rsidR="000A69F0">
              <w:rPr>
                <w:rFonts w:cstheme="minorHAnsi"/>
              </w:rPr>
              <w:t xml:space="preserve"> with other programs and services</w:t>
            </w:r>
            <w:r w:rsidRPr="002714C6">
              <w:rPr>
                <w:rFonts w:cstheme="minorHAnsi"/>
              </w:rPr>
              <w:t>, and availability to participate in NS2G</w:t>
            </w:r>
          </w:p>
          <w:p w:rsidRPr="00627752" w:rsidR="0011700B" w:rsidP="00EA4A5E" w:rsidRDefault="0011700B" w14:paraId="5DE76A03" w14:textId="77777777">
            <w:pPr>
              <w:rPr>
                <w:rFonts w:asciiTheme="minorHAnsi" w:hAnsiTheme="minorHAnsi" w:cstheme="minorHAnsi"/>
              </w:rPr>
            </w:pPr>
          </w:p>
          <w:p w:rsidRPr="00627752" w:rsidR="0011700B" w:rsidP="00EA4A5E" w:rsidRDefault="0011700B" w14:paraId="11DAEC14" w14:textId="39FD1A58">
            <w:pPr>
              <w:rPr>
                <w:rFonts w:asciiTheme="minorHAnsi" w:hAnsiTheme="minorHAnsi" w:cstheme="minorHAnsi"/>
              </w:rPr>
            </w:pPr>
            <w:r w:rsidRPr="002714C6">
              <w:rPr>
                <w:rFonts w:cstheme="minorHAnsi"/>
                <w:b/>
              </w:rPr>
              <w:t>Purpose</w:t>
            </w:r>
            <w:r w:rsidRPr="002714C6">
              <w:rPr>
                <w:rFonts w:cstheme="minorHAnsi"/>
              </w:rPr>
              <w:t>:</w:t>
            </w:r>
            <w:r w:rsidRPr="00627752">
              <w:rPr>
                <w:rFonts w:cstheme="minorHAnsi"/>
              </w:rPr>
              <w:t xml:space="preserve"> To pr</w:t>
            </w:r>
            <w:r w:rsidRPr="002714C6">
              <w:rPr>
                <w:rFonts w:cstheme="minorHAnsi"/>
              </w:rPr>
              <w:t xml:space="preserve">epare the program to sign </w:t>
            </w:r>
            <w:r w:rsidRPr="002714C6" w:rsidR="001F3A95">
              <w:rPr>
                <w:rFonts w:cstheme="minorHAnsi"/>
              </w:rPr>
              <w:t xml:space="preserve">an </w:t>
            </w:r>
            <w:r w:rsidRPr="002714C6">
              <w:rPr>
                <w:rFonts w:cstheme="minorHAnsi"/>
              </w:rPr>
              <w:t xml:space="preserve">MOU and develop plans for formative evaluation </w:t>
            </w:r>
            <w:r w:rsidRPr="002714C6" w:rsidR="00A64EBF">
              <w:rPr>
                <w:rFonts w:cstheme="minorHAnsi"/>
              </w:rPr>
              <w:t xml:space="preserve">and </w:t>
            </w:r>
            <w:r w:rsidRPr="002714C6" w:rsidR="00375D0A">
              <w:rPr>
                <w:rFonts w:cstheme="minorHAnsi"/>
              </w:rPr>
              <w:t>TA</w:t>
            </w:r>
          </w:p>
        </w:tc>
        <w:tc>
          <w:tcPr>
            <w:tcW w:w="1980" w:type="dxa"/>
          </w:tcPr>
          <w:p w:rsidRPr="00627752" w:rsidR="0011700B" w:rsidP="00EA4A5E" w:rsidRDefault="0011700B" w14:paraId="169F7FD4" w14:textId="2039CFAD">
            <w:pPr>
              <w:rPr>
                <w:rFonts w:asciiTheme="minorHAnsi" w:hAnsiTheme="minorHAnsi" w:cstheme="minorHAnsi"/>
              </w:rPr>
            </w:pPr>
            <w:r w:rsidRPr="002714C6">
              <w:rPr>
                <w:rFonts w:cstheme="minorHAnsi"/>
                <w:b/>
              </w:rPr>
              <w:t>Mode</w:t>
            </w:r>
            <w:r w:rsidRPr="002714C6">
              <w:rPr>
                <w:rFonts w:cstheme="minorHAnsi"/>
              </w:rPr>
              <w:t>: Telephone</w:t>
            </w:r>
          </w:p>
          <w:p w:rsidRPr="00627752" w:rsidR="0011700B" w:rsidP="00EA4A5E" w:rsidRDefault="0011700B" w14:paraId="7FF7A335" w14:textId="77777777">
            <w:pPr>
              <w:rPr>
                <w:rFonts w:asciiTheme="minorHAnsi" w:hAnsiTheme="minorHAnsi" w:cstheme="minorHAnsi"/>
              </w:rPr>
            </w:pPr>
          </w:p>
          <w:p w:rsidRPr="00627752" w:rsidR="0011700B" w:rsidP="00EA4A5E" w:rsidRDefault="0011700B" w14:paraId="5A3D1520" w14:textId="192D4CC6">
            <w:pPr>
              <w:rPr>
                <w:rFonts w:asciiTheme="minorHAnsi" w:hAnsiTheme="minorHAnsi" w:cstheme="minorHAnsi"/>
              </w:rPr>
            </w:pPr>
            <w:r w:rsidRPr="002714C6">
              <w:rPr>
                <w:rFonts w:cstheme="minorHAnsi"/>
                <w:b/>
              </w:rPr>
              <w:t>Duration</w:t>
            </w:r>
            <w:r w:rsidRPr="002714C6">
              <w:rPr>
                <w:rFonts w:cstheme="minorHAnsi"/>
              </w:rPr>
              <w:t>: 90 minutes</w:t>
            </w:r>
          </w:p>
        </w:tc>
        <w:tc>
          <w:tcPr>
            <w:tcW w:w="1530" w:type="dxa"/>
          </w:tcPr>
          <w:p w:rsidRPr="00627752" w:rsidR="0011700B" w:rsidP="00EA4A5E" w:rsidRDefault="00714CF9" w14:paraId="0D62A692" w14:textId="7B0249BA">
            <w:pPr>
              <w:rPr>
                <w:rFonts w:asciiTheme="minorHAnsi" w:hAnsiTheme="minorHAnsi" w:cstheme="minorHAnsi"/>
                <w:bCs/>
              </w:rPr>
            </w:pPr>
            <w:r w:rsidRPr="002714C6">
              <w:rPr>
                <w:rFonts w:cstheme="minorHAnsi"/>
                <w:bCs/>
              </w:rPr>
              <w:t>August 2020</w:t>
            </w:r>
            <w:r w:rsidRPr="002714C6" w:rsidR="001F3A95">
              <w:rPr>
                <w:rFonts w:cstheme="minorHAnsi"/>
                <w:bCs/>
              </w:rPr>
              <w:t>–</w:t>
            </w:r>
            <w:r w:rsidRPr="002714C6">
              <w:rPr>
                <w:rFonts w:cstheme="minorHAnsi"/>
                <w:bCs/>
              </w:rPr>
              <w:t>October 2020</w:t>
            </w:r>
          </w:p>
        </w:tc>
      </w:tr>
      <w:tr w:rsidRPr="002714C6" w:rsidR="0011700B" w:rsidTr="0011700B" w14:paraId="1073E5DB" w14:textId="7DE46E55">
        <w:tc>
          <w:tcPr>
            <w:tcW w:w="1255" w:type="dxa"/>
          </w:tcPr>
          <w:p w:rsidRPr="00627752" w:rsidR="0011700B" w:rsidP="00EA4A5E" w:rsidRDefault="0011700B" w14:paraId="2C0ED9D1" w14:textId="76CFA7D8">
            <w:pPr>
              <w:rPr>
                <w:rFonts w:asciiTheme="minorHAnsi" w:hAnsiTheme="minorHAnsi" w:cstheme="minorHAnsi"/>
              </w:rPr>
            </w:pPr>
            <w:r w:rsidRPr="002714C6">
              <w:rPr>
                <w:rFonts w:cstheme="minorHAnsi"/>
              </w:rPr>
              <w:t>Interviews</w:t>
            </w:r>
          </w:p>
        </w:tc>
        <w:tc>
          <w:tcPr>
            <w:tcW w:w="1530" w:type="dxa"/>
          </w:tcPr>
          <w:p w:rsidRPr="00627752" w:rsidR="0011700B" w:rsidP="00595046" w:rsidRDefault="0011700B" w14:paraId="18E051DF" w14:textId="07E874A0">
            <w:pPr>
              <w:rPr>
                <w:rFonts w:asciiTheme="minorHAnsi" w:hAnsiTheme="minorHAnsi" w:cstheme="minorHAnsi"/>
              </w:rPr>
            </w:pPr>
            <w:r w:rsidRPr="002714C6">
              <w:rPr>
                <w:rFonts w:cstheme="minorHAnsi"/>
              </w:rPr>
              <w:t>Site Visit Topic Guide (Instrument 2)</w:t>
            </w:r>
          </w:p>
          <w:p w:rsidRPr="00627752" w:rsidR="0011700B" w:rsidP="00595046" w:rsidRDefault="0011700B" w14:paraId="50C70376" w14:textId="4C3A1C8F">
            <w:pPr>
              <w:rPr>
                <w:rFonts w:asciiTheme="minorHAnsi" w:hAnsiTheme="minorHAnsi" w:cstheme="minorHAnsi"/>
              </w:rPr>
            </w:pPr>
          </w:p>
        </w:tc>
        <w:tc>
          <w:tcPr>
            <w:tcW w:w="3690" w:type="dxa"/>
          </w:tcPr>
          <w:p w:rsidRPr="00627752" w:rsidR="0011700B" w:rsidP="00EA4A5E" w:rsidRDefault="0011700B" w14:paraId="7DDCAC37" w14:textId="21D35F01">
            <w:pPr>
              <w:rPr>
                <w:rFonts w:asciiTheme="minorHAnsi" w:hAnsiTheme="minorHAnsi" w:cstheme="minorHAnsi"/>
              </w:rPr>
            </w:pPr>
            <w:r w:rsidRPr="002714C6">
              <w:rPr>
                <w:rFonts w:cstheme="minorHAnsi"/>
                <w:b/>
              </w:rPr>
              <w:t>Respondents</w:t>
            </w:r>
            <w:r w:rsidRPr="002714C6">
              <w:rPr>
                <w:rFonts w:cstheme="minorHAnsi"/>
              </w:rPr>
              <w:t>:</w:t>
            </w:r>
            <w:r w:rsidRPr="00627752">
              <w:rPr>
                <w:rFonts w:asciiTheme="minorHAnsi" w:hAnsiTheme="minorHAnsi" w:cstheme="minorHAnsi"/>
                <w:i/>
                <w:sz w:val="18"/>
                <w:szCs w:val="18"/>
              </w:rPr>
              <w:t xml:space="preserve"> </w:t>
            </w:r>
            <w:r w:rsidRPr="002714C6">
              <w:rPr>
                <w:rFonts w:cstheme="minorHAnsi"/>
              </w:rPr>
              <w:t xml:space="preserve">Program leaders, mid-level managers, frontline staff, and program partner directors </w:t>
            </w:r>
          </w:p>
          <w:p w:rsidRPr="00627752" w:rsidR="0011700B" w:rsidP="00EA4A5E" w:rsidRDefault="0011700B" w14:paraId="15C7BED5" w14:textId="77777777">
            <w:pPr>
              <w:rPr>
                <w:rFonts w:asciiTheme="minorHAnsi" w:hAnsiTheme="minorHAnsi" w:cstheme="minorHAnsi"/>
              </w:rPr>
            </w:pPr>
          </w:p>
          <w:p w:rsidRPr="00627752" w:rsidR="0011700B" w:rsidP="00EA4A5E" w:rsidRDefault="0011700B" w14:paraId="2AF0A6CE" w14:textId="1F06283D">
            <w:pPr>
              <w:rPr>
                <w:rFonts w:asciiTheme="minorHAnsi" w:hAnsiTheme="minorHAnsi" w:cstheme="minorHAnsi"/>
              </w:rPr>
            </w:pPr>
            <w:r w:rsidRPr="002714C6">
              <w:rPr>
                <w:rFonts w:cstheme="minorHAnsi"/>
                <w:b/>
              </w:rPr>
              <w:t>Day 1 Content</w:t>
            </w:r>
            <w:r w:rsidRPr="002714C6">
              <w:rPr>
                <w:rFonts w:cstheme="minorHAnsi"/>
              </w:rPr>
              <w:t xml:space="preserve">: Community context, program vision and goals, partners, intake, service delivery and case flow, program staffing, data management, program improvement, observation of program activity </w:t>
            </w:r>
          </w:p>
          <w:p w:rsidRPr="00627752" w:rsidR="0011700B" w:rsidP="00EA4A5E" w:rsidRDefault="0011700B" w14:paraId="6D3BF3DE" w14:textId="77777777">
            <w:pPr>
              <w:rPr>
                <w:rFonts w:asciiTheme="minorHAnsi" w:hAnsiTheme="minorHAnsi" w:cstheme="minorHAnsi"/>
              </w:rPr>
            </w:pPr>
          </w:p>
          <w:p w:rsidRPr="00627752" w:rsidR="0011700B" w:rsidP="00EA4A5E" w:rsidRDefault="0011700B" w14:paraId="492EF3BA" w14:textId="3DE86A20">
            <w:pPr>
              <w:rPr>
                <w:rFonts w:asciiTheme="minorHAnsi" w:hAnsiTheme="minorHAnsi" w:cstheme="minorHAnsi"/>
              </w:rPr>
            </w:pPr>
            <w:r w:rsidRPr="002714C6">
              <w:rPr>
                <w:rFonts w:cstheme="minorHAnsi"/>
                <w:b/>
              </w:rPr>
              <w:t>Day 1 Purpose</w:t>
            </w:r>
            <w:r w:rsidRPr="002714C6">
              <w:rPr>
                <w:rFonts w:cstheme="minorHAnsi"/>
              </w:rPr>
              <w:t>:</w:t>
            </w:r>
            <w:r w:rsidRPr="00627752">
              <w:rPr>
                <w:rFonts w:cstheme="minorHAnsi"/>
              </w:rPr>
              <w:t xml:space="preserve"> </w:t>
            </w:r>
            <w:r w:rsidRPr="002714C6">
              <w:rPr>
                <w:rFonts w:cstheme="minorHAnsi"/>
              </w:rPr>
              <w:t xml:space="preserve">To deepen our understanding of the site’s </w:t>
            </w:r>
            <w:r w:rsidRPr="002714C6" w:rsidR="00375D0A">
              <w:rPr>
                <w:rFonts w:cstheme="minorHAnsi"/>
              </w:rPr>
              <w:t>TA</w:t>
            </w:r>
            <w:r w:rsidRPr="002714C6" w:rsidR="00A64EBF">
              <w:rPr>
                <w:rFonts w:cstheme="minorHAnsi"/>
              </w:rPr>
              <w:t xml:space="preserve"> </w:t>
            </w:r>
            <w:r w:rsidRPr="002714C6">
              <w:rPr>
                <w:rFonts w:cstheme="minorHAnsi"/>
              </w:rPr>
              <w:t>needs and stage of development</w:t>
            </w:r>
          </w:p>
          <w:p w:rsidRPr="00627752" w:rsidR="0011700B" w:rsidP="00EA4A5E" w:rsidRDefault="0011700B" w14:paraId="726A9940" w14:textId="77777777">
            <w:pPr>
              <w:rPr>
                <w:rFonts w:asciiTheme="minorHAnsi" w:hAnsiTheme="minorHAnsi" w:cstheme="minorHAnsi"/>
              </w:rPr>
            </w:pPr>
          </w:p>
          <w:p w:rsidRPr="00627752" w:rsidR="0011700B" w:rsidP="00EA4A5E" w:rsidRDefault="0011700B" w14:paraId="44624E1E" w14:textId="69CF17D7">
            <w:pPr>
              <w:rPr>
                <w:rFonts w:asciiTheme="minorHAnsi" w:hAnsiTheme="minorHAnsi" w:cstheme="minorHAnsi"/>
              </w:rPr>
            </w:pPr>
            <w:r w:rsidRPr="00627752">
              <w:rPr>
                <w:rFonts w:cstheme="minorHAnsi"/>
                <w:b/>
                <w:bCs/>
              </w:rPr>
              <w:t xml:space="preserve">Day 2 Content: </w:t>
            </w:r>
            <w:r w:rsidRPr="00627752" w:rsidR="00EA5A21">
              <w:rPr>
                <w:rFonts w:cstheme="minorHAnsi"/>
              </w:rPr>
              <w:t>P</w:t>
            </w:r>
            <w:r w:rsidRPr="00627752" w:rsidR="00B156F9">
              <w:rPr>
                <w:rFonts w:cstheme="minorHAnsi"/>
              </w:rPr>
              <w:t>rogram logic model</w:t>
            </w:r>
            <w:r w:rsidRPr="00627752" w:rsidR="00EA5A21">
              <w:rPr>
                <w:rFonts w:cstheme="minorHAnsi"/>
              </w:rPr>
              <w:t xml:space="preserve"> and relationship between program inputs, activities, and expected outputs and outcomes;</w:t>
            </w:r>
            <w:r w:rsidRPr="00627752" w:rsidR="00B156F9">
              <w:rPr>
                <w:rFonts w:cstheme="minorHAnsi"/>
              </w:rPr>
              <w:t xml:space="preserve"> </w:t>
            </w:r>
            <w:r w:rsidRPr="00627752" w:rsidR="00EA5A21">
              <w:rPr>
                <w:rFonts w:cstheme="minorHAnsi"/>
              </w:rPr>
              <w:t>program stakeholder map;</w:t>
            </w:r>
            <w:r w:rsidRPr="00627752" w:rsidR="00B156F9">
              <w:rPr>
                <w:rFonts w:cstheme="minorHAnsi"/>
              </w:rPr>
              <w:t xml:space="preserve"> program </w:t>
            </w:r>
            <w:r w:rsidRPr="00627752" w:rsidR="00EA5A21">
              <w:rPr>
                <w:rFonts w:cstheme="minorHAnsi"/>
              </w:rPr>
              <w:t xml:space="preserve">implementation </w:t>
            </w:r>
            <w:r w:rsidRPr="00627752" w:rsidR="00B156F9">
              <w:rPr>
                <w:rFonts w:cstheme="minorHAnsi"/>
              </w:rPr>
              <w:t>challenges</w:t>
            </w:r>
            <w:r w:rsidRPr="00627752" w:rsidR="00EA5A21">
              <w:rPr>
                <w:rFonts w:cstheme="minorHAnsi"/>
              </w:rPr>
              <w:t>;</w:t>
            </w:r>
            <w:r w:rsidRPr="00627752" w:rsidR="00B156F9">
              <w:rPr>
                <w:rFonts w:cstheme="minorHAnsi"/>
              </w:rPr>
              <w:t xml:space="preserve"> and opportunities to strengthen </w:t>
            </w:r>
            <w:r w:rsidRPr="00627752" w:rsidR="00EA5A21">
              <w:rPr>
                <w:rFonts w:cstheme="minorHAnsi"/>
              </w:rPr>
              <w:t>two-generation</w:t>
            </w:r>
            <w:r w:rsidRPr="00627752" w:rsidR="00B156F9">
              <w:rPr>
                <w:rFonts w:cstheme="minorHAnsi"/>
              </w:rPr>
              <w:t xml:space="preserve"> program model</w:t>
            </w:r>
            <w:r w:rsidRPr="00627752" w:rsidR="00D1288E">
              <w:rPr>
                <w:rFonts w:cstheme="minorHAnsi"/>
              </w:rPr>
              <w:t>; feedback on design-thinking session</w:t>
            </w:r>
            <w:r w:rsidRPr="00627752">
              <w:rPr>
                <w:rFonts w:cstheme="minorHAnsi"/>
              </w:rPr>
              <w:t xml:space="preserve"> </w:t>
            </w:r>
          </w:p>
          <w:p w:rsidRPr="00627752" w:rsidR="0011700B" w:rsidP="00EA4A5E" w:rsidRDefault="0011700B" w14:paraId="78824EE4" w14:textId="77777777">
            <w:pPr>
              <w:rPr>
                <w:rFonts w:asciiTheme="minorHAnsi" w:hAnsiTheme="minorHAnsi" w:cstheme="minorHAnsi"/>
              </w:rPr>
            </w:pPr>
          </w:p>
          <w:p w:rsidRPr="00627752" w:rsidR="0011700B" w:rsidP="00EA4A5E" w:rsidRDefault="0011700B" w14:paraId="30076CFB" w14:textId="2D82DFE3">
            <w:pPr>
              <w:rPr>
                <w:rFonts w:asciiTheme="minorHAnsi" w:hAnsiTheme="minorHAnsi" w:cstheme="minorHAnsi"/>
              </w:rPr>
            </w:pPr>
            <w:r w:rsidRPr="002714C6">
              <w:rPr>
                <w:rFonts w:cstheme="minorHAnsi"/>
                <w:b/>
                <w:bCs/>
              </w:rPr>
              <w:t>Day 2 Purpose:</w:t>
            </w:r>
            <w:r w:rsidRPr="002714C6">
              <w:rPr>
                <w:rFonts w:cstheme="minorHAnsi"/>
              </w:rPr>
              <w:t xml:space="preserve"> To identify opportunities to develop and improve the program's two-generation approach and generate creative solutions to challenges the program is facing</w:t>
            </w:r>
          </w:p>
        </w:tc>
        <w:tc>
          <w:tcPr>
            <w:tcW w:w="1980" w:type="dxa"/>
          </w:tcPr>
          <w:p w:rsidRPr="00627752" w:rsidR="0011700B" w:rsidP="00EA4A5E" w:rsidRDefault="0011700B" w14:paraId="27ECB13A" w14:textId="52A401EB">
            <w:pPr>
              <w:rPr>
                <w:rFonts w:asciiTheme="minorHAnsi" w:hAnsiTheme="minorHAnsi" w:cstheme="minorHAnsi"/>
              </w:rPr>
            </w:pPr>
            <w:r w:rsidRPr="002714C6">
              <w:rPr>
                <w:rFonts w:cstheme="minorHAnsi"/>
                <w:b/>
              </w:rPr>
              <w:t>Mode</w:t>
            </w:r>
            <w:r w:rsidRPr="002714C6">
              <w:rPr>
                <w:rFonts w:cstheme="minorHAnsi"/>
              </w:rPr>
              <w:t>: In-person</w:t>
            </w:r>
            <w:r w:rsidRPr="002714C6" w:rsidR="00D1288E">
              <w:rPr>
                <w:rFonts w:cstheme="minorHAnsi"/>
              </w:rPr>
              <w:t>; Day 2 comment card on paper</w:t>
            </w:r>
            <w:r w:rsidRPr="002714C6" w:rsidR="00C438E7">
              <w:rPr>
                <w:rFonts w:cstheme="minorHAnsi"/>
              </w:rPr>
              <w:t>; if site visits are virtual, then activities will be conducted by videoconference and web</w:t>
            </w:r>
          </w:p>
          <w:p w:rsidRPr="00627752" w:rsidR="0011700B" w:rsidP="00EA4A5E" w:rsidRDefault="0011700B" w14:paraId="3E57C1F5" w14:textId="77777777">
            <w:pPr>
              <w:rPr>
                <w:rFonts w:asciiTheme="minorHAnsi" w:hAnsiTheme="minorHAnsi" w:cstheme="minorHAnsi"/>
              </w:rPr>
            </w:pPr>
          </w:p>
          <w:p w:rsidRPr="00627752" w:rsidR="0011700B" w:rsidP="00EA4A5E" w:rsidRDefault="0011700B" w14:paraId="24566D93" w14:textId="77777777">
            <w:pPr>
              <w:rPr>
                <w:rFonts w:asciiTheme="minorHAnsi" w:hAnsiTheme="minorHAnsi" w:cstheme="minorHAnsi"/>
              </w:rPr>
            </w:pPr>
            <w:r w:rsidRPr="002714C6">
              <w:rPr>
                <w:rFonts w:cstheme="minorHAnsi"/>
                <w:b/>
              </w:rPr>
              <w:t>Duration</w:t>
            </w:r>
            <w:r w:rsidRPr="002714C6">
              <w:rPr>
                <w:rFonts w:cstheme="minorHAnsi"/>
              </w:rPr>
              <w:t>: Up to 2 working days</w:t>
            </w:r>
          </w:p>
          <w:p w:rsidRPr="00627752" w:rsidR="0011700B" w:rsidP="00EA4A5E" w:rsidRDefault="0011700B" w14:paraId="3128AF3C" w14:textId="77777777">
            <w:pPr>
              <w:rPr>
                <w:rFonts w:asciiTheme="minorHAnsi" w:hAnsiTheme="minorHAnsi" w:cstheme="minorHAnsi"/>
              </w:rPr>
            </w:pPr>
          </w:p>
          <w:p w:rsidRPr="00627752" w:rsidR="0011700B" w:rsidP="00EA4A5E" w:rsidRDefault="0011700B" w14:paraId="06F1E101" w14:textId="77777777">
            <w:pPr>
              <w:rPr>
                <w:rFonts w:asciiTheme="minorHAnsi" w:hAnsiTheme="minorHAnsi" w:cstheme="minorHAnsi"/>
              </w:rPr>
            </w:pPr>
            <w:r w:rsidRPr="00627752">
              <w:rPr>
                <w:rFonts w:cstheme="minorHAnsi"/>
                <w:i/>
                <w:iCs/>
              </w:rPr>
              <w:t>Day 1:</w:t>
            </w:r>
            <w:r w:rsidRPr="00627752">
              <w:rPr>
                <w:rFonts w:cstheme="minorHAnsi"/>
              </w:rPr>
              <w:t xml:space="preserve"> 90 minutes per respondent </w:t>
            </w:r>
          </w:p>
          <w:p w:rsidRPr="00627752" w:rsidR="0011700B" w:rsidP="00EA4A5E" w:rsidRDefault="0011700B" w14:paraId="41EB6B95" w14:textId="77777777">
            <w:pPr>
              <w:rPr>
                <w:rFonts w:asciiTheme="minorHAnsi" w:hAnsiTheme="minorHAnsi" w:cstheme="minorHAnsi"/>
              </w:rPr>
            </w:pPr>
          </w:p>
          <w:p w:rsidRPr="00627752" w:rsidR="0011700B" w:rsidP="00EA4A5E" w:rsidRDefault="0011700B" w14:paraId="47B89D35" w14:textId="056EB567">
            <w:pPr>
              <w:rPr>
                <w:rFonts w:asciiTheme="minorHAnsi" w:hAnsiTheme="minorHAnsi" w:cstheme="minorHAnsi"/>
              </w:rPr>
            </w:pPr>
            <w:r w:rsidRPr="00627752">
              <w:rPr>
                <w:rFonts w:cstheme="minorHAnsi"/>
                <w:i/>
                <w:iCs/>
              </w:rPr>
              <w:t>Day 2:</w:t>
            </w:r>
            <w:r w:rsidRPr="00627752">
              <w:rPr>
                <w:rFonts w:cstheme="minorHAnsi"/>
              </w:rPr>
              <w:t xml:space="preserve"> 8 hours for all participating staff </w:t>
            </w:r>
          </w:p>
        </w:tc>
        <w:tc>
          <w:tcPr>
            <w:tcW w:w="1530" w:type="dxa"/>
          </w:tcPr>
          <w:p w:rsidRPr="00627752" w:rsidR="0011700B" w:rsidP="00EA4A5E" w:rsidRDefault="00714CF9" w14:paraId="3F69B721" w14:textId="58C6C07E">
            <w:pPr>
              <w:rPr>
                <w:rFonts w:asciiTheme="minorHAnsi" w:hAnsiTheme="minorHAnsi" w:cstheme="minorHAnsi"/>
              </w:rPr>
            </w:pPr>
            <w:r w:rsidRPr="00627752">
              <w:rPr>
                <w:rFonts w:cstheme="minorHAnsi"/>
              </w:rPr>
              <w:t>December 2020–March 2021</w:t>
            </w:r>
          </w:p>
        </w:tc>
      </w:tr>
      <w:tr w:rsidRPr="002714C6" w:rsidR="0011700B" w:rsidTr="0011700B" w14:paraId="4AC5F9C0" w14:textId="5DD477D9">
        <w:tc>
          <w:tcPr>
            <w:tcW w:w="1255" w:type="dxa"/>
          </w:tcPr>
          <w:p w:rsidRPr="00627752" w:rsidR="0011700B" w:rsidP="00EA4A5E" w:rsidRDefault="0011700B" w14:paraId="4945AFBD" w14:textId="0259AA19">
            <w:pPr>
              <w:rPr>
                <w:rFonts w:asciiTheme="minorHAnsi" w:hAnsiTheme="minorHAnsi" w:cstheme="minorHAnsi"/>
              </w:rPr>
            </w:pPr>
            <w:r w:rsidRPr="002714C6">
              <w:rPr>
                <w:rFonts w:cstheme="minorHAnsi"/>
              </w:rPr>
              <w:lastRenderedPageBreak/>
              <w:t>Focus groups</w:t>
            </w:r>
          </w:p>
        </w:tc>
        <w:tc>
          <w:tcPr>
            <w:tcW w:w="1530" w:type="dxa"/>
          </w:tcPr>
          <w:p w:rsidRPr="00627752" w:rsidR="0011700B" w:rsidP="00595046" w:rsidRDefault="0011700B" w14:paraId="6C667C67" w14:textId="106F4B1B">
            <w:pPr>
              <w:rPr>
                <w:rFonts w:asciiTheme="minorHAnsi" w:hAnsiTheme="minorHAnsi" w:cstheme="minorHAnsi"/>
              </w:rPr>
            </w:pPr>
            <w:r w:rsidRPr="002714C6">
              <w:rPr>
                <w:rFonts w:cstheme="minorHAnsi"/>
              </w:rPr>
              <w:t>Participant Focus Group Protocol (Instrument 3)</w:t>
            </w:r>
          </w:p>
          <w:p w:rsidRPr="00627752" w:rsidR="0011700B" w:rsidP="00595046" w:rsidRDefault="0011700B" w14:paraId="1173D3CF" w14:textId="7BC5DD74">
            <w:pPr>
              <w:rPr>
                <w:rFonts w:asciiTheme="minorHAnsi" w:hAnsiTheme="minorHAnsi" w:cstheme="minorHAnsi"/>
              </w:rPr>
            </w:pPr>
          </w:p>
        </w:tc>
        <w:tc>
          <w:tcPr>
            <w:tcW w:w="3690" w:type="dxa"/>
          </w:tcPr>
          <w:p w:rsidRPr="00627752" w:rsidR="0011700B" w:rsidP="00EA4A5E" w:rsidRDefault="0011700B" w14:paraId="23916020" w14:textId="43724C53">
            <w:pPr>
              <w:rPr>
                <w:rFonts w:asciiTheme="minorHAnsi" w:hAnsiTheme="minorHAnsi" w:cstheme="minorHAnsi"/>
              </w:rPr>
            </w:pPr>
            <w:r w:rsidRPr="002714C6">
              <w:rPr>
                <w:rFonts w:cstheme="minorHAnsi"/>
                <w:b/>
              </w:rPr>
              <w:t>Respondents</w:t>
            </w:r>
            <w:r w:rsidRPr="002714C6">
              <w:rPr>
                <w:rFonts w:cstheme="minorHAnsi"/>
              </w:rPr>
              <w:t>: Program participants</w:t>
            </w:r>
          </w:p>
          <w:p w:rsidRPr="00627752" w:rsidR="0011700B" w:rsidP="00EA4A5E" w:rsidRDefault="0011700B" w14:paraId="1B2180BF" w14:textId="77777777">
            <w:pPr>
              <w:rPr>
                <w:rFonts w:asciiTheme="minorHAnsi" w:hAnsiTheme="minorHAnsi" w:cstheme="minorHAnsi"/>
              </w:rPr>
            </w:pPr>
          </w:p>
          <w:p w:rsidRPr="00627752" w:rsidR="0011700B" w:rsidP="00EA4A5E" w:rsidRDefault="0011700B" w14:paraId="6F54E00C" w14:textId="42AE588E">
            <w:pPr>
              <w:rPr>
                <w:rFonts w:asciiTheme="minorHAnsi" w:hAnsiTheme="minorHAnsi" w:cstheme="minorHAnsi"/>
              </w:rPr>
            </w:pPr>
            <w:r w:rsidRPr="002714C6">
              <w:rPr>
                <w:rFonts w:cstheme="minorHAnsi"/>
                <w:b/>
              </w:rPr>
              <w:t>Content</w:t>
            </w:r>
            <w:r w:rsidRPr="002714C6">
              <w:rPr>
                <w:rFonts w:cstheme="minorHAnsi"/>
              </w:rPr>
              <w:t>: Activities their family participated in, what they find helpful about the program, and what they think can be improved</w:t>
            </w:r>
          </w:p>
          <w:p w:rsidRPr="00627752" w:rsidR="0011700B" w:rsidP="00EA4A5E" w:rsidRDefault="0011700B" w14:paraId="26242333" w14:textId="77777777">
            <w:pPr>
              <w:rPr>
                <w:rFonts w:asciiTheme="minorHAnsi" w:hAnsiTheme="minorHAnsi" w:cstheme="minorHAnsi"/>
              </w:rPr>
            </w:pPr>
          </w:p>
          <w:p w:rsidRPr="00627752" w:rsidR="0011700B" w:rsidP="00EA4A5E" w:rsidRDefault="0011700B" w14:paraId="5367124D" w14:textId="72E3AFD8">
            <w:pPr>
              <w:rPr>
                <w:rFonts w:asciiTheme="minorHAnsi" w:hAnsiTheme="minorHAnsi" w:cstheme="minorHAnsi"/>
                <w:b/>
              </w:rPr>
            </w:pPr>
            <w:r w:rsidRPr="002714C6">
              <w:rPr>
                <w:rFonts w:cstheme="minorHAnsi"/>
                <w:b/>
              </w:rPr>
              <w:t>Purpose</w:t>
            </w:r>
            <w:r w:rsidRPr="002714C6">
              <w:rPr>
                <w:rFonts w:cstheme="minorHAnsi"/>
              </w:rPr>
              <w:t>: To collect information on the participants’ experiences in the program</w:t>
            </w:r>
          </w:p>
        </w:tc>
        <w:tc>
          <w:tcPr>
            <w:tcW w:w="1980" w:type="dxa"/>
          </w:tcPr>
          <w:p w:rsidRPr="00627752" w:rsidR="0011700B" w:rsidP="00EA4A5E" w:rsidRDefault="0011700B" w14:paraId="3435E559" w14:textId="2EB5DE3A">
            <w:pPr>
              <w:rPr>
                <w:rFonts w:asciiTheme="minorHAnsi" w:hAnsiTheme="minorHAnsi" w:cstheme="minorHAnsi"/>
              </w:rPr>
            </w:pPr>
            <w:r w:rsidRPr="002714C6">
              <w:rPr>
                <w:rFonts w:cstheme="minorHAnsi"/>
                <w:b/>
              </w:rPr>
              <w:t>Mode</w:t>
            </w:r>
            <w:r w:rsidRPr="002714C6">
              <w:rPr>
                <w:rFonts w:cstheme="minorHAnsi"/>
              </w:rPr>
              <w:t>: In-person</w:t>
            </w:r>
            <w:r w:rsidRPr="002714C6" w:rsidR="00C438E7">
              <w:rPr>
                <w:rFonts w:cstheme="minorHAnsi"/>
              </w:rPr>
              <w:t>; if site visits are virtual, then activities will be conducted by videoconference</w:t>
            </w:r>
          </w:p>
          <w:p w:rsidRPr="00627752" w:rsidR="0011700B" w:rsidP="00EA4A5E" w:rsidRDefault="0011700B" w14:paraId="12AC44DA" w14:textId="77777777">
            <w:pPr>
              <w:rPr>
                <w:rFonts w:asciiTheme="minorHAnsi" w:hAnsiTheme="minorHAnsi" w:cstheme="minorHAnsi"/>
              </w:rPr>
            </w:pPr>
          </w:p>
          <w:p w:rsidRPr="00627752" w:rsidR="0011700B" w:rsidP="00EA4A5E" w:rsidRDefault="0011700B" w14:paraId="75DA178A" w14:textId="7CAD8E1C">
            <w:pPr>
              <w:rPr>
                <w:rFonts w:asciiTheme="minorHAnsi" w:hAnsiTheme="minorHAnsi" w:cstheme="minorHAnsi"/>
                <w:b/>
              </w:rPr>
            </w:pPr>
            <w:r w:rsidRPr="002714C6">
              <w:rPr>
                <w:rFonts w:cstheme="minorHAnsi"/>
                <w:b/>
              </w:rPr>
              <w:t>Duration</w:t>
            </w:r>
            <w:r w:rsidRPr="002714C6">
              <w:rPr>
                <w:rFonts w:cstheme="minorHAnsi"/>
              </w:rPr>
              <w:t>: 90 minutes</w:t>
            </w:r>
          </w:p>
        </w:tc>
        <w:tc>
          <w:tcPr>
            <w:tcW w:w="1530" w:type="dxa"/>
          </w:tcPr>
          <w:p w:rsidRPr="00627752" w:rsidR="0011700B" w:rsidP="00EA4A5E" w:rsidRDefault="00714CF9" w14:paraId="3B06B40C" w14:textId="5F6D1756">
            <w:pPr>
              <w:rPr>
                <w:rFonts w:asciiTheme="minorHAnsi" w:hAnsiTheme="minorHAnsi" w:cstheme="minorHAnsi"/>
                <w:b/>
              </w:rPr>
            </w:pPr>
            <w:r w:rsidRPr="00627752">
              <w:rPr>
                <w:rFonts w:cstheme="minorHAnsi"/>
              </w:rPr>
              <w:t>December 2020–March 2021</w:t>
            </w:r>
          </w:p>
        </w:tc>
      </w:tr>
      <w:tr w:rsidRPr="002714C6" w:rsidR="0011700B" w:rsidTr="00A3312B" w14:paraId="39409E0F" w14:textId="670EE355">
        <w:trPr>
          <w:trHeight w:val="2843"/>
        </w:trPr>
        <w:tc>
          <w:tcPr>
            <w:tcW w:w="1255" w:type="dxa"/>
          </w:tcPr>
          <w:p w:rsidRPr="00627752" w:rsidR="0011700B" w:rsidP="007138CD" w:rsidRDefault="00D034AD" w14:paraId="55207AC2" w14:textId="0E099BA1">
            <w:pPr>
              <w:rPr>
                <w:rFonts w:asciiTheme="minorHAnsi" w:hAnsiTheme="minorHAnsi" w:cstheme="minorHAnsi"/>
              </w:rPr>
            </w:pPr>
            <w:r w:rsidRPr="002714C6">
              <w:rPr>
                <w:rFonts w:cstheme="minorHAnsi"/>
              </w:rPr>
              <w:t>Survey</w:t>
            </w:r>
          </w:p>
        </w:tc>
        <w:tc>
          <w:tcPr>
            <w:tcW w:w="1530" w:type="dxa"/>
          </w:tcPr>
          <w:p w:rsidRPr="00627752" w:rsidR="0011700B" w:rsidP="007138CD" w:rsidRDefault="0011700B" w14:paraId="5A124B34" w14:textId="03F31237">
            <w:pPr>
              <w:rPr>
                <w:rFonts w:asciiTheme="minorHAnsi" w:hAnsiTheme="minorHAnsi" w:cstheme="minorHAnsi"/>
              </w:rPr>
            </w:pPr>
            <w:r w:rsidRPr="002714C6">
              <w:rPr>
                <w:rFonts w:cstheme="minorHAnsi"/>
              </w:rPr>
              <w:t>Program Staff Survey (Instrument 4)</w:t>
            </w:r>
          </w:p>
        </w:tc>
        <w:tc>
          <w:tcPr>
            <w:tcW w:w="3690" w:type="dxa"/>
          </w:tcPr>
          <w:p w:rsidRPr="00627752" w:rsidR="0011700B" w:rsidP="007138CD" w:rsidRDefault="0011700B" w14:paraId="00B8151A" w14:textId="39CD1BFE">
            <w:pPr>
              <w:rPr>
                <w:rFonts w:asciiTheme="minorHAnsi" w:hAnsiTheme="minorHAnsi" w:cstheme="minorHAnsi"/>
              </w:rPr>
            </w:pPr>
            <w:r w:rsidRPr="002714C6">
              <w:rPr>
                <w:rFonts w:cstheme="minorHAnsi"/>
                <w:b/>
              </w:rPr>
              <w:t>Respondents</w:t>
            </w:r>
            <w:r w:rsidRPr="002714C6">
              <w:rPr>
                <w:rFonts w:cstheme="minorHAnsi"/>
              </w:rPr>
              <w:t xml:space="preserve">: Program staff </w:t>
            </w:r>
          </w:p>
          <w:p w:rsidRPr="00627752" w:rsidR="0011700B" w:rsidP="007138CD" w:rsidRDefault="0011700B" w14:paraId="310E2DB5" w14:textId="77777777">
            <w:pPr>
              <w:rPr>
                <w:rFonts w:asciiTheme="minorHAnsi" w:hAnsiTheme="minorHAnsi" w:cstheme="minorHAnsi"/>
              </w:rPr>
            </w:pPr>
          </w:p>
          <w:p w:rsidRPr="00627752" w:rsidR="0011700B" w:rsidP="007138CD" w:rsidRDefault="0011700B" w14:paraId="07FC597E" w14:textId="67367BB2">
            <w:pPr>
              <w:rPr>
                <w:rFonts w:asciiTheme="minorHAnsi" w:hAnsiTheme="minorHAnsi" w:cstheme="minorHAnsi"/>
              </w:rPr>
            </w:pPr>
            <w:r w:rsidRPr="002714C6">
              <w:rPr>
                <w:rFonts w:cstheme="minorHAnsi"/>
                <w:b/>
              </w:rPr>
              <w:t>Content</w:t>
            </w:r>
            <w:r w:rsidRPr="002714C6">
              <w:rPr>
                <w:rFonts w:cstheme="minorHAnsi"/>
              </w:rPr>
              <w:t xml:space="preserve">: Summary information about the implementation of a program improvement strategy that a site has developed or revised in partnership with the NS2G </w:t>
            </w:r>
            <w:r w:rsidRPr="002714C6" w:rsidR="00FB124A">
              <w:rPr>
                <w:rFonts w:cstheme="minorHAnsi"/>
              </w:rPr>
              <w:t>TA liaisons</w:t>
            </w:r>
          </w:p>
          <w:p w:rsidRPr="00627752" w:rsidR="0011700B" w:rsidP="007138CD" w:rsidRDefault="0011700B" w14:paraId="7701E27E" w14:textId="77777777">
            <w:pPr>
              <w:rPr>
                <w:rFonts w:asciiTheme="minorHAnsi" w:hAnsiTheme="minorHAnsi" w:cstheme="minorHAnsi"/>
              </w:rPr>
            </w:pPr>
          </w:p>
          <w:p w:rsidRPr="00627752" w:rsidR="0011700B" w:rsidP="007138CD" w:rsidRDefault="0011700B" w14:paraId="0ADBE4DB" w14:textId="18B41A50">
            <w:pPr>
              <w:rPr>
                <w:rFonts w:asciiTheme="minorHAnsi" w:hAnsiTheme="minorHAnsi" w:cstheme="minorHAnsi"/>
                <w:b/>
              </w:rPr>
            </w:pPr>
            <w:r w:rsidRPr="002714C6">
              <w:rPr>
                <w:rFonts w:cstheme="minorHAnsi"/>
                <w:b/>
              </w:rPr>
              <w:t>Purpose</w:t>
            </w:r>
            <w:r w:rsidRPr="002714C6">
              <w:rPr>
                <w:rFonts w:cstheme="minorHAnsi"/>
              </w:rPr>
              <w:t>:</w:t>
            </w:r>
            <w:r w:rsidRPr="00627752">
              <w:rPr>
                <w:rFonts w:cstheme="minorHAnsi"/>
              </w:rPr>
              <w:t xml:space="preserve"> </w:t>
            </w:r>
            <w:r w:rsidRPr="002714C6">
              <w:rPr>
                <w:rFonts w:cstheme="minorHAnsi"/>
              </w:rPr>
              <w:t>To understand how staff implement the improvement strategy that is being piloted and gather their feedback about the experience</w:t>
            </w:r>
          </w:p>
        </w:tc>
        <w:tc>
          <w:tcPr>
            <w:tcW w:w="1980" w:type="dxa"/>
          </w:tcPr>
          <w:p w:rsidRPr="00627752" w:rsidR="0011700B" w:rsidP="007138CD" w:rsidRDefault="0011700B" w14:paraId="25A2B1AC" w14:textId="2CCE1BBE">
            <w:pPr>
              <w:rPr>
                <w:rFonts w:asciiTheme="minorHAnsi" w:hAnsiTheme="minorHAnsi" w:cstheme="minorHAnsi"/>
              </w:rPr>
            </w:pPr>
            <w:r w:rsidRPr="002714C6">
              <w:rPr>
                <w:rFonts w:cstheme="minorHAnsi"/>
                <w:b/>
              </w:rPr>
              <w:t>Mode</w:t>
            </w:r>
            <w:r w:rsidRPr="002714C6">
              <w:rPr>
                <w:rFonts w:cstheme="minorHAnsi"/>
              </w:rPr>
              <w:t>: Web</w:t>
            </w:r>
          </w:p>
          <w:p w:rsidRPr="00627752" w:rsidR="0011700B" w:rsidP="007138CD" w:rsidRDefault="0011700B" w14:paraId="6D86D917" w14:textId="77777777">
            <w:pPr>
              <w:rPr>
                <w:rFonts w:asciiTheme="minorHAnsi" w:hAnsiTheme="minorHAnsi" w:cstheme="minorHAnsi"/>
              </w:rPr>
            </w:pPr>
          </w:p>
          <w:p w:rsidRPr="00627752" w:rsidR="0011700B" w:rsidP="007138CD" w:rsidRDefault="0011700B" w14:paraId="30E76CAB" w14:textId="77253740">
            <w:pPr>
              <w:rPr>
                <w:rFonts w:asciiTheme="minorHAnsi" w:hAnsiTheme="minorHAnsi" w:cstheme="minorHAnsi"/>
                <w:b/>
              </w:rPr>
            </w:pPr>
            <w:r w:rsidRPr="002714C6">
              <w:rPr>
                <w:rFonts w:cstheme="minorHAnsi"/>
                <w:b/>
              </w:rPr>
              <w:t>Duration</w:t>
            </w:r>
            <w:r w:rsidRPr="002714C6">
              <w:rPr>
                <w:rFonts w:cstheme="minorHAnsi"/>
              </w:rPr>
              <w:t>: 10 minutes for each response, with each respondent answering up to 24</w:t>
            </w:r>
            <w:r w:rsidRPr="002714C6" w:rsidR="00DB706F">
              <w:rPr>
                <w:rFonts w:cstheme="minorHAnsi"/>
              </w:rPr>
              <w:t xml:space="preserve"> </w:t>
            </w:r>
            <w:r w:rsidRPr="002714C6">
              <w:rPr>
                <w:rFonts w:cstheme="minorHAnsi"/>
              </w:rPr>
              <w:t>times over the RCE</w:t>
            </w:r>
            <w:r w:rsidRPr="002714C6" w:rsidR="00AC194B">
              <w:rPr>
                <w:rFonts w:cstheme="minorHAnsi"/>
              </w:rPr>
              <w:t xml:space="preserve"> (once a week </w:t>
            </w:r>
            <w:r w:rsidRPr="002714C6" w:rsidR="00566BDF">
              <w:rPr>
                <w:rFonts w:cstheme="minorHAnsi"/>
              </w:rPr>
              <w:t>over</w:t>
            </w:r>
            <w:r w:rsidRPr="002714C6" w:rsidR="00AC194B">
              <w:rPr>
                <w:rFonts w:cstheme="minorHAnsi"/>
              </w:rPr>
              <w:t xml:space="preserve"> </w:t>
            </w:r>
            <w:r w:rsidRPr="002714C6" w:rsidR="00BB235A">
              <w:rPr>
                <w:rFonts w:cstheme="minorHAnsi"/>
              </w:rPr>
              <w:t>three</w:t>
            </w:r>
            <w:r w:rsidRPr="002714C6" w:rsidR="00AC194B">
              <w:rPr>
                <w:rFonts w:cstheme="minorHAnsi"/>
              </w:rPr>
              <w:t xml:space="preserve"> 8-week cycles)</w:t>
            </w:r>
          </w:p>
        </w:tc>
        <w:tc>
          <w:tcPr>
            <w:tcW w:w="1530" w:type="dxa"/>
          </w:tcPr>
          <w:p w:rsidRPr="00627752" w:rsidR="0011700B" w:rsidP="007138CD" w:rsidRDefault="00375350" w14:paraId="41341A02" w14:textId="69C57980">
            <w:pPr>
              <w:rPr>
                <w:rFonts w:asciiTheme="minorHAnsi" w:hAnsiTheme="minorHAnsi" w:cstheme="minorHAnsi"/>
                <w:bCs/>
              </w:rPr>
            </w:pPr>
            <w:r w:rsidRPr="002714C6">
              <w:rPr>
                <w:rFonts w:cstheme="minorHAnsi"/>
                <w:bCs/>
              </w:rPr>
              <w:t>July 2021</w:t>
            </w:r>
            <w:r w:rsidRPr="002714C6" w:rsidR="00863E87">
              <w:rPr>
                <w:rFonts w:cstheme="minorHAnsi"/>
                <w:bCs/>
              </w:rPr>
              <w:t>–</w:t>
            </w:r>
            <w:r w:rsidRPr="002714C6">
              <w:rPr>
                <w:rFonts w:cstheme="minorHAnsi"/>
                <w:bCs/>
              </w:rPr>
              <w:t>December 2022</w:t>
            </w:r>
          </w:p>
        </w:tc>
      </w:tr>
      <w:tr w:rsidRPr="002714C6" w:rsidR="00D034AD" w:rsidTr="0011700B" w14:paraId="51247816" w14:textId="77777777">
        <w:tc>
          <w:tcPr>
            <w:tcW w:w="1255" w:type="dxa"/>
          </w:tcPr>
          <w:p w:rsidRPr="00627752" w:rsidR="00D034AD" w:rsidP="007138CD" w:rsidRDefault="00D034AD" w14:paraId="74484A91" w14:textId="2B844F27">
            <w:pPr>
              <w:rPr>
                <w:rFonts w:asciiTheme="minorHAnsi" w:hAnsiTheme="minorHAnsi" w:cstheme="minorHAnsi"/>
              </w:rPr>
            </w:pPr>
            <w:r w:rsidRPr="002714C6">
              <w:rPr>
                <w:rFonts w:cstheme="minorHAnsi"/>
              </w:rPr>
              <w:t>Survey</w:t>
            </w:r>
          </w:p>
        </w:tc>
        <w:tc>
          <w:tcPr>
            <w:tcW w:w="1530" w:type="dxa"/>
          </w:tcPr>
          <w:p w:rsidRPr="00627752" w:rsidR="00D034AD" w:rsidP="007138CD" w:rsidRDefault="00D034AD" w14:paraId="14619EAE" w14:textId="006B0392">
            <w:pPr>
              <w:rPr>
                <w:rFonts w:asciiTheme="minorHAnsi" w:hAnsiTheme="minorHAnsi" w:cstheme="minorHAnsi"/>
              </w:rPr>
            </w:pPr>
            <w:r w:rsidRPr="002714C6">
              <w:rPr>
                <w:rFonts w:cstheme="minorHAnsi"/>
              </w:rPr>
              <w:t>Formative evaluation feedback survey (Instrument 5)</w:t>
            </w:r>
          </w:p>
        </w:tc>
        <w:tc>
          <w:tcPr>
            <w:tcW w:w="3690" w:type="dxa"/>
          </w:tcPr>
          <w:p w:rsidRPr="00627752" w:rsidR="00D034AD" w:rsidP="007138CD" w:rsidRDefault="00D034AD" w14:paraId="30CEB2A8" w14:textId="183C2465">
            <w:pPr>
              <w:rPr>
                <w:rFonts w:asciiTheme="minorHAnsi" w:hAnsiTheme="minorHAnsi" w:cstheme="minorHAnsi"/>
                <w:bCs/>
              </w:rPr>
            </w:pPr>
            <w:r w:rsidRPr="002714C6">
              <w:rPr>
                <w:rFonts w:cstheme="minorHAnsi"/>
                <w:b/>
              </w:rPr>
              <w:t xml:space="preserve">Respondents: </w:t>
            </w:r>
            <w:r w:rsidRPr="002714C6" w:rsidR="00FB124A">
              <w:rPr>
                <w:rFonts w:cstheme="minorHAnsi"/>
                <w:bCs/>
              </w:rPr>
              <w:t>Program staff</w:t>
            </w:r>
            <w:r w:rsidRPr="002714C6" w:rsidR="00B57641">
              <w:rPr>
                <w:rFonts w:cstheme="minorHAnsi"/>
                <w:bCs/>
              </w:rPr>
              <w:t xml:space="preserve"> members</w:t>
            </w:r>
            <w:r w:rsidRPr="002714C6" w:rsidR="00FB124A">
              <w:rPr>
                <w:rFonts w:cstheme="minorHAnsi"/>
                <w:bCs/>
              </w:rPr>
              <w:t xml:space="preserve"> </w:t>
            </w:r>
            <w:r w:rsidRPr="00627752" w:rsidR="00FB124A">
              <w:rPr>
                <w:rFonts w:cstheme="minorHAnsi"/>
              </w:rPr>
              <w:t xml:space="preserve">who attend regular </w:t>
            </w:r>
            <w:r w:rsidRPr="00627752" w:rsidR="00375D0A">
              <w:rPr>
                <w:rFonts w:cstheme="minorHAnsi"/>
              </w:rPr>
              <w:t>TA</w:t>
            </w:r>
            <w:r w:rsidRPr="00627752" w:rsidR="00FB124A">
              <w:rPr>
                <w:rFonts w:cstheme="minorHAnsi"/>
              </w:rPr>
              <w:t xml:space="preserve"> calls</w:t>
            </w:r>
          </w:p>
          <w:p w:rsidRPr="00627752" w:rsidR="00D034AD" w:rsidP="007138CD" w:rsidRDefault="00D034AD" w14:paraId="54E14057" w14:textId="77777777">
            <w:pPr>
              <w:rPr>
                <w:rFonts w:asciiTheme="minorHAnsi" w:hAnsiTheme="minorHAnsi" w:cstheme="minorHAnsi"/>
                <w:bCs/>
              </w:rPr>
            </w:pPr>
          </w:p>
          <w:p w:rsidRPr="00627752" w:rsidR="00D034AD" w:rsidP="007138CD" w:rsidRDefault="00D034AD" w14:paraId="6E6815E5" w14:textId="77777777">
            <w:pPr>
              <w:rPr>
                <w:rFonts w:asciiTheme="minorHAnsi" w:hAnsiTheme="minorHAnsi" w:cstheme="minorHAnsi"/>
                <w:bCs/>
              </w:rPr>
            </w:pPr>
            <w:r w:rsidRPr="002714C6">
              <w:rPr>
                <w:rFonts w:cstheme="minorHAnsi"/>
                <w:b/>
              </w:rPr>
              <w:t xml:space="preserve">Content: </w:t>
            </w:r>
            <w:r w:rsidRPr="002714C6">
              <w:rPr>
                <w:rFonts w:cstheme="minorHAnsi"/>
                <w:bCs/>
              </w:rPr>
              <w:t>Summary information about program staff experiences participating in the formative evaluations</w:t>
            </w:r>
          </w:p>
          <w:p w:rsidRPr="00627752" w:rsidR="00D034AD" w:rsidP="007138CD" w:rsidRDefault="00D034AD" w14:paraId="315877CA" w14:textId="77777777">
            <w:pPr>
              <w:rPr>
                <w:rFonts w:asciiTheme="minorHAnsi" w:hAnsiTheme="minorHAnsi" w:cstheme="minorHAnsi"/>
                <w:bCs/>
              </w:rPr>
            </w:pPr>
          </w:p>
          <w:p w:rsidRPr="00627752" w:rsidR="00D034AD" w:rsidP="007138CD" w:rsidRDefault="00D034AD" w14:paraId="00113263" w14:textId="750F2BC3">
            <w:pPr>
              <w:rPr>
                <w:rFonts w:asciiTheme="minorHAnsi" w:hAnsiTheme="minorHAnsi" w:cstheme="minorHAnsi"/>
                <w:bCs/>
              </w:rPr>
            </w:pPr>
            <w:r w:rsidRPr="002714C6">
              <w:rPr>
                <w:rFonts w:cstheme="minorHAnsi"/>
                <w:b/>
              </w:rPr>
              <w:t xml:space="preserve">Purpose: </w:t>
            </w:r>
            <w:r w:rsidRPr="002714C6">
              <w:rPr>
                <w:rFonts w:cstheme="minorHAnsi"/>
                <w:bCs/>
              </w:rPr>
              <w:t xml:space="preserve">To understand whether and how programs improved capacity </w:t>
            </w:r>
            <w:r w:rsidRPr="002714C6" w:rsidR="00AD7A0B">
              <w:rPr>
                <w:rFonts w:cstheme="minorHAnsi"/>
                <w:bCs/>
              </w:rPr>
              <w:t xml:space="preserve">and readiness for evaluation </w:t>
            </w:r>
            <w:r w:rsidRPr="002714C6">
              <w:rPr>
                <w:rFonts w:cstheme="minorHAnsi"/>
                <w:bCs/>
              </w:rPr>
              <w:t>as a result of participating in the formative evaluations.</w:t>
            </w:r>
          </w:p>
        </w:tc>
        <w:tc>
          <w:tcPr>
            <w:tcW w:w="1980" w:type="dxa"/>
          </w:tcPr>
          <w:p w:rsidRPr="00627752" w:rsidR="00D034AD" w:rsidP="007138CD" w:rsidRDefault="00D034AD" w14:paraId="108CFB2F" w14:textId="77777777">
            <w:pPr>
              <w:rPr>
                <w:rFonts w:asciiTheme="minorHAnsi" w:hAnsiTheme="minorHAnsi" w:cstheme="minorHAnsi"/>
                <w:bCs/>
              </w:rPr>
            </w:pPr>
            <w:r w:rsidRPr="002714C6">
              <w:rPr>
                <w:rFonts w:cstheme="minorHAnsi"/>
                <w:b/>
              </w:rPr>
              <w:t xml:space="preserve">Mode: </w:t>
            </w:r>
            <w:r w:rsidRPr="002714C6">
              <w:rPr>
                <w:rFonts w:cstheme="minorHAnsi"/>
                <w:bCs/>
              </w:rPr>
              <w:t>Web</w:t>
            </w:r>
          </w:p>
          <w:p w:rsidRPr="00627752" w:rsidR="00D034AD" w:rsidP="007138CD" w:rsidRDefault="00D034AD" w14:paraId="3A455797" w14:textId="77777777">
            <w:pPr>
              <w:rPr>
                <w:rFonts w:asciiTheme="minorHAnsi" w:hAnsiTheme="minorHAnsi" w:cstheme="minorHAnsi"/>
                <w:bCs/>
              </w:rPr>
            </w:pPr>
          </w:p>
          <w:p w:rsidRPr="00627752" w:rsidR="00D034AD" w:rsidP="007138CD" w:rsidRDefault="00D034AD" w14:paraId="2EC6A3C8" w14:textId="6384D266">
            <w:pPr>
              <w:rPr>
                <w:rFonts w:asciiTheme="minorHAnsi" w:hAnsiTheme="minorHAnsi" w:cstheme="minorHAnsi"/>
                <w:bCs/>
              </w:rPr>
            </w:pPr>
            <w:r w:rsidRPr="002714C6">
              <w:rPr>
                <w:rFonts w:cstheme="minorHAnsi"/>
                <w:b/>
              </w:rPr>
              <w:t xml:space="preserve">Duration: </w:t>
            </w:r>
            <w:r w:rsidRPr="002714C6" w:rsidR="00FA27AE">
              <w:rPr>
                <w:rFonts w:cstheme="minorHAnsi"/>
                <w:bCs/>
              </w:rPr>
              <w:t>2</w:t>
            </w:r>
            <w:r w:rsidRPr="002714C6">
              <w:rPr>
                <w:rFonts w:cstheme="minorHAnsi"/>
                <w:bCs/>
              </w:rPr>
              <w:t>0 minutes for each response, with each respondent answering twice over the formative evaluation</w:t>
            </w:r>
          </w:p>
        </w:tc>
        <w:tc>
          <w:tcPr>
            <w:tcW w:w="1530" w:type="dxa"/>
          </w:tcPr>
          <w:p w:rsidRPr="00627752" w:rsidR="00D034AD" w:rsidP="007138CD" w:rsidRDefault="00D034AD" w14:paraId="158602C2" w14:textId="48AA32A2">
            <w:pPr>
              <w:rPr>
                <w:rFonts w:asciiTheme="minorHAnsi" w:hAnsiTheme="minorHAnsi" w:cstheme="minorHAnsi"/>
                <w:bCs/>
              </w:rPr>
            </w:pPr>
            <w:r w:rsidRPr="002714C6">
              <w:rPr>
                <w:rFonts w:cstheme="minorHAnsi"/>
                <w:bCs/>
              </w:rPr>
              <w:t>January 2022 and March 2023</w:t>
            </w:r>
          </w:p>
        </w:tc>
      </w:tr>
    </w:tbl>
    <w:p w:rsidR="004328A4" w:rsidP="00DF1291" w:rsidRDefault="00252A9E" w14:paraId="6EF7AE4F" w14:textId="3D280E5D">
      <w:pPr>
        <w:spacing w:after="0" w:line="240" w:lineRule="auto"/>
        <w:rPr>
          <w:i/>
        </w:rPr>
      </w:pPr>
      <w:r>
        <w:rPr>
          <w:i/>
        </w:rPr>
        <w:t>Note: Timeline is dependent on the timing of OMB approval</w:t>
      </w:r>
      <w:r w:rsidR="00D22BAF">
        <w:rPr>
          <w:i/>
        </w:rPr>
        <w:t xml:space="preserve"> of this information collection request</w:t>
      </w:r>
    </w:p>
    <w:p w:rsidR="00252A9E" w:rsidP="00DF1291" w:rsidRDefault="00252A9E" w14:paraId="2C3E0D73" w14:textId="77777777">
      <w:pPr>
        <w:spacing w:after="0" w:line="240" w:lineRule="auto"/>
      </w:pPr>
    </w:p>
    <w:p w:rsidR="007D0F6E" w:rsidP="00DF1291" w:rsidRDefault="00D4621B" w14:paraId="276E8AA7" w14:textId="1389E5B5">
      <w:pPr>
        <w:spacing w:after="0" w:line="240" w:lineRule="auto"/>
      </w:pPr>
      <w:r w:rsidRPr="00F90DD2">
        <w:t xml:space="preserve">The data collection procedures for </w:t>
      </w:r>
      <w:r>
        <w:t>study</w:t>
      </w:r>
      <w:r w:rsidRPr="00F90DD2">
        <w:t xml:space="preserve"> activities are included in Supporting Statement B.</w:t>
      </w:r>
    </w:p>
    <w:p w:rsidR="00D4621B" w:rsidP="00DF1291" w:rsidRDefault="00D4621B" w14:paraId="2B028978" w14:textId="77777777">
      <w:pPr>
        <w:spacing w:after="0" w:line="240" w:lineRule="auto"/>
        <w:rPr>
          <w:i/>
        </w:rPr>
      </w:pPr>
    </w:p>
    <w:p w:rsidRPr="001938A7" w:rsidR="004328A4" w:rsidP="00627752" w:rsidRDefault="007D0F6E" w14:paraId="6B7E22CE" w14:textId="14554C6B">
      <w:pPr>
        <w:spacing w:after="60" w:line="240" w:lineRule="auto"/>
        <w:rPr>
          <w:i/>
        </w:rPr>
      </w:pPr>
      <w:r w:rsidRPr="001938A7">
        <w:rPr>
          <w:i/>
        </w:rPr>
        <w:t>Other Data Sources and Uses of Information</w:t>
      </w:r>
    </w:p>
    <w:p w:rsidR="00B156F9" w:rsidP="007D0F6E" w:rsidRDefault="00701CEF" w14:paraId="2BC42A1A" w14:textId="61B46ECA">
      <w:pPr>
        <w:spacing w:after="0" w:line="240" w:lineRule="auto"/>
      </w:pPr>
      <w:r w:rsidRPr="001938A7">
        <w:t xml:space="preserve">During the formative evaluation, we will hold regular </w:t>
      </w:r>
      <w:r w:rsidR="00375D0A">
        <w:t>TA</w:t>
      </w:r>
      <w:r w:rsidRPr="001938A7">
        <w:t xml:space="preserve"> calls with program staff. </w:t>
      </w:r>
      <w:r w:rsidR="00B156F9">
        <w:t xml:space="preserve">We may use call notes from </w:t>
      </w:r>
      <w:r w:rsidR="00375D0A">
        <w:t>TA</w:t>
      </w:r>
      <w:r w:rsidR="00B156F9">
        <w:t xml:space="preserve"> calls to inform the summative report and briefs</w:t>
      </w:r>
      <w:r w:rsidRPr="001938A7" w:rsidR="00862655">
        <w:t>.</w:t>
      </w:r>
    </w:p>
    <w:p w:rsidR="00B156F9" w:rsidP="007D0F6E" w:rsidRDefault="00B156F9" w14:paraId="27166110" w14:textId="77777777">
      <w:pPr>
        <w:spacing w:after="0" w:line="240" w:lineRule="auto"/>
      </w:pPr>
    </w:p>
    <w:p w:rsidRPr="001938A7" w:rsidR="000D7D44" w:rsidP="007D0F6E" w:rsidRDefault="00B156F9" w14:paraId="37B1551D" w14:textId="620B209C">
      <w:pPr>
        <w:spacing w:after="0" w:line="240" w:lineRule="auto"/>
      </w:pPr>
      <w:r>
        <w:t>At the end of the formative evaluation</w:t>
      </w:r>
      <w:r w:rsidR="00A64EBF">
        <w:t xml:space="preserve">s and </w:t>
      </w:r>
      <w:r w:rsidR="00375D0A">
        <w:t>TA</w:t>
      </w:r>
      <w:r>
        <w:t xml:space="preserve">, Mathematica will work with each program to develop and deliver a </w:t>
      </w:r>
      <w:r w:rsidR="002C240F">
        <w:t>final briefing that describes their main findings and lessons from participating</w:t>
      </w:r>
      <w:r w:rsidR="00D034AD">
        <w:t>.</w:t>
      </w:r>
      <w:r w:rsidR="002C240F">
        <w:t xml:space="preserve"> We may use these final briefing materials to inform the summative report and briefs.</w:t>
      </w:r>
    </w:p>
    <w:p w:rsidRPr="001938A7" w:rsidR="00CB1F9B" w:rsidP="007D0F6E" w:rsidRDefault="00CB1F9B" w14:paraId="3D73964B" w14:textId="77777777">
      <w:pPr>
        <w:spacing w:after="0" w:line="240" w:lineRule="auto"/>
      </w:pPr>
    </w:p>
    <w:p w:rsidRPr="001938A7" w:rsidR="007D0F6E" w:rsidP="115CD1AD" w:rsidRDefault="123CF7CC" w14:paraId="14276DBE" w14:textId="530E6006">
      <w:pPr>
        <w:spacing w:after="120" w:line="240" w:lineRule="auto"/>
        <w:rPr>
          <w:b/>
          <w:bCs/>
        </w:rPr>
      </w:pPr>
      <w:r w:rsidRPr="001938A7">
        <w:rPr>
          <w:b/>
          <w:bCs/>
        </w:rPr>
        <w:t>A3</w:t>
      </w:r>
      <w:r w:rsidRPr="001938A7" w:rsidR="31D311B0">
        <w:t>.</w:t>
      </w:r>
      <w:r w:rsidRPr="001938A7" w:rsidR="65590902">
        <w:t xml:space="preserve"> </w:t>
      </w:r>
      <w:r w:rsidRPr="001938A7" w:rsidR="007D0F6E">
        <w:tab/>
      </w:r>
      <w:r w:rsidRPr="001938A7" w:rsidR="2B189DEC">
        <w:rPr>
          <w:b/>
          <w:bCs/>
        </w:rPr>
        <w:t>Use of Information Technology to Reduce Burden</w:t>
      </w:r>
    </w:p>
    <w:p w:rsidR="00CB1F9B" w:rsidP="00652F95" w:rsidRDefault="008D0C9B" w14:paraId="0D4EC89E" w14:textId="52A8B0AC">
      <w:pPr>
        <w:pStyle w:val="ListParagraph"/>
        <w:spacing w:after="0" w:line="240" w:lineRule="auto"/>
        <w:ind w:left="0"/>
      </w:pPr>
      <w:r w:rsidRPr="001938A7">
        <w:t>The web-based staff survey for</w:t>
      </w:r>
      <w:r w:rsidR="00D034AD">
        <w:t xml:space="preserve"> the</w:t>
      </w:r>
      <w:r w:rsidRPr="001938A7">
        <w:t xml:space="preserve"> formative RCE</w:t>
      </w:r>
      <w:r w:rsidR="00D034AD">
        <w:t xml:space="preserve"> and the formative evaluation feedback survey</w:t>
      </w:r>
      <w:r w:rsidRPr="001938A7">
        <w:t xml:space="preserve"> will be administered using SurveyMonkey. SurveyMonkey is an intuitive platform that is easy for respondents to navigate. </w:t>
      </w:r>
      <w:r w:rsidRPr="001938A7" w:rsidR="00863E87">
        <w:t>It</w:t>
      </w:r>
      <w:r w:rsidRPr="001938A7">
        <w:t xml:space="preserve"> is </w:t>
      </w:r>
      <w:r w:rsidRPr="001938A7" w:rsidR="00863E87">
        <w:t xml:space="preserve">also </w:t>
      </w:r>
      <w:r w:rsidRPr="001938A7">
        <w:t>optimized for mobile use</w:t>
      </w:r>
      <w:r w:rsidRPr="001938A7" w:rsidR="00863E87">
        <w:t>,</w:t>
      </w:r>
      <w:r w:rsidRPr="001938A7">
        <w:t xml:space="preserve"> so respondents will have the option to use a smartphone or tablet to complete the survey. </w:t>
      </w:r>
    </w:p>
    <w:p w:rsidR="00CF7977" w:rsidP="00652F95" w:rsidRDefault="00CF7977" w14:paraId="2C8EA54E" w14:textId="77686D9C">
      <w:pPr>
        <w:pStyle w:val="ListParagraph"/>
        <w:spacing w:after="0" w:line="240" w:lineRule="auto"/>
        <w:ind w:left="0"/>
      </w:pPr>
    </w:p>
    <w:p w:rsidRPr="001938A7" w:rsidR="00CF7977" w:rsidP="00652F95" w:rsidRDefault="00AE6002" w14:paraId="7C41F66D" w14:textId="4836C5AB">
      <w:pPr>
        <w:pStyle w:val="ListParagraph"/>
        <w:spacing w:after="0" w:line="240" w:lineRule="auto"/>
        <w:ind w:left="0"/>
      </w:pPr>
      <w:r>
        <w:lastRenderedPageBreak/>
        <w:t xml:space="preserve">During the site visits, </w:t>
      </w:r>
      <w:r w:rsidR="00A06EB2">
        <w:t xml:space="preserve">we </w:t>
      </w:r>
      <w:r>
        <w:t xml:space="preserve">may audio-record interviews and focus groups. The purpose of the audio recordings is to verify the accuracy of written notes, and participants will be given privacy assurances (See A10). If site visit activities are conducted remotely, </w:t>
      </w:r>
      <w:r w:rsidR="00A06EB2">
        <w:t xml:space="preserve">we </w:t>
      </w:r>
      <w:r>
        <w:t xml:space="preserve">will provide participants with a toll-free conference line and videoconferencing software, such as WebEx, so that programs do not incur extra costs from their participation.   </w:t>
      </w:r>
    </w:p>
    <w:p w:rsidRPr="001938A7" w:rsidR="005B5FCC" w:rsidP="00DF1291" w:rsidRDefault="005B5FCC" w14:paraId="3BD5DB6D" w14:textId="77777777">
      <w:pPr>
        <w:pStyle w:val="ListParagraph"/>
        <w:spacing w:after="0" w:line="240" w:lineRule="auto"/>
        <w:ind w:left="360"/>
      </w:pPr>
    </w:p>
    <w:p w:rsidRPr="001938A7" w:rsidR="007D0F6E" w:rsidP="00652F95" w:rsidRDefault="123CF7CC" w14:paraId="0A29ED08" w14:textId="5F691C0D">
      <w:pPr>
        <w:spacing w:after="120" w:line="240" w:lineRule="auto"/>
        <w:ind w:left="720" w:hanging="720"/>
      </w:pPr>
      <w:r w:rsidRPr="001938A7">
        <w:rPr>
          <w:b/>
          <w:bCs/>
        </w:rPr>
        <w:t>A4</w:t>
      </w:r>
      <w:r w:rsidRPr="001938A7">
        <w:t>.</w:t>
      </w:r>
      <w:r w:rsidRPr="001938A7" w:rsidR="30B8E325">
        <w:t xml:space="preserve"> </w:t>
      </w:r>
      <w:r w:rsidRPr="001938A7" w:rsidR="00BD702B">
        <w:tab/>
      </w:r>
      <w:r w:rsidRPr="001938A7" w:rsidR="2B189DEC">
        <w:rPr>
          <w:b/>
          <w:bCs/>
        </w:rPr>
        <w:t xml:space="preserve">Use of Existing Data: </w:t>
      </w:r>
      <w:r w:rsidRPr="001938A7" w:rsidR="14C87711">
        <w:rPr>
          <w:b/>
          <w:bCs/>
        </w:rPr>
        <w:t>E</w:t>
      </w:r>
      <w:r w:rsidRPr="001938A7" w:rsidR="1FF18164">
        <w:rPr>
          <w:b/>
          <w:bCs/>
        </w:rPr>
        <w:t>fforts to</w:t>
      </w:r>
      <w:r w:rsidRPr="001938A7" w:rsidR="2B0B0A66">
        <w:rPr>
          <w:b/>
          <w:bCs/>
        </w:rPr>
        <w:t xml:space="preserve"> reduce duplication</w:t>
      </w:r>
      <w:r w:rsidRPr="001938A7" w:rsidR="176CAC7C">
        <w:rPr>
          <w:b/>
          <w:bCs/>
        </w:rPr>
        <w:t>,</w:t>
      </w:r>
      <w:r w:rsidRPr="001938A7" w:rsidR="0BA18AFB">
        <w:rPr>
          <w:b/>
          <w:bCs/>
        </w:rPr>
        <w:t xml:space="preserve"> minimize burden</w:t>
      </w:r>
      <w:r w:rsidRPr="001938A7" w:rsidR="176CAC7C">
        <w:rPr>
          <w:b/>
          <w:bCs/>
        </w:rPr>
        <w:t>,</w:t>
      </w:r>
      <w:r w:rsidRPr="001938A7" w:rsidR="707B4A84">
        <w:rPr>
          <w:b/>
          <w:bCs/>
        </w:rPr>
        <w:t xml:space="preserve"> and</w:t>
      </w:r>
      <w:r w:rsidRPr="001938A7" w:rsidR="0BA18AFB">
        <w:rPr>
          <w:b/>
          <w:bCs/>
        </w:rPr>
        <w:t xml:space="preserve"> increase</w:t>
      </w:r>
      <w:r w:rsidRPr="001938A7" w:rsidR="24F065BB">
        <w:rPr>
          <w:b/>
          <w:bCs/>
        </w:rPr>
        <w:t xml:space="preserve"> utility and</w:t>
      </w:r>
      <w:r w:rsidRPr="001938A7" w:rsidR="0BA18AFB">
        <w:rPr>
          <w:b/>
          <w:bCs/>
        </w:rPr>
        <w:t xml:space="preserve"> government </w:t>
      </w:r>
      <w:r w:rsidRPr="001938A7" w:rsidR="1C81B78C">
        <w:rPr>
          <w:b/>
          <w:bCs/>
        </w:rPr>
        <w:t>efficiency</w:t>
      </w:r>
    </w:p>
    <w:p w:rsidRPr="001938A7" w:rsidR="005B5FCC" w:rsidP="005A625D" w:rsidRDefault="007138CD" w14:paraId="4F2D0E37" w14:textId="783A86DA">
      <w:pPr>
        <w:pStyle w:val="ListParagraph"/>
        <w:spacing w:after="0" w:line="240" w:lineRule="auto"/>
        <w:ind w:left="0"/>
      </w:pPr>
      <w:r w:rsidRPr="001938A7">
        <w:t xml:space="preserve">The study team is not collecting any information that is available elsewhere. None of the </w:t>
      </w:r>
      <w:r w:rsidR="00D034AD">
        <w:t>five</w:t>
      </w:r>
      <w:r w:rsidRPr="001938A7" w:rsidR="00D034AD">
        <w:t xml:space="preserve"> </w:t>
      </w:r>
      <w:r w:rsidRPr="001938A7">
        <w:t>instruments ask for information that can be reliably obtained through other sources.</w:t>
      </w:r>
    </w:p>
    <w:p w:rsidRPr="001938A7" w:rsidR="00CB1F9B" w:rsidP="00DF1291" w:rsidRDefault="00CB1F9B" w14:paraId="3000107E" w14:textId="77777777">
      <w:pPr>
        <w:spacing w:after="0" w:line="240" w:lineRule="auto"/>
      </w:pPr>
    </w:p>
    <w:p w:rsidRPr="001938A7" w:rsidR="00B9441B" w:rsidP="00060B30" w:rsidRDefault="123CF7CC" w14:paraId="0F92E2E6" w14:textId="487E4964">
      <w:pPr>
        <w:spacing w:after="120" w:line="240" w:lineRule="auto"/>
      </w:pPr>
      <w:r w:rsidRPr="001938A7">
        <w:rPr>
          <w:b/>
          <w:bCs/>
        </w:rPr>
        <w:t>A5</w:t>
      </w:r>
      <w:r w:rsidRPr="001938A7">
        <w:t>.</w:t>
      </w:r>
      <w:r w:rsidRPr="001938A7" w:rsidR="15E66279">
        <w:t xml:space="preserve"> </w:t>
      </w:r>
      <w:r w:rsidRPr="001938A7" w:rsidR="00BD702B">
        <w:tab/>
      </w:r>
      <w:r w:rsidRPr="001938A7" w:rsidR="2B189DEC">
        <w:rPr>
          <w:b/>
          <w:bCs/>
        </w:rPr>
        <w:t>Impact on Small Businesses</w:t>
      </w:r>
      <w:r w:rsidRPr="001938A7" w:rsidR="2B189DEC">
        <w:t xml:space="preserve"> </w:t>
      </w:r>
    </w:p>
    <w:p w:rsidR="00B9441B" w:rsidRDefault="1BDF079F" w14:paraId="111749C1" w14:textId="785457E5">
      <w:pPr>
        <w:spacing w:after="0" w:line="240" w:lineRule="auto"/>
      </w:pPr>
      <w:r w:rsidRPr="001938A7">
        <w:t xml:space="preserve">Some of the programs included in the study will be </w:t>
      </w:r>
      <w:r w:rsidRPr="001938A7" w:rsidR="293F52DC">
        <w:t xml:space="preserve">part of </w:t>
      </w:r>
      <w:r w:rsidRPr="001938A7">
        <w:t>small organizations,</w:t>
      </w:r>
      <w:r w:rsidRPr="001938A7" w:rsidR="250492D1">
        <w:t xml:space="preserve"> </w:t>
      </w:r>
      <w:r w:rsidRPr="001938A7" w:rsidR="00AB365F">
        <w:t>including</w:t>
      </w:r>
      <w:r w:rsidRPr="001938A7" w:rsidR="006E517F">
        <w:t xml:space="preserve"> </w:t>
      </w:r>
      <w:r w:rsidRPr="001938A7">
        <w:t>community-based organizations and other nonprofits. The study team will minimize burden for respondents</w:t>
      </w:r>
      <w:r w:rsidRPr="001938A7" w:rsidR="293F52DC">
        <w:t xml:space="preserve"> by scheduling the initial site visit at a time that is convenient </w:t>
      </w:r>
      <w:r w:rsidRPr="001938A7" w:rsidR="00963D8C">
        <w:t xml:space="preserve">for </w:t>
      </w:r>
      <w:r w:rsidRPr="001938A7" w:rsidR="293F52DC">
        <w:t xml:space="preserve">them. </w:t>
      </w:r>
      <w:r w:rsidRPr="001938A7" w:rsidR="0E231089">
        <w:t>To minimize interference of the formative RCE with program staff members</w:t>
      </w:r>
      <w:r w:rsidRPr="001938A7" w:rsidR="00963D8C">
        <w:t>’</w:t>
      </w:r>
      <w:r w:rsidRPr="001938A7" w:rsidR="0E231089">
        <w:t xml:space="preserve"> job responsibilities</w:t>
      </w:r>
      <w:r w:rsidRPr="001938A7" w:rsidR="53598312">
        <w:t xml:space="preserve">, the </w:t>
      </w:r>
      <w:r w:rsidRPr="001938A7" w:rsidR="00971FF5">
        <w:t>program staff survey</w:t>
      </w:r>
      <w:r w:rsidR="00D034AD">
        <w:t>s</w:t>
      </w:r>
      <w:r w:rsidRPr="001938A7" w:rsidR="00971FF5">
        <w:t xml:space="preserve"> (Instrument</w:t>
      </w:r>
      <w:r w:rsidR="00D034AD">
        <w:t>s</w:t>
      </w:r>
      <w:r w:rsidRPr="001938A7" w:rsidR="00971FF5">
        <w:t xml:space="preserve"> 4</w:t>
      </w:r>
      <w:r w:rsidR="00D034AD">
        <w:t xml:space="preserve"> and 5</w:t>
      </w:r>
      <w:r w:rsidRPr="001938A7" w:rsidR="00971FF5">
        <w:t>)</w:t>
      </w:r>
      <w:r w:rsidRPr="001938A7" w:rsidR="53598312">
        <w:t xml:space="preserve"> </w:t>
      </w:r>
      <w:r w:rsidR="00D034AD">
        <w:t>have</w:t>
      </w:r>
      <w:r w:rsidRPr="001938A7" w:rsidR="00D034AD">
        <w:t xml:space="preserve"> </w:t>
      </w:r>
      <w:r w:rsidRPr="001938A7" w:rsidR="53598312">
        <w:t xml:space="preserve">been designed to collect feedback in a manner that is </w:t>
      </w:r>
      <w:r w:rsidRPr="001938A7" w:rsidR="679C3113">
        <w:t>rapid, low</w:t>
      </w:r>
      <w:r w:rsidRPr="001938A7" w:rsidR="00963D8C">
        <w:t xml:space="preserve"> </w:t>
      </w:r>
      <w:r w:rsidRPr="001938A7" w:rsidR="679C3113">
        <w:t>burden, and actionable.</w:t>
      </w:r>
      <w:r w:rsidR="679C3113">
        <w:t xml:space="preserve"> </w:t>
      </w:r>
    </w:p>
    <w:p w:rsidR="005B5FCC" w:rsidP="00DF1291" w:rsidRDefault="005B5FCC" w14:paraId="373D68B1" w14:textId="77777777">
      <w:pPr>
        <w:spacing w:after="0" w:line="240" w:lineRule="auto"/>
      </w:pPr>
    </w:p>
    <w:p w:rsidR="00CC4651" w:rsidP="00060B30" w:rsidRDefault="123CF7CC" w14:paraId="0B3334AC" w14:textId="54495185">
      <w:pPr>
        <w:spacing w:after="120"/>
      </w:pPr>
      <w:r w:rsidRPr="115CD1AD">
        <w:rPr>
          <w:b/>
          <w:bCs/>
        </w:rPr>
        <w:t>A6</w:t>
      </w:r>
      <w:r>
        <w:t>.</w:t>
      </w:r>
      <w:r w:rsidR="480DD043">
        <w:t xml:space="preserve"> </w:t>
      </w:r>
      <w:r w:rsidR="00BD702B">
        <w:tab/>
      </w:r>
      <w:r w:rsidRPr="115CD1AD" w:rsidR="2B189DEC">
        <w:rPr>
          <w:b/>
          <w:bCs/>
        </w:rPr>
        <w:t>Consequences of Less Frequent Collection</w:t>
      </w:r>
      <w:r w:rsidR="2B189DEC">
        <w:t xml:space="preserve"> </w:t>
      </w:r>
      <w:r w:rsidR="0DDC28FB">
        <w:t xml:space="preserve"> </w:t>
      </w:r>
    </w:p>
    <w:p w:rsidR="00CB1F9B" w:rsidP="001938A7" w:rsidRDefault="00AD3C11" w14:paraId="2092E3EA" w14:textId="6B892B02">
      <w:pPr>
        <w:spacing w:after="0" w:line="240" w:lineRule="auto"/>
      </w:pPr>
      <w:r w:rsidRPr="001938A7">
        <w:t>The program confirmation call</w:t>
      </w:r>
      <w:r w:rsidRPr="001938A7" w:rsidR="00A6693F">
        <w:t xml:space="preserve"> (Instrument 1)</w:t>
      </w:r>
      <w:r w:rsidRPr="001938A7">
        <w:t>, program staff interviews</w:t>
      </w:r>
      <w:r w:rsidRPr="001938A7" w:rsidR="00A6693F">
        <w:t xml:space="preserve"> (Instrument 2)</w:t>
      </w:r>
      <w:r w:rsidRPr="001938A7">
        <w:t>, and participant focus groups</w:t>
      </w:r>
      <w:r w:rsidRPr="001938A7" w:rsidR="00A6693F">
        <w:t xml:space="preserve"> (Instrument 3)</w:t>
      </w:r>
      <w:r w:rsidRPr="001938A7">
        <w:t xml:space="preserve"> are one-time data collection activit</w:t>
      </w:r>
      <w:r w:rsidRPr="001938A7" w:rsidR="00616EB1">
        <w:t>ies</w:t>
      </w:r>
      <w:r w:rsidRPr="001938A7">
        <w:t>.</w:t>
      </w:r>
      <w:r w:rsidRPr="001938A7" w:rsidR="00751FBB">
        <w:t xml:space="preserve"> </w:t>
      </w:r>
      <w:r w:rsidR="00B9508F">
        <w:t>Each program staff respondent</w:t>
      </w:r>
      <w:r w:rsidRPr="001938A7" w:rsidR="1F938895">
        <w:t xml:space="preserve"> will </w:t>
      </w:r>
      <w:r w:rsidRPr="001938A7" w:rsidR="00964911">
        <w:t>complete</w:t>
      </w:r>
      <w:r w:rsidRPr="001938A7" w:rsidR="1F938895">
        <w:t xml:space="preserve"> the 10-minute RCE survey</w:t>
      </w:r>
      <w:r w:rsidR="00D034AD">
        <w:t xml:space="preserve"> (Instrument 4)</w:t>
      </w:r>
      <w:r w:rsidRPr="001938A7" w:rsidR="1F938895">
        <w:t xml:space="preserve"> up to </w:t>
      </w:r>
      <w:r w:rsidRPr="001938A7" w:rsidR="00964911">
        <w:t>24</w:t>
      </w:r>
      <w:r w:rsidRPr="001938A7" w:rsidR="1F938895">
        <w:t xml:space="preserve"> times</w:t>
      </w:r>
      <w:r w:rsidR="002C240F">
        <w:t xml:space="preserve"> over the three-year formative evaluation</w:t>
      </w:r>
      <w:r w:rsidR="00A64EBF">
        <w:t xml:space="preserve"> and </w:t>
      </w:r>
      <w:r w:rsidR="00375D0A">
        <w:t>TA</w:t>
      </w:r>
      <w:r w:rsidR="00A64EBF">
        <w:t xml:space="preserve"> engagement</w:t>
      </w:r>
      <w:r w:rsidRPr="001938A7" w:rsidR="1F938895">
        <w:t>, depending on how frequently this exercise is deemed useful to the program while piloting a new strategy or process.</w:t>
      </w:r>
      <w:r w:rsidRPr="001938A7" w:rsidR="7E90D1BF">
        <w:t xml:space="preserve"> </w:t>
      </w:r>
      <w:r w:rsidRPr="001938A7" w:rsidR="1F938895">
        <w:t>The short time</w:t>
      </w:r>
      <w:r w:rsidRPr="001938A7" w:rsidR="00963D8C">
        <w:t xml:space="preserve"> </w:t>
      </w:r>
      <w:r w:rsidRPr="001938A7" w:rsidR="1F938895">
        <w:t xml:space="preserve">frame </w:t>
      </w:r>
      <w:r w:rsidRPr="001938A7" w:rsidR="6A0238ED">
        <w:t>and multiple responses</w:t>
      </w:r>
      <w:r w:rsidRPr="001938A7" w:rsidR="1F938895">
        <w:t xml:space="preserve"> facilitate</w:t>
      </w:r>
      <w:r w:rsidRPr="001938A7" w:rsidR="6A0238ED">
        <w:t xml:space="preserve"> </w:t>
      </w:r>
      <w:r w:rsidRPr="001938A7" w:rsidR="1F938895">
        <w:t>rapid adaptation and refinement when</w:t>
      </w:r>
      <w:r w:rsidRPr="001938A7" w:rsidR="6A0238ED">
        <w:t xml:space="preserve"> </w:t>
      </w:r>
      <w:r w:rsidRPr="001938A7" w:rsidR="1F938895">
        <w:t>program changes do not appear to be working as intended.</w:t>
      </w:r>
      <w:r w:rsidRPr="001938A7" w:rsidR="6A0238ED">
        <w:t xml:space="preserve"> Administering the survey less frequently would </w:t>
      </w:r>
      <w:r w:rsidRPr="001938A7" w:rsidR="00963D8C">
        <w:t>yield</w:t>
      </w:r>
      <w:r w:rsidRPr="001938A7" w:rsidR="6A0238ED">
        <w:t xml:space="preserve"> less actionable data for programs to use to refine their strategies.</w:t>
      </w:r>
      <w:r w:rsidRPr="115CD1AD" w:rsidR="6A0238ED">
        <w:t xml:space="preserve"> </w:t>
      </w:r>
      <w:r w:rsidR="00AD7A0B">
        <w:t xml:space="preserve">The formative evaluation feedback survey will be administered twice. The first administration will be used to assess progress in the formative evaluations and make adjustments to our approach. The second administration will contribute to an overall assessment of the success of NS2G and provide information to OPRE about the usefulness of formative evaluation and </w:t>
      </w:r>
      <w:r w:rsidR="00375D0A">
        <w:t>TA</w:t>
      </w:r>
      <w:r w:rsidR="00AD7A0B">
        <w:t xml:space="preserve"> to strengthen two-generation programs and improve their readiness for evaluation.</w:t>
      </w:r>
      <w:r w:rsidR="001F314C">
        <w:br/>
      </w:r>
    </w:p>
    <w:p w:rsidR="00B9441B" w:rsidP="115CD1AD" w:rsidRDefault="123CF7CC" w14:paraId="109190DF" w14:textId="2D2E5D14">
      <w:pPr>
        <w:spacing w:after="120" w:line="240" w:lineRule="auto"/>
        <w:rPr>
          <w:b/>
          <w:bCs/>
        </w:rPr>
      </w:pPr>
      <w:r w:rsidRPr="00F35398">
        <w:rPr>
          <w:b/>
          <w:bCs/>
        </w:rPr>
        <w:t>A7</w:t>
      </w:r>
      <w:r w:rsidRPr="00F35398">
        <w:t>.</w:t>
      </w:r>
      <w:r w:rsidRPr="00F35398" w:rsidR="07ED6B61">
        <w:t xml:space="preserve"> </w:t>
      </w:r>
      <w:r w:rsidRPr="00F35398" w:rsidR="00BD702B">
        <w:tab/>
      </w:r>
      <w:r w:rsidRPr="00F35398" w:rsidR="15AF237B">
        <w:rPr>
          <w:b/>
          <w:bCs/>
        </w:rPr>
        <w:t>Now subsumed under 2(b) above and 10 (below)</w:t>
      </w:r>
    </w:p>
    <w:p w:rsidRPr="00F35398" w:rsidR="00375D0A" w:rsidP="00627752" w:rsidRDefault="00375D0A" w14:paraId="66B5A5C6" w14:textId="77777777">
      <w:pPr>
        <w:spacing w:after="0" w:line="240" w:lineRule="auto"/>
        <w:rPr>
          <w:b/>
          <w:bCs/>
        </w:rPr>
      </w:pPr>
    </w:p>
    <w:p w:rsidRPr="00F35398" w:rsidR="00B9441B" w:rsidP="115CD1AD" w:rsidRDefault="123CF7CC" w14:paraId="3B6F8604" w14:textId="7869CDB6">
      <w:pPr>
        <w:spacing w:after="120"/>
        <w:rPr>
          <w:b/>
          <w:bCs/>
        </w:rPr>
      </w:pPr>
      <w:r w:rsidRPr="00F35398">
        <w:rPr>
          <w:b/>
          <w:bCs/>
        </w:rPr>
        <w:t>A8</w:t>
      </w:r>
      <w:r w:rsidRPr="00F35398">
        <w:t>.</w:t>
      </w:r>
      <w:r w:rsidRPr="00F35398" w:rsidR="130A5DF8">
        <w:t xml:space="preserve"> </w:t>
      </w:r>
      <w:r w:rsidRPr="00F35398" w:rsidR="00BD702B">
        <w:tab/>
      </w:r>
      <w:r w:rsidRPr="00F35398" w:rsidR="15AF237B">
        <w:rPr>
          <w:b/>
          <w:bCs/>
        </w:rPr>
        <w:t>Consultation</w:t>
      </w:r>
    </w:p>
    <w:p w:rsidRPr="00F35398" w:rsidR="00060B30" w:rsidP="00627752" w:rsidRDefault="00060B30" w14:paraId="2F3836D2" w14:textId="77777777">
      <w:pPr>
        <w:spacing w:after="60"/>
        <w:rPr>
          <w:i/>
        </w:rPr>
      </w:pPr>
      <w:r w:rsidRPr="00F35398">
        <w:rPr>
          <w:i/>
        </w:rPr>
        <w:t>Federal Register Notice and Comments</w:t>
      </w:r>
    </w:p>
    <w:p w:rsidRPr="00F35398" w:rsidR="00014EDC" w:rsidP="00014EDC" w:rsidRDefault="00014EDC" w14:paraId="59ED9214" w14:textId="47C4A8B6">
      <w:r w:rsidRPr="00F35398">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the overarching generic clearance for formative information collection. This notice was published on October 11, 2017, Volume 82, Number 195, page 47212, and provided a sixty-day period for public comment. During the notice and comment period, no substantive comments were received. </w:t>
      </w:r>
    </w:p>
    <w:p w:rsidR="002714C6" w:rsidP="00627752" w:rsidRDefault="002714C6" w14:paraId="4DA93883" w14:textId="77777777">
      <w:pPr>
        <w:spacing w:after="60"/>
        <w:rPr>
          <w:i/>
        </w:rPr>
      </w:pPr>
    </w:p>
    <w:p w:rsidRPr="00C5178F" w:rsidR="00060B30" w:rsidP="00627752" w:rsidRDefault="00060B30" w14:paraId="678F3F3E" w14:textId="6E97B936">
      <w:pPr>
        <w:spacing w:after="60"/>
        <w:rPr>
          <w:i/>
        </w:rPr>
      </w:pPr>
      <w:r w:rsidRPr="00C5178F">
        <w:rPr>
          <w:i/>
        </w:rPr>
        <w:lastRenderedPageBreak/>
        <w:t>Consultation with Experts Outside of the Study</w:t>
      </w:r>
    </w:p>
    <w:p w:rsidRPr="001938A7" w:rsidR="00060B30" w:rsidP="00924BF8" w:rsidRDefault="00637A90" w14:paraId="7D7A0EA1" w14:textId="2C0A7152">
      <w:pPr>
        <w:spacing w:after="0" w:line="240" w:lineRule="auto"/>
      </w:pPr>
      <w:r w:rsidRPr="001938A7">
        <w:t>W</w:t>
      </w:r>
      <w:r w:rsidRPr="001938A7" w:rsidR="00F644E1">
        <w:t>e have consulted with experts in the two-generation field</w:t>
      </w:r>
      <w:r w:rsidRPr="001938A7">
        <w:t xml:space="preserve"> from the onset of the study. Experts provided input on</w:t>
      </w:r>
      <w:r w:rsidRPr="001938A7" w:rsidR="00786535">
        <w:t xml:space="preserve"> what the project team should aim to learn about the programs and which formative evaluation</w:t>
      </w:r>
      <w:r w:rsidR="00A64EBF">
        <w:t xml:space="preserve"> and </w:t>
      </w:r>
      <w:r w:rsidR="00375D0A">
        <w:t>TA</w:t>
      </w:r>
      <w:r w:rsidRPr="001938A7" w:rsidR="00786535">
        <w:t xml:space="preserve"> topics would be beneficial for the programs and for the field. </w:t>
      </w:r>
      <w:r w:rsidRPr="001938A7" w:rsidR="00C76232">
        <w:t>Their input informed the content included in the attached instruments</w:t>
      </w:r>
      <w:r w:rsidR="003F198C">
        <w:t>, including the information the study team should collect during the program confirmation call prior to beginning any formative evaluation</w:t>
      </w:r>
      <w:r w:rsidR="00A64EBF">
        <w:t xml:space="preserve"> and </w:t>
      </w:r>
      <w:r w:rsidR="00375D0A">
        <w:t>TA</w:t>
      </w:r>
      <w:r w:rsidRPr="001938A7" w:rsidR="00C76232">
        <w:t xml:space="preserve">. </w:t>
      </w:r>
      <w:r w:rsidRPr="001938A7" w:rsidR="00C01F19">
        <w:t xml:space="preserve">To date, the study team has </w:t>
      </w:r>
      <w:r w:rsidRPr="001938A7" w:rsidR="007B356C">
        <w:t xml:space="preserve">engaged the following experts in these discussions: </w:t>
      </w:r>
      <w:r w:rsidR="00B57641">
        <w:t xml:space="preserve">Christopher King (University of Texas-Austin), </w:t>
      </w:r>
      <w:r w:rsidRPr="001938A7" w:rsidR="00F644E1">
        <w:t>Allison Holmes (Annie E. Casey Foundation)</w:t>
      </w:r>
      <w:r w:rsidRPr="001938A7" w:rsidR="00C01F19">
        <w:t xml:space="preserve">, </w:t>
      </w:r>
      <w:r w:rsidRPr="001938A7" w:rsidR="00F644E1">
        <w:t>Marjorie Sims (Ascend)</w:t>
      </w:r>
      <w:r w:rsidRPr="001938A7" w:rsidR="00C01F19">
        <w:t xml:space="preserve">, and </w:t>
      </w:r>
      <w:r w:rsidRPr="001938A7" w:rsidR="00F644E1">
        <w:t>Sharon McGroder (Sharon McGroder Consulting)</w:t>
      </w:r>
      <w:r w:rsidRPr="001938A7" w:rsidR="00C01F19">
        <w:t xml:space="preserve">. </w:t>
      </w:r>
    </w:p>
    <w:p w:rsidR="002560D7" w:rsidP="002560D7" w:rsidRDefault="002560D7" w14:paraId="4F415BD5" w14:textId="77777777">
      <w:pPr>
        <w:spacing w:after="0" w:line="240" w:lineRule="auto"/>
      </w:pPr>
    </w:p>
    <w:p w:rsidR="009A39E1" w:rsidP="00924BF8" w:rsidRDefault="00BD702B" w14:paraId="3B4604AB" w14:textId="527C6AD6">
      <w:pPr>
        <w:spacing w:after="120" w:line="240" w:lineRule="auto"/>
      </w:pPr>
      <w:r w:rsidRPr="00624DDC">
        <w:rPr>
          <w:b/>
        </w:rPr>
        <w:t>A9</w:t>
      </w:r>
      <w:r>
        <w:t>.</w:t>
      </w:r>
      <w:r>
        <w:tab/>
      </w:r>
      <w:r w:rsidRPr="005B5FCC" w:rsidR="009A39E1">
        <w:rPr>
          <w:b/>
        </w:rPr>
        <w:t>Tokens of App</w:t>
      </w:r>
      <w:r w:rsidRPr="005B5FCC" w:rsidR="005B5FCC">
        <w:rPr>
          <w:b/>
        </w:rPr>
        <w:t>reciation</w:t>
      </w:r>
    </w:p>
    <w:p w:rsidR="002560D7" w:rsidP="002560D7" w:rsidRDefault="00006D66" w14:paraId="144C58E3" w14:textId="3117C3BB">
      <w:pPr>
        <w:spacing w:after="0"/>
      </w:pPr>
      <w:r>
        <w:t>We do not plan to offer tokens of appreciation for this information collection.</w:t>
      </w:r>
    </w:p>
    <w:p w:rsidR="002560D7" w:rsidP="002560D7" w:rsidRDefault="002560D7" w14:paraId="081C54E2" w14:textId="77777777">
      <w:pPr>
        <w:spacing w:after="0"/>
      </w:pPr>
    </w:p>
    <w:p w:rsidR="007C7B4B" w:rsidP="00CB57CE" w:rsidRDefault="00BD702B" w14:paraId="50697237" w14:textId="737D4A52">
      <w:pPr>
        <w:spacing w:after="120" w:line="240" w:lineRule="auto"/>
      </w:pPr>
      <w:r w:rsidRPr="00624DDC">
        <w:rPr>
          <w:b/>
        </w:rPr>
        <w:t>A10</w:t>
      </w:r>
      <w:r>
        <w:t>.</w:t>
      </w:r>
      <w:r>
        <w:tab/>
      </w:r>
      <w:r w:rsidRPr="005B5FCC" w:rsidR="002A41C6">
        <w:rPr>
          <w:b/>
        </w:rPr>
        <w:t xml:space="preserve">Privacy: </w:t>
      </w:r>
      <w:r w:rsidRPr="005B5FCC" w:rsidR="00FB5BF6">
        <w:rPr>
          <w:b/>
        </w:rPr>
        <w:t>Procedures to p</w:t>
      </w:r>
      <w:r w:rsidRPr="005B5FCC" w:rsidR="004B75AC">
        <w:rPr>
          <w:b/>
        </w:rPr>
        <w:t xml:space="preserve">rotect </w:t>
      </w:r>
      <w:r w:rsidRPr="005B5FCC" w:rsidR="00FB5BF6">
        <w:rPr>
          <w:b/>
        </w:rPr>
        <w:t>p</w:t>
      </w:r>
      <w:r w:rsidRPr="005B5FCC" w:rsidR="00083227">
        <w:rPr>
          <w:b/>
        </w:rPr>
        <w:t>rivacy</w:t>
      </w:r>
      <w:r w:rsidRPr="005B5FCC" w:rsidR="004B75AC">
        <w:rPr>
          <w:b/>
        </w:rPr>
        <w:t xml:space="preserve"> of </w:t>
      </w:r>
      <w:r w:rsidRPr="005B5FCC" w:rsidR="00FB5BF6">
        <w:rPr>
          <w:b/>
        </w:rPr>
        <w:t>i</w:t>
      </w:r>
      <w:r w:rsidRPr="005B5FCC" w:rsidR="004B75AC">
        <w:rPr>
          <w:b/>
        </w:rPr>
        <w:t>nformation</w:t>
      </w:r>
      <w:r w:rsidRPr="005B5FCC" w:rsidR="00FB5BF6">
        <w:rPr>
          <w:b/>
        </w:rPr>
        <w:t>, while maximizing data sharing</w:t>
      </w:r>
    </w:p>
    <w:p w:rsidR="00CB57CE" w:rsidP="00627752" w:rsidRDefault="00CB57CE" w14:paraId="6433E3BC" w14:textId="584A6F56">
      <w:pPr>
        <w:spacing w:after="60" w:line="240" w:lineRule="auto"/>
        <w:rPr>
          <w:i/>
        </w:rPr>
      </w:pPr>
      <w:r>
        <w:rPr>
          <w:i/>
        </w:rPr>
        <w:t>Personally Identifiable Information</w:t>
      </w:r>
    </w:p>
    <w:p w:rsidRPr="001938A7" w:rsidR="009332CC" w:rsidP="00153A80" w:rsidRDefault="19E568BC" w14:paraId="19F6FDF3" w14:textId="13B831D7">
      <w:pPr>
        <w:spacing w:after="0" w:line="240" w:lineRule="auto"/>
      </w:pPr>
      <w:r w:rsidRPr="001938A7">
        <w:t>This information collection request includes the collection of minimal personally identifiable information</w:t>
      </w:r>
      <w:r w:rsidR="001906EB">
        <w:t xml:space="preserve"> (PII)</w:t>
      </w:r>
      <w:r w:rsidRPr="001938A7">
        <w:t>.</w:t>
      </w:r>
      <w:r w:rsidRPr="001938A7" w:rsidR="000C7BFA">
        <w:t xml:space="preserve"> In order to build rapport for the </w:t>
      </w:r>
      <w:r w:rsidRPr="001938A7" w:rsidR="00784720">
        <w:t>telephone and in</w:t>
      </w:r>
      <w:r w:rsidRPr="001938A7" w:rsidR="00963D8C">
        <w:t>-</w:t>
      </w:r>
      <w:r w:rsidRPr="001938A7" w:rsidR="00784720">
        <w:t>person conversations</w:t>
      </w:r>
      <w:r w:rsidRPr="001938A7" w:rsidR="000C7BFA">
        <w:t>, we need to be able to address staff by name, particularly in the context of a group interview. Not only is it respectful to refer to staff by name, but it will also help to make the interview efficient by allowing the interviewer to direct specific questions to the relevant staff.</w:t>
      </w:r>
      <w:r w:rsidRPr="001938A7" w:rsidR="00153A80">
        <w:t xml:space="preserve"> </w:t>
      </w:r>
      <w:r w:rsidRPr="001938A7" w:rsidR="000C7BFA">
        <w:t xml:space="preserve">Staff names will not be connected with interview responses. </w:t>
      </w:r>
      <w:r w:rsidR="00EA5A21">
        <w:t xml:space="preserve">This study does not use an information system that uses personal identifiers to retrieve </w:t>
      </w:r>
      <w:r w:rsidR="00EE2484">
        <w:t>data.</w:t>
      </w:r>
      <w:r w:rsidR="00EA5A21">
        <w:t xml:space="preserve"> </w:t>
      </w:r>
      <w:r w:rsidRPr="001938A7" w:rsidR="7DD2D98F">
        <w:t xml:space="preserve"> </w:t>
      </w:r>
    </w:p>
    <w:p w:rsidRPr="001938A7" w:rsidR="0068086A" w:rsidP="00153A80" w:rsidRDefault="0068086A" w14:paraId="054DAF02" w14:textId="77777777">
      <w:pPr>
        <w:spacing w:after="0" w:line="240" w:lineRule="auto"/>
      </w:pPr>
    </w:p>
    <w:p w:rsidRPr="001938A7" w:rsidR="00153A80" w:rsidP="00BF5F44" w:rsidRDefault="006756CB" w14:paraId="17D72E50" w14:textId="02F1C60B">
      <w:pPr>
        <w:spacing w:after="60" w:line="240" w:lineRule="auto"/>
      </w:pPr>
      <w:r w:rsidRPr="001938A7">
        <w:t xml:space="preserve">The four instruments included in this request will collect the following </w:t>
      </w:r>
      <w:r w:rsidRPr="001938A7" w:rsidR="00810A6A">
        <w:t xml:space="preserve">personal </w:t>
      </w:r>
      <w:r w:rsidRPr="001938A7">
        <w:t>information</w:t>
      </w:r>
      <w:r w:rsidRPr="001938A7" w:rsidR="00810A6A">
        <w:t xml:space="preserve"> from respondents</w:t>
      </w:r>
      <w:r w:rsidRPr="001938A7">
        <w:t xml:space="preserve">: </w:t>
      </w:r>
    </w:p>
    <w:p w:rsidRPr="001938A7" w:rsidR="00153A80" w:rsidP="00BF5F44" w:rsidRDefault="00DA236B" w14:paraId="359CAA68" w14:textId="0E0CFB33">
      <w:pPr>
        <w:pStyle w:val="ListParagraph"/>
        <w:numPr>
          <w:ilvl w:val="0"/>
          <w:numId w:val="46"/>
        </w:numPr>
        <w:spacing w:after="60" w:line="240" w:lineRule="auto"/>
      </w:pPr>
      <w:r w:rsidRPr="001938A7">
        <w:t xml:space="preserve">The program confirmation call (Instrument 1) includes </w:t>
      </w:r>
      <w:r w:rsidRPr="001938A7" w:rsidR="004331FE">
        <w:t xml:space="preserve">a request for </w:t>
      </w:r>
      <w:r w:rsidRPr="001938A7" w:rsidR="00810A6A">
        <w:t>respond</w:t>
      </w:r>
      <w:r w:rsidRPr="001938A7" w:rsidR="00627D77">
        <w:t>ent</w:t>
      </w:r>
      <w:r w:rsidRPr="001938A7" w:rsidR="00810A6A">
        <w:t xml:space="preserve"> </w:t>
      </w:r>
      <w:r w:rsidRPr="001938A7" w:rsidR="2ACD11B5">
        <w:t>sta</w:t>
      </w:r>
      <w:r w:rsidRPr="001938A7" w:rsidR="4C2FB54B">
        <w:t>f</w:t>
      </w:r>
      <w:r w:rsidRPr="001938A7" w:rsidR="2ACD11B5">
        <w:t>f members’ names,</w:t>
      </w:r>
      <w:r w:rsidRPr="001938A7" w:rsidR="047D3DEF">
        <w:t xml:space="preserve"> </w:t>
      </w:r>
      <w:r w:rsidRPr="001938A7" w:rsidR="799B638A">
        <w:t>how long</w:t>
      </w:r>
      <w:r w:rsidRPr="001938A7" w:rsidR="047D3DEF">
        <w:t xml:space="preserve"> </w:t>
      </w:r>
      <w:r w:rsidRPr="001938A7" w:rsidR="196FA3F9">
        <w:t>they have worked at the program, and a description of their role at the program</w:t>
      </w:r>
      <w:r w:rsidRPr="001938A7">
        <w:t xml:space="preserve">. </w:t>
      </w:r>
    </w:p>
    <w:p w:rsidRPr="001938A7" w:rsidR="00153A80" w:rsidP="00BF5F44" w:rsidRDefault="00DA236B" w14:paraId="3C3EA3F7" w14:textId="451AF7CA">
      <w:pPr>
        <w:pStyle w:val="ListParagraph"/>
        <w:numPr>
          <w:ilvl w:val="0"/>
          <w:numId w:val="46"/>
        </w:numPr>
        <w:spacing w:after="60" w:line="240" w:lineRule="auto"/>
        <w:rPr>
          <w:rFonts w:eastAsiaTheme="minorEastAsia"/>
        </w:rPr>
      </w:pPr>
      <w:r w:rsidRPr="001938A7">
        <w:t xml:space="preserve">The </w:t>
      </w:r>
      <w:r w:rsidRPr="001938A7" w:rsidR="4CEE9FF4">
        <w:t xml:space="preserve">site visit topic guide (Instrument 2) </w:t>
      </w:r>
      <w:r w:rsidRPr="001938A7" w:rsidR="00616745">
        <w:t>includes a request for staff</w:t>
      </w:r>
      <w:r w:rsidRPr="001938A7" w:rsidR="0705B75C">
        <w:t xml:space="preserve"> </w:t>
      </w:r>
      <w:r w:rsidRPr="001938A7" w:rsidR="00ED3712">
        <w:t xml:space="preserve">interviewees’ </w:t>
      </w:r>
      <w:r w:rsidRPr="001938A7" w:rsidR="0705B75C">
        <w:t>names, the number of years they have worked at the program, and a description of their role at the program</w:t>
      </w:r>
      <w:r w:rsidRPr="001938A7" w:rsidR="4CEE9FF4">
        <w:t xml:space="preserve">. </w:t>
      </w:r>
    </w:p>
    <w:p w:rsidRPr="001938A7" w:rsidR="00153A80" w:rsidP="00BF5F44" w:rsidRDefault="007F6573" w14:paraId="7AAE2BD3" w14:textId="5671D108">
      <w:pPr>
        <w:pStyle w:val="ListParagraph"/>
        <w:numPr>
          <w:ilvl w:val="0"/>
          <w:numId w:val="46"/>
        </w:numPr>
        <w:spacing w:after="60" w:line="240" w:lineRule="auto"/>
      </w:pPr>
      <w:r w:rsidRPr="001938A7">
        <w:t xml:space="preserve">The </w:t>
      </w:r>
      <w:r w:rsidRPr="001938A7" w:rsidR="00342C68">
        <w:t xml:space="preserve">participant </w:t>
      </w:r>
      <w:r w:rsidRPr="001938A7" w:rsidR="000C7BFA">
        <w:t xml:space="preserve">focus group protocol (Instrument 3) </w:t>
      </w:r>
      <w:r w:rsidRPr="001938A7" w:rsidR="00616745">
        <w:t xml:space="preserve">includes a request for </w:t>
      </w:r>
      <w:r w:rsidRPr="001938A7" w:rsidR="3F62F364">
        <w:t>participants’ names, how long they have participated</w:t>
      </w:r>
      <w:r w:rsidRPr="001938A7" w:rsidR="212003AD">
        <w:t xml:space="preserve"> in the program, and which family members participate in program services</w:t>
      </w:r>
      <w:r w:rsidRPr="001938A7" w:rsidR="000C7BFA">
        <w:t xml:space="preserve">. </w:t>
      </w:r>
    </w:p>
    <w:p w:rsidR="00AD7A0B" w:rsidP="00BF5F44" w:rsidRDefault="000C7BFA" w14:paraId="6B021817" w14:textId="77777777">
      <w:pPr>
        <w:pStyle w:val="ListParagraph"/>
        <w:numPr>
          <w:ilvl w:val="0"/>
          <w:numId w:val="46"/>
        </w:numPr>
        <w:spacing w:after="60" w:line="240" w:lineRule="auto"/>
      </w:pPr>
      <w:r w:rsidRPr="001938A7">
        <w:t xml:space="preserve">The </w:t>
      </w:r>
      <w:r w:rsidRPr="001938A7" w:rsidR="00342C68">
        <w:t xml:space="preserve">program staff survey </w:t>
      </w:r>
      <w:r w:rsidRPr="001938A7" w:rsidR="00153A80">
        <w:t xml:space="preserve">(Instrument 4) </w:t>
      </w:r>
      <w:r w:rsidR="00EA5A21">
        <w:t>does not request any PII</w:t>
      </w:r>
      <w:r w:rsidRPr="001938A7" w:rsidR="5BC55FFA">
        <w:t>.</w:t>
      </w:r>
      <w:r w:rsidRPr="001938A7" w:rsidR="00153A80">
        <w:t xml:space="preserve"> </w:t>
      </w:r>
    </w:p>
    <w:p w:rsidRPr="001938A7" w:rsidR="00BF5F3C" w:rsidP="00153A80" w:rsidRDefault="00AD7A0B" w14:paraId="5F90842F" w14:textId="4D5AEC74">
      <w:pPr>
        <w:pStyle w:val="ListParagraph"/>
        <w:numPr>
          <w:ilvl w:val="0"/>
          <w:numId w:val="46"/>
        </w:numPr>
        <w:spacing w:after="0" w:line="240" w:lineRule="auto"/>
      </w:pPr>
      <w:r>
        <w:t>The formative evaluation feedback survey (Instrument 5) does not request any PII.</w:t>
      </w:r>
      <w:r w:rsidRPr="001938A7" w:rsidR="00C92684">
        <w:br/>
      </w:r>
    </w:p>
    <w:p w:rsidRPr="00F35398" w:rsidR="002560D7" w:rsidP="002560D7" w:rsidRDefault="00B40549" w14:paraId="18EED10A" w14:textId="27AA308E">
      <w:pPr>
        <w:spacing w:after="0" w:line="240" w:lineRule="auto"/>
        <w:rPr>
          <w:iCs/>
        </w:rPr>
      </w:pPr>
      <w:r w:rsidRPr="001938A7">
        <w:rPr>
          <w:iCs/>
        </w:rPr>
        <w:t>The project team will</w:t>
      </w:r>
      <w:r w:rsidRPr="001938A7" w:rsidR="000E62F7">
        <w:rPr>
          <w:iCs/>
        </w:rPr>
        <w:t xml:space="preserve"> also</w:t>
      </w:r>
      <w:r w:rsidRPr="001938A7">
        <w:rPr>
          <w:iCs/>
        </w:rPr>
        <w:t xml:space="preserve"> have access to staff names and email addresses through ongoing </w:t>
      </w:r>
      <w:r w:rsidR="00375D0A">
        <w:rPr>
          <w:iCs/>
        </w:rPr>
        <w:t>TA</w:t>
      </w:r>
      <w:r w:rsidRPr="001938A7" w:rsidR="00A64EBF">
        <w:rPr>
          <w:iCs/>
        </w:rPr>
        <w:t xml:space="preserve"> </w:t>
      </w:r>
      <w:r w:rsidRPr="001938A7">
        <w:rPr>
          <w:iCs/>
        </w:rPr>
        <w:t xml:space="preserve">activities. The collection of staff email addresses is necessary to administer the web-based program staff survey </w:t>
      </w:r>
      <w:r w:rsidR="00AD7A0B">
        <w:rPr>
          <w:iCs/>
        </w:rPr>
        <w:t xml:space="preserve">and formative evaluation feedback survey </w:t>
      </w:r>
      <w:r w:rsidRPr="001938A7">
        <w:rPr>
          <w:iCs/>
        </w:rPr>
        <w:t>(Instrument</w:t>
      </w:r>
      <w:r w:rsidR="00AD7A0B">
        <w:rPr>
          <w:iCs/>
        </w:rPr>
        <w:t>s</w:t>
      </w:r>
      <w:r w:rsidRPr="001938A7">
        <w:rPr>
          <w:iCs/>
        </w:rPr>
        <w:t xml:space="preserve"> 4</w:t>
      </w:r>
      <w:r w:rsidR="00AD7A0B">
        <w:rPr>
          <w:iCs/>
        </w:rPr>
        <w:t xml:space="preserve"> and 5</w:t>
      </w:r>
      <w:r w:rsidRPr="001938A7">
        <w:rPr>
          <w:iCs/>
        </w:rPr>
        <w:t>) via SurveyMonkey.</w:t>
      </w:r>
      <w:r w:rsidRPr="00F35398">
        <w:rPr>
          <w:iCs/>
        </w:rPr>
        <w:t xml:space="preserve">  </w:t>
      </w:r>
    </w:p>
    <w:p w:rsidRPr="00592A4E" w:rsidR="00B40549" w:rsidP="002560D7" w:rsidRDefault="00B40549" w14:paraId="2F594C2F" w14:textId="77777777">
      <w:pPr>
        <w:spacing w:after="0" w:line="240" w:lineRule="auto"/>
        <w:rPr>
          <w:iCs/>
        </w:rPr>
      </w:pPr>
    </w:p>
    <w:p w:rsidRPr="00F35398" w:rsidR="002560D7" w:rsidP="00627752" w:rsidRDefault="002560D7" w14:paraId="28D37A40" w14:textId="7557B9D2">
      <w:pPr>
        <w:spacing w:after="60" w:line="240" w:lineRule="auto"/>
        <w:rPr>
          <w:i/>
        </w:rPr>
      </w:pPr>
      <w:r w:rsidRPr="00F35398">
        <w:rPr>
          <w:i/>
        </w:rPr>
        <w:t>Assurances of Privacy</w:t>
      </w:r>
    </w:p>
    <w:p w:rsidR="00BF5F44" w:rsidP="00627752" w:rsidRDefault="4E6D6171" w14:paraId="761CBCCF" w14:textId="2EAE6F7B">
      <w:pPr>
        <w:spacing w:after="0" w:line="240" w:lineRule="auto"/>
      </w:pPr>
      <w:r w:rsidRPr="00F35398">
        <w:t xml:space="preserve">Information collected will be kept private to the extent permitted by law. </w:t>
      </w:r>
      <w:r w:rsidR="00BF5F44">
        <w:t>Before answering any questions included in the instruments, r</w:t>
      </w:r>
      <w:r w:rsidRPr="00F35398" w:rsidR="00BF5F44">
        <w:t xml:space="preserve">espondents </w:t>
      </w:r>
      <w:r w:rsidRPr="00F35398">
        <w:t xml:space="preserve">will be informed of all planned uses of data, that their participation is voluntary, and that their information will be kept private to the extent permitted by law. </w:t>
      </w:r>
      <w:r w:rsidR="00BF5F44">
        <w:t xml:space="preserve">These assurances will be provided verbally by the interviewers for Instruments 1, 2, and 3, and are </w:t>
      </w:r>
      <w:r w:rsidR="00BF5F44">
        <w:lastRenderedPageBreak/>
        <w:t>included in the introductory interviewer script in each of these instruments. In instruments 4 and 5, the assurances will be provided on the first screen, which respondents will read before proceeding to the questions included in the instruments.</w:t>
      </w:r>
    </w:p>
    <w:p w:rsidR="00375D0A" w:rsidP="00627752" w:rsidRDefault="00375D0A" w14:paraId="74F782CB" w14:textId="77777777">
      <w:pPr>
        <w:spacing w:after="0" w:line="240" w:lineRule="auto"/>
      </w:pPr>
    </w:p>
    <w:p w:rsidRPr="00F35398" w:rsidR="00375D0A" w:rsidP="00627752" w:rsidRDefault="4E6D6171" w14:paraId="5C13162C" w14:textId="4FAA090D">
      <w:pPr>
        <w:spacing w:after="0" w:line="240" w:lineRule="auto"/>
      </w:pPr>
      <w:r w:rsidRPr="00F35398">
        <w:t>As specified in the contract, the Contractor will comply with all Federal and Departmental regulations for private information.</w:t>
      </w:r>
      <w:r w:rsidRPr="00F35398" w:rsidR="051A2321">
        <w:t xml:space="preserve"> </w:t>
      </w:r>
      <w:r w:rsidRPr="00F35398" w:rsidR="3ED79A7D">
        <w:t xml:space="preserve">Mathematica’s Institutional Review Board (IRB) is reviewing </w:t>
      </w:r>
      <w:r w:rsidRPr="00F35398" w:rsidR="6097613B">
        <w:t xml:space="preserve">the study and </w:t>
      </w:r>
      <w:r w:rsidRPr="00F35398" w:rsidR="26B24C45">
        <w:t>approach to protecting human subjects.</w:t>
      </w:r>
    </w:p>
    <w:p w:rsidRPr="00F35398" w:rsidR="002560D7" w:rsidP="002560D7" w:rsidRDefault="002560D7" w14:paraId="6E979ED9" w14:textId="06763008">
      <w:pPr>
        <w:spacing w:after="0" w:line="240" w:lineRule="auto"/>
      </w:pPr>
    </w:p>
    <w:p w:rsidRPr="00F35398" w:rsidR="002560D7" w:rsidP="00627752" w:rsidRDefault="4E6D6171" w14:paraId="2490F478" w14:textId="3CF9D7B9">
      <w:pPr>
        <w:spacing w:after="60" w:line="240" w:lineRule="auto"/>
        <w:rPr>
          <w:i/>
          <w:iCs/>
        </w:rPr>
      </w:pPr>
      <w:r w:rsidRPr="00F35398">
        <w:rPr>
          <w:i/>
          <w:iCs/>
        </w:rPr>
        <w:t>Data Security and Monitoring</w:t>
      </w:r>
    </w:p>
    <w:p w:rsidR="006E6CBF" w:rsidP="006E6CBF" w:rsidRDefault="006E6CBF" w14:paraId="5CA07421" w14:textId="1AAD09CF">
      <w:pPr>
        <w:spacing w:after="0"/>
        <w:rPr>
          <w:rFonts w:eastAsia="Times New Roman" w:cstheme="minorHAnsi"/>
        </w:rPr>
      </w:pPr>
      <w:r w:rsidRPr="00F35398">
        <w:t xml:space="preserve">This project will comply with Mathematica’s data security policies. </w:t>
      </w:r>
      <w:r w:rsidRPr="00F35398">
        <w:rPr>
          <w:rFonts w:eastAsia="Times New Roman" w:cstheme="minorHAnsi"/>
        </w:rPr>
        <w:t>Only staff from Mathematica will handle data collected under this clearance. All Mathematica staff involved in the project will receive training on (1) limitations of disclosure; (2) safeguarding the physical work environment</w:t>
      </w:r>
      <w:r w:rsidRPr="006F1A11">
        <w:rPr>
          <w:rFonts w:eastAsia="Times New Roman" w:cstheme="minorHAnsi"/>
        </w:rPr>
        <w:t xml:space="preserve">; and (3) storing, transmitting, and destroying data securely. All Mathematica staff sign the Mathematica Confidentiality Agreement, complete online security awareness training when they are hired, and receive annual refresher training thereafter. Training addresses security policies and procedures found in the </w:t>
      </w:r>
      <w:r w:rsidRPr="006F1A11">
        <w:rPr>
          <w:rFonts w:eastAsia="Times New Roman" w:cstheme="minorHAnsi"/>
          <w:i/>
          <w:iCs/>
        </w:rPr>
        <w:t>Mathematica Corporate Security Manual</w:t>
      </w:r>
      <w:r w:rsidRPr="006F1A11">
        <w:rPr>
          <w:rFonts w:eastAsia="Times New Roman" w:cstheme="minorHAnsi"/>
        </w:rPr>
        <w:t>.</w:t>
      </w:r>
    </w:p>
    <w:p w:rsidR="001A3552" w:rsidP="001A3552" w:rsidRDefault="001A3552" w14:paraId="45D0787A" w14:textId="77777777">
      <w:pPr>
        <w:spacing w:after="0"/>
        <w:rPr>
          <w:rFonts w:eastAsia="Times New Roman" w:cstheme="minorHAnsi"/>
        </w:rPr>
      </w:pPr>
    </w:p>
    <w:p w:rsidR="001A3552" w:rsidP="006E6CBF" w:rsidRDefault="001A3552" w14:paraId="2E0E4035" w14:textId="4715824A">
      <w:pPr>
        <w:spacing w:after="0"/>
        <w:rPr>
          <w:rFonts w:eastAsia="Times New Roman" w:cstheme="minorHAnsi"/>
        </w:rPr>
      </w:pPr>
      <w:r>
        <w:t xml:space="preserve">Physical copies </w:t>
      </w:r>
      <w:r w:rsidR="00BD5F10">
        <w:t>of materials</w:t>
      </w:r>
      <w:r w:rsidR="00E007B7">
        <w:t xml:space="preserve"> (e.g.</w:t>
      </w:r>
      <w:r w:rsidR="001C3D60">
        <w:t>,</w:t>
      </w:r>
      <w:r w:rsidR="00E007B7">
        <w:t xml:space="preserve"> poster paper)</w:t>
      </w:r>
      <w:r w:rsidR="00BD5F10">
        <w:t xml:space="preserve"> </w:t>
      </w:r>
      <w:r w:rsidR="00D02AB8">
        <w:t xml:space="preserve">created </w:t>
      </w:r>
      <w:r w:rsidR="00BD5F10">
        <w:t xml:space="preserve">using the </w:t>
      </w:r>
      <w:r w:rsidR="00EA35F9">
        <w:t xml:space="preserve">Site Visit Topic Guide (Instrument 2) </w:t>
      </w:r>
      <w:r>
        <w:t xml:space="preserve">will be destroyed on site. </w:t>
      </w:r>
      <w:r w:rsidR="00EE2484">
        <w:t xml:space="preserve">We will photograph the materials to use for ongoing </w:t>
      </w:r>
      <w:r w:rsidR="00375D0A">
        <w:t>TA</w:t>
      </w:r>
      <w:r w:rsidR="00EE2484">
        <w:t xml:space="preserve">. </w:t>
      </w:r>
      <w:r w:rsidR="007B0336">
        <w:t xml:space="preserve">These photographs will only be of handwritten notes from program staff. We will confirm that no names, likenesses, or other </w:t>
      </w:r>
      <w:r w:rsidR="0006320F">
        <w:t>PII</w:t>
      </w:r>
      <w:r w:rsidR="007B0336">
        <w:t xml:space="preserve"> is included before taking the photographs</w:t>
      </w:r>
      <w:r w:rsidR="001C59B2">
        <w:t xml:space="preserve"> (if the visit is virtual, then we will use screen capture or other recording supported by videoconferencing software)</w:t>
      </w:r>
      <w:r w:rsidR="007B0336">
        <w:t>.</w:t>
      </w:r>
      <w:r w:rsidR="00D1288E">
        <w:t xml:space="preserve"> We will collect comment cards at the end of Day 2 of the site visit, enter the information into a spreadsheet when we return to the Mathematica office, and destroy physical copies securely</w:t>
      </w:r>
      <w:r w:rsidR="001C59B2">
        <w:t xml:space="preserve"> (if the visit is virtual, then we will administer the survey via the web)</w:t>
      </w:r>
      <w:r w:rsidR="00D1288E">
        <w:t>.</w:t>
      </w:r>
    </w:p>
    <w:p w:rsidR="006E6CBF" w:rsidP="006E6CBF" w:rsidRDefault="006E6CBF" w14:paraId="7B5E198C" w14:textId="77777777">
      <w:pPr>
        <w:spacing w:after="0"/>
        <w:rPr>
          <w:rFonts w:eastAsia="Times New Roman" w:cstheme="minorHAnsi"/>
        </w:rPr>
      </w:pPr>
    </w:p>
    <w:p w:rsidR="006E6CBF" w:rsidP="001A3552" w:rsidRDefault="005A42EC" w14:paraId="242F1AD5" w14:textId="063ED19E">
      <w:pPr>
        <w:spacing w:after="0"/>
      </w:pPr>
      <w:r>
        <w:t>A</w:t>
      </w:r>
      <w:r w:rsidR="006E6CBF">
        <w:t xml:space="preserve">udio files, images, </w:t>
      </w:r>
      <w:r w:rsidR="00F81B6D">
        <w:t xml:space="preserve">and </w:t>
      </w:r>
      <w:r w:rsidR="006E6CBF">
        <w:t xml:space="preserve">notes </w:t>
      </w:r>
      <w:r>
        <w:t xml:space="preserve">obtained during the site visit </w:t>
      </w:r>
      <w:r w:rsidR="006E6CBF">
        <w:t>will be stored in an encrypted project folder on Mathematica’s network. Mathematica uses access control lists to restrict access to the encrypted project folders where sensitive and confidential project data are stored. Access to the project folder is explicitly authorized by the Project Director on need-to-know and least privilege bases. Mathematica staff are required to change their password for computer and network access every thirty days, and passwords must adhere to strict composition standards. Staff access rights to the project folder are revoked when they leave the project. If a staff member leaves Mathematica, his or her access to computing assets, including network access, is terminated.</w:t>
      </w:r>
      <w:r w:rsidR="00EE2484">
        <w:t xml:space="preserve"> Staff are trained to retain digital files (such as recordings stored on a digital voice recorder) and hard copies of documents collected on site either on their persons or in a locked cabinet until such time that they can be safely transferred to Mathematica’s network. </w:t>
      </w:r>
    </w:p>
    <w:p w:rsidR="000D7D44" w:rsidP="002560D7" w:rsidRDefault="000D7D44" w14:paraId="184C7E23" w14:textId="25ED2B80">
      <w:pPr>
        <w:spacing w:after="0" w:line="240" w:lineRule="auto"/>
      </w:pPr>
    </w:p>
    <w:p w:rsidR="002714C6" w:rsidP="00D32E6D" w:rsidRDefault="002714C6" w14:paraId="0DAE253F" w14:textId="77777777">
      <w:pPr>
        <w:spacing w:after="120" w:line="240" w:lineRule="auto"/>
        <w:rPr>
          <w:b/>
        </w:rPr>
      </w:pPr>
    </w:p>
    <w:p w:rsidR="00717BDC" w:rsidP="00D32E6D" w:rsidRDefault="00B23277" w14:paraId="38C28436" w14:textId="3338309F">
      <w:pPr>
        <w:spacing w:after="120" w:line="240" w:lineRule="auto"/>
      </w:pPr>
      <w:r w:rsidRPr="00624DDC">
        <w:rPr>
          <w:b/>
        </w:rPr>
        <w:lastRenderedPageBreak/>
        <w:t>A11</w:t>
      </w:r>
      <w:r>
        <w:t>.</w:t>
      </w:r>
      <w:r>
        <w:tab/>
      </w:r>
      <w:r w:rsidRPr="002560D7" w:rsidR="002A41C6">
        <w:rPr>
          <w:b/>
        </w:rPr>
        <w:t>Sensitive Information</w:t>
      </w:r>
      <w:r w:rsidRPr="002560D7" w:rsidR="002560D7">
        <w:rPr>
          <w:rStyle w:val="FootnoteReference"/>
        </w:rPr>
        <w:t xml:space="preserve"> </w:t>
      </w:r>
      <w:r w:rsidR="002560D7">
        <w:rPr>
          <w:rStyle w:val="FootnoteReference"/>
        </w:rPr>
        <w:footnoteReference w:id="2"/>
      </w:r>
    </w:p>
    <w:p w:rsidR="00D32E6D" w:rsidP="00D32E6D" w:rsidRDefault="00006D66" w14:paraId="65524C3D" w14:textId="51A7ECB4">
      <w:pPr>
        <w:spacing w:after="0" w:line="240" w:lineRule="auto"/>
        <w:rPr>
          <w:rFonts w:cstheme="minorHAnsi"/>
        </w:rPr>
      </w:pPr>
      <w:r>
        <w:rPr>
          <w:rFonts w:cstheme="minorHAnsi"/>
        </w:rPr>
        <w:t>The information collection will not ask about sensitive information.</w:t>
      </w:r>
    </w:p>
    <w:p w:rsidRPr="00D32E6D" w:rsidR="00D32E6D" w:rsidP="00D32E6D" w:rsidRDefault="00D32E6D" w14:paraId="0DA926DF" w14:textId="77777777">
      <w:pPr>
        <w:spacing w:after="0" w:line="240" w:lineRule="auto"/>
        <w:rPr>
          <w:rFonts w:cstheme="minorHAnsi"/>
        </w:rPr>
      </w:pPr>
    </w:p>
    <w:p w:rsidRPr="001F0446" w:rsidR="00230CAA" w:rsidP="001F0446" w:rsidRDefault="00B23277" w14:paraId="1316A99D" w14:textId="4C48D95C">
      <w:pPr>
        <w:spacing w:after="120" w:line="240" w:lineRule="auto"/>
        <w:rPr>
          <w:b/>
        </w:rPr>
      </w:pPr>
      <w:r w:rsidRPr="00624DDC">
        <w:rPr>
          <w:b/>
        </w:rPr>
        <w:t>A12</w:t>
      </w:r>
      <w:r>
        <w:t>.</w:t>
      </w:r>
      <w:r>
        <w:tab/>
      </w:r>
      <w:r w:rsidRPr="00D32E6D" w:rsidR="005D4A40">
        <w:rPr>
          <w:b/>
        </w:rPr>
        <w:t>Burden</w:t>
      </w:r>
    </w:p>
    <w:p w:rsidR="00230CAA" w:rsidP="00627752" w:rsidRDefault="00230CAA" w14:paraId="5972B4E8" w14:textId="19743EC4">
      <w:pPr>
        <w:spacing w:after="60" w:line="240" w:lineRule="auto"/>
        <w:rPr>
          <w:i/>
        </w:rPr>
      </w:pPr>
      <w:r>
        <w:rPr>
          <w:i/>
        </w:rPr>
        <w:t>Explanation of Burden Estimates</w:t>
      </w:r>
    </w:p>
    <w:p w:rsidR="00BC51D6" w:rsidP="00BC51D6" w:rsidRDefault="00BC51D6" w14:paraId="5969BA5B" w14:textId="77777777">
      <w:pPr>
        <w:spacing w:after="0" w:line="240" w:lineRule="auto"/>
      </w:pPr>
      <w:r>
        <w:t xml:space="preserve">The </w:t>
      </w:r>
      <w:r w:rsidRPr="001B56EF">
        <w:t>current request</w:t>
      </w:r>
      <w:r>
        <w:t xml:space="preserve"> includes burden estimates</w:t>
      </w:r>
      <w:r w:rsidRPr="001B56EF">
        <w:t xml:space="preserve"> to cover</w:t>
      </w:r>
      <w:r>
        <w:t xml:space="preserve"> the following activities: </w:t>
      </w:r>
    </w:p>
    <w:p w:rsidR="001F0446" w:rsidP="00230CAA" w:rsidRDefault="001F0446" w14:paraId="1B989E87" w14:textId="6456C8D1">
      <w:pPr>
        <w:spacing w:after="0" w:line="240" w:lineRule="auto"/>
        <w:rPr>
          <w:i/>
        </w:rPr>
      </w:pPr>
    </w:p>
    <w:p w:rsidRPr="00C5496B" w:rsidR="00BC51D6" w:rsidP="00C5496B" w:rsidRDefault="00287DB0" w14:paraId="1C3A1C2F" w14:textId="0F58CFBE">
      <w:pPr>
        <w:spacing w:after="0" w:line="240" w:lineRule="auto"/>
      </w:pPr>
      <w:r w:rsidRPr="009B6656">
        <w:rPr>
          <w:i/>
          <w:iCs/>
        </w:rPr>
        <w:t>Instrument 1. Program Confirmation Protocol:</w:t>
      </w:r>
      <w:r w:rsidRPr="00C5496B">
        <w:t xml:space="preserve"> We will conduct the program confirmation call with up to </w:t>
      </w:r>
      <w:r w:rsidR="00B9508F">
        <w:t>five</w:t>
      </w:r>
      <w:r w:rsidRPr="00C5496B" w:rsidR="00B9508F">
        <w:t xml:space="preserve"> </w:t>
      </w:r>
      <w:r w:rsidRPr="00C5496B" w:rsidR="006853D2">
        <w:t>programs</w:t>
      </w:r>
      <w:r w:rsidRPr="00C5496B">
        <w:t xml:space="preserve">. We </w:t>
      </w:r>
      <w:r w:rsidRPr="00C5496B" w:rsidR="004E487A">
        <w:t>will</w:t>
      </w:r>
      <w:r w:rsidRPr="00C5496B" w:rsidR="00BE53A1">
        <w:t xml:space="preserve"> conduct this </w:t>
      </w:r>
      <w:r w:rsidRPr="00C5496B" w:rsidR="00B57C88">
        <w:t xml:space="preserve">1.5-hour call </w:t>
      </w:r>
      <w:r w:rsidRPr="00C5496B" w:rsidR="00BE53A1">
        <w:t xml:space="preserve">with </w:t>
      </w:r>
      <w:r w:rsidR="00B9508F">
        <w:t>20</w:t>
      </w:r>
      <w:r w:rsidRPr="00C5496B" w:rsidR="00B9508F">
        <w:t xml:space="preserve"> </w:t>
      </w:r>
      <w:r w:rsidRPr="00C5496B" w:rsidR="00BE53A1">
        <w:t>total staff (</w:t>
      </w:r>
      <w:r w:rsidRPr="00C5496B" w:rsidR="00F77B4B">
        <w:t xml:space="preserve">four staff per </w:t>
      </w:r>
      <w:r w:rsidRPr="00C5496B" w:rsidR="00B64425">
        <w:t>program</w:t>
      </w:r>
      <w:r w:rsidRPr="00C5496B" w:rsidR="00F77B4B">
        <w:t>)</w:t>
      </w:r>
      <w:r w:rsidRPr="00C5496B">
        <w:t xml:space="preserve">. This activity will occur once over the request period. The </w:t>
      </w:r>
      <w:r w:rsidRPr="00C5496B" w:rsidR="000F6EC4">
        <w:t>total burden is</w:t>
      </w:r>
      <w:r w:rsidRPr="00C5496B" w:rsidR="00EC4F11">
        <w:t xml:space="preserve"> </w:t>
      </w:r>
      <w:r w:rsidR="00B9508F">
        <w:t>30</w:t>
      </w:r>
      <w:r w:rsidRPr="00C5496B" w:rsidR="00B9508F">
        <w:t xml:space="preserve"> </w:t>
      </w:r>
      <w:r w:rsidRPr="00C5496B" w:rsidR="00EC4F11">
        <w:t>hours</w:t>
      </w:r>
      <w:r w:rsidRPr="00C5496B" w:rsidR="0064510E">
        <w:t>,</w:t>
      </w:r>
      <w:r w:rsidRPr="00C5496B" w:rsidR="000F6EC4">
        <w:t xml:space="preserve"> and the </w:t>
      </w:r>
      <w:r w:rsidRPr="00C5496B">
        <w:t xml:space="preserve">estimated annualized burden is </w:t>
      </w:r>
      <w:r w:rsidRPr="00C5496B" w:rsidR="00B9508F">
        <w:t>1</w:t>
      </w:r>
      <w:r w:rsidR="00B9508F">
        <w:t>0</w:t>
      </w:r>
      <w:r w:rsidRPr="00C5496B" w:rsidR="00B9508F">
        <w:t xml:space="preserve"> </w:t>
      </w:r>
      <w:r w:rsidRPr="00C5496B">
        <w:t>hours.</w:t>
      </w:r>
      <w:r w:rsidR="00C5496B">
        <w:br/>
      </w:r>
    </w:p>
    <w:p w:rsidRPr="00C5496B" w:rsidR="00BC51D6" w:rsidP="00C5496B" w:rsidRDefault="00287DB0" w14:paraId="7C580479" w14:textId="52B63D9A">
      <w:pPr>
        <w:spacing w:after="0" w:line="240" w:lineRule="auto"/>
      </w:pPr>
      <w:r w:rsidRPr="009B6656">
        <w:rPr>
          <w:i/>
          <w:iCs/>
        </w:rPr>
        <w:t xml:space="preserve">Instrument 2. Site Visit </w:t>
      </w:r>
      <w:r w:rsidRPr="009B6656" w:rsidR="005F1B60">
        <w:rPr>
          <w:i/>
          <w:iCs/>
        </w:rPr>
        <w:t xml:space="preserve">Topic Guide </w:t>
      </w:r>
      <w:r w:rsidRPr="009B6656">
        <w:rPr>
          <w:i/>
          <w:iCs/>
        </w:rPr>
        <w:t xml:space="preserve">Protocol: </w:t>
      </w:r>
      <w:r w:rsidRPr="00C5496B">
        <w:t xml:space="preserve">We will conduct site visits </w:t>
      </w:r>
      <w:r w:rsidRPr="00C5496B" w:rsidR="006C4455">
        <w:t>to</w:t>
      </w:r>
      <w:r w:rsidRPr="00C5496B">
        <w:t xml:space="preserve"> </w:t>
      </w:r>
      <w:r w:rsidRPr="00C5496B" w:rsidR="003C7122">
        <w:t>up</w:t>
      </w:r>
      <w:r w:rsidRPr="00C5496B">
        <w:t xml:space="preserve"> </w:t>
      </w:r>
      <w:r w:rsidRPr="00C5496B" w:rsidR="00756572">
        <w:t xml:space="preserve">to </w:t>
      </w:r>
      <w:r w:rsidRPr="00C5496B">
        <w:t>five programs</w:t>
      </w:r>
      <w:r w:rsidR="00C438E7">
        <w:t xml:space="preserve"> (either in-person or virtual)</w:t>
      </w:r>
      <w:r w:rsidRPr="00C5496B">
        <w:t xml:space="preserve">. We </w:t>
      </w:r>
      <w:r w:rsidRPr="00C5496B" w:rsidR="00C34EA1">
        <w:t xml:space="preserve">will </w:t>
      </w:r>
      <w:r w:rsidRPr="00C5496B" w:rsidR="00994EBD">
        <w:t>engage</w:t>
      </w:r>
      <w:r w:rsidRPr="00C5496B" w:rsidR="00F86383">
        <w:t xml:space="preserve"> up to</w:t>
      </w:r>
      <w:r w:rsidRPr="00C5496B" w:rsidR="00994EBD">
        <w:t xml:space="preserve"> 100 total </w:t>
      </w:r>
      <w:r w:rsidRPr="00C5496B" w:rsidR="00756572">
        <w:t xml:space="preserve">program and partner </w:t>
      </w:r>
      <w:r w:rsidRPr="00C5496B" w:rsidR="00994EBD">
        <w:t>staff</w:t>
      </w:r>
      <w:r w:rsidRPr="00C5496B" w:rsidR="00937E3B">
        <w:t xml:space="preserve"> (20 per </w:t>
      </w:r>
      <w:r w:rsidRPr="00C5496B" w:rsidR="00B64425">
        <w:t>program</w:t>
      </w:r>
      <w:r w:rsidRPr="00C5496B" w:rsidR="00937E3B">
        <w:t>)</w:t>
      </w:r>
      <w:r w:rsidRPr="00C5496B" w:rsidR="00994EBD">
        <w:t xml:space="preserve"> to participate </w:t>
      </w:r>
      <w:r w:rsidRPr="00C5496B" w:rsidR="00937E3B">
        <w:t>in the site visits</w:t>
      </w:r>
      <w:r w:rsidRPr="00C5496B" w:rsidR="00756572">
        <w:t xml:space="preserve">. During </w:t>
      </w:r>
      <w:r w:rsidRPr="00C5496B">
        <w:t xml:space="preserve">the first day of the site visit, we will conduct separate interviews with program leaders and managers, program supervisors, and frontline staff. Each interview will take no longer than 1.5 hours. During the second day of the site visit, staff will spend the day participating in activities </w:t>
      </w:r>
      <w:r w:rsidRPr="00C5496B" w:rsidR="0064510E">
        <w:t>to help</w:t>
      </w:r>
      <w:r w:rsidRPr="00C5496B">
        <w:t xml:space="preserve"> the program define or update a theory of change, identify challenges to program implementation, and </w:t>
      </w:r>
      <w:r w:rsidRPr="00C5496B" w:rsidR="00B7059E">
        <w:t>engage in</w:t>
      </w:r>
      <w:r w:rsidRPr="00C5496B" w:rsidR="0064510E">
        <w:t xml:space="preserve"> </w:t>
      </w:r>
      <w:r w:rsidRPr="00C5496B">
        <w:t xml:space="preserve">creative problem solving. We estimate participating in these activities will take 8 hours. This activity will occur once over the request period. The </w:t>
      </w:r>
      <w:r w:rsidRPr="00C5496B" w:rsidR="00F152A9">
        <w:t xml:space="preserve">total </w:t>
      </w:r>
      <w:r w:rsidRPr="00C5496B" w:rsidR="00FD0566">
        <w:t xml:space="preserve">burden is </w:t>
      </w:r>
      <w:r w:rsidRPr="00C5496B" w:rsidR="00756572">
        <w:t>950</w:t>
      </w:r>
      <w:r w:rsidRPr="00C5496B" w:rsidR="00FD0566">
        <w:t xml:space="preserve"> hours</w:t>
      </w:r>
      <w:r w:rsidRPr="00C5496B" w:rsidR="00B7059E">
        <w:t>,</w:t>
      </w:r>
      <w:r w:rsidRPr="00C5496B" w:rsidR="00FD0566">
        <w:t xml:space="preserve"> and </w:t>
      </w:r>
      <w:r w:rsidRPr="00C5496B">
        <w:t xml:space="preserve">estimated annualized burden is </w:t>
      </w:r>
      <w:r w:rsidRPr="00C5496B" w:rsidR="00756572">
        <w:t>31</w:t>
      </w:r>
      <w:r w:rsidR="009A5C51">
        <w:t>7</w:t>
      </w:r>
      <w:r w:rsidRPr="00C5496B" w:rsidR="0015295F">
        <w:t xml:space="preserve"> hou</w:t>
      </w:r>
      <w:r w:rsidRPr="00C5496B">
        <w:t>rs.</w:t>
      </w:r>
      <w:r w:rsidR="00C5496B">
        <w:br/>
      </w:r>
    </w:p>
    <w:p w:rsidRPr="00C5496B" w:rsidR="00E32759" w:rsidP="00C5496B" w:rsidRDefault="00287DB0" w14:paraId="0EBC82A5" w14:textId="357636EF">
      <w:pPr>
        <w:spacing w:after="0" w:line="240" w:lineRule="auto"/>
      </w:pPr>
      <w:r w:rsidRPr="009B6656">
        <w:rPr>
          <w:i/>
          <w:iCs/>
        </w:rPr>
        <w:t>Instrument 3. Participant Focus Group Protocol:</w:t>
      </w:r>
      <w:r w:rsidRPr="00C5496B">
        <w:t xml:space="preserve"> We will conduct the </w:t>
      </w:r>
      <w:r w:rsidRPr="00C5496B" w:rsidR="4980760B">
        <w:t xml:space="preserve">Participant Focus Group </w:t>
      </w:r>
      <w:r w:rsidRPr="00C5496B" w:rsidR="0C8689E7">
        <w:t>at</w:t>
      </w:r>
      <w:r w:rsidRPr="00C5496B" w:rsidR="4980760B">
        <w:t xml:space="preserve"> </w:t>
      </w:r>
      <w:r w:rsidR="00443F60">
        <w:t>up to</w:t>
      </w:r>
      <w:r w:rsidRPr="00C5496B" w:rsidR="4980760B">
        <w:t xml:space="preserve"> five sites. We estimate that</w:t>
      </w:r>
      <w:r w:rsidRPr="00C5496B" w:rsidR="00B7059E">
        <w:t xml:space="preserve"> a total of</w:t>
      </w:r>
      <w:r w:rsidRPr="00C5496B" w:rsidR="4980760B">
        <w:t xml:space="preserve"> </w:t>
      </w:r>
      <w:r w:rsidRPr="00C5496B" w:rsidR="00A90B67">
        <w:t xml:space="preserve">60 </w:t>
      </w:r>
      <w:r w:rsidRPr="00C5496B" w:rsidR="009D7EB7">
        <w:t>people</w:t>
      </w:r>
      <w:r w:rsidRPr="00C5496B" w:rsidR="00A90B67">
        <w:t xml:space="preserve"> (12 per </w:t>
      </w:r>
      <w:r w:rsidRPr="00C5496B" w:rsidR="00B64425">
        <w:t>program</w:t>
      </w:r>
      <w:r w:rsidRPr="00C5496B" w:rsidR="00A90B67">
        <w:t xml:space="preserve">) will participate </w:t>
      </w:r>
      <w:r w:rsidRPr="00C5496B" w:rsidR="005961EE">
        <w:t>in</w:t>
      </w:r>
      <w:r w:rsidRPr="00C5496B" w:rsidR="4980760B">
        <w:t xml:space="preserve"> </w:t>
      </w:r>
      <w:r w:rsidRPr="00C5496B" w:rsidR="0C8689E7">
        <w:t xml:space="preserve">a </w:t>
      </w:r>
      <w:r w:rsidRPr="00C5496B" w:rsidR="00A42B46">
        <w:t>1.5-hour</w:t>
      </w:r>
      <w:r w:rsidRPr="00C5496B" w:rsidR="4980760B">
        <w:t xml:space="preserve"> focus group. This activity will occur once over the request period. The </w:t>
      </w:r>
      <w:r w:rsidRPr="00C5496B" w:rsidR="00A42B46">
        <w:t xml:space="preserve">total burden is </w:t>
      </w:r>
      <w:r w:rsidRPr="00C5496B" w:rsidR="00710F73">
        <w:t>90 hours</w:t>
      </w:r>
      <w:r w:rsidRPr="00C5496B" w:rsidR="00B7059E">
        <w:t>,</w:t>
      </w:r>
      <w:r w:rsidRPr="00C5496B" w:rsidR="00710F73">
        <w:t xml:space="preserve"> and the </w:t>
      </w:r>
      <w:r w:rsidRPr="00C5496B" w:rsidR="4980760B">
        <w:t xml:space="preserve">estimated annualized burden is </w:t>
      </w:r>
      <w:r w:rsidRPr="00C5496B" w:rsidR="00710F73">
        <w:t>30</w:t>
      </w:r>
      <w:r w:rsidRPr="00C5496B" w:rsidR="4980760B">
        <w:t xml:space="preserve"> hours.</w:t>
      </w:r>
      <w:r w:rsidR="00C5496B">
        <w:br/>
      </w:r>
    </w:p>
    <w:p w:rsidR="001F0446" w:rsidP="00C5496B" w:rsidRDefault="00287DB0" w14:paraId="25684753" w14:textId="29216912">
      <w:pPr>
        <w:spacing w:after="0" w:line="240" w:lineRule="auto"/>
      </w:pPr>
      <w:r w:rsidRPr="009B6656">
        <w:rPr>
          <w:i/>
          <w:iCs/>
        </w:rPr>
        <w:t>Instrument 4. Program Staff Survey:</w:t>
      </w:r>
      <w:r w:rsidRPr="00C5496B">
        <w:t xml:space="preserve">  We will conduct the program </w:t>
      </w:r>
      <w:r w:rsidRPr="00C5496B" w:rsidR="7BB2D955">
        <w:t xml:space="preserve">staff survey with </w:t>
      </w:r>
      <w:r w:rsidRPr="00C5496B" w:rsidR="00B7059E">
        <w:t xml:space="preserve">a total of </w:t>
      </w:r>
      <w:r w:rsidRPr="00C5496B" w:rsidR="00FF10FF">
        <w:t xml:space="preserve">50 staff (10 per </w:t>
      </w:r>
      <w:r w:rsidRPr="00C5496B" w:rsidR="00B64425">
        <w:t>program</w:t>
      </w:r>
      <w:r w:rsidRPr="00C5496B" w:rsidR="00FF10FF">
        <w:t xml:space="preserve">) </w:t>
      </w:r>
      <w:r w:rsidRPr="00C5496B" w:rsidR="7BB2D955">
        <w:t xml:space="preserve">at </w:t>
      </w:r>
      <w:r w:rsidR="00443F60">
        <w:t>up to</w:t>
      </w:r>
      <w:r w:rsidRPr="00C5496B" w:rsidR="7BB2D955">
        <w:t xml:space="preserve"> five sites. We estimate that each staff member will spend </w:t>
      </w:r>
      <w:r w:rsidRPr="00C5496B" w:rsidR="662748A5">
        <w:t>10 minutes</w:t>
      </w:r>
      <w:r w:rsidRPr="00C5496B" w:rsidR="7BB2D955">
        <w:t xml:space="preserve"> on the survey</w:t>
      </w:r>
      <w:r w:rsidRPr="00C5496B" w:rsidR="007B473C">
        <w:t xml:space="preserve"> each time they complete it</w:t>
      </w:r>
      <w:r w:rsidRPr="00C5496B" w:rsidR="7BB2D955">
        <w:t xml:space="preserve">. This activity will occur </w:t>
      </w:r>
      <w:r w:rsidRPr="00C5496B" w:rsidR="00D165A2">
        <w:t>24 total times (</w:t>
      </w:r>
      <w:r w:rsidRPr="00C5496B" w:rsidR="00B03A65">
        <w:t>8</w:t>
      </w:r>
      <w:r w:rsidRPr="00C5496B" w:rsidR="007F6C9D">
        <w:t xml:space="preserve"> times during each formative evaluation </w:t>
      </w:r>
      <w:r w:rsidRPr="00C5496B" w:rsidR="009114DA">
        <w:t xml:space="preserve">cycle </w:t>
      </w:r>
      <w:r w:rsidRPr="00C5496B" w:rsidR="00B03A65">
        <w:t xml:space="preserve">over </w:t>
      </w:r>
      <w:r w:rsidRPr="00C5496B" w:rsidR="7BB2D955">
        <w:t xml:space="preserve">three </w:t>
      </w:r>
      <w:r w:rsidRPr="00C5496B" w:rsidR="00B03A65">
        <w:t xml:space="preserve">cycles during </w:t>
      </w:r>
      <w:r w:rsidRPr="00C5496B" w:rsidR="7BB2D955">
        <w:t>the request period</w:t>
      </w:r>
      <w:r w:rsidRPr="00C5496B" w:rsidR="00B03A65">
        <w:t>)</w:t>
      </w:r>
      <w:r w:rsidRPr="00C5496B" w:rsidR="7BB2D955">
        <w:t xml:space="preserve">. The </w:t>
      </w:r>
      <w:r w:rsidRPr="00C5496B" w:rsidR="00E3462B">
        <w:t>total burden is 19</w:t>
      </w:r>
      <w:r w:rsidRPr="00C5496B" w:rsidR="00C428F0">
        <w:t>2 hours</w:t>
      </w:r>
      <w:r w:rsidRPr="00C5496B" w:rsidR="00B7059E">
        <w:t>,</w:t>
      </w:r>
      <w:r w:rsidRPr="00C5496B" w:rsidR="00C428F0">
        <w:t xml:space="preserve"> and the</w:t>
      </w:r>
      <w:r w:rsidRPr="00C5496B" w:rsidR="7BB2D955">
        <w:t xml:space="preserve"> estimated annualized burden is </w:t>
      </w:r>
      <w:r w:rsidRPr="00C5496B" w:rsidR="00C428F0">
        <w:t>64</w:t>
      </w:r>
      <w:r w:rsidRPr="00C5496B" w:rsidR="7BB2D955">
        <w:t xml:space="preserve"> hours.</w:t>
      </w:r>
    </w:p>
    <w:p w:rsidR="00AD7A0B" w:rsidP="00C5496B" w:rsidRDefault="00AD7A0B" w14:paraId="01C8A6D1" w14:textId="09B45A26">
      <w:pPr>
        <w:spacing w:after="0" w:line="240" w:lineRule="auto"/>
      </w:pPr>
    </w:p>
    <w:p w:rsidRPr="00A3312B" w:rsidR="00AD7A0B" w:rsidP="00C5496B" w:rsidRDefault="00AD7A0B" w14:paraId="66F31C73" w14:textId="3466179C">
      <w:pPr>
        <w:spacing w:after="0" w:line="240" w:lineRule="auto"/>
      </w:pPr>
      <w:r>
        <w:rPr>
          <w:i/>
          <w:iCs/>
        </w:rPr>
        <w:t xml:space="preserve">Instrument 5. Formative evaluation feedback survey: </w:t>
      </w:r>
      <w:r>
        <w:t xml:space="preserve">We will conduct the formative evaluation feedback survey with a total of </w:t>
      </w:r>
      <w:r w:rsidR="00B57641">
        <w:t>15</w:t>
      </w:r>
      <w:r>
        <w:t xml:space="preserve"> staff (</w:t>
      </w:r>
      <w:r w:rsidR="00B57641">
        <w:t>3</w:t>
      </w:r>
      <w:r>
        <w:t xml:space="preserve"> per program) at up to five sites. We estimate that each staff member will spend </w:t>
      </w:r>
      <w:r w:rsidR="00B57641">
        <w:t>2</w:t>
      </w:r>
      <w:r>
        <w:t xml:space="preserve">0 minutes on the survey each time they complete it. This activity will occur twice (once at the midpoint of the formative evaluation and once at the end). The total burden is </w:t>
      </w:r>
      <w:r w:rsidR="00224569">
        <w:t>10</w:t>
      </w:r>
      <w:r w:rsidR="00912EEB">
        <w:t xml:space="preserve"> hours, and the estimated annual burden is </w:t>
      </w:r>
      <w:r w:rsidR="00224569">
        <w:t>3</w:t>
      </w:r>
      <w:r w:rsidR="00912EEB">
        <w:t xml:space="preserve"> hours.</w:t>
      </w:r>
    </w:p>
    <w:p w:rsidR="001F0446" w:rsidP="00230CAA" w:rsidRDefault="001F0446" w14:paraId="24B69DBB" w14:textId="77777777">
      <w:pPr>
        <w:spacing w:after="0" w:line="240" w:lineRule="auto"/>
        <w:rPr>
          <w:i/>
        </w:rPr>
      </w:pPr>
    </w:p>
    <w:p w:rsidRPr="00C5496B" w:rsidR="001F0446" w:rsidP="00627752" w:rsidRDefault="001F0446" w14:paraId="2DFBEA9F" w14:textId="1258D740">
      <w:pPr>
        <w:spacing w:after="60" w:line="240" w:lineRule="auto"/>
        <w:rPr>
          <w:i/>
        </w:rPr>
      </w:pPr>
      <w:r w:rsidRPr="00C5496B">
        <w:rPr>
          <w:i/>
        </w:rPr>
        <w:t>Estimated Annualized Cost to Respondents</w:t>
      </w:r>
    </w:p>
    <w:p w:rsidRPr="00C5496B" w:rsidR="006C4675" w:rsidP="00262712" w:rsidRDefault="00262712" w14:paraId="2888DCDB" w14:textId="57C869AC">
      <w:pPr>
        <w:spacing w:after="0" w:line="240" w:lineRule="auto"/>
      </w:pPr>
      <w:r w:rsidRPr="00C5496B">
        <w:t xml:space="preserve">We expect the total annual cost for respondents to be </w:t>
      </w:r>
      <w:r w:rsidRPr="00C5496B" w:rsidR="00D01536">
        <w:rPr>
          <w:rFonts w:cstheme="minorHAnsi"/>
          <w:bCs/>
        </w:rPr>
        <w:t>$</w:t>
      </w:r>
      <w:r w:rsidRPr="00C5496B" w:rsidR="0078337B">
        <w:rPr>
          <w:rFonts w:cstheme="minorHAnsi"/>
          <w:bCs/>
        </w:rPr>
        <w:t>15,</w:t>
      </w:r>
      <w:r w:rsidR="00224569">
        <w:rPr>
          <w:rFonts w:cstheme="minorHAnsi"/>
          <w:bCs/>
        </w:rPr>
        <w:t>776.</w:t>
      </w:r>
      <w:r w:rsidR="00375D0A">
        <w:rPr>
          <w:rFonts w:cstheme="minorHAnsi"/>
          <w:bCs/>
        </w:rPr>
        <w:t>56</w:t>
      </w:r>
      <w:r w:rsidRPr="00C5496B" w:rsidR="00375D0A">
        <w:t xml:space="preserve"> </w:t>
      </w:r>
      <w:r w:rsidRPr="00C5496B">
        <w:t xml:space="preserve">for the information collection in the current request. </w:t>
      </w:r>
      <w:r w:rsidRPr="00C5496B" w:rsidR="00E55EB8">
        <w:t xml:space="preserve">For each instrument included in the burden table, we calculated the total annual cost by multiplying the </w:t>
      </w:r>
      <w:r w:rsidRPr="00C5496B" w:rsidR="00164361">
        <w:t>total</w:t>
      </w:r>
      <w:r w:rsidRPr="00C5496B" w:rsidR="00E55EB8">
        <w:t xml:space="preserve"> burden hours </w:t>
      </w:r>
      <w:r w:rsidRPr="00C5496B" w:rsidR="00B7059E">
        <w:t xml:space="preserve">by </w:t>
      </w:r>
      <w:r w:rsidRPr="00C5496B" w:rsidR="00E55EB8">
        <w:t>the average hourly wage.</w:t>
      </w:r>
    </w:p>
    <w:p w:rsidRPr="00964911" w:rsidR="00B138A4" w:rsidP="00262712" w:rsidRDefault="00B138A4" w14:paraId="69005344" w14:textId="77777777">
      <w:pPr>
        <w:spacing w:after="0" w:line="240" w:lineRule="auto"/>
        <w:rPr>
          <w:highlight w:val="yellow"/>
        </w:rPr>
      </w:pPr>
    </w:p>
    <w:p w:rsidRPr="00C5496B" w:rsidR="00262712" w:rsidP="00262712" w:rsidRDefault="6041E4C5" w14:paraId="28506043" w14:textId="4FD224EC">
      <w:pPr>
        <w:spacing w:after="0" w:line="240" w:lineRule="auto"/>
      </w:pPr>
      <w:r w:rsidRPr="00C5496B">
        <w:t xml:space="preserve">For </w:t>
      </w:r>
      <w:r w:rsidRPr="00C5496B" w:rsidR="001F3A95">
        <w:t>I</w:t>
      </w:r>
      <w:r w:rsidRPr="00C5496B">
        <w:t>nstruments 1, 2, 4,</w:t>
      </w:r>
      <w:r w:rsidR="00912EEB">
        <w:t xml:space="preserve"> and 5,</w:t>
      </w:r>
      <w:r w:rsidRPr="00C5496B">
        <w:t xml:space="preserve"> we estimate the annualized cost to respondents based on the </w:t>
      </w:r>
      <w:r w:rsidRPr="00C5496B" w:rsidR="77D6ACDD">
        <w:t>a</w:t>
      </w:r>
      <w:r w:rsidRPr="00C5496B" w:rsidR="59DD5867">
        <w:t xml:space="preserve">verage hourly wage estimates for deriving total annual costs based on Current Population Survey data for the </w:t>
      </w:r>
      <w:r w:rsidRPr="00C5496B" w:rsidR="32AAA8D0">
        <w:t>fourth</w:t>
      </w:r>
      <w:r w:rsidRPr="00C5496B" w:rsidR="59DD5867">
        <w:t xml:space="preserve"> quarter of 201</w:t>
      </w:r>
      <w:r w:rsidRPr="00C5496B" w:rsidR="78178000">
        <w:t>9</w:t>
      </w:r>
      <w:r w:rsidRPr="00C5496B" w:rsidR="59DD5867">
        <w:t xml:space="preserve"> (Bureau of Labor Statistics 201</w:t>
      </w:r>
      <w:r w:rsidRPr="00C5496B" w:rsidR="78B96AB6">
        <w:t>9</w:t>
      </w:r>
      <w:r w:rsidRPr="00C5496B" w:rsidR="59DD5867">
        <w:t>). For respondents, we used the median usual weekly earnings for full-time wage and salary workers age</w:t>
      </w:r>
      <w:r w:rsidRPr="00C5496B" w:rsidR="00B7059E">
        <w:t>s</w:t>
      </w:r>
      <w:r w:rsidRPr="00C5496B" w:rsidR="59DD5867">
        <w:t xml:space="preserve"> 25 and older with a bachelor’s degree ($</w:t>
      </w:r>
      <w:r w:rsidRPr="00C5496B" w:rsidR="32AAA8D0">
        <w:t>3</w:t>
      </w:r>
      <w:r w:rsidRPr="00C5496B" w:rsidR="74F95F71">
        <w:t>9</w:t>
      </w:r>
      <w:r w:rsidRPr="00C5496B" w:rsidR="59DD5867">
        <w:t>.</w:t>
      </w:r>
      <w:r w:rsidRPr="00C5496B" w:rsidR="74F95F71">
        <w:t>49</w:t>
      </w:r>
      <w:r w:rsidRPr="00C5496B" w:rsidR="59DD5867">
        <w:t xml:space="preserve"> per hour). We divided weekly earnings by </w:t>
      </w:r>
      <w:r w:rsidRPr="00C5496B" w:rsidR="74F95F71">
        <w:t>35</w:t>
      </w:r>
      <w:r w:rsidRPr="00C5496B" w:rsidR="59DD5867">
        <w:t xml:space="preserve"> hours</w:t>
      </w:r>
      <w:r w:rsidRPr="00C5496B" w:rsidR="74F95F71">
        <w:t xml:space="preserve"> (how the Current Population Survey defines </w:t>
      </w:r>
      <w:r w:rsidRPr="00C5496B" w:rsidR="74F95F71">
        <w:rPr>
          <w:i/>
          <w:iCs/>
        </w:rPr>
        <w:t>full-time</w:t>
      </w:r>
      <w:r w:rsidRPr="00C5496B" w:rsidR="74F95F71">
        <w:t>)</w:t>
      </w:r>
      <w:r w:rsidRPr="00C5496B" w:rsidR="59DD5867">
        <w:t xml:space="preserve"> to calculate hourly wages.</w:t>
      </w:r>
    </w:p>
    <w:p w:rsidRPr="00C5496B" w:rsidR="009B0328" w:rsidP="00262712" w:rsidRDefault="009B0328" w14:paraId="4722FC15" w14:textId="77777777">
      <w:pPr>
        <w:spacing w:after="0" w:line="240" w:lineRule="auto"/>
      </w:pPr>
    </w:p>
    <w:p w:rsidR="001F0446" w:rsidDel="00262712" w:rsidP="001F0446" w:rsidRDefault="007457F5" w14:paraId="32D85C11" w14:textId="2F4E04BA">
      <w:pPr>
        <w:spacing w:after="0" w:line="240" w:lineRule="auto"/>
      </w:pPr>
      <w:r w:rsidRPr="00C5496B">
        <w:t xml:space="preserve">For </w:t>
      </w:r>
      <w:r w:rsidRPr="00C5496B" w:rsidR="001F3A95">
        <w:t>I</w:t>
      </w:r>
      <w:r w:rsidRPr="00C5496B" w:rsidR="006C4675">
        <w:t>nstrument 3</w:t>
      </w:r>
      <w:r w:rsidRPr="00C5496B">
        <w:t>, we use the federal minimum wage ($7.25)</w:t>
      </w:r>
      <w:r w:rsidRPr="00C5496B" w:rsidR="006C4675">
        <w:t xml:space="preserve"> to estimate the annualized cost </w:t>
      </w:r>
      <w:r w:rsidRPr="00C5496B" w:rsidR="0023451C">
        <w:t>for</w:t>
      </w:r>
      <w:r w:rsidRPr="00C5496B" w:rsidR="006C4675">
        <w:t xml:space="preserve"> respondents</w:t>
      </w:r>
      <w:r w:rsidRPr="00C5496B" w:rsidR="0078337B">
        <w:t xml:space="preserve"> because </w:t>
      </w:r>
      <w:r w:rsidRPr="00C5496B" w:rsidR="00811676">
        <w:t>two-generation</w:t>
      </w:r>
      <w:r w:rsidRPr="00C5496B" w:rsidR="0078337B">
        <w:t xml:space="preserve"> programs serve predominantly low-income, unemployed, or underemployed populations.</w:t>
      </w:r>
    </w:p>
    <w:p w:rsidRPr="000D7D44" w:rsidR="001F0446" w:rsidP="001F0446" w:rsidRDefault="001F0446" w14:paraId="1A97EB2F" w14:textId="2CB89B4F">
      <w:pPr>
        <w:spacing w:after="0" w:line="240" w:lineRule="auto"/>
      </w:pPr>
    </w:p>
    <w:tbl>
      <w:tblPr>
        <w:tblStyle w:val="TableGrid"/>
        <w:tblW w:w="9787" w:type="dxa"/>
        <w:tblInd w:w="108" w:type="dxa"/>
        <w:tblLayout w:type="fixed"/>
        <w:tblLook w:val="01E0" w:firstRow="1" w:lastRow="1" w:firstColumn="1" w:lastColumn="1" w:noHBand="0" w:noVBand="0"/>
      </w:tblPr>
      <w:tblGrid>
        <w:gridCol w:w="2047"/>
        <w:gridCol w:w="1350"/>
        <w:gridCol w:w="1530"/>
        <w:gridCol w:w="1080"/>
        <w:gridCol w:w="810"/>
        <w:gridCol w:w="810"/>
        <w:gridCol w:w="900"/>
        <w:gridCol w:w="1260"/>
      </w:tblGrid>
      <w:tr w:rsidRPr="002714C6" w:rsidR="00651FF6" w:rsidTr="00627752" w14:paraId="10E15412" w14:textId="77777777">
        <w:tc>
          <w:tcPr>
            <w:tcW w:w="2047" w:type="dxa"/>
            <w:tcBorders>
              <w:top w:val="single" w:color="auto" w:sz="4" w:space="0"/>
              <w:left w:val="single" w:color="auto" w:sz="4" w:space="0"/>
              <w:bottom w:val="single" w:color="auto" w:sz="4" w:space="0"/>
              <w:right w:val="single" w:color="auto" w:sz="4" w:space="0"/>
            </w:tcBorders>
            <w:hideMark/>
          </w:tcPr>
          <w:p w:rsidRPr="00627752" w:rsidR="00651FF6" w:rsidP="00DB6953" w:rsidRDefault="00651FF6" w14:paraId="1157D7E6" w14:textId="05531538">
            <w:pPr>
              <w:rPr>
                <w:rFonts w:asciiTheme="minorHAnsi" w:hAnsiTheme="minorHAnsi" w:cstheme="minorHAnsi"/>
              </w:rPr>
            </w:pPr>
            <w:r w:rsidRPr="002714C6">
              <w:rPr>
                <w:rFonts w:cstheme="minorHAnsi"/>
              </w:rPr>
              <w:t xml:space="preserve">Instrument </w:t>
            </w:r>
          </w:p>
        </w:tc>
        <w:tc>
          <w:tcPr>
            <w:tcW w:w="1350" w:type="dxa"/>
            <w:tcBorders>
              <w:top w:val="single" w:color="auto" w:sz="4" w:space="0"/>
              <w:left w:val="single" w:color="auto" w:sz="4" w:space="0"/>
              <w:bottom w:val="single" w:color="auto" w:sz="4" w:space="0"/>
              <w:right w:val="single" w:color="auto" w:sz="4" w:space="0"/>
            </w:tcBorders>
            <w:hideMark/>
          </w:tcPr>
          <w:p w:rsidRPr="00627752" w:rsidR="00651FF6" w:rsidP="00DB6953" w:rsidRDefault="00651FF6" w14:paraId="5E509B0A" w14:textId="03609D8C">
            <w:pPr>
              <w:rPr>
                <w:rFonts w:asciiTheme="minorHAnsi" w:hAnsiTheme="minorHAnsi" w:cstheme="minorHAnsi"/>
              </w:rPr>
            </w:pPr>
            <w:r w:rsidRPr="002714C6">
              <w:rPr>
                <w:rFonts w:cstheme="minorHAnsi"/>
              </w:rPr>
              <w:t>No. of Respondents (total over request period)</w:t>
            </w:r>
          </w:p>
        </w:tc>
        <w:tc>
          <w:tcPr>
            <w:tcW w:w="1530" w:type="dxa"/>
            <w:tcBorders>
              <w:top w:val="single" w:color="auto" w:sz="4" w:space="0"/>
              <w:left w:val="single" w:color="auto" w:sz="4" w:space="0"/>
              <w:bottom w:val="single" w:color="auto" w:sz="4" w:space="0"/>
              <w:right w:val="single" w:color="auto" w:sz="4" w:space="0"/>
            </w:tcBorders>
            <w:hideMark/>
          </w:tcPr>
          <w:p w:rsidRPr="00627752" w:rsidR="00651FF6" w:rsidP="00DB6953" w:rsidRDefault="00651FF6" w14:paraId="5558B941" w14:textId="2519850D">
            <w:pPr>
              <w:rPr>
                <w:rFonts w:asciiTheme="minorHAnsi" w:hAnsiTheme="minorHAnsi" w:cstheme="minorHAnsi"/>
              </w:rPr>
            </w:pPr>
            <w:r w:rsidRPr="002714C6">
              <w:rPr>
                <w:rFonts w:cstheme="minorHAnsi"/>
              </w:rPr>
              <w:t>No. of Responses per Respondent (total over request period)</w:t>
            </w:r>
          </w:p>
        </w:tc>
        <w:tc>
          <w:tcPr>
            <w:tcW w:w="1080" w:type="dxa"/>
            <w:tcBorders>
              <w:top w:val="single" w:color="auto" w:sz="4" w:space="0"/>
              <w:left w:val="single" w:color="auto" w:sz="4" w:space="0"/>
              <w:bottom w:val="single" w:color="auto" w:sz="4" w:space="0"/>
              <w:right w:val="single" w:color="auto" w:sz="4" w:space="0"/>
            </w:tcBorders>
            <w:hideMark/>
          </w:tcPr>
          <w:p w:rsidRPr="00627752" w:rsidR="00651FF6" w:rsidP="00DB6953" w:rsidRDefault="00651FF6" w14:paraId="47C7DEA9" w14:textId="77777777">
            <w:pPr>
              <w:rPr>
                <w:rFonts w:asciiTheme="minorHAnsi" w:hAnsiTheme="minorHAnsi" w:cstheme="minorHAnsi"/>
              </w:rPr>
            </w:pPr>
            <w:r w:rsidRPr="002714C6">
              <w:rPr>
                <w:rFonts w:cstheme="minorHAnsi"/>
              </w:rPr>
              <w:t>Avg. Burden per Response (in hours)</w:t>
            </w:r>
          </w:p>
        </w:tc>
        <w:tc>
          <w:tcPr>
            <w:tcW w:w="810" w:type="dxa"/>
            <w:tcBorders>
              <w:top w:val="single" w:color="auto" w:sz="4" w:space="0"/>
              <w:left w:val="single" w:color="auto" w:sz="4" w:space="0"/>
              <w:bottom w:val="single" w:color="auto" w:sz="4" w:space="0"/>
              <w:right w:val="single" w:color="auto" w:sz="4" w:space="0"/>
            </w:tcBorders>
          </w:tcPr>
          <w:p w:rsidRPr="00627752" w:rsidR="00651FF6" w:rsidP="00DB6953" w:rsidRDefault="00651FF6" w14:paraId="63E93F96" w14:textId="30AE8E4B">
            <w:pPr>
              <w:rPr>
                <w:rFonts w:asciiTheme="minorHAnsi" w:hAnsiTheme="minorHAnsi" w:cstheme="minorHAnsi"/>
              </w:rPr>
            </w:pPr>
            <w:r w:rsidRPr="002714C6">
              <w:rPr>
                <w:rFonts w:cstheme="minorHAnsi"/>
              </w:rPr>
              <w:t>Total Burden (in hours)</w:t>
            </w:r>
          </w:p>
        </w:tc>
        <w:tc>
          <w:tcPr>
            <w:tcW w:w="810" w:type="dxa"/>
            <w:tcBorders>
              <w:top w:val="single" w:color="auto" w:sz="4" w:space="0"/>
              <w:left w:val="single" w:color="auto" w:sz="4" w:space="0"/>
              <w:bottom w:val="single" w:color="auto" w:sz="4" w:space="0"/>
              <w:right w:val="single" w:color="auto" w:sz="4" w:space="0"/>
            </w:tcBorders>
            <w:hideMark/>
          </w:tcPr>
          <w:p w:rsidRPr="00627752" w:rsidR="00651FF6" w:rsidP="00DB6953" w:rsidRDefault="00651FF6" w14:paraId="59B5D063" w14:textId="5F61ABDB">
            <w:pPr>
              <w:rPr>
                <w:rFonts w:asciiTheme="minorHAnsi" w:hAnsiTheme="minorHAnsi" w:cstheme="minorHAnsi"/>
              </w:rPr>
            </w:pPr>
            <w:r w:rsidRPr="002714C6">
              <w:rPr>
                <w:rFonts w:cstheme="minorHAnsi"/>
              </w:rPr>
              <w:t>Annual Burden (in hours)</w:t>
            </w:r>
          </w:p>
        </w:tc>
        <w:tc>
          <w:tcPr>
            <w:tcW w:w="900" w:type="dxa"/>
            <w:tcBorders>
              <w:top w:val="single" w:color="auto" w:sz="4" w:space="0"/>
              <w:left w:val="single" w:color="auto" w:sz="4" w:space="0"/>
              <w:bottom w:val="single" w:color="auto" w:sz="4" w:space="0"/>
              <w:right w:val="single" w:color="auto" w:sz="4" w:space="0"/>
            </w:tcBorders>
            <w:hideMark/>
          </w:tcPr>
          <w:p w:rsidRPr="00627752" w:rsidR="00651FF6" w:rsidP="00DB6953" w:rsidRDefault="00651FF6" w14:paraId="2F083B62" w14:textId="77777777">
            <w:pPr>
              <w:rPr>
                <w:rFonts w:asciiTheme="minorHAnsi" w:hAnsiTheme="minorHAnsi" w:cstheme="minorHAnsi"/>
              </w:rPr>
            </w:pPr>
            <w:r w:rsidRPr="002714C6">
              <w:rPr>
                <w:rFonts w:cstheme="minorHAnsi"/>
              </w:rPr>
              <w:t>Average Hourly Wage Rate</w:t>
            </w:r>
          </w:p>
        </w:tc>
        <w:tc>
          <w:tcPr>
            <w:tcW w:w="1260" w:type="dxa"/>
            <w:tcBorders>
              <w:top w:val="single" w:color="auto" w:sz="4" w:space="0"/>
              <w:left w:val="single" w:color="auto" w:sz="4" w:space="0"/>
              <w:bottom w:val="single" w:color="auto" w:sz="4" w:space="0"/>
              <w:right w:val="single" w:color="auto" w:sz="4" w:space="0"/>
            </w:tcBorders>
            <w:hideMark/>
          </w:tcPr>
          <w:p w:rsidRPr="00627752" w:rsidR="00651FF6" w:rsidP="00DB6953" w:rsidRDefault="00651FF6" w14:paraId="69DAFB23" w14:textId="77777777">
            <w:pPr>
              <w:rPr>
                <w:rFonts w:asciiTheme="minorHAnsi" w:hAnsiTheme="minorHAnsi" w:cstheme="minorHAnsi"/>
              </w:rPr>
            </w:pPr>
            <w:r w:rsidRPr="002714C6">
              <w:rPr>
                <w:rFonts w:cstheme="minorHAnsi"/>
              </w:rPr>
              <w:t>Total Annual Respondent Cost</w:t>
            </w:r>
          </w:p>
        </w:tc>
      </w:tr>
      <w:tr w:rsidRPr="002714C6" w:rsidR="00DF61EE" w:rsidTr="00627752" w14:paraId="6B5B6719" w14:textId="77777777">
        <w:tc>
          <w:tcPr>
            <w:tcW w:w="2047" w:type="dxa"/>
            <w:tcBorders>
              <w:top w:val="single" w:color="auto" w:sz="4" w:space="0"/>
              <w:left w:val="single" w:color="auto" w:sz="4" w:space="0"/>
              <w:bottom w:val="single" w:color="auto" w:sz="4" w:space="0"/>
              <w:right w:val="single" w:color="auto" w:sz="4" w:space="0"/>
            </w:tcBorders>
          </w:tcPr>
          <w:p w:rsidRPr="00627752" w:rsidR="00DF61EE" w:rsidP="00DB6953" w:rsidRDefault="00DF61EE" w14:paraId="2F62EEA9" w14:textId="4A8EED15">
            <w:pPr>
              <w:rPr>
                <w:rFonts w:asciiTheme="minorHAnsi" w:hAnsiTheme="minorHAnsi" w:cstheme="minorHAnsi"/>
              </w:rPr>
            </w:pPr>
            <w:r w:rsidRPr="002714C6">
              <w:rPr>
                <w:rFonts w:cstheme="minorHAnsi"/>
              </w:rPr>
              <w:t xml:space="preserve">Instrument 1: Program </w:t>
            </w:r>
            <w:r w:rsidRPr="002714C6" w:rsidR="00D34FB6">
              <w:rPr>
                <w:rFonts w:cstheme="minorHAnsi"/>
              </w:rPr>
              <w:t xml:space="preserve">Confirmation Protocol </w:t>
            </w:r>
          </w:p>
        </w:tc>
        <w:tc>
          <w:tcPr>
            <w:tcW w:w="1350" w:type="dxa"/>
            <w:tcBorders>
              <w:top w:val="single" w:color="auto" w:sz="4" w:space="0"/>
              <w:left w:val="single" w:color="auto" w:sz="4" w:space="0"/>
              <w:bottom w:val="single" w:color="auto" w:sz="4" w:space="0"/>
              <w:right w:val="single" w:color="auto" w:sz="4" w:space="0"/>
            </w:tcBorders>
            <w:vAlign w:val="center"/>
          </w:tcPr>
          <w:p w:rsidRPr="00627752" w:rsidR="00DF61EE" w:rsidP="00BF5F44" w:rsidRDefault="00DF61EE" w14:paraId="734CE33C" w14:textId="390CB01E">
            <w:pPr>
              <w:jc w:val="center"/>
              <w:rPr>
                <w:rFonts w:asciiTheme="minorHAnsi" w:hAnsiTheme="minorHAnsi" w:cstheme="minorHAnsi"/>
              </w:rPr>
            </w:pPr>
            <w:r w:rsidRPr="002714C6">
              <w:rPr>
                <w:rFonts w:cstheme="minorHAnsi"/>
              </w:rPr>
              <w:t>2</w:t>
            </w:r>
            <w:r w:rsidRPr="002714C6" w:rsidR="00B9508F">
              <w:rPr>
                <w:rFonts w:cstheme="minorHAnsi"/>
              </w:rPr>
              <w:t>0</w:t>
            </w:r>
          </w:p>
        </w:tc>
        <w:tc>
          <w:tcPr>
            <w:tcW w:w="1530" w:type="dxa"/>
            <w:tcBorders>
              <w:top w:val="single" w:color="auto" w:sz="4" w:space="0"/>
              <w:left w:val="single" w:color="auto" w:sz="4" w:space="0"/>
              <w:bottom w:val="single" w:color="auto" w:sz="4" w:space="0"/>
              <w:right w:val="single" w:color="auto" w:sz="4" w:space="0"/>
            </w:tcBorders>
            <w:vAlign w:val="center"/>
          </w:tcPr>
          <w:p w:rsidRPr="00627752" w:rsidR="00DF61EE" w:rsidP="00BF5F44" w:rsidRDefault="00DF61EE" w14:paraId="67B65A40" w14:textId="3BA4A78C">
            <w:pPr>
              <w:jc w:val="center"/>
              <w:rPr>
                <w:rFonts w:asciiTheme="minorHAnsi" w:hAnsiTheme="minorHAnsi" w:cstheme="minorHAnsi"/>
              </w:rPr>
            </w:pPr>
            <w:r w:rsidRPr="002714C6">
              <w:rPr>
                <w:rFonts w:cstheme="minorHAnsi"/>
              </w:rPr>
              <w:t>1</w:t>
            </w:r>
          </w:p>
        </w:tc>
        <w:tc>
          <w:tcPr>
            <w:tcW w:w="1080" w:type="dxa"/>
            <w:tcBorders>
              <w:top w:val="single" w:color="auto" w:sz="4" w:space="0"/>
              <w:left w:val="single" w:color="auto" w:sz="4" w:space="0"/>
              <w:bottom w:val="single" w:color="auto" w:sz="4" w:space="0"/>
              <w:right w:val="single" w:color="auto" w:sz="4" w:space="0"/>
            </w:tcBorders>
            <w:vAlign w:val="center"/>
          </w:tcPr>
          <w:p w:rsidRPr="00627752" w:rsidR="00DF61EE" w:rsidP="00BF5F44" w:rsidRDefault="00DF61EE" w14:paraId="59B12C61" w14:textId="3CA2A319">
            <w:pPr>
              <w:jc w:val="center"/>
              <w:rPr>
                <w:rFonts w:asciiTheme="minorHAnsi" w:hAnsiTheme="minorHAnsi" w:cstheme="minorHAnsi"/>
              </w:rPr>
            </w:pPr>
            <w:r w:rsidRPr="002714C6">
              <w:rPr>
                <w:rFonts w:cstheme="minorHAnsi"/>
              </w:rPr>
              <w:t>1.5</w:t>
            </w:r>
          </w:p>
        </w:tc>
        <w:tc>
          <w:tcPr>
            <w:tcW w:w="810" w:type="dxa"/>
            <w:tcBorders>
              <w:top w:val="single" w:color="auto" w:sz="4" w:space="0"/>
              <w:left w:val="single" w:color="auto" w:sz="4" w:space="0"/>
              <w:bottom w:val="single" w:color="auto" w:sz="4" w:space="0"/>
              <w:right w:val="single" w:color="auto" w:sz="4" w:space="0"/>
            </w:tcBorders>
            <w:vAlign w:val="center"/>
          </w:tcPr>
          <w:p w:rsidRPr="00627752" w:rsidR="00DF61EE" w:rsidP="00BF5F44" w:rsidRDefault="00B9508F" w14:paraId="5DF8136F" w14:textId="36CD527B">
            <w:pPr>
              <w:jc w:val="center"/>
              <w:rPr>
                <w:rFonts w:asciiTheme="minorHAnsi" w:hAnsiTheme="minorHAnsi" w:cstheme="minorHAnsi"/>
              </w:rPr>
            </w:pPr>
            <w:r w:rsidRPr="002714C6">
              <w:rPr>
                <w:rFonts w:cstheme="minorHAnsi"/>
              </w:rPr>
              <w:t>30</w:t>
            </w:r>
          </w:p>
        </w:tc>
        <w:tc>
          <w:tcPr>
            <w:tcW w:w="810" w:type="dxa"/>
            <w:tcBorders>
              <w:top w:val="single" w:color="auto" w:sz="4" w:space="0"/>
              <w:left w:val="single" w:color="auto" w:sz="4" w:space="0"/>
              <w:bottom w:val="single" w:color="auto" w:sz="4" w:space="0"/>
              <w:right w:val="single" w:color="auto" w:sz="4" w:space="0"/>
            </w:tcBorders>
            <w:vAlign w:val="center"/>
          </w:tcPr>
          <w:p w:rsidRPr="00627752" w:rsidR="00DF61EE" w:rsidP="00BF5F44" w:rsidRDefault="00DF61EE" w14:paraId="7D006AFD" w14:textId="7DE1FB84">
            <w:pPr>
              <w:jc w:val="center"/>
              <w:rPr>
                <w:rFonts w:asciiTheme="minorHAnsi" w:hAnsiTheme="minorHAnsi" w:cstheme="minorHAnsi"/>
              </w:rPr>
            </w:pPr>
            <w:r w:rsidRPr="002714C6">
              <w:rPr>
                <w:rFonts w:cstheme="minorHAnsi"/>
              </w:rPr>
              <w:t>1</w:t>
            </w:r>
            <w:r w:rsidRPr="002714C6" w:rsidR="00B9508F">
              <w:rPr>
                <w:rFonts w:cstheme="minorHAnsi"/>
              </w:rPr>
              <w:t>0</w:t>
            </w:r>
          </w:p>
        </w:tc>
        <w:tc>
          <w:tcPr>
            <w:tcW w:w="900" w:type="dxa"/>
            <w:tcBorders>
              <w:top w:val="single" w:color="auto" w:sz="4" w:space="0"/>
              <w:left w:val="single" w:color="auto" w:sz="4" w:space="0"/>
              <w:bottom w:val="single" w:color="auto" w:sz="4" w:space="0"/>
              <w:right w:val="single" w:color="auto" w:sz="4" w:space="0"/>
            </w:tcBorders>
            <w:vAlign w:val="center"/>
            <w:hideMark/>
          </w:tcPr>
          <w:p w:rsidRPr="00627752" w:rsidR="00DF61EE" w:rsidP="00BF5F44" w:rsidRDefault="00DF61EE" w14:paraId="14155F61" w14:textId="08D43055">
            <w:pPr>
              <w:jc w:val="center"/>
              <w:rPr>
                <w:rFonts w:asciiTheme="minorHAnsi" w:hAnsiTheme="minorHAnsi" w:cstheme="minorHAnsi"/>
              </w:rPr>
            </w:pPr>
            <w:r w:rsidRPr="002714C6">
              <w:rPr>
                <w:rFonts w:cstheme="minorHAnsi"/>
              </w:rPr>
              <w:t>$39.49</w:t>
            </w:r>
          </w:p>
        </w:tc>
        <w:tc>
          <w:tcPr>
            <w:tcW w:w="1260" w:type="dxa"/>
            <w:tcBorders>
              <w:top w:val="single" w:color="auto" w:sz="4" w:space="0"/>
              <w:left w:val="single" w:color="auto" w:sz="4" w:space="0"/>
              <w:bottom w:val="single" w:color="auto" w:sz="4" w:space="0"/>
              <w:right w:val="single" w:color="auto" w:sz="4" w:space="0"/>
            </w:tcBorders>
            <w:vAlign w:val="center"/>
            <w:hideMark/>
          </w:tcPr>
          <w:p w:rsidRPr="00627752" w:rsidR="00DF61EE" w:rsidP="00375D0A" w:rsidRDefault="00DF61EE" w14:paraId="12F8BC45" w14:textId="20480B6E">
            <w:pPr>
              <w:jc w:val="center"/>
              <w:rPr>
                <w:rFonts w:asciiTheme="minorHAnsi" w:hAnsiTheme="minorHAnsi" w:cstheme="minorHAnsi"/>
              </w:rPr>
            </w:pPr>
            <w:r w:rsidRPr="002714C6">
              <w:rPr>
                <w:rFonts w:cstheme="minorHAnsi"/>
              </w:rPr>
              <w:t>$</w:t>
            </w:r>
            <w:r w:rsidRPr="002714C6" w:rsidR="00B9508F">
              <w:rPr>
                <w:rFonts w:cstheme="minorHAnsi"/>
              </w:rPr>
              <w:t>394.</w:t>
            </w:r>
            <w:bookmarkStart w:name="_GoBack" w:id="2"/>
            <w:bookmarkEnd w:id="2"/>
            <w:r w:rsidRPr="002714C6" w:rsidR="00B9508F">
              <w:rPr>
                <w:rFonts w:cstheme="minorHAnsi"/>
              </w:rPr>
              <w:t>9</w:t>
            </w:r>
            <w:r w:rsidRPr="00627752" w:rsidR="00375D0A">
              <w:rPr>
                <w:rFonts w:cstheme="minorHAnsi"/>
              </w:rPr>
              <w:t>0</w:t>
            </w:r>
          </w:p>
        </w:tc>
      </w:tr>
      <w:tr w:rsidRPr="002714C6" w:rsidR="00DF61EE" w:rsidTr="00627752" w14:paraId="58AA08A8" w14:textId="77777777">
        <w:tc>
          <w:tcPr>
            <w:tcW w:w="2047" w:type="dxa"/>
            <w:tcBorders>
              <w:top w:val="single" w:color="auto" w:sz="4" w:space="0"/>
              <w:left w:val="single" w:color="auto" w:sz="4" w:space="0"/>
              <w:bottom w:val="single" w:color="auto" w:sz="4" w:space="0"/>
              <w:right w:val="single" w:color="auto" w:sz="4" w:space="0"/>
            </w:tcBorders>
          </w:tcPr>
          <w:p w:rsidRPr="00627752" w:rsidR="00DF61EE" w:rsidP="00DB6953" w:rsidRDefault="00DF61EE" w14:paraId="1FC37960" w14:textId="3C4A51BA">
            <w:pPr>
              <w:rPr>
                <w:rFonts w:asciiTheme="minorHAnsi" w:hAnsiTheme="minorHAnsi" w:cstheme="minorHAnsi"/>
              </w:rPr>
            </w:pPr>
            <w:r w:rsidRPr="002714C6">
              <w:rPr>
                <w:rFonts w:cstheme="minorHAnsi"/>
              </w:rPr>
              <w:t xml:space="preserve">Instrument 2: </w:t>
            </w:r>
            <w:r w:rsidRPr="002714C6" w:rsidR="00FF10FF">
              <w:rPr>
                <w:rFonts w:cstheme="minorHAnsi"/>
              </w:rPr>
              <w:t xml:space="preserve">Site </w:t>
            </w:r>
            <w:r w:rsidRPr="002714C6" w:rsidR="00D34FB6">
              <w:rPr>
                <w:rFonts w:cstheme="minorHAnsi"/>
              </w:rPr>
              <w:t>Visit Topic Guide</w:t>
            </w:r>
          </w:p>
        </w:tc>
        <w:tc>
          <w:tcPr>
            <w:tcW w:w="1350" w:type="dxa"/>
            <w:tcBorders>
              <w:top w:val="single" w:color="auto" w:sz="4" w:space="0"/>
              <w:left w:val="single" w:color="auto" w:sz="4" w:space="0"/>
              <w:bottom w:val="single" w:color="auto" w:sz="4" w:space="0"/>
              <w:right w:val="single" w:color="auto" w:sz="4" w:space="0"/>
            </w:tcBorders>
            <w:vAlign w:val="center"/>
          </w:tcPr>
          <w:p w:rsidRPr="00627752" w:rsidR="00DF61EE" w:rsidP="00BF5F44" w:rsidRDefault="00811676" w14:paraId="29141671" w14:textId="067C4F2F">
            <w:pPr>
              <w:jc w:val="center"/>
              <w:rPr>
                <w:rFonts w:asciiTheme="minorHAnsi" w:hAnsiTheme="minorHAnsi" w:cstheme="minorHAnsi"/>
              </w:rPr>
            </w:pPr>
            <w:r w:rsidRPr="002714C6">
              <w:rPr>
                <w:rFonts w:cstheme="minorHAnsi"/>
              </w:rPr>
              <w:t>100</w:t>
            </w:r>
          </w:p>
        </w:tc>
        <w:tc>
          <w:tcPr>
            <w:tcW w:w="1530" w:type="dxa"/>
            <w:tcBorders>
              <w:top w:val="single" w:color="auto" w:sz="4" w:space="0"/>
              <w:left w:val="single" w:color="auto" w:sz="4" w:space="0"/>
              <w:bottom w:val="single" w:color="auto" w:sz="4" w:space="0"/>
              <w:right w:val="single" w:color="auto" w:sz="4" w:space="0"/>
            </w:tcBorders>
            <w:vAlign w:val="center"/>
          </w:tcPr>
          <w:p w:rsidRPr="00627752" w:rsidR="00DF61EE" w:rsidP="00BF5F44" w:rsidRDefault="00DF61EE" w14:paraId="02ADBA3B" w14:textId="36BC6BFE">
            <w:pPr>
              <w:jc w:val="center"/>
              <w:rPr>
                <w:rFonts w:asciiTheme="minorHAnsi" w:hAnsiTheme="minorHAnsi" w:cstheme="minorHAnsi"/>
              </w:rPr>
            </w:pPr>
            <w:r w:rsidRPr="002714C6">
              <w:rPr>
                <w:rFonts w:cstheme="minorHAnsi"/>
              </w:rPr>
              <w:t>1</w:t>
            </w:r>
          </w:p>
        </w:tc>
        <w:tc>
          <w:tcPr>
            <w:tcW w:w="1080" w:type="dxa"/>
            <w:tcBorders>
              <w:top w:val="single" w:color="auto" w:sz="4" w:space="0"/>
              <w:left w:val="single" w:color="auto" w:sz="4" w:space="0"/>
              <w:bottom w:val="single" w:color="auto" w:sz="4" w:space="0"/>
              <w:right w:val="single" w:color="auto" w:sz="4" w:space="0"/>
            </w:tcBorders>
            <w:vAlign w:val="center"/>
          </w:tcPr>
          <w:p w:rsidRPr="00627752" w:rsidR="00DF61EE" w:rsidP="00BF5F44" w:rsidRDefault="00DF61EE" w14:paraId="5DCE205B" w14:textId="415CAD7B">
            <w:pPr>
              <w:jc w:val="center"/>
              <w:rPr>
                <w:rFonts w:asciiTheme="minorHAnsi" w:hAnsiTheme="minorHAnsi" w:cstheme="minorHAnsi"/>
              </w:rPr>
            </w:pPr>
            <w:r w:rsidRPr="002714C6">
              <w:rPr>
                <w:rFonts w:cstheme="minorHAnsi"/>
              </w:rPr>
              <w:t>9.5</w:t>
            </w:r>
          </w:p>
        </w:tc>
        <w:tc>
          <w:tcPr>
            <w:tcW w:w="810" w:type="dxa"/>
            <w:tcBorders>
              <w:top w:val="single" w:color="auto" w:sz="4" w:space="0"/>
              <w:left w:val="single" w:color="auto" w:sz="4" w:space="0"/>
              <w:bottom w:val="single" w:color="auto" w:sz="4" w:space="0"/>
              <w:right w:val="single" w:color="auto" w:sz="4" w:space="0"/>
            </w:tcBorders>
            <w:vAlign w:val="center"/>
          </w:tcPr>
          <w:p w:rsidRPr="00627752" w:rsidR="00DF61EE" w:rsidP="00BF5F44" w:rsidRDefault="00811676" w14:paraId="47BC225F" w14:textId="5A7E155F">
            <w:pPr>
              <w:jc w:val="center"/>
              <w:rPr>
                <w:rFonts w:asciiTheme="minorHAnsi" w:hAnsiTheme="minorHAnsi" w:cstheme="minorHAnsi"/>
              </w:rPr>
            </w:pPr>
            <w:r w:rsidRPr="002714C6">
              <w:rPr>
                <w:rFonts w:cstheme="minorHAnsi"/>
              </w:rPr>
              <w:t>950</w:t>
            </w:r>
          </w:p>
        </w:tc>
        <w:tc>
          <w:tcPr>
            <w:tcW w:w="810" w:type="dxa"/>
            <w:tcBorders>
              <w:top w:val="single" w:color="auto" w:sz="4" w:space="0"/>
              <w:left w:val="single" w:color="auto" w:sz="4" w:space="0"/>
              <w:bottom w:val="single" w:color="auto" w:sz="4" w:space="0"/>
              <w:right w:val="single" w:color="auto" w:sz="4" w:space="0"/>
            </w:tcBorders>
            <w:vAlign w:val="center"/>
          </w:tcPr>
          <w:p w:rsidRPr="00627752" w:rsidR="00DF61EE" w:rsidP="00BF5F44" w:rsidRDefault="00811676" w14:paraId="177F62CB" w14:textId="657EB8FF">
            <w:pPr>
              <w:jc w:val="center"/>
              <w:rPr>
                <w:rFonts w:asciiTheme="minorHAnsi" w:hAnsiTheme="minorHAnsi" w:cstheme="minorHAnsi"/>
              </w:rPr>
            </w:pPr>
            <w:r w:rsidRPr="002714C6">
              <w:rPr>
                <w:rFonts w:cstheme="minorHAnsi"/>
              </w:rPr>
              <w:t>31</w:t>
            </w:r>
            <w:r w:rsidRPr="002714C6" w:rsidR="009A5C51">
              <w:rPr>
                <w:rFonts w:cstheme="minorHAnsi"/>
              </w:rPr>
              <w:t>7</w:t>
            </w:r>
          </w:p>
        </w:tc>
        <w:tc>
          <w:tcPr>
            <w:tcW w:w="900" w:type="dxa"/>
            <w:tcBorders>
              <w:top w:val="single" w:color="auto" w:sz="4" w:space="0"/>
              <w:left w:val="single" w:color="auto" w:sz="4" w:space="0"/>
              <w:bottom w:val="single" w:color="auto" w:sz="4" w:space="0"/>
              <w:right w:val="single" w:color="auto" w:sz="4" w:space="0"/>
            </w:tcBorders>
            <w:vAlign w:val="center"/>
          </w:tcPr>
          <w:p w:rsidRPr="00627752" w:rsidR="00DF61EE" w:rsidP="00BF5F44" w:rsidRDefault="00DF61EE" w14:paraId="0CFDB5C7" w14:textId="4F4EF57C">
            <w:pPr>
              <w:jc w:val="center"/>
              <w:rPr>
                <w:rFonts w:asciiTheme="minorHAnsi" w:hAnsiTheme="minorHAnsi" w:cstheme="minorHAnsi"/>
              </w:rPr>
            </w:pPr>
            <w:r w:rsidRPr="002714C6">
              <w:rPr>
                <w:rFonts w:cstheme="minorHAnsi"/>
              </w:rPr>
              <w:t>$39.49</w:t>
            </w:r>
          </w:p>
        </w:tc>
        <w:tc>
          <w:tcPr>
            <w:tcW w:w="1260" w:type="dxa"/>
            <w:tcBorders>
              <w:top w:val="single" w:color="auto" w:sz="4" w:space="0"/>
              <w:left w:val="single" w:color="auto" w:sz="4" w:space="0"/>
              <w:bottom w:val="single" w:color="auto" w:sz="4" w:space="0"/>
              <w:right w:val="single" w:color="auto" w:sz="4" w:space="0"/>
            </w:tcBorders>
            <w:vAlign w:val="center"/>
          </w:tcPr>
          <w:p w:rsidRPr="00627752" w:rsidR="00DF61EE" w:rsidP="00BF5F44" w:rsidRDefault="00811676" w14:paraId="7C335753" w14:textId="1C968152">
            <w:pPr>
              <w:jc w:val="center"/>
              <w:rPr>
                <w:rFonts w:asciiTheme="minorHAnsi" w:hAnsiTheme="minorHAnsi" w:cstheme="minorHAnsi"/>
              </w:rPr>
            </w:pPr>
            <w:r w:rsidRPr="002714C6">
              <w:rPr>
                <w:rFonts w:cstheme="minorHAnsi"/>
              </w:rPr>
              <w:t>$12,5</w:t>
            </w:r>
            <w:r w:rsidRPr="002714C6" w:rsidR="00960218">
              <w:rPr>
                <w:rFonts w:cstheme="minorHAnsi"/>
              </w:rPr>
              <w:t>18.33</w:t>
            </w:r>
            <w:r w:rsidRPr="002714C6">
              <w:rPr>
                <w:rFonts w:cstheme="minorHAnsi"/>
              </w:rPr>
              <w:t xml:space="preserve"> </w:t>
            </w:r>
          </w:p>
        </w:tc>
      </w:tr>
      <w:tr w:rsidRPr="002714C6" w:rsidR="00DF61EE" w:rsidTr="00627752" w14:paraId="3CC03DCD" w14:textId="77777777">
        <w:tc>
          <w:tcPr>
            <w:tcW w:w="2047" w:type="dxa"/>
            <w:tcBorders>
              <w:top w:val="single" w:color="auto" w:sz="4" w:space="0"/>
              <w:left w:val="single" w:color="auto" w:sz="4" w:space="0"/>
              <w:bottom w:val="single" w:color="auto" w:sz="4" w:space="0"/>
              <w:right w:val="single" w:color="auto" w:sz="4" w:space="0"/>
            </w:tcBorders>
          </w:tcPr>
          <w:p w:rsidRPr="00627752" w:rsidR="00DF61EE" w:rsidP="00DB6953" w:rsidRDefault="00DF61EE" w14:paraId="77F546FB" w14:textId="6C895E64">
            <w:pPr>
              <w:rPr>
                <w:rFonts w:asciiTheme="minorHAnsi" w:hAnsiTheme="minorHAnsi" w:cstheme="minorHAnsi"/>
              </w:rPr>
            </w:pPr>
            <w:r w:rsidRPr="002714C6">
              <w:rPr>
                <w:rFonts w:cstheme="minorHAnsi"/>
              </w:rPr>
              <w:t xml:space="preserve">Instrument 3: </w:t>
            </w:r>
            <w:r w:rsidRPr="00627752" w:rsidR="00FF10FF">
              <w:rPr>
                <w:rFonts w:cstheme="minorHAnsi"/>
              </w:rPr>
              <w:t>P</w:t>
            </w:r>
            <w:r w:rsidRPr="00627752">
              <w:rPr>
                <w:rFonts w:cstheme="minorHAnsi"/>
              </w:rPr>
              <w:t xml:space="preserve">articipant </w:t>
            </w:r>
            <w:r w:rsidRPr="00627752" w:rsidR="00D34FB6">
              <w:rPr>
                <w:rFonts w:cstheme="minorHAnsi"/>
              </w:rPr>
              <w:t>Focus Group Protocol</w:t>
            </w:r>
          </w:p>
        </w:tc>
        <w:tc>
          <w:tcPr>
            <w:tcW w:w="1350" w:type="dxa"/>
            <w:tcBorders>
              <w:top w:val="single" w:color="auto" w:sz="4" w:space="0"/>
              <w:left w:val="single" w:color="auto" w:sz="4" w:space="0"/>
              <w:bottom w:val="single" w:color="auto" w:sz="4" w:space="0"/>
              <w:right w:val="single" w:color="auto" w:sz="4" w:space="0"/>
            </w:tcBorders>
            <w:vAlign w:val="center"/>
          </w:tcPr>
          <w:p w:rsidRPr="00627752" w:rsidR="00DF61EE" w:rsidP="00BF5F44" w:rsidRDefault="00811676" w14:paraId="17B0FF2D" w14:textId="6F6AF354">
            <w:pPr>
              <w:jc w:val="center"/>
              <w:rPr>
                <w:rFonts w:asciiTheme="minorHAnsi" w:hAnsiTheme="minorHAnsi" w:cstheme="minorHAnsi"/>
              </w:rPr>
            </w:pPr>
            <w:r w:rsidRPr="002714C6">
              <w:rPr>
                <w:rFonts w:cstheme="minorHAnsi"/>
              </w:rPr>
              <w:t>60</w:t>
            </w:r>
          </w:p>
        </w:tc>
        <w:tc>
          <w:tcPr>
            <w:tcW w:w="1530" w:type="dxa"/>
            <w:tcBorders>
              <w:top w:val="single" w:color="auto" w:sz="4" w:space="0"/>
              <w:left w:val="single" w:color="auto" w:sz="4" w:space="0"/>
              <w:bottom w:val="single" w:color="auto" w:sz="4" w:space="0"/>
              <w:right w:val="single" w:color="auto" w:sz="4" w:space="0"/>
            </w:tcBorders>
            <w:vAlign w:val="center"/>
          </w:tcPr>
          <w:p w:rsidRPr="00627752" w:rsidR="00DF61EE" w:rsidP="00BF5F44" w:rsidRDefault="00DF61EE" w14:paraId="7C3A1BB7" w14:textId="7587C9B5">
            <w:pPr>
              <w:jc w:val="center"/>
              <w:rPr>
                <w:rFonts w:asciiTheme="minorHAnsi" w:hAnsiTheme="minorHAnsi" w:cstheme="minorHAnsi"/>
              </w:rPr>
            </w:pPr>
            <w:r w:rsidRPr="002714C6">
              <w:rPr>
                <w:rFonts w:cstheme="minorHAnsi"/>
              </w:rPr>
              <w:t>1</w:t>
            </w:r>
          </w:p>
        </w:tc>
        <w:tc>
          <w:tcPr>
            <w:tcW w:w="1080" w:type="dxa"/>
            <w:tcBorders>
              <w:top w:val="single" w:color="auto" w:sz="4" w:space="0"/>
              <w:left w:val="single" w:color="auto" w:sz="4" w:space="0"/>
              <w:bottom w:val="single" w:color="auto" w:sz="4" w:space="0"/>
              <w:right w:val="single" w:color="auto" w:sz="4" w:space="0"/>
            </w:tcBorders>
            <w:vAlign w:val="center"/>
          </w:tcPr>
          <w:p w:rsidRPr="00627752" w:rsidR="00DF61EE" w:rsidP="00BF5F44" w:rsidRDefault="00DF61EE" w14:paraId="5C46286D" w14:textId="6847E2BA">
            <w:pPr>
              <w:jc w:val="center"/>
              <w:rPr>
                <w:rFonts w:asciiTheme="minorHAnsi" w:hAnsiTheme="minorHAnsi" w:cstheme="minorHAnsi"/>
              </w:rPr>
            </w:pPr>
            <w:r w:rsidRPr="002714C6">
              <w:rPr>
                <w:rFonts w:cstheme="minorHAnsi"/>
              </w:rPr>
              <w:t>1.5</w:t>
            </w:r>
          </w:p>
        </w:tc>
        <w:tc>
          <w:tcPr>
            <w:tcW w:w="810" w:type="dxa"/>
            <w:tcBorders>
              <w:top w:val="single" w:color="auto" w:sz="4" w:space="0"/>
              <w:left w:val="single" w:color="auto" w:sz="4" w:space="0"/>
              <w:bottom w:val="single" w:color="auto" w:sz="4" w:space="0"/>
              <w:right w:val="single" w:color="auto" w:sz="4" w:space="0"/>
            </w:tcBorders>
            <w:vAlign w:val="center"/>
          </w:tcPr>
          <w:p w:rsidRPr="00627752" w:rsidR="00DF61EE" w:rsidP="00BF5F44" w:rsidRDefault="00811676" w14:paraId="0A89BBA3" w14:textId="0452F3B3">
            <w:pPr>
              <w:jc w:val="center"/>
              <w:rPr>
                <w:rFonts w:asciiTheme="minorHAnsi" w:hAnsiTheme="minorHAnsi" w:cstheme="minorHAnsi"/>
              </w:rPr>
            </w:pPr>
            <w:r w:rsidRPr="002714C6">
              <w:rPr>
                <w:rFonts w:cstheme="minorHAnsi"/>
              </w:rPr>
              <w:t>90</w:t>
            </w:r>
          </w:p>
        </w:tc>
        <w:tc>
          <w:tcPr>
            <w:tcW w:w="810" w:type="dxa"/>
            <w:tcBorders>
              <w:top w:val="single" w:color="auto" w:sz="4" w:space="0"/>
              <w:left w:val="single" w:color="auto" w:sz="4" w:space="0"/>
              <w:bottom w:val="single" w:color="auto" w:sz="4" w:space="0"/>
              <w:right w:val="single" w:color="auto" w:sz="4" w:space="0"/>
            </w:tcBorders>
            <w:vAlign w:val="center"/>
          </w:tcPr>
          <w:p w:rsidRPr="00627752" w:rsidR="00DF61EE" w:rsidP="00BF5F44" w:rsidRDefault="00811676" w14:paraId="60F00E1E" w14:textId="487CC1CA">
            <w:pPr>
              <w:jc w:val="center"/>
              <w:rPr>
                <w:rFonts w:asciiTheme="minorHAnsi" w:hAnsiTheme="minorHAnsi" w:cstheme="minorHAnsi"/>
              </w:rPr>
            </w:pPr>
            <w:r w:rsidRPr="002714C6">
              <w:rPr>
                <w:rFonts w:cstheme="minorHAnsi"/>
              </w:rPr>
              <w:t>30</w:t>
            </w:r>
          </w:p>
        </w:tc>
        <w:tc>
          <w:tcPr>
            <w:tcW w:w="900" w:type="dxa"/>
            <w:tcBorders>
              <w:top w:val="single" w:color="auto" w:sz="4" w:space="0"/>
              <w:left w:val="single" w:color="auto" w:sz="4" w:space="0"/>
              <w:bottom w:val="single" w:color="auto" w:sz="4" w:space="0"/>
              <w:right w:val="single" w:color="auto" w:sz="4" w:space="0"/>
            </w:tcBorders>
            <w:vAlign w:val="center"/>
          </w:tcPr>
          <w:p w:rsidRPr="00627752" w:rsidR="00DF61EE" w:rsidP="00BF5F44" w:rsidRDefault="00DF61EE" w14:paraId="745A6DB0" w14:textId="232C7043">
            <w:pPr>
              <w:jc w:val="center"/>
              <w:rPr>
                <w:rFonts w:asciiTheme="minorHAnsi" w:hAnsiTheme="minorHAnsi" w:cstheme="minorHAnsi"/>
              </w:rPr>
            </w:pPr>
            <w:r w:rsidRPr="002714C6">
              <w:rPr>
                <w:rFonts w:cstheme="minorHAnsi"/>
              </w:rPr>
              <w:t>$7.25</w:t>
            </w:r>
          </w:p>
        </w:tc>
        <w:tc>
          <w:tcPr>
            <w:tcW w:w="1260" w:type="dxa"/>
            <w:tcBorders>
              <w:top w:val="single" w:color="auto" w:sz="4" w:space="0"/>
              <w:left w:val="single" w:color="auto" w:sz="4" w:space="0"/>
              <w:bottom w:val="single" w:color="auto" w:sz="4" w:space="0"/>
              <w:right w:val="single" w:color="auto" w:sz="4" w:space="0"/>
            </w:tcBorders>
            <w:vAlign w:val="center"/>
          </w:tcPr>
          <w:p w:rsidRPr="00627752" w:rsidR="00DF61EE" w:rsidP="00BF5F44" w:rsidRDefault="00811676" w14:paraId="4C2EDC24" w14:textId="7ADB887D">
            <w:pPr>
              <w:jc w:val="center"/>
              <w:rPr>
                <w:rFonts w:asciiTheme="minorHAnsi" w:hAnsiTheme="minorHAnsi" w:cstheme="minorHAnsi"/>
              </w:rPr>
            </w:pPr>
            <w:r w:rsidRPr="002714C6">
              <w:rPr>
                <w:rFonts w:cstheme="minorHAnsi"/>
              </w:rPr>
              <w:t>$217.50</w:t>
            </w:r>
          </w:p>
        </w:tc>
      </w:tr>
      <w:tr w:rsidRPr="002714C6" w:rsidR="00DF61EE" w:rsidTr="00627752" w14:paraId="6C251AC2" w14:textId="77777777">
        <w:tc>
          <w:tcPr>
            <w:tcW w:w="2047" w:type="dxa"/>
            <w:tcBorders>
              <w:top w:val="single" w:color="auto" w:sz="4" w:space="0"/>
              <w:left w:val="single" w:color="auto" w:sz="4" w:space="0"/>
              <w:bottom w:val="single" w:color="auto" w:sz="4" w:space="0"/>
              <w:right w:val="single" w:color="auto" w:sz="4" w:space="0"/>
            </w:tcBorders>
          </w:tcPr>
          <w:p w:rsidRPr="00627752" w:rsidR="00DF61EE" w:rsidP="00DB6953" w:rsidRDefault="00DF61EE" w14:paraId="2CF126F7" w14:textId="5D25ED7C">
            <w:pPr>
              <w:rPr>
                <w:rFonts w:asciiTheme="minorHAnsi" w:hAnsiTheme="minorHAnsi" w:cstheme="minorHAnsi"/>
              </w:rPr>
            </w:pPr>
            <w:r w:rsidRPr="002714C6">
              <w:rPr>
                <w:rFonts w:cstheme="minorHAnsi"/>
              </w:rPr>
              <w:t xml:space="preserve">Instrument 4: </w:t>
            </w:r>
            <w:r w:rsidRPr="002714C6" w:rsidR="00FF10FF">
              <w:rPr>
                <w:rFonts w:cstheme="minorHAnsi"/>
              </w:rPr>
              <w:t xml:space="preserve">Program </w:t>
            </w:r>
            <w:r w:rsidRPr="002714C6" w:rsidR="00D34FB6">
              <w:rPr>
                <w:rFonts w:cstheme="minorHAnsi"/>
              </w:rPr>
              <w:t>Staff Survey</w:t>
            </w:r>
          </w:p>
        </w:tc>
        <w:tc>
          <w:tcPr>
            <w:tcW w:w="1350" w:type="dxa"/>
            <w:tcBorders>
              <w:top w:val="single" w:color="auto" w:sz="4" w:space="0"/>
              <w:left w:val="single" w:color="auto" w:sz="4" w:space="0"/>
              <w:bottom w:val="single" w:color="auto" w:sz="4" w:space="0"/>
              <w:right w:val="single" w:color="auto" w:sz="4" w:space="0"/>
            </w:tcBorders>
            <w:vAlign w:val="center"/>
          </w:tcPr>
          <w:p w:rsidRPr="00627752" w:rsidR="00DF61EE" w:rsidP="00BF5F44" w:rsidRDefault="00811676" w14:paraId="3A709BAF" w14:textId="5710D4B5">
            <w:pPr>
              <w:jc w:val="center"/>
              <w:rPr>
                <w:rFonts w:asciiTheme="minorHAnsi" w:hAnsiTheme="minorHAnsi" w:cstheme="minorHAnsi"/>
              </w:rPr>
            </w:pPr>
            <w:r w:rsidRPr="002714C6">
              <w:rPr>
                <w:rFonts w:cstheme="minorHAnsi"/>
              </w:rPr>
              <w:t>50</w:t>
            </w:r>
          </w:p>
        </w:tc>
        <w:tc>
          <w:tcPr>
            <w:tcW w:w="1530" w:type="dxa"/>
            <w:tcBorders>
              <w:top w:val="single" w:color="auto" w:sz="4" w:space="0"/>
              <w:left w:val="single" w:color="auto" w:sz="4" w:space="0"/>
              <w:bottom w:val="single" w:color="auto" w:sz="4" w:space="0"/>
              <w:right w:val="single" w:color="auto" w:sz="4" w:space="0"/>
            </w:tcBorders>
            <w:vAlign w:val="center"/>
          </w:tcPr>
          <w:p w:rsidRPr="00627752" w:rsidR="00DF61EE" w:rsidP="00BF5F44" w:rsidRDefault="00DF61EE" w14:paraId="0D116D22" w14:textId="0C31A0CA">
            <w:pPr>
              <w:jc w:val="center"/>
              <w:rPr>
                <w:rFonts w:asciiTheme="minorHAnsi" w:hAnsiTheme="minorHAnsi" w:cstheme="minorHAnsi"/>
              </w:rPr>
            </w:pPr>
            <w:r w:rsidRPr="002714C6">
              <w:rPr>
                <w:rFonts w:cstheme="minorHAnsi"/>
              </w:rPr>
              <w:t>24</w:t>
            </w:r>
          </w:p>
        </w:tc>
        <w:tc>
          <w:tcPr>
            <w:tcW w:w="1080" w:type="dxa"/>
            <w:tcBorders>
              <w:top w:val="single" w:color="auto" w:sz="4" w:space="0"/>
              <w:left w:val="single" w:color="auto" w:sz="4" w:space="0"/>
              <w:bottom w:val="single" w:color="auto" w:sz="4" w:space="0"/>
              <w:right w:val="single" w:color="auto" w:sz="4" w:space="0"/>
            </w:tcBorders>
            <w:vAlign w:val="center"/>
          </w:tcPr>
          <w:p w:rsidRPr="00627752" w:rsidR="00DF61EE" w:rsidP="00BF5F44" w:rsidRDefault="00811676" w14:paraId="70945BAF" w14:textId="2A8B8679">
            <w:pPr>
              <w:jc w:val="center"/>
              <w:rPr>
                <w:rFonts w:asciiTheme="minorHAnsi" w:hAnsiTheme="minorHAnsi" w:cstheme="minorHAnsi"/>
              </w:rPr>
            </w:pPr>
            <w:r w:rsidRPr="002714C6">
              <w:rPr>
                <w:rFonts w:cstheme="minorHAnsi"/>
              </w:rPr>
              <w:t>0.16</w:t>
            </w:r>
            <w:r w:rsidRPr="002714C6" w:rsidR="00F33137">
              <w:rPr>
                <w:rFonts w:cstheme="minorHAnsi"/>
              </w:rPr>
              <w:t xml:space="preserve"> </w:t>
            </w:r>
          </w:p>
        </w:tc>
        <w:tc>
          <w:tcPr>
            <w:tcW w:w="810" w:type="dxa"/>
            <w:tcBorders>
              <w:top w:val="single" w:color="auto" w:sz="4" w:space="0"/>
              <w:left w:val="single" w:color="auto" w:sz="4" w:space="0"/>
              <w:bottom w:val="single" w:color="auto" w:sz="4" w:space="0"/>
              <w:right w:val="single" w:color="auto" w:sz="4" w:space="0"/>
            </w:tcBorders>
            <w:vAlign w:val="center"/>
          </w:tcPr>
          <w:p w:rsidRPr="00627752" w:rsidR="00DF61EE" w:rsidP="00BF5F44" w:rsidRDefault="00811676" w14:paraId="068E3A78" w14:textId="6424CF82">
            <w:pPr>
              <w:jc w:val="center"/>
              <w:rPr>
                <w:rFonts w:asciiTheme="minorHAnsi" w:hAnsiTheme="minorHAnsi" w:cstheme="minorHAnsi"/>
              </w:rPr>
            </w:pPr>
            <w:r w:rsidRPr="002714C6">
              <w:rPr>
                <w:rFonts w:cstheme="minorHAnsi"/>
              </w:rPr>
              <w:t>192</w:t>
            </w:r>
          </w:p>
        </w:tc>
        <w:tc>
          <w:tcPr>
            <w:tcW w:w="810" w:type="dxa"/>
            <w:tcBorders>
              <w:top w:val="single" w:color="auto" w:sz="4" w:space="0"/>
              <w:left w:val="single" w:color="auto" w:sz="4" w:space="0"/>
              <w:bottom w:val="single" w:color="auto" w:sz="4" w:space="0"/>
              <w:right w:val="single" w:color="auto" w:sz="4" w:space="0"/>
            </w:tcBorders>
            <w:vAlign w:val="center"/>
          </w:tcPr>
          <w:p w:rsidRPr="00627752" w:rsidR="00DF61EE" w:rsidP="00BF5F44" w:rsidRDefault="00811676" w14:paraId="1965C4AB" w14:textId="01902111">
            <w:pPr>
              <w:jc w:val="center"/>
              <w:rPr>
                <w:rFonts w:asciiTheme="minorHAnsi" w:hAnsiTheme="minorHAnsi" w:cstheme="minorHAnsi"/>
              </w:rPr>
            </w:pPr>
            <w:r w:rsidRPr="002714C6">
              <w:rPr>
                <w:rFonts w:cstheme="minorHAnsi"/>
              </w:rPr>
              <w:t>64</w:t>
            </w:r>
          </w:p>
        </w:tc>
        <w:tc>
          <w:tcPr>
            <w:tcW w:w="900" w:type="dxa"/>
            <w:tcBorders>
              <w:top w:val="single" w:color="auto" w:sz="4" w:space="0"/>
              <w:left w:val="single" w:color="auto" w:sz="4" w:space="0"/>
              <w:bottom w:val="single" w:color="auto" w:sz="4" w:space="0"/>
              <w:right w:val="single" w:color="auto" w:sz="4" w:space="0"/>
            </w:tcBorders>
            <w:vAlign w:val="center"/>
          </w:tcPr>
          <w:p w:rsidRPr="00627752" w:rsidR="00DF61EE" w:rsidP="00BF5F44" w:rsidRDefault="00DF61EE" w14:paraId="70369B00" w14:textId="53100E8F">
            <w:pPr>
              <w:jc w:val="center"/>
              <w:rPr>
                <w:rFonts w:asciiTheme="minorHAnsi" w:hAnsiTheme="minorHAnsi" w:cstheme="minorHAnsi"/>
              </w:rPr>
            </w:pPr>
            <w:r w:rsidRPr="002714C6">
              <w:rPr>
                <w:rFonts w:cstheme="minorHAnsi"/>
              </w:rPr>
              <w:t>$39.49</w:t>
            </w:r>
          </w:p>
        </w:tc>
        <w:tc>
          <w:tcPr>
            <w:tcW w:w="1260" w:type="dxa"/>
            <w:tcBorders>
              <w:top w:val="single" w:color="auto" w:sz="4" w:space="0"/>
              <w:left w:val="single" w:color="auto" w:sz="4" w:space="0"/>
              <w:bottom w:val="single" w:color="auto" w:sz="4" w:space="0"/>
              <w:right w:val="single" w:color="auto" w:sz="4" w:space="0"/>
            </w:tcBorders>
            <w:vAlign w:val="center"/>
          </w:tcPr>
          <w:p w:rsidRPr="00627752" w:rsidR="00DF61EE" w:rsidP="00BF5F44" w:rsidRDefault="00DF61EE" w14:paraId="79E548C1" w14:textId="2A0B5433">
            <w:pPr>
              <w:jc w:val="center"/>
              <w:rPr>
                <w:rFonts w:asciiTheme="minorHAnsi" w:hAnsiTheme="minorHAnsi" w:cstheme="minorHAnsi"/>
              </w:rPr>
            </w:pPr>
            <w:r w:rsidRPr="002714C6">
              <w:rPr>
                <w:rFonts w:cstheme="minorHAnsi"/>
              </w:rPr>
              <w:t>$2,</w:t>
            </w:r>
            <w:r w:rsidRPr="002714C6" w:rsidR="00811676">
              <w:rPr>
                <w:rFonts w:cstheme="minorHAnsi"/>
              </w:rPr>
              <w:t>527.36</w:t>
            </w:r>
          </w:p>
        </w:tc>
      </w:tr>
      <w:tr w:rsidRPr="002714C6" w:rsidR="00912EEB" w:rsidTr="00627752" w14:paraId="6227035D" w14:textId="77777777">
        <w:tc>
          <w:tcPr>
            <w:tcW w:w="2047" w:type="dxa"/>
            <w:tcBorders>
              <w:top w:val="single" w:color="auto" w:sz="4" w:space="0"/>
              <w:left w:val="single" w:color="auto" w:sz="4" w:space="0"/>
              <w:bottom w:val="single" w:color="auto" w:sz="4" w:space="0"/>
              <w:right w:val="single" w:color="auto" w:sz="4" w:space="0"/>
            </w:tcBorders>
          </w:tcPr>
          <w:p w:rsidRPr="00627752" w:rsidR="00912EEB" w:rsidP="00DB6953" w:rsidRDefault="00912EEB" w14:paraId="307A795A" w14:textId="346FCDF6">
            <w:pPr>
              <w:rPr>
                <w:rFonts w:asciiTheme="minorHAnsi" w:hAnsiTheme="minorHAnsi" w:cstheme="minorHAnsi"/>
              </w:rPr>
            </w:pPr>
            <w:r w:rsidRPr="002714C6">
              <w:rPr>
                <w:rFonts w:cstheme="minorHAnsi"/>
              </w:rPr>
              <w:t>Instrument 5: Formative evaluation feedback survey</w:t>
            </w:r>
          </w:p>
        </w:tc>
        <w:tc>
          <w:tcPr>
            <w:tcW w:w="1350" w:type="dxa"/>
            <w:tcBorders>
              <w:top w:val="single" w:color="auto" w:sz="4" w:space="0"/>
              <w:left w:val="single" w:color="auto" w:sz="4" w:space="0"/>
              <w:bottom w:val="single" w:color="auto" w:sz="4" w:space="0"/>
              <w:right w:val="single" w:color="auto" w:sz="4" w:space="0"/>
            </w:tcBorders>
            <w:vAlign w:val="center"/>
          </w:tcPr>
          <w:p w:rsidRPr="00627752" w:rsidR="00912EEB" w:rsidP="00BF5F44" w:rsidRDefault="00224569" w14:paraId="658E2F0F" w14:textId="5FB7B214">
            <w:pPr>
              <w:jc w:val="center"/>
              <w:rPr>
                <w:rFonts w:asciiTheme="minorHAnsi" w:hAnsiTheme="minorHAnsi" w:cstheme="minorHAnsi"/>
              </w:rPr>
            </w:pPr>
            <w:r w:rsidRPr="002714C6">
              <w:rPr>
                <w:rFonts w:cstheme="minorHAnsi"/>
              </w:rPr>
              <w:t>15</w:t>
            </w:r>
          </w:p>
        </w:tc>
        <w:tc>
          <w:tcPr>
            <w:tcW w:w="1530" w:type="dxa"/>
            <w:tcBorders>
              <w:top w:val="single" w:color="auto" w:sz="4" w:space="0"/>
              <w:left w:val="single" w:color="auto" w:sz="4" w:space="0"/>
              <w:bottom w:val="single" w:color="auto" w:sz="4" w:space="0"/>
              <w:right w:val="single" w:color="auto" w:sz="4" w:space="0"/>
            </w:tcBorders>
            <w:vAlign w:val="center"/>
          </w:tcPr>
          <w:p w:rsidRPr="00627752" w:rsidR="00912EEB" w:rsidP="00BF5F44" w:rsidRDefault="00912EEB" w14:paraId="1AB04996" w14:textId="6F14A240">
            <w:pPr>
              <w:jc w:val="center"/>
              <w:rPr>
                <w:rFonts w:asciiTheme="minorHAnsi" w:hAnsiTheme="minorHAnsi" w:cstheme="minorHAnsi"/>
              </w:rPr>
            </w:pPr>
            <w:r w:rsidRPr="002714C6">
              <w:rPr>
                <w:rFonts w:cstheme="minorHAnsi"/>
              </w:rPr>
              <w:t>2</w:t>
            </w:r>
          </w:p>
        </w:tc>
        <w:tc>
          <w:tcPr>
            <w:tcW w:w="1080" w:type="dxa"/>
            <w:tcBorders>
              <w:top w:val="single" w:color="auto" w:sz="4" w:space="0"/>
              <w:left w:val="single" w:color="auto" w:sz="4" w:space="0"/>
              <w:bottom w:val="single" w:color="auto" w:sz="4" w:space="0"/>
              <w:right w:val="single" w:color="auto" w:sz="4" w:space="0"/>
            </w:tcBorders>
            <w:vAlign w:val="center"/>
          </w:tcPr>
          <w:p w:rsidRPr="00627752" w:rsidR="00912EEB" w:rsidP="00BF5F44" w:rsidRDefault="00912EEB" w14:paraId="7803D1FC" w14:textId="662813C6">
            <w:pPr>
              <w:jc w:val="center"/>
              <w:rPr>
                <w:rFonts w:asciiTheme="minorHAnsi" w:hAnsiTheme="minorHAnsi" w:cstheme="minorHAnsi"/>
              </w:rPr>
            </w:pPr>
            <w:r w:rsidRPr="002714C6">
              <w:rPr>
                <w:rFonts w:cstheme="minorHAnsi"/>
              </w:rPr>
              <w:t>0.</w:t>
            </w:r>
            <w:r w:rsidRPr="002714C6" w:rsidR="00224569">
              <w:rPr>
                <w:rFonts w:cstheme="minorHAnsi"/>
              </w:rPr>
              <w:t>33</w:t>
            </w:r>
          </w:p>
        </w:tc>
        <w:tc>
          <w:tcPr>
            <w:tcW w:w="810" w:type="dxa"/>
            <w:tcBorders>
              <w:top w:val="single" w:color="auto" w:sz="4" w:space="0"/>
              <w:left w:val="single" w:color="auto" w:sz="4" w:space="0"/>
              <w:bottom w:val="single" w:color="auto" w:sz="4" w:space="0"/>
              <w:right w:val="single" w:color="auto" w:sz="4" w:space="0"/>
            </w:tcBorders>
            <w:vAlign w:val="center"/>
          </w:tcPr>
          <w:p w:rsidRPr="00627752" w:rsidR="00912EEB" w:rsidP="00BF5F44" w:rsidRDefault="00224569" w14:paraId="459BB03A" w14:textId="55D35CB8">
            <w:pPr>
              <w:jc w:val="center"/>
              <w:rPr>
                <w:rFonts w:asciiTheme="minorHAnsi" w:hAnsiTheme="minorHAnsi" w:cstheme="minorHAnsi"/>
              </w:rPr>
            </w:pPr>
            <w:r w:rsidRPr="002714C6">
              <w:rPr>
                <w:rFonts w:cstheme="minorHAnsi"/>
              </w:rPr>
              <w:t>10</w:t>
            </w:r>
          </w:p>
        </w:tc>
        <w:tc>
          <w:tcPr>
            <w:tcW w:w="810" w:type="dxa"/>
            <w:tcBorders>
              <w:top w:val="single" w:color="auto" w:sz="4" w:space="0"/>
              <w:left w:val="single" w:color="auto" w:sz="4" w:space="0"/>
              <w:bottom w:val="single" w:color="auto" w:sz="4" w:space="0"/>
              <w:right w:val="single" w:color="auto" w:sz="4" w:space="0"/>
            </w:tcBorders>
            <w:vAlign w:val="center"/>
          </w:tcPr>
          <w:p w:rsidRPr="00627752" w:rsidR="00912EEB" w:rsidP="00BF5F44" w:rsidRDefault="00224569" w14:paraId="00C46855" w14:textId="498BEE2C">
            <w:pPr>
              <w:jc w:val="center"/>
              <w:rPr>
                <w:rFonts w:asciiTheme="minorHAnsi" w:hAnsiTheme="minorHAnsi" w:cstheme="minorHAnsi"/>
              </w:rPr>
            </w:pPr>
            <w:r w:rsidRPr="002714C6">
              <w:rPr>
                <w:rFonts w:cstheme="minorHAnsi"/>
              </w:rPr>
              <w:t>3</w:t>
            </w:r>
          </w:p>
        </w:tc>
        <w:tc>
          <w:tcPr>
            <w:tcW w:w="900" w:type="dxa"/>
            <w:tcBorders>
              <w:top w:val="single" w:color="auto" w:sz="4" w:space="0"/>
              <w:left w:val="single" w:color="auto" w:sz="4" w:space="0"/>
              <w:bottom w:val="single" w:color="auto" w:sz="4" w:space="0"/>
              <w:right w:val="single" w:color="auto" w:sz="4" w:space="0"/>
            </w:tcBorders>
            <w:vAlign w:val="center"/>
          </w:tcPr>
          <w:p w:rsidRPr="00627752" w:rsidR="00912EEB" w:rsidP="00BF5F44" w:rsidRDefault="00912EEB" w14:paraId="09E32E65" w14:textId="2C1588D7">
            <w:pPr>
              <w:jc w:val="center"/>
              <w:rPr>
                <w:rFonts w:asciiTheme="minorHAnsi" w:hAnsiTheme="minorHAnsi" w:cstheme="minorHAnsi"/>
              </w:rPr>
            </w:pPr>
            <w:r w:rsidRPr="002714C6">
              <w:rPr>
                <w:rFonts w:cstheme="minorHAnsi"/>
              </w:rPr>
              <w:t>$39.49</w:t>
            </w:r>
          </w:p>
        </w:tc>
        <w:tc>
          <w:tcPr>
            <w:tcW w:w="1260" w:type="dxa"/>
            <w:tcBorders>
              <w:top w:val="single" w:color="auto" w:sz="4" w:space="0"/>
              <w:left w:val="single" w:color="auto" w:sz="4" w:space="0"/>
              <w:bottom w:val="single" w:color="auto" w:sz="4" w:space="0"/>
              <w:right w:val="single" w:color="auto" w:sz="4" w:space="0"/>
            </w:tcBorders>
            <w:vAlign w:val="center"/>
          </w:tcPr>
          <w:p w:rsidRPr="00627752" w:rsidR="00912EEB" w:rsidP="00BF5F44" w:rsidRDefault="00912EEB" w14:paraId="6B777DEE" w14:textId="54EBF683">
            <w:pPr>
              <w:jc w:val="center"/>
              <w:rPr>
                <w:rFonts w:asciiTheme="minorHAnsi" w:hAnsiTheme="minorHAnsi" w:cstheme="minorHAnsi"/>
              </w:rPr>
            </w:pPr>
            <w:r w:rsidRPr="002714C6">
              <w:rPr>
                <w:rFonts w:cstheme="minorHAnsi"/>
              </w:rPr>
              <w:t>$</w:t>
            </w:r>
            <w:r w:rsidRPr="002714C6" w:rsidR="00224569">
              <w:rPr>
                <w:rFonts w:cstheme="minorHAnsi"/>
              </w:rPr>
              <w:t>1</w:t>
            </w:r>
            <w:r w:rsidRPr="002714C6" w:rsidR="00960218">
              <w:rPr>
                <w:rFonts w:cstheme="minorHAnsi"/>
              </w:rPr>
              <w:t>18.47</w:t>
            </w:r>
          </w:p>
        </w:tc>
      </w:tr>
      <w:tr w:rsidRPr="002714C6" w:rsidR="00DF61EE" w:rsidTr="00627752" w14:paraId="2EC327E8" w14:textId="77777777">
        <w:tc>
          <w:tcPr>
            <w:tcW w:w="2047" w:type="dxa"/>
            <w:tcBorders>
              <w:top w:val="single" w:color="auto" w:sz="4" w:space="0"/>
              <w:left w:val="single" w:color="auto" w:sz="4" w:space="0"/>
              <w:bottom w:val="single" w:color="auto" w:sz="4" w:space="0"/>
              <w:right w:val="single" w:color="auto" w:sz="4" w:space="0"/>
            </w:tcBorders>
            <w:hideMark/>
          </w:tcPr>
          <w:p w:rsidRPr="00627752" w:rsidR="00DF61EE" w:rsidP="00DB6953" w:rsidRDefault="00DF61EE" w14:paraId="2C8F2797" w14:textId="77777777">
            <w:pPr>
              <w:rPr>
                <w:rFonts w:asciiTheme="minorHAnsi" w:hAnsiTheme="minorHAnsi" w:cstheme="minorHAnsi"/>
              </w:rPr>
            </w:pPr>
            <w:r w:rsidRPr="002714C6">
              <w:rPr>
                <w:rFonts w:cstheme="minorHAnsi"/>
              </w:rPr>
              <w:t>Total</w:t>
            </w:r>
          </w:p>
        </w:tc>
        <w:tc>
          <w:tcPr>
            <w:tcW w:w="1350" w:type="dxa"/>
            <w:tcBorders>
              <w:top w:val="single" w:color="auto" w:sz="4" w:space="0"/>
              <w:left w:val="single" w:color="auto" w:sz="4" w:space="0"/>
              <w:bottom w:val="single" w:color="auto" w:sz="4" w:space="0"/>
              <w:right w:val="single" w:color="auto" w:sz="4" w:space="0"/>
            </w:tcBorders>
            <w:vAlign w:val="center"/>
          </w:tcPr>
          <w:p w:rsidRPr="00627752" w:rsidR="00DF61EE" w:rsidP="00BF5F44" w:rsidRDefault="00DF61EE" w14:paraId="7C07A0FE" w14:textId="77777777">
            <w:pPr>
              <w:jc w:val="center"/>
              <w:rPr>
                <w:rFonts w:asciiTheme="minorHAnsi" w:hAnsiTheme="minorHAnsi" w:cstheme="minorHAnsi"/>
              </w:rPr>
            </w:pPr>
          </w:p>
        </w:tc>
        <w:tc>
          <w:tcPr>
            <w:tcW w:w="1530" w:type="dxa"/>
            <w:tcBorders>
              <w:top w:val="single" w:color="auto" w:sz="4" w:space="0"/>
              <w:left w:val="single" w:color="auto" w:sz="4" w:space="0"/>
              <w:bottom w:val="single" w:color="auto" w:sz="4" w:space="0"/>
              <w:right w:val="single" w:color="auto" w:sz="4" w:space="0"/>
            </w:tcBorders>
            <w:vAlign w:val="center"/>
          </w:tcPr>
          <w:p w:rsidRPr="00627752" w:rsidR="00DF61EE" w:rsidP="00BF5F44" w:rsidRDefault="00DF61EE" w14:paraId="4BB8399E" w14:textId="77777777">
            <w:pPr>
              <w:jc w:val="center"/>
              <w:rPr>
                <w:rFonts w:asciiTheme="minorHAnsi" w:hAnsiTheme="minorHAnsi" w:cstheme="minorHAnsi"/>
              </w:rPr>
            </w:pPr>
          </w:p>
        </w:tc>
        <w:tc>
          <w:tcPr>
            <w:tcW w:w="1080" w:type="dxa"/>
            <w:tcBorders>
              <w:top w:val="single" w:color="auto" w:sz="4" w:space="0"/>
              <w:left w:val="single" w:color="auto" w:sz="4" w:space="0"/>
              <w:bottom w:val="single" w:color="auto" w:sz="4" w:space="0"/>
              <w:right w:val="single" w:color="auto" w:sz="4" w:space="0"/>
            </w:tcBorders>
            <w:vAlign w:val="center"/>
          </w:tcPr>
          <w:p w:rsidRPr="00627752" w:rsidR="00DF61EE" w:rsidP="00BF5F44" w:rsidRDefault="00DF61EE" w14:paraId="75873A49" w14:textId="77777777">
            <w:pPr>
              <w:jc w:val="center"/>
              <w:rPr>
                <w:rFonts w:asciiTheme="minorHAnsi" w:hAnsiTheme="minorHAnsi" w:cstheme="minorHAnsi"/>
              </w:rPr>
            </w:pPr>
          </w:p>
        </w:tc>
        <w:tc>
          <w:tcPr>
            <w:tcW w:w="810" w:type="dxa"/>
            <w:tcBorders>
              <w:top w:val="single" w:color="auto" w:sz="4" w:space="0"/>
              <w:left w:val="single" w:color="auto" w:sz="4" w:space="0"/>
              <w:bottom w:val="single" w:color="auto" w:sz="4" w:space="0"/>
              <w:right w:val="single" w:color="auto" w:sz="4" w:space="0"/>
            </w:tcBorders>
            <w:vAlign w:val="center"/>
          </w:tcPr>
          <w:p w:rsidRPr="00627752" w:rsidR="00DF61EE" w:rsidP="00BF5F44" w:rsidRDefault="00912EEB" w14:paraId="738E4AEE" w14:textId="183CD82B">
            <w:pPr>
              <w:jc w:val="center"/>
              <w:rPr>
                <w:rFonts w:asciiTheme="minorHAnsi" w:hAnsiTheme="minorHAnsi" w:cstheme="minorHAnsi"/>
              </w:rPr>
            </w:pPr>
            <w:r w:rsidRPr="002714C6">
              <w:rPr>
                <w:rFonts w:cstheme="minorHAnsi"/>
              </w:rPr>
              <w:t>127</w:t>
            </w:r>
            <w:r w:rsidRPr="002714C6" w:rsidR="009A5C51">
              <w:rPr>
                <w:rFonts w:cstheme="minorHAnsi"/>
              </w:rPr>
              <w:t>2</w:t>
            </w:r>
          </w:p>
        </w:tc>
        <w:tc>
          <w:tcPr>
            <w:tcW w:w="810" w:type="dxa"/>
            <w:tcBorders>
              <w:top w:val="single" w:color="auto" w:sz="4" w:space="0"/>
              <w:left w:val="single" w:color="auto" w:sz="4" w:space="0"/>
              <w:bottom w:val="single" w:color="auto" w:sz="4" w:space="0"/>
              <w:right w:val="single" w:color="auto" w:sz="4" w:space="0"/>
            </w:tcBorders>
            <w:vAlign w:val="center"/>
          </w:tcPr>
          <w:p w:rsidRPr="00627752" w:rsidR="00DF61EE" w:rsidP="00BF5F44" w:rsidRDefault="00BD7E3E" w14:paraId="5FD40531" w14:textId="41030ACE">
            <w:pPr>
              <w:jc w:val="center"/>
              <w:rPr>
                <w:rFonts w:asciiTheme="minorHAnsi" w:hAnsiTheme="minorHAnsi" w:cstheme="minorHAnsi"/>
              </w:rPr>
            </w:pPr>
            <w:r w:rsidRPr="002714C6">
              <w:rPr>
                <w:rFonts w:cstheme="minorHAnsi"/>
              </w:rPr>
              <w:t>424</w:t>
            </w:r>
          </w:p>
        </w:tc>
        <w:tc>
          <w:tcPr>
            <w:tcW w:w="900" w:type="dxa"/>
            <w:tcBorders>
              <w:top w:val="single" w:color="auto" w:sz="4" w:space="0"/>
              <w:left w:val="single" w:color="auto" w:sz="4" w:space="0"/>
              <w:bottom w:val="single" w:color="auto" w:sz="4" w:space="0"/>
              <w:right w:val="single" w:color="auto" w:sz="4" w:space="0"/>
            </w:tcBorders>
            <w:vAlign w:val="center"/>
            <w:hideMark/>
          </w:tcPr>
          <w:p w:rsidRPr="00627752" w:rsidR="00DF61EE" w:rsidP="00BF5F44" w:rsidRDefault="00DF61EE" w14:paraId="63D8209C" w14:textId="0BD6413D">
            <w:pPr>
              <w:jc w:val="center"/>
              <w:rPr>
                <w:rFonts w:asciiTheme="minorHAnsi" w:hAnsiTheme="minorHAnsi" w:cstheme="minorHAnsi"/>
              </w:rPr>
            </w:pPr>
          </w:p>
        </w:tc>
        <w:tc>
          <w:tcPr>
            <w:tcW w:w="1260" w:type="dxa"/>
            <w:tcBorders>
              <w:top w:val="single" w:color="auto" w:sz="4" w:space="0"/>
              <w:left w:val="single" w:color="auto" w:sz="4" w:space="0"/>
              <w:bottom w:val="single" w:color="auto" w:sz="4" w:space="0"/>
              <w:right w:val="single" w:color="auto" w:sz="4" w:space="0"/>
            </w:tcBorders>
            <w:vAlign w:val="center"/>
            <w:hideMark/>
          </w:tcPr>
          <w:p w:rsidRPr="00627752" w:rsidR="00DF61EE" w:rsidP="00375D0A" w:rsidRDefault="00811676" w14:paraId="7567EB84" w14:textId="32A41383">
            <w:pPr>
              <w:jc w:val="center"/>
              <w:rPr>
                <w:rFonts w:asciiTheme="minorHAnsi" w:hAnsiTheme="minorHAnsi" w:cstheme="minorHAnsi"/>
              </w:rPr>
            </w:pPr>
            <w:r w:rsidRPr="002714C6">
              <w:rPr>
                <w:rFonts w:cstheme="minorHAnsi"/>
              </w:rPr>
              <w:t>$15,</w:t>
            </w:r>
            <w:r w:rsidRPr="002714C6" w:rsidR="00224569">
              <w:rPr>
                <w:rFonts w:cstheme="minorHAnsi"/>
              </w:rPr>
              <w:t>776.</w:t>
            </w:r>
            <w:r w:rsidRPr="002714C6" w:rsidR="00375D0A">
              <w:rPr>
                <w:rFonts w:cstheme="minorHAnsi"/>
              </w:rPr>
              <w:t xml:space="preserve">56 </w:t>
            </w:r>
          </w:p>
        </w:tc>
      </w:tr>
    </w:tbl>
    <w:p w:rsidR="001F0446" w:rsidP="00373D2F" w:rsidRDefault="001F0446" w14:paraId="6D094BD5" w14:textId="77777777">
      <w:pPr>
        <w:spacing w:after="0" w:line="240" w:lineRule="auto"/>
      </w:pPr>
    </w:p>
    <w:p w:rsidR="00373D2F" w:rsidP="0049642B" w:rsidRDefault="00B23277" w14:paraId="0FF19BD8" w14:textId="4442CF2E">
      <w:pPr>
        <w:spacing w:after="120" w:line="240" w:lineRule="auto"/>
        <w:rPr>
          <w:rFonts w:cstheme="minorHAnsi"/>
        </w:rPr>
      </w:pPr>
      <w:r w:rsidRPr="00624DDC">
        <w:rPr>
          <w:rFonts w:cstheme="minorHAnsi"/>
          <w:b/>
        </w:rPr>
        <w:t>A13</w:t>
      </w:r>
      <w:r>
        <w:rPr>
          <w:rFonts w:cstheme="minorHAnsi"/>
        </w:rPr>
        <w:t>.</w:t>
      </w:r>
      <w:r>
        <w:rPr>
          <w:rFonts w:cstheme="minorHAnsi"/>
        </w:rPr>
        <w:tab/>
      </w:r>
      <w:r w:rsidRPr="001F0446" w:rsidR="00083227">
        <w:rPr>
          <w:rFonts w:cstheme="minorHAnsi"/>
          <w:b/>
        </w:rPr>
        <w:t>Costs</w:t>
      </w:r>
    </w:p>
    <w:p w:rsidR="007A50E1" w:rsidP="007A50E1" w:rsidRDefault="007A50E1" w14:paraId="723F0B04" w14:textId="77777777">
      <w:pPr>
        <w:autoSpaceDE w:val="0"/>
        <w:autoSpaceDN w:val="0"/>
        <w:adjustRightInd w:val="0"/>
        <w:spacing w:after="0" w:line="240" w:lineRule="auto"/>
        <w:rPr>
          <w:rFonts w:cstheme="minorHAnsi"/>
        </w:rPr>
      </w:pPr>
      <w:r>
        <w:rPr>
          <w:rFonts w:cstheme="minorHAnsi"/>
        </w:rPr>
        <w:t>There are no additional costs to respondents.</w:t>
      </w:r>
    </w:p>
    <w:p w:rsidRPr="000D4E9A" w:rsidR="00577243" w:rsidP="00577243" w:rsidRDefault="00577243" w14:paraId="456CA4E3" w14:textId="77777777">
      <w:pPr>
        <w:autoSpaceDE w:val="0"/>
        <w:autoSpaceDN w:val="0"/>
        <w:adjustRightInd w:val="0"/>
        <w:spacing w:after="0" w:line="240" w:lineRule="auto"/>
        <w:rPr>
          <w:rFonts w:cstheme="minorHAnsi"/>
        </w:rPr>
      </w:pPr>
    </w:p>
    <w:p w:rsidR="00373D2F" w:rsidP="0049642B" w:rsidRDefault="00B23277" w14:paraId="6BC921C3" w14:textId="2FB46AED">
      <w:pPr>
        <w:spacing w:after="120" w:line="240" w:lineRule="auto"/>
        <w:rPr>
          <w:rFonts w:cstheme="minorHAnsi"/>
        </w:rPr>
      </w:pPr>
      <w:r w:rsidRPr="00624DDC">
        <w:rPr>
          <w:rFonts w:cstheme="minorHAnsi"/>
          <w:b/>
        </w:rPr>
        <w:t>A14</w:t>
      </w:r>
      <w:r>
        <w:rPr>
          <w:rFonts w:cstheme="minorHAnsi"/>
        </w:rPr>
        <w:t>.</w:t>
      </w:r>
      <w:r>
        <w:rPr>
          <w:rFonts w:cstheme="minorHAnsi"/>
        </w:rPr>
        <w:tab/>
      </w:r>
      <w:r w:rsidRPr="00577243" w:rsidR="00577243">
        <w:rPr>
          <w:rFonts w:cstheme="minorHAnsi"/>
          <w:b/>
        </w:rPr>
        <w:t>Estimated Annualized Costs to the Federal Government</w:t>
      </w:r>
      <w:r w:rsidR="00577243">
        <w:rPr>
          <w:rFonts w:cstheme="minorHAnsi"/>
        </w:rPr>
        <w:t xml:space="preserve"> </w:t>
      </w:r>
    </w:p>
    <w:p w:rsidRPr="00F56E67" w:rsidR="00C175CA" w:rsidP="00F56E67" w:rsidRDefault="00FD0B5D" w14:paraId="516CF354" w14:textId="7B5CE39E">
      <w:pPr>
        <w:rPr>
          <w:rFonts w:cstheme="minorHAnsi"/>
        </w:rPr>
      </w:pPr>
      <w:r>
        <w:rPr>
          <w:rFonts w:cstheme="minorHAnsi"/>
        </w:rPr>
        <w:t xml:space="preserve">The </w:t>
      </w:r>
      <w:r w:rsidR="00BD7E3E">
        <w:rPr>
          <w:rFonts w:cstheme="minorHAnsi"/>
        </w:rPr>
        <w:t xml:space="preserve">total </w:t>
      </w:r>
      <w:r>
        <w:rPr>
          <w:rFonts w:cstheme="minorHAnsi"/>
        </w:rPr>
        <w:t>cost for data collection under this current request will be $6</w:t>
      </w:r>
      <w:r w:rsidR="00BF5F44">
        <w:rPr>
          <w:rFonts w:cstheme="minorHAnsi"/>
        </w:rPr>
        <w:t>74</w:t>
      </w:r>
      <w:r w:rsidR="00D22BAF">
        <w:rPr>
          <w:rFonts w:cstheme="minorHAnsi"/>
        </w:rPr>
        <w:t>,</w:t>
      </w:r>
      <w:r w:rsidR="00BF5F44">
        <w:rPr>
          <w:rFonts w:cstheme="minorHAnsi"/>
        </w:rPr>
        <w:t>816</w:t>
      </w:r>
      <w:r w:rsidR="001F3A95">
        <w:rPr>
          <w:rFonts w:cstheme="minorHAnsi"/>
        </w:rPr>
        <w:t>.</w:t>
      </w:r>
    </w:p>
    <w:tbl>
      <w:tblPr>
        <w:tblW w:w="0" w:type="auto"/>
        <w:tblCellMar>
          <w:left w:w="0" w:type="dxa"/>
          <w:right w:w="0" w:type="dxa"/>
        </w:tblCellMar>
        <w:tblLook w:val="04A0" w:firstRow="1" w:lastRow="0" w:firstColumn="1" w:lastColumn="0" w:noHBand="0" w:noVBand="1"/>
      </w:tblPr>
      <w:tblGrid>
        <w:gridCol w:w="4878"/>
        <w:gridCol w:w="2250"/>
      </w:tblGrid>
      <w:tr w:rsidRPr="00B13297" w:rsidR="00B13DC4" w:rsidTr="115CD1AD" w14:paraId="799745E2" w14:textId="77777777">
        <w:tc>
          <w:tcPr>
            <w:tcW w:w="4878" w:type="dxa"/>
            <w:tcBorders>
              <w:top w:val="single" w:color="auto" w:sz="8" w:space="0"/>
              <w:left w:val="single" w:color="auto" w:sz="8" w:space="0"/>
              <w:bottom w:val="single" w:color="auto" w:sz="8" w:space="0"/>
              <w:right w:val="single" w:color="auto" w:sz="8" w:space="0"/>
            </w:tcBorders>
            <w:shd w:val="clear" w:color="auto" w:fill="BFBFBF" w:themeFill="background1" w:themeFillShade="BF"/>
            <w:tcMar>
              <w:top w:w="0" w:type="dxa"/>
              <w:left w:w="108" w:type="dxa"/>
              <w:bottom w:w="0" w:type="dxa"/>
              <w:right w:w="108" w:type="dxa"/>
            </w:tcMar>
            <w:hideMark/>
          </w:tcPr>
          <w:p w:rsidRPr="00B13297" w:rsidR="00B13DC4" w:rsidP="00EA4A5E" w:rsidRDefault="00B13DC4" w14:paraId="4E01E280" w14:textId="77777777">
            <w:pPr>
              <w:rPr>
                <w:b/>
                <w:bCs/>
                <w:sz w:val="20"/>
              </w:rPr>
            </w:pPr>
            <w:r w:rsidRPr="00B13297">
              <w:rPr>
                <w:b/>
                <w:bCs/>
                <w:sz w:val="20"/>
              </w:rPr>
              <w:t>Cost Category</w:t>
            </w:r>
          </w:p>
        </w:tc>
        <w:tc>
          <w:tcPr>
            <w:tcW w:w="2250" w:type="dxa"/>
            <w:tcBorders>
              <w:top w:val="single" w:color="auto" w:sz="8" w:space="0"/>
              <w:left w:val="nil"/>
              <w:bottom w:val="single" w:color="auto" w:sz="8" w:space="0"/>
              <w:right w:val="single" w:color="auto" w:sz="8" w:space="0"/>
            </w:tcBorders>
            <w:shd w:val="clear" w:color="auto" w:fill="BFBFBF" w:themeFill="background1" w:themeFillShade="BF"/>
            <w:tcMar>
              <w:top w:w="0" w:type="dxa"/>
              <w:left w:w="108" w:type="dxa"/>
              <w:bottom w:w="0" w:type="dxa"/>
              <w:right w:w="108" w:type="dxa"/>
            </w:tcMar>
            <w:hideMark/>
          </w:tcPr>
          <w:p w:rsidRPr="00B13297" w:rsidR="00B13DC4" w:rsidP="00EA4A5E" w:rsidRDefault="00B13DC4" w14:paraId="395B2B42" w14:textId="77777777">
            <w:pPr>
              <w:jc w:val="center"/>
              <w:rPr>
                <w:b/>
                <w:bCs/>
                <w:sz w:val="20"/>
              </w:rPr>
            </w:pPr>
            <w:r w:rsidRPr="00B13297">
              <w:rPr>
                <w:b/>
                <w:bCs/>
                <w:sz w:val="20"/>
              </w:rPr>
              <w:t>Estimated Costs</w:t>
            </w:r>
          </w:p>
        </w:tc>
      </w:tr>
      <w:tr w:rsidRPr="00B13297" w:rsidR="00CB4358" w:rsidTr="115CD1AD" w14:paraId="51B075A3" w14:textId="77777777">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B13297" w:rsidR="00CB4358" w:rsidP="00CB4358" w:rsidRDefault="00CB4358" w14:paraId="3B60F72C" w14:textId="77777777">
            <w:pPr>
              <w:spacing w:after="0"/>
              <w:rPr>
                <w:sz w:val="20"/>
              </w:rPr>
            </w:pPr>
            <w:r w:rsidRPr="00B13297">
              <w:rPr>
                <w:sz w:val="20"/>
              </w:rPr>
              <w:t>Instrument Development and OMB Clearance</w:t>
            </w:r>
          </w:p>
        </w:tc>
        <w:tc>
          <w:tcPr>
            <w:tcW w:w="225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B13297" w:rsidR="00CB4358" w:rsidP="00CB4358" w:rsidRDefault="00CB4358" w14:paraId="11F7276F" w14:textId="58EE9C8C">
            <w:pPr>
              <w:spacing w:after="0"/>
              <w:jc w:val="center"/>
              <w:rPr>
                <w:sz w:val="20"/>
              </w:rPr>
            </w:pPr>
            <w:r w:rsidRPr="00B13297">
              <w:rPr>
                <w:sz w:val="20"/>
              </w:rPr>
              <w:t>$</w:t>
            </w:r>
            <w:r w:rsidR="007A50E1">
              <w:rPr>
                <w:rFonts w:ascii="Calibri" w:hAnsi="Calibri" w:cs="Calibri"/>
              </w:rPr>
              <w:t xml:space="preserve"> 62,011</w:t>
            </w:r>
          </w:p>
        </w:tc>
      </w:tr>
      <w:tr w:rsidRPr="00B13297" w:rsidR="00CB4358" w:rsidTr="115CD1AD" w14:paraId="2CCC3965" w14:textId="77777777">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B13297" w:rsidR="00CB4358" w:rsidP="00CB4358" w:rsidRDefault="00CB4358" w14:paraId="799DBD69" w14:textId="77777777">
            <w:pPr>
              <w:spacing w:after="0"/>
              <w:rPr>
                <w:rFonts w:ascii="Calibri" w:hAnsi="Calibri" w:eastAsia="Calibri" w:cs="Calibri"/>
                <w:sz w:val="20"/>
              </w:rPr>
            </w:pPr>
            <w:r w:rsidRPr="00B13297">
              <w:rPr>
                <w:sz w:val="20"/>
              </w:rPr>
              <w:t>Field Work</w:t>
            </w:r>
          </w:p>
        </w:tc>
        <w:tc>
          <w:tcPr>
            <w:tcW w:w="225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B13297" w:rsidR="00CB4358" w:rsidP="00CB4358" w:rsidRDefault="00CB4358" w14:paraId="33786520" w14:textId="4CE6A341">
            <w:pPr>
              <w:spacing w:after="0"/>
              <w:jc w:val="center"/>
              <w:rPr>
                <w:sz w:val="20"/>
              </w:rPr>
            </w:pPr>
            <w:r w:rsidRPr="00B13297">
              <w:rPr>
                <w:sz w:val="20"/>
              </w:rPr>
              <w:t>$</w:t>
            </w:r>
            <w:r w:rsidR="007A50E1">
              <w:t xml:space="preserve"> </w:t>
            </w:r>
            <w:r w:rsidRPr="007A50E1" w:rsidR="007A50E1">
              <w:rPr>
                <w:sz w:val="20"/>
              </w:rPr>
              <w:t>477,677</w:t>
            </w:r>
          </w:p>
        </w:tc>
      </w:tr>
      <w:tr w:rsidRPr="00B13297" w:rsidR="00CB4358" w:rsidTr="115CD1AD" w14:paraId="32235541" w14:textId="77777777">
        <w:tc>
          <w:tcPr>
            <w:tcW w:w="4878"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hideMark/>
          </w:tcPr>
          <w:p w:rsidRPr="00B13297" w:rsidR="00CB4358" w:rsidP="115CD1AD" w:rsidRDefault="2D0D7A6A" w14:paraId="31C29715" w14:textId="1BE6AB8B">
            <w:pPr>
              <w:spacing w:after="0"/>
              <w:rPr>
                <w:rFonts w:ascii="Calibri" w:hAnsi="Calibri" w:eastAsia="Calibri" w:cs="Calibri"/>
                <w:sz w:val="20"/>
                <w:szCs w:val="20"/>
              </w:rPr>
            </w:pPr>
            <w:r w:rsidRPr="115CD1AD">
              <w:rPr>
                <w:sz w:val="20"/>
                <w:szCs w:val="20"/>
              </w:rPr>
              <w:t>Publications/Dissemination</w:t>
            </w:r>
          </w:p>
        </w:tc>
        <w:tc>
          <w:tcPr>
            <w:tcW w:w="2250" w:type="dxa"/>
            <w:tcBorders>
              <w:top w:val="nil"/>
              <w:left w:val="nil"/>
              <w:bottom w:val="single" w:color="auto" w:sz="4" w:space="0"/>
              <w:right w:val="single" w:color="auto" w:sz="8" w:space="0"/>
            </w:tcBorders>
            <w:tcMar>
              <w:top w:w="0" w:type="dxa"/>
              <w:left w:w="108" w:type="dxa"/>
              <w:bottom w:w="0" w:type="dxa"/>
              <w:right w:w="108" w:type="dxa"/>
            </w:tcMar>
            <w:vAlign w:val="center"/>
            <w:hideMark/>
          </w:tcPr>
          <w:p w:rsidRPr="00B13297" w:rsidR="00CB4358" w:rsidP="00CB4358" w:rsidRDefault="00CB4358" w14:paraId="112ACDBC" w14:textId="1C14B964">
            <w:pPr>
              <w:spacing w:after="0"/>
              <w:jc w:val="center"/>
              <w:rPr>
                <w:sz w:val="20"/>
              </w:rPr>
            </w:pPr>
            <w:r w:rsidRPr="00B13297">
              <w:rPr>
                <w:sz w:val="20"/>
              </w:rPr>
              <w:t>$</w:t>
            </w:r>
            <w:r w:rsidR="00F9719D">
              <w:rPr>
                <w:sz w:val="20"/>
              </w:rPr>
              <w:t>135</w:t>
            </w:r>
            <w:r w:rsidR="00780580">
              <w:rPr>
                <w:sz w:val="20"/>
              </w:rPr>
              <w:t>,</w:t>
            </w:r>
            <w:r w:rsidR="00F9719D">
              <w:rPr>
                <w:sz w:val="20"/>
              </w:rPr>
              <w:t>128</w:t>
            </w:r>
          </w:p>
        </w:tc>
      </w:tr>
      <w:tr w:rsidRPr="00B13297" w:rsidR="00CB4358" w:rsidTr="115CD1AD" w14:paraId="4667EDF0" w14:textId="77777777">
        <w:tc>
          <w:tcPr>
            <w:tcW w:w="487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B13297" w:rsidR="00CB4358" w:rsidP="00CB4358" w:rsidRDefault="00CB4358" w14:paraId="108A5BAF" w14:textId="74624A89">
            <w:pPr>
              <w:spacing w:after="0"/>
              <w:jc w:val="right"/>
              <w:rPr>
                <w:rFonts w:ascii="Calibri" w:hAnsi="Calibri" w:eastAsia="Calibri" w:cs="Calibri"/>
                <w:b/>
                <w:bCs/>
                <w:sz w:val="20"/>
              </w:rPr>
            </w:pPr>
            <w:r w:rsidRPr="00B13297">
              <w:rPr>
                <w:b/>
                <w:color w:val="000000"/>
                <w:sz w:val="20"/>
              </w:rPr>
              <w:t>Total costs over the request period</w:t>
            </w:r>
          </w:p>
        </w:tc>
        <w:tc>
          <w:tcPr>
            <w:tcW w:w="22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B13297" w:rsidR="00CB4358" w:rsidP="00CB4358" w:rsidRDefault="00CB4358" w14:paraId="26EBFD7A" w14:textId="09406605">
            <w:pPr>
              <w:spacing w:after="0"/>
              <w:jc w:val="center"/>
              <w:rPr>
                <w:b/>
                <w:bCs/>
                <w:sz w:val="20"/>
              </w:rPr>
            </w:pPr>
            <w:r w:rsidRPr="00B13297">
              <w:rPr>
                <w:sz w:val="20"/>
              </w:rPr>
              <w:t>$</w:t>
            </w:r>
            <w:r w:rsidR="00780580">
              <w:rPr>
                <w:sz w:val="20"/>
              </w:rPr>
              <w:t>6</w:t>
            </w:r>
            <w:r w:rsidR="00F9719D">
              <w:rPr>
                <w:sz w:val="20"/>
              </w:rPr>
              <w:t>74</w:t>
            </w:r>
            <w:r w:rsidR="00780580">
              <w:rPr>
                <w:sz w:val="20"/>
              </w:rPr>
              <w:t>,</w:t>
            </w:r>
            <w:r w:rsidR="00F9719D">
              <w:rPr>
                <w:sz w:val="20"/>
              </w:rPr>
              <w:t>816</w:t>
            </w:r>
          </w:p>
        </w:tc>
      </w:tr>
      <w:tr w:rsidRPr="00B13297" w:rsidR="00CB4358" w:rsidTr="115CD1AD" w14:paraId="404E900D" w14:textId="77777777">
        <w:tc>
          <w:tcPr>
            <w:tcW w:w="487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B13297" w:rsidR="00CB4358" w:rsidP="00CB4358" w:rsidRDefault="00CB4358" w14:paraId="460ED502" w14:textId="79D25F54">
            <w:pPr>
              <w:spacing w:after="0"/>
              <w:jc w:val="right"/>
              <w:rPr>
                <w:b/>
                <w:bCs/>
                <w:sz w:val="20"/>
              </w:rPr>
            </w:pPr>
            <w:r w:rsidRPr="00B13297">
              <w:rPr>
                <w:b/>
                <w:color w:val="000000"/>
                <w:sz w:val="20"/>
              </w:rPr>
              <w:lastRenderedPageBreak/>
              <w:t>Annual costs</w:t>
            </w:r>
          </w:p>
        </w:tc>
        <w:tc>
          <w:tcPr>
            <w:tcW w:w="22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B13297" w:rsidR="00CB4358" w:rsidP="00CB4358" w:rsidRDefault="00CB4358" w14:paraId="420E7941" w14:textId="6FAB7F29">
            <w:pPr>
              <w:spacing w:after="0"/>
              <w:jc w:val="center"/>
              <w:rPr>
                <w:b/>
                <w:bCs/>
                <w:sz w:val="20"/>
              </w:rPr>
            </w:pPr>
            <w:r w:rsidRPr="00B13297">
              <w:rPr>
                <w:sz w:val="20"/>
              </w:rPr>
              <w:t>$</w:t>
            </w:r>
            <w:r w:rsidR="00EC2536">
              <w:rPr>
                <w:sz w:val="20"/>
              </w:rPr>
              <w:t>1</w:t>
            </w:r>
            <w:r w:rsidR="00F9719D">
              <w:rPr>
                <w:sz w:val="20"/>
              </w:rPr>
              <w:t>34</w:t>
            </w:r>
            <w:r w:rsidR="00EC2536">
              <w:rPr>
                <w:sz w:val="20"/>
              </w:rPr>
              <w:t>,</w:t>
            </w:r>
            <w:r w:rsidR="00F9719D">
              <w:rPr>
                <w:sz w:val="20"/>
              </w:rPr>
              <w:t>964</w:t>
            </w:r>
          </w:p>
        </w:tc>
      </w:tr>
    </w:tbl>
    <w:p w:rsidRPr="001E3F6B" w:rsidR="00B13DC4" w:rsidP="00627752" w:rsidRDefault="00B13DC4" w14:paraId="16602EA3" w14:textId="77777777">
      <w:pPr>
        <w:spacing w:after="0"/>
        <w:rPr>
          <w:rFonts w:ascii="Calibri" w:hAnsi="Calibri" w:eastAsia="Calibri" w:cs="Calibri"/>
          <w:color w:val="1F497D"/>
        </w:rPr>
      </w:pPr>
    </w:p>
    <w:p w:rsidR="0068383E" w:rsidP="00CB4358" w:rsidRDefault="00B23277" w14:paraId="3C111F63" w14:textId="03C1A042">
      <w:pPr>
        <w:spacing w:after="120" w:line="240" w:lineRule="auto"/>
        <w:rPr>
          <w:rFonts w:cstheme="minorHAnsi"/>
        </w:rPr>
      </w:pPr>
      <w:r w:rsidRPr="00624DDC">
        <w:rPr>
          <w:rFonts w:cstheme="minorHAnsi"/>
          <w:b/>
        </w:rPr>
        <w:t>A15</w:t>
      </w:r>
      <w:r>
        <w:rPr>
          <w:rFonts w:cstheme="minorHAnsi"/>
        </w:rPr>
        <w:t>.</w:t>
      </w:r>
      <w:r>
        <w:rPr>
          <w:rFonts w:cstheme="minorHAnsi"/>
        </w:rPr>
        <w:tab/>
      </w:r>
      <w:r w:rsidRPr="00CB4358" w:rsidR="007C7B4B">
        <w:rPr>
          <w:rFonts w:cstheme="minorHAnsi"/>
          <w:b/>
        </w:rPr>
        <w:t>Reasons for changes in burden</w:t>
      </w:r>
      <w:r w:rsidRPr="00B23277" w:rsidR="007C7B4B">
        <w:rPr>
          <w:rFonts w:cstheme="minorHAnsi"/>
        </w:rPr>
        <w:t xml:space="preserve"> </w:t>
      </w:r>
    </w:p>
    <w:p w:rsidR="00CB4358" w:rsidP="00960218" w:rsidRDefault="00014EDC" w14:paraId="08700A1E" w14:textId="7D2F693F">
      <w:pPr>
        <w:spacing w:after="0"/>
      </w:pPr>
      <w:r w:rsidRPr="00351561">
        <w:t>This is for an individual information collection under the umbrella formative generic clearance for ACF research (0970-0356)</w:t>
      </w:r>
      <w:r w:rsidRPr="00351561" w:rsidR="000341DD">
        <w:t>.</w:t>
      </w:r>
      <w:r w:rsidR="000341DD">
        <w:t xml:space="preserve"> </w:t>
      </w:r>
    </w:p>
    <w:p w:rsidRPr="00CB4358" w:rsidR="00BD7E3E" w:rsidP="00960218" w:rsidRDefault="00BD7E3E" w14:paraId="1EE586F5" w14:textId="77777777">
      <w:pPr>
        <w:spacing w:after="0"/>
        <w:rPr>
          <w:rFonts w:cstheme="minorHAnsi"/>
        </w:rPr>
      </w:pPr>
    </w:p>
    <w:p w:rsidR="000D4E9A" w:rsidP="00CB4358" w:rsidRDefault="00B23277" w14:paraId="2FB760D1" w14:textId="30E31559">
      <w:pPr>
        <w:spacing w:after="120" w:line="240" w:lineRule="auto"/>
        <w:rPr>
          <w:rFonts w:cstheme="minorHAnsi"/>
          <w:b/>
        </w:rPr>
      </w:pPr>
      <w:r w:rsidRPr="00624DDC">
        <w:rPr>
          <w:rFonts w:cstheme="minorHAnsi"/>
          <w:b/>
        </w:rPr>
        <w:t>A16</w:t>
      </w:r>
      <w:r>
        <w:rPr>
          <w:rFonts w:cstheme="minorHAnsi"/>
        </w:rPr>
        <w:t>.</w:t>
      </w:r>
      <w:r>
        <w:rPr>
          <w:rFonts w:cstheme="minorHAnsi"/>
        </w:rPr>
        <w:tab/>
      </w:r>
      <w:r w:rsidRPr="00CB4358" w:rsidR="00083227">
        <w:rPr>
          <w:rFonts w:cstheme="minorHAnsi"/>
          <w:b/>
        </w:rPr>
        <w:t>Timeline</w:t>
      </w:r>
    </w:p>
    <w:p w:rsidRPr="00F56E67" w:rsidR="00F35B62" w:rsidP="00F56E67" w:rsidRDefault="78CED55A" w14:paraId="2B447F1E" w14:textId="7A7D7BB4">
      <w:pPr>
        <w:pStyle w:val="NormalSS"/>
        <w:ind w:firstLine="0"/>
        <w:rPr>
          <w:rFonts w:asciiTheme="minorHAnsi" w:hAnsiTheme="minorHAnsi" w:cstheme="minorBidi"/>
          <w:sz w:val="22"/>
          <w:szCs w:val="22"/>
        </w:rPr>
      </w:pPr>
      <w:r w:rsidRPr="0051695A">
        <w:rPr>
          <w:rFonts w:asciiTheme="minorHAnsi" w:hAnsiTheme="minorHAnsi" w:cstheme="minorBidi"/>
          <w:sz w:val="22"/>
          <w:szCs w:val="22"/>
        </w:rPr>
        <w:t xml:space="preserve">The study team will </w:t>
      </w:r>
      <w:r w:rsidRPr="0051695A" w:rsidR="4F7EB024">
        <w:rPr>
          <w:rFonts w:asciiTheme="minorHAnsi" w:hAnsiTheme="minorHAnsi" w:cstheme="minorBidi"/>
          <w:sz w:val="22"/>
          <w:szCs w:val="22"/>
        </w:rPr>
        <w:t xml:space="preserve">engage two-generation programs for potential inclusion in NS2G before finalizing a list of </w:t>
      </w:r>
      <w:r w:rsidR="00443F60">
        <w:rPr>
          <w:rFonts w:asciiTheme="minorHAnsi" w:hAnsiTheme="minorHAnsi" w:cstheme="minorBidi"/>
          <w:sz w:val="22"/>
          <w:szCs w:val="22"/>
        </w:rPr>
        <w:t>up</w:t>
      </w:r>
      <w:r w:rsidRPr="115CD1AD" w:rsidR="00443F60">
        <w:rPr>
          <w:rFonts w:asciiTheme="minorHAnsi" w:hAnsiTheme="minorHAnsi" w:cstheme="minorBidi"/>
          <w:sz w:val="22"/>
          <w:szCs w:val="22"/>
        </w:rPr>
        <w:t xml:space="preserve"> </w:t>
      </w:r>
      <w:r w:rsidRPr="0051695A" w:rsidR="4F7EB024">
        <w:rPr>
          <w:rFonts w:asciiTheme="minorHAnsi" w:hAnsiTheme="minorHAnsi" w:cstheme="minorBidi"/>
          <w:sz w:val="22"/>
          <w:szCs w:val="22"/>
        </w:rPr>
        <w:t xml:space="preserve">to five programs by October 2020. </w:t>
      </w:r>
      <w:r w:rsidRPr="0051695A">
        <w:rPr>
          <w:rFonts w:asciiTheme="minorHAnsi" w:hAnsiTheme="minorHAnsi" w:cstheme="minorBidi"/>
          <w:sz w:val="22"/>
          <w:szCs w:val="22"/>
        </w:rPr>
        <w:t>The tentative timeline for activities related to collecting and reporting data is outlined below.</w:t>
      </w:r>
    </w:p>
    <w:tbl>
      <w:tblPr>
        <w:tblStyle w:val="LightList"/>
        <w:tblW w:w="4999" w:type="pct"/>
        <w:tblBorders>
          <w:top w:val="none" w:color="auto" w:sz="0" w:space="0"/>
          <w:left w:val="none" w:color="auto" w:sz="0" w:space="0"/>
          <w:bottom w:val="none" w:color="auto" w:sz="0" w:space="0"/>
          <w:right w:val="none" w:color="auto" w:sz="0" w:space="0"/>
        </w:tblBorders>
        <w:tblLook w:val="0620" w:firstRow="1" w:lastRow="0" w:firstColumn="0" w:lastColumn="0" w:noHBand="1" w:noVBand="1"/>
      </w:tblPr>
      <w:tblGrid>
        <w:gridCol w:w="234"/>
        <w:gridCol w:w="6156"/>
        <w:gridCol w:w="2968"/>
      </w:tblGrid>
      <w:tr w:rsidRPr="00DA4A65" w:rsidR="00FD488C" w:rsidTr="009C0CDA" w14:paraId="746F1738" w14:textId="77777777">
        <w:trPr>
          <w:cnfStyle w:val="100000000000" w:firstRow="1" w:lastRow="0" w:firstColumn="0" w:lastColumn="0" w:oddVBand="0" w:evenVBand="0" w:oddHBand="0" w:evenHBand="0" w:firstRowFirstColumn="0" w:firstRowLastColumn="0" w:lastRowFirstColumn="0" w:lastRowLastColumn="0"/>
          <w:tblHeader/>
        </w:trPr>
        <w:tc>
          <w:tcPr>
            <w:tcW w:w="3414" w:type="pct"/>
            <w:gridSpan w:val="2"/>
            <w:tcBorders>
              <w:right w:val="single" w:color="FFFFFF" w:themeColor="background1" w:sz="4" w:space="0"/>
            </w:tcBorders>
            <w:shd w:val="clear" w:color="auto" w:fill="6C6F70"/>
            <w:vAlign w:val="bottom"/>
          </w:tcPr>
          <w:p w:rsidRPr="00DA4A65" w:rsidR="00FD488C" w:rsidP="00C852DA" w:rsidRDefault="00FD488C" w14:paraId="37BB89A4" w14:textId="1DAD80AC">
            <w:pPr>
              <w:pStyle w:val="TableHeaderLeft"/>
              <w:rPr>
                <w:rFonts w:asciiTheme="minorHAnsi" w:hAnsiTheme="minorHAnsi" w:cstheme="minorHAnsi"/>
                <w:b w:val="0"/>
                <w:sz w:val="22"/>
                <w:szCs w:val="22"/>
              </w:rPr>
            </w:pPr>
            <w:r w:rsidRPr="00DA4A65">
              <w:rPr>
                <w:rFonts w:asciiTheme="minorHAnsi" w:hAnsiTheme="minorHAnsi" w:cstheme="minorHAnsi"/>
                <w:sz w:val="22"/>
                <w:szCs w:val="22"/>
              </w:rPr>
              <w:t>Activity</w:t>
            </w:r>
          </w:p>
        </w:tc>
        <w:tc>
          <w:tcPr>
            <w:tcW w:w="1586" w:type="pct"/>
            <w:tcBorders>
              <w:left w:val="single" w:color="FFFFFF" w:themeColor="background1" w:sz="4" w:space="0"/>
            </w:tcBorders>
            <w:shd w:val="clear" w:color="auto" w:fill="6C6F70"/>
            <w:vAlign w:val="bottom"/>
          </w:tcPr>
          <w:p w:rsidRPr="00DA4A65" w:rsidR="00FD488C" w:rsidP="00C852DA" w:rsidRDefault="00FD488C" w14:paraId="309C3A23" w14:textId="32BBBB86">
            <w:pPr>
              <w:pStyle w:val="TableHeaderCenter"/>
              <w:rPr>
                <w:rFonts w:asciiTheme="minorHAnsi" w:hAnsiTheme="minorHAnsi" w:cstheme="minorHAnsi"/>
                <w:b/>
                <w:sz w:val="22"/>
                <w:szCs w:val="22"/>
                <w:vertAlign w:val="superscript"/>
              </w:rPr>
            </w:pPr>
            <w:r w:rsidRPr="00DA4A65">
              <w:rPr>
                <w:rFonts w:asciiTheme="minorHAnsi" w:hAnsiTheme="minorHAnsi" w:cstheme="minorHAnsi"/>
                <w:b/>
                <w:sz w:val="22"/>
                <w:szCs w:val="22"/>
              </w:rPr>
              <w:t>Timeline</w:t>
            </w:r>
          </w:p>
        </w:tc>
      </w:tr>
      <w:tr w:rsidRPr="00DA4A65" w:rsidR="00FD488C" w:rsidTr="009C0CDA" w14:paraId="5DB92C0F" w14:textId="77777777">
        <w:tc>
          <w:tcPr>
            <w:tcW w:w="3414" w:type="pct"/>
            <w:gridSpan w:val="2"/>
          </w:tcPr>
          <w:p w:rsidRPr="00DA4A65" w:rsidR="00FD488C" w:rsidP="00C852DA" w:rsidRDefault="00FD488C" w14:paraId="64DABC9F" w14:textId="77777777">
            <w:pPr>
              <w:pStyle w:val="TableHeaderLeft"/>
              <w:spacing w:before="60"/>
              <w:rPr>
                <w:rFonts w:asciiTheme="minorHAnsi" w:hAnsiTheme="minorHAnsi" w:cstheme="minorHAnsi"/>
                <w:sz w:val="22"/>
                <w:szCs w:val="22"/>
              </w:rPr>
            </w:pPr>
            <w:r w:rsidRPr="00DA4A65">
              <w:rPr>
                <w:rFonts w:asciiTheme="minorHAnsi" w:hAnsiTheme="minorHAnsi" w:cstheme="minorHAnsi"/>
                <w:sz w:val="22"/>
                <w:szCs w:val="22"/>
              </w:rPr>
              <w:t>Data collection</w:t>
            </w:r>
          </w:p>
        </w:tc>
        <w:tc>
          <w:tcPr>
            <w:tcW w:w="1586" w:type="pct"/>
          </w:tcPr>
          <w:p w:rsidRPr="00DA4A65" w:rsidR="00FD488C" w:rsidP="00C852DA" w:rsidRDefault="00FD488C" w14:paraId="36831493" w14:textId="77777777">
            <w:pPr>
              <w:pStyle w:val="TableHeaderLeft"/>
              <w:spacing w:before="60"/>
              <w:rPr>
                <w:rFonts w:asciiTheme="minorHAnsi" w:hAnsiTheme="minorHAnsi" w:cstheme="minorHAnsi"/>
                <w:sz w:val="22"/>
                <w:szCs w:val="22"/>
              </w:rPr>
            </w:pPr>
            <w:r w:rsidRPr="00DA4A65">
              <w:rPr>
                <w:rFonts w:asciiTheme="minorHAnsi" w:hAnsiTheme="minorHAnsi" w:cstheme="minorHAnsi"/>
                <w:sz w:val="22"/>
                <w:szCs w:val="22"/>
              </w:rPr>
              <w:t xml:space="preserve"> </w:t>
            </w:r>
          </w:p>
        </w:tc>
      </w:tr>
      <w:tr w:rsidRPr="00DA4A65" w:rsidR="00FD488C" w:rsidTr="009C0CDA" w14:paraId="161DE844" w14:textId="77777777">
        <w:trPr>
          <w:trHeight w:val="108"/>
        </w:trPr>
        <w:tc>
          <w:tcPr>
            <w:tcW w:w="3414" w:type="pct"/>
            <w:gridSpan w:val="2"/>
          </w:tcPr>
          <w:p w:rsidRPr="00DA4A65" w:rsidR="00FD488C" w:rsidRDefault="00FD488C" w14:paraId="23DC216E" w14:textId="309A321D">
            <w:pPr>
              <w:pStyle w:val="TableText"/>
              <w:tabs>
                <w:tab w:val="left" w:pos="342"/>
              </w:tabs>
              <w:spacing w:before="40"/>
              <w:ind w:left="342" w:hanging="360"/>
              <w:rPr>
                <w:rFonts w:asciiTheme="minorHAnsi" w:hAnsiTheme="minorHAnsi" w:cstheme="minorHAnsi"/>
                <w:sz w:val="22"/>
                <w:szCs w:val="22"/>
              </w:rPr>
            </w:pPr>
            <w:r w:rsidRPr="00DA4A65">
              <w:rPr>
                <w:rFonts w:asciiTheme="minorHAnsi" w:hAnsiTheme="minorHAnsi" w:cstheme="minorHAnsi"/>
                <w:sz w:val="22"/>
                <w:szCs w:val="22"/>
              </w:rPr>
              <w:tab/>
            </w:r>
            <w:r w:rsidR="009009B1">
              <w:rPr>
                <w:rFonts w:asciiTheme="minorHAnsi" w:hAnsiTheme="minorHAnsi" w:cstheme="minorHAnsi"/>
                <w:sz w:val="22"/>
                <w:szCs w:val="22"/>
              </w:rPr>
              <w:t>Program confirmation calls</w:t>
            </w:r>
            <w:r>
              <w:rPr>
                <w:rFonts w:asciiTheme="minorHAnsi" w:hAnsiTheme="minorHAnsi" w:cstheme="minorHAnsi"/>
                <w:sz w:val="22"/>
                <w:szCs w:val="22"/>
              </w:rPr>
              <w:t xml:space="preserve"> </w:t>
            </w:r>
          </w:p>
        </w:tc>
        <w:tc>
          <w:tcPr>
            <w:tcW w:w="1586" w:type="pct"/>
          </w:tcPr>
          <w:p w:rsidRPr="00DA4A65" w:rsidR="00FD488C" w:rsidP="00C852DA" w:rsidRDefault="001D740F" w14:paraId="4EFB349A" w14:textId="04255886">
            <w:pPr>
              <w:pStyle w:val="TableText"/>
              <w:spacing w:before="40"/>
              <w:rPr>
                <w:rFonts w:asciiTheme="minorHAnsi" w:hAnsiTheme="minorHAnsi" w:cstheme="minorHAnsi"/>
                <w:sz w:val="22"/>
                <w:szCs w:val="22"/>
              </w:rPr>
            </w:pPr>
            <w:r w:rsidRPr="0051695A">
              <w:rPr>
                <w:rFonts w:asciiTheme="minorHAnsi" w:hAnsiTheme="minorHAnsi" w:cstheme="minorHAnsi"/>
                <w:sz w:val="22"/>
                <w:szCs w:val="22"/>
              </w:rPr>
              <w:t>August 2020</w:t>
            </w:r>
            <w:r>
              <w:rPr>
                <w:rFonts w:asciiTheme="minorHAnsi" w:hAnsiTheme="minorHAnsi" w:cstheme="minorHAnsi"/>
                <w:sz w:val="22"/>
                <w:szCs w:val="22"/>
              </w:rPr>
              <w:t xml:space="preserve"> to October 2020</w:t>
            </w:r>
          </w:p>
        </w:tc>
      </w:tr>
      <w:tr w:rsidRPr="00DA4A65" w:rsidR="009009B1" w:rsidTr="009C0CDA" w14:paraId="025A9C6B" w14:textId="77777777">
        <w:trPr>
          <w:trHeight w:val="108"/>
        </w:trPr>
        <w:tc>
          <w:tcPr>
            <w:tcW w:w="3414" w:type="pct"/>
            <w:gridSpan w:val="2"/>
          </w:tcPr>
          <w:p w:rsidRPr="00DA4A65" w:rsidR="009009B1" w:rsidP="0051695A" w:rsidRDefault="009009B1" w14:paraId="21DEA210" w14:textId="3E22C670">
            <w:pPr>
              <w:pStyle w:val="TableText"/>
              <w:tabs>
                <w:tab w:val="left" w:pos="342"/>
              </w:tabs>
              <w:spacing w:before="40"/>
              <w:ind w:left="702" w:hanging="360"/>
              <w:rPr>
                <w:rFonts w:asciiTheme="minorHAnsi" w:hAnsiTheme="minorHAnsi" w:cstheme="minorHAnsi"/>
                <w:sz w:val="22"/>
                <w:szCs w:val="22"/>
              </w:rPr>
            </w:pPr>
            <w:r>
              <w:rPr>
                <w:rFonts w:asciiTheme="minorHAnsi" w:hAnsiTheme="minorHAnsi" w:cstheme="minorHAnsi"/>
                <w:sz w:val="22"/>
                <w:szCs w:val="22"/>
              </w:rPr>
              <w:t>Initial site visits</w:t>
            </w:r>
          </w:p>
        </w:tc>
        <w:tc>
          <w:tcPr>
            <w:tcW w:w="1586" w:type="pct"/>
          </w:tcPr>
          <w:p w:rsidRPr="0051695A" w:rsidR="009009B1" w:rsidP="00C852DA" w:rsidRDefault="001A3C9B" w14:paraId="74FBFE60" w14:textId="131488F0">
            <w:pPr>
              <w:pStyle w:val="TableText"/>
              <w:spacing w:before="40"/>
              <w:rPr>
                <w:rFonts w:asciiTheme="minorHAnsi" w:hAnsiTheme="minorHAnsi" w:cstheme="minorHAnsi"/>
                <w:sz w:val="22"/>
                <w:szCs w:val="22"/>
                <w:highlight w:val="yellow"/>
              </w:rPr>
            </w:pPr>
            <w:r>
              <w:rPr>
                <w:rFonts w:asciiTheme="minorHAnsi" w:hAnsiTheme="minorHAnsi" w:cstheme="minorHAnsi"/>
                <w:sz w:val="22"/>
                <w:szCs w:val="22"/>
              </w:rPr>
              <w:t xml:space="preserve">December 2020 </w:t>
            </w:r>
            <w:r w:rsidR="001C5876">
              <w:rPr>
                <w:rFonts w:asciiTheme="minorHAnsi" w:hAnsiTheme="minorHAnsi" w:cstheme="minorHAnsi"/>
                <w:sz w:val="22"/>
                <w:szCs w:val="22"/>
              </w:rPr>
              <w:t xml:space="preserve">to </w:t>
            </w:r>
            <w:r>
              <w:rPr>
                <w:rFonts w:asciiTheme="minorHAnsi" w:hAnsiTheme="minorHAnsi" w:cstheme="minorHAnsi"/>
                <w:sz w:val="22"/>
                <w:szCs w:val="22"/>
              </w:rPr>
              <w:t xml:space="preserve">March 2021 </w:t>
            </w:r>
          </w:p>
        </w:tc>
      </w:tr>
      <w:tr w:rsidRPr="00DA4A65" w:rsidR="009009B1" w:rsidTr="009C0CDA" w14:paraId="7431D340" w14:textId="77777777">
        <w:trPr>
          <w:trHeight w:val="108"/>
        </w:trPr>
        <w:tc>
          <w:tcPr>
            <w:tcW w:w="3414" w:type="pct"/>
            <w:gridSpan w:val="2"/>
          </w:tcPr>
          <w:p w:rsidR="009009B1" w:rsidP="009009B1" w:rsidRDefault="009009B1" w14:paraId="6835E18B" w14:textId="5430BB21">
            <w:pPr>
              <w:pStyle w:val="TableText"/>
              <w:tabs>
                <w:tab w:val="left" w:pos="342"/>
              </w:tabs>
              <w:spacing w:before="40"/>
              <w:ind w:left="702" w:hanging="360"/>
              <w:rPr>
                <w:rFonts w:asciiTheme="minorHAnsi" w:hAnsiTheme="minorHAnsi" w:cstheme="minorHAnsi"/>
                <w:sz w:val="22"/>
                <w:szCs w:val="22"/>
              </w:rPr>
            </w:pPr>
            <w:r>
              <w:rPr>
                <w:rFonts w:asciiTheme="minorHAnsi" w:hAnsiTheme="minorHAnsi" w:cstheme="minorHAnsi"/>
                <w:sz w:val="22"/>
                <w:szCs w:val="22"/>
              </w:rPr>
              <w:t>Formative RCE with ongoing survey responses</w:t>
            </w:r>
          </w:p>
        </w:tc>
        <w:tc>
          <w:tcPr>
            <w:tcW w:w="1586" w:type="pct"/>
          </w:tcPr>
          <w:p w:rsidRPr="0051695A" w:rsidR="009009B1" w:rsidP="00C852DA" w:rsidRDefault="001D740F" w14:paraId="761A90CC" w14:textId="15A0EC95">
            <w:pPr>
              <w:pStyle w:val="TableText"/>
              <w:spacing w:before="40"/>
              <w:rPr>
                <w:rFonts w:asciiTheme="minorHAnsi" w:hAnsiTheme="minorHAnsi" w:cstheme="minorHAnsi"/>
                <w:sz w:val="22"/>
                <w:szCs w:val="22"/>
                <w:highlight w:val="yellow"/>
              </w:rPr>
            </w:pPr>
            <w:r w:rsidRPr="0051695A">
              <w:rPr>
                <w:rFonts w:asciiTheme="minorHAnsi" w:hAnsiTheme="minorHAnsi" w:cstheme="minorHAnsi"/>
                <w:sz w:val="22"/>
                <w:szCs w:val="22"/>
              </w:rPr>
              <w:t>July 2021</w:t>
            </w:r>
            <w:r w:rsidR="001F1E39">
              <w:rPr>
                <w:rFonts w:asciiTheme="minorHAnsi" w:hAnsiTheme="minorHAnsi" w:cstheme="minorHAnsi"/>
                <w:sz w:val="22"/>
                <w:szCs w:val="22"/>
              </w:rPr>
              <w:t xml:space="preserve"> to December 2022</w:t>
            </w:r>
          </w:p>
        </w:tc>
      </w:tr>
      <w:tr w:rsidRPr="00DA4A65" w:rsidR="00FD488C" w:rsidTr="00FB516B" w14:paraId="5033BA71" w14:textId="77777777">
        <w:tc>
          <w:tcPr>
            <w:tcW w:w="3414" w:type="pct"/>
            <w:gridSpan w:val="2"/>
          </w:tcPr>
          <w:p w:rsidRPr="00DA4A65" w:rsidR="00FD488C" w:rsidP="00A3312B" w:rsidRDefault="00912EEB" w14:paraId="69FE0ED3" w14:textId="3037AA53">
            <w:pPr>
              <w:pStyle w:val="TableText"/>
              <w:tabs>
                <w:tab w:val="left" w:pos="342"/>
              </w:tabs>
              <w:spacing w:before="40"/>
              <w:ind w:left="702" w:hanging="360"/>
              <w:rPr>
                <w:rFonts w:asciiTheme="minorHAnsi" w:hAnsiTheme="minorHAnsi" w:cstheme="minorHAnsi"/>
                <w:sz w:val="22"/>
                <w:szCs w:val="22"/>
              </w:rPr>
            </w:pPr>
            <w:r>
              <w:rPr>
                <w:rFonts w:asciiTheme="minorHAnsi" w:hAnsiTheme="minorHAnsi" w:cstheme="minorHAnsi"/>
                <w:sz w:val="22"/>
                <w:szCs w:val="22"/>
              </w:rPr>
              <w:t>Formative evaluation feedback survey</w:t>
            </w:r>
          </w:p>
        </w:tc>
        <w:tc>
          <w:tcPr>
            <w:tcW w:w="1586" w:type="pct"/>
          </w:tcPr>
          <w:p w:rsidR="00FD488C" w:rsidP="00C852DA" w:rsidRDefault="00912EEB" w14:paraId="528B972F" w14:textId="293B8DB7">
            <w:pPr>
              <w:pStyle w:val="TableText"/>
              <w:spacing w:before="40"/>
              <w:rPr>
                <w:rFonts w:asciiTheme="minorHAnsi" w:hAnsiTheme="minorHAnsi" w:cstheme="minorHAnsi"/>
                <w:sz w:val="22"/>
                <w:szCs w:val="22"/>
              </w:rPr>
            </w:pPr>
            <w:r>
              <w:rPr>
                <w:rFonts w:asciiTheme="minorHAnsi" w:hAnsiTheme="minorHAnsi" w:cstheme="minorHAnsi"/>
                <w:sz w:val="22"/>
                <w:szCs w:val="22"/>
              </w:rPr>
              <w:t>January 2022 and March 2023</w:t>
            </w:r>
          </w:p>
        </w:tc>
      </w:tr>
      <w:tr w:rsidRPr="00DA4A65" w:rsidR="00FD488C" w:rsidTr="009C0CDA" w14:paraId="0A39EC5F" w14:textId="77777777">
        <w:tc>
          <w:tcPr>
            <w:tcW w:w="3414" w:type="pct"/>
            <w:gridSpan w:val="2"/>
          </w:tcPr>
          <w:p w:rsidRPr="00DA4A65" w:rsidR="00FD488C" w:rsidP="00C852DA" w:rsidRDefault="00FD488C" w14:paraId="6B846F1E" w14:textId="77777777">
            <w:pPr>
              <w:pStyle w:val="TableHeaderLeft"/>
              <w:spacing w:before="60"/>
              <w:rPr>
                <w:rFonts w:asciiTheme="minorHAnsi" w:hAnsiTheme="minorHAnsi" w:cstheme="minorHAnsi"/>
                <w:sz w:val="22"/>
                <w:szCs w:val="22"/>
              </w:rPr>
            </w:pPr>
            <w:r w:rsidRPr="00DA4A65">
              <w:rPr>
                <w:rFonts w:asciiTheme="minorHAnsi" w:hAnsiTheme="minorHAnsi" w:cstheme="minorHAnsi"/>
                <w:sz w:val="22"/>
                <w:szCs w:val="22"/>
              </w:rPr>
              <w:t>Reporting</w:t>
            </w:r>
          </w:p>
        </w:tc>
        <w:tc>
          <w:tcPr>
            <w:tcW w:w="1586" w:type="pct"/>
          </w:tcPr>
          <w:p w:rsidRPr="00DA4A65" w:rsidR="00FD488C" w:rsidP="00C852DA" w:rsidRDefault="00FD488C" w14:paraId="52A7CB95" w14:textId="77777777">
            <w:pPr>
              <w:pStyle w:val="TableHeaderLeft"/>
              <w:spacing w:before="60"/>
              <w:rPr>
                <w:rFonts w:asciiTheme="minorHAnsi" w:hAnsiTheme="minorHAnsi" w:cstheme="minorHAnsi"/>
                <w:sz w:val="22"/>
                <w:szCs w:val="22"/>
              </w:rPr>
            </w:pPr>
          </w:p>
        </w:tc>
      </w:tr>
      <w:tr w:rsidRPr="00DA4A65" w:rsidR="0045609E" w:rsidTr="00FB516B" w14:paraId="05E4CF74" w14:textId="77777777">
        <w:trPr>
          <w:gridBefore w:val="1"/>
          <w:wBefore w:w="125" w:type="pct"/>
        </w:trPr>
        <w:tc>
          <w:tcPr>
            <w:tcW w:w="3289" w:type="pct"/>
          </w:tcPr>
          <w:p w:rsidRPr="00DA4A65" w:rsidR="0045609E" w:rsidP="00C852DA" w:rsidRDefault="00FB516B" w14:paraId="625207D1" w14:textId="1F336402">
            <w:pPr>
              <w:pStyle w:val="TableText"/>
              <w:tabs>
                <w:tab w:val="left" w:pos="342"/>
              </w:tabs>
              <w:spacing w:before="40"/>
              <w:ind w:left="342" w:hanging="360"/>
              <w:rPr>
                <w:rFonts w:asciiTheme="minorHAnsi" w:hAnsiTheme="minorHAnsi" w:cstheme="minorHAnsi"/>
                <w:sz w:val="22"/>
                <w:szCs w:val="22"/>
              </w:rPr>
            </w:pPr>
            <w:r>
              <w:rPr>
                <w:rFonts w:asciiTheme="minorHAnsi" w:hAnsiTheme="minorHAnsi" w:cstheme="minorHAnsi"/>
                <w:sz w:val="22"/>
                <w:szCs w:val="22"/>
              </w:rPr>
              <w:t xml:space="preserve">   </w:t>
            </w:r>
            <w:r w:rsidR="0087087D">
              <w:rPr>
                <w:rFonts w:asciiTheme="minorHAnsi" w:hAnsiTheme="minorHAnsi" w:cstheme="minorHAnsi"/>
                <w:sz w:val="22"/>
                <w:szCs w:val="22"/>
              </w:rPr>
              <w:t>Brief #1</w:t>
            </w:r>
          </w:p>
        </w:tc>
        <w:tc>
          <w:tcPr>
            <w:tcW w:w="1586" w:type="pct"/>
          </w:tcPr>
          <w:p w:rsidR="0045609E" w:rsidP="00C852DA" w:rsidRDefault="0057765F" w14:paraId="0002C8FA" w14:textId="629C25D8">
            <w:pPr>
              <w:pStyle w:val="TableText"/>
              <w:spacing w:before="40"/>
              <w:rPr>
                <w:rFonts w:asciiTheme="minorHAnsi" w:hAnsiTheme="minorHAnsi" w:cstheme="minorHAnsi"/>
                <w:sz w:val="22"/>
                <w:szCs w:val="22"/>
              </w:rPr>
            </w:pPr>
            <w:r>
              <w:rPr>
                <w:rFonts w:asciiTheme="minorHAnsi" w:hAnsiTheme="minorHAnsi" w:cstheme="minorHAnsi"/>
                <w:sz w:val="22"/>
                <w:szCs w:val="22"/>
              </w:rPr>
              <w:t>August 2023</w:t>
            </w:r>
          </w:p>
        </w:tc>
      </w:tr>
      <w:tr w:rsidRPr="00DA4A65" w:rsidR="0045609E" w:rsidTr="00FB516B" w14:paraId="75426CE4" w14:textId="77777777">
        <w:trPr>
          <w:gridBefore w:val="1"/>
          <w:wBefore w:w="125" w:type="pct"/>
        </w:trPr>
        <w:tc>
          <w:tcPr>
            <w:tcW w:w="3289" w:type="pct"/>
          </w:tcPr>
          <w:p w:rsidRPr="00DA4A65" w:rsidR="0045609E" w:rsidP="00C852DA" w:rsidRDefault="00FB516B" w14:paraId="5C9FA4BA" w14:textId="475BD243">
            <w:pPr>
              <w:pStyle w:val="TableText"/>
              <w:tabs>
                <w:tab w:val="left" w:pos="342"/>
              </w:tabs>
              <w:spacing w:before="40"/>
              <w:ind w:left="342" w:hanging="360"/>
              <w:rPr>
                <w:rFonts w:asciiTheme="minorHAnsi" w:hAnsiTheme="minorHAnsi" w:cstheme="minorHAnsi"/>
                <w:sz w:val="22"/>
                <w:szCs w:val="22"/>
              </w:rPr>
            </w:pPr>
            <w:r>
              <w:rPr>
                <w:rFonts w:asciiTheme="minorHAnsi" w:hAnsiTheme="minorHAnsi" w:cstheme="minorHAnsi"/>
                <w:sz w:val="22"/>
                <w:szCs w:val="22"/>
              </w:rPr>
              <w:t xml:space="preserve">   </w:t>
            </w:r>
            <w:r w:rsidR="0087087D">
              <w:rPr>
                <w:rFonts w:asciiTheme="minorHAnsi" w:hAnsiTheme="minorHAnsi" w:cstheme="minorHAnsi"/>
                <w:sz w:val="22"/>
                <w:szCs w:val="22"/>
              </w:rPr>
              <w:t>Brief #2</w:t>
            </w:r>
          </w:p>
        </w:tc>
        <w:tc>
          <w:tcPr>
            <w:tcW w:w="1586" w:type="pct"/>
          </w:tcPr>
          <w:p w:rsidR="0045609E" w:rsidP="00C852DA" w:rsidRDefault="0057765F" w14:paraId="737F49E3" w14:textId="6F39C378">
            <w:pPr>
              <w:pStyle w:val="TableText"/>
              <w:spacing w:before="40"/>
              <w:rPr>
                <w:rFonts w:asciiTheme="minorHAnsi" w:hAnsiTheme="minorHAnsi" w:cstheme="minorHAnsi"/>
                <w:sz w:val="22"/>
                <w:szCs w:val="22"/>
              </w:rPr>
            </w:pPr>
            <w:r>
              <w:rPr>
                <w:rFonts w:asciiTheme="minorHAnsi" w:hAnsiTheme="minorHAnsi" w:cstheme="minorHAnsi"/>
                <w:sz w:val="22"/>
                <w:szCs w:val="22"/>
              </w:rPr>
              <w:t>August 2023</w:t>
            </w:r>
          </w:p>
        </w:tc>
      </w:tr>
      <w:tr w:rsidRPr="00DA4A65" w:rsidR="0045609E" w:rsidTr="00FB516B" w14:paraId="7ECCC948" w14:textId="77777777">
        <w:trPr>
          <w:gridBefore w:val="1"/>
          <w:wBefore w:w="125" w:type="pct"/>
        </w:trPr>
        <w:tc>
          <w:tcPr>
            <w:tcW w:w="3289" w:type="pct"/>
          </w:tcPr>
          <w:p w:rsidRPr="00DA4A65" w:rsidR="0045609E" w:rsidP="00C852DA" w:rsidRDefault="00FB516B" w14:paraId="39215A87" w14:textId="633A0A3F">
            <w:pPr>
              <w:pStyle w:val="TableText"/>
              <w:tabs>
                <w:tab w:val="left" w:pos="342"/>
              </w:tabs>
              <w:spacing w:before="40"/>
              <w:ind w:left="342" w:hanging="360"/>
              <w:rPr>
                <w:rFonts w:asciiTheme="minorHAnsi" w:hAnsiTheme="minorHAnsi" w:cstheme="minorHAnsi"/>
                <w:sz w:val="22"/>
                <w:szCs w:val="22"/>
              </w:rPr>
            </w:pPr>
            <w:r>
              <w:rPr>
                <w:rFonts w:asciiTheme="minorHAnsi" w:hAnsiTheme="minorHAnsi" w:cstheme="minorHAnsi"/>
                <w:sz w:val="22"/>
                <w:szCs w:val="22"/>
              </w:rPr>
              <w:t xml:space="preserve">   </w:t>
            </w:r>
            <w:r w:rsidR="0087087D">
              <w:rPr>
                <w:rFonts w:asciiTheme="minorHAnsi" w:hAnsiTheme="minorHAnsi" w:cstheme="minorHAnsi"/>
                <w:sz w:val="22"/>
                <w:szCs w:val="22"/>
              </w:rPr>
              <w:t>Brief #3</w:t>
            </w:r>
          </w:p>
        </w:tc>
        <w:tc>
          <w:tcPr>
            <w:tcW w:w="1586" w:type="pct"/>
          </w:tcPr>
          <w:p w:rsidR="0045609E" w:rsidP="00C852DA" w:rsidRDefault="0057765F" w14:paraId="4F9AC036" w14:textId="6738F943">
            <w:pPr>
              <w:pStyle w:val="TableText"/>
              <w:spacing w:before="40"/>
              <w:rPr>
                <w:rFonts w:asciiTheme="minorHAnsi" w:hAnsiTheme="minorHAnsi" w:cstheme="minorHAnsi"/>
                <w:sz w:val="22"/>
                <w:szCs w:val="22"/>
              </w:rPr>
            </w:pPr>
            <w:r>
              <w:rPr>
                <w:rFonts w:asciiTheme="minorHAnsi" w:hAnsiTheme="minorHAnsi" w:cstheme="minorHAnsi"/>
                <w:sz w:val="22"/>
                <w:szCs w:val="22"/>
              </w:rPr>
              <w:t>August 2023</w:t>
            </w:r>
          </w:p>
        </w:tc>
      </w:tr>
      <w:tr w:rsidRPr="00DA4A65" w:rsidR="00FD488C" w:rsidTr="009C0CDA" w14:paraId="20761AE6" w14:textId="77777777">
        <w:tc>
          <w:tcPr>
            <w:tcW w:w="3414" w:type="pct"/>
            <w:gridSpan w:val="2"/>
            <w:tcBorders>
              <w:bottom w:val="single" w:color="auto" w:sz="4" w:space="0"/>
            </w:tcBorders>
          </w:tcPr>
          <w:p w:rsidRPr="00DA4A65" w:rsidR="00FD488C" w:rsidP="00C852DA" w:rsidRDefault="00FD488C" w14:paraId="6B2DB8CC" w14:textId="0E1C4141">
            <w:pPr>
              <w:pStyle w:val="TableText"/>
              <w:tabs>
                <w:tab w:val="left" w:pos="342"/>
              </w:tabs>
              <w:spacing w:before="40"/>
              <w:ind w:left="342" w:hanging="360"/>
              <w:rPr>
                <w:rFonts w:asciiTheme="minorHAnsi" w:hAnsiTheme="minorHAnsi" w:cstheme="minorHAnsi"/>
                <w:sz w:val="22"/>
                <w:szCs w:val="22"/>
              </w:rPr>
            </w:pPr>
            <w:r w:rsidRPr="00DA4A65">
              <w:rPr>
                <w:rFonts w:asciiTheme="minorHAnsi" w:hAnsiTheme="minorHAnsi" w:cstheme="minorHAnsi"/>
                <w:sz w:val="22"/>
                <w:szCs w:val="22"/>
              </w:rPr>
              <w:tab/>
            </w:r>
            <w:r>
              <w:rPr>
                <w:rFonts w:asciiTheme="minorHAnsi" w:hAnsiTheme="minorHAnsi" w:cstheme="minorHAnsi"/>
                <w:sz w:val="22"/>
                <w:szCs w:val="22"/>
              </w:rPr>
              <w:t>Final report</w:t>
            </w:r>
          </w:p>
        </w:tc>
        <w:tc>
          <w:tcPr>
            <w:tcW w:w="1586" w:type="pct"/>
            <w:tcBorders>
              <w:bottom w:val="single" w:color="auto" w:sz="4" w:space="0"/>
            </w:tcBorders>
          </w:tcPr>
          <w:p w:rsidRPr="00DA4A65" w:rsidR="00FD488C" w:rsidP="00C852DA" w:rsidRDefault="00FD488C" w14:paraId="54176477" w14:textId="44C5B8F2">
            <w:pPr>
              <w:pStyle w:val="TableText"/>
              <w:spacing w:before="40"/>
              <w:rPr>
                <w:rFonts w:asciiTheme="minorHAnsi" w:hAnsiTheme="minorHAnsi" w:cstheme="minorHAnsi"/>
                <w:sz w:val="22"/>
                <w:szCs w:val="22"/>
              </w:rPr>
            </w:pPr>
            <w:r>
              <w:rPr>
                <w:rFonts w:asciiTheme="minorHAnsi" w:hAnsiTheme="minorHAnsi" w:cstheme="minorHAnsi"/>
                <w:sz w:val="22"/>
                <w:szCs w:val="22"/>
              </w:rPr>
              <w:t>August 2023</w:t>
            </w:r>
          </w:p>
        </w:tc>
      </w:tr>
    </w:tbl>
    <w:p w:rsidR="00960218" w:rsidP="00960218" w:rsidRDefault="00960218" w14:paraId="7E6CE0B7" w14:textId="7A92F893">
      <w:pPr>
        <w:spacing w:after="0" w:line="240" w:lineRule="auto"/>
        <w:rPr>
          <w:i/>
        </w:rPr>
      </w:pPr>
      <w:r>
        <w:rPr>
          <w:i/>
        </w:rPr>
        <w:t>Note: Timeline is dependent on the timing of OMB approval</w:t>
      </w:r>
      <w:r w:rsidR="00D22BAF">
        <w:rPr>
          <w:i/>
        </w:rPr>
        <w:t xml:space="preserve"> of this information collection request</w:t>
      </w:r>
    </w:p>
    <w:p w:rsidRPr="00CB4358" w:rsidR="00CB4358" w:rsidP="00CB4358" w:rsidRDefault="00CB4358" w14:paraId="7C4F5683" w14:textId="77777777">
      <w:pPr>
        <w:spacing w:after="0" w:line="240" w:lineRule="auto"/>
        <w:rPr>
          <w:rFonts w:cstheme="minorHAnsi"/>
        </w:rPr>
      </w:pPr>
    </w:p>
    <w:p w:rsidRPr="00B23277" w:rsidR="00C73360" w:rsidP="00CB1F9B" w:rsidRDefault="00B23277" w14:paraId="2F1B2639" w14:textId="0320905F">
      <w:pPr>
        <w:spacing w:after="120" w:line="240" w:lineRule="auto"/>
        <w:rPr>
          <w:rFonts w:cstheme="minorHAnsi"/>
        </w:rPr>
      </w:pPr>
      <w:r w:rsidRPr="00624DDC">
        <w:rPr>
          <w:rFonts w:cstheme="minorHAnsi"/>
          <w:b/>
        </w:rPr>
        <w:t>A17</w:t>
      </w:r>
      <w:r>
        <w:rPr>
          <w:rFonts w:cstheme="minorHAnsi"/>
        </w:rPr>
        <w:t>.</w:t>
      </w:r>
      <w:r>
        <w:rPr>
          <w:rFonts w:cstheme="minorHAnsi"/>
        </w:rPr>
        <w:tab/>
      </w:r>
      <w:r w:rsidRPr="00CB4358" w:rsidR="00C73360">
        <w:rPr>
          <w:rFonts w:cstheme="minorHAnsi"/>
          <w:b/>
        </w:rPr>
        <w:t>Exceptions</w:t>
      </w:r>
    </w:p>
    <w:p w:rsidR="00083227" w:rsidP="00B13297" w:rsidRDefault="00CB1F9B" w14:paraId="1E574BF6" w14:textId="46F38EE4">
      <w:r w:rsidRPr="0047729F">
        <w:t>No exceptions are necessary for this information collection.</w:t>
      </w:r>
      <w:r w:rsidRPr="00CB1F9B">
        <w:tab/>
      </w:r>
    </w:p>
    <w:p w:rsidR="00306028" w:rsidP="00627752" w:rsidRDefault="00306028" w14:paraId="503603E8" w14:textId="07C9674F">
      <w:pPr>
        <w:spacing w:after="120" w:line="240" w:lineRule="auto"/>
        <w:rPr>
          <w:b/>
        </w:rPr>
      </w:pPr>
      <w:r>
        <w:rPr>
          <w:b/>
        </w:rPr>
        <w:t>Attachments</w:t>
      </w:r>
    </w:p>
    <w:p w:rsidR="00595046" w:rsidP="00595046" w:rsidRDefault="00595046" w14:paraId="53826B74" w14:textId="77777777">
      <w:pPr>
        <w:spacing w:after="120" w:line="240" w:lineRule="auto"/>
        <w:rPr>
          <w:bCs/>
        </w:rPr>
      </w:pPr>
      <w:bookmarkStart w:name="_Hlk33040301" w:id="3"/>
      <w:r>
        <w:rPr>
          <w:bCs/>
        </w:rPr>
        <w:t xml:space="preserve">Instrument 1: Program Confirmation Protocol </w:t>
      </w:r>
    </w:p>
    <w:p w:rsidR="00595046" w:rsidP="00595046" w:rsidRDefault="00595046" w14:paraId="4D6135CE" w14:textId="77777777">
      <w:pPr>
        <w:spacing w:after="120" w:line="240" w:lineRule="auto"/>
        <w:rPr>
          <w:bCs/>
        </w:rPr>
      </w:pPr>
      <w:r>
        <w:rPr>
          <w:bCs/>
        </w:rPr>
        <w:t>Instrument 2: Site Visit Topic Guide</w:t>
      </w:r>
    </w:p>
    <w:p w:rsidR="00595046" w:rsidP="00595046" w:rsidRDefault="00595046" w14:paraId="2559F28F" w14:textId="77777777">
      <w:pPr>
        <w:spacing w:after="120" w:line="240" w:lineRule="auto"/>
        <w:rPr>
          <w:bCs/>
        </w:rPr>
      </w:pPr>
      <w:r>
        <w:rPr>
          <w:bCs/>
        </w:rPr>
        <w:t>Instrument 3: Participant Focus Group Protocol</w:t>
      </w:r>
    </w:p>
    <w:p w:rsidR="00912EEB" w:rsidP="00CF3CDB" w:rsidRDefault="00595046" w14:paraId="7CD3E024" w14:textId="77777777">
      <w:pPr>
        <w:spacing w:after="120" w:line="240" w:lineRule="auto"/>
        <w:rPr>
          <w:bCs/>
        </w:rPr>
      </w:pPr>
      <w:r>
        <w:rPr>
          <w:bCs/>
        </w:rPr>
        <w:t>Instrument 4: Program Staff Survey</w:t>
      </w:r>
      <w:bookmarkEnd w:id="3"/>
    </w:p>
    <w:p w:rsidR="00BE7448" w:rsidP="00CF3CDB" w:rsidRDefault="00912EEB" w14:paraId="2177F5BB" w14:textId="7C582594">
      <w:pPr>
        <w:spacing w:after="120" w:line="240" w:lineRule="auto"/>
        <w:rPr>
          <w:bCs/>
        </w:rPr>
      </w:pPr>
      <w:r>
        <w:rPr>
          <w:bCs/>
        </w:rPr>
        <w:t xml:space="preserve">Instrument 5: Formative </w:t>
      </w:r>
      <w:r w:rsidR="00C34722">
        <w:rPr>
          <w:bCs/>
        </w:rPr>
        <w:t>E</w:t>
      </w:r>
      <w:r>
        <w:rPr>
          <w:bCs/>
        </w:rPr>
        <w:t>valuation Feedback Survey</w:t>
      </w:r>
      <w:r w:rsidR="004222DC">
        <w:rPr>
          <w:bCs/>
        </w:rPr>
        <w:br/>
      </w:r>
    </w:p>
    <w:p w:rsidR="004222DC" w:rsidP="00CF3CDB" w:rsidRDefault="004222DC" w14:paraId="6E28C9A1" w14:textId="0D201A1A">
      <w:pPr>
        <w:spacing w:after="120" w:line="240" w:lineRule="auto"/>
        <w:rPr>
          <w:bCs/>
        </w:rPr>
      </w:pPr>
      <w:r w:rsidRPr="00D551B6">
        <w:rPr>
          <w:b/>
        </w:rPr>
        <w:t>References</w:t>
      </w:r>
    </w:p>
    <w:p w:rsidRPr="00C663EE" w:rsidR="00334F14" w:rsidP="00334F14" w:rsidRDefault="00334F14" w14:paraId="14793FFC" w14:textId="324C246E">
      <w:pPr>
        <w:pStyle w:val="References"/>
        <w:rPr>
          <w:rFonts w:asciiTheme="minorHAnsi" w:hAnsiTheme="minorHAnsi" w:cstheme="minorHAnsi"/>
          <w:sz w:val="22"/>
          <w:szCs w:val="22"/>
        </w:rPr>
      </w:pPr>
      <w:bookmarkStart w:name="_Hlk34747203" w:id="4"/>
      <w:r w:rsidRPr="00C663EE">
        <w:rPr>
          <w:rFonts w:asciiTheme="minorHAnsi" w:hAnsiTheme="minorHAnsi" w:cstheme="minorHAnsi"/>
          <w:sz w:val="22"/>
          <w:szCs w:val="22"/>
        </w:rPr>
        <w:t>Bureau of Labor Statistics. “</w:t>
      </w:r>
      <w:r w:rsidRPr="002C0B95" w:rsidR="002C0B95">
        <w:rPr>
          <w:rFonts w:asciiTheme="minorHAnsi" w:hAnsiTheme="minorHAnsi" w:cstheme="minorHAnsi"/>
          <w:sz w:val="22"/>
          <w:szCs w:val="22"/>
        </w:rPr>
        <w:t>Labor Force Statistics from the Current Population Survey</w:t>
      </w:r>
      <w:r w:rsidR="002C0B95">
        <w:rPr>
          <w:rFonts w:asciiTheme="minorHAnsi" w:hAnsiTheme="minorHAnsi" w:cstheme="minorHAnsi"/>
          <w:sz w:val="22"/>
          <w:szCs w:val="22"/>
        </w:rPr>
        <w:t>.</w:t>
      </w:r>
      <w:r w:rsidRPr="00334F14">
        <w:rPr>
          <w:rFonts w:asciiTheme="minorHAnsi" w:hAnsiTheme="minorHAnsi" w:cstheme="minorHAnsi"/>
          <w:sz w:val="22"/>
          <w:szCs w:val="22"/>
        </w:rPr>
        <w:t xml:space="preserve">” </w:t>
      </w:r>
      <w:r w:rsidRPr="00C663EE">
        <w:rPr>
          <w:rFonts w:asciiTheme="minorHAnsi" w:hAnsiTheme="minorHAnsi" w:cstheme="minorHAnsi"/>
          <w:sz w:val="22"/>
          <w:szCs w:val="22"/>
        </w:rPr>
        <w:t xml:space="preserve">Washington, DC: Bureau of Labor </w:t>
      </w:r>
      <w:r w:rsidRPr="002C0B95">
        <w:rPr>
          <w:rFonts w:asciiTheme="minorHAnsi" w:hAnsiTheme="minorHAnsi" w:cstheme="minorHAnsi"/>
          <w:sz w:val="22"/>
          <w:szCs w:val="22"/>
        </w:rPr>
        <w:t>Statistics.</w:t>
      </w:r>
      <w:r w:rsidRPr="002C0B95" w:rsidR="003427FA">
        <w:rPr>
          <w:rFonts w:asciiTheme="minorHAnsi" w:hAnsiTheme="minorHAnsi" w:cstheme="minorHAnsi"/>
          <w:sz w:val="22"/>
          <w:szCs w:val="22"/>
        </w:rPr>
        <w:t xml:space="preserve"> Available</w:t>
      </w:r>
      <w:r w:rsidR="003427FA">
        <w:rPr>
          <w:rFonts w:asciiTheme="minorHAnsi" w:hAnsiTheme="minorHAnsi" w:cstheme="minorHAnsi"/>
          <w:sz w:val="22"/>
          <w:szCs w:val="22"/>
        </w:rPr>
        <w:t xml:space="preserve"> at </w:t>
      </w:r>
      <w:hyperlink w:history="1" r:id="rId11">
        <w:r w:rsidRPr="003314DF" w:rsidR="002C0B95">
          <w:rPr>
            <w:rStyle w:val="Hyperlink"/>
            <w:rFonts w:asciiTheme="minorHAnsi" w:hAnsiTheme="minorHAnsi" w:cstheme="minorHAnsi"/>
            <w:sz w:val="22"/>
            <w:szCs w:val="22"/>
          </w:rPr>
          <w:t>https://www.bls.gov/cps/earnings.htm</w:t>
        </w:r>
      </w:hyperlink>
      <w:r w:rsidR="002C0B95">
        <w:rPr>
          <w:rFonts w:asciiTheme="minorHAnsi" w:hAnsiTheme="minorHAnsi" w:cstheme="minorHAnsi"/>
          <w:sz w:val="22"/>
          <w:szCs w:val="22"/>
        </w:rPr>
        <w:t>.</w:t>
      </w:r>
      <w:r w:rsidR="003427FA">
        <w:rPr>
          <w:rFonts w:asciiTheme="minorHAnsi" w:hAnsiTheme="minorHAnsi" w:cstheme="minorHAnsi"/>
          <w:sz w:val="22"/>
          <w:szCs w:val="22"/>
        </w:rPr>
        <w:t xml:space="preserve"> Accessed February 20, 2020. </w:t>
      </w:r>
    </w:p>
    <w:bookmarkEnd w:id="4"/>
    <w:p w:rsidR="004222DC" w:rsidP="004222DC" w:rsidRDefault="004222DC" w14:paraId="5DD656BD" w14:textId="085BB4F0">
      <w:pPr>
        <w:pStyle w:val="References"/>
        <w:rPr>
          <w:rFonts w:asciiTheme="minorHAnsi" w:hAnsiTheme="minorHAnsi" w:cstheme="minorHAnsi"/>
          <w:sz w:val="22"/>
          <w:szCs w:val="22"/>
        </w:rPr>
      </w:pPr>
      <w:r>
        <w:rPr>
          <w:rFonts w:asciiTheme="minorHAnsi" w:hAnsiTheme="minorHAnsi" w:cstheme="minorHAnsi"/>
          <w:sz w:val="22"/>
          <w:szCs w:val="22"/>
        </w:rPr>
        <w:lastRenderedPageBreak/>
        <w:t xml:space="preserve">Derr, Michelle, </w:t>
      </w:r>
      <w:r w:rsidRPr="004222DC">
        <w:rPr>
          <w:rFonts w:asciiTheme="minorHAnsi" w:hAnsiTheme="minorHAnsi" w:cstheme="minorHAnsi"/>
          <w:sz w:val="22"/>
          <w:szCs w:val="22"/>
        </w:rPr>
        <w:t>Ann Person, and Jonathan McCay</w:t>
      </w:r>
      <w:r>
        <w:rPr>
          <w:rFonts w:asciiTheme="minorHAnsi" w:hAnsiTheme="minorHAnsi" w:cstheme="minorHAnsi"/>
          <w:sz w:val="22"/>
          <w:szCs w:val="22"/>
        </w:rPr>
        <w:t>. “</w:t>
      </w:r>
      <w:r w:rsidRPr="004222DC">
        <w:rPr>
          <w:rFonts w:asciiTheme="minorHAnsi" w:hAnsiTheme="minorHAnsi" w:cstheme="minorHAnsi"/>
          <w:sz w:val="22"/>
          <w:szCs w:val="22"/>
        </w:rPr>
        <w:t>Learn, Innovate, Improve (LI²): Enhancing Programs and Improving Lives (Practice Brief)</w:t>
      </w:r>
      <w:r>
        <w:rPr>
          <w:rFonts w:asciiTheme="minorHAnsi" w:hAnsiTheme="minorHAnsi" w:cstheme="minorHAnsi"/>
          <w:sz w:val="22"/>
          <w:szCs w:val="22"/>
        </w:rPr>
        <w:t xml:space="preserve">.” Washington, DC: Mathematica Policy Research, 2017. Available at: </w:t>
      </w:r>
      <w:hyperlink w:history="1" r:id="rId12">
        <w:r w:rsidRPr="005807B6">
          <w:rPr>
            <w:rStyle w:val="Hyperlink"/>
            <w:rFonts w:asciiTheme="minorHAnsi" w:hAnsiTheme="minorHAnsi" w:cstheme="minorHAnsi"/>
            <w:sz w:val="22"/>
            <w:szCs w:val="22"/>
          </w:rPr>
          <w:t>https://www.mathematica.org/our-publications-and-findings/publications/learn-innovate-improve-li2-enhancing-programs-and-improving-lives</w:t>
        </w:r>
      </w:hyperlink>
      <w:r>
        <w:rPr>
          <w:rFonts w:asciiTheme="minorHAnsi" w:hAnsiTheme="minorHAnsi" w:cstheme="minorHAnsi"/>
          <w:sz w:val="22"/>
          <w:szCs w:val="22"/>
        </w:rPr>
        <w:t xml:space="preserve">. Accessed March 10, 2020.  </w:t>
      </w:r>
    </w:p>
    <w:p w:rsidRPr="00B14591" w:rsidR="000913DA" w:rsidP="006B7C17" w:rsidRDefault="000913DA" w14:paraId="62F037B8" w14:textId="6715C610">
      <w:pPr>
        <w:pStyle w:val="References"/>
        <w:rPr>
          <w:rFonts w:cstheme="minorHAnsi"/>
          <w:sz w:val="22"/>
          <w:szCs w:val="22"/>
        </w:rPr>
      </w:pPr>
      <w:r w:rsidRPr="00B14591">
        <w:rPr>
          <w:rFonts w:asciiTheme="minorHAnsi" w:hAnsiTheme="minorHAnsi" w:cstheme="minorHAnsi"/>
          <w:sz w:val="22"/>
          <w:szCs w:val="22"/>
        </w:rPr>
        <w:t xml:space="preserve">Sama-Miller, Emily, Christine Ross, Teresa Eckrich Sommer, Scott Baumgartner, Lily Roberts, and P. Lindsay Chase-Lansdale. “Exploration of Integrated Approaches to Supporting Child Development and Improving Family Economic Security.” OPRE Report # 2017-84. Washington, DC: Office of Planning, Research and Evaluation, Administration for Children and Families, U.S. Department of Health and Human Services. Available at: </w:t>
      </w:r>
      <w:hyperlink w:history="1" r:id="rId13">
        <w:r w:rsidRPr="00B14591">
          <w:rPr>
            <w:rStyle w:val="Hyperlink"/>
            <w:rFonts w:asciiTheme="minorHAnsi" w:hAnsiTheme="minorHAnsi" w:cstheme="minorHAnsi"/>
            <w:sz w:val="22"/>
            <w:szCs w:val="22"/>
          </w:rPr>
          <w:t>acf.hhs.gov/sites/default/files/opre/two_gen_final_report_final_clean_b508.pdf</w:t>
        </w:r>
      </w:hyperlink>
    </w:p>
    <w:p w:rsidR="00334F14" w:rsidP="004222DC" w:rsidRDefault="00334F14" w14:paraId="0A7EE554" w14:textId="53FE10C8">
      <w:pPr>
        <w:pStyle w:val="References"/>
        <w:rPr>
          <w:rFonts w:asciiTheme="minorHAnsi" w:hAnsiTheme="minorHAnsi" w:cstheme="minorHAnsi"/>
          <w:sz w:val="22"/>
          <w:szCs w:val="22"/>
        </w:rPr>
      </w:pPr>
      <w:r>
        <w:rPr>
          <w:rFonts w:asciiTheme="minorHAnsi" w:hAnsiTheme="minorHAnsi" w:cstheme="minorHAnsi"/>
          <w:sz w:val="22"/>
          <w:szCs w:val="22"/>
        </w:rPr>
        <w:t>U.S. Department of Labor. “</w:t>
      </w:r>
      <w:r w:rsidRPr="00334F14">
        <w:rPr>
          <w:rFonts w:asciiTheme="minorHAnsi" w:hAnsiTheme="minorHAnsi" w:cstheme="minorHAnsi"/>
          <w:sz w:val="22"/>
          <w:szCs w:val="22"/>
        </w:rPr>
        <w:t>Minimum Wage</w:t>
      </w:r>
      <w:r w:rsidR="003427FA">
        <w:rPr>
          <w:rFonts w:asciiTheme="minorHAnsi" w:hAnsiTheme="minorHAnsi" w:cstheme="minorHAnsi"/>
          <w:sz w:val="22"/>
          <w:szCs w:val="22"/>
        </w:rPr>
        <w:t xml:space="preserve">.” </w:t>
      </w:r>
      <w:r w:rsidR="002C0B95">
        <w:rPr>
          <w:rFonts w:asciiTheme="minorHAnsi" w:hAnsiTheme="minorHAnsi" w:cstheme="minorHAnsi"/>
          <w:sz w:val="22"/>
          <w:szCs w:val="22"/>
        </w:rPr>
        <w:t xml:space="preserve">Washington, DC: U.S. Department of Labor. </w:t>
      </w:r>
      <w:r w:rsidR="003427FA">
        <w:rPr>
          <w:rFonts w:asciiTheme="minorHAnsi" w:hAnsiTheme="minorHAnsi" w:cstheme="minorHAnsi"/>
          <w:sz w:val="22"/>
          <w:szCs w:val="22"/>
        </w:rPr>
        <w:t>Available at:</w:t>
      </w:r>
      <w:r w:rsidRPr="00334F14">
        <w:rPr>
          <w:rFonts w:asciiTheme="minorHAnsi" w:hAnsiTheme="minorHAnsi" w:cstheme="minorHAnsi"/>
          <w:sz w:val="22"/>
          <w:szCs w:val="22"/>
        </w:rPr>
        <w:t xml:space="preserve"> </w:t>
      </w:r>
      <w:hyperlink w:history="1" r:id="rId14">
        <w:r w:rsidRPr="005807B6" w:rsidR="003427FA">
          <w:rPr>
            <w:rStyle w:val="Hyperlink"/>
            <w:rFonts w:asciiTheme="minorHAnsi" w:hAnsiTheme="minorHAnsi" w:cstheme="minorHAnsi"/>
            <w:sz w:val="22"/>
            <w:szCs w:val="22"/>
          </w:rPr>
          <w:t>https://www.dol.gov/general/topic/wages/minimumwage</w:t>
        </w:r>
      </w:hyperlink>
      <w:r w:rsidR="003427FA">
        <w:rPr>
          <w:rFonts w:asciiTheme="minorHAnsi" w:hAnsiTheme="minorHAnsi" w:cstheme="minorHAnsi"/>
          <w:sz w:val="22"/>
          <w:szCs w:val="22"/>
        </w:rPr>
        <w:t xml:space="preserve">. Accessed February 20, 2020. </w:t>
      </w:r>
    </w:p>
    <w:sectPr w:rsidR="00334F14" w:rsidSect="00C91C71">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38226C" w14:textId="77777777" w:rsidR="00816F80" w:rsidRDefault="00816F80" w:rsidP="0004063C">
      <w:pPr>
        <w:spacing w:after="0" w:line="240" w:lineRule="auto"/>
      </w:pPr>
      <w:r>
        <w:separator/>
      </w:r>
    </w:p>
  </w:endnote>
  <w:endnote w:type="continuationSeparator" w:id="0">
    <w:p w14:paraId="100E676A" w14:textId="77777777" w:rsidR="00816F80" w:rsidRDefault="00816F80" w:rsidP="0004063C">
      <w:pPr>
        <w:spacing w:after="0" w:line="240" w:lineRule="auto"/>
      </w:pPr>
      <w:r>
        <w:continuationSeparator/>
      </w:r>
    </w:p>
  </w:endnote>
  <w:endnote w:type="continuationNotice" w:id="1">
    <w:p w14:paraId="4906D57A" w14:textId="77777777" w:rsidR="00816F80" w:rsidRDefault="00816F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3741737"/>
      <w:docPartObj>
        <w:docPartGallery w:val="Page Numbers (Bottom of Page)"/>
        <w:docPartUnique/>
      </w:docPartObj>
    </w:sdtPr>
    <w:sdtEndPr>
      <w:rPr>
        <w:noProof/>
      </w:rPr>
    </w:sdtEndPr>
    <w:sdtContent>
      <w:p w14:paraId="03A5A331" w14:textId="34FC7787" w:rsidR="00816F80" w:rsidRDefault="00816F80">
        <w:pPr>
          <w:pStyle w:val="Footer"/>
          <w:jc w:val="right"/>
        </w:pPr>
        <w:r>
          <w:fldChar w:fldCharType="begin"/>
        </w:r>
        <w:r>
          <w:instrText xml:space="preserve"> PAGE   \* MERGEFORMAT </w:instrText>
        </w:r>
        <w:r>
          <w:fldChar w:fldCharType="separate"/>
        </w:r>
        <w:r w:rsidR="002714C6">
          <w:rPr>
            <w:noProof/>
          </w:rPr>
          <w:t>1</w:t>
        </w:r>
        <w:r>
          <w:rPr>
            <w:noProof/>
          </w:rPr>
          <w:fldChar w:fldCharType="end"/>
        </w:r>
      </w:p>
    </w:sdtContent>
  </w:sdt>
  <w:p w14:paraId="04723F22" w14:textId="77777777" w:rsidR="00816F80" w:rsidRDefault="00816F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14CE45" w14:textId="77777777" w:rsidR="00816F80" w:rsidRDefault="00816F80" w:rsidP="0004063C">
      <w:pPr>
        <w:spacing w:after="0" w:line="240" w:lineRule="auto"/>
      </w:pPr>
      <w:r>
        <w:separator/>
      </w:r>
    </w:p>
  </w:footnote>
  <w:footnote w:type="continuationSeparator" w:id="0">
    <w:p w14:paraId="448F3F4C" w14:textId="77777777" w:rsidR="00816F80" w:rsidRDefault="00816F80" w:rsidP="0004063C">
      <w:pPr>
        <w:spacing w:after="0" w:line="240" w:lineRule="auto"/>
      </w:pPr>
      <w:r>
        <w:continuationSeparator/>
      </w:r>
    </w:p>
  </w:footnote>
  <w:footnote w:type="continuationNotice" w:id="1">
    <w:p w14:paraId="23A7E56F" w14:textId="77777777" w:rsidR="00816F80" w:rsidRDefault="00816F80">
      <w:pPr>
        <w:spacing w:after="0" w:line="240" w:lineRule="auto"/>
      </w:pPr>
    </w:p>
  </w:footnote>
  <w:footnote w:id="2">
    <w:p w14:paraId="4F110D3D" w14:textId="2D8D5F97" w:rsidR="00816F80" w:rsidRPr="00D82755" w:rsidRDefault="00816F80" w:rsidP="002560D7">
      <w:pPr>
        <w:pStyle w:val="FootnoteText"/>
      </w:pPr>
      <w:r w:rsidRPr="00F92671">
        <w:rPr>
          <w:rStyle w:val="FootnoteReference"/>
        </w:rPr>
        <w:footnoteRef/>
      </w:r>
      <w:r w:rsidRPr="00F92671">
        <w:t xml:space="preserve"> </w:t>
      </w:r>
      <w:r w:rsidRPr="00F92671">
        <w:rPr>
          <w:rFonts w:cstheme="minorHAnsi"/>
        </w:rPr>
        <w:t>Examples of sensitive topics include (but not limited to): social security number; sex behavior and attitudes; illegal, anti-social, self-incriminating and demeaning behavior; critical appraisals of other individuals with whom respondents have close relationships, e.g., family, pupil-teacher, employee-supervisor; mental and psychological problems potentially embarrassing to respondents; religion and indicators of religion; community activities which indicate political affiliation and attitudes; legally recognized privileged and analogous relationships, such as those of lawyers, physicians and ministers; records describing how an individual exercises rights guaranteed by the First Amendment; receipt of economic assistance from the government (e.g., unemployment or WIC or SNAP); immigration/citizenship status.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0524A" w14:textId="0AD3F27D" w:rsidR="00816F80" w:rsidRPr="000D7D44" w:rsidRDefault="00816F80" w:rsidP="0054255A">
    <w:pPr>
      <w:spacing w:after="0" w:line="240" w:lineRule="auto"/>
      <w:jc w:val="center"/>
      <w:rPr>
        <w:b/>
      </w:rPr>
    </w:pPr>
    <w:r>
      <w:rPr>
        <w:b/>
      </w:rPr>
      <w:t xml:space="preserve">Alternative </w:t>
    </w:r>
    <w:r w:rsidRPr="000D7D44">
      <w:rPr>
        <w:b/>
      </w:rPr>
      <w:t xml:space="preserve">Supporting Statement for Information Collections Designed for </w:t>
    </w:r>
  </w:p>
  <w:p w14:paraId="5FEB8BF9" w14:textId="2CC18B12" w:rsidR="00816F80" w:rsidRDefault="00816F80" w:rsidP="0054255A">
    <w:pPr>
      <w:pStyle w:val="Header"/>
      <w:jc w:val="cente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862A7"/>
    <w:multiLevelType w:val="hybridMultilevel"/>
    <w:tmpl w:val="4640736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A173DFE"/>
    <w:multiLevelType w:val="hybridMultilevel"/>
    <w:tmpl w:val="D9B482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F64521"/>
    <w:multiLevelType w:val="hybridMultilevel"/>
    <w:tmpl w:val="E550CA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7A7EE1"/>
    <w:multiLevelType w:val="hybridMultilevel"/>
    <w:tmpl w:val="B4CA366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13586"/>
    <w:multiLevelType w:val="hybridMultilevel"/>
    <w:tmpl w:val="4D809E9E"/>
    <w:lvl w:ilvl="0" w:tplc="04090019">
      <w:start w:val="1"/>
      <w:numFmt w:val="lowerLetter"/>
      <w:lvlText w:val="%1."/>
      <w:lvlJc w:val="left"/>
      <w:pPr>
        <w:ind w:left="1080" w:hanging="72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BC5A04"/>
    <w:multiLevelType w:val="hybridMultilevel"/>
    <w:tmpl w:val="F926D122"/>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9">
      <w:start w:val="1"/>
      <w:numFmt w:val="lowerLetter"/>
      <w:lvlText w:val="%3."/>
      <w:lvlJc w:val="left"/>
      <w:pPr>
        <w:ind w:left="126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6F9160C"/>
    <w:multiLevelType w:val="hybridMultilevel"/>
    <w:tmpl w:val="1F5A4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7C4C01"/>
    <w:multiLevelType w:val="hybridMultilevel"/>
    <w:tmpl w:val="25D6D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007244"/>
    <w:multiLevelType w:val="hybridMultilevel"/>
    <w:tmpl w:val="DD7EAC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702A40"/>
    <w:multiLevelType w:val="hybridMultilevel"/>
    <w:tmpl w:val="425C2A8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21421A"/>
    <w:multiLevelType w:val="hybridMultilevel"/>
    <w:tmpl w:val="3718E186"/>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DB1178"/>
    <w:multiLevelType w:val="hybridMultilevel"/>
    <w:tmpl w:val="9258D466"/>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7192C83"/>
    <w:multiLevelType w:val="hybridMultilevel"/>
    <w:tmpl w:val="CE08A0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8645ED"/>
    <w:multiLevelType w:val="hybridMultilevel"/>
    <w:tmpl w:val="BEFC6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0A799E"/>
    <w:multiLevelType w:val="hybridMultilevel"/>
    <w:tmpl w:val="E3C23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D77C2C"/>
    <w:multiLevelType w:val="hybridMultilevel"/>
    <w:tmpl w:val="9DC4E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A26E0E"/>
    <w:multiLevelType w:val="hybridMultilevel"/>
    <w:tmpl w:val="C0306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1052BD"/>
    <w:multiLevelType w:val="hybridMultilevel"/>
    <w:tmpl w:val="6FF0E1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8EB5C25"/>
    <w:multiLevelType w:val="hybridMultilevel"/>
    <w:tmpl w:val="6DCCBA5C"/>
    <w:lvl w:ilvl="0" w:tplc="01624D5C">
      <w:start w:val="1"/>
      <w:numFmt w:val="lowerLetter"/>
      <w:lvlText w:val="%1."/>
      <w:lvlJc w:val="left"/>
      <w:pPr>
        <w:tabs>
          <w:tab w:val="num" w:pos="360"/>
        </w:tabs>
        <w:ind w:left="360" w:hanging="360"/>
      </w:pPr>
      <w:rPr>
        <w:rFonts w:asciiTheme="minorHAnsi" w:eastAsiaTheme="minorHAnsi" w:hAnsiTheme="minorHAnsi" w:cstheme="minorHAnsi"/>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start w:val="1"/>
      <w:numFmt w:val="decimal"/>
      <w:lvlText w:val="%7."/>
      <w:lvlJc w:val="left"/>
      <w:pPr>
        <w:tabs>
          <w:tab w:val="num" w:pos="3960"/>
        </w:tabs>
        <w:ind w:left="3960" w:hanging="360"/>
      </w:pPr>
    </w:lvl>
    <w:lvl w:ilvl="7" w:tplc="04090019">
      <w:start w:val="1"/>
      <w:numFmt w:val="lowerLetter"/>
      <w:lvlText w:val="%8."/>
      <w:lvlJc w:val="left"/>
      <w:pPr>
        <w:tabs>
          <w:tab w:val="num" w:pos="4680"/>
        </w:tabs>
        <w:ind w:left="4680" w:hanging="360"/>
      </w:pPr>
    </w:lvl>
    <w:lvl w:ilvl="8" w:tplc="0409001B">
      <w:start w:val="1"/>
      <w:numFmt w:val="lowerRoman"/>
      <w:lvlText w:val="%9."/>
      <w:lvlJc w:val="right"/>
      <w:pPr>
        <w:tabs>
          <w:tab w:val="num" w:pos="5400"/>
        </w:tabs>
        <w:ind w:left="5400" w:hanging="180"/>
      </w:pPr>
    </w:lvl>
  </w:abstractNum>
  <w:abstractNum w:abstractNumId="22" w15:restartNumberingAfterBreak="0">
    <w:nsid w:val="3ACF45EC"/>
    <w:multiLevelType w:val="hybridMultilevel"/>
    <w:tmpl w:val="66147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3500D2"/>
    <w:multiLevelType w:val="hybridMultilevel"/>
    <w:tmpl w:val="34D2BA6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0CF0EEE"/>
    <w:multiLevelType w:val="hybridMultilevel"/>
    <w:tmpl w:val="FBBE4B48"/>
    <w:lvl w:ilvl="0" w:tplc="8668D290">
      <w:start w:val="1"/>
      <w:numFmt w:val="bullet"/>
      <w:lvlText w:val=""/>
      <w:lvlJc w:val="left"/>
      <w:pPr>
        <w:tabs>
          <w:tab w:val="num" w:pos="720"/>
        </w:tabs>
        <w:ind w:left="720" w:hanging="360"/>
      </w:pPr>
      <w:rPr>
        <w:rFonts w:ascii="Wingdings" w:hAnsi="Wingdings" w:hint="default"/>
      </w:rPr>
    </w:lvl>
    <w:lvl w:ilvl="1" w:tplc="72AA477C">
      <w:start w:val="341"/>
      <w:numFmt w:val="bullet"/>
      <w:lvlText w:val="–"/>
      <w:lvlJc w:val="left"/>
      <w:pPr>
        <w:tabs>
          <w:tab w:val="num" w:pos="1440"/>
        </w:tabs>
        <w:ind w:left="1440" w:hanging="360"/>
      </w:pPr>
      <w:rPr>
        <w:rFonts w:ascii="Arial" w:hAnsi="Arial" w:hint="default"/>
      </w:rPr>
    </w:lvl>
    <w:lvl w:ilvl="2" w:tplc="F0964B48" w:tentative="1">
      <w:start w:val="1"/>
      <w:numFmt w:val="bullet"/>
      <w:lvlText w:val=""/>
      <w:lvlJc w:val="left"/>
      <w:pPr>
        <w:tabs>
          <w:tab w:val="num" w:pos="2160"/>
        </w:tabs>
        <w:ind w:left="2160" w:hanging="360"/>
      </w:pPr>
      <w:rPr>
        <w:rFonts w:ascii="Wingdings" w:hAnsi="Wingdings" w:hint="default"/>
      </w:rPr>
    </w:lvl>
    <w:lvl w:ilvl="3" w:tplc="7FC66C2C" w:tentative="1">
      <w:start w:val="1"/>
      <w:numFmt w:val="bullet"/>
      <w:lvlText w:val=""/>
      <w:lvlJc w:val="left"/>
      <w:pPr>
        <w:tabs>
          <w:tab w:val="num" w:pos="2880"/>
        </w:tabs>
        <w:ind w:left="2880" w:hanging="360"/>
      </w:pPr>
      <w:rPr>
        <w:rFonts w:ascii="Wingdings" w:hAnsi="Wingdings" w:hint="default"/>
      </w:rPr>
    </w:lvl>
    <w:lvl w:ilvl="4" w:tplc="323C70A8" w:tentative="1">
      <w:start w:val="1"/>
      <w:numFmt w:val="bullet"/>
      <w:lvlText w:val=""/>
      <w:lvlJc w:val="left"/>
      <w:pPr>
        <w:tabs>
          <w:tab w:val="num" w:pos="3600"/>
        </w:tabs>
        <w:ind w:left="3600" w:hanging="360"/>
      </w:pPr>
      <w:rPr>
        <w:rFonts w:ascii="Wingdings" w:hAnsi="Wingdings" w:hint="default"/>
      </w:rPr>
    </w:lvl>
    <w:lvl w:ilvl="5" w:tplc="3D66C88C" w:tentative="1">
      <w:start w:val="1"/>
      <w:numFmt w:val="bullet"/>
      <w:lvlText w:val=""/>
      <w:lvlJc w:val="left"/>
      <w:pPr>
        <w:tabs>
          <w:tab w:val="num" w:pos="4320"/>
        </w:tabs>
        <w:ind w:left="4320" w:hanging="360"/>
      </w:pPr>
      <w:rPr>
        <w:rFonts w:ascii="Wingdings" w:hAnsi="Wingdings" w:hint="default"/>
      </w:rPr>
    </w:lvl>
    <w:lvl w:ilvl="6" w:tplc="38D00E70" w:tentative="1">
      <w:start w:val="1"/>
      <w:numFmt w:val="bullet"/>
      <w:lvlText w:val=""/>
      <w:lvlJc w:val="left"/>
      <w:pPr>
        <w:tabs>
          <w:tab w:val="num" w:pos="5040"/>
        </w:tabs>
        <w:ind w:left="5040" w:hanging="360"/>
      </w:pPr>
      <w:rPr>
        <w:rFonts w:ascii="Wingdings" w:hAnsi="Wingdings" w:hint="default"/>
      </w:rPr>
    </w:lvl>
    <w:lvl w:ilvl="7" w:tplc="259C47C6" w:tentative="1">
      <w:start w:val="1"/>
      <w:numFmt w:val="bullet"/>
      <w:lvlText w:val=""/>
      <w:lvlJc w:val="left"/>
      <w:pPr>
        <w:tabs>
          <w:tab w:val="num" w:pos="5760"/>
        </w:tabs>
        <w:ind w:left="5760" w:hanging="360"/>
      </w:pPr>
      <w:rPr>
        <w:rFonts w:ascii="Wingdings" w:hAnsi="Wingdings" w:hint="default"/>
      </w:rPr>
    </w:lvl>
    <w:lvl w:ilvl="8" w:tplc="DB748E0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54F2A05"/>
    <w:multiLevelType w:val="hybridMultilevel"/>
    <w:tmpl w:val="8C225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627F8C"/>
    <w:multiLevelType w:val="hybridMultilevel"/>
    <w:tmpl w:val="DF101A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D4585B"/>
    <w:multiLevelType w:val="hybridMultilevel"/>
    <w:tmpl w:val="827C6B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A7813F4"/>
    <w:multiLevelType w:val="hybridMultilevel"/>
    <w:tmpl w:val="F9524B66"/>
    <w:lvl w:ilvl="0" w:tplc="04090019">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09C3C7A"/>
    <w:multiLevelType w:val="hybridMultilevel"/>
    <w:tmpl w:val="C39A9000"/>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9415A28"/>
    <w:multiLevelType w:val="hybridMultilevel"/>
    <w:tmpl w:val="0930E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4F06D5"/>
    <w:multiLevelType w:val="hybridMultilevel"/>
    <w:tmpl w:val="B664C69C"/>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5EF82ADF"/>
    <w:multiLevelType w:val="hybridMultilevel"/>
    <w:tmpl w:val="BC081D8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7123EA"/>
    <w:multiLevelType w:val="hybridMultilevel"/>
    <w:tmpl w:val="D9A05766"/>
    <w:lvl w:ilvl="0" w:tplc="04090019">
      <w:start w:val="1"/>
      <w:numFmt w:val="lowerLetter"/>
      <w:lvlText w:val="%1."/>
      <w:lvlJc w:val="left"/>
      <w:pPr>
        <w:ind w:left="1080" w:hanging="360"/>
      </w:p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0DA4717"/>
    <w:multiLevelType w:val="hybridMultilevel"/>
    <w:tmpl w:val="DD385B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537DE7"/>
    <w:multiLevelType w:val="hybridMultilevel"/>
    <w:tmpl w:val="5A560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A969D7"/>
    <w:multiLevelType w:val="hybridMultilevel"/>
    <w:tmpl w:val="74EAD210"/>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37" w15:restartNumberingAfterBreak="0">
    <w:nsid w:val="68013513"/>
    <w:multiLevelType w:val="hybridMultilevel"/>
    <w:tmpl w:val="1AF6C634"/>
    <w:lvl w:ilvl="0" w:tplc="E9A4F78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0C7CE2"/>
    <w:multiLevelType w:val="hybridMultilevel"/>
    <w:tmpl w:val="7EFE7D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20478C"/>
    <w:multiLevelType w:val="hybridMultilevel"/>
    <w:tmpl w:val="13589C3E"/>
    <w:lvl w:ilvl="0" w:tplc="870094F8">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8C7765"/>
    <w:multiLevelType w:val="hybridMultilevel"/>
    <w:tmpl w:val="6E984AC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Times New Roman"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Times New Roman"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Times New Roman" w:hint="default"/>
      </w:rPr>
    </w:lvl>
    <w:lvl w:ilvl="8" w:tplc="04090005">
      <w:start w:val="1"/>
      <w:numFmt w:val="bullet"/>
      <w:lvlText w:val=""/>
      <w:lvlJc w:val="left"/>
      <w:pPr>
        <w:ind w:left="7200" w:hanging="360"/>
      </w:pPr>
      <w:rPr>
        <w:rFonts w:ascii="Wingdings" w:hAnsi="Wingdings" w:hint="default"/>
      </w:rPr>
    </w:lvl>
  </w:abstractNum>
  <w:abstractNum w:abstractNumId="41" w15:restartNumberingAfterBreak="0">
    <w:nsid w:val="73AD0A0C"/>
    <w:multiLevelType w:val="hybridMultilevel"/>
    <w:tmpl w:val="1C9849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45D6082"/>
    <w:multiLevelType w:val="hybridMultilevel"/>
    <w:tmpl w:val="50624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5EC26FB"/>
    <w:multiLevelType w:val="hybridMultilevel"/>
    <w:tmpl w:val="25A203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91F794A"/>
    <w:multiLevelType w:val="hybridMultilevel"/>
    <w:tmpl w:val="780CEB5C"/>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15:restartNumberingAfterBreak="0">
    <w:nsid w:val="792D7B9B"/>
    <w:multiLevelType w:val="hybridMultilevel"/>
    <w:tmpl w:val="8E886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A706CD8"/>
    <w:multiLevelType w:val="hybridMultilevel"/>
    <w:tmpl w:val="D604E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C371E1B"/>
    <w:multiLevelType w:val="hybridMultilevel"/>
    <w:tmpl w:val="44224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C5A66E2"/>
    <w:multiLevelType w:val="hybridMultilevel"/>
    <w:tmpl w:val="58FAF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F0C3F8E"/>
    <w:multiLevelType w:val="hybridMultilevel"/>
    <w:tmpl w:val="F1EA2B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8"/>
  </w:num>
  <w:num w:numId="3">
    <w:abstractNumId w:val="5"/>
  </w:num>
  <w:num w:numId="4">
    <w:abstractNumId w:val="33"/>
  </w:num>
  <w:num w:numId="5">
    <w:abstractNumId w:val="21"/>
  </w:num>
  <w:num w:numId="6">
    <w:abstractNumId w:val="46"/>
  </w:num>
  <w:num w:numId="7">
    <w:abstractNumId w:val="4"/>
  </w:num>
  <w:num w:numId="8">
    <w:abstractNumId w:val="12"/>
  </w:num>
  <w:num w:numId="9">
    <w:abstractNumId w:val="20"/>
  </w:num>
  <w:num w:numId="10">
    <w:abstractNumId w:val="44"/>
  </w:num>
  <w:num w:numId="11">
    <w:abstractNumId w:val="49"/>
  </w:num>
  <w:num w:numId="12">
    <w:abstractNumId w:val="41"/>
  </w:num>
  <w:num w:numId="13">
    <w:abstractNumId w:val="32"/>
  </w:num>
  <w:num w:numId="14">
    <w:abstractNumId w:val="43"/>
  </w:num>
  <w:num w:numId="15">
    <w:abstractNumId w:val="23"/>
  </w:num>
  <w:num w:numId="16">
    <w:abstractNumId w:val="31"/>
  </w:num>
  <w:num w:numId="17">
    <w:abstractNumId w:val="19"/>
  </w:num>
  <w:num w:numId="18">
    <w:abstractNumId w:val="10"/>
  </w:num>
  <w:num w:numId="19">
    <w:abstractNumId w:val="9"/>
  </w:num>
  <w:num w:numId="20">
    <w:abstractNumId w:val="29"/>
  </w:num>
  <w:num w:numId="21">
    <w:abstractNumId w:val="0"/>
  </w:num>
  <w:num w:numId="22">
    <w:abstractNumId w:val="1"/>
  </w:num>
  <w:num w:numId="23">
    <w:abstractNumId w:val="24"/>
  </w:num>
  <w:num w:numId="24">
    <w:abstractNumId w:val="2"/>
  </w:num>
  <w:num w:numId="25">
    <w:abstractNumId w:val="14"/>
  </w:num>
  <w:num w:numId="26">
    <w:abstractNumId w:val="48"/>
  </w:num>
  <w:num w:numId="27">
    <w:abstractNumId w:val="42"/>
  </w:num>
  <w:num w:numId="28">
    <w:abstractNumId w:val="16"/>
  </w:num>
  <w:num w:numId="29">
    <w:abstractNumId w:val="15"/>
  </w:num>
  <w:num w:numId="30">
    <w:abstractNumId w:val="3"/>
  </w:num>
  <w:num w:numId="31">
    <w:abstractNumId w:val="11"/>
  </w:num>
  <w:num w:numId="32">
    <w:abstractNumId w:val="25"/>
  </w:num>
  <w:num w:numId="33">
    <w:abstractNumId w:val="34"/>
  </w:num>
  <w:num w:numId="34">
    <w:abstractNumId w:val="13"/>
  </w:num>
  <w:num w:numId="35">
    <w:abstractNumId w:val="22"/>
  </w:num>
  <w:num w:numId="36">
    <w:abstractNumId w:val="17"/>
  </w:num>
  <w:num w:numId="37">
    <w:abstractNumId w:val="35"/>
  </w:num>
  <w:num w:numId="38">
    <w:abstractNumId w:val="27"/>
  </w:num>
  <w:num w:numId="39">
    <w:abstractNumId w:val="8"/>
  </w:num>
  <w:num w:numId="40">
    <w:abstractNumId w:val="45"/>
  </w:num>
  <w:num w:numId="41">
    <w:abstractNumId w:val="37"/>
  </w:num>
  <w:num w:numId="42">
    <w:abstractNumId w:val="7"/>
  </w:num>
  <w:num w:numId="43">
    <w:abstractNumId w:val="47"/>
  </w:num>
  <w:num w:numId="44">
    <w:abstractNumId w:val="40"/>
  </w:num>
  <w:num w:numId="45">
    <w:abstractNumId w:val="39"/>
  </w:num>
  <w:num w:numId="46">
    <w:abstractNumId w:val="36"/>
  </w:num>
  <w:num w:numId="47">
    <w:abstractNumId w:val="38"/>
  </w:num>
  <w:num w:numId="48">
    <w:abstractNumId w:val="30"/>
  </w:num>
  <w:num w:numId="49">
    <w:abstractNumId w:val="26"/>
  </w:num>
  <w:num w:numId="50">
    <w:abstractNumId w:val="1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DateAndTime/>
  <w:revisionView w:inkAnnotations="0"/>
  <w:defaultTabStop w:val="720"/>
  <w:characterSpacingControl w:val="doNotCompress"/>
  <w:hdrShapeDefaults>
    <o:shapedefaults v:ext="edit" spidmax="593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4E90"/>
    <w:rsid w:val="00005DD0"/>
    <w:rsid w:val="00006D66"/>
    <w:rsid w:val="000101AD"/>
    <w:rsid w:val="00010422"/>
    <w:rsid w:val="0001255D"/>
    <w:rsid w:val="0001442F"/>
    <w:rsid w:val="00014EDC"/>
    <w:rsid w:val="00015DD2"/>
    <w:rsid w:val="00017143"/>
    <w:rsid w:val="000171E3"/>
    <w:rsid w:val="00017BCF"/>
    <w:rsid w:val="000235A2"/>
    <w:rsid w:val="00025ABE"/>
    <w:rsid w:val="00026192"/>
    <w:rsid w:val="00026789"/>
    <w:rsid w:val="00026BAF"/>
    <w:rsid w:val="00026DDA"/>
    <w:rsid w:val="000279E6"/>
    <w:rsid w:val="00027E79"/>
    <w:rsid w:val="00032E88"/>
    <w:rsid w:val="000341DD"/>
    <w:rsid w:val="00035FC9"/>
    <w:rsid w:val="00036EB7"/>
    <w:rsid w:val="0004063C"/>
    <w:rsid w:val="00041DAC"/>
    <w:rsid w:val="0004247F"/>
    <w:rsid w:val="00042614"/>
    <w:rsid w:val="0004425F"/>
    <w:rsid w:val="00050D4B"/>
    <w:rsid w:val="00051200"/>
    <w:rsid w:val="00051C08"/>
    <w:rsid w:val="00053CA6"/>
    <w:rsid w:val="00054103"/>
    <w:rsid w:val="00054875"/>
    <w:rsid w:val="00060B30"/>
    <w:rsid w:val="00060C59"/>
    <w:rsid w:val="00061470"/>
    <w:rsid w:val="00062AFB"/>
    <w:rsid w:val="0006320F"/>
    <w:rsid w:val="000655DD"/>
    <w:rsid w:val="00071F79"/>
    <w:rsid w:val="0007251B"/>
    <w:rsid w:val="000732B8"/>
    <w:rsid w:val="000733A5"/>
    <w:rsid w:val="0007603A"/>
    <w:rsid w:val="00082C5B"/>
    <w:rsid w:val="00083227"/>
    <w:rsid w:val="000832CB"/>
    <w:rsid w:val="000835FC"/>
    <w:rsid w:val="00083C6D"/>
    <w:rsid w:val="00084B4F"/>
    <w:rsid w:val="00086CBE"/>
    <w:rsid w:val="00087CC8"/>
    <w:rsid w:val="00090712"/>
    <w:rsid w:val="00090715"/>
    <w:rsid w:val="00090812"/>
    <w:rsid w:val="000913DA"/>
    <w:rsid w:val="000920A5"/>
    <w:rsid w:val="000921F0"/>
    <w:rsid w:val="00092508"/>
    <w:rsid w:val="00092BDF"/>
    <w:rsid w:val="000935E5"/>
    <w:rsid w:val="00097C2B"/>
    <w:rsid w:val="000A012A"/>
    <w:rsid w:val="000A69F0"/>
    <w:rsid w:val="000A6B60"/>
    <w:rsid w:val="000A6D58"/>
    <w:rsid w:val="000A77EC"/>
    <w:rsid w:val="000A7DB1"/>
    <w:rsid w:val="000B0153"/>
    <w:rsid w:val="000B1987"/>
    <w:rsid w:val="000B287C"/>
    <w:rsid w:val="000B2D11"/>
    <w:rsid w:val="000B38D0"/>
    <w:rsid w:val="000B6E24"/>
    <w:rsid w:val="000C02B7"/>
    <w:rsid w:val="000C2392"/>
    <w:rsid w:val="000C398F"/>
    <w:rsid w:val="000C3E82"/>
    <w:rsid w:val="000C462B"/>
    <w:rsid w:val="000C7BFA"/>
    <w:rsid w:val="000D2E5E"/>
    <w:rsid w:val="000D4C4A"/>
    <w:rsid w:val="000D4E9A"/>
    <w:rsid w:val="000D5ACE"/>
    <w:rsid w:val="000D7D44"/>
    <w:rsid w:val="000E19A1"/>
    <w:rsid w:val="000E31F3"/>
    <w:rsid w:val="000E62F7"/>
    <w:rsid w:val="000E6BAC"/>
    <w:rsid w:val="000F002B"/>
    <w:rsid w:val="000F1E4A"/>
    <w:rsid w:val="000F6EC4"/>
    <w:rsid w:val="00100C4D"/>
    <w:rsid w:val="00100D34"/>
    <w:rsid w:val="00101E96"/>
    <w:rsid w:val="001025AC"/>
    <w:rsid w:val="00103EFD"/>
    <w:rsid w:val="00107D87"/>
    <w:rsid w:val="00115901"/>
    <w:rsid w:val="0011700B"/>
    <w:rsid w:val="00123DB6"/>
    <w:rsid w:val="001241FB"/>
    <w:rsid w:val="0012455F"/>
    <w:rsid w:val="001253C8"/>
    <w:rsid w:val="001253F4"/>
    <w:rsid w:val="00126FE9"/>
    <w:rsid w:val="001273F6"/>
    <w:rsid w:val="00127457"/>
    <w:rsid w:val="001306A9"/>
    <w:rsid w:val="00130F9E"/>
    <w:rsid w:val="0013664E"/>
    <w:rsid w:val="00142E23"/>
    <w:rsid w:val="001439D9"/>
    <w:rsid w:val="00147634"/>
    <w:rsid w:val="0015295F"/>
    <w:rsid w:val="00152CD0"/>
    <w:rsid w:val="0015301C"/>
    <w:rsid w:val="00153A80"/>
    <w:rsid w:val="00153C2B"/>
    <w:rsid w:val="00157482"/>
    <w:rsid w:val="0016109E"/>
    <w:rsid w:val="0016181C"/>
    <w:rsid w:val="00164361"/>
    <w:rsid w:val="00164BE6"/>
    <w:rsid w:val="00165B29"/>
    <w:rsid w:val="001660DC"/>
    <w:rsid w:val="00166F51"/>
    <w:rsid w:val="00170212"/>
    <w:rsid w:val="00170298"/>
    <w:rsid w:val="001707D8"/>
    <w:rsid w:val="00170CBF"/>
    <w:rsid w:val="001816D8"/>
    <w:rsid w:val="00184897"/>
    <w:rsid w:val="00185F44"/>
    <w:rsid w:val="001906EB"/>
    <w:rsid w:val="0019387B"/>
    <w:rsid w:val="001938A7"/>
    <w:rsid w:val="0019474A"/>
    <w:rsid w:val="001A3552"/>
    <w:rsid w:val="001A38FD"/>
    <w:rsid w:val="001A3930"/>
    <w:rsid w:val="001A3C9B"/>
    <w:rsid w:val="001A7535"/>
    <w:rsid w:val="001B0A76"/>
    <w:rsid w:val="001B1BE3"/>
    <w:rsid w:val="001B25B5"/>
    <w:rsid w:val="001B323E"/>
    <w:rsid w:val="001B3FF6"/>
    <w:rsid w:val="001B4FF5"/>
    <w:rsid w:val="001B6E1A"/>
    <w:rsid w:val="001C0187"/>
    <w:rsid w:val="001C21E5"/>
    <w:rsid w:val="001C249E"/>
    <w:rsid w:val="001C3D60"/>
    <w:rsid w:val="001C50B6"/>
    <w:rsid w:val="001C5164"/>
    <w:rsid w:val="001C5876"/>
    <w:rsid w:val="001C59B2"/>
    <w:rsid w:val="001D22AA"/>
    <w:rsid w:val="001D518B"/>
    <w:rsid w:val="001D6F94"/>
    <w:rsid w:val="001D740F"/>
    <w:rsid w:val="001D7761"/>
    <w:rsid w:val="001D7BBE"/>
    <w:rsid w:val="001D7E9C"/>
    <w:rsid w:val="001E065F"/>
    <w:rsid w:val="001E1A22"/>
    <w:rsid w:val="001E3970"/>
    <w:rsid w:val="001E3C78"/>
    <w:rsid w:val="001E40B9"/>
    <w:rsid w:val="001E5200"/>
    <w:rsid w:val="001F0446"/>
    <w:rsid w:val="001F11B2"/>
    <w:rsid w:val="001F1E39"/>
    <w:rsid w:val="001F314C"/>
    <w:rsid w:val="001F3A95"/>
    <w:rsid w:val="001F4458"/>
    <w:rsid w:val="001F47F0"/>
    <w:rsid w:val="001F57F5"/>
    <w:rsid w:val="001F5AB2"/>
    <w:rsid w:val="001F7553"/>
    <w:rsid w:val="0020013C"/>
    <w:rsid w:val="002034CE"/>
    <w:rsid w:val="0020350A"/>
    <w:rsid w:val="00203C3B"/>
    <w:rsid w:val="0020401C"/>
    <w:rsid w:val="00204BC7"/>
    <w:rsid w:val="0020629A"/>
    <w:rsid w:val="00206E11"/>
    <w:rsid w:val="00206FE3"/>
    <w:rsid w:val="00207554"/>
    <w:rsid w:val="00211261"/>
    <w:rsid w:val="0021251C"/>
    <w:rsid w:val="00214BBC"/>
    <w:rsid w:val="002223D4"/>
    <w:rsid w:val="00224569"/>
    <w:rsid w:val="00225BFF"/>
    <w:rsid w:val="00230044"/>
    <w:rsid w:val="00230CAA"/>
    <w:rsid w:val="00232F57"/>
    <w:rsid w:val="0023451C"/>
    <w:rsid w:val="00235A32"/>
    <w:rsid w:val="00236E4D"/>
    <w:rsid w:val="00237946"/>
    <w:rsid w:val="00241C22"/>
    <w:rsid w:val="00246C32"/>
    <w:rsid w:val="002517BB"/>
    <w:rsid w:val="002517DE"/>
    <w:rsid w:val="00252A9E"/>
    <w:rsid w:val="00252BD4"/>
    <w:rsid w:val="00254703"/>
    <w:rsid w:val="002560D7"/>
    <w:rsid w:val="00256E24"/>
    <w:rsid w:val="00260119"/>
    <w:rsid w:val="00261C73"/>
    <w:rsid w:val="00262712"/>
    <w:rsid w:val="00262A21"/>
    <w:rsid w:val="00262AAA"/>
    <w:rsid w:val="00264DDF"/>
    <w:rsid w:val="0026530C"/>
    <w:rsid w:val="00265491"/>
    <w:rsid w:val="00270178"/>
    <w:rsid w:val="0027079B"/>
    <w:rsid w:val="002714C6"/>
    <w:rsid w:val="002764F4"/>
    <w:rsid w:val="00276CE2"/>
    <w:rsid w:val="00280447"/>
    <w:rsid w:val="002856FE"/>
    <w:rsid w:val="00287AF1"/>
    <w:rsid w:val="00287DB0"/>
    <w:rsid w:val="0029230A"/>
    <w:rsid w:val="00292D19"/>
    <w:rsid w:val="00295A53"/>
    <w:rsid w:val="00295DE8"/>
    <w:rsid w:val="00296F01"/>
    <w:rsid w:val="002A00F0"/>
    <w:rsid w:val="002A2F4F"/>
    <w:rsid w:val="002A41C6"/>
    <w:rsid w:val="002B0B6B"/>
    <w:rsid w:val="002B30C6"/>
    <w:rsid w:val="002B57AC"/>
    <w:rsid w:val="002B5B02"/>
    <w:rsid w:val="002B5DBE"/>
    <w:rsid w:val="002B64FA"/>
    <w:rsid w:val="002B785B"/>
    <w:rsid w:val="002C09AB"/>
    <w:rsid w:val="002C0B95"/>
    <w:rsid w:val="002C1ACB"/>
    <w:rsid w:val="002C1F07"/>
    <w:rsid w:val="002C225D"/>
    <w:rsid w:val="002C240F"/>
    <w:rsid w:val="002C32AB"/>
    <w:rsid w:val="002D03E3"/>
    <w:rsid w:val="002D0FD1"/>
    <w:rsid w:val="002D3B21"/>
    <w:rsid w:val="002D4BE9"/>
    <w:rsid w:val="002E3C83"/>
    <w:rsid w:val="002E6CCF"/>
    <w:rsid w:val="002F33D0"/>
    <w:rsid w:val="002F39E1"/>
    <w:rsid w:val="002F71D2"/>
    <w:rsid w:val="003005F9"/>
    <w:rsid w:val="00300722"/>
    <w:rsid w:val="00301485"/>
    <w:rsid w:val="003021D0"/>
    <w:rsid w:val="0030316D"/>
    <w:rsid w:val="00304207"/>
    <w:rsid w:val="0030520E"/>
    <w:rsid w:val="00306028"/>
    <w:rsid w:val="003109B6"/>
    <w:rsid w:val="003123C2"/>
    <w:rsid w:val="0031373E"/>
    <w:rsid w:val="00313F06"/>
    <w:rsid w:val="00315A06"/>
    <w:rsid w:val="003164E9"/>
    <w:rsid w:val="00316717"/>
    <w:rsid w:val="00317347"/>
    <w:rsid w:val="003202A4"/>
    <w:rsid w:val="00320B20"/>
    <w:rsid w:val="00320B5C"/>
    <w:rsid w:val="00322D99"/>
    <w:rsid w:val="00325BF7"/>
    <w:rsid w:val="00332F68"/>
    <w:rsid w:val="00334D97"/>
    <w:rsid w:val="00334F14"/>
    <w:rsid w:val="003357A7"/>
    <w:rsid w:val="003364F6"/>
    <w:rsid w:val="00341AA1"/>
    <w:rsid w:val="003427FA"/>
    <w:rsid w:val="00342C68"/>
    <w:rsid w:val="003453E3"/>
    <w:rsid w:val="00345F4B"/>
    <w:rsid w:val="00351561"/>
    <w:rsid w:val="00351E7B"/>
    <w:rsid w:val="0035589E"/>
    <w:rsid w:val="003563AF"/>
    <w:rsid w:val="00356930"/>
    <w:rsid w:val="00356EEF"/>
    <w:rsid w:val="00357182"/>
    <w:rsid w:val="0035765F"/>
    <w:rsid w:val="00360DF2"/>
    <w:rsid w:val="003622E6"/>
    <w:rsid w:val="00362AA7"/>
    <w:rsid w:val="00362BEC"/>
    <w:rsid w:val="00362F4C"/>
    <w:rsid w:val="003634FE"/>
    <w:rsid w:val="00364EA3"/>
    <w:rsid w:val="003664F6"/>
    <w:rsid w:val="003669D2"/>
    <w:rsid w:val="00367D86"/>
    <w:rsid w:val="003702B8"/>
    <w:rsid w:val="00370333"/>
    <w:rsid w:val="00373D2F"/>
    <w:rsid w:val="00373DF9"/>
    <w:rsid w:val="00375350"/>
    <w:rsid w:val="00375D0A"/>
    <w:rsid w:val="003769BD"/>
    <w:rsid w:val="00380CCF"/>
    <w:rsid w:val="003813EE"/>
    <w:rsid w:val="00390753"/>
    <w:rsid w:val="003918F8"/>
    <w:rsid w:val="003928EF"/>
    <w:rsid w:val="003931A9"/>
    <w:rsid w:val="003955BA"/>
    <w:rsid w:val="003A3DA2"/>
    <w:rsid w:val="003A41A6"/>
    <w:rsid w:val="003A616A"/>
    <w:rsid w:val="003A67AC"/>
    <w:rsid w:val="003A7774"/>
    <w:rsid w:val="003B004A"/>
    <w:rsid w:val="003B3685"/>
    <w:rsid w:val="003C0639"/>
    <w:rsid w:val="003C32EB"/>
    <w:rsid w:val="003C3437"/>
    <w:rsid w:val="003C7122"/>
    <w:rsid w:val="003C7358"/>
    <w:rsid w:val="003D13B7"/>
    <w:rsid w:val="003D1F40"/>
    <w:rsid w:val="003D2DD3"/>
    <w:rsid w:val="003E61F6"/>
    <w:rsid w:val="003F198C"/>
    <w:rsid w:val="003F1F31"/>
    <w:rsid w:val="003F6A07"/>
    <w:rsid w:val="00401D0C"/>
    <w:rsid w:val="0040304A"/>
    <w:rsid w:val="00403C74"/>
    <w:rsid w:val="00403CB0"/>
    <w:rsid w:val="00404A51"/>
    <w:rsid w:val="00406CFB"/>
    <w:rsid w:val="00407537"/>
    <w:rsid w:val="0040793A"/>
    <w:rsid w:val="00410033"/>
    <w:rsid w:val="00411595"/>
    <w:rsid w:val="00412264"/>
    <w:rsid w:val="00414876"/>
    <w:rsid w:val="004148CA"/>
    <w:rsid w:val="0041632B"/>
    <w:rsid w:val="004165BD"/>
    <w:rsid w:val="00417455"/>
    <w:rsid w:val="004177E6"/>
    <w:rsid w:val="0042062C"/>
    <w:rsid w:val="0042220D"/>
    <w:rsid w:val="004222DC"/>
    <w:rsid w:val="00423AC7"/>
    <w:rsid w:val="00423B33"/>
    <w:rsid w:val="00424242"/>
    <w:rsid w:val="00424595"/>
    <w:rsid w:val="00427150"/>
    <w:rsid w:val="004315A3"/>
    <w:rsid w:val="004328A4"/>
    <w:rsid w:val="004331FE"/>
    <w:rsid w:val="0043377A"/>
    <w:rsid w:val="0043479F"/>
    <w:rsid w:val="00434853"/>
    <w:rsid w:val="004368C8"/>
    <w:rsid w:val="00436F17"/>
    <w:rsid w:val="004379B6"/>
    <w:rsid w:val="00443F60"/>
    <w:rsid w:val="0044428E"/>
    <w:rsid w:val="00444776"/>
    <w:rsid w:val="00446107"/>
    <w:rsid w:val="00446465"/>
    <w:rsid w:val="00447C7A"/>
    <w:rsid w:val="00447CBE"/>
    <w:rsid w:val="00453696"/>
    <w:rsid w:val="0045609E"/>
    <w:rsid w:val="00456C41"/>
    <w:rsid w:val="00460606"/>
    <w:rsid w:val="0046062E"/>
    <w:rsid w:val="0046071C"/>
    <w:rsid w:val="00460D54"/>
    <w:rsid w:val="004617F5"/>
    <w:rsid w:val="00461D3E"/>
    <w:rsid w:val="004665CB"/>
    <w:rsid w:val="0046673B"/>
    <w:rsid w:val="0046749D"/>
    <w:rsid w:val="004706CC"/>
    <w:rsid w:val="00472957"/>
    <w:rsid w:val="004731CD"/>
    <w:rsid w:val="004732CB"/>
    <w:rsid w:val="004733AB"/>
    <w:rsid w:val="004737BD"/>
    <w:rsid w:val="0047729F"/>
    <w:rsid w:val="004802D1"/>
    <w:rsid w:val="004847D3"/>
    <w:rsid w:val="00485F44"/>
    <w:rsid w:val="00486893"/>
    <w:rsid w:val="00486D6D"/>
    <w:rsid w:val="00487212"/>
    <w:rsid w:val="00490B9E"/>
    <w:rsid w:val="00491488"/>
    <w:rsid w:val="00492EC0"/>
    <w:rsid w:val="004942D8"/>
    <w:rsid w:val="00494EEB"/>
    <w:rsid w:val="0049642B"/>
    <w:rsid w:val="004A054C"/>
    <w:rsid w:val="004A1023"/>
    <w:rsid w:val="004A4644"/>
    <w:rsid w:val="004A531E"/>
    <w:rsid w:val="004A5C96"/>
    <w:rsid w:val="004B317F"/>
    <w:rsid w:val="004B388F"/>
    <w:rsid w:val="004B4839"/>
    <w:rsid w:val="004B701D"/>
    <w:rsid w:val="004B75AC"/>
    <w:rsid w:val="004C192C"/>
    <w:rsid w:val="004C1B59"/>
    <w:rsid w:val="004C3644"/>
    <w:rsid w:val="004C3CF4"/>
    <w:rsid w:val="004C4D61"/>
    <w:rsid w:val="004C52FF"/>
    <w:rsid w:val="004D12DD"/>
    <w:rsid w:val="004D14E2"/>
    <w:rsid w:val="004D1A88"/>
    <w:rsid w:val="004E0559"/>
    <w:rsid w:val="004E0768"/>
    <w:rsid w:val="004E2F1D"/>
    <w:rsid w:val="004E487A"/>
    <w:rsid w:val="004E570A"/>
    <w:rsid w:val="004E5778"/>
    <w:rsid w:val="004E7ED8"/>
    <w:rsid w:val="004F06F3"/>
    <w:rsid w:val="004F2945"/>
    <w:rsid w:val="004F2B87"/>
    <w:rsid w:val="004F5396"/>
    <w:rsid w:val="004F542F"/>
    <w:rsid w:val="004F63AF"/>
    <w:rsid w:val="004F6A43"/>
    <w:rsid w:val="00500819"/>
    <w:rsid w:val="0050132C"/>
    <w:rsid w:val="00502902"/>
    <w:rsid w:val="00502F06"/>
    <w:rsid w:val="0050376D"/>
    <w:rsid w:val="005054E3"/>
    <w:rsid w:val="00506BB1"/>
    <w:rsid w:val="00510E41"/>
    <w:rsid w:val="0051241F"/>
    <w:rsid w:val="00512C25"/>
    <w:rsid w:val="00512D5F"/>
    <w:rsid w:val="0051331B"/>
    <w:rsid w:val="0051391C"/>
    <w:rsid w:val="00515086"/>
    <w:rsid w:val="0051695A"/>
    <w:rsid w:val="0052293E"/>
    <w:rsid w:val="00523459"/>
    <w:rsid w:val="00523EC8"/>
    <w:rsid w:val="00525ACB"/>
    <w:rsid w:val="005302CB"/>
    <w:rsid w:val="00530549"/>
    <w:rsid w:val="005364CA"/>
    <w:rsid w:val="00536B8C"/>
    <w:rsid w:val="0053732B"/>
    <w:rsid w:val="005411F8"/>
    <w:rsid w:val="00541710"/>
    <w:rsid w:val="0054255A"/>
    <w:rsid w:val="00543917"/>
    <w:rsid w:val="00543F36"/>
    <w:rsid w:val="00544D35"/>
    <w:rsid w:val="00545B8C"/>
    <w:rsid w:val="005504D8"/>
    <w:rsid w:val="005512EF"/>
    <w:rsid w:val="00552F47"/>
    <w:rsid w:val="0055434C"/>
    <w:rsid w:val="0055466E"/>
    <w:rsid w:val="00555489"/>
    <w:rsid w:val="00563A64"/>
    <w:rsid w:val="00566BDF"/>
    <w:rsid w:val="00567728"/>
    <w:rsid w:val="00574679"/>
    <w:rsid w:val="005762C8"/>
    <w:rsid w:val="00577243"/>
    <w:rsid w:val="0057765F"/>
    <w:rsid w:val="005831A2"/>
    <w:rsid w:val="005859FA"/>
    <w:rsid w:val="00587ADE"/>
    <w:rsid w:val="00591283"/>
    <w:rsid w:val="00592235"/>
    <w:rsid w:val="00592A4E"/>
    <w:rsid w:val="00594F44"/>
    <w:rsid w:val="00595046"/>
    <w:rsid w:val="00595910"/>
    <w:rsid w:val="005961EE"/>
    <w:rsid w:val="005A0CD4"/>
    <w:rsid w:val="005A2D2C"/>
    <w:rsid w:val="005A3E06"/>
    <w:rsid w:val="005A3E75"/>
    <w:rsid w:val="005A42EC"/>
    <w:rsid w:val="005A61CE"/>
    <w:rsid w:val="005A625D"/>
    <w:rsid w:val="005A6564"/>
    <w:rsid w:val="005A7E5A"/>
    <w:rsid w:val="005B0185"/>
    <w:rsid w:val="005B1285"/>
    <w:rsid w:val="005B1410"/>
    <w:rsid w:val="005B1C56"/>
    <w:rsid w:val="005B5FCC"/>
    <w:rsid w:val="005C0735"/>
    <w:rsid w:val="005C2173"/>
    <w:rsid w:val="005C7E00"/>
    <w:rsid w:val="005D25E4"/>
    <w:rsid w:val="005D4A40"/>
    <w:rsid w:val="005D5DF6"/>
    <w:rsid w:val="005D6AB0"/>
    <w:rsid w:val="005D7548"/>
    <w:rsid w:val="005E3F36"/>
    <w:rsid w:val="005E493B"/>
    <w:rsid w:val="005E4EB7"/>
    <w:rsid w:val="005E5278"/>
    <w:rsid w:val="005F1B60"/>
    <w:rsid w:val="005F2951"/>
    <w:rsid w:val="005F3491"/>
    <w:rsid w:val="005F4F8D"/>
    <w:rsid w:val="005F50A1"/>
    <w:rsid w:val="005F7ECA"/>
    <w:rsid w:val="0060319D"/>
    <w:rsid w:val="00603368"/>
    <w:rsid w:val="0060349E"/>
    <w:rsid w:val="00604EBF"/>
    <w:rsid w:val="00606161"/>
    <w:rsid w:val="0060678E"/>
    <w:rsid w:val="00611CD5"/>
    <w:rsid w:val="00612625"/>
    <w:rsid w:val="00613BBB"/>
    <w:rsid w:val="0061446F"/>
    <w:rsid w:val="00615850"/>
    <w:rsid w:val="00616581"/>
    <w:rsid w:val="00616745"/>
    <w:rsid w:val="00616EB1"/>
    <w:rsid w:val="00617003"/>
    <w:rsid w:val="006178E3"/>
    <w:rsid w:val="00621CA9"/>
    <w:rsid w:val="00621D1F"/>
    <w:rsid w:val="00624DDC"/>
    <w:rsid w:val="006253B6"/>
    <w:rsid w:val="006257ED"/>
    <w:rsid w:val="0062686E"/>
    <w:rsid w:val="00627752"/>
    <w:rsid w:val="00627D77"/>
    <w:rsid w:val="00630B30"/>
    <w:rsid w:val="00631462"/>
    <w:rsid w:val="006323B7"/>
    <w:rsid w:val="0063383C"/>
    <w:rsid w:val="006371AC"/>
    <w:rsid w:val="00637A90"/>
    <w:rsid w:val="0064510E"/>
    <w:rsid w:val="00645657"/>
    <w:rsid w:val="00646C90"/>
    <w:rsid w:val="00646E25"/>
    <w:rsid w:val="00647E05"/>
    <w:rsid w:val="00651474"/>
    <w:rsid w:val="00651FF6"/>
    <w:rsid w:val="00652F95"/>
    <w:rsid w:val="006549C6"/>
    <w:rsid w:val="006558AB"/>
    <w:rsid w:val="00655E97"/>
    <w:rsid w:val="00656886"/>
    <w:rsid w:val="0066053D"/>
    <w:rsid w:val="00661645"/>
    <w:rsid w:val="00663ABE"/>
    <w:rsid w:val="006643E7"/>
    <w:rsid w:val="00666640"/>
    <w:rsid w:val="00670597"/>
    <w:rsid w:val="006706CF"/>
    <w:rsid w:val="006713C3"/>
    <w:rsid w:val="006715A1"/>
    <w:rsid w:val="00674E9D"/>
    <w:rsid w:val="00674F9C"/>
    <w:rsid w:val="006756CB"/>
    <w:rsid w:val="006759C9"/>
    <w:rsid w:val="0068086A"/>
    <w:rsid w:val="0068303E"/>
    <w:rsid w:val="006834A6"/>
    <w:rsid w:val="0068383E"/>
    <w:rsid w:val="00683A62"/>
    <w:rsid w:val="006853D2"/>
    <w:rsid w:val="00686C4F"/>
    <w:rsid w:val="00686DAE"/>
    <w:rsid w:val="00690E8E"/>
    <w:rsid w:val="0069794D"/>
    <w:rsid w:val="006A027A"/>
    <w:rsid w:val="006A0451"/>
    <w:rsid w:val="006A0B9D"/>
    <w:rsid w:val="006A1B6A"/>
    <w:rsid w:val="006A2B00"/>
    <w:rsid w:val="006A3A5E"/>
    <w:rsid w:val="006A4D02"/>
    <w:rsid w:val="006A6CC1"/>
    <w:rsid w:val="006A748A"/>
    <w:rsid w:val="006B0C11"/>
    <w:rsid w:val="006B1BF9"/>
    <w:rsid w:val="006B2E2B"/>
    <w:rsid w:val="006B31DA"/>
    <w:rsid w:val="006B4A5D"/>
    <w:rsid w:val="006B53F1"/>
    <w:rsid w:val="006B6037"/>
    <w:rsid w:val="006B6AEF"/>
    <w:rsid w:val="006B7C17"/>
    <w:rsid w:val="006C0545"/>
    <w:rsid w:val="006C0E56"/>
    <w:rsid w:val="006C34D0"/>
    <w:rsid w:val="006C4455"/>
    <w:rsid w:val="006C4675"/>
    <w:rsid w:val="006C54EE"/>
    <w:rsid w:val="006C6CFF"/>
    <w:rsid w:val="006D263B"/>
    <w:rsid w:val="006D2BC6"/>
    <w:rsid w:val="006D714E"/>
    <w:rsid w:val="006D7436"/>
    <w:rsid w:val="006D790D"/>
    <w:rsid w:val="006E0874"/>
    <w:rsid w:val="006E0DFE"/>
    <w:rsid w:val="006E283A"/>
    <w:rsid w:val="006E4E7A"/>
    <w:rsid w:val="006E4F82"/>
    <w:rsid w:val="006E517F"/>
    <w:rsid w:val="006E6CBF"/>
    <w:rsid w:val="006F208A"/>
    <w:rsid w:val="006F30E5"/>
    <w:rsid w:val="006F331E"/>
    <w:rsid w:val="006F480A"/>
    <w:rsid w:val="006F4991"/>
    <w:rsid w:val="007015E2"/>
    <w:rsid w:val="00701CEF"/>
    <w:rsid w:val="00702C7E"/>
    <w:rsid w:val="00706F71"/>
    <w:rsid w:val="00706FB8"/>
    <w:rsid w:val="007101FC"/>
    <w:rsid w:val="00710F73"/>
    <w:rsid w:val="0071106C"/>
    <w:rsid w:val="0071305C"/>
    <w:rsid w:val="007138CD"/>
    <w:rsid w:val="00714CF9"/>
    <w:rsid w:val="00717BDC"/>
    <w:rsid w:val="00717D85"/>
    <w:rsid w:val="00717E78"/>
    <w:rsid w:val="00721395"/>
    <w:rsid w:val="00722FE6"/>
    <w:rsid w:val="007238C5"/>
    <w:rsid w:val="00723A28"/>
    <w:rsid w:val="00724D2E"/>
    <w:rsid w:val="00730718"/>
    <w:rsid w:val="00730802"/>
    <w:rsid w:val="00734D78"/>
    <w:rsid w:val="00736B62"/>
    <w:rsid w:val="00742E59"/>
    <w:rsid w:val="007455FF"/>
    <w:rsid w:val="007457F5"/>
    <w:rsid w:val="00745E2F"/>
    <w:rsid w:val="007505DA"/>
    <w:rsid w:val="00751F5D"/>
    <w:rsid w:val="00751FBB"/>
    <w:rsid w:val="0075206F"/>
    <w:rsid w:val="0075232A"/>
    <w:rsid w:val="00754818"/>
    <w:rsid w:val="0075485A"/>
    <w:rsid w:val="0075510B"/>
    <w:rsid w:val="00756572"/>
    <w:rsid w:val="00764C85"/>
    <w:rsid w:val="007658E0"/>
    <w:rsid w:val="00766E31"/>
    <w:rsid w:val="00770CE0"/>
    <w:rsid w:val="00771420"/>
    <w:rsid w:val="007721C5"/>
    <w:rsid w:val="0077378B"/>
    <w:rsid w:val="007746CD"/>
    <w:rsid w:val="00780580"/>
    <w:rsid w:val="00780C6D"/>
    <w:rsid w:val="007822B7"/>
    <w:rsid w:val="0078337B"/>
    <w:rsid w:val="007838F1"/>
    <w:rsid w:val="00783E10"/>
    <w:rsid w:val="00784720"/>
    <w:rsid w:val="00784C14"/>
    <w:rsid w:val="00785EE4"/>
    <w:rsid w:val="00786437"/>
    <w:rsid w:val="00786535"/>
    <w:rsid w:val="00786BF8"/>
    <w:rsid w:val="00786D7F"/>
    <w:rsid w:val="00793659"/>
    <w:rsid w:val="00793E3E"/>
    <w:rsid w:val="007A0118"/>
    <w:rsid w:val="007A29C5"/>
    <w:rsid w:val="007A308E"/>
    <w:rsid w:val="007A4B91"/>
    <w:rsid w:val="007A50E1"/>
    <w:rsid w:val="007B0336"/>
    <w:rsid w:val="007B356C"/>
    <w:rsid w:val="007B473C"/>
    <w:rsid w:val="007C1DBB"/>
    <w:rsid w:val="007C28F4"/>
    <w:rsid w:val="007C2E6E"/>
    <w:rsid w:val="007C3CCA"/>
    <w:rsid w:val="007C3F09"/>
    <w:rsid w:val="007C7B4B"/>
    <w:rsid w:val="007D0F6E"/>
    <w:rsid w:val="007D1DA4"/>
    <w:rsid w:val="007D222C"/>
    <w:rsid w:val="007D2243"/>
    <w:rsid w:val="007D3173"/>
    <w:rsid w:val="007D34CF"/>
    <w:rsid w:val="007D4098"/>
    <w:rsid w:val="007D4C33"/>
    <w:rsid w:val="007D6B73"/>
    <w:rsid w:val="007E1641"/>
    <w:rsid w:val="007E1E6D"/>
    <w:rsid w:val="007E7729"/>
    <w:rsid w:val="007F03B1"/>
    <w:rsid w:val="007F0F85"/>
    <w:rsid w:val="007F3CAA"/>
    <w:rsid w:val="007F589B"/>
    <w:rsid w:val="007F6573"/>
    <w:rsid w:val="007F6C9D"/>
    <w:rsid w:val="00801BEF"/>
    <w:rsid w:val="00810A6A"/>
    <w:rsid w:val="0081160D"/>
    <w:rsid w:val="00811676"/>
    <w:rsid w:val="00811FE7"/>
    <w:rsid w:val="0081247A"/>
    <w:rsid w:val="00815D9C"/>
    <w:rsid w:val="00816F80"/>
    <w:rsid w:val="00817A38"/>
    <w:rsid w:val="00821AF9"/>
    <w:rsid w:val="00823428"/>
    <w:rsid w:val="00824D8A"/>
    <w:rsid w:val="00826EC6"/>
    <w:rsid w:val="008335D7"/>
    <w:rsid w:val="00834135"/>
    <w:rsid w:val="00834C3B"/>
    <w:rsid w:val="00834C54"/>
    <w:rsid w:val="008351BD"/>
    <w:rsid w:val="00835827"/>
    <w:rsid w:val="00835F89"/>
    <w:rsid w:val="008369BA"/>
    <w:rsid w:val="00840D32"/>
    <w:rsid w:val="0084367F"/>
    <w:rsid w:val="00843933"/>
    <w:rsid w:val="00844413"/>
    <w:rsid w:val="00845A65"/>
    <w:rsid w:val="00847659"/>
    <w:rsid w:val="00847F8B"/>
    <w:rsid w:val="008502D9"/>
    <w:rsid w:val="00850F4C"/>
    <w:rsid w:val="008520E8"/>
    <w:rsid w:val="00853BA0"/>
    <w:rsid w:val="008559C9"/>
    <w:rsid w:val="00862655"/>
    <w:rsid w:val="00863B83"/>
    <w:rsid w:val="00863E87"/>
    <w:rsid w:val="00864C1F"/>
    <w:rsid w:val="0087087D"/>
    <w:rsid w:val="00870E84"/>
    <w:rsid w:val="00870FA1"/>
    <w:rsid w:val="00871845"/>
    <w:rsid w:val="00875220"/>
    <w:rsid w:val="008759DE"/>
    <w:rsid w:val="00881446"/>
    <w:rsid w:val="008819C8"/>
    <w:rsid w:val="00882CC2"/>
    <w:rsid w:val="00883AD3"/>
    <w:rsid w:val="008841F3"/>
    <w:rsid w:val="008843DE"/>
    <w:rsid w:val="00890899"/>
    <w:rsid w:val="00891CD9"/>
    <w:rsid w:val="00893BF8"/>
    <w:rsid w:val="00895253"/>
    <w:rsid w:val="0089672E"/>
    <w:rsid w:val="0089769A"/>
    <w:rsid w:val="008A1278"/>
    <w:rsid w:val="008A1C72"/>
    <w:rsid w:val="008A20C9"/>
    <w:rsid w:val="008A311B"/>
    <w:rsid w:val="008A5DA8"/>
    <w:rsid w:val="008A7AA9"/>
    <w:rsid w:val="008B17D8"/>
    <w:rsid w:val="008B5254"/>
    <w:rsid w:val="008B66EE"/>
    <w:rsid w:val="008C0A13"/>
    <w:rsid w:val="008C255E"/>
    <w:rsid w:val="008C7CA9"/>
    <w:rsid w:val="008D0C9B"/>
    <w:rsid w:val="008D1B6D"/>
    <w:rsid w:val="008D37A0"/>
    <w:rsid w:val="008D4597"/>
    <w:rsid w:val="008D4B4E"/>
    <w:rsid w:val="008E0239"/>
    <w:rsid w:val="008E1A54"/>
    <w:rsid w:val="008E2013"/>
    <w:rsid w:val="008E434F"/>
    <w:rsid w:val="008E4718"/>
    <w:rsid w:val="008F2446"/>
    <w:rsid w:val="008F3C72"/>
    <w:rsid w:val="008F5357"/>
    <w:rsid w:val="008F5994"/>
    <w:rsid w:val="008F603C"/>
    <w:rsid w:val="009009B1"/>
    <w:rsid w:val="00901040"/>
    <w:rsid w:val="0090184B"/>
    <w:rsid w:val="0090273A"/>
    <w:rsid w:val="00905E4B"/>
    <w:rsid w:val="0090622F"/>
    <w:rsid w:val="00906F6A"/>
    <w:rsid w:val="009114DA"/>
    <w:rsid w:val="0091163B"/>
    <w:rsid w:val="00912EEB"/>
    <w:rsid w:val="00913294"/>
    <w:rsid w:val="00914EC3"/>
    <w:rsid w:val="009165C5"/>
    <w:rsid w:val="00923F25"/>
    <w:rsid w:val="00924A2D"/>
    <w:rsid w:val="00924BF8"/>
    <w:rsid w:val="00927A82"/>
    <w:rsid w:val="009332CC"/>
    <w:rsid w:val="009339C0"/>
    <w:rsid w:val="00937372"/>
    <w:rsid w:val="00937E3B"/>
    <w:rsid w:val="00941776"/>
    <w:rsid w:val="00941E0B"/>
    <w:rsid w:val="00941F53"/>
    <w:rsid w:val="009515E9"/>
    <w:rsid w:val="0095202D"/>
    <w:rsid w:val="00954EEC"/>
    <w:rsid w:val="00960218"/>
    <w:rsid w:val="009628D6"/>
    <w:rsid w:val="00962C77"/>
    <w:rsid w:val="00963503"/>
    <w:rsid w:val="009638FF"/>
    <w:rsid w:val="00963D8C"/>
    <w:rsid w:val="009640AC"/>
    <w:rsid w:val="00964911"/>
    <w:rsid w:val="00965DBD"/>
    <w:rsid w:val="00965E99"/>
    <w:rsid w:val="0096647A"/>
    <w:rsid w:val="00967482"/>
    <w:rsid w:val="00967ADE"/>
    <w:rsid w:val="00967F14"/>
    <w:rsid w:val="00970C9E"/>
    <w:rsid w:val="00971944"/>
    <w:rsid w:val="00971FF5"/>
    <w:rsid w:val="00974F2E"/>
    <w:rsid w:val="00977BCD"/>
    <w:rsid w:val="00977F91"/>
    <w:rsid w:val="009815C6"/>
    <w:rsid w:val="009827B1"/>
    <w:rsid w:val="009829E1"/>
    <w:rsid w:val="00982C9C"/>
    <w:rsid w:val="00983147"/>
    <w:rsid w:val="00984890"/>
    <w:rsid w:val="00987786"/>
    <w:rsid w:val="0099029B"/>
    <w:rsid w:val="0099226D"/>
    <w:rsid w:val="00992AEE"/>
    <w:rsid w:val="00994EBD"/>
    <w:rsid w:val="009955B3"/>
    <w:rsid w:val="00996201"/>
    <w:rsid w:val="00997FEC"/>
    <w:rsid w:val="009A0E92"/>
    <w:rsid w:val="009A1315"/>
    <w:rsid w:val="009A1CF2"/>
    <w:rsid w:val="009A2911"/>
    <w:rsid w:val="009A39E1"/>
    <w:rsid w:val="009A3AD8"/>
    <w:rsid w:val="009A5C51"/>
    <w:rsid w:val="009A6EE8"/>
    <w:rsid w:val="009B0328"/>
    <w:rsid w:val="009B06DB"/>
    <w:rsid w:val="009B0F3C"/>
    <w:rsid w:val="009B0F58"/>
    <w:rsid w:val="009B5F8C"/>
    <w:rsid w:val="009B6656"/>
    <w:rsid w:val="009B7461"/>
    <w:rsid w:val="009C0CDA"/>
    <w:rsid w:val="009C2DA4"/>
    <w:rsid w:val="009C2EE1"/>
    <w:rsid w:val="009C3305"/>
    <w:rsid w:val="009C3380"/>
    <w:rsid w:val="009C49D0"/>
    <w:rsid w:val="009C6EDE"/>
    <w:rsid w:val="009D214E"/>
    <w:rsid w:val="009D5FEE"/>
    <w:rsid w:val="009D611D"/>
    <w:rsid w:val="009D7D43"/>
    <w:rsid w:val="009D7EB7"/>
    <w:rsid w:val="009E0552"/>
    <w:rsid w:val="009E633B"/>
    <w:rsid w:val="009E6DA1"/>
    <w:rsid w:val="009E7E38"/>
    <w:rsid w:val="009E7EA5"/>
    <w:rsid w:val="009F13C9"/>
    <w:rsid w:val="009F265B"/>
    <w:rsid w:val="009F3767"/>
    <w:rsid w:val="009F482C"/>
    <w:rsid w:val="009F68DB"/>
    <w:rsid w:val="00A01779"/>
    <w:rsid w:val="00A03E3F"/>
    <w:rsid w:val="00A04E63"/>
    <w:rsid w:val="00A06EB2"/>
    <w:rsid w:val="00A10003"/>
    <w:rsid w:val="00A1108E"/>
    <w:rsid w:val="00A12A65"/>
    <w:rsid w:val="00A14C58"/>
    <w:rsid w:val="00A14EE3"/>
    <w:rsid w:val="00A15569"/>
    <w:rsid w:val="00A1607A"/>
    <w:rsid w:val="00A177DD"/>
    <w:rsid w:val="00A20858"/>
    <w:rsid w:val="00A2191A"/>
    <w:rsid w:val="00A24C5E"/>
    <w:rsid w:val="00A24D5E"/>
    <w:rsid w:val="00A2694D"/>
    <w:rsid w:val="00A279D7"/>
    <w:rsid w:val="00A27CD0"/>
    <w:rsid w:val="00A3056F"/>
    <w:rsid w:val="00A310EA"/>
    <w:rsid w:val="00A3312B"/>
    <w:rsid w:val="00A33C1F"/>
    <w:rsid w:val="00A35CE1"/>
    <w:rsid w:val="00A36134"/>
    <w:rsid w:val="00A362B6"/>
    <w:rsid w:val="00A36300"/>
    <w:rsid w:val="00A36926"/>
    <w:rsid w:val="00A37106"/>
    <w:rsid w:val="00A42B46"/>
    <w:rsid w:val="00A43043"/>
    <w:rsid w:val="00A44336"/>
    <w:rsid w:val="00A454BE"/>
    <w:rsid w:val="00A47E7B"/>
    <w:rsid w:val="00A538C7"/>
    <w:rsid w:val="00A53BB8"/>
    <w:rsid w:val="00A54EEE"/>
    <w:rsid w:val="00A55175"/>
    <w:rsid w:val="00A57E1B"/>
    <w:rsid w:val="00A607E9"/>
    <w:rsid w:val="00A60E33"/>
    <w:rsid w:val="00A6239B"/>
    <w:rsid w:val="00A64EBF"/>
    <w:rsid w:val="00A6693F"/>
    <w:rsid w:val="00A67DFF"/>
    <w:rsid w:val="00A70C6B"/>
    <w:rsid w:val="00A713A4"/>
    <w:rsid w:val="00A71475"/>
    <w:rsid w:val="00A7148C"/>
    <w:rsid w:val="00A714DC"/>
    <w:rsid w:val="00A7179C"/>
    <w:rsid w:val="00A71D77"/>
    <w:rsid w:val="00A734E3"/>
    <w:rsid w:val="00A73797"/>
    <w:rsid w:val="00A761CB"/>
    <w:rsid w:val="00A8002F"/>
    <w:rsid w:val="00A804F2"/>
    <w:rsid w:val="00A85701"/>
    <w:rsid w:val="00A87959"/>
    <w:rsid w:val="00A90B67"/>
    <w:rsid w:val="00A911C6"/>
    <w:rsid w:val="00A91F70"/>
    <w:rsid w:val="00A92A26"/>
    <w:rsid w:val="00A95D45"/>
    <w:rsid w:val="00A97A69"/>
    <w:rsid w:val="00AA4806"/>
    <w:rsid w:val="00AA53AD"/>
    <w:rsid w:val="00AA5A94"/>
    <w:rsid w:val="00AA73E1"/>
    <w:rsid w:val="00AB1F03"/>
    <w:rsid w:val="00AB2244"/>
    <w:rsid w:val="00AB269A"/>
    <w:rsid w:val="00AB365F"/>
    <w:rsid w:val="00AB64C5"/>
    <w:rsid w:val="00AB66CA"/>
    <w:rsid w:val="00AB6881"/>
    <w:rsid w:val="00AC194B"/>
    <w:rsid w:val="00AC2B8C"/>
    <w:rsid w:val="00AC5D6C"/>
    <w:rsid w:val="00AD0344"/>
    <w:rsid w:val="00AD099C"/>
    <w:rsid w:val="00AD3261"/>
    <w:rsid w:val="00AD3C11"/>
    <w:rsid w:val="00AD4355"/>
    <w:rsid w:val="00AD70C2"/>
    <w:rsid w:val="00AD7A0B"/>
    <w:rsid w:val="00AE076A"/>
    <w:rsid w:val="00AE0A37"/>
    <w:rsid w:val="00AE0C04"/>
    <w:rsid w:val="00AE213E"/>
    <w:rsid w:val="00AE2302"/>
    <w:rsid w:val="00AE3937"/>
    <w:rsid w:val="00AE3F5F"/>
    <w:rsid w:val="00AE6002"/>
    <w:rsid w:val="00AE76BD"/>
    <w:rsid w:val="00AE788B"/>
    <w:rsid w:val="00AF5DCA"/>
    <w:rsid w:val="00AF73E4"/>
    <w:rsid w:val="00B026D1"/>
    <w:rsid w:val="00B03A65"/>
    <w:rsid w:val="00B03C1E"/>
    <w:rsid w:val="00B04785"/>
    <w:rsid w:val="00B06014"/>
    <w:rsid w:val="00B069DF"/>
    <w:rsid w:val="00B1015F"/>
    <w:rsid w:val="00B13297"/>
    <w:rsid w:val="00B138A4"/>
    <w:rsid w:val="00B13DC4"/>
    <w:rsid w:val="00B14591"/>
    <w:rsid w:val="00B156F9"/>
    <w:rsid w:val="00B17B7A"/>
    <w:rsid w:val="00B17B7C"/>
    <w:rsid w:val="00B221C8"/>
    <w:rsid w:val="00B23277"/>
    <w:rsid w:val="00B233F4"/>
    <w:rsid w:val="00B245AD"/>
    <w:rsid w:val="00B247E1"/>
    <w:rsid w:val="00B255CA"/>
    <w:rsid w:val="00B31549"/>
    <w:rsid w:val="00B31E92"/>
    <w:rsid w:val="00B31F3F"/>
    <w:rsid w:val="00B31F54"/>
    <w:rsid w:val="00B3237D"/>
    <w:rsid w:val="00B3652D"/>
    <w:rsid w:val="00B40549"/>
    <w:rsid w:val="00B4182B"/>
    <w:rsid w:val="00B418B3"/>
    <w:rsid w:val="00B443B6"/>
    <w:rsid w:val="00B444C2"/>
    <w:rsid w:val="00B47AEA"/>
    <w:rsid w:val="00B5496B"/>
    <w:rsid w:val="00B55E54"/>
    <w:rsid w:val="00B56589"/>
    <w:rsid w:val="00B570FC"/>
    <w:rsid w:val="00B57641"/>
    <w:rsid w:val="00B57C88"/>
    <w:rsid w:val="00B57E69"/>
    <w:rsid w:val="00B64425"/>
    <w:rsid w:val="00B6459E"/>
    <w:rsid w:val="00B64D05"/>
    <w:rsid w:val="00B660C5"/>
    <w:rsid w:val="00B67BCC"/>
    <w:rsid w:val="00B70460"/>
    <w:rsid w:val="00B7059E"/>
    <w:rsid w:val="00B705C3"/>
    <w:rsid w:val="00B7113B"/>
    <w:rsid w:val="00B7156B"/>
    <w:rsid w:val="00B73175"/>
    <w:rsid w:val="00B73613"/>
    <w:rsid w:val="00B7365D"/>
    <w:rsid w:val="00B73C8A"/>
    <w:rsid w:val="00B84649"/>
    <w:rsid w:val="00B86FA9"/>
    <w:rsid w:val="00B91179"/>
    <w:rsid w:val="00B9132F"/>
    <w:rsid w:val="00B91520"/>
    <w:rsid w:val="00B917DC"/>
    <w:rsid w:val="00B91807"/>
    <w:rsid w:val="00B93AA6"/>
    <w:rsid w:val="00B9441B"/>
    <w:rsid w:val="00B9508F"/>
    <w:rsid w:val="00B96877"/>
    <w:rsid w:val="00BA1AB2"/>
    <w:rsid w:val="00BA2F66"/>
    <w:rsid w:val="00BA3736"/>
    <w:rsid w:val="00BA71ED"/>
    <w:rsid w:val="00BB0C52"/>
    <w:rsid w:val="00BB235A"/>
    <w:rsid w:val="00BB291E"/>
    <w:rsid w:val="00BB4BF8"/>
    <w:rsid w:val="00BB6CC2"/>
    <w:rsid w:val="00BC17CD"/>
    <w:rsid w:val="00BC203F"/>
    <w:rsid w:val="00BC3355"/>
    <w:rsid w:val="00BC51D6"/>
    <w:rsid w:val="00BC7218"/>
    <w:rsid w:val="00BD3D54"/>
    <w:rsid w:val="00BD45BE"/>
    <w:rsid w:val="00BD5D48"/>
    <w:rsid w:val="00BD5F10"/>
    <w:rsid w:val="00BD702B"/>
    <w:rsid w:val="00BD7963"/>
    <w:rsid w:val="00BD7B78"/>
    <w:rsid w:val="00BD7E3E"/>
    <w:rsid w:val="00BE2C7E"/>
    <w:rsid w:val="00BE2D0D"/>
    <w:rsid w:val="00BE30BB"/>
    <w:rsid w:val="00BE33B8"/>
    <w:rsid w:val="00BE371B"/>
    <w:rsid w:val="00BE53A1"/>
    <w:rsid w:val="00BE71B0"/>
    <w:rsid w:val="00BE7448"/>
    <w:rsid w:val="00BE773B"/>
    <w:rsid w:val="00BE7AF7"/>
    <w:rsid w:val="00BF5883"/>
    <w:rsid w:val="00BF5F3C"/>
    <w:rsid w:val="00BF5F44"/>
    <w:rsid w:val="00BF7B61"/>
    <w:rsid w:val="00C00CAB"/>
    <w:rsid w:val="00C01F19"/>
    <w:rsid w:val="00C029A8"/>
    <w:rsid w:val="00C05352"/>
    <w:rsid w:val="00C16596"/>
    <w:rsid w:val="00C16C07"/>
    <w:rsid w:val="00C175CA"/>
    <w:rsid w:val="00C17670"/>
    <w:rsid w:val="00C1BC07"/>
    <w:rsid w:val="00C20641"/>
    <w:rsid w:val="00C21211"/>
    <w:rsid w:val="00C21B58"/>
    <w:rsid w:val="00C30364"/>
    <w:rsid w:val="00C3047F"/>
    <w:rsid w:val="00C305A9"/>
    <w:rsid w:val="00C32404"/>
    <w:rsid w:val="00C3276B"/>
    <w:rsid w:val="00C33459"/>
    <w:rsid w:val="00C34722"/>
    <w:rsid w:val="00C34EA1"/>
    <w:rsid w:val="00C36199"/>
    <w:rsid w:val="00C3638C"/>
    <w:rsid w:val="00C36F48"/>
    <w:rsid w:val="00C37A51"/>
    <w:rsid w:val="00C428F0"/>
    <w:rsid w:val="00C43078"/>
    <w:rsid w:val="00C438E7"/>
    <w:rsid w:val="00C4508E"/>
    <w:rsid w:val="00C453F6"/>
    <w:rsid w:val="00C50C60"/>
    <w:rsid w:val="00C5178F"/>
    <w:rsid w:val="00C517D6"/>
    <w:rsid w:val="00C53721"/>
    <w:rsid w:val="00C53AEC"/>
    <w:rsid w:val="00C5496B"/>
    <w:rsid w:val="00C54C8A"/>
    <w:rsid w:val="00C54D9C"/>
    <w:rsid w:val="00C562AD"/>
    <w:rsid w:val="00C57655"/>
    <w:rsid w:val="00C67402"/>
    <w:rsid w:val="00C705D2"/>
    <w:rsid w:val="00C70C93"/>
    <w:rsid w:val="00C7152E"/>
    <w:rsid w:val="00C73360"/>
    <w:rsid w:val="00C73ECF"/>
    <w:rsid w:val="00C75091"/>
    <w:rsid w:val="00C75AAE"/>
    <w:rsid w:val="00C76232"/>
    <w:rsid w:val="00C76B52"/>
    <w:rsid w:val="00C76CA4"/>
    <w:rsid w:val="00C81B2E"/>
    <w:rsid w:val="00C852DA"/>
    <w:rsid w:val="00C86CB2"/>
    <w:rsid w:val="00C900A3"/>
    <w:rsid w:val="00C91C71"/>
    <w:rsid w:val="00C92409"/>
    <w:rsid w:val="00C92684"/>
    <w:rsid w:val="00C93190"/>
    <w:rsid w:val="00C94F81"/>
    <w:rsid w:val="00C95126"/>
    <w:rsid w:val="00C95E07"/>
    <w:rsid w:val="00CA0006"/>
    <w:rsid w:val="00CA5888"/>
    <w:rsid w:val="00CA6171"/>
    <w:rsid w:val="00CA68D5"/>
    <w:rsid w:val="00CA705E"/>
    <w:rsid w:val="00CA72A5"/>
    <w:rsid w:val="00CB0120"/>
    <w:rsid w:val="00CB074A"/>
    <w:rsid w:val="00CB0D1A"/>
    <w:rsid w:val="00CB1F9B"/>
    <w:rsid w:val="00CB4358"/>
    <w:rsid w:val="00CB57CE"/>
    <w:rsid w:val="00CB681C"/>
    <w:rsid w:val="00CB7FD0"/>
    <w:rsid w:val="00CC07BF"/>
    <w:rsid w:val="00CC07FB"/>
    <w:rsid w:val="00CC3A0A"/>
    <w:rsid w:val="00CC4651"/>
    <w:rsid w:val="00CC707F"/>
    <w:rsid w:val="00CC71E5"/>
    <w:rsid w:val="00CD03D9"/>
    <w:rsid w:val="00CD22B2"/>
    <w:rsid w:val="00CD3455"/>
    <w:rsid w:val="00CD4F4A"/>
    <w:rsid w:val="00CE018E"/>
    <w:rsid w:val="00CE185D"/>
    <w:rsid w:val="00CE1C77"/>
    <w:rsid w:val="00CE1F7B"/>
    <w:rsid w:val="00CE3711"/>
    <w:rsid w:val="00CE39A8"/>
    <w:rsid w:val="00CE7A4A"/>
    <w:rsid w:val="00CF08C4"/>
    <w:rsid w:val="00CF252D"/>
    <w:rsid w:val="00CF271A"/>
    <w:rsid w:val="00CF315D"/>
    <w:rsid w:val="00CF3AAC"/>
    <w:rsid w:val="00CF3AD0"/>
    <w:rsid w:val="00CF3CDB"/>
    <w:rsid w:val="00CF3DDF"/>
    <w:rsid w:val="00CF4B8B"/>
    <w:rsid w:val="00CF5E6F"/>
    <w:rsid w:val="00CF6CD0"/>
    <w:rsid w:val="00CF7977"/>
    <w:rsid w:val="00D00910"/>
    <w:rsid w:val="00D00FD9"/>
    <w:rsid w:val="00D01536"/>
    <w:rsid w:val="00D02AB8"/>
    <w:rsid w:val="00D034AD"/>
    <w:rsid w:val="00D03B5B"/>
    <w:rsid w:val="00D10BFE"/>
    <w:rsid w:val="00D11CBC"/>
    <w:rsid w:val="00D125F2"/>
    <w:rsid w:val="00D1288E"/>
    <w:rsid w:val="00D1343F"/>
    <w:rsid w:val="00D13AA8"/>
    <w:rsid w:val="00D165A2"/>
    <w:rsid w:val="00D16F1D"/>
    <w:rsid w:val="00D207DC"/>
    <w:rsid w:val="00D2186C"/>
    <w:rsid w:val="00D22BAF"/>
    <w:rsid w:val="00D22C6D"/>
    <w:rsid w:val="00D239B5"/>
    <w:rsid w:val="00D24FC4"/>
    <w:rsid w:val="00D24FD1"/>
    <w:rsid w:val="00D25747"/>
    <w:rsid w:val="00D2621F"/>
    <w:rsid w:val="00D26E3C"/>
    <w:rsid w:val="00D30B6F"/>
    <w:rsid w:val="00D32228"/>
    <w:rsid w:val="00D32B72"/>
    <w:rsid w:val="00D32E6D"/>
    <w:rsid w:val="00D34530"/>
    <w:rsid w:val="00D34963"/>
    <w:rsid w:val="00D34C98"/>
    <w:rsid w:val="00D34FB6"/>
    <w:rsid w:val="00D4033C"/>
    <w:rsid w:val="00D40805"/>
    <w:rsid w:val="00D41A9C"/>
    <w:rsid w:val="00D43FC3"/>
    <w:rsid w:val="00D4403E"/>
    <w:rsid w:val="00D45419"/>
    <w:rsid w:val="00D45504"/>
    <w:rsid w:val="00D45C3D"/>
    <w:rsid w:val="00D4621B"/>
    <w:rsid w:val="00D46425"/>
    <w:rsid w:val="00D46FA0"/>
    <w:rsid w:val="00D5022F"/>
    <w:rsid w:val="00D5346A"/>
    <w:rsid w:val="00D53C0C"/>
    <w:rsid w:val="00D546DC"/>
    <w:rsid w:val="00D5503A"/>
    <w:rsid w:val="00D55767"/>
    <w:rsid w:val="00D5601F"/>
    <w:rsid w:val="00D56693"/>
    <w:rsid w:val="00D57810"/>
    <w:rsid w:val="00D60255"/>
    <w:rsid w:val="00D612D8"/>
    <w:rsid w:val="00D6297A"/>
    <w:rsid w:val="00D71BA0"/>
    <w:rsid w:val="00D72BED"/>
    <w:rsid w:val="00D749DF"/>
    <w:rsid w:val="00D74C5E"/>
    <w:rsid w:val="00D7777A"/>
    <w:rsid w:val="00D80E39"/>
    <w:rsid w:val="00D82755"/>
    <w:rsid w:val="00D82E67"/>
    <w:rsid w:val="00D831AC"/>
    <w:rsid w:val="00D83B4F"/>
    <w:rsid w:val="00D87B09"/>
    <w:rsid w:val="00D930E0"/>
    <w:rsid w:val="00D93AC9"/>
    <w:rsid w:val="00D9513E"/>
    <w:rsid w:val="00D97926"/>
    <w:rsid w:val="00DA236B"/>
    <w:rsid w:val="00DA3479"/>
    <w:rsid w:val="00DA3557"/>
    <w:rsid w:val="00DA4701"/>
    <w:rsid w:val="00DA483A"/>
    <w:rsid w:val="00DA5613"/>
    <w:rsid w:val="00DA62C0"/>
    <w:rsid w:val="00DB296A"/>
    <w:rsid w:val="00DB2A59"/>
    <w:rsid w:val="00DB32DA"/>
    <w:rsid w:val="00DB3D4A"/>
    <w:rsid w:val="00DB47E1"/>
    <w:rsid w:val="00DB53AC"/>
    <w:rsid w:val="00DB6686"/>
    <w:rsid w:val="00DB6953"/>
    <w:rsid w:val="00DB706F"/>
    <w:rsid w:val="00DB7A7A"/>
    <w:rsid w:val="00DC0AFE"/>
    <w:rsid w:val="00DC2E9E"/>
    <w:rsid w:val="00DC2FB7"/>
    <w:rsid w:val="00DC39A7"/>
    <w:rsid w:val="00DC65F2"/>
    <w:rsid w:val="00DC6661"/>
    <w:rsid w:val="00DC7876"/>
    <w:rsid w:val="00DC7D2E"/>
    <w:rsid w:val="00DC7DD5"/>
    <w:rsid w:val="00DE11FA"/>
    <w:rsid w:val="00DE14BA"/>
    <w:rsid w:val="00DE3ED7"/>
    <w:rsid w:val="00DE5709"/>
    <w:rsid w:val="00DE6B3B"/>
    <w:rsid w:val="00DE6CF4"/>
    <w:rsid w:val="00DF1291"/>
    <w:rsid w:val="00DF1DE2"/>
    <w:rsid w:val="00DF2C69"/>
    <w:rsid w:val="00DF60BF"/>
    <w:rsid w:val="00DF61EE"/>
    <w:rsid w:val="00DF6AE2"/>
    <w:rsid w:val="00DF75F9"/>
    <w:rsid w:val="00E0039D"/>
    <w:rsid w:val="00E00483"/>
    <w:rsid w:val="00E007B7"/>
    <w:rsid w:val="00E068AD"/>
    <w:rsid w:val="00E1074F"/>
    <w:rsid w:val="00E10B3C"/>
    <w:rsid w:val="00E12235"/>
    <w:rsid w:val="00E12A16"/>
    <w:rsid w:val="00E1392C"/>
    <w:rsid w:val="00E1540F"/>
    <w:rsid w:val="00E1566D"/>
    <w:rsid w:val="00E1661A"/>
    <w:rsid w:val="00E17BE0"/>
    <w:rsid w:val="00E20928"/>
    <w:rsid w:val="00E20B17"/>
    <w:rsid w:val="00E22AC6"/>
    <w:rsid w:val="00E22EA8"/>
    <w:rsid w:val="00E24697"/>
    <w:rsid w:val="00E24830"/>
    <w:rsid w:val="00E24DCF"/>
    <w:rsid w:val="00E25768"/>
    <w:rsid w:val="00E318A6"/>
    <w:rsid w:val="00E32759"/>
    <w:rsid w:val="00E336D6"/>
    <w:rsid w:val="00E3462B"/>
    <w:rsid w:val="00E34C36"/>
    <w:rsid w:val="00E419E8"/>
    <w:rsid w:val="00E41C62"/>
    <w:rsid w:val="00E41EE9"/>
    <w:rsid w:val="00E44AB6"/>
    <w:rsid w:val="00E461D4"/>
    <w:rsid w:val="00E46562"/>
    <w:rsid w:val="00E46CFA"/>
    <w:rsid w:val="00E51107"/>
    <w:rsid w:val="00E51E0E"/>
    <w:rsid w:val="00E55EB8"/>
    <w:rsid w:val="00E56E0F"/>
    <w:rsid w:val="00E61A05"/>
    <w:rsid w:val="00E62285"/>
    <w:rsid w:val="00E62819"/>
    <w:rsid w:val="00E62E45"/>
    <w:rsid w:val="00E634FE"/>
    <w:rsid w:val="00E64872"/>
    <w:rsid w:val="00E65256"/>
    <w:rsid w:val="00E65CA1"/>
    <w:rsid w:val="00E65D6E"/>
    <w:rsid w:val="00E66B47"/>
    <w:rsid w:val="00E67664"/>
    <w:rsid w:val="00E70916"/>
    <w:rsid w:val="00E7122E"/>
    <w:rsid w:val="00E71E25"/>
    <w:rsid w:val="00E738D3"/>
    <w:rsid w:val="00E742E8"/>
    <w:rsid w:val="00E75BAF"/>
    <w:rsid w:val="00E75E37"/>
    <w:rsid w:val="00E76974"/>
    <w:rsid w:val="00E77F7F"/>
    <w:rsid w:val="00E854A9"/>
    <w:rsid w:val="00E9045F"/>
    <w:rsid w:val="00E93360"/>
    <w:rsid w:val="00EA00E8"/>
    <w:rsid w:val="00EA0D4F"/>
    <w:rsid w:val="00EA201F"/>
    <w:rsid w:val="00EA35F9"/>
    <w:rsid w:val="00EA369A"/>
    <w:rsid w:val="00EA405B"/>
    <w:rsid w:val="00EA43FD"/>
    <w:rsid w:val="00EA4A5E"/>
    <w:rsid w:val="00EA530B"/>
    <w:rsid w:val="00EA57C4"/>
    <w:rsid w:val="00EA593D"/>
    <w:rsid w:val="00EA5A21"/>
    <w:rsid w:val="00EB16DF"/>
    <w:rsid w:val="00EB1F08"/>
    <w:rsid w:val="00EB1F2D"/>
    <w:rsid w:val="00EB4C26"/>
    <w:rsid w:val="00EB4FBF"/>
    <w:rsid w:val="00EB6134"/>
    <w:rsid w:val="00EB62D6"/>
    <w:rsid w:val="00EC0126"/>
    <w:rsid w:val="00EC0F02"/>
    <w:rsid w:val="00EC1209"/>
    <w:rsid w:val="00EC1A6C"/>
    <w:rsid w:val="00EC2536"/>
    <w:rsid w:val="00EC282C"/>
    <w:rsid w:val="00EC46E1"/>
    <w:rsid w:val="00EC4F11"/>
    <w:rsid w:val="00EC5649"/>
    <w:rsid w:val="00EC7D55"/>
    <w:rsid w:val="00ED0416"/>
    <w:rsid w:val="00ED14BA"/>
    <w:rsid w:val="00ED30B8"/>
    <w:rsid w:val="00ED3712"/>
    <w:rsid w:val="00ED664F"/>
    <w:rsid w:val="00ED7509"/>
    <w:rsid w:val="00ED76E1"/>
    <w:rsid w:val="00EE1431"/>
    <w:rsid w:val="00EE2408"/>
    <w:rsid w:val="00EE2484"/>
    <w:rsid w:val="00EE2D70"/>
    <w:rsid w:val="00EE38AF"/>
    <w:rsid w:val="00EE61FF"/>
    <w:rsid w:val="00EE7885"/>
    <w:rsid w:val="00EE7EA8"/>
    <w:rsid w:val="00EF254B"/>
    <w:rsid w:val="00EF2A14"/>
    <w:rsid w:val="00EF4FF2"/>
    <w:rsid w:val="00EF518A"/>
    <w:rsid w:val="00EF640F"/>
    <w:rsid w:val="00EF6637"/>
    <w:rsid w:val="00EF7EFB"/>
    <w:rsid w:val="00F00BAF"/>
    <w:rsid w:val="00F030B3"/>
    <w:rsid w:val="00F0319E"/>
    <w:rsid w:val="00F071DE"/>
    <w:rsid w:val="00F13DF9"/>
    <w:rsid w:val="00F14DD1"/>
    <w:rsid w:val="00F152A9"/>
    <w:rsid w:val="00F15A20"/>
    <w:rsid w:val="00F167B8"/>
    <w:rsid w:val="00F213D9"/>
    <w:rsid w:val="00F215D9"/>
    <w:rsid w:val="00F27A67"/>
    <w:rsid w:val="00F30A8D"/>
    <w:rsid w:val="00F310DC"/>
    <w:rsid w:val="00F31E44"/>
    <w:rsid w:val="00F33137"/>
    <w:rsid w:val="00F345E7"/>
    <w:rsid w:val="00F34C80"/>
    <w:rsid w:val="00F35398"/>
    <w:rsid w:val="00F35B62"/>
    <w:rsid w:val="00F35C5F"/>
    <w:rsid w:val="00F42246"/>
    <w:rsid w:val="00F42551"/>
    <w:rsid w:val="00F46AFA"/>
    <w:rsid w:val="00F476A2"/>
    <w:rsid w:val="00F50B4A"/>
    <w:rsid w:val="00F52B25"/>
    <w:rsid w:val="00F5425B"/>
    <w:rsid w:val="00F54294"/>
    <w:rsid w:val="00F559E5"/>
    <w:rsid w:val="00F56E67"/>
    <w:rsid w:val="00F60720"/>
    <w:rsid w:val="00F61C1B"/>
    <w:rsid w:val="00F62E32"/>
    <w:rsid w:val="00F63981"/>
    <w:rsid w:val="00F644E1"/>
    <w:rsid w:val="00F646FD"/>
    <w:rsid w:val="00F64C19"/>
    <w:rsid w:val="00F65C69"/>
    <w:rsid w:val="00F66B6A"/>
    <w:rsid w:val="00F74630"/>
    <w:rsid w:val="00F77B4B"/>
    <w:rsid w:val="00F81041"/>
    <w:rsid w:val="00F811EB"/>
    <w:rsid w:val="00F81B6D"/>
    <w:rsid w:val="00F82045"/>
    <w:rsid w:val="00F82874"/>
    <w:rsid w:val="00F83460"/>
    <w:rsid w:val="00F848CF"/>
    <w:rsid w:val="00F85798"/>
    <w:rsid w:val="00F86383"/>
    <w:rsid w:val="00F87CA1"/>
    <w:rsid w:val="00F9122A"/>
    <w:rsid w:val="00F91FA6"/>
    <w:rsid w:val="00F924FD"/>
    <w:rsid w:val="00F92620"/>
    <w:rsid w:val="00F92671"/>
    <w:rsid w:val="00F9304A"/>
    <w:rsid w:val="00F948FE"/>
    <w:rsid w:val="00F9719D"/>
    <w:rsid w:val="00FA13A4"/>
    <w:rsid w:val="00FA1881"/>
    <w:rsid w:val="00FA1B7C"/>
    <w:rsid w:val="00FA219F"/>
    <w:rsid w:val="00FA2525"/>
    <w:rsid w:val="00FA27AE"/>
    <w:rsid w:val="00FA2EC6"/>
    <w:rsid w:val="00FA2F58"/>
    <w:rsid w:val="00FA6D2C"/>
    <w:rsid w:val="00FB0641"/>
    <w:rsid w:val="00FB124A"/>
    <w:rsid w:val="00FB3BF6"/>
    <w:rsid w:val="00FB3F04"/>
    <w:rsid w:val="00FB43CA"/>
    <w:rsid w:val="00FB466C"/>
    <w:rsid w:val="00FB516B"/>
    <w:rsid w:val="00FB5BF6"/>
    <w:rsid w:val="00FC09AB"/>
    <w:rsid w:val="00FC6734"/>
    <w:rsid w:val="00FC6E2C"/>
    <w:rsid w:val="00FC779A"/>
    <w:rsid w:val="00FD0566"/>
    <w:rsid w:val="00FD07D3"/>
    <w:rsid w:val="00FD082F"/>
    <w:rsid w:val="00FD0B5D"/>
    <w:rsid w:val="00FD0CEF"/>
    <w:rsid w:val="00FD19EC"/>
    <w:rsid w:val="00FD1D4A"/>
    <w:rsid w:val="00FD2110"/>
    <w:rsid w:val="00FD488C"/>
    <w:rsid w:val="00FD66A2"/>
    <w:rsid w:val="00FE150A"/>
    <w:rsid w:val="00FE25DB"/>
    <w:rsid w:val="00FE3522"/>
    <w:rsid w:val="00FE664B"/>
    <w:rsid w:val="00FE6D15"/>
    <w:rsid w:val="00FF0099"/>
    <w:rsid w:val="00FF10FF"/>
    <w:rsid w:val="00FF18CE"/>
    <w:rsid w:val="00FF3298"/>
    <w:rsid w:val="00FF4D45"/>
    <w:rsid w:val="00FF5C51"/>
    <w:rsid w:val="024133BF"/>
    <w:rsid w:val="0273130E"/>
    <w:rsid w:val="02960FB5"/>
    <w:rsid w:val="03192ED5"/>
    <w:rsid w:val="037D89D0"/>
    <w:rsid w:val="047D3DEF"/>
    <w:rsid w:val="04AD4114"/>
    <w:rsid w:val="04E2C943"/>
    <w:rsid w:val="051A2321"/>
    <w:rsid w:val="0703A9DF"/>
    <w:rsid w:val="0705B75C"/>
    <w:rsid w:val="07ED6B61"/>
    <w:rsid w:val="08AEEC0E"/>
    <w:rsid w:val="09435D8A"/>
    <w:rsid w:val="097B8C93"/>
    <w:rsid w:val="0B0FFC35"/>
    <w:rsid w:val="0BA18AFB"/>
    <w:rsid w:val="0BA9A8E6"/>
    <w:rsid w:val="0C8689E7"/>
    <w:rsid w:val="0CC9D831"/>
    <w:rsid w:val="0D1B386B"/>
    <w:rsid w:val="0DC26961"/>
    <w:rsid w:val="0DD0A8EA"/>
    <w:rsid w:val="0DDC28FB"/>
    <w:rsid w:val="0E231089"/>
    <w:rsid w:val="0E876497"/>
    <w:rsid w:val="0F5E7037"/>
    <w:rsid w:val="115CD1AD"/>
    <w:rsid w:val="11C361FB"/>
    <w:rsid w:val="123CF7CC"/>
    <w:rsid w:val="130A5DF8"/>
    <w:rsid w:val="14C87711"/>
    <w:rsid w:val="15AF237B"/>
    <w:rsid w:val="15E66279"/>
    <w:rsid w:val="170CCB9B"/>
    <w:rsid w:val="176CAC7C"/>
    <w:rsid w:val="17D03BB0"/>
    <w:rsid w:val="196FA3F9"/>
    <w:rsid w:val="1986ECAC"/>
    <w:rsid w:val="19E568BC"/>
    <w:rsid w:val="1BDF079F"/>
    <w:rsid w:val="1C81B78C"/>
    <w:rsid w:val="1D008AB1"/>
    <w:rsid w:val="1DFBF648"/>
    <w:rsid w:val="1E4F8D1E"/>
    <w:rsid w:val="1E72584E"/>
    <w:rsid w:val="1F938895"/>
    <w:rsid w:val="1FF18164"/>
    <w:rsid w:val="212003AD"/>
    <w:rsid w:val="222C53BA"/>
    <w:rsid w:val="23C0BF85"/>
    <w:rsid w:val="24C08D75"/>
    <w:rsid w:val="24CF3335"/>
    <w:rsid w:val="24F065BB"/>
    <w:rsid w:val="250492D1"/>
    <w:rsid w:val="256B873E"/>
    <w:rsid w:val="268E1AFD"/>
    <w:rsid w:val="26B24C45"/>
    <w:rsid w:val="274206C4"/>
    <w:rsid w:val="27B6B480"/>
    <w:rsid w:val="293F52DC"/>
    <w:rsid w:val="2A9CE34E"/>
    <w:rsid w:val="2ACD11B5"/>
    <w:rsid w:val="2B0B0A66"/>
    <w:rsid w:val="2B189DEC"/>
    <w:rsid w:val="2C008E1A"/>
    <w:rsid w:val="2D0D7A6A"/>
    <w:rsid w:val="2EA82A82"/>
    <w:rsid w:val="2F9B3A3D"/>
    <w:rsid w:val="30B8E325"/>
    <w:rsid w:val="30DB03E6"/>
    <w:rsid w:val="31D311B0"/>
    <w:rsid w:val="3213C276"/>
    <w:rsid w:val="32AAA8D0"/>
    <w:rsid w:val="33270A19"/>
    <w:rsid w:val="340679BB"/>
    <w:rsid w:val="36771BC8"/>
    <w:rsid w:val="36F3B224"/>
    <w:rsid w:val="3771D3DF"/>
    <w:rsid w:val="385B761E"/>
    <w:rsid w:val="386BF794"/>
    <w:rsid w:val="3C93BECA"/>
    <w:rsid w:val="3D6AE158"/>
    <w:rsid w:val="3ED79A7D"/>
    <w:rsid w:val="3F62F364"/>
    <w:rsid w:val="41FF1EDD"/>
    <w:rsid w:val="427A457D"/>
    <w:rsid w:val="432808DC"/>
    <w:rsid w:val="44A6810C"/>
    <w:rsid w:val="459C902B"/>
    <w:rsid w:val="471A8592"/>
    <w:rsid w:val="479A12F1"/>
    <w:rsid w:val="480DD043"/>
    <w:rsid w:val="493815A8"/>
    <w:rsid w:val="4980760B"/>
    <w:rsid w:val="4A2BF1E8"/>
    <w:rsid w:val="4A8DA7E4"/>
    <w:rsid w:val="4BEB968E"/>
    <w:rsid w:val="4C2FB54B"/>
    <w:rsid w:val="4C7DB1CD"/>
    <w:rsid w:val="4CEE9FF4"/>
    <w:rsid w:val="4E6D6171"/>
    <w:rsid w:val="4F7EB024"/>
    <w:rsid w:val="4FB579A4"/>
    <w:rsid w:val="4FC6F49D"/>
    <w:rsid w:val="5037E935"/>
    <w:rsid w:val="5064C42E"/>
    <w:rsid w:val="50FCCE14"/>
    <w:rsid w:val="51C837F2"/>
    <w:rsid w:val="51E8A152"/>
    <w:rsid w:val="5267813D"/>
    <w:rsid w:val="53598312"/>
    <w:rsid w:val="54A4F7A3"/>
    <w:rsid w:val="562B4D0D"/>
    <w:rsid w:val="568B66B0"/>
    <w:rsid w:val="57A126F0"/>
    <w:rsid w:val="5886DFDA"/>
    <w:rsid w:val="59DD5867"/>
    <w:rsid w:val="5AACAAA2"/>
    <w:rsid w:val="5BC2F07F"/>
    <w:rsid w:val="5BC55FFA"/>
    <w:rsid w:val="5CBE2A83"/>
    <w:rsid w:val="5E46EAB7"/>
    <w:rsid w:val="5EEF8135"/>
    <w:rsid w:val="5F84D148"/>
    <w:rsid w:val="6041E4C5"/>
    <w:rsid w:val="6097613B"/>
    <w:rsid w:val="61597FDA"/>
    <w:rsid w:val="629D3C96"/>
    <w:rsid w:val="641EF885"/>
    <w:rsid w:val="64E483C0"/>
    <w:rsid w:val="6527C684"/>
    <w:rsid w:val="654ABBB6"/>
    <w:rsid w:val="65590902"/>
    <w:rsid w:val="662748A5"/>
    <w:rsid w:val="679BED85"/>
    <w:rsid w:val="679C3113"/>
    <w:rsid w:val="69A0B58F"/>
    <w:rsid w:val="6A0238ED"/>
    <w:rsid w:val="6E56EF66"/>
    <w:rsid w:val="6FB1529F"/>
    <w:rsid w:val="707B4A84"/>
    <w:rsid w:val="710AA833"/>
    <w:rsid w:val="72346AEA"/>
    <w:rsid w:val="72D455C1"/>
    <w:rsid w:val="73B5630A"/>
    <w:rsid w:val="73CD7B53"/>
    <w:rsid w:val="74F95F71"/>
    <w:rsid w:val="77913CDE"/>
    <w:rsid w:val="77D6ACDD"/>
    <w:rsid w:val="78178000"/>
    <w:rsid w:val="78AB7D57"/>
    <w:rsid w:val="78B96AB6"/>
    <w:rsid w:val="78CED55A"/>
    <w:rsid w:val="799B638A"/>
    <w:rsid w:val="7B18143F"/>
    <w:rsid w:val="7BB2D955"/>
    <w:rsid w:val="7DD2D98F"/>
    <w:rsid w:val="7E90D1BF"/>
    <w:rsid w:val="7F93BE0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3843A651"/>
  <w15:docId w15:val="{C02BE836-B3C0-4356-B05F-33CF19AE1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91C71"/>
  </w:style>
  <w:style w:type="paragraph" w:styleId="Heading4">
    <w:name w:val="heading 4"/>
    <w:basedOn w:val="Normal"/>
    <w:next w:val="Normal"/>
    <w:link w:val="Heading4Char"/>
    <w:unhideWhenUsed/>
    <w:qFormat/>
    <w:rsid w:val="00060B30"/>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54255A"/>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54255A"/>
    <w:pPr>
      <w:spacing w:after="840" w:line="260" w:lineRule="exact"/>
    </w:pPr>
    <w:rPr>
      <w:rFonts w:ascii="Franklin Gothic Medium" w:eastAsia="Times New Roman" w:hAnsi="Franklin Gothic Medium" w:cs="Times New Roman"/>
      <w:b/>
      <w:color w:val="003C79"/>
      <w:sz w:val="24"/>
      <w:szCs w:val="20"/>
    </w:rPr>
  </w:style>
  <w:style w:type="character" w:customStyle="1" w:styleId="Heading4Char">
    <w:name w:val="Heading 4 Char"/>
    <w:basedOn w:val="DefaultParagraphFont"/>
    <w:link w:val="Heading4"/>
    <w:rsid w:val="00060B30"/>
    <w:rPr>
      <w:rFonts w:ascii="Calibri" w:eastAsia="Times New Roman" w:hAnsi="Calibri" w:cs="Times New Roman"/>
      <w:b/>
      <w:bCs/>
      <w:sz w:val="28"/>
      <w:szCs w:val="28"/>
    </w:rPr>
  </w:style>
  <w:style w:type="paragraph" w:customStyle="1" w:styleId="ParagraphContinued">
    <w:name w:val="Paragraph Continued"/>
    <w:basedOn w:val="Normal"/>
    <w:next w:val="Normal"/>
    <w:uiPriority w:val="1"/>
    <w:qFormat/>
    <w:rsid w:val="007E1641"/>
    <w:pPr>
      <w:spacing w:before="240" w:after="240" w:line="290" w:lineRule="exact"/>
    </w:pPr>
    <w:rPr>
      <w:rFonts w:eastAsia="Times New Roman" w:cs="Times New Roman"/>
      <w:sz w:val="24"/>
      <w:szCs w:val="20"/>
    </w:rPr>
  </w:style>
  <w:style w:type="paragraph" w:styleId="ListBullet">
    <w:name w:val="List Bullet"/>
    <w:basedOn w:val="Normal"/>
    <w:uiPriority w:val="1"/>
    <w:unhideWhenUsed/>
    <w:rsid w:val="007E1641"/>
    <w:pPr>
      <w:numPr>
        <w:numId w:val="45"/>
      </w:numPr>
      <w:spacing w:before="120" w:after="120" w:line="290" w:lineRule="exact"/>
    </w:pPr>
    <w:rPr>
      <w:rFonts w:eastAsia="Times New Roman" w:cs="Times New Roman"/>
      <w:sz w:val="24"/>
      <w:szCs w:val="20"/>
    </w:rPr>
  </w:style>
  <w:style w:type="paragraph" w:customStyle="1" w:styleId="TableHeaderLeft">
    <w:name w:val="Table Header Left"/>
    <w:basedOn w:val="TableText"/>
    <w:next w:val="TableText"/>
    <w:qFormat/>
    <w:rsid w:val="00FD488C"/>
  </w:style>
  <w:style w:type="paragraph" w:customStyle="1" w:styleId="TableHeaderCenter">
    <w:name w:val="Table Header Center"/>
    <w:basedOn w:val="TableHeaderLeft"/>
    <w:qFormat/>
    <w:rsid w:val="00FD488C"/>
    <w:pPr>
      <w:spacing w:before="120" w:after="60"/>
      <w:jc w:val="center"/>
    </w:pPr>
    <w:rPr>
      <w:b/>
      <w:color w:val="FFFFFF" w:themeColor="background1"/>
    </w:rPr>
  </w:style>
  <w:style w:type="paragraph" w:customStyle="1" w:styleId="TableText">
    <w:name w:val="Table Text"/>
    <w:basedOn w:val="Normal"/>
    <w:qFormat/>
    <w:rsid w:val="00FD488C"/>
    <w:pPr>
      <w:spacing w:after="0" w:line="240" w:lineRule="auto"/>
    </w:pPr>
    <w:rPr>
      <w:rFonts w:ascii="Arial" w:eastAsia="Times New Roman" w:hAnsi="Arial" w:cs="Times New Roman"/>
      <w:sz w:val="18"/>
      <w:szCs w:val="20"/>
    </w:rPr>
  </w:style>
  <w:style w:type="table" w:styleId="LightList">
    <w:name w:val="Light List"/>
    <w:basedOn w:val="TableNormal"/>
    <w:uiPriority w:val="61"/>
    <w:rsid w:val="00FD488C"/>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NormalSS">
    <w:name w:val="NormalSS"/>
    <w:basedOn w:val="Normal"/>
    <w:link w:val="NormalSSChar"/>
    <w:qFormat/>
    <w:rsid w:val="00FD488C"/>
    <w:pPr>
      <w:spacing w:after="240" w:line="240" w:lineRule="auto"/>
      <w:ind w:firstLine="432"/>
    </w:pPr>
    <w:rPr>
      <w:rFonts w:ascii="Times New Roman" w:eastAsia="Times New Roman" w:hAnsi="Times New Roman" w:cs="Times New Roman"/>
      <w:sz w:val="24"/>
      <w:szCs w:val="20"/>
    </w:rPr>
  </w:style>
  <w:style w:type="character" w:customStyle="1" w:styleId="NormalSSChar">
    <w:name w:val="NormalSS Char"/>
    <w:basedOn w:val="DefaultParagraphFont"/>
    <w:link w:val="NormalSS"/>
    <w:rsid w:val="00FD488C"/>
    <w:rPr>
      <w:rFonts w:ascii="Times New Roman" w:eastAsia="Times New Roman" w:hAnsi="Times New Roman" w:cs="Times New Roman"/>
      <w:sz w:val="24"/>
      <w:szCs w:val="20"/>
    </w:rPr>
  </w:style>
  <w:style w:type="character" w:customStyle="1" w:styleId="UnresolvedMention1">
    <w:name w:val="Unresolved Mention1"/>
    <w:basedOn w:val="DefaultParagraphFont"/>
    <w:uiPriority w:val="99"/>
    <w:semiHidden/>
    <w:unhideWhenUsed/>
    <w:rsid w:val="00C029A8"/>
    <w:rPr>
      <w:color w:val="605E5C"/>
      <w:shd w:val="clear" w:color="auto" w:fill="E1DFDD"/>
    </w:rPr>
  </w:style>
  <w:style w:type="character" w:styleId="FollowedHyperlink">
    <w:name w:val="FollowedHyperlink"/>
    <w:basedOn w:val="DefaultParagraphFont"/>
    <w:uiPriority w:val="99"/>
    <w:semiHidden/>
    <w:unhideWhenUsed/>
    <w:rsid w:val="008843DE"/>
    <w:rPr>
      <w:color w:val="800080" w:themeColor="followedHyperlink"/>
      <w:u w:val="single"/>
    </w:rPr>
  </w:style>
  <w:style w:type="paragraph" w:customStyle="1" w:styleId="References">
    <w:name w:val="References"/>
    <w:basedOn w:val="Normal"/>
    <w:qFormat/>
    <w:rsid w:val="004222DC"/>
    <w:pPr>
      <w:keepLines/>
      <w:spacing w:after="240" w:line="240" w:lineRule="auto"/>
      <w:ind w:left="432" w:hanging="432"/>
    </w:pPr>
    <w:rPr>
      <w:rFonts w:ascii="Times New Roman" w:eastAsia="Times New Roman" w:hAnsi="Times New Roman" w:cs="Times New Roman"/>
      <w:sz w:val="24"/>
      <w:szCs w:val="20"/>
    </w:rPr>
  </w:style>
  <w:style w:type="character" w:customStyle="1" w:styleId="UnresolvedMention2">
    <w:name w:val="Unresolved Mention2"/>
    <w:basedOn w:val="DefaultParagraphFont"/>
    <w:uiPriority w:val="99"/>
    <w:semiHidden/>
    <w:unhideWhenUsed/>
    <w:rsid w:val="000913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256834">
      <w:bodyDiv w:val="1"/>
      <w:marLeft w:val="0"/>
      <w:marRight w:val="0"/>
      <w:marTop w:val="0"/>
      <w:marBottom w:val="0"/>
      <w:divBdr>
        <w:top w:val="none" w:sz="0" w:space="0" w:color="auto"/>
        <w:left w:val="none" w:sz="0" w:space="0" w:color="auto"/>
        <w:bottom w:val="none" w:sz="0" w:space="0" w:color="auto"/>
        <w:right w:val="none" w:sz="0" w:space="0" w:color="auto"/>
      </w:divBdr>
    </w:div>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693045244">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1072696261">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1658999189">
      <w:bodyDiv w:val="1"/>
      <w:marLeft w:val="0"/>
      <w:marRight w:val="0"/>
      <w:marTop w:val="0"/>
      <w:marBottom w:val="0"/>
      <w:divBdr>
        <w:top w:val="none" w:sz="0" w:space="0" w:color="auto"/>
        <w:left w:val="none" w:sz="0" w:space="0" w:color="auto"/>
        <w:bottom w:val="none" w:sz="0" w:space="0" w:color="auto"/>
        <w:right w:val="none" w:sz="0" w:space="0" w:color="auto"/>
      </w:divBdr>
    </w:div>
    <w:div w:id="2010474256">
      <w:bodyDiv w:val="1"/>
      <w:marLeft w:val="0"/>
      <w:marRight w:val="0"/>
      <w:marTop w:val="0"/>
      <w:marBottom w:val="0"/>
      <w:divBdr>
        <w:top w:val="none" w:sz="0" w:space="0" w:color="auto"/>
        <w:left w:val="none" w:sz="0" w:space="0" w:color="auto"/>
        <w:bottom w:val="none" w:sz="0" w:space="0" w:color="auto"/>
        <w:right w:val="none" w:sz="0" w:space="0" w:color="auto"/>
      </w:divBdr>
    </w:div>
    <w:div w:id="2039112876">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cf.hhs.gov/sites/default/files/opre/two_gen_final_report_final_clean_b508.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athematica.org/our-publications-and-findings/publications/learn-innovate-improve-li2-enhancing-programs-and-improving-live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cps/earnings.ht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ol.gov/general/topic/wages/minimumw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4C0EECD189C34EBAA3ABE170780615" ma:contentTypeVersion="6" ma:contentTypeDescription="Create a new document." ma:contentTypeScope="" ma:versionID="44930a03cef05d6b7b1624d7f968e203">
  <xsd:schema xmlns:xsd="http://www.w3.org/2001/XMLSchema" xmlns:xs="http://www.w3.org/2001/XMLSchema" xmlns:p="http://schemas.microsoft.com/office/2006/metadata/properties" xmlns:ns2="ae65d161-5ce0-483b-ac85-8c7ded836ba5" xmlns:ns3="dda176f6-496e-45ee-823f-53536635f35b" targetNamespace="http://schemas.microsoft.com/office/2006/metadata/properties" ma:root="true" ma:fieldsID="da1b3d5e692ddd073fec449619303e86" ns2:_="" ns3:_="">
    <xsd:import namespace="ae65d161-5ce0-483b-ac85-8c7ded836ba5"/>
    <xsd:import namespace="dda176f6-496e-45ee-823f-53536635f35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65d161-5ce0-483b-ac85-8c7ded836ba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a176f6-496e-45ee-823f-53536635f35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41B0CA-0623-43D2-9CB9-EB37DD5CE3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65d161-5ce0-483b-ac85-8c7ded836ba5"/>
    <ds:schemaRef ds:uri="dda176f6-496e-45ee-823f-53536635f3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372336-967D-44E6-A4F4-4C36C2839527}">
  <ds:schemaRefs>
    <ds:schemaRef ds:uri="http://purl.org/dc/dcmitype/"/>
    <ds:schemaRef ds:uri="http://purl.org/dc/terms/"/>
    <ds:schemaRef ds:uri="http://purl.org/dc/elements/1.1/"/>
    <ds:schemaRef ds:uri="ae65d161-5ce0-483b-ac85-8c7ded836ba5"/>
    <ds:schemaRef ds:uri="http://schemas.microsoft.com/office/infopath/2007/PartnerControls"/>
    <ds:schemaRef ds:uri="http://schemas.microsoft.com/office/2006/documentManagement/types"/>
    <ds:schemaRef ds:uri="http://schemas.microsoft.com/office/2006/metadata/properties"/>
    <ds:schemaRef ds:uri="http://schemas.openxmlformats.org/package/2006/metadata/core-properties"/>
    <ds:schemaRef ds:uri="dda176f6-496e-45ee-823f-53536635f35b"/>
    <ds:schemaRef ds:uri="http://www.w3.org/XML/1998/namespace"/>
  </ds:schemaRefs>
</ds:datastoreItem>
</file>

<file path=customXml/itemProps3.xml><?xml version="1.0" encoding="utf-8"?>
<ds:datastoreItem xmlns:ds="http://schemas.openxmlformats.org/officeDocument/2006/customXml" ds:itemID="{E37EF2FC-27FB-4735-9C5E-1D7D9D46B3FB}">
  <ds:schemaRefs>
    <ds:schemaRef ds:uri="http://schemas.microsoft.com/sharepoint/v3/contenttype/forms"/>
  </ds:schemaRefs>
</ds:datastoreItem>
</file>

<file path=customXml/itemProps4.xml><?xml version="1.0" encoding="utf-8"?>
<ds:datastoreItem xmlns:ds="http://schemas.openxmlformats.org/officeDocument/2006/customXml" ds:itemID="{F5F3B8EF-9E7F-48AB-9897-3642D5F73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14</Pages>
  <Words>5008</Words>
  <Characters>28549</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Nickie Fung</dc:creator>
  <cp:keywords/>
  <dc:description/>
  <cp:lastModifiedBy>Scott Baumgartner</cp:lastModifiedBy>
  <cp:revision>8</cp:revision>
  <dcterms:created xsi:type="dcterms:W3CDTF">2020-06-17T19:45:00Z</dcterms:created>
  <dcterms:modified xsi:type="dcterms:W3CDTF">2020-06-24T14:43:00Z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0x010100184C0EECD189C34EBAA3ABE170780615</vt:lpwstr>
  </property>
</Properties>
</file>