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623A8" w:rsidR="003623A8" w:rsidP="003623A8" w:rsidRDefault="00036426" w14:paraId="42F7719D" w14:textId="2FB84AA2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bookmarkStart w:name="_GoBack" w:id="0"/>
      <w:bookmarkEnd w:id="0"/>
      <w:r>
        <w:rPr>
          <w:rFonts w:ascii="Times New Roman" w:hAnsi="Times New Roman"/>
          <w:b/>
          <w:bCs/>
        </w:rPr>
        <w:t>A</w:t>
      </w:r>
      <w:r w:rsidRPr="00BF0AFD" w:rsidR="003008D5">
        <w:rPr>
          <w:rFonts w:ascii="Times New Roman" w:hAnsi="Times New Roman"/>
          <w:b/>
          <w:bCs/>
        </w:rPr>
        <w:t>ddendum to</w:t>
      </w:r>
      <w:r w:rsidRPr="00BF0AFD" w:rsidR="00BF0AFD">
        <w:rPr>
          <w:rFonts w:ascii="Times New Roman" w:hAnsi="Times New Roman"/>
          <w:b/>
          <w:bCs/>
        </w:rPr>
        <w:t xml:space="preserve"> </w:t>
      </w:r>
      <w:r w:rsidR="000F5FCA">
        <w:rPr>
          <w:rFonts w:ascii="Times New Roman" w:hAnsi="Times New Roman"/>
          <w:b/>
          <w:bCs/>
        </w:rPr>
        <w:t xml:space="preserve">the </w:t>
      </w:r>
      <w:r w:rsidRPr="003623A8" w:rsidR="003623A8">
        <w:rPr>
          <w:rFonts w:ascii="Times New Roman" w:hAnsi="Times New Roman"/>
          <w:b/>
        </w:rPr>
        <w:t>Supporting Statement for the SSA-827</w:t>
      </w:r>
    </w:p>
    <w:p w:rsidRPr="003623A8" w:rsidR="003623A8" w:rsidP="003623A8" w:rsidRDefault="003623A8" w14:paraId="29CE7345" w14:textId="77777777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3623A8">
        <w:rPr>
          <w:rFonts w:ascii="Times New Roman" w:hAnsi="Times New Roman"/>
          <w:b/>
        </w:rPr>
        <w:t>Authorization to Disclose Information to the</w:t>
      </w:r>
    </w:p>
    <w:p w:rsidRPr="003623A8" w:rsidR="003623A8" w:rsidP="003623A8" w:rsidRDefault="003623A8" w14:paraId="7028F2BC" w14:textId="77777777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3623A8">
        <w:rPr>
          <w:rFonts w:ascii="Times New Roman" w:hAnsi="Times New Roman"/>
          <w:b/>
        </w:rPr>
        <w:t>Social Security Administration</w:t>
      </w:r>
    </w:p>
    <w:p w:rsidRPr="003623A8" w:rsidR="003623A8" w:rsidP="003623A8" w:rsidRDefault="003623A8" w14:paraId="6DF4F9E0" w14:textId="77777777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3623A8">
        <w:rPr>
          <w:rFonts w:ascii="Times New Roman" w:hAnsi="Times New Roman"/>
          <w:b/>
        </w:rPr>
        <w:t>20 CFR 404.1512 and 416.912, 45 CFR 160 and 164</w:t>
      </w:r>
    </w:p>
    <w:p w:rsidRPr="00BF0AFD" w:rsidR="00BF0AFD" w:rsidP="003623A8" w:rsidRDefault="003623A8" w14:paraId="3352DF50" w14:textId="6A22EFA6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3623A8">
        <w:rPr>
          <w:rFonts w:ascii="Times New Roman" w:hAnsi="Times New Roman"/>
          <w:b/>
        </w:rPr>
        <w:t>OMB No. 0960-0623</w:t>
      </w:r>
    </w:p>
    <w:p w:rsidRPr="00ED5E9D" w:rsidR="00470782" w:rsidP="00DB435B" w:rsidRDefault="00470782" w14:paraId="0D4DDC14" w14:textId="77777777">
      <w:pPr>
        <w:ind w:left="720" w:hanging="360"/>
        <w:jc w:val="center"/>
        <w:rPr>
          <w:rFonts w:ascii="Times New Roman" w:hAnsi="Times New Roman"/>
        </w:rPr>
      </w:pPr>
    </w:p>
    <w:p w:rsidRPr="00ED5E9D" w:rsidR="00470782" w:rsidP="00470782" w:rsidRDefault="00470782" w14:paraId="7F00A0D6" w14:textId="2D96C028">
      <w:pPr>
        <w:pStyle w:val="Heading7"/>
      </w:pPr>
      <w:r w:rsidRPr="00ED5E9D">
        <w:t>Minor Revisions to the Collection Instrument</w:t>
      </w:r>
      <w:r w:rsidR="00F207DE">
        <w:t>s</w:t>
      </w:r>
    </w:p>
    <w:p w:rsidRPr="00ED5E9D" w:rsidR="00470782" w:rsidP="00470782" w:rsidRDefault="00470782" w14:paraId="56272D13" w14:textId="77777777">
      <w:pPr>
        <w:rPr>
          <w:rFonts w:ascii="Times New Roman" w:hAnsi="Times New Roman"/>
          <w:u w:val="single"/>
        </w:rPr>
      </w:pPr>
    </w:p>
    <w:p w:rsidRPr="00ED5E9D" w:rsidR="00470782" w:rsidP="00470782" w:rsidRDefault="00470782" w14:paraId="37F90B25" w14:textId="77777777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:rsidRDefault="00ED5E9D" w14:paraId="682D4ABA" w14:textId="77777777">
      <w:pPr>
        <w:rPr>
          <w:rFonts w:ascii="Times New Roman" w:hAnsi="Times New Roman"/>
        </w:rPr>
      </w:pPr>
    </w:p>
    <w:p w:rsidR="00CE707A" w:rsidP="00CE707A" w:rsidRDefault="00CE707A" w14:paraId="1B7D63F5" w14:textId="12A529B4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 w:rsidR="00F207DE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on </w:t>
      </w:r>
      <w:r w:rsidR="00F207DE">
        <w:rPr>
          <w:rFonts w:ascii="Times New Roman" w:hAnsi="Times New Roman"/>
        </w:rPr>
        <w:t>this collection</w:t>
      </w:r>
      <w:r>
        <w:rPr>
          <w:rFonts w:ascii="Times New Roman" w:hAnsi="Times New Roman"/>
        </w:rPr>
        <w:t>.</w:t>
      </w:r>
    </w:p>
    <w:p w:rsidR="00CE707A" w:rsidP="00CE707A" w:rsidRDefault="00CE707A" w14:paraId="347072A4" w14:textId="77777777">
      <w:pPr>
        <w:widowControl/>
        <w:snapToGrid/>
        <w:ind w:left="360"/>
        <w:rPr>
          <w:rFonts w:ascii="Times New Roman" w:hAnsi="Times New Roman"/>
        </w:rPr>
      </w:pPr>
    </w:p>
    <w:p w:rsidR="00CE707A" w:rsidP="00CE707A" w:rsidRDefault="00CE707A" w14:paraId="58EABFBD" w14:textId="6EEA1548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</w:t>
      </w:r>
      <w:r w:rsidR="00271212">
        <w:rPr>
          <w:rFonts w:ascii="Times New Roman" w:hAnsi="Times New Roman"/>
        </w:rPr>
        <w:t>s</w:t>
      </w:r>
      <w:r w:rsidRPr="00BC5C15">
        <w:rPr>
          <w:rFonts w:ascii="Times New Roman" w:hAnsi="Times New Roman"/>
        </w:rPr>
        <w:t xml:space="preserve"> to reflect our current boilerplate language.  The current language, which dates back to the last reprint of the </w:t>
      </w:r>
      <w:r w:rsidR="006233E9">
        <w:rPr>
          <w:rFonts w:ascii="Times New Roman" w:hAnsi="Times New Roman"/>
        </w:rPr>
        <w:t>form</w:t>
      </w:r>
      <w:r w:rsidRPr="00BC5C15">
        <w:rPr>
          <w:rFonts w:ascii="Times New Roman" w:hAnsi="Times New Roman"/>
        </w:rPr>
        <w:t>, is now outdated.</w:t>
      </w:r>
    </w:p>
    <w:p w:rsidR="00CE707A" w:rsidP="00CE707A" w:rsidRDefault="00CE707A" w14:paraId="40CA9E69" w14:textId="77777777">
      <w:pPr>
        <w:widowControl/>
        <w:snapToGrid/>
        <w:ind w:left="360"/>
        <w:rPr>
          <w:rFonts w:ascii="Times New Roman" w:hAnsi="Times New Roman"/>
        </w:rPr>
      </w:pPr>
    </w:p>
    <w:p w:rsidR="00CE707A" w:rsidP="00CE707A" w:rsidRDefault="00CE707A" w14:paraId="382BF970" w14:textId="744F160E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</w:t>
      </w:r>
      <w:r w:rsidR="00F207DE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on </w:t>
      </w:r>
      <w:r w:rsidR="00F207DE">
        <w:rPr>
          <w:rFonts w:ascii="Times New Roman" w:hAnsi="Times New Roman"/>
        </w:rPr>
        <w:t>this collection</w:t>
      </w:r>
      <w:r>
        <w:rPr>
          <w:rFonts w:ascii="Times New Roman" w:hAnsi="Times New Roman"/>
        </w:rPr>
        <w:t>.</w:t>
      </w:r>
    </w:p>
    <w:p w:rsidR="00CE707A" w:rsidP="00CE707A" w:rsidRDefault="00CE707A" w14:paraId="0A0D089F" w14:textId="77777777">
      <w:pPr>
        <w:widowControl/>
        <w:snapToGrid/>
        <w:ind w:left="360"/>
        <w:rPr>
          <w:rFonts w:ascii="Times New Roman" w:hAnsi="Times New Roman"/>
        </w:rPr>
      </w:pPr>
    </w:p>
    <w:p w:rsidRPr="00ED5E9D" w:rsidR="00470782" w:rsidP="00CE707A" w:rsidRDefault="00CE707A" w14:paraId="78199BDC" w14:textId="67CE5D09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>he Privacy Act Statement</w:t>
      </w:r>
      <w:r w:rsidR="00F207DE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on </w:t>
      </w:r>
      <w:r w:rsidRPr="00ED5E9D">
        <w:rPr>
          <w:rFonts w:ascii="Times New Roman" w:hAnsi="Times New Roman"/>
        </w:rPr>
        <w:t xml:space="preserve">the </w:t>
      </w:r>
      <w:r w:rsidR="00F207DE">
        <w:rPr>
          <w:rFonts w:ascii="Times New Roman" w:hAnsi="Times New Roman"/>
        </w:rPr>
        <w:t>collection</w:t>
      </w:r>
      <w:r w:rsidRPr="00ED5E9D">
        <w:rPr>
          <w:rFonts w:ascii="Times New Roman" w:hAnsi="Times New Roman"/>
        </w:rPr>
        <w:t>.</w:t>
      </w:r>
    </w:p>
    <w:sectPr w:rsidRPr="00ED5E9D" w:rsidR="00470782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426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12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3A8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932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3E9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A7EFE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2D0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6F51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E707A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464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4436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7DE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6AA437"/>
  <w15:chartTrackingRefBased/>
  <w15:docId w15:val="{A678C1AA-380F-4976-B8D7-D5C67431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  <w:style w:type="character" w:styleId="CommentReference">
    <w:name w:val="annotation reference"/>
    <w:basedOn w:val="DefaultParagraphFont"/>
    <w:rsid w:val="008432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32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432D0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843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32D0"/>
    <w:rPr>
      <w:rFonts w:ascii="Courier" w:hAnsi="Courier"/>
      <w:b/>
      <w:bCs/>
    </w:rPr>
  </w:style>
  <w:style w:type="paragraph" w:styleId="BalloonText">
    <w:name w:val="Balloon Text"/>
    <w:basedOn w:val="Normal"/>
    <w:link w:val="BalloonTextChar"/>
    <w:rsid w:val="008432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432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Lowman, Eric</cp:lastModifiedBy>
  <cp:revision>7</cp:revision>
  <cp:lastPrinted>2010-08-04T14:54:00Z</cp:lastPrinted>
  <dcterms:created xsi:type="dcterms:W3CDTF">2021-02-11T14:21:00Z</dcterms:created>
  <dcterms:modified xsi:type="dcterms:W3CDTF">2021-03-02T14:09:00Z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