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2C29" w:rsidR="00EA2C29" w:rsidP="00EA2C29" w:rsidRDefault="00EA2C29" w14:paraId="1DE23C25" w14:textId="77777777">
      <w:pPr>
        <w:widowControl w:val="0"/>
        <w:spacing w:after="0" w:line="240" w:lineRule="exact"/>
        <w:rPr>
          <w:rFonts w:ascii="Century Schoolbook" w:hAnsi="Century Schoolbook" w:eastAsia="Times New Roman" w:cs="Times New Roman"/>
          <w:b/>
          <w:bCs/>
          <w:sz w:val="24"/>
          <w:szCs w:val="24"/>
          <w:lang w:val="x-none" w:eastAsia="x-none"/>
        </w:rPr>
      </w:pPr>
      <w:r w:rsidRPr="00EA2C29">
        <w:rPr>
          <w:rFonts w:ascii="Century Schoolbook" w:hAnsi="Century Schoolbook" w:eastAsia="Times New Roman" w:cs="Times New Roman"/>
          <w:b/>
          <w:bCs/>
          <w:sz w:val="24"/>
          <w:szCs w:val="24"/>
          <w:lang w:val="x-none" w:eastAsia="x-none"/>
        </w:rPr>
        <w:t xml:space="preserve">252.225-7049  Prohibition on Acquisition of </w:t>
      </w:r>
      <w:r w:rsidRPr="00EA2C29">
        <w:rPr>
          <w:rFonts w:ascii="Century Schoolbook" w:hAnsi="Century Schoolbook" w:eastAsia="Times New Roman" w:cs="Times New Roman"/>
          <w:b/>
          <w:bCs/>
          <w:sz w:val="24"/>
          <w:szCs w:val="24"/>
          <w:lang w:eastAsia="x-none"/>
        </w:rPr>
        <w:t xml:space="preserve">Certain Foreign </w:t>
      </w:r>
      <w:r w:rsidRPr="00EA2C29">
        <w:rPr>
          <w:rFonts w:ascii="Century Schoolbook" w:hAnsi="Century Schoolbook" w:eastAsia="Times New Roman" w:cs="Times New Roman"/>
          <w:b/>
          <w:bCs/>
          <w:sz w:val="24"/>
          <w:szCs w:val="24"/>
          <w:lang w:val="x-none" w:eastAsia="x-none"/>
        </w:rPr>
        <w:t>Commercial Satellite Services—Representations.</w:t>
      </w:r>
    </w:p>
    <w:p w:rsidRPr="00EA2C29" w:rsidR="00EA2C29" w:rsidP="00EA2C29" w:rsidRDefault="00EA2C29" w14:paraId="0B2A0AEC" w14:textId="77777777">
      <w:pPr>
        <w:widowControl w:val="0"/>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 xml:space="preserve">As prescribed in </w:t>
      </w:r>
      <w:hyperlink w:history="1" w:anchor="225.772-5" r:id="rId4">
        <w:r w:rsidRPr="00EA2C29">
          <w:rPr>
            <w:rFonts w:ascii="Century Schoolbook" w:hAnsi="Century Schoolbook" w:eastAsia="Times New Roman" w:cs="Times New Roman"/>
            <w:bCs/>
            <w:color w:val="0000FF"/>
            <w:sz w:val="24"/>
            <w:szCs w:val="24"/>
            <w:u w:val="single"/>
            <w:lang w:val="x-none" w:eastAsia="x-none"/>
          </w:rPr>
          <w:t>225.772-5</w:t>
        </w:r>
      </w:hyperlink>
      <w:r w:rsidRPr="00EA2C29">
        <w:rPr>
          <w:rFonts w:ascii="Century Schoolbook" w:hAnsi="Century Schoolbook" w:eastAsia="Times New Roman" w:cs="Times New Roman"/>
          <w:bCs/>
          <w:sz w:val="24"/>
          <w:szCs w:val="24"/>
          <w:lang w:eastAsia="x-none"/>
        </w:rPr>
        <w:t>(a),</w:t>
      </w:r>
      <w:r w:rsidRPr="00EA2C29">
        <w:rPr>
          <w:rFonts w:ascii="Century Schoolbook" w:hAnsi="Century Schoolbook" w:eastAsia="Times New Roman" w:cs="Times New Roman"/>
          <w:bCs/>
          <w:sz w:val="24"/>
          <w:szCs w:val="24"/>
          <w:lang w:val="x-none" w:eastAsia="x-none"/>
        </w:rPr>
        <w:t>use the following provision:</w:t>
      </w:r>
    </w:p>
    <w:p w:rsidRPr="00EA2C29" w:rsidR="00EA2C29" w:rsidP="00EA2C29" w:rsidRDefault="00EA2C29" w14:paraId="66F1AB0A" w14:textId="77777777">
      <w:pPr>
        <w:widowControl w:val="0"/>
        <w:spacing w:after="0" w:line="240" w:lineRule="exact"/>
        <w:rPr>
          <w:rFonts w:ascii="Century Schoolbook" w:hAnsi="Century Schoolbook" w:eastAsia="Times New Roman" w:cs="Times New Roman"/>
          <w:b/>
          <w:bCs/>
          <w:sz w:val="24"/>
          <w:szCs w:val="24"/>
          <w:lang w:val="x-none" w:eastAsia="x-none"/>
        </w:rPr>
      </w:pPr>
    </w:p>
    <w:p w:rsidRPr="00EA2C29" w:rsidR="00EA2C29" w:rsidP="00EA2C29" w:rsidRDefault="00EA2C29" w14:paraId="603B9E62" w14:textId="77777777">
      <w:pPr>
        <w:widowControl w:val="0"/>
        <w:spacing w:after="0" w:line="240" w:lineRule="exact"/>
        <w:jc w:val="center"/>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 xml:space="preserve">PROHIBITION ON ACQUISITION OF </w:t>
      </w:r>
      <w:r w:rsidRPr="00EA2C29">
        <w:rPr>
          <w:rFonts w:ascii="Century Schoolbook" w:hAnsi="Century Schoolbook" w:eastAsia="Times New Roman" w:cs="Times New Roman"/>
          <w:bCs/>
          <w:sz w:val="24"/>
          <w:szCs w:val="24"/>
          <w:lang w:eastAsia="x-none"/>
        </w:rPr>
        <w:t xml:space="preserve">CERTAIN FOREIGN </w:t>
      </w:r>
      <w:r w:rsidRPr="00EA2C29">
        <w:rPr>
          <w:rFonts w:ascii="Century Schoolbook" w:hAnsi="Century Schoolbook" w:eastAsia="Times New Roman" w:cs="Times New Roman"/>
          <w:bCs/>
          <w:sz w:val="24"/>
          <w:szCs w:val="24"/>
          <w:lang w:val="x-none" w:eastAsia="x-none"/>
        </w:rPr>
        <w:t>COMMERCIAL SATELLITE SERVICES—REPRESENTATIONS (</w:t>
      </w:r>
      <w:r w:rsidRPr="00EA2C29">
        <w:rPr>
          <w:rFonts w:ascii="Century Schoolbook" w:hAnsi="Century Schoolbook" w:eastAsia="Times New Roman" w:cs="Times New Roman"/>
          <w:bCs/>
          <w:sz w:val="24"/>
          <w:szCs w:val="24"/>
          <w:lang w:eastAsia="x-none"/>
        </w:rPr>
        <w:t>DEC 2018</w:t>
      </w:r>
      <w:r w:rsidRPr="00EA2C29">
        <w:rPr>
          <w:rFonts w:ascii="Century Schoolbook" w:hAnsi="Century Schoolbook" w:eastAsia="Times New Roman" w:cs="Times New Roman"/>
          <w:bCs/>
          <w:sz w:val="24"/>
          <w:szCs w:val="24"/>
          <w:lang w:val="x-none" w:eastAsia="x-none"/>
        </w:rPr>
        <w:t>)</w:t>
      </w:r>
    </w:p>
    <w:p w:rsidRPr="00EA2C29" w:rsidR="00EA2C29" w:rsidP="00EA2C29" w:rsidRDefault="00EA2C29" w14:paraId="6A380A30" w14:textId="77777777">
      <w:pPr>
        <w:widowControl w:val="0"/>
        <w:tabs>
          <w:tab w:val="left" w:pos="360"/>
        </w:tabs>
        <w:spacing w:after="0" w:line="240" w:lineRule="exact"/>
        <w:rPr>
          <w:rFonts w:ascii="Century Schoolbook" w:hAnsi="Century Schoolbook" w:eastAsia="Times New Roman" w:cs="Times New Roman"/>
          <w:b/>
          <w:bCs/>
          <w:sz w:val="24"/>
          <w:szCs w:val="24"/>
          <w:lang w:val="x-none" w:eastAsia="x-none"/>
        </w:rPr>
      </w:pPr>
    </w:p>
    <w:p w:rsidRPr="00EA2C29" w:rsidR="00EA2C29" w:rsidP="00EA2C29" w:rsidRDefault="00EA2C29" w14:paraId="02EBC58F"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t xml:space="preserve">(a)  </w:t>
      </w:r>
      <w:r w:rsidRPr="00EA2C29">
        <w:rPr>
          <w:rFonts w:ascii="Century Schoolbook" w:hAnsi="Century Schoolbook" w:eastAsia="Times New Roman" w:cs="Times New Roman"/>
          <w:bCs/>
          <w:i/>
          <w:sz w:val="24"/>
          <w:szCs w:val="24"/>
          <w:lang w:val="x-none" w:eastAsia="x-none"/>
        </w:rPr>
        <w:t xml:space="preserve">Definitions.  </w:t>
      </w:r>
      <w:r w:rsidRPr="00EA2C29">
        <w:rPr>
          <w:rFonts w:ascii="Century Schoolbook" w:hAnsi="Century Schoolbook" w:eastAsia="Times New Roman" w:cs="Times New Roman"/>
          <w:bCs/>
          <w:sz w:val="24"/>
          <w:szCs w:val="24"/>
          <w:lang w:val="x-none" w:eastAsia="x-none"/>
        </w:rPr>
        <w:t>As used in this provision—</w:t>
      </w:r>
    </w:p>
    <w:p w:rsidRPr="00EA2C29" w:rsidR="00EA2C29" w:rsidP="00EA2C29" w:rsidRDefault="00EA2C29" w14:paraId="2A06A491"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5BE40932" w14:textId="77777777">
      <w:pPr>
        <w:widowControl w:val="0"/>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sz w:val="24"/>
          <w:szCs w:val="24"/>
          <w:lang w:eastAsia="x-none"/>
        </w:rPr>
      </w:pPr>
      <w:r w:rsidRPr="00EA2C29">
        <w:rPr>
          <w:rFonts w:ascii="Century Schoolbook" w:hAnsi="Century Schoolbook" w:eastAsia="Times New Roman" w:cs="Times New Roman"/>
          <w:sz w:val="24"/>
          <w:szCs w:val="24"/>
          <w:lang w:eastAsia="x-none"/>
        </w:rPr>
        <w:tab/>
      </w:r>
      <w:r w:rsidRPr="00EA2C29">
        <w:rPr>
          <w:rFonts w:ascii="Century Schoolbook" w:hAnsi="Century Schoolbook" w:eastAsia="Times New Roman" w:cs="Times New Roman"/>
          <w:sz w:val="24"/>
          <w:szCs w:val="24"/>
          <w:lang w:val="x-none" w:eastAsia="x-none"/>
        </w:rPr>
        <w:t>“</w:t>
      </w:r>
      <w:r w:rsidRPr="00EA2C29">
        <w:rPr>
          <w:rFonts w:ascii="Century Schoolbook" w:hAnsi="Century Schoolbook" w:eastAsia="Times New Roman" w:cs="Times New Roman"/>
          <w:sz w:val="24"/>
          <w:szCs w:val="24"/>
          <w:lang w:eastAsia="x-none"/>
        </w:rPr>
        <w:t>C</w:t>
      </w:r>
      <w:r w:rsidRPr="00EA2C29">
        <w:rPr>
          <w:rFonts w:ascii="Century Schoolbook" w:hAnsi="Century Schoolbook" w:eastAsia="Times New Roman" w:cs="Times New Roman"/>
          <w:sz w:val="24"/>
          <w:szCs w:val="24"/>
          <w:lang w:val="x-none" w:eastAsia="x-none"/>
        </w:rPr>
        <w:t xml:space="preserve">overed foreign country,” “foreign entity,” “government of a covered foreign country,” </w:t>
      </w:r>
      <w:r w:rsidRPr="00EA2C29">
        <w:rPr>
          <w:rFonts w:ascii="Century Schoolbook" w:hAnsi="Century Schoolbook" w:eastAsia="Times New Roman" w:cs="Times New Roman"/>
          <w:sz w:val="24"/>
          <w:szCs w:val="24"/>
          <w:lang w:eastAsia="x-none"/>
        </w:rPr>
        <w:t xml:space="preserve"> “launch vehicle,” </w:t>
      </w:r>
      <w:r w:rsidRPr="00EA2C29">
        <w:rPr>
          <w:rFonts w:ascii="Century Schoolbook" w:hAnsi="Century Schoolbook" w:eastAsia="Times New Roman" w:cs="Times New Roman"/>
          <w:sz w:val="24"/>
          <w:szCs w:val="24"/>
          <w:lang w:val="x-none" w:eastAsia="x-none"/>
        </w:rPr>
        <w:t xml:space="preserve"> “satellite services,” and “state sponsor of terrorism” are defined in the </w:t>
      </w:r>
      <w:r w:rsidRPr="00EA2C29">
        <w:rPr>
          <w:rFonts w:ascii="Century Schoolbook" w:hAnsi="Century Schoolbook" w:eastAsia="Times New Roman" w:cs="Times New Roman"/>
          <w:sz w:val="24"/>
          <w:szCs w:val="24"/>
          <w:lang w:eastAsia="x-none"/>
        </w:rPr>
        <w:t>clause</w:t>
      </w:r>
      <w:r w:rsidRPr="00EA2C29">
        <w:rPr>
          <w:rFonts w:ascii="Century Schoolbook" w:hAnsi="Century Schoolbook" w:eastAsia="Times New Roman" w:cs="Times New Roman"/>
          <w:sz w:val="24"/>
          <w:szCs w:val="24"/>
          <w:lang w:val="x-none" w:eastAsia="x-none"/>
        </w:rPr>
        <w:t xml:space="preserve"> at </w:t>
      </w:r>
      <w:r w:rsidRPr="00EA2C29">
        <w:rPr>
          <w:rFonts w:ascii="Century Schoolbook" w:hAnsi="Century Schoolbook" w:eastAsia="Times New Roman" w:cs="Times New Roman"/>
          <w:sz w:val="24"/>
          <w:szCs w:val="24"/>
          <w:lang w:eastAsia="x-none"/>
        </w:rPr>
        <w:t xml:space="preserve">Defense Federal Acquisition Regulation Supplement (DFARS) </w:t>
      </w:r>
      <w:hyperlink w:history="1" w:anchor="252.225-7051" r:id="rId5">
        <w:r w:rsidRPr="00EA2C29">
          <w:rPr>
            <w:rFonts w:ascii="Century Schoolbook" w:hAnsi="Century Schoolbook" w:eastAsia="Times New Roman" w:cs="Times New Roman"/>
            <w:color w:val="0000FF"/>
            <w:sz w:val="24"/>
            <w:szCs w:val="24"/>
            <w:u w:val="single"/>
            <w:lang w:val="x-none" w:eastAsia="x-none"/>
          </w:rPr>
          <w:t>252.225-70</w:t>
        </w:r>
      </w:hyperlink>
      <w:r w:rsidRPr="00EA2C29">
        <w:rPr>
          <w:rFonts w:ascii="Century Schoolbook" w:hAnsi="Century Schoolbook" w:eastAsia="Times New Roman" w:cs="Times New Roman"/>
          <w:color w:val="0000FF"/>
          <w:sz w:val="24"/>
          <w:szCs w:val="24"/>
          <w:u w:val="single"/>
          <w:lang w:eastAsia="x-none"/>
        </w:rPr>
        <w:t>51</w:t>
      </w:r>
      <w:r w:rsidRPr="00EA2C29">
        <w:rPr>
          <w:rFonts w:ascii="Century Schoolbook" w:hAnsi="Century Schoolbook" w:eastAsia="Times New Roman" w:cs="Times New Roman"/>
          <w:sz w:val="24"/>
          <w:szCs w:val="24"/>
          <w:lang w:val="x-none" w:eastAsia="x-none"/>
        </w:rPr>
        <w:t xml:space="preserve">, Prohibition on Acquisition of </w:t>
      </w:r>
      <w:r w:rsidRPr="00EA2C29">
        <w:rPr>
          <w:rFonts w:ascii="Century Schoolbook" w:hAnsi="Century Schoolbook" w:eastAsia="Times New Roman" w:cs="Times New Roman"/>
          <w:sz w:val="24"/>
          <w:szCs w:val="24"/>
          <w:lang w:eastAsia="x-none"/>
        </w:rPr>
        <w:t xml:space="preserve">Certain Commercial </w:t>
      </w:r>
      <w:r w:rsidRPr="00EA2C29">
        <w:rPr>
          <w:rFonts w:ascii="Century Schoolbook" w:hAnsi="Century Schoolbook" w:eastAsia="Times New Roman" w:cs="Times New Roman"/>
          <w:sz w:val="24"/>
          <w:szCs w:val="24"/>
          <w:lang w:val="x-none" w:eastAsia="x-none"/>
        </w:rPr>
        <w:t xml:space="preserve"> Satellite Services</w:t>
      </w:r>
      <w:r w:rsidRPr="00EA2C29">
        <w:rPr>
          <w:rFonts w:ascii="Century Schoolbook" w:hAnsi="Century Schoolbook" w:eastAsia="Times New Roman" w:cs="Times New Roman"/>
          <w:sz w:val="24"/>
          <w:szCs w:val="24"/>
          <w:lang w:eastAsia="x-none"/>
        </w:rPr>
        <w:t>.</w:t>
      </w:r>
    </w:p>
    <w:p w:rsidRPr="00EA2C29" w:rsidR="00EA2C29" w:rsidP="00EA2C29" w:rsidRDefault="00EA2C29" w14:paraId="5641AEAF" w14:textId="77777777">
      <w:pPr>
        <w:widowControl w:val="0"/>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sz w:val="24"/>
          <w:szCs w:val="24"/>
          <w:lang w:eastAsia="x-none"/>
        </w:rPr>
      </w:pPr>
    </w:p>
    <w:p w:rsidRPr="00EA2C29" w:rsidR="00EA2C29" w:rsidP="00EA2C29" w:rsidRDefault="00EA2C29" w14:paraId="30D76284"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sz w:val="24"/>
          <w:szCs w:val="24"/>
          <w:lang w:eastAsia="x-none"/>
        </w:rPr>
      </w:pPr>
      <w:r w:rsidRPr="00EA2C29">
        <w:rPr>
          <w:rFonts w:ascii="Century Schoolbook" w:hAnsi="Century Schoolbook" w:eastAsia="Times New Roman" w:cs="Arial"/>
          <w:sz w:val="24"/>
          <w:szCs w:val="24"/>
        </w:rPr>
        <w:tab/>
        <w:t>"</w:t>
      </w:r>
      <w:r w:rsidRPr="00EA2C29">
        <w:rPr>
          <w:rFonts w:ascii="Century Schoolbook" w:hAnsi="Century Schoolbook" w:eastAsia="Times New Roman" w:cs="Times New Roman"/>
          <w:sz w:val="24"/>
          <w:szCs w:val="24"/>
          <w:lang w:eastAsia="x-none"/>
        </w:rP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rsidRPr="00EA2C29" w:rsidR="00EA2C29" w:rsidP="00EA2C29" w:rsidRDefault="00EA2C29" w14:paraId="51EB2DDB" w14:textId="77777777">
      <w:pPr>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464B0479"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t xml:space="preserve">(b)  </w:t>
      </w:r>
      <w:r w:rsidRPr="00EA2C29">
        <w:rPr>
          <w:rFonts w:ascii="Century Schoolbook" w:hAnsi="Century Schoolbook" w:eastAsia="Times New Roman" w:cs="Times New Roman"/>
          <w:bCs/>
          <w:i/>
          <w:sz w:val="24"/>
          <w:szCs w:val="24"/>
          <w:lang w:val="x-none" w:eastAsia="x-none"/>
        </w:rPr>
        <w:t>Prohibition on award.</w:t>
      </w:r>
      <w:r w:rsidRPr="00EA2C29">
        <w:rPr>
          <w:rFonts w:ascii="Century Schoolbook" w:hAnsi="Century Schoolbook" w:eastAsia="Times New Roman" w:cs="Times New Roman"/>
          <w:bCs/>
          <w:sz w:val="24"/>
          <w:szCs w:val="24"/>
          <w:lang w:val="x-none" w:eastAsia="x-none"/>
        </w:rPr>
        <w:t xml:space="preserve">  In accordance with 10 U.S.C. 2279, unless an exception is determined to apply in accordance with DFARS </w:t>
      </w:r>
      <w:hyperlink w:history="1" w:anchor="225.772-4" r:id="rId6">
        <w:r w:rsidRPr="00EA2C29">
          <w:rPr>
            <w:rFonts w:ascii="Century Schoolbook" w:hAnsi="Century Schoolbook" w:eastAsia="Times New Roman" w:cs="Times New Roman"/>
            <w:bCs/>
            <w:color w:val="0000FF"/>
            <w:sz w:val="24"/>
            <w:szCs w:val="24"/>
            <w:u w:val="single"/>
            <w:lang w:val="x-none" w:eastAsia="x-none"/>
          </w:rPr>
          <w:t>225.7</w:t>
        </w:r>
        <w:r w:rsidRPr="00EA2C29">
          <w:rPr>
            <w:rFonts w:ascii="Century Schoolbook" w:hAnsi="Century Schoolbook" w:eastAsia="Times New Roman" w:cs="Times New Roman"/>
            <w:bCs/>
            <w:color w:val="0000FF"/>
            <w:sz w:val="24"/>
            <w:szCs w:val="24"/>
            <w:u w:val="single"/>
            <w:lang w:eastAsia="x-none"/>
          </w:rPr>
          <w:t>72</w:t>
        </w:r>
        <w:r w:rsidRPr="00EA2C29">
          <w:rPr>
            <w:rFonts w:ascii="Century Schoolbook" w:hAnsi="Century Schoolbook" w:eastAsia="Times New Roman" w:cs="Times New Roman"/>
            <w:bCs/>
            <w:color w:val="0000FF"/>
            <w:sz w:val="24"/>
            <w:szCs w:val="24"/>
            <w:u w:val="single"/>
            <w:lang w:val="x-none" w:eastAsia="x-none"/>
          </w:rPr>
          <w:t>-4</w:t>
        </w:r>
      </w:hyperlink>
      <w:r w:rsidRPr="00EA2C29">
        <w:rPr>
          <w:rFonts w:ascii="Century Schoolbook" w:hAnsi="Century Schoolbook" w:eastAsia="Times New Roman" w:cs="Times New Roman"/>
          <w:bCs/>
          <w:sz w:val="24"/>
          <w:szCs w:val="24"/>
          <w:lang w:val="x-none" w:eastAsia="x-none"/>
        </w:rPr>
        <w:t>, no contract for commercial satellite services may be awarded to—</w:t>
      </w:r>
    </w:p>
    <w:p w:rsidRPr="00EA2C29" w:rsidR="00EA2C29" w:rsidP="00EA2C29" w:rsidRDefault="00EA2C29" w14:paraId="46F76E99"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1D5AB8DA"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(1)</w:t>
      </w:r>
      <w:r w:rsidRPr="00EA2C29">
        <w:rPr>
          <w:rFonts w:ascii="Century Schoolbook" w:hAnsi="Century Schoolbook" w:eastAsia="Times New Roman" w:cs="Times New Roman"/>
          <w:bCs/>
          <w:sz w:val="24"/>
          <w:szCs w:val="24"/>
          <w:lang w:eastAsia="x-none"/>
        </w:rPr>
        <w:t>(</w:t>
      </w:r>
      <w:proofErr w:type="spellStart"/>
      <w:r w:rsidRPr="00EA2C29">
        <w:rPr>
          <w:rFonts w:ascii="Century Schoolbook" w:hAnsi="Century Schoolbook" w:eastAsia="Times New Roman" w:cs="Times New Roman"/>
          <w:bCs/>
          <w:sz w:val="24"/>
          <w:szCs w:val="24"/>
          <w:lang w:eastAsia="x-none"/>
        </w:rPr>
        <w:t>i</w:t>
      </w:r>
      <w:proofErr w:type="spellEnd"/>
      <w:r w:rsidRPr="00EA2C29">
        <w:rPr>
          <w:rFonts w:ascii="Century Schoolbook" w:hAnsi="Century Schoolbook" w:eastAsia="Times New Roman" w:cs="Times New Roman"/>
          <w:bCs/>
          <w:sz w:val="24"/>
          <w:szCs w:val="24"/>
          <w:lang w:eastAsia="x-none"/>
        </w:rPr>
        <w:t>)</w:t>
      </w:r>
      <w:r w:rsidRPr="00EA2C29">
        <w:rPr>
          <w:rFonts w:ascii="Century Schoolbook" w:hAnsi="Century Schoolbook" w:eastAsia="Times New Roman" w:cs="Times New Roman"/>
          <w:bCs/>
          <w:sz w:val="24"/>
          <w:szCs w:val="24"/>
          <w:lang w:val="x-none" w:eastAsia="x-none"/>
        </w:rPr>
        <w:t xml:space="preserve">  A foreign entity if the Under Secretary of Defense for Acquisition</w:t>
      </w:r>
      <w:r w:rsidRPr="00EA2C29">
        <w:rPr>
          <w:rFonts w:ascii="Century Schoolbook" w:hAnsi="Century Schoolbook" w:eastAsia="Times New Roman" w:cs="Times New Roman"/>
          <w:bCs/>
          <w:sz w:val="24"/>
          <w:szCs w:val="24"/>
          <w:lang w:eastAsia="x-none"/>
        </w:rPr>
        <w:t xml:space="preserve"> and Sustainment</w:t>
      </w:r>
      <w:r w:rsidRPr="00EA2C29">
        <w:rPr>
          <w:rFonts w:ascii="Century Schoolbook" w:hAnsi="Century Schoolbook" w:eastAsia="Times New Roman" w:cs="Times New Roman"/>
          <w:bCs/>
          <w:sz w:val="24"/>
          <w:szCs w:val="24"/>
          <w:lang w:val="x-none" w:eastAsia="x-none"/>
        </w:rPr>
        <w:t xml:space="preserve"> or the Under Secretary of Defense for Policy reasonably believes that—</w:t>
      </w:r>
    </w:p>
    <w:p w:rsidRPr="00EA2C29" w:rsidR="00EA2C29" w:rsidP="00EA2C29" w:rsidRDefault="00EA2C29" w14:paraId="3C7251CC"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08B8C758" w14:textId="77777777">
      <w:pPr>
        <w:widowControl w:val="0"/>
        <w:tabs>
          <w:tab w:val="left" w:pos="360"/>
          <w:tab w:val="left" w:pos="806"/>
          <w:tab w:val="left" w:pos="1210"/>
          <w:tab w:val="left" w:pos="1656"/>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w:t>
      </w:r>
      <w:r w:rsidRPr="00EA2C29">
        <w:rPr>
          <w:rFonts w:ascii="Century Schoolbook" w:hAnsi="Century Schoolbook" w:eastAsia="Times New Roman" w:cs="Times New Roman"/>
          <w:bCs/>
          <w:sz w:val="24"/>
          <w:szCs w:val="24"/>
          <w:lang w:eastAsia="x-none"/>
        </w:rPr>
        <w:t>A</w:t>
      </w:r>
      <w:r w:rsidRPr="00EA2C29">
        <w:rPr>
          <w:rFonts w:ascii="Century Schoolbook" w:hAnsi="Century Schoolbook" w:eastAsia="Times New Roman" w:cs="Times New Roman"/>
          <w:bCs/>
          <w:sz w:val="24"/>
          <w:szCs w:val="24"/>
          <w:lang w:val="x-none" w:eastAsia="x-none"/>
        </w:rPr>
        <w:t xml:space="preserve">)  </w:t>
      </w:r>
      <w:r w:rsidRPr="00EA2C29">
        <w:rPr>
          <w:rFonts w:ascii="Century Schoolbook" w:hAnsi="Century Schoolbook" w:eastAsia="Times New Roman" w:cs="Times New Roman"/>
          <w:bCs/>
          <w:sz w:val="24"/>
          <w:szCs w:val="24"/>
          <w:lang w:eastAsia="x-none"/>
        </w:rPr>
        <w:t xml:space="preserve"> The foreign entity </w:t>
      </w:r>
      <w:proofErr w:type="spellStart"/>
      <w:r w:rsidRPr="00EA2C29">
        <w:rPr>
          <w:rFonts w:ascii="Century Schoolbook" w:hAnsi="Century Schoolbook" w:eastAsia="Times New Roman" w:cs="Times New Roman"/>
          <w:bCs/>
          <w:sz w:val="24"/>
          <w:szCs w:val="24"/>
          <w:lang w:eastAsia="x-none"/>
        </w:rPr>
        <w:t>i</w:t>
      </w:r>
      <w:proofErr w:type="spellEnd"/>
      <w:r w:rsidRPr="00EA2C29">
        <w:rPr>
          <w:rFonts w:ascii="Century Schoolbook" w:hAnsi="Century Schoolbook" w:eastAsia="Times New Roman" w:cs="Times New Roman"/>
          <w:bCs/>
          <w:sz w:val="24"/>
          <w:szCs w:val="24"/>
          <w:lang w:val="x-none" w:eastAsia="x-none"/>
        </w:rPr>
        <w:t xml:space="preserve">s an entity in which the government of a </w:t>
      </w:r>
    </w:p>
    <w:p w:rsidRPr="00EA2C29" w:rsidR="00EA2C29" w:rsidP="00EA2C29" w:rsidRDefault="00EA2C29" w14:paraId="33C43258"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 xml:space="preserve">covered foreign country has an ownership interest that enables the government to </w:t>
      </w:r>
    </w:p>
    <w:p w:rsidRPr="00EA2C29" w:rsidR="00EA2C29" w:rsidP="00EA2C29" w:rsidRDefault="00EA2C29" w14:paraId="08CC165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 xml:space="preserve">affect satellite operations; </w:t>
      </w:r>
    </w:p>
    <w:p w:rsidRPr="00EA2C29" w:rsidR="00EA2C29" w:rsidP="00EA2C29" w:rsidRDefault="00EA2C29" w14:paraId="1882B0B3"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68C17E5E" w14:textId="77777777">
      <w:pPr>
        <w:widowControl w:val="0"/>
        <w:tabs>
          <w:tab w:val="left" w:pos="360"/>
          <w:tab w:val="left" w:pos="806"/>
          <w:tab w:val="left" w:pos="121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w:t>
      </w:r>
      <w:r w:rsidRPr="00EA2C29">
        <w:rPr>
          <w:rFonts w:ascii="Century Schoolbook" w:hAnsi="Century Schoolbook" w:eastAsia="Times New Roman" w:cs="Times New Roman"/>
          <w:bCs/>
          <w:sz w:val="24"/>
          <w:szCs w:val="24"/>
          <w:lang w:eastAsia="x-none"/>
        </w:rPr>
        <w:t>B</w:t>
      </w:r>
      <w:r w:rsidRPr="00EA2C29">
        <w:rPr>
          <w:rFonts w:ascii="Century Schoolbook" w:hAnsi="Century Schoolbook" w:eastAsia="Times New Roman" w:cs="Times New Roman"/>
          <w:bCs/>
          <w:sz w:val="24"/>
          <w:szCs w:val="24"/>
          <w:lang w:val="x-none" w:eastAsia="x-none"/>
        </w:rPr>
        <w:t xml:space="preserve">)  </w:t>
      </w:r>
      <w:r w:rsidRPr="00EA2C29">
        <w:rPr>
          <w:rFonts w:ascii="Century Schoolbook" w:hAnsi="Century Schoolbook" w:eastAsia="Times New Roman" w:cs="Times New Roman"/>
          <w:bCs/>
          <w:sz w:val="24"/>
          <w:szCs w:val="24"/>
          <w:lang w:eastAsia="x-none"/>
        </w:rPr>
        <w:t>The foreign entity p</w:t>
      </w:r>
      <w:proofErr w:type="spellStart"/>
      <w:r w:rsidRPr="00EA2C29">
        <w:rPr>
          <w:rFonts w:ascii="Century Schoolbook" w:hAnsi="Century Schoolbook" w:eastAsia="Times New Roman" w:cs="Times New Roman"/>
          <w:bCs/>
          <w:sz w:val="24"/>
          <w:szCs w:val="24"/>
          <w:lang w:val="x-none" w:eastAsia="x-none"/>
        </w:rPr>
        <w:t>lans</w:t>
      </w:r>
      <w:proofErr w:type="spellEnd"/>
      <w:r w:rsidRPr="00EA2C29">
        <w:rPr>
          <w:rFonts w:ascii="Century Schoolbook" w:hAnsi="Century Schoolbook" w:eastAsia="Times New Roman" w:cs="Times New Roman"/>
          <w:bCs/>
          <w:sz w:val="24"/>
          <w:szCs w:val="24"/>
          <w:lang w:val="x-none" w:eastAsia="x-none"/>
        </w:rPr>
        <w:t xml:space="preserve"> to, or is expected to, provide or use launch </w:t>
      </w:r>
    </w:p>
    <w:p w:rsidRPr="00EA2C29" w:rsidR="00EA2C29" w:rsidP="00EA2C29" w:rsidRDefault="00EA2C29" w14:paraId="6219D6F4"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or other satellite services under the contract from a covered foreign country; or</w:t>
      </w:r>
    </w:p>
    <w:p w:rsidRPr="00EA2C29" w:rsidR="00EA2C29" w:rsidP="00EA2C29" w:rsidRDefault="00EA2C29" w14:paraId="145843AE"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1929396A" w14:textId="77777777">
      <w:pPr>
        <w:widowControl w:val="0"/>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sz w:val="24"/>
          <w:szCs w:val="24"/>
          <w:lang w:eastAsia="x-none"/>
        </w:rPr>
        <w:tab/>
      </w:r>
      <w:r w:rsidRPr="00EA2C29">
        <w:rPr>
          <w:rFonts w:ascii="Century Schoolbook" w:hAnsi="Century Schoolbook" w:eastAsia="Times New Roman" w:cs="Times New Roman"/>
          <w:sz w:val="24"/>
          <w:szCs w:val="24"/>
          <w:lang w:eastAsia="x-none"/>
        </w:rPr>
        <w:tab/>
      </w:r>
      <w:r w:rsidRPr="00EA2C29">
        <w:rPr>
          <w:rFonts w:ascii="Century Schoolbook" w:hAnsi="Century Schoolbook" w:eastAsia="Times New Roman" w:cs="Times New Roman"/>
          <w:sz w:val="24"/>
          <w:szCs w:val="24"/>
          <w:lang w:eastAsia="x-none"/>
        </w:rPr>
        <w:tab/>
        <w:t>(C)  Entering into such contract would create an unacceptable cybersecurity risk for DoD; or</w:t>
      </w:r>
    </w:p>
    <w:p w:rsidRPr="00EA2C29" w:rsidR="00EA2C29" w:rsidP="00EA2C29" w:rsidRDefault="00EA2C29" w14:paraId="5D8C4AC2"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6A1CD79B" w14:textId="77777777">
      <w:pPr>
        <w:widowControl w:val="0"/>
        <w:tabs>
          <w:tab w:val="left" w:pos="360"/>
        </w:tabs>
        <w:spacing w:after="0" w:line="240" w:lineRule="exact"/>
        <w:rPr>
          <w:rFonts w:ascii="Century Schoolbook" w:hAnsi="Century Schoolbook" w:eastAsia="Times New Roman" w:cs="Times New Roman"/>
          <w:bCs/>
          <w:sz w:val="24"/>
          <w:szCs w:val="24"/>
          <w:lang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w:t>
      </w:r>
      <w:r w:rsidRPr="00EA2C29">
        <w:rPr>
          <w:rFonts w:ascii="Century Schoolbook" w:hAnsi="Century Schoolbook" w:eastAsia="Times New Roman" w:cs="Times New Roman"/>
          <w:bCs/>
          <w:sz w:val="24"/>
          <w:szCs w:val="24"/>
          <w:lang w:eastAsia="x-none"/>
        </w:rPr>
        <w:t>ii</w:t>
      </w:r>
      <w:r w:rsidRPr="00EA2C29">
        <w:rPr>
          <w:rFonts w:ascii="Century Schoolbook" w:hAnsi="Century Schoolbook" w:eastAsia="Times New Roman" w:cs="Times New Roman"/>
          <w:bCs/>
          <w:sz w:val="24"/>
          <w:szCs w:val="24"/>
          <w:lang w:val="x-none" w:eastAsia="x-none"/>
        </w:rPr>
        <w:t>)  An offeror that is offering to provide the commercial satellite services of a foreign entity as described in paragraph (b)(1) of this section</w:t>
      </w:r>
      <w:r w:rsidRPr="00EA2C29">
        <w:rPr>
          <w:rFonts w:ascii="Century Schoolbook" w:hAnsi="Century Schoolbook" w:eastAsia="Times New Roman" w:cs="Times New Roman"/>
          <w:bCs/>
          <w:sz w:val="24"/>
          <w:szCs w:val="24"/>
          <w:lang w:eastAsia="x-none"/>
        </w:rPr>
        <w:t>; or</w:t>
      </w:r>
    </w:p>
    <w:p w:rsidRPr="00EA2C29" w:rsidR="00EA2C29" w:rsidP="00EA2C29" w:rsidRDefault="00EA2C29" w14:paraId="6F883B0F"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584EA1EA"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Times New Roman"/>
          <w:bCs/>
          <w:sz w:val="24"/>
          <w:szCs w:val="24"/>
        </w:rPr>
        <w:tab/>
      </w:r>
      <w:r w:rsidRPr="00EA2C29">
        <w:rPr>
          <w:rFonts w:ascii="Century Schoolbook" w:hAnsi="Century Schoolbook" w:eastAsia="Times New Roman" w:cs="Times New Roman"/>
          <w:bCs/>
          <w:sz w:val="24"/>
          <w:szCs w:val="24"/>
        </w:rPr>
        <w:tab/>
      </w:r>
      <w:r w:rsidRPr="00EA2C29">
        <w:rPr>
          <w:rFonts w:ascii="Century Schoolbook" w:hAnsi="Century Schoolbook" w:eastAsia="Times New Roman" w:cs="Courier New"/>
          <w:sz w:val="24"/>
          <w:szCs w:val="24"/>
        </w:rPr>
        <w:t>(2)(</w:t>
      </w:r>
      <w:proofErr w:type="spellStart"/>
      <w:r w:rsidRPr="00EA2C29">
        <w:rPr>
          <w:rFonts w:ascii="Century Schoolbook" w:hAnsi="Century Schoolbook" w:eastAsia="Times New Roman" w:cs="Courier New"/>
          <w:sz w:val="24"/>
          <w:szCs w:val="24"/>
        </w:rPr>
        <w:t>i</w:t>
      </w:r>
      <w:proofErr w:type="spellEnd"/>
      <w:r w:rsidRPr="00EA2C29">
        <w:rPr>
          <w:rFonts w:ascii="Century Schoolbook" w:hAnsi="Century Schoolbook" w:eastAsia="Times New Roman" w:cs="Courier New"/>
          <w:sz w:val="24"/>
          <w:szCs w:val="24"/>
        </w:rPr>
        <w:t xml:space="preserve">)  Any entity, except as provided in paragraph (b)(2)(ii) of this provision, for a launch that occurs on or after December 31, 2022, if the </w:t>
      </w:r>
      <w:r w:rsidRPr="00EA2C29">
        <w:rPr>
          <w:rFonts w:ascii="Century Schoolbook" w:hAnsi="Century Schoolbook" w:eastAsia="Times New Roman" w:cs="Times New Roman"/>
          <w:bCs/>
          <w:sz w:val="24"/>
          <w:szCs w:val="24"/>
        </w:rPr>
        <w:t xml:space="preserve">Under Secretary of Defense for Acquisition and Sustainment or the Under Secretary of Defense for Policy </w:t>
      </w:r>
      <w:r w:rsidRPr="00EA2C29">
        <w:rPr>
          <w:rFonts w:ascii="Century Schoolbook" w:hAnsi="Century Schoolbook" w:eastAsia="Times New Roman" w:cs="Courier New"/>
          <w:sz w:val="24"/>
          <w:szCs w:val="24"/>
        </w:rPr>
        <w:t>reasonably believes that such satellite service will be provided using satellites that will be—</w:t>
      </w:r>
    </w:p>
    <w:p w:rsidRPr="00EA2C29" w:rsidR="00EA2C29" w:rsidP="00EA2C29" w:rsidRDefault="00EA2C29" w14:paraId="5BA66466"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19668775"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(A)  Designed or manufactured—</w:t>
      </w:r>
    </w:p>
    <w:p w:rsidRPr="00EA2C29" w:rsidR="00EA2C29" w:rsidP="00EA2C29" w:rsidRDefault="00EA2C29" w14:paraId="0D674449"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4DB36183"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w:t>
      </w:r>
      <w:r w:rsidRPr="00EA2C29">
        <w:rPr>
          <w:rFonts w:ascii="Century Schoolbook" w:hAnsi="Century Schoolbook" w:eastAsia="Times New Roman" w:cs="Courier New"/>
          <w:i/>
          <w:sz w:val="24"/>
          <w:szCs w:val="24"/>
        </w:rPr>
        <w:t>1</w:t>
      </w:r>
      <w:r w:rsidRPr="00EA2C29">
        <w:rPr>
          <w:rFonts w:ascii="Century Schoolbook" w:hAnsi="Century Schoolbook" w:eastAsia="Times New Roman" w:cs="Courier New"/>
          <w:sz w:val="24"/>
          <w:szCs w:val="24"/>
        </w:rPr>
        <w:t xml:space="preserve">)  In a covered foreign country; or </w:t>
      </w:r>
    </w:p>
    <w:p w:rsidRPr="00EA2C29" w:rsidR="00EA2C29" w:rsidP="00EA2C29" w:rsidRDefault="00EA2C29" w14:paraId="75B0B2E2"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16CB6F35"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w:t>
      </w:r>
      <w:r w:rsidRPr="00EA2C29">
        <w:rPr>
          <w:rFonts w:ascii="Century Schoolbook" w:hAnsi="Century Schoolbook" w:eastAsia="Times New Roman" w:cs="Courier New"/>
          <w:i/>
          <w:sz w:val="24"/>
          <w:szCs w:val="24"/>
        </w:rPr>
        <w:t>2</w:t>
      </w:r>
      <w:r w:rsidRPr="00EA2C29">
        <w:rPr>
          <w:rFonts w:ascii="Century Schoolbook" w:hAnsi="Century Schoolbook" w:eastAsia="Times New Roman" w:cs="Courier New"/>
          <w:sz w:val="24"/>
          <w:szCs w:val="24"/>
        </w:rPr>
        <w:t>)  By an entity controlled in whole or in part by, or acting on behalf of, the government of a covered foreign country; or</w:t>
      </w:r>
    </w:p>
    <w:p w:rsidRPr="00EA2C29" w:rsidR="00EA2C29" w:rsidP="00EA2C29" w:rsidRDefault="00EA2C29" w14:paraId="1575F556"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695196BE"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(B)  Launched outside the United States</w:t>
      </w:r>
      <w:r w:rsidRPr="00EA2C29">
        <w:rPr>
          <w:rFonts w:ascii="Century Schoolbook" w:hAnsi="Century Schoolbook" w:eastAsia="Times New Roman" w:cs="Courier New"/>
          <w:strike/>
          <w:sz w:val="24"/>
          <w:szCs w:val="24"/>
        </w:rPr>
        <w:t>,</w:t>
      </w:r>
      <w:r w:rsidRPr="00EA2C29">
        <w:rPr>
          <w:rFonts w:ascii="Century Schoolbook" w:hAnsi="Century Schoolbook" w:eastAsia="Times New Roman" w:cs="Courier New"/>
          <w:sz w:val="24"/>
          <w:szCs w:val="24"/>
        </w:rPr>
        <w:t xml:space="preserve"> using a launch vehicle that is—</w:t>
      </w:r>
    </w:p>
    <w:p w:rsidRPr="00EA2C29" w:rsidR="00EA2C29" w:rsidP="00EA2C29" w:rsidRDefault="00EA2C29" w14:paraId="7A10E132"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749C23C3"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w:t>
      </w:r>
      <w:r w:rsidRPr="00EA2C29">
        <w:rPr>
          <w:rFonts w:ascii="Century Schoolbook" w:hAnsi="Century Schoolbook" w:eastAsia="Times New Roman" w:cs="Courier New"/>
          <w:i/>
          <w:sz w:val="24"/>
          <w:szCs w:val="24"/>
        </w:rPr>
        <w:t>1</w:t>
      </w:r>
      <w:r w:rsidRPr="00EA2C29">
        <w:rPr>
          <w:rFonts w:ascii="Century Schoolbook" w:hAnsi="Century Schoolbook" w:eastAsia="Times New Roman" w:cs="Courier New"/>
          <w:sz w:val="24"/>
          <w:szCs w:val="24"/>
        </w:rPr>
        <w:t xml:space="preserve">)  Designed or manufactured in a covered foreign country; or </w:t>
      </w:r>
    </w:p>
    <w:p w:rsidRPr="00EA2C29" w:rsidR="00EA2C29" w:rsidP="00EA2C29" w:rsidRDefault="00EA2C29" w14:paraId="2514DF8F"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2CD14432"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w:t>
      </w:r>
      <w:r w:rsidRPr="00EA2C29">
        <w:rPr>
          <w:rFonts w:ascii="Century Schoolbook" w:hAnsi="Century Schoolbook" w:eastAsia="Times New Roman" w:cs="Courier New"/>
          <w:i/>
          <w:sz w:val="24"/>
          <w:szCs w:val="24"/>
        </w:rPr>
        <w:t>2</w:t>
      </w:r>
      <w:r w:rsidRPr="00EA2C29">
        <w:rPr>
          <w:rFonts w:ascii="Century Schoolbook" w:hAnsi="Century Schoolbook" w:eastAsia="Times New Roman" w:cs="Courier New"/>
          <w:sz w:val="24"/>
          <w:szCs w:val="24"/>
        </w:rPr>
        <w:t>)  Provided by—</w:t>
      </w:r>
    </w:p>
    <w:p w:rsidRPr="00EA2C29" w:rsidR="00EA2C29" w:rsidP="00EA2C29" w:rsidRDefault="00EA2C29" w14:paraId="7332046F"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i/>
          <w:sz w:val="24"/>
          <w:szCs w:val="24"/>
        </w:rPr>
      </w:pPr>
    </w:p>
    <w:p w:rsidRPr="00EA2C29" w:rsidR="00EA2C29" w:rsidP="00EA2C29" w:rsidRDefault="00EA2C29" w14:paraId="60E10118"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t>(</w:t>
      </w:r>
      <w:proofErr w:type="spellStart"/>
      <w:r w:rsidRPr="00EA2C29">
        <w:rPr>
          <w:rFonts w:ascii="Century Schoolbook" w:hAnsi="Century Schoolbook" w:eastAsia="Times New Roman" w:cs="Courier New"/>
          <w:i/>
          <w:sz w:val="24"/>
          <w:szCs w:val="24"/>
        </w:rPr>
        <w:t>i</w:t>
      </w:r>
      <w:proofErr w:type="spellEnd"/>
      <w:r w:rsidRPr="00EA2C29">
        <w:rPr>
          <w:rFonts w:ascii="Century Schoolbook" w:hAnsi="Century Schoolbook" w:eastAsia="Times New Roman" w:cs="Courier New"/>
          <w:i/>
          <w:sz w:val="24"/>
          <w:szCs w:val="24"/>
        </w:rPr>
        <w:t xml:space="preserve">)  </w:t>
      </w:r>
      <w:r w:rsidRPr="00EA2C29">
        <w:rPr>
          <w:rFonts w:ascii="Century Schoolbook" w:hAnsi="Century Schoolbook" w:eastAsia="Times New Roman" w:cs="Courier New"/>
          <w:sz w:val="24"/>
          <w:szCs w:val="24"/>
        </w:rPr>
        <w:t>The government of a covered foreign country; or</w:t>
      </w:r>
    </w:p>
    <w:p w:rsidRPr="00EA2C29" w:rsidR="00EA2C29" w:rsidP="00EA2C29" w:rsidRDefault="00EA2C29" w14:paraId="32F3EFC7"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i/>
          <w:sz w:val="24"/>
          <w:szCs w:val="24"/>
        </w:rPr>
      </w:pPr>
    </w:p>
    <w:p w:rsidRPr="00EA2C29" w:rsidR="00EA2C29" w:rsidP="00EA2C29" w:rsidRDefault="00EA2C29" w14:paraId="53427B03"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bCs/>
          <w:sz w:val="24"/>
          <w:szCs w:val="24"/>
        </w:rPr>
      </w:pP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r>
      <w:r w:rsidRPr="00EA2C29">
        <w:rPr>
          <w:rFonts w:ascii="Century Schoolbook" w:hAnsi="Century Schoolbook" w:eastAsia="Times New Roman" w:cs="Courier New"/>
          <w:i/>
          <w:sz w:val="24"/>
          <w:szCs w:val="24"/>
        </w:rPr>
        <w:tab/>
        <w:t>(ii)</w:t>
      </w:r>
      <w:r w:rsidRPr="00EA2C29">
        <w:rPr>
          <w:rFonts w:ascii="Century Schoolbook" w:hAnsi="Century Schoolbook" w:eastAsia="Times New Roman" w:cs="Courier New"/>
          <w:sz w:val="24"/>
          <w:szCs w:val="24"/>
        </w:rPr>
        <w:t xml:space="preserve">  An entity controlled in whole or in part by, or acting on behalf of, the government of a covered foreign country</w:t>
      </w:r>
      <w:r w:rsidRPr="00EA2C29">
        <w:rPr>
          <w:rFonts w:ascii="Century Schoolbook" w:hAnsi="Century Schoolbook" w:eastAsia="Times New Roman" w:cs="Times New Roman"/>
          <w:bCs/>
          <w:sz w:val="24"/>
          <w:szCs w:val="24"/>
        </w:rPr>
        <w:t>.</w:t>
      </w:r>
    </w:p>
    <w:p w:rsidRPr="00EA2C29" w:rsidR="00EA2C29" w:rsidP="00EA2C29" w:rsidRDefault="00EA2C29" w14:paraId="3875F423" w14:textId="77777777">
      <w:pPr>
        <w:tabs>
          <w:tab w:val="left" w:pos="360"/>
          <w:tab w:val="left" w:pos="806"/>
          <w:tab w:val="left" w:pos="1210"/>
          <w:tab w:val="left" w:pos="1656"/>
          <w:tab w:val="left" w:pos="2131"/>
          <w:tab w:val="left" w:pos="2520"/>
        </w:tabs>
        <w:spacing w:after="0" w:line="240" w:lineRule="auto"/>
        <w:ind w:left="1440" w:firstLine="720"/>
        <w:rPr>
          <w:rFonts w:ascii="Century Schoolbook" w:hAnsi="Century Schoolbook" w:eastAsia="Times New Roman" w:cs="Times New Roman"/>
          <w:bCs/>
          <w:sz w:val="24"/>
          <w:szCs w:val="24"/>
        </w:rPr>
      </w:pPr>
    </w:p>
    <w:p w:rsidRPr="00EA2C29" w:rsidR="00EA2C29" w:rsidP="00EA2C29" w:rsidRDefault="00EA2C29" w14:paraId="2023B896" w14:textId="77777777">
      <w:pPr>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Arial"/>
          <w:spacing w:val="-5"/>
          <w:kern w:val="20"/>
          <w:sz w:val="24"/>
          <w:szCs w:val="24"/>
          <w:lang w:val="x-none" w:eastAsia="x-none"/>
        </w:rPr>
      </w:pPr>
      <w:r w:rsidRPr="00EA2C29">
        <w:rPr>
          <w:rFonts w:ascii="Century Schoolbook" w:hAnsi="Century Schoolbook" w:eastAsia="Times New Roman" w:cs="Times New Roman"/>
          <w:bCs/>
          <w:spacing w:val="-5"/>
          <w:kern w:val="20"/>
          <w:sz w:val="24"/>
          <w:szCs w:val="24"/>
          <w:lang w:val="x-none" w:eastAsia="x-none"/>
        </w:rPr>
        <w:tab/>
      </w:r>
      <w:r w:rsidRPr="00EA2C29">
        <w:rPr>
          <w:rFonts w:ascii="Century Schoolbook" w:hAnsi="Century Schoolbook" w:eastAsia="Times New Roman" w:cs="Times New Roman"/>
          <w:bCs/>
          <w:spacing w:val="-5"/>
          <w:kern w:val="20"/>
          <w:sz w:val="24"/>
          <w:szCs w:val="24"/>
          <w:lang w:val="x-none" w:eastAsia="x-none"/>
        </w:rPr>
        <w:tab/>
      </w:r>
      <w:r w:rsidRPr="00EA2C29">
        <w:rPr>
          <w:rFonts w:ascii="Century Schoolbook" w:hAnsi="Century Schoolbook" w:eastAsia="Times New Roman" w:cs="Times New Roman"/>
          <w:bCs/>
          <w:spacing w:val="-5"/>
          <w:kern w:val="20"/>
          <w:sz w:val="24"/>
          <w:szCs w:val="24"/>
          <w:lang w:val="x-none" w:eastAsia="x-none"/>
        </w:rPr>
        <w:tab/>
      </w:r>
      <w:r w:rsidRPr="00EA2C29">
        <w:rPr>
          <w:rFonts w:ascii="Century Schoolbook" w:hAnsi="Century Schoolbook" w:eastAsia="Times New Roman" w:cs="Times New Roman"/>
          <w:spacing w:val="-5"/>
          <w:kern w:val="20"/>
          <w:sz w:val="24"/>
          <w:szCs w:val="24"/>
          <w:lang w:eastAsia="x-none"/>
        </w:rPr>
        <w:t>(ii)  The prohibition in paragraph (b)(2)(</w:t>
      </w:r>
      <w:proofErr w:type="spellStart"/>
      <w:r w:rsidRPr="00EA2C29">
        <w:rPr>
          <w:rFonts w:ascii="Century Schoolbook" w:hAnsi="Century Schoolbook" w:eastAsia="Times New Roman" w:cs="Times New Roman"/>
          <w:spacing w:val="-5"/>
          <w:kern w:val="20"/>
          <w:sz w:val="24"/>
          <w:szCs w:val="24"/>
          <w:lang w:eastAsia="x-none"/>
        </w:rPr>
        <w:t>i</w:t>
      </w:r>
      <w:proofErr w:type="spellEnd"/>
      <w:r w:rsidRPr="00EA2C29">
        <w:rPr>
          <w:rFonts w:ascii="Century Schoolbook" w:hAnsi="Century Schoolbook" w:eastAsia="Times New Roman" w:cs="Times New Roman"/>
          <w:spacing w:val="-5"/>
          <w:kern w:val="20"/>
          <w:sz w:val="24"/>
          <w:szCs w:val="24"/>
          <w:lang w:eastAsia="x-none"/>
        </w:rPr>
        <w:t xml:space="preserve">)(B) of this provision does not apply with respect to launch vehicles for which the </w:t>
      </w:r>
      <w:r w:rsidRPr="00EA2C29">
        <w:rPr>
          <w:rFonts w:ascii="Century Schoolbook" w:hAnsi="Century Schoolbook" w:eastAsia="Times New Roman" w:cs="Arial"/>
          <w:spacing w:val="-5"/>
          <w:kern w:val="20"/>
          <w:sz w:val="24"/>
          <w:szCs w:val="24"/>
          <w:lang w:val="x-none" w:eastAsia="x-none"/>
        </w:rPr>
        <w:t xml:space="preserve">satellite service provider has a contract or other agreement </w:t>
      </w:r>
      <w:r w:rsidRPr="00EA2C29">
        <w:rPr>
          <w:rFonts w:ascii="Century Schoolbook" w:hAnsi="Century Schoolbook" w:eastAsia="Times New Roman" w:cs="Arial"/>
          <w:spacing w:val="-5"/>
          <w:kern w:val="20"/>
          <w:sz w:val="24"/>
          <w:szCs w:val="24"/>
          <w:lang w:eastAsia="x-none"/>
        </w:rPr>
        <w:t xml:space="preserve">relating to launch services </w:t>
      </w:r>
      <w:r w:rsidRPr="00EA2C29">
        <w:rPr>
          <w:rFonts w:ascii="Century Schoolbook" w:hAnsi="Century Schoolbook" w:eastAsia="Times New Roman" w:cs="Arial"/>
          <w:spacing w:val="-5"/>
          <w:kern w:val="20"/>
          <w:sz w:val="24"/>
          <w:szCs w:val="24"/>
          <w:lang w:val="x-none" w:eastAsia="x-none"/>
        </w:rPr>
        <w:t>that, prior to June 10, 2018, was either fully paid for by the satellite service provider or covered by a legally binding</w:t>
      </w:r>
      <w:r w:rsidRPr="00EA2C29">
        <w:rPr>
          <w:rFonts w:ascii="Century Schoolbook" w:hAnsi="Century Schoolbook" w:eastAsia="Times New Roman" w:cs="Arial"/>
          <w:b/>
          <w:spacing w:val="-5"/>
          <w:kern w:val="20"/>
          <w:sz w:val="24"/>
          <w:szCs w:val="24"/>
          <w:lang w:val="x-none" w:eastAsia="x-none"/>
        </w:rPr>
        <w:t xml:space="preserve"> </w:t>
      </w:r>
      <w:r w:rsidRPr="00EA2C29">
        <w:rPr>
          <w:rFonts w:ascii="Century Schoolbook" w:hAnsi="Century Schoolbook" w:eastAsia="Times New Roman" w:cs="Arial"/>
          <w:spacing w:val="-5"/>
          <w:kern w:val="20"/>
          <w:sz w:val="24"/>
          <w:szCs w:val="24"/>
          <w:lang w:val="x-none" w:eastAsia="x-none"/>
        </w:rPr>
        <w:t>commitment of the satellite service provider to pay for such services.</w:t>
      </w:r>
    </w:p>
    <w:p w:rsidRPr="00EA2C29" w:rsidR="00EA2C29" w:rsidP="00EA2C29" w:rsidRDefault="00EA2C29" w14:paraId="156D0C1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1376822A"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t xml:space="preserve">(c)  </w:t>
      </w:r>
      <w:r w:rsidRPr="00EA2C29">
        <w:rPr>
          <w:rFonts w:ascii="Century Schoolbook" w:hAnsi="Century Schoolbook" w:eastAsia="Times New Roman" w:cs="Times New Roman"/>
          <w:bCs/>
          <w:i/>
          <w:sz w:val="24"/>
          <w:szCs w:val="24"/>
          <w:lang w:val="x-none" w:eastAsia="x-none"/>
        </w:rPr>
        <w:t>Representations.</w:t>
      </w:r>
      <w:r w:rsidRPr="00EA2C29">
        <w:rPr>
          <w:rFonts w:ascii="Century Schoolbook" w:hAnsi="Century Schoolbook" w:eastAsia="Times New Roman" w:cs="Times New Roman"/>
          <w:bCs/>
          <w:sz w:val="24"/>
          <w:szCs w:val="24"/>
          <w:lang w:val="x-none" w:eastAsia="x-none"/>
        </w:rPr>
        <w:t xml:space="preserve">  The Offeror represents that—</w:t>
      </w:r>
    </w:p>
    <w:p w:rsidRPr="00EA2C29" w:rsidR="00EA2C29" w:rsidP="00EA2C29" w:rsidRDefault="00EA2C29" w14:paraId="446C3FA1"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07D1CA13"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 xml:space="preserve">(1)  It [  ] is, [  ] is not a foreign entity in which the government of a covered foreign country has an ownership interest that enables the government to affect </w:t>
      </w:r>
    </w:p>
    <w:p w:rsidRPr="00EA2C29" w:rsidR="00EA2C29" w:rsidP="00EA2C29" w:rsidRDefault="00EA2C29" w14:paraId="1641F26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satellite operations</w:t>
      </w:r>
      <w:r w:rsidRPr="00EA2C29">
        <w:rPr>
          <w:rFonts w:ascii="Century Schoolbook" w:hAnsi="Century Schoolbook" w:eastAsia="Times New Roman" w:cs="Times New Roman"/>
          <w:bCs/>
          <w:sz w:val="24"/>
          <w:szCs w:val="24"/>
          <w:lang w:eastAsia="x-none"/>
        </w:rPr>
        <w:t>.  If affirmative, identify the covered foreign country:_________</w:t>
      </w:r>
      <w:r w:rsidRPr="00EA2C29">
        <w:rPr>
          <w:rFonts w:ascii="Century Schoolbook" w:hAnsi="Century Schoolbook" w:eastAsia="Times New Roman" w:cs="Times New Roman"/>
          <w:bCs/>
          <w:sz w:val="24"/>
          <w:szCs w:val="24"/>
          <w:lang w:val="x-none" w:eastAsia="x-none"/>
        </w:rPr>
        <w:t xml:space="preserve">; </w:t>
      </w:r>
    </w:p>
    <w:p w:rsidRPr="00EA2C29" w:rsidR="00EA2C29" w:rsidP="00EA2C29" w:rsidRDefault="00EA2C29" w14:paraId="7AFE09EC"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7ECFAA20"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 xml:space="preserve"> (2)  It [  ] is, [  ] is not a foreign entity that plans to provide satellite services under the contract from a covered foreign country</w:t>
      </w:r>
      <w:r w:rsidRPr="00EA2C29">
        <w:rPr>
          <w:rFonts w:ascii="Century Schoolbook" w:hAnsi="Century Schoolbook" w:eastAsia="Times New Roman" w:cs="Times New Roman"/>
          <w:bCs/>
          <w:sz w:val="24"/>
          <w:szCs w:val="24"/>
          <w:lang w:eastAsia="x-none"/>
        </w:rPr>
        <w:t>.  If affirmative, identify the covered foreign country:___________</w:t>
      </w:r>
      <w:r w:rsidRPr="00EA2C29">
        <w:rPr>
          <w:rFonts w:ascii="Century Schoolbook" w:hAnsi="Century Schoolbook" w:eastAsia="Times New Roman" w:cs="Times New Roman"/>
          <w:bCs/>
          <w:sz w:val="24"/>
          <w:szCs w:val="24"/>
          <w:lang w:val="x-none" w:eastAsia="x-none"/>
        </w:rPr>
        <w:t>;</w:t>
      </w:r>
    </w:p>
    <w:p w:rsidRPr="00EA2C29" w:rsidR="00EA2C29" w:rsidP="00EA2C29" w:rsidRDefault="00EA2C29" w14:paraId="7FBE9684"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4DA140C3"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 xml:space="preserve">(3)  It [  ] is, [  ] is not offering commercial satellite services provided by a foreign entity in which the government of a covered foreign country has an </w:t>
      </w:r>
    </w:p>
    <w:p w:rsidRPr="00EA2C29" w:rsidR="00EA2C29" w:rsidP="00EA2C29" w:rsidRDefault="00EA2C29" w14:paraId="3E3E4797"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ownership interest that enables the government to affect satellite operations</w:t>
      </w:r>
      <w:r w:rsidRPr="00EA2C29">
        <w:rPr>
          <w:rFonts w:ascii="Century Schoolbook" w:hAnsi="Century Schoolbook" w:eastAsia="Times New Roman" w:cs="Times New Roman"/>
          <w:bCs/>
          <w:sz w:val="24"/>
          <w:szCs w:val="24"/>
          <w:lang w:eastAsia="x-none"/>
        </w:rPr>
        <w:t>.  If affirmative, identify the foreign entity and the covered foreign country:__________;</w:t>
      </w:r>
      <w:r w:rsidRPr="00EA2C29">
        <w:rPr>
          <w:rFonts w:ascii="Century Schoolbook" w:hAnsi="Century Schoolbook" w:eastAsia="Times New Roman" w:cs="Times New Roman"/>
          <w:bCs/>
          <w:sz w:val="24"/>
          <w:szCs w:val="24"/>
          <w:lang w:val="x-none" w:eastAsia="x-none"/>
        </w:rPr>
        <w:t xml:space="preserve"> </w:t>
      </w:r>
    </w:p>
    <w:p w:rsidRPr="00EA2C29" w:rsidR="00EA2C29" w:rsidP="00EA2C29" w:rsidRDefault="00EA2C29" w14:paraId="764D4205"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0CEAB5A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(4)  It [  ] is, [  ] is not offering commercial satellite services provided by a</w:t>
      </w:r>
    </w:p>
    <w:p w:rsidRPr="00EA2C29" w:rsidR="00EA2C29" w:rsidP="00EA2C29" w:rsidRDefault="00EA2C29" w14:paraId="23486B11"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 xml:space="preserve"> foreign entity that plans to or is expected to provide satellite services under the </w:t>
      </w:r>
    </w:p>
    <w:p w:rsidRPr="00EA2C29" w:rsidR="00EA2C29" w:rsidP="00EA2C29" w:rsidRDefault="00EA2C29" w14:paraId="2C402E03" w14:textId="77777777">
      <w:pPr>
        <w:widowControl w:val="0"/>
        <w:tabs>
          <w:tab w:val="left" w:pos="360"/>
        </w:tabs>
        <w:spacing w:after="0" w:line="240" w:lineRule="exact"/>
        <w:rPr>
          <w:rFonts w:ascii="Century Schoolbook" w:hAnsi="Century Schoolbook" w:eastAsia="Times New Roman" w:cs="Times New Roman"/>
          <w:bCs/>
          <w:sz w:val="24"/>
          <w:szCs w:val="24"/>
          <w:lang w:eastAsia="x-none"/>
        </w:rPr>
      </w:pPr>
      <w:r w:rsidRPr="00EA2C29">
        <w:rPr>
          <w:rFonts w:ascii="Century Schoolbook" w:hAnsi="Century Schoolbook" w:eastAsia="Times New Roman" w:cs="Times New Roman"/>
          <w:bCs/>
          <w:sz w:val="24"/>
          <w:szCs w:val="24"/>
          <w:lang w:val="x-none" w:eastAsia="x-none"/>
        </w:rPr>
        <w:t>contract from a covered foreign country.</w:t>
      </w:r>
      <w:r w:rsidRPr="00EA2C29">
        <w:rPr>
          <w:rFonts w:ascii="Century Schoolbook" w:hAnsi="Century Schoolbook" w:eastAsia="Times New Roman" w:cs="Times New Roman"/>
          <w:bCs/>
          <w:sz w:val="24"/>
          <w:szCs w:val="24"/>
          <w:lang w:eastAsia="x-none"/>
        </w:rPr>
        <w:t xml:space="preserve">  If affirmative, identify the foreign entity and the covered foreign country:__________;</w:t>
      </w:r>
    </w:p>
    <w:p w:rsidRPr="00EA2C29" w:rsidR="00EA2C29" w:rsidP="00EA2C29" w:rsidRDefault="00EA2C29" w14:paraId="353203D4" w14:textId="77777777">
      <w:pPr>
        <w:widowControl w:val="0"/>
        <w:tabs>
          <w:tab w:val="left" w:pos="360"/>
        </w:tabs>
        <w:spacing w:after="0" w:line="240" w:lineRule="exact"/>
        <w:rPr>
          <w:rFonts w:ascii="Century Schoolbook" w:hAnsi="Century Schoolbook" w:eastAsia="Times New Roman" w:cs="Times New Roman"/>
          <w:bCs/>
          <w:sz w:val="24"/>
          <w:szCs w:val="24"/>
          <w:lang w:eastAsia="x-none"/>
        </w:rPr>
      </w:pPr>
    </w:p>
    <w:p w:rsidRPr="00EA2C29" w:rsidR="00EA2C29" w:rsidP="00EA2C29" w:rsidRDefault="00EA2C29" w14:paraId="5AC9B494"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 xml:space="preserve">(5)  </w:t>
      </w:r>
      <w:r w:rsidRPr="00EA2C29">
        <w:rPr>
          <w:rFonts w:ascii="Century Schoolbook" w:hAnsi="Century Schoolbook" w:eastAsia="Times New Roman" w:cs="Times New Roman"/>
          <w:bCs/>
          <w:sz w:val="24"/>
          <w:szCs w:val="24"/>
        </w:rPr>
        <w:t xml:space="preserve">It [  ] is, [  ] is not offering commercial satellite services that will use satellites, </w:t>
      </w:r>
      <w:r w:rsidRPr="00EA2C29">
        <w:rPr>
          <w:rFonts w:ascii="Century Schoolbook" w:hAnsi="Century Schoolbook" w:eastAsia="Times New Roman" w:cs="Courier New"/>
          <w:sz w:val="24"/>
          <w:szCs w:val="24"/>
        </w:rPr>
        <w:t xml:space="preserve">launched on or after December 31, 2022, </w:t>
      </w:r>
      <w:r w:rsidRPr="00EA2C29">
        <w:rPr>
          <w:rFonts w:ascii="Century Schoolbook" w:hAnsi="Century Schoolbook" w:eastAsia="Times New Roman" w:cs="Times New Roman"/>
          <w:bCs/>
          <w:sz w:val="24"/>
          <w:szCs w:val="24"/>
        </w:rPr>
        <w:t>that will be d</w:t>
      </w:r>
      <w:r w:rsidRPr="00EA2C29">
        <w:rPr>
          <w:rFonts w:ascii="Century Schoolbook" w:hAnsi="Century Schoolbook" w:eastAsia="Times New Roman" w:cs="Courier New"/>
          <w:sz w:val="24"/>
          <w:szCs w:val="24"/>
        </w:rPr>
        <w:t>esigned or manufactured in a covered foreign country.  If affirmative, identify the covered foreign country:____________;</w:t>
      </w:r>
    </w:p>
    <w:p w:rsidRPr="00EA2C29" w:rsidR="00EA2C29" w:rsidP="00EA2C29" w:rsidRDefault="00EA2C29" w14:paraId="0721866F" w14:textId="77777777">
      <w:pPr>
        <w:tabs>
          <w:tab w:val="left" w:pos="360"/>
          <w:tab w:val="left" w:pos="806"/>
          <w:tab w:val="left" w:pos="1210"/>
          <w:tab w:val="left" w:pos="1656"/>
          <w:tab w:val="left" w:pos="2131"/>
          <w:tab w:val="left" w:pos="2520"/>
        </w:tabs>
        <w:spacing w:after="0" w:line="240" w:lineRule="auto"/>
        <w:ind w:firstLine="720"/>
        <w:rPr>
          <w:rFonts w:ascii="Century Schoolbook" w:hAnsi="Century Schoolbook" w:eastAsia="Times New Roman" w:cs="Courier New"/>
          <w:sz w:val="24"/>
          <w:szCs w:val="24"/>
        </w:rPr>
      </w:pPr>
    </w:p>
    <w:p w:rsidRPr="00EA2C29" w:rsidR="00EA2C29" w:rsidP="00EA2C29" w:rsidRDefault="00EA2C29" w14:paraId="2C2EFCAF"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 xml:space="preserve">(6)  </w:t>
      </w:r>
      <w:r w:rsidRPr="00EA2C29">
        <w:rPr>
          <w:rFonts w:ascii="Century Schoolbook" w:hAnsi="Century Schoolbook" w:eastAsia="Times New Roman" w:cs="Times New Roman"/>
          <w:bCs/>
          <w:sz w:val="24"/>
          <w:szCs w:val="24"/>
        </w:rPr>
        <w:t>It [  ] is, [  ] is not offering commercial satellite services that will use satellites, launched on or after December 31, 2022, that will be  d</w:t>
      </w:r>
      <w:r w:rsidRPr="00EA2C29">
        <w:rPr>
          <w:rFonts w:ascii="Century Schoolbook" w:hAnsi="Century Schoolbook" w:eastAsia="Times New Roman" w:cs="Courier New"/>
          <w:sz w:val="24"/>
          <w:szCs w:val="24"/>
        </w:rPr>
        <w:t>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rsidRPr="00EA2C29" w:rsidR="00EA2C29" w:rsidP="00EA2C29" w:rsidRDefault="00EA2C29" w14:paraId="21A08D6F"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p>
    <w:p w:rsidRPr="00EA2C29" w:rsidR="00EA2C29" w:rsidP="00EA2C29" w:rsidRDefault="00EA2C29" w14:paraId="275E9638"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 xml:space="preserve">(7)  </w:t>
      </w:r>
      <w:r w:rsidRPr="00EA2C29">
        <w:rPr>
          <w:rFonts w:ascii="Century Schoolbook" w:hAnsi="Century Schoolbook" w:eastAsia="Times New Roman" w:cs="Times New Roman"/>
          <w:bCs/>
          <w:sz w:val="24"/>
          <w:szCs w:val="24"/>
        </w:rPr>
        <w:t xml:space="preserve">It [  ] is, [  ] is not offering commercial satellite services that will use satellites, </w:t>
      </w:r>
      <w:r w:rsidRPr="00EA2C29">
        <w:rPr>
          <w:rFonts w:ascii="Century Schoolbook" w:hAnsi="Century Schoolbook" w:eastAsia="Times New Roman" w:cs="Courier New"/>
          <w:sz w:val="24"/>
          <w:szCs w:val="24"/>
        </w:rPr>
        <w:t xml:space="preserve">launched outside the United States on or </w:t>
      </w:r>
      <w:r w:rsidRPr="00EA2C29">
        <w:rPr>
          <w:rFonts w:ascii="Century Schoolbook" w:hAnsi="Century Schoolbook" w:eastAsia="Times New Roman" w:cs="Times New Roman"/>
          <w:bCs/>
          <w:sz w:val="24"/>
          <w:szCs w:val="24"/>
        </w:rPr>
        <w:t xml:space="preserve">after December 31, 2022, </w:t>
      </w:r>
      <w:r w:rsidRPr="00EA2C29">
        <w:rPr>
          <w:rFonts w:ascii="Century Schoolbook" w:hAnsi="Century Schoolbook" w:eastAsia="Times New Roman" w:cs="Courier New"/>
          <w:sz w:val="24"/>
          <w:szCs w:val="24"/>
        </w:rPr>
        <w:t xml:space="preserve">using a launch vehicle that is designed or manufactured in a covered foreign country.  If affirmative, identify the covered foreign country:____________; </w:t>
      </w:r>
    </w:p>
    <w:p w:rsidRPr="00EA2C29" w:rsidR="00EA2C29" w:rsidP="00EA2C29" w:rsidRDefault="00EA2C29" w14:paraId="72B5B357" w14:textId="77777777">
      <w:pPr>
        <w:tabs>
          <w:tab w:val="left" w:pos="360"/>
          <w:tab w:val="left" w:pos="806"/>
          <w:tab w:val="left" w:pos="1210"/>
          <w:tab w:val="left" w:pos="1656"/>
          <w:tab w:val="left" w:pos="2131"/>
          <w:tab w:val="left" w:pos="2520"/>
        </w:tabs>
        <w:spacing w:after="0" w:line="240" w:lineRule="auto"/>
        <w:ind w:firstLine="720"/>
        <w:rPr>
          <w:rFonts w:ascii="Century Schoolbook" w:hAnsi="Century Schoolbook" w:eastAsia="Times New Roman" w:cs="Courier New"/>
          <w:sz w:val="24"/>
          <w:szCs w:val="24"/>
        </w:rPr>
      </w:pPr>
    </w:p>
    <w:p w:rsidRPr="00EA2C29" w:rsidR="00EA2C29" w:rsidP="00EA2C29" w:rsidRDefault="00EA2C29" w14:paraId="3FADF802"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Courier New"/>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 xml:space="preserve">(8)  </w:t>
      </w:r>
      <w:r w:rsidRPr="00EA2C29">
        <w:rPr>
          <w:rFonts w:ascii="Century Schoolbook" w:hAnsi="Century Schoolbook" w:eastAsia="Times New Roman" w:cs="Times New Roman"/>
          <w:bCs/>
          <w:sz w:val="24"/>
          <w:szCs w:val="24"/>
        </w:rPr>
        <w:t xml:space="preserve">It [  ] is, [  ] is not offering commercial satellite services that will use satellites, </w:t>
      </w:r>
      <w:r w:rsidRPr="00EA2C29">
        <w:rPr>
          <w:rFonts w:ascii="Century Schoolbook" w:hAnsi="Century Schoolbook" w:eastAsia="Times New Roman" w:cs="Courier New"/>
          <w:sz w:val="24"/>
          <w:szCs w:val="24"/>
        </w:rPr>
        <w:t xml:space="preserve">launched outside the United States on or </w:t>
      </w:r>
      <w:r w:rsidRPr="00EA2C29">
        <w:rPr>
          <w:rFonts w:ascii="Century Schoolbook" w:hAnsi="Century Schoolbook" w:eastAsia="Times New Roman" w:cs="Times New Roman"/>
          <w:bCs/>
          <w:sz w:val="24"/>
          <w:szCs w:val="24"/>
        </w:rPr>
        <w:t xml:space="preserve">after December 31, 2022, </w:t>
      </w:r>
      <w:r w:rsidRPr="00EA2C29">
        <w:rPr>
          <w:rFonts w:ascii="Century Schoolbook" w:hAnsi="Century Schoolbook" w:eastAsia="Times New Roman" w:cs="Courier New"/>
          <w:sz w:val="24"/>
          <w:szCs w:val="24"/>
        </w:rPr>
        <w:t xml:space="preserve">using a launch vehicle that is provided by the government of a covered foreign country.  If affirmative, identify the covered foreign country:________________; and </w:t>
      </w:r>
    </w:p>
    <w:p w:rsidRPr="00EA2C29" w:rsidR="00EA2C29" w:rsidP="00EA2C29" w:rsidRDefault="00EA2C29" w14:paraId="101031AE" w14:textId="77777777">
      <w:pPr>
        <w:tabs>
          <w:tab w:val="left" w:pos="360"/>
          <w:tab w:val="left" w:pos="806"/>
          <w:tab w:val="left" w:pos="1210"/>
          <w:tab w:val="left" w:pos="1656"/>
          <w:tab w:val="left" w:pos="2131"/>
          <w:tab w:val="left" w:pos="2520"/>
        </w:tabs>
        <w:spacing w:after="0" w:line="240" w:lineRule="auto"/>
        <w:ind w:firstLine="720"/>
        <w:rPr>
          <w:rFonts w:ascii="Century Schoolbook" w:hAnsi="Century Schoolbook" w:eastAsia="Times New Roman" w:cs="Courier New"/>
          <w:sz w:val="24"/>
          <w:szCs w:val="24"/>
        </w:rPr>
      </w:pPr>
    </w:p>
    <w:p w:rsidRPr="00EA2C29" w:rsidR="00EA2C29" w:rsidP="00EA2C29" w:rsidRDefault="00EA2C29" w14:paraId="584EA897" w14:textId="77777777">
      <w:pPr>
        <w:tabs>
          <w:tab w:val="left" w:pos="360"/>
          <w:tab w:val="left" w:pos="806"/>
          <w:tab w:val="left" w:pos="1210"/>
          <w:tab w:val="left" w:pos="1656"/>
          <w:tab w:val="left" w:pos="2131"/>
          <w:tab w:val="left" w:pos="2520"/>
        </w:tabs>
        <w:spacing w:after="0" w:line="240" w:lineRule="auto"/>
        <w:rPr>
          <w:rFonts w:ascii="Century Schoolbook" w:hAnsi="Century Schoolbook" w:eastAsia="Times New Roman" w:cs="Times New Roman"/>
          <w:bCs/>
          <w:sz w:val="24"/>
          <w:szCs w:val="24"/>
        </w:rPr>
      </w:pPr>
      <w:r w:rsidRPr="00EA2C29">
        <w:rPr>
          <w:rFonts w:ascii="Century Schoolbook" w:hAnsi="Century Schoolbook" w:eastAsia="Times New Roman" w:cs="Courier New"/>
          <w:sz w:val="24"/>
          <w:szCs w:val="24"/>
        </w:rPr>
        <w:tab/>
      </w:r>
      <w:r w:rsidRPr="00EA2C29">
        <w:rPr>
          <w:rFonts w:ascii="Century Schoolbook" w:hAnsi="Century Schoolbook" w:eastAsia="Times New Roman" w:cs="Courier New"/>
          <w:sz w:val="24"/>
          <w:szCs w:val="24"/>
        </w:rPr>
        <w:tab/>
        <w:t xml:space="preserve">(9)  </w:t>
      </w:r>
      <w:r w:rsidRPr="00EA2C29">
        <w:rPr>
          <w:rFonts w:ascii="Century Schoolbook" w:hAnsi="Century Schoolbook" w:eastAsia="Times New Roman" w:cs="Times New Roman"/>
          <w:bCs/>
          <w:sz w:val="24"/>
          <w:szCs w:val="24"/>
        </w:rPr>
        <w:t xml:space="preserve">It [  ] is, [  ] is not offering commercial satellite services that will use satellites, </w:t>
      </w:r>
      <w:r w:rsidRPr="00EA2C29">
        <w:rPr>
          <w:rFonts w:ascii="Century Schoolbook" w:hAnsi="Century Schoolbook" w:eastAsia="Times New Roman" w:cs="Courier New"/>
          <w:sz w:val="24"/>
          <w:szCs w:val="24"/>
        </w:rPr>
        <w:t xml:space="preserve">launched outside the United States on or </w:t>
      </w:r>
      <w:r w:rsidRPr="00EA2C29">
        <w:rPr>
          <w:rFonts w:ascii="Century Schoolbook" w:hAnsi="Century Schoolbook" w:eastAsia="Times New Roman" w:cs="Times New Roman"/>
          <w:bCs/>
          <w:sz w:val="24"/>
          <w:szCs w:val="24"/>
        </w:rPr>
        <w:t xml:space="preserve">after December 31, 2022, </w:t>
      </w:r>
      <w:r w:rsidRPr="00EA2C29">
        <w:rPr>
          <w:rFonts w:ascii="Century Schoolbook" w:hAnsi="Century Schoolbook" w:eastAsia="Times New Roman" w:cs="Courier New"/>
          <w:sz w:val="24"/>
          <w:szCs w:val="24"/>
        </w:rPr>
        <w:t>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r w:rsidRPr="00EA2C29">
        <w:rPr>
          <w:rFonts w:ascii="Century Schoolbook" w:hAnsi="Century Schoolbook" w:eastAsia="Times New Roman" w:cs="Times New Roman"/>
          <w:bCs/>
          <w:sz w:val="24"/>
          <w:szCs w:val="24"/>
        </w:rPr>
        <w:t>.</w:t>
      </w:r>
    </w:p>
    <w:p w:rsidRPr="00EA2C29" w:rsidR="00EA2C29" w:rsidP="00EA2C29" w:rsidRDefault="00EA2C29" w14:paraId="5CA69487"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7D9CD98E"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t xml:space="preserve">(d)  </w:t>
      </w:r>
      <w:r w:rsidRPr="00EA2C29">
        <w:rPr>
          <w:rFonts w:ascii="Century Schoolbook" w:hAnsi="Century Schoolbook" w:eastAsia="Times New Roman" w:cs="Times New Roman"/>
          <w:bCs/>
          <w:i/>
          <w:sz w:val="24"/>
          <w:szCs w:val="24"/>
          <w:lang w:val="x-none" w:eastAsia="x-none"/>
        </w:rPr>
        <w:t xml:space="preserve">Disclosure. </w:t>
      </w:r>
      <w:r w:rsidRPr="00EA2C29">
        <w:rPr>
          <w:rFonts w:ascii="Century Schoolbook" w:hAnsi="Century Schoolbook" w:eastAsia="Times New Roman" w:cs="Times New Roman"/>
          <w:bCs/>
          <w:sz w:val="24"/>
          <w:szCs w:val="24"/>
          <w:lang w:val="x-none" w:eastAsia="x-none"/>
        </w:rPr>
        <w:t xml:space="preserve"> If the Offeror has responded affirmatively to any representation</w:t>
      </w:r>
      <w:r w:rsidRPr="00EA2C29">
        <w:rPr>
          <w:rFonts w:ascii="Century Schoolbook" w:hAnsi="Century Schoolbook" w:eastAsia="Times New Roman" w:cs="Times New Roman"/>
          <w:bCs/>
          <w:sz w:val="24"/>
          <w:szCs w:val="24"/>
          <w:lang w:eastAsia="x-none"/>
        </w:rPr>
        <w:t xml:space="preserve">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w:t>
      </w:r>
      <w:r w:rsidRPr="00EA2C29">
        <w:rPr>
          <w:rFonts w:ascii="Century Schoolbook" w:hAnsi="Century Schoolbook" w:eastAsia="Times New Roman" w:cs="Times New Roman"/>
          <w:bCs/>
          <w:sz w:val="24"/>
          <w:szCs w:val="24"/>
          <w:lang w:val="x-none" w:eastAsia="x-none"/>
        </w:rPr>
        <w:t>, provide the following information:</w:t>
      </w:r>
    </w:p>
    <w:p w:rsidRPr="00EA2C29" w:rsidR="00EA2C29" w:rsidP="00EA2C29" w:rsidRDefault="00EA2C29" w14:paraId="0553069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5D316969"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 xml:space="preserve">(1)  </w:t>
      </w:r>
      <w:r w:rsidRPr="00EA2C29">
        <w:rPr>
          <w:rFonts w:ascii="Century Schoolbook" w:hAnsi="Century Schoolbook" w:eastAsia="Times New Roman" w:cs="Times New Roman"/>
          <w:bCs/>
          <w:sz w:val="24"/>
          <w:szCs w:val="24"/>
          <w:lang w:eastAsia="x-none"/>
        </w:rPr>
        <w:t>The entity awarded the contract or other agreement:_____________</w:t>
      </w:r>
      <w:r w:rsidRPr="00EA2C29">
        <w:rPr>
          <w:rFonts w:ascii="Century Schoolbook" w:hAnsi="Century Schoolbook" w:eastAsia="Times New Roman" w:cs="Times New Roman"/>
          <w:bCs/>
          <w:sz w:val="24"/>
          <w:szCs w:val="24"/>
          <w:lang w:val="x-none" w:eastAsia="x-none"/>
        </w:rPr>
        <w:t>.</w:t>
      </w:r>
    </w:p>
    <w:p w:rsidRPr="00EA2C29" w:rsidR="00EA2C29" w:rsidP="00EA2C29" w:rsidRDefault="00EA2C29" w14:paraId="4BA5B9B6"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2FD2496B" w14:textId="77777777">
      <w:pPr>
        <w:widowControl w:val="0"/>
        <w:tabs>
          <w:tab w:val="left" w:pos="360"/>
        </w:tabs>
        <w:spacing w:after="0" w:line="240" w:lineRule="exact"/>
        <w:rPr>
          <w:rFonts w:ascii="Century Schoolbook" w:hAnsi="Century Schoolbook" w:eastAsia="Times New Roman" w:cs="Times New Roman"/>
          <w:bCs/>
          <w:sz w:val="24"/>
          <w:szCs w:val="24"/>
          <w:lang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t xml:space="preserve">(2)  </w:t>
      </w:r>
      <w:r w:rsidRPr="00EA2C29">
        <w:rPr>
          <w:rFonts w:ascii="Century Schoolbook" w:hAnsi="Century Schoolbook" w:eastAsia="Times New Roman" w:cs="Times New Roman"/>
          <w:bCs/>
          <w:sz w:val="24"/>
          <w:szCs w:val="24"/>
          <w:lang w:eastAsia="x-none"/>
        </w:rPr>
        <w:t xml:space="preserve"> The date the contract or other agreement was awarded:___________.</w:t>
      </w:r>
    </w:p>
    <w:p w:rsidRPr="00EA2C29" w:rsidR="00EA2C29" w:rsidP="00EA2C29" w:rsidRDefault="00EA2C29" w14:paraId="31576098"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00216F14"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val="x-none" w:eastAsia="x-none"/>
        </w:rPr>
        <w:tab/>
      </w:r>
      <w:r w:rsidRPr="00EA2C29">
        <w:rPr>
          <w:rFonts w:ascii="Century Schoolbook" w:hAnsi="Century Schoolbook" w:eastAsia="Times New Roman" w:cs="Times New Roman"/>
          <w:bCs/>
          <w:sz w:val="24"/>
          <w:szCs w:val="24"/>
          <w:lang w:eastAsia="x-none"/>
        </w:rPr>
        <w:t>(3)  The period of performance for the contract or other agreement:____________</w:t>
      </w:r>
      <w:r w:rsidRPr="00EA2C29">
        <w:rPr>
          <w:rFonts w:ascii="Century Schoolbook" w:hAnsi="Century Schoolbook" w:eastAsia="Times New Roman" w:cs="Times New Roman"/>
          <w:bCs/>
          <w:sz w:val="24"/>
          <w:szCs w:val="24"/>
          <w:lang w:val="x-none" w:eastAsia="x-none"/>
        </w:rPr>
        <w:t>.</w:t>
      </w:r>
    </w:p>
    <w:p w:rsidRPr="00EA2C29" w:rsidR="00EA2C29" w:rsidP="00EA2C29" w:rsidRDefault="00EA2C29" w14:paraId="1DAF0D29"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5F98AEE4"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r w:rsidRPr="00EA2C29">
        <w:rPr>
          <w:rFonts w:ascii="Century Schoolbook" w:hAnsi="Century Schoolbook" w:eastAsia="Times New Roman" w:cs="Times New Roman"/>
          <w:bCs/>
          <w:sz w:val="24"/>
          <w:szCs w:val="24"/>
          <w:lang w:val="x-none" w:eastAsia="x-none"/>
        </w:rPr>
        <w:tab/>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rsidRPr="00EA2C29" w:rsidR="00EA2C29" w:rsidP="00EA2C29" w:rsidRDefault="00EA2C29" w14:paraId="7F7A569D" w14:textId="77777777">
      <w:pPr>
        <w:widowControl w:val="0"/>
        <w:tabs>
          <w:tab w:val="left" w:pos="360"/>
        </w:tabs>
        <w:spacing w:after="0" w:line="240" w:lineRule="exact"/>
        <w:rPr>
          <w:rFonts w:ascii="Century Schoolbook" w:hAnsi="Century Schoolbook" w:eastAsia="Times New Roman" w:cs="Times New Roman"/>
          <w:bCs/>
          <w:sz w:val="24"/>
          <w:szCs w:val="24"/>
          <w:lang w:val="x-none" w:eastAsia="x-none"/>
        </w:rPr>
      </w:pPr>
    </w:p>
    <w:p w:rsidRPr="00EA2C29" w:rsidR="00EA2C29" w:rsidP="00EA2C29" w:rsidRDefault="00EA2C29" w14:paraId="1359B38F" w14:textId="77777777">
      <w:pPr>
        <w:widowControl w:val="0"/>
        <w:tabs>
          <w:tab w:val="left" w:pos="360"/>
        </w:tabs>
        <w:spacing w:after="0" w:line="240" w:lineRule="exact"/>
        <w:jc w:val="center"/>
        <w:rPr>
          <w:rFonts w:ascii="Century Schoolbook" w:hAnsi="Century Schoolbook" w:eastAsia="Times New Roman" w:cs="Times New Roman"/>
          <w:bCs/>
          <w:sz w:val="24"/>
          <w:szCs w:val="24"/>
          <w:lang w:eastAsia="x-none"/>
        </w:rPr>
      </w:pPr>
      <w:r w:rsidRPr="00EA2C29">
        <w:rPr>
          <w:rFonts w:ascii="Century Schoolbook" w:hAnsi="Century Schoolbook" w:eastAsia="Times New Roman" w:cs="Times New Roman"/>
          <w:bCs/>
          <w:sz w:val="24"/>
          <w:szCs w:val="24"/>
          <w:lang w:val="x-none" w:eastAsia="x-none"/>
        </w:rPr>
        <w:t>(End of provision)</w:t>
      </w:r>
    </w:p>
    <w:p w:rsidRPr="00EA2C29" w:rsidR="00D71255" w:rsidP="00EA2C29" w:rsidRDefault="00D71255" w14:paraId="6F9303ED" w14:textId="1A04B24A"/>
    <w:sectPr w:rsidRPr="00EA2C29" w:rsidR="00D71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94"/>
    <w:rsid w:val="00483994"/>
    <w:rsid w:val="00D71255"/>
    <w:rsid w:val="00EA2C29"/>
    <w:rsid w:val="00F4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71B5"/>
  <w15:chartTrackingRefBased/>
  <w15:docId w15:val="{706E14CF-9BF8-4BF3-8605-8D0A240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74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0745"/>
    <w:rPr>
      <w:rFonts w:ascii="Times New Roman" w:hAnsi="Times New Roman" w:cs="Times New Roman"/>
      <w:sz w:val="18"/>
      <w:szCs w:val="18"/>
    </w:rPr>
  </w:style>
  <w:style w:type="character" w:styleId="Hyperlink">
    <w:name w:val="Hyperlink"/>
    <w:basedOn w:val="DefaultParagraphFont"/>
    <w:uiPriority w:val="99"/>
    <w:unhideWhenUsed/>
    <w:rsid w:val="00F40745"/>
    <w:rPr>
      <w:color w:val="0563C1" w:themeColor="hyperlink"/>
      <w:u w:val="single"/>
    </w:rPr>
  </w:style>
  <w:style w:type="character" w:styleId="UnresolvedMention">
    <w:name w:val="Unresolved Mention"/>
    <w:basedOn w:val="DefaultParagraphFont"/>
    <w:uiPriority w:val="99"/>
    <w:semiHidden/>
    <w:unhideWhenUsed/>
    <w:rsid w:val="00F4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959403">
      <w:bodyDiv w:val="1"/>
      <w:marLeft w:val="0"/>
      <w:marRight w:val="0"/>
      <w:marTop w:val="0"/>
      <w:marBottom w:val="0"/>
      <w:divBdr>
        <w:top w:val="none" w:sz="0" w:space="0" w:color="auto"/>
        <w:left w:val="none" w:sz="0" w:space="0" w:color="auto"/>
        <w:bottom w:val="none" w:sz="0" w:space="0" w:color="auto"/>
        <w:right w:val="none" w:sz="0" w:space="0" w:color="auto"/>
      </w:divBdr>
    </w:div>
    <w:div w:id="507017976">
      <w:bodyDiv w:val="1"/>
      <w:marLeft w:val="0"/>
      <w:marRight w:val="0"/>
      <w:marTop w:val="0"/>
      <w:marBottom w:val="0"/>
      <w:divBdr>
        <w:top w:val="none" w:sz="0" w:space="0" w:color="auto"/>
        <w:left w:val="none" w:sz="0" w:space="0" w:color="auto"/>
        <w:bottom w:val="none" w:sz="0" w:space="0" w:color="auto"/>
        <w:right w:val="none" w:sz="0" w:space="0" w:color="auto"/>
      </w:divBdr>
    </w:div>
    <w:div w:id="1663392216">
      <w:bodyDiv w:val="1"/>
      <w:marLeft w:val="0"/>
      <w:marRight w:val="0"/>
      <w:marTop w:val="30"/>
      <w:marBottom w:val="750"/>
      <w:divBdr>
        <w:top w:val="none" w:sz="0" w:space="0" w:color="auto"/>
        <w:left w:val="none" w:sz="0" w:space="0" w:color="auto"/>
        <w:bottom w:val="none" w:sz="0" w:space="0" w:color="auto"/>
        <w:right w:val="none" w:sz="0" w:space="0" w:color="auto"/>
      </w:divBdr>
      <w:divsChild>
        <w:div w:id="138406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q.osd.mil/dpap/dars/dfars/html/current/225_7.htm" TargetMode="External"/><Relationship Id="rId5" Type="http://schemas.openxmlformats.org/officeDocument/2006/relationships/hyperlink" Target="https://www.acq.osd.mil/dpap/dars/dfars/html/current/252225.htm" TargetMode="External"/><Relationship Id="rId4" Type="http://schemas.openxmlformats.org/officeDocument/2006/relationships/hyperlink" Target="https://www.acq.osd.mil/dpap/dars/dfars/html/current/225_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Kimberly R CIV OSD OUSD A-S (US)</dc:creator>
  <cp:keywords/>
  <dc:description/>
  <cp:lastModifiedBy>Mary Overstreet</cp:lastModifiedBy>
  <cp:revision>2</cp:revision>
  <dcterms:created xsi:type="dcterms:W3CDTF">2020-10-20T00:11:00Z</dcterms:created>
  <dcterms:modified xsi:type="dcterms:W3CDTF">2020-10-20T00:11:00Z</dcterms:modified>
</cp:coreProperties>
</file>