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56F28" w:rsidR="00686DD1" w:rsidP="004F20AE" w:rsidRDefault="00E820B7" w14:paraId="14D5DC0B" w14:textId="2A6E63ED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>OMB Nonsubstantive Change Request</w:t>
      </w:r>
    </w:p>
    <w:p w:rsidRPr="00156F28" w:rsidR="00E820B7" w:rsidP="004F20AE" w:rsidRDefault="00E820B7" w14:paraId="121AD309" w14:textId="300E859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>Department: Commerce</w:t>
      </w:r>
    </w:p>
    <w:p w:rsidRPr="00156F28" w:rsidR="00E820B7" w:rsidP="004F20AE" w:rsidRDefault="00E820B7" w14:paraId="77E52C6B" w14:textId="1D2503C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>Agency: U.S. Census Bureau</w:t>
      </w:r>
    </w:p>
    <w:p w:rsidRPr="00156F28" w:rsidR="00E820B7" w:rsidP="004F20AE" w:rsidRDefault="00E820B7" w14:paraId="687528A7" w14:textId="439BAB3E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Title: </w:t>
      </w:r>
      <w:r w:rsidRPr="00156F28" w:rsidR="005121F4">
        <w:rPr>
          <w:rFonts w:asciiTheme="minorHAnsi" w:hAnsiTheme="minorHAnsi" w:cstheme="minorHAnsi"/>
          <w:b/>
          <w:color w:val="000000"/>
          <w:sz w:val="24"/>
          <w:szCs w:val="24"/>
        </w:rPr>
        <w:t>2020 Census</w:t>
      </w:r>
      <w:r w:rsidRPr="00156F28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Post-Enumeration </w:t>
      </w:r>
      <w:r w:rsidRPr="00156F28" w:rsidR="00A36D6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Survey </w:t>
      </w:r>
      <w:r w:rsidRPr="00156F28" w:rsidR="0012585A">
        <w:rPr>
          <w:rFonts w:asciiTheme="minorHAnsi" w:hAnsiTheme="minorHAnsi" w:cstheme="minorHAnsi"/>
          <w:b/>
          <w:color w:val="000000"/>
          <w:sz w:val="24"/>
          <w:szCs w:val="24"/>
        </w:rPr>
        <w:t>Person Interview</w:t>
      </w:r>
      <w:r w:rsidRPr="00156F28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</w:t>
      </w:r>
      <w:r w:rsidRPr="00156F28" w:rsidR="0012585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Person </w:t>
      </w:r>
      <w:r w:rsidRPr="00156F28" w:rsidR="00A36D66">
        <w:rPr>
          <w:rFonts w:asciiTheme="minorHAnsi" w:hAnsiTheme="minorHAnsi" w:cstheme="minorHAnsi"/>
          <w:b/>
          <w:color w:val="000000"/>
          <w:sz w:val="24"/>
          <w:szCs w:val="24"/>
        </w:rPr>
        <w:t>Follow</w:t>
      </w:r>
      <w:r w:rsidRPr="00156F28" w:rsidR="005121F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up </w:t>
      </w:r>
    </w:p>
    <w:p w:rsidRPr="00156F28" w:rsidR="00E820B7" w:rsidP="004F20AE" w:rsidRDefault="00E820B7" w14:paraId="74D4904C" w14:textId="6E6ACD5C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OMB Control Number: </w:t>
      </w:r>
      <w:r w:rsidRPr="00156F28" w:rsidR="005121F4">
        <w:rPr>
          <w:rFonts w:asciiTheme="minorHAnsi" w:hAnsiTheme="minorHAnsi" w:cstheme="minorHAnsi"/>
          <w:b/>
          <w:color w:val="000000"/>
          <w:sz w:val="24"/>
          <w:szCs w:val="24"/>
        </w:rPr>
        <w:t>0607-</w:t>
      </w:r>
      <w:r w:rsidRPr="00156F28" w:rsidR="00A36D66">
        <w:rPr>
          <w:rFonts w:asciiTheme="minorHAnsi" w:hAnsiTheme="minorHAnsi" w:cstheme="minorHAnsi"/>
          <w:b/>
          <w:color w:val="000000"/>
          <w:sz w:val="24"/>
          <w:szCs w:val="24"/>
        </w:rPr>
        <w:t>1011</w:t>
      </w:r>
    </w:p>
    <w:p w:rsidRPr="00156F28" w:rsidR="00E820B7" w:rsidP="004F20AE" w:rsidRDefault="00E820B7" w14:paraId="28935F78" w14:textId="1BFE90A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>Expiration Date</w:t>
      </w:r>
      <w:r w:rsidRPr="00156F28" w:rsidR="005121F4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156F28" w:rsidR="009B1832">
        <w:rPr>
          <w:rFonts w:asciiTheme="minorHAnsi" w:hAnsiTheme="minorHAnsi" w:cstheme="minorHAnsi"/>
          <w:b/>
          <w:sz w:val="24"/>
          <w:szCs w:val="24"/>
        </w:rPr>
        <w:t>01/31</w:t>
      </w:r>
      <w:r w:rsidRPr="00156F28" w:rsidR="00A36D66">
        <w:rPr>
          <w:rFonts w:asciiTheme="minorHAnsi" w:hAnsiTheme="minorHAnsi" w:cstheme="minorHAnsi"/>
          <w:b/>
          <w:sz w:val="24"/>
          <w:szCs w:val="24"/>
        </w:rPr>
        <w:t>/2023</w:t>
      </w:r>
    </w:p>
    <w:p w:rsidRPr="00156F28" w:rsidR="00E820B7" w:rsidP="004F20AE" w:rsidRDefault="00E820B7" w14:paraId="1137DDFA" w14:textId="77777777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Pr="00156F28" w:rsidR="005442FF" w:rsidP="005442FF" w:rsidRDefault="00657AF9" w14:paraId="209FDF13" w14:textId="2BD2C24B">
      <w:pPr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b/>
          <w:color w:val="000000"/>
          <w:sz w:val="24"/>
          <w:szCs w:val="24"/>
        </w:rPr>
        <w:t>Request</w:t>
      </w:r>
      <w:r w:rsidRPr="00156F28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156F28" w:rsidR="00B6503D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156F28" w:rsidR="005442FF">
        <w:rPr>
          <w:rFonts w:asciiTheme="minorHAnsi" w:hAnsiTheme="minorHAnsi" w:cstheme="minorHAnsi"/>
          <w:sz w:val="24"/>
          <w:szCs w:val="24"/>
        </w:rPr>
        <w:t>As in previous censuses, the Post-Enumeration Survey (PES) for the 2020</w:t>
      </w:r>
    </w:p>
    <w:p w:rsidRPr="00F9291F" w:rsidR="00B43009" w:rsidP="005442FF" w:rsidRDefault="005442FF" w14:paraId="72D0DCCA" w14:textId="21799B3B">
      <w:pPr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sz w:val="24"/>
          <w:szCs w:val="24"/>
        </w:rPr>
        <w:t>Census will be conducted to provide estimates of census net coverage and components of census coverage for housing units and people living in housing units. The independent roster of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>housing units is obtained during the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>PES Independent Listing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 (IL)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operation</w:t>
      </w:r>
      <w:r w:rsidRPr="00156F28">
        <w:rPr>
          <w:rFonts w:asciiTheme="minorHAnsi" w:hAnsiTheme="minorHAnsi" w:cstheme="minorHAnsi"/>
          <w:sz w:val="24"/>
          <w:szCs w:val="24"/>
        </w:rPr>
        <w:t>, while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>the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>independent roster of people is obtained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>during the PES Person Interview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(PI) </w:t>
      </w:r>
      <w:r w:rsidRPr="00156F28" w:rsidR="002F7C16">
        <w:rPr>
          <w:rFonts w:asciiTheme="minorHAnsi" w:hAnsiTheme="minorHAnsi" w:cstheme="minorHAnsi"/>
          <w:sz w:val="24"/>
          <w:szCs w:val="24"/>
        </w:rPr>
        <w:t>operation</w:t>
      </w:r>
      <w:r w:rsidRPr="00156F28">
        <w:rPr>
          <w:rFonts w:asciiTheme="minorHAnsi" w:hAnsiTheme="minorHAnsi" w:cstheme="minorHAnsi"/>
          <w:sz w:val="24"/>
          <w:szCs w:val="24"/>
        </w:rPr>
        <w:t>.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The PES PI operation will collect specific information for people in housing units. The PES PI Reinterview is a quality control operation that will be conducted on about 15 percent of the PES P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I </w:t>
      </w:r>
      <w:r w:rsidRPr="00156F28" w:rsidR="002F7C16">
        <w:rPr>
          <w:rFonts w:asciiTheme="minorHAnsi" w:hAnsiTheme="minorHAnsi" w:cstheme="minorHAnsi"/>
          <w:sz w:val="24"/>
          <w:szCs w:val="24"/>
        </w:rPr>
        <w:t>cases. The purpose of the PE</w:t>
      </w:r>
      <w:bookmarkStart w:name="_GoBack" w:id="0"/>
      <w:bookmarkEnd w:id="0"/>
      <w:r w:rsidRPr="00156F28" w:rsidR="002F7C16">
        <w:rPr>
          <w:rFonts w:asciiTheme="minorHAnsi" w:hAnsiTheme="minorHAnsi" w:cstheme="minorHAnsi"/>
          <w:sz w:val="24"/>
          <w:szCs w:val="24"/>
        </w:rPr>
        <w:t>S PI Reinterview is to confirm that the PES PI interviewer conducted a PES PI with a household member or a proxy respondent and to conduct the complete PES PI as needed if the original interview seems questionable.</w:t>
      </w:r>
      <w:r w:rsidR="00F9291F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B6503D">
        <w:rPr>
          <w:rFonts w:asciiTheme="minorHAnsi" w:hAnsiTheme="minorHAnsi" w:cstheme="minorHAnsi"/>
          <w:sz w:val="24"/>
          <w:szCs w:val="24"/>
        </w:rPr>
        <w:t xml:space="preserve">This nonsubstantive change is </w:t>
      </w:r>
      <w:r w:rsidRPr="00156F28" w:rsidR="00123FC2">
        <w:rPr>
          <w:rFonts w:asciiTheme="minorHAnsi" w:hAnsiTheme="minorHAnsi" w:cstheme="minorHAnsi"/>
          <w:sz w:val="24"/>
          <w:szCs w:val="24"/>
        </w:rPr>
        <w:t>to request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 a </w:t>
      </w:r>
      <w:r w:rsidRPr="00156F28" w:rsidR="005211A2">
        <w:rPr>
          <w:rFonts w:asciiTheme="minorHAnsi" w:hAnsiTheme="minorHAnsi" w:cstheme="minorHAnsi"/>
          <w:sz w:val="24"/>
          <w:szCs w:val="24"/>
        </w:rPr>
        <w:t>sample s</w:t>
      </w:r>
      <w:r w:rsidRPr="00156F28" w:rsidR="003E5E80">
        <w:rPr>
          <w:rFonts w:asciiTheme="minorHAnsi" w:hAnsiTheme="minorHAnsi" w:cstheme="minorHAnsi"/>
          <w:sz w:val="24"/>
          <w:szCs w:val="24"/>
        </w:rPr>
        <w:t>ize</w:t>
      </w:r>
      <w:r w:rsidRPr="00156F28" w:rsidR="001001FF">
        <w:rPr>
          <w:rFonts w:asciiTheme="minorHAnsi" w:hAnsiTheme="minorHAnsi" w:cstheme="minorHAnsi"/>
          <w:sz w:val="24"/>
          <w:szCs w:val="24"/>
        </w:rPr>
        <w:t xml:space="preserve"> increase</w:t>
      </w:r>
      <w:r w:rsidRPr="00156F28" w:rsidR="005211A2">
        <w:rPr>
          <w:rFonts w:asciiTheme="minorHAnsi" w:hAnsiTheme="minorHAnsi" w:cstheme="minorHAnsi"/>
          <w:sz w:val="24"/>
          <w:szCs w:val="24"/>
        </w:rPr>
        <w:t xml:space="preserve"> and </w:t>
      </w:r>
      <w:r w:rsidRPr="00156F28" w:rsidR="00B6503D">
        <w:rPr>
          <w:rFonts w:asciiTheme="minorHAnsi" w:hAnsiTheme="minorHAnsi" w:cstheme="minorHAnsi"/>
          <w:sz w:val="24"/>
          <w:szCs w:val="24"/>
        </w:rPr>
        <w:t>schedule changes</w:t>
      </w:r>
      <w:r w:rsidRPr="00156F28" w:rsidR="008550B0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B6503D">
        <w:rPr>
          <w:rFonts w:asciiTheme="minorHAnsi" w:hAnsiTheme="minorHAnsi" w:cstheme="minorHAnsi"/>
          <w:sz w:val="24"/>
          <w:szCs w:val="24"/>
        </w:rPr>
        <w:t xml:space="preserve">to the approved information collection for the 2020 Census </w:t>
      </w:r>
      <w:r w:rsidRPr="00156F28" w:rsidR="002F7C16">
        <w:rPr>
          <w:rFonts w:asciiTheme="minorHAnsi" w:hAnsiTheme="minorHAnsi" w:cstheme="minorHAnsi"/>
          <w:sz w:val="24"/>
          <w:szCs w:val="24"/>
        </w:rPr>
        <w:t>PES</w:t>
      </w:r>
      <w:r w:rsidRPr="00156F28" w:rsidR="00B6503D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PI </w:t>
      </w:r>
      <w:r w:rsidRPr="00156F28" w:rsidR="00B43009">
        <w:rPr>
          <w:rFonts w:asciiTheme="minorHAnsi" w:hAnsiTheme="minorHAnsi" w:cstheme="minorHAnsi"/>
          <w:sz w:val="24"/>
          <w:szCs w:val="24"/>
        </w:rPr>
        <w:t>field operation</w:t>
      </w:r>
      <w:r w:rsidRPr="00156F28" w:rsidR="009D27DD">
        <w:rPr>
          <w:rFonts w:asciiTheme="minorHAnsi" w:hAnsiTheme="minorHAnsi" w:cstheme="minorHAnsi"/>
          <w:sz w:val="24"/>
          <w:szCs w:val="24"/>
        </w:rPr>
        <w:t xml:space="preserve">. </w:t>
      </w:r>
    </w:p>
    <w:p w:rsidRPr="00156F28" w:rsidR="0012585A" w:rsidP="00657AF9" w:rsidRDefault="0012585A" w14:paraId="1ADC5CCB" w14:textId="77777777">
      <w:pPr>
        <w:rPr>
          <w:rFonts w:asciiTheme="minorHAnsi" w:hAnsiTheme="minorHAnsi" w:cstheme="minorHAnsi"/>
          <w:sz w:val="24"/>
          <w:szCs w:val="24"/>
        </w:rPr>
      </w:pPr>
    </w:p>
    <w:p w:rsidRPr="00156F28" w:rsidR="00E5284F" w:rsidP="002D0E20" w:rsidRDefault="00BA704A" w14:paraId="483AD295" w14:textId="2124C457">
      <w:pPr>
        <w:adjustRightInd/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sz w:val="24"/>
          <w:szCs w:val="24"/>
        </w:rPr>
        <w:t xml:space="preserve">The Census Bureau </w:t>
      </w:r>
      <w:r w:rsidRPr="00156F28" w:rsidR="00A47A8A">
        <w:rPr>
          <w:rFonts w:asciiTheme="minorHAnsi" w:hAnsiTheme="minorHAnsi" w:cstheme="minorHAnsi"/>
          <w:sz w:val="24"/>
          <w:szCs w:val="24"/>
        </w:rPr>
        <w:t>is proposing</w:t>
      </w:r>
      <w:r w:rsidRPr="00156F28" w:rsidR="008A46EF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EB2F0B">
        <w:rPr>
          <w:rFonts w:asciiTheme="minorHAnsi" w:hAnsiTheme="minorHAnsi" w:cstheme="minorHAnsi"/>
          <w:sz w:val="24"/>
          <w:szCs w:val="24"/>
        </w:rPr>
        <w:t xml:space="preserve">to </w:t>
      </w:r>
      <w:r w:rsidRPr="00156F28" w:rsidR="00E5284F">
        <w:rPr>
          <w:rFonts w:asciiTheme="minorHAnsi" w:hAnsiTheme="minorHAnsi" w:cstheme="minorHAnsi"/>
          <w:sz w:val="24"/>
          <w:szCs w:val="24"/>
        </w:rPr>
        <w:t xml:space="preserve">change the </w:t>
      </w:r>
      <w:r w:rsidRPr="00156F28" w:rsidR="00EB479E">
        <w:rPr>
          <w:rFonts w:asciiTheme="minorHAnsi" w:hAnsiTheme="minorHAnsi" w:cstheme="minorHAnsi"/>
          <w:sz w:val="24"/>
          <w:szCs w:val="24"/>
        </w:rPr>
        <w:t xml:space="preserve">sample size and </w:t>
      </w:r>
      <w:r w:rsidRPr="00156F28" w:rsidR="00B02B81">
        <w:rPr>
          <w:rFonts w:asciiTheme="minorHAnsi" w:hAnsiTheme="minorHAnsi" w:cstheme="minorHAnsi"/>
          <w:sz w:val="24"/>
          <w:szCs w:val="24"/>
        </w:rPr>
        <w:t>data collection schedule for</w:t>
      </w:r>
      <w:r w:rsidRPr="00156F28">
        <w:rPr>
          <w:rFonts w:asciiTheme="minorHAnsi" w:hAnsiTheme="minorHAnsi" w:cstheme="minorHAnsi"/>
          <w:sz w:val="24"/>
          <w:szCs w:val="24"/>
        </w:rPr>
        <w:t xml:space="preserve"> the 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PES </w:t>
      </w:r>
      <w:r w:rsidRPr="00156F28">
        <w:rPr>
          <w:rFonts w:asciiTheme="minorHAnsi" w:hAnsiTheme="minorHAnsi" w:cstheme="minorHAnsi"/>
          <w:sz w:val="24"/>
          <w:szCs w:val="24"/>
        </w:rPr>
        <w:t>PI</w:t>
      </w:r>
      <w:r w:rsidRPr="00156F28" w:rsidR="00A47A8A">
        <w:rPr>
          <w:rFonts w:asciiTheme="minorHAnsi" w:hAnsiTheme="minorHAnsi" w:cstheme="minorHAnsi"/>
          <w:sz w:val="24"/>
          <w:szCs w:val="24"/>
        </w:rPr>
        <w:t xml:space="preserve"> </w:t>
      </w:r>
      <w:r w:rsidRPr="00156F28">
        <w:rPr>
          <w:rFonts w:asciiTheme="minorHAnsi" w:hAnsiTheme="minorHAnsi" w:cstheme="minorHAnsi"/>
          <w:sz w:val="24"/>
          <w:szCs w:val="24"/>
        </w:rPr>
        <w:t xml:space="preserve">operation from what was previously stated </w:t>
      </w:r>
      <w:r w:rsidRPr="00156F28">
        <w:rPr>
          <w:rFonts w:eastAsia="Calibri" w:asciiTheme="minorHAnsi" w:hAnsiTheme="minorHAnsi" w:cstheme="minorHAnsi"/>
          <w:sz w:val="24"/>
          <w:szCs w:val="24"/>
        </w:rPr>
        <w:t xml:space="preserve">in the </w:t>
      </w:r>
      <w:bookmarkStart w:name="_Hlk56689717" w:id="1"/>
      <w:r w:rsidRPr="00156F28">
        <w:rPr>
          <w:rFonts w:eastAsia="Calibri" w:asciiTheme="minorHAnsi" w:hAnsiTheme="minorHAnsi" w:cstheme="minorHAnsi"/>
          <w:b/>
          <w:bCs/>
          <w:sz w:val="24"/>
          <w:szCs w:val="24"/>
        </w:rPr>
        <w:t>Federal Register</w:t>
      </w:r>
      <w:r w:rsidRPr="00156F28">
        <w:rPr>
          <w:rFonts w:eastAsia="Calibri" w:asciiTheme="minorHAnsi" w:hAnsiTheme="minorHAnsi" w:cstheme="minorHAnsi"/>
          <w:sz w:val="24"/>
          <w:szCs w:val="24"/>
        </w:rPr>
        <w:t xml:space="preserve"> on</w:t>
      </w:r>
      <w:r w:rsidRPr="00156F28" w:rsidR="003E7259">
        <w:rPr>
          <w:rFonts w:eastAsia="Calibri" w:asciiTheme="minorHAnsi" w:hAnsiTheme="minorHAnsi" w:cstheme="minorHAnsi"/>
          <w:sz w:val="24"/>
          <w:szCs w:val="24"/>
        </w:rPr>
        <w:t xml:space="preserve"> June</w:t>
      </w:r>
      <w:r w:rsidRPr="00156F28" w:rsidR="000F27E4">
        <w:rPr>
          <w:rFonts w:eastAsia="Calibri" w:asciiTheme="minorHAnsi" w:hAnsiTheme="minorHAnsi" w:cstheme="minorHAnsi"/>
          <w:sz w:val="24"/>
          <w:szCs w:val="24"/>
        </w:rPr>
        <w:t xml:space="preserve"> 5</w:t>
      </w:r>
      <w:r w:rsidRPr="00156F28" w:rsidR="003E7259">
        <w:rPr>
          <w:rFonts w:eastAsia="Calibri" w:asciiTheme="minorHAnsi" w:hAnsiTheme="minorHAnsi" w:cstheme="minorHAnsi"/>
          <w:sz w:val="24"/>
          <w:szCs w:val="24"/>
        </w:rPr>
        <w:t>, 2019 (Vol. 84, No. 108, p.</w:t>
      </w:r>
      <w:r w:rsidRPr="00156F28" w:rsidR="00D53F19">
        <w:rPr>
          <w:rFonts w:eastAsia="Calibri" w:asciiTheme="minorHAnsi" w:hAnsiTheme="minorHAnsi" w:cstheme="minorHAnsi"/>
          <w:sz w:val="24"/>
          <w:szCs w:val="24"/>
        </w:rPr>
        <w:t xml:space="preserve"> </w:t>
      </w:r>
      <w:r w:rsidRPr="00156F28" w:rsidR="003E7259">
        <w:rPr>
          <w:rFonts w:eastAsia="Calibri" w:asciiTheme="minorHAnsi" w:hAnsiTheme="minorHAnsi" w:cstheme="minorHAnsi"/>
          <w:sz w:val="24"/>
          <w:szCs w:val="24"/>
        </w:rPr>
        <w:t>26067</w:t>
      </w:r>
      <w:r w:rsidRPr="00156F28" w:rsidR="00B02B81">
        <w:rPr>
          <w:rFonts w:eastAsia="Calibri" w:asciiTheme="minorHAnsi" w:hAnsiTheme="minorHAnsi" w:cstheme="minorHAnsi"/>
          <w:sz w:val="24"/>
          <w:szCs w:val="24"/>
        </w:rPr>
        <w:t>)</w:t>
      </w:r>
      <w:r w:rsidRPr="00156F28" w:rsidR="0041267F">
        <w:rPr>
          <w:rFonts w:eastAsia="Calibri" w:asciiTheme="minorHAnsi" w:hAnsiTheme="minorHAnsi" w:cstheme="minorHAnsi"/>
          <w:sz w:val="24"/>
          <w:szCs w:val="24"/>
        </w:rPr>
        <w:t>.</w:t>
      </w:r>
      <w:r w:rsidRPr="00156F28" w:rsidR="003263CA">
        <w:rPr>
          <w:rFonts w:eastAsia="Calibri" w:asciiTheme="minorHAnsi" w:hAnsiTheme="minorHAnsi" w:cstheme="minorHAnsi"/>
          <w:sz w:val="24"/>
          <w:szCs w:val="24"/>
        </w:rPr>
        <w:t xml:space="preserve"> </w:t>
      </w:r>
      <w:bookmarkEnd w:id="1"/>
      <w:r w:rsidRPr="00156F28" w:rsidR="002D0E20">
        <w:rPr>
          <w:rFonts w:asciiTheme="minorHAnsi" w:hAnsiTheme="minorHAnsi" w:cstheme="minorHAnsi"/>
          <w:color w:val="000000"/>
          <w:sz w:val="24"/>
          <w:szCs w:val="24"/>
        </w:rPr>
        <w:t xml:space="preserve">By PES design, a 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sample of census units that are missed during the PES 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IL 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operation are </w:t>
      </w:r>
      <w:r w:rsidRPr="00156F28" w:rsidR="0041267F">
        <w:rPr>
          <w:rFonts w:asciiTheme="minorHAnsi" w:hAnsiTheme="minorHAnsi" w:cstheme="minorHAnsi"/>
          <w:sz w:val="24"/>
          <w:szCs w:val="24"/>
        </w:rPr>
        <w:t xml:space="preserve">also </w:t>
      </w:r>
      <w:r w:rsidRPr="00156F28" w:rsidR="002D0E20">
        <w:rPr>
          <w:rFonts w:asciiTheme="minorHAnsi" w:hAnsiTheme="minorHAnsi" w:cstheme="minorHAnsi"/>
          <w:sz w:val="24"/>
          <w:szCs w:val="24"/>
        </w:rPr>
        <w:t>included in the PI sample sent to</w:t>
      </w:r>
      <w:r w:rsidRPr="00156F28" w:rsidR="00227C03">
        <w:rPr>
          <w:rFonts w:asciiTheme="minorHAnsi" w:hAnsiTheme="minorHAnsi" w:cstheme="minorHAnsi"/>
          <w:sz w:val="24"/>
          <w:szCs w:val="24"/>
        </w:rPr>
        <w:t xml:space="preserve"> PES</w:t>
      </w:r>
      <w:r w:rsidRPr="00156F28" w:rsidR="002F7C16">
        <w:rPr>
          <w:rFonts w:asciiTheme="minorHAnsi" w:hAnsiTheme="minorHAnsi" w:cstheme="minorHAnsi"/>
          <w:sz w:val="24"/>
          <w:szCs w:val="24"/>
        </w:rPr>
        <w:t xml:space="preserve"> P</w:t>
      </w:r>
      <w:r w:rsidRPr="00156F28" w:rsidR="00227C03">
        <w:rPr>
          <w:rFonts w:asciiTheme="minorHAnsi" w:hAnsiTheme="minorHAnsi" w:cstheme="minorHAnsi"/>
          <w:sz w:val="24"/>
          <w:szCs w:val="24"/>
        </w:rPr>
        <w:t>I operation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. However, the actual number of census units missed </w:t>
      </w:r>
      <w:r w:rsidRPr="00156F28" w:rsidR="00F30770">
        <w:rPr>
          <w:rFonts w:asciiTheme="minorHAnsi" w:hAnsiTheme="minorHAnsi" w:cstheme="minorHAnsi"/>
          <w:sz w:val="24"/>
          <w:szCs w:val="24"/>
        </w:rPr>
        <w:t xml:space="preserve">by PES 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IL 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was </w:t>
      </w:r>
      <w:r w:rsidRPr="00156F28" w:rsidR="0019091A">
        <w:rPr>
          <w:rFonts w:asciiTheme="minorHAnsi" w:hAnsiTheme="minorHAnsi" w:cstheme="minorHAnsi"/>
          <w:sz w:val="24"/>
          <w:szCs w:val="24"/>
        </w:rPr>
        <w:t xml:space="preserve">slightly 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higher than </w:t>
      </w:r>
      <w:r w:rsidRPr="00156F28" w:rsidR="0019091A">
        <w:rPr>
          <w:rFonts w:asciiTheme="minorHAnsi" w:hAnsiTheme="minorHAnsi" w:cstheme="minorHAnsi"/>
          <w:sz w:val="24"/>
          <w:szCs w:val="24"/>
        </w:rPr>
        <w:t>estimated</w:t>
      </w:r>
      <w:r w:rsidRPr="00156F28" w:rsidR="002D0E20">
        <w:rPr>
          <w:rFonts w:asciiTheme="minorHAnsi" w:hAnsiTheme="minorHAnsi" w:cstheme="minorHAnsi"/>
          <w:sz w:val="24"/>
          <w:szCs w:val="24"/>
        </w:rPr>
        <w:t xml:space="preserve">, thus resulting in a slight increase to the final PI sample. </w:t>
      </w:r>
      <w:r w:rsidRPr="00156F28" w:rsidR="00861F6A">
        <w:rPr>
          <w:rFonts w:asciiTheme="minorHAnsi" w:hAnsiTheme="minorHAnsi" w:cstheme="minorHAnsi"/>
          <w:sz w:val="24"/>
          <w:szCs w:val="24"/>
        </w:rPr>
        <w:t>Including these census units in the</w:t>
      </w:r>
      <w:r w:rsidRPr="00156F28" w:rsidR="00CF67C9">
        <w:rPr>
          <w:rFonts w:asciiTheme="minorHAnsi" w:hAnsiTheme="minorHAnsi" w:cstheme="minorHAnsi"/>
          <w:sz w:val="24"/>
          <w:szCs w:val="24"/>
        </w:rPr>
        <w:t xml:space="preserve"> PI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 sample </w:t>
      </w:r>
      <w:r w:rsidRPr="00156F28" w:rsidR="00CF67C9">
        <w:rPr>
          <w:rFonts w:asciiTheme="minorHAnsi" w:hAnsiTheme="minorHAnsi" w:cstheme="minorHAnsi"/>
          <w:sz w:val="24"/>
          <w:szCs w:val="24"/>
        </w:rPr>
        <w:t>will help confirm</w:t>
      </w:r>
      <w:r w:rsidRPr="00156F28" w:rsidR="00861F6A">
        <w:rPr>
          <w:rFonts w:asciiTheme="minorHAnsi" w:hAnsiTheme="minorHAnsi" w:cstheme="minorHAnsi"/>
          <w:sz w:val="24"/>
          <w:szCs w:val="24"/>
        </w:rPr>
        <w:t xml:space="preserve"> the reasons for the increase in census units</w:t>
      </w:r>
      <w:r w:rsidRPr="00156F28" w:rsidR="00CF67C9">
        <w:rPr>
          <w:rFonts w:asciiTheme="minorHAnsi" w:hAnsiTheme="minorHAnsi" w:cstheme="minorHAnsi"/>
          <w:sz w:val="24"/>
          <w:szCs w:val="24"/>
        </w:rPr>
        <w:t xml:space="preserve">.  </w:t>
      </w:r>
    </w:p>
    <w:p w:rsidRPr="00156F28" w:rsidR="00E5284F" w:rsidP="00EB479E" w:rsidRDefault="00E5284F" w14:paraId="7F9E453F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Calibri" w:asciiTheme="minorHAnsi" w:hAnsiTheme="minorHAnsi" w:cstheme="minorHAnsi"/>
          <w:sz w:val="24"/>
          <w:szCs w:val="24"/>
        </w:rPr>
      </w:pPr>
    </w:p>
    <w:p w:rsidRPr="00156F28" w:rsidR="002D0E62" w:rsidP="002D0E62" w:rsidRDefault="002D0E62" w14:paraId="374B65D8" w14:textId="7D45CF51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  <w:r w:rsidRPr="00156F28">
        <w:rPr>
          <w:rFonts w:asciiTheme="minorHAnsi" w:hAnsiTheme="minorHAnsi" w:cstheme="minorHAnsi"/>
          <w:color w:val="000000"/>
          <w:sz w:val="24"/>
          <w:szCs w:val="24"/>
        </w:rPr>
        <w:t>A sample of 196,113 housing units will be selected for the PES P</w:t>
      </w:r>
      <w:r w:rsidRPr="00156F28" w:rsidR="00227C03"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Pr="00156F28">
        <w:rPr>
          <w:rFonts w:asciiTheme="minorHAnsi" w:hAnsiTheme="minorHAnsi" w:cstheme="minorHAnsi"/>
          <w:color w:val="000000"/>
          <w:sz w:val="24"/>
          <w:szCs w:val="24"/>
        </w:rPr>
        <w:t xml:space="preserve">operation, instead of approximately 190,000. The PES </w:t>
      </w:r>
      <w:r w:rsidRPr="00156F28" w:rsidR="00227C03">
        <w:rPr>
          <w:rFonts w:asciiTheme="minorHAnsi" w:hAnsiTheme="minorHAnsi" w:cstheme="minorHAnsi"/>
          <w:color w:val="000000"/>
          <w:sz w:val="24"/>
          <w:szCs w:val="24"/>
        </w:rPr>
        <w:t xml:space="preserve">PI </w:t>
      </w:r>
      <w:r w:rsidRPr="00156F28">
        <w:rPr>
          <w:rFonts w:asciiTheme="minorHAnsi" w:hAnsiTheme="minorHAnsi" w:cstheme="minorHAnsi"/>
          <w:color w:val="000000"/>
          <w:sz w:val="24"/>
          <w:szCs w:val="24"/>
        </w:rPr>
        <w:t>Reinterview operation will contain approximately 29,500 housing units instead of approximately 28,500.</w:t>
      </w:r>
      <w:r w:rsidRPr="00156F28" w:rsidR="002D0E20">
        <w:rPr>
          <w:rFonts w:asciiTheme="minorHAnsi" w:hAnsiTheme="minorHAnsi" w:cstheme="minorHAnsi"/>
          <w:color w:val="000000"/>
          <w:sz w:val="24"/>
          <w:szCs w:val="24"/>
        </w:rPr>
        <w:t xml:space="preserve"> Changes to the sample are shown in the table below.</w:t>
      </w:r>
    </w:p>
    <w:p w:rsidRPr="00156F28" w:rsidR="008550B0" w:rsidP="005F16CE" w:rsidRDefault="008550B0" w14:paraId="761551C5" w14:textId="2AEEE9E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156F28" w:rsidR="00433DAF" w:rsidP="005F16CE" w:rsidRDefault="00433DAF" w14:paraId="03FC25F6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:rsidRPr="00156F28" w:rsidR="00313652" w:rsidP="00433DAF" w:rsidRDefault="002D0E20" w14:paraId="7D75CE84" w14:textId="0499C39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sz w:val="24"/>
          <w:szCs w:val="24"/>
        </w:rPr>
        <w:t>Table: Burden Change by Operation Phase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2162"/>
        <w:gridCol w:w="1647"/>
        <w:gridCol w:w="1580"/>
        <w:gridCol w:w="1513"/>
        <w:gridCol w:w="1132"/>
        <w:gridCol w:w="1321"/>
      </w:tblGrid>
      <w:tr w:rsidRPr="00156F28" w:rsidR="000773B7" w:rsidTr="0019091A" w14:paraId="2E10D948" w14:textId="482E7FC9">
        <w:tc>
          <w:tcPr>
            <w:tcW w:w="2162" w:type="dxa"/>
          </w:tcPr>
          <w:p w:rsidRPr="00156F28" w:rsidR="000773B7" w:rsidP="00433DAF" w:rsidRDefault="000773B7" w14:paraId="3566AC12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156F28" w:rsidR="000773B7" w:rsidP="0050777E" w:rsidRDefault="000773B7" w14:paraId="2B82FC15" w14:textId="79117E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Operation</w:t>
            </w:r>
          </w:p>
        </w:tc>
        <w:tc>
          <w:tcPr>
            <w:tcW w:w="1647" w:type="dxa"/>
          </w:tcPr>
          <w:p w:rsidRPr="00156F28" w:rsidR="000773B7" w:rsidP="0050777E" w:rsidRDefault="000773B7" w14:paraId="0F1C435F" w14:textId="06BD815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Original Estimated number of housing units</w:t>
            </w:r>
          </w:p>
        </w:tc>
        <w:tc>
          <w:tcPr>
            <w:tcW w:w="1580" w:type="dxa"/>
          </w:tcPr>
          <w:p w:rsidRPr="00156F28" w:rsidR="000773B7" w:rsidP="0050777E" w:rsidRDefault="000773B7" w14:paraId="5B0D8EC3" w14:textId="7B8BC955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Revised Estimated number of housing units</w:t>
            </w:r>
          </w:p>
        </w:tc>
        <w:tc>
          <w:tcPr>
            <w:tcW w:w="1513" w:type="dxa"/>
          </w:tcPr>
          <w:p w:rsidRPr="00156F28" w:rsidR="000773B7" w:rsidP="0050777E" w:rsidRDefault="000773B7" w14:paraId="322AC694" w14:textId="078C3510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Estimated time per response (in minutes)</w:t>
            </w:r>
          </w:p>
        </w:tc>
        <w:tc>
          <w:tcPr>
            <w:tcW w:w="1132" w:type="dxa"/>
          </w:tcPr>
          <w:p w:rsidRPr="00156F28" w:rsidR="000773B7" w:rsidP="0050777E" w:rsidRDefault="000773B7" w14:paraId="6C953C5E" w14:textId="3BDA6C6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Original Total burden hours</w:t>
            </w:r>
          </w:p>
        </w:tc>
        <w:tc>
          <w:tcPr>
            <w:tcW w:w="1321" w:type="dxa"/>
          </w:tcPr>
          <w:p w:rsidRPr="00156F28" w:rsidR="000773B7" w:rsidP="0050777E" w:rsidRDefault="000773B7" w14:paraId="3AE915DD" w14:textId="398CE0B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Revised Total burden hours</w:t>
            </w:r>
          </w:p>
        </w:tc>
      </w:tr>
      <w:tr w:rsidRPr="00156F28" w:rsidR="000773B7" w:rsidTr="0019091A" w14:paraId="4E602DE9" w14:textId="1AF8A2F1">
        <w:tc>
          <w:tcPr>
            <w:tcW w:w="2162" w:type="dxa"/>
          </w:tcPr>
          <w:p w:rsidRPr="00156F28" w:rsidR="000773B7" w:rsidP="00433DAF" w:rsidRDefault="000773B7" w14:paraId="576C7DDD" w14:textId="0E1BE50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Person Interview</w:t>
            </w:r>
          </w:p>
        </w:tc>
        <w:tc>
          <w:tcPr>
            <w:tcW w:w="1647" w:type="dxa"/>
          </w:tcPr>
          <w:p w:rsidRPr="00156F28" w:rsidR="000773B7" w:rsidP="0050777E" w:rsidRDefault="000773B7" w14:paraId="2A5C9240" w14:textId="2A74858B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190,000</w:t>
            </w:r>
          </w:p>
        </w:tc>
        <w:tc>
          <w:tcPr>
            <w:tcW w:w="1580" w:type="dxa"/>
          </w:tcPr>
          <w:p w:rsidRPr="00156F28" w:rsidR="000773B7" w:rsidP="0050777E" w:rsidRDefault="000773B7" w14:paraId="782577E6" w14:textId="4A5141F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196,113</w:t>
            </w:r>
          </w:p>
        </w:tc>
        <w:tc>
          <w:tcPr>
            <w:tcW w:w="1513" w:type="dxa"/>
          </w:tcPr>
          <w:p w:rsidRPr="00156F28" w:rsidR="000773B7" w:rsidP="0050777E" w:rsidRDefault="000773B7" w14:paraId="5075B2FB" w14:textId="5A4D13FC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Pr="00156F28" w:rsidR="000773B7" w:rsidP="0050777E" w:rsidRDefault="000B4558" w14:paraId="2B5FCBDC" w14:textId="5123DC2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47,500</w:t>
            </w:r>
          </w:p>
        </w:tc>
        <w:tc>
          <w:tcPr>
            <w:tcW w:w="1321" w:type="dxa"/>
          </w:tcPr>
          <w:p w:rsidRPr="00156F28" w:rsidR="000773B7" w:rsidP="0050777E" w:rsidRDefault="000773B7" w14:paraId="4F8FC15B" w14:textId="3439E05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49,028</w:t>
            </w:r>
          </w:p>
        </w:tc>
      </w:tr>
      <w:tr w:rsidRPr="00156F28" w:rsidR="000773B7" w:rsidTr="0019091A" w14:paraId="71E96210" w14:textId="58F996AD">
        <w:tc>
          <w:tcPr>
            <w:tcW w:w="2162" w:type="dxa"/>
          </w:tcPr>
          <w:p w:rsidRPr="00156F28" w:rsidR="000773B7" w:rsidP="00433DAF" w:rsidRDefault="000773B7" w14:paraId="5ACE1E9B" w14:textId="64FF53B9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 xml:space="preserve">Person Interview Reinterview </w:t>
            </w:r>
          </w:p>
        </w:tc>
        <w:tc>
          <w:tcPr>
            <w:tcW w:w="1647" w:type="dxa"/>
          </w:tcPr>
          <w:p w:rsidRPr="00156F28" w:rsidR="000773B7" w:rsidP="0050777E" w:rsidRDefault="000773B7" w14:paraId="4AC748F5" w14:textId="24D7E841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28,500</w:t>
            </w:r>
          </w:p>
        </w:tc>
        <w:tc>
          <w:tcPr>
            <w:tcW w:w="1580" w:type="dxa"/>
          </w:tcPr>
          <w:p w:rsidRPr="00156F28" w:rsidR="000773B7" w:rsidP="0050777E" w:rsidRDefault="000773B7" w14:paraId="30790DC8" w14:textId="3C635BD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 xml:space="preserve"> 29,500</w:t>
            </w:r>
          </w:p>
        </w:tc>
        <w:tc>
          <w:tcPr>
            <w:tcW w:w="1513" w:type="dxa"/>
          </w:tcPr>
          <w:p w:rsidRPr="00156F28" w:rsidR="000773B7" w:rsidP="0050777E" w:rsidRDefault="000773B7" w14:paraId="2F127398" w14:textId="7C5184DF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132" w:type="dxa"/>
          </w:tcPr>
          <w:p w:rsidRPr="00156F28" w:rsidR="000773B7" w:rsidP="0050777E" w:rsidRDefault="000B4558" w14:paraId="034681E3" w14:textId="1FDD514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7,125</w:t>
            </w:r>
          </w:p>
        </w:tc>
        <w:tc>
          <w:tcPr>
            <w:tcW w:w="1321" w:type="dxa"/>
          </w:tcPr>
          <w:p w:rsidRPr="00156F28" w:rsidR="000773B7" w:rsidP="0050777E" w:rsidRDefault="000773B7" w14:paraId="7A1643C9" w14:textId="151C8C7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7,375</w:t>
            </w:r>
          </w:p>
        </w:tc>
      </w:tr>
      <w:tr w:rsidRPr="00156F28" w:rsidR="000773B7" w:rsidTr="0019091A" w14:paraId="4469D235" w14:textId="43336729">
        <w:tc>
          <w:tcPr>
            <w:tcW w:w="2162" w:type="dxa"/>
          </w:tcPr>
          <w:p w:rsidRPr="00156F28" w:rsidR="000773B7" w:rsidP="0050777E" w:rsidRDefault="000773B7" w14:paraId="2163E378" w14:textId="4878506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Total</w:t>
            </w:r>
          </w:p>
        </w:tc>
        <w:tc>
          <w:tcPr>
            <w:tcW w:w="1647" w:type="dxa"/>
          </w:tcPr>
          <w:p w:rsidRPr="00156F28" w:rsidR="000773B7" w:rsidP="0050777E" w:rsidRDefault="000773B7" w14:paraId="64EEF67E" w14:textId="56B842FE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218,500</w:t>
            </w:r>
          </w:p>
        </w:tc>
        <w:tc>
          <w:tcPr>
            <w:tcW w:w="1580" w:type="dxa"/>
          </w:tcPr>
          <w:p w:rsidRPr="00156F28" w:rsidR="000773B7" w:rsidP="0050777E" w:rsidRDefault="000773B7" w14:paraId="101A3C8D" w14:textId="79337112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225,61</w:t>
            </w:r>
            <w:r w:rsidRPr="00156F28" w:rsidR="00A31CD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:rsidRPr="00156F28" w:rsidR="000773B7" w:rsidP="00433DAF" w:rsidRDefault="000773B7" w14:paraId="5991AB69" w14:textId="77777777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2" w:type="dxa"/>
          </w:tcPr>
          <w:p w:rsidRPr="00156F28" w:rsidR="000773B7" w:rsidP="0050777E" w:rsidRDefault="000B4558" w14:paraId="498F8BDA" w14:textId="313D9A13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54,625</w:t>
            </w:r>
          </w:p>
        </w:tc>
        <w:tc>
          <w:tcPr>
            <w:tcW w:w="1321" w:type="dxa"/>
          </w:tcPr>
          <w:p w:rsidRPr="00156F28" w:rsidR="000773B7" w:rsidP="0050777E" w:rsidRDefault="000773B7" w14:paraId="26097486" w14:textId="42F19936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56F28">
              <w:rPr>
                <w:rFonts w:asciiTheme="minorHAnsi" w:hAnsiTheme="minorHAnsi" w:cstheme="minorHAnsi"/>
                <w:sz w:val="24"/>
                <w:szCs w:val="24"/>
              </w:rPr>
              <w:t>56,403</w:t>
            </w:r>
          </w:p>
        </w:tc>
      </w:tr>
    </w:tbl>
    <w:p w:rsidRPr="00156F28" w:rsidR="00433DAF" w:rsidP="00EB479E" w:rsidRDefault="00433DAF" w14:paraId="4CA1CFBD" w14:textId="4EFCF9C4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 w:cstheme="minorHAnsi"/>
          <w:sz w:val="24"/>
          <w:szCs w:val="24"/>
        </w:rPr>
      </w:pPr>
    </w:p>
    <w:p w:rsidRPr="00156F28" w:rsidR="001001FF" w:rsidP="00887162" w:rsidRDefault="001001FF" w14:paraId="646D4B94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156F28" w:rsidR="002057B1" w:rsidP="00123FC2" w:rsidRDefault="00123FC2" w14:paraId="0678E327" w14:textId="63A03777">
      <w:pPr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sz w:val="24"/>
          <w:szCs w:val="24"/>
        </w:rPr>
        <w:lastRenderedPageBreak/>
        <w:t xml:space="preserve">As noted in the </w:t>
      </w:r>
      <w:r w:rsidRPr="00156F28" w:rsidR="00D80EF8">
        <w:rPr>
          <w:rFonts w:eastAsia="Calibri" w:asciiTheme="minorHAnsi" w:hAnsiTheme="minorHAnsi" w:cstheme="minorHAnsi"/>
          <w:b/>
          <w:bCs/>
          <w:sz w:val="24"/>
          <w:szCs w:val="24"/>
        </w:rPr>
        <w:t>Federal Register</w:t>
      </w:r>
      <w:r w:rsidRPr="00156F28" w:rsidR="00D80EF8">
        <w:rPr>
          <w:rFonts w:eastAsia="Calibri" w:asciiTheme="minorHAnsi" w:hAnsiTheme="minorHAnsi" w:cstheme="minorHAnsi"/>
          <w:sz w:val="24"/>
          <w:szCs w:val="24"/>
        </w:rPr>
        <w:t xml:space="preserve"> on June 5, 2019 (Vol. 84, No. 108, p. 26067), </w:t>
      </w:r>
      <w:r w:rsidRPr="00156F28" w:rsidR="00D80EF8">
        <w:rPr>
          <w:rFonts w:asciiTheme="minorHAnsi" w:hAnsiTheme="minorHAnsi" w:cstheme="minorHAnsi"/>
          <w:sz w:val="24"/>
          <w:szCs w:val="24"/>
        </w:rPr>
        <w:t xml:space="preserve">the PES PI and PI Reinterview </w:t>
      </w:r>
      <w:r w:rsidRPr="00156F28">
        <w:rPr>
          <w:rFonts w:asciiTheme="minorHAnsi" w:hAnsiTheme="minorHAnsi" w:cstheme="minorHAnsi"/>
          <w:sz w:val="24"/>
          <w:szCs w:val="24"/>
        </w:rPr>
        <w:t xml:space="preserve">operations were to occur </w:t>
      </w:r>
      <w:r w:rsidRPr="00156F28" w:rsidR="00D80EF8">
        <w:rPr>
          <w:rFonts w:asciiTheme="minorHAnsi" w:hAnsiTheme="minorHAnsi" w:cstheme="minorHAnsi"/>
          <w:sz w:val="24"/>
          <w:szCs w:val="24"/>
        </w:rPr>
        <w:t>June 2020 through September</w:t>
      </w:r>
      <w:r w:rsidRPr="00156F28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D80EF8">
        <w:rPr>
          <w:rFonts w:asciiTheme="minorHAnsi" w:hAnsiTheme="minorHAnsi" w:cstheme="minorHAnsi"/>
          <w:sz w:val="24"/>
          <w:szCs w:val="24"/>
        </w:rPr>
        <w:t>2020.</w:t>
      </w:r>
      <w:r w:rsidRPr="00156F28">
        <w:rPr>
          <w:rFonts w:asciiTheme="minorHAnsi" w:hAnsiTheme="minorHAnsi" w:cstheme="minorHAnsi"/>
          <w:sz w:val="24"/>
          <w:szCs w:val="24"/>
        </w:rPr>
        <w:t xml:space="preserve"> However </w:t>
      </w:r>
      <w:r w:rsidRPr="00156F28" w:rsidR="00042121">
        <w:rPr>
          <w:rFonts w:asciiTheme="minorHAnsi" w:hAnsiTheme="minorHAnsi" w:cstheme="minorHAnsi"/>
          <w:sz w:val="24"/>
          <w:szCs w:val="24"/>
          <w:lang w:val="en"/>
        </w:rPr>
        <w:t>due to the coronavirus pandemic,</w:t>
      </w:r>
      <w:r w:rsidRPr="00156F28" w:rsidR="00042121">
        <w:rPr>
          <w:rFonts w:asciiTheme="minorHAnsi" w:hAnsiTheme="minorHAnsi" w:cstheme="minorHAnsi"/>
          <w:sz w:val="24"/>
          <w:szCs w:val="24"/>
        </w:rPr>
        <w:t xml:space="preserve"> </w:t>
      </w:r>
      <w:bookmarkStart w:name="_Hlk56689742" w:id="2"/>
      <w:r w:rsidRPr="00156F28" w:rsidR="001001FF">
        <w:rPr>
          <w:rFonts w:asciiTheme="minorHAnsi" w:hAnsiTheme="minorHAnsi" w:cstheme="minorHAnsi"/>
          <w:sz w:val="24"/>
          <w:szCs w:val="24"/>
        </w:rPr>
        <w:t xml:space="preserve">the </w:t>
      </w:r>
      <w:r w:rsidRPr="00156F28">
        <w:rPr>
          <w:rFonts w:asciiTheme="minorHAnsi" w:hAnsiTheme="minorHAnsi" w:cstheme="minorHAnsi"/>
          <w:sz w:val="24"/>
          <w:szCs w:val="24"/>
        </w:rPr>
        <w:t xml:space="preserve">Census Bureau announced the </w:t>
      </w:r>
      <w:r w:rsidRPr="00156F28" w:rsidR="001001FF">
        <w:rPr>
          <w:rFonts w:asciiTheme="minorHAnsi" w:hAnsiTheme="minorHAnsi" w:cstheme="minorHAnsi"/>
          <w:sz w:val="24"/>
          <w:szCs w:val="24"/>
        </w:rPr>
        <w:t xml:space="preserve">PES PI and PI </w:t>
      </w:r>
      <w:r w:rsidRPr="00156F28" w:rsidR="00042121">
        <w:rPr>
          <w:rFonts w:asciiTheme="minorHAnsi" w:hAnsiTheme="minorHAnsi" w:cstheme="minorHAnsi"/>
          <w:sz w:val="24"/>
          <w:szCs w:val="24"/>
        </w:rPr>
        <w:t>Reinterview</w:t>
      </w:r>
      <w:r w:rsidRPr="00156F28" w:rsidR="001001FF">
        <w:rPr>
          <w:rFonts w:asciiTheme="minorHAnsi" w:hAnsiTheme="minorHAnsi" w:cstheme="minorHAnsi"/>
          <w:sz w:val="24"/>
          <w:szCs w:val="24"/>
        </w:rPr>
        <w:t xml:space="preserve"> operations </w:t>
      </w:r>
      <w:bookmarkEnd w:id="2"/>
      <w:r w:rsidRPr="00156F28">
        <w:rPr>
          <w:rFonts w:asciiTheme="minorHAnsi" w:hAnsiTheme="minorHAnsi" w:cstheme="minorHAnsi"/>
          <w:sz w:val="24"/>
          <w:szCs w:val="24"/>
        </w:rPr>
        <w:t xml:space="preserve">would </w:t>
      </w:r>
      <w:r w:rsidRPr="00156F28" w:rsidR="001001FF">
        <w:rPr>
          <w:rFonts w:asciiTheme="minorHAnsi" w:hAnsiTheme="minorHAnsi" w:cstheme="minorHAnsi"/>
          <w:sz w:val="24"/>
          <w:szCs w:val="24"/>
        </w:rPr>
        <w:t>occur September</w:t>
      </w:r>
      <w:r w:rsidRPr="00156F28" w:rsidR="001001FF">
        <w:rPr>
          <w:rFonts w:asciiTheme="minorHAnsi" w:hAnsiTheme="minorHAnsi" w:cstheme="minorHAnsi"/>
          <w:color w:val="000000"/>
          <w:sz w:val="24"/>
          <w:szCs w:val="24"/>
        </w:rPr>
        <w:t xml:space="preserve"> 2020 through </w:t>
      </w:r>
      <w:r w:rsidRPr="00156F28">
        <w:rPr>
          <w:rFonts w:asciiTheme="minorHAnsi" w:hAnsiTheme="minorHAnsi" w:cstheme="minorHAnsi"/>
          <w:color w:val="000000"/>
          <w:sz w:val="24"/>
          <w:szCs w:val="24"/>
        </w:rPr>
        <w:t xml:space="preserve">December 2020. </w:t>
      </w:r>
      <w:r w:rsidRPr="00156F28" w:rsidR="001001FF">
        <w:rPr>
          <w:rFonts w:asciiTheme="minorHAnsi" w:hAnsiTheme="minorHAnsi" w:cstheme="minorHAnsi"/>
          <w:color w:val="000000"/>
          <w:sz w:val="24"/>
          <w:szCs w:val="24"/>
        </w:rPr>
        <w:t xml:space="preserve">(News release is available here: </w:t>
      </w:r>
      <w:hyperlink w:tgtFrame="_blank" w:history="1" r:id="rId11">
        <w:r w:rsidRPr="00156F28" w:rsidR="001001FF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en"/>
          </w:rPr>
          <w:t>https://www.census.gov/newsroom/press-releases/2020/2020-additional-operations.html</w:t>
        </w:r>
      </w:hyperlink>
      <w:r w:rsidRPr="00156F28" w:rsidR="001001FF">
        <w:rPr>
          <w:rFonts w:asciiTheme="minorHAnsi" w:hAnsiTheme="minorHAnsi" w:cstheme="minorHAnsi"/>
          <w:color w:val="000000"/>
          <w:sz w:val="24"/>
          <w:szCs w:val="24"/>
          <w:lang w:val="en"/>
        </w:rPr>
        <w:t>.)</w:t>
      </w:r>
      <w:r w:rsidRPr="00156F28">
        <w:rPr>
          <w:rFonts w:asciiTheme="minorHAnsi" w:hAnsiTheme="minorHAnsi" w:cstheme="minorHAnsi"/>
          <w:sz w:val="24"/>
          <w:szCs w:val="24"/>
        </w:rPr>
        <w:t xml:space="preserve"> Now as a result of the increase in PI sample</w:t>
      </w:r>
      <w:r w:rsidRPr="00156F28" w:rsidR="002057B1">
        <w:rPr>
          <w:rFonts w:asciiTheme="minorHAnsi" w:hAnsiTheme="minorHAnsi" w:cstheme="minorHAnsi"/>
          <w:sz w:val="24"/>
          <w:szCs w:val="24"/>
        </w:rPr>
        <w:t xml:space="preserve"> and </w:t>
      </w:r>
      <w:r w:rsidR="00BF0113">
        <w:rPr>
          <w:rFonts w:asciiTheme="minorHAnsi" w:hAnsiTheme="minorHAnsi" w:cstheme="minorHAnsi"/>
          <w:sz w:val="24"/>
          <w:szCs w:val="24"/>
        </w:rPr>
        <w:t>impacts from</w:t>
      </w:r>
      <w:r w:rsidRPr="00156F28" w:rsidR="002057B1">
        <w:rPr>
          <w:rFonts w:asciiTheme="minorHAnsi" w:hAnsiTheme="minorHAnsi" w:cstheme="minorHAnsi"/>
          <w:sz w:val="24"/>
          <w:szCs w:val="24"/>
        </w:rPr>
        <w:t xml:space="preserve"> the coronavirus pandemic</w:t>
      </w:r>
      <w:r w:rsidRPr="00156F28">
        <w:rPr>
          <w:rFonts w:asciiTheme="minorHAnsi" w:hAnsiTheme="minorHAnsi" w:cstheme="minorHAnsi"/>
          <w:sz w:val="24"/>
          <w:szCs w:val="24"/>
        </w:rPr>
        <w:t>, the new dates are September 2020 through January 2021.</w:t>
      </w:r>
      <w:r w:rsidRPr="00156F28" w:rsidR="00D279D1">
        <w:rPr>
          <w:rFonts w:asciiTheme="minorHAnsi" w:hAnsiTheme="minorHAnsi" w:cstheme="minorHAnsi"/>
          <w:sz w:val="24"/>
          <w:szCs w:val="24"/>
        </w:rPr>
        <w:t xml:space="preserve"> The PES PI and PI Reinterview operations are</w:t>
      </w:r>
      <w:r w:rsidRPr="00156F28" w:rsidR="00147764">
        <w:rPr>
          <w:rFonts w:asciiTheme="minorHAnsi" w:hAnsiTheme="minorHAnsi" w:cstheme="minorHAnsi"/>
          <w:sz w:val="24"/>
          <w:szCs w:val="24"/>
        </w:rPr>
        <w:t xml:space="preserve"> </w:t>
      </w:r>
      <w:r w:rsidRPr="00156F28" w:rsidR="002057B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experiencing difficulty hiring and staff attrition</w:t>
      </w:r>
      <w:r w:rsidRPr="00156F28" w:rsidR="0012679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56F28" w:rsidR="002057B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due to the coronavirus</w:t>
      </w:r>
      <w:r w:rsidRPr="00156F28" w:rsidR="008E59D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pandemic</w:t>
      </w:r>
      <w:r w:rsidRPr="00156F28" w:rsidR="002057B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, as well as lockdowns and travel restrictions in areas throughout the country due to surges in coronavirus cases.</w:t>
      </w:r>
      <w:r w:rsidRPr="00156F28" w:rsidR="001477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Thus, more time is needed to complete </w:t>
      </w:r>
      <w:r w:rsidRPr="00156F28" w:rsidR="00147764">
        <w:rPr>
          <w:rFonts w:asciiTheme="minorHAnsi" w:hAnsiTheme="minorHAnsi" w:cstheme="minorHAnsi"/>
          <w:sz w:val="24"/>
          <w:szCs w:val="24"/>
        </w:rPr>
        <w:t>PES PI and PI Reinterview</w:t>
      </w:r>
      <w:r w:rsidRPr="00156F28" w:rsidR="00147764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operations.</w:t>
      </w:r>
    </w:p>
    <w:p w:rsidRPr="00156F28" w:rsidR="00123FC2" w:rsidP="00887162" w:rsidRDefault="00123FC2" w14:paraId="2F358652" w14:textId="77777777">
      <w:pPr>
        <w:ind w:right="72"/>
        <w:rPr>
          <w:rFonts w:asciiTheme="minorHAnsi" w:hAnsiTheme="minorHAnsi" w:cstheme="minorHAnsi"/>
          <w:sz w:val="24"/>
          <w:szCs w:val="24"/>
        </w:rPr>
      </w:pPr>
    </w:p>
    <w:p w:rsidRPr="00156F28" w:rsidR="00887162" w:rsidP="00887162" w:rsidRDefault="00887162" w14:paraId="5E17E58D" w14:textId="0B1259F4">
      <w:pPr>
        <w:ind w:right="72"/>
        <w:rPr>
          <w:rFonts w:asciiTheme="minorHAnsi" w:hAnsiTheme="minorHAnsi" w:cstheme="minorHAnsi"/>
          <w:sz w:val="24"/>
          <w:szCs w:val="24"/>
        </w:rPr>
      </w:pPr>
      <w:r w:rsidRPr="00156F28">
        <w:rPr>
          <w:rFonts w:asciiTheme="minorHAnsi" w:hAnsiTheme="minorHAnsi" w:cstheme="minorHAnsi"/>
          <w:sz w:val="24"/>
          <w:szCs w:val="24"/>
        </w:rPr>
        <w:t xml:space="preserve">There are no substantive changes to the program resulting from these proposed changes. </w:t>
      </w:r>
      <w:r w:rsidRPr="00156F28" w:rsidR="002D0E20">
        <w:rPr>
          <w:rFonts w:asciiTheme="minorHAnsi" w:hAnsiTheme="minorHAnsi" w:cstheme="minorHAnsi"/>
          <w:sz w:val="24"/>
          <w:szCs w:val="24"/>
        </w:rPr>
        <w:t>The only changes are increasing the sample size and extending the schedule.</w:t>
      </w:r>
    </w:p>
    <w:p w:rsidRPr="00DA6733" w:rsidR="00887162" w:rsidP="00EB479E" w:rsidRDefault="00887162" w14:paraId="20E1515D" w14:textId="7777777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color w:val="000000"/>
          <w:sz w:val="24"/>
          <w:szCs w:val="24"/>
        </w:rPr>
      </w:pPr>
    </w:p>
    <w:sectPr w:rsidRPr="00DA6733" w:rsidR="00887162" w:rsidSect="005E2C85">
      <w:footerReference w:type="default" r:id="rId12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C3027" w14:textId="77777777" w:rsidR="00A67081" w:rsidRDefault="00A67081" w:rsidP="00EB74A3">
      <w:r>
        <w:separator/>
      </w:r>
    </w:p>
  </w:endnote>
  <w:endnote w:type="continuationSeparator" w:id="0">
    <w:p w14:paraId="54BBFAFC" w14:textId="77777777" w:rsidR="00A67081" w:rsidRDefault="00A6708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33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A4552" w14:textId="10CCA880" w:rsidR="00925D52" w:rsidRDefault="00925D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8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C2312E" w14:textId="77777777" w:rsidR="00925D52" w:rsidRDefault="0092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6CDE" w14:textId="77777777" w:rsidR="00A67081" w:rsidRDefault="00A67081" w:rsidP="00EB74A3">
      <w:r>
        <w:separator/>
      </w:r>
    </w:p>
  </w:footnote>
  <w:footnote w:type="continuationSeparator" w:id="0">
    <w:p w14:paraId="373739E9" w14:textId="77777777" w:rsidR="00A67081" w:rsidRDefault="00A67081" w:rsidP="00EB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D4629"/>
    <w:multiLevelType w:val="hybridMultilevel"/>
    <w:tmpl w:val="3DDCB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5F08"/>
    <w:multiLevelType w:val="hybridMultilevel"/>
    <w:tmpl w:val="E4B6A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43ACD"/>
    <w:multiLevelType w:val="multilevel"/>
    <w:tmpl w:val="2E6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992EC2"/>
    <w:multiLevelType w:val="hybridMultilevel"/>
    <w:tmpl w:val="676C11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2033F"/>
    <w:multiLevelType w:val="hybridMultilevel"/>
    <w:tmpl w:val="6542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7"/>
  </w:num>
  <w:num w:numId="12">
    <w:abstractNumId w:val="0"/>
  </w:num>
  <w:num w:numId="13">
    <w:abstractNumId w:val="3"/>
  </w:num>
  <w:num w:numId="14">
    <w:abstractNumId w:val="1"/>
  </w:num>
  <w:num w:numId="15">
    <w:abstractNumId w:val="4"/>
  </w:num>
  <w:num w:numId="16">
    <w:abstractNumId w:val="8"/>
  </w:num>
  <w:num w:numId="17">
    <w:abstractNumId w:val="9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</w:docVars>
  <w:rsids>
    <w:rsidRoot w:val="008F7F56"/>
    <w:rsid w:val="00010EA6"/>
    <w:rsid w:val="00015DAE"/>
    <w:rsid w:val="00015E7B"/>
    <w:rsid w:val="0001715A"/>
    <w:rsid w:val="0003644D"/>
    <w:rsid w:val="00042121"/>
    <w:rsid w:val="0004794A"/>
    <w:rsid w:val="00063EA4"/>
    <w:rsid w:val="00065B0B"/>
    <w:rsid w:val="000662AA"/>
    <w:rsid w:val="000723E3"/>
    <w:rsid w:val="00075956"/>
    <w:rsid w:val="00075FB2"/>
    <w:rsid w:val="000773B7"/>
    <w:rsid w:val="000958CC"/>
    <w:rsid w:val="000A4C4B"/>
    <w:rsid w:val="000B2654"/>
    <w:rsid w:val="000B43FC"/>
    <w:rsid w:val="000B4558"/>
    <w:rsid w:val="000C05CB"/>
    <w:rsid w:val="000C2E69"/>
    <w:rsid w:val="000D3F1B"/>
    <w:rsid w:val="000D43D2"/>
    <w:rsid w:val="000E49C5"/>
    <w:rsid w:val="000F1709"/>
    <w:rsid w:val="000F27E4"/>
    <w:rsid w:val="000F28A9"/>
    <w:rsid w:val="000F5654"/>
    <w:rsid w:val="001001FF"/>
    <w:rsid w:val="001029AE"/>
    <w:rsid w:val="0010391C"/>
    <w:rsid w:val="00107030"/>
    <w:rsid w:val="00111D77"/>
    <w:rsid w:val="00112302"/>
    <w:rsid w:val="00115BD2"/>
    <w:rsid w:val="00123FC2"/>
    <w:rsid w:val="0012585A"/>
    <w:rsid w:val="0012679E"/>
    <w:rsid w:val="00147764"/>
    <w:rsid w:val="0015180B"/>
    <w:rsid w:val="00154794"/>
    <w:rsid w:val="00156F28"/>
    <w:rsid w:val="00163810"/>
    <w:rsid w:val="00177779"/>
    <w:rsid w:val="0019091A"/>
    <w:rsid w:val="00193C86"/>
    <w:rsid w:val="00195395"/>
    <w:rsid w:val="0019671E"/>
    <w:rsid w:val="001978ED"/>
    <w:rsid w:val="001A27A0"/>
    <w:rsid w:val="001B1537"/>
    <w:rsid w:val="001B5160"/>
    <w:rsid w:val="001C65FB"/>
    <w:rsid w:val="001C7024"/>
    <w:rsid w:val="001E4F86"/>
    <w:rsid w:val="001E6674"/>
    <w:rsid w:val="001F4CEC"/>
    <w:rsid w:val="002057B1"/>
    <w:rsid w:val="0021333E"/>
    <w:rsid w:val="00215556"/>
    <w:rsid w:val="00223E09"/>
    <w:rsid w:val="00227C03"/>
    <w:rsid w:val="002340B6"/>
    <w:rsid w:val="002343ED"/>
    <w:rsid w:val="0024511B"/>
    <w:rsid w:val="00245B02"/>
    <w:rsid w:val="002718B6"/>
    <w:rsid w:val="0027512E"/>
    <w:rsid w:val="00281160"/>
    <w:rsid w:val="00286601"/>
    <w:rsid w:val="0029211A"/>
    <w:rsid w:val="002971AB"/>
    <w:rsid w:val="002A2666"/>
    <w:rsid w:val="002A5E94"/>
    <w:rsid w:val="002B0AE4"/>
    <w:rsid w:val="002C2E1A"/>
    <w:rsid w:val="002C54F2"/>
    <w:rsid w:val="002C7C05"/>
    <w:rsid w:val="002D01A2"/>
    <w:rsid w:val="002D0E20"/>
    <w:rsid w:val="002D0E62"/>
    <w:rsid w:val="002D2371"/>
    <w:rsid w:val="002D6353"/>
    <w:rsid w:val="002E145D"/>
    <w:rsid w:val="002E16E8"/>
    <w:rsid w:val="002E62AE"/>
    <w:rsid w:val="002F3736"/>
    <w:rsid w:val="002F6939"/>
    <w:rsid w:val="002F7C16"/>
    <w:rsid w:val="00303D92"/>
    <w:rsid w:val="00305855"/>
    <w:rsid w:val="00306394"/>
    <w:rsid w:val="00311191"/>
    <w:rsid w:val="00313652"/>
    <w:rsid w:val="00315D8F"/>
    <w:rsid w:val="0032269A"/>
    <w:rsid w:val="003263CA"/>
    <w:rsid w:val="00326C3D"/>
    <w:rsid w:val="00333C42"/>
    <w:rsid w:val="003428F3"/>
    <w:rsid w:val="00360467"/>
    <w:rsid w:val="003611F1"/>
    <w:rsid w:val="00361CC2"/>
    <w:rsid w:val="00362A4F"/>
    <w:rsid w:val="00362E3E"/>
    <w:rsid w:val="00372AAE"/>
    <w:rsid w:val="003742A3"/>
    <w:rsid w:val="00381000"/>
    <w:rsid w:val="00384EB3"/>
    <w:rsid w:val="00387E5E"/>
    <w:rsid w:val="00392DF3"/>
    <w:rsid w:val="00396641"/>
    <w:rsid w:val="00397809"/>
    <w:rsid w:val="003B2561"/>
    <w:rsid w:val="003C67AC"/>
    <w:rsid w:val="003D24C0"/>
    <w:rsid w:val="003D74EF"/>
    <w:rsid w:val="003E0BC2"/>
    <w:rsid w:val="003E5E80"/>
    <w:rsid w:val="003E7259"/>
    <w:rsid w:val="0040119A"/>
    <w:rsid w:val="00402F86"/>
    <w:rsid w:val="00404475"/>
    <w:rsid w:val="00404EBA"/>
    <w:rsid w:val="0041267F"/>
    <w:rsid w:val="00421E09"/>
    <w:rsid w:val="004246EE"/>
    <w:rsid w:val="00426888"/>
    <w:rsid w:val="00433DAF"/>
    <w:rsid w:val="00445E29"/>
    <w:rsid w:val="0045316E"/>
    <w:rsid w:val="00453182"/>
    <w:rsid w:val="004662A7"/>
    <w:rsid w:val="00466B7B"/>
    <w:rsid w:val="004722BA"/>
    <w:rsid w:val="004773D0"/>
    <w:rsid w:val="00484F54"/>
    <w:rsid w:val="00491754"/>
    <w:rsid w:val="0049724D"/>
    <w:rsid w:val="004A1BB0"/>
    <w:rsid w:val="004A2FD3"/>
    <w:rsid w:val="004B21B8"/>
    <w:rsid w:val="004C600B"/>
    <w:rsid w:val="004D0759"/>
    <w:rsid w:val="004D701C"/>
    <w:rsid w:val="004D74CE"/>
    <w:rsid w:val="004E4D64"/>
    <w:rsid w:val="004E6392"/>
    <w:rsid w:val="004E6E41"/>
    <w:rsid w:val="004F20AE"/>
    <w:rsid w:val="004F2878"/>
    <w:rsid w:val="004F5242"/>
    <w:rsid w:val="005016FC"/>
    <w:rsid w:val="005060A9"/>
    <w:rsid w:val="0050777E"/>
    <w:rsid w:val="0051074D"/>
    <w:rsid w:val="005121F4"/>
    <w:rsid w:val="0051344C"/>
    <w:rsid w:val="0051672B"/>
    <w:rsid w:val="005211A2"/>
    <w:rsid w:val="0053061D"/>
    <w:rsid w:val="00532BFA"/>
    <w:rsid w:val="0054167F"/>
    <w:rsid w:val="005442FF"/>
    <w:rsid w:val="005444A2"/>
    <w:rsid w:val="00547DBD"/>
    <w:rsid w:val="00550056"/>
    <w:rsid w:val="00561FA8"/>
    <w:rsid w:val="00565139"/>
    <w:rsid w:val="00566506"/>
    <w:rsid w:val="005678A0"/>
    <w:rsid w:val="00567A43"/>
    <w:rsid w:val="00570071"/>
    <w:rsid w:val="00572590"/>
    <w:rsid w:val="005834AB"/>
    <w:rsid w:val="0058505D"/>
    <w:rsid w:val="005868F7"/>
    <w:rsid w:val="00593380"/>
    <w:rsid w:val="00593D86"/>
    <w:rsid w:val="00594DE7"/>
    <w:rsid w:val="005A3B80"/>
    <w:rsid w:val="005A677B"/>
    <w:rsid w:val="005B1129"/>
    <w:rsid w:val="005B350D"/>
    <w:rsid w:val="005D38BD"/>
    <w:rsid w:val="005E07EC"/>
    <w:rsid w:val="005E2C85"/>
    <w:rsid w:val="005E3C6F"/>
    <w:rsid w:val="005E74D0"/>
    <w:rsid w:val="005F16CE"/>
    <w:rsid w:val="005F286F"/>
    <w:rsid w:val="005F41CA"/>
    <w:rsid w:val="005F42D1"/>
    <w:rsid w:val="0060153C"/>
    <w:rsid w:val="006067E4"/>
    <w:rsid w:val="006128AB"/>
    <w:rsid w:val="006148EA"/>
    <w:rsid w:val="00625734"/>
    <w:rsid w:val="00627577"/>
    <w:rsid w:val="00630521"/>
    <w:rsid w:val="006321D1"/>
    <w:rsid w:val="00634BA5"/>
    <w:rsid w:val="00644675"/>
    <w:rsid w:val="00652EB3"/>
    <w:rsid w:val="006533FF"/>
    <w:rsid w:val="00657AF9"/>
    <w:rsid w:val="0066461F"/>
    <w:rsid w:val="0066462B"/>
    <w:rsid w:val="006665EF"/>
    <w:rsid w:val="00667533"/>
    <w:rsid w:val="00675D3E"/>
    <w:rsid w:val="006805AE"/>
    <w:rsid w:val="00685088"/>
    <w:rsid w:val="00686DD1"/>
    <w:rsid w:val="006A1D8C"/>
    <w:rsid w:val="006A2A88"/>
    <w:rsid w:val="006A5936"/>
    <w:rsid w:val="006C22C8"/>
    <w:rsid w:val="006E0BBD"/>
    <w:rsid w:val="006E7E11"/>
    <w:rsid w:val="006F529B"/>
    <w:rsid w:val="0070171C"/>
    <w:rsid w:val="007203A8"/>
    <w:rsid w:val="00720F53"/>
    <w:rsid w:val="00721BE8"/>
    <w:rsid w:val="007220ED"/>
    <w:rsid w:val="0072676E"/>
    <w:rsid w:val="00726B70"/>
    <w:rsid w:val="00727C08"/>
    <w:rsid w:val="00734AC8"/>
    <w:rsid w:val="007464D3"/>
    <w:rsid w:val="00746953"/>
    <w:rsid w:val="00766EDA"/>
    <w:rsid w:val="007760E3"/>
    <w:rsid w:val="00780514"/>
    <w:rsid w:val="0078087A"/>
    <w:rsid w:val="00780BE8"/>
    <w:rsid w:val="00793038"/>
    <w:rsid w:val="007A6043"/>
    <w:rsid w:val="007B1457"/>
    <w:rsid w:val="007B3769"/>
    <w:rsid w:val="007B7959"/>
    <w:rsid w:val="007C1EA3"/>
    <w:rsid w:val="007C374E"/>
    <w:rsid w:val="007D074C"/>
    <w:rsid w:val="007D468D"/>
    <w:rsid w:val="007F35D8"/>
    <w:rsid w:val="007F4FE7"/>
    <w:rsid w:val="00801471"/>
    <w:rsid w:val="008018B4"/>
    <w:rsid w:val="00803776"/>
    <w:rsid w:val="0080664D"/>
    <w:rsid w:val="00815A21"/>
    <w:rsid w:val="00820F68"/>
    <w:rsid w:val="0082106D"/>
    <w:rsid w:val="00822DD4"/>
    <w:rsid w:val="00825309"/>
    <w:rsid w:val="00844C7D"/>
    <w:rsid w:val="00850728"/>
    <w:rsid w:val="008550B0"/>
    <w:rsid w:val="00855369"/>
    <w:rsid w:val="00861F6A"/>
    <w:rsid w:val="008664DB"/>
    <w:rsid w:val="008766CA"/>
    <w:rsid w:val="00884A79"/>
    <w:rsid w:val="00887162"/>
    <w:rsid w:val="00892904"/>
    <w:rsid w:val="008A1344"/>
    <w:rsid w:val="008A172B"/>
    <w:rsid w:val="008A46EF"/>
    <w:rsid w:val="008B5CDF"/>
    <w:rsid w:val="008B6BFF"/>
    <w:rsid w:val="008C155C"/>
    <w:rsid w:val="008D0E72"/>
    <w:rsid w:val="008E4780"/>
    <w:rsid w:val="008E59D4"/>
    <w:rsid w:val="008E5E59"/>
    <w:rsid w:val="008F7F56"/>
    <w:rsid w:val="009003A9"/>
    <w:rsid w:val="0090177C"/>
    <w:rsid w:val="00901829"/>
    <w:rsid w:val="00904877"/>
    <w:rsid w:val="009120C7"/>
    <w:rsid w:val="00912126"/>
    <w:rsid w:val="0092040A"/>
    <w:rsid w:val="00920BFB"/>
    <w:rsid w:val="00925D52"/>
    <w:rsid w:val="0093056D"/>
    <w:rsid w:val="00937751"/>
    <w:rsid w:val="00947583"/>
    <w:rsid w:val="00964AC2"/>
    <w:rsid w:val="0097210E"/>
    <w:rsid w:val="009742E9"/>
    <w:rsid w:val="0097650C"/>
    <w:rsid w:val="009828CF"/>
    <w:rsid w:val="009916FE"/>
    <w:rsid w:val="009921A5"/>
    <w:rsid w:val="00997B76"/>
    <w:rsid w:val="009A51B0"/>
    <w:rsid w:val="009B08DD"/>
    <w:rsid w:val="009B1832"/>
    <w:rsid w:val="009B49AD"/>
    <w:rsid w:val="009C476D"/>
    <w:rsid w:val="009C59A3"/>
    <w:rsid w:val="009D27DD"/>
    <w:rsid w:val="009E41B5"/>
    <w:rsid w:val="009F3005"/>
    <w:rsid w:val="009F5C1E"/>
    <w:rsid w:val="009F64C3"/>
    <w:rsid w:val="009F6921"/>
    <w:rsid w:val="00A04474"/>
    <w:rsid w:val="00A14952"/>
    <w:rsid w:val="00A22EE7"/>
    <w:rsid w:val="00A31CD1"/>
    <w:rsid w:val="00A33B19"/>
    <w:rsid w:val="00A36D66"/>
    <w:rsid w:val="00A40F66"/>
    <w:rsid w:val="00A429E9"/>
    <w:rsid w:val="00A47A8A"/>
    <w:rsid w:val="00A52414"/>
    <w:rsid w:val="00A550D0"/>
    <w:rsid w:val="00A569EE"/>
    <w:rsid w:val="00A622DC"/>
    <w:rsid w:val="00A67081"/>
    <w:rsid w:val="00A717A5"/>
    <w:rsid w:val="00A85A2C"/>
    <w:rsid w:val="00A85FF7"/>
    <w:rsid w:val="00AC426B"/>
    <w:rsid w:val="00AC5123"/>
    <w:rsid w:val="00AD0CD8"/>
    <w:rsid w:val="00AD0FAF"/>
    <w:rsid w:val="00AD1F11"/>
    <w:rsid w:val="00AD4828"/>
    <w:rsid w:val="00AD499E"/>
    <w:rsid w:val="00AD53E9"/>
    <w:rsid w:val="00AE14FD"/>
    <w:rsid w:val="00AE2327"/>
    <w:rsid w:val="00AE4F58"/>
    <w:rsid w:val="00B02B81"/>
    <w:rsid w:val="00B061F3"/>
    <w:rsid w:val="00B15699"/>
    <w:rsid w:val="00B22036"/>
    <w:rsid w:val="00B24AC1"/>
    <w:rsid w:val="00B302E3"/>
    <w:rsid w:val="00B338F6"/>
    <w:rsid w:val="00B37124"/>
    <w:rsid w:val="00B43009"/>
    <w:rsid w:val="00B513AE"/>
    <w:rsid w:val="00B5695B"/>
    <w:rsid w:val="00B57B23"/>
    <w:rsid w:val="00B6503D"/>
    <w:rsid w:val="00B67D01"/>
    <w:rsid w:val="00B778A9"/>
    <w:rsid w:val="00B91F62"/>
    <w:rsid w:val="00B92D8A"/>
    <w:rsid w:val="00BA6226"/>
    <w:rsid w:val="00BA685E"/>
    <w:rsid w:val="00BA704A"/>
    <w:rsid w:val="00BA7644"/>
    <w:rsid w:val="00BC5953"/>
    <w:rsid w:val="00BC5D20"/>
    <w:rsid w:val="00BD390C"/>
    <w:rsid w:val="00BD73E4"/>
    <w:rsid w:val="00BE00D4"/>
    <w:rsid w:val="00BE4268"/>
    <w:rsid w:val="00BE4A65"/>
    <w:rsid w:val="00BE6A07"/>
    <w:rsid w:val="00BE6E53"/>
    <w:rsid w:val="00BE7AC7"/>
    <w:rsid w:val="00BF0113"/>
    <w:rsid w:val="00BF57A0"/>
    <w:rsid w:val="00C03F6D"/>
    <w:rsid w:val="00C04E2A"/>
    <w:rsid w:val="00C16CE0"/>
    <w:rsid w:val="00C3743A"/>
    <w:rsid w:val="00C375A3"/>
    <w:rsid w:val="00C40A29"/>
    <w:rsid w:val="00C5206B"/>
    <w:rsid w:val="00C53D90"/>
    <w:rsid w:val="00C53F66"/>
    <w:rsid w:val="00C65667"/>
    <w:rsid w:val="00C66DF2"/>
    <w:rsid w:val="00C8744D"/>
    <w:rsid w:val="00C94E4D"/>
    <w:rsid w:val="00CA26B5"/>
    <w:rsid w:val="00CA28CC"/>
    <w:rsid w:val="00CA2E0E"/>
    <w:rsid w:val="00CB5D27"/>
    <w:rsid w:val="00CC1209"/>
    <w:rsid w:val="00CC2699"/>
    <w:rsid w:val="00CC420A"/>
    <w:rsid w:val="00CD01A9"/>
    <w:rsid w:val="00CD7762"/>
    <w:rsid w:val="00CE11B3"/>
    <w:rsid w:val="00CF5E8D"/>
    <w:rsid w:val="00CF67C9"/>
    <w:rsid w:val="00D01540"/>
    <w:rsid w:val="00D062BE"/>
    <w:rsid w:val="00D2154F"/>
    <w:rsid w:val="00D26698"/>
    <w:rsid w:val="00D279D1"/>
    <w:rsid w:val="00D27EAC"/>
    <w:rsid w:val="00D5061E"/>
    <w:rsid w:val="00D5392C"/>
    <w:rsid w:val="00D53F19"/>
    <w:rsid w:val="00D6227C"/>
    <w:rsid w:val="00D63E03"/>
    <w:rsid w:val="00D75D84"/>
    <w:rsid w:val="00D7602F"/>
    <w:rsid w:val="00D775B9"/>
    <w:rsid w:val="00D80EF8"/>
    <w:rsid w:val="00D81197"/>
    <w:rsid w:val="00D86FD8"/>
    <w:rsid w:val="00D87D75"/>
    <w:rsid w:val="00DA6733"/>
    <w:rsid w:val="00DA7423"/>
    <w:rsid w:val="00DC28CE"/>
    <w:rsid w:val="00DC4966"/>
    <w:rsid w:val="00DC5943"/>
    <w:rsid w:val="00E0606C"/>
    <w:rsid w:val="00E14E3B"/>
    <w:rsid w:val="00E165F0"/>
    <w:rsid w:val="00E31AED"/>
    <w:rsid w:val="00E34C90"/>
    <w:rsid w:val="00E36DD4"/>
    <w:rsid w:val="00E410B4"/>
    <w:rsid w:val="00E43C9B"/>
    <w:rsid w:val="00E43D2B"/>
    <w:rsid w:val="00E46A9D"/>
    <w:rsid w:val="00E5284F"/>
    <w:rsid w:val="00E550DF"/>
    <w:rsid w:val="00E61A7B"/>
    <w:rsid w:val="00E63C34"/>
    <w:rsid w:val="00E820B7"/>
    <w:rsid w:val="00E918F3"/>
    <w:rsid w:val="00E95072"/>
    <w:rsid w:val="00EA1536"/>
    <w:rsid w:val="00EA33E8"/>
    <w:rsid w:val="00EB2F0B"/>
    <w:rsid w:val="00EB475F"/>
    <w:rsid w:val="00EB479E"/>
    <w:rsid w:val="00EB6FB6"/>
    <w:rsid w:val="00EB74A3"/>
    <w:rsid w:val="00EC019A"/>
    <w:rsid w:val="00EC1E8E"/>
    <w:rsid w:val="00EC6745"/>
    <w:rsid w:val="00EC7F4D"/>
    <w:rsid w:val="00EE3B01"/>
    <w:rsid w:val="00EE61AB"/>
    <w:rsid w:val="00EF2766"/>
    <w:rsid w:val="00EF4B73"/>
    <w:rsid w:val="00EF7065"/>
    <w:rsid w:val="00F1473E"/>
    <w:rsid w:val="00F15E18"/>
    <w:rsid w:val="00F30770"/>
    <w:rsid w:val="00F53D95"/>
    <w:rsid w:val="00F620F1"/>
    <w:rsid w:val="00F66212"/>
    <w:rsid w:val="00F673D0"/>
    <w:rsid w:val="00F75EFE"/>
    <w:rsid w:val="00F86784"/>
    <w:rsid w:val="00F9291F"/>
    <w:rsid w:val="00F979CE"/>
    <w:rsid w:val="00FA459E"/>
    <w:rsid w:val="00FA4F96"/>
    <w:rsid w:val="00FB02CB"/>
    <w:rsid w:val="00FB6223"/>
    <w:rsid w:val="00FC0BD4"/>
    <w:rsid w:val="00FC1915"/>
    <w:rsid w:val="00FC5EB6"/>
    <w:rsid w:val="00FC647A"/>
    <w:rsid w:val="00FD1CB2"/>
    <w:rsid w:val="00FD35AF"/>
    <w:rsid w:val="00FE2F3B"/>
    <w:rsid w:val="00FE6837"/>
    <w:rsid w:val="00FF2D8E"/>
    <w:rsid w:val="00FF565C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B84DCBCA-D201-49B7-B65B-CBC049F2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4722BA"/>
    <w:rPr>
      <w:color w:val="0000FF"/>
      <w:u w:val="single"/>
    </w:rPr>
  </w:style>
  <w:style w:type="paragraph" w:customStyle="1" w:styleId="Default">
    <w:name w:val="Default"/>
    <w:rsid w:val="004722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CDF"/>
    <w:pPr>
      <w:autoSpaceDE/>
      <w:autoSpaceDN/>
      <w:adjustRightInd/>
    </w:pPr>
    <w:rPr>
      <w:rFonts w:asciiTheme="minorHAnsi" w:hAnsiTheme="minorHAnsi" w:cs="Cambria"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CDF"/>
    <w:rPr>
      <w:rFonts w:cs="Cambria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CDF"/>
    <w:rPr>
      <w:vertAlign w:val="superscript"/>
    </w:rPr>
  </w:style>
  <w:style w:type="paragraph" w:customStyle="1" w:styleId="Caption1">
    <w:name w:val="Caption1"/>
    <w:qFormat/>
    <w:rsid w:val="008B5CDF"/>
    <w:pPr>
      <w:spacing w:after="0" w:line="240" w:lineRule="auto"/>
    </w:pPr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5CDF"/>
    <w:rPr>
      <w:color w:val="800080" w:themeColor="followedHyperlink"/>
      <w:u w:val="single"/>
    </w:rPr>
  </w:style>
  <w:style w:type="paragraph" w:customStyle="1" w:styleId="Instructions">
    <w:name w:val="Instructions"/>
    <w:qFormat/>
    <w:rsid w:val="009B08DD"/>
    <w:pPr>
      <w:spacing w:before="120" w:after="120" w:line="240" w:lineRule="auto"/>
    </w:pPr>
    <w:rPr>
      <w:rFonts w:cs="Calibri"/>
      <w:i/>
    </w:rPr>
  </w:style>
  <w:style w:type="paragraph" w:styleId="NoSpacing">
    <w:name w:val="No Spacing"/>
    <w:link w:val="NoSpacingChar"/>
    <w:uiPriority w:val="1"/>
    <w:qFormat/>
    <w:rsid w:val="00EF7065"/>
    <w:pPr>
      <w:spacing w:after="0" w:line="240" w:lineRule="auto"/>
    </w:pPr>
    <w:rPr>
      <w:rFonts w:ascii="Calibri" w:hAnsi="Calibri" w:cs="Times New Roman"/>
    </w:rPr>
  </w:style>
  <w:style w:type="character" w:customStyle="1" w:styleId="NoSpacingChar">
    <w:name w:val="No Spacing Char"/>
    <w:link w:val="NoSpacing"/>
    <w:uiPriority w:val="1"/>
    <w:rsid w:val="00EF7065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533FF"/>
    <w:rPr>
      <w:color w:val="808080"/>
    </w:rPr>
  </w:style>
  <w:style w:type="paragraph" w:styleId="Revision">
    <w:name w:val="Revision"/>
    <w:hidden/>
    <w:uiPriority w:val="99"/>
    <w:semiHidden/>
    <w:rsid w:val="0050777E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82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9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8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8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30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20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26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57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0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55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144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284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41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7318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2495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2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9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64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1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517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7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07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91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4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572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86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58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0159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387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3966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775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sus.gov/newsroom/press-releases/2020/2020-additional-operation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17615A4E308428672104BD8781DBE" ma:contentTypeVersion="6" ma:contentTypeDescription="Create a new document." ma:contentTypeScope="" ma:versionID="17d338d1f5d0344b157e239e2aac50b6">
  <xsd:schema xmlns:xsd="http://www.w3.org/2001/XMLSchema" xmlns:xs="http://www.w3.org/2001/XMLSchema" xmlns:p="http://schemas.microsoft.com/office/2006/metadata/properties" xmlns:ns2="dfc2ec3a-c873-4fd0-833e-82ea7dba9d6a" targetNamespace="http://schemas.microsoft.com/office/2006/metadata/properties" ma:root="true" ma:fieldsID="218800474bef0b16a59c0e16125c621b" ns2:_="">
    <xsd:import namespace="dfc2ec3a-c873-4fd0-833e-82ea7dba9d6a"/>
    <xsd:element name="properties">
      <xsd:complexType>
        <xsd:sequence>
          <xsd:element name="documentManagement">
            <xsd:complexType>
              <xsd:all>
                <xsd:element ref="ns2:OMB_x0020_Package"/>
                <xsd:element ref="ns2:Document_x0020_Type" minOccurs="0"/>
                <xsd:element ref="ns2:Document_x0020_Status" minOccurs="0"/>
                <xsd:element ref="ns2:Loaded_x0020_to_x0020_ROCIS" minOccurs="0"/>
                <xsd:element ref="ns2:Program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2ec3a-c873-4fd0-833e-82ea7dba9d6a" elementFormDefault="qualified">
    <xsd:import namespace="http://schemas.microsoft.com/office/2006/documentManagement/types"/>
    <xsd:import namespace="http://schemas.microsoft.com/office/infopath/2007/PartnerControls"/>
    <xsd:element name="OMB_x0020_Package" ma:index="8" ma:displayName="OMB Package" ma:description="the OMB Package name" ma:format="Dropdown" ma:internalName="OMB_x0020_Package">
      <xsd:simpleType>
        <xsd:restriction base="dms:Choice">
          <xsd:enumeration value="2016 Census Test"/>
          <xsd:enumeration value="2016 MAF/TIGER Generic Clearance"/>
          <xsd:enumeration value="2017 Census Test"/>
          <xsd:enumeration value="2018 E2E CT- Address Canvassing"/>
          <xsd:enumeration value="2018 E2E CT- Post Enumeration Survey"/>
          <xsd:enumeration value="2018 E2E CT- Peak Operations"/>
          <xsd:enumeration value="2018 E2E CT- Postal Carriers"/>
          <xsd:enumeration value="2020 LUCA"/>
          <xsd:enumeration value="2020 Census Address Canvassing"/>
          <xsd:enumeration value="2020 Census Enumeration"/>
          <xsd:enumeration value="2020 Census Evaluations and Experiments"/>
          <xsd:enumeration value="2020 Census Mobile Questionnaire Assistance"/>
          <xsd:enumeration value="2020 Census Federal Register Comments"/>
          <xsd:enumeration value="2020 Census IPC"/>
          <xsd:enumeration value="2020 Census PES Independent Listing Operation"/>
          <xsd:enumeration value="2020 Census PES Initial Housing Unit Followup and Final Housing Unit"/>
          <xsd:enumeration value="2020 Census PES Person Interview and PFU"/>
          <xsd:enumeration value="2020 Census Count Question Resolution"/>
          <xsd:enumeration value="2020 Group Quarters"/>
          <xsd:enumeration value="2020 Census Redistricting Data Program"/>
          <xsd:enumeration value="2020 Census New Construction Program"/>
          <xsd:enumeration value="2020 Census NSCs"/>
          <xsd:enumeration value="2020 Public Use Microdata Areas Program"/>
          <xsd:enumeration value="American Community Survey"/>
          <xsd:enumeration value="ACS Content Tests"/>
          <xsd:enumeration value="ACS Methods Panel 3 Year Test"/>
          <xsd:enumeration value="ACS Methods Panel Test Nonsubstantive Change Requests"/>
          <xsd:enumeration value="Address Canvassing Test"/>
          <xsd:enumeration value="Participant Statistical Areas Program"/>
          <xsd:enumeration value="BAS"/>
          <xsd:enumeration value="School District Review Program"/>
          <xsd:enumeration value="Spatial, Address, and Imagery Data (SAID) Program"/>
          <xsd:enumeration value="Other- Federal Register Notices"/>
          <xsd:enumeration value="Templates"/>
          <xsd:enumeration value="2018 Status Slides"/>
          <xsd:enumeration value="2019 Status Slides"/>
          <xsd:enumeration value="2020 Status Slides"/>
          <xsd:enumeration value="Schedule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Part A"/>
          <xsd:enumeration value="Part B"/>
          <xsd:enumeration value="FRN- 30 Day"/>
          <xsd:enumeration value="FRN- 60 Day"/>
          <xsd:enumeration value="Forms"/>
          <xsd:enumeration value="Non-substantive Change Request"/>
          <xsd:enumeration value="Public Comments"/>
          <xsd:enumeration value="Schedules and Status Slides"/>
          <xsd:enumeration value="Study Plans"/>
          <xsd:enumeration value="Supporting Documents"/>
          <xsd:enumeration value="Tracking Sheet"/>
          <xsd:enumeration value="83-I"/>
          <xsd:enumeration value="Other"/>
        </xsd:restriction>
      </xsd:simpleType>
    </xsd:element>
    <xsd:element name="Document_x0020_Status" ma:index="10" nillable="true" ma:displayName="Document Status" ma:format="Dropdown" ma:internalName="Document_x0020_Status">
      <xsd:simpleType>
        <xsd:restriction base="dms:Choice">
          <xsd:enumeration value="Draft"/>
          <xsd:enumeration value="BOC Executive Review"/>
          <xsd:enumeration value="Final"/>
          <xsd:enumeration value="Archive"/>
        </xsd:restriction>
      </xsd:simpleType>
    </xsd:element>
    <xsd:element name="Loaded_x0020_to_x0020_ROCIS" ma:index="11" nillable="true" ma:displayName="Loaded to ROCIS" ma:description="Was this document loaded to ROCIS?" ma:format="Dropdown" ma:internalName="Loaded_x0020_to_x0020_ROCIS">
      <xsd:simpleType>
        <xsd:restriction base="dms:Choice">
          <xsd:enumeration value="No"/>
          <xsd:enumeration value="Yes- Draft"/>
          <xsd:enumeration value="Yes- Final"/>
        </xsd:restriction>
      </xsd:simpleType>
    </xsd:element>
    <xsd:element name="Program_x0020_Type" ma:index="12" nillable="true" ma:displayName="Program Type" ma:format="Dropdown" ma:internalName="Program_x0020_Type">
      <xsd:simpleType>
        <xsd:restriction base="dms:Choice">
          <xsd:enumeration value="2020 Census Tests"/>
          <xsd:enumeration value="2020 Census Program"/>
          <xsd:enumeration value="Geography Surveys"/>
          <xsd:enumeration value="American Community Survey"/>
          <xsd:enumeration value="Post-Enumeration Survey"/>
          <xsd:enumeration value="Other Federal Register Notices and Packages"/>
          <xsd:enumeration value="Status Slides"/>
          <xsd:enumeration value="Schedules"/>
          <xsd:enumeration value="Templa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_x0020_Type xmlns="dfc2ec3a-c873-4fd0-833e-82ea7dba9d6a">Post-Enumeration Survey</Program_x0020_Type>
    <Document_x0020_Status xmlns="dfc2ec3a-c873-4fd0-833e-82ea7dba9d6a">Final</Document_x0020_Status>
    <OMB_x0020_Package xmlns="dfc2ec3a-c873-4fd0-833e-82ea7dba9d6a">2020 Census PES Person Interview and PFU</OMB_x0020_Package>
    <Loaded_x0020_to_x0020_ROCIS xmlns="dfc2ec3a-c873-4fd0-833e-82ea7dba9d6a">Yes- Final</Loaded_x0020_to_x0020_ROCIS>
    <Document_x0020_Type xmlns="dfc2ec3a-c873-4fd0-833e-82ea7dba9d6a">Non-substantive Change Request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C6CF8-150B-47F9-90A0-D83144117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2ec3a-c873-4fd0-833e-82ea7dba9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C19D5-2F15-4583-9CFC-0BEBEB0D6123}">
  <ds:schemaRefs>
    <ds:schemaRef ds:uri="http://schemas.microsoft.com/office/2006/metadata/properties"/>
    <ds:schemaRef ds:uri="http://schemas.microsoft.com/office/infopath/2007/PartnerControls"/>
    <ds:schemaRef ds:uri="dfc2ec3a-c873-4fd0-833e-82ea7dba9d6a"/>
  </ds:schemaRefs>
</ds:datastoreItem>
</file>

<file path=customXml/itemProps3.xml><?xml version="1.0" encoding="utf-8"?>
<ds:datastoreItem xmlns:ds="http://schemas.openxmlformats.org/officeDocument/2006/customXml" ds:itemID="{55DF6069-2DA8-4064-93D1-D0B821568A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7F682-87AB-46ED-A503-F8A904EA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L Olmsted Hawala</dc:creator>
  <cp:lastModifiedBy>Beth Clarke Tyszka (CENSUS/DCMD FED)</cp:lastModifiedBy>
  <cp:revision>2</cp:revision>
  <cp:lastPrinted>2017-03-07T16:44:00Z</cp:lastPrinted>
  <dcterms:created xsi:type="dcterms:W3CDTF">2020-11-23T15:03:00Z</dcterms:created>
  <dcterms:modified xsi:type="dcterms:W3CDTF">2020-11-23T15:03:00Z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0x01010059C17615A4E308428672104BD8781DBE</vt:lpwstr>
  </property>
  <property fmtid="{D5CDD505-2E9C-101B-9397-08002B2CF9AE}" pid="3" name="Order">
    <vt:r8>10600</vt:r8>
  </property>
</Properties>
</file>