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18C16" w14:textId="13E32D87" w:rsidR="00BF317C" w:rsidRPr="00AE606B" w:rsidRDefault="00BF317C" w:rsidP="00BF317C">
      <w:pPr>
        <w:widowControl/>
        <w:autoSpaceDE/>
        <w:autoSpaceDN/>
        <w:adjustRightInd/>
        <w:jc w:val="center"/>
        <w:rPr>
          <w:rFonts w:asciiTheme="minorHAnsi" w:hAnsiTheme="minorHAnsi" w:cs="Calibri"/>
          <w:b/>
          <w:sz w:val="24"/>
        </w:rPr>
      </w:pPr>
      <w:bookmarkStart w:id="0" w:name="_GoBack"/>
      <w:bookmarkEnd w:id="0"/>
      <w:r w:rsidRPr="00AE606B">
        <w:rPr>
          <w:rFonts w:asciiTheme="minorHAnsi" w:hAnsiTheme="minorHAnsi" w:cs="Calibri"/>
          <w:b/>
          <w:sz w:val="24"/>
        </w:rPr>
        <w:br/>
      </w:r>
      <w:r w:rsidRPr="00AE606B">
        <w:rPr>
          <w:rFonts w:asciiTheme="minorHAnsi" w:hAnsiTheme="minorHAnsi" w:cs="Calibri"/>
          <w:b/>
          <w:sz w:val="24"/>
        </w:rPr>
        <w:fldChar w:fldCharType="begin"/>
      </w:r>
      <w:r w:rsidRPr="00AE606B">
        <w:rPr>
          <w:rFonts w:asciiTheme="minorHAnsi" w:hAnsiTheme="minorHAnsi" w:cs="Calibri"/>
          <w:b/>
          <w:sz w:val="24"/>
        </w:rPr>
        <w:instrText xml:space="preserve"> SEQ CHAPTER \h \r 1</w:instrText>
      </w:r>
      <w:r w:rsidRPr="00AE606B">
        <w:rPr>
          <w:rFonts w:asciiTheme="minorHAnsi" w:hAnsiTheme="minorHAnsi" w:cs="Calibri"/>
          <w:b/>
          <w:sz w:val="24"/>
        </w:rPr>
        <w:fldChar w:fldCharType="end"/>
      </w:r>
      <w:r w:rsidRPr="00AE606B">
        <w:rPr>
          <w:rFonts w:asciiTheme="minorHAnsi" w:hAnsiTheme="minorHAnsi" w:cs="Calibri"/>
          <w:b/>
          <w:sz w:val="24"/>
        </w:rPr>
        <w:t>Department of Commerce</w:t>
      </w:r>
    </w:p>
    <w:p w14:paraId="48780EB8" w14:textId="77777777" w:rsidR="00BF317C" w:rsidRPr="00AE606B" w:rsidRDefault="00BF317C" w:rsidP="00BF317C">
      <w:pPr>
        <w:widowControl/>
        <w:autoSpaceDE/>
        <w:autoSpaceDN/>
        <w:adjustRightInd/>
        <w:jc w:val="center"/>
        <w:rPr>
          <w:rFonts w:asciiTheme="minorHAnsi" w:hAnsiTheme="minorHAnsi" w:cs="Calibri"/>
          <w:b/>
          <w:sz w:val="24"/>
        </w:rPr>
      </w:pPr>
      <w:r w:rsidRPr="00AE606B">
        <w:rPr>
          <w:rFonts w:asciiTheme="minorHAnsi" w:hAnsiTheme="minorHAnsi" w:cs="Calibri"/>
          <w:b/>
          <w:sz w:val="24"/>
        </w:rPr>
        <w:t>United States Census Bureau</w:t>
      </w:r>
    </w:p>
    <w:p w14:paraId="40D983E2" w14:textId="77777777" w:rsidR="00BF317C" w:rsidRPr="00AE606B" w:rsidRDefault="00BF317C" w:rsidP="00BF317C">
      <w:pPr>
        <w:widowControl/>
        <w:autoSpaceDE/>
        <w:autoSpaceDN/>
        <w:adjustRightInd/>
        <w:jc w:val="center"/>
        <w:rPr>
          <w:rFonts w:asciiTheme="minorHAnsi" w:hAnsiTheme="minorHAnsi" w:cs="Calibri"/>
          <w:b/>
          <w:sz w:val="24"/>
        </w:rPr>
      </w:pPr>
      <w:r w:rsidRPr="00AE606B">
        <w:rPr>
          <w:rFonts w:asciiTheme="minorHAnsi" w:hAnsiTheme="minorHAnsi" w:cs="Calibri"/>
          <w:b/>
          <w:sz w:val="24"/>
        </w:rPr>
        <w:t>OMB Information Collection Request</w:t>
      </w:r>
    </w:p>
    <w:p w14:paraId="73A5432D" w14:textId="650F6505" w:rsidR="00BF317C" w:rsidRPr="00AE606B" w:rsidRDefault="00EC1E57" w:rsidP="00BF317C">
      <w:pPr>
        <w:widowControl/>
        <w:autoSpaceDE/>
        <w:autoSpaceDN/>
        <w:adjustRightInd/>
        <w:jc w:val="center"/>
        <w:rPr>
          <w:rFonts w:asciiTheme="minorHAnsi" w:hAnsiTheme="minorHAnsi" w:cs="Calibri"/>
          <w:b/>
          <w:sz w:val="24"/>
        </w:rPr>
      </w:pPr>
      <w:r>
        <w:rPr>
          <w:rFonts w:asciiTheme="minorHAnsi" w:hAnsiTheme="minorHAnsi" w:cs="Calibri"/>
          <w:b/>
          <w:sz w:val="24"/>
        </w:rPr>
        <w:t>202</w:t>
      </w:r>
      <w:r w:rsidR="00BF317C" w:rsidRPr="00AE606B">
        <w:rPr>
          <w:rFonts w:asciiTheme="minorHAnsi" w:hAnsiTheme="minorHAnsi" w:cs="Calibri"/>
          <w:b/>
          <w:sz w:val="24"/>
        </w:rPr>
        <w:t xml:space="preserve">0 Census Post-Enumeration Survey Person Interview and Person </w:t>
      </w:r>
      <w:r w:rsidR="0073146F">
        <w:rPr>
          <w:rFonts w:asciiTheme="minorHAnsi" w:hAnsiTheme="minorHAnsi" w:cs="Calibri"/>
          <w:b/>
          <w:sz w:val="24"/>
        </w:rPr>
        <w:t>Followup</w:t>
      </w:r>
      <w:r w:rsidR="00BF317C" w:rsidRPr="00AE606B">
        <w:rPr>
          <w:rFonts w:asciiTheme="minorHAnsi" w:hAnsiTheme="minorHAnsi" w:cs="Calibri"/>
          <w:b/>
          <w:sz w:val="24"/>
        </w:rPr>
        <w:t xml:space="preserve"> Operations </w:t>
      </w:r>
    </w:p>
    <w:p w14:paraId="260EF987" w14:textId="77777777" w:rsidR="00BF317C" w:rsidRPr="00AE606B" w:rsidRDefault="00BF317C" w:rsidP="00BF317C">
      <w:pPr>
        <w:widowControl/>
        <w:autoSpaceDE/>
        <w:autoSpaceDN/>
        <w:adjustRightInd/>
        <w:jc w:val="center"/>
        <w:rPr>
          <w:rFonts w:asciiTheme="minorHAnsi" w:hAnsiTheme="minorHAnsi" w:cs="Calibri"/>
          <w:b/>
          <w:sz w:val="24"/>
        </w:rPr>
      </w:pPr>
      <w:r w:rsidRPr="00AE606B">
        <w:rPr>
          <w:rFonts w:asciiTheme="minorHAnsi" w:hAnsiTheme="minorHAnsi" w:cs="Calibri"/>
          <w:b/>
          <w:sz w:val="24"/>
        </w:rPr>
        <w:t>OMB Control Number 0607-XXXX</w:t>
      </w:r>
    </w:p>
    <w:p w14:paraId="27878457" w14:textId="77777777" w:rsidR="00BF317C" w:rsidRPr="00AE606B" w:rsidRDefault="00BF317C">
      <w:pPr>
        <w:suppressAutoHyphens/>
        <w:spacing w:line="240" w:lineRule="atLeast"/>
        <w:jc w:val="center"/>
        <w:rPr>
          <w:rFonts w:asciiTheme="minorHAnsi" w:hAnsiTheme="minorHAnsi"/>
          <w:sz w:val="24"/>
          <w:szCs w:val="24"/>
        </w:rPr>
      </w:pPr>
    </w:p>
    <w:p w14:paraId="48C24E02" w14:textId="77777777" w:rsidR="00BF317C" w:rsidRPr="00AE606B" w:rsidRDefault="00BF317C" w:rsidP="00BF317C">
      <w:pPr>
        <w:widowControl/>
        <w:autoSpaceDE/>
        <w:autoSpaceDN/>
        <w:adjustRightInd/>
        <w:rPr>
          <w:rFonts w:asciiTheme="minorHAnsi" w:hAnsiTheme="minorHAnsi" w:cs="Calibri"/>
          <w:b/>
          <w:sz w:val="24"/>
        </w:rPr>
      </w:pPr>
      <w:r w:rsidRPr="00AE606B">
        <w:rPr>
          <w:rFonts w:asciiTheme="minorHAnsi" w:hAnsiTheme="minorHAnsi" w:cs="Calibri"/>
          <w:b/>
          <w:sz w:val="24"/>
        </w:rPr>
        <w:t>A.  Justification</w:t>
      </w:r>
    </w:p>
    <w:p w14:paraId="61378CE6" w14:textId="77777777" w:rsidR="00BF317C" w:rsidRPr="00AE606B" w:rsidRDefault="00BF317C" w:rsidP="00BF317C">
      <w:pPr>
        <w:widowControl/>
        <w:autoSpaceDE/>
        <w:autoSpaceDN/>
        <w:adjustRightInd/>
        <w:rPr>
          <w:rFonts w:asciiTheme="minorHAnsi" w:hAnsiTheme="minorHAnsi" w:cs="Calibri"/>
          <w:b/>
          <w:sz w:val="24"/>
        </w:rPr>
      </w:pPr>
      <w:r w:rsidRPr="00AE606B">
        <w:rPr>
          <w:rFonts w:asciiTheme="minorHAnsi" w:hAnsiTheme="minorHAnsi" w:cs="Calibri"/>
          <w:b/>
          <w:sz w:val="24"/>
        </w:rPr>
        <w:tab/>
      </w:r>
      <w:r w:rsidRPr="00AE606B">
        <w:rPr>
          <w:rFonts w:asciiTheme="minorHAnsi" w:hAnsiTheme="minorHAnsi" w:cs="Calibri"/>
          <w:b/>
          <w:sz w:val="24"/>
        </w:rPr>
        <w:tab/>
      </w:r>
      <w:r w:rsidRPr="00AE606B">
        <w:rPr>
          <w:rFonts w:asciiTheme="minorHAnsi" w:hAnsiTheme="minorHAnsi" w:cs="Calibri"/>
          <w:b/>
          <w:sz w:val="24"/>
        </w:rPr>
        <w:tab/>
      </w:r>
      <w:r w:rsidRPr="00AE606B">
        <w:rPr>
          <w:rFonts w:asciiTheme="minorHAnsi" w:hAnsiTheme="minorHAnsi" w:cs="Calibri"/>
          <w:b/>
          <w:sz w:val="24"/>
        </w:rPr>
        <w:tab/>
      </w:r>
    </w:p>
    <w:p w14:paraId="2B253C28" w14:textId="1A9BD214" w:rsidR="00BF317C" w:rsidRPr="00C01D1E" w:rsidRDefault="00BF317C" w:rsidP="00C01D1E">
      <w:pPr>
        <w:pStyle w:val="ListParagraph"/>
        <w:widowControl/>
        <w:numPr>
          <w:ilvl w:val="0"/>
          <w:numId w:val="15"/>
        </w:numPr>
        <w:autoSpaceDE/>
        <w:autoSpaceDN/>
        <w:adjustRightInd/>
        <w:rPr>
          <w:rFonts w:asciiTheme="minorHAnsi" w:hAnsiTheme="minorHAnsi" w:cs="Calibri"/>
          <w:b/>
          <w:sz w:val="24"/>
        </w:rPr>
      </w:pPr>
      <w:r w:rsidRPr="00C01D1E">
        <w:rPr>
          <w:rFonts w:asciiTheme="minorHAnsi" w:hAnsiTheme="minorHAnsi" w:cs="Calibri"/>
          <w:b/>
          <w:sz w:val="24"/>
        </w:rPr>
        <w:t>Necessity of the Information Collection</w:t>
      </w:r>
    </w:p>
    <w:p w14:paraId="4E8193E3" w14:textId="77777777" w:rsidR="00BF317C" w:rsidRPr="00AE606B" w:rsidRDefault="00BF317C">
      <w:pPr>
        <w:suppressAutoHyphens/>
        <w:spacing w:line="240" w:lineRule="atLeast"/>
        <w:rPr>
          <w:rFonts w:asciiTheme="minorHAnsi" w:hAnsiTheme="minorHAnsi"/>
        </w:rPr>
      </w:pPr>
    </w:p>
    <w:p w14:paraId="5C133EA2" w14:textId="309BC9A3" w:rsidR="00AE606B" w:rsidRDefault="00BF317C" w:rsidP="00AE6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4"/>
          <w:szCs w:val="24"/>
        </w:rPr>
      </w:pPr>
      <w:r w:rsidRPr="00AE606B">
        <w:rPr>
          <w:rFonts w:asciiTheme="minorHAnsi" w:hAnsiTheme="minorHAnsi"/>
          <w:sz w:val="24"/>
          <w:szCs w:val="24"/>
        </w:rPr>
        <w:t xml:space="preserve">The U.S. Census Bureau requests authorization from the Office of Management and Budget (OMB) to conduct the Post-Enumeration Survey (PES) Person Interview (PI) and Person </w:t>
      </w:r>
      <w:r w:rsidR="0073146F">
        <w:rPr>
          <w:rFonts w:asciiTheme="minorHAnsi" w:hAnsiTheme="minorHAnsi"/>
          <w:sz w:val="24"/>
          <w:szCs w:val="24"/>
        </w:rPr>
        <w:t>Followup</w:t>
      </w:r>
      <w:r w:rsidRPr="00AE606B">
        <w:rPr>
          <w:rFonts w:asciiTheme="minorHAnsi" w:hAnsiTheme="minorHAnsi"/>
          <w:sz w:val="24"/>
          <w:szCs w:val="24"/>
        </w:rPr>
        <w:t xml:space="preserve"> (PFU) operations as part of the 2020 C</w:t>
      </w:r>
      <w:r w:rsidR="00AE606B">
        <w:rPr>
          <w:rFonts w:asciiTheme="minorHAnsi" w:hAnsiTheme="minorHAnsi"/>
          <w:sz w:val="24"/>
          <w:szCs w:val="24"/>
        </w:rPr>
        <w:t xml:space="preserve">ensus. </w:t>
      </w:r>
      <w:r w:rsidR="00AE606B" w:rsidRPr="00AE606B">
        <w:rPr>
          <w:rFonts w:asciiTheme="minorHAnsi" w:hAnsiTheme="minorHAnsi"/>
          <w:sz w:val="24"/>
          <w:szCs w:val="24"/>
        </w:rPr>
        <w:t xml:space="preserve">The 2020 PES </w:t>
      </w:r>
      <w:r w:rsidR="00AE606B">
        <w:rPr>
          <w:rFonts w:asciiTheme="minorHAnsi" w:hAnsiTheme="minorHAnsi"/>
          <w:sz w:val="24"/>
          <w:szCs w:val="24"/>
        </w:rPr>
        <w:t>PI and PFU</w:t>
      </w:r>
      <w:r w:rsidR="00AE606B" w:rsidRPr="00AE606B">
        <w:rPr>
          <w:rFonts w:asciiTheme="minorHAnsi" w:hAnsiTheme="minorHAnsi"/>
          <w:sz w:val="24"/>
          <w:szCs w:val="24"/>
        </w:rPr>
        <w:t xml:space="preserve"> operations will be conducted in the U.S. (excluding remote Alaska) and in Puerto Rico (PR) in selected PES sampled areas. </w:t>
      </w:r>
      <w:r w:rsidR="00C00052">
        <w:rPr>
          <w:rFonts w:asciiTheme="minorHAnsi" w:hAnsiTheme="minorHAnsi"/>
          <w:sz w:val="24"/>
          <w:szCs w:val="24"/>
        </w:rPr>
        <w:t xml:space="preserve">Group quarters are out of scope. </w:t>
      </w:r>
      <w:r w:rsidR="00AE606B" w:rsidRPr="00AE606B">
        <w:rPr>
          <w:rFonts w:asciiTheme="minorHAnsi" w:hAnsiTheme="minorHAnsi"/>
          <w:sz w:val="24"/>
          <w:szCs w:val="24"/>
        </w:rPr>
        <w:t xml:space="preserve">As in the past, including the 2010 Census Coverage Measurement (CCM) program, the PES operations and activities will be conducted separate from and independent of the 2020 Census operations. </w:t>
      </w:r>
    </w:p>
    <w:p w14:paraId="6956BE84" w14:textId="77777777" w:rsidR="00AE606B" w:rsidRPr="00AE606B" w:rsidRDefault="00AE606B" w:rsidP="00AE6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4"/>
          <w:szCs w:val="24"/>
        </w:rPr>
      </w:pPr>
    </w:p>
    <w:p w14:paraId="3FD7BCD9" w14:textId="69FEF8FF" w:rsidR="00BF317C" w:rsidRPr="00460DE1" w:rsidRDefault="00AE606B" w:rsidP="00460D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4"/>
          <w:szCs w:val="24"/>
        </w:rPr>
      </w:pPr>
      <w:r w:rsidRPr="00AE606B">
        <w:rPr>
          <w:rFonts w:asciiTheme="minorHAnsi" w:hAnsiTheme="minorHAnsi"/>
          <w:sz w:val="24"/>
          <w:szCs w:val="24"/>
        </w:rPr>
        <w:t xml:space="preserve">The 2020 PES will use the dual-system estimation procedure, which </w:t>
      </w:r>
      <w:r w:rsidR="00C52077">
        <w:rPr>
          <w:rFonts w:asciiTheme="minorHAnsi" w:hAnsiTheme="minorHAnsi"/>
          <w:sz w:val="24"/>
          <w:szCs w:val="24"/>
        </w:rPr>
        <w:t>uses</w:t>
      </w:r>
      <w:r w:rsidRPr="00AE606B">
        <w:rPr>
          <w:rFonts w:asciiTheme="minorHAnsi" w:hAnsiTheme="minorHAnsi"/>
          <w:sz w:val="24"/>
          <w:szCs w:val="24"/>
        </w:rPr>
        <w:t xml:space="preserve"> two independent </w:t>
      </w:r>
      <w:r w:rsidR="00C52077">
        <w:rPr>
          <w:rFonts w:asciiTheme="minorHAnsi" w:hAnsiTheme="minorHAnsi"/>
          <w:sz w:val="24"/>
          <w:szCs w:val="24"/>
        </w:rPr>
        <w:t>enumerations of the population</w:t>
      </w:r>
      <w:r w:rsidRPr="00AE606B">
        <w:rPr>
          <w:rFonts w:asciiTheme="minorHAnsi" w:hAnsiTheme="minorHAnsi"/>
          <w:sz w:val="24"/>
          <w:szCs w:val="24"/>
        </w:rPr>
        <w:t>. The in</w:t>
      </w:r>
      <w:r w:rsidR="00186AB0">
        <w:rPr>
          <w:rFonts w:asciiTheme="minorHAnsi" w:hAnsiTheme="minorHAnsi"/>
          <w:sz w:val="24"/>
          <w:szCs w:val="24"/>
        </w:rPr>
        <w:t>dependence between the PES and c</w:t>
      </w:r>
      <w:r w:rsidRPr="00AE606B">
        <w:rPr>
          <w:rFonts w:asciiTheme="minorHAnsi" w:hAnsiTheme="minorHAnsi"/>
          <w:sz w:val="24"/>
          <w:szCs w:val="24"/>
        </w:rPr>
        <w:t xml:space="preserve">ensus operations is a fundamental necessity for dual-system estimation. The PES will comprise two independent enumerations of housing units and the household population within the same sample areas. These two enumerations are called </w:t>
      </w:r>
      <w:r w:rsidR="00AC5E9F" w:rsidRPr="00AE606B">
        <w:rPr>
          <w:rFonts w:asciiTheme="minorHAnsi" w:hAnsiTheme="minorHAnsi"/>
          <w:sz w:val="24"/>
          <w:szCs w:val="24"/>
        </w:rPr>
        <w:t>the enumeration sample (E sample</w:t>
      </w:r>
      <w:r w:rsidR="00AC5E9F">
        <w:rPr>
          <w:rFonts w:asciiTheme="minorHAnsi" w:hAnsiTheme="minorHAnsi"/>
          <w:sz w:val="24"/>
          <w:szCs w:val="24"/>
        </w:rPr>
        <w:t>)</w:t>
      </w:r>
      <w:r w:rsidR="00AC5E9F" w:rsidRPr="00AE606B">
        <w:rPr>
          <w:rFonts w:asciiTheme="minorHAnsi" w:hAnsiTheme="minorHAnsi"/>
          <w:sz w:val="24"/>
          <w:szCs w:val="24"/>
        </w:rPr>
        <w:t xml:space="preserve"> </w:t>
      </w:r>
      <w:r w:rsidR="00AC5E9F">
        <w:rPr>
          <w:rFonts w:asciiTheme="minorHAnsi" w:hAnsiTheme="minorHAnsi"/>
          <w:sz w:val="24"/>
          <w:szCs w:val="24"/>
        </w:rPr>
        <w:t xml:space="preserve">and </w:t>
      </w:r>
      <w:r w:rsidRPr="00AE606B">
        <w:rPr>
          <w:rFonts w:asciiTheme="minorHAnsi" w:hAnsiTheme="minorHAnsi"/>
          <w:sz w:val="24"/>
          <w:szCs w:val="24"/>
        </w:rPr>
        <w:t xml:space="preserve">the </w:t>
      </w:r>
      <w:r w:rsidR="00AC5E9F">
        <w:rPr>
          <w:rFonts w:asciiTheme="minorHAnsi" w:hAnsiTheme="minorHAnsi"/>
          <w:sz w:val="24"/>
          <w:szCs w:val="24"/>
        </w:rPr>
        <w:t>population sample (P sample)</w:t>
      </w:r>
      <w:r w:rsidRPr="00AE606B">
        <w:rPr>
          <w:rFonts w:asciiTheme="minorHAnsi" w:hAnsiTheme="minorHAnsi"/>
          <w:sz w:val="24"/>
          <w:szCs w:val="24"/>
        </w:rPr>
        <w:t xml:space="preserve">. The primary sampling unit is the Basic Collection Unit (BCU), which is the smallest unit of collection geography for 2020 Census operations. The E sample </w:t>
      </w:r>
      <w:r w:rsidR="00AC5E9F">
        <w:rPr>
          <w:rFonts w:asciiTheme="minorHAnsi" w:hAnsiTheme="minorHAnsi"/>
          <w:sz w:val="24"/>
          <w:szCs w:val="24"/>
        </w:rPr>
        <w:t>contains the list of</w:t>
      </w:r>
      <w:r w:rsidRPr="00AE606B">
        <w:rPr>
          <w:rFonts w:asciiTheme="minorHAnsi" w:hAnsiTheme="minorHAnsi"/>
          <w:sz w:val="24"/>
          <w:szCs w:val="24"/>
        </w:rPr>
        <w:t xml:space="preserve"> </w:t>
      </w:r>
      <w:r w:rsidR="0034360D">
        <w:rPr>
          <w:rFonts w:asciiTheme="minorHAnsi" w:hAnsiTheme="minorHAnsi"/>
          <w:sz w:val="24"/>
          <w:szCs w:val="24"/>
        </w:rPr>
        <w:t>h</w:t>
      </w:r>
      <w:r w:rsidR="00AC5E9F" w:rsidRPr="00AE606B">
        <w:rPr>
          <w:rFonts w:asciiTheme="minorHAnsi" w:hAnsiTheme="minorHAnsi"/>
          <w:sz w:val="24"/>
          <w:szCs w:val="24"/>
        </w:rPr>
        <w:t xml:space="preserve">ousing </w:t>
      </w:r>
      <w:r w:rsidR="0034360D">
        <w:rPr>
          <w:rFonts w:asciiTheme="minorHAnsi" w:hAnsiTheme="minorHAnsi"/>
          <w:sz w:val="24"/>
          <w:szCs w:val="24"/>
        </w:rPr>
        <w:t>u</w:t>
      </w:r>
      <w:r w:rsidR="00AC5E9F" w:rsidRPr="00AE606B">
        <w:rPr>
          <w:rFonts w:asciiTheme="minorHAnsi" w:hAnsiTheme="minorHAnsi"/>
          <w:sz w:val="24"/>
          <w:szCs w:val="24"/>
        </w:rPr>
        <w:t xml:space="preserve">nits </w:t>
      </w:r>
      <w:r w:rsidR="00AC5E9F">
        <w:rPr>
          <w:rFonts w:asciiTheme="minorHAnsi" w:hAnsiTheme="minorHAnsi"/>
          <w:sz w:val="24"/>
          <w:szCs w:val="24"/>
        </w:rPr>
        <w:t>(</w:t>
      </w:r>
      <w:r w:rsidRPr="00AE606B">
        <w:rPr>
          <w:rFonts w:asciiTheme="minorHAnsi" w:hAnsiTheme="minorHAnsi"/>
          <w:sz w:val="24"/>
          <w:szCs w:val="24"/>
        </w:rPr>
        <w:t>H</w:t>
      </w:r>
      <w:r w:rsidR="00C01CE1">
        <w:rPr>
          <w:rFonts w:asciiTheme="minorHAnsi" w:hAnsiTheme="minorHAnsi"/>
          <w:sz w:val="24"/>
          <w:szCs w:val="24"/>
        </w:rPr>
        <w:t>U</w:t>
      </w:r>
      <w:r w:rsidRPr="00AE606B">
        <w:rPr>
          <w:rFonts w:asciiTheme="minorHAnsi" w:hAnsiTheme="minorHAnsi"/>
          <w:sz w:val="24"/>
          <w:szCs w:val="24"/>
        </w:rPr>
        <w:t>s</w:t>
      </w:r>
      <w:r w:rsidR="00AC5E9F">
        <w:rPr>
          <w:rFonts w:asciiTheme="minorHAnsi" w:hAnsiTheme="minorHAnsi"/>
          <w:sz w:val="24"/>
          <w:szCs w:val="24"/>
        </w:rPr>
        <w:t>)</w:t>
      </w:r>
      <w:r w:rsidRPr="00AE606B">
        <w:rPr>
          <w:rFonts w:asciiTheme="minorHAnsi" w:hAnsiTheme="minorHAnsi"/>
          <w:sz w:val="24"/>
          <w:szCs w:val="24"/>
        </w:rPr>
        <w:t xml:space="preserve"> and </w:t>
      </w:r>
      <w:r w:rsidR="00AC5E9F">
        <w:rPr>
          <w:rFonts w:asciiTheme="minorHAnsi" w:hAnsiTheme="minorHAnsi"/>
          <w:sz w:val="24"/>
          <w:szCs w:val="24"/>
        </w:rPr>
        <w:t xml:space="preserve">people enumerated in the 2020 Census within </w:t>
      </w:r>
      <w:r w:rsidR="00C01CE1">
        <w:rPr>
          <w:rFonts w:asciiTheme="minorHAnsi" w:hAnsiTheme="minorHAnsi"/>
          <w:sz w:val="24"/>
          <w:szCs w:val="24"/>
        </w:rPr>
        <w:t>a sample of</w:t>
      </w:r>
      <w:r w:rsidRPr="00AE606B">
        <w:rPr>
          <w:rFonts w:asciiTheme="minorHAnsi" w:hAnsiTheme="minorHAnsi"/>
          <w:sz w:val="24"/>
          <w:szCs w:val="24"/>
        </w:rPr>
        <w:t xml:space="preserve"> BCUs. </w:t>
      </w:r>
      <w:r w:rsidR="00AC5E9F" w:rsidRPr="00AE606B">
        <w:rPr>
          <w:rFonts w:asciiTheme="minorHAnsi" w:hAnsiTheme="minorHAnsi"/>
          <w:sz w:val="24"/>
          <w:szCs w:val="24"/>
        </w:rPr>
        <w:t xml:space="preserve">The P sample </w:t>
      </w:r>
      <w:r w:rsidR="00AC5E9F">
        <w:rPr>
          <w:rFonts w:asciiTheme="minorHAnsi" w:hAnsiTheme="minorHAnsi"/>
          <w:sz w:val="24"/>
          <w:szCs w:val="24"/>
        </w:rPr>
        <w:t>contains</w:t>
      </w:r>
      <w:r w:rsidR="00AC5E9F" w:rsidRPr="00AE606B">
        <w:rPr>
          <w:rFonts w:asciiTheme="minorHAnsi" w:hAnsiTheme="minorHAnsi"/>
          <w:sz w:val="24"/>
          <w:szCs w:val="24"/>
        </w:rPr>
        <w:t xml:space="preserve"> </w:t>
      </w:r>
      <w:r w:rsidR="00AC5E9F">
        <w:rPr>
          <w:rFonts w:asciiTheme="minorHAnsi" w:hAnsiTheme="minorHAnsi"/>
          <w:sz w:val="24"/>
          <w:szCs w:val="24"/>
        </w:rPr>
        <w:t>HUs</w:t>
      </w:r>
      <w:r w:rsidR="00AC5E9F" w:rsidRPr="00AE606B">
        <w:rPr>
          <w:rFonts w:asciiTheme="minorHAnsi" w:hAnsiTheme="minorHAnsi"/>
          <w:sz w:val="24"/>
          <w:szCs w:val="24"/>
        </w:rPr>
        <w:t xml:space="preserve"> and people </w:t>
      </w:r>
      <w:r w:rsidR="00AC5E9F">
        <w:rPr>
          <w:rFonts w:asciiTheme="minorHAnsi" w:hAnsiTheme="minorHAnsi"/>
          <w:sz w:val="24"/>
          <w:szCs w:val="24"/>
        </w:rPr>
        <w:t>in the</w:t>
      </w:r>
      <w:r w:rsidR="00C52077">
        <w:rPr>
          <w:rFonts w:asciiTheme="minorHAnsi" w:hAnsiTheme="minorHAnsi"/>
          <w:sz w:val="24"/>
          <w:szCs w:val="24"/>
        </w:rPr>
        <w:t xml:space="preserve"> same</w:t>
      </w:r>
      <w:r w:rsidR="00AC5E9F">
        <w:rPr>
          <w:rFonts w:asciiTheme="minorHAnsi" w:hAnsiTheme="minorHAnsi"/>
          <w:sz w:val="24"/>
          <w:szCs w:val="24"/>
        </w:rPr>
        <w:t xml:space="preserve"> sample </w:t>
      </w:r>
      <w:r w:rsidR="00AC5E9F" w:rsidRPr="00AE606B">
        <w:rPr>
          <w:rFonts w:asciiTheme="minorHAnsi" w:hAnsiTheme="minorHAnsi"/>
          <w:sz w:val="24"/>
          <w:szCs w:val="24"/>
        </w:rPr>
        <w:t>BCUs</w:t>
      </w:r>
      <w:r w:rsidR="00AC5E9F">
        <w:rPr>
          <w:rFonts w:asciiTheme="minorHAnsi" w:hAnsiTheme="minorHAnsi"/>
          <w:sz w:val="24"/>
          <w:szCs w:val="24"/>
        </w:rPr>
        <w:t>, but obtained independently from the census</w:t>
      </w:r>
      <w:r w:rsidR="00AC5E9F" w:rsidRPr="00AE606B">
        <w:rPr>
          <w:rFonts w:asciiTheme="minorHAnsi" w:hAnsiTheme="minorHAnsi"/>
          <w:sz w:val="24"/>
          <w:szCs w:val="24"/>
        </w:rPr>
        <w:t xml:space="preserve">. </w:t>
      </w:r>
      <w:r w:rsidRPr="00AE606B">
        <w:rPr>
          <w:rFonts w:asciiTheme="minorHAnsi" w:hAnsiTheme="minorHAnsi"/>
          <w:sz w:val="24"/>
          <w:szCs w:val="24"/>
        </w:rPr>
        <w:t>The independent roster of HUs is obtained during the PES IL operation</w:t>
      </w:r>
      <w:r w:rsidR="003408A3">
        <w:rPr>
          <w:rFonts w:asciiTheme="minorHAnsi" w:hAnsiTheme="minorHAnsi"/>
          <w:sz w:val="24"/>
          <w:szCs w:val="24"/>
        </w:rPr>
        <w:t xml:space="preserve">. The P sample HUs </w:t>
      </w:r>
      <w:r w:rsidR="00460DE1">
        <w:rPr>
          <w:rFonts w:asciiTheme="minorHAnsi" w:hAnsiTheme="minorHAnsi"/>
          <w:sz w:val="24"/>
          <w:szCs w:val="24"/>
        </w:rPr>
        <w:t>will be matched to census HUs in the sample BCUs and surrounding BCUs</w:t>
      </w:r>
      <w:r>
        <w:rPr>
          <w:rFonts w:asciiTheme="minorHAnsi" w:hAnsiTheme="minorHAnsi"/>
          <w:sz w:val="24"/>
          <w:szCs w:val="24"/>
        </w:rPr>
        <w:t>.</w:t>
      </w:r>
      <w:r w:rsidR="00460DE1">
        <w:rPr>
          <w:rFonts w:asciiTheme="minorHAnsi" w:hAnsiTheme="minorHAnsi"/>
          <w:sz w:val="24"/>
          <w:szCs w:val="24"/>
        </w:rPr>
        <w:t xml:space="preserve"> </w:t>
      </w:r>
      <w:r w:rsidR="00BF317C" w:rsidRPr="00460DE1">
        <w:rPr>
          <w:rFonts w:asciiTheme="minorHAnsi" w:hAnsiTheme="minorHAnsi"/>
          <w:sz w:val="24"/>
          <w:szCs w:val="24"/>
        </w:rPr>
        <w:t xml:space="preserve">The results of the </w:t>
      </w:r>
      <w:r w:rsidR="00460DE1">
        <w:rPr>
          <w:rFonts w:asciiTheme="minorHAnsi" w:hAnsiTheme="minorHAnsi"/>
          <w:sz w:val="24"/>
          <w:szCs w:val="24"/>
        </w:rPr>
        <w:t>HU</w:t>
      </w:r>
      <w:r w:rsidR="00BF317C" w:rsidRPr="00460DE1">
        <w:rPr>
          <w:rFonts w:asciiTheme="minorHAnsi" w:hAnsiTheme="minorHAnsi"/>
          <w:sz w:val="24"/>
          <w:szCs w:val="24"/>
        </w:rPr>
        <w:t xml:space="preserve"> matching operations will be used to determine which </w:t>
      </w:r>
      <w:r w:rsidR="00460DE1">
        <w:rPr>
          <w:rFonts w:asciiTheme="minorHAnsi" w:hAnsiTheme="minorHAnsi"/>
          <w:sz w:val="24"/>
          <w:szCs w:val="24"/>
        </w:rPr>
        <w:t>PES</w:t>
      </w:r>
      <w:r w:rsidR="00BF317C" w:rsidRPr="00460DE1">
        <w:rPr>
          <w:rFonts w:asciiTheme="minorHAnsi" w:hAnsiTheme="minorHAnsi"/>
          <w:sz w:val="24"/>
          <w:szCs w:val="24"/>
        </w:rPr>
        <w:t xml:space="preserve"> and </w:t>
      </w:r>
      <w:r w:rsidR="00C01CE1">
        <w:rPr>
          <w:rFonts w:asciiTheme="minorHAnsi" w:hAnsiTheme="minorHAnsi"/>
          <w:sz w:val="24"/>
          <w:szCs w:val="24"/>
        </w:rPr>
        <w:t>c</w:t>
      </w:r>
      <w:r w:rsidR="00BF317C" w:rsidRPr="00460DE1">
        <w:rPr>
          <w:rFonts w:asciiTheme="minorHAnsi" w:hAnsiTheme="minorHAnsi"/>
          <w:sz w:val="24"/>
          <w:szCs w:val="24"/>
        </w:rPr>
        <w:t xml:space="preserve">ensus addresses will be eligible to go to the </w:t>
      </w:r>
      <w:r w:rsidR="00460DE1">
        <w:rPr>
          <w:rFonts w:asciiTheme="minorHAnsi" w:hAnsiTheme="minorHAnsi"/>
          <w:sz w:val="24"/>
          <w:szCs w:val="24"/>
        </w:rPr>
        <w:t>PES</w:t>
      </w:r>
      <w:r w:rsidR="00BF317C" w:rsidRPr="00460DE1">
        <w:rPr>
          <w:rFonts w:asciiTheme="minorHAnsi" w:hAnsiTheme="minorHAnsi"/>
          <w:sz w:val="24"/>
          <w:szCs w:val="24"/>
        </w:rPr>
        <w:t xml:space="preserve"> Person Interview (PI) </w:t>
      </w:r>
      <w:r w:rsidR="00460DE1">
        <w:rPr>
          <w:rFonts w:asciiTheme="minorHAnsi" w:hAnsiTheme="minorHAnsi"/>
          <w:sz w:val="24"/>
          <w:szCs w:val="24"/>
        </w:rPr>
        <w:t>operation</w:t>
      </w:r>
      <w:r w:rsidR="008C6905">
        <w:rPr>
          <w:rFonts w:asciiTheme="minorHAnsi" w:hAnsiTheme="minorHAnsi"/>
          <w:sz w:val="24"/>
          <w:szCs w:val="24"/>
        </w:rPr>
        <w:t xml:space="preserve">. </w:t>
      </w:r>
      <w:r w:rsidR="00460DE1">
        <w:rPr>
          <w:rFonts w:asciiTheme="minorHAnsi" w:hAnsiTheme="minorHAnsi"/>
          <w:sz w:val="24"/>
          <w:szCs w:val="24"/>
        </w:rPr>
        <w:t>The PI o</w:t>
      </w:r>
      <w:r w:rsidR="005A1906">
        <w:rPr>
          <w:rFonts w:asciiTheme="minorHAnsi" w:hAnsiTheme="minorHAnsi"/>
          <w:sz w:val="24"/>
          <w:szCs w:val="24"/>
        </w:rPr>
        <w:t>peration</w:t>
      </w:r>
      <w:r w:rsidR="00BF317C" w:rsidRPr="00460DE1">
        <w:rPr>
          <w:rFonts w:asciiTheme="minorHAnsi" w:hAnsiTheme="minorHAnsi"/>
          <w:sz w:val="24"/>
          <w:szCs w:val="24"/>
        </w:rPr>
        <w:t xml:space="preserve"> will contain approximately </w:t>
      </w:r>
      <w:r w:rsidR="005A1906">
        <w:rPr>
          <w:rFonts w:asciiTheme="minorHAnsi" w:hAnsiTheme="minorHAnsi"/>
          <w:sz w:val="24"/>
          <w:szCs w:val="24"/>
        </w:rPr>
        <w:t>190,000 HUs</w:t>
      </w:r>
      <w:r w:rsidR="008C6905">
        <w:rPr>
          <w:rFonts w:asciiTheme="minorHAnsi" w:hAnsiTheme="minorHAnsi"/>
          <w:sz w:val="24"/>
          <w:szCs w:val="24"/>
        </w:rPr>
        <w:t xml:space="preserve">. </w:t>
      </w:r>
      <w:r w:rsidR="00BF317C" w:rsidRPr="00460DE1">
        <w:rPr>
          <w:rFonts w:asciiTheme="minorHAnsi" w:hAnsiTheme="minorHAnsi"/>
          <w:sz w:val="24"/>
          <w:szCs w:val="24"/>
        </w:rPr>
        <w:t>Th</w:t>
      </w:r>
      <w:r w:rsidR="00460DE1">
        <w:rPr>
          <w:rFonts w:asciiTheme="minorHAnsi" w:hAnsiTheme="minorHAnsi"/>
          <w:sz w:val="24"/>
          <w:szCs w:val="24"/>
        </w:rPr>
        <w:t>e Person Interview Reinterview o</w:t>
      </w:r>
      <w:r w:rsidR="00BF317C" w:rsidRPr="00460DE1">
        <w:rPr>
          <w:rFonts w:asciiTheme="minorHAnsi" w:hAnsiTheme="minorHAnsi"/>
          <w:sz w:val="24"/>
          <w:szCs w:val="24"/>
        </w:rPr>
        <w:t xml:space="preserve">peration will be a sample of those cases with an estimated </w:t>
      </w:r>
      <w:r w:rsidR="005A1906">
        <w:rPr>
          <w:rFonts w:asciiTheme="minorHAnsi" w:hAnsiTheme="minorHAnsi"/>
          <w:sz w:val="24"/>
          <w:szCs w:val="24"/>
        </w:rPr>
        <w:t>28,500 HUs</w:t>
      </w:r>
      <w:r w:rsidR="00BF317C" w:rsidRPr="00460DE1">
        <w:rPr>
          <w:rFonts w:asciiTheme="minorHAnsi" w:hAnsiTheme="minorHAnsi"/>
          <w:sz w:val="24"/>
          <w:szCs w:val="24"/>
        </w:rPr>
        <w:t>.</w:t>
      </w:r>
      <w:r w:rsidR="00460DE1">
        <w:rPr>
          <w:rFonts w:asciiTheme="minorHAnsi" w:hAnsiTheme="minorHAnsi"/>
          <w:sz w:val="24"/>
          <w:szCs w:val="24"/>
        </w:rPr>
        <w:t xml:space="preserve"> </w:t>
      </w:r>
      <w:r w:rsidR="003408A3">
        <w:rPr>
          <w:rFonts w:asciiTheme="minorHAnsi" w:hAnsiTheme="minorHAnsi"/>
          <w:sz w:val="24"/>
          <w:szCs w:val="24"/>
        </w:rPr>
        <w:t xml:space="preserve">During the PES PI, all sample HUs are interviewed to obtain complete rosters of the people living in the sample HUs. </w:t>
      </w:r>
      <w:r w:rsidR="00C0707A" w:rsidRPr="00C0707A">
        <w:rPr>
          <w:rFonts w:asciiTheme="minorHAnsi" w:hAnsiTheme="minorHAnsi"/>
          <w:sz w:val="24"/>
          <w:szCs w:val="24"/>
        </w:rPr>
        <w:t xml:space="preserve">After </w:t>
      </w:r>
      <w:r w:rsidR="003408A3">
        <w:rPr>
          <w:rFonts w:asciiTheme="minorHAnsi" w:hAnsiTheme="minorHAnsi"/>
          <w:sz w:val="24"/>
          <w:szCs w:val="24"/>
        </w:rPr>
        <w:t>people</w:t>
      </w:r>
      <w:r w:rsidR="003408A3" w:rsidRPr="00C0707A">
        <w:rPr>
          <w:rFonts w:asciiTheme="minorHAnsi" w:hAnsiTheme="minorHAnsi"/>
          <w:sz w:val="24"/>
          <w:szCs w:val="24"/>
        </w:rPr>
        <w:t xml:space="preserve"> </w:t>
      </w:r>
      <w:r w:rsidR="00C0707A" w:rsidRPr="00C0707A">
        <w:rPr>
          <w:rFonts w:asciiTheme="minorHAnsi" w:hAnsiTheme="minorHAnsi"/>
          <w:sz w:val="24"/>
          <w:szCs w:val="24"/>
        </w:rPr>
        <w:t xml:space="preserve">collected from the PES </w:t>
      </w:r>
      <w:r w:rsidR="00C0707A">
        <w:rPr>
          <w:rFonts w:asciiTheme="minorHAnsi" w:hAnsiTheme="minorHAnsi"/>
          <w:sz w:val="24"/>
          <w:szCs w:val="24"/>
        </w:rPr>
        <w:t>PI</w:t>
      </w:r>
      <w:r w:rsidR="00C0707A" w:rsidRPr="00C0707A">
        <w:rPr>
          <w:rFonts w:asciiTheme="minorHAnsi" w:hAnsiTheme="minorHAnsi"/>
          <w:sz w:val="24"/>
          <w:szCs w:val="24"/>
        </w:rPr>
        <w:t xml:space="preserve"> operation are ma</w:t>
      </w:r>
      <w:r w:rsidR="00316DC0">
        <w:rPr>
          <w:rFonts w:asciiTheme="minorHAnsi" w:hAnsiTheme="minorHAnsi"/>
          <w:sz w:val="24"/>
          <w:szCs w:val="24"/>
        </w:rPr>
        <w:t xml:space="preserve">tched to </w:t>
      </w:r>
      <w:r w:rsidR="003408A3">
        <w:rPr>
          <w:rFonts w:asciiTheme="minorHAnsi" w:hAnsiTheme="minorHAnsi"/>
          <w:sz w:val="24"/>
          <w:szCs w:val="24"/>
        </w:rPr>
        <w:t xml:space="preserve">people </w:t>
      </w:r>
      <w:r w:rsidR="00316DC0">
        <w:rPr>
          <w:rFonts w:asciiTheme="minorHAnsi" w:hAnsiTheme="minorHAnsi"/>
          <w:sz w:val="24"/>
          <w:szCs w:val="24"/>
        </w:rPr>
        <w:t>collected by the c</w:t>
      </w:r>
      <w:r w:rsidR="00C0707A" w:rsidRPr="00C0707A">
        <w:rPr>
          <w:rFonts w:asciiTheme="minorHAnsi" w:hAnsiTheme="minorHAnsi"/>
          <w:sz w:val="24"/>
          <w:szCs w:val="24"/>
        </w:rPr>
        <w:t xml:space="preserve">ensus, some </w:t>
      </w:r>
      <w:r w:rsidR="009F5308">
        <w:rPr>
          <w:rFonts w:asciiTheme="minorHAnsi" w:hAnsiTheme="minorHAnsi"/>
          <w:sz w:val="24"/>
          <w:szCs w:val="24"/>
        </w:rPr>
        <w:t>HUs</w:t>
      </w:r>
      <w:r w:rsidR="009F5308" w:rsidRPr="00C0707A">
        <w:rPr>
          <w:rFonts w:asciiTheme="minorHAnsi" w:hAnsiTheme="minorHAnsi"/>
          <w:sz w:val="24"/>
          <w:szCs w:val="24"/>
        </w:rPr>
        <w:t xml:space="preserve"> </w:t>
      </w:r>
      <w:r w:rsidR="00C0707A" w:rsidRPr="00C0707A">
        <w:rPr>
          <w:rFonts w:asciiTheme="minorHAnsi" w:hAnsiTheme="minorHAnsi"/>
          <w:sz w:val="24"/>
          <w:szCs w:val="24"/>
        </w:rPr>
        <w:t xml:space="preserve">with discrepancies </w:t>
      </w:r>
      <w:r w:rsidR="009F5308">
        <w:rPr>
          <w:rFonts w:asciiTheme="minorHAnsi" w:hAnsiTheme="minorHAnsi"/>
          <w:sz w:val="24"/>
          <w:szCs w:val="24"/>
        </w:rPr>
        <w:t xml:space="preserve">or incomplete information </w:t>
      </w:r>
      <w:r w:rsidR="00C0707A" w:rsidRPr="00C0707A">
        <w:rPr>
          <w:rFonts w:asciiTheme="minorHAnsi" w:hAnsiTheme="minorHAnsi"/>
          <w:sz w:val="24"/>
          <w:szCs w:val="24"/>
        </w:rPr>
        <w:t>between the PES</w:t>
      </w:r>
      <w:r w:rsidR="00C0707A">
        <w:rPr>
          <w:rFonts w:asciiTheme="minorHAnsi" w:hAnsiTheme="minorHAnsi"/>
          <w:sz w:val="24"/>
          <w:szCs w:val="24"/>
        </w:rPr>
        <w:t xml:space="preserve"> PI </w:t>
      </w:r>
      <w:r w:rsidR="00316DC0">
        <w:rPr>
          <w:rFonts w:asciiTheme="minorHAnsi" w:hAnsiTheme="minorHAnsi"/>
          <w:sz w:val="24"/>
          <w:szCs w:val="24"/>
        </w:rPr>
        <w:t>and c</w:t>
      </w:r>
      <w:r w:rsidR="00C0707A" w:rsidRPr="00C0707A">
        <w:rPr>
          <w:rFonts w:asciiTheme="minorHAnsi" w:hAnsiTheme="minorHAnsi"/>
          <w:sz w:val="24"/>
          <w:szCs w:val="24"/>
        </w:rPr>
        <w:t xml:space="preserve">ensus will be sent for another interview called the PES Person </w:t>
      </w:r>
      <w:r w:rsidR="0073146F">
        <w:rPr>
          <w:rFonts w:asciiTheme="minorHAnsi" w:hAnsiTheme="minorHAnsi"/>
          <w:sz w:val="24"/>
          <w:szCs w:val="24"/>
        </w:rPr>
        <w:t>Followup</w:t>
      </w:r>
      <w:r w:rsidR="00C0707A" w:rsidRPr="00C0707A">
        <w:rPr>
          <w:rFonts w:asciiTheme="minorHAnsi" w:hAnsiTheme="minorHAnsi"/>
          <w:sz w:val="24"/>
          <w:szCs w:val="24"/>
        </w:rPr>
        <w:t xml:space="preserve"> operation</w:t>
      </w:r>
      <w:r w:rsidR="005A1906">
        <w:rPr>
          <w:rFonts w:asciiTheme="minorHAnsi" w:hAnsiTheme="minorHAnsi"/>
          <w:sz w:val="24"/>
          <w:szCs w:val="24"/>
        </w:rPr>
        <w:t>. The PFU operation</w:t>
      </w:r>
      <w:r w:rsidR="00C0707A">
        <w:rPr>
          <w:rFonts w:asciiTheme="minorHAnsi" w:hAnsiTheme="minorHAnsi"/>
          <w:sz w:val="24"/>
          <w:szCs w:val="24"/>
        </w:rPr>
        <w:t xml:space="preserve"> will contain approximately </w:t>
      </w:r>
      <w:r w:rsidR="005A1906">
        <w:rPr>
          <w:rFonts w:asciiTheme="minorHAnsi" w:hAnsiTheme="minorHAnsi"/>
          <w:sz w:val="24"/>
          <w:szCs w:val="24"/>
        </w:rPr>
        <w:t>65,000 HU</w:t>
      </w:r>
      <w:r w:rsidR="00C0707A">
        <w:rPr>
          <w:rFonts w:asciiTheme="minorHAnsi" w:hAnsiTheme="minorHAnsi"/>
          <w:sz w:val="24"/>
          <w:szCs w:val="24"/>
        </w:rPr>
        <w:t xml:space="preserve">s. The PFU Reinterview operation will be a sample of those cases with an estimated </w:t>
      </w:r>
      <w:r w:rsidR="005A1906">
        <w:rPr>
          <w:rFonts w:asciiTheme="minorHAnsi" w:hAnsiTheme="minorHAnsi"/>
          <w:sz w:val="24"/>
          <w:szCs w:val="24"/>
        </w:rPr>
        <w:t>9,750 HUs</w:t>
      </w:r>
      <w:r w:rsidR="00C0707A">
        <w:rPr>
          <w:rFonts w:asciiTheme="minorHAnsi" w:hAnsiTheme="minorHAnsi"/>
          <w:sz w:val="24"/>
          <w:szCs w:val="24"/>
        </w:rPr>
        <w:t>.</w:t>
      </w:r>
    </w:p>
    <w:p w14:paraId="5274A414" w14:textId="77777777" w:rsidR="00BF317C" w:rsidRPr="00AE606B" w:rsidRDefault="00BF317C">
      <w:pPr>
        <w:pStyle w:val="Default"/>
        <w:widowControl w:val="0"/>
        <w:numPr>
          <w:ilvl w:val="12"/>
          <w:numId w:val="0"/>
        </w:numPr>
        <w:tabs>
          <w:tab w:val="left" w:pos="8640"/>
        </w:tabs>
        <w:ind w:left="-144"/>
        <w:rPr>
          <w:rFonts w:asciiTheme="minorHAnsi" w:hAnsiTheme="minorHAnsi"/>
        </w:rPr>
      </w:pPr>
    </w:p>
    <w:p w14:paraId="5FC76589" w14:textId="09B0F4C6" w:rsidR="00BF317C" w:rsidRPr="00AE606B" w:rsidRDefault="00BF317C" w:rsidP="00BF317C">
      <w:pPr>
        <w:pStyle w:val="Default"/>
        <w:widowControl w:val="0"/>
        <w:numPr>
          <w:ilvl w:val="12"/>
          <w:numId w:val="0"/>
        </w:numPr>
        <w:tabs>
          <w:tab w:val="left" w:pos="8640"/>
        </w:tabs>
        <w:ind w:left="720"/>
        <w:rPr>
          <w:rFonts w:asciiTheme="minorHAnsi" w:hAnsiTheme="minorHAnsi"/>
        </w:rPr>
      </w:pPr>
      <w:r w:rsidRPr="00AE606B">
        <w:rPr>
          <w:rFonts w:asciiTheme="minorHAnsi" w:hAnsiTheme="minorHAnsi"/>
        </w:rPr>
        <w:t xml:space="preserve">The </w:t>
      </w:r>
      <w:r w:rsidR="00B45A91">
        <w:rPr>
          <w:rFonts w:asciiTheme="minorHAnsi" w:hAnsiTheme="minorHAnsi"/>
        </w:rPr>
        <w:t xml:space="preserve">PES PI </w:t>
      </w:r>
      <w:r w:rsidR="001E4096">
        <w:rPr>
          <w:rFonts w:asciiTheme="minorHAnsi" w:hAnsiTheme="minorHAnsi"/>
        </w:rPr>
        <w:t>computer-assisted instrument will</w:t>
      </w:r>
      <w:r w:rsidRPr="00AE606B">
        <w:rPr>
          <w:rFonts w:asciiTheme="minorHAnsi" w:hAnsiTheme="minorHAnsi"/>
        </w:rPr>
        <w:t xml:space="preserve"> collect the following information</w:t>
      </w:r>
      <w:r w:rsidRPr="00AE606B">
        <w:rPr>
          <w:rFonts w:asciiTheme="minorHAnsi" w:hAnsiTheme="minorHAnsi"/>
          <w:sz w:val="32"/>
          <w:szCs w:val="32"/>
        </w:rPr>
        <w:t xml:space="preserve"> </w:t>
      </w:r>
      <w:r w:rsidRPr="00AE606B">
        <w:rPr>
          <w:rFonts w:asciiTheme="minorHAnsi" w:hAnsiTheme="minorHAnsi"/>
        </w:rPr>
        <w:t xml:space="preserve">for </w:t>
      </w:r>
      <w:r w:rsidR="00085774">
        <w:rPr>
          <w:rFonts w:asciiTheme="minorHAnsi" w:hAnsiTheme="minorHAnsi"/>
        </w:rPr>
        <w:t>people</w:t>
      </w:r>
      <w:r w:rsidRPr="00AE606B">
        <w:rPr>
          <w:rFonts w:asciiTheme="minorHAnsi" w:hAnsiTheme="minorHAnsi"/>
        </w:rPr>
        <w:t xml:space="preserve"> in housing units:</w:t>
      </w:r>
    </w:p>
    <w:p w14:paraId="7F8F238A" w14:textId="77777777" w:rsidR="00BF317C" w:rsidRPr="00AE606B" w:rsidRDefault="00BF317C">
      <w:pPr>
        <w:pStyle w:val="Default"/>
        <w:widowControl w:val="0"/>
        <w:numPr>
          <w:ilvl w:val="12"/>
          <w:numId w:val="0"/>
        </w:numPr>
        <w:tabs>
          <w:tab w:val="left" w:pos="8640"/>
        </w:tabs>
        <w:ind w:left="-144"/>
        <w:rPr>
          <w:rFonts w:asciiTheme="minorHAnsi" w:hAnsiTheme="minorHAnsi"/>
        </w:rPr>
      </w:pPr>
    </w:p>
    <w:p w14:paraId="31535F1E" w14:textId="77777777" w:rsidR="00BF317C" w:rsidRPr="00AE606B" w:rsidRDefault="00BF317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4"/>
        </w:rPr>
      </w:pPr>
      <w:r w:rsidRPr="00AE606B">
        <w:rPr>
          <w:rFonts w:asciiTheme="minorHAnsi" w:hAnsiTheme="minorHAnsi"/>
          <w:sz w:val="24"/>
          <w:szCs w:val="18"/>
        </w:rPr>
        <w:t xml:space="preserve">Roster of people living at the housing unit at the time of the </w:t>
      </w:r>
      <w:r w:rsidR="001E4096">
        <w:rPr>
          <w:rFonts w:asciiTheme="minorHAnsi" w:hAnsiTheme="minorHAnsi"/>
          <w:sz w:val="24"/>
          <w:szCs w:val="18"/>
        </w:rPr>
        <w:t>PES</w:t>
      </w:r>
      <w:r w:rsidRPr="00AE606B">
        <w:rPr>
          <w:rFonts w:asciiTheme="minorHAnsi" w:hAnsiTheme="minorHAnsi"/>
          <w:sz w:val="24"/>
          <w:szCs w:val="18"/>
        </w:rPr>
        <w:t xml:space="preserve"> PI Interview</w:t>
      </w:r>
      <w:r w:rsidR="001E4096">
        <w:rPr>
          <w:rFonts w:asciiTheme="minorHAnsi" w:hAnsiTheme="minorHAnsi"/>
          <w:sz w:val="24"/>
          <w:szCs w:val="18"/>
        </w:rPr>
        <w:t xml:space="preserve"> operation</w:t>
      </w:r>
      <w:r w:rsidRPr="00AE606B">
        <w:rPr>
          <w:rFonts w:asciiTheme="minorHAnsi" w:hAnsiTheme="minorHAnsi"/>
          <w:sz w:val="24"/>
          <w:szCs w:val="18"/>
        </w:rPr>
        <w:t xml:space="preserve">. </w:t>
      </w:r>
    </w:p>
    <w:p w14:paraId="6674D0A5" w14:textId="77777777" w:rsidR="00BF317C" w:rsidRPr="00AE606B" w:rsidRDefault="001E4096">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4"/>
        </w:rPr>
      </w:pPr>
      <w:r>
        <w:rPr>
          <w:rFonts w:asciiTheme="minorHAnsi" w:hAnsiTheme="minorHAnsi"/>
          <w:sz w:val="24"/>
          <w:szCs w:val="18"/>
        </w:rPr>
        <w:t>Census Day (April 1, 202</w:t>
      </w:r>
      <w:r w:rsidR="00BF317C" w:rsidRPr="00AE606B">
        <w:rPr>
          <w:rFonts w:asciiTheme="minorHAnsi" w:hAnsiTheme="minorHAnsi"/>
          <w:sz w:val="24"/>
          <w:szCs w:val="18"/>
        </w:rPr>
        <w:t xml:space="preserve">0) address information from people who moved into the sample address since Census Day. </w:t>
      </w:r>
    </w:p>
    <w:p w14:paraId="2A754679" w14:textId="77777777" w:rsidR="00BF317C" w:rsidRPr="00AE606B" w:rsidRDefault="00BF317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4"/>
        </w:rPr>
      </w:pPr>
      <w:r w:rsidRPr="00AE606B">
        <w:rPr>
          <w:rFonts w:asciiTheme="minorHAnsi" w:hAnsiTheme="minorHAnsi"/>
          <w:sz w:val="24"/>
          <w:szCs w:val="18"/>
        </w:rPr>
        <w:t>Other addresses where a person may have been counted on Census Day.</w:t>
      </w:r>
    </w:p>
    <w:p w14:paraId="701D6573" w14:textId="5FF871BB" w:rsidR="00BF317C" w:rsidRPr="00AE606B" w:rsidRDefault="001E4096">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4"/>
        </w:rPr>
      </w:pPr>
      <w:r>
        <w:rPr>
          <w:rFonts w:asciiTheme="minorHAnsi" w:hAnsiTheme="minorHAnsi"/>
          <w:sz w:val="24"/>
          <w:szCs w:val="18"/>
        </w:rPr>
        <w:t>I</w:t>
      </w:r>
      <w:r w:rsidR="00BF317C" w:rsidRPr="00AE606B">
        <w:rPr>
          <w:rFonts w:asciiTheme="minorHAnsi" w:hAnsiTheme="minorHAnsi"/>
          <w:sz w:val="24"/>
          <w:szCs w:val="18"/>
        </w:rPr>
        <w:t>nformation to determine where a p</w:t>
      </w:r>
      <w:r>
        <w:rPr>
          <w:rFonts w:asciiTheme="minorHAnsi" w:hAnsiTheme="minorHAnsi"/>
          <w:sz w:val="24"/>
          <w:szCs w:val="18"/>
        </w:rPr>
        <w:t>erson should have been counted on</w:t>
      </w:r>
      <w:r w:rsidR="00BF317C" w:rsidRPr="00AE606B">
        <w:rPr>
          <w:rFonts w:asciiTheme="minorHAnsi" w:hAnsiTheme="minorHAnsi"/>
          <w:sz w:val="24"/>
          <w:szCs w:val="18"/>
        </w:rPr>
        <w:t xml:space="preserve"> Census Day (</w:t>
      </w:r>
      <w:r>
        <w:rPr>
          <w:rFonts w:asciiTheme="minorHAnsi" w:hAnsiTheme="minorHAnsi"/>
          <w:sz w:val="24"/>
          <w:szCs w:val="18"/>
        </w:rPr>
        <w:t xml:space="preserve">according to </w:t>
      </w:r>
      <w:r w:rsidR="0034360D">
        <w:rPr>
          <w:rFonts w:asciiTheme="minorHAnsi" w:hAnsiTheme="minorHAnsi"/>
          <w:sz w:val="24"/>
          <w:szCs w:val="18"/>
        </w:rPr>
        <w:t>c</w:t>
      </w:r>
      <w:r>
        <w:rPr>
          <w:rFonts w:asciiTheme="minorHAnsi" w:hAnsiTheme="minorHAnsi"/>
          <w:sz w:val="24"/>
          <w:szCs w:val="18"/>
        </w:rPr>
        <w:t>ensus residence criteria).</w:t>
      </w:r>
      <w:r w:rsidR="00BF317C" w:rsidRPr="00AE606B">
        <w:rPr>
          <w:rFonts w:asciiTheme="minorHAnsi" w:hAnsiTheme="minorHAnsi"/>
          <w:sz w:val="24"/>
          <w:szCs w:val="18"/>
        </w:rPr>
        <w:t xml:space="preserve"> For example, </w:t>
      </w:r>
      <w:r>
        <w:rPr>
          <w:rFonts w:asciiTheme="minorHAnsi" w:hAnsiTheme="minorHAnsi"/>
          <w:sz w:val="24"/>
          <w:szCs w:val="18"/>
        </w:rPr>
        <w:t>interviewers</w:t>
      </w:r>
      <w:r w:rsidR="00BF317C" w:rsidRPr="00AE606B">
        <w:rPr>
          <w:rFonts w:asciiTheme="minorHAnsi" w:hAnsiTheme="minorHAnsi"/>
          <w:sz w:val="24"/>
          <w:szCs w:val="18"/>
        </w:rPr>
        <w:t xml:space="preserve"> will probe for </w:t>
      </w:r>
      <w:r>
        <w:rPr>
          <w:rFonts w:asciiTheme="minorHAnsi" w:hAnsiTheme="minorHAnsi"/>
          <w:sz w:val="24"/>
          <w:szCs w:val="18"/>
        </w:rPr>
        <w:t>people</w:t>
      </w:r>
      <w:r w:rsidR="00BF317C" w:rsidRPr="00AE606B">
        <w:rPr>
          <w:rFonts w:asciiTheme="minorHAnsi" w:hAnsiTheme="minorHAnsi"/>
          <w:sz w:val="24"/>
          <w:szCs w:val="18"/>
        </w:rPr>
        <w:t xml:space="preserve"> who might have been left off the household roster</w:t>
      </w:r>
      <w:r w:rsidR="0034360D">
        <w:rPr>
          <w:rFonts w:asciiTheme="minorHAnsi" w:hAnsiTheme="minorHAnsi"/>
          <w:sz w:val="24"/>
          <w:szCs w:val="18"/>
        </w:rPr>
        <w:t>,</w:t>
      </w:r>
      <w:r w:rsidR="00BF317C" w:rsidRPr="00AE606B">
        <w:rPr>
          <w:rFonts w:asciiTheme="minorHAnsi" w:hAnsiTheme="minorHAnsi"/>
          <w:sz w:val="24"/>
          <w:szCs w:val="18"/>
        </w:rPr>
        <w:t xml:space="preserve"> ask additional questions about </w:t>
      </w:r>
      <w:r>
        <w:rPr>
          <w:rFonts w:asciiTheme="minorHAnsi" w:hAnsiTheme="minorHAnsi"/>
          <w:sz w:val="24"/>
          <w:szCs w:val="18"/>
        </w:rPr>
        <w:t>people</w:t>
      </w:r>
      <w:r w:rsidR="00BF317C" w:rsidRPr="00AE606B">
        <w:rPr>
          <w:rFonts w:asciiTheme="minorHAnsi" w:hAnsiTheme="minorHAnsi"/>
          <w:sz w:val="24"/>
          <w:szCs w:val="18"/>
        </w:rPr>
        <w:t xml:space="preserve"> who moved from another address on Census Day to the sample address</w:t>
      </w:r>
      <w:r w:rsidR="0034360D">
        <w:rPr>
          <w:rFonts w:asciiTheme="minorHAnsi" w:hAnsiTheme="minorHAnsi"/>
          <w:sz w:val="24"/>
          <w:szCs w:val="18"/>
        </w:rPr>
        <w:t>,</w:t>
      </w:r>
      <w:r w:rsidR="00BF317C" w:rsidRPr="00AE606B">
        <w:rPr>
          <w:rFonts w:asciiTheme="minorHAnsi" w:hAnsiTheme="minorHAnsi"/>
          <w:sz w:val="24"/>
          <w:szCs w:val="18"/>
        </w:rPr>
        <w:t xml:space="preserve"> </w:t>
      </w:r>
      <w:r>
        <w:rPr>
          <w:rFonts w:asciiTheme="minorHAnsi" w:hAnsiTheme="minorHAnsi"/>
          <w:sz w:val="24"/>
          <w:szCs w:val="18"/>
        </w:rPr>
        <w:t xml:space="preserve">and </w:t>
      </w:r>
      <w:r w:rsidR="00BF317C" w:rsidRPr="00AE606B">
        <w:rPr>
          <w:rFonts w:asciiTheme="minorHAnsi" w:hAnsiTheme="minorHAnsi"/>
          <w:sz w:val="24"/>
          <w:szCs w:val="18"/>
        </w:rPr>
        <w:t xml:space="preserve">collect additional information for </w:t>
      </w:r>
      <w:r>
        <w:rPr>
          <w:rFonts w:asciiTheme="minorHAnsi" w:hAnsiTheme="minorHAnsi"/>
          <w:sz w:val="24"/>
          <w:szCs w:val="18"/>
        </w:rPr>
        <w:t>people</w:t>
      </w:r>
      <w:r w:rsidR="00BF317C" w:rsidRPr="00AE606B">
        <w:rPr>
          <w:rFonts w:asciiTheme="minorHAnsi" w:hAnsiTheme="minorHAnsi"/>
          <w:sz w:val="24"/>
          <w:szCs w:val="18"/>
        </w:rPr>
        <w:t xml:space="preserve"> with multiple addresses</w:t>
      </w:r>
      <w:r>
        <w:rPr>
          <w:rFonts w:asciiTheme="minorHAnsi" w:hAnsiTheme="minorHAnsi"/>
          <w:sz w:val="24"/>
          <w:szCs w:val="18"/>
        </w:rPr>
        <w:t>.</w:t>
      </w:r>
      <w:r w:rsidR="00BF317C" w:rsidRPr="00AE606B">
        <w:rPr>
          <w:rFonts w:asciiTheme="minorHAnsi" w:hAnsiTheme="minorHAnsi"/>
          <w:sz w:val="24"/>
          <w:szCs w:val="18"/>
        </w:rPr>
        <w:t xml:space="preserve"> </w:t>
      </w:r>
    </w:p>
    <w:p w14:paraId="32C9D049" w14:textId="56E36DDE" w:rsidR="00BF317C" w:rsidRPr="00AE606B" w:rsidRDefault="00BF317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4"/>
        </w:rPr>
      </w:pPr>
      <w:r w:rsidRPr="00AE606B">
        <w:rPr>
          <w:rFonts w:asciiTheme="minorHAnsi" w:hAnsiTheme="minorHAnsi"/>
          <w:sz w:val="24"/>
        </w:rPr>
        <w:t>Demographic information for each person in the household on Interview Day or Census Day, including name, date of birth,</w:t>
      </w:r>
      <w:r w:rsidR="001E4096">
        <w:rPr>
          <w:rFonts w:asciiTheme="minorHAnsi" w:hAnsiTheme="minorHAnsi"/>
          <w:sz w:val="24"/>
        </w:rPr>
        <w:t xml:space="preserve"> age,</w:t>
      </w:r>
      <w:r w:rsidRPr="00AE606B">
        <w:rPr>
          <w:rFonts w:asciiTheme="minorHAnsi" w:hAnsiTheme="minorHAnsi"/>
          <w:sz w:val="24"/>
        </w:rPr>
        <w:t xml:space="preserve"> </w:t>
      </w:r>
      <w:r w:rsidR="004A7704">
        <w:rPr>
          <w:rFonts w:asciiTheme="minorHAnsi" w:hAnsiTheme="minorHAnsi"/>
          <w:sz w:val="24"/>
        </w:rPr>
        <w:t xml:space="preserve">sex, </w:t>
      </w:r>
      <w:r w:rsidRPr="00AE606B">
        <w:rPr>
          <w:rFonts w:asciiTheme="minorHAnsi" w:hAnsiTheme="minorHAnsi"/>
          <w:sz w:val="24"/>
        </w:rPr>
        <w:t xml:space="preserve">Hispanic </w:t>
      </w:r>
      <w:r w:rsidR="0034360D">
        <w:rPr>
          <w:rFonts w:asciiTheme="minorHAnsi" w:hAnsiTheme="minorHAnsi"/>
          <w:sz w:val="24"/>
        </w:rPr>
        <w:t>o</w:t>
      </w:r>
      <w:r w:rsidRPr="00AE606B">
        <w:rPr>
          <w:rFonts w:asciiTheme="minorHAnsi" w:hAnsiTheme="minorHAnsi"/>
          <w:sz w:val="24"/>
        </w:rPr>
        <w:t>rigin,</w:t>
      </w:r>
      <w:r w:rsidR="001E4096">
        <w:rPr>
          <w:rFonts w:asciiTheme="minorHAnsi" w:hAnsiTheme="minorHAnsi"/>
          <w:sz w:val="24"/>
        </w:rPr>
        <w:t xml:space="preserve"> race,</w:t>
      </w:r>
      <w:r w:rsidRPr="00AE606B">
        <w:rPr>
          <w:rFonts w:asciiTheme="minorHAnsi" w:hAnsiTheme="minorHAnsi"/>
          <w:sz w:val="24"/>
        </w:rPr>
        <w:t xml:space="preserve"> and relationship</w:t>
      </w:r>
      <w:r w:rsidR="001E4096">
        <w:rPr>
          <w:rFonts w:asciiTheme="minorHAnsi" w:hAnsiTheme="minorHAnsi"/>
          <w:sz w:val="24"/>
        </w:rPr>
        <w:t xml:space="preserve"> to Householder</w:t>
      </w:r>
      <w:r w:rsidRPr="00AE606B">
        <w:rPr>
          <w:rFonts w:asciiTheme="minorHAnsi" w:hAnsiTheme="minorHAnsi"/>
          <w:sz w:val="24"/>
        </w:rPr>
        <w:t>.</w:t>
      </w:r>
    </w:p>
    <w:p w14:paraId="03483C64" w14:textId="77777777" w:rsidR="00BF317C" w:rsidRPr="00AE606B" w:rsidRDefault="00BF317C">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24"/>
        </w:rPr>
      </w:pPr>
      <w:r w:rsidRPr="00AE606B">
        <w:rPr>
          <w:rFonts w:asciiTheme="minorHAnsi" w:hAnsiTheme="minorHAnsi"/>
          <w:sz w:val="24"/>
        </w:rPr>
        <w:t xml:space="preserve">Name and above information for any person who has moved out of the sample address since Census Day (if known). </w:t>
      </w:r>
    </w:p>
    <w:p w14:paraId="054180D4" w14:textId="6ED4C76F" w:rsidR="00BF317C" w:rsidRDefault="00BF317C">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40" w:lineRule="atLeast"/>
        <w:rPr>
          <w:rFonts w:asciiTheme="minorHAnsi" w:hAnsiTheme="minorHAnsi"/>
        </w:rPr>
      </w:pPr>
    </w:p>
    <w:p w14:paraId="73F3F2FE" w14:textId="548E1950" w:rsidR="004A7704" w:rsidRDefault="004A7704" w:rsidP="004A7704">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40" w:lineRule="atLeast"/>
        <w:ind w:left="720"/>
        <w:rPr>
          <w:rFonts w:asciiTheme="minorHAnsi" w:hAnsiTheme="minorHAnsi"/>
        </w:rPr>
      </w:pPr>
      <w:r>
        <w:rPr>
          <w:rFonts w:asciiTheme="minorHAnsi" w:hAnsiTheme="minorHAnsi"/>
        </w:rPr>
        <w:t xml:space="preserve">The PES PI instrument will also collect tenure of the household and address status for unoccupied housing units. </w:t>
      </w:r>
    </w:p>
    <w:p w14:paraId="6A6DE6F4" w14:textId="77777777" w:rsidR="004A7704" w:rsidRDefault="004A7704" w:rsidP="004A7704">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40" w:lineRule="atLeast"/>
        <w:ind w:left="720"/>
        <w:rPr>
          <w:rFonts w:asciiTheme="minorHAnsi" w:hAnsiTheme="minorHAnsi"/>
        </w:rPr>
      </w:pPr>
    </w:p>
    <w:p w14:paraId="3CF7F6D9" w14:textId="7F707ED6" w:rsidR="00B315C9" w:rsidRPr="00B315C9" w:rsidRDefault="00B315C9" w:rsidP="00C32556">
      <w:pPr>
        <w:pStyle w:val="Default"/>
        <w:widowControl w:val="0"/>
        <w:numPr>
          <w:ilvl w:val="12"/>
          <w:numId w:val="0"/>
        </w:numPr>
        <w:tabs>
          <w:tab w:val="left" w:pos="8640"/>
        </w:tabs>
        <w:ind w:left="720"/>
        <w:rPr>
          <w:rFonts w:asciiTheme="minorHAnsi" w:hAnsiTheme="minorHAnsi"/>
        </w:rPr>
      </w:pPr>
      <w:r w:rsidRPr="00B315C9">
        <w:rPr>
          <w:rFonts w:asciiTheme="minorHAnsi" w:hAnsiTheme="minorHAnsi"/>
        </w:rPr>
        <w:t>The paper PFU questionnaire will be used to collect address and dates</w:t>
      </w:r>
      <w:r w:rsidR="00B45A91">
        <w:rPr>
          <w:rFonts w:asciiTheme="minorHAnsi" w:hAnsiTheme="minorHAnsi"/>
        </w:rPr>
        <w:t>-</w:t>
      </w:r>
      <w:r w:rsidRPr="00B315C9">
        <w:rPr>
          <w:rFonts w:asciiTheme="minorHAnsi" w:hAnsiTheme="minorHAnsi"/>
        </w:rPr>
        <w:t>of</w:t>
      </w:r>
      <w:r w:rsidR="00B45A91">
        <w:rPr>
          <w:rFonts w:asciiTheme="minorHAnsi" w:hAnsiTheme="minorHAnsi"/>
        </w:rPr>
        <w:t>-</w:t>
      </w:r>
      <w:r w:rsidRPr="00B315C9">
        <w:rPr>
          <w:rFonts w:asciiTheme="minorHAnsi" w:hAnsiTheme="minorHAnsi"/>
        </w:rPr>
        <w:t xml:space="preserve">stay information for </w:t>
      </w:r>
      <w:r w:rsidR="00085774">
        <w:rPr>
          <w:rFonts w:asciiTheme="minorHAnsi" w:hAnsiTheme="minorHAnsi"/>
        </w:rPr>
        <w:t>people</w:t>
      </w:r>
      <w:r w:rsidRPr="00B315C9">
        <w:rPr>
          <w:rFonts w:asciiTheme="minorHAnsi" w:hAnsiTheme="minorHAnsi"/>
        </w:rPr>
        <w:t xml:space="preserve"> selected for </w:t>
      </w:r>
      <w:r w:rsidR="009219A7">
        <w:rPr>
          <w:rFonts w:asciiTheme="minorHAnsi" w:hAnsiTheme="minorHAnsi"/>
        </w:rPr>
        <w:t>f</w:t>
      </w:r>
      <w:r w:rsidR="00AB70C7">
        <w:rPr>
          <w:rFonts w:asciiTheme="minorHAnsi" w:hAnsiTheme="minorHAnsi"/>
        </w:rPr>
        <w:t>ollow</w:t>
      </w:r>
      <w:r w:rsidR="0034360D">
        <w:rPr>
          <w:rFonts w:asciiTheme="minorHAnsi" w:hAnsiTheme="minorHAnsi"/>
        </w:rPr>
        <w:t>-</w:t>
      </w:r>
      <w:r w:rsidR="00AB70C7">
        <w:rPr>
          <w:rFonts w:asciiTheme="minorHAnsi" w:hAnsiTheme="minorHAnsi"/>
        </w:rPr>
        <w:t>up</w:t>
      </w:r>
      <w:r w:rsidRPr="00B315C9">
        <w:rPr>
          <w:rFonts w:asciiTheme="minorHAnsi" w:hAnsiTheme="minorHAnsi"/>
        </w:rPr>
        <w:t xml:space="preserve"> to verify their residence on Census Day and on the day of the </w:t>
      </w:r>
      <w:r>
        <w:rPr>
          <w:rFonts w:asciiTheme="minorHAnsi" w:hAnsiTheme="minorHAnsi"/>
        </w:rPr>
        <w:t>PES</w:t>
      </w:r>
      <w:r w:rsidRPr="00B315C9">
        <w:rPr>
          <w:rFonts w:asciiTheme="minorHAnsi" w:hAnsiTheme="minorHAnsi"/>
        </w:rPr>
        <w:t xml:space="preserve"> </w:t>
      </w:r>
      <w:r>
        <w:rPr>
          <w:rFonts w:asciiTheme="minorHAnsi" w:hAnsiTheme="minorHAnsi"/>
        </w:rPr>
        <w:t>PI</w:t>
      </w:r>
      <w:r w:rsidRPr="00B315C9">
        <w:rPr>
          <w:rFonts w:asciiTheme="minorHAnsi" w:hAnsiTheme="minorHAnsi"/>
        </w:rPr>
        <w:t xml:space="preserve"> for that household</w:t>
      </w:r>
      <w:r>
        <w:rPr>
          <w:rFonts w:asciiTheme="minorHAnsi" w:hAnsiTheme="minorHAnsi"/>
        </w:rPr>
        <w:t>.</w:t>
      </w:r>
      <w:r w:rsidRPr="00B315C9">
        <w:rPr>
          <w:rFonts w:asciiTheme="minorHAnsi" w:hAnsiTheme="minorHAnsi"/>
        </w:rPr>
        <w:t xml:space="preserve"> PFU will also contain questions to resolve match and </w:t>
      </w:r>
      <w:r w:rsidR="00E70C66">
        <w:rPr>
          <w:rFonts w:asciiTheme="minorHAnsi" w:hAnsiTheme="minorHAnsi"/>
        </w:rPr>
        <w:t>enumeration</w:t>
      </w:r>
      <w:r w:rsidR="00E70C66" w:rsidRPr="00B315C9">
        <w:rPr>
          <w:rFonts w:asciiTheme="minorHAnsi" w:hAnsiTheme="minorHAnsi"/>
        </w:rPr>
        <w:t xml:space="preserve"> </w:t>
      </w:r>
      <w:r w:rsidRPr="00B315C9">
        <w:rPr>
          <w:rFonts w:asciiTheme="minorHAnsi" w:hAnsiTheme="minorHAnsi"/>
        </w:rPr>
        <w:t xml:space="preserve">status </w:t>
      </w:r>
      <w:r w:rsidR="00E70C66">
        <w:rPr>
          <w:rFonts w:asciiTheme="minorHAnsi" w:hAnsiTheme="minorHAnsi"/>
        </w:rPr>
        <w:t>codes</w:t>
      </w:r>
      <w:r w:rsidR="00E70C66" w:rsidRPr="00B315C9">
        <w:rPr>
          <w:rFonts w:asciiTheme="minorHAnsi" w:hAnsiTheme="minorHAnsi"/>
        </w:rPr>
        <w:t xml:space="preserve"> </w:t>
      </w:r>
      <w:r w:rsidR="00E70C66">
        <w:rPr>
          <w:rFonts w:asciiTheme="minorHAnsi" w:hAnsiTheme="minorHAnsi"/>
        </w:rPr>
        <w:t>for the P and E samples</w:t>
      </w:r>
      <w:r w:rsidRPr="00B315C9">
        <w:rPr>
          <w:rFonts w:asciiTheme="minorHAnsi" w:hAnsiTheme="minorHAnsi"/>
        </w:rPr>
        <w:t xml:space="preserve">. </w:t>
      </w:r>
    </w:p>
    <w:p w14:paraId="0FC5A54A" w14:textId="73603C2E" w:rsidR="00B315C9" w:rsidRPr="00F155A0" w:rsidRDefault="005F0F7A" w:rsidP="00C32556">
      <w:pPr>
        <w:pStyle w:val="Default"/>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720"/>
        </w:tabs>
        <w:suppressAutoHyphens/>
        <w:spacing w:before="240" w:line="240" w:lineRule="atLeast"/>
        <w:ind w:left="720"/>
        <w:rPr>
          <w:rFonts w:asciiTheme="minorHAnsi" w:hAnsiTheme="minorHAnsi"/>
        </w:rPr>
      </w:pPr>
      <w:r>
        <w:rPr>
          <w:rFonts w:asciiTheme="minorHAnsi" w:hAnsiTheme="minorHAnsi"/>
        </w:rPr>
        <w:t xml:space="preserve">We also will conduct separate </w:t>
      </w:r>
      <w:r w:rsidR="00B315C9" w:rsidRPr="00AE606B">
        <w:rPr>
          <w:rFonts w:asciiTheme="minorHAnsi" w:hAnsiTheme="minorHAnsi"/>
        </w:rPr>
        <w:t>quality control op</w:t>
      </w:r>
      <w:r w:rsidR="00B315C9">
        <w:rPr>
          <w:rFonts w:asciiTheme="minorHAnsi" w:hAnsiTheme="minorHAnsi"/>
        </w:rPr>
        <w:t>erations for the PI and PFU operation</w:t>
      </w:r>
      <w:r>
        <w:rPr>
          <w:rFonts w:asciiTheme="minorHAnsi" w:hAnsiTheme="minorHAnsi"/>
        </w:rPr>
        <w:t>s.</w:t>
      </w:r>
      <w:r w:rsidR="00F155A0">
        <w:rPr>
          <w:rFonts w:asciiTheme="minorHAnsi" w:hAnsiTheme="minorHAnsi"/>
        </w:rPr>
        <w:t xml:space="preserve"> The first quality control operation is the Person Interview Reinterview, which contains </w:t>
      </w:r>
      <w:r w:rsidR="00B45A91">
        <w:rPr>
          <w:rFonts w:asciiTheme="minorHAnsi" w:hAnsiTheme="minorHAnsi"/>
        </w:rPr>
        <w:t xml:space="preserve">about </w:t>
      </w:r>
      <w:r w:rsidR="00F155A0">
        <w:rPr>
          <w:rFonts w:asciiTheme="minorHAnsi" w:hAnsiTheme="minorHAnsi"/>
        </w:rPr>
        <w:t xml:space="preserve">15 percent of the PI workload. The second quality control operation is the Person </w:t>
      </w:r>
      <w:r w:rsidR="00AB70C7">
        <w:rPr>
          <w:rFonts w:asciiTheme="minorHAnsi" w:hAnsiTheme="minorHAnsi"/>
        </w:rPr>
        <w:t>Followup</w:t>
      </w:r>
      <w:r w:rsidR="00F155A0">
        <w:rPr>
          <w:rFonts w:asciiTheme="minorHAnsi" w:hAnsiTheme="minorHAnsi"/>
        </w:rPr>
        <w:t xml:space="preserve"> Reinterview, which contains </w:t>
      </w:r>
      <w:r w:rsidR="00B45A91">
        <w:rPr>
          <w:rFonts w:asciiTheme="minorHAnsi" w:hAnsiTheme="minorHAnsi"/>
        </w:rPr>
        <w:t xml:space="preserve">about </w:t>
      </w:r>
      <w:r w:rsidR="00F155A0">
        <w:rPr>
          <w:rFonts w:asciiTheme="minorHAnsi" w:hAnsiTheme="minorHAnsi"/>
        </w:rPr>
        <w:t>15 percent of the PFU workload.</w:t>
      </w:r>
      <w:r>
        <w:rPr>
          <w:rFonts w:asciiTheme="minorHAnsi" w:hAnsiTheme="minorHAnsi"/>
        </w:rPr>
        <w:t xml:space="preserve"> </w:t>
      </w:r>
      <w:r w:rsidR="00F155A0" w:rsidRPr="00F155A0">
        <w:rPr>
          <w:rFonts w:asciiTheme="minorHAnsi" w:hAnsiTheme="minorHAnsi"/>
        </w:rPr>
        <w:t>These operations are implemented to ensure that the work performed is of acceptable quality.</w:t>
      </w:r>
    </w:p>
    <w:p w14:paraId="336E99F7" w14:textId="6702CB9F" w:rsidR="00B315C9" w:rsidRPr="00B315C9" w:rsidRDefault="00B315C9" w:rsidP="00B315C9">
      <w:pPr>
        <w:tabs>
          <w:tab w:val="left" w:pos="-720"/>
        </w:tabs>
        <w:suppressAutoHyphens/>
        <w:spacing w:line="240" w:lineRule="atLeast"/>
        <w:rPr>
          <w:rFonts w:asciiTheme="minorHAnsi" w:hAnsiTheme="minorHAnsi"/>
          <w:sz w:val="24"/>
          <w:szCs w:val="24"/>
        </w:rPr>
      </w:pPr>
    </w:p>
    <w:p w14:paraId="351556FF" w14:textId="3707042C" w:rsidR="00BF317C" w:rsidRDefault="00BF317C" w:rsidP="00C32556">
      <w:pPr>
        <w:tabs>
          <w:tab w:val="left" w:pos="-720"/>
        </w:tabs>
        <w:suppressAutoHyphens/>
        <w:spacing w:line="240" w:lineRule="atLeast"/>
        <w:ind w:left="720"/>
        <w:rPr>
          <w:rFonts w:asciiTheme="minorHAnsi" w:hAnsiTheme="minorHAnsi"/>
          <w:sz w:val="24"/>
          <w:szCs w:val="24"/>
        </w:rPr>
      </w:pPr>
      <w:r w:rsidRPr="00AE606B">
        <w:rPr>
          <w:rFonts w:asciiTheme="minorHAnsi" w:hAnsiTheme="minorHAnsi"/>
          <w:sz w:val="24"/>
          <w:szCs w:val="24"/>
        </w:rPr>
        <w:t xml:space="preserve">Title 13, United States Code, Section 141 authorizes the Secretary of Commerce to conduct a decennial census of the population, and Section 193 authorizes the Secretary to conduct </w:t>
      </w:r>
      <w:r w:rsidR="00894519">
        <w:rPr>
          <w:rFonts w:asciiTheme="minorHAnsi" w:hAnsiTheme="minorHAnsi"/>
          <w:sz w:val="24"/>
          <w:szCs w:val="24"/>
        </w:rPr>
        <w:t>surveys</w:t>
      </w:r>
      <w:r w:rsidRPr="00AE606B">
        <w:rPr>
          <w:rFonts w:asciiTheme="minorHAnsi" w:hAnsiTheme="minorHAnsi"/>
          <w:sz w:val="24"/>
          <w:szCs w:val="24"/>
        </w:rPr>
        <w:t xml:space="preserve"> to gather supplementary information related to the census</w:t>
      </w:r>
      <w:r w:rsidR="00894519">
        <w:rPr>
          <w:rFonts w:asciiTheme="minorHAnsi" w:hAnsiTheme="minorHAnsi"/>
          <w:sz w:val="24"/>
          <w:szCs w:val="24"/>
        </w:rPr>
        <w:t xml:space="preserve"> to inform the initiation, taking, or completion of the census</w:t>
      </w:r>
      <w:r w:rsidR="008C6905">
        <w:rPr>
          <w:rFonts w:asciiTheme="minorHAnsi" w:hAnsiTheme="minorHAnsi"/>
          <w:sz w:val="24"/>
          <w:szCs w:val="24"/>
        </w:rPr>
        <w:t xml:space="preserve">. </w:t>
      </w:r>
    </w:p>
    <w:p w14:paraId="21982BB5" w14:textId="77777777" w:rsidR="00C01D1E" w:rsidRPr="00AE606B" w:rsidRDefault="00C01D1E">
      <w:pPr>
        <w:tabs>
          <w:tab w:val="left" w:pos="-720"/>
        </w:tabs>
        <w:suppressAutoHyphens/>
        <w:spacing w:line="240" w:lineRule="atLeast"/>
        <w:rPr>
          <w:rFonts w:asciiTheme="minorHAnsi" w:hAnsiTheme="minorHAnsi"/>
          <w:sz w:val="24"/>
          <w:szCs w:val="24"/>
        </w:rPr>
      </w:pPr>
    </w:p>
    <w:p w14:paraId="28F713BF" w14:textId="2A0F8D95" w:rsidR="00BF317C" w:rsidRPr="00C01D1E" w:rsidRDefault="00BF317C" w:rsidP="00C01D1E">
      <w:pPr>
        <w:pStyle w:val="ListParagraph"/>
        <w:numPr>
          <w:ilvl w:val="0"/>
          <w:numId w:val="15"/>
        </w:num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74"/>
          <w:tab w:val="left" w:pos="9360"/>
        </w:tabs>
        <w:suppressAutoHyphens/>
        <w:spacing w:line="240" w:lineRule="atLeast"/>
        <w:rPr>
          <w:rFonts w:asciiTheme="minorHAnsi" w:hAnsiTheme="minorHAnsi"/>
          <w:sz w:val="24"/>
          <w:szCs w:val="24"/>
        </w:rPr>
      </w:pPr>
      <w:r w:rsidRPr="00C01D1E">
        <w:rPr>
          <w:rFonts w:asciiTheme="minorHAnsi" w:hAnsiTheme="minorHAnsi"/>
          <w:b/>
          <w:bCs/>
          <w:sz w:val="24"/>
          <w:szCs w:val="24"/>
        </w:rPr>
        <w:t>Needs and Uses</w:t>
      </w:r>
    </w:p>
    <w:p w14:paraId="29BD3DD6" w14:textId="77777777" w:rsidR="00BF317C" w:rsidRPr="00F155A0" w:rsidRDefault="00BF317C">
      <w:p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74"/>
          <w:tab w:val="left" w:pos="9360"/>
        </w:tabs>
        <w:suppressAutoHyphens/>
        <w:spacing w:line="240" w:lineRule="atLeast"/>
        <w:rPr>
          <w:rFonts w:asciiTheme="minorHAnsi" w:hAnsiTheme="minorHAnsi"/>
          <w:sz w:val="24"/>
          <w:szCs w:val="24"/>
        </w:rPr>
      </w:pPr>
    </w:p>
    <w:p w14:paraId="5BF9FE1A" w14:textId="06F4A38D" w:rsidR="00F155A0" w:rsidRPr="00F155A0" w:rsidRDefault="00F155A0" w:rsidP="00C32556">
      <w:pPr>
        <w:tabs>
          <w:tab w:val="left" w:pos="0"/>
          <w:tab w:val="left" w:pos="360"/>
          <w:tab w:val="left" w:pos="720"/>
          <w:tab w:val="left" w:pos="1800"/>
          <w:tab w:val="left" w:pos="2520"/>
          <w:tab w:val="left" w:pos="3240"/>
          <w:tab w:val="left" w:pos="3960"/>
          <w:tab w:val="left" w:pos="4680"/>
          <w:tab w:val="left" w:pos="5400"/>
          <w:tab w:val="left" w:pos="6120"/>
          <w:tab w:val="left" w:pos="6840"/>
        </w:tabs>
        <w:ind w:left="720"/>
        <w:rPr>
          <w:rFonts w:asciiTheme="minorHAnsi" w:hAnsiTheme="minorHAnsi"/>
          <w:sz w:val="24"/>
          <w:szCs w:val="24"/>
        </w:rPr>
      </w:pPr>
      <w:r w:rsidRPr="00F155A0">
        <w:rPr>
          <w:rFonts w:asciiTheme="minorHAnsi" w:hAnsiTheme="minorHAnsi"/>
          <w:sz w:val="24"/>
          <w:szCs w:val="24"/>
        </w:rPr>
        <w:t xml:space="preserve">The PES will </w:t>
      </w:r>
      <w:r w:rsidR="00776742">
        <w:rPr>
          <w:rFonts w:asciiTheme="minorHAnsi" w:hAnsiTheme="minorHAnsi"/>
          <w:sz w:val="24"/>
          <w:szCs w:val="24"/>
        </w:rPr>
        <w:t xml:space="preserve">produce </w:t>
      </w:r>
      <w:r w:rsidRPr="00F155A0">
        <w:rPr>
          <w:rFonts w:asciiTheme="minorHAnsi" w:hAnsiTheme="minorHAnsi"/>
          <w:sz w:val="24"/>
          <w:szCs w:val="24"/>
        </w:rPr>
        <w:t xml:space="preserve">estimates of net coverage and components of coverage (correct enumerations, erroneous enumerations, imputations, and omissions) for HUs and </w:t>
      </w:r>
      <w:r w:rsidRPr="00F155A0">
        <w:rPr>
          <w:rFonts w:asciiTheme="minorHAnsi" w:hAnsiTheme="minorHAnsi"/>
          <w:sz w:val="24"/>
          <w:szCs w:val="24"/>
        </w:rPr>
        <w:lastRenderedPageBreak/>
        <w:t>people in HUs. These estimates will measure the coverage of the 2020 Census and may be used to improve future censuses. This is similar to methodologies of the 2010 CCM program. Prior to that, Coverage Measurement programs were designed only to measure net coverage.</w:t>
      </w:r>
    </w:p>
    <w:p w14:paraId="2096109A" w14:textId="77777777" w:rsidR="00F155A0" w:rsidRPr="00F155A0" w:rsidRDefault="00F155A0" w:rsidP="00F155A0">
      <w:p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sz w:val="24"/>
          <w:szCs w:val="24"/>
        </w:rPr>
      </w:pPr>
    </w:p>
    <w:p w14:paraId="38079FAA" w14:textId="0C9D2629" w:rsidR="0055222B" w:rsidRPr="0055222B" w:rsidRDefault="00776742" w:rsidP="00C32556">
      <w:pPr>
        <w:ind w:left="720"/>
        <w:rPr>
          <w:rFonts w:asciiTheme="minorHAnsi" w:hAnsiTheme="minorHAnsi"/>
          <w:sz w:val="24"/>
          <w:szCs w:val="24"/>
        </w:rPr>
      </w:pPr>
      <w:r>
        <w:rPr>
          <w:rFonts w:asciiTheme="minorHAnsi" w:hAnsiTheme="minorHAnsi"/>
          <w:sz w:val="24"/>
          <w:szCs w:val="24"/>
        </w:rPr>
        <w:t xml:space="preserve">The </w:t>
      </w:r>
      <w:r w:rsidR="00E47389">
        <w:rPr>
          <w:rFonts w:asciiTheme="minorHAnsi" w:hAnsiTheme="minorHAnsi"/>
          <w:sz w:val="24"/>
          <w:szCs w:val="24"/>
        </w:rPr>
        <w:t xml:space="preserve">Person </w:t>
      </w:r>
      <w:r>
        <w:rPr>
          <w:rFonts w:asciiTheme="minorHAnsi" w:hAnsiTheme="minorHAnsi"/>
          <w:sz w:val="24"/>
          <w:szCs w:val="24"/>
        </w:rPr>
        <w:t>I</w:t>
      </w:r>
      <w:r w:rsidR="00E47389">
        <w:rPr>
          <w:rFonts w:asciiTheme="minorHAnsi" w:hAnsiTheme="minorHAnsi"/>
          <w:sz w:val="24"/>
          <w:szCs w:val="24"/>
        </w:rPr>
        <w:t xml:space="preserve">nterview will </w:t>
      </w:r>
      <w:r w:rsidR="00BF317C" w:rsidRPr="00AE606B">
        <w:rPr>
          <w:rFonts w:asciiTheme="minorHAnsi" w:hAnsiTheme="minorHAnsi"/>
          <w:sz w:val="24"/>
          <w:szCs w:val="24"/>
        </w:rPr>
        <w:t xml:space="preserve">collect the </w:t>
      </w:r>
      <w:r>
        <w:rPr>
          <w:rFonts w:asciiTheme="minorHAnsi" w:hAnsiTheme="minorHAnsi"/>
          <w:sz w:val="24"/>
          <w:szCs w:val="24"/>
        </w:rPr>
        <w:t xml:space="preserve">housing </w:t>
      </w:r>
      <w:r w:rsidR="00BF317C" w:rsidRPr="00AE606B">
        <w:rPr>
          <w:rFonts w:asciiTheme="minorHAnsi" w:hAnsiTheme="minorHAnsi"/>
          <w:sz w:val="24"/>
          <w:szCs w:val="24"/>
        </w:rPr>
        <w:t>unit status and</w:t>
      </w:r>
      <w:r w:rsidR="0055222B">
        <w:rPr>
          <w:rFonts w:asciiTheme="minorHAnsi" w:hAnsiTheme="minorHAnsi"/>
          <w:sz w:val="24"/>
          <w:szCs w:val="24"/>
        </w:rPr>
        <w:t xml:space="preserve"> an</w:t>
      </w:r>
      <w:r w:rsidR="00BF317C" w:rsidRPr="00AE606B">
        <w:rPr>
          <w:rFonts w:asciiTheme="minorHAnsi" w:hAnsiTheme="minorHAnsi"/>
          <w:sz w:val="24"/>
          <w:szCs w:val="24"/>
        </w:rPr>
        <w:t xml:space="preserve"> independent roster of people who lived at the sample address </w:t>
      </w:r>
      <w:r w:rsidR="00773D09">
        <w:rPr>
          <w:rFonts w:asciiTheme="minorHAnsi" w:hAnsiTheme="minorHAnsi"/>
          <w:sz w:val="24"/>
          <w:szCs w:val="24"/>
        </w:rPr>
        <w:t>on</w:t>
      </w:r>
      <w:r w:rsidR="00E44BA9">
        <w:rPr>
          <w:rFonts w:asciiTheme="minorHAnsi" w:hAnsiTheme="minorHAnsi"/>
          <w:sz w:val="24"/>
          <w:szCs w:val="24"/>
        </w:rPr>
        <w:t xml:space="preserve"> Interview Day</w:t>
      </w:r>
      <w:r w:rsidR="00CF0FBE">
        <w:rPr>
          <w:rFonts w:asciiTheme="minorHAnsi" w:hAnsiTheme="minorHAnsi"/>
          <w:sz w:val="24"/>
          <w:szCs w:val="24"/>
        </w:rPr>
        <w:t xml:space="preserve"> and where they lived on Census Day</w:t>
      </w:r>
      <w:r w:rsidR="00E44BA9">
        <w:rPr>
          <w:rFonts w:asciiTheme="minorHAnsi" w:hAnsiTheme="minorHAnsi"/>
          <w:sz w:val="24"/>
          <w:szCs w:val="24"/>
        </w:rPr>
        <w:t xml:space="preserve">. </w:t>
      </w:r>
      <w:r w:rsidR="00BF317C" w:rsidRPr="00AE606B">
        <w:rPr>
          <w:rFonts w:asciiTheme="minorHAnsi" w:hAnsiTheme="minorHAnsi"/>
          <w:sz w:val="24"/>
          <w:szCs w:val="24"/>
        </w:rPr>
        <w:t xml:space="preserve">These people will be used for person matching. </w:t>
      </w:r>
      <w:r w:rsidR="0055222B" w:rsidRPr="0055222B">
        <w:rPr>
          <w:rFonts w:asciiTheme="minorHAnsi" w:hAnsiTheme="minorHAnsi"/>
          <w:sz w:val="24"/>
          <w:szCs w:val="24"/>
        </w:rPr>
        <w:t xml:space="preserve">During </w:t>
      </w:r>
      <w:r w:rsidR="0055222B">
        <w:rPr>
          <w:rFonts w:asciiTheme="minorHAnsi" w:hAnsiTheme="minorHAnsi"/>
          <w:sz w:val="24"/>
          <w:szCs w:val="24"/>
        </w:rPr>
        <w:t>PES</w:t>
      </w:r>
      <w:r w:rsidR="0055222B" w:rsidRPr="0055222B">
        <w:rPr>
          <w:rFonts w:asciiTheme="minorHAnsi" w:hAnsiTheme="minorHAnsi"/>
          <w:sz w:val="24"/>
          <w:szCs w:val="24"/>
        </w:rPr>
        <w:t xml:space="preserve"> PFU, interviewers collect additional information for people unresolved after matching operations. The </w:t>
      </w:r>
      <w:r w:rsidR="0055222B">
        <w:rPr>
          <w:rFonts w:asciiTheme="minorHAnsi" w:hAnsiTheme="minorHAnsi"/>
          <w:sz w:val="24"/>
          <w:szCs w:val="24"/>
        </w:rPr>
        <w:t>PES</w:t>
      </w:r>
      <w:r w:rsidR="0055222B" w:rsidRPr="0055222B">
        <w:rPr>
          <w:rFonts w:asciiTheme="minorHAnsi" w:hAnsiTheme="minorHAnsi"/>
          <w:sz w:val="24"/>
          <w:szCs w:val="24"/>
        </w:rPr>
        <w:t xml:space="preserve"> PFU operation attempts to collect additional information that mig</w:t>
      </w:r>
      <w:r w:rsidR="0055222B">
        <w:rPr>
          <w:rFonts w:asciiTheme="minorHAnsi" w:hAnsiTheme="minorHAnsi"/>
          <w:sz w:val="24"/>
          <w:szCs w:val="24"/>
        </w:rPr>
        <w:t xml:space="preserve">ht allow a resolution of match or </w:t>
      </w:r>
      <w:r w:rsidR="0055222B" w:rsidRPr="0055222B">
        <w:rPr>
          <w:rFonts w:asciiTheme="minorHAnsi" w:hAnsiTheme="minorHAnsi"/>
          <w:sz w:val="24"/>
          <w:szCs w:val="24"/>
        </w:rPr>
        <w:t xml:space="preserve">nonmatched codes for people in the </w:t>
      </w:r>
      <w:r w:rsidR="0055222B">
        <w:rPr>
          <w:rFonts w:asciiTheme="minorHAnsi" w:hAnsiTheme="minorHAnsi"/>
          <w:sz w:val="24"/>
          <w:szCs w:val="24"/>
        </w:rPr>
        <w:t>PES</w:t>
      </w:r>
      <w:r w:rsidR="0055222B" w:rsidRPr="0055222B">
        <w:rPr>
          <w:rFonts w:asciiTheme="minorHAnsi" w:hAnsiTheme="minorHAnsi"/>
          <w:sz w:val="24"/>
          <w:szCs w:val="24"/>
        </w:rPr>
        <w:t xml:space="preserve"> PI and the census list and also to</w:t>
      </w:r>
      <w:r w:rsidR="0055222B">
        <w:rPr>
          <w:rFonts w:asciiTheme="minorHAnsi" w:hAnsiTheme="minorHAnsi"/>
          <w:sz w:val="24"/>
          <w:szCs w:val="24"/>
        </w:rPr>
        <w:t xml:space="preserve"> resolve potential duplicates. </w:t>
      </w:r>
      <w:r w:rsidR="00CF0FBE">
        <w:rPr>
          <w:rFonts w:asciiTheme="minorHAnsi" w:hAnsiTheme="minorHAnsi"/>
          <w:sz w:val="24"/>
          <w:szCs w:val="24"/>
        </w:rPr>
        <w:t>Both</w:t>
      </w:r>
      <w:r w:rsidR="00CF0FBE" w:rsidRPr="0055222B">
        <w:rPr>
          <w:rFonts w:asciiTheme="minorHAnsi" w:hAnsiTheme="minorHAnsi"/>
          <w:sz w:val="24"/>
          <w:szCs w:val="24"/>
        </w:rPr>
        <w:t xml:space="preserve"> </w:t>
      </w:r>
      <w:r w:rsidR="0055222B" w:rsidRPr="0055222B">
        <w:rPr>
          <w:rFonts w:asciiTheme="minorHAnsi" w:hAnsiTheme="minorHAnsi"/>
          <w:sz w:val="24"/>
          <w:szCs w:val="24"/>
        </w:rPr>
        <w:t>operation</w:t>
      </w:r>
      <w:r w:rsidR="00CF0FBE">
        <w:rPr>
          <w:rFonts w:asciiTheme="minorHAnsi" w:hAnsiTheme="minorHAnsi"/>
          <w:sz w:val="24"/>
          <w:szCs w:val="24"/>
        </w:rPr>
        <w:t>s</w:t>
      </w:r>
      <w:r w:rsidR="0055222B" w:rsidRPr="0055222B">
        <w:rPr>
          <w:rFonts w:asciiTheme="minorHAnsi" w:hAnsiTheme="minorHAnsi"/>
          <w:sz w:val="24"/>
          <w:szCs w:val="24"/>
        </w:rPr>
        <w:t xml:space="preserve"> will also collect additional addresses wh</w:t>
      </w:r>
      <w:r w:rsidR="0055222B">
        <w:rPr>
          <w:rFonts w:asciiTheme="minorHAnsi" w:hAnsiTheme="minorHAnsi"/>
          <w:sz w:val="24"/>
          <w:szCs w:val="24"/>
        </w:rPr>
        <w:t>ere the person stayed during 202</w:t>
      </w:r>
      <w:r w:rsidR="0055222B" w:rsidRPr="0055222B">
        <w:rPr>
          <w:rFonts w:asciiTheme="minorHAnsi" w:hAnsiTheme="minorHAnsi"/>
          <w:sz w:val="24"/>
          <w:szCs w:val="24"/>
        </w:rPr>
        <w:t xml:space="preserve">0 to determine </w:t>
      </w:r>
      <w:r w:rsidR="0055222B">
        <w:rPr>
          <w:rFonts w:asciiTheme="minorHAnsi" w:hAnsiTheme="minorHAnsi"/>
          <w:sz w:val="24"/>
          <w:szCs w:val="24"/>
        </w:rPr>
        <w:t>their residence on Census Day</w:t>
      </w:r>
      <w:r w:rsidR="0055222B" w:rsidRPr="0055222B">
        <w:rPr>
          <w:rFonts w:asciiTheme="minorHAnsi" w:hAnsiTheme="minorHAnsi"/>
          <w:sz w:val="24"/>
          <w:szCs w:val="24"/>
        </w:rPr>
        <w:t xml:space="preserve"> and </w:t>
      </w:r>
      <w:r w:rsidR="00A6488A">
        <w:rPr>
          <w:rFonts w:asciiTheme="minorHAnsi" w:hAnsiTheme="minorHAnsi"/>
          <w:sz w:val="24"/>
          <w:szCs w:val="24"/>
        </w:rPr>
        <w:t>Interview Day</w:t>
      </w:r>
      <w:r w:rsidR="0055222B" w:rsidRPr="0055222B">
        <w:rPr>
          <w:rFonts w:asciiTheme="minorHAnsi" w:hAnsiTheme="minorHAnsi"/>
          <w:sz w:val="24"/>
          <w:szCs w:val="24"/>
        </w:rPr>
        <w:t>.</w:t>
      </w:r>
      <w:r w:rsidR="0055222B">
        <w:rPr>
          <w:rFonts w:asciiTheme="minorHAnsi" w:hAnsiTheme="minorHAnsi"/>
          <w:sz w:val="24"/>
          <w:szCs w:val="24"/>
        </w:rPr>
        <w:t xml:space="preserve"> </w:t>
      </w:r>
    </w:p>
    <w:p w14:paraId="17850DAF" w14:textId="77777777" w:rsidR="0055222B" w:rsidRPr="0055222B" w:rsidRDefault="0055222B" w:rsidP="0055222B">
      <w:pPr>
        <w:rPr>
          <w:rFonts w:asciiTheme="minorHAnsi" w:hAnsiTheme="minorHAnsi"/>
          <w:sz w:val="24"/>
          <w:szCs w:val="24"/>
        </w:rPr>
      </w:pPr>
    </w:p>
    <w:p w14:paraId="666AACA4" w14:textId="507630B5" w:rsidR="0055222B" w:rsidRPr="0055222B" w:rsidRDefault="00E47389" w:rsidP="00C32556">
      <w:pPr>
        <w:ind w:left="720"/>
        <w:rPr>
          <w:rFonts w:asciiTheme="minorHAnsi" w:hAnsiTheme="minorHAnsi"/>
          <w:sz w:val="24"/>
          <w:szCs w:val="24"/>
        </w:rPr>
      </w:pPr>
      <w:r w:rsidRPr="00E47389">
        <w:rPr>
          <w:rFonts w:asciiTheme="minorHAnsi" w:hAnsiTheme="minorHAnsi"/>
          <w:sz w:val="24"/>
          <w:szCs w:val="24"/>
        </w:rPr>
        <w:t>The PES Person Interview will be conducted using a computer-assisted data collection instrument on a laptop</w:t>
      </w:r>
      <w:r w:rsidRPr="007B7E71">
        <w:rPr>
          <w:rFonts w:asciiTheme="minorHAnsi" w:hAnsiTheme="minorHAnsi"/>
        </w:rPr>
        <w:t xml:space="preserve">. </w:t>
      </w:r>
      <w:r w:rsidR="00983257" w:rsidRPr="0055222B">
        <w:rPr>
          <w:rFonts w:asciiTheme="minorHAnsi" w:hAnsiTheme="minorHAnsi"/>
          <w:sz w:val="24"/>
          <w:szCs w:val="24"/>
        </w:rPr>
        <w:t>The PFU data collection form will be created through</w:t>
      </w:r>
      <w:r w:rsidR="00983257">
        <w:rPr>
          <w:rFonts w:asciiTheme="minorHAnsi" w:hAnsiTheme="minorHAnsi"/>
          <w:sz w:val="24"/>
          <w:szCs w:val="24"/>
        </w:rPr>
        <w:t xml:space="preserve"> DocuPrint technology. </w:t>
      </w:r>
      <w:r w:rsidR="00983257" w:rsidRPr="0055222B">
        <w:rPr>
          <w:rFonts w:asciiTheme="minorHAnsi" w:hAnsiTheme="minorHAnsi"/>
          <w:sz w:val="24"/>
          <w:szCs w:val="24"/>
        </w:rPr>
        <w:t xml:space="preserve">The questions included for each </w:t>
      </w:r>
      <w:r w:rsidR="00AB70C7">
        <w:rPr>
          <w:rFonts w:asciiTheme="minorHAnsi" w:hAnsiTheme="minorHAnsi"/>
          <w:sz w:val="24"/>
          <w:szCs w:val="24"/>
        </w:rPr>
        <w:t>Followup</w:t>
      </w:r>
      <w:r w:rsidR="00983257" w:rsidRPr="0055222B">
        <w:rPr>
          <w:rFonts w:asciiTheme="minorHAnsi" w:hAnsiTheme="minorHAnsi"/>
          <w:sz w:val="24"/>
          <w:szCs w:val="24"/>
        </w:rPr>
        <w:t xml:space="preserve"> case and each </w:t>
      </w:r>
      <w:r w:rsidR="00AB70C7">
        <w:rPr>
          <w:rFonts w:asciiTheme="minorHAnsi" w:hAnsiTheme="minorHAnsi"/>
          <w:sz w:val="24"/>
          <w:szCs w:val="24"/>
        </w:rPr>
        <w:t>Followup</w:t>
      </w:r>
      <w:r w:rsidR="00983257" w:rsidRPr="0055222B">
        <w:rPr>
          <w:rFonts w:asciiTheme="minorHAnsi" w:hAnsiTheme="minorHAnsi"/>
          <w:sz w:val="24"/>
          <w:szCs w:val="24"/>
        </w:rPr>
        <w:t xml:space="preserve"> person within that case will vary depending upon the reason the case is sent to </w:t>
      </w:r>
      <w:r w:rsidR="00AB70C7">
        <w:rPr>
          <w:rFonts w:asciiTheme="minorHAnsi" w:hAnsiTheme="minorHAnsi"/>
          <w:sz w:val="24"/>
          <w:szCs w:val="24"/>
        </w:rPr>
        <w:t>Followup</w:t>
      </w:r>
      <w:r w:rsidR="00983257">
        <w:rPr>
          <w:rFonts w:asciiTheme="minorHAnsi" w:hAnsiTheme="minorHAnsi"/>
          <w:sz w:val="24"/>
          <w:szCs w:val="24"/>
        </w:rPr>
        <w:t xml:space="preserve">. </w:t>
      </w:r>
      <w:r w:rsidR="0055222B" w:rsidRPr="0055222B">
        <w:rPr>
          <w:rFonts w:asciiTheme="minorHAnsi" w:hAnsiTheme="minorHAnsi"/>
          <w:sz w:val="24"/>
          <w:szCs w:val="24"/>
        </w:rPr>
        <w:t>There will be two PFU</w:t>
      </w:r>
      <w:r w:rsidR="0055222B">
        <w:rPr>
          <w:rFonts w:asciiTheme="minorHAnsi" w:hAnsiTheme="minorHAnsi"/>
          <w:sz w:val="24"/>
          <w:szCs w:val="24"/>
        </w:rPr>
        <w:t xml:space="preserve"> questionnaires, D-1301 </w:t>
      </w:r>
      <w:r w:rsidR="0055222B" w:rsidRPr="0055222B">
        <w:rPr>
          <w:rFonts w:asciiTheme="minorHAnsi" w:hAnsiTheme="minorHAnsi"/>
          <w:sz w:val="24"/>
          <w:szCs w:val="24"/>
        </w:rPr>
        <w:t xml:space="preserve">and D-1301 </w:t>
      </w:r>
      <w:r w:rsidR="0055222B">
        <w:rPr>
          <w:rFonts w:asciiTheme="minorHAnsi" w:hAnsiTheme="minorHAnsi"/>
          <w:sz w:val="24"/>
          <w:szCs w:val="24"/>
        </w:rPr>
        <w:t xml:space="preserve">(PR). </w:t>
      </w:r>
      <w:r w:rsidR="0055222B" w:rsidRPr="0055222B">
        <w:rPr>
          <w:rFonts w:asciiTheme="minorHAnsi" w:hAnsiTheme="minorHAnsi"/>
          <w:sz w:val="24"/>
          <w:szCs w:val="24"/>
        </w:rPr>
        <w:t xml:space="preserve">The D-1301 is the </w:t>
      </w:r>
      <w:r w:rsidR="0055222B">
        <w:rPr>
          <w:rFonts w:asciiTheme="minorHAnsi" w:hAnsiTheme="minorHAnsi"/>
          <w:sz w:val="24"/>
          <w:szCs w:val="24"/>
        </w:rPr>
        <w:t>stateside version of the form</w:t>
      </w:r>
      <w:r w:rsidR="00773D09">
        <w:rPr>
          <w:rFonts w:asciiTheme="minorHAnsi" w:hAnsiTheme="minorHAnsi"/>
          <w:sz w:val="24"/>
          <w:szCs w:val="24"/>
        </w:rPr>
        <w:t xml:space="preserve">. </w:t>
      </w:r>
      <w:r w:rsidR="0055222B" w:rsidRPr="0055222B">
        <w:rPr>
          <w:rFonts w:asciiTheme="minorHAnsi" w:hAnsiTheme="minorHAnsi"/>
          <w:sz w:val="24"/>
          <w:szCs w:val="24"/>
        </w:rPr>
        <w:t xml:space="preserve">It will be used in </w:t>
      </w:r>
      <w:r w:rsidR="004D6FDB">
        <w:rPr>
          <w:rFonts w:asciiTheme="minorHAnsi" w:hAnsiTheme="minorHAnsi"/>
          <w:sz w:val="24"/>
          <w:szCs w:val="24"/>
        </w:rPr>
        <w:t>PES</w:t>
      </w:r>
      <w:r w:rsidR="0055222B" w:rsidRPr="0055222B">
        <w:rPr>
          <w:rFonts w:asciiTheme="minorHAnsi" w:hAnsiTheme="minorHAnsi"/>
          <w:sz w:val="24"/>
          <w:szCs w:val="24"/>
        </w:rPr>
        <w:t xml:space="preserve"> sample areas in the 50 states (excluding remote Alaska</w:t>
      </w:r>
      <w:r w:rsidR="004D6FDB">
        <w:rPr>
          <w:rFonts w:asciiTheme="minorHAnsi" w:hAnsiTheme="minorHAnsi"/>
          <w:sz w:val="24"/>
          <w:szCs w:val="24"/>
        </w:rPr>
        <w:t>) and the District of Columbia.</w:t>
      </w:r>
      <w:r w:rsidR="0055222B" w:rsidRPr="0055222B">
        <w:rPr>
          <w:rFonts w:asciiTheme="minorHAnsi" w:hAnsiTheme="minorHAnsi"/>
          <w:sz w:val="24"/>
          <w:szCs w:val="24"/>
        </w:rPr>
        <w:t xml:space="preserve"> It will contain English wording on one side and Spanish wor</w:t>
      </w:r>
      <w:r w:rsidR="004D6FDB">
        <w:rPr>
          <w:rFonts w:asciiTheme="minorHAnsi" w:hAnsiTheme="minorHAnsi"/>
          <w:sz w:val="24"/>
          <w:szCs w:val="24"/>
        </w:rPr>
        <w:t xml:space="preserve">ding on the back of each page. </w:t>
      </w:r>
      <w:r w:rsidR="0055222B" w:rsidRPr="0055222B">
        <w:rPr>
          <w:rFonts w:asciiTheme="minorHAnsi" w:hAnsiTheme="minorHAnsi"/>
          <w:sz w:val="24"/>
          <w:szCs w:val="24"/>
        </w:rPr>
        <w:t xml:space="preserve">The D-1301 (PR) is the Puerto Rico version of the form and will be used only for the </w:t>
      </w:r>
      <w:r w:rsidR="004D6FDB">
        <w:rPr>
          <w:rFonts w:asciiTheme="minorHAnsi" w:hAnsiTheme="minorHAnsi"/>
          <w:sz w:val="24"/>
          <w:szCs w:val="24"/>
        </w:rPr>
        <w:t>PES</w:t>
      </w:r>
      <w:r w:rsidR="0055222B" w:rsidRPr="0055222B">
        <w:rPr>
          <w:rFonts w:asciiTheme="minorHAnsi" w:hAnsiTheme="minorHAnsi"/>
          <w:sz w:val="24"/>
          <w:szCs w:val="24"/>
        </w:rPr>
        <w:t xml:space="preserve"> sample areas in Puerto Rico</w:t>
      </w:r>
      <w:r w:rsidR="008C6905">
        <w:rPr>
          <w:rFonts w:asciiTheme="minorHAnsi" w:hAnsiTheme="minorHAnsi"/>
          <w:sz w:val="24"/>
          <w:szCs w:val="24"/>
        </w:rPr>
        <w:t xml:space="preserve">. </w:t>
      </w:r>
      <w:r w:rsidR="0055222B" w:rsidRPr="0055222B">
        <w:rPr>
          <w:rFonts w:asciiTheme="minorHAnsi" w:hAnsiTheme="minorHAnsi"/>
          <w:sz w:val="24"/>
          <w:szCs w:val="24"/>
        </w:rPr>
        <w:t>This form will contain only Spanish wording</w:t>
      </w:r>
      <w:r w:rsidR="008C6905">
        <w:rPr>
          <w:rFonts w:asciiTheme="minorHAnsi" w:hAnsiTheme="minorHAnsi"/>
          <w:sz w:val="24"/>
          <w:szCs w:val="24"/>
        </w:rPr>
        <w:t xml:space="preserve">. </w:t>
      </w:r>
    </w:p>
    <w:p w14:paraId="256E0704" w14:textId="77777777" w:rsidR="0055222B" w:rsidRPr="0055222B" w:rsidRDefault="0055222B" w:rsidP="0055222B">
      <w:pPr>
        <w:pStyle w:val="BodyTextIndent"/>
        <w:rPr>
          <w:rFonts w:asciiTheme="minorHAnsi" w:hAnsiTheme="minorHAnsi"/>
        </w:rPr>
      </w:pPr>
    </w:p>
    <w:p w14:paraId="090FEC77" w14:textId="77777777" w:rsidR="0055222B" w:rsidRPr="0055222B" w:rsidRDefault="007D0B56" w:rsidP="00C32556">
      <w:pPr>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sz w:val="24"/>
          <w:szCs w:val="24"/>
        </w:rPr>
      </w:pPr>
      <w:r>
        <w:rPr>
          <w:rFonts w:asciiTheme="minorHAnsi" w:hAnsiTheme="minorHAnsi"/>
          <w:sz w:val="24"/>
          <w:szCs w:val="24"/>
        </w:rPr>
        <w:t>Completed PI and PFU interviews</w:t>
      </w:r>
      <w:r w:rsidR="0055222B" w:rsidRPr="0055222B">
        <w:rPr>
          <w:rFonts w:asciiTheme="minorHAnsi" w:hAnsiTheme="minorHAnsi"/>
          <w:sz w:val="24"/>
          <w:szCs w:val="24"/>
        </w:rPr>
        <w:t xml:space="preserve"> are subject to reinterview wherein reinterviewers return to the field to verify that the househol</w:t>
      </w:r>
      <w:r w:rsidR="004D6FDB">
        <w:rPr>
          <w:rFonts w:asciiTheme="minorHAnsi" w:hAnsiTheme="minorHAnsi"/>
          <w:sz w:val="24"/>
          <w:szCs w:val="24"/>
        </w:rPr>
        <w:t xml:space="preserve">d was contacted during the </w:t>
      </w:r>
      <w:r>
        <w:rPr>
          <w:rFonts w:asciiTheme="minorHAnsi" w:hAnsiTheme="minorHAnsi"/>
          <w:sz w:val="24"/>
          <w:szCs w:val="24"/>
        </w:rPr>
        <w:t xml:space="preserve">PI or </w:t>
      </w:r>
      <w:r w:rsidR="004D6FDB">
        <w:rPr>
          <w:rFonts w:asciiTheme="minorHAnsi" w:hAnsiTheme="minorHAnsi"/>
          <w:sz w:val="24"/>
          <w:szCs w:val="24"/>
        </w:rPr>
        <w:t>PFU</w:t>
      </w:r>
      <w:r>
        <w:rPr>
          <w:rFonts w:asciiTheme="minorHAnsi" w:hAnsiTheme="minorHAnsi"/>
          <w:sz w:val="24"/>
          <w:szCs w:val="24"/>
        </w:rPr>
        <w:t xml:space="preserve"> operations, respectively</w:t>
      </w:r>
      <w:r w:rsidR="004D6FDB">
        <w:rPr>
          <w:rFonts w:asciiTheme="minorHAnsi" w:hAnsiTheme="minorHAnsi"/>
          <w:sz w:val="24"/>
          <w:szCs w:val="24"/>
        </w:rPr>
        <w:t>.</w:t>
      </w:r>
      <w:r w:rsidR="0055222B" w:rsidRPr="0055222B">
        <w:rPr>
          <w:rFonts w:asciiTheme="minorHAnsi" w:hAnsiTheme="minorHAnsi"/>
          <w:sz w:val="24"/>
          <w:szCs w:val="24"/>
        </w:rPr>
        <w:t xml:space="preserve"> If the case fails the reinterview, then the reinterviewer conducts a complete interview for the case.</w:t>
      </w:r>
    </w:p>
    <w:p w14:paraId="42EF33B3" w14:textId="77777777" w:rsidR="0055222B" w:rsidRPr="0055222B" w:rsidRDefault="0055222B" w:rsidP="0055222B">
      <w:p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sz w:val="24"/>
          <w:szCs w:val="24"/>
        </w:rPr>
      </w:pPr>
    </w:p>
    <w:p w14:paraId="6D9F22C8" w14:textId="6C74A4F3" w:rsidR="0055222B" w:rsidRPr="0055222B" w:rsidRDefault="00E47389" w:rsidP="00C32556">
      <w:pPr>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sz w:val="24"/>
          <w:szCs w:val="24"/>
        </w:rPr>
      </w:pPr>
      <w:r>
        <w:rPr>
          <w:rFonts w:asciiTheme="minorHAnsi" w:hAnsiTheme="minorHAnsi"/>
          <w:sz w:val="24"/>
          <w:szCs w:val="24"/>
        </w:rPr>
        <w:t>Similar to PI, the PI Reinterview operation</w:t>
      </w:r>
      <w:r w:rsidRPr="00E47389">
        <w:rPr>
          <w:rFonts w:asciiTheme="minorHAnsi" w:hAnsiTheme="minorHAnsi"/>
          <w:sz w:val="24"/>
          <w:szCs w:val="24"/>
        </w:rPr>
        <w:t xml:space="preserve"> will be conducted using a computer-assisted data collection instrument on a laptop. </w:t>
      </w:r>
      <w:r w:rsidR="0055222B" w:rsidRPr="0055222B">
        <w:rPr>
          <w:rFonts w:asciiTheme="minorHAnsi" w:hAnsiTheme="minorHAnsi"/>
          <w:sz w:val="24"/>
          <w:szCs w:val="24"/>
        </w:rPr>
        <w:t xml:space="preserve">There </w:t>
      </w:r>
      <w:r w:rsidR="00777572">
        <w:rPr>
          <w:rFonts w:asciiTheme="minorHAnsi" w:hAnsiTheme="minorHAnsi"/>
          <w:sz w:val="24"/>
          <w:szCs w:val="24"/>
        </w:rPr>
        <w:t>are</w:t>
      </w:r>
      <w:r w:rsidR="0055222B" w:rsidRPr="0055222B">
        <w:rPr>
          <w:rFonts w:asciiTheme="minorHAnsi" w:hAnsiTheme="minorHAnsi"/>
          <w:sz w:val="24"/>
          <w:szCs w:val="24"/>
        </w:rPr>
        <w:t xml:space="preserve"> also two PFU RI Forms, D-1301.2 (Attachment C) and D-1301.2 (SP)</w:t>
      </w:r>
      <w:r w:rsidR="008C6905">
        <w:rPr>
          <w:rFonts w:asciiTheme="minorHAnsi" w:hAnsiTheme="minorHAnsi"/>
          <w:sz w:val="24"/>
          <w:szCs w:val="24"/>
        </w:rPr>
        <w:t xml:space="preserve">. </w:t>
      </w:r>
      <w:r w:rsidR="0055222B" w:rsidRPr="0055222B">
        <w:rPr>
          <w:rFonts w:asciiTheme="minorHAnsi" w:hAnsiTheme="minorHAnsi"/>
          <w:sz w:val="24"/>
          <w:szCs w:val="24"/>
        </w:rPr>
        <w:t>The D-1301.2 is the English version of the form</w:t>
      </w:r>
      <w:r w:rsidR="008C6905">
        <w:rPr>
          <w:rFonts w:asciiTheme="minorHAnsi" w:hAnsiTheme="minorHAnsi"/>
          <w:sz w:val="24"/>
          <w:szCs w:val="24"/>
        </w:rPr>
        <w:t xml:space="preserve">. </w:t>
      </w:r>
      <w:r w:rsidR="0055222B" w:rsidRPr="0055222B">
        <w:rPr>
          <w:rFonts w:asciiTheme="minorHAnsi" w:hAnsiTheme="minorHAnsi"/>
          <w:sz w:val="24"/>
          <w:szCs w:val="24"/>
        </w:rPr>
        <w:t>It contains the identifiable information of the PFU case to be reinterviewed</w:t>
      </w:r>
      <w:r w:rsidR="008C6905">
        <w:rPr>
          <w:rFonts w:asciiTheme="minorHAnsi" w:hAnsiTheme="minorHAnsi"/>
          <w:sz w:val="24"/>
          <w:szCs w:val="24"/>
        </w:rPr>
        <w:t xml:space="preserve">. </w:t>
      </w:r>
      <w:r w:rsidR="0055222B" w:rsidRPr="0055222B">
        <w:rPr>
          <w:rFonts w:asciiTheme="minorHAnsi" w:hAnsiTheme="minorHAnsi"/>
          <w:sz w:val="24"/>
          <w:szCs w:val="24"/>
        </w:rPr>
        <w:t>The reinterviewer will use this form to verify that the household was contacted</w:t>
      </w:r>
      <w:r w:rsidR="00777572">
        <w:rPr>
          <w:rFonts w:asciiTheme="minorHAnsi" w:hAnsiTheme="minorHAnsi"/>
          <w:sz w:val="24"/>
          <w:szCs w:val="24"/>
        </w:rPr>
        <w:t>.</w:t>
      </w:r>
      <w:r w:rsidR="0055222B" w:rsidRPr="0055222B">
        <w:rPr>
          <w:rFonts w:asciiTheme="minorHAnsi" w:hAnsiTheme="minorHAnsi"/>
          <w:sz w:val="24"/>
          <w:szCs w:val="24"/>
        </w:rPr>
        <w:t xml:space="preserve"> The D-1301.2 (SP) is the Spanish version of the form and will be used for both stateside and the </w:t>
      </w:r>
      <w:r w:rsidR="00EC1E57">
        <w:rPr>
          <w:rFonts w:asciiTheme="minorHAnsi" w:hAnsiTheme="minorHAnsi"/>
          <w:sz w:val="24"/>
          <w:szCs w:val="24"/>
        </w:rPr>
        <w:t>PES</w:t>
      </w:r>
      <w:r w:rsidR="0055222B" w:rsidRPr="0055222B">
        <w:rPr>
          <w:rFonts w:asciiTheme="minorHAnsi" w:hAnsiTheme="minorHAnsi"/>
          <w:sz w:val="24"/>
          <w:szCs w:val="24"/>
        </w:rPr>
        <w:t xml:space="preserve"> sample areas in Puerto Rico</w:t>
      </w:r>
      <w:r w:rsidR="008C6905">
        <w:rPr>
          <w:rFonts w:asciiTheme="minorHAnsi" w:hAnsiTheme="minorHAnsi"/>
          <w:sz w:val="24"/>
          <w:szCs w:val="24"/>
        </w:rPr>
        <w:t xml:space="preserve">. </w:t>
      </w:r>
    </w:p>
    <w:p w14:paraId="0D063ACF" w14:textId="77777777" w:rsidR="00BF317C" w:rsidRPr="00AE606B" w:rsidRDefault="00BF317C">
      <w:pPr>
        <w:tabs>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74"/>
          <w:tab w:val="left" w:pos="9360"/>
        </w:tabs>
        <w:suppressAutoHyphens/>
        <w:spacing w:line="240" w:lineRule="atLeast"/>
        <w:rPr>
          <w:rFonts w:asciiTheme="minorHAnsi" w:hAnsiTheme="minorHAnsi"/>
          <w:sz w:val="24"/>
          <w:szCs w:val="24"/>
        </w:rPr>
      </w:pPr>
    </w:p>
    <w:p w14:paraId="430ADD42" w14:textId="40D79870" w:rsidR="00BF317C" w:rsidRPr="00AE606B" w:rsidRDefault="00BF317C" w:rsidP="00C32556">
      <w:pPr>
        <w:ind w:left="720"/>
        <w:rPr>
          <w:rFonts w:asciiTheme="minorHAnsi" w:hAnsiTheme="minorHAnsi"/>
          <w:sz w:val="24"/>
          <w:szCs w:val="24"/>
        </w:rPr>
      </w:pPr>
      <w:r w:rsidRPr="0055222B">
        <w:rPr>
          <w:rFonts w:asciiTheme="minorHAnsi" w:hAnsiTheme="minorHAnsi"/>
          <w:sz w:val="24"/>
          <w:szCs w:val="24"/>
        </w:rPr>
        <w:fldChar w:fldCharType="begin"/>
      </w:r>
      <w:r w:rsidRPr="0055222B">
        <w:rPr>
          <w:rFonts w:asciiTheme="minorHAnsi" w:hAnsiTheme="minorHAnsi"/>
          <w:sz w:val="24"/>
          <w:szCs w:val="24"/>
        </w:rPr>
        <w:instrText xml:space="preserve"> SEQ CHAPTER \h \r 1</w:instrText>
      </w:r>
      <w:r w:rsidRPr="0055222B">
        <w:rPr>
          <w:rFonts w:asciiTheme="minorHAnsi" w:hAnsiTheme="minorHAnsi"/>
          <w:sz w:val="24"/>
          <w:szCs w:val="24"/>
        </w:rPr>
        <w:fldChar w:fldCharType="end"/>
      </w:r>
      <w:r w:rsidRPr="00AE606B">
        <w:rPr>
          <w:rFonts w:asciiTheme="minorHAnsi" w:hAnsiTheme="minorHAnsi"/>
          <w:sz w:val="24"/>
          <w:szCs w:val="24"/>
        </w:rPr>
        <w:t>Information quality is an integral part of the review of data by the Census Bureau (fully described in the Census Bureau’s Information Quality Guidelines located at http://www.census.g</w:t>
      </w:r>
      <w:r w:rsidR="00FF79FF">
        <w:rPr>
          <w:rFonts w:asciiTheme="minorHAnsi" w:hAnsiTheme="minorHAnsi"/>
          <w:sz w:val="24"/>
          <w:szCs w:val="24"/>
        </w:rPr>
        <w:t xml:space="preserve">ov/quality/). </w:t>
      </w:r>
      <w:r w:rsidRPr="00AE606B">
        <w:rPr>
          <w:rFonts w:asciiTheme="minorHAnsi" w:hAnsiTheme="minorHAnsi"/>
          <w:sz w:val="24"/>
          <w:szCs w:val="24"/>
        </w:rPr>
        <w:t>Information quality also is integral to the information collections conducted by the Census Bureau and is incorporated into the clearance process required by the Paperwork Reduction Act.</w:t>
      </w:r>
    </w:p>
    <w:p w14:paraId="12D70073" w14:textId="77777777" w:rsidR="00BF317C" w:rsidRPr="00AE606B" w:rsidRDefault="00BF317C">
      <w:pPr>
        <w:tabs>
          <w:tab w:val="left" w:pos="0"/>
        </w:tabs>
        <w:suppressAutoHyphens/>
        <w:spacing w:line="240" w:lineRule="atLeast"/>
        <w:rPr>
          <w:rFonts w:asciiTheme="minorHAnsi" w:hAnsiTheme="minorHAnsi"/>
          <w:sz w:val="24"/>
          <w:szCs w:val="24"/>
        </w:rPr>
      </w:pPr>
    </w:p>
    <w:p w14:paraId="5D38FC97" w14:textId="3B5D10DC" w:rsidR="00BF317C" w:rsidRPr="00C01D1E" w:rsidRDefault="00BF317C" w:rsidP="00C32556">
      <w:pPr>
        <w:pStyle w:val="ListParagraph"/>
        <w:keepNext/>
        <w:numPr>
          <w:ilvl w:val="0"/>
          <w:numId w:val="15"/>
        </w:numPr>
        <w:tabs>
          <w:tab w:val="left" w:pos="0"/>
        </w:tabs>
        <w:suppressAutoHyphens/>
        <w:spacing w:line="240" w:lineRule="atLeast"/>
        <w:rPr>
          <w:rFonts w:asciiTheme="minorHAnsi" w:hAnsiTheme="minorHAnsi"/>
          <w:sz w:val="24"/>
          <w:szCs w:val="24"/>
        </w:rPr>
      </w:pPr>
      <w:r w:rsidRPr="00C01D1E">
        <w:rPr>
          <w:rFonts w:asciiTheme="minorHAnsi" w:hAnsiTheme="minorHAnsi"/>
          <w:b/>
          <w:bCs/>
          <w:sz w:val="24"/>
          <w:szCs w:val="24"/>
        </w:rPr>
        <w:t>Use of Information Technology</w:t>
      </w:r>
    </w:p>
    <w:p w14:paraId="6E3F0B43" w14:textId="77777777" w:rsidR="00BF317C" w:rsidRPr="00AE606B" w:rsidRDefault="00BF317C" w:rsidP="00C32556">
      <w:pPr>
        <w:keepNext/>
        <w:tabs>
          <w:tab w:val="left" w:pos="0"/>
        </w:tabs>
        <w:suppressAutoHyphens/>
        <w:spacing w:line="240" w:lineRule="atLeast"/>
        <w:contextualSpacing/>
        <w:rPr>
          <w:rFonts w:asciiTheme="minorHAnsi" w:hAnsiTheme="minorHAnsi"/>
          <w:sz w:val="24"/>
          <w:szCs w:val="24"/>
        </w:rPr>
      </w:pPr>
    </w:p>
    <w:p w14:paraId="03A00473" w14:textId="17A2E865" w:rsidR="00BF317C" w:rsidRPr="00AE606B" w:rsidRDefault="002B3B56" w:rsidP="00C32556">
      <w:pPr>
        <w:tabs>
          <w:tab w:val="left" w:pos="0"/>
        </w:tabs>
        <w:suppressAutoHyphens/>
        <w:spacing w:line="240" w:lineRule="atLeast"/>
        <w:ind w:left="720"/>
        <w:rPr>
          <w:rFonts w:asciiTheme="minorHAnsi" w:hAnsiTheme="minorHAnsi"/>
          <w:sz w:val="24"/>
          <w:szCs w:val="24"/>
        </w:rPr>
      </w:pPr>
      <w:r w:rsidRPr="002B3B56">
        <w:rPr>
          <w:rFonts w:asciiTheme="minorHAnsi" w:hAnsiTheme="minorHAnsi"/>
          <w:sz w:val="24"/>
          <w:szCs w:val="24"/>
        </w:rPr>
        <w:t>Th</w:t>
      </w:r>
      <w:r>
        <w:rPr>
          <w:rFonts w:asciiTheme="minorHAnsi" w:hAnsiTheme="minorHAnsi"/>
          <w:sz w:val="24"/>
          <w:szCs w:val="24"/>
        </w:rPr>
        <w:t>e automation efforts for the 2020 PES</w:t>
      </w:r>
      <w:r w:rsidRPr="002B3B56">
        <w:rPr>
          <w:rFonts w:asciiTheme="minorHAnsi" w:hAnsiTheme="minorHAnsi"/>
          <w:sz w:val="24"/>
          <w:szCs w:val="24"/>
        </w:rPr>
        <w:t xml:space="preserve"> are focused on the </w:t>
      </w:r>
      <w:r>
        <w:rPr>
          <w:rFonts w:asciiTheme="minorHAnsi" w:hAnsiTheme="minorHAnsi"/>
          <w:sz w:val="24"/>
          <w:szCs w:val="24"/>
        </w:rPr>
        <w:t>PES</w:t>
      </w:r>
      <w:r w:rsidRPr="002B3B56">
        <w:rPr>
          <w:rFonts w:asciiTheme="minorHAnsi" w:hAnsiTheme="minorHAnsi"/>
          <w:sz w:val="24"/>
          <w:szCs w:val="24"/>
        </w:rPr>
        <w:t xml:space="preserve"> PI and PI </w:t>
      </w:r>
      <w:r>
        <w:rPr>
          <w:rFonts w:asciiTheme="minorHAnsi" w:hAnsiTheme="minorHAnsi"/>
          <w:sz w:val="24"/>
          <w:szCs w:val="24"/>
        </w:rPr>
        <w:t>Reinterview</w:t>
      </w:r>
      <w:r w:rsidRPr="002B3B56">
        <w:rPr>
          <w:rFonts w:asciiTheme="minorHAnsi" w:hAnsiTheme="minorHAnsi"/>
          <w:sz w:val="24"/>
          <w:szCs w:val="24"/>
        </w:rPr>
        <w:t>. Those interviews will be con</w:t>
      </w:r>
      <w:r>
        <w:rPr>
          <w:rFonts w:asciiTheme="minorHAnsi" w:hAnsiTheme="minorHAnsi"/>
          <w:sz w:val="24"/>
          <w:szCs w:val="24"/>
        </w:rPr>
        <w:t xml:space="preserve">ducted using laptop computers. </w:t>
      </w:r>
      <w:r w:rsidRPr="002B3B56">
        <w:rPr>
          <w:rFonts w:asciiTheme="minorHAnsi" w:hAnsiTheme="minorHAnsi"/>
          <w:sz w:val="24"/>
          <w:szCs w:val="24"/>
        </w:rPr>
        <w:t>The PFU interview and PFU R</w:t>
      </w:r>
      <w:r>
        <w:rPr>
          <w:rFonts w:asciiTheme="minorHAnsi" w:hAnsiTheme="minorHAnsi"/>
          <w:sz w:val="24"/>
          <w:szCs w:val="24"/>
        </w:rPr>
        <w:t>einterview</w:t>
      </w:r>
      <w:r w:rsidRPr="002B3B56">
        <w:rPr>
          <w:rFonts w:asciiTheme="minorHAnsi" w:hAnsiTheme="minorHAnsi"/>
          <w:sz w:val="24"/>
          <w:szCs w:val="24"/>
        </w:rPr>
        <w:t>, however, will use paper questionnaires</w:t>
      </w:r>
      <w:r w:rsidR="007C2B79">
        <w:rPr>
          <w:rFonts w:asciiTheme="minorHAnsi" w:hAnsiTheme="minorHAnsi"/>
          <w:sz w:val="24"/>
          <w:szCs w:val="24"/>
        </w:rPr>
        <w:t>.</w:t>
      </w:r>
      <w:r w:rsidRPr="002B3B56">
        <w:rPr>
          <w:rFonts w:asciiTheme="minorHAnsi" w:hAnsiTheme="minorHAnsi"/>
          <w:sz w:val="24"/>
          <w:szCs w:val="24"/>
        </w:rPr>
        <w:t xml:space="preserve"> </w:t>
      </w:r>
      <w:r w:rsidR="007C2B79">
        <w:rPr>
          <w:rFonts w:asciiTheme="minorHAnsi" w:hAnsiTheme="minorHAnsi"/>
          <w:sz w:val="24"/>
          <w:szCs w:val="24"/>
        </w:rPr>
        <w:t xml:space="preserve">The PI and PFU </w:t>
      </w:r>
      <w:r w:rsidRPr="002B3B56">
        <w:rPr>
          <w:rFonts w:asciiTheme="minorHAnsi" w:hAnsiTheme="minorHAnsi"/>
          <w:sz w:val="24"/>
          <w:szCs w:val="24"/>
        </w:rPr>
        <w:t>interviews</w:t>
      </w:r>
      <w:r w:rsidR="00E610E5">
        <w:rPr>
          <w:rFonts w:asciiTheme="minorHAnsi" w:hAnsiTheme="minorHAnsi"/>
          <w:sz w:val="24"/>
          <w:szCs w:val="24"/>
        </w:rPr>
        <w:t xml:space="preserve"> </w:t>
      </w:r>
      <w:r w:rsidR="00566BA0">
        <w:rPr>
          <w:rFonts w:asciiTheme="minorHAnsi" w:hAnsiTheme="minorHAnsi"/>
          <w:sz w:val="24"/>
          <w:szCs w:val="24"/>
        </w:rPr>
        <w:t>are</w:t>
      </w:r>
      <w:r w:rsidR="00E610E5">
        <w:rPr>
          <w:rFonts w:asciiTheme="minorHAnsi" w:hAnsiTheme="minorHAnsi"/>
          <w:sz w:val="24"/>
          <w:szCs w:val="24"/>
        </w:rPr>
        <w:t xml:space="preserve"> c</w:t>
      </w:r>
      <w:r w:rsidR="00121659">
        <w:rPr>
          <w:rFonts w:asciiTheme="minorHAnsi" w:hAnsiTheme="minorHAnsi"/>
          <w:sz w:val="24"/>
          <w:szCs w:val="24"/>
        </w:rPr>
        <w:t>onducted th</w:t>
      </w:r>
      <w:r w:rsidR="00566BA0">
        <w:rPr>
          <w:rFonts w:asciiTheme="minorHAnsi" w:hAnsiTheme="minorHAnsi"/>
          <w:sz w:val="24"/>
          <w:szCs w:val="24"/>
        </w:rPr>
        <w:t>r</w:t>
      </w:r>
      <w:r w:rsidR="00121659">
        <w:rPr>
          <w:rFonts w:asciiTheme="minorHAnsi" w:hAnsiTheme="minorHAnsi"/>
          <w:sz w:val="24"/>
          <w:szCs w:val="24"/>
        </w:rPr>
        <w:t xml:space="preserve">ough personal visits while the reinterview operations are conducted through </w:t>
      </w:r>
      <w:r w:rsidR="007C2B79">
        <w:rPr>
          <w:rFonts w:asciiTheme="minorHAnsi" w:hAnsiTheme="minorHAnsi"/>
          <w:sz w:val="24"/>
          <w:szCs w:val="24"/>
        </w:rPr>
        <w:t xml:space="preserve">personal visits or </w:t>
      </w:r>
      <w:r w:rsidR="007C2B79" w:rsidRPr="00121659">
        <w:rPr>
          <w:rFonts w:asciiTheme="minorHAnsi" w:hAnsiTheme="minorHAnsi"/>
          <w:sz w:val="24"/>
          <w:szCs w:val="24"/>
        </w:rPr>
        <w:t>telephone</w:t>
      </w:r>
      <w:r w:rsidR="007C2B79">
        <w:rPr>
          <w:rFonts w:asciiTheme="minorHAnsi" w:hAnsiTheme="minorHAnsi"/>
          <w:sz w:val="24"/>
          <w:szCs w:val="24"/>
        </w:rPr>
        <w:t>.</w:t>
      </w:r>
      <w:r w:rsidR="00BF317C" w:rsidRPr="00AE606B">
        <w:rPr>
          <w:rFonts w:asciiTheme="minorHAnsi" w:hAnsiTheme="minorHAnsi"/>
          <w:sz w:val="24"/>
          <w:szCs w:val="24"/>
        </w:rPr>
        <w:t xml:space="preserve"> </w:t>
      </w:r>
    </w:p>
    <w:p w14:paraId="2CD7740A" w14:textId="77777777" w:rsidR="00BF317C" w:rsidRPr="00AE606B" w:rsidRDefault="00BF317C">
      <w:pPr>
        <w:tabs>
          <w:tab w:val="left" w:pos="0"/>
        </w:tabs>
        <w:suppressAutoHyphens/>
        <w:spacing w:line="240" w:lineRule="atLeast"/>
        <w:rPr>
          <w:rFonts w:asciiTheme="minorHAnsi" w:hAnsiTheme="minorHAnsi"/>
          <w:sz w:val="24"/>
          <w:szCs w:val="24"/>
        </w:rPr>
      </w:pPr>
    </w:p>
    <w:p w14:paraId="608B6951" w14:textId="77777777" w:rsidR="00BF317C" w:rsidRPr="00C01D1E" w:rsidRDefault="00BF317C" w:rsidP="00C01D1E">
      <w:pPr>
        <w:pStyle w:val="ListParagraph"/>
        <w:keepNext/>
        <w:keepLines/>
        <w:widowControl/>
        <w:numPr>
          <w:ilvl w:val="0"/>
          <w:numId w:val="15"/>
        </w:numPr>
        <w:tabs>
          <w:tab w:val="left" w:pos="0"/>
        </w:tabs>
        <w:suppressAutoHyphens/>
        <w:spacing w:line="240" w:lineRule="atLeast"/>
        <w:rPr>
          <w:rFonts w:asciiTheme="minorHAnsi" w:hAnsiTheme="minorHAnsi"/>
          <w:sz w:val="24"/>
          <w:szCs w:val="24"/>
        </w:rPr>
      </w:pPr>
      <w:r w:rsidRPr="00C01D1E">
        <w:rPr>
          <w:rFonts w:asciiTheme="minorHAnsi" w:hAnsiTheme="minorHAnsi"/>
          <w:b/>
          <w:bCs/>
          <w:sz w:val="24"/>
          <w:szCs w:val="24"/>
        </w:rPr>
        <w:t>Efforts to Identify Duplication</w:t>
      </w:r>
    </w:p>
    <w:p w14:paraId="5F541F6A" w14:textId="77777777" w:rsidR="00BF317C" w:rsidRPr="00AE606B" w:rsidRDefault="00BF317C">
      <w:pPr>
        <w:keepNext/>
        <w:keepLines/>
        <w:widowControl/>
        <w:tabs>
          <w:tab w:val="left" w:pos="0"/>
        </w:tabs>
        <w:suppressAutoHyphens/>
        <w:spacing w:line="240" w:lineRule="atLeast"/>
        <w:rPr>
          <w:rFonts w:asciiTheme="minorHAnsi" w:hAnsiTheme="minorHAnsi"/>
          <w:sz w:val="24"/>
          <w:szCs w:val="24"/>
        </w:rPr>
      </w:pPr>
      <w:r w:rsidRPr="00AE606B">
        <w:rPr>
          <w:rFonts w:asciiTheme="minorHAnsi" w:hAnsiTheme="minorHAnsi"/>
          <w:sz w:val="24"/>
          <w:szCs w:val="24"/>
        </w:rPr>
        <w:t xml:space="preserve"> </w:t>
      </w:r>
    </w:p>
    <w:p w14:paraId="3946214A" w14:textId="65F71FBB" w:rsidR="00BF317C" w:rsidRPr="00FC6026" w:rsidRDefault="00BF317C" w:rsidP="00FC6026">
      <w:pPr>
        <w:ind w:left="720"/>
        <w:rPr>
          <w:rFonts w:asciiTheme="minorHAnsi" w:hAnsiTheme="minorHAnsi"/>
          <w:sz w:val="24"/>
          <w:szCs w:val="24"/>
        </w:rPr>
      </w:pPr>
      <w:r w:rsidRPr="00AE606B">
        <w:rPr>
          <w:rFonts w:asciiTheme="minorHAnsi" w:hAnsiTheme="minorHAnsi"/>
          <w:sz w:val="24"/>
          <w:szCs w:val="24"/>
          <w:lang w:val="en-CA"/>
        </w:rPr>
        <w:fldChar w:fldCharType="begin"/>
      </w:r>
      <w:r w:rsidRPr="00AE606B">
        <w:rPr>
          <w:rFonts w:asciiTheme="minorHAnsi" w:hAnsiTheme="minorHAnsi"/>
          <w:sz w:val="24"/>
          <w:szCs w:val="24"/>
          <w:lang w:val="en-CA"/>
        </w:rPr>
        <w:instrText xml:space="preserve"> SEQ CHAPTER \h \r 1</w:instrText>
      </w:r>
      <w:r w:rsidRPr="00AE606B">
        <w:rPr>
          <w:rFonts w:asciiTheme="minorHAnsi" w:hAnsiTheme="minorHAnsi"/>
          <w:sz w:val="24"/>
          <w:szCs w:val="24"/>
          <w:lang w:val="en-CA"/>
        </w:rPr>
        <w:fldChar w:fldCharType="end"/>
      </w:r>
      <w:r w:rsidRPr="00AE606B">
        <w:rPr>
          <w:rFonts w:asciiTheme="minorHAnsi" w:hAnsiTheme="minorHAnsi"/>
          <w:sz w:val="24"/>
          <w:szCs w:val="24"/>
        </w:rPr>
        <w:t>This effort does not duplicate information collected by any other agency</w:t>
      </w:r>
      <w:r w:rsidR="008C6905" w:rsidRPr="00FC6026">
        <w:rPr>
          <w:rFonts w:asciiTheme="minorHAnsi" w:hAnsiTheme="minorHAnsi"/>
          <w:sz w:val="24"/>
          <w:szCs w:val="24"/>
        </w:rPr>
        <w:t xml:space="preserve">. </w:t>
      </w:r>
      <w:r w:rsidR="00FC6026" w:rsidRPr="00FC6026">
        <w:rPr>
          <w:rFonts w:ascii="Calibri" w:hAnsi="Calibri" w:cs="Calibri"/>
          <w:sz w:val="24"/>
          <w:szCs w:val="24"/>
          <w:lang w:val="en"/>
        </w:rPr>
        <w:t>By design, the data collection is duplicated between the census and the PES. The results are used to measure the coverage of the census, which is the purpose of the PES</w:t>
      </w:r>
      <w:r w:rsidR="00FC6026">
        <w:rPr>
          <w:rFonts w:ascii="Calibri" w:hAnsi="Calibri" w:cs="Calibri"/>
          <w:sz w:val="24"/>
          <w:szCs w:val="24"/>
          <w:lang w:val="en"/>
        </w:rPr>
        <w:t>.</w:t>
      </w:r>
    </w:p>
    <w:p w14:paraId="5277F06B"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p w14:paraId="5E4F1F39" w14:textId="0DDB1929" w:rsidR="00BF317C" w:rsidRPr="00C01D1E" w:rsidRDefault="00BF317C" w:rsidP="00C01D1E">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sidRPr="00C01D1E">
        <w:rPr>
          <w:rFonts w:asciiTheme="minorHAnsi" w:hAnsiTheme="minorHAnsi"/>
          <w:b/>
          <w:bCs/>
          <w:sz w:val="24"/>
          <w:szCs w:val="24"/>
        </w:rPr>
        <w:t>Minimizing Burden</w:t>
      </w:r>
    </w:p>
    <w:p w14:paraId="1C6DAC32"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p w14:paraId="0F211B05" w14:textId="54F5ED56" w:rsidR="00BF317C" w:rsidRPr="00AE606B" w:rsidRDefault="00BF317C" w:rsidP="00C32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left="720"/>
        <w:rPr>
          <w:rFonts w:asciiTheme="minorHAnsi" w:hAnsiTheme="minorHAnsi"/>
          <w:sz w:val="24"/>
          <w:szCs w:val="24"/>
        </w:rPr>
      </w:pPr>
      <w:r w:rsidRPr="00AE606B">
        <w:rPr>
          <w:rFonts w:asciiTheme="minorHAnsi" w:hAnsiTheme="minorHAnsi"/>
          <w:sz w:val="24"/>
          <w:szCs w:val="24"/>
        </w:rPr>
        <w:t xml:space="preserve">The proposed information collection consists of collecting demographic and address information about </w:t>
      </w:r>
      <w:r w:rsidR="00566BA0">
        <w:rPr>
          <w:rFonts w:asciiTheme="minorHAnsi" w:hAnsiTheme="minorHAnsi"/>
          <w:sz w:val="24"/>
          <w:szCs w:val="24"/>
        </w:rPr>
        <w:t>people</w:t>
      </w:r>
      <w:r w:rsidRPr="00AE606B">
        <w:rPr>
          <w:rFonts w:asciiTheme="minorHAnsi" w:hAnsiTheme="minorHAnsi"/>
          <w:sz w:val="24"/>
          <w:szCs w:val="24"/>
        </w:rPr>
        <w:t xml:space="preserve"> rostered in the </w:t>
      </w:r>
      <w:r w:rsidR="00566BA0">
        <w:rPr>
          <w:rFonts w:asciiTheme="minorHAnsi" w:hAnsiTheme="minorHAnsi"/>
          <w:sz w:val="24"/>
          <w:szCs w:val="24"/>
        </w:rPr>
        <w:t>PES</w:t>
      </w:r>
      <w:r w:rsidRPr="00AE606B">
        <w:rPr>
          <w:rFonts w:asciiTheme="minorHAnsi" w:hAnsiTheme="minorHAnsi"/>
          <w:sz w:val="24"/>
          <w:szCs w:val="24"/>
        </w:rPr>
        <w:t xml:space="preserve"> Person Interview</w:t>
      </w:r>
      <w:r w:rsidR="0082364F">
        <w:rPr>
          <w:rFonts w:asciiTheme="minorHAnsi" w:hAnsiTheme="minorHAnsi"/>
          <w:sz w:val="24"/>
          <w:szCs w:val="24"/>
        </w:rPr>
        <w:t xml:space="preserve">, PES Person </w:t>
      </w:r>
      <w:r w:rsidR="0073146F">
        <w:rPr>
          <w:rFonts w:asciiTheme="minorHAnsi" w:hAnsiTheme="minorHAnsi"/>
          <w:sz w:val="24"/>
          <w:szCs w:val="24"/>
        </w:rPr>
        <w:t>Followup</w:t>
      </w:r>
      <w:r w:rsidR="0082364F">
        <w:rPr>
          <w:rFonts w:asciiTheme="minorHAnsi" w:hAnsiTheme="minorHAnsi"/>
          <w:sz w:val="24"/>
          <w:szCs w:val="24"/>
        </w:rPr>
        <w:t>, PES PI Reinterview, and PES PFU Reinterview operations.</w:t>
      </w:r>
      <w:r w:rsidRPr="00AE606B">
        <w:rPr>
          <w:rFonts w:asciiTheme="minorHAnsi" w:hAnsiTheme="minorHAnsi"/>
          <w:sz w:val="24"/>
          <w:szCs w:val="24"/>
        </w:rPr>
        <w:t xml:space="preserve"> Interviews will be conducted at the smallest number of housing units required to adequately estimate net covera</w:t>
      </w:r>
      <w:r w:rsidR="0082364F">
        <w:rPr>
          <w:rFonts w:asciiTheme="minorHAnsi" w:hAnsiTheme="minorHAnsi"/>
          <w:sz w:val="24"/>
          <w:szCs w:val="24"/>
        </w:rPr>
        <w:t xml:space="preserve">ge and the components of </w:t>
      </w:r>
      <w:r w:rsidRPr="00AE606B">
        <w:rPr>
          <w:rFonts w:asciiTheme="minorHAnsi" w:hAnsiTheme="minorHAnsi"/>
          <w:sz w:val="24"/>
          <w:szCs w:val="24"/>
        </w:rPr>
        <w:t>census coverage</w:t>
      </w:r>
      <w:r w:rsidR="008C6905">
        <w:rPr>
          <w:rFonts w:asciiTheme="minorHAnsi" w:hAnsiTheme="minorHAnsi"/>
          <w:sz w:val="24"/>
          <w:szCs w:val="24"/>
        </w:rPr>
        <w:t xml:space="preserve">. </w:t>
      </w:r>
      <w:r w:rsidRPr="00AE606B">
        <w:rPr>
          <w:rFonts w:asciiTheme="minorHAnsi" w:hAnsiTheme="minorHAnsi"/>
          <w:sz w:val="24"/>
          <w:szCs w:val="24"/>
        </w:rPr>
        <w:t>Respondents will be asked the minimum number of questions to identify Census Day and Interview Day residence of the sample address and other potential addresses where they may h</w:t>
      </w:r>
      <w:r w:rsidR="0082364F">
        <w:rPr>
          <w:rFonts w:asciiTheme="minorHAnsi" w:hAnsiTheme="minorHAnsi"/>
          <w:sz w:val="24"/>
          <w:szCs w:val="24"/>
        </w:rPr>
        <w:t>ave been counted in the census.</w:t>
      </w:r>
    </w:p>
    <w:p w14:paraId="04164DE9"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sidRPr="00AE606B">
        <w:rPr>
          <w:rFonts w:asciiTheme="minorHAnsi" w:hAnsiTheme="minorHAnsi"/>
          <w:sz w:val="24"/>
          <w:szCs w:val="24"/>
        </w:rPr>
        <w:t xml:space="preserve">  </w:t>
      </w:r>
    </w:p>
    <w:p w14:paraId="66B794DF" w14:textId="333FD6C2" w:rsidR="00BF317C" w:rsidRPr="00C01D1E" w:rsidRDefault="00BF317C" w:rsidP="00C01D1E">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sidRPr="00C01D1E">
        <w:rPr>
          <w:rFonts w:asciiTheme="minorHAnsi" w:hAnsiTheme="minorHAnsi"/>
          <w:b/>
          <w:bCs/>
          <w:sz w:val="24"/>
          <w:szCs w:val="24"/>
        </w:rPr>
        <w:t>Consequences of Less Frequent Collection</w:t>
      </w:r>
    </w:p>
    <w:p w14:paraId="2BD715D1"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p w14:paraId="756CAE7E" w14:textId="292DD6C5" w:rsidR="00BF317C" w:rsidRPr="00AE606B" w:rsidRDefault="0082364F" w:rsidP="00C32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left="720"/>
        <w:rPr>
          <w:rFonts w:asciiTheme="minorHAnsi" w:hAnsiTheme="minorHAnsi"/>
          <w:sz w:val="24"/>
          <w:szCs w:val="24"/>
        </w:rPr>
      </w:pPr>
      <w:r>
        <w:rPr>
          <w:rFonts w:asciiTheme="minorHAnsi" w:hAnsiTheme="minorHAnsi"/>
          <w:sz w:val="24"/>
          <w:szCs w:val="24"/>
        </w:rPr>
        <w:t>The Census Bureau will conduct the PES PI and PES PFU activities only on</w:t>
      </w:r>
      <w:r w:rsidR="00CD39CD">
        <w:rPr>
          <w:rFonts w:asciiTheme="minorHAnsi" w:hAnsiTheme="minorHAnsi"/>
          <w:sz w:val="24"/>
          <w:szCs w:val="24"/>
        </w:rPr>
        <w:t>c</w:t>
      </w:r>
      <w:r>
        <w:rPr>
          <w:rFonts w:asciiTheme="minorHAnsi" w:hAnsiTheme="minorHAnsi"/>
          <w:sz w:val="24"/>
          <w:szCs w:val="24"/>
        </w:rPr>
        <w:t>e in the 2020 Census.</w:t>
      </w:r>
      <w:r w:rsidR="00BF317C" w:rsidRPr="00AE606B">
        <w:rPr>
          <w:rFonts w:asciiTheme="minorHAnsi" w:hAnsiTheme="minorHAnsi"/>
          <w:sz w:val="24"/>
          <w:szCs w:val="24"/>
        </w:rPr>
        <w:t xml:space="preserve"> If these activities </w:t>
      </w:r>
      <w:r w:rsidR="009124BB">
        <w:rPr>
          <w:rFonts w:asciiTheme="minorHAnsi" w:hAnsiTheme="minorHAnsi"/>
          <w:sz w:val="24"/>
          <w:szCs w:val="24"/>
        </w:rPr>
        <w:t>are</w:t>
      </w:r>
      <w:r w:rsidR="00BF317C" w:rsidRPr="00AE606B">
        <w:rPr>
          <w:rFonts w:asciiTheme="minorHAnsi" w:hAnsiTheme="minorHAnsi"/>
          <w:sz w:val="24"/>
          <w:szCs w:val="24"/>
        </w:rPr>
        <w:t xml:space="preserve"> not conducted, it would adversely affect our ability to measure the cover</w:t>
      </w:r>
      <w:r w:rsidR="00206B1C">
        <w:rPr>
          <w:rFonts w:asciiTheme="minorHAnsi" w:hAnsiTheme="minorHAnsi"/>
          <w:sz w:val="24"/>
          <w:szCs w:val="24"/>
        </w:rPr>
        <w:t>age of the population in the 202</w:t>
      </w:r>
      <w:r w:rsidR="00BF317C" w:rsidRPr="00AE606B">
        <w:rPr>
          <w:rFonts w:asciiTheme="minorHAnsi" w:hAnsiTheme="minorHAnsi"/>
          <w:sz w:val="24"/>
          <w:szCs w:val="24"/>
        </w:rPr>
        <w:t>0 Census</w:t>
      </w:r>
      <w:r w:rsidR="008C6905">
        <w:rPr>
          <w:rFonts w:asciiTheme="minorHAnsi" w:hAnsiTheme="minorHAnsi"/>
          <w:sz w:val="24"/>
          <w:szCs w:val="24"/>
        </w:rPr>
        <w:t xml:space="preserve">. </w:t>
      </w:r>
    </w:p>
    <w:p w14:paraId="656F011F"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sidRPr="00AE606B">
        <w:rPr>
          <w:rFonts w:asciiTheme="minorHAnsi" w:hAnsiTheme="minorHAnsi"/>
          <w:sz w:val="24"/>
          <w:szCs w:val="24"/>
        </w:rPr>
        <w:t xml:space="preserve"> </w:t>
      </w:r>
    </w:p>
    <w:p w14:paraId="6E8AEB15" w14:textId="0B81D105" w:rsidR="00BF317C" w:rsidRPr="00C01D1E" w:rsidRDefault="00BF317C" w:rsidP="00C01D1E">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sidRPr="00C01D1E">
        <w:rPr>
          <w:rFonts w:asciiTheme="minorHAnsi" w:hAnsiTheme="minorHAnsi"/>
          <w:b/>
          <w:bCs/>
          <w:sz w:val="24"/>
          <w:szCs w:val="24"/>
        </w:rPr>
        <w:t>Special Circumstances</w:t>
      </w:r>
    </w:p>
    <w:p w14:paraId="62698940"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p w14:paraId="05C34993" w14:textId="1B33497E" w:rsidR="00BF317C" w:rsidRPr="00AE606B" w:rsidRDefault="00C01D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Pr>
          <w:rFonts w:asciiTheme="minorHAnsi" w:hAnsiTheme="minorHAnsi"/>
          <w:sz w:val="24"/>
          <w:szCs w:val="24"/>
        </w:rPr>
        <w:tab/>
      </w:r>
      <w:r w:rsidR="00BF317C" w:rsidRPr="00AE606B">
        <w:rPr>
          <w:rFonts w:asciiTheme="minorHAnsi" w:hAnsiTheme="minorHAnsi"/>
          <w:sz w:val="24"/>
          <w:szCs w:val="24"/>
        </w:rPr>
        <w:t>No special circumstances exist.</w:t>
      </w:r>
    </w:p>
    <w:p w14:paraId="2FEA4067" w14:textId="77777777" w:rsidR="00BF317C" w:rsidRPr="00AE606B" w:rsidRDefault="00BF317C">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rPr>
      </w:pPr>
    </w:p>
    <w:p w14:paraId="48B58B81" w14:textId="3491405F" w:rsidR="00BF317C" w:rsidRPr="00C01D1E" w:rsidRDefault="00BF317C" w:rsidP="00C01D1E">
      <w:pPr>
        <w:pStyle w:val="ListParagraph"/>
        <w:numPr>
          <w:ilvl w:val="0"/>
          <w:numId w:val="15"/>
        </w:numPr>
        <w:tabs>
          <w:tab w:val="left" w:pos="0"/>
        </w:tabs>
        <w:suppressAutoHyphens/>
        <w:spacing w:line="240" w:lineRule="atLeast"/>
        <w:rPr>
          <w:rFonts w:asciiTheme="minorHAnsi" w:hAnsiTheme="minorHAnsi"/>
          <w:sz w:val="24"/>
          <w:szCs w:val="24"/>
        </w:rPr>
      </w:pPr>
      <w:r w:rsidRPr="00C01D1E">
        <w:rPr>
          <w:rFonts w:asciiTheme="minorHAnsi" w:hAnsiTheme="minorHAnsi"/>
          <w:b/>
          <w:bCs/>
          <w:sz w:val="24"/>
          <w:szCs w:val="24"/>
        </w:rPr>
        <w:t>Consultations Outside the Agency</w:t>
      </w:r>
    </w:p>
    <w:p w14:paraId="77B5B6C4" w14:textId="77777777" w:rsidR="00BF317C" w:rsidRPr="00AE606B" w:rsidRDefault="00BF317C">
      <w:pPr>
        <w:tabs>
          <w:tab w:val="left" w:pos="0"/>
        </w:tabs>
        <w:suppressAutoHyphens/>
        <w:spacing w:line="240" w:lineRule="atLeast"/>
        <w:rPr>
          <w:rFonts w:asciiTheme="minorHAnsi" w:hAnsiTheme="minorHAnsi"/>
          <w:b/>
          <w:bCs/>
          <w:sz w:val="24"/>
          <w:szCs w:val="24"/>
        </w:rPr>
      </w:pPr>
    </w:p>
    <w:p w14:paraId="39C9D74E" w14:textId="2DE2272D" w:rsidR="00206B1C" w:rsidRPr="00206B1C" w:rsidRDefault="00206B1C" w:rsidP="00C32556">
      <w:pPr>
        <w:tabs>
          <w:tab w:val="left" w:pos="0"/>
          <w:tab w:val="left" w:pos="360"/>
          <w:tab w:val="left" w:pos="1080"/>
          <w:tab w:val="left" w:pos="1800"/>
          <w:tab w:val="left" w:pos="2520"/>
          <w:tab w:val="left" w:pos="3240"/>
          <w:tab w:val="left" w:pos="3960"/>
          <w:tab w:val="left" w:pos="4680"/>
          <w:tab w:val="left" w:pos="5400"/>
          <w:tab w:val="left" w:pos="6120"/>
          <w:tab w:val="left" w:pos="6840"/>
        </w:tabs>
        <w:ind w:left="720"/>
        <w:rPr>
          <w:rFonts w:asciiTheme="minorHAnsi" w:hAnsiTheme="minorHAnsi"/>
          <w:color w:val="000000"/>
          <w:sz w:val="24"/>
          <w:szCs w:val="24"/>
        </w:rPr>
      </w:pPr>
      <w:r w:rsidRPr="00206B1C">
        <w:rPr>
          <w:rFonts w:asciiTheme="minorHAnsi" w:hAnsiTheme="minorHAnsi"/>
          <w:color w:val="000000"/>
          <w:sz w:val="24"/>
          <w:szCs w:val="24"/>
        </w:rPr>
        <w:t>The Census Bureau has historically conducted research to evaluate results for the decennial census. We benefit from consultation with a variety of data users, including, but not limited to academics, national researchers, and community leaders. These individuals and members of the National Academy of Science and the Census Advisory Committees are well-known scholars and respected spokesp</w:t>
      </w:r>
      <w:r w:rsidR="00085774">
        <w:rPr>
          <w:rFonts w:asciiTheme="minorHAnsi" w:hAnsiTheme="minorHAnsi"/>
          <w:color w:val="000000"/>
          <w:sz w:val="24"/>
          <w:szCs w:val="24"/>
        </w:rPr>
        <w:t>eople</w:t>
      </w:r>
      <w:r w:rsidRPr="00206B1C">
        <w:rPr>
          <w:rFonts w:asciiTheme="minorHAnsi" w:hAnsiTheme="minorHAnsi"/>
          <w:color w:val="000000"/>
          <w:sz w:val="24"/>
          <w:szCs w:val="24"/>
        </w:rPr>
        <w:t xml:space="preserve"> for </w:t>
      </w:r>
      <w:r w:rsidR="008F0455">
        <w:rPr>
          <w:rFonts w:asciiTheme="minorHAnsi" w:hAnsiTheme="minorHAnsi"/>
          <w:color w:val="000000"/>
          <w:sz w:val="24"/>
          <w:szCs w:val="24"/>
        </w:rPr>
        <w:t xml:space="preserve">various </w:t>
      </w:r>
      <w:r w:rsidRPr="00206B1C">
        <w:rPr>
          <w:rFonts w:asciiTheme="minorHAnsi" w:hAnsiTheme="minorHAnsi"/>
          <w:color w:val="000000"/>
          <w:sz w:val="24"/>
          <w:szCs w:val="24"/>
        </w:rPr>
        <w:t>communities and organizations. Both now and in the past, we have responded to advice obtained through this ongoing consultation process.</w:t>
      </w:r>
    </w:p>
    <w:p w14:paraId="0F558C87" w14:textId="77777777" w:rsidR="00206B1C" w:rsidRPr="00206B1C" w:rsidRDefault="00206B1C" w:rsidP="00206B1C">
      <w:p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Theme="minorHAnsi" w:hAnsiTheme="minorHAnsi"/>
          <w:color w:val="000000"/>
          <w:sz w:val="24"/>
          <w:szCs w:val="24"/>
        </w:rPr>
      </w:pPr>
    </w:p>
    <w:p w14:paraId="1C17E488" w14:textId="1D7F5AAE" w:rsidR="00BF317C" w:rsidRPr="00B31354" w:rsidRDefault="00206B1C" w:rsidP="00C32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olor w:val="000000"/>
          <w:sz w:val="24"/>
          <w:szCs w:val="24"/>
        </w:rPr>
      </w:pPr>
      <w:r w:rsidRPr="00B31354">
        <w:rPr>
          <w:rFonts w:asciiTheme="minorHAnsi" w:hAnsiTheme="minorHAnsi"/>
          <w:color w:val="000000"/>
          <w:sz w:val="24"/>
          <w:szCs w:val="24"/>
        </w:rPr>
        <w:t xml:space="preserve">The Census Bureau published a notice in the Federal Register on </w:t>
      </w:r>
      <w:r w:rsidR="00785C3E" w:rsidRPr="00B31354">
        <w:rPr>
          <w:rFonts w:asciiTheme="minorHAnsi" w:hAnsiTheme="minorHAnsi"/>
          <w:color w:val="000000"/>
          <w:sz w:val="24"/>
          <w:szCs w:val="24"/>
        </w:rPr>
        <w:t>June 5, 2019</w:t>
      </w:r>
      <w:r w:rsidRPr="00B31354">
        <w:rPr>
          <w:rFonts w:asciiTheme="minorHAnsi" w:hAnsiTheme="minorHAnsi"/>
          <w:color w:val="000000"/>
          <w:sz w:val="24"/>
          <w:szCs w:val="24"/>
        </w:rPr>
        <w:t xml:space="preserve"> </w:t>
      </w:r>
      <w:r w:rsidR="00785C3E" w:rsidRPr="00B31354">
        <w:rPr>
          <w:rFonts w:asciiTheme="minorHAnsi" w:hAnsiTheme="minorHAnsi"/>
          <w:color w:val="000000"/>
          <w:sz w:val="24"/>
          <w:szCs w:val="24"/>
        </w:rPr>
        <w:t>(Vol.</w:t>
      </w:r>
      <w:r w:rsidR="0034360D">
        <w:rPr>
          <w:rFonts w:asciiTheme="minorHAnsi" w:hAnsiTheme="minorHAnsi"/>
          <w:color w:val="000000"/>
          <w:sz w:val="24"/>
          <w:szCs w:val="24"/>
        </w:rPr>
        <w:t xml:space="preserve"> </w:t>
      </w:r>
      <w:r w:rsidR="00785C3E" w:rsidRPr="00B31354">
        <w:rPr>
          <w:rFonts w:asciiTheme="minorHAnsi" w:hAnsiTheme="minorHAnsi"/>
          <w:color w:val="000000"/>
          <w:sz w:val="24"/>
          <w:szCs w:val="24"/>
        </w:rPr>
        <w:t>84, Pg. 2</w:t>
      </w:r>
      <w:r w:rsidRPr="00B31354">
        <w:rPr>
          <w:rFonts w:asciiTheme="minorHAnsi" w:hAnsiTheme="minorHAnsi"/>
          <w:color w:val="000000"/>
          <w:sz w:val="24"/>
          <w:szCs w:val="24"/>
        </w:rPr>
        <w:t>60</w:t>
      </w:r>
      <w:r w:rsidR="00785C3E" w:rsidRPr="00B31354">
        <w:rPr>
          <w:rFonts w:asciiTheme="minorHAnsi" w:hAnsiTheme="minorHAnsi"/>
          <w:color w:val="000000"/>
          <w:sz w:val="24"/>
          <w:szCs w:val="24"/>
        </w:rPr>
        <w:t>66</w:t>
      </w:r>
      <w:r w:rsidRPr="00B31354">
        <w:rPr>
          <w:rFonts w:asciiTheme="minorHAnsi" w:hAnsiTheme="minorHAnsi"/>
          <w:color w:val="000000"/>
          <w:sz w:val="24"/>
          <w:szCs w:val="24"/>
        </w:rPr>
        <w:t xml:space="preserve">), inviting public comments on our plans to submit this information collection. </w:t>
      </w:r>
      <w:r w:rsidR="003B245D" w:rsidRPr="00B31354">
        <w:rPr>
          <w:rFonts w:asciiTheme="minorHAnsi" w:hAnsiTheme="minorHAnsi"/>
          <w:color w:val="000000"/>
          <w:sz w:val="24"/>
          <w:szCs w:val="24"/>
        </w:rPr>
        <w:t>We received comments from</w:t>
      </w:r>
      <w:r w:rsidR="002B5FB6" w:rsidRPr="00B31354">
        <w:rPr>
          <w:rFonts w:asciiTheme="minorHAnsi" w:hAnsiTheme="minorHAnsi"/>
          <w:color w:val="000000"/>
          <w:sz w:val="24"/>
          <w:szCs w:val="24"/>
        </w:rPr>
        <w:t xml:space="preserve"> four writers</w:t>
      </w:r>
      <w:r w:rsidR="003B245D" w:rsidRPr="00B31354">
        <w:rPr>
          <w:rFonts w:asciiTheme="minorHAnsi" w:hAnsiTheme="minorHAnsi"/>
          <w:color w:val="000000"/>
          <w:sz w:val="24"/>
          <w:szCs w:val="24"/>
        </w:rPr>
        <w:t>.</w:t>
      </w:r>
      <w:r w:rsidR="002B5FB6" w:rsidRPr="00B31354">
        <w:rPr>
          <w:rFonts w:asciiTheme="minorHAnsi" w:hAnsiTheme="minorHAnsi"/>
          <w:color w:val="000000"/>
          <w:sz w:val="24"/>
          <w:szCs w:val="24"/>
        </w:rPr>
        <w:t xml:space="preserve"> The first writer’s comment was not related to the collection. The second commenter, from the Partnership for America’s Children,</w:t>
      </w:r>
      <w:r w:rsidR="007F531F" w:rsidRPr="00B31354">
        <w:rPr>
          <w:rFonts w:asciiTheme="minorHAnsi" w:hAnsiTheme="minorHAnsi"/>
          <w:color w:val="000000"/>
          <w:sz w:val="24"/>
          <w:szCs w:val="24"/>
        </w:rPr>
        <w:t xml:space="preserve"> urged the Census Bureau to devote more attention to the issue of the undercount of children, specifically for the population age 0 to 4, and to </w:t>
      </w:r>
      <w:r w:rsidR="0081263A" w:rsidRPr="00B31354">
        <w:rPr>
          <w:rFonts w:asciiTheme="minorHAnsi" w:hAnsiTheme="minorHAnsi"/>
          <w:color w:val="000000"/>
          <w:sz w:val="24"/>
          <w:szCs w:val="24"/>
        </w:rPr>
        <w:t>find a remedy for this problem.</w:t>
      </w:r>
      <w:r w:rsidR="007F531F" w:rsidRPr="00B31354">
        <w:rPr>
          <w:rFonts w:asciiTheme="minorHAnsi" w:hAnsiTheme="minorHAnsi"/>
          <w:color w:val="000000"/>
          <w:sz w:val="24"/>
          <w:szCs w:val="24"/>
        </w:rPr>
        <w:t xml:space="preserve"> </w:t>
      </w:r>
      <w:r w:rsidR="0015744C" w:rsidRPr="00B31354">
        <w:rPr>
          <w:rFonts w:asciiTheme="minorHAnsi" w:hAnsiTheme="minorHAnsi"/>
          <w:color w:val="000000"/>
          <w:sz w:val="24"/>
          <w:szCs w:val="24"/>
        </w:rPr>
        <w:t>Census Bureau staff working on the PES have consulted with others, both inside and outside the Census Bureau, to address this concern</w:t>
      </w:r>
      <w:r w:rsidR="007F531F" w:rsidRPr="00B31354">
        <w:rPr>
          <w:rFonts w:asciiTheme="minorHAnsi" w:hAnsiTheme="minorHAnsi"/>
          <w:color w:val="000000"/>
          <w:sz w:val="24"/>
          <w:szCs w:val="24"/>
        </w:rPr>
        <w:t>.</w:t>
      </w:r>
      <w:r w:rsidR="002A45FA" w:rsidRPr="00B31354">
        <w:rPr>
          <w:rFonts w:asciiTheme="minorHAnsi" w:hAnsiTheme="minorHAnsi"/>
          <w:color w:val="000000"/>
          <w:sz w:val="24"/>
          <w:szCs w:val="24"/>
        </w:rPr>
        <w:t xml:space="preserve"> The Census Bureau continues to welcome internal and external research into how to improve dual-system estimates of young children.</w:t>
      </w:r>
      <w:r w:rsidR="0081263A" w:rsidRPr="00B31354">
        <w:rPr>
          <w:rFonts w:asciiTheme="minorHAnsi" w:hAnsiTheme="minorHAnsi"/>
          <w:color w:val="000000"/>
          <w:sz w:val="24"/>
          <w:szCs w:val="24"/>
        </w:rPr>
        <w:t xml:space="preserve"> </w:t>
      </w:r>
      <w:r w:rsidR="002A45FA" w:rsidRPr="00B31354">
        <w:rPr>
          <w:rFonts w:asciiTheme="minorHAnsi" w:hAnsiTheme="minorHAnsi"/>
          <w:color w:val="000000"/>
          <w:sz w:val="24"/>
          <w:szCs w:val="24"/>
        </w:rPr>
        <w:t>To improve the data collection of young children, the</w:t>
      </w:r>
      <w:r w:rsidR="0015744C" w:rsidRPr="00B31354">
        <w:rPr>
          <w:rFonts w:asciiTheme="minorHAnsi" w:hAnsiTheme="minorHAnsi"/>
          <w:color w:val="000000"/>
          <w:sz w:val="24"/>
          <w:szCs w:val="24"/>
        </w:rPr>
        <w:t xml:space="preserve"> </w:t>
      </w:r>
      <w:r w:rsidR="002A45FA" w:rsidRPr="00B31354">
        <w:rPr>
          <w:rFonts w:asciiTheme="minorHAnsi" w:hAnsiTheme="minorHAnsi"/>
          <w:color w:val="000000"/>
          <w:sz w:val="24"/>
          <w:szCs w:val="24"/>
        </w:rPr>
        <w:t xml:space="preserve">PES </w:t>
      </w:r>
      <w:r w:rsidR="0015744C" w:rsidRPr="00B31354">
        <w:rPr>
          <w:rFonts w:asciiTheme="minorHAnsi" w:hAnsiTheme="minorHAnsi"/>
          <w:color w:val="000000"/>
          <w:sz w:val="24"/>
          <w:szCs w:val="24"/>
        </w:rPr>
        <w:t xml:space="preserve">Person Interview instrument </w:t>
      </w:r>
      <w:r w:rsidR="002A45FA" w:rsidRPr="00B31354">
        <w:rPr>
          <w:rFonts w:asciiTheme="minorHAnsi" w:hAnsiTheme="minorHAnsi"/>
          <w:color w:val="000000"/>
          <w:sz w:val="24"/>
          <w:szCs w:val="24"/>
        </w:rPr>
        <w:t xml:space="preserve">now </w:t>
      </w:r>
      <w:r w:rsidR="0015744C" w:rsidRPr="00B31354">
        <w:rPr>
          <w:rFonts w:asciiTheme="minorHAnsi" w:hAnsiTheme="minorHAnsi"/>
          <w:color w:val="000000"/>
          <w:sz w:val="24"/>
          <w:szCs w:val="24"/>
        </w:rPr>
        <w:t>includes probes specifically for the presence of babies in the household.</w:t>
      </w:r>
    </w:p>
    <w:p w14:paraId="5BA6E8E1" w14:textId="24CACAA8" w:rsidR="00BF317C" w:rsidRPr="00B31354" w:rsidRDefault="00BF317C">
      <w:pPr>
        <w:tabs>
          <w:tab w:val="left" w:pos="0"/>
        </w:tabs>
        <w:suppressAutoHyphens/>
        <w:spacing w:line="240" w:lineRule="atLeast"/>
        <w:rPr>
          <w:rFonts w:asciiTheme="minorHAnsi" w:hAnsiTheme="minorHAnsi"/>
          <w:sz w:val="24"/>
          <w:szCs w:val="24"/>
        </w:rPr>
      </w:pPr>
    </w:p>
    <w:p w14:paraId="12CD583D" w14:textId="698D0E1A" w:rsidR="007F531F" w:rsidRPr="00B31354" w:rsidRDefault="00367CD6" w:rsidP="00367CD6">
      <w:pPr>
        <w:tabs>
          <w:tab w:val="left" w:pos="0"/>
        </w:tabs>
        <w:suppressAutoHyphens/>
        <w:spacing w:line="240" w:lineRule="atLeast"/>
        <w:ind w:left="720"/>
        <w:rPr>
          <w:rFonts w:asciiTheme="minorHAnsi" w:hAnsiTheme="minorHAnsi"/>
          <w:sz w:val="24"/>
          <w:szCs w:val="24"/>
        </w:rPr>
      </w:pPr>
      <w:r w:rsidRPr="00B31354">
        <w:rPr>
          <w:rFonts w:asciiTheme="minorHAnsi" w:hAnsiTheme="minorHAnsi"/>
          <w:sz w:val="24"/>
          <w:szCs w:val="24"/>
        </w:rPr>
        <w:t>The third commenter, from the Georgetown Center on Poverty and Inequality and the Beeck Center, had the following recommendations:</w:t>
      </w:r>
    </w:p>
    <w:p w14:paraId="6362ED69" w14:textId="77777777" w:rsidR="00CF1E88" w:rsidRPr="00B31354" w:rsidRDefault="00CF1E88" w:rsidP="00367CD6">
      <w:pPr>
        <w:tabs>
          <w:tab w:val="left" w:pos="0"/>
        </w:tabs>
        <w:suppressAutoHyphens/>
        <w:spacing w:line="240" w:lineRule="atLeast"/>
        <w:ind w:left="720"/>
        <w:rPr>
          <w:rFonts w:asciiTheme="minorHAnsi" w:hAnsiTheme="minorHAnsi"/>
          <w:sz w:val="24"/>
          <w:szCs w:val="24"/>
        </w:rPr>
      </w:pPr>
    </w:p>
    <w:p w14:paraId="797772D5" w14:textId="37DB2D69" w:rsidR="00367CD6" w:rsidRDefault="00367CD6" w:rsidP="00367CD6">
      <w:pPr>
        <w:pStyle w:val="ListParagraph"/>
        <w:widowControl/>
        <w:numPr>
          <w:ilvl w:val="0"/>
          <w:numId w:val="16"/>
        </w:numPr>
        <w:rPr>
          <w:rFonts w:asciiTheme="minorHAnsi" w:hAnsiTheme="minorHAnsi" w:cs="ArialMT"/>
          <w:sz w:val="24"/>
          <w:szCs w:val="24"/>
        </w:rPr>
      </w:pPr>
      <w:r w:rsidRPr="00B31354">
        <w:rPr>
          <w:rFonts w:asciiTheme="minorHAnsi" w:hAnsiTheme="minorHAnsi" w:cs="ArialMT"/>
          <w:sz w:val="24"/>
          <w:szCs w:val="24"/>
        </w:rPr>
        <w:t>Increase the sample size to account for the potential for reduced cooperation, both by</w:t>
      </w:r>
      <w:r w:rsidR="00CF1E88" w:rsidRPr="00B31354">
        <w:rPr>
          <w:rFonts w:asciiTheme="minorHAnsi" w:hAnsiTheme="minorHAnsi" w:cs="ArialMT"/>
          <w:sz w:val="24"/>
          <w:szCs w:val="24"/>
        </w:rPr>
        <w:t xml:space="preserve"> </w:t>
      </w:r>
      <w:r w:rsidRPr="00B31354">
        <w:rPr>
          <w:rFonts w:asciiTheme="minorHAnsi" w:hAnsiTheme="minorHAnsi" w:cs="ArialMT"/>
          <w:sz w:val="24"/>
          <w:szCs w:val="24"/>
        </w:rPr>
        <w:t>householders and proxy respondents, with interviewers.</w:t>
      </w:r>
    </w:p>
    <w:p w14:paraId="6E69F2BA" w14:textId="77777777" w:rsidR="00C14FF9" w:rsidRPr="00B31354" w:rsidRDefault="00C14FF9" w:rsidP="00C14FF9">
      <w:pPr>
        <w:pStyle w:val="ListParagraph"/>
        <w:widowControl/>
        <w:ind w:left="1080"/>
        <w:rPr>
          <w:rFonts w:asciiTheme="minorHAnsi" w:hAnsiTheme="minorHAnsi" w:cs="ArialMT"/>
          <w:sz w:val="24"/>
          <w:szCs w:val="24"/>
        </w:rPr>
      </w:pPr>
    </w:p>
    <w:p w14:paraId="294F7D77" w14:textId="561D24F2" w:rsidR="00CF1E88" w:rsidRPr="00B31354" w:rsidRDefault="002A45FA" w:rsidP="00CF1E88">
      <w:pPr>
        <w:pStyle w:val="ListParagraph"/>
        <w:widowControl/>
        <w:ind w:left="1080"/>
        <w:rPr>
          <w:rFonts w:asciiTheme="minorHAnsi" w:hAnsiTheme="minorHAnsi" w:cs="ArialMT"/>
          <w:sz w:val="24"/>
          <w:szCs w:val="24"/>
        </w:rPr>
      </w:pPr>
      <w:r w:rsidRPr="00B31354">
        <w:rPr>
          <w:rFonts w:asciiTheme="minorHAnsi" w:hAnsiTheme="minorHAnsi"/>
          <w:color w:val="000000"/>
          <w:sz w:val="24"/>
          <w:szCs w:val="24"/>
        </w:rPr>
        <w:t xml:space="preserve">The planned workload for the 2020 PES Person Interview will be comparable to the workload for the 2010 Census Coverage Measurement (CCM) Person Interview. The Census Bureau expects similar standard errors </w:t>
      </w:r>
      <w:r w:rsidR="00EF49B2" w:rsidRPr="00B31354">
        <w:rPr>
          <w:rFonts w:asciiTheme="minorHAnsi" w:hAnsiTheme="minorHAnsi"/>
          <w:color w:val="000000"/>
          <w:sz w:val="24"/>
          <w:szCs w:val="24"/>
        </w:rPr>
        <w:t xml:space="preserve">on coverage estimates </w:t>
      </w:r>
      <w:r w:rsidRPr="00B31354">
        <w:rPr>
          <w:rFonts w:asciiTheme="minorHAnsi" w:hAnsiTheme="minorHAnsi"/>
          <w:color w:val="000000"/>
          <w:sz w:val="24"/>
          <w:szCs w:val="24"/>
        </w:rPr>
        <w:t>to those reported for the 2010 CCM</w:t>
      </w:r>
      <w:r w:rsidR="00EF49B2" w:rsidRPr="00B31354">
        <w:rPr>
          <w:rFonts w:asciiTheme="minorHAnsi" w:hAnsiTheme="minorHAnsi"/>
          <w:color w:val="000000"/>
          <w:sz w:val="24"/>
          <w:szCs w:val="24"/>
        </w:rPr>
        <w:t>. Historically, the post-enumeration survey has had high response rates</w:t>
      </w:r>
      <w:r w:rsidR="00800A76" w:rsidRPr="00B31354">
        <w:rPr>
          <w:rFonts w:asciiTheme="minorHAnsi" w:hAnsiTheme="minorHAnsi"/>
          <w:color w:val="000000"/>
          <w:sz w:val="24"/>
          <w:szCs w:val="24"/>
        </w:rPr>
        <w:t>. The 2010 Census Coverage Measurement Person Interview had a unit noninterview rate of 3.1 percent.</w:t>
      </w:r>
      <w:r w:rsidR="00EF49B2" w:rsidRPr="00B31354">
        <w:rPr>
          <w:rFonts w:asciiTheme="minorHAnsi" w:hAnsiTheme="minorHAnsi"/>
          <w:color w:val="000000"/>
          <w:sz w:val="24"/>
          <w:szCs w:val="24"/>
        </w:rPr>
        <w:t xml:space="preserve"> Although past response rates are not predictive of future response rates, the PES Person Interview contact strategy </w:t>
      </w:r>
      <w:r w:rsidR="008573BA" w:rsidRPr="00B31354">
        <w:rPr>
          <w:rFonts w:asciiTheme="minorHAnsi" w:hAnsiTheme="minorHAnsi"/>
          <w:color w:val="000000"/>
          <w:sz w:val="24"/>
          <w:szCs w:val="24"/>
        </w:rPr>
        <w:t xml:space="preserve">(including over five in-person contact attempts and proxy responses) </w:t>
      </w:r>
      <w:r w:rsidR="00EF49B2" w:rsidRPr="00B31354">
        <w:rPr>
          <w:rFonts w:asciiTheme="minorHAnsi" w:hAnsiTheme="minorHAnsi"/>
          <w:color w:val="000000"/>
          <w:sz w:val="24"/>
          <w:szCs w:val="24"/>
        </w:rPr>
        <w:t xml:space="preserve">is extensive, helping to mitigate </w:t>
      </w:r>
      <w:r w:rsidR="008573BA" w:rsidRPr="00B31354">
        <w:rPr>
          <w:rFonts w:asciiTheme="minorHAnsi" w:hAnsiTheme="minorHAnsi"/>
          <w:color w:val="000000"/>
          <w:sz w:val="24"/>
          <w:szCs w:val="24"/>
        </w:rPr>
        <w:t>the d</w:t>
      </w:r>
      <w:r w:rsidR="00F14798" w:rsidRPr="00B31354">
        <w:rPr>
          <w:rFonts w:asciiTheme="minorHAnsi" w:hAnsiTheme="minorHAnsi"/>
          <w:color w:val="000000"/>
          <w:sz w:val="24"/>
          <w:szCs w:val="24"/>
        </w:rPr>
        <w:t>r</w:t>
      </w:r>
      <w:r w:rsidR="008573BA" w:rsidRPr="00B31354">
        <w:rPr>
          <w:rFonts w:asciiTheme="minorHAnsi" w:hAnsiTheme="minorHAnsi"/>
          <w:color w:val="000000"/>
          <w:sz w:val="24"/>
          <w:szCs w:val="24"/>
        </w:rPr>
        <w:t>ivers of nonresponse</w:t>
      </w:r>
      <w:r w:rsidRPr="00B31354">
        <w:rPr>
          <w:rFonts w:asciiTheme="minorHAnsi" w:hAnsiTheme="minorHAnsi"/>
          <w:color w:val="000000"/>
          <w:sz w:val="24"/>
          <w:szCs w:val="24"/>
        </w:rPr>
        <w:t xml:space="preserve">. </w:t>
      </w:r>
    </w:p>
    <w:p w14:paraId="6063C224" w14:textId="77777777" w:rsidR="00CF1E88" w:rsidRPr="00B31354" w:rsidRDefault="00CF1E88" w:rsidP="00CF1E88">
      <w:pPr>
        <w:pStyle w:val="ListParagraph"/>
        <w:widowControl/>
        <w:ind w:left="1080"/>
        <w:rPr>
          <w:rFonts w:asciiTheme="minorHAnsi" w:hAnsiTheme="minorHAnsi" w:cs="ArialMT"/>
          <w:sz w:val="24"/>
          <w:szCs w:val="24"/>
        </w:rPr>
      </w:pPr>
    </w:p>
    <w:p w14:paraId="767D5BB9" w14:textId="25A6F332" w:rsidR="00367CD6" w:rsidRPr="00B31354" w:rsidRDefault="00367CD6" w:rsidP="00CF1E88">
      <w:pPr>
        <w:pStyle w:val="ListParagraph"/>
        <w:widowControl/>
        <w:numPr>
          <w:ilvl w:val="0"/>
          <w:numId w:val="16"/>
        </w:numPr>
        <w:rPr>
          <w:rFonts w:asciiTheme="minorHAnsi" w:hAnsiTheme="minorHAnsi" w:cs="ArialMT"/>
          <w:sz w:val="24"/>
          <w:szCs w:val="24"/>
        </w:rPr>
      </w:pPr>
      <w:r w:rsidRPr="00B31354">
        <w:rPr>
          <w:rFonts w:asciiTheme="minorHAnsi" w:hAnsiTheme="minorHAnsi" w:cs="ArialMT"/>
          <w:sz w:val="24"/>
          <w:szCs w:val="24"/>
        </w:rPr>
        <w:t>Assign Census Bureau interviewers to their local communities wherever possible.</w:t>
      </w:r>
    </w:p>
    <w:p w14:paraId="72226B5F" w14:textId="77777777" w:rsidR="00CF1E88" w:rsidRPr="00B31354" w:rsidRDefault="00CF1E88" w:rsidP="00CF1E88">
      <w:pPr>
        <w:widowControl/>
        <w:ind w:left="1080"/>
        <w:rPr>
          <w:rFonts w:asciiTheme="minorHAnsi" w:hAnsiTheme="minorHAnsi" w:cs="ArialMT"/>
          <w:sz w:val="24"/>
          <w:szCs w:val="24"/>
        </w:rPr>
      </w:pPr>
    </w:p>
    <w:p w14:paraId="3C862BCA" w14:textId="19D3ACE3" w:rsidR="00CF1E88" w:rsidRPr="00B31354" w:rsidRDefault="00810EC1" w:rsidP="00CF1E88">
      <w:pPr>
        <w:widowControl/>
        <w:ind w:left="1080"/>
        <w:rPr>
          <w:rFonts w:asciiTheme="minorHAnsi" w:hAnsiTheme="minorHAnsi"/>
          <w:color w:val="000000"/>
          <w:sz w:val="24"/>
          <w:szCs w:val="24"/>
        </w:rPr>
      </w:pPr>
      <w:r w:rsidRPr="00B31354">
        <w:rPr>
          <w:rFonts w:asciiTheme="minorHAnsi" w:hAnsiTheme="minorHAnsi"/>
          <w:color w:val="000000"/>
          <w:sz w:val="24"/>
          <w:szCs w:val="24"/>
        </w:rPr>
        <w:t xml:space="preserve">The Census Bureau will conduct the 2020 Post-Enumeration Survey using Census Bureau employees. </w:t>
      </w:r>
      <w:r w:rsidR="00EB37E6" w:rsidRPr="00B31354">
        <w:rPr>
          <w:rFonts w:asciiTheme="minorHAnsi" w:hAnsiTheme="minorHAnsi"/>
          <w:color w:val="000000"/>
          <w:sz w:val="24"/>
          <w:szCs w:val="24"/>
        </w:rPr>
        <w:t>Recruiting, hiring, and a</w:t>
      </w:r>
      <w:r w:rsidRPr="00B31354">
        <w:rPr>
          <w:rFonts w:asciiTheme="minorHAnsi" w:hAnsiTheme="minorHAnsi"/>
          <w:color w:val="000000"/>
          <w:sz w:val="24"/>
          <w:szCs w:val="24"/>
        </w:rPr>
        <w:t xml:space="preserve">ssigning interviewers </w:t>
      </w:r>
      <w:r w:rsidR="00706E6C" w:rsidRPr="00B31354">
        <w:rPr>
          <w:rFonts w:asciiTheme="minorHAnsi" w:hAnsiTheme="minorHAnsi"/>
          <w:color w:val="000000"/>
          <w:sz w:val="24"/>
          <w:szCs w:val="24"/>
        </w:rPr>
        <w:t>to their local communities is a good idea. We have done this in the past and plan to do something similar for 2020.</w:t>
      </w:r>
    </w:p>
    <w:p w14:paraId="364C3AF0" w14:textId="77777777" w:rsidR="00CF1E88" w:rsidRPr="00B31354" w:rsidRDefault="00CF1E88" w:rsidP="00CF1E88">
      <w:pPr>
        <w:widowControl/>
        <w:ind w:left="1080"/>
        <w:rPr>
          <w:rFonts w:asciiTheme="minorHAnsi" w:hAnsiTheme="minorHAnsi" w:cs="ArialMT"/>
          <w:sz w:val="24"/>
          <w:szCs w:val="24"/>
        </w:rPr>
      </w:pPr>
    </w:p>
    <w:p w14:paraId="74329876" w14:textId="7191C4C0" w:rsidR="00367CD6" w:rsidRDefault="00E547BB" w:rsidP="00CF1E88">
      <w:pPr>
        <w:pStyle w:val="ListParagraph"/>
        <w:widowControl/>
        <w:numPr>
          <w:ilvl w:val="0"/>
          <w:numId w:val="16"/>
        </w:numPr>
        <w:rPr>
          <w:rFonts w:asciiTheme="minorHAnsi" w:hAnsiTheme="minorHAnsi" w:cs="ArialMT"/>
          <w:sz w:val="24"/>
          <w:szCs w:val="24"/>
        </w:rPr>
      </w:pPr>
      <w:r w:rsidRPr="00B31354">
        <w:rPr>
          <w:rFonts w:asciiTheme="minorHAnsi" w:hAnsiTheme="minorHAnsi" w:cs="ArialMT"/>
          <w:sz w:val="24"/>
          <w:szCs w:val="24"/>
        </w:rPr>
        <w:t xml:space="preserve">Add gender and owner or </w:t>
      </w:r>
      <w:r w:rsidR="00367CD6" w:rsidRPr="00B31354">
        <w:rPr>
          <w:rFonts w:asciiTheme="minorHAnsi" w:hAnsiTheme="minorHAnsi" w:cs="ArialMT"/>
          <w:sz w:val="24"/>
          <w:szCs w:val="24"/>
        </w:rPr>
        <w:t>renter status to the demographic information collected from</w:t>
      </w:r>
      <w:r w:rsidR="00CF1E88" w:rsidRPr="00B31354">
        <w:rPr>
          <w:rFonts w:asciiTheme="minorHAnsi" w:hAnsiTheme="minorHAnsi" w:cs="ArialMT"/>
          <w:sz w:val="24"/>
          <w:szCs w:val="24"/>
        </w:rPr>
        <w:t xml:space="preserve"> </w:t>
      </w:r>
      <w:r w:rsidR="00367CD6" w:rsidRPr="00B31354">
        <w:rPr>
          <w:rFonts w:asciiTheme="minorHAnsi" w:hAnsiTheme="minorHAnsi" w:cs="ArialMT"/>
          <w:sz w:val="24"/>
          <w:szCs w:val="24"/>
        </w:rPr>
        <w:t>respondent households.</w:t>
      </w:r>
    </w:p>
    <w:p w14:paraId="0035EB45" w14:textId="77777777" w:rsidR="00C14FF9" w:rsidRPr="00B31354" w:rsidRDefault="00C14FF9" w:rsidP="00C14FF9">
      <w:pPr>
        <w:pStyle w:val="ListParagraph"/>
        <w:widowControl/>
        <w:ind w:left="1080"/>
        <w:rPr>
          <w:rFonts w:asciiTheme="minorHAnsi" w:hAnsiTheme="minorHAnsi" w:cs="ArialMT"/>
          <w:sz w:val="24"/>
          <w:szCs w:val="24"/>
        </w:rPr>
      </w:pPr>
    </w:p>
    <w:p w14:paraId="65484595" w14:textId="49C4416B" w:rsidR="00CF1E88" w:rsidRPr="00B31354" w:rsidRDefault="00706E6C" w:rsidP="00CF1E88">
      <w:pPr>
        <w:pStyle w:val="ListParagraph"/>
        <w:widowControl/>
        <w:ind w:left="1080"/>
        <w:rPr>
          <w:rFonts w:asciiTheme="minorHAnsi" w:hAnsiTheme="minorHAnsi"/>
          <w:color w:val="000000"/>
          <w:sz w:val="24"/>
          <w:szCs w:val="24"/>
        </w:rPr>
      </w:pPr>
      <w:r w:rsidRPr="00B31354">
        <w:rPr>
          <w:rFonts w:asciiTheme="minorHAnsi" w:hAnsiTheme="minorHAnsi"/>
          <w:color w:val="000000"/>
          <w:sz w:val="24"/>
          <w:szCs w:val="24"/>
        </w:rPr>
        <w:t xml:space="preserve">The gender and tenure status questions are included in the </w:t>
      </w:r>
      <w:r w:rsidR="007370DC" w:rsidRPr="00B31354">
        <w:rPr>
          <w:rFonts w:asciiTheme="minorHAnsi" w:hAnsiTheme="minorHAnsi"/>
          <w:color w:val="000000"/>
          <w:sz w:val="24"/>
          <w:szCs w:val="24"/>
        </w:rPr>
        <w:t>PES P</w:t>
      </w:r>
      <w:r w:rsidRPr="00B31354">
        <w:rPr>
          <w:rFonts w:asciiTheme="minorHAnsi" w:hAnsiTheme="minorHAnsi"/>
          <w:color w:val="000000"/>
          <w:sz w:val="24"/>
          <w:szCs w:val="24"/>
        </w:rPr>
        <w:t>ers</w:t>
      </w:r>
      <w:r w:rsidR="007370DC" w:rsidRPr="00B31354">
        <w:rPr>
          <w:rFonts w:asciiTheme="minorHAnsi" w:hAnsiTheme="minorHAnsi"/>
          <w:color w:val="000000"/>
          <w:sz w:val="24"/>
          <w:szCs w:val="24"/>
        </w:rPr>
        <w:t>on Interview instrument. PES will collect the same demographic information as the 2020 Census.</w:t>
      </w:r>
    </w:p>
    <w:p w14:paraId="12409F29" w14:textId="41846EEB" w:rsidR="00CF1E88" w:rsidRPr="00B31354" w:rsidRDefault="00CF1E88" w:rsidP="00CF1E88">
      <w:pPr>
        <w:widowControl/>
        <w:rPr>
          <w:rFonts w:asciiTheme="minorHAnsi" w:hAnsiTheme="minorHAnsi" w:cs="ArialMT"/>
          <w:sz w:val="24"/>
          <w:szCs w:val="24"/>
        </w:rPr>
      </w:pPr>
    </w:p>
    <w:p w14:paraId="6B33521E" w14:textId="2F8F70BD" w:rsidR="006D1369" w:rsidRDefault="00272FF4" w:rsidP="00272FF4">
      <w:pPr>
        <w:widowControl/>
        <w:ind w:left="720"/>
        <w:rPr>
          <w:rFonts w:asciiTheme="minorHAnsi" w:hAnsiTheme="minorHAnsi" w:cs="ArialMT"/>
          <w:sz w:val="24"/>
          <w:szCs w:val="24"/>
        </w:rPr>
      </w:pPr>
      <w:r w:rsidRPr="00B31354">
        <w:rPr>
          <w:rFonts w:asciiTheme="minorHAnsi" w:hAnsiTheme="minorHAnsi" w:cs="ArialMT"/>
          <w:sz w:val="24"/>
          <w:szCs w:val="24"/>
        </w:rPr>
        <w:t xml:space="preserve">The fourth commenter, from The Leadership Conference on Civil and Human Rights, shared similar concerns as the </w:t>
      </w:r>
      <w:r w:rsidR="000930A5" w:rsidRPr="00B31354">
        <w:rPr>
          <w:rFonts w:asciiTheme="minorHAnsi" w:hAnsiTheme="minorHAnsi" w:cs="ArialMT"/>
          <w:sz w:val="24"/>
          <w:szCs w:val="24"/>
        </w:rPr>
        <w:t>other</w:t>
      </w:r>
      <w:r w:rsidRPr="00B31354">
        <w:rPr>
          <w:rFonts w:asciiTheme="minorHAnsi" w:hAnsiTheme="minorHAnsi" w:cs="ArialMT"/>
          <w:sz w:val="24"/>
          <w:szCs w:val="24"/>
        </w:rPr>
        <w:t xml:space="preserve"> commenter</w:t>
      </w:r>
      <w:r w:rsidR="000930A5" w:rsidRPr="00B31354">
        <w:rPr>
          <w:rFonts w:asciiTheme="minorHAnsi" w:hAnsiTheme="minorHAnsi" w:cs="ArialMT"/>
          <w:sz w:val="24"/>
          <w:szCs w:val="24"/>
        </w:rPr>
        <w:t>s. In addition to the undercount of small</w:t>
      </w:r>
      <w:r w:rsidR="008E4D0F" w:rsidRPr="00B31354">
        <w:rPr>
          <w:rFonts w:asciiTheme="minorHAnsi" w:hAnsiTheme="minorHAnsi" w:cs="ArialMT"/>
          <w:sz w:val="24"/>
          <w:szCs w:val="24"/>
        </w:rPr>
        <w:t xml:space="preserve"> children, this writer </w:t>
      </w:r>
      <w:r w:rsidR="00DF578E" w:rsidRPr="00B31354">
        <w:rPr>
          <w:rFonts w:asciiTheme="minorHAnsi" w:hAnsiTheme="minorHAnsi" w:cs="ArialMT"/>
          <w:sz w:val="24"/>
          <w:szCs w:val="24"/>
        </w:rPr>
        <w:t>is concerned about the net coverage and component estimates of</w:t>
      </w:r>
      <w:r w:rsidR="008E4D0F" w:rsidRPr="00B31354">
        <w:rPr>
          <w:rFonts w:asciiTheme="minorHAnsi" w:hAnsiTheme="minorHAnsi" w:cs="ArialMT"/>
          <w:sz w:val="24"/>
          <w:szCs w:val="24"/>
        </w:rPr>
        <w:t xml:space="preserve"> other hard-to-count populations including Hispanics, non-Whites, r</w:t>
      </w:r>
      <w:r w:rsidR="000169FF" w:rsidRPr="00B31354">
        <w:rPr>
          <w:rFonts w:asciiTheme="minorHAnsi" w:hAnsiTheme="minorHAnsi" w:cs="ArialMT"/>
          <w:sz w:val="24"/>
          <w:szCs w:val="24"/>
        </w:rPr>
        <w:t>enters, and men.</w:t>
      </w:r>
      <w:r w:rsidR="00E80834" w:rsidRPr="00B31354">
        <w:rPr>
          <w:rFonts w:asciiTheme="minorHAnsi" w:hAnsiTheme="minorHAnsi" w:cs="ArialMT"/>
          <w:sz w:val="24"/>
          <w:szCs w:val="24"/>
        </w:rPr>
        <w:t xml:space="preserve"> </w:t>
      </w:r>
    </w:p>
    <w:p w14:paraId="2CE4BEC1" w14:textId="77777777" w:rsidR="00C14FF9" w:rsidRPr="00B31354" w:rsidRDefault="00C14FF9" w:rsidP="00272FF4">
      <w:pPr>
        <w:widowControl/>
        <w:ind w:left="720"/>
        <w:rPr>
          <w:rFonts w:asciiTheme="minorHAnsi" w:hAnsiTheme="minorHAnsi" w:cs="ArialMT"/>
          <w:sz w:val="24"/>
          <w:szCs w:val="24"/>
        </w:rPr>
      </w:pPr>
    </w:p>
    <w:p w14:paraId="10A00424" w14:textId="2D43AF00" w:rsidR="00CF1E88" w:rsidRPr="00B31354" w:rsidRDefault="009B4B0B" w:rsidP="00272FF4">
      <w:pPr>
        <w:widowControl/>
        <w:ind w:left="720"/>
        <w:rPr>
          <w:rFonts w:asciiTheme="minorHAnsi" w:hAnsiTheme="minorHAnsi" w:cs="ArialMT"/>
          <w:sz w:val="24"/>
          <w:szCs w:val="24"/>
        </w:rPr>
      </w:pPr>
      <w:r w:rsidRPr="00B31354">
        <w:rPr>
          <w:rFonts w:asciiTheme="minorHAnsi" w:hAnsiTheme="minorHAnsi" w:cs="ArialMT"/>
          <w:sz w:val="24"/>
          <w:szCs w:val="24"/>
        </w:rPr>
        <w:t xml:space="preserve">The PES will report net coverage and components of coverage for the same demographic characteristics as were reported for the 2010 Census Coverage Measurement, including by Hispanic </w:t>
      </w:r>
      <w:r w:rsidR="00313DF8">
        <w:rPr>
          <w:rFonts w:asciiTheme="minorHAnsi" w:hAnsiTheme="minorHAnsi" w:cs="ArialMT"/>
          <w:sz w:val="24"/>
          <w:szCs w:val="24"/>
        </w:rPr>
        <w:t>o</w:t>
      </w:r>
      <w:r w:rsidRPr="00B31354">
        <w:rPr>
          <w:rFonts w:asciiTheme="minorHAnsi" w:hAnsiTheme="minorHAnsi" w:cs="ArialMT"/>
          <w:sz w:val="24"/>
          <w:szCs w:val="24"/>
        </w:rPr>
        <w:t>rigin, race groups, tenure, age groups, and sex</w:t>
      </w:r>
      <w:r w:rsidR="00E80834" w:rsidRPr="00B31354">
        <w:rPr>
          <w:rFonts w:asciiTheme="minorHAnsi" w:hAnsiTheme="minorHAnsi" w:cs="ArialMT"/>
          <w:sz w:val="24"/>
          <w:szCs w:val="24"/>
        </w:rPr>
        <w:t>.</w:t>
      </w:r>
    </w:p>
    <w:p w14:paraId="531DE1D7" w14:textId="394E98A2" w:rsidR="007F531F" w:rsidRPr="00B31354" w:rsidRDefault="007F531F">
      <w:pPr>
        <w:tabs>
          <w:tab w:val="left" w:pos="0"/>
        </w:tabs>
        <w:suppressAutoHyphens/>
        <w:spacing w:line="240" w:lineRule="atLeast"/>
        <w:rPr>
          <w:rFonts w:asciiTheme="minorHAnsi" w:hAnsiTheme="minorHAnsi"/>
          <w:sz w:val="24"/>
          <w:szCs w:val="24"/>
        </w:rPr>
      </w:pPr>
    </w:p>
    <w:p w14:paraId="126A7C70" w14:textId="5E76CDE6" w:rsidR="006D1369" w:rsidRDefault="00E80834" w:rsidP="00E80834">
      <w:pPr>
        <w:tabs>
          <w:tab w:val="left" w:pos="0"/>
        </w:tabs>
        <w:suppressAutoHyphens/>
        <w:spacing w:line="240" w:lineRule="atLeast"/>
        <w:ind w:left="720"/>
        <w:rPr>
          <w:rFonts w:asciiTheme="minorHAnsi" w:hAnsiTheme="minorHAnsi"/>
          <w:sz w:val="24"/>
          <w:szCs w:val="24"/>
        </w:rPr>
      </w:pPr>
      <w:r w:rsidRPr="00B31354">
        <w:rPr>
          <w:rFonts w:asciiTheme="minorHAnsi" w:hAnsiTheme="minorHAnsi"/>
          <w:sz w:val="24"/>
          <w:szCs w:val="24"/>
        </w:rPr>
        <w:t xml:space="preserve">The fourth commenter also urges the Census Bureau to take steps to complete the Person Interview operation within as short a time period as operationally feasible, without sacrificing quality and thoroughness. </w:t>
      </w:r>
    </w:p>
    <w:p w14:paraId="0EC5DDF4" w14:textId="77777777" w:rsidR="00C14FF9" w:rsidRPr="00B31354" w:rsidRDefault="00C14FF9" w:rsidP="00E80834">
      <w:pPr>
        <w:tabs>
          <w:tab w:val="left" w:pos="0"/>
        </w:tabs>
        <w:suppressAutoHyphens/>
        <w:spacing w:line="240" w:lineRule="atLeast"/>
        <w:ind w:left="720"/>
        <w:rPr>
          <w:rFonts w:asciiTheme="minorHAnsi" w:hAnsiTheme="minorHAnsi"/>
          <w:sz w:val="24"/>
          <w:szCs w:val="24"/>
        </w:rPr>
      </w:pPr>
    </w:p>
    <w:p w14:paraId="17425A31" w14:textId="4D6F35E5" w:rsidR="00E80834" w:rsidRDefault="006D1369" w:rsidP="00E80834">
      <w:pPr>
        <w:tabs>
          <w:tab w:val="left" w:pos="0"/>
        </w:tabs>
        <w:suppressAutoHyphens/>
        <w:spacing w:line="240" w:lineRule="atLeast"/>
        <w:ind w:left="720"/>
        <w:rPr>
          <w:rFonts w:asciiTheme="minorHAnsi" w:hAnsiTheme="minorHAnsi"/>
          <w:sz w:val="24"/>
          <w:szCs w:val="24"/>
        </w:rPr>
      </w:pPr>
      <w:r w:rsidRPr="00B31354">
        <w:rPr>
          <w:rFonts w:asciiTheme="minorHAnsi" w:hAnsiTheme="minorHAnsi"/>
          <w:sz w:val="24"/>
          <w:szCs w:val="24"/>
        </w:rPr>
        <w:t>The Person Interview operation will take place June 17, 2020</w:t>
      </w:r>
      <w:r w:rsidR="00313DF8">
        <w:rPr>
          <w:rFonts w:asciiTheme="minorHAnsi" w:hAnsiTheme="minorHAnsi"/>
          <w:sz w:val="24"/>
          <w:szCs w:val="24"/>
        </w:rPr>
        <w:t>,</w:t>
      </w:r>
      <w:r w:rsidRPr="00B31354">
        <w:rPr>
          <w:rFonts w:asciiTheme="minorHAnsi" w:hAnsiTheme="minorHAnsi"/>
          <w:sz w:val="24"/>
          <w:szCs w:val="24"/>
        </w:rPr>
        <w:t xml:space="preserve"> through </w:t>
      </w:r>
      <w:r w:rsidR="00820D47" w:rsidRPr="00B31354">
        <w:rPr>
          <w:rFonts w:asciiTheme="minorHAnsi" w:hAnsiTheme="minorHAnsi"/>
          <w:sz w:val="24"/>
          <w:szCs w:val="24"/>
        </w:rPr>
        <w:t>September 18</w:t>
      </w:r>
      <w:r w:rsidRPr="00B31354">
        <w:rPr>
          <w:rFonts w:asciiTheme="minorHAnsi" w:hAnsiTheme="minorHAnsi"/>
          <w:sz w:val="24"/>
          <w:szCs w:val="24"/>
        </w:rPr>
        <w:t xml:space="preserve">, 2020. The Person Followup operation will take place February </w:t>
      </w:r>
      <w:r w:rsidR="00820D47" w:rsidRPr="00B31354">
        <w:rPr>
          <w:rFonts w:asciiTheme="minorHAnsi" w:hAnsiTheme="minorHAnsi"/>
          <w:sz w:val="24"/>
          <w:szCs w:val="24"/>
        </w:rPr>
        <w:t>3, 202</w:t>
      </w:r>
      <w:r w:rsidR="002F4079">
        <w:rPr>
          <w:rFonts w:asciiTheme="minorHAnsi" w:hAnsiTheme="minorHAnsi"/>
          <w:sz w:val="24"/>
          <w:szCs w:val="24"/>
        </w:rPr>
        <w:t>1</w:t>
      </w:r>
      <w:r w:rsidR="00313DF8">
        <w:rPr>
          <w:rFonts w:asciiTheme="minorHAnsi" w:hAnsiTheme="minorHAnsi"/>
          <w:sz w:val="24"/>
          <w:szCs w:val="24"/>
        </w:rPr>
        <w:t>,</w:t>
      </w:r>
      <w:r w:rsidR="00820D47" w:rsidRPr="00B31354">
        <w:rPr>
          <w:rFonts w:asciiTheme="minorHAnsi" w:hAnsiTheme="minorHAnsi"/>
          <w:sz w:val="24"/>
          <w:szCs w:val="24"/>
        </w:rPr>
        <w:t xml:space="preserve"> through March 26, 202</w:t>
      </w:r>
      <w:r w:rsidR="002F4079">
        <w:rPr>
          <w:rFonts w:asciiTheme="minorHAnsi" w:hAnsiTheme="minorHAnsi"/>
          <w:sz w:val="24"/>
          <w:szCs w:val="24"/>
        </w:rPr>
        <w:t>1</w:t>
      </w:r>
      <w:r w:rsidR="00820D47" w:rsidRPr="00B31354">
        <w:rPr>
          <w:rFonts w:asciiTheme="minorHAnsi" w:hAnsiTheme="minorHAnsi"/>
          <w:sz w:val="24"/>
          <w:szCs w:val="24"/>
        </w:rPr>
        <w:t>.</w:t>
      </w:r>
    </w:p>
    <w:p w14:paraId="00354700" w14:textId="77777777" w:rsidR="00E80834" w:rsidRPr="00AE606B" w:rsidRDefault="00E80834">
      <w:pPr>
        <w:tabs>
          <w:tab w:val="left" w:pos="0"/>
        </w:tabs>
        <w:suppressAutoHyphens/>
        <w:spacing w:line="240" w:lineRule="atLeast"/>
        <w:rPr>
          <w:rFonts w:asciiTheme="minorHAnsi" w:hAnsiTheme="minorHAnsi"/>
          <w:sz w:val="24"/>
          <w:szCs w:val="24"/>
        </w:rPr>
      </w:pPr>
    </w:p>
    <w:p w14:paraId="2D40F7C6" w14:textId="6C5EBE61" w:rsidR="00BF317C" w:rsidRPr="00C01D1E" w:rsidRDefault="00BF317C" w:rsidP="006D1369">
      <w:pPr>
        <w:pStyle w:val="ListParagraph"/>
        <w:keepNext/>
        <w:numPr>
          <w:ilvl w:val="0"/>
          <w:numId w:val="15"/>
        </w:numPr>
        <w:tabs>
          <w:tab w:val="left" w:pos="0"/>
        </w:tabs>
        <w:suppressAutoHyphens/>
        <w:spacing w:line="240" w:lineRule="atLeast"/>
        <w:rPr>
          <w:rFonts w:asciiTheme="minorHAnsi" w:hAnsiTheme="minorHAnsi"/>
          <w:sz w:val="24"/>
          <w:szCs w:val="24"/>
        </w:rPr>
      </w:pPr>
      <w:r w:rsidRPr="00C01D1E">
        <w:rPr>
          <w:rFonts w:asciiTheme="minorHAnsi" w:hAnsiTheme="minorHAnsi"/>
          <w:b/>
          <w:bCs/>
          <w:sz w:val="24"/>
          <w:szCs w:val="24"/>
        </w:rPr>
        <w:t>Paying Respondents</w:t>
      </w:r>
    </w:p>
    <w:p w14:paraId="306E4052" w14:textId="77777777" w:rsidR="00BF317C" w:rsidRPr="00AE606B" w:rsidRDefault="00BF317C" w:rsidP="006D1369">
      <w:pPr>
        <w:keepNext/>
        <w:tabs>
          <w:tab w:val="left" w:pos="0"/>
        </w:tabs>
        <w:suppressAutoHyphens/>
        <w:spacing w:line="240" w:lineRule="atLeast"/>
        <w:rPr>
          <w:rFonts w:asciiTheme="minorHAnsi" w:hAnsiTheme="minorHAnsi"/>
          <w:sz w:val="24"/>
          <w:szCs w:val="24"/>
        </w:rPr>
      </w:pPr>
    </w:p>
    <w:p w14:paraId="10A65804" w14:textId="174371BB" w:rsidR="00BF317C" w:rsidRPr="00AE606B" w:rsidRDefault="00BF317C" w:rsidP="00C32556">
      <w:pPr>
        <w:tabs>
          <w:tab w:val="left" w:pos="0"/>
        </w:tabs>
        <w:suppressAutoHyphens/>
        <w:spacing w:line="240" w:lineRule="atLeast"/>
        <w:ind w:left="720"/>
        <w:rPr>
          <w:rFonts w:asciiTheme="minorHAnsi" w:hAnsiTheme="minorHAnsi"/>
          <w:sz w:val="24"/>
          <w:szCs w:val="24"/>
        </w:rPr>
      </w:pPr>
      <w:r w:rsidRPr="00AE606B">
        <w:rPr>
          <w:rFonts w:asciiTheme="minorHAnsi" w:hAnsiTheme="minorHAnsi"/>
          <w:sz w:val="24"/>
          <w:szCs w:val="24"/>
        </w:rPr>
        <w:t>Respondents participating in this survey will not receive any form of compensation for their participation.</w:t>
      </w:r>
    </w:p>
    <w:p w14:paraId="588B5D34" w14:textId="77777777" w:rsidR="00BF317C" w:rsidRPr="00AE606B" w:rsidRDefault="00BF317C">
      <w:pPr>
        <w:tabs>
          <w:tab w:val="left" w:pos="0"/>
        </w:tabs>
        <w:suppressAutoHyphens/>
        <w:spacing w:line="240" w:lineRule="atLeast"/>
        <w:rPr>
          <w:rFonts w:asciiTheme="minorHAnsi" w:hAnsiTheme="minorHAnsi"/>
          <w:sz w:val="24"/>
          <w:szCs w:val="24"/>
        </w:rPr>
      </w:pPr>
    </w:p>
    <w:p w14:paraId="7583863A" w14:textId="4E2D8361" w:rsidR="00BF317C" w:rsidRPr="00A60583" w:rsidRDefault="00BF317C" w:rsidP="00A60583">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suppressAutoHyphens/>
        <w:spacing w:line="240" w:lineRule="atLeast"/>
        <w:rPr>
          <w:rFonts w:asciiTheme="minorHAnsi" w:hAnsiTheme="minorHAnsi"/>
          <w:sz w:val="24"/>
          <w:szCs w:val="24"/>
        </w:rPr>
      </w:pPr>
      <w:r w:rsidRPr="00A60583">
        <w:rPr>
          <w:rFonts w:asciiTheme="minorHAnsi" w:hAnsiTheme="minorHAnsi"/>
          <w:b/>
          <w:bCs/>
          <w:sz w:val="24"/>
          <w:szCs w:val="24"/>
        </w:rPr>
        <w:t>Assurances of Confidentiality</w:t>
      </w:r>
    </w:p>
    <w:p w14:paraId="51C16651"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4"/>
        </w:tabs>
        <w:suppressAutoHyphens/>
        <w:spacing w:line="240" w:lineRule="atLeast"/>
        <w:rPr>
          <w:rFonts w:asciiTheme="minorHAnsi" w:hAnsiTheme="minorHAnsi"/>
          <w:sz w:val="24"/>
          <w:szCs w:val="24"/>
        </w:rPr>
      </w:pPr>
    </w:p>
    <w:p w14:paraId="0D079C86" w14:textId="00568A58" w:rsidR="000F3C9A" w:rsidRPr="000F3C9A" w:rsidRDefault="001C1564" w:rsidP="00C32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sz w:val="24"/>
          <w:szCs w:val="24"/>
        </w:rPr>
      </w:pPr>
      <w:r>
        <w:rPr>
          <w:rFonts w:asciiTheme="minorHAnsi" w:hAnsiTheme="minorHAnsi"/>
          <w:sz w:val="24"/>
          <w:szCs w:val="24"/>
        </w:rPr>
        <w:t xml:space="preserve">Confidentiality is provided under Title 13. </w:t>
      </w:r>
      <w:r w:rsidR="000F3C9A" w:rsidRPr="000F3C9A">
        <w:rPr>
          <w:rFonts w:asciiTheme="minorHAnsi" w:hAnsiTheme="minorHAnsi"/>
          <w:sz w:val="24"/>
          <w:szCs w:val="24"/>
        </w:rPr>
        <w:t xml:space="preserve">The </w:t>
      </w:r>
      <w:r w:rsidR="000F3C9A">
        <w:rPr>
          <w:rFonts w:asciiTheme="minorHAnsi" w:hAnsiTheme="minorHAnsi"/>
          <w:sz w:val="24"/>
          <w:szCs w:val="24"/>
        </w:rPr>
        <w:t>interviewer</w:t>
      </w:r>
      <w:r w:rsidR="000F3C9A" w:rsidRPr="000F3C9A">
        <w:rPr>
          <w:rFonts w:asciiTheme="minorHAnsi" w:hAnsiTheme="minorHAnsi"/>
          <w:sz w:val="24"/>
          <w:szCs w:val="24"/>
        </w:rPr>
        <w:t xml:space="preserve"> will give each respondent in the 50 states and the District of Columbia a copy of the </w:t>
      </w:r>
      <w:r w:rsidR="00773D09">
        <w:rPr>
          <w:rFonts w:asciiTheme="minorHAnsi" w:hAnsiTheme="minorHAnsi"/>
          <w:sz w:val="24"/>
          <w:szCs w:val="24"/>
        </w:rPr>
        <w:t xml:space="preserve">Introductory Letter, </w:t>
      </w:r>
      <w:r w:rsidR="000F3C9A" w:rsidRPr="000F3C9A">
        <w:rPr>
          <w:rFonts w:asciiTheme="minorHAnsi" w:hAnsiTheme="minorHAnsi"/>
          <w:sz w:val="24"/>
          <w:szCs w:val="24"/>
        </w:rPr>
        <w:t xml:space="preserve">Form </w:t>
      </w:r>
      <w:r>
        <w:rPr>
          <w:rFonts w:asciiTheme="minorHAnsi" w:hAnsiTheme="minorHAnsi"/>
          <w:sz w:val="24"/>
          <w:szCs w:val="24"/>
        </w:rPr>
        <w:t>D-1409(E/S) for PI and Form D-17</w:t>
      </w:r>
      <w:r w:rsidR="00773D09">
        <w:rPr>
          <w:rFonts w:asciiTheme="minorHAnsi" w:hAnsiTheme="minorHAnsi"/>
          <w:sz w:val="24"/>
          <w:szCs w:val="24"/>
        </w:rPr>
        <w:t>09(E/S)</w:t>
      </w:r>
      <w:r w:rsidR="0026796D">
        <w:rPr>
          <w:rFonts w:asciiTheme="minorHAnsi" w:hAnsiTheme="minorHAnsi"/>
          <w:sz w:val="24"/>
          <w:szCs w:val="24"/>
        </w:rPr>
        <w:t xml:space="preserve"> and Form D-1609(E/S)</w:t>
      </w:r>
      <w:r w:rsidR="00773D09">
        <w:rPr>
          <w:rFonts w:asciiTheme="minorHAnsi" w:hAnsiTheme="minorHAnsi"/>
          <w:sz w:val="24"/>
          <w:szCs w:val="24"/>
        </w:rPr>
        <w:t xml:space="preserve"> for PFU.</w:t>
      </w:r>
      <w:r w:rsidR="000F3C9A" w:rsidRPr="000F3C9A">
        <w:rPr>
          <w:rFonts w:asciiTheme="minorHAnsi" w:hAnsiTheme="minorHAnsi"/>
          <w:sz w:val="24"/>
          <w:szCs w:val="24"/>
        </w:rPr>
        <w:t xml:space="preserve"> The </w:t>
      </w:r>
      <w:r w:rsidR="00773D09">
        <w:rPr>
          <w:rFonts w:asciiTheme="minorHAnsi" w:hAnsiTheme="minorHAnsi"/>
          <w:sz w:val="24"/>
          <w:szCs w:val="24"/>
        </w:rPr>
        <w:t>PI and PFU Introductory Letters</w:t>
      </w:r>
      <w:r w:rsidR="000F3C9A" w:rsidRPr="000F3C9A">
        <w:rPr>
          <w:rFonts w:asciiTheme="minorHAnsi" w:hAnsiTheme="minorHAnsi"/>
          <w:sz w:val="24"/>
          <w:szCs w:val="24"/>
        </w:rPr>
        <w:t xml:space="preserve"> explain that any information given to the Census Bureau will be held </w:t>
      </w:r>
      <w:r w:rsidR="008F0455">
        <w:rPr>
          <w:rFonts w:asciiTheme="minorHAnsi" w:hAnsiTheme="minorHAnsi"/>
          <w:sz w:val="24"/>
          <w:szCs w:val="24"/>
        </w:rPr>
        <w:t>confidential under Title 13</w:t>
      </w:r>
      <w:r w:rsidR="000F3C9A" w:rsidRPr="000F3C9A">
        <w:rPr>
          <w:rFonts w:asciiTheme="minorHAnsi" w:hAnsiTheme="minorHAnsi"/>
          <w:sz w:val="24"/>
          <w:szCs w:val="24"/>
        </w:rPr>
        <w:t>. It also informs each respondent that participation is mandatory</w:t>
      </w:r>
      <w:r w:rsidR="008F0455">
        <w:rPr>
          <w:rFonts w:asciiTheme="minorHAnsi" w:hAnsiTheme="minorHAnsi"/>
          <w:sz w:val="24"/>
          <w:szCs w:val="24"/>
        </w:rPr>
        <w:t xml:space="preserve"> under Title 13</w:t>
      </w:r>
      <w:r w:rsidR="000F3C9A" w:rsidRPr="000F3C9A">
        <w:rPr>
          <w:rFonts w:asciiTheme="minorHAnsi" w:hAnsiTheme="minorHAnsi"/>
          <w:sz w:val="24"/>
          <w:szCs w:val="24"/>
        </w:rPr>
        <w:t xml:space="preserve">. </w:t>
      </w:r>
    </w:p>
    <w:p w14:paraId="3AA3A5BC" w14:textId="77777777" w:rsidR="00BF317C" w:rsidRPr="000F3C9A"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p w14:paraId="3319F989" w14:textId="11337DF3" w:rsidR="00BF317C" w:rsidRPr="00A60583" w:rsidRDefault="00BF317C" w:rsidP="00A60583">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sidRPr="00A60583">
        <w:rPr>
          <w:rFonts w:asciiTheme="minorHAnsi" w:hAnsiTheme="minorHAnsi"/>
          <w:b/>
          <w:bCs/>
          <w:sz w:val="24"/>
          <w:szCs w:val="24"/>
        </w:rPr>
        <w:t>Justification for Sensitive Questions</w:t>
      </w:r>
    </w:p>
    <w:p w14:paraId="0686C741"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p w14:paraId="7B96AADA" w14:textId="4564220C" w:rsidR="00BF317C" w:rsidRPr="00AE606B" w:rsidRDefault="00BF317C" w:rsidP="00C32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4"/>
          <w:tab w:val="left" w:pos="9360"/>
        </w:tabs>
        <w:suppressAutoHyphens/>
        <w:spacing w:line="240" w:lineRule="atLeast"/>
        <w:ind w:left="720"/>
        <w:rPr>
          <w:rFonts w:asciiTheme="minorHAnsi" w:hAnsiTheme="minorHAnsi"/>
          <w:sz w:val="24"/>
          <w:szCs w:val="24"/>
        </w:rPr>
      </w:pPr>
      <w:r w:rsidRPr="00AE606B">
        <w:rPr>
          <w:rFonts w:asciiTheme="minorHAnsi" w:hAnsiTheme="minorHAnsi"/>
          <w:sz w:val="24"/>
          <w:szCs w:val="24"/>
        </w:rPr>
        <w:t xml:space="preserve">The Census Bureau perceives no question in the </w:t>
      </w:r>
      <w:r w:rsidR="000F3C9A">
        <w:rPr>
          <w:rFonts w:asciiTheme="minorHAnsi" w:hAnsiTheme="minorHAnsi"/>
          <w:sz w:val="24"/>
          <w:szCs w:val="24"/>
        </w:rPr>
        <w:t>PES</w:t>
      </w:r>
      <w:r w:rsidRPr="00AE606B">
        <w:rPr>
          <w:rFonts w:asciiTheme="minorHAnsi" w:hAnsiTheme="minorHAnsi"/>
          <w:sz w:val="24"/>
          <w:szCs w:val="24"/>
        </w:rPr>
        <w:t xml:space="preserve"> PI, </w:t>
      </w:r>
      <w:r w:rsidR="000F3C9A">
        <w:rPr>
          <w:rFonts w:asciiTheme="minorHAnsi" w:hAnsiTheme="minorHAnsi"/>
          <w:sz w:val="24"/>
          <w:szCs w:val="24"/>
        </w:rPr>
        <w:t>PFU</w:t>
      </w:r>
      <w:r w:rsidRPr="00AE606B">
        <w:rPr>
          <w:rFonts w:asciiTheme="minorHAnsi" w:hAnsiTheme="minorHAnsi"/>
          <w:sz w:val="24"/>
          <w:szCs w:val="24"/>
        </w:rPr>
        <w:t>,</w:t>
      </w:r>
      <w:r w:rsidR="000F3C9A">
        <w:rPr>
          <w:rFonts w:asciiTheme="minorHAnsi" w:hAnsiTheme="minorHAnsi"/>
          <w:sz w:val="24"/>
          <w:szCs w:val="24"/>
        </w:rPr>
        <w:t xml:space="preserve"> PI Reinterview</w:t>
      </w:r>
      <w:r w:rsidRPr="00AE606B">
        <w:rPr>
          <w:rFonts w:asciiTheme="minorHAnsi" w:hAnsiTheme="minorHAnsi"/>
          <w:sz w:val="24"/>
          <w:szCs w:val="24"/>
        </w:rPr>
        <w:t xml:space="preserve"> or </w:t>
      </w:r>
      <w:r w:rsidR="000F3C9A">
        <w:rPr>
          <w:rFonts w:asciiTheme="minorHAnsi" w:hAnsiTheme="minorHAnsi"/>
          <w:sz w:val="24"/>
          <w:szCs w:val="24"/>
        </w:rPr>
        <w:t>PFU Reinterview as b</w:t>
      </w:r>
      <w:r w:rsidRPr="00AE606B">
        <w:rPr>
          <w:rFonts w:asciiTheme="minorHAnsi" w:hAnsiTheme="minorHAnsi"/>
          <w:sz w:val="24"/>
          <w:szCs w:val="24"/>
        </w:rPr>
        <w:t xml:space="preserve">eing sensitive. </w:t>
      </w:r>
    </w:p>
    <w:p w14:paraId="5E256DC5"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p w14:paraId="5CF11314" w14:textId="4F05CA1C" w:rsidR="00BF317C" w:rsidRPr="00A60583" w:rsidRDefault="00BF317C" w:rsidP="00A60583">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sidRPr="00A60583">
        <w:rPr>
          <w:rFonts w:asciiTheme="minorHAnsi" w:hAnsiTheme="minorHAnsi"/>
          <w:b/>
          <w:bCs/>
          <w:sz w:val="24"/>
          <w:szCs w:val="24"/>
        </w:rPr>
        <w:t>Estimate of Hour Burden</w:t>
      </w:r>
    </w:p>
    <w:p w14:paraId="2775D16A"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p w14:paraId="7516AEC5" w14:textId="098D0117" w:rsidR="0030783E" w:rsidRPr="0030783E" w:rsidRDefault="0030783E" w:rsidP="00C32556">
      <w:pPr>
        <w:pStyle w:val="NormalWeb"/>
        <w:ind w:left="720"/>
        <w:rPr>
          <w:rFonts w:asciiTheme="minorHAnsi" w:hAnsiTheme="minorHAnsi"/>
        </w:rPr>
      </w:pPr>
      <w:r w:rsidRPr="0030783E">
        <w:rPr>
          <w:rFonts w:asciiTheme="minorHAnsi" w:hAnsiTheme="minorHAnsi"/>
        </w:rPr>
        <w:t>The estimat</w:t>
      </w:r>
      <w:r>
        <w:rPr>
          <w:rFonts w:asciiTheme="minorHAnsi" w:hAnsiTheme="minorHAnsi"/>
        </w:rPr>
        <w:t>ed workload is approximately 181</w:t>
      </w:r>
      <w:r w:rsidRPr="0030783E">
        <w:rPr>
          <w:rFonts w:asciiTheme="minorHAnsi" w:hAnsiTheme="minorHAnsi"/>
        </w:rPr>
        <w:t xml:space="preserve">,000 </w:t>
      </w:r>
      <w:r>
        <w:rPr>
          <w:rFonts w:asciiTheme="minorHAnsi" w:hAnsiTheme="minorHAnsi"/>
        </w:rPr>
        <w:t>housing units</w:t>
      </w:r>
      <w:r w:rsidRPr="0030783E">
        <w:rPr>
          <w:rFonts w:asciiTheme="minorHAnsi" w:hAnsiTheme="minorHAnsi"/>
        </w:rPr>
        <w:t xml:space="preserve"> for PES </w:t>
      </w:r>
      <w:r>
        <w:rPr>
          <w:rFonts w:asciiTheme="minorHAnsi" w:hAnsiTheme="minorHAnsi"/>
        </w:rPr>
        <w:t>PI</w:t>
      </w:r>
      <w:r w:rsidRPr="0030783E">
        <w:rPr>
          <w:rFonts w:asciiTheme="minorHAnsi" w:hAnsiTheme="minorHAnsi"/>
        </w:rPr>
        <w:t xml:space="preserve"> in selected BCUs in the 50 states and</w:t>
      </w:r>
      <w:r>
        <w:rPr>
          <w:rFonts w:asciiTheme="minorHAnsi" w:hAnsiTheme="minorHAnsi"/>
        </w:rPr>
        <w:t xml:space="preserve"> the District of Columbia; and 9</w:t>
      </w:r>
      <w:r w:rsidRPr="0030783E">
        <w:rPr>
          <w:rFonts w:asciiTheme="minorHAnsi" w:hAnsiTheme="minorHAnsi"/>
        </w:rPr>
        <w:t xml:space="preserve">,000 </w:t>
      </w:r>
      <w:r>
        <w:rPr>
          <w:rFonts w:asciiTheme="minorHAnsi" w:hAnsiTheme="minorHAnsi"/>
        </w:rPr>
        <w:t>housing units</w:t>
      </w:r>
      <w:r w:rsidRPr="0030783E">
        <w:rPr>
          <w:rFonts w:asciiTheme="minorHAnsi" w:hAnsiTheme="minorHAnsi"/>
        </w:rPr>
        <w:t xml:space="preserve"> for </w:t>
      </w:r>
      <w:r>
        <w:rPr>
          <w:rFonts w:asciiTheme="minorHAnsi" w:hAnsiTheme="minorHAnsi"/>
        </w:rPr>
        <w:t>PI</w:t>
      </w:r>
      <w:r w:rsidRPr="0030783E">
        <w:rPr>
          <w:rFonts w:asciiTheme="minorHAnsi" w:hAnsiTheme="minorHAnsi"/>
        </w:rPr>
        <w:t xml:space="preserve"> in Puerto Rico. From the </w:t>
      </w:r>
      <w:r>
        <w:rPr>
          <w:rFonts w:asciiTheme="minorHAnsi" w:hAnsiTheme="minorHAnsi"/>
        </w:rPr>
        <w:t>PI</w:t>
      </w:r>
      <w:r w:rsidRPr="0030783E">
        <w:rPr>
          <w:rFonts w:asciiTheme="minorHAnsi" w:hAnsiTheme="minorHAnsi"/>
        </w:rPr>
        <w:t xml:space="preserve"> workload, we will select a sample of approximately </w:t>
      </w:r>
      <w:r>
        <w:rPr>
          <w:rFonts w:asciiTheme="minorHAnsi" w:hAnsiTheme="minorHAnsi"/>
        </w:rPr>
        <w:t>27,200</w:t>
      </w:r>
      <w:r w:rsidRPr="0030783E">
        <w:rPr>
          <w:rFonts w:asciiTheme="minorHAnsi" w:hAnsiTheme="minorHAnsi"/>
        </w:rPr>
        <w:t xml:space="preserve"> </w:t>
      </w:r>
      <w:r>
        <w:rPr>
          <w:rFonts w:asciiTheme="minorHAnsi" w:hAnsiTheme="minorHAnsi"/>
        </w:rPr>
        <w:t>housing units</w:t>
      </w:r>
      <w:r w:rsidRPr="0030783E">
        <w:rPr>
          <w:rFonts w:asciiTheme="minorHAnsi" w:hAnsiTheme="minorHAnsi"/>
        </w:rPr>
        <w:t xml:space="preserve"> from all BCUs in the 50 states a</w:t>
      </w:r>
      <w:r>
        <w:rPr>
          <w:rFonts w:asciiTheme="minorHAnsi" w:hAnsiTheme="minorHAnsi"/>
        </w:rPr>
        <w:t>nd District of Columbia, and 1,3</w:t>
      </w:r>
      <w:r w:rsidRPr="0030783E">
        <w:rPr>
          <w:rFonts w:asciiTheme="minorHAnsi" w:hAnsiTheme="minorHAnsi"/>
        </w:rPr>
        <w:t xml:space="preserve">00 HUs from all BCUs in Puerto Rico for the </w:t>
      </w:r>
      <w:r>
        <w:rPr>
          <w:rFonts w:asciiTheme="minorHAnsi" w:hAnsiTheme="minorHAnsi"/>
        </w:rPr>
        <w:t>PI Reinterview</w:t>
      </w:r>
      <w:r w:rsidRPr="0030783E">
        <w:rPr>
          <w:rFonts w:asciiTheme="minorHAnsi" w:hAnsiTheme="minorHAnsi"/>
        </w:rPr>
        <w:t xml:space="preserve"> operation. To calculate the burden hours, we assumed a theoretical 100 percent response rate and an approximate completion time of </w:t>
      </w:r>
      <w:r>
        <w:rPr>
          <w:rFonts w:asciiTheme="minorHAnsi" w:hAnsiTheme="minorHAnsi"/>
        </w:rPr>
        <w:t>fifteen</w:t>
      </w:r>
      <w:r w:rsidRPr="0030783E">
        <w:rPr>
          <w:rFonts w:asciiTheme="minorHAnsi" w:hAnsiTheme="minorHAnsi"/>
        </w:rPr>
        <w:t xml:space="preserve"> minutes per case. The estimated total annual respondent burden for the </w:t>
      </w:r>
      <w:r>
        <w:rPr>
          <w:rFonts w:asciiTheme="minorHAnsi" w:hAnsiTheme="minorHAnsi"/>
        </w:rPr>
        <w:t>PI</w:t>
      </w:r>
      <w:r w:rsidRPr="0030783E">
        <w:rPr>
          <w:rFonts w:asciiTheme="minorHAnsi" w:hAnsiTheme="minorHAnsi"/>
        </w:rPr>
        <w:t xml:space="preserve"> operation is approximately </w:t>
      </w:r>
      <w:r>
        <w:rPr>
          <w:rFonts w:asciiTheme="minorHAnsi" w:hAnsiTheme="minorHAnsi"/>
        </w:rPr>
        <w:t>54,625</w:t>
      </w:r>
      <w:r w:rsidRPr="0030783E">
        <w:rPr>
          <w:rFonts w:asciiTheme="minorHAnsi" w:hAnsiTheme="minorHAnsi"/>
        </w:rPr>
        <w:t xml:space="preserve"> hours. </w:t>
      </w:r>
    </w:p>
    <w:p w14:paraId="1CCADDD2" w14:textId="615EC912" w:rsidR="00BF317C" w:rsidRDefault="0030783E" w:rsidP="00C32556">
      <w:pPr>
        <w:pStyle w:val="NormalWeb"/>
        <w:ind w:left="720"/>
        <w:rPr>
          <w:rFonts w:asciiTheme="minorHAnsi" w:hAnsiTheme="minorHAnsi"/>
        </w:rPr>
      </w:pPr>
      <w:r w:rsidRPr="0030783E">
        <w:rPr>
          <w:rFonts w:asciiTheme="minorHAnsi" w:hAnsiTheme="minorHAnsi"/>
        </w:rPr>
        <w:t>The estimated workload is approximately 6</w:t>
      </w:r>
      <w:r>
        <w:rPr>
          <w:rFonts w:asciiTheme="minorHAnsi" w:hAnsiTheme="minorHAnsi"/>
        </w:rPr>
        <w:t>2</w:t>
      </w:r>
      <w:r w:rsidRPr="0030783E">
        <w:rPr>
          <w:rFonts w:asciiTheme="minorHAnsi" w:hAnsiTheme="minorHAnsi"/>
        </w:rPr>
        <w:t xml:space="preserve">,000 </w:t>
      </w:r>
      <w:r>
        <w:rPr>
          <w:rFonts w:asciiTheme="minorHAnsi" w:hAnsiTheme="minorHAnsi"/>
        </w:rPr>
        <w:t>housing units</w:t>
      </w:r>
      <w:r w:rsidRPr="0030783E">
        <w:rPr>
          <w:rFonts w:asciiTheme="minorHAnsi" w:hAnsiTheme="minorHAnsi"/>
        </w:rPr>
        <w:t xml:space="preserve"> for PES </w:t>
      </w:r>
      <w:r>
        <w:rPr>
          <w:rFonts w:asciiTheme="minorHAnsi" w:hAnsiTheme="minorHAnsi"/>
        </w:rPr>
        <w:t>Person</w:t>
      </w:r>
      <w:r w:rsidRPr="0030783E">
        <w:rPr>
          <w:rFonts w:asciiTheme="minorHAnsi" w:hAnsiTheme="minorHAnsi"/>
        </w:rPr>
        <w:t xml:space="preserve"> </w:t>
      </w:r>
      <w:r w:rsidR="0073146F">
        <w:rPr>
          <w:rFonts w:asciiTheme="minorHAnsi" w:hAnsiTheme="minorHAnsi"/>
        </w:rPr>
        <w:t>Followup</w:t>
      </w:r>
      <w:r w:rsidRPr="0030783E">
        <w:rPr>
          <w:rFonts w:asciiTheme="minorHAnsi" w:hAnsiTheme="minorHAnsi"/>
        </w:rPr>
        <w:t xml:space="preserve"> in selected BCUs in the 50 states and</w:t>
      </w:r>
      <w:r>
        <w:rPr>
          <w:rFonts w:asciiTheme="minorHAnsi" w:hAnsiTheme="minorHAnsi"/>
        </w:rPr>
        <w:t xml:space="preserve"> the District of Columbia; and 3</w:t>
      </w:r>
      <w:r w:rsidRPr="0030783E">
        <w:rPr>
          <w:rFonts w:asciiTheme="minorHAnsi" w:hAnsiTheme="minorHAnsi"/>
        </w:rPr>
        <w:t xml:space="preserve">,000 </w:t>
      </w:r>
      <w:r>
        <w:rPr>
          <w:rFonts w:asciiTheme="minorHAnsi" w:hAnsiTheme="minorHAnsi"/>
        </w:rPr>
        <w:t>housing units</w:t>
      </w:r>
      <w:r w:rsidRPr="0030783E">
        <w:rPr>
          <w:rFonts w:asciiTheme="minorHAnsi" w:hAnsiTheme="minorHAnsi"/>
        </w:rPr>
        <w:t xml:space="preserve"> for </w:t>
      </w:r>
      <w:r>
        <w:rPr>
          <w:rFonts w:asciiTheme="minorHAnsi" w:hAnsiTheme="minorHAnsi"/>
        </w:rPr>
        <w:t>PFU</w:t>
      </w:r>
      <w:r w:rsidRPr="0030783E">
        <w:rPr>
          <w:rFonts w:asciiTheme="minorHAnsi" w:hAnsiTheme="minorHAnsi"/>
        </w:rPr>
        <w:t xml:space="preserve"> in Puerto Rico. From the </w:t>
      </w:r>
      <w:r>
        <w:rPr>
          <w:rFonts w:asciiTheme="minorHAnsi" w:hAnsiTheme="minorHAnsi"/>
        </w:rPr>
        <w:t xml:space="preserve">PFU </w:t>
      </w:r>
      <w:r w:rsidRPr="0030783E">
        <w:rPr>
          <w:rFonts w:asciiTheme="minorHAnsi" w:hAnsiTheme="minorHAnsi"/>
        </w:rPr>
        <w:t xml:space="preserve">workload, we will select a sample of approximately </w:t>
      </w:r>
      <w:r>
        <w:rPr>
          <w:rFonts w:asciiTheme="minorHAnsi" w:hAnsiTheme="minorHAnsi"/>
        </w:rPr>
        <w:t>9,300</w:t>
      </w:r>
      <w:r w:rsidRPr="0030783E">
        <w:rPr>
          <w:rFonts w:asciiTheme="minorHAnsi" w:hAnsiTheme="minorHAnsi"/>
        </w:rPr>
        <w:t xml:space="preserve"> </w:t>
      </w:r>
      <w:r>
        <w:rPr>
          <w:rFonts w:asciiTheme="minorHAnsi" w:hAnsiTheme="minorHAnsi"/>
        </w:rPr>
        <w:t>housing units</w:t>
      </w:r>
      <w:r w:rsidRPr="0030783E">
        <w:rPr>
          <w:rFonts w:asciiTheme="minorHAnsi" w:hAnsiTheme="minorHAnsi"/>
        </w:rPr>
        <w:t xml:space="preserve"> from all BCUs in the 50 states and District of Columbia, and </w:t>
      </w:r>
      <w:r>
        <w:rPr>
          <w:rFonts w:asciiTheme="minorHAnsi" w:hAnsiTheme="minorHAnsi"/>
        </w:rPr>
        <w:t>450</w:t>
      </w:r>
      <w:r w:rsidRPr="0030783E">
        <w:rPr>
          <w:rFonts w:asciiTheme="minorHAnsi" w:hAnsiTheme="minorHAnsi"/>
        </w:rPr>
        <w:t xml:space="preserve"> </w:t>
      </w:r>
      <w:r>
        <w:rPr>
          <w:rFonts w:asciiTheme="minorHAnsi" w:hAnsiTheme="minorHAnsi"/>
        </w:rPr>
        <w:t>housing units</w:t>
      </w:r>
      <w:r w:rsidRPr="0030783E">
        <w:rPr>
          <w:rFonts w:asciiTheme="minorHAnsi" w:hAnsiTheme="minorHAnsi"/>
        </w:rPr>
        <w:t xml:space="preserve"> from all BCUs in Puerto Rico for the </w:t>
      </w:r>
      <w:r>
        <w:rPr>
          <w:rFonts w:asciiTheme="minorHAnsi" w:hAnsiTheme="minorHAnsi"/>
        </w:rPr>
        <w:t>PFU Reinterview</w:t>
      </w:r>
      <w:r w:rsidRPr="0030783E">
        <w:rPr>
          <w:rFonts w:asciiTheme="minorHAnsi" w:hAnsiTheme="minorHAnsi"/>
        </w:rPr>
        <w:t xml:space="preserve"> operation. To calculate the burden hours, we assumed a theoretical 100 percent response rate and an approximate completion time of </w:t>
      </w:r>
      <w:r w:rsidR="0070623A">
        <w:rPr>
          <w:rFonts w:asciiTheme="minorHAnsi" w:hAnsiTheme="minorHAnsi"/>
        </w:rPr>
        <w:t>fifteen</w:t>
      </w:r>
      <w:r w:rsidRPr="0030783E">
        <w:rPr>
          <w:rFonts w:asciiTheme="minorHAnsi" w:hAnsiTheme="minorHAnsi"/>
        </w:rPr>
        <w:t xml:space="preserve"> minutes per case. The estimated total annual respondent burden for the </w:t>
      </w:r>
      <w:r w:rsidR="0070623A">
        <w:rPr>
          <w:rFonts w:asciiTheme="minorHAnsi" w:hAnsiTheme="minorHAnsi"/>
        </w:rPr>
        <w:t>PFU</w:t>
      </w:r>
      <w:r w:rsidRPr="0030783E">
        <w:rPr>
          <w:rFonts w:asciiTheme="minorHAnsi" w:hAnsiTheme="minorHAnsi"/>
        </w:rPr>
        <w:t xml:space="preserve"> operation is approximately </w:t>
      </w:r>
      <w:r w:rsidR="0070623A">
        <w:rPr>
          <w:rFonts w:asciiTheme="minorHAnsi" w:hAnsiTheme="minorHAnsi"/>
        </w:rPr>
        <w:t>73,313</w:t>
      </w:r>
      <w:r w:rsidRPr="0030783E">
        <w:rPr>
          <w:rFonts w:asciiTheme="minorHAnsi" w:hAnsiTheme="minorHAnsi"/>
        </w:rPr>
        <w:t xml:space="preserve"> hours.</w:t>
      </w:r>
    </w:p>
    <w:tbl>
      <w:tblPr>
        <w:tblStyle w:val="TableGrid"/>
        <w:tblW w:w="8905" w:type="dxa"/>
        <w:tblLook w:val="04A0" w:firstRow="1" w:lastRow="0" w:firstColumn="1" w:lastColumn="0" w:noHBand="0" w:noVBand="1"/>
      </w:tblPr>
      <w:tblGrid>
        <w:gridCol w:w="2695"/>
        <w:gridCol w:w="2070"/>
        <w:gridCol w:w="2160"/>
        <w:gridCol w:w="1980"/>
      </w:tblGrid>
      <w:tr w:rsidR="00A365D9" w:rsidRPr="00090B25" w14:paraId="07973159" w14:textId="77777777" w:rsidTr="001F4248">
        <w:tc>
          <w:tcPr>
            <w:tcW w:w="8905" w:type="dxa"/>
            <w:gridSpan w:val="4"/>
          </w:tcPr>
          <w:p w14:paraId="37991A6A" w14:textId="77777777" w:rsidR="00A365D9" w:rsidRPr="00090B25" w:rsidRDefault="00A365D9" w:rsidP="00A365D9">
            <w:pPr>
              <w:keepNext/>
              <w:keepLines/>
              <w:contextualSpacing/>
              <w:rPr>
                <w:rFonts w:asciiTheme="minorHAnsi" w:hAnsiTheme="minorHAnsi" w:cstheme="minorHAnsi"/>
                <w:b/>
              </w:rPr>
            </w:pPr>
            <w:r w:rsidRPr="00090B25">
              <w:rPr>
                <w:rFonts w:asciiTheme="minorHAnsi" w:hAnsiTheme="minorHAnsi" w:cstheme="minorHAnsi"/>
                <w:b/>
              </w:rPr>
              <w:t>2020 Census</w:t>
            </w:r>
          </w:p>
        </w:tc>
      </w:tr>
      <w:tr w:rsidR="00A365D9" w:rsidRPr="00090B25" w14:paraId="53D3ADBB" w14:textId="77777777" w:rsidTr="001F4248">
        <w:tc>
          <w:tcPr>
            <w:tcW w:w="2695" w:type="dxa"/>
          </w:tcPr>
          <w:p w14:paraId="4E4CD8D5" w14:textId="77777777" w:rsidR="00A365D9" w:rsidRPr="00090B25" w:rsidRDefault="00A365D9" w:rsidP="00A365D9">
            <w:pPr>
              <w:keepNext/>
              <w:keepLines/>
              <w:contextualSpacing/>
              <w:rPr>
                <w:rFonts w:asciiTheme="minorHAnsi" w:hAnsiTheme="minorHAnsi" w:cstheme="minorHAnsi"/>
                <w:b/>
              </w:rPr>
            </w:pPr>
            <w:r w:rsidRPr="00090B25">
              <w:rPr>
                <w:rFonts w:asciiTheme="minorHAnsi" w:hAnsiTheme="minorHAnsi" w:cstheme="minorHAnsi"/>
                <w:b/>
              </w:rPr>
              <w:t>Operation</w:t>
            </w:r>
          </w:p>
        </w:tc>
        <w:tc>
          <w:tcPr>
            <w:tcW w:w="2070" w:type="dxa"/>
          </w:tcPr>
          <w:p w14:paraId="75273160" w14:textId="77777777" w:rsidR="00A365D9" w:rsidRPr="00090B25" w:rsidRDefault="00A365D9" w:rsidP="00A365D9">
            <w:pPr>
              <w:keepNext/>
              <w:keepLines/>
              <w:contextualSpacing/>
              <w:rPr>
                <w:rFonts w:asciiTheme="minorHAnsi" w:hAnsiTheme="minorHAnsi" w:cstheme="minorHAnsi"/>
                <w:b/>
              </w:rPr>
            </w:pPr>
            <w:r w:rsidRPr="00090B25">
              <w:rPr>
                <w:rFonts w:asciiTheme="minorHAnsi" w:hAnsiTheme="minorHAnsi" w:cstheme="minorHAnsi"/>
                <w:b/>
              </w:rPr>
              <w:t>Estimated Number of Housing Units</w:t>
            </w:r>
          </w:p>
        </w:tc>
        <w:tc>
          <w:tcPr>
            <w:tcW w:w="2160" w:type="dxa"/>
          </w:tcPr>
          <w:p w14:paraId="7B9E3372" w14:textId="77777777" w:rsidR="00A365D9" w:rsidRPr="00090B25" w:rsidRDefault="00A365D9" w:rsidP="00A365D9">
            <w:pPr>
              <w:keepNext/>
              <w:keepLines/>
              <w:contextualSpacing/>
              <w:rPr>
                <w:rFonts w:asciiTheme="minorHAnsi" w:hAnsiTheme="minorHAnsi" w:cstheme="minorHAnsi"/>
                <w:b/>
              </w:rPr>
            </w:pPr>
            <w:r w:rsidRPr="00090B25">
              <w:rPr>
                <w:rFonts w:asciiTheme="minorHAnsi" w:hAnsiTheme="minorHAnsi" w:cstheme="minorHAnsi"/>
                <w:b/>
              </w:rPr>
              <w:t>Estimated Time per Response (in minutes)</w:t>
            </w:r>
          </w:p>
        </w:tc>
        <w:tc>
          <w:tcPr>
            <w:tcW w:w="1980" w:type="dxa"/>
          </w:tcPr>
          <w:p w14:paraId="7F289B1D" w14:textId="77777777" w:rsidR="00A365D9" w:rsidRPr="00090B25" w:rsidRDefault="00A365D9" w:rsidP="00A365D9">
            <w:pPr>
              <w:keepNext/>
              <w:keepLines/>
              <w:contextualSpacing/>
              <w:rPr>
                <w:rFonts w:asciiTheme="minorHAnsi" w:hAnsiTheme="minorHAnsi" w:cstheme="minorHAnsi"/>
                <w:b/>
              </w:rPr>
            </w:pPr>
            <w:r w:rsidRPr="00090B25">
              <w:rPr>
                <w:rFonts w:asciiTheme="minorHAnsi" w:hAnsiTheme="minorHAnsi" w:cstheme="minorHAnsi"/>
                <w:b/>
              </w:rPr>
              <w:t>Total Burden Hours</w:t>
            </w:r>
          </w:p>
        </w:tc>
      </w:tr>
      <w:tr w:rsidR="0033043C" w:rsidRPr="00090B25" w14:paraId="6A159EA4" w14:textId="77777777" w:rsidTr="003E4B41">
        <w:tc>
          <w:tcPr>
            <w:tcW w:w="2695" w:type="dxa"/>
          </w:tcPr>
          <w:p w14:paraId="381C7351" w14:textId="77777777" w:rsidR="0033043C" w:rsidRPr="00090B25" w:rsidRDefault="0033043C" w:rsidP="0033043C">
            <w:pPr>
              <w:keepNext/>
              <w:keepLines/>
              <w:contextualSpacing/>
              <w:rPr>
                <w:rFonts w:asciiTheme="minorHAnsi" w:hAnsiTheme="minorHAnsi" w:cstheme="minorHAnsi"/>
              </w:rPr>
            </w:pPr>
            <w:r w:rsidRPr="00090B25">
              <w:rPr>
                <w:rFonts w:asciiTheme="minorHAnsi" w:hAnsiTheme="minorHAnsi" w:cstheme="minorHAnsi"/>
              </w:rPr>
              <w:t>Person Interview</w:t>
            </w:r>
          </w:p>
          <w:p w14:paraId="7ABCC50F" w14:textId="3680ADB6" w:rsidR="0033043C" w:rsidRPr="00090B25" w:rsidRDefault="0033043C" w:rsidP="0033043C">
            <w:pPr>
              <w:keepNext/>
              <w:keepLines/>
              <w:contextualSpacing/>
              <w:rPr>
                <w:rFonts w:asciiTheme="minorHAnsi" w:hAnsiTheme="minorHAnsi" w:cstheme="minorHAnsi"/>
              </w:rPr>
            </w:pPr>
            <w:r w:rsidRPr="00090B25">
              <w:rPr>
                <w:rFonts w:asciiTheme="minorHAnsi" w:hAnsiTheme="minorHAnsi" w:cstheme="minorHAnsi"/>
              </w:rPr>
              <w:t>(Stateside)</w:t>
            </w:r>
          </w:p>
        </w:tc>
        <w:tc>
          <w:tcPr>
            <w:tcW w:w="2070" w:type="dxa"/>
            <w:vAlign w:val="center"/>
          </w:tcPr>
          <w:p w14:paraId="36E0C065" w14:textId="7DCE03E6" w:rsidR="0033043C" w:rsidRPr="00090B25" w:rsidRDefault="0033043C" w:rsidP="003E4B41">
            <w:pPr>
              <w:keepNext/>
              <w:keepLines/>
              <w:contextualSpacing/>
              <w:jc w:val="right"/>
              <w:rPr>
                <w:rFonts w:asciiTheme="minorHAnsi" w:hAnsiTheme="minorHAnsi" w:cstheme="minorHAnsi"/>
              </w:rPr>
            </w:pPr>
            <w:r w:rsidRPr="00090B25">
              <w:rPr>
                <w:rFonts w:asciiTheme="minorHAnsi" w:hAnsiTheme="minorHAnsi" w:cstheme="minorHAnsi"/>
              </w:rPr>
              <w:t>181,000</w:t>
            </w:r>
          </w:p>
        </w:tc>
        <w:tc>
          <w:tcPr>
            <w:tcW w:w="2160" w:type="dxa"/>
            <w:vAlign w:val="center"/>
          </w:tcPr>
          <w:p w14:paraId="6741A48D" w14:textId="77777777" w:rsidR="0033043C" w:rsidRPr="00090B25" w:rsidRDefault="0033043C" w:rsidP="003E4B41">
            <w:pPr>
              <w:keepNext/>
              <w:keepLines/>
              <w:contextualSpacing/>
              <w:jc w:val="right"/>
              <w:rPr>
                <w:rFonts w:asciiTheme="minorHAnsi" w:hAnsiTheme="minorHAnsi" w:cstheme="minorHAnsi"/>
              </w:rPr>
            </w:pPr>
            <w:r w:rsidRPr="00090B25">
              <w:rPr>
                <w:rFonts w:asciiTheme="minorHAnsi" w:hAnsiTheme="minorHAnsi" w:cstheme="minorHAnsi"/>
              </w:rPr>
              <w:t>15</w:t>
            </w:r>
          </w:p>
        </w:tc>
        <w:tc>
          <w:tcPr>
            <w:tcW w:w="1980" w:type="dxa"/>
            <w:vAlign w:val="center"/>
          </w:tcPr>
          <w:p w14:paraId="5C52A876" w14:textId="76B553D1" w:rsidR="0033043C" w:rsidRPr="00090B25" w:rsidRDefault="0033043C" w:rsidP="003E4B41">
            <w:pPr>
              <w:keepNext/>
              <w:keepLines/>
              <w:contextualSpacing/>
              <w:jc w:val="right"/>
              <w:rPr>
                <w:rFonts w:asciiTheme="minorHAnsi" w:hAnsiTheme="minorHAnsi" w:cstheme="minorHAnsi"/>
              </w:rPr>
            </w:pPr>
            <w:r w:rsidRPr="00090B25">
              <w:rPr>
                <w:rFonts w:asciiTheme="minorHAnsi" w:hAnsiTheme="minorHAnsi" w:cstheme="minorHAnsi"/>
              </w:rPr>
              <w:t>45,250</w:t>
            </w:r>
          </w:p>
        </w:tc>
      </w:tr>
      <w:tr w:rsidR="0033043C" w:rsidRPr="00090B25" w14:paraId="6F3B3180" w14:textId="77777777" w:rsidTr="003E4B41">
        <w:tc>
          <w:tcPr>
            <w:tcW w:w="2695" w:type="dxa"/>
          </w:tcPr>
          <w:p w14:paraId="6E66B954" w14:textId="77777777" w:rsidR="0033043C" w:rsidRPr="00090B25" w:rsidRDefault="0033043C" w:rsidP="0033043C">
            <w:pPr>
              <w:keepNext/>
              <w:keepLines/>
              <w:contextualSpacing/>
              <w:rPr>
                <w:rFonts w:asciiTheme="minorHAnsi" w:hAnsiTheme="minorHAnsi" w:cstheme="minorHAnsi"/>
              </w:rPr>
            </w:pPr>
            <w:r w:rsidRPr="00090B25">
              <w:rPr>
                <w:rFonts w:asciiTheme="minorHAnsi" w:hAnsiTheme="minorHAnsi" w:cstheme="minorHAnsi"/>
              </w:rPr>
              <w:t>Person Interview</w:t>
            </w:r>
          </w:p>
          <w:p w14:paraId="7DD7222B" w14:textId="73A5740E" w:rsidR="0033043C" w:rsidRPr="00090B25" w:rsidRDefault="0033043C" w:rsidP="0033043C">
            <w:pPr>
              <w:keepNext/>
              <w:keepLines/>
              <w:contextualSpacing/>
              <w:rPr>
                <w:rFonts w:asciiTheme="minorHAnsi" w:hAnsiTheme="minorHAnsi" w:cstheme="minorHAnsi"/>
              </w:rPr>
            </w:pPr>
            <w:r w:rsidRPr="00090B25">
              <w:rPr>
                <w:rFonts w:asciiTheme="minorHAnsi" w:hAnsiTheme="minorHAnsi" w:cstheme="minorHAnsi"/>
              </w:rPr>
              <w:t>(Puerto Rico)</w:t>
            </w:r>
          </w:p>
        </w:tc>
        <w:tc>
          <w:tcPr>
            <w:tcW w:w="2070" w:type="dxa"/>
            <w:vAlign w:val="center"/>
          </w:tcPr>
          <w:p w14:paraId="4146BB1D" w14:textId="097BFF68" w:rsidR="0033043C" w:rsidRPr="00090B25" w:rsidRDefault="0033043C" w:rsidP="003E4B41">
            <w:pPr>
              <w:keepNext/>
              <w:keepLines/>
              <w:contextualSpacing/>
              <w:jc w:val="right"/>
              <w:rPr>
                <w:rFonts w:asciiTheme="minorHAnsi" w:hAnsiTheme="minorHAnsi" w:cstheme="minorHAnsi"/>
              </w:rPr>
            </w:pPr>
            <w:r w:rsidRPr="00090B25">
              <w:rPr>
                <w:rFonts w:asciiTheme="minorHAnsi" w:hAnsiTheme="minorHAnsi" w:cstheme="minorHAnsi"/>
              </w:rPr>
              <w:t>9,000</w:t>
            </w:r>
          </w:p>
        </w:tc>
        <w:tc>
          <w:tcPr>
            <w:tcW w:w="2160" w:type="dxa"/>
            <w:vAlign w:val="center"/>
          </w:tcPr>
          <w:p w14:paraId="51852C2A" w14:textId="654777DB" w:rsidR="0033043C" w:rsidRPr="00090B25" w:rsidRDefault="0033043C" w:rsidP="003E4B41">
            <w:pPr>
              <w:keepNext/>
              <w:keepLines/>
              <w:contextualSpacing/>
              <w:jc w:val="right"/>
              <w:rPr>
                <w:rFonts w:asciiTheme="minorHAnsi" w:hAnsiTheme="minorHAnsi" w:cstheme="minorHAnsi"/>
              </w:rPr>
            </w:pPr>
            <w:r w:rsidRPr="00090B25">
              <w:rPr>
                <w:rFonts w:asciiTheme="minorHAnsi" w:hAnsiTheme="minorHAnsi" w:cstheme="minorHAnsi"/>
              </w:rPr>
              <w:t>15</w:t>
            </w:r>
          </w:p>
        </w:tc>
        <w:tc>
          <w:tcPr>
            <w:tcW w:w="1980" w:type="dxa"/>
            <w:vAlign w:val="center"/>
          </w:tcPr>
          <w:p w14:paraId="7CFC1EEC" w14:textId="7C12DA4F" w:rsidR="0033043C" w:rsidRPr="00090B25" w:rsidRDefault="0033043C" w:rsidP="003E4B41">
            <w:pPr>
              <w:keepNext/>
              <w:keepLines/>
              <w:contextualSpacing/>
              <w:jc w:val="right"/>
              <w:rPr>
                <w:rFonts w:asciiTheme="minorHAnsi" w:hAnsiTheme="minorHAnsi" w:cstheme="minorHAnsi"/>
              </w:rPr>
            </w:pPr>
            <w:r w:rsidRPr="00090B25">
              <w:rPr>
                <w:rFonts w:asciiTheme="minorHAnsi" w:hAnsiTheme="minorHAnsi" w:cstheme="minorHAnsi"/>
              </w:rPr>
              <w:t>2,250</w:t>
            </w:r>
          </w:p>
        </w:tc>
      </w:tr>
      <w:tr w:rsidR="0033043C" w:rsidRPr="00090B25" w14:paraId="53EA752B" w14:textId="77777777" w:rsidTr="003E4B41">
        <w:tc>
          <w:tcPr>
            <w:tcW w:w="2695" w:type="dxa"/>
          </w:tcPr>
          <w:p w14:paraId="1DCCA246" w14:textId="77777777" w:rsidR="0033043C" w:rsidRPr="00090B25" w:rsidRDefault="0033043C" w:rsidP="0033043C">
            <w:pPr>
              <w:keepNext/>
              <w:keepLines/>
              <w:contextualSpacing/>
              <w:rPr>
                <w:rFonts w:asciiTheme="minorHAnsi" w:hAnsiTheme="minorHAnsi" w:cstheme="minorHAnsi"/>
              </w:rPr>
            </w:pPr>
            <w:r w:rsidRPr="00090B25">
              <w:rPr>
                <w:rFonts w:asciiTheme="minorHAnsi" w:hAnsiTheme="minorHAnsi" w:cstheme="minorHAnsi"/>
              </w:rPr>
              <w:t>Person Interview Reinterview</w:t>
            </w:r>
          </w:p>
          <w:p w14:paraId="5A73E95F" w14:textId="7A11C951" w:rsidR="0033043C" w:rsidRPr="00090B25" w:rsidRDefault="0033043C" w:rsidP="0033043C">
            <w:pPr>
              <w:keepNext/>
              <w:keepLines/>
              <w:contextualSpacing/>
              <w:rPr>
                <w:rFonts w:asciiTheme="minorHAnsi" w:hAnsiTheme="minorHAnsi" w:cstheme="minorHAnsi"/>
              </w:rPr>
            </w:pPr>
            <w:r w:rsidRPr="00090B25">
              <w:rPr>
                <w:rFonts w:asciiTheme="minorHAnsi" w:hAnsiTheme="minorHAnsi" w:cstheme="minorHAnsi"/>
              </w:rPr>
              <w:t>(Stateside)</w:t>
            </w:r>
          </w:p>
        </w:tc>
        <w:tc>
          <w:tcPr>
            <w:tcW w:w="2070" w:type="dxa"/>
            <w:vAlign w:val="center"/>
          </w:tcPr>
          <w:p w14:paraId="2BCCBBA7" w14:textId="77EA6828" w:rsidR="0033043C" w:rsidRPr="00090B25" w:rsidRDefault="008B4863" w:rsidP="003E4B41">
            <w:pPr>
              <w:keepNext/>
              <w:keepLines/>
              <w:contextualSpacing/>
              <w:jc w:val="right"/>
              <w:rPr>
                <w:rFonts w:asciiTheme="minorHAnsi" w:hAnsiTheme="minorHAnsi" w:cstheme="minorHAnsi"/>
              </w:rPr>
            </w:pPr>
            <w:r w:rsidRPr="00090B25">
              <w:rPr>
                <w:rFonts w:asciiTheme="minorHAnsi" w:hAnsiTheme="minorHAnsi" w:cstheme="minorHAnsi"/>
              </w:rPr>
              <w:t>27,2</w:t>
            </w:r>
            <w:r w:rsidR="0033043C" w:rsidRPr="00090B25">
              <w:rPr>
                <w:rFonts w:asciiTheme="minorHAnsi" w:hAnsiTheme="minorHAnsi" w:cstheme="minorHAnsi"/>
              </w:rPr>
              <w:t>00</w:t>
            </w:r>
          </w:p>
        </w:tc>
        <w:tc>
          <w:tcPr>
            <w:tcW w:w="2160" w:type="dxa"/>
            <w:vAlign w:val="center"/>
          </w:tcPr>
          <w:p w14:paraId="6847BCD9" w14:textId="77777777" w:rsidR="0033043C" w:rsidRPr="00090B25" w:rsidRDefault="0033043C" w:rsidP="003E4B41">
            <w:pPr>
              <w:keepNext/>
              <w:keepLines/>
              <w:contextualSpacing/>
              <w:jc w:val="right"/>
              <w:rPr>
                <w:rFonts w:asciiTheme="minorHAnsi" w:hAnsiTheme="minorHAnsi" w:cstheme="minorHAnsi"/>
              </w:rPr>
            </w:pPr>
            <w:r w:rsidRPr="00090B25">
              <w:rPr>
                <w:rFonts w:asciiTheme="minorHAnsi" w:hAnsiTheme="minorHAnsi" w:cstheme="minorHAnsi"/>
              </w:rPr>
              <w:t>15</w:t>
            </w:r>
          </w:p>
        </w:tc>
        <w:tc>
          <w:tcPr>
            <w:tcW w:w="1980" w:type="dxa"/>
            <w:vAlign w:val="center"/>
          </w:tcPr>
          <w:p w14:paraId="2324C01A" w14:textId="41185276" w:rsidR="0033043C" w:rsidRPr="00090B25" w:rsidRDefault="008B4863" w:rsidP="003E4B41">
            <w:pPr>
              <w:keepNext/>
              <w:keepLines/>
              <w:contextualSpacing/>
              <w:jc w:val="right"/>
              <w:rPr>
                <w:rFonts w:asciiTheme="minorHAnsi" w:hAnsiTheme="minorHAnsi" w:cstheme="minorHAnsi"/>
              </w:rPr>
            </w:pPr>
            <w:r w:rsidRPr="00090B25">
              <w:rPr>
                <w:rFonts w:asciiTheme="minorHAnsi" w:hAnsiTheme="minorHAnsi" w:cstheme="minorHAnsi"/>
              </w:rPr>
              <w:t>6,800</w:t>
            </w:r>
          </w:p>
        </w:tc>
      </w:tr>
      <w:tr w:rsidR="0033043C" w:rsidRPr="00090B25" w14:paraId="34706983" w14:textId="77777777" w:rsidTr="003E4B41">
        <w:tc>
          <w:tcPr>
            <w:tcW w:w="2695" w:type="dxa"/>
          </w:tcPr>
          <w:p w14:paraId="78057A0D" w14:textId="7AF197DC" w:rsidR="008B4863" w:rsidRPr="00090B25" w:rsidRDefault="008B4863" w:rsidP="008B4863">
            <w:pPr>
              <w:keepNext/>
              <w:keepLines/>
              <w:contextualSpacing/>
              <w:rPr>
                <w:rFonts w:asciiTheme="minorHAnsi" w:hAnsiTheme="minorHAnsi" w:cstheme="minorHAnsi"/>
              </w:rPr>
            </w:pPr>
            <w:r w:rsidRPr="00090B25">
              <w:rPr>
                <w:rFonts w:asciiTheme="minorHAnsi" w:hAnsiTheme="minorHAnsi" w:cstheme="minorHAnsi"/>
              </w:rPr>
              <w:t>Person Interview</w:t>
            </w:r>
          </w:p>
          <w:p w14:paraId="215BCA5C" w14:textId="596EF394" w:rsidR="008B4863" w:rsidRPr="00090B25" w:rsidRDefault="008B4863" w:rsidP="008B4863">
            <w:pPr>
              <w:keepNext/>
              <w:keepLines/>
              <w:contextualSpacing/>
              <w:rPr>
                <w:rFonts w:asciiTheme="minorHAnsi" w:hAnsiTheme="minorHAnsi" w:cstheme="minorHAnsi"/>
              </w:rPr>
            </w:pPr>
            <w:r w:rsidRPr="00090B25">
              <w:rPr>
                <w:rFonts w:asciiTheme="minorHAnsi" w:hAnsiTheme="minorHAnsi" w:cstheme="minorHAnsi"/>
              </w:rPr>
              <w:t>Reinterview</w:t>
            </w:r>
          </w:p>
          <w:p w14:paraId="654A36CB" w14:textId="05283186" w:rsidR="0033043C" w:rsidRPr="00090B25" w:rsidRDefault="008B4863" w:rsidP="008B4863">
            <w:pPr>
              <w:keepNext/>
              <w:keepLines/>
              <w:contextualSpacing/>
              <w:rPr>
                <w:rFonts w:asciiTheme="minorHAnsi" w:hAnsiTheme="minorHAnsi" w:cstheme="minorHAnsi"/>
              </w:rPr>
            </w:pPr>
            <w:r w:rsidRPr="00090B25">
              <w:rPr>
                <w:rFonts w:asciiTheme="minorHAnsi" w:hAnsiTheme="minorHAnsi" w:cstheme="minorHAnsi"/>
              </w:rPr>
              <w:t>(Puerto Rico)</w:t>
            </w:r>
          </w:p>
        </w:tc>
        <w:tc>
          <w:tcPr>
            <w:tcW w:w="2070" w:type="dxa"/>
            <w:vAlign w:val="center"/>
          </w:tcPr>
          <w:p w14:paraId="6B24FFC1" w14:textId="09455A1E" w:rsidR="0033043C" w:rsidRPr="00090B25" w:rsidRDefault="008B4863" w:rsidP="003E4B41">
            <w:pPr>
              <w:keepNext/>
              <w:keepLines/>
              <w:contextualSpacing/>
              <w:jc w:val="right"/>
              <w:rPr>
                <w:rFonts w:asciiTheme="minorHAnsi" w:hAnsiTheme="minorHAnsi" w:cstheme="minorHAnsi"/>
              </w:rPr>
            </w:pPr>
            <w:r w:rsidRPr="00090B25">
              <w:rPr>
                <w:rFonts w:asciiTheme="minorHAnsi" w:hAnsiTheme="minorHAnsi" w:cstheme="minorHAnsi"/>
              </w:rPr>
              <w:t>1,300</w:t>
            </w:r>
          </w:p>
        </w:tc>
        <w:tc>
          <w:tcPr>
            <w:tcW w:w="2160" w:type="dxa"/>
            <w:vAlign w:val="center"/>
          </w:tcPr>
          <w:p w14:paraId="0574928B" w14:textId="0ECB00BD" w:rsidR="0033043C" w:rsidRPr="00090B25" w:rsidRDefault="008B4863" w:rsidP="003E4B41">
            <w:pPr>
              <w:keepNext/>
              <w:keepLines/>
              <w:contextualSpacing/>
              <w:jc w:val="right"/>
              <w:rPr>
                <w:rFonts w:asciiTheme="minorHAnsi" w:hAnsiTheme="minorHAnsi" w:cstheme="minorHAnsi"/>
              </w:rPr>
            </w:pPr>
            <w:r w:rsidRPr="00090B25">
              <w:rPr>
                <w:rFonts w:asciiTheme="minorHAnsi" w:hAnsiTheme="minorHAnsi" w:cstheme="minorHAnsi"/>
              </w:rPr>
              <w:t>15</w:t>
            </w:r>
          </w:p>
        </w:tc>
        <w:tc>
          <w:tcPr>
            <w:tcW w:w="1980" w:type="dxa"/>
            <w:vAlign w:val="center"/>
          </w:tcPr>
          <w:p w14:paraId="642682AF" w14:textId="5A42513C" w:rsidR="0033043C" w:rsidRPr="00090B25" w:rsidRDefault="008B4863" w:rsidP="003E4B41">
            <w:pPr>
              <w:keepNext/>
              <w:keepLines/>
              <w:contextualSpacing/>
              <w:jc w:val="right"/>
              <w:rPr>
                <w:rFonts w:asciiTheme="minorHAnsi" w:hAnsiTheme="minorHAnsi" w:cstheme="minorHAnsi"/>
              </w:rPr>
            </w:pPr>
            <w:r w:rsidRPr="00090B25">
              <w:rPr>
                <w:rFonts w:asciiTheme="minorHAnsi" w:hAnsiTheme="minorHAnsi" w:cstheme="minorHAnsi"/>
              </w:rPr>
              <w:t>325</w:t>
            </w:r>
          </w:p>
        </w:tc>
      </w:tr>
      <w:tr w:rsidR="00A40412" w:rsidRPr="00090B25" w14:paraId="0418A666" w14:textId="77777777" w:rsidTr="003E4B41">
        <w:tc>
          <w:tcPr>
            <w:tcW w:w="2695" w:type="dxa"/>
          </w:tcPr>
          <w:p w14:paraId="4CF1B3F3" w14:textId="1E840CCB" w:rsidR="00A40412" w:rsidRPr="00A40412" w:rsidRDefault="00A40412" w:rsidP="008B4863">
            <w:pPr>
              <w:keepNext/>
              <w:keepLines/>
              <w:contextualSpacing/>
              <w:rPr>
                <w:rFonts w:asciiTheme="minorHAnsi" w:hAnsiTheme="minorHAnsi" w:cstheme="minorHAnsi"/>
                <w:b/>
              </w:rPr>
            </w:pPr>
            <w:r w:rsidRPr="00A40412">
              <w:rPr>
                <w:rFonts w:asciiTheme="minorHAnsi" w:hAnsiTheme="minorHAnsi" w:cstheme="minorHAnsi"/>
                <w:b/>
              </w:rPr>
              <w:t>Person Interview Subtotal</w:t>
            </w:r>
          </w:p>
        </w:tc>
        <w:tc>
          <w:tcPr>
            <w:tcW w:w="2070" w:type="dxa"/>
            <w:vAlign w:val="center"/>
          </w:tcPr>
          <w:p w14:paraId="6F914079" w14:textId="32E571D0" w:rsidR="00A40412" w:rsidRPr="00090B25" w:rsidRDefault="00A40412" w:rsidP="003E4B41">
            <w:pPr>
              <w:keepNext/>
              <w:keepLines/>
              <w:contextualSpacing/>
              <w:jc w:val="right"/>
              <w:rPr>
                <w:rFonts w:asciiTheme="minorHAnsi" w:hAnsiTheme="minorHAnsi" w:cstheme="minorHAnsi"/>
              </w:rPr>
            </w:pPr>
            <w:r>
              <w:rPr>
                <w:rFonts w:asciiTheme="minorHAnsi" w:hAnsiTheme="minorHAnsi" w:cstheme="minorHAnsi"/>
              </w:rPr>
              <w:t>218,500</w:t>
            </w:r>
          </w:p>
        </w:tc>
        <w:tc>
          <w:tcPr>
            <w:tcW w:w="2160" w:type="dxa"/>
            <w:vAlign w:val="center"/>
          </w:tcPr>
          <w:p w14:paraId="326361F0" w14:textId="77777777" w:rsidR="00A40412" w:rsidRPr="00090B25" w:rsidRDefault="00A40412" w:rsidP="003E4B41">
            <w:pPr>
              <w:keepNext/>
              <w:keepLines/>
              <w:contextualSpacing/>
              <w:jc w:val="right"/>
              <w:rPr>
                <w:rFonts w:asciiTheme="minorHAnsi" w:hAnsiTheme="minorHAnsi" w:cstheme="minorHAnsi"/>
              </w:rPr>
            </w:pPr>
          </w:p>
        </w:tc>
        <w:tc>
          <w:tcPr>
            <w:tcW w:w="1980" w:type="dxa"/>
            <w:vAlign w:val="center"/>
          </w:tcPr>
          <w:p w14:paraId="29B0F0F5" w14:textId="41EAF7C1" w:rsidR="00A40412" w:rsidRPr="00090B25" w:rsidRDefault="00A40412" w:rsidP="003E4B41">
            <w:pPr>
              <w:keepNext/>
              <w:keepLines/>
              <w:contextualSpacing/>
              <w:jc w:val="right"/>
              <w:rPr>
                <w:rFonts w:asciiTheme="minorHAnsi" w:hAnsiTheme="minorHAnsi" w:cstheme="minorHAnsi"/>
              </w:rPr>
            </w:pPr>
            <w:r>
              <w:rPr>
                <w:rFonts w:asciiTheme="minorHAnsi" w:hAnsiTheme="minorHAnsi" w:cstheme="minorHAnsi"/>
              </w:rPr>
              <w:t>54,625</w:t>
            </w:r>
          </w:p>
        </w:tc>
      </w:tr>
      <w:tr w:rsidR="001F3C36" w:rsidRPr="00090B25" w14:paraId="27C0F50C" w14:textId="77777777" w:rsidTr="003E4B41">
        <w:tc>
          <w:tcPr>
            <w:tcW w:w="2695" w:type="dxa"/>
          </w:tcPr>
          <w:p w14:paraId="057B6971" w14:textId="24C9F75C" w:rsidR="001F3C36" w:rsidRPr="00090B25" w:rsidRDefault="001F3C36" w:rsidP="008B4863">
            <w:pPr>
              <w:keepNext/>
              <w:keepLines/>
              <w:contextualSpacing/>
              <w:rPr>
                <w:rFonts w:asciiTheme="minorHAnsi" w:hAnsiTheme="minorHAnsi" w:cstheme="minorHAnsi"/>
              </w:rPr>
            </w:pPr>
            <w:r w:rsidRPr="00090B25">
              <w:rPr>
                <w:rFonts w:asciiTheme="minorHAnsi" w:hAnsiTheme="minorHAnsi" w:cstheme="minorHAnsi"/>
              </w:rPr>
              <w:t xml:space="preserve">Person </w:t>
            </w:r>
            <w:r w:rsidR="0073146F">
              <w:rPr>
                <w:rFonts w:asciiTheme="minorHAnsi" w:hAnsiTheme="minorHAnsi" w:cstheme="minorHAnsi"/>
              </w:rPr>
              <w:t>Followup</w:t>
            </w:r>
          </w:p>
          <w:p w14:paraId="7B44EDED" w14:textId="1A768AD6" w:rsidR="001F3C36" w:rsidRPr="00090B25" w:rsidRDefault="001F3C36" w:rsidP="008B4863">
            <w:pPr>
              <w:keepNext/>
              <w:keepLines/>
              <w:contextualSpacing/>
              <w:rPr>
                <w:rFonts w:asciiTheme="minorHAnsi" w:hAnsiTheme="minorHAnsi" w:cstheme="minorHAnsi"/>
              </w:rPr>
            </w:pPr>
            <w:r w:rsidRPr="00090B25">
              <w:rPr>
                <w:rFonts w:asciiTheme="minorHAnsi" w:hAnsiTheme="minorHAnsi" w:cstheme="minorHAnsi"/>
              </w:rPr>
              <w:t>(Stateside)</w:t>
            </w:r>
          </w:p>
        </w:tc>
        <w:tc>
          <w:tcPr>
            <w:tcW w:w="2070" w:type="dxa"/>
            <w:vAlign w:val="center"/>
          </w:tcPr>
          <w:p w14:paraId="1E689942" w14:textId="588A31EB" w:rsidR="001F3C36" w:rsidRPr="00090B25" w:rsidRDefault="00B85FD2" w:rsidP="003E4B41">
            <w:pPr>
              <w:keepNext/>
              <w:keepLines/>
              <w:contextualSpacing/>
              <w:jc w:val="right"/>
              <w:rPr>
                <w:rFonts w:asciiTheme="minorHAnsi" w:hAnsiTheme="minorHAnsi" w:cstheme="minorHAnsi"/>
              </w:rPr>
            </w:pPr>
            <w:r w:rsidRPr="00090B25">
              <w:rPr>
                <w:rFonts w:asciiTheme="minorHAnsi" w:hAnsiTheme="minorHAnsi" w:cstheme="minorHAnsi"/>
              </w:rPr>
              <w:t>62,000</w:t>
            </w:r>
          </w:p>
        </w:tc>
        <w:tc>
          <w:tcPr>
            <w:tcW w:w="2160" w:type="dxa"/>
            <w:vAlign w:val="center"/>
          </w:tcPr>
          <w:p w14:paraId="2DCC2BB4" w14:textId="7D18D6B4" w:rsidR="001F3C36" w:rsidRPr="00090B25" w:rsidRDefault="00B85FD2" w:rsidP="003E4B41">
            <w:pPr>
              <w:keepNext/>
              <w:keepLines/>
              <w:contextualSpacing/>
              <w:jc w:val="right"/>
              <w:rPr>
                <w:rFonts w:asciiTheme="minorHAnsi" w:hAnsiTheme="minorHAnsi" w:cstheme="minorHAnsi"/>
              </w:rPr>
            </w:pPr>
            <w:r w:rsidRPr="00090B25">
              <w:rPr>
                <w:rFonts w:asciiTheme="minorHAnsi" w:hAnsiTheme="minorHAnsi" w:cstheme="minorHAnsi"/>
              </w:rPr>
              <w:t>15</w:t>
            </w:r>
          </w:p>
        </w:tc>
        <w:tc>
          <w:tcPr>
            <w:tcW w:w="1980" w:type="dxa"/>
            <w:vAlign w:val="center"/>
          </w:tcPr>
          <w:p w14:paraId="0CB5711C" w14:textId="0CA60C8E" w:rsidR="001F3C36" w:rsidRPr="00090B25" w:rsidRDefault="00B85FD2" w:rsidP="003E4B41">
            <w:pPr>
              <w:keepNext/>
              <w:keepLines/>
              <w:contextualSpacing/>
              <w:jc w:val="right"/>
              <w:rPr>
                <w:rFonts w:asciiTheme="minorHAnsi" w:hAnsiTheme="minorHAnsi" w:cstheme="minorHAnsi"/>
              </w:rPr>
            </w:pPr>
            <w:r w:rsidRPr="00090B25">
              <w:rPr>
                <w:rFonts w:asciiTheme="minorHAnsi" w:hAnsiTheme="minorHAnsi" w:cstheme="minorHAnsi"/>
              </w:rPr>
              <w:t>15,500</w:t>
            </w:r>
          </w:p>
        </w:tc>
      </w:tr>
      <w:tr w:rsidR="0033043C" w:rsidRPr="00090B25" w14:paraId="219E1F38" w14:textId="77777777" w:rsidTr="003E4B41">
        <w:tc>
          <w:tcPr>
            <w:tcW w:w="2695" w:type="dxa"/>
          </w:tcPr>
          <w:p w14:paraId="5BD36A77" w14:textId="2A82F473" w:rsidR="00B85FD2" w:rsidRPr="00090B25" w:rsidRDefault="00B85FD2" w:rsidP="00B85FD2">
            <w:pPr>
              <w:keepNext/>
              <w:keepLines/>
              <w:contextualSpacing/>
              <w:rPr>
                <w:rFonts w:asciiTheme="minorHAnsi" w:hAnsiTheme="minorHAnsi" w:cstheme="minorHAnsi"/>
              </w:rPr>
            </w:pPr>
            <w:r w:rsidRPr="00090B25">
              <w:rPr>
                <w:rFonts w:asciiTheme="minorHAnsi" w:hAnsiTheme="minorHAnsi" w:cstheme="minorHAnsi"/>
              </w:rPr>
              <w:t xml:space="preserve">Person </w:t>
            </w:r>
            <w:r w:rsidR="0073146F">
              <w:rPr>
                <w:rFonts w:asciiTheme="minorHAnsi" w:hAnsiTheme="minorHAnsi" w:cstheme="minorHAnsi"/>
              </w:rPr>
              <w:t>Followup</w:t>
            </w:r>
          </w:p>
          <w:p w14:paraId="649DD6A6" w14:textId="40BF5EBF" w:rsidR="0033043C" w:rsidRPr="00090B25" w:rsidRDefault="00B85FD2" w:rsidP="00B85FD2">
            <w:pPr>
              <w:keepNext/>
              <w:keepLines/>
              <w:contextualSpacing/>
              <w:rPr>
                <w:rFonts w:asciiTheme="minorHAnsi" w:hAnsiTheme="minorHAnsi" w:cstheme="minorHAnsi"/>
              </w:rPr>
            </w:pPr>
            <w:r w:rsidRPr="00090B25">
              <w:rPr>
                <w:rFonts w:asciiTheme="minorHAnsi" w:hAnsiTheme="minorHAnsi" w:cstheme="minorHAnsi"/>
              </w:rPr>
              <w:t>(Puerto Rico)</w:t>
            </w:r>
          </w:p>
        </w:tc>
        <w:tc>
          <w:tcPr>
            <w:tcW w:w="2070" w:type="dxa"/>
            <w:vAlign w:val="center"/>
          </w:tcPr>
          <w:p w14:paraId="16408AF4" w14:textId="32759224" w:rsidR="0033043C" w:rsidRPr="00090B25" w:rsidRDefault="00B85FD2" w:rsidP="003E4B41">
            <w:pPr>
              <w:keepNext/>
              <w:keepLines/>
              <w:contextualSpacing/>
              <w:jc w:val="right"/>
              <w:rPr>
                <w:rFonts w:asciiTheme="minorHAnsi" w:hAnsiTheme="minorHAnsi" w:cstheme="minorHAnsi"/>
              </w:rPr>
            </w:pPr>
            <w:r w:rsidRPr="00090B25">
              <w:rPr>
                <w:rFonts w:asciiTheme="minorHAnsi" w:hAnsiTheme="minorHAnsi" w:cstheme="minorHAnsi"/>
              </w:rPr>
              <w:t>3</w:t>
            </w:r>
            <w:r w:rsidR="0033043C" w:rsidRPr="00090B25">
              <w:rPr>
                <w:rFonts w:asciiTheme="minorHAnsi" w:hAnsiTheme="minorHAnsi" w:cstheme="minorHAnsi"/>
              </w:rPr>
              <w:t>,000</w:t>
            </w:r>
          </w:p>
        </w:tc>
        <w:tc>
          <w:tcPr>
            <w:tcW w:w="2160" w:type="dxa"/>
            <w:vAlign w:val="center"/>
          </w:tcPr>
          <w:p w14:paraId="451F74A7" w14:textId="77777777" w:rsidR="0033043C" w:rsidRPr="00090B25" w:rsidRDefault="0033043C" w:rsidP="003E4B41">
            <w:pPr>
              <w:keepNext/>
              <w:keepLines/>
              <w:contextualSpacing/>
              <w:jc w:val="right"/>
              <w:rPr>
                <w:rFonts w:asciiTheme="minorHAnsi" w:hAnsiTheme="minorHAnsi" w:cstheme="minorHAnsi"/>
              </w:rPr>
            </w:pPr>
            <w:r w:rsidRPr="00090B25">
              <w:rPr>
                <w:rFonts w:asciiTheme="minorHAnsi" w:hAnsiTheme="minorHAnsi" w:cstheme="minorHAnsi"/>
              </w:rPr>
              <w:t>15</w:t>
            </w:r>
          </w:p>
        </w:tc>
        <w:tc>
          <w:tcPr>
            <w:tcW w:w="1980" w:type="dxa"/>
            <w:vAlign w:val="center"/>
          </w:tcPr>
          <w:p w14:paraId="62CB057B" w14:textId="19E99D34" w:rsidR="00B85FD2" w:rsidRPr="00090B25" w:rsidRDefault="00B85FD2" w:rsidP="003E4B41">
            <w:pPr>
              <w:keepNext/>
              <w:keepLines/>
              <w:contextualSpacing/>
              <w:jc w:val="right"/>
              <w:rPr>
                <w:rFonts w:asciiTheme="minorHAnsi" w:hAnsiTheme="minorHAnsi" w:cstheme="minorHAnsi"/>
              </w:rPr>
            </w:pPr>
            <w:r w:rsidRPr="00090B25">
              <w:rPr>
                <w:rFonts w:asciiTheme="minorHAnsi" w:hAnsiTheme="minorHAnsi" w:cstheme="minorHAnsi"/>
              </w:rPr>
              <w:t>750</w:t>
            </w:r>
          </w:p>
        </w:tc>
      </w:tr>
      <w:tr w:rsidR="0033043C" w:rsidRPr="00090B25" w14:paraId="74E7DAF2" w14:textId="77777777" w:rsidTr="003E4B41">
        <w:tc>
          <w:tcPr>
            <w:tcW w:w="2695" w:type="dxa"/>
          </w:tcPr>
          <w:p w14:paraId="2AECDABD" w14:textId="06793BD5" w:rsidR="0033043C" w:rsidRPr="00090B25" w:rsidRDefault="0033043C" w:rsidP="0033043C">
            <w:pPr>
              <w:keepNext/>
              <w:keepLines/>
              <w:contextualSpacing/>
              <w:rPr>
                <w:rFonts w:asciiTheme="minorHAnsi" w:hAnsiTheme="minorHAnsi" w:cstheme="minorHAnsi"/>
              </w:rPr>
            </w:pPr>
            <w:r w:rsidRPr="00090B25">
              <w:rPr>
                <w:rFonts w:asciiTheme="minorHAnsi" w:hAnsiTheme="minorHAnsi" w:cstheme="minorHAnsi"/>
              </w:rPr>
              <w:t xml:space="preserve">Person </w:t>
            </w:r>
            <w:r w:rsidR="0073146F">
              <w:rPr>
                <w:rFonts w:asciiTheme="minorHAnsi" w:hAnsiTheme="minorHAnsi" w:cstheme="minorHAnsi"/>
              </w:rPr>
              <w:t>Followup</w:t>
            </w:r>
            <w:r w:rsidRPr="00090B25">
              <w:rPr>
                <w:rFonts w:asciiTheme="minorHAnsi" w:hAnsiTheme="minorHAnsi" w:cstheme="minorHAnsi"/>
              </w:rPr>
              <w:t xml:space="preserve"> Reinterview</w:t>
            </w:r>
          </w:p>
          <w:p w14:paraId="4A207186" w14:textId="49E6AF6E" w:rsidR="00A26027" w:rsidRPr="00090B25" w:rsidRDefault="00A26027" w:rsidP="0033043C">
            <w:pPr>
              <w:keepNext/>
              <w:keepLines/>
              <w:contextualSpacing/>
              <w:rPr>
                <w:rFonts w:asciiTheme="minorHAnsi" w:hAnsiTheme="minorHAnsi" w:cstheme="minorHAnsi"/>
              </w:rPr>
            </w:pPr>
            <w:r w:rsidRPr="00090B25">
              <w:rPr>
                <w:rFonts w:asciiTheme="minorHAnsi" w:hAnsiTheme="minorHAnsi" w:cstheme="minorHAnsi"/>
              </w:rPr>
              <w:t>(Stateside)</w:t>
            </w:r>
          </w:p>
        </w:tc>
        <w:tc>
          <w:tcPr>
            <w:tcW w:w="2070" w:type="dxa"/>
            <w:vAlign w:val="center"/>
          </w:tcPr>
          <w:p w14:paraId="59AFF4C6" w14:textId="602727B7" w:rsidR="0033043C" w:rsidRPr="00090B25" w:rsidRDefault="00A26027" w:rsidP="003E4B41">
            <w:pPr>
              <w:keepNext/>
              <w:keepLines/>
              <w:contextualSpacing/>
              <w:jc w:val="right"/>
              <w:rPr>
                <w:rFonts w:asciiTheme="minorHAnsi" w:hAnsiTheme="minorHAnsi" w:cstheme="minorHAnsi"/>
              </w:rPr>
            </w:pPr>
            <w:r w:rsidRPr="00090B25">
              <w:rPr>
                <w:rFonts w:asciiTheme="minorHAnsi" w:hAnsiTheme="minorHAnsi" w:cstheme="minorHAnsi"/>
              </w:rPr>
              <w:t>9,300</w:t>
            </w:r>
          </w:p>
        </w:tc>
        <w:tc>
          <w:tcPr>
            <w:tcW w:w="2160" w:type="dxa"/>
            <w:vAlign w:val="center"/>
          </w:tcPr>
          <w:p w14:paraId="4E4E3AA1" w14:textId="77777777" w:rsidR="0033043C" w:rsidRPr="00090B25" w:rsidRDefault="0033043C" w:rsidP="003E4B41">
            <w:pPr>
              <w:keepNext/>
              <w:keepLines/>
              <w:contextualSpacing/>
              <w:jc w:val="right"/>
              <w:rPr>
                <w:rFonts w:asciiTheme="minorHAnsi" w:hAnsiTheme="minorHAnsi" w:cstheme="minorHAnsi"/>
              </w:rPr>
            </w:pPr>
            <w:r w:rsidRPr="00090B25">
              <w:rPr>
                <w:rFonts w:asciiTheme="minorHAnsi" w:hAnsiTheme="minorHAnsi" w:cstheme="minorHAnsi"/>
              </w:rPr>
              <w:t>15</w:t>
            </w:r>
          </w:p>
        </w:tc>
        <w:tc>
          <w:tcPr>
            <w:tcW w:w="1980" w:type="dxa"/>
            <w:vAlign w:val="center"/>
          </w:tcPr>
          <w:p w14:paraId="2A2BFF24" w14:textId="1AD3EDB0" w:rsidR="0033043C" w:rsidRPr="00090B25" w:rsidRDefault="00A26027" w:rsidP="003E4B41">
            <w:pPr>
              <w:keepNext/>
              <w:keepLines/>
              <w:contextualSpacing/>
              <w:jc w:val="right"/>
              <w:rPr>
                <w:rFonts w:asciiTheme="minorHAnsi" w:hAnsiTheme="minorHAnsi" w:cstheme="minorHAnsi"/>
              </w:rPr>
            </w:pPr>
            <w:r w:rsidRPr="00090B25">
              <w:rPr>
                <w:rFonts w:asciiTheme="minorHAnsi" w:hAnsiTheme="minorHAnsi" w:cstheme="minorHAnsi"/>
              </w:rPr>
              <w:t>2,325</w:t>
            </w:r>
          </w:p>
        </w:tc>
      </w:tr>
      <w:tr w:rsidR="00A26027" w:rsidRPr="00090B25" w14:paraId="1E188C0C" w14:textId="77777777" w:rsidTr="003E4B41">
        <w:tc>
          <w:tcPr>
            <w:tcW w:w="2695" w:type="dxa"/>
          </w:tcPr>
          <w:p w14:paraId="53A5FC59" w14:textId="37193F43" w:rsidR="00A26027" w:rsidRPr="00090B25" w:rsidRDefault="00A26027" w:rsidP="0033043C">
            <w:pPr>
              <w:keepNext/>
              <w:keepLines/>
              <w:contextualSpacing/>
              <w:rPr>
                <w:rFonts w:asciiTheme="minorHAnsi" w:hAnsiTheme="minorHAnsi" w:cstheme="minorHAnsi"/>
              </w:rPr>
            </w:pPr>
            <w:r w:rsidRPr="00090B25">
              <w:rPr>
                <w:rFonts w:asciiTheme="minorHAnsi" w:hAnsiTheme="minorHAnsi" w:cstheme="minorHAnsi"/>
              </w:rPr>
              <w:t xml:space="preserve">Person </w:t>
            </w:r>
            <w:r w:rsidR="0073146F">
              <w:rPr>
                <w:rFonts w:asciiTheme="minorHAnsi" w:hAnsiTheme="minorHAnsi" w:cstheme="minorHAnsi"/>
              </w:rPr>
              <w:t>Followup</w:t>
            </w:r>
            <w:r w:rsidRPr="00090B25">
              <w:rPr>
                <w:rFonts w:asciiTheme="minorHAnsi" w:hAnsiTheme="minorHAnsi" w:cstheme="minorHAnsi"/>
              </w:rPr>
              <w:t xml:space="preserve"> Reinterview </w:t>
            </w:r>
          </w:p>
          <w:p w14:paraId="10FCAC33" w14:textId="25F8C4E3" w:rsidR="00A26027" w:rsidRPr="00090B25" w:rsidRDefault="00A26027" w:rsidP="0033043C">
            <w:pPr>
              <w:keepNext/>
              <w:keepLines/>
              <w:contextualSpacing/>
              <w:rPr>
                <w:rFonts w:asciiTheme="minorHAnsi" w:hAnsiTheme="minorHAnsi" w:cstheme="minorHAnsi"/>
              </w:rPr>
            </w:pPr>
            <w:r w:rsidRPr="00090B25">
              <w:rPr>
                <w:rFonts w:asciiTheme="minorHAnsi" w:hAnsiTheme="minorHAnsi" w:cstheme="minorHAnsi"/>
              </w:rPr>
              <w:t>(Puerto Rico)</w:t>
            </w:r>
          </w:p>
        </w:tc>
        <w:tc>
          <w:tcPr>
            <w:tcW w:w="2070" w:type="dxa"/>
            <w:vAlign w:val="center"/>
          </w:tcPr>
          <w:p w14:paraId="4866C9D0" w14:textId="2EAABBB7" w:rsidR="00A26027" w:rsidRPr="00090B25" w:rsidRDefault="00A26027" w:rsidP="003E4B41">
            <w:pPr>
              <w:keepNext/>
              <w:keepLines/>
              <w:contextualSpacing/>
              <w:jc w:val="right"/>
              <w:rPr>
                <w:rFonts w:asciiTheme="minorHAnsi" w:hAnsiTheme="minorHAnsi" w:cstheme="minorHAnsi"/>
              </w:rPr>
            </w:pPr>
            <w:r w:rsidRPr="00090B25">
              <w:rPr>
                <w:rFonts w:asciiTheme="minorHAnsi" w:hAnsiTheme="minorHAnsi" w:cstheme="minorHAnsi"/>
              </w:rPr>
              <w:t>450</w:t>
            </w:r>
          </w:p>
        </w:tc>
        <w:tc>
          <w:tcPr>
            <w:tcW w:w="2160" w:type="dxa"/>
            <w:vAlign w:val="center"/>
          </w:tcPr>
          <w:p w14:paraId="2A590DA0" w14:textId="771F34FC" w:rsidR="00A26027" w:rsidRPr="00090B25" w:rsidRDefault="00A26027" w:rsidP="003E4B41">
            <w:pPr>
              <w:keepNext/>
              <w:keepLines/>
              <w:contextualSpacing/>
              <w:jc w:val="right"/>
              <w:rPr>
                <w:rFonts w:asciiTheme="minorHAnsi" w:hAnsiTheme="minorHAnsi" w:cstheme="minorHAnsi"/>
              </w:rPr>
            </w:pPr>
            <w:r w:rsidRPr="00090B25">
              <w:rPr>
                <w:rFonts w:asciiTheme="minorHAnsi" w:hAnsiTheme="minorHAnsi" w:cstheme="minorHAnsi"/>
              </w:rPr>
              <w:t>15</w:t>
            </w:r>
          </w:p>
        </w:tc>
        <w:tc>
          <w:tcPr>
            <w:tcW w:w="1980" w:type="dxa"/>
            <w:vAlign w:val="center"/>
          </w:tcPr>
          <w:p w14:paraId="356C7D88" w14:textId="6ED16BB0" w:rsidR="00A26027" w:rsidRPr="00090B25" w:rsidRDefault="00A26027" w:rsidP="003E4B41">
            <w:pPr>
              <w:keepNext/>
              <w:keepLines/>
              <w:contextualSpacing/>
              <w:jc w:val="right"/>
              <w:rPr>
                <w:rFonts w:asciiTheme="minorHAnsi" w:hAnsiTheme="minorHAnsi" w:cstheme="minorHAnsi"/>
              </w:rPr>
            </w:pPr>
            <w:r w:rsidRPr="00090B25">
              <w:rPr>
                <w:rFonts w:asciiTheme="minorHAnsi" w:hAnsiTheme="minorHAnsi" w:cstheme="minorHAnsi"/>
              </w:rPr>
              <w:t>113</w:t>
            </w:r>
          </w:p>
        </w:tc>
      </w:tr>
      <w:tr w:rsidR="00A40412" w:rsidRPr="00090B25" w14:paraId="65D4906B" w14:textId="77777777" w:rsidTr="003E4B41">
        <w:tc>
          <w:tcPr>
            <w:tcW w:w="2695" w:type="dxa"/>
          </w:tcPr>
          <w:p w14:paraId="1BB6C696" w14:textId="3F2A860A" w:rsidR="00A40412" w:rsidRPr="00A40412" w:rsidRDefault="00A40412" w:rsidP="0033043C">
            <w:pPr>
              <w:keepNext/>
              <w:keepLines/>
              <w:contextualSpacing/>
              <w:rPr>
                <w:rFonts w:asciiTheme="minorHAnsi" w:hAnsiTheme="minorHAnsi" w:cstheme="minorHAnsi"/>
                <w:b/>
              </w:rPr>
            </w:pPr>
            <w:r w:rsidRPr="00A40412">
              <w:rPr>
                <w:rFonts w:asciiTheme="minorHAnsi" w:hAnsiTheme="minorHAnsi" w:cstheme="minorHAnsi"/>
                <w:b/>
              </w:rPr>
              <w:t xml:space="preserve">Person </w:t>
            </w:r>
            <w:r w:rsidR="0073146F">
              <w:rPr>
                <w:rFonts w:asciiTheme="minorHAnsi" w:hAnsiTheme="minorHAnsi" w:cstheme="minorHAnsi"/>
                <w:b/>
              </w:rPr>
              <w:t>Followup</w:t>
            </w:r>
            <w:r w:rsidRPr="00A40412">
              <w:rPr>
                <w:rFonts w:asciiTheme="minorHAnsi" w:hAnsiTheme="minorHAnsi" w:cstheme="minorHAnsi"/>
                <w:b/>
              </w:rPr>
              <w:t xml:space="preserve"> Subtotal</w:t>
            </w:r>
          </w:p>
        </w:tc>
        <w:tc>
          <w:tcPr>
            <w:tcW w:w="2070" w:type="dxa"/>
            <w:vAlign w:val="center"/>
          </w:tcPr>
          <w:p w14:paraId="4DED3106" w14:textId="3C2D93D1" w:rsidR="00A40412" w:rsidRPr="00090B25" w:rsidRDefault="00A40412" w:rsidP="003E4B41">
            <w:pPr>
              <w:keepNext/>
              <w:keepLines/>
              <w:contextualSpacing/>
              <w:jc w:val="right"/>
              <w:rPr>
                <w:rFonts w:asciiTheme="minorHAnsi" w:hAnsiTheme="minorHAnsi" w:cstheme="minorHAnsi"/>
              </w:rPr>
            </w:pPr>
            <w:r>
              <w:rPr>
                <w:rFonts w:asciiTheme="minorHAnsi" w:hAnsiTheme="minorHAnsi" w:cstheme="minorHAnsi"/>
              </w:rPr>
              <w:t>74,750</w:t>
            </w:r>
          </w:p>
        </w:tc>
        <w:tc>
          <w:tcPr>
            <w:tcW w:w="2160" w:type="dxa"/>
            <w:vAlign w:val="center"/>
          </w:tcPr>
          <w:p w14:paraId="1F7E866D" w14:textId="77777777" w:rsidR="00A40412" w:rsidRPr="00090B25" w:rsidRDefault="00A40412" w:rsidP="003E4B41">
            <w:pPr>
              <w:keepNext/>
              <w:keepLines/>
              <w:contextualSpacing/>
              <w:jc w:val="right"/>
              <w:rPr>
                <w:rFonts w:asciiTheme="minorHAnsi" w:hAnsiTheme="minorHAnsi" w:cstheme="minorHAnsi"/>
              </w:rPr>
            </w:pPr>
          </w:p>
        </w:tc>
        <w:tc>
          <w:tcPr>
            <w:tcW w:w="1980" w:type="dxa"/>
            <w:vAlign w:val="center"/>
          </w:tcPr>
          <w:p w14:paraId="53F7D5DE" w14:textId="3F404E26" w:rsidR="00A40412" w:rsidRPr="00090B25" w:rsidRDefault="00A40412" w:rsidP="003E4B41">
            <w:pPr>
              <w:keepNext/>
              <w:keepLines/>
              <w:contextualSpacing/>
              <w:jc w:val="right"/>
              <w:rPr>
                <w:rFonts w:asciiTheme="minorHAnsi" w:hAnsiTheme="minorHAnsi" w:cstheme="minorHAnsi"/>
              </w:rPr>
            </w:pPr>
            <w:r>
              <w:rPr>
                <w:rFonts w:asciiTheme="minorHAnsi" w:hAnsiTheme="minorHAnsi" w:cstheme="minorHAnsi"/>
              </w:rPr>
              <w:t>18,688</w:t>
            </w:r>
          </w:p>
        </w:tc>
      </w:tr>
      <w:tr w:rsidR="00A40412" w:rsidRPr="00090B25" w14:paraId="34D09023" w14:textId="77777777" w:rsidTr="003E4B41">
        <w:tc>
          <w:tcPr>
            <w:tcW w:w="2695" w:type="dxa"/>
          </w:tcPr>
          <w:p w14:paraId="2EFB326F" w14:textId="65422F6F" w:rsidR="00A40412" w:rsidRPr="00A40412" w:rsidRDefault="00F17003" w:rsidP="0033043C">
            <w:pPr>
              <w:keepNext/>
              <w:keepLines/>
              <w:contextualSpacing/>
              <w:rPr>
                <w:rFonts w:asciiTheme="minorHAnsi" w:hAnsiTheme="minorHAnsi" w:cstheme="minorHAnsi"/>
                <w:b/>
              </w:rPr>
            </w:pPr>
            <w:r>
              <w:rPr>
                <w:rFonts w:asciiTheme="minorHAnsi" w:hAnsiTheme="minorHAnsi" w:cstheme="minorHAnsi"/>
                <w:b/>
              </w:rPr>
              <w:t>Totals</w:t>
            </w:r>
          </w:p>
        </w:tc>
        <w:tc>
          <w:tcPr>
            <w:tcW w:w="2070" w:type="dxa"/>
            <w:vAlign w:val="center"/>
          </w:tcPr>
          <w:p w14:paraId="75CA9C6B" w14:textId="3F166D4B" w:rsidR="00A40412" w:rsidRDefault="00F17003" w:rsidP="003E4B41">
            <w:pPr>
              <w:keepNext/>
              <w:keepLines/>
              <w:contextualSpacing/>
              <w:jc w:val="right"/>
              <w:rPr>
                <w:rFonts w:asciiTheme="minorHAnsi" w:hAnsiTheme="minorHAnsi" w:cstheme="minorHAnsi"/>
              </w:rPr>
            </w:pPr>
            <w:r>
              <w:rPr>
                <w:rFonts w:asciiTheme="minorHAnsi" w:hAnsiTheme="minorHAnsi" w:cstheme="minorHAnsi"/>
              </w:rPr>
              <w:t>293,250</w:t>
            </w:r>
          </w:p>
        </w:tc>
        <w:tc>
          <w:tcPr>
            <w:tcW w:w="2160" w:type="dxa"/>
            <w:vAlign w:val="center"/>
          </w:tcPr>
          <w:p w14:paraId="78DFBBBD" w14:textId="77777777" w:rsidR="00A40412" w:rsidRPr="00090B25" w:rsidRDefault="00A40412" w:rsidP="003E4B41">
            <w:pPr>
              <w:keepNext/>
              <w:keepLines/>
              <w:contextualSpacing/>
              <w:jc w:val="right"/>
              <w:rPr>
                <w:rFonts w:asciiTheme="minorHAnsi" w:hAnsiTheme="minorHAnsi" w:cstheme="minorHAnsi"/>
              </w:rPr>
            </w:pPr>
          </w:p>
        </w:tc>
        <w:tc>
          <w:tcPr>
            <w:tcW w:w="1980" w:type="dxa"/>
            <w:vAlign w:val="center"/>
          </w:tcPr>
          <w:p w14:paraId="3A324011" w14:textId="02AF0A82" w:rsidR="00A40412" w:rsidRDefault="00F17003" w:rsidP="003E4B41">
            <w:pPr>
              <w:keepNext/>
              <w:keepLines/>
              <w:contextualSpacing/>
              <w:jc w:val="right"/>
              <w:rPr>
                <w:rFonts w:asciiTheme="minorHAnsi" w:hAnsiTheme="minorHAnsi" w:cstheme="minorHAnsi"/>
              </w:rPr>
            </w:pPr>
            <w:r>
              <w:rPr>
                <w:rFonts w:asciiTheme="minorHAnsi" w:hAnsiTheme="minorHAnsi" w:cstheme="minorHAnsi"/>
              </w:rPr>
              <w:t>73,313</w:t>
            </w:r>
          </w:p>
        </w:tc>
      </w:tr>
    </w:tbl>
    <w:p w14:paraId="4794EEC7" w14:textId="77777777" w:rsidR="00A365D9" w:rsidRPr="00AE606B" w:rsidRDefault="00A365D9">
      <w:pPr>
        <w:tabs>
          <w:tab w:val="left" w:pos="0"/>
        </w:tabs>
        <w:suppressAutoHyphens/>
        <w:spacing w:line="240" w:lineRule="atLeast"/>
        <w:rPr>
          <w:rFonts w:asciiTheme="minorHAnsi" w:hAnsiTheme="minorHAnsi"/>
          <w:sz w:val="24"/>
          <w:szCs w:val="24"/>
        </w:rPr>
      </w:pPr>
    </w:p>
    <w:p w14:paraId="2DAC72F8" w14:textId="39A42F0A" w:rsidR="00BF317C" w:rsidRPr="00A60583" w:rsidRDefault="00BF317C" w:rsidP="00A60583">
      <w:pPr>
        <w:pStyle w:val="ListParagraph"/>
        <w:numPr>
          <w:ilvl w:val="0"/>
          <w:numId w:val="15"/>
        </w:numPr>
        <w:tabs>
          <w:tab w:val="left" w:pos="0"/>
        </w:tabs>
        <w:suppressAutoHyphens/>
        <w:spacing w:line="240" w:lineRule="atLeast"/>
        <w:rPr>
          <w:rFonts w:asciiTheme="minorHAnsi" w:hAnsiTheme="minorHAnsi"/>
          <w:sz w:val="24"/>
          <w:szCs w:val="24"/>
        </w:rPr>
      </w:pPr>
      <w:r w:rsidRPr="00A60583">
        <w:rPr>
          <w:rFonts w:asciiTheme="minorHAnsi" w:hAnsiTheme="minorHAnsi"/>
          <w:b/>
          <w:bCs/>
          <w:sz w:val="24"/>
          <w:szCs w:val="24"/>
        </w:rPr>
        <w:t>Estimate of Cost Burden</w:t>
      </w:r>
    </w:p>
    <w:p w14:paraId="4BC357FA" w14:textId="77777777" w:rsidR="00BF317C" w:rsidRPr="00AE606B" w:rsidRDefault="00BF317C">
      <w:pPr>
        <w:tabs>
          <w:tab w:val="left" w:pos="0"/>
        </w:tabs>
        <w:suppressAutoHyphens/>
        <w:spacing w:line="240" w:lineRule="atLeast"/>
        <w:rPr>
          <w:rFonts w:asciiTheme="minorHAnsi" w:hAnsiTheme="minorHAnsi"/>
          <w:sz w:val="24"/>
          <w:szCs w:val="24"/>
        </w:rPr>
      </w:pPr>
    </w:p>
    <w:p w14:paraId="20130164" w14:textId="38E921CB" w:rsidR="00BF317C" w:rsidRPr="00AE606B" w:rsidRDefault="00BF317C" w:rsidP="00653BB8">
      <w:pPr>
        <w:tabs>
          <w:tab w:val="left" w:pos="0"/>
        </w:tabs>
        <w:suppressAutoHyphens/>
        <w:spacing w:line="240" w:lineRule="atLeast"/>
        <w:ind w:left="720"/>
        <w:rPr>
          <w:rFonts w:asciiTheme="minorHAnsi" w:hAnsiTheme="minorHAnsi"/>
          <w:sz w:val="24"/>
          <w:szCs w:val="24"/>
        </w:rPr>
      </w:pPr>
      <w:r w:rsidRPr="00AE606B">
        <w:rPr>
          <w:rFonts w:asciiTheme="minorHAnsi" w:hAnsiTheme="minorHAnsi"/>
          <w:sz w:val="24"/>
          <w:szCs w:val="24"/>
        </w:rPr>
        <w:t xml:space="preserve">There </w:t>
      </w:r>
      <w:r w:rsidR="009B762E">
        <w:rPr>
          <w:rFonts w:asciiTheme="minorHAnsi" w:hAnsiTheme="minorHAnsi"/>
          <w:sz w:val="24"/>
          <w:szCs w:val="24"/>
        </w:rPr>
        <w:t>are</w:t>
      </w:r>
      <w:r w:rsidRPr="00AE606B">
        <w:rPr>
          <w:rFonts w:asciiTheme="minorHAnsi" w:hAnsiTheme="minorHAnsi"/>
          <w:sz w:val="24"/>
          <w:szCs w:val="24"/>
        </w:rPr>
        <w:t xml:space="preserve"> no cost to respondents</w:t>
      </w:r>
      <w:r w:rsidR="009B762E">
        <w:rPr>
          <w:rFonts w:asciiTheme="minorHAnsi" w:hAnsiTheme="minorHAnsi"/>
          <w:sz w:val="24"/>
          <w:szCs w:val="24"/>
        </w:rPr>
        <w:t xml:space="preserve"> other than their</w:t>
      </w:r>
      <w:r w:rsidRPr="00AE606B">
        <w:rPr>
          <w:rFonts w:asciiTheme="minorHAnsi" w:hAnsiTheme="minorHAnsi"/>
          <w:sz w:val="24"/>
          <w:szCs w:val="24"/>
        </w:rPr>
        <w:t xml:space="preserve"> time </w:t>
      </w:r>
      <w:r w:rsidR="009B762E">
        <w:rPr>
          <w:rFonts w:asciiTheme="minorHAnsi" w:hAnsiTheme="minorHAnsi"/>
          <w:sz w:val="24"/>
          <w:szCs w:val="24"/>
        </w:rPr>
        <w:t>to participate in this data collection</w:t>
      </w:r>
      <w:r w:rsidRPr="00AE606B">
        <w:rPr>
          <w:rFonts w:asciiTheme="minorHAnsi" w:hAnsiTheme="minorHAnsi"/>
          <w:sz w:val="24"/>
          <w:szCs w:val="24"/>
        </w:rPr>
        <w:t xml:space="preserve">. </w:t>
      </w:r>
    </w:p>
    <w:p w14:paraId="14291E91" w14:textId="77777777" w:rsidR="00BF317C" w:rsidRPr="00AE606B" w:rsidRDefault="00BF317C">
      <w:pPr>
        <w:tabs>
          <w:tab w:val="left" w:pos="0"/>
        </w:tabs>
        <w:suppressAutoHyphens/>
        <w:spacing w:line="240" w:lineRule="atLeast"/>
        <w:rPr>
          <w:rFonts w:asciiTheme="minorHAnsi" w:hAnsiTheme="minorHAnsi"/>
          <w:sz w:val="24"/>
          <w:szCs w:val="24"/>
        </w:rPr>
      </w:pPr>
    </w:p>
    <w:p w14:paraId="08864DDC" w14:textId="3234C42C" w:rsidR="00BF317C" w:rsidRPr="00A60583" w:rsidRDefault="00BF317C" w:rsidP="00C72263">
      <w:pPr>
        <w:pStyle w:val="ListParagraph"/>
        <w:keepNext/>
        <w:widowControl/>
        <w:numPr>
          <w:ilvl w:val="0"/>
          <w:numId w:val="15"/>
        </w:numPr>
        <w:tabs>
          <w:tab w:val="left" w:pos="0"/>
        </w:tabs>
        <w:suppressAutoHyphens/>
        <w:spacing w:line="240" w:lineRule="atLeast"/>
        <w:rPr>
          <w:rFonts w:asciiTheme="minorHAnsi" w:hAnsiTheme="minorHAnsi"/>
          <w:sz w:val="24"/>
          <w:szCs w:val="24"/>
        </w:rPr>
      </w:pPr>
      <w:r w:rsidRPr="00A60583">
        <w:rPr>
          <w:rFonts w:asciiTheme="minorHAnsi" w:hAnsiTheme="minorHAnsi"/>
          <w:b/>
          <w:bCs/>
          <w:sz w:val="24"/>
          <w:szCs w:val="24"/>
        </w:rPr>
        <w:t>Cost to the Federal Government</w:t>
      </w:r>
    </w:p>
    <w:p w14:paraId="2365B8B5" w14:textId="77777777" w:rsidR="00BF317C" w:rsidRPr="00AE606B" w:rsidRDefault="00BF317C" w:rsidP="00C72263">
      <w:pPr>
        <w:keepNext/>
        <w:widowControl/>
        <w:tabs>
          <w:tab w:val="left" w:pos="0"/>
        </w:tabs>
        <w:suppressAutoHyphens/>
        <w:spacing w:line="240" w:lineRule="atLeast"/>
        <w:rPr>
          <w:rFonts w:asciiTheme="minorHAnsi" w:hAnsiTheme="minorHAnsi"/>
          <w:sz w:val="24"/>
          <w:szCs w:val="24"/>
        </w:rPr>
      </w:pPr>
    </w:p>
    <w:p w14:paraId="106BABAF" w14:textId="4C87D14C" w:rsidR="00BF317C" w:rsidRPr="00AE606B" w:rsidRDefault="00F64ACC" w:rsidP="00C72263">
      <w:pPr>
        <w:keepNext/>
        <w:widowControl/>
        <w:tabs>
          <w:tab w:val="left" w:pos="0"/>
        </w:tabs>
        <w:suppressAutoHyphens/>
        <w:spacing w:line="240" w:lineRule="atLeast"/>
        <w:ind w:left="720"/>
        <w:rPr>
          <w:rFonts w:asciiTheme="minorHAnsi" w:hAnsiTheme="minorHAnsi"/>
          <w:sz w:val="24"/>
          <w:szCs w:val="24"/>
        </w:rPr>
      </w:pPr>
      <w:r>
        <w:rPr>
          <w:rFonts w:asciiTheme="minorHAnsi" w:hAnsiTheme="minorHAnsi"/>
          <w:sz w:val="24"/>
          <w:szCs w:val="24"/>
        </w:rPr>
        <w:t>The total cost to the government for this program is estimated to be $61.5 million.</w:t>
      </w:r>
      <w:r w:rsidR="00B868A0">
        <w:rPr>
          <w:rFonts w:asciiTheme="minorHAnsi" w:hAnsiTheme="minorHAnsi"/>
          <w:sz w:val="24"/>
          <w:szCs w:val="24"/>
        </w:rPr>
        <w:t xml:space="preserve"> </w:t>
      </w:r>
      <w:r w:rsidR="00B45E3F">
        <w:rPr>
          <w:rFonts w:asciiTheme="minorHAnsi" w:hAnsiTheme="minorHAnsi"/>
          <w:sz w:val="24"/>
          <w:szCs w:val="24"/>
        </w:rPr>
        <w:t>The cost for the Person Interview operation</w:t>
      </w:r>
      <w:r w:rsidR="00F515AE">
        <w:rPr>
          <w:rFonts w:asciiTheme="minorHAnsi" w:hAnsiTheme="minorHAnsi"/>
          <w:sz w:val="24"/>
          <w:szCs w:val="24"/>
        </w:rPr>
        <w:t xml:space="preserve"> and the </w:t>
      </w:r>
      <w:r w:rsidR="00B45E3F">
        <w:rPr>
          <w:rFonts w:asciiTheme="minorHAnsi" w:hAnsiTheme="minorHAnsi"/>
          <w:sz w:val="24"/>
          <w:szCs w:val="24"/>
        </w:rPr>
        <w:t>Person Interview Reinterview operation are approximately $36.7 million. The</w:t>
      </w:r>
      <w:r w:rsidR="00F515AE">
        <w:rPr>
          <w:rFonts w:asciiTheme="minorHAnsi" w:hAnsiTheme="minorHAnsi"/>
          <w:sz w:val="24"/>
          <w:szCs w:val="24"/>
        </w:rPr>
        <w:t xml:space="preserve"> cost for the</w:t>
      </w:r>
      <w:r w:rsidR="00B45E3F">
        <w:rPr>
          <w:rFonts w:asciiTheme="minorHAnsi" w:hAnsiTheme="minorHAnsi"/>
          <w:sz w:val="24"/>
          <w:szCs w:val="24"/>
        </w:rPr>
        <w:t xml:space="preserve"> Person Followup Operation and Person Followup Reinterview operation are </w:t>
      </w:r>
      <w:r w:rsidR="00F515AE">
        <w:rPr>
          <w:rFonts w:asciiTheme="minorHAnsi" w:hAnsiTheme="minorHAnsi"/>
          <w:sz w:val="24"/>
          <w:szCs w:val="24"/>
        </w:rPr>
        <w:t>approximately $24.8 million.</w:t>
      </w:r>
      <w:r w:rsidR="00B45E3F">
        <w:rPr>
          <w:rFonts w:asciiTheme="minorHAnsi" w:hAnsiTheme="minorHAnsi"/>
          <w:sz w:val="24"/>
          <w:szCs w:val="24"/>
        </w:rPr>
        <w:t xml:space="preserve"> </w:t>
      </w:r>
      <w:r w:rsidR="007379B1">
        <w:rPr>
          <w:rFonts w:asciiTheme="minorHAnsi" w:hAnsiTheme="minorHAnsi"/>
          <w:sz w:val="24"/>
          <w:szCs w:val="24"/>
        </w:rPr>
        <w:t>An inter</w:t>
      </w:r>
      <w:r w:rsidR="00BF317C" w:rsidRPr="00AE606B">
        <w:rPr>
          <w:rFonts w:asciiTheme="minorHAnsi" w:hAnsiTheme="minorHAnsi"/>
          <w:sz w:val="24"/>
          <w:szCs w:val="24"/>
        </w:rPr>
        <w:t xml:space="preserve">divisional Census Bureau team developed the </w:t>
      </w:r>
      <w:r w:rsidR="00B868A0">
        <w:rPr>
          <w:rFonts w:asciiTheme="minorHAnsi" w:hAnsiTheme="minorHAnsi"/>
          <w:sz w:val="24"/>
          <w:szCs w:val="24"/>
        </w:rPr>
        <w:t xml:space="preserve">data collection methodologies. </w:t>
      </w:r>
      <w:r w:rsidR="00BF317C" w:rsidRPr="00AE606B">
        <w:rPr>
          <w:rFonts w:asciiTheme="minorHAnsi" w:hAnsiTheme="minorHAnsi"/>
          <w:sz w:val="24"/>
          <w:szCs w:val="24"/>
        </w:rPr>
        <w:t xml:space="preserve">The Census Bureau’s Decennial </w:t>
      </w:r>
      <w:r w:rsidR="007379B1">
        <w:rPr>
          <w:rFonts w:asciiTheme="minorHAnsi" w:hAnsiTheme="minorHAnsi"/>
          <w:sz w:val="24"/>
          <w:szCs w:val="24"/>
        </w:rPr>
        <w:t xml:space="preserve">Census </w:t>
      </w:r>
      <w:r w:rsidR="00BF317C" w:rsidRPr="00AE606B">
        <w:rPr>
          <w:rFonts w:asciiTheme="minorHAnsi" w:hAnsiTheme="minorHAnsi"/>
          <w:sz w:val="24"/>
          <w:szCs w:val="24"/>
        </w:rPr>
        <w:t>Management Division allocated the resources for the effective and efficient management of the information.</w:t>
      </w:r>
    </w:p>
    <w:p w14:paraId="0DA60755"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p w14:paraId="3574088B" w14:textId="4C3E4CC7" w:rsidR="00BF317C" w:rsidRPr="00A60583" w:rsidRDefault="007379B1" w:rsidP="00A60583">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b/>
          <w:bCs/>
          <w:sz w:val="24"/>
          <w:szCs w:val="24"/>
        </w:rPr>
      </w:pPr>
      <w:r w:rsidRPr="00A60583">
        <w:rPr>
          <w:rFonts w:asciiTheme="minorHAnsi" w:hAnsiTheme="minorHAnsi"/>
          <w:b/>
          <w:bCs/>
          <w:sz w:val="24"/>
          <w:szCs w:val="24"/>
        </w:rPr>
        <w:t>Reason</w:t>
      </w:r>
      <w:r w:rsidR="00BF317C" w:rsidRPr="00A60583">
        <w:rPr>
          <w:rFonts w:asciiTheme="minorHAnsi" w:hAnsiTheme="minorHAnsi"/>
          <w:b/>
          <w:bCs/>
          <w:sz w:val="24"/>
          <w:szCs w:val="24"/>
        </w:rPr>
        <w:t xml:space="preserve"> for Change in Burden</w:t>
      </w:r>
    </w:p>
    <w:p w14:paraId="3F788CF8"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left="360"/>
        <w:rPr>
          <w:rFonts w:asciiTheme="minorHAnsi" w:hAnsiTheme="minorHAnsi"/>
          <w:b/>
          <w:bCs/>
          <w:sz w:val="24"/>
          <w:szCs w:val="24"/>
        </w:rPr>
      </w:pPr>
    </w:p>
    <w:p w14:paraId="0EC4E315" w14:textId="469BF922" w:rsidR="00BF317C" w:rsidRPr="00AE606B" w:rsidRDefault="00A60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left="360" w:hanging="360"/>
        <w:rPr>
          <w:rFonts w:asciiTheme="minorHAnsi" w:hAnsiTheme="minorHAnsi"/>
          <w:sz w:val="24"/>
          <w:szCs w:val="24"/>
        </w:rPr>
      </w:pPr>
      <w:r>
        <w:rPr>
          <w:rFonts w:asciiTheme="minorHAnsi" w:hAnsiTheme="minorHAnsi"/>
          <w:sz w:val="24"/>
          <w:szCs w:val="24"/>
        </w:rPr>
        <w:tab/>
      </w:r>
      <w:r w:rsidR="00653BB8">
        <w:rPr>
          <w:rFonts w:asciiTheme="minorHAnsi" w:hAnsiTheme="minorHAnsi"/>
          <w:sz w:val="24"/>
          <w:szCs w:val="24"/>
        </w:rPr>
        <w:tab/>
      </w:r>
      <w:r w:rsidR="00BF317C" w:rsidRPr="00AE606B">
        <w:rPr>
          <w:rFonts w:asciiTheme="minorHAnsi" w:hAnsiTheme="minorHAnsi"/>
          <w:sz w:val="24"/>
          <w:szCs w:val="24"/>
        </w:rPr>
        <w:t xml:space="preserve">This </w:t>
      </w:r>
      <w:r w:rsidR="007379B1">
        <w:rPr>
          <w:rFonts w:asciiTheme="minorHAnsi" w:hAnsiTheme="minorHAnsi"/>
          <w:sz w:val="24"/>
          <w:szCs w:val="24"/>
        </w:rPr>
        <w:t>req</w:t>
      </w:r>
      <w:r w:rsidR="00E223D7">
        <w:rPr>
          <w:rFonts w:asciiTheme="minorHAnsi" w:hAnsiTheme="minorHAnsi"/>
          <w:sz w:val="24"/>
          <w:szCs w:val="24"/>
        </w:rPr>
        <w:t>uest for clearance pertains to</w:t>
      </w:r>
      <w:r w:rsidR="007379B1">
        <w:rPr>
          <w:rFonts w:asciiTheme="minorHAnsi" w:hAnsiTheme="minorHAnsi"/>
          <w:sz w:val="24"/>
          <w:szCs w:val="24"/>
        </w:rPr>
        <w:t xml:space="preserve"> new data collection effort</w:t>
      </w:r>
      <w:r w:rsidR="00E223D7">
        <w:rPr>
          <w:rFonts w:asciiTheme="minorHAnsi" w:hAnsiTheme="minorHAnsi"/>
          <w:sz w:val="24"/>
          <w:szCs w:val="24"/>
        </w:rPr>
        <w:t>s</w:t>
      </w:r>
      <w:r w:rsidR="00BF317C" w:rsidRPr="00AE606B">
        <w:rPr>
          <w:rFonts w:asciiTheme="minorHAnsi" w:hAnsiTheme="minorHAnsi"/>
          <w:sz w:val="24"/>
          <w:szCs w:val="24"/>
        </w:rPr>
        <w:t xml:space="preserve">. </w:t>
      </w:r>
    </w:p>
    <w:p w14:paraId="32486011"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left="360"/>
        <w:rPr>
          <w:rFonts w:asciiTheme="minorHAnsi" w:hAnsiTheme="minorHAnsi"/>
          <w:sz w:val="24"/>
          <w:szCs w:val="24"/>
        </w:rPr>
      </w:pPr>
    </w:p>
    <w:p w14:paraId="41CD70D2" w14:textId="3100C175" w:rsidR="00C01D1E" w:rsidRPr="00653BB8" w:rsidRDefault="00BF317C" w:rsidP="00653BB8">
      <w:pPr>
        <w:pStyle w:val="ListParagraph"/>
        <w:keepNext/>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b/>
          <w:bCs/>
          <w:sz w:val="24"/>
          <w:szCs w:val="24"/>
        </w:rPr>
      </w:pPr>
      <w:r w:rsidRPr="00653BB8">
        <w:rPr>
          <w:rFonts w:asciiTheme="minorHAnsi" w:hAnsiTheme="minorHAnsi"/>
          <w:b/>
          <w:bCs/>
          <w:sz w:val="24"/>
          <w:szCs w:val="24"/>
        </w:rPr>
        <w:t>Project Schedule</w:t>
      </w:r>
    </w:p>
    <w:p w14:paraId="529BC950" w14:textId="77777777" w:rsidR="00C01D1E" w:rsidRPr="00C01D1E" w:rsidRDefault="00C01D1E" w:rsidP="00C01D1E">
      <w:pPr>
        <w:pStyle w:val="ListParagraph"/>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ind w:left="780"/>
        <w:rPr>
          <w:rFonts w:asciiTheme="minorHAnsi" w:hAnsiTheme="minorHAnsi"/>
          <w:b/>
          <w:bCs/>
          <w:sz w:val="24"/>
          <w:szCs w:val="24"/>
        </w:rPr>
      </w:pPr>
    </w:p>
    <w:tbl>
      <w:tblPr>
        <w:tblW w:w="6747" w:type="dxa"/>
        <w:tblInd w:w="351" w:type="dxa"/>
        <w:tblLayout w:type="fixed"/>
        <w:tblCellMar>
          <w:left w:w="48" w:type="dxa"/>
          <w:right w:w="48" w:type="dxa"/>
        </w:tblCellMar>
        <w:tblLook w:val="0000" w:firstRow="0" w:lastRow="0" w:firstColumn="0" w:lastColumn="0" w:noHBand="0" w:noVBand="0"/>
      </w:tblPr>
      <w:tblGrid>
        <w:gridCol w:w="4140"/>
        <w:gridCol w:w="1440"/>
        <w:gridCol w:w="1167"/>
      </w:tblGrid>
      <w:tr w:rsidR="001142F3" w:rsidRPr="00AE606B" w14:paraId="0F919D13" w14:textId="77777777" w:rsidTr="00E254D2">
        <w:trPr>
          <w:tblHeader/>
        </w:trPr>
        <w:tc>
          <w:tcPr>
            <w:tcW w:w="4140" w:type="dxa"/>
            <w:vMerge w:val="restart"/>
            <w:tcBorders>
              <w:top w:val="single" w:sz="4" w:space="0" w:color="000000"/>
              <w:left w:val="single" w:sz="4" w:space="0" w:color="000000"/>
              <w:right w:val="single" w:sz="8" w:space="0" w:color="auto"/>
            </w:tcBorders>
            <w:vAlign w:val="center"/>
          </w:tcPr>
          <w:p w14:paraId="58EB9F51" w14:textId="5FE5EA4B" w:rsidR="001142F3" w:rsidRPr="00AE606B" w:rsidRDefault="001142F3" w:rsidP="001142F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center"/>
              <w:rPr>
                <w:rFonts w:asciiTheme="minorHAnsi" w:hAnsiTheme="minorHAnsi"/>
                <w:sz w:val="24"/>
                <w:szCs w:val="24"/>
              </w:rPr>
            </w:pPr>
            <w:r>
              <w:rPr>
                <w:rFonts w:asciiTheme="minorHAnsi" w:hAnsiTheme="minorHAnsi"/>
              </w:rPr>
              <w:br w:type="textWrapping" w:clear="all"/>
            </w:r>
            <w:r w:rsidRPr="00AE606B">
              <w:rPr>
                <w:rFonts w:asciiTheme="minorHAnsi" w:hAnsiTheme="minorHAnsi"/>
                <w:sz w:val="24"/>
                <w:szCs w:val="24"/>
              </w:rPr>
              <w:fldChar w:fldCharType="begin"/>
            </w:r>
            <w:r w:rsidRPr="00AE606B">
              <w:rPr>
                <w:rFonts w:asciiTheme="minorHAnsi" w:hAnsiTheme="minorHAnsi"/>
                <w:sz w:val="24"/>
                <w:szCs w:val="24"/>
              </w:rPr>
              <w:instrText xml:space="preserve">PRIVATE </w:instrText>
            </w:r>
            <w:r w:rsidRPr="00AE606B">
              <w:rPr>
                <w:rFonts w:asciiTheme="minorHAnsi" w:hAnsiTheme="minorHAnsi"/>
                <w:sz w:val="24"/>
                <w:szCs w:val="24"/>
              </w:rPr>
              <w:fldChar w:fldCharType="end"/>
            </w:r>
            <w:r w:rsidRPr="00AE606B">
              <w:rPr>
                <w:rFonts w:asciiTheme="minorHAnsi" w:hAnsiTheme="minorHAnsi"/>
                <w:b/>
                <w:bCs/>
                <w:sz w:val="28"/>
                <w:szCs w:val="28"/>
              </w:rPr>
              <w:t>Activity</w:t>
            </w:r>
            <w:r w:rsidRPr="00AE606B">
              <w:rPr>
                <w:rFonts w:asciiTheme="minorHAnsi" w:hAnsiTheme="minorHAnsi"/>
                <w:sz w:val="24"/>
                <w:szCs w:val="24"/>
              </w:rPr>
              <w:fldChar w:fldCharType="begin"/>
            </w:r>
            <w:r w:rsidRPr="00AE606B">
              <w:rPr>
                <w:rFonts w:asciiTheme="minorHAnsi" w:hAnsiTheme="minorHAnsi"/>
                <w:sz w:val="24"/>
                <w:szCs w:val="24"/>
              </w:rPr>
              <w:instrText xml:space="preserve">PRIVATE </w:instrText>
            </w:r>
            <w:r w:rsidRPr="00AE606B">
              <w:rPr>
                <w:rFonts w:asciiTheme="minorHAnsi" w:hAnsiTheme="minorHAnsi"/>
                <w:sz w:val="24"/>
                <w:szCs w:val="24"/>
              </w:rPr>
              <w:fldChar w:fldCharType="end"/>
            </w:r>
          </w:p>
        </w:tc>
        <w:tc>
          <w:tcPr>
            <w:tcW w:w="2607" w:type="dxa"/>
            <w:gridSpan w:val="2"/>
            <w:tcBorders>
              <w:top w:val="single" w:sz="4" w:space="0" w:color="000000"/>
              <w:left w:val="single" w:sz="8" w:space="0" w:color="auto"/>
              <w:bottom w:val="single" w:sz="7" w:space="0" w:color="auto"/>
              <w:right w:val="single" w:sz="4" w:space="0" w:color="000000"/>
            </w:tcBorders>
            <w:vAlign w:val="center"/>
          </w:tcPr>
          <w:p w14:paraId="624BC356" w14:textId="5A7E1F2B" w:rsidR="001142F3" w:rsidRPr="00AE606B" w:rsidRDefault="001142F3" w:rsidP="001142F3">
            <w:pPr>
              <w:keepNext/>
              <w:keepLines/>
              <w:widowControl/>
              <w:tabs>
                <w:tab w:val="left" w:pos="0"/>
                <w:tab w:val="left" w:pos="720"/>
                <w:tab w:val="left" w:pos="842"/>
                <w:tab w:val="left" w:pos="1440"/>
                <w:tab w:val="center" w:pos="1527"/>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center"/>
              <w:rPr>
                <w:rFonts w:asciiTheme="minorHAnsi" w:hAnsiTheme="minorHAnsi"/>
                <w:sz w:val="24"/>
                <w:szCs w:val="24"/>
              </w:rPr>
            </w:pPr>
            <w:r w:rsidRPr="00AE606B">
              <w:rPr>
                <w:rFonts w:asciiTheme="minorHAnsi" w:hAnsiTheme="minorHAnsi"/>
                <w:b/>
                <w:bCs/>
                <w:sz w:val="28"/>
                <w:szCs w:val="28"/>
              </w:rPr>
              <w:t>Schedule</w:t>
            </w:r>
          </w:p>
        </w:tc>
      </w:tr>
      <w:tr w:rsidR="001142F3" w:rsidRPr="00AE606B" w14:paraId="09479B20" w14:textId="77777777" w:rsidTr="00E254D2">
        <w:tc>
          <w:tcPr>
            <w:tcW w:w="4140" w:type="dxa"/>
            <w:vMerge/>
            <w:tcBorders>
              <w:left w:val="single" w:sz="4" w:space="0" w:color="000000"/>
              <w:right w:val="single" w:sz="8" w:space="0" w:color="auto"/>
            </w:tcBorders>
          </w:tcPr>
          <w:p w14:paraId="6043ABC8" w14:textId="70379953" w:rsidR="001142F3" w:rsidRPr="00AE606B" w:rsidRDefault="001142F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tc>
        <w:tc>
          <w:tcPr>
            <w:tcW w:w="1440" w:type="dxa"/>
            <w:tcBorders>
              <w:left w:val="single" w:sz="8" w:space="0" w:color="auto"/>
              <w:right w:val="single" w:sz="8" w:space="0" w:color="auto"/>
            </w:tcBorders>
          </w:tcPr>
          <w:p w14:paraId="73079A51" w14:textId="5FC16F30" w:rsidR="001142F3" w:rsidRDefault="001142F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center"/>
              <w:rPr>
                <w:rFonts w:asciiTheme="minorHAnsi" w:hAnsiTheme="minorHAnsi"/>
                <w:b/>
                <w:bCs/>
                <w:sz w:val="24"/>
                <w:szCs w:val="24"/>
              </w:rPr>
            </w:pPr>
            <w:r w:rsidRPr="00AE606B">
              <w:rPr>
                <w:rFonts w:asciiTheme="minorHAnsi" w:hAnsiTheme="minorHAnsi"/>
                <w:b/>
                <w:bCs/>
                <w:sz w:val="24"/>
                <w:szCs w:val="24"/>
              </w:rPr>
              <w:t>Start</w:t>
            </w:r>
          </w:p>
          <w:p w14:paraId="1F21F53E" w14:textId="7F6D6EFD" w:rsidR="001142F3" w:rsidRPr="00AE606B" w:rsidRDefault="001142F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center"/>
              <w:rPr>
                <w:rFonts w:asciiTheme="minorHAnsi" w:hAnsiTheme="minorHAnsi"/>
                <w:sz w:val="24"/>
                <w:szCs w:val="24"/>
              </w:rPr>
            </w:pPr>
            <w:r>
              <w:rPr>
                <w:rFonts w:asciiTheme="minorHAnsi" w:hAnsiTheme="minorHAnsi"/>
                <w:b/>
                <w:bCs/>
                <w:sz w:val="24"/>
                <w:szCs w:val="24"/>
              </w:rPr>
              <w:t>Date</w:t>
            </w:r>
          </w:p>
        </w:tc>
        <w:tc>
          <w:tcPr>
            <w:tcW w:w="1167" w:type="dxa"/>
            <w:tcBorders>
              <w:top w:val="single" w:sz="7" w:space="0" w:color="auto"/>
              <w:left w:val="single" w:sz="8" w:space="0" w:color="auto"/>
              <w:right w:val="single" w:sz="4" w:space="0" w:color="000000"/>
            </w:tcBorders>
          </w:tcPr>
          <w:p w14:paraId="74CA2057" w14:textId="49D23776" w:rsidR="001142F3" w:rsidRPr="00AE606B" w:rsidRDefault="001142F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center"/>
              <w:rPr>
                <w:rFonts w:asciiTheme="minorHAnsi" w:hAnsiTheme="minorHAnsi"/>
                <w:sz w:val="24"/>
                <w:szCs w:val="24"/>
              </w:rPr>
            </w:pPr>
            <w:r w:rsidRPr="00AE606B">
              <w:rPr>
                <w:rFonts w:asciiTheme="minorHAnsi" w:hAnsiTheme="minorHAnsi"/>
                <w:b/>
                <w:bCs/>
                <w:sz w:val="24"/>
                <w:szCs w:val="24"/>
              </w:rPr>
              <w:t>Finish</w:t>
            </w:r>
            <w:r>
              <w:rPr>
                <w:rFonts w:asciiTheme="minorHAnsi" w:hAnsiTheme="minorHAnsi"/>
                <w:b/>
                <w:bCs/>
                <w:sz w:val="24"/>
                <w:szCs w:val="24"/>
              </w:rPr>
              <w:t xml:space="preserve"> Date</w:t>
            </w:r>
          </w:p>
        </w:tc>
      </w:tr>
      <w:tr w:rsidR="00425323" w:rsidRPr="00AE606B" w14:paraId="02AFA594" w14:textId="77777777" w:rsidTr="00E254D2">
        <w:tc>
          <w:tcPr>
            <w:tcW w:w="4140" w:type="dxa"/>
            <w:tcBorders>
              <w:top w:val="single" w:sz="7" w:space="0" w:color="auto"/>
              <w:left w:val="single" w:sz="4" w:space="0" w:color="000000"/>
              <w:right w:val="single" w:sz="8" w:space="0" w:color="auto"/>
            </w:tcBorders>
          </w:tcPr>
          <w:p w14:paraId="1B16D54C" w14:textId="69430BA4" w:rsidR="00425323" w:rsidRPr="00425323" w:rsidRDefault="00425323" w:rsidP="0005662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trike/>
                <w:color w:val="FF0000"/>
                <w:sz w:val="24"/>
                <w:szCs w:val="24"/>
              </w:rPr>
            </w:pPr>
            <w:r w:rsidRPr="001142F3">
              <w:rPr>
                <w:rFonts w:asciiTheme="minorHAnsi" w:hAnsiTheme="minorHAnsi"/>
                <w:bCs/>
                <w:sz w:val="24"/>
                <w:szCs w:val="24"/>
              </w:rPr>
              <w:t>Conduct Person Interview</w:t>
            </w:r>
          </w:p>
        </w:tc>
        <w:tc>
          <w:tcPr>
            <w:tcW w:w="1440" w:type="dxa"/>
            <w:tcBorders>
              <w:top w:val="single" w:sz="7" w:space="0" w:color="auto"/>
              <w:left w:val="single" w:sz="8" w:space="0" w:color="auto"/>
              <w:right w:val="single" w:sz="8" w:space="0" w:color="auto"/>
            </w:tcBorders>
          </w:tcPr>
          <w:p w14:paraId="560180B3" w14:textId="62BC92FA" w:rsidR="00425323" w:rsidRPr="00425323" w:rsidRDefault="004253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right"/>
              <w:rPr>
                <w:rFonts w:asciiTheme="minorHAnsi" w:hAnsiTheme="minorHAnsi"/>
                <w:strike/>
                <w:color w:val="FF0000"/>
                <w:sz w:val="24"/>
                <w:szCs w:val="24"/>
              </w:rPr>
            </w:pPr>
            <w:r>
              <w:rPr>
                <w:rFonts w:asciiTheme="minorHAnsi" w:hAnsiTheme="minorHAnsi"/>
                <w:sz w:val="24"/>
                <w:szCs w:val="24"/>
              </w:rPr>
              <w:t>06/17/20</w:t>
            </w:r>
          </w:p>
        </w:tc>
        <w:tc>
          <w:tcPr>
            <w:tcW w:w="1167" w:type="dxa"/>
            <w:tcBorders>
              <w:top w:val="single" w:sz="7" w:space="0" w:color="auto"/>
              <w:left w:val="single" w:sz="8" w:space="0" w:color="auto"/>
              <w:right w:val="single" w:sz="4" w:space="0" w:color="000000"/>
            </w:tcBorders>
          </w:tcPr>
          <w:p w14:paraId="12B346CB" w14:textId="69F872A3" w:rsidR="00425323" w:rsidRPr="00425323" w:rsidRDefault="004253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right"/>
              <w:rPr>
                <w:rFonts w:asciiTheme="minorHAnsi" w:hAnsiTheme="minorHAnsi"/>
                <w:strike/>
                <w:color w:val="FF0000"/>
                <w:sz w:val="24"/>
                <w:szCs w:val="24"/>
              </w:rPr>
            </w:pPr>
            <w:r>
              <w:rPr>
                <w:rFonts w:asciiTheme="minorHAnsi" w:hAnsiTheme="minorHAnsi"/>
                <w:sz w:val="24"/>
                <w:szCs w:val="24"/>
              </w:rPr>
              <w:t>09/</w:t>
            </w:r>
            <w:r w:rsidR="00BC4B1E">
              <w:rPr>
                <w:rFonts w:asciiTheme="minorHAnsi" w:hAnsiTheme="minorHAnsi"/>
                <w:sz w:val="24"/>
                <w:szCs w:val="24"/>
              </w:rPr>
              <w:t>11</w:t>
            </w:r>
            <w:r>
              <w:rPr>
                <w:rFonts w:asciiTheme="minorHAnsi" w:hAnsiTheme="minorHAnsi"/>
                <w:sz w:val="24"/>
                <w:szCs w:val="24"/>
              </w:rPr>
              <w:t>/2</w:t>
            </w:r>
            <w:r w:rsidRPr="00AE606B">
              <w:rPr>
                <w:rFonts w:asciiTheme="minorHAnsi" w:hAnsiTheme="minorHAnsi"/>
                <w:sz w:val="24"/>
                <w:szCs w:val="24"/>
              </w:rPr>
              <w:t>0</w:t>
            </w:r>
          </w:p>
        </w:tc>
      </w:tr>
      <w:tr w:rsidR="00425323" w:rsidRPr="00AE606B" w14:paraId="7CBC6C73" w14:textId="77777777" w:rsidTr="00E254D2">
        <w:tc>
          <w:tcPr>
            <w:tcW w:w="4140" w:type="dxa"/>
            <w:tcBorders>
              <w:top w:val="single" w:sz="7" w:space="0" w:color="auto"/>
              <w:left w:val="single" w:sz="4" w:space="0" w:color="000000"/>
              <w:bottom w:val="single" w:sz="7" w:space="0" w:color="auto"/>
              <w:right w:val="single" w:sz="8" w:space="0" w:color="auto"/>
            </w:tcBorders>
          </w:tcPr>
          <w:p w14:paraId="276FCB5A" w14:textId="426FA735" w:rsidR="00425323" w:rsidRPr="00425323" w:rsidRDefault="00425323" w:rsidP="001142F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trike/>
                <w:color w:val="FF0000"/>
                <w:sz w:val="24"/>
                <w:szCs w:val="24"/>
              </w:rPr>
            </w:pPr>
            <w:r w:rsidRPr="001142F3">
              <w:rPr>
                <w:rFonts w:asciiTheme="minorHAnsi" w:hAnsiTheme="minorHAnsi"/>
                <w:bCs/>
                <w:sz w:val="24"/>
                <w:szCs w:val="24"/>
              </w:rPr>
              <w:t>Conduct Person Interview Reinterview</w:t>
            </w:r>
          </w:p>
        </w:tc>
        <w:tc>
          <w:tcPr>
            <w:tcW w:w="1440" w:type="dxa"/>
            <w:tcBorders>
              <w:top w:val="single" w:sz="7" w:space="0" w:color="auto"/>
              <w:left w:val="single" w:sz="8" w:space="0" w:color="auto"/>
              <w:bottom w:val="single" w:sz="7" w:space="0" w:color="auto"/>
              <w:right w:val="single" w:sz="8" w:space="0" w:color="auto"/>
            </w:tcBorders>
          </w:tcPr>
          <w:p w14:paraId="06D8F219" w14:textId="35DB293E" w:rsidR="00425323" w:rsidRPr="00425323" w:rsidRDefault="004253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right"/>
              <w:rPr>
                <w:rFonts w:asciiTheme="minorHAnsi" w:hAnsiTheme="minorHAnsi"/>
                <w:strike/>
                <w:color w:val="FF0000"/>
                <w:sz w:val="24"/>
                <w:szCs w:val="24"/>
              </w:rPr>
            </w:pPr>
            <w:r>
              <w:rPr>
                <w:rFonts w:asciiTheme="minorHAnsi" w:hAnsiTheme="minorHAnsi"/>
                <w:sz w:val="24"/>
                <w:szCs w:val="24"/>
              </w:rPr>
              <w:t>06/24/2</w:t>
            </w:r>
            <w:r w:rsidRPr="00AE606B">
              <w:rPr>
                <w:rFonts w:asciiTheme="minorHAnsi" w:hAnsiTheme="minorHAnsi"/>
                <w:sz w:val="24"/>
                <w:szCs w:val="24"/>
              </w:rPr>
              <w:t>0</w:t>
            </w:r>
          </w:p>
        </w:tc>
        <w:tc>
          <w:tcPr>
            <w:tcW w:w="1167" w:type="dxa"/>
            <w:tcBorders>
              <w:top w:val="single" w:sz="7" w:space="0" w:color="auto"/>
              <w:left w:val="single" w:sz="8" w:space="0" w:color="auto"/>
              <w:bottom w:val="single" w:sz="7" w:space="0" w:color="auto"/>
              <w:right w:val="single" w:sz="4" w:space="0" w:color="000000"/>
            </w:tcBorders>
          </w:tcPr>
          <w:p w14:paraId="4BCC6E9D" w14:textId="64A8B690" w:rsidR="00425323" w:rsidRPr="00425323" w:rsidRDefault="004253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right"/>
              <w:rPr>
                <w:rFonts w:asciiTheme="minorHAnsi" w:hAnsiTheme="minorHAnsi"/>
                <w:strike/>
                <w:color w:val="FF0000"/>
                <w:sz w:val="24"/>
                <w:szCs w:val="24"/>
              </w:rPr>
            </w:pPr>
            <w:r>
              <w:rPr>
                <w:rFonts w:asciiTheme="minorHAnsi" w:hAnsiTheme="minorHAnsi"/>
                <w:sz w:val="24"/>
                <w:szCs w:val="24"/>
              </w:rPr>
              <w:t>09/18/2</w:t>
            </w:r>
            <w:r w:rsidRPr="00AE606B">
              <w:rPr>
                <w:rFonts w:asciiTheme="minorHAnsi" w:hAnsiTheme="minorHAnsi"/>
                <w:sz w:val="24"/>
                <w:szCs w:val="24"/>
              </w:rPr>
              <w:t>0</w:t>
            </w:r>
          </w:p>
        </w:tc>
      </w:tr>
      <w:tr w:rsidR="00E254D2" w:rsidRPr="00AE606B" w14:paraId="4BD77A13" w14:textId="77777777" w:rsidTr="00E254D2">
        <w:tc>
          <w:tcPr>
            <w:tcW w:w="4140" w:type="dxa"/>
            <w:tcBorders>
              <w:top w:val="single" w:sz="7" w:space="0" w:color="auto"/>
              <w:left w:val="single" w:sz="4" w:space="0" w:color="000000"/>
              <w:bottom w:val="single" w:sz="7" w:space="0" w:color="auto"/>
              <w:right w:val="single" w:sz="8" w:space="0" w:color="auto"/>
            </w:tcBorders>
          </w:tcPr>
          <w:p w14:paraId="07C75F59" w14:textId="0707C834" w:rsidR="00E254D2" w:rsidRPr="001142F3" w:rsidRDefault="00E254D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sidRPr="001142F3">
              <w:rPr>
                <w:rFonts w:asciiTheme="minorHAnsi" w:hAnsiTheme="minorHAnsi"/>
                <w:bCs/>
                <w:sz w:val="24"/>
                <w:szCs w:val="24"/>
              </w:rPr>
              <w:t xml:space="preserve">Conduct Person </w:t>
            </w:r>
            <w:r>
              <w:rPr>
                <w:rFonts w:asciiTheme="minorHAnsi" w:hAnsiTheme="minorHAnsi"/>
                <w:bCs/>
                <w:sz w:val="24"/>
                <w:szCs w:val="24"/>
              </w:rPr>
              <w:t>Followup</w:t>
            </w:r>
          </w:p>
        </w:tc>
        <w:tc>
          <w:tcPr>
            <w:tcW w:w="1440" w:type="dxa"/>
            <w:tcBorders>
              <w:top w:val="single" w:sz="7" w:space="0" w:color="auto"/>
              <w:left w:val="single" w:sz="8" w:space="0" w:color="auto"/>
              <w:bottom w:val="single" w:sz="7" w:space="0" w:color="auto"/>
              <w:right w:val="single" w:sz="8" w:space="0" w:color="auto"/>
            </w:tcBorders>
            <w:vAlign w:val="center"/>
          </w:tcPr>
          <w:p w14:paraId="06A17D74" w14:textId="73E3B2FA" w:rsidR="00E254D2" w:rsidRPr="00AE606B" w:rsidRDefault="00E254D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right"/>
              <w:rPr>
                <w:rFonts w:asciiTheme="minorHAnsi" w:hAnsiTheme="minorHAnsi"/>
                <w:sz w:val="24"/>
                <w:szCs w:val="24"/>
              </w:rPr>
            </w:pPr>
            <w:r>
              <w:rPr>
                <w:rFonts w:asciiTheme="minorHAnsi" w:hAnsiTheme="minorHAnsi"/>
                <w:sz w:val="24"/>
                <w:szCs w:val="24"/>
              </w:rPr>
              <w:t>02/03/21</w:t>
            </w:r>
          </w:p>
        </w:tc>
        <w:tc>
          <w:tcPr>
            <w:tcW w:w="1167" w:type="dxa"/>
            <w:tcBorders>
              <w:top w:val="single" w:sz="7" w:space="0" w:color="auto"/>
              <w:left w:val="single" w:sz="8" w:space="0" w:color="auto"/>
              <w:bottom w:val="single" w:sz="7" w:space="0" w:color="auto"/>
              <w:right w:val="single" w:sz="4" w:space="0" w:color="000000"/>
            </w:tcBorders>
          </w:tcPr>
          <w:p w14:paraId="7C566D61" w14:textId="6165C7AE" w:rsidR="00E254D2" w:rsidRPr="00AE606B" w:rsidRDefault="00E254D2">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right"/>
              <w:rPr>
                <w:rFonts w:asciiTheme="minorHAnsi" w:hAnsiTheme="minorHAnsi"/>
                <w:sz w:val="24"/>
                <w:szCs w:val="24"/>
              </w:rPr>
            </w:pPr>
            <w:r>
              <w:rPr>
                <w:rFonts w:asciiTheme="minorHAnsi" w:hAnsiTheme="minorHAnsi"/>
                <w:sz w:val="24"/>
                <w:szCs w:val="24"/>
              </w:rPr>
              <w:t>03/19</w:t>
            </w:r>
            <w:r w:rsidRPr="00AE606B">
              <w:rPr>
                <w:rFonts w:asciiTheme="minorHAnsi" w:hAnsiTheme="minorHAnsi"/>
                <w:sz w:val="24"/>
                <w:szCs w:val="24"/>
              </w:rPr>
              <w:t>/</w:t>
            </w:r>
            <w:r>
              <w:rPr>
                <w:rFonts w:asciiTheme="minorHAnsi" w:hAnsiTheme="minorHAnsi"/>
                <w:sz w:val="24"/>
                <w:szCs w:val="24"/>
              </w:rPr>
              <w:t>21</w:t>
            </w:r>
          </w:p>
        </w:tc>
      </w:tr>
      <w:tr w:rsidR="00425323" w:rsidRPr="00AE606B" w14:paraId="32972227" w14:textId="77777777" w:rsidTr="00E254D2">
        <w:tc>
          <w:tcPr>
            <w:tcW w:w="4140" w:type="dxa"/>
            <w:tcBorders>
              <w:top w:val="single" w:sz="7" w:space="0" w:color="auto"/>
              <w:left w:val="single" w:sz="4" w:space="0" w:color="000000"/>
              <w:bottom w:val="single" w:sz="7" w:space="0" w:color="auto"/>
              <w:right w:val="single" w:sz="8" w:space="0" w:color="auto"/>
            </w:tcBorders>
          </w:tcPr>
          <w:p w14:paraId="2473160D" w14:textId="77A8B9F5" w:rsidR="00425323" w:rsidRPr="001142F3" w:rsidRDefault="004253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sidRPr="001142F3">
              <w:rPr>
                <w:rFonts w:asciiTheme="minorHAnsi" w:hAnsiTheme="minorHAnsi"/>
                <w:bCs/>
                <w:sz w:val="24"/>
                <w:szCs w:val="24"/>
              </w:rPr>
              <w:t xml:space="preserve">Conduct Person </w:t>
            </w:r>
            <w:r w:rsidR="0073146F">
              <w:rPr>
                <w:rFonts w:asciiTheme="minorHAnsi" w:hAnsiTheme="minorHAnsi"/>
                <w:bCs/>
                <w:sz w:val="24"/>
                <w:szCs w:val="24"/>
              </w:rPr>
              <w:t>Followup</w:t>
            </w:r>
            <w:r w:rsidRPr="001142F3">
              <w:rPr>
                <w:rFonts w:asciiTheme="minorHAnsi" w:hAnsiTheme="minorHAnsi"/>
                <w:bCs/>
                <w:sz w:val="24"/>
                <w:szCs w:val="24"/>
              </w:rPr>
              <w:t xml:space="preserve"> Reinterview</w:t>
            </w:r>
          </w:p>
        </w:tc>
        <w:tc>
          <w:tcPr>
            <w:tcW w:w="1440" w:type="dxa"/>
            <w:tcBorders>
              <w:top w:val="single" w:sz="7" w:space="0" w:color="auto"/>
              <w:left w:val="single" w:sz="8" w:space="0" w:color="auto"/>
              <w:bottom w:val="single" w:sz="7" w:space="0" w:color="auto"/>
              <w:right w:val="single" w:sz="8" w:space="0" w:color="auto"/>
            </w:tcBorders>
          </w:tcPr>
          <w:p w14:paraId="6E21C0D2" w14:textId="68E8D2EE" w:rsidR="00425323" w:rsidRPr="00AE606B" w:rsidRDefault="004253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right"/>
              <w:rPr>
                <w:rFonts w:asciiTheme="minorHAnsi" w:hAnsiTheme="minorHAnsi"/>
                <w:sz w:val="24"/>
                <w:szCs w:val="24"/>
              </w:rPr>
            </w:pPr>
            <w:r>
              <w:rPr>
                <w:rFonts w:asciiTheme="minorHAnsi" w:hAnsiTheme="minorHAnsi"/>
                <w:sz w:val="24"/>
                <w:szCs w:val="24"/>
              </w:rPr>
              <w:t>02/10/21</w:t>
            </w:r>
          </w:p>
        </w:tc>
        <w:tc>
          <w:tcPr>
            <w:tcW w:w="1167" w:type="dxa"/>
            <w:tcBorders>
              <w:top w:val="single" w:sz="7" w:space="0" w:color="auto"/>
              <w:left w:val="single" w:sz="8" w:space="0" w:color="auto"/>
              <w:bottom w:val="single" w:sz="7" w:space="0" w:color="auto"/>
              <w:right w:val="single" w:sz="4" w:space="0" w:color="000000"/>
            </w:tcBorders>
          </w:tcPr>
          <w:p w14:paraId="1FEF18CD" w14:textId="22CA87BF" w:rsidR="00425323" w:rsidRPr="00AE606B" w:rsidRDefault="004253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jc w:val="right"/>
              <w:rPr>
                <w:rFonts w:asciiTheme="minorHAnsi" w:hAnsiTheme="minorHAnsi"/>
                <w:sz w:val="24"/>
                <w:szCs w:val="24"/>
              </w:rPr>
            </w:pPr>
            <w:r>
              <w:rPr>
                <w:rFonts w:asciiTheme="minorHAnsi" w:hAnsiTheme="minorHAnsi"/>
                <w:sz w:val="24"/>
                <w:szCs w:val="24"/>
              </w:rPr>
              <w:t>03/26/21</w:t>
            </w:r>
          </w:p>
        </w:tc>
      </w:tr>
    </w:tbl>
    <w:p w14:paraId="6977C1B9" w14:textId="77777777" w:rsidR="00653BB8" w:rsidRDefault="00653BB8">
      <w:pPr>
        <w:tabs>
          <w:tab w:val="left" w:pos="0"/>
        </w:tabs>
        <w:suppressAutoHyphens/>
        <w:spacing w:line="240" w:lineRule="atLeast"/>
        <w:rPr>
          <w:rFonts w:asciiTheme="minorHAnsi" w:hAnsiTheme="minorHAnsi"/>
          <w:b/>
          <w:bCs/>
          <w:sz w:val="24"/>
          <w:szCs w:val="24"/>
        </w:rPr>
      </w:pPr>
    </w:p>
    <w:p w14:paraId="244E4C7B" w14:textId="5B195362" w:rsidR="00BF317C" w:rsidRPr="00653BB8" w:rsidRDefault="00BF317C" w:rsidP="00653BB8">
      <w:pPr>
        <w:pStyle w:val="ListParagraph"/>
        <w:numPr>
          <w:ilvl w:val="0"/>
          <w:numId w:val="15"/>
        </w:numPr>
        <w:tabs>
          <w:tab w:val="left" w:pos="0"/>
        </w:tabs>
        <w:suppressAutoHyphens/>
        <w:spacing w:line="240" w:lineRule="atLeast"/>
        <w:rPr>
          <w:rFonts w:asciiTheme="minorHAnsi" w:hAnsiTheme="minorHAnsi"/>
          <w:sz w:val="24"/>
          <w:szCs w:val="24"/>
        </w:rPr>
      </w:pPr>
      <w:r w:rsidRPr="00653BB8">
        <w:rPr>
          <w:rFonts w:asciiTheme="minorHAnsi" w:hAnsiTheme="minorHAnsi"/>
          <w:b/>
          <w:bCs/>
          <w:sz w:val="24"/>
          <w:szCs w:val="24"/>
        </w:rPr>
        <w:t>Request to Not Display Expiration Date</w:t>
      </w:r>
    </w:p>
    <w:p w14:paraId="6AD8E39F" w14:textId="77777777" w:rsidR="00BF317C" w:rsidRPr="00AE606B" w:rsidRDefault="00BF317C">
      <w:pPr>
        <w:pStyle w:val="EndnoteText"/>
        <w:tabs>
          <w:tab w:val="left" w:pos="0"/>
        </w:tabs>
        <w:suppressAutoHyphens/>
        <w:spacing w:line="240" w:lineRule="atLeast"/>
        <w:rPr>
          <w:rFonts w:asciiTheme="minorHAnsi" w:hAnsiTheme="minorHAnsi"/>
        </w:rPr>
      </w:pPr>
    </w:p>
    <w:p w14:paraId="1DA13BE8" w14:textId="7769A83B" w:rsidR="00BF317C" w:rsidRPr="00AE606B" w:rsidRDefault="00BF317C" w:rsidP="00653BB8">
      <w:pPr>
        <w:tabs>
          <w:tab w:val="left" w:pos="0"/>
        </w:tabs>
        <w:suppressAutoHyphens/>
        <w:spacing w:line="240" w:lineRule="atLeast"/>
        <w:ind w:left="720"/>
        <w:rPr>
          <w:rFonts w:asciiTheme="minorHAnsi" w:hAnsiTheme="minorHAnsi"/>
          <w:sz w:val="24"/>
          <w:szCs w:val="24"/>
        </w:rPr>
      </w:pPr>
      <w:r w:rsidRPr="00AE606B">
        <w:rPr>
          <w:rFonts w:asciiTheme="minorHAnsi" w:hAnsiTheme="minorHAnsi"/>
          <w:sz w:val="24"/>
          <w:szCs w:val="24"/>
        </w:rPr>
        <w:t>No exemption is requested</w:t>
      </w:r>
      <w:r w:rsidR="008C6905">
        <w:rPr>
          <w:rFonts w:asciiTheme="minorHAnsi" w:hAnsiTheme="minorHAnsi"/>
          <w:sz w:val="24"/>
          <w:szCs w:val="24"/>
        </w:rPr>
        <w:t xml:space="preserve">. </w:t>
      </w:r>
      <w:r w:rsidRPr="00AE606B">
        <w:rPr>
          <w:rFonts w:asciiTheme="minorHAnsi" w:hAnsiTheme="minorHAnsi"/>
          <w:sz w:val="24"/>
          <w:szCs w:val="24"/>
        </w:rPr>
        <w:t xml:space="preserve">Expiration Date will be read to the respondent by the </w:t>
      </w:r>
      <w:r w:rsidR="008C4776">
        <w:rPr>
          <w:rFonts w:asciiTheme="minorHAnsi" w:hAnsiTheme="minorHAnsi"/>
          <w:sz w:val="24"/>
          <w:szCs w:val="24"/>
        </w:rPr>
        <w:t>interviewer</w:t>
      </w:r>
      <w:r w:rsidR="008C4776" w:rsidRPr="00AE606B">
        <w:rPr>
          <w:rFonts w:asciiTheme="minorHAnsi" w:hAnsiTheme="minorHAnsi"/>
          <w:sz w:val="24"/>
          <w:szCs w:val="24"/>
        </w:rPr>
        <w:t xml:space="preserve"> </w:t>
      </w:r>
      <w:r w:rsidRPr="00AE606B">
        <w:rPr>
          <w:rFonts w:asciiTheme="minorHAnsi" w:hAnsiTheme="minorHAnsi"/>
          <w:sz w:val="24"/>
          <w:szCs w:val="24"/>
        </w:rPr>
        <w:t xml:space="preserve">during the interview. </w:t>
      </w:r>
    </w:p>
    <w:p w14:paraId="4D83F18C" w14:textId="77777777" w:rsidR="00BF317C" w:rsidRPr="00AE606B" w:rsidRDefault="00BF317C">
      <w:pPr>
        <w:tabs>
          <w:tab w:val="left" w:pos="0"/>
        </w:tabs>
        <w:suppressAutoHyphens/>
        <w:spacing w:line="240" w:lineRule="atLeast"/>
        <w:rPr>
          <w:rFonts w:asciiTheme="minorHAnsi" w:hAnsiTheme="minorHAnsi"/>
          <w:sz w:val="24"/>
          <w:szCs w:val="24"/>
        </w:rPr>
      </w:pPr>
    </w:p>
    <w:p w14:paraId="59D65F86" w14:textId="3607CEC6" w:rsidR="00BF317C" w:rsidRPr="00653BB8" w:rsidRDefault="00BF317C" w:rsidP="00653BB8">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sidRPr="00653BB8">
        <w:rPr>
          <w:rFonts w:asciiTheme="minorHAnsi" w:hAnsiTheme="minorHAnsi"/>
          <w:b/>
          <w:bCs/>
          <w:sz w:val="24"/>
          <w:szCs w:val="24"/>
        </w:rPr>
        <w:t>Exceptions to the Certification</w:t>
      </w:r>
    </w:p>
    <w:p w14:paraId="101B8574"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p w14:paraId="0ADB6A97" w14:textId="3BEA5CE6" w:rsidR="00BF317C" w:rsidRPr="00AE606B" w:rsidRDefault="00653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r>
        <w:rPr>
          <w:rFonts w:asciiTheme="minorHAnsi" w:hAnsiTheme="minorHAnsi"/>
          <w:sz w:val="24"/>
          <w:szCs w:val="24"/>
          <w:lang w:val="en-CA"/>
        </w:rPr>
        <w:tab/>
      </w:r>
      <w:r w:rsidR="00BF317C" w:rsidRPr="00AE606B">
        <w:rPr>
          <w:rFonts w:asciiTheme="minorHAnsi" w:hAnsiTheme="minorHAnsi"/>
          <w:sz w:val="24"/>
          <w:szCs w:val="24"/>
          <w:lang w:val="en-CA"/>
        </w:rPr>
        <w:t>There are no exemptions</w:t>
      </w:r>
      <w:r w:rsidR="007A2AD8">
        <w:rPr>
          <w:rFonts w:asciiTheme="minorHAnsi" w:hAnsiTheme="minorHAnsi"/>
          <w:sz w:val="24"/>
          <w:szCs w:val="24"/>
          <w:lang w:val="en-CA"/>
        </w:rPr>
        <w:t xml:space="preserve"> to this certification</w:t>
      </w:r>
      <w:r w:rsidR="00BF317C" w:rsidRPr="00AE606B">
        <w:rPr>
          <w:rFonts w:asciiTheme="minorHAnsi" w:hAnsiTheme="minorHAnsi"/>
          <w:sz w:val="24"/>
          <w:szCs w:val="24"/>
          <w:lang w:val="en-CA"/>
        </w:rPr>
        <w:t xml:space="preserve">. </w:t>
      </w:r>
    </w:p>
    <w:p w14:paraId="1E94E638" w14:textId="77777777" w:rsidR="00BF317C" w:rsidRPr="00AE606B" w:rsidRDefault="00BF3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74"/>
          <w:tab w:val="left" w:pos="8640"/>
        </w:tabs>
        <w:suppressAutoHyphens/>
        <w:spacing w:line="240" w:lineRule="atLeast"/>
        <w:rPr>
          <w:rFonts w:asciiTheme="minorHAnsi" w:hAnsiTheme="minorHAnsi"/>
          <w:sz w:val="24"/>
          <w:szCs w:val="24"/>
        </w:rPr>
      </w:pPr>
    </w:p>
    <w:p w14:paraId="5150B122" w14:textId="77777777" w:rsidR="00BF317C" w:rsidRPr="00AE606B" w:rsidRDefault="00BF317C">
      <w:pPr>
        <w:pStyle w:val="Default"/>
        <w:rPr>
          <w:rFonts w:asciiTheme="minorHAnsi" w:hAnsiTheme="minorHAnsi"/>
          <w:b/>
          <w:bCs/>
          <w:sz w:val="12"/>
          <w:szCs w:val="12"/>
        </w:rPr>
      </w:pPr>
    </w:p>
    <w:sectPr w:rsidR="00BF317C" w:rsidRPr="00AE606B">
      <w:footerReference w:type="default" r:id="rId13"/>
      <w:endnotePr>
        <w:numFmt w:val="decimal"/>
      </w:endnotePr>
      <w:type w:val="continuous"/>
      <w:pgSz w:w="12240" w:h="15840" w:code="1"/>
      <w:pgMar w:top="108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A0A8C" w14:textId="77777777" w:rsidR="00EB37E6" w:rsidRDefault="00EB37E6">
      <w:pPr>
        <w:spacing w:line="20" w:lineRule="exact"/>
        <w:rPr>
          <w:sz w:val="24"/>
          <w:szCs w:val="24"/>
        </w:rPr>
      </w:pPr>
    </w:p>
  </w:endnote>
  <w:endnote w:type="continuationSeparator" w:id="0">
    <w:p w14:paraId="5AFBF6DB" w14:textId="77777777" w:rsidR="00EB37E6" w:rsidRDefault="00EB37E6">
      <w:r>
        <w:rPr>
          <w:sz w:val="24"/>
          <w:szCs w:val="24"/>
        </w:rPr>
        <w:t xml:space="preserve"> </w:t>
      </w:r>
    </w:p>
  </w:endnote>
  <w:endnote w:type="continuationNotice" w:id="1">
    <w:p w14:paraId="43D199D6" w14:textId="77777777" w:rsidR="00EB37E6" w:rsidRDefault="00EB37E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lior">
    <w:altName w:val="Melio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0E601" w14:textId="77777777" w:rsidR="00EB37E6" w:rsidRDefault="00EB37E6">
    <w:pPr>
      <w:tabs>
        <w:tab w:val="left" w:pos="0"/>
      </w:tabs>
      <w:suppressAutoHyphens/>
      <w:spacing w:line="240" w:lineRule="atLeast"/>
      <w:jc w:val="both"/>
      <w:rPr>
        <w:spacing w:val="-3"/>
        <w:sz w:val="24"/>
        <w:szCs w:val="24"/>
      </w:rPr>
    </w:pPr>
  </w:p>
  <w:p w14:paraId="6E548416" w14:textId="77777777" w:rsidR="00EB37E6" w:rsidRDefault="00EB37E6">
    <w:pPr>
      <w:tabs>
        <w:tab w:val="left" w:pos="0"/>
      </w:tabs>
      <w:suppressAutoHyphens/>
      <w:spacing w:line="240" w:lineRule="atLeas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D02A2" w14:textId="77777777" w:rsidR="00EB37E6" w:rsidRDefault="00EB37E6">
      <w:r>
        <w:rPr>
          <w:sz w:val="24"/>
          <w:szCs w:val="24"/>
        </w:rPr>
        <w:separator/>
      </w:r>
    </w:p>
  </w:footnote>
  <w:footnote w:type="continuationSeparator" w:id="0">
    <w:p w14:paraId="7EB5F074" w14:textId="77777777" w:rsidR="00EB37E6" w:rsidRDefault="00EB3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DE7CE6"/>
    <w:lvl w:ilvl="0">
      <w:numFmt w:val="decimal"/>
      <w:lvlText w:val="*"/>
      <w:lvlJc w:val="left"/>
    </w:lvl>
  </w:abstractNum>
  <w:abstractNum w:abstractNumId="1">
    <w:nsid w:val="0C8A4374"/>
    <w:multiLevelType w:val="hybridMultilevel"/>
    <w:tmpl w:val="14D6B6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F186165"/>
    <w:multiLevelType w:val="hybridMultilevel"/>
    <w:tmpl w:val="64DCA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2C6D06"/>
    <w:multiLevelType w:val="hybridMultilevel"/>
    <w:tmpl w:val="A6C2E05A"/>
    <w:lvl w:ilvl="0" w:tplc="65109FA2">
      <w:start w:val="3"/>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E91FDC"/>
    <w:multiLevelType w:val="hybridMultilevel"/>
    <w:tmpl w:val="F106FCC6"/>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
    <w:nsid w:val="45800475"/>
    <w:multiLevelType w:val="hybridMultilevel"/>
    <w:tmpl w:val="61127C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6EE4E5C"/>
    <w:multiLevelType w:val="hybridMultilevel"/>
    <w:tmpl w:val="3AA094D4"/>
    <w:lvl w:ilvl="0" w:tplc="9F7CD8DE">
      <w:start w:val="5"/>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856340"/>
    <w:multiLevelType w:val="hybridMultilevel"/>
    <w:tmpl w:val="BDA04B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1276ABE"/>
    <w:multiLevelType w:val="hybridMultilevel"/>
    <w:tmpl w:val="9BA0B83E"/>
    <w:lvl w:ilvl="0" w:tplc="04090001">
      <w:start w:val="1"/>
      <w:numFmt w:val="bullet"/>
      <w:lvlText w:val=""/>
      <w:lvlJc w:val="left"/>
      <w:pPr>
        <w:tabs>
          <w:tab w:val="num" w:pos="651"/>
        </w:tabs>
        <w:ind w:left="651" w:hanging="360"/>
      </w:pPr>
      <w:rPr>
        <w:rFonts w:ascii="Symbol" w:hAnsi="Symbol" w:hint="default"/>
      </w:rPr>
    </w:lvl>
    <w:lvl w:ilvl="1" w:tplc="04090003" w:tentative="1">
      <w:start w:val="1"/>
      <w:numFmt w:val="bullet"/>
      <w:lvlText w:val="o"/>
      <w:lvlJc w:val="left"/>
      <w:pPr>
        <w:tabs>
          <w:tab w:val="num" w:pos="1371"/>
        </w:tabs>
        <w:ind w:left="1371" w:hanging="360"/>
      </w:pPr>
      <w:rPr>
        <w:rFonts w:ascii="Courier New" w:hAnsi="Courier New" w:hint="default"/>
      </w:rPr>
    </w:lvl>
    <w:lvl w:ilvl="2" w:tplc="04090005" w:tentative="1">
      <w:start w:val="1"/>
      <w:numFmt w:val="bullet"/>
      <w:lvlText w:val=""/>
      <w:lvlJc w:val="left"/>
      <w:pPr>
        <w:tabs>
          <w:tab w:val="num" w:pos="2091"/>
        </w:tabs>
        <w:ind w:left="2091" w:hanging="360"/>
      </w:pPr>
      <w:rPr>
        <w:rFonts w:ascii="Wingdings" w:hAnsi="Wingdings" w:hint="default"/>
      </w:rPr>
    </w:lvl>
    <w:lvl w:ilvl="3" w:tplc="04090001" w:tentative="1">
      <w:start w:val="1"/>
      <w:numFmt w:val="bullet"/>
      <w:lvlText w:val=""/>
      <w:lvlJc w:val="left"/>
      <w:pPr>
        <w:tabs>
          <w:tab w:val="num" w:pos="2811"/>
        </w:tabs>
        <w:ind w:left="2811" w:hanging="360"/>
      </w:pPr>
      <w:rPr>
        <w:rFonts w:ascii="Symbol" w:hAnsi="Symbol" w:hint="default"/>
      </w:rPr>
    </w:lvl>
    <w:lvl w:ilvl="4" w:tplc="04090003" w:tentative="1">
      <w:start w:val="1"/>
      <w:numFmt w:val="bullet"/>
      <w:lvlText w:val="o"/>
      <w:lvlJc w:val="left"/>
      <w:pPr>
        <w:tabs>
          <w:tab w:val="num" w:pos="3531"/>
        </w:tabs>
        <w:ind w:left="3531" w:hanging="360"/>
      </w:pPr>
      <w:rPr>
        <w:rFonts w:ascii="Courier New" w:hAnsi="Courier New" w:hint="default"/>
      </w:rPr>
    </w:lvl>
    <w:lvl w:ilvl="5" w:tplc="04090005" w:tentative="1">
      <w:start w:val="1"/>
      <w:numFmt w:val="bullet"/>
      <w:lvlText w:val=""/>
      <w:lvlJc w:val="left"/>
      <w:pPr>
        <w:tabs>
          <w:tab w:val="num" w:pos="4251"/>
        </w:tabs>
        <w:ind w:left="4251" w:hanging="360"/>
      </w:pPr>
      <w:rPr>
        <w:rFonts w:ascii="Wingdings" w:hAnsi="Wingdings" w:hint="default"/>
      </w:rPr>
    </w:lvl>
    <w:lvl w:ilvl="6" w:tplc="04090001" w:tentative="1">
      <w:start w:val="1"/>
      <w:numFmt w:val="bullet"/>
      <w:lvlText w:val=""/>
      <w:lvlJc w:val="left"/>
      <w:pPr>
        <w:tabs>
          <w:tab w:val="num" w:pos="4971"/>
        </w:tabs>
        <w:ind w:left="4971" w:hanging="360"/>
      </w:pPr>
      <w:rPr>
        <w:rFonts w:ascii="Symbol" w:hAnsi="Symbol" w:hint="default"/>
      </w:rPr>
    </w:lvl>
    <w:lvl w:ilvl="7" w:tplc="04090003" w:tentative="1">
      <w:start w:val="1"/>
      <w:numFmt w:val="bullet"/>
      <w:lvlText w:val="o"/>
      <w:lvlJc w:val="left"/>
      <w:pPr>
        <w:tabs>
          <w:tab w:val="num" w:pos="5691"/>
        </w:tabs>
        <w:ind w:left="5691" w:hanging="360"/>
      </w:pPr>
      <w:rPr>
        <w:rFonts w:ascii="Courier New" w:hAnsi="Courier New" w:hint="default"/>
      </w:rPr>
    </w:lvl>
    <w:lvl w:ilvl="8" w:tplc="04090005" w:tentative="1">
      <w:start w:val="1"/>
      <w:numFmt w:val="bullet"/>
      <w:lvlText w:val=""/>
      <w:lvlJc w:val="left"/>
      <w:pPr>
        <w:tabs>
          <w:tab w:val="num" w:pos="6411"/>
        </w:tabs>
        <w:ind w:left="6411" w:hanging="360"/>
      </w:pPr>
      <w:rPr>
        <w:rFonts w:ascii="Wingdings" w:hAnsi="Wingdings" w:hint="default"/>
      </w:rPr>
    </w:lvl>
  </w:abstractNum>
  <w:abstractNum w:abstractNumId="9">
    <w:nsid w:val="62860C21"/>
    <w:multiLevelType w:val="hybridMultilevel"/>
    <w:tmpl w:val="6BE6E74C"/>
    <w:lvl w:ilvl="0" w:tplc="AC5A67E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9F062E"/>
    <w:multiLevelType w:val="hybridMultilevel"/>
    <w:tmpl w:val="7EB0A6CC"/>
    <w:lvl w:ilvl="0" w:tplc="0409000F">
      <w:start w:val="1"/>
      <w:numFmt w:val="decimal"/>
      <w:lvlText w:val="%1."/>
      <w:lvlJc w:val="left"/>
      <w:pPr>
        <w:tabs>
          <w:tab w:val="num" w:pos="522"/>
        </w:tabs>
        <w:ind w:left="522" w:hanging="360"/>
      </w:p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11">
    <w:nsid w:val="66D663FA"/>
    <w:multiLevelType w:val="hybridMultilevel"/>
    <w:tmpl w:val="F57AD5AA"/>
    <w:lvl w:ilvl="0" w:tplc="EE503C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F00A46"/>
    <w:multiLevelType w:val="hybridMultilevel"/>
    <w:tmpl w:val="879CF0F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71B20623"/>
    <w:multiLevelType w:val="hybridMultilevel"/>
    <w:tmpl w:val="A7EA4396"/>
    <w:lvl w:ilvl="0" w:tplc="ABA68C60">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3D5096"/>
    <w:multiLevelType w:val="hybridMultilevel"/>
    <w:tmpl w:val="D9926F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E294AC0"/>
    <w:multiLevelType w:val="hybridMultilevel"/>
    <w:tmpl w:val="B39046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1"/>
  </w:num>
  <w:num w:numId="3">
    <w:abstractNumId w:val="0"/>
    <w:lvlOverride w:ilvl="0">
      <w:lvl w:ilvl="0">
        <w:start w:val="1"/>
        <w:numFmt w:val="bullet"/>
        <w:lvlText w:val="•"/>
        <w:legacy w:legacy="1" w:legacySpace="0" w:legacyIndent="1"/>
        <w:lvlJc w:val="left"/>
        <w:pPr>
          <w:ind w:left="721" w:hanging="1"/>
        </w:pPr>
        <w:rPr>
          <w:rFonts w:ascii="Times New Roman" w:hAnsi="Times New Roman" w:hint="default"/>
        </w:rPr>
      </w:lvl>
    </w:lvlOverride>
  </w:num>
  <w:num w:numId="4">
    <w:abstractNumId w:val="15"/>
  </w:num>
  <w:num w:numId="5">
    <w:abstractNumId w:val="2"/>
  </w:num>
  <w:num w:numId="6">
    <w:abstractNumId w:val="4"/>
  </w:num>
  <w:num w:numId="7">
    <w:abstractNumId w:val="12"/>
  </w:num>
  <w:num w:numId="8">
    <w:abstractNumId w:val="10"/>
  </w:num>
  <w:num w:numId="9">
    <w:abstractNumId w:val="7"/>
  </w:num>
  <w:num w:numId="10">
    <w:abstractNumId w:val="8"/>
  </w:num>
  <w:num w:numId="11">
    <w:abstractNumId w:val="13"/>
  </w:num>
  <w:num w:numId="12">
    <w:abstractNumId w:val="6"/>
  </w:num>
  <w:num w:numId="13">
    <w:abstractNumId w:val="3"/>
  </w:num>
  <w:num w:numId="14">
    <w:abstractNumId w:val="9"/>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065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FD"/>
    <w:rsid w:val="0000417D"/>
    <w:rsid w:val="000169FF"/>
    <w:rsid w:val="00025B29"/>
    <w:rsid w:val="00030E0E"/>
    <w:rsid w:val="00043299"/>
    <w:rsid w:val="00056622"/>
    <w:rsid w:val="00065ADF"/>
    <w:rsid w:val="00085774"/>
    <w:rsid w:val="00090B25"/>
    <w:rsid w:val="000930A5"/>
    <w:rsid w:val="000F3C9A"/>
    <w:rsid w:val="001142F3"/>
    <w:rsid w:val="00121659"/>
    <w:rsid w:val="00132513"/>
    <w:rsid w:val="00153C25"/>
    <w:rsid w:val="0015744C"/>
    <w:rsid w:val="00186AB0"/>
    <w:rsid w:val="001C1564"/>
    <w:rsid w:val="001D023D"/>
    <w:rsid w:val="001E4096"/>
    <w:rsid w:val="001F293E"/>
    <w:rsid w:val="001F3C36"/>
    <w:rsid w:val="001F4248"/>
    <w:rsid w:val="00206B1C"/>
    <w:rsid w:val="0024073D"/>
    <w:rsid w:val="00246D84"/>
    <w:rsid w:val="00263455"/>
    <w:rsid w:val="0026796D"/>
    <w:rsid w:val="00272FF4"/>
    <w:rsid w:val="002A45FA"/>
    <w:rsid w:val="002B3B56"/>
    <w:rsid w:val="002B59E6"/>
    <w:rsid w:val="002B5FB6"/>
    <w:rsid w:val="002C12B4"/>
    <w:rsid w:val="002F3FE3"/>
    <w:rsid w:val="002F4079"/>
    <w:rsid w:val="0030783E"/>
    <w:rsid w:val="00313DF8"/>
    <w:rsid w:val="00316DC0"/>
    <w:rsid w:val="0033043C"/>
    <w:rsid w:val="003408A3"/>
    <w:rsid w:val="0034360D"/>
    <w:rsid w:val="0035468C"/>
    <w:rsid w:val="00367CD6"/>
    <w:rsid w:val="003B245D"/>
    <w:rsid w:val="003E4B41"/>
    <w:rsid w:val="00425323"/>
    <w:rsid w:val="00460DE1"/>
    <w:rsid w:val="00484CBA"/>
    <w:rsid w:val="004A7704"/>
    <w:rsid w:val="004B6BEF"/>
    <w:rsid w:val="004D6FDB"/>
    <w:rsid w:val="0055222B"/>
    <w:rsid w:val="00566BA0"/>
    <w:rsid w:val="005A1906"/>
    <w:rsid w:val="005F0F7A"/>
    <w:rsid w:val="006530B6"/>
    <w:rsid w:val="00653BB8"/>
    <w:rsid w:val="006D1369"/>
    <w:rsid w:val="0070623A"/>
    <w:rsid w:val="00706E6C"/>
    <w:rsid w:val="0073146F"/>
    <w:rsid w:val="007370DC"/>
    <w:rsid w:val="007379B1"/>
    <w:rsid w:val="00752071"/>
    <w:rsid w:val="00755192"/>
    <w:rsid w:val="00760065"/>
    <w:rsid w:val="00773D09"/>
    <w:rsid w:val="00776742"/>
    <w:rsid w:val="00777572"/>
    <w:rsid w:val="00785C3E"/>
    <w:rsid w:val="00786911"/>
    <w:rsid w:val="007A2AD8"/>
    <w:rsid w:val="007A62AE"/>
    <w:rsid w:val="007C2B79"/>
    <w:rsid w:val="007D0B56"/>
    <w:rsid w:val="007F531F"/>
    <w:rsid w:val="00800A76"/>
    <w:rsid w:val="00810EC1"/>
    <w:rsid w:val="0081263A"/>
    <w:rsid w:val="00820D47"/>
    <w:rsid w:val="0082364F"/>
    <w:rsid w:val="00843519"/>
    <w:rsid w:val="008573BA"/>
    <w:rsid w:val="0087074C"/>
    <w:rsid w:val="00894519"/>
    <w:rsid w:val="008B4863"/>
    <w:rsid w:val="008C4776"/>
    <w:rsid w:val="008C6905"/>
    <w:rsid w:val="008E4D0F"/>
    <w:rsid w:val="008F0455"/>
    <w:rsid w:val="009124BB"/>
    <w:rsid w:val="009219A7"/>
    <w:rsid w:val="009433EC"/>
    <w:rsid w:val="00944071"/>
    <w:rsid w:val="009703FD"/>
    <w:rsid w:val="00983257"/>
    <w:rsid w:val="0098717F"/>
    <w:rsid w:val="00991CF9"/>
    <w:rsid w:val="009939B1"/>
    <w:rsid w:val="009B4B0B"/>
    <w:rsid w:val="009B762E"/>
    <w:rsid w:val="009F20E3"/>
    <w:rsid w:val="009F5308"/>
    <w:rsid w:val="00A26027"/>
    <w:rsid w:val="00A365D9"/>
    <w:rsid w:val="00A40412"/>
    <w:rsid w:val="00A60583"/>
    <w:rsid w:val="00A6488A"/>
    <w:rsid w:val="00A92697"/>
    <w:rsid w:val="00AB1860"/>
    <w:rsid w:val="00AB70C7"/>
    <w:rsid w:val="00AC5E9F"/>
    <w:rsid w:val="00AD2AB3"/>
    <w:rsid w:val="00AE606B"/>
    <w:rsid w:val="00B007B5"/>
    <w:rsid w:val="00B31354"/>
    <w:rsid w:val="00B315C9"/>
    <w:rsid w:val="00B35BE4"/>
    <w:rsid w:val="00B45A91"/>
    <w:rsid w:val="00B45E3F"/>
    <w:rsid w:val="00B5714A"/>
    <w:rsid w:val="00B67EAB"/>
    <w:rsid w:val="00B83D4D"/>
    <w:rsid w:val="00B85FD2"/>
    <w:rsid w:val="00B868A0"/>
    <w:rsid w:val="00BC4B1E"/>
    <w:rsid w:val="00BF317C"/>
    <w:rsid w:val="00C00052"/>
    <w:rsid w:val="00C01CE1"/>
    <w:rsid w:val="00C01D1E"/>
    <w:rsid w:val="00C05475"/>
    <w:rsid w:val="00C05C94"/>
    <w:rsid w:val="00C0707A"/>
    <w:rsid w:val="00C14FF9"/>
    <w:rsid w:val="00C32556"/>
    <w:rsid w:val="00C40346"/>
    <w:rsid w:val="00C52077"/>
    <w:rsid w:val="00C55447"/>
    <w:rsid w:val="00C6676F"/>
    <w:rsid w:val="00C72263"/>
    <w:rsid w:val="00C7400D"/>
    <w:rsid w:val="00CA07D1"/>
    <w:rsid w:val="00CD39CD"/>
    <w:rsid w:val="00CF0FBE"/>
    <w:rsid w:val="00CF1E88"/>
    <w:rsid w:val="00D06491"/>
    <w:rsid w:val="00D30E8B"/>
    <w:rsid w:val="00D67C20"/>
    <w:rsid w:val="00D96321"/>
    <w:rsid w:val="00DF578E"/>
    <w:rsid w:val="00E223D7"/>
    <w:rsid w:val="00E254D2"/>
    <w:rsid w:val="00E44BA9"/>
    <w:rsid w:val="00E47389"/>
    <w:rsid w:val="00E547BB"/>
    <w:rsid w:val="00E610E5"/>
    <w:rsid w:val="00E70C66"/>
    <w:rsid w:val="00E80834"/>
    <w:rsid w:val="00EB37E6"/>
    <w:rsid w:val="00EC1E57"/>
    <w:rsid w:val="00EE1105"/>
    <w:rsid w:val="00EF49B2"/>
    <w:rsid w:val="00F11497"/>
    <w:rsid w:val="00F14798"/>
    <w:rsid w:val="00F155A0"/>
    <w:rsid w:val="00F15707"/>
    <w:rsid w:val="00F17003"/>
    <w:rsid w:val="00F515AE"/>
    <w:rsid w:val="00F64ACC"/>
    <w:rsid w:val="00F82BB1"/>
    <w:rsid w:val="00F873B8"/>
    <w:rsid w:val="00F91468"/>
    <w:rsid w:val="00FC6026"/>
    <w:rsid w:val="00FE2A9E"/>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3C00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0"/>
      </w:tabs>
      <w:suppressAutoHyphens/>
      <w:spacing w:line="240" w:lineRule="atLeast"/>
      <w:outlineLvl w:val="0"/>
    </w:pPr>
    <w:rPr>
      <w:b/>
      <w:bCs/>
      <w:sz w:val="24"/>
      <w:szCs w:val="24"/>
    </w:rPr>
  </w:style>
  <w:style w:type="paragraph" w:styleId="Heading2">
    <w:name w:val="heading 2"/>
    <w:basedOn w:val="Normal"/>
    <w:next w:val="Normal"/>
    <w:qFormat/>
    <w:pPr>
      <w:keepNext/>
      <w:tabs>
        <w:tab w:val="left" w:pos="0"/>
      </w:tabs>
      <w:suppressAutoHyphens/>
      <w:spacing w:line="240" w:lineRule="atLeast"/>
      <w:outlineLvl w:val="1"/>
    </w:pPr>
    <w:rPr>
      <w:b/>
      <w:bCs/>
      <w:sz w:val="28"/>
      <w:szCs w:val="24"/>
    </w:rPr>
  </w:style>
  <w:style w:type="paragraph" w:styleId="Heading3">
    <w:name w:val="heading 3"/>
    <w:basedOn w:val="Normal"/>
    <w:next w:val="Normal"/>
    <w:qFormat/>
    <w:pPr>
      <w:keepNext/>
      <w:jc w:val="center"/>
      <w:outlineLvl w:val="2"/>
    </w:pPr>
    <w:rPr>
      <w:b/>
      <w:bCs/>
      <w:smallCaps/>
      <w:sz w:val="32"/>
      <w:szCs w:val="28"/>
    </w:rPr>
  </w:style>
  <w:style w:type="paragraph" w:styleId="Heading4">
    <w:name w:val="heading 4"/>
    <w:basedOn w:val="Normal"/>
    <w:next w:val="Normal"/>
    <w:qFormat/>
    <w:pPr>
      <w:keepNext/>
      <w:widowControl/>
      <w:spacing w:line="240" w:lineRule="atLeast"/>
      <w:outlineLvl w:val="3"/>
    </w:pPr>
    <w:rPr>
      <w:b/>
      <w:bCs/>
      <w:color w:val="000000"/>
      <w:sz w:val="24"/>
    </w:rPr>
  </w:style>
  <w:style w:type="paragraph" w:styleId="Heading5">
    <w:name w:val="heading 5"/>
    <w:basedOn w:val="Normal"/>
    <w:next w:val="Normal"/>
    <w:qFormat/>
    <w:pPr>
      <w:keepNext/>
      <w:widowControl/>
      <w:spacing w:line="240" w:lineRule="atLeast"/>
      <w:outlineLvl w:val="4"/>
    </w:pPr>
    <w:rPr>
      <w:b/>
      <w:bCs/>
      <w:color w:val="000000"/>
      <w:sz w:val="28"/>
      <w:szCs w:val="22"/>
    </w:rPr>
  </w:style>
  <w:style w:type="paragraph" w:styleId="Heading6">
    <w:name w:val="heading 6"/>
    <w:basedOn w:val="Normal"/>
    <w:next w:val="Normal"/>
    <w:qFormat/>
    <w:pPr>
      <w:keepNext/>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customStyle="1" w:styleId="Default">
    <w:name w:val="Defaul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16">
    <w:name w:val="CM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2">
    <w:name w:val="CM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17">
    <w:name w:val="CM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18">
    <w:name w:val="CM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3">
    <w:name w:val="CM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5" w:lineRule="atLeast"/>
    </w:pPr>
    <w:rPr>
      <w:rFonts w:ascii="Melior" w:hAnsi="Melior"/>
      <w:sz w:val="24"/>
      <w:szCs w:val="24"/>
    </w:rPr>
  </w:style>
  <w:style w:type="paragraph" w:customStyle="1" w:styleId="CM19">
    <w:name w:val="CM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5">
    <w:name w:val="CM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2" w:lineRule="atLeast"/>
    </w:pPr>
    <w:rPr>
      <w:rFonts w:ascii="Melior" w:hAnsi="Melior"/>
      <w:sz w:val="24"/>
      <w:szCs w:val="24"/>
    </w:rPr>
  </w:style>
  <w:style w:type="paragraph" w:customStyle="1" w:styleId="CM6">
    <w:name w:val="CM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9" w:lineRule="atLeast"/>
    </w:pPr>
    <w:rPr>
      <w:rFonts w:ascii="Melior" w:hAnsi="Melior"/>
      <w:sz w:val="24"/>
      <w:szCs w:val="24"/>
    </w:rPr>
  </w:style>
  <w:style w:type="paragraph" w:customStyle="1" w:styleId="CM7">
    <w:name w:val="CM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9" w:lineRule="atLeast"/>
    </w:pPr>
    <w:rPr>
      <w:rFonts w:ascii="Melior" w:hAnsi="Melior"/>
      <w:sz w:val="24"/>
      <w:szCs w:val="24"/>
    </w:rPr>
  </w:style>
  <w:style w:type="paragraph" w:customStyle="1" w:styleId="CM8">
    <w:name w:val="CM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5" w:lineRule="atLeast"/>
    </w:pPr>
    <w:rPr>
      <w:rFonts w:ascii="Melior" w:hAnsi="Melior"/>
      <w:sz w:val="24"/>
      <w:szCs w:val="24"/>
    </w:rPr>
  </w:style>
  <w:style w:type="paragraph" w:customStyle="1" w:styleId="CM9">
    <w:name w:val="CM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5" w:lineRule="atLeast"/>
    </w:pPr>
    <w:rPr>
      <w:rFonts w:ascii="Melior" w:hAnsi="Melior"/>
      <w:sz w:val="24"/>
      <w:szCs w:val="24"/>
    </w:rPr>
  </w:style>
  <w:style w:type="paragraph" w:customStyle="1" w:styleId="CM10">
    <w:name w:val="CM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5" w:lineRule="atLeast"/>
    </w:pPr>
    <w:rPr>
      <w:rFonts w:ascii="Melior" w:hAnsi="Melior"/>
      <w:sz w:val="24"/>
      <w:szCs w:val="24"/>
    </w:rPr>
  </w:style>
  <w:style w:type="paragraph" w:customStyle="1" w:styleId="CM11">
    <w:name w:val="CM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32" w:lineRule="atLeast"/>
    </w:pPr>
    <w:rPr>
      <w:rFonts w:ascii="Melior" w:hAnsi="Melior"/>
      <w:sz w:val="24"/>
      <w:szCs w:val="24"/>
    </w:rPr>
  </w:style>
  <w:style w:type="paragraph" w:customStyle="1" w:styleId="CM13">
    <w:name w:val="CM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8" w:lineRule="atLeast"/>
    </w:pPr>
    <w:rPr>
      <w:rFonts w:ascii="Melior" w:hAnsi="Melior"/>
      <w:sz w:val="24"/>
      <w:szCs w:val="24"/>
    </w:rPr>
  </w:style>
  <w:style w:type="paragraph" w:customStyle="1" w:styleId="Level1">
    <w:name w:val="Level 1"/>
    <w:pPr>
      <w:autoSpaceDE w:val="0"/>
      <w:autoSpaceDN w:val="0"/>
      <w:adjustRightInd w:val="0"/>
      <w:ind w:left="720"/>
    </w:pPr>
    <w:rPr>
      <w:sz w:val="24"/>
      <w:szCs w:val="24"/>
    </w:rPr>
  </w:style>
  <w:style w:type="paragraph" w:styleId="BodyTextIndent">
    <w:name w:val="Body Text Indent"/>
    <w:basedOn w:val="Normal"/>
    <w:semiHidden/>
    <w:pPr>
      <w:numPr>
        <w:ilvl w:val="1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pPr>
    <w:rPr>
      <w:sz w:val="24"/>
      <w:szCs w:val="24"/>
    </w:rPr>
  </w:style>
  <w:style w:type="paragraph" w:styleId="BodyTextIndent2">
    <w:name w:val="Body Text Indent 2"/>
    <w:basedOn w:val="Normal"/>
    <w:semiHidden/>
    <w:pPr>
      <w:ind w:left="-90"/>
    </w:pPr>
    <w:rPr>
      <w:sz w:val="24"/>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widowControl/>
      <w:spacing w:line="240" w:lineRule="atLeast"/>
    </w:pPr>
    <w:rPr>
      <w:color w:val="000000"/>
      <w:sz w:val="24"/>
      <w:szCs w:val="22"/>
    </w:rPr>
  </w:style>
  <w:style w:type="character" w:customStyle="1" w:styleId="Hypertext">
    <w:name w:val="Hypertext"/>
    <w:rPr>
      <w:color w:val="0000FF"/>
      <w:u w:val="single"/>
    </w:rPr>
  </w:style>
  <w:style w:type="paragraph" w:styleId="BodyText2">
    <w:name w:val="Body Text 2"/>
    <w:basedOn w:val="Normal"/>
    <w:semiHidden/>
    <w:pPr>
      <w:suppressAutoHyphens/>
      <w:spacing w:line="240" w:lineRule="atLeast"/>
      <w:jc w:val="center"/>
    </w:pPr>
    <w:rPr>
      <w:b/>
      <w:bCs/>
      <w:sz w:val="24"/>
      <w:szCs w:val="24"/>
    </w:rPr>
  </w:style>
  <w:style w:type="character" w:styleId="CommentReference">
    <w:name w:val="annotation reference"/>
    <w:basedOn w:val="DefaultParagraphFont"/>
    <w:uiPriority w:val="99"/>
    <w:semiHidden/>
    <w:unhideWhenUsed/>
    <w:rsid w:val="005F0F7A"/>
    <w:rPr>
      <w:sz w:val="16"/>
      <w:szCs w:val="16"/>
    </w:rPr>
  </w:style>
  <w:style w:type="paragraph" w:styleId="CommentText">
    <w:name w:val="annotation text"/>
    <w:basedOn w:val="Normal"/>
    <w:link w:val="CommentTextChar"/>
    <w:uiPriority w:val="99"/>
    <w:semiHidden/>
    <w:unhideWhenUsed/>
    <w:rsid w:val="005F0F7A"/>
  </w:style>
  <w:style w:type="character" w:customStyle="1" w:styleId="CommentTextChar">
    <w:name w:val="Comment Text Char"/>
    <w:basedOn w:val="DefaultParagraphFont"/>
    <w:link w:val="CommentText"/>
    <w:uiPriority w:val="99"/>
    <w:semiHidden/>
    <w:rsid w:val="005F0F7A"/>
  </w:style>
  <w:style w:type="paragraph" w:styleId="CommentSubject">
    <w:name w:val="annotation subject"/>
    <w:basedOn w:val="CommentText"/>
    <w:next w:val="CommentText"/>
    <w:link w:val="CommentSubjectChar"/>
    <w:uiPriority w:val="99"/>
    <w:semiHidden/>
    <w:unhideWhenUsed/>
    <w:rsid w:val="005F0F7A"/>
    <w:rPr>
      <w:b/>
      <w:bCs/>
    </w:rPr>
  </w:style>
  <w:style w:type="character" w:customStyle="1" w:styleId="CommentSubjectChar">
    <w:name w:val="Comment Subject Char"/>
    <w:basedOn w:val="CommentTextChar"/>
    <w:link w:val="CommentSubject"/>
    <w:uiPriority w:val="99"/>
    <w:semiHidden/>
    <w:rsid w:val="005F0F7A"/>
    <w:rPr>
      <w:b/>
      <w:bCs/>
    </w:rPr>
  </w:style>
  <w:style w:type="paragraph" w:styleId="BalloonText">
    <w:name w:val="Balloon Text"/>
    <w:basedOn w:val="Normal"/>
    <w:link w:val="BalloonTextChar"/>
    <w:uiPriority w:val="99"/>
    <w:semiHidden/>
    <w:unhideWhenUsed/>
    <w:rsid w:val="005F0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F7A"/>
    <w:rPr>
      <w:rFonts w:ascii="Segoe UI" w:hAnsi="Segoe UI" w:cs="Segoe UI"/>
      <w:sz w:val="18"/>
      <w:szCs w:val="18"/>
    </w:rPr>
  </w:style>
  <w:style w:type="table" w:styleId="TableGrid">
    <w:name w:val="Table Grid"/>
    <w:basedOn w:val="TableNormal"/>
    <w:uiPriority w:val="59"/>
    <w:rsid w:val="00A36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783E"/>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01D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0"/>
      </w:tabs>
      <w:suppressAutoHyphens/>
      <w:spacing w:line="240" w:lineRule="atLeast"/>
      <w:outlineLvl w:val="0"/>
    </w:pPr>
    <w:rPr>
      <w:b/>
      <w:bCs/>
      <w:sz w:val="24"/>
      <w:szCs w:val="24"/>
    </w:rPr>
  </w:style>
  <w:style w:type="paragraph" w:styleId="Heading2">
    <w:name w:val="heading 2"/>
    <w:basedOn w:val="Normal"/>
    <w:next w:val="Normal"/>
    <w:qFormat/>
    <w:pPr>
      <w:keepNext/>
      <w:tabs>
        <w:tab w:val="left" w:pos="0"/>
      </w:tabs>
      <w:suppressAutoHyphens/>
      <w:spacing w:line="240" w:lineRule="atLeast"/>
      <w:outlineLvl w:val="1"/>
    </w:pPr>
    <w:rPr>
      <w:b/>
      <w:bCs/>
      <w:sz w:val="28"/>
      <w:szCs w:val="24"/>
    </w:rPr>
  </w:style>
  <w:style w:type="paragraph" w:styleId="Heading3">
    <w:name w:val="heading 3"/>
    <w:basedOn w:val="Normal"/>
    <w:next w:val="Normal"/>
    <w:qFormat/>
    <w:pPr>
      <w:keepNext/>
      <w:jc w:val="center"/>
      <w:outlineLvl w:val="2"/>
    </w:pPr>
    <w:rPr>
      <w:b/>
      <w:bCs/>
      <w:smallCaps/>
      <w:sz w:val="32"/>
      <w:szCs w:val="28"/>
    </w:rPr>
  </w:style>
  <w:style w:type="paragraph" w:styleId="Heading4">
    <w:name w:val="heading 4"/>
    <w:basedOn w:val="Normal"/>
    <w:next w:val="Normal"/>
    <w:qFormat/>
    <w:pPr>
      <w:keepNext/>
      <w:widowControl/>
      <w:spacing w:line="240" w:lineRule="atLeast"/>
      <w:outlineLvl w:val="3"/>
    </w:pPr>
    <w:rPr>
      <w:b/>
      <w:bCs/>
      <w:color w:val="000000"/>
      <w:sz w:val="24"/>
    </w:rPr>
  </w:style>
  <w:style w:type="paragraph" w:styleId="Heading5">
    <w:name w:val="heading 5"/>
    <w:basedOn w:val="Normal"/>
    <w:next w:val="Normal"/>
    <w:qFormat/>
    <w:pPr>
      <w:keepNext/>
      <w:widowControl/>
      <w:spacing w:line="240" w:lineRule="atLeast"/>
      <w:outlineLvl w:val="4"/>
    </w:pPr>
    <w:rPr>
      <w:b/>
      <w:bCs/>
      <w:color w:val="000000"/>
      <w:sz w:val="28"/>
      <w:szCs w:val="22"/>
    </w:rPr>
  </w:style>
  <w:style w:type="paragraph" w:styleId="Heading6">
    <w:name w:val="heading 6"/>
    <w:basedOn w:val="Normal"/>
    <w:next w:val="Normal"/>
    <w:qFormat/>
    <w:pPr>
      <w:keepNext/>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customStyle="1" w:styleId="Default">
    <w:name w:val="Defaul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16">
    <w:name w:val="CM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2">
    <w:name w:val="CM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17">
    <w:name w:val="CM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18">
    <w:name w:val="CM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3">
    <w:name w:val="CM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5" w:lineRule="atLeast"/>
    </w:pPr>
    <w:rPr>
      <w:rFonts w:ascii="Melior" w:hAnsi="Melior"/>
      <w:sz w:val="24"/>
      <w:szCs w:val="24"/>
    </w:rPr>
  </w:style>
  <w:style w:type="paragraph" w:customStyle="1" w:styleId="CM19">
    <w:name w:val="CM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paragraph" w:customStyle="1" w:styleId="CM5">
    <w:name w:val="CM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2" w:lineRule="atLeast"/>
    </w:pPr>
    <w:rPr>
      <w:rFonts w:ascii="Melior" w:hAnsi="Melior"/>
      <w:sz w:val="24"/>
      <w:szCs w:val="24"/>
    </w:rPr>
  </w:style>
  <w:style w:type="paragraph" w:customStyle="1" w:styleId="CM6">
    <w:name w:val="CM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9" w:lineRule="atLeast"/>
    </w:pPr>
    <w:rPr>
      <w:rFonts w:ascii="Melior" w:hAnsi="Melior"/>
      <w:sz w:val="24"/>
      <w:szCs w:val="24"/>
    </w:rPr>
  </w:style>
  <w:style w:type="paragraph" w:customStyle="1" w:styleId="CM7">
    <w:name w:val="CM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9" w:lineRule="atLeast"/>
    </w:pPr>
    <w:rPr>
      <w:rFonts w:ascii="Melior" w:hAnsi="Melior"/>
      <w:sz w:val="24"/>
      <w:szCs w:val="24"/>
    </w:rPr>
  </w:style>
  <w:style w:type="paragraph" w:customStyle="1" w:styleId="CM8">
    <w:name w:val="CM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5" w:lineRule="atLeast"/>
    </w:pPr>
    <w:rPr>
      <w:rFonts w:ascii="Melior" w:hAnsi="Melior"/>
      <w:sz w:val="24"/>
      <w:szCs w:val="24"/>
    </w:rPr>
  </w:style>
  <w:style w:type="paragraph" w:customStyle="1" w:styleId="CM9">
    <w:name w:val="CM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5" w:lineRule="atLeast"/>
    </w:pPr>
    <w:rPr>
      <w:rFonts w:ascii="Melior" w:hAnsi="Melior"/>
      <w:sz w:val="24"/>
      <w:szCs w:val="24"/>
    </w:rPr>
  </w:style>
  <w:style w:type="paragraph" w:customStyle="1" w:styleId="CM10">
    <w:name w:val="CM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5" w:lineRule="atLeast"/>
    </w:pPr>
    <w:rPr>
      <w:rFonts w:ascii="Melior" w:hAnsi="Melior"/>
      <w:sz w:val="24"/>
      <w:szCs w:val="24"/>
    </w:rPr>
  </w:style>
  <w:style w:type="paragraph" w:customStyle="1" w:styleId="CM11">
    <w:name w:val="CM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32" w:lineRule="atLeast"/>
    </w:pPr>
    <w:rPr>
      <w:rFonts w:ascii="Melior" w:hAnsi="Melior"/>
      <w:sz w:val="24"/>
      <w:szCs w:val="24"/>
    </w:rPr>
  </w:style>
  <w:style w:type="paragraph" w:customStyle="1" w:styleId="CM13">
    <w:name w:val="CM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198" w:lineRule="atLeast"/>
    </w:pPr>
    <w:rPr>
      <w:rFonts w:ascii="Melior" w:hAnsi="Melior"/>
      <w:sz w:val="24"/>
      <w:szCs w:val="24"/>
    </w:rPr>
  </w:style>
  <w:style w:type="paragraph" w:customStyle="1" w:styleId="Level1">
    <w:name w:val="Level 1"/>
    <w:pPr>
      <w:autoSpaceDE w:val="0"/>
      <w:autoSpaceDN w:val="0"/>
      <w:adjustRightInd w:val="0"/>
      <w:ind w:left="720"/>
    </w:pPr>
    <w:rPr>
      <w:sz w:val="24"/>
      <w:szCs w:val="24"/>
    </w:rPr>
  </w:style>
  <w:style w:type="paragraph" w:styleId="BodyTextIndent">
    <w:name w:val="Body Text Indent"/>
    <w:basedOn w:val="Normal"/>
    <w:semiHidden/>
    <w:pPr>
      <w:numPr>
        <w:ilvl w:val="1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720"/>
    </w:pPr>
    <w:rPr>
      <w:sz w:val="24"/>
      <w:szCs w:val="24"/>
    </w:rPr>
  </w:style>
  <w:style w:type="paragraph" w:styleId="BodyTextIndent2">
    <w:name w:val="Body Text Indent 2"/>
    <w:basedOn w:val="Normal"/>
    <w:semiHidden/>
    <w:pPr>
      <w:ind w:left="-90"/>
    </w:pPr>
    <w:rPr>
      <w:sz w:val="24"/>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widowControl/>
      <w:spacing w:line="240" w:lineRule="atLeast"/>
    </w:pPr>
    <w:rPr>
      <w:color w:val="000000"/>
      <w:sz w:val="24"/>
      <w:szCs w:val="22"/>
    </w:rPr>
  </w:style>
  <w:style w:type="character" w:customStyle="1" w:styleId="Hypertext">
    <w:name w:val="Hypertext"/>
    <w:rPr>
      <w:color w:val="0000FF"/>
      <w:u w:val="single"/>
    </w:rPr>
  </w:style>
  <w:style w:type="paragraph" w:styleId="BodyText2">
    <w:name w:val="Body Text 2"/>
    <w:basedOn w:val="Normal"/>
    <w:semiHidden/>
    <w:pPr>
      <w:suppressAutoHyphens/>
      <w:spacing w:line="240" w:lineRule="atLeast"/>
      <w:jc w:val="center"/>
    </w:pPr>
    <w:rPr>
      <w:b/>
      <w:bCs/>
      <w:sz w:val="24"/>
      <w:szCs w:val="24"/>
    </w:rPr>
  </w:style>
  <w:style w:type="character" w:styleId="CommentReference">
    <w:name w:val="annotation reference"/>
    <w:basedOn w:val="DefaultParagraphFont"/>
    <w:uiPriority w:val="99"/>
    <w:semiHidden/>
    <w:unhideWhenUsed/>
    <w:rsid w:val="005F0F7A"/>
    <w:rPr>
      <w:sz w:val="16"/>
      <w:szCs w:val="16"/>
    </w:rPr>
  </w:style>
  <w:style w:type="paragraph" w:styleId="CommentText">
    <w:name w:val="annotation text"/>
    <w:basedOn w:val="Normal"/>
    <w:link w:val="CommentTextChar"/>
    <w:uiPriority w:val="99"/>
    <w:semiHidden/>
    <w:unhideWhenUsed/>
    <w:rsid w:val="005F0F7A"/>
  </w:style>
  <w:style w:type="character" w:customStyle="1" w:styleId="CommentTextChar">
    <w:name w:val="Comment Text Char"/>
    <w:basedOn w:val="DefaultParagraphFont"/>
    <w:link w:val="CommentText"/>
    <w:uiPriority w:val="99"/>
    <w:semiHidden/>
    <w:rsid w:val="005F0F7A"/>
  </w:style>
  <w:style w:type="paragraph" w:styleId="CommentSubject">
    <w:name w:val="annotation subject"/>
    <w:basedOn w:val="CommentText"/>
    <w:next w:val="CommentText"/>
    <w:link w:val="CommentSubjectChar"/>
    <w:uiPriority w:val="99"/>
    <w:semiHidden/>
    <w:unhideWhenUsed/>
    <w:rsid w:val="005F0F7A"/>
    <w:rPr>
      <w:b/>
      <w:bCs/>
    </w:rPr>
  </w:style>
  <w:style w:type="character" w:customStyle="1" w:styleId="CommentSubjectChar">
    <w:name w:val="Comment Subject Char"/>
    <w:basedOn w:val="CommentTextChar"/>
    <w:link w:val="CommentSubject"/>
    <w:uiPriority w:val="99"/>
    <w:semiHidden/>
    <w:rsid w:val="005F0F7A"/>
    <w:rPr>
      <w:b/>
      <w:bCs/>
    </w:rPr>
  </w:style>
  <w:style w:type="paragraph" w:styleId="BalloonText">
    <w:name w:val="Balloon Text"/>
    <w:basedOn w:val="Normal"/>
    <w:link w:val="BalloonTextChar"/>
    <w:uiPriority w:val="99"/>
    <w:semiHidden/>
    <w:unhideWhenUsed/>
    <w:rsid w:val="005F0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F7A"/>
    <w:rPr>
      <w:rFonts w:ascii="Segoe UI" w:hAnsi="Segoe UI" w:cs="Segoe UI"/>
      <w:sz w:val="18"/>
      <w:szCs w:val="18"/>
    </w:rPr>
  </w:style>
  <w:style w:type="table" w:styleId="TableGrid">
    <w:name w:val="Table Grid"/>
    <w:basedOn w:val="TableNormal"/>
    <w:uiPriority w:val="59"/>
    <w:rsid w:val="00A36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783E"/>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01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5192">
      <w:bodyDiv w:val="1"/>
      <w:marLeft w:val="0"/>
      <w:marRight w:val="0"/>
      <w:marTop w:val="0"/>
      <w:marBottom w:val="0"/>
      <w:divBdr>
        <w:top w:val="none" w:sz="0" w:space="0" w:color="auto"/>
        <w:left w:val="none" w:sz="0" w:space="0" w:color="auto"/>
        <w:bottom w:val="none" w:sz="0" w:space="0" w:color="auto"/>
        <w:right w:val="none" w:sz="0" w:space="0" w:color="auto"/>
      </w:divBdr>
      <w:divsChild>
        <w:div w:id="1673872232">
          <w:marLeft w:val="0"/>
          <w:marRight w:val="0"/>
          <w:marTop w:val="0"/>
          <w:marBottom w:val="0"/>
          <w:divBdr>
            <w:top w:val="none" w:sz="0" w:space="0" w:color="auto"/>
            <w:left w:val="none" w:sz="0" w:space="0" w:color="auto"/>
            <w:bottom w:val="none" w:sz="0" w:space="0" w:color="auto"/>
            <w:right w:val="none" w:sz="0" w:space="0" w:color="auto"/>
          </w:divBdr>
          <w:divsChild>
            <w:div w:id="1839732860">
              <w:marLeft w:val="0"/>
              <w:marRight w:val="0"/>
              <w:marTop w:val="0"/>
              <w:marBottom w:val="0"/>
              <w:divBdr>
                <w:top w:val="none" w:sz="0" w:space="0" w:color="auto"/>
                <w:left w:val="none" w:sz="0" w:space="0" w:color="auto"/>
                <w:bottom w:val="none" w:sz="0" w:space="0" w:color="auto"/>
                <w:right w:val="none" w:sz="0" w:space="0" w:color="auto"/>
              </w:divBdr>
              <w:divsChild>
                <w:div w:id="193737588">
                  <w:marLeft w:val="0"/>
                  <w:marRight w:val="0"/>
                  <w:marTop w:val="0"/>
                  <w:marBottom w:val="0"/>
                  <w:divBdr>
                    <w:top w:val="none" w:sz="0" w:space="0" w:color="auto"/>
                    <w:left w:val="none" w:sz="0" w:space="0" w:color="auto"/>
                    <w:bottom w:val="none" w:sz="0" w:space="0" w:color="auto"/>
                    <w:right w:val="none" w:sz="0" w:space="0" w:color="auto"/>
                  </w:divBdr>
                  <w:divsChild>
                    <w:div w:id="399713957">
                      <w:marLeft w:val="0"/>
                      <w:marRight w:val="0"/>
                      <w:marTop w:val="0"/>
                      <w:marBottom w:val="0"/>
                      <w:divBdr>
                        <w:top w:val="none" w:sz="0" w:space="0" w:color="auto"/>
                        <w:left w:val="none" w:sz="0" w:space="0" w:color="auto"/>
                        <w:bottom w:val="none" w:sz="0" w:space="0" w:color="auto"/>
                        <w:right w:val="none" w:sz="0" w:space="0" w:color="auto"/>
                      </w:divBdr>
                      <w:divsChild>
                        <w:div w:id="515191569">
                          <w:marLeft w:val="0"/>
                          <w:marRight w:val="0"/>
                          <w:marTop w:val="0"/>
                          <w:marBottom w:val="0"/>
                          <w:divBdr>
                            <w:top w:val="none" w:sz="0" w:space="0" w:color="auto"/>
                            <w:left w:val="none" w:sz="0" w:space="0" w:color="auto"/>
                            <w:bottom w:val="none" w:sz="0" w:space="0" w:color="auto"/>
                            <w:right w:val="none" w:sz="0" w:space="0" w:color="auto"/>
                          </w:divBdr>
                          <w:divsChild>
                            <w:div w:id="1903835161">
                              <w:marLeft w:val="15"/>
                              <w:marRight w:val="195"/>
                              <w:marTop w:val="0"/>
                              <w:marBottom w:val="0"/>
                              <w:divBdr>
                                <w:top w:val="none" w:sz="0" w:space="0" w:color="auto"/>
                                <w:left w:val="none" w:sz="0" w:space="0" w:color="auto"/>
                                <w:bottom w:val="none" w:sz="0" w:space="0" w:color="auto"/>
                                <w:right w:val="none" w:sz="0" w:space="0" w:color="auto"/>
                              </w:divBdr>
                              <w:divsChild>
                                <w:div w:id="1110049425">
                                  <w:marLeft w:val="0"/>
                                  <w:marRight w:val="0"/>
                                  <w:marTop w:val="0"/>
                                  <w:marBottom w:val="0"/>
                                  <w:divBdr>
                                    <w:top w:val="none" w:sz="0" w:space="0" w:color="auto"/>
                                    <w:left w:val="none" w:sz="0" w:space="0" w:color="auto"/>
                                    <w:bottom w:val="none" w:sz="0" w:space="0" w:color="auto"/>
                                    <w:right w:val="none" w:sz="0" w:space="0" w:color="auto"/>
                                  </w:divBdr>
                                  <w:divsChild>
                                    <w:div w:id="1899241489">
                                      <w:marLeft w:val="0"/>
                                      <w:marRight w:val="0"/>
                                      <w:marTop w:val="0"/>
                                      <w:marBottom w:val="0"/>
                                      <w:divBdr>
                                        <w:top w:val="none" w:sz="0" w:space="0" w:color="auto"/>
                                        <w:left w:val="none" w:sz="0" w:space="0" w:color="auto"/>
                                        <w:bottom w:val="none" w:sz="0" w:space="0" w:color="auto"/>
                                        <w:right w:val="none" w:sz="0" w:space="0" w:color="auto"/>
                                      </w:divBdr>
                                      <w:divsChild>
                                        <w:div w:id="1475676944">
                                          <w:marLeft w:val="0"/>
                                          <w:marRight w:val="0"/>
                                          <w:marTop w:val="0"/>
                                          <w:marBottom w:val="0"/>
                                          <w:divBdr>
                                            <w:top w:val="none" w:sz="0" w:space="0" w:color="auto"/>
                                            <w:left w:val="none" w:sz="0" w:space="0" w:color="auto"/>
                                            <w:bottom w:val="none" w:sz="0" w:space="0" w:color="auto"/>
                                            <w:right w:val="none" w:sz="0" w:space="0" w:color="auto"/>
                                          </w:divBdr>
                                          <w:divsChild>
                                            <w:div w:id="1387604530">
                                              <w:marLeft w:val="0"/>
                                              <w:marRight w:val="0"/>
                                              <w:marTop w:val="0"/>
                                              <w:marBottom w:val="0"/>
                                              <w:divBdr>
                                                <w:top w:val="none" w:sz="0" w:space="0" w:color="auto"/>
                                                <w:left w:val="none" w:sz="0" w:space="0" w:color="auto"/>
                                                <w:bottom w:val="none" w:sz="0" w:space="0" w:color="auto"/>
                                                <w:right w:val="none" w:sz="0" w:space="0" w:color="auto"/>
                                              </w:divBdr>
                                              <w:divsChild>
                                                <w:div w:id="144905420">
                                                  <w:marLeft w:val="0"/>
                                                  <w:marRight w:val="0"/>
                                                  <w:marTop w:val="0"/>
                                                  <w:marBottom w:val="0"/>
                                                  <w:divBdr>
                                                    <w:top w:val="none" w:sz="0" w:space="0" w:color="auto"/>
                                                    <w:left w:val="none" w:sz="0" w:space="0" w:color="auto"/>
                                                    <w:bottom w:val="none" w:sz="0" w:space="0" w:color="auto"/>
                                                    <w:right w:val="none" w:sz="0" w:space="0" w:color="auto"/>
                                                  </w:divBdr>
                                                  <w:divsChild>
                                                    <w:div w:id="1486160810">
                                                      <w:marLeft w:val="0"/>
                                                      <w:marRight w:val="0"/>
                                                      <w:marTop w:val="0"/>
                                                      <w:marBottom w:val="0"/>
                                                      <w:divBdr>
                                                        <w:top w:val="none" w:sz="0" w:space="0" w:color="auto"/>
                                                        <w:left w:val="none" w:sz="0" w:space="0" w:color="auto"/>
                                                        <w:bottom w:val="none" w:sz="0" w:space="0" w:color="auto"/>
                                                        <w:right w:val="none" w:sz="0" w:space="0" w:color="auto"/>
                                                      </w:divBdr>
                                                      <w:divsChild>
                                                        <w:div w:id="117113425">
                                                          <w:marLeft w:val="0"/>
                                                          <w:marRight w:val="0"/>
                                                          <w:marTop w:val="0"/>
                                                          <w:marBottom w:val="0"/>
                                                          <w:divBdr>
                                                            <w:top w:val="none" w:sz="0" w:space="0" w:color="auto"/>
                                                            <w:left w:val="none" w:sz="0" w:space="0" w:color="auto"/>
                                                            <w:bottom w:val="none" w:sz="0" w:space="0" w:color="auto"/>
                                                            <w:right w:val="none" w:sz="0" w:space="0" w:color="auto"/>
                                                          </w:divBdr>
                                                          <w:divsChild>
                                                            <w:div w:id="753937264">
                                                              <w:marLeft w:val="0"/>
                                                              <w:marRight w:val="0"/>
                                                              <w:marTop w:val="0"/>
                                                              <w:marBottom w:val="0"/>
                                                              <w:divBdr>
                                                                <w:top w:val="none" w:sz="0" w:space="0" w:color="auto"/>
                                                                <w:left w:val="none" w:sz="0" w:space="0" w:color="auto"/>
                                                                <w:bottom w:val="none" w:sz="0" w:space="0" w:color="auto"/>
                                                                <w:right w:val="none" w:sz="0" w:space="0" w:color="auto"/>
                                                              </w:divBdr>
                                                              <w:divsChild>
                                                                <w:div w:id="63918547">
                                                                  <w:marLeft w:val="0"/>
                                                                  <w:marRight w:val="0"/>
                                                                  <w:marTop w:val="0"/>
                                                                  <w:marBottom w:val="0"/>
                                                                  <w:divBdr>
                                                                    <w:top w:val="none" w:sz="0" w:space="0" w:color="auto"/>
                                                                    <w:left w:val="none" w:sz="0" w:space="0" w:color="auto"/>
                                                                    <w:bottom w:val="none" w:sz="0" w:space="0" w:color="auto"/>
                                                                    <w:right w:val="none" w:sz="0" w:space="0" w:color="auto"/>
                                                                  </w:divBdr>
                                                                  <w:divsChild>
                                                                    <w:div w:id="1814058741">
                                                                      <w:marLeft w:val="405"/>
                                                                      <w:marRight w:val="0"/>
                                                                      <w:marTop w:val="0"/>
                                                                      <w:marBottom w:val="0"/>
                                                                      <w:divBdr>
                                                                        <w:top w:val="none" w:sz="0" w:space="0" w:color="auto"/>
                                                                        <w:left w:val="none" w:sz="0" w:space="0" w:color="auto"/>
                                                                        <w:bottom w:val="none" w:sz="0" w:space="0" w:color="auto"/>
                                                                        <w:right w:val="none" w:sz="0" w:space="0" w:color="auto"/>
                                                                      </w:divBdr>
                                                                      <w:divsChild>
                                                                        <w:div w:id="973102353">
                                                                          <w:marLeft w:val="0"/>
                                                                          <w:marRight w:val="0"/>
                                                                          <w:marTop w:val="0"/>
                                                                          <w:marBottom w:val="0"/>
                                                                          <w:divBdr>
                                                                            <w:top w:val="none" w:sz="0" w:space="0" w:color="auto"/>
                                                                            <w:left w:val="none" w:sz="0" w:space="0" w:color="auto"/>
                                                                            <w:bottom w:val="none" w:sz="0" w:space="0" w:color="auto"/>
                                                                            <w:right w:val="none" w:sz="0" w:space="0" w:color="auto"/>
                                                                          </w:divBdr>
                                                                          <w:divsChild>
                                                                            <w:div w:id="973831612">
                                                                              <w:marLeft w:val="0"/>
                                                                              <w:marRight w:val="0"/>
                                                                              <w:marTop w:val="0"/>
                                                                              <w:marBottom w:val="0"/>
                                                                              <w:divBdr>
                                                                                <w:top w:val="none" w:sz="0" w:space="0" w:color="auto"/>
                                                                                <w:left w:val="none" w:sz="0" w:space="0" w:color="auto"/>
                                                                                <w:bottom w:val="none" w:sz="0" w:space="0" w:color="auto"/>
                                                                                <w:right w:val="none" w:sz="0" w:space="0" w:color="auto"/>
                                                                              </w:divBdr>
                                                                              <w:divsChild>
                                                                                <w:div w:id="687294007">
                                                                                  <w:marLeft w:val="0"/>
                                                                                  <w:marRight w:val="0"/>
                                                                                  <w:marTop w:val="60"/>
                                                                                  <w:marBottom w:val="0"/>
                                                                                  <w:divBdr>
                                                                                    <w:top w:val="none" w:sz="0" w:space="0" w:color="auto"/>
                                                                                    <w:left w:val="none" w:sz="0" w:space="0" w:color="auto"/>
                                                                                    <w:bottom w:val="none" w:sz="0" w:space="0" w:color="auto"/>
                                                                                    <w:right w:val="none" w:sz="0" w:space="0" w:color="auto"/>
                                                                                  </w:divBdr>
                                                                                  <w:divsChild>
                                                                                    <w:div w:id="1199853681">
                                                                                      <w:marLeft w:val="0"/>
                                                                                      <w:marRight w:val="0"/>
                                                                                      <w:marTop w:val="0"/>
                                                                                      <w:marBottom w:val="0"/>
                                                                                      <w:divBdr>
                                                                                        <w:top w:val="none" w:sz="0" w:space="0" w:color="auto"/>
                                                                                        <w:left w:val="none" w:sz="0" w:space="0" w:color="auto"/>
                                                                                        <w:bottom w:val="none" w:sz="0" w:space="0" w:color="auto"/>
                                                                                        <w:right w:val="none" w:sz="0" w:space="0" w:color="auto"/>
                                                                                      </w:divBdr>
                                                                                      <w:divsChild>
                                                                                        <w:div w:id="187067325">
                                                                                          <w:marLeft w:val="0"/>
                                                                                          <w:marRight w:val="0"/>
                                                                                          <w:marTop w:val="0"/>
                                                                                          <w:marBottom w:val="0"/>
                                                                                          <w:divBdr>
                                                                                            <w:top w:val="none" w:sz="0" w:space="0" w:color="auto"/>
                                                                                            <w:left w:val="none" w:sz="0" w:space="0" w:color="auto"/>
                                                                                            <w:bottom w:val="none" w:sz="0" w:space="0" w:color="auto"/>
                                                                                            <w:right w:val="none" w:sz="0" w:space="0" w:color="auto"/>
                                                                                          </w:divBdr>
                                                                                          <w:divsChild>
                                                                                            <w:div w:id="1823156334">
                                                                                              <w:marLeft w:val="0"/>
                                                                                              <w:marRight w:val="0"/>
                                                                                              <w:marTop w:val="0"/>
                                                                                              <w:marBottom w:val="0"/>
                                                                                              <w:divBdr>
                                                                                                <w:top w:val="none" w:sz="0" w:space="0" w:color="auto"/>
                                                                                                <w:left w:val="none" w:sz="0" w:space="0" w:color="auto"/>
                                                                                                <w:bottom w:val="none" w:sz="0" w:space="0" w:color="auto"/>
                                                                                                <w:right w:val="none" w:sz="0" w:space="0" w:color="auto"/>
                                                                                              </w:divBdr>
                                                                                              <w:divsChild>
                                                                                                <w:div w:id="1642274317">
                                                                                                  <w:marLeft w:val="0"/>
                                                                                                  <w:marRight w:val="0"/>
                                                                                                  <w:marTop w:val="0"/>
                                                                                                  <w:marBottom w:val="0"/>
                                                                                                  <w:divBdr>
                                                                                                    <w:top w:val="none" w:sz="0" w:space="0" w:color="auto"/>
                                                                                                    <w:left w:val="none" w:sz="0" w:space="0" w:color="auto"/>
                                                                                                    <w:bottom w:val="none" w:sz="0" w:space="0" w:color="auto"/>
                                                                                                    <w:right w:val="none" w:sz="0" w:space="0" w:color="auto"/>
                                                                                                  </w:divBdr>
                                                                                                  <w:divsChild>
                                                                                                    <w:div w:id="653408583">
                                                                                                      <w:marLeft w:val="0"/>
                                                                                                      <w:marRight w:val="0"/>
                                                                                                      <w:marTop w:val="0"/>
                                                                                                      <w:marBottom w:val="0"/>
                                                                                                      <w:divBdr>
                                                                                                        <w:top w:val="none" w:sz="0" w:space="0" w:color="auto"/>
                                                                                                        <w:left w:val="none" w:sz="0" w:space="0" w:color="auto"/>
                                                                                                        <w:bottom w:val="none" w:sz="0" w:space="0" w:color="auto"/>
                                                                                                        <w:right w:val="none" w:sz="0" w:space="0" w:color="auto"/>
                                                                                                      </w:divBdr>
                                                                                                      <w:divsChild>
                                                                                                        <w:div w:id="1322124890">
                                                                                                          <w:marLeft w:val="0"/>
                                                                                                          <w:marRight w:val="0"/>
                                                                                                          <w:marTop w:val="0"/>
                                                                                                          <w:marBottom w:val="0"/>
                                                                                                          <w:divBdr>
                                                                                                            <w:top w:val="none" w:sz="0" w:space="0" w:color="auto"/>
                                                                                                            <w:left w:val="none" w:sz="0" w:space="0" w:color="auto"/>
                                                                                                            <w:bottom w:val="none" w:sz="0" w:space="0" w:color="auto"/>
                                                                                                            <w:right w:val="none" w:sz="0" w:space="0" w:color="auto"/>
                                                                                                          </w:divBdr>
                                                                                                          <w:divsChild>
                                                                                                            <w:div w:id="1080173155">
                                                                                                              <w:marLeft w:val="0"/>
                                                                                                              <w:marRight w:val="0"/>
                                                                                                              <w:marTop w:val="0"/>
                                                                                                              <w:marBottom w:val="0"/>
                                                                                                              <w:divBdr>
                                                                                                                <w:top w:val="none" w:sz="0" w:space="0" w:color="auto"/>
                                                                                                                <w:left w:val="none" w:sz="0" w:space="0" w:color="auto"/>
                                                                                                                <w:bottom w:val="none" w:sz="0" w:space="0" w:color="auto"/>
                                                                                                                <w:right w:val="none" w:sz="0" w:space="0" w:color="auto"/>
                                                                                                              </w:divBdr>
                                                                                                              <w:divsChild>
                                                                                                                <w:div w:id="2051954435">
                                                                                                                  <w:marLeft w:val="0"/>
                                                                                                                  <w:marRight w:val="0"/>
                                                                                                                  <w:marTop w:val="0"/>
                                                                                                                  <w:marBottom w:val="0"/>
                                                                                                                  <w:divBdr>
                                                                                                                    <w:top w:val="none" w:sz="0" w:space="0" w:color="auto"/>
                                                                                                                    <w:left w:val="none" w:sz="0" w:space="0" w:color="auto"/>
                                                                                                                    <w:bottom w:val="none" w:sz="0" w:space="0" w:color="auto"/>
                                                                                                                    <w:right w:val="none" w:sz="0" w:space="0" w:color="auto"/>
                                                                                                                  </w:divBdr>
                                                                                                                </w:div>
                                                                                                                <w:div w:id="8078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6863844">
      <w:bodyDiv w:val="1"/>
      <w:marLeft w:val="0"/>
      <w:marRight w:val="0"/>
      <w:marTop w:val="0"/>
      <w:marBottom w:val="0"/>
      <w:divBdr>
        <w:top w:val="none" w:sz="0" w:space="0" w:color="auto"/>
        <w:left w:val="none" w:sz="0" w:space="0" w:color="auto"/>
        <w:bottom w:val="none" w:sz="0" w:space="0" w:color="auto"/>
        <w:right w:val="none" w:sz="0" w:space="0" w:color="auto"/>
      </w:divBdr>
    </w:div>
    <w:div w:id="2008290865">
      <w:bodyDiv w:val="1"/>
      <w:marLeft w:val="0"/>
      <w:marRight w:val="0"/>
      <w:marTop w:val="0"/>
      <w:marBottom w:val="0"/>
      <w:divBdr>
        <w:top w:val="none" w:sz="0" w:space="0" w:color="auto"/>
        <w:left w:val="none" w:sz="0" w:space="0" w:color="auto"/>
        <w:bottom w:val="none" w:sz="0" w:space="0" w:color="auto"/>
        <w:right w:val="none" w:sz="0" w:space="0" w:color="auto"/>
      </w:divBdr>
      <w:divsChild>
        <w:div w:id="261763382">
          <w:marLeft w:val="0"/>
          <w:marRight w:val="0"/>
          <w:marTop w:val="0"/>
          <w:marBottom w:val="0"/>
          <w:divBdr>
            <w:top w:val="none" w:sz="0" w:space="0" w:color="auto"/>
            <w:left w:val="none" w:sz="0" w:space="0" w:color="auto"/>
            <w:bottom w:val="none" w:sz="0" w:space="0" w:color="auto"/>
            <w:right w:val="none" w:sz="0" w:space="0" w:color="auto"/>
          </w:divBdr>
          <w:divsChild>
            <w:div w:id="713506707">
              <w:marLeft w:val="0"/>
              <w:marRight w:val="0"/>
              <w:marTop w:val="0"/>
              <w:marBottom w:val="0"/>
              <w:divBdr>
                <w:top w:val="none" w:sz="0" w:space="0" w:color="auto"/>
                <w:left w:val="none" w:sz="0" w:space="0" w:color="auto"/>
                <w:bottom w:val="none" w:sz="0" w:space="0" w:color="auto"/>
                <w:right w:val="none" w:sz="0" w:space="0" w:color="auto"/>
              </w:divBdr>
              <w:divsChild>
                <w:div w:id="1620988388">
                  <w:marLeft w:val="0"/>
                  <w:marRight w:val="0"/>
                  <w:marTop w:val="0"/>
                  <w:marBottom w:val="0"/>
                  <w:divBdr>
                    <w:top w:val="none" w:sz="0" w:space="0" w:color="auto"/>
                    <w:left w:val="none" w:sz="0" w:space="0" w:color="auto"/>
                    <w:bottom w:val="none" w:sz="0" w:space="0" w:color="auto"/>
                    <w:right w:val="none" w:sz="0" w:space="0" w:color="auto"/>
                  </w:divBdr>
                  <w:divsChild>
                    <w:div w:id="1430663110">
                      <w:marLeft w:val="0"/>
                      <w:marRight w:val="0"/>
                      <w:marTop w:val="0"/>
                      <w:marBottom w:val="0"/>
                      <w:divBdr>
                        <w:top w:val="none" w:sz="0" w:space="0" w:color="auto"/>
                        <w:left w:val="none" w:sz="0" w:space="0" w:color="auto"/>
                        <w:bottom w:val="none" w:sz="0" w:space="0" w:color="auto"/>
                        <w:right w:val="none" w:sz="0" w:space="0" w:color="auto"/>
                      </w:divBdr>
                      <w:divsChild>
                        <w:div w:id="1135754366">
                          <w:marLeft w:val="0"/>
                          <w:marRight w:val="0"/>
                          <w:marTop w:val="0"/>
                          <w:marBottom w:val="0"/>
                          <w:divBdr>
                            <w:top w:val="none" w:sz="0" w:space="0" w:color="auto"/>
                            <w:left w:val="none" w:sz="0" w:space="0" w:color="auto"/>
                            <w:bottom w:val="none" w:sz="0" w:space="0" w:color="auto"/>
                            <w:right w:val="none" w:sz="0" w:space="0" w:color="auto"/>
                          </w:divBdr>
                          <w:divsChild>
                            <w:div w:id="944464474">
                              <w:marLeft w:val="15"/>
                              <w:marRight w:val="195"/>
                              <w:marTop w:val="0"/>
                              <w:marBottom w:val="0"/>
                              <w:divBdr>
                                <w:top w:val="none" w:sz="0" w:space="0" w:color="auto"/>
                                <w:left w:val="none" w:sz="0" w:space="0" w:color="auto"/>
                                <w:bottom w:val="none" w:sz="0" w:space="0" w:color="auto"/>
                                <w:right w:val="none" w:sz="0" w:space="0" w:color="auto"/>
                              </w:divBdr>
                              <w:divsChild>
                                <w:div w:id="809982206">
                                  <w:marLeft w:val="0"/>
                                  <w:marRight w:val="0"/>
                                  <w:marTop w:val="0"/>
                                  <w:marBottom w:val="0"/>
                                  <w:divBdr>
                                    <w:top w:val="none" w:sz="0" w:space="0" w:color="auto"/>
                                    <w:left w:val="none" w:sz="0" w:space="0" w:color="auto"/>
                                    <w:bottom w:val="none" w:sz="0" w:space="0" w:color="auto"/>
                                    <w:right w:val="none" w:sz="0" w:space="0" w:color="auto"/>
                                  </w:divBdr>
                                  <w:divsChild>
                                    <w:div w:id="1663846446">
                                      <w:marLeft w:val="0"/>
                                      <w:marRight w:val="0"/>
                                      <w:marTop w:val="0"/>
                                      <w:marBottom w:val="0"/>
                                      <w:divBdr>
                                        <w:top w:val="none" w:sz="0" w:space="0" w:color="auto"/>
                                        <w:left w:val="none" w:sz="0" w:space="0" w:color="auto"/>
                                        <w:bottom w:val="none" w:sz="0" w:space="0" w:color="auto"/>
                                        <w:right w:val="none" w:sz="0" w:space="0" w:color="auto"/>
                                      </w:divBdr>
                                      <w:divsChild>
                                        <w:div w:id="1420714303">
                                          <w:marLeft w:val="0"/>
                                          <w:marRight w:val="0"/>
                                          <w:marTop w:val="0"/>
                                          <w:marBottom w:val="0"/>
                                          <w:divBdr>
                                            <w:top w:val="none" w:sz="0" w:space="0" w:color="auto"/>
                                            <w:left w:val="none" w:sz="0" w:space="0" w:color="auto"/>
                                            <w:bottom w:val="none" w:sz="0" w:space="0" w:color="auto"/>
                                            <w:right w:val="none" w:sz="0" w:space="0" w:color="auto"/>
                                          </w:divBdr>
                                          <w:divsChild>
                                            <w:div w:id="1965696438">
                                              <w:marLeft w:val="0"/>
                                              <w:marRight w:val="0"/>
                                              <w:marTop w:val="0"/>
                                              <w:marBottom w:val="0"/>
                                              <w:divBdr>
                                                <w:top w:val="none" w:sz="0" w:space="0" w:color="auto"/>
                                                <w:left w:val="none" w:sz="0" w:space="0" w:color="auto"/>
                                                <w:bottom w:val="none" w:sz="0" w:space="0" w:color="auto"/>
                                                <w:right w:val="none" w:sz="0" w:space="0" w:color="auto"/>
                                              </w:divBdr>
                                              <w:divsChild>
                                                <w:div w:id="1844739444">
                                                  <w:marLeft w:val="0"/>
                                                  <w:marRight w:val="0"/>
                                                  <w:marTop w:val="0"/>
                                                  <w:marBottom w:val="0"/>
                                                  <w:divBdr>
                                                    <w:top w:val="none" w:sz="0" w:space="0" w:color="auto"/>
                                                    <w:left w:val="none" w:sz="0" w:space="0" w:color="auto"/>
                                                    <w:bottom w:val="none" w:sz="0" w:space="0" w:color="auto"/>
                                                    <w:right w:val="none" w:sz="0" w:space="0" w:color="auto"/>
                                                  </w:divBdr>
                                                  <w:divsChild>
                                                    <w:div w:id="974721795">
                                                      <w:marLeft w:val="0"/>
                                                      <w:marRight w:val="0"/>
                                                      <w:marTop w:val="0"/>
                                                      <w:marBottom w:val="0"/>
                                                      <w:divBdr>
                                                        <w:top w:val="none" w:sz="0" w:space="0" w:color="auto"/>
                                                        <w:left w:val="none" w:sz="0" w:space="0" w:color="auto"/>
                                                        <w:bottom w:val="none" w:sz="0" w:space="0" w:color="auto"/>
                                                        <w:right w:val="none" w:sz="0" w:space="0" w:color="auto"/>
                                                      </w:divBdr>
                                                      <w:divsChild>
                                                        <w:div w:id="2079133735">
                                                          <w:marLeft w:val="0"/>
                                                          <w:marRight w:val="0"/>
                                                          <w:marTop w:val="0"/>
                                                          <w:marBottom w:val="0"/>
                                                          <w:divBdr>
                                                            <w:top w:val="none" w:sz="0" w:space="0" w:color="auto"/>
                                                            <w:left w:val="none" w:sz="0" w:space="0" w:color="auto"/>
                                                            <w:bottom w:val="none" w:sz="0" w:space="0" w:color="auto"/>
                                                            <w:right w:val="none" w:sz="0" w:space="0" w:color="auto"/>
                                                          </w:divBdr>
                                                          <w:divsChild>
                                                            <w:div w:id="12583769">
                                                              <w:marLeft w:val="0"/>
                                                              <w:marRight w:val="0"/>
                                                              <w:marTop w:val="0"/>
                                                              <w:marBottom w:val="0"/>
                                                              <w:divBdr>
                                                                <w:top w:val="none" w:sz="0" w:space="0" w:color="auto"/>
                                                                <w:left w:val="none" w:sz="0" w:space="0" w:color="auto"/>
                                                                <w:bottom w:val="none" w:sz="0" w:space="0" w:color="auto"/>
                                                                <w:right w:val="none" w:sz="0" w:space="0" w:color="auto"/>
                                                              </w:divBdr>
                                                              <w:divsChild>
                                                                <w:div w:id="548690884">
                                                                  <w:marLeft w:val="0"/>
                                                                  <w:marRight w:val="0"/>
                                                                  <w:marTop w:val="735"/>
                                                                  <w:marBottom w:val="0"/>
                                                                  <w:divBdr>
                                                                    <w:top w:val="none" w:sz="0" w:space="0" w:color="auto"/>
                                                                    <w:left w:val="none" w:sz="0" w:space="0" w:color="auto"/>
                                                                    <w:bottom w:val="none" w:sz="0" w:space="0" w:color="auto"/>
                                                                    <w:right w:val="none" w:sz="0" w:space="0" w:color="auto"/>
                                                                  </w:divBdr>
                                                                  <w:divsChild>
                                                                    <w:div w:id="544218832">
                                                                      <w:marLeft w:val="450"/>
                                                                      <w:marRight w:val="450"/>
                                                                      <w:marTop w:val="0"/>
                                                                      <w:marBottom w:val="0"/>
                                                                      <w:divBdr>
                                                                        <w:top w:val="none" w:sz="0" w:space="0" w:color="auto"/>
                                                                        <w:left w:val="none" w:sz="0" w:space="0" w:color="auto"/>
                                                                        <w:bottom w:val="none" w:sz="0" w:space="0" w:color="auto"/>
                                                                        <w:right w:val="none" w:sz="0" w:space="0" w:color="auto"/>
                                                                      </w:divBdr>
                                                                      <w:divsChild>
                                                                        <w:div w:id="414787681">
                                                                          <w:marLeft w:val="0"/>
                                                                          <w:marRight w:val="45"/>
                                                                          <w:marTop w:val="45"/>
                                                                          <w:marBottom w:val="0"/>
                                                                          <w:divBdr>
                                                                            <w:top w:val="none" w:sz="0" w:space="0" w:color="auto"/>
                                                                            <w:left w:val="none" w:sz="0" w:space="0" w:color="auto"/>
                                                                            <w:bottom w:val="none" w:sz="0" w:space="0" w:color="auto"/>
                                                                            <w:right w:val="none" w:sz="0" w:space="0" w:color="auto"/>
                                                                          </w:divBdr>
                                                                          <w:divsChild>
                                                                            <w:div w:id="1011178296">
                                                                              <w:marLeft w:val="0"/>
                                                                              <w:marRight w:val="0"/>
                                                                              <w:marTop w:val="0"/>
                                                                              <w:marBottom w:val="0"/>
                                                                              <w:divBdr>
                                                                                <w:top w:val="none" w:sz="0" w:space="0" w:color="auto"/>
                                                                                <w:left w:val="none" w:sz="0" w:space="0" w:color="auto"/>
                                                                                <w:bottom w:val="none" w:sz="0" w:space="0" w:color="auto"/>
                                                                                <w:right w:val="none" w:sz="0" w:space="0" w:color="auto"/>
                                                                              </w:divBdr>
                                                                              <w:divsChild>
                                                                                <w:div w:id="1506628405">
                                                                                  <w:marLeft w:val="0"/>
                                                                                  <w:marRight w:val="0"/>
                                                                                  <w:marTop w:val="0"/>
                                                                                  <w:marBottom w:val="0"/>
                                                                                  <w:divBdr>
                                                                                    <w:top w:val="none" w:sz="0" w:space="0" w:color="auto"/>
                                                                                    <w:left w:val="none" w:sz="0" w:space="0" w:color="auto"/>
                                                                                    <w:bottom w:val="none" w:sz="0" w:space="0" w:color="auto"/>
                                                                                    <w:right w:val="none" w:sz="0" w:space="0" w:color="auto"/>
                                                                                  </w:divBdr>
                                                                                  <w:divsChild>
                                                                                    <w:div w:id="723872017">
                                                                                      <w:marLeft w:val="0"/>
                                                                                      <w:marRight w:val="0"/>
                                                                                      <w:marTop w:val="0"/>
                                                                                      <w:marBottom w:val="0"/>
                                                                                      <w:divBdr>
                                                                                        <w:top w:val="none" w:sz="0" w:space="0" w:color="auto"/>
                                                                                        <w:left w:val="single" w:sz="6" w:space="0" w:color="auto"/>
                                                                                        <w:bottom w:val="none" w:sz="0" w:space="0" w:color="auto"/>
                                                                                        <w:right w:val="single" w:sz="6" w:space="0" w:color="auto"/>
                                                                                      </w:divBdr>
                                                                                      <w:divsChild>
                                                                                        <w:div w:id="600139160">
                                                                                          <w:marLeft w:val="150"/>
                                                                                          <w:marRight w:val="150"/>
                                                                                          <w:marTop w:val="0"/>
                                                                                          <w:marBottom w:val="0"/>
                                                                                          <w:divBdr>
                                                                                            <w:top w:val="none" w:sz="0" w:space="0" w:color="auto"/>
                                                                                            <w:left w:val="none" w:sz="0" w:space="0" w:color="auto"/>
                                                                                            <w:bottom w:val="none" w:sz="0" w:space="0" w:color="auto"/>
                                                                                            <w:right w:val="none" w:sz="0" w:space="0" w:color="auto"/>
                                                                                          </w:divBdr>
                                                                                          <w:divsChild>
                                                                                            <w:div w:id="589042260">
                                                                                              <w:marLeft w:val="0"/>
                                                                                              <w:marRight w:val="0"/>
                                                                                              <w:marTop w:val="0"/>
                                                                                              <w:marBottom w:val="0"/>
                                                                                              <w:divBdr>
                                                                                                <w:top w:val="none" w:sz="0" w:space="0" w:color="auto"/>
                                                                                                <w:left w:val="none" w:sz="0" w:space="0" w:color="auto"/>
                                                                                                <w:bottom w:val="none" w:sz="0" w:space="0" w:color="auto"/>
                                                                                                <w:right w:val="none" w:sz="0" w:space="0" w:color="auto"/>
                                                                                              </w:divBdr>
                                                                                              <w:divsChild>
                                                                                                <w:div w:id="1764834753">
                                                                                                  <w:marLeft w:val="0"/>
                                                                                                  <w:marRight w:val="0"/>
                                                                                                  <w:marTop w:val="0"/>
                                                                                                  <w:marBottom w:val="0"/>
                                                                                                  <w:divBdr>
                                                                                                    <w:top w:val="none" w:sz="0" w:space="0" w:color="auto"/>
                                                                                                    <w:left w:val="none" w:sz="0" w:space="0" w:color="auto"/>
                                                                                                    <w:bottom w:val="none" w:sz="0" w:space="0" w:color="auto"/>
                                                                                                    <w:right w:val="none" w:sz="0" w:space="0" w:color="auto"/>
                                                                                                  </w:divBdr>
                                                                                                  <w:divsChild>
                                                                                                    <w:div w:id="1501695954">
                                                                                                      <w:marLeft w:val="0"/>
                                                                                                      <w:marRight w:val="0"/>
                                                                                                      <w:marTop w:val="0"/>
                                                                                                      <w:marBottom w:val="0"/>
                                                                                                      <w:divBdr>
                                                                                                        <w:top w:val="none" w:sz="0" w:space="0" w:color="auto"/>
                                                                                                        <w:left w:val="none" w:sz="0" w:space="0" w:color="auto"/>
                                                                                                        <w:bottom w:val="none" w:sz="0" w:space="0" w:color="auto"/>
                                                                                                        <w:right w:val="none" w:sz="0" w:space="0" w:color="auto"/>
                                                                                                      </w:divBdr>
                                                                                                      <w:divsChild>
                                                                                                        <w:div w:id="1617053790">
                                                                                                          <w:marLeft w:val="0"/>
                                                                                                          <w:marRight w:val="0"/>
                                                                                                          <w:marTop w:val="0"/>
                                                                                                          <w:marBottom w:val="0"/>
                                                                                                          <w:divBdr>
                                                                                                            <w:top w:val="none" w:sz="0" w:space="0" w:color="auto"/>
                                                                                                            <w:left w:val="none" w:sz="0" w:space="0" w:color="auto"/>
                                                                                                            <w:bottom w:val="none" w:sz="0" w:space="0" w:color="auto"/>
                                                                                                            <w:right w:val="none" w:sz="0" w:space="0" w:color="auto"/>
                                                                                                          </w:divBdr>
                                                                                                          <w:divsChild>
                                                                                                            <w:div w:id="280916125">
                                                                                                              <w:marLeft w:val="0"/>
                                                                                                              <w:marRight w:val="0"/>
                                                                                                              <w:marTop w:val="0"/>
                                                                                                              <w:marBottom w:val="0"/>
                                                                                                              <w:divBdr>
                                                                                                                <w:top w:val="none" w:sz="0" w:space="0" w:color="auto"/>
                                                                                                                <w:left w:val="none" w:sz="0" w:space="0" w:color="auto"/>
                                                                                                                <w:bottom w:val="none" w:sz="0" w:space="0" w:color="auto"/>
                                                                                                                <w:right w:val="none" w:sz="0" w:space="0" w:color="auto"/>
                                                                                                              </w:divBdr>
                                                                                                              <w:divsChild>
                                                                                                                <w:div w:id="12444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OMB_Number xmlns="bc81d890-df9a-4703-9f1a-31bba1566e81">41</OMB_Number>
    <Category xmlns="bc81d890-df9a-4703-9f1a-31bba1566e81">Supporting Statement</Category>
    <OMB_x0020_Number xmlns="d7966763-30b1-4124-8d93-fd39007d7f79">0607-xxxx</OMB_x0020_Number>
    <_dlc_DocId xmlns="683294c6-37a3-4ef1-8fc0-8d465748c9d6">TJJP2XWZRXXJ-1797100753-250</_dlc_DocId>
    <_dlc_DocIdUrl xmlns="683294c6-37a3-4ef1-8fc0-8d465748c9d6">
      <Url>https://share.census.gov/div/pco/_layouts/DocIdRedir.aspx?ID=TJJP2XWZRXXJ-1797100753-250</Url>
      <Description>TJJP2XWZRXXJ-1797100753-250</Description>
    </_dlc_DocIdUrl>
    <_vti_ItemDeclaredRecord xmlns="http://schemas.microsoft.com/sharepoint/v3">2019-11-05T16:32:32+00:00</_vti_ItemDeclaredRecord>
    <_vti_ItemHoldRecordStatus xmlns="http://schemas.microsoft.com/sharepoint/v3">273</_vti_ItemHoldRecor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50894-41FF-418C-B602-6E9DC5A1348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d7966763-30b1-4124-8d93-fd39007d7f79"/>
    <ds:schemaRef ds:uri="http://purl.org/dc/terms/"/>
    <ds:schemaRef ds:uri="http://schemas.openxmlformats.org/package/2006/metadata/core-properties"/>
    <ds:schemaRef ds:uri="http://schemas.microsoft.com/sharepoint/v4"/>
    <ds:schemaRef ds:uri="683294c6-37a3-4ef1-8fc0-8d465748c9d6"/>
    <ds:schemaRef ds:uri="bc81d890-df9a-4703-9f1a-31bba1566e81"/>
    <ds:schemaRef ds:uri="http://www.w3.org/XML/1998/namespace"/>
  </ds:schemaRefs>
</ds:datastoreItem>
</file>

<file path=customXml/itemProps2.xml><?xml version="1.0" encoding="utf-8"?>
<ds:datastoreItem xmlns:ds="http://schemas.openxmlformats.org/officeDocument/2006/customXml" ds:itemID="{0C35C10B-1375-4BDC-8DA4-4E001E09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09D79-74B0-427B-9ABB-FBBDEE3949E0}">
  <ds:schemaRefs>
    <ds:schemaRef ds:uri="http://schemas.microsoft.com/sharepoint/events"/>
  </ds:schemaRefs>
</ds:datastoreItem>
</file>

<file path=customXml/itemProps4.xml><?xml version="1.0" encoding="utf-8"?>
<ds:datastoreItem xmlns:ds="http://schemas.openxmlformats.org/officeDocument/2006/customXml" ds:itemID="{27EB5698-7BD2-4886-A136-B6BDC5F77B78}">
  <ds:schemaRefs>
    <ds:schemaRef ds:uri="http://schemas.microsoft.com/sharepoint/v3/contenttype/forms"/>
  </ds:schemaRefs>
</ds:datastoreItem>
</file>

<file path=customXml/itemProps5.xml><?xml version="1.0" encoding="utf-8"?>
<ds:datastoreItem xmlns:ds="http://schemas.openxmlformats.org/officeDocument/2006/customXml" ds:itemID="{904DA1A7-9127-4922-880B-DDE10CDA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PI PFU SUPPORTING STATEMENT A</vt:lpstr>
    </vt:vector>
  </TitlesOfParts>
  <Company>Census</Company>
  <LinksUpToDate>false</LinksUpToDate>
  <CharactersWithSpaces>17943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PFU SUPPORTING STATEMENT A</dc:title>
  <dc:subject/>
  <dc:creator>Census</dc:creator>
  <cp:keywords/>
  <dc:description/>
  <cp:lastModifiedBy>SYSTEM</cp:lastModifiedBy>
  <cp:revision>2</cp:revision>
  <cp:lastPrinted>2019-10-25T12:07:00Z</cp:lastPrinted>
  <dcterms:created xsi:type="dcterms:W3CDTF">2020-01-13T20:19:00Z</dcterms:created>
  <dcterms:modified xsi:type="dcterms:W3CDTF">2020-01-13T20:19:00Z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3f1a6eba-2bae-4113-bb7c-52af70ab7610</vt:lpwstr>
  </property>
  <property fmtid="{D5CDD505-2E9C-101B-9397-08002B2CF9AE}" pid="4" name="ecm_ItemDeleteBlockHolders">
    <vt:lpwstr>ecm_InPlaceRecordLock</vt:lpwstr>
  </property>
  <property fmtid="{D5CDD505-2E9C-101B-9397-08002B2CF9AE}" pid="5" name="ecm_RecordRestrictions">
    <vt:lpwstr>BlockDelete, BlockEdit</vt:lpwstr>
  </property>
  <property fmtid="{D5CDD505-2E9C-101B-9397-08002B2CF9AE}" pid="6" name="ecm_ItemLockHolders">
    <vt:lpwstr>ecm_InPlaceRecordLock</vt:lpwstr>
  </property>
</Properties>
</file>