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26AB" w:rsidR="008526AB" w:rsidP="008526AB" w:rsidRDefault="008526AB" w14:paraId="18F4D974" w14:textId="77777777">
      <w:pPr>
        <w:spacing w:after="0" w:line="240" w:lineRule="auto"/>
        <w:textAlignment w:val="baseline"/>
        <w:rPr>
          <w:rFonts w:ascii="Times New Roman" w:hAnsi="Times New Roman" w:eastAsia="Times New Roman" w:cs="Times New Roman"/>
          <w:b/>
          <w:bCs/>
          <w:sz w:val="24"/>
          <w:szCs w:val="24"/>
        </w:rPr>
      </w:pPr>
      <w:r w:rsidRPr="008526AB">
        <w:rPr>
          <w:rFonts w:ascii="Times New Roman" w:hAnsi="Times New Roman" w:eastAsia="Times New Roman" w:cs="Times New Roman"/>
          <w:b/>
          <w:bCs/>
          <w:sz w:val="24"/>
          <w:szCs w:val="24"/>
        </w:rPr>
        <w:t>The following Information are Non-Form Reporting Requirement collected and accounted for under this collection package:</w:t>
      </w:r>
    </w:p>
    <w:p w:rsidRPr="008526AB" w:rsidR="008526AB" w:rsidP="008526AB" w:rsidRDefault="008526AB" w14:paraId="0446EB38" w14:textId="77777777">
      <w:pPr>
        <w:spacing w:after="0" w:line="240" w:lineRule="auto"/>
        <w:rPr>
          <w:rFonts w:ascii="Times New Roman" w:hAnsi="Times New Roman" w:eastAsia="Times New Roman" w:cs="Times New Roman"/>
          <w:b/>
          <w:sz w:val="24"/>
          <w:szCs w:val="24"/>
        </w:rPr>
      </w:pPr>
    </w:p>
    <w:p w:rsidRPr="008526AB" w:rsidR="008526AB" w:rsidP="008526AB" w:rsidRDefault="008526AB" w14:paraId="2FBA8009" w14:textId="77777777">
      <w:pPr>
        <w:spacing w:after="0" w:line="240" w:lineRule="auto"/>
        <w:rPr>
          <w:rFonts w:ascii="Times New Roman" w:hAnsi="Times New Roman" w:eastAsia="Times New Roman" w:cs="Times New Roman"/>
          <w:b/>
          <w:sz w:val="24"/>
          <w:szCs w:val="24"/>
          <w:u w:val="single"/>
        </w:rPr>
      </w:pPr>
      <w:r w:rsidRPr="008526AB">
        <w:rPr>
          <w:rFonts w:ascii="Times New Roman" w:hAnsi="Times New Roman" w:eastAsia="Times New Roman" w:cs="Times New Roman"/>
          <w:b/>
          <w:sz w:val="24"/>
          <w:szCs w:val="24"/>
          <w:u w:val="single"/>
        </w:rPr>
        <w:t>Form - RD Instruction 1940-Q, Exhibit A-1, “Certification for Contracts, Grants, and Loans”</w:t>
      </w:r>
      <w:bookmarkStart w:name="_Hlk74137163" w:id="0"/>
      <w:r w:rsidRPr="008526AB">
        <w:rPr>
          <w:rFonts w:ascii="Times New Roman" w:hAnsi="Times New Roman" w:eastAsia="Times New Roman" w:cs="Times New Roman"/>
          <w:b/>
          <w:sz w:val="24"/>
          <w:szCs w:val="24"/>
        </w:rPr>
        <w:t xml:space="preserve"> </w:t>
      </w:r>
      <w:r w:rsidRPr="008526AB">
        <w:rPr>
          <w:rFonts w:ascii="Times New Roman" w:hAnsi="Times New Roman" w:eastAsia="Times New Roman" w:cs="Times New Roman"/>
          <w:sz w:val="24"/>
          <w:szCs w:val="24"/>
        </w:rPr>
        <w:t xml:space="preserve">Applicants read and sign this certification.  Submission of this certification is a prerequisite for making or </w:t>
      </w:r>
      <w:proofErr w:type="gramStart"/>
      <w:r w:rsidRPr="008526AB">
        <w:rPr>
          <w:rFonts w:ascii="Times New Roman" w:hAnsi="Times New Roman" w:eastAsia="Times New Roman" w:cs="Times New Roman"/>
          <w:sz w:val="24"/>
          <w:szCs w:val="24"/>
        </w:rPr>
        <w:t>entering into</w:t>
      </w:r>
      <w:proofErr w:type="gramEnd"/>
      <w:r w:rsidRPr="008526AB">
        <w:rPr>
          <w:rFonts w:ascii="Times New Roman" w:hAnsi="Times New Roman" w:eastAsia="Times New Roman" w:cs="Times New Roman"/>
          <w:sz w:val="24"/>
          <w:szCs w:val="24"/>
        </w:rPr>
        <w:t xml:space="preserve"> this transaction imposed by 31 U.S.C. § 1352.</w:t>
      </w:r>
    </w:p>
    <w:bookmarkEnd w:id="0"/>
    <w:p w:rsidRPr="008526AB" w:rsidR="008526AB" w:rsidP="008526AB" w:rsidRDefault="008526AB" w14:paraId="20CEB80E" w14:textId="77777777">
      <w:pPr>
        <w:spacing w:after="0" w:line="240" w:lineRule="auto"/>
        <w:rPr>
          <w:rFonts w:ascii="Times New Roman" w:hAnsi="Times New Roman" w:eastAsia="Times New Roman" w:cs="Times New Roman"/>
          <w:sz w:val="24"/>
          <w:szCs w:val="24"/>
        </w:rPr>
      </w:pPr>
    </w:p>
    <w:p w:rsidRPr="008526AB" w:rsidR="008526AB" w:rsidP="008526AB" w:rsidRDefault="008526AB" w14:paraId="3577C24F" w14:textId="77777777">
      <w:pPr>
        <w:spacing w:after="0" w:line="240" w:lineRule="auto"/>
        <w:rPr>
          <w:rFonts w:ascii="Times New Roman" w:hAnsi="Times New Roman" w:eastAsia="Times New Roman" w:cs="Times New Roman"/>
          <w:sz w:val="24"/>
          <w:szCs w:val="24"/>
          <w:u w:val="single"/>
        </w:rPr>
      </w:pPr>
      <w:r w:rsidRPr="008526AB">
        <w:rPr>
          <w:rFonts w:ascii="Times New Roman" w:hAnsi="Times New Roman" w:eastAsia="Times New Roman" w:cs="Times New Roman"/>
          <w:b/>
          <w:sz w:val="24"/>
          <w:szCs w:val="24"/>
          <w:u w:val="single"/>
        </w:rPr>
        <w:t>Written – Approved Contract Documents</w:t>
      </w:r>
    </w:p>
    <w:p w:rsidRPr="008526AB" w:rsidR="008526AB" w:rsidP="008526AB" w:rsidRDefault="008526AB" w14:paraId="4E6626A4" w14:textId="77777777">
      <w:p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them to RUS for review and concurrence to ensure the needed services will be available at a reasonable cost.</w:t>
      </w:r>
    </w:p>
    <w:p w:rsidRPr="008526AB" w:rsidR="008526AB" w:rsidP="008526AB" w:rsidRDefault="008526AB" w14:paraId="3FE54888" w14:textId="77777777">
      <w:pPr>
        <w:spacing w:after="0" w:line="240" w:lineRule="auto"/>
        <w:rPr>
          <w:rFonts w:ascii="Times New Roman" w:hAnsi="Times New Roman" w:eastAsia="Times New Roman" w:cs="Times New Roman"/>
          <w:sz w:val="24"/>
          <w:szCs w:val="24"/>
        </w:rPr>
      </w:pPr>
    </w:p>
    <w:p w:rsidRPr="008526AB" w:rsidR="008526AB" w:rsidP="008526AB" w:rsidRDefault="008526AB" w14:paraId="5A1C52E9" w14:textId="77777777">
      <w:pPr>
        <w:spacing w:after="0" w:line="240" w:lineRule="auto"/>
        <w:rPr>
          <w:rFonts w:ascii="Times New Roman" w:hAnsi="Times New Roman" w:eastAsia="Times New Roman" w:cs="Times New Roman"/>
          <w:b/>
          <w:sz w:val="24"/>
          <w:szCs w:val="24"/>
          <w:u w:val="single"/>
        </w:rPr>
      </w:pPr>
      <w:r w:rsidRPr="008526AB">
        <w:rPr>
          <w:rFonts w:ascii="Times New Roman" w:hAnsi="Times New Roman" w:eastAsia="Times New Roman" w:cs="Times New Roman"/>
          <w:b/>
          <w:sz w:val="24"/>
          <w:szCs w:val="24"/>
          <w:u w:val="single"/>
        </w:rPr>
        <w:t xml:space="preserve">Written - Certification regarding prohibited tying arrangements.  </w:t>
      </w:r>
    </w:p>
    <w:p w:rsidRPr="008526AB" w:rsidR="008526AB" w:rsidP="008526AB" w:rsidRDefault="008526AB" w14:paraId="0BA595C1" w14:textId="77777777">
      <w:p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Applicants that provide electric service must provide the Agency a certification that they will not require users of a water or waste facility financed under this part to accept electric service as a condition of receiving assistance.</w:t>
      </w:r>
    </w:p>
    <w:p w:rsidRPr="008526AB" w:rsidR="008526AB" w:rsidP="008526AB" w:rsidRDefault="008526AB" w14:paraId="6A6ED02C" w14:textId="77777777">
      <w:pPr>
        <w:spacing w:after="0" w:line="240" w:lineRule="auto"/>
        <w:rPr>
          <w:rFonts w:ascii="Times New Roman" w:hAnsi="Times New Roman" w:eastAsia="Times New Roman" w:cs="Times New Roman"/>
          <w:sz w:val="24"/>
          <w:szCs w:val="24"/>
        </w:rPr>
      </w:pPr>
    </w:p>
    <w:p w:rsidRPr="008526AB" w:rsidR="008526AB" w:rsidP="008526AB" w:rsidRDefault="008526AB" w14:paraId="383517A1" w14:textId="77777777">
      <w:pPr>
        <w:spacing w:after="0" w:line="240" w:lineRule="auto"/>
        <w:rPr>
          <w:rFonts w:ascii="Times New Roman" w:hAnsi="Times New Roman" w:eastAsia="Times New Roman" w:cs="Times New Roman"/>
          <w:b/>
          <w:sz w:val="24"/>
          <w:szCs w:val="24"/>
          <w:u w:val="single"/>
        </w:rPr>
      </w:pPr>
      <w:r w:rsidRPr="008526AB">
        <w:rPr>
          <w:rFonts w:ascii="Times New Roman" w:hAnsi="Times New Roman" w:eastAsia="Times New Roman" w:cs="Times New Roman"/>
          <w:b/>
          <w:sz w:val="24"/>
          <w:szCs w:val="24"/>
          <w:u w:val="single"/>
        </w:rPr>
        <w:t>Written - Land Surveyors Certification and Opinion of Right of Way</w:t>
      </w:r>
    </w:p>
    <w:p w:rsidRPr="008526AB" w:rsidR="008526AB" w:rsidP="008526AB" w:rsidRDefault="008526AB" w14:paraId="67D847B0" w14:textId="77777777">
      <w:p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 xml:space="preserve">The document will include legal descriptions of lands created for parcels and shown in referenced documents are true and correct.  </w:t>
      </w:r>
    </w:p>
    <w:p w:rsidRPr="008526AB" w:rsidR="008526AB" w:rsidP="008526AB" w:rsidRDefault="008526AB" w14:paraId="6F4320B9" w14:textId="77777777">
      <w:pPr>
        <w:spacing w:after="0" w:line="240" w:lineRule="auto"/>
        <w:rPr>
          <w:rFonts w:ascii="Times New Roman" w:hAnsi="Times New Roman" w:eastAsia="Times New Roman" w:cs="Times New Roman"/>
          <w:b/>
          <w:sz w:val="24"/>
          <w:szCs w:val="24"/>
          <w:u w:val="single"/>
        </w:rPr>
      </w:pPr>
    </w:p>
    <w:p w:rsidRPr="008526AB" w:rsidR="008526AB" w:rsidP="008526AB" w:rsidRDefault="008526AB" w14:paraId="7D4B47B9" w14:textId="77777777">
      <w:pPr>
        <w:spacing w:after="0" w:line="240" w:lineRule="auto"/>
        <w:rPr>
          <w:rFonts w:ascii="Times New Roman" w:hAnsi="Times New Roman" w:eastAsia="Times New Roman" w:cs="Times New Roman"/>
          <w:b/>
          <w:sz w:val="24"/>
          <w:szCs w:val="24"/>
          <w:u w:val="single"/>
        </w:rPr>
      </w:pPr>
      <w:r w:rsidRPr="008526AB">
        <w:rPr>
          <w:rFonts w:ascii="Times New Roman" w:hAnsi="Times New Roman" w:eastAsia="Times New Roman" w:cs="Times New Roman"/>
          <w:b/>
          <w:sz w:val="24"/>
          <w:szCs w:val="24"/>
          <w:u w:val="single"/>
        </w:rPr>
        <w:t>Written - Civil Rights Compliance Assurance Self Certification</w:t>
      </w:r>
    </w:p>
    <w:p w:rsidRPr="008526AB" w:rsidR="008526AB" w:rsidP="008526AB" w:rsidRDefault="008526AB" w14:paraId="4C0B8169" w14:textId="77777777">
      <w:p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Applicant certifies that it will comply with Title VI of the Civil Rights Act of 1964.  The certification can be a written self-certification statement.</w:t>
      </w:r>
      <w:r w:rsidRPr="008526AB" w:rsidDel="007049DF">
        <w:rPr>
          <w:rFonts w:ascii="Times New Roman" w:hAnsi="Times New Roman" w:eastAsia="Times New Roman" w:cs="Times New Roman"/>
          <w:sz w:val="24"/>
          <w:szCs w:val="24"/>
        </w:rPr>
        <w:t xml:space="preserve"> </w:t>
      </w:r>
    </w:p>
    <w:p w:rsidRPr="008526AB" w:rsidR="008526AB" w:rsidP="008526AB" w:rsidRDefault="008526AB" w14:paraId="70708710" w14:textId="77777777">
      <w:pPr>
        <w:spacing w:after="0" w:line="240" w:lineRule="auto"/>
        <w:rPr>
          <w:rFonts w:ascii="Times New Roman" w:hAnsi="Times New Roman" w:eastAsia="Times New Roman" w:cs="Times New Roman"/>
          <w:sz w:val="24"/>
          <w:szCs w:val="24"/>
        </w:rPr>
      </w:pPr>
    </w:p>
    <w:p w:rsidRPr="008526AB" w:rsidR="008526AB" w:rsidP="008526AB" w:rsidRDefault="008526AB" w14:paraId="27FA5C90" w14:textId="77777777">
      <w:pPr>
        <w:spacing w:after="0" w:line="240" w:lineRule="auto"/>
        <w:rPr>
          <w:rFonts w:ascii="Times New Roman" w:hAnsi="Times New Roman" w:eastAsia="Times New Roman" w:cs="Times New Roman"/>
          <w:b/>
          <w:sz w:val="24"/>
          <w:szCs w:val="24"/>
          <w:u w:val="single"/>
        </w:rPr>
      </w:pPr>
      <w:r w:rsidRPr="008526AB">
        <w:rPr>
          <w:rFonts w:ascii="Times New Roman" w:hAnsi="Times New Roman" w:eastAsia="Times New Roman" w:cs="Times New Roman"/>
          <w:b/>
          <w:sz w:val="24"/>
          <w:szCs w:val="24"/>
          <w:u w:val="single"/>
        </w:rPr>
        <w:t>Written - Approved Business Plan</w:t>
      </w:r>
    </w:p>
    <w:p w:rsidRPr="008526AB" w:rsidR="008526AB" w:rsidP="008526AB" w:rsidRDefault="008526AB" w14:paraId="4ABDBB95" w14:textId="77777777">
      <w:p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The business plan will include the resolution adopting the plan and outline the proposed O&amp;M costs, rate structures, short-lived asset rate schedule and associated materials.</w:t>
      </w:r>
    </w:p>
    <w:p w:rsidRPr="008526AB" w:rsidR="008526AB" w:rsidP="008526AB" w:rsidRDefault="008526AB" w14:paraId="6BD2109A" w14:textId="77777777">
      <w:pPr>
        <w:spacing w:after="0" w:line="240" w:lineRule="auto"/>
        <w:rPr>
          <w:rFonts w:ascii="Times New Roman" w:hAnsi="Times New Roman" w:eastAsia="Times New Roman" w:cs="Times New Roman"/>
          <w:sz w:val="24"/>
          <w:szCs w:val="24"/>
        </w:rPr>
      </w:pPr>
    </w:p>
    <w:p w:rsidRPr="008526AB" w:rsidR="008526AB" w:rsidP="008526AB" w:rsidRDefault="008526AB" w14:paraId="74D3DD1A" w14:textId="77777777">
      <w:pPr>
        <w:spacing w:after="0" w:line="240" w:lineRule="auto"/>
        <w:rPr>
          <w:rFonts w:ascii="Times New Roman" w:hAnsi="Times New Roman" w:eastAsia="Times New Roman" w:cs="Times New Roman"/>
          <w:b/>
          <w:sz w:val="24"/>
          <w:szCs w:val="24"/>
          <w:u w:val="single"/>
        </w:rPr>
      </w:pPr>
      <w:r w:rsidRPr="008526AB">
        <w:rPr>
          <w:rFonts w:ascii="Times New Roman" w:hAnsi="Times New Roman" w:eastAsia="Times New Roman" w:cs="Times New Roman"/>
          <w:b/>
          <w:sz w:val="24"/>
          <w:szCs w:val="24"/>
          <w:u w:val="single"/>
        </w:rPr>
        <w:t>Written - Preliminary Engineering Report</w:t>
      </w:r>
    </w:p>
    <w:p w:rsidRPr="008526AB" w:rsidR="008526AB" w:rsidP="008526AB" w:rsidRDefault="008526AB" w14:paraId="7ED623B4" w14:textId="77777777">
      <w:p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Applicants must submit a preliminary engineering report (PER) prepared by a qualified engineer.  The PER indicates areas to be served, scope and need of the project, cost estimate, annual operating expenses, etc.  This report is necessary for RUS to determine project feasibility.</w:t>
      </w:r>
    </w:p>
    <w:p w:rsidRPr="008526AB" w:rsidR="008526AB" w:rsidP="008526AB" w:rsidRDefault="008526AB" w14:paraId="7824BAEE" w14:textId="77777777">
      <w:pPr>
        <w:spacing w:after="0" w:line="240" w:lineRule="auto"/>
        <w:rPr>
          <w:rFonts w:ascii="Times New Roman" w:hAnsi="Times New Roman" w:eastAsia="Times New Roman" w:cs="Times New Roman"/>
          <w:sz w:val="24"/>
          <w:szCs w:val="24"/>
        </w:rPr>
      </w:pPr>
    </w:p>
    <w:p w:rsidRPr="008526AB" w:rsidR="008526AB" w:rsidP="008526AB" w:rsidRDefault="008526AB" w14:paraId="3424371F" w14:textId="77777777">
      <w:pPr>
        <w:spacing w:after="0" w:line="240" w:lineRule="auto"/>
        <w:rPr>
          <w:rFonts w:ascii="Times New Roman" w:hAnsi="Times New Roman" w:eastAsia="Times New Roman" w:cs="Times New Roman"/>
          <w:b/>
          <w:sz w:val="24"/>
          <w:szCs w:val="24"/>
          <w:u w:val="single"/>
        </w:rPr>
      </w:pPr>
      <w:r w:rsidRPr="008526AB">
        <w:rPr>
          <w:rFonts w:ascii="Times New Roman" w:hAnsi="Times New Roman" w:eastAsia="Times New Roman" w:cs="Times New Roman"/>
          <w:b/>
          <w:sz w:val="24"/>
          <w:szCs w:val="24"/>
          <w:u w:val="single"/>
        </w:rPr>
        <w:t>RUS Bulletin 1780-12; RAVG - Grant Agreement</w:t>
      </w:r>
    </w:p>
    <w:p w:rsidRPr="008526AB" w:rsidR="008526AB" w:rsidP="008526AB" w:rsidRDefault="008526AB" w14:paraId="6C636113" w14:textId="77777777">
      <w:p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The Grant Agreement sets forth the terms and conditions under which the applicant receives a RUS grant.  Applicants and RUS must execute the document before RUS disburses grant funds.  Grant Agreements specific to RAVG program participants are added to the bulletin as follows:</w:t>
      </w:r>
    </w:p>
    <w:p w:rsidRPr="008526AB" w:rsidR="008526AB" w:rsidP="008526AB" w:rsidRDefault="008526AB" w14:paraId="3B8FF450" w14:textId="77777777">
      <w:pPr>
        <w:spacing w:after="0" w:line="240" w:lineRule="auto"/>
        <w:rPr>
          <w:rFonts w:ascii="Times New Roman" w:hAnsi="Times New Roman" w:eastAsia="Times New Roman" w:cs="Times New Roman"/>
          <w:sz w:val="24"/>
          <w:szCs w:val="24"/>
        </w:rPr>
      </w:pPr>
    </w:p>
    <w:p w:rsidRPr="008526AB" w:rsidR="008526AB" w:rsidP="008526AB" w:rsidRDefault="008526AB" w14:paraId="1C9C75CF" w14:textId="77777777">
      <w:pPr>
        <w:numPr>
          <w:ilvl w:val="0"/>
          <w:numId w:val="1"/>
        </w:num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RAVG Grant Agreement for Alaska Native Tribal Health Consortium (ANTHC)</w:t>
      </w:r>
    </w:p>
    <w:p w:rsidRPr="008526AB" w:rsidR="008526AB" w:rsidP="008526AB" w:rsidRDefault="008526AB" w14:paraId="39604A62" w14:textId="77777777">
      <w:pPr>
        <w:spacing w:after="0" w:line="240" w:lineRule="auto"/>
        <w:ind w:left="720"/>
        <w:rPr>
          <w:rFonts w:ascii="Times New Roman" w:hAnsi="Times New Roman" w:eastAsia="Times New Roman" w:cs="Times New Roman"/>
          <w:sz w:val="24"/>
          <w:szCs w:val="24"/>
        </w:rPr>
      </w:pPr>
    </w:p>
    <w:p w:rsidRPr="008526AB" w:rsidR="008526AB" w:rsidP="008526AB" w:rsidRDefault="008526AB" w14:paraId="3E1276AE" w14:textId="77777777">
      <w:pPr>
        <w:numPr>
          <w:ilvl w:val="0"/>
          <w:numId w:val="1"/>
        </w:num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RAVG Grant Agreement for State of Alaska, Department of Environmental Conservation (SOA-DEC)</w:t>
      </w:r>
    </w:p>
    <w:p w:rsidRPr="008526AB" w:rsidR="008526AB" w:rsidP="008526AB" w:rsidRDefault="008526AB" w14:paraId="655FCC52" w14:textId="77777777">
      <w:pPr>
        <w:spacing w:after="0" w:line="240" w:lineRule="auto"/>
        <w:ind w:left="720"/>
        <w:rPr>
          <w:rFonts w:ascii="Times New Roman" w:hAnsi="Times New Roman" w:eastAsia="Times New Roman" w:cs="Times New Roman"/>
          <w:sz w:val="24"/>
          <w:szCs w:val="24"/>
        </w:rPr>
      </w:pPr>
    </w:p>
    <w:p w:rsidRPr="008526AB" w:rsidR="008526AB" w:rsidP="008526AB" w:rsidRDefault="008526AB" w14:paraId="272E6133" w14:textId="77777777">
      <w:pPr>
        <w:spacing w:after="0" w:line="240" w:lineRule="auto"/>
        <w:rPr>
          <w:rFonts w:ascii="Times New Roman" w:hAnsi="Times New Roman" w:eastAsia="Times New Roman" w:cs="Times New Roman"/>
          <w:b/>
          <w:sz w:val="24"/>
          <w:szCs w:val="24"/>
          <w:u w:val="single"/>
        </w:rPr>
      </w:pPr>
      <w:r w:rsidRPr="008526AB">
        <w:rPr>
          <w:rFonts w:ascii="Times New Roman" w:hAnsi="Times New Roman" w:eastAsia="Times New Roman" w:cs="Times New Roman"/>
          <w:sz w:val="24"/>
          <w:szCs w:val="24"/>
        </w:rPr>
        <w:lastRenderedPageBreak/>
        <w:t xml:space="preserve"> </w:t>
      </w:r>
      <w:r w:rsidRPr="008526AB">
        <w:rPr>
          <w:rFonts w:ascii="Times New Roman" w:hAnsi="Times New Roman" w:eastAsia="Times New Roman" w:cs="Times New Roman"/>
          <w:b/>
          <w:sz w:val="24"/>
          <w:szCs w:val="24"/>
          <w:u w:val="single"/>
        </w:rPr>
        <w:t xml:space="preserve">Written - Audits </w:t>
      </w:r>
    </w:p>
    <w:p w:rsidRPr="008526AB" w:rsidR="008526AB" w:rsidP="008526AB" w:rsidRDefault="008526AB" w14:paraId="39539B39" w14:textId="77777777">
      <w:pPr>
        <w:spacing w:after="0" w:line="240" w:lineRule="auto"/>
        <w:rPr>
          <w:rFonts w:ascii="Times New Roman" w:hAnsi="Times New Roman" w:eastAsia="Times New Roman" w:cs="Times New Roman"/>
          <w:sz w:val="24"/>
          <w:szCs w:val="24"/>
        </w:rPr>
      </w:pPr>
      <w:r w:rsidRPr="008526AB">
        <w:rPr>
          <w:rFonts w:ascii="Times New Roman" w:hAnsi="Times New Roman" w:eastAsia="Times New Roman" w:cs="Times New Roman"/>
          <w:sz w:val="24"/>
          <w:szCs w:val="24"/>
        </w:rPr>
        <w:t xml:space="preserve">Grantees must submit audited financial statements annually in accordance with Generally Accepted Government Auditing Standards (GAGAS).  The audit must comply with the requirements of OMB Circular A-133, "Audits of State, Local Governments, and Non-Profit Organizations" or Water and Waste Disposal audit requirements.  The requirements for submitting an audit report under OMB Circular A-133 are based on the total amount of Federal financial assistance expended during a grantee’s fiscal year from all Federal sources.  Grantees that expend $750,000 or more in a year in Federal awards must have a single audit conducted for that year under OMB Circular A-133.   Those that expend less than $750,000 in Federal awards and have an outstanding RUS loan balance equal to or greater than $1,000,000 must submit an audit in accordance with Water and Waste Disposal audit requirements.  Grantees expending less than $750,000 in Federal assistance and having a RUS loan balance less than $1,000,000 may submit a management report instead of an audit report.  RUS will designate the type of audit grantees must submit. </w:t>
      </w:r>
    </w:p>
    <w:p w:rsidR="007957A0" w:rsidRDefault="007957A0" w14:paraId="1576D660" w14:textId="77777777"/>
    <w:sectPr w:rsidR="00795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C47C1"/>
    <w:multiLevelType w:val="hybridMultilevel"/>
    <w:tmpl w:val="736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AB"/>
    <w:rsid w:val="007957A0"/>
    <w:rsid w:val="0085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1A63"/>
  <w15:chartTrackingRefBased/>
  <w15:docId w15:val="{C3730A09-FCAC-46CE-9260-0B82EA97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cp:lastModifiedBy>
  <cp:revision>1</cp:revision>
  <dcterms:created xsi:type="dcterms:W3CDTF">2021-10-20T14:20:00Z</dcterms:created>
  <dcterms:modified xsi:type="dcterms:W3CDTF">2021-10-20T14:41:00Z</dcterms:modified>
</cp:coreProperties>
</file>