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4778E" w:rsidR="009E45A0" w:rsidP="004C0D16" w:rsidRDefault="004C0D16" w14:paraId="3522B631" w14:textId="66D681D3">
      <w:pPr>
        <w:jc w:val="center"/>
        <w:rPr>
          <w:rFonts w:ascii="Times New Roman" w:hAnsi="Times New Roman" w:cs="Times New Roman"/>
          <w:b/>
          <w:bCs/>
        </w:rPr>
      </w:pPr>
      <w:r w:rsidRPr="00B4778E">
        <w:rPr>
          <w:rFonts w:ascii="Times New Roman" w:hAnsi="Times New Roman" w:cs="Times New Roman"/>
          <w:b/>
          <w:bCs/>
        </w:rPr>
        <w:t>Sample Recruitment Email</w:t>
      </w:r>
    </w:p>
    <w:p w:rsidRPr="00B4778E" w:rsidR="000208DF" w:rsidP="004C0D16" w:rsidRDefault="000208DF" w14:paraId="50D26A2E" w14:textId="429CB6B2">
      <w:pPr>
        <w:rPr>
          <w:rFonts w:ascii="Times New Roman" w:hAnsi="Times New Roman" w:cs="Times New Roman"/>
          <w:b/>
          <w:bCs/>
        </w:rPr>
      </w:pPr>
      <w:r w:rsidRPr="00B4778E">
        <w:rPr>
          <w:rFonts w:ascii="Times New Roman" w:hAnsi="Times New Roman" w:cs="Times New Roman"/>
          <w:b/>
          <w:bCs/>
        </w:rPr>
        <w:t xml:space="preserve">RE: </w:t>
      </w:r>
      <w:r w:rsidRPr="003B3F98">
        <w:rPr>
          <w:rFonts w:ascii="Times New Roman" w:hAnsi="Times New Roman" w:cs="Times New Roman"/>
          <w:b/>
          <w:bCs/>
          <w:i/>
          <w:iCs/>
        </w:rPr>
        <w:t>Mycoplasma genitalium</w:t>
      </w:r>
      <w:r w:rsidRPr="00B4778E">
        <w:rPr>
          <w:rFonts w:ascii="Times New Roman" w:hAnsi="Times New Roman" w:cs="Times New Roman"/>
          <w:b/>
          <w:bCs/>
        </w:rPr>
        <w:t xml:space="preserve"> Treatment Failure Registry</w:t>
      </w:r>
    </w:p>
    <w:p w:rsidRPr="00B4778E" w:rsidR="004C0D16" w:rsidP="004C0D16" w:rsidRDefault="004C0D16" w14:paraId="2EB8505A" w14:textId="25DE00D3">
      <w:pPr>
        <w:rPr>
          <w:rFonts w:ascii="Times New Roman" w:hAnsi="Times New Roman" w:cs="Times New Roman"/>
        </w:rPr>
      </w:pPr>
      <w:r w:rsidRPr="00B4778E">
        <w:rPr>
          <w:rFonts w:ascii="Times New Roman" w:hAnsi="Times New Roman" w:cs="Times New Roman"/>
        </w:rPr>
        <w:t xml:space="preserve">Dear Provider, </w:t>
      </w:r>
    </w:p>
    <w:p w:rsidRPr="00B4778E" w:rsidR="004C0D16" w:rsidP="004C0D16" w:rsidRDefault="004C0D16" w14:paraId="40962B54" w14:textId="16F438D7">
      <w:pPr>
        <w:rPr>
          <w:rFonts w:ascii="Times New Roman" w:hAnsi="Times New Roman" w:cs="Times New Roman"/>
        </w:rPr>
      </w:pPr>
      <w:r w:rsidRPr="00B4778E">
        <w:rPr>
          <w:rFonts w:ascii="Times New Roman" w:hAnsi="Times New Roman" w:cs="Times New Roman"/>
          <w:i/>
          <w:iCs/>
        </w:rPr>
        <w:t>Mycoplasma genitalium</w:t>
      </w:r>
      <w:r w:rsidRPr="00B4778E">
        <w:rPr>
          <w:rFonts w:ascii="Times New Roman" w:hAnsi="Times New Roman" w:cs="Times New Roman"/>
        </w:rPr>
        <w:t xml:space="preserve"> ha</w:t>
      </w:r>
      <w:r w:rsidR="003B3F98">
        <w:rPr>
          <w:rFonts w:ascii="Times New Roman" w:hAnsi="Times New Roman" w:cs="Times New Roman"/>
        </w:rPr>
        <w:t>s</w:t>
      </w:r>
      <w:r w:rsidRPr="00B4778E">
        <w:rPr>
          <w:rFonts w:ascii="Times New Roman" w:hAnsi="Times New Roman" w:cs="Times New Roman"/>
        </w:rPr>
        <w:t xml:space="preserve"> been associated with </w:t>
      </w:r>
      <w:r w:rsidR="003B3F98">
        <w:rPr>
          <w:rFonts w:ascii="Times New Roman" w:hAnsi="Times New Roman" w:cs="Times New Roman"/>
        </w:rPr>
        <w:t xml:space="preserve">several </w:t>
      </w:r>
      <w:r w:rsidRPr="00B4778E">
        <w:rPr>
          <w:rFonts w:ascii="Times New Roman" w:hAnsi="Times New Roman" w:cs="Times New Roman"/>
        </w:rPr>
        <w:t xml:space="preserve">clinical syndromes </w:t>
      </w:r>
      <w:r w:rsidR="003B3F98">
        <w:rPr>
          <w:rFonts w:ascii="Times New Roman" w:hAnsi="Times New Roman" w:cs="Times New Roman"/>
        </w:rPr>
        <w:t>including</w:t>
      </w:r>
      <w:r w:rsidRPr="00B4778E">
        <w:rPr>
          <w:rFonts w:ascii="Times New Roman" w:hAnsi="Times New Roman" w:cs="Times New Roman"/>
        </w:rPr>
        <w:t xml:space="preserve"> </w:t>
      </w:r>
      <w:r w:rsidR="008D64FD">
        <w:rPr>
          <w:rFonts w:ascii="Times New Roman" w:hAnsi="Times New Roman" w:cs="Times New Roman"/>
        </w:rPr>
        <w:t xml:space="preserve">recurrent </w:t>
      </w:r>
      <w:r w:rsidRPr="00B4778E">
        <w:rPr>
          <w:rFonts w:ascii="Times New Roman" w:hAnsi="Times New Roman" w:cs="Times New Roman"/>
        </w:rPr>
        <w:t>urethritis</w:t>
      </w:r>
      <w:r w:rsidR="006479A0">
        <w:rPr>
          <w:rFonts w:ascii="Times New Roman" w:hAnsi="Times New Roman" w:cs="Times New Roman"/>
        </w:rPr>
        <w:t xml:space="preserve"> and </w:t>
      </w:r>
      <w:r w:rsidRPr="00B4778E">
        <w:rPr>
          <w:rFonts w:ascii="Times New Roman" w:hAnsi="Times New Roman" w:cs="Times New Roman"/>
        </w:rPr>
        <w:t>cervicitis</w:t>
      </w:r>
      <w:r w:rsidR="008E2E65">
        <w:rPr>
          <w:rFonts w:ascii="Times New Roman" w:hAnsi="Times New Roman" w:cs="Times New Roman"/>
        </w:rPr>
        <w:t>; it has</w:t>
      </w:r>
      <w:r w:rsidRPr="00B4778E">
        <w:rPr>
          <w:rFonts w:ascii="Times New Roman" w:hAnsi="Times New Roman" w:cs="Times New Roman"/>
        </w:rPr>
        <w:t xml:space="preserve"> also been detected among men with proctitis.  </w:t>
      </w:r>
      <w:r w:rsidR="006479A0">
        <w:rPr>
          <w:rFonts w:ascii="Times New Roman" w:hAnsi="Times New Roman" w:cs="Times New Roman"/>
        </w:rPr>
        <w:t xml:space="preserve">Few antibiotics are available to treat </w:t>
      </w:r>
      <w:r w:rsidRPr="002B6983" w:rsidR="006479A0">
        <w:rPr>
          <w:rFonts w:ascii="Times New Roman" w:hAnsi="Times New Roman" w:cs="Times New Roman"/>
          <w:i/>
          <w:iCs/>
        </w:rPr>
        <w:t>M. genitalium</w:t>
      </w:r>
      <w:r w:rsidR="006479A0">
        <w:rPr>
          <w:rFonts w:ascii="Times New Roman" w:hAnsi="Times New Roman" w:cs="Times New Roman"/>
        </w:rPr>
        <w:t xml:space="preserve">.  </w:t>
      </w:r>
      <w:r w:rsidRPr="00B4778E">
        <w:rPr>
          <w:rFonts w:ascii="Times New Roman" w:hAnsi="Times New Roman" w:cs="Times New Roman"/>
        </w:rPr>
        <w:t xml:space="preserve">Resistance </w:t>
      </w:r>
      <w:r w:rsidRPr="00B4778E" w:rsidR="000208DF">
        <w:rPr>
          <w:rFonts w:ascii="Times New Roman" w:hAnsi="Times New Roman" w:cs="Times New Roman"/>
        </w:rPr>
        <w:t xml:space="preserve">of </w:t>
      </w:r>
      <w:r w:rsidRPr="00B4778E" w:rsidR="000208DF">
        <w:rPr>
          <w:rFonts w:ascii="Times New Roman" w:hAnsi="Times New Roman" w:cs="Times New Roman"/>
          <w:i/>
          <w:iCs/>
        </w:rPr>
        <w:t>M. genitalium</w:t>
      </w:r>
      <w:r w:rsidRPr="00B4778E" w:rsidR="000208DF">
        <w:rPr>
          <w:rFonts w:ascii="Times New Roman" w:hAnsi="Times New Roman" w:cs="Times New Roman"/>
        </w:rPr>
        <w:t xml:space="preserve"> </w:t>
      </w:r>
      <w:r w:rsidRPr="00B4778E">
        <w:rPr>
          <w:rFonts w:ascii="Times New Roman" w:hAnsi="Times New Roman" w:cs="Times New Roman"/>
        </w:rPr>
        <w:t xml:space="preserve">to azithromycin has </w:t>
      </w:r>
      <w:r w:rsidR="008D64FD">
        <w:rPr>
          <w:rFonts w:ascii="Times New Roman" w:hAnsi="Times New Roman" w:cs="Times New Roman"/>
        </w:rPr>
        <w:t xml:space="preserve">been documented </w:t>
      </w:r>
      <w:r w:rsidRPr="00B4778E" w:rsidR="000208DF">
        <w:rPr>
          <w:rFonts w:ascii="Times New Roman" w:hAnsi="Times New Roman" w:cs="Times New Roman"/>
        </w:rPr>
        <w:t>worldwide</w:t>
      </w:r>
      <w:r w:rsidR="003B3F98">
        <w:rPr>
          <w:rFonts w:ascii="Times New Roman" w:hAnsi="Times New Roman" w:cs="Times New Roman"/>
        </w:rPr>
        <w:t xml:space="preserve"> and is associated with treatment failure.  T</w:t>
      </w:r>
      <w:r w:rsidRPr="00B4778E" w:rsidR="000208DF">
        <w:rPr>
          <w:rFonts w:ascii="Times New Roman" w:hAnsi="Times New Roman" w:cs="Times New Roman"/>
        </w:rPr>
        <w:t>here have also been</w:t>
      </w:r>
      <w:r w:rsidRPr="00B4778E">
        <w:rPr>
          <w:rFonts w:ascii="Times New Roman" w:hAnsi="Times New Roman" w:cs="Times New Roman"/>
        </w:rPr>
        <w:t xml:space="preserve"> reports of antibiotic resistance to moxifloxacin</w:t>
      </w:r>
      <w:r w:rsidRPr="00B4778E" w:rsidR="000208DF">
        <w:rPr>
          <w:rFonts w:ascii="Times New Roman" w:hAnsi="Times New Roman" w:cs="Times New Roman"/>
        </w:rPr>
        <w:t>, the</w:t>
      </w:r>
      <w:r w:rsidRPr="00B4778E">
        <w:rPr>
          <w:rFonts w:ascii="Times New Roman" w:hAnsi="Times New Roman" w:cs="Times New Roman"/>
        </w:rPr>
        <w:t xml:space="preserve"> </w:t>
      </w:r>
      <w:r w:rsidRPr="00B4778E" w:rsidR="000208DF">
        <w:rPr>
          <w:rFonts w:ascii="Times New Roman" w:hAnsi="Times New Roman" w:cs="Times New Roman"/>
        </w:rPr>
        <w:t xml:space="preserve">treatment </w:t>
      </w:r>
      <w:r w:rsidR="003B3F98">
        <w:rPr>
          <w:rFonts w:ascii="Times New Roman" w:hAnsi="Times New Roman" w:cs="Times New Roman"/>
        </w:rPr>
        <w:t xml:space="preserve">recommended </w:t>
      </w:r>
      <w:r w:rsidRPr="00B4778E">
        <w:rPr>
          <w:rFonts w:ascii="Times New Roman" w:hAnsi="Times New Roman" w:cs="Times New Roman"/>
        </w:rPr>
        <w:t>by the C</w:t>
      </w:r>
      <w:r w:rsidRPr="00B4778E" w:rsidR="000208DF">
        <w:rPr>
          <w:rFonts w:ascii="Times New Roman" w:hAnsi="Times New Roman" w:cs="Times New Roman"/>
        </w:rPr>
        <w:t>enters for Disease Control and Prevention (CDC)</w:t>
      </w:r>
      <w:r w:rsidR="000D3CE3">
        <w:rPr>
          <w:rFonts w:ascii="Times New Roman" w:hAnsi="Times New Roman" w:cs="Times New Roman"/>
        </w:rPr>
        <w:t xml:space="preserve"> Sexually Transmitted Treatment Guidelines</w:t>
      </w:r>
      <w:r w:rsidRPr="00B4778E" w:rsidR="000208DF">
        <w:rPr>
          <w:rFonts w:ascii="Times New Roman" w:hAnsi="Times New Roman" w:cs="Times New Roman"/>
        </w:rPr>
        <w:t xml:space="preserve"> </w:t>
      </w:r>
      <w:r w:rsidRPr="00B4778E">
        <w:rPr>
          <w:rFonts w:ascii="Times New Roman" w:hAnsi="Times New Roman" w:cs="Times New Roman"/>
        </w:rPr>
        <w:t>for</w:t>
      </w:r>
      <w:r w:rsidR="008D64FD">
        <w:rPr>
          <w:rFonts w:ascii="Times New Roman" w:hAnsi="Times New Roman" w:cs="Times New Roman"/>
        </w:rPr>
        <w:t xml:space="preserve"> macrolide-resistant</w:t>
      </w:r>
      <w:r w:rsidRPr="00B477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4778E">
        <w:rPr>
          <w:rFonts w:ascii="Times New Roman" w:hAnsi="Times New Roman" w:cs="Times New Roman"/>
          <w:i/>
          <w:iCs/>
        </w:rPr>
        <w:t>M.genitalium</w:t>
      </w:r>
      <w:proofErr w:type="spellEnd"/>
      <w:proofErr w:type="gramEnd"/>
      <w:r w:rsidRPr="00B4778E">
        <w:rPr>
          <w:rFonts w:ascii="Times New Roman" w:hAnsi="Times New Roman" w:cs="Times New Roman"/>
        </w:rPr>
        <w:t xml:space="preserve"> infections</w:t>
      </w:r>
      <w:r w:rsidRPr="00B4778E" w:rsidR="000208DF">
        <w:rPr>
          <w:rFonts w:ascii="Times New Roman" w:hAnsi="Times New Roman" w:cs="Times New Roman"/>
        </w:rPr>
        <w:t xml:space="preserve">.  </w:t>
      </w:r>
    </w:p>
    <w:p w:rsidRPr="00B4778E" w:rsidR="004C0D16" w:rsidP="004C0D16" w:rsidRDefault="004C0D16" w14:paraId="64F1ECF5" w14:textId="59920ED7">
      <w:pPr>
        <w:rPr>
          <w:rFonts w:ascii="Times New Roman" w:hAnsi="Times New Roman"/>
        </w:rPr>
      </w:pPr>
      <w:r w:rsidRPr="00B4778E">
        <w:rPr>
          <w:rFonts w:ascii="Times New Roman" w:hAnsi="Times New Roman" w:cs="Times New Roman"/>
        </w:rPr>
        <w:t>The Division of STD Control</w:t>
      </w:r>
      <w:r w:rsidRPr="00B4778E" w:rsidR="00D21577">
        <w:rPr>
          <w:rFonts w:ascii="Times New Roman" w:hAnsi="Times New Roman" w:cs="Times New Roman"/>
        </w:rPr>
        <w:t xml:space="preserve"> and Prevention (DSTDP)</w:t>
      </w:r>
      <w:r w:rsidRPr="00B4778E">
        <w:rPr>
          <w:rFonts w:ascii="Times New Roman" w:hAnsi="Times New Roman" w:cs="Times New Roman"/>
        </w:rPr>
        <w:t xml:space="preserve"> at the </w:t>
      </w:r>
      <w:r w:rsidRPr="00B4778E" w:rsidR="000208DF">
        <w:rPr>
          <w:rFonts w:ascii="Times New Roman" w:hAnsi="Times New Roman" w:cs="Times New Roman"/>
        </w:rPr>
        <w:t>CDC</w:t>
      </w:r>
      <w:r w:rsidRPr="00B4778E">
        <w:rPr>
          <w:rFonts w:ascii="Times New Roman" w:hAnsi="Times New Roman" w:cs="Times New Roman"/>
        </w:rPr>
        <w:t xml:space="preserve"> is initiating </w:t>
      </w:r>
      <w:r w:rsidR="006479A0">
        <w:rPr>
          <w:rFonts w:ascii="Times New Roman" w:hAnsi="Times New Roman" w:cs="Times New Roman"/>
        </w:rPr>
        <w:t xml:space="preserve">the </w:t>
      </w:r>
      <w:r w:rsidRPr="00B4778E">
        <w:rPr>
          <w:rFonts w:ascii="Times New Roman" w:hAnsi="Times New Roman" w:cs="Times New Roman"/>
          <w:i/>
          <w:iCs/>
        </w:rPr>
        <w:t xml:space="preserve">Mycoplasma genitalium </w:t>
      </w:r>
      <w:r w:rsidR="006479A0">
        <w:rPr>
          <w:rFonts w:ascii="Times New Roman" w:hAnsi="Times New Roman" w:cs="Times New Roman"/>
        </w:rPr>
        <w:t>T</w:t>
      </w:r>
      <w:r w:rsidRPr="00B4778E">
        <w:rPr>
          <w:rFonts w:ascii="Times New Roman" w:hAnsi="Times New Roman" w:cs="Times New Roman"/>
        </w:rPr>
        <w:t xml:space="preserve">reatment </w:t>
      </w:r>
      <w:r w:rsidR="006479A0">
        <w:rPr>
          <w:rFonts w:ascii="Times New Roman" w:hAnsi="Times New Roman" w:cs="Times New Roman"/>
        </w:rPr>
        <w:t>F</w:t>
      </w:r>
      <w:r w:rsidRPr="00B4778E">
        <w:rPr>
          <w:rFonts w:ascii="Times New Roman" w:hAnsi="Times New Roman" w:cs="Times New Roman"/>
        </w:rPr>
        <w:t>ailure</w:t>
      </w:r>
      <w:r w:rsidR="006479A0">
        <w:rPr>
          <w:rFonts w:ascii="Times New Roman" w:hAnsi="Times New Roman" w:cs="Times New Roman"/>
        </w:rPr>
        <w:t xml:space="preserve"> Registry</w:t>
      </w:r>
      <w:r w:rsidRPr="00B4778E">
        <w:rPr>
          <w:rFonts w:ascii="Times New Roman" w:hAnsi="Times New Roman" w:cs="Times New Roman"/>
        </w:rPr>
        <w:t xml:space="preserve">, </w:t>
      </w:r>
      <w:r w:rsidR="006479A0">
        <w:rPr>
          <w:rFonts w:ascii="Times New Roman" w:hAnsi="Times New Roman" w:cs="Times New Roman"/>
        </w:rPr>
        <w:t xml:space="preserve">a national registry </w:t>
      </w:r>
      <w:r w:rsidRPr="00B4778E">
        <w:rPr>
          <w:rFonts w:ascii="Times New Roman" w:hAnsi="Times New Roman" w:cs="Times New Roman"/>
        </w:rPr>
        <w:t xml:space="preserve">to </w:t>
      </w:r>
      <w:r w:rsidR="006479A0">
        <w:rPr>
          <w:rFonts w:ascii="Times New Roman" w:hAnsi="Times New Roman" w:cs="Times New Roman"/>
        </w:rPr>
        <w:t xml:space="preserve">monitor </w:t>
      </w:r>
      <w:r w:rsidRPr="008E2E65" w:rsidR="006479A0">
        <w:rPr>
          <w:rFonts w:ascii="Times New Roman" w:hAnsi="Times New Roman" w:cs="Times New Roman"/>
          <w:i/>
          <w:iCs/>
        </w:rPr>
        <w:t>M. genitalium</w:t>
      </w:r>
      <w:r w:rsidR="006479A0">
        <w:rPr>
          <w:rFonts w:ascii="Times New Roman" w:hAnsi="Times New Roman" w:cs="Times New Roman"/>
        </w:rPr>
        <w:t xml:space="preserve"> </w:t>
      </w:r>
      <w:r w:rsidR="000D3CE3">
        <w:rPr>
          <w:rFonts w:ascii="Times New Roman" w:hAnsi="Times New Roman" w:cs="Times New Roman"/>
        </w:rPr>
        <w:t xml:space="preserve">clinical treatment failure </w:t>
      </w:r>
      <w:r w:rsidR="006479A0">
        <w:rPr>
          <w:rFonts w:ascii="Times New Roman" w:hAnsi="Times New Roman" w:cs="Times New Roman"/>
        </w:rPr>
        <w:t xml:space="preserve"> with </w:t>
      </w:r>
      <w:r w:rsidR="000D3CE3">
        <w:rPr>
          <w:rFonts w:ascii="Times New Roman" w:hAnsi="Times New Roman" w:cs="Times New Roman"/>
        </w:rPr>
        <w:t xml:space="preserve"> CDC recommended</w:t>
      </w:r>
      <w:r w:rsidR="006479A0">
        <w:rPr>
          <w:rFonts w:ascii="Times New Roman" w:hAnsi="Times New Roman" w:cs="Times New Roman"/>
        </w:rPr>
        <w:t xml:space="preserve"> therapy, to </w:t>
      </w:r>
      <w:r w:rsidRPr="00B4778E">
        <w:rPr>
          <w:rFonts w:ascii="Times New Roman" w:hAnsi="Times New Roman"/>
        </w:rPr>
        <w:t xml:space="preserve">determine </w:t>
      </w:r>
      <w:r w:rsidR="000D3CE3">
        <w:rPr>
          <w:rFonts w:ascii="Times New Roman" w:hAnsi="Times New Roman"/>
        </w:rPr>
        <w:t xml:space="preserve">the antimicrobial regimen prescribed for persistent infection, </w:t>
      </w:r>
      <w:r w:rsidRPr="00B4778E">
        <w:rPr>
          <w:rFonts w:ascii="Times New Roman" w:hAnsi="Times New Roman"/>
        </w:rPr>
        <w:t xml:space="preserve">and </w:t>
      </w:r>
      <w:r w:rsidRPr="00B4778E" w:rsidR="000208DF">
        <w:rPr>
          <w:rFonts w:ascii="Times New Roman" w:hAnsi="Times New Roman"/>
        </w:rPr>
        <w:t xml:space="preserve">to </w:t>
      </w:r>
      <w:r w:rsidRPr="00B4778E">
        <w:rPr>
          <w:rFonts w:ascii="Times New Roman" w:hAnsi="Times New Roman"/>
        </w:rPr>
        <w:t>monitor anti</w:t>
      </w:r>
      <w:r w:rsidR="000D3CE3">
        <w:rPr>
          <w:rFonts w:ascii="Times New Roman" w:hAnsi="Times New Roman"/>
        </w:rPr>
        <w:t xml:space="preserve">microbial </w:t>
      </w:r>
      <w:r w:rsidRPr="00B4778E">
        <w:rPr>
          <w:rFonts w:ascii="Times New Roman" w:hAnsi="Times New Roman"/>
        </w:rPr>
        <w:t xml:space="preserve"> resistance patterns throughout the United States</w:t>
      </w:r>
      <w:r w:rsidRPr="00B4778E" w:rsidR="000208DF">
        <w:rPr>
          <w:rFonts w:ascii="Times New Roman" w:hAnsi="Times New Roman"/>
        </w:rPr>
        <w:t xml:space="preserve">. </w:t>
      </w:r>
    </w:p>
    <w:p w:rsidRPr="00B4778E" w:rsidR="00B4778E" w:rsidP="004C0D16" w:rsidRDefault="00B4778E" w14:paraId="2BE907B4" w14:textId="50B63CB8">
      <w:pPr>
        <w:rPr>
          <w:rFonts w:ascii="Times New Roman" w:hAnsi="Times New Roman"/>
          <w:b/>
          <w:bCs/>
        </w:rPr>
      </w:pPr>
      <w:r w:rsidRPr="00B4778E">
        <w:rPr>
          <w:rFonts w:ascii="Times New Roman" w:hAnsi="Times New Roman"/>
          <w:b/>
          <w:bCs/>
        </w:rPr>
        <w:t xml:space="preserve">Who is eligible? </w:t>
      </w:r>
    </w:p>
    <w:p w:rsidR="00447EFE" w:rsidP="004C0D16" w:rsidRDefault="000208DF" w14:paraId="77E90316" w14:textId="606926FF">
      <w:pPr>
        <w:rPr>
          <w:rFonts w:ascii="Times New Roman" w:hAnsi="Times New Roman"/>
        </w:rPr>
      </w:pPr>
      <w:r w:rsidRPr="00B4778E">
        <w:rPr>
          <w:rFonts w:ascii="Times New Roman" w:hAnsi="Times New Roman"/>
        </w:rPr>
        <w:t xml:space="preserve">Eligible patients include those with </w:t>
      </w:r>
      <w:r w:rsidR="00447EFE">
        <w:rPr>
          <w:rFonts w:ascii="Times New Roman" w:hAnsi="Times New Roman"/>
        </w:rPr>
        <w:t xml:space="preserve">1) recurrent </w:t>
      </w:r>
      <w:r w:rsidRPr="00B4778E">
        <w:rPr>
          <w:rFonts w:ascii="Times New Roman" w:hAnsi="Times New Roman"/>
        </w:rPr>
        <w:t>urethritis</w:t>
      </w:r>
      <w:r w:rsidR="00447EFE">
        <w:rPr>
          <w:rFonts w:ascii="Times New Roman" w:hAnsi="Times New Roman"/>
        </w:rPr>
        <w:t>, c</w:t>
      </w:r>
      <w:r w:rsidRPr="00B4778E">
        <w:rPr>
          <w:rFonts w:ascii="Times New Roman" w:hAnsi="Times New Roman"/>
        </w:rPr>
        <w:t>ervicitis</w:t>
      </w:r>
      <w:r w:rsidR="00447EFE">
        <w:rPr>
          <w:rFonts w:ascii="Times New Roman" w:hAnsi="Times New Roman"/>
        </w:rPr>
        <w:t xml:space="preserve"> or proctitis, 2) </w:t>
      </w:r>
      <w:r w:rsidR="008D64FD">
        <w:rPr>
          <w:rFonts w:ascii="Times New Roman" w:hAnsi="Times New Roman"/>
        </w:rPr>
        <w:t xml:space="preserve">a </w:t>
      </w:r>
      <w:r w:rsidRPr="00B4778E">
        <w:rPr>
          <w:rFonts w:ascii="Times New Roman" w:hAnsi="Times New Roman"/>
        </w:rPr>
        <w:t xml:space="preserve">positive </w:t>
      </w:r>
      <w:r w:rsidR="00447EFE">
        <w:rPr>
          <w:rFonts w:ascii="Times New Roman" w:hAnsi="Times New Roman"/>
        </w:rPr>
        <w:t>nucleic acid amplification test (NAAT)</w:t>
      </w:r>
      <w:r w:rsidRPr="00B4778E">
        <w:rPr>
          <w:rFonts w:ascii="Times New Roman" w:hAnsi="Times New Roman"/>
        </w:rPr>
        <w:t xml:space="preserve"> for </w:t>
      </w:r>
      <w:r w:rsidRPr="00B4778E">
        <w:rPr>
          <w:rFonts w:ascii="Times New Roman" w:hAnsi="Times New Roman"/>
          <w:i/>
          <w:iCs/>
        </w:rPr>
        <w:t>M. genitalium</w:t>
      </w:r>
      <w:r w:rsidR="00447EFE">
        <w:rPr>
          <w:rFonts w:ascii="Times New Roman" w:hAnsi="Times New Roman"/>
          <w:i/>
          <w:iCs/>
        </w:rPr>
        <w:t>, AND</w:t>
      </w:r>
      <w:r w:rsidR="00447EFE">
        <w:rPr>
          <w:rFonts w:ascii="Times New Roman" w:hAnsi="Times New Roman"/>
        </w:rPr>
        <w:t xml:space="preserve"> 3) persistent symptoms and positive repeat NAAT after </w:t>
      </w:r>
      <w:r w:rsidR="000D3CE3">
        <w:rPr>
          <w:rFonts w:ascii="Times New Roman" w:hAnsi="Times New Roman"/>
        </w:rPr>
        <w:t>CDC</w:t>
      </w:r>
      <w:r w:rsidR="008E2E65">
        <w:rPr>
          <w:rFonts w:ascii="Times New Roman" w:hAnsi="Times New Roman"/>
        </w:rPr>
        <w:t>-</w:t>
      </w:r>
      <w:r w:rsidR="008D64FD">
        <w:rPr>
          <w:rFonts w:ascii="Times New Roman" w:hAnsi="Times New Roman"/>
        </w:rPr>
        <w:t>recommended treatment</w:t>
      </w:r>
      <w:r w:rsidR="008E2E65">
        <w:rPr>
          <w:rFonts w:ascii="Times New Roman" w:hAnsi="Times New Roman"/>
        </w:rPr>
        <w:t>.</w:t>
      </w:r>
    </w:p>
    <w:p w:rsidRPr="00B4778E" w:rsidR="00B4778E" w:rsidP="004C0D16" w:rsidRDefault="00B4778E" w14:paraId="26BAFDB0" w14:textId="675DD833">
      <w:pPr>
        <w:rPr>
          <w:rFonts w:ascii="Times New Roman" w:hAnsi="Times New Roman"/>
          <w:b/>
          <w:bCs/>
        </w:rPr>
      </w:pPr>
      <w:r w:rsidRPr="00B4778E">
        <w:rPr>
          <w:rFonts w:ascii="Times New Roman" w:hAnsi="Times New Roman"/>
          <w:b/>
          <w:bCs/>
        </w:rPr>
        <w:t xml:space="preserve">How should I report cases? </w:t>
      </w:r>
    </w:p>
    <w:p w:rsidRPr="00B4778E" w:rsidR="000208DF" w:rsidP="004C0D16" w:rsidRDefault="000208DF" w14:paraId="16CA76CD" w14:textId="797928C2">
      <w:pPr>
        <w:rPr>
          <w:rFonts w:ascii="Times New Roman" w:hAnsi="Times New Roman"/>
        </w:rPr>
      </w:pPr>
      <w:r w:rsidRPr="00B4778E">
        <w:rPr>
          <w:rFonts w:ascii="Times New Roman" w:hAnsi="Times New Roman"/>
        </w:rPr>
        <w:t xml:space="preserve">CDC is requesting that providers complete a case report form which can be found at: </w:t>
      </w:r>
    </w:p>
    <w:p w:rsidRPr="00B4778E" w:rsidR="000208DF" w:rsidP="004C0D16" w:rsidRDefault="00B4778E" w14:paraId="23321C6F" w14:textId="18EB8A5B">
      <w:pPr>
        <w:rPr>
          <w:rFonts w:ascii="Times New Roman" w:hAnsi="Times New Roman"/>
        </w:rPr>
      </w:pPr>
      <w:r w:rsidRPr="00B4778E">
        <w:rPr>
          <w:rFonts w:ascii="Times New Roman" w:hAnsi="Times New Roman"/>
        </w:rPr>
        <w:t>HYPER</w:t>
      </w:r>
      <w:r w:rsidRPr="00B4778E" w:rsidR="000208DF">
        <w:rPr>
          <w:rFonts w:ascii="Times New Roman" w:hAnsi="Times New Roman"/>
        </w:rPr>
        <w:t>LINK TO CASE REPORT FORM</w:t>
      </w:r>
      <w:r w:rsidR="008E2E65">
        <w:rPr>
          <w:rFonts w:ascii="Times New Roman" w:hAnsi="Times New Roman"/>
        </w:rPr>
        <w:t xml:space="preserve"> ONCE LIVE</w:t>
      </w:r>
    </w:p>
    <w:p w:rsidRPr="00B4778E" w:rsidR="000208DF" w:rsidP="004C0D16" w:rsidRDefault="000208DF" w14:paraId="08D4F8D1" w14:textId="74280417">
      <w:pPr>
        <w:rPr>
          <w:rFonts w:ascii="Times New Roman" w:hAnsi="Times New Roman" w:cs="Times New Roman"/>
        </w:rPr>
      </w:pPr>
      <w:r w:rsidRPr="00B4778E">
        <w:rPr>
          <w:rFonts w:ascii="Times New Roman" w:hAnsi="Times New Roman"/>
        </w:rPr>
        <w:t xml:space="preserve">Providers </w:t>
      </w:r>
      <w:r w:rsidRPr="00B4778E" w:rsidR="00D21577">
        <w:rPr>
          <w:rFonts w:ascii="Times New Roman" w:hAnsi="Times New Roman"/>
        </w:rPr>
        <w:t>will be asked for their contact information.  For case patients, providers will be asked to report</w:t>
      </w:r>
      <w:r w:rsidRPr="00B4778E" w:rsidR="00D21577">
        <w:rPr>
          <w:rFonts w:ascii="Times New Roman" w:hAnsi="Times New Roman" w:cs="Times New Roman"/>
        </w:rPr>
        <w:t xml:space="preserve"> on demographic and clinical characteristics</w:t>
      </w:r>
      <w:r w:rsidR="00D61F87">
        <w:rPr>
          <w:rFonts w:ascii="Times New Roman" w:hAnsi="Times New Roman" w:cs="Times New Roman"/>
        </w:rPr>
        <w:t xml:space="preserve">, including dates of testing and </w:t>
      </w:r>
      <w:r w:rsidR="0036767A">
        <w:rPr>
          <w:rFonts w:ascii="Times New Roman" w:hAnsi="Times New Roman" w:cs="Times New Roman"/>
        </w:rPr>
        <w:t xml:space="preserve">antimicrobial </w:t>
      </w:r>
      <w:r w:rsidR="00D61F87">
        <w:rPr>
          <w:rFonts w:ascii="Times New Roman" w:hAnsi="Times New Roman" w:cs="Times New Roman"/>
        </w:rPr>
        <w:t xml:space="preserve">treatment. Providers will not </w:t>
      </w:r>
      <w:r w:rsidRPr="00B4778E" w:rsidR="00D21577">
        <w:rPr>
          <w:rFonts w:ascii="Times New Roman" w:hAnsi="Times New Roman" w:cs="Times New Roman"/>
        </w:rPr>
        <w:t xml:space="preserve">report any personally identifiable information to the CDC.  If remnant specimens are available, CDC staff will coordinate shipment to the CDC Laboratory Branch so that the specimens </w:t>
      </w:r>
      <w:r w:rsidR="0036767A">
        <w:rPr>
          <w:rFonts w:ascii="Times New Roman" w:hAnsi="Times New Roman" w:cs="Times New Roman"/>
        </w:rPr>
        <w:t>can</w:t>
      </w:r>
      <w:r w:rsidRPr="00B4778E" w:rsidR="0036767A">
        <w:rPr>
          <w:rFonts w:ascii="Times New Roman" w:hAnsi="Times New Roman" w:cs="Times New Roman"/>
        </w:rPr>
        <w:t xml:space="preserve"> </w:t>
      </w:r>
      <w:r w:rsidRPr="00B4778E" w:rsidR="00D21577">
        <w:rPr>
          <w:rFonts w:ascii="Times New Roman" w:hAnsi="Times New Roman" w:cs="Times New Roman"/>
        </w:rPr>
        <w:t xml:space="preserve">be tested for genetic markers of antibiotic resistance.  Case reports and remnant specimens will be linked with a shared unique identifier that does not contain any protected health information. </w:t>
      </w:r>
    </w:p>
    <w:p w:rsidRPr="00B4778E" w:rsidR="00D21577" w:rsidP="004C0D16" w:rsidRDefault="008D64FD" w14:paraId="7FF58D9A" w14:textId="7523B6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4778E" w:rsidR="00D21577">
        <w:rPr>
          <w:rFonts w:ascii="Times New Roman" w:hAnsi="Times New Roman" w:cs="Times New Roman"/>
        </w:rPr>
        <w:t xml:space="preserve">ase report forms may be scanned and sent via email to </w:t>
      </w:r>
      <w:hyperlink w:history="1" r:id="rId4">
        <w:r w:rsidRPr="00B4778E" w:rsidR="00D21577">
          <w:rPr>
            <w:rStyle w:val="Hyperlink"/>
            <w:rFonts w:ascii="Times New Roman" w:hAnsi="Times New Roman" w:cs="Times New Roman"/>
          </w:rPr>
          <w:t>XXXXXX@cdc.gov</w:t>
        </w:r>
      </w:hyperlink>
      <w:r w:rsidRPr="00B4778E" w:rsidR="00D21577">
        <w:rPr>
          <w:rFonts w:ascii="Times New Roman" w:hAnsi="Times New Roman" w:cs="Times New Roman"/>
        </w:rPr>
        <w:t xml:space="preserve">, or by fax to 404-xxx-XXXX (secure fax). </w:t>
      </w:r>
    </w:p>
    <w:p w:rsidRPr="00B4778E" w:rsidR="00B4778E" w:rsidP="004C0D16" w:rsidRDefault="00B4778E" w14:paraId="12CFB2BF" w14:textId="4CD9C67A">
      <w:pPr>
        <w:rPr>
          <w:rFonts w:ascii="Times New Roman" w:hAnsi="Times New Roman" w:cs="Times New Roman"/>
          <w:b/>
          <w:bCs/>
        </w:rPr>
      </w:pPr>
      <w:r w:rsidRPr="00B4778E">
        <w:rPr>
          <w:rFonts w:ascii="Times New Roman" w:hAnsi="Times New Roman" w:cs="Times New Roman"/>
          <w:b/>
          <w:bCs/>
        </w:rPr>
        <w:t>What if I need clinical consultation</w:t>
      </w:r>
      <w:r w:rsidR="00D61F87">
        <w:rPr>
          <w:rFonts w:ascii="Times New Roman" w:hAnsi="Times New Roman" w:cs="Times New Roman"/>
          <w:b/>
          <w:bCs/>
        </w:rPr>
        <w:t xml:space="preserve"> or have further questions</w:t>
      </w:r>
      <w:r w:rsidRPr="00B4778E">
        <w:rPr>
          <w:rFonts w:ascii="Times New Roman" w:hAnsi="Times New Roman" w:cs="Times New Roman"/>
          <w:b/>
          <w:bCs/>
        </w:rPr>
        <w:t xml:space="preserve">? </w:t>
      </w:r>
    </w:p>
    <w:p w:rsidRPr="00B4778E" w:rsidR="00D21577" w:rsidP="004C0D16" w:rsidRDefault="00D21577" w14:paraId="19224722" w14:textId="7692D924">
      <w:pPr>
        <w:rPr>
          <w:rFonts w:ascii="Times New Roman" w:hAnsi="Times New Roman" w:cs="Times New Roman"/>
        </w:rPr>
      </w:pPr>
      <w:r w:rsidRPr="00B4778E">
        <w:rPr>
          <w:rFonts w:ascii="Times New Roman" w:hAnsi="Times New Roman" w:cs="Times New Roman"/>
        </w:rPr>
        <w:t xml:space="preserve">Reporting providers who </w:t>
      </w:r>
      <w:r w:rsidRPr="00B4778E" w:rsidR="00B4778E">
        <w:rPr>
          <w:rFonts w:ascii="Times New Roman" w:hAnsi="Times New Roman" w:cs="Times New Roman"/>
        </w:rPr>
        <w:t xml:space="preserve">desire </w:t>
      </w:r>
      <w:r w:rsidR="008E2E65">
        <w:rPr>
          <w:rFonts w:ascii="Times New Roman" w:hAnsi="Times New Roman" w:cs="Times New Roman"/>
        </w:rPr>
        <w:t xml:space="preserve">additional clinical </w:t>
      </w:r>
      <w:r w:rsidRPr="00B4778E" w:rsidR="00B4778E">
        <w:rPr>
          <w:rFonts w:ascii="Times New Roman" w:hAnsi="Times New Roman" w:cs="Times New Roman"/>
        </w:rPr>
        <w:t>consultation</w:t>
      </w:r>
      <w:r w:rsidRPr="00B4778E">
        <w:rPr>
          <w:rFonts w:ascii="Times New Roman" w:hAnsi="Times New Roman" w:cs="Times New Roman"/>
        </w:rPr>
        <w:t xml:space="preserve"> will be</w:t>
      </w:r>
      <w:bookmarkStart w:name="_GoBack" w:id="0"/>
      <w:r w:rsidRPr="00B4778E">
        <w:rPr>
          <w:rFonts w:ascii="Times New Roman" w:hAnsi="Times New Roman" w:cs="Times New Roman"/>
        </w:rPr>
        <w:t xml:space="preserve"> connected to </w:t>
      </w:r>
      <w:r w:rsidR="008E2E65">
        <w:rPr>
          <w:rFonts w:ascii="Times New Roman" w:hAnsi="Times New Roman" w:cs="Times New Roman"/>
        </w:rPr>
        <w:t>expert</w:t>
      </w:r>
      <w:r w:rsidR="00D74590">
        <w:rPr>
          <w:rFonts w:ascii="Times New Roman" w:hAnsi="Times New Roman" w:cs="Times New Roman"/>
        </w:rPr>
        <w:t xml:space="preserve"> </w:t>
      </w:r>
      <w:r w:rsidR="008E2E65">
        <w:rPr>
          <w:rFonts w:ascii="Times New Roman" w:hAnsi="Times New Roman" w:cs="Times New Roman"/>
        </w:rPr>
        <w:t>clinicians at the STD Clinical Consultation Network. (www.stdccn.org)</w:t>
      </w:r>
      <w:bookmarkEnd w:id="0"/>
    </w:p>
    <w:p w:rsidRPr="00B4778E" w:rsidR="00D21577" w:rsidP="004C0D16" w:rsidRDefault="00B4778E" w14:paraId="64C123ED" w14:textId="3D46375F">
      <w:pPr>
        <w:rPr>
          <w:rFonts w:ascii="Times New Roman" w:hAnsi="Times New Roman" w:cs="Times New Roman"/>
        </w:rPr>
      </w:pPr>
      <w:r w:rsidRPr="00B4778E">
        <w:rPr>
          <w:rFonts w:ascii="Times New Roman" w:hAnsi="Times New Roman" w:cs="Times New Roman"/>
        </w:rPr>
        <w:t xml:space="preserve">Please direct questions about the Mycoplasma Treatment Failure Registry to </w:t>
      </w:r>
      <w:r w:rsidR="008E2E65">
        <w:rPr>
          <w:rFonts w:ascii="Times New Roman" w:hAnsi="Times New Roman" w:cs="Times New Roman"/>
        </w:rPr>
        <w:t>INSERT NAME OF PROJECT OFFICER</w:t>
      </w:r>
      <w:r w:rsidRPr="00B4778E">
        <w:rPr>
          <w:rFonts w:ascii="Times New Roman" w:hAnsi="Times New Roman" w:cs="Times New Roman"/>
        </w:rPr>
        <w:t xml:space="preserve">, at </w:t>
      </w:r>
      <w:hyperlink w:history="1" r:id="rId5">
        <w:r w:rsidRPr="00B4778E">
          <w:rPr>
            <w:rStyle w:val="Hyperlink"/>
            <w:rFonts w:ascii="Times New Roman" w:hAnsi="Times New Roman" w:cs="Times New Roman"/>
          </w:rPr>
          <w:t>XXX@CDC.gov</w:t>
        </w:r>
      </w:hyperlink>
    </w:p>
    <w:p w:rsidRPr="000208DF" w:rsidR="000208DF" w:rsidP="004C0D16" w:rsidRDefault="000208DF" w14:paraId="2BB9B1E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208DF" w:rsidR="0002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16"/>
    <w:rsid w:val="000208DF"/>
    <w:rsid w:val="000D3CE3"/>
    <w:rsid w:val="002868FC"/>
    <w:rsid w:val="0036767A"/>
    <w:rsid w:val="003B3F98"/>
    <w:rsid w:val="00447EFE"/>
    <w:rsid w:val="004C0D16"/>
    <w:rsid w:val="004D6882"/>
    <w:rsid w:val="005724FF"/>
    <w:rsid w:val="006479A0"/>
    <w:rsid w:val="006744EB"/>
    <w:rsid w:val="007318DC"/>
    <w:rsid w:val="008D64FD"/>
    <w:rsid w:val="008E2E65"/>
    <w:rsid w:val="00A5455F"/>
    <w:rsid w:val="00B4778E"/>
    <w:rsid w:val="00BA380E"/>
    <w:rsid w:val="00D21577"/>
    <w:rsid w:val="00D61F87"/>
    <w:rsid w:val="00D74590"/>
    <w:rsid w:val="00F5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D5ED"/>
  <w15:chartTrackingRefBased/>
  <w15:docId w15:val="{6E66162C-0BB0-478F-A123-2A1612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57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5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1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CDC.gov" TargetMode="External"/><Relationship Id="rId4" Type="http://schemas.openxmlformats.org/officeDocument/2006/relationships/hyperlink" Target="mailto:XXXXXX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Ina</dc:creator>
  <cp:keywords/>
  <dc:description/>
  <cp:lastModifiedBy>Park, Ina (CDC/DDID/NCHHSTP/DSTDP)</cp:lastModifiedBy>
  <cp:revision>2</cp:revision>
  <dcterms:created xsi:type="dcterms:W3CDTF">2020-10-16T05:52:00Z</dcterms:created>
  <dcterms:modified xsi:type="dcterms:W3CDTF">2020-10-16T05:52:00Z</dcterms:modified>
</cp:coreProperties>
</file>