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659" w:rsidP="00E65659" w:rsidRDefault="00E65659" w14:paraId="44868F65" w14:textId="4D364135">
      <w:pPr>
        <w:rPr>
          <w:rFonts w:cstheme="minorHAnsi"/>
          <w:b/>
          <w:color w:val="FF0000"/>
          <w:sz w:val="28"/>
        </w:rPr>
      </w:pPr>
      <w:r w:rsidRPr="00064DF8">
        <w:rPr>
          <w:b/>
          <w:sz w:val="28"/>
        </w:rPr>
        <w:t xml:space="preserve">Proposed </w:t>
      </w:r>
      <w:r w:rsidR="000632D2">
        <w:rPr>
          <w:rFonts w:cstheme="minorHAnsi"/>
          <w:b/>
          <w:sz w:val="28"/>
        </w:rPr>
        <w:t xml:space="preserve">COVID-19 Data Report (CDR) </w:t>
      </w:r>
      <w:bookmarkStart w:name="_GoBack" w:id="0"/>
      <w:bookmarkEnd w:id="0"/>
    </w:p>
    <w:p w:rsidRPr="001718B9" w:rsidR="001718B9" w:rsidP="00E65659" w:rsidRDefault="00BD3749" w14:paraId="10428173" w14:textId="69729E08">
      <w:pPr>
        <w:rPr>
          <w:b/>
          <w:sz w:val="16"/>
          <w:szCs w:val="16"/>
        </w:rPr>
      </w:pPr>
      <w:r w:rsidRPr="00BD3749">
        <w:rPr>
          <w:b/>
          <w:sz w:val="16"/>
          <w:szCs w:val="16"/>
        </w:rPr>
        <w:t xml:space="preserve">Public Burden Statement: </w:t>
      </w:r>
      <w:r w:rsidRPr="00BD3749">
        <w:rPr>
          <w:sz w:val="16"/>
          <w:szCs w:val="16"/>
        </w:rPr>
        <w:t>The purpose of this data collection system is to collect aggregate data on the numbers of RWHAP clients and immediate household members served for treatment or prevention of COVID-19 and the types of allowable RWHAP services provided with CARES Act RWHAP funding</w:t>
      </w:r>
      <w:proofErr w:type="gramStart"/>
      <w:r w:rsidRPr="00BD3749">
        <w:rPr>
          <w:sz w:val="16"/>
          <w:szCs w:val="16"/>
        </w:rPr>
        <w:t xml:space="preserve">. </w:t>
      </w:r>
      <w:proofErr w:type="gramEnd"/>
      <w:r w:rsidRPr="00BD3749">
        <w:rPr>
          <w:sz w:val="16"/>
          <w:szCs w:val="16"/>
        </w:rPr>
        <w:t>HAB will use these data to show how CARES Act RWHAP funding is being used to support RWHAP clients (and immediate household members in limited circumstances) and to identify potential changes in RWHAP needs and service provision during and beyond the COVID-19 pandemic</w:t>
      </w:r>
      <w:proofErr w:type="gramStart"/>
      <w:r w:rsidRPr="00BD3749">
        <w:rPr>
          <w:sz w:val="16"/>
          <w:szCs w:val="16"/>
        </w:rPr>
        <w:t xml:space="preserve">. </w:t>
      </w:r>
      <w:proofErr w:type="gramEnd"/>
      <w:r w:rsidRPr="00BD3749">
        <w:rPr>
          <w:sz w:val="16"/>
          <w:szCs w:val="16"/>
        </w:rPr>
        <w:t>An agency may not conduct or sponsor, and a person is not required to respond to, a collection of information unless it displays a currently valid OMB control number</w:t>
      </w:r>
      <w:proofErr w:type="gramStart"/>
      <w:r w:rsidRPr="00BD3749">
        <w:rPr>
          <w:sz w:val="16"/>
          <w:szCs w:val="16"/>
        </w:rPr>
        <w:t xml:space="preserve">. </w:t>
      </w:r>
      <w:proofErr w:type="gramEnd"/>
      <w:r w:rsidRPr="00BD3749">
        <w:rPr>
          <w:sz w:val="16"/>
          <w:szCs w:val="16"/>
        </w:rPr>
        <w:t>The OMB control number for this information collection is 0906-0053 and it is valid until XX/XX/202X</w:t>
      </w:r>
      <w:proofErr w:type="gramStart"/>
      <w:r w:rsidRPr="00BD3749">
        <w:rPr>
          <w:sz w:val="16"/>
          <w:szCs w:val="16"/>
        </w:rPr>
        <w:t xml:space="preserve">. </w:t>
      </w:r>
      <w:proofErr w:type="gramEnd"/>
      <w:r w:rsidRPr="00BD3749">
        <w:rPr>
          <w:sz w:val="16"/>
          <w:szCs w:val="16"/>
        </w:rPr>
        <w:t>This information collection is required to obtain or retain a benefit (FY 2020 Coronavirus Aid, Relief, and Economic Security Act- P.L. 116-136)</w:t>
      </w:r>
      <w:proofErr w:type="gramStart"/>
      <w:r w:rsidRPr="00BD3749">
        <w:rPr>
          <w:sz w:val="16"/>
          <w:szCs w:val="16"/>
        </w:rPr>
        <w:t xml:space="preserve">. </w:t>
      </w:r>
      <w:proofErr w:type="gramEnd"/>
      <w:r w:rsidRPr="00BD3749">
        <w:rPr>
          <w:sz w:val="16"/>
          <w:szCs w:val="16"/>
        </w:rPr>
        <w:t>Public reporting burden for this collection of information is estimated to average 2 hours per response, including the time for reviewing instructions, searching existing data sources, and completing and reviewing the collection of information</w:t>
      </w:r>
      <w:proofErr w:type="gramStart"/>
      <w:r w:rsidRPr="00BD3749">
        <w:rPr>
          <w:sz w:val="16"/>
          <w:szCs w:val="16"/>
        </w:rPr>
        <w:t xml:space="preserve">. </w:t>
      </w:r>
      <w:proofErr w:type="gramEnd"/>
      <w:r w:rsidRPr="00BD3749">
        <w:rPr>
          <w:sz w:val="16"/>
          <w:szCs w:val="16"/>
        </w:rPr>
        <w:t>Send comments regarding this burden estimate or any other aspect of this collection of information, including suggestions for reducing this burden, to HRSA Reports Clearance Officer, 5600 Fishers Lane, Room 14N136B, Rockville, Maryland, 20857 or paperwork@hrsa.gov.</w:t>
      </w:r>
    </w:p>
    <w:tbl>
      <w:tblPr>
        <w:tblW w:w="10073" w:type="dxa"/>
        <w:tblInd w:w="-3" w:type="dxa"/>
        <w:tblCellMar>
          <w:left w:w="0" w:type="dxa"/>
          <w:right w:w="0" w:type="dxa"/>
        </w:tblCellMar>
        <w:tblLook w:val="04A0" w:firstRow="1" w:lastRow="0" w:firstColumn="1" w:lastColumn="0" w:noHBand="0" w:noVBand="1"/>
      </w:tblPr>
      <w:tblGrid>
        <w:gridCol w:w="5393"/>
        <w:gridCol w:w="4680"/>
      </w:tblGrid>
      <w:tr w:rsidRPr="0089412D" w:rsidR="00EC6913" w:rsidTr="000B6BBE" w14:paraId="6D16D73E" w14:textId="77777777">
        <w:trPr>
          <w:trHeight w:val="610"/>
        </w:trPr>
        <w:tc>
          <w:tcPr>
            <w:tcW w:w="10073" w:type="dxa"/>
            <w:gridSpan w:val="2"/>
            <w:tcBorders>
              <w:top w:val="single" w:color="auto" w:sz="8" w:space="0"/>
              <w:left w:val="single" w:color="auto" w:sz="8" w:space="0"/>
              <w:bottom w:val="single" w:color="auto" w:sz="8" w:space="0"/>
              <w:right w:val="single" w:color="auto" w:sz="8" w:space="0"/>
            </w:tcBorders>
            <w:shd w:val="clear" w:color="auto" w:fill="DEEAF6" w:themeFill="accent1" w:themeFillTint="33"/>
            <w:tcMar>
              <w:top w:w="0" w:type="dxa"/>
              <w:left w:w="108" w:type="dxa"/>
              <w:bottom w:w="0" w:type="dxa"/>
              <w:right w:w="108" w:type="dxa"/>
            </w:tcMar>
            <w:vAlign w:val="center"/>
          </w:tcPr>
          <w:p w:rsidRPr="0089412D" w:rsidR="00EC6913" w:rsidP="000B6BBE" w:rsidRDefault="00EC6913" w14:paraId="65A103AC" w14:textId="77777777">
            <w:pPr>
              <w:spacing w:after="120" w:line="240" w:lineRule="auto"/>
              <w:rPr>
                <w:rFonts w:cstheme="minorHAnsi"/>
                <w:b/>
                <w:color w:val="000000"/>
              </w:rPr>
            </w:pPr>
            <w:r w:rsidRPr="0089412D">
              <w:rPr>
                <w:rFonts w:cstheme="minorHAnsi"/>
                <w:b/>
                <w:color w:val="000000"/>
              </w:rPr>
              <w:t xml:space="preserve">SECTION 1: Organization-level activities </w:t>
            </w:r>
          </w:p>
        </w:tc>
      </w:tr>
      <w:tr w:rsidRPr="0089412D" w:rsidR="00EC6913" w:rsidTr="000B6BBE" w14:paraId="08545871" w14:textId="77777777">
        <w:trPr>
          <w:trHeight w:val="772"/>
        </w:trPr>
        <w:tc>
          <w:tcPr>
            <w:tcW w:w="53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89412D" w:rsidR="00EC6913" w:rsidP="000B6BBE" w:rsidRDefault="00EC6913" w14:paraId="204C45BC" w14:textId="77777777">
            <w:pPr>
              <w:pStyle w:val="TableParagraph"/>
              <w:spacing w:after="120"/>
              <w:rPr>
                <w:rFonts w:asciiTheme="minorHAnsi" w:hAnsiTheme="minorHAnsi" w:cstheme="minorHAnsi"/>
              </w:rPr>
            </w:pPr>
            <w:r w:rsidRPr="0089412D">
              <w:rPr>
                <w:rFonts w:asciiTheme="minorHAnsi" w:hAnsiTheme="minorHAnsi" w:cstheme="minorHAnsi"/>
              </w:rPr>
              <w:t xml:space="preserve">What services </w:t>
            </w:r>
            <w:proofErr w:type="gramStart"/>
            <w:r w:rsidRPr="0089412D">
              <w:rPr>
                <w:rFonts w:asciiTheme="minorHAnsi" w:hAnsiTheme="minorHAnsi" w:cstheme="minorHAnsi"/>
              </w:rPr>
              <w:t>were provided</w:t>
            </w:r>
            <w:proofErr w:type="gramEnd"/>
            <w:r w:rsidRPr="0089412D">
              <w:rPr>
                <w:rFonts w:asciiTheme="minorHAnsi" w:hAnsiTheme="minorHAnsi" w:cstheme="minorHAnsi"/>
              </w:rPr>
              <w:t xml:space="preserve"> using telehealth </w:t>
            </w:r>
            <w:r w:rsidRPr="0089412D">
              <w:rPr>
                <w:rFonts w:asciiTheme="minorHAnsi" w:hAnsiTheme="minorHAnsi" w:cstheme="minorHAnsi"/>
                <w:b/>
              </w:rPr>
              <w:t>during</w:t>
            </w:r>
            <w:r w:rsidRPr="0089412D">
              <w:rPr>
                <w:rFonts w:asciiTheme="minorHAnsi" w:hAnsiTheme="minorHAnsi" w:cstheme="minorHAnsi"/>
              </w:rPr>
              <w:t xml:space="preserve"> </w:t>
            </w:r>
            <w:r w:rsidRPr="0089412D">
              <w:rPr>
                <w:rFonts w:asciiTheme="minorHAnsi" w:hAnsiTheme="minorHAnsi" w:cstheme="minorHAnsi"/>
                <w:b/>
                <w:color w:val="000000"/>
              </w:rPr>
              <w:t>the reporting period</w:t>
            </w:r>
            <w:r w:rsidRPr="0089412D">
              <w:rPr>
                <w:rFonts w:asciiTheme="minorHAnsi" w:hAnsiTheme="minorHAnsi" w:cstheme="minorHAnsi"/>
              </w:rPr>
              <w:t xml:space="preserve">? </w:t>
            </w:r>
          </w:p>
          <w:p w:rsidRPr="0089412D" w:rsidR="00EC6913" w:rsidP="000B6BBE" w:rsidRDefault="00EC6913" w14:paraId="291BF977" w14:textId="77777777">
            <w:pPr>
              <w:pStyle w:val="TableParagraph"/>
              <w:spacing w:after="120"/>
              <w:rPr>
                <w:rFonts w:asciiTheme="minorHAnsi" w:hAnsiTheme="minorHAnsi" w:cstheme="minorHAnsi"/>
              </w:rPr>
            </w:pPr>
          </w:p>
          <w:p w:rsidRPr="0089412D" w:rsidR="00EC6913" w:rsidP="000B6BBE" w:rsidRDefault="00EC6913" w14:paraId="313E1E9A" w14:textId="34754C11">
            <w:pPr>
              <w:pStyle w:val="TableParagraph"/>
              <w:spacing w:after="120"/>
              <w:rPr>
                <w:rFonts w:asciiTheme="minorHAnsi" w:hAnsiTheme="minorHAnsi" w:cstheme="minorHAnsi"/>
              </w:rPr>
            </w:pPr>
            <w:r w:rsidRPr="0089412D">
              <w:rPr>
                <w:rFonts w:asciiTheme="minorHAnsi" w:hAnsiTheme="minorHAnsi" w:cstheme="minorHAnsi"/>
                <w:b/>
              </w:rPr>
              <w:t>NOTE:</w:t>
            </w:r>
            <w:r w:rsidRPr="0089412D">
              <w:rPr>
                <w:rFonts w:asciiTheme="minorHAnsi" w:hAnsiTheme="minorHAnsi" w:cstheme="minorHAnsi"/>
              </w:rPr>
              <w:t xml:space="preserve"> Report all service categories that used telehealth during the reporting period </w:t>
            </w:r>
            <w:r w:rsidRPr="0089412D">
              <w:rPr>
                <w:rFonts w:asciiTheme="minorHAnsi" w:hAnsiTheme="minorHAnsi" w:cstheme="minorHAnsi"/>
                <w:b/>
              </w:rPr>
              <w:t xml:space="preserve">whether or not </w:t>
            </w:r>
            <w:r w:rsidRPr="0089412D" w:rsidR="00160CA3">
              <w:rPr>
                <w:rFonts w:asciiTheme="minorHAnsi" w:hAnsiTheme="minorHAnsi" w:cstheme="minorHAnsi"/>
                <w:b/>
              </w:rPr>
              <w:t>CARES Act</w:t>
            </w:r>
            <w:r w:rsidRPr="0089412D">
              <w:rPr>
                <w:rFonts w:asciiTheme="minorHAnsi" w:hAnsiTheme="minorHAnsi" w:cstheme="minorHAnsi"/>
                <w:b/>
              </w:rPr>
              <w:t xml:space="preserve"> funds </w:t>
            </w:r>
            <w:proofErr w:type="gramStart"/>
            <w:r w:rsidRPr="0089412D">
              <w:rPr>
                <w:rFonts w:asciiTheme="minorHAnsi" w:hAnsiTheme="minorHAnsi" w:cstheme="minorHAnsi"/>
                <w:b/>
              </w:rPr>
              <w:t>were used</w:t>
            </w:r>
            <w:proofErr w:type="gramEnd"/>
            <w:r w:rsidRPr="0089412D">
              <w:rPr>
                <w:rFonts w:asciiTheme="minorHAnsi" w:hAnsiTheme="minorHAnsi" w:cstheme="minorHAnsi"/>
                <w:b/>
              </w:rPr>
              <w:t xml:space="preserve"> for the service</w:t>
            </w:r>
            <w:r w:rsidRPr="0089412D">
              <w:rPr>
                <w:rFonts w:asciiTheme="minorHAnsi" w:hAnsiTheme="minorHAnsi" w:cstheme="minorHAnsi"/>
              </w:rPr>
              <w:t xml:space="preserve">. </w:t>
            </w:r>
          </w:p>
          <w:p w:rsidRPr="0089412D" w:rsidR="00EC6913" w:rsidP="000B6BBE" w:rsidRDefault="00EC6913" w14:paraId="3728C1A7" w14:textId="77777777">
            <w:pPr>
              <w:pStyle w:val="TableParagraph"/>
              <w:spacing w:after="120"/>
              <w:rPr>
                <w:rFonts w:asciiTheme="minorHAnsi" w:hAnsiTheme="minorHAnsi" w:cstheme="minorHAnsi"/>
              </w:rPr>
            </w:pPr>
          </w:p>
          <w:p w:rsidRPr="0089412D" w:rsidR="00EC6913" w:rsidP="000B6BBE" w:rsidRDefault="00EC6913" w14:paraId="3199F6FD" w14:textId="77777777">
            <w:pPr>
              <w:pStyle w:val="TableParagraph"/>
              <w:spacing w:after="120"/>
              <w:rPr>
                <w:rFonts w:asciiTheme="minorHAnsi" w:hAnsiTheme="minorHAnsi" w:cstheme="minorHAnsi"/>
              </w:rPr>
            </w:pPr>
          </w:p>
          <w:p w:rsidRPr="0089412D" w:rsidR="00EC6913" w:rsidP="000B6BBE" w:rsidRDefault="00EC6913" w14:paraId="7AA52126" w14:textId="77777777">
            <w:pPr>
              <w:pStyle w:val="TableParagraph"/>
              <w:spacing w:after="120"/>
              <w:rPr>
                <w:rFonts w:asciiTheme="minorHAnsi" w:hAnsiTheme="minorHAnsi" w:cstheme="minorHAnsi"/>
              </w:rPr>
            </w:pPr>
          </w:p>
          <w:p w:rsidRPr="0089412D" w:rsidR="00EC6913" w:rsidP="000B6BBE" w:rsidRDefault="00EC6913" w14:paraId="2BF59575" w14:textId="77777777">
            <w:pPr>
              <w:spacing w:after="120" w:line="240" w:lineRule="auto"/>
              <w:rPr>
                <w:rFonts w:cstheme="minorHAnsi"/>
                <w:color w:val="000000"/>
              </w:rPr>
            </w:pPr>
          </w:p>
        </w:tc>
        <w:tc>
          <w:tcPr>
            <w:tcW w:w="46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89412D" w:rsidR="00EC6913" w:rsidP="000B6BBE" w:rsidRDefault="00BD3749" w14:paraId="07737DA7" w14:textId="77777777">
            <w:pPr>
              <w:pStyle w:val="TableParagraph"/>
              <w:spacing w:after="120"/>
              <w:ind w:left="360"/>
              <w:rPr>
                <w:rFonts w:asciiTheme="minorHAnsi" w:hAnsiTheme="minorHAnsi" w:cstheme="minorHAnsi"/>
              </w:rPr>
            </w:pPr>
            <w:sdt>
              <w:sdtPr>
                <w:rPr>
                  <w:rFonts w:asciiTheme="minorHAnsi" w:hAnsiTheme="minorHAnsi" w:cstheme="minorHAnsi"/>
                </w:rPr>
                <w:id w:val="-82849363"/>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asciiTheme="minorHAnsi" w:hAnsiTheme="minorHAnsi" w:cstheme="minorHAnsi"/>
              </w:rPr>
              <w:t xml:space="preserve"> Do not have telehealth capacity for any service/ Do not provide telehealth for any services</w:t>
            </w:r>
          </w:p>
          <w:p w:rsidRPr="0089412D" w:rsidR="00EC6913" w:rsidP="000B6BBE" w:rsidRDefault="00EC6913" w14:paraId="74A82277" w14:textId="77777777">
            <w:pPr>
              <w:spacing w:after="120" w:line="240" w:lineRule="auto"/>
              <w:rPr>
                <w:rFonts w:cstheme="minorHAnsi"/>
                <w:b/>
                <w:u w:val="single"/>
              </w:rPr>
            </w:pPr>
            <w:r w:rsidRPr="0089412D">
              <w:rPr>
                <w:rFonts w:cstheme="minorHAnsi"/>
                <w:b/>
                <w:u w:val="single"/>
              </w:rPr>
              <w:t>Select all that apply</w:t>
            </w:r>
            <w:r w:rsidRPr="0089412D">
              <w:rPr>
                <w:rFonts w:cstheme="minorHAnsi"/>
                <w:b/>
                <w:u w:val="single"/>
                <w:vertAlign w:val="superscript"/>
              </w:rPr>
              <w:t>1</w:t>
            </w:r>
            <w:r w:rsidRPr="0089412D">
              <w:rPr>
                <w:rFonts w:cstheme="minorHAnsi"/>
                <w:b/>
                <w:u w:val="single"/>
              </w:rPr>
              <w:t xml:space="preserve"> </w:t>
            </w:r>
          </w:p>
          <w:p w:rsidRPr="0089412D" w:rsidR="00EC6913" w:rsidP="000B6BBE" w:rsidRDefault="00EC6913" w14:paraId="713F3546" w14:textId="77777777">
            <w:pPr>
              <w:spacing w:after="120" w:line="240" w:lineRule="auto"/>
              <w:rPr>
                <w:rFonts w:cstheme="minorHAnsi"/>
              </w:rPr>
            </w:pPr>
            <w:r w:rsidRPr="0089412D">
              <w:rPr>
                <w:rFonts w:cstheme="minorHAnsi"/>
              </w:rPr>
              <w:t>Core Medical Services:</w:t>
            </w:r>
          </w:p>
          <w:p w:rsidRPr="0089412D" w:rsidR="00EC6913" w:rsidP="000B6BBE" w:rsidRDefault="00BD3749" w14:paraId="20EBBCFC" w14:textId="77777777">
            <w:pPr>
              <w:spacing w:after="0" w:line="240" w:lineRule="auto"/>
              <w:ind w:left="360"/>
              <w:rPr>
                <w:rFonts w:cstheme="minorHAnsi"/>
              </w:rPr>
            </w:pPr>
            <w:sdt>
              <w:sdtPr>
                <w:rPr>
                  <w:rFonts w:cstheme="minorHAnsi"/>
                </w:rPr>
                <w:id w:val="1635899809"/>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AIDS Drug Assistance Program (ADAP) Treatments</w:t>
            </w:r>
          </w:p>
          <w:p w:rsidRPr="0089412D" w:rsidR="00EC6913" w:rsidP="000B6BBE" w:rsidRDefault="00BD3749" w14:paraId="0EBDE172" w14:textId="77777777">
            <w:pPr>
              <w:spacing w:after="0" w:line="240" w:lineRule="auto"/>
              <w:ind w:left="360"/>
              <w:rPr>
                <w:rFonts w:cstheme="minorHAnsi"/>
              </w:rPr>
            </w:pPr>
            <w:sdt>
              <w:sdtPr>
                <w:rPr>
                  <w:rFonts w:cstheme="minorHAnsi"/>
                </w:rPr>
                <w:id w:val="1336110942"/>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AIDS Pharmaceutical Assistance</w:t>
            </w:r>
          </w:p>
          <w:p w:rsidRPr="0089412D" w:rsidR="00EC6913" w:rsidP="000B6BBE" w:rsidRDefault="00BD3749" w14:paraId="257E9A59" w14:textId="77777777">
            <w:pPr>
              <w:spacing w:after="0" w:line="240" w:lineRule="auto"/>
              <w:ind w:left="360"/>
              <w:rPr>
                <w:rFonts w:cstheme="minorHAnsi"/>
              </w:rPr>
            </w:pPr>
            <w:sdt>
              <w:sdtPr>
                <w:rPr>
                  <w:rFonts w:cstheme="minorHAnsi"/>
                </w:rPr>
                <w:id w:val="-1066494582"/>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Early Intervention Services (EIS)</w:t>
            </w:r>
          </w:p>
          <w:p w:rsidRPr="0089412D" w:rsidR="00EC6913" w:rsidP="000B6BBE" w:rsidRDefault="00BD3749" w14:paraId="04F40A33" w14:textId="77777777">
            <w:pPr>
              <w:spacing w:after="0" w:line="240" w:lineRule="auto"/>
              <w:ind w:left="360"/>
              <w:rPr>
                <w:rFonts w:cstheme="minorHAnsi"/>
              </w:rPr>
            </w:pPr>
            <w:sdt>
              <w:sdtPr>
                <w:rPr>
                  <w:rFonts w:cstheme="minorHAnsi"/>
                </w:rPr>
                <w:id w:val="908579835"/>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Health Insurance Premium and Cost Sharing Assistance for Low-Income Individuals</w:t>
            </w:r>
          </w:p>
          <w:p w:rsidRPr="0089412D" w:rsidR="00EC6913" w:rsidP="000B6BBE" w:rsidRDefault="00BD3749" w14:paraId="2137ED0B" w14:textId="77777777">
            <w:pPr>
              <w:spacing w:after="0" w:line="240" w:lineRule="auto"/>
              <w:ind w:left="360"/>
              <w:rPr>
                <w:rFonts w:cstheme="minorHAnsi"/>
              </w:rPr>
            </w:pPr>
            <w:sdt>
              <w:sdtPr>
                <w:rPr>
                  <w:rFonts w:cstheme="minorHAnsi"/>
                </w:rPr>
                <w:id w:val="2035065619"/>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Home and Community-Based Health Services</w:t>
            </w:r>
          </w:p>
          <w:p w:rsidRPr="0089412D" w:rsidR="00EC6913" w:rsidP="000B6BBE" w:rsidRDefault="00BD3749" w14:paraId="798D8068" w14:textId="77777777">
            <w:pPr>
              <w:spacing w:after="0" w:line="240" w:lineRule="auto"/>
              <w:ind w:left="360"/>
              <w:rPr>
                <w:rFonts w:cstheme="minorHAnsi"/>
              </w:rPr>
            </w:pPr>
            <w:sdt>
              <w:sdtPr>
                <w:rPr>
                  <w:rFonts w:cstheme="minorHAnsi"/>
                </w:rPr>
                <w:id w:val="587041884"/>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Home Health Care</w:t>
            </w:r>
          </w:p>
          <w:p w:rsidRPr="0089412D" w:rsidR="00EC6913" w:rsidP="000B6BBE" w:rsidRDefault="00BD3749" w14:paraId="44840593" w14:textId="77777777">
            <w:pPr>
              <w:spacing w:after="0" w:line="240" w:lineRule="auto"/>
              <w:ind w:left="360"/>
              <w:rPr>
                <w:rFonts w:cstheme="minorHAnsi"/>
              </w:rPr>
            </w:pPr>
            <w:sdt>
              <w:sdtPr>
                <w:rPr>
                  <w:rFonts w:cstheme="minorHAnsi"/>
                </w:rPr>
                <w:id w:val="137310586"/>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Hospice</w:t>
            </w:r>
          </w:p>
          <w:p w:rsidRPr="0089412D" w:rsidR="00EC6913" w:rsidP="000B6BBE" w:rsidRDefault="00BD3749" w14:paraId="17D6B28B" w14:textId="77777777">
            <w:pPr>
              <w:spacing w:after="0" w:line="240" w:lineRule="auto"/>
              <w:ind w:left="360"/>
              <w:rPr>
                <w:rFonts w:cstheme="minorHAnsi"/>
              </w:rPr>
            </w:pPr>
            <w:sdt>
              <w:sdtPr>
                <w:rPr>
                  <w:rFonts w:cstheme="minorHAnsi"/>
                </w:rPr>
                <w:id w:val="1778824610"/>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Medical Case Management, including Treatment Adherence Services</w:t>
            </w:r>
          </w:p>
          <w:p w:rsidRPr="0089412D" w:rsidR="00EC6913" w:rsidP="000B6BBE" w:rsidRDefault="00BD3749" w14:paraId="228C45AE" w14:textId="77777777">
            <w:pPr>
              <w:spacing w:after="0" w:line="240" w:lineRule="auto"/>
              <w:ind w:left="360"/>
              <w:rPr>
                <w:rFonts w:cstheme="minorHAnsi"/>
              </w:rPr>
            </w:pPr>
            <w:sdt>
              <w:sdtPr>
                <w:rPr>
                  <w:rFonts w:cstheme="minorHAnsi"/>
                </w:rPr>
                <w:id w:val="1990433593"/>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Medical Nutrition Therapy</w:t>
            </w:r>
          </w:p>
          <w:p w:rsidRPr="0089412D" w:rsidR="00EC6913" w:rsidP="000B6BBE" w:rsidRDefault="00BD3749" w14:paraId="7A59ED1D" w14:textId="77777777">
            <w:pPr>
              <w:spacing w:after="0" w:line="240" w:lineRule="auto"/>
              <w:ind w:left="360"/>
              <w:rPr>
                <w:rFonts w:cstheme="minorHAnsi"/>
              </w:rPr>
            </w:pPr>
            <w:sdt>
              <w:sdtPr>
                <w:rPr>
                  <w:rFonts w:cstheme="minorHAnsi"/>
                </w:rPr>
                <w:id w:val="1161120868"/>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Mental Health Services</w:t>
            </w:r>
          </w:p>
          <w:p w:rsidRPr="0089412D" w:rsidR="00EC6913" w:rsidP="000B6BBE" w:rsidRDefault="00BD3749" w14:paraId="66EA679F" w14:textId="77777777">
            <w:pPr>
              <w:spacing w:after="0" w:line="240" w:lineRule="auto"/>
              <w:ind w:left="360"/>
              <w:rPr>
                <w:rFonts w:cstheme="minorHAnsi"/>
              </w:rPr>
            </w:pPr>
            <w:sdt>
              <w:sdtPr>
                <w:rPr>
                  <w:rFonts w:cstheme="minorHAnsi"/>
                </w:rPr>
                <w:id w:val="-369382322"/>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Oral Health Care</w:t>
            </w:r>
          </w:p>
          <w:p w:rsidRPr="0089412D" w:rsidR="00EC6913" w:rsidP="000B6BBE" w:rsidRDefault="00BD3749" w14:paraId="499622CA" w14:textId="77777777">
            <w:pPr>
              <w:spacing w:after="0" w:line="240" w:lineRule="auto"/>
              <w:ind w:left="360"/>
              <w:rPr>
                <w:rFonts w:cstheme="minorHAnsi"/>
              </w:rPr>
            </w:pPr>
            <w:sdt>
              <w:sdtPr>
                <w:rPr>
                  <w:rFonts w:cstheme="minorHAnsi"/>
                </w:rPr>
                <w:id w:val="2095745775"/>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Outpatient/Ambulatory Health Services</w:t>
            </w:r>
          </w:p>
          <w:p w:rsidRPr="0089412D" w:rsidR="00EC6913" w:rsidP="000B6BBE" w:rsidRDefault="00BD3749" w14:paraId="1FC18C08" w14:textId="77777777">
            <w:pPr>
              <w:spacing w:after="0" w:line="240" w:lineRule="auto"/>
              <w:ind w:left="360"/>
              <w:rPr>
                <w:rFonts w:cstheme="minorHAnsi"/>
              </w:rPr>
            </w:pPr>
            <w:sdt>
              <w:sdtPr>
                <w:rPr>
                  <w:rFonts w:cstheme="minorHAnsi"/>
                </w:rPr>
                <w:id w:val="1599062735"/>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Substance Abuse Outpatient Care</w:t>
            </w:r>
          </w:p>
          <w:p w:rsidRPr="0089412D" w:rsidR="00EC6913" w:rsidP="000B6BBE" w:rsidRDefault="00EC6913" w14:paraId="5F25D0EB" w14:textId="77777777">
            <w:pPr>
              <w:spacing w:before="120" w:after="120" w:line="240" w:lineRule="auto"/>
              <w:rPr>
                <w:rFonts w:cstheme="minorHAnsi"/>
              </w:rPr>
            </w:pPr>
            <w:r w:rsidRPr="0089412D">
              <w:rPr>
                <w:rFonts w:cstheme="minorHAnsi"/>
              </w:rPr>
              <w:t>Support Services:</w:t>
            </w:r>
          </w:p>
          <w:p w:rsidRPr="0089412D" w:rsidR="00EC6913" w:rsidP="000B6BBE" w:rsidRDefault="00BD3749" w14:paraId="48CCA22F" w14:textId="77777777">
            <w:pPr>
              <w:spacing w:after="0" w:line="240" w:lineRule="auto"/>
              <w:ind w:left="360"/>
              <w:rPr>
                <w:rFonts w:cstheme="minorHAnsi"/>
              </w:rPr>
            </w:pPr>
            <w:sdt>
              <w:sdtPr>
                <w:rPr>
                  <w:rFonts w:cstheme="minorHAnsi"/>
                </w:rPr>
                <w:id w:val="-1957713576"/>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Child Care Services</w:t>
            </w:r>
          </w:p>
          <w:p w:rsidRPr="0089412D" w:rsidR="00EC6913" w:rsidP="000B6BBE" w:rsidRDefault="00BD3749" w14:paraId="6D76C49B" w14:textId="77777777">
            <w:pPr>
              <w:spacing w:after="0" w:line="240" w:lineRule="auto"/>
              <w:ind w:left="360"/>
              <w:rPr>
                <w:rFonts w:cstheme="minorHAnsi"/>
              </w:rPr>
            </w:pPr>
            <w:sdt>
              <w:sdtPr>
                <w:rPr>
                  <w:rFonts w:cstheme="minorHAnsi"/>
                </w:rPr>
                <w:id w:val="-101194486"/>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Emergency Financial Assistance</w:t>
            </w:r>
          </w:p>
          <w:p w:rsidRPr="0089412D" w:rsidR="00EC6913" w:rsidP="000B6BBE" w:rsidRDefault="00BD3749" w14:paraId="00615EDB" w14:textId="77777777">
            <w:pPr>
              <w:spacing w:after="0" w:line="240" w:lineRule="auto"/>
              <w:ind w:left="360"/>
              <w:rPr>
                <w:rFonts w:cstheme="minorHAnsi"/>
              </w:rPr>
            </w:pPr>
            <w:sdt>
              <w:sdtPr>
                <w:rPr>
                  <w:rFonts w:cstheme="minorHAnsi"/>
                </w:rPr>
                <w:id w:val="517669711"/>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Food Bank/Home Delivered Meals</w:t>
            </w:r>
          </w:p>
          <w:p w:rsidRPr="0089412D" w:rsidR="00EC6913" w:rsidP="000B6BBE" w:rsidRDefault="00BD3749" w14:paraId="3280A471" w14:textId="77777777">
            <w:pPr>
              <w:spacing w:after="0" w:line="240" w:lineRule="auto"/>
              <w:ind w:left="360"/>
              <w:rPr>
                <w:rFonts w:cstheme="minorHAnsi"/>
              </w:rPr>
            </w:pPr>
            <w:sdt>
              <w:sdtPr>
                <w:rPr>
                  <w:rFonts w:cstheme="minorHAnsi"/>
                </w:rPr>
                <w:id w:val="843671537"/>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Health Education/Risk Reduction</w:t>
            </w:r>
          </w:p>
          <w:p w:rsidRPr="0089412D" w:rsidR="00EC6913" w:rsidP="000B6BBE" w:rsidRDefault="00BD3749" w14:paraId="0C315554" w14:textId="77777777">
            <w:pPr>
              <w:spacing w:after="0" w:line="240" w:lineRule="auto"/>
              <w:ind w:left="360"/>
              <w:rPr>
                <w:rFonts w:cstheme="minorHAnsi"/>
              </w:rPr>
            </w:pPr>
            <w:sdt>
              <w:sdtPr>
                <w:rPr>
                  <w:rFonts w:cstheme="minorHAnsi"/>
                </w:rPr>
                <w:id w:val="-494107437"/>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Housing</w:t>
            </w:r>
          </w:p>
          <w:p w:rsidRPr="0089412D" w:rsidR="00EC6913" w:rsidP="000B6BBE" w:rsidRDefault="00BD3749" w14:paraId="5BA323F2" w14:textId="77777777">
            <w:pPr>
              <w:spacing w:after="0" w:line="240" w:lineRule="auto"/>
              <w:ind w:left="360"/>
              <w:rPr>
                <w:rFonts w:cstheme="minorHAnsi"/>
              </w:rPr>
            </w:pPr>
            <w:sdt>
              <w:sdtPr>
                <w:rPr>
                  <w:rFonts w:cstheme="minorHAnsi"/>
                </w:rPr>
                <w:id w:val="-1670322739"/>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Linguistic Services</w:t>
            </w:r>
          </w:p>
          <w:p w:rsidRPr="0089412D" w:rsidR="00EC6913" w:rsidP="000B6BBE" w:rsidRDefault="00BD3749" w14:paraId="1CA6F01B" w14:textId="77777777">
            <w:pPr>
              <w:spacing w:after="0" w:line="240" w:lineRule="auto"/>
              <w:ind w:left="360"/>
              <w:rPr>
                <w:rFonts w:cstheme="minorHAnsi"/>
              </w:rPr>
            </w:pPr>
            <w:sdt>
              <w:sdtPr>
                <w:rPr>
                  <w:rFonts w:cstheme="minorHAnsi"/>
                </w:rPr>
                <w:id w:val="1659578236"/>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Medical Transportation</w:t>
            </w:r>
          </w:p>
          <w:p w:rsidRPr="0089412D" w:rsidR="00EC6913" w:rsidP="000B6BBE" w:rsidRDefault="00BD3749" w14:paraId="4B55F295" w14:textId="77777777">
            <w:pPr>
              <w:spacing w:after="0" w:line="240" w:lineRule="auto"/>
              <w:ind w:left="360"/>
              <w:rPr>
                <w:rFonts w:cstheme="minorHAnsi"/>
              </w:rPr>
            </w:pPr>
            <w:sdt>
              <w:sdtPr>
                <w:rPr>
                  <w:rFonts w:cstheme="minorHAnsi"/>
                </w:rPr>
                <w:id w:val="-411857813"/>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Non-Medical Case Management Services</w:t>
            </w:r>
          </w:p>
          <w:p w:rsidRPr="0089412D" w:rsidR="00EC6913" w:rsidP="000B6BBE" w:rsidRDefault="00BD3749" w14:paraId="3B480F80" w14:textId="77777777">
            <w:pPr>
              <w:spacing w:after="0" w:line="240" w:lineRule="auto"/>
              <w:ind w:left="360"/>
              <w:rPr>
                <w:rFonts w:cstheme="minorHAnsi"/>
              </w:rPr>
            </w:pPr>
            <w:sdt>
              <w:sdtPr>
                <w:rPr>
                  <w:rFonts w:cstheme="minorHAnsi"/>
                </w:rPr>
                <w:id w:val="1090200263"/>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Other Professional Services</w:t>
            </w:r>
          </w:p>
          <w:p w:rsidRPr="0089412D" w:rsidR="00EC6913" w:rsidP="000B6BBE" w:rsidRDefault="00BD3749" w14:paraId="56878561" w14:textId="77777777">
            <w:pPr>
              <w:spacing w:after="0" w:line="240" w:lineRule="auto"/>
              <w:ind w:left="360"/>
              <w:rPr>
                <w:rFonts w:cstheme="minorHAnsi"/>
              </w:rPr>
            </w:pPr>
            <w:sdt>
              <w:sdtPr>
                <w:rPr>
                  <w:rFonts w:cstheme="minorHAnsi"/>
                </w:rPr>
                <w:id w:val="2033223874"/>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Outreach Services</w:t>
            </w:r>
          </w:p>
          <w:p w:rsidRPr="0089412D" w:rsidR="00EC6913" w:rsidP="000B6BBE" w:rsidRDefault="00BD3749" w14:paraId="2814B8F3" w14:textId="77777777">
            <w:pPr>
              <w:spacing w:after="0" w:line="240" w:lineRule="auto"/>
              <w:ind w:left="360"/>
              <w:rPr>
                <w:rFonts w:cstheme="minorHAnsi"/>
              </w:rPr>
            </w:pPr>
            <w:sdt>
              <w:sdtPr>
                <w:rPr>
                  <w:rFonts w:cstheme="minorHAnsi"/>
                </w:rPr>
                <w:id w:val="1297419376"/>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Psychosocial Support Services</w:t>
            </w:r>
          </w:p>
          <w:p w:rsidRPr="0089412D" w:rsidR="00EC6913" w:rsidP="000B6BBE" w:rsidRDefault="00BD3749" w14:paraId="3E080C88" w14:textId="77777777">
            <w:pPr>
              <w:spacing w:after="0" w:line="240" w:lineRule="auto"/>
              <w:ind w:left="360"/>
              <w:rPr>
                <w:rFonts w:cstheme="minorHAnsi"/>
              </w:rPr>
            </w:pPr>
            <w:sdt>
              <w:sdtPr>
                <w:rPr>
                  <w:rFonts w:cstheme="minorHAnsi"/>
                </w:rPr>
                <w:id w:val="2060208587"/>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Referral for Health Care and Support   Services</w:t>
            </w:r>
          </w:p>
          <w:p w:rsidRPr="0089412D" w:rsidR="00EC6913" w:rsidP="000B6BBE" w:rsidRDefault="00BD3749" w14:paraId="55D59778" w14:textId="77777777">
            <w:pPr>
              <w:spacing w:after="0" w:line="240" w:lineRule="auto"/>
              <w:ind w:left="360"/>
              <w:rPr>
                <w:rFonts w:cstheme="minorHAnsi"/>
              </w:rPr>
            </w:pPr>
            <w:sdt>
              <w:sdtPr>
                <w:rPr>
                  <w:rFonts w:cstheme="minorHAnsi"/>
                </w:rPr>
                <w:id w:val="1475029946"/>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Rehabilitation Services</w:t>
            </w:r>
          </w:p>
          <w:p w:rsidRPr="0089412D" w:rsidR="00EC6913" w:rsidP="000B6BBE" w:rsidRDefault="00BD3749" w14:paraId="7E20BD2B" w14:textId="77777777">
            <w:pPr>
              <w:spacing w:after="0" w:line="240" w:lineRule="auto"/>
              <w:ind w:left="360"/>
              <w:rPr>
                <w:rFonts w:cstheme="minorHAnsi"/>
              </w:rPr>
            </w:pPr>
            <w:sdt>
              <w:sdtPr>
                <w:rPr>
                  <w:rFonts w:cstheme="minorHAnsi"/>
                </w:rPr>
                <w:id w:val="1476340088"/>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cstheme="minorHAnsi"/>
              </w:rPr>
              <w:t xml:space="preserve">  Respite Care</w:t>
            </w:r>
          </w:p>
          <w:p w:rsidRPr="0089412D" w:rsidR="00EC6913" w:rsidP="000B6BBE" w:rsidRDefault="00BD3749" w14:paraId="49060E03" w14:textId="77777777">
            <w:pPr>
              <w:pStyle w:val="TableParagraph"/>
              <w:ind w:left="360"/>
              <w:rPr>
                <w:rFonts w:asciiTheme="minorHAnsi" w:hAnsiTheme="minorHAnsi" w:cstheme="minorHAnsi"/>
              </w:rPr>
            </w:pPr>
            <w:sdt>
              <w:sdtPr>
                <w:rPr>
                  <w:rFonts w:asciiTheme="minorHAnsi" w:hAnsiTheme="minorHAnsi" w:cstheme="minorHAnsi"/>
                </w:rPr>
                <w:id w:val="601068058"/>
                <w14:checkbox>
                  <w14:checked w14:val="0"/>
                  <w14:checkedState w14:font="MS Gothic" w14:val="2612"/>
                  <w14:uncheckedState w14:font="MS Gothic" w14:val="2610"/>
                </w14:checkbox>
              </w:sdtPr>
              <w:sdtEndPr/>
              <w:sdtContent>
                <w:r w:rsidRPr="0089412D" w:rsidR="00EC6913">
                  <w:rPr>
                    <w:rFonts w:ascii="Segoe UI Symbol" w:hAnsi="Segoe UI Symbol" w:eastAsia="MS Gothic" w:cs="Segoe UI Symbol"/>
                  </w:rPr>
                  <w:t>☐</w:t>
                </w:r>
              </w:sdtContent>
            </w:sdt>
            <w:r w:rsidRPr="0089412D" w:rsidR="00EC6913">
              <w:rPr>
                <w:rFonts w:asciiTheme="minorHAnsi" w:hAnsiTheme="minorHAnsi" w:cstheme="minorHAnsi"/>
              </w:rPr>
              <w:t xml:space="preserve">  Substance Abuse Services (residential)</w:t>
            </w:r>
          </w:p>
        </w:tc>
      </w:tr>
      <w:tr w:rsidRPr="00C8342B" w:rsidR="00EC6913" w:rsidTr="000B6BBE" w14:paraId="5430070C" w14:textId="77777777">
        <w:trPr>
          <w:trHeight w:val="610"/>
        </w:trPr>
        <w:tc>
          <w:tcPr>
            <w:tcW w:w="10073" w:type="dxa"/>
            <w:gridSpan w:val="2"/>
            <w:tcBorders>
              <w:top w:val="single" w:color="auto" w:sz="8" w:space="0"/>
              <w:left w:val="single" w:color="auto" w:sz="8" w:space="0"/>
              <w:bottom w:val="single" w:color="auto" w:sz="8" w:space="0"/>
              <w:right w:val="single" w:color="auto" w:sz="8" w:space="0"/>
            </w:tcBorders>
            <w:shd w:val="clear" w:color="auto" w:fill="DEEAF6" w:themeFill="accent1" w:themeFillTint="33"/>
            <w:tcMar>
              <w:top w:w="0" w:type="dxa"/>
              <w:left w:w="108" w:type="dxa"/>
              <w:bottom w:w="0" w:type="dxa"/>
              <w:right w:w="108" w:type="dxa"/>
            </w:tcMar>
            <w:vAlign w:val="center"/>
          </w:tcPr>
          <w:p w:rsidRPr="00380FF4" w:rsidR="00EC6913" w:rsidP="000B6BBE" w:rsidRDefault="00EC6913" w14:paraId="26D1A83E" w14:textId="77777777">
            <w:pPr>
              <w:spacing w:after="120" w:line="240" w:lineRule="auto"/>
              <w:rPr>
                <w:rFonts w:cstheme="minorHAnsi"/>
                <w:b/>
                <w:color w:val="000000"/>
              </w:rPr>
            </w:pPr>
            <w:r w:rsidRPr="008A449D">
              <w:rPr>
                <w:rFonts w:cstheme="minorHAnsi"/>
                <w:b/>
                <w:color w:val="000000"/>
              </w:rPr>
              <w:lastRenderedPageBreak/>
              <w:t>SECTION 2:</w:t>
            </w:r>
            <w:r w:rsidRPr="00C8342B">
              <w:rPr>
                <w:rFonts w:cstheme="minorHAnsi"/>
                <w:color w:val="000000"/>
              </w:rPr>
              <w:t xml:space="preserve"> </w:t>
            </w:r>
            <w:r w:rsidRPr="008A449D">
              <w:rPr>
                <w:rFonts w:cstheme="minorHAnsi"/>
                <w:b/>
                <w:color w:val="000000"/>
              </w:rPr>
              <w:t>Clients served</w:t>
            </w:r>
            <w:r w:rsidRPr="00C8342B">
              <w:rPr>
                <w:rFonts w:cstheme="minorHAnsi"/>
                <w:b/>
                <w:color w:val="000000"/>
              </w:rPr>
              <w:t xml:space="preserve"> </w:t>
            </w:r>
          </w:p>
        </w:tc>
      </w:tr>
      <w:tr w:rsidRPr="00C8342B" w:rsidR="00EC6913" w:rsidTr="000B6BBE" w14:paraId="50631B98" w14:textId="77777777">
        <w:trPr>
          <w:trHeight w:val="430"/>
        </w:trPr>
        <w:tc>
          <w:tcPr>
            <w:tcW w:w="53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00EC6913" w:rsidP="000B6BBE" w:rsidRDefault="00EC6913" w14:paraId="518B3DDC" w14:textId="77777777">
            <w:pPr>
              <w:spacing w:after="120" w:line="240" w:lineRule="auto"/>
              <w:rPr>
                <w:rFonts w:cstheme="minorHAnsi"/>
                <w:b/>
              </w:rPr>
            </w:pPr>
            <w:r>
              <w:rPr>
                <w:rFonts w:cstheme="minorHAnsi"/>
                <w:b/>
              </w:rPr>
              <w:t>Is your provider site conducting COVID-19 testing?</w:t>
            </w:r>
          </w:p>
          <w:p w:rsidR="00EC6913" w:rsidP="000B6BBE" w:rsidRDefault="00EC6913" w14:paraId="65D10D57" w14:textId="77777777">
            <w:pPr>
              <w:spacing w:after="120" w:line="240" w:lineRule="auto"/>
              <w:rPr>
                <w:rFonts w:cstheme="minorHAnsi"/>
                <w:b/>
              </w:rPr>
            </w:pPr>
          </w:p>
          <w:p w:rsidRPr="00D2268C" w:rsidR="00EC6913" w:rsidP="000B6BBE" w:rsidRDefault="00EC6913" w14:paraId="1FF9BC71" w14:textId="674993CB">
            <w:pPr>
              <w:spacing w:after="120" w:line="240" w:lineRule="auto"/>
              <w:rPr>
                <w:rFonts w:cstheme="minorHAnsi"/>
                <w:b/>
              </w:rPr>
            </w:pPr>
            <w:r>
              <w:rPr>
                <w:rFonts w:cstheme="minorHAnsi"/>
              </w:rPr>
              <w:t xml:space="preserve">If yes, how many RWHAP-eligible clients </w:t>
            </w:r>
            <w:r w:rsidR="00946DF6">
              <w:rPr>
                <w:rFonts w:cstheme="minorHAnsi"/>
              </w:rPr>
              <w:t xml:space="preserve">and immediate household members </w:t>
            </w:r>
            <w:proofErr w:type="gramStart"/>
            <w:r>
              <w:rPr>
                <w:rFonts w:cstheme="minorHAnsi"/>
                <w:b/>
              </w:rPr>
              <w:t>were tested</w:t>
            </w:r>
            <w:proofErr w:type="gramEnd"/>
            <w:r>
              <w:rPr>
                <w:rFonts w:cstheme="minorHAnsi"/>
              </w:rPr>
              <w:t xml:space="preserve"> for COVID-19 </w:t>
            </w:r>
            <w:r>
              <w:rPr>
                <w:rFonts w:cstheme="minorHAnsi"/>
                <w:b/>
              </w:rPr>
              <w:t>in the reporting period?</w:t>
            </w:r>
          </w:p>
        </w:tc>
        <w:tc>
          <w:tcPr>
            <w:tcW w:w="46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00EC6913" w:rsidP="000B6BBE" w:rsidRDefault="00EC6913" w14:paraId="4ABEFBDD" w14:textId="77777777">
            <w:pPr>
              <w:spacing w:after="120" w:line="240" w:lineRule="auto"/>
              <w:rPr>
                <w:rFonts w:cstheme="minorHAnsi"/>
                <w:b/>
                <w:color w:val="000000"/>
              </w:rPr>
            </w:pPr>
            <w:r>
              <w:rPr>
                <w:rFonts w:cstheme="minorHAnsi"/>
                <w:b/>
                <w:color w:val="000000"/>
              </w:rPr>
              <w:t xml:space="preserve">[Yes/No]  </w:t>
            </w:r>
          </w:p>
          <w:p w:rsidR="00EC6913" w:rsidP="000B6BBE" w:rsidRDefault="00EC6913" w14:paraId="1BD12BB3" w14:textId="77777777">
            <w:pPr>
              <w:spacing w:after="120" w:line="240" w:lineRule="auto"/>
              <w:rPr>
                <w:rFonts w:cstheme="minorHAnsi"/>
                <w:b/>
                <w:color w:val="000000"/>
              </w:rPr>
            </w:pPr>
          </w:p>
          <w:p w:rsidR="00EC6913" w:rsidP="000B6BBE" w:rsidRDefault="00EC6913" w14:paraId="42862068" w14:textId="77777777">
            <w:pPr>
              <w:spacing w:after="120" w:line="240" w:lineRule="auto"/>
              <w:rPr>
                <w:rFonts w:cstheme="minorHAnsi"/>
                <w:b/>
                <w:color w:val="000000"/>
              </w:rPr>
            </w:pPr>
            <w:r>
              <w:rPr>
                <w:rFonts w:cstheme="minorHAnsi"/>
                <w:b/>
                <w:color w:val="000000"/>
              </w:rPr>
              <w:t>#</w:t>
            </w:r>
          </w:p>
          <w:p w:rsidRPr="00C8342B" w:rsidR="00EC6913" w:rsidP="000B6BBE" w:rsidRDefault="00EC6913" w14:paraId="2E962055" w14:textId="77777777">
            <w:pPr>
              <w:spacing w:after="120" w:line="240" w:lineRule="auto"/>
              <w:rPr>
                <w:rFonts w:cstheme="minorHAnsi"/>
                <w:b/>
                <w:color w:val="000000"/>
              </w:rPr>
            </w:pPr>
          </w:p>
        </w:tc>
      </w:tr>
      <w:tr w:rsidRPr="00C8342B" w:rsidR="00EC6913" w:rsidTr="000B6BBE" w14:paraId="7A9BA3CA" w14:textId="77777777">
        <w:trPr>
          <w:trHeight w:val="430"/>
        </w:trPr>
        <w:tc>
          <w:tcPr>
            <w:tcW w:w="53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A76021" w:rsidR="00EC6913" w:rsidP="001D424F" w:rsidRDefault="00EC6913" w14:paraId="05267156" w14:textId="515C686B">
            <w:pPr>
              <w:spacing w:after="120" w:line="240" w:lineRule="auto"/>
              <w:rPr>
                <w:rFonts w:cstheme="minorHAnsi"/>
              </w:rPr>
            </w:pPr>
            <w:r w:rsidRPr="00A76021">
              <w:rPr>
                <w:rFonts w:cstheme="minorHAnsi"/>
              </w:rPr>
              <w:t>Total number of RWHAP</w:t>
            </w:r>
            <w:r>
              <w:rPr>
                <w:rFonts w:cstheme="minorHAnsi"/>
              </w:rPr>
              <w:t>-eligible</w:t>
            </w:r>
            <w:r w:rsidRPr="00A76021">
              <w:rPr>
                <w:rFonts w:cstheme="minorHAnsi"/>
              </w:rPr>
              <w:t xml:space="preserve"> clients served in the reporting period with</w:t>
            </w:r>
            <w:r w:rsidRPr="00A76021">
              <w:rPr>
                <w:rFonts w:cstheme="minorHAnsi"/>
                <w:i/>
              </w:rPr>
              <w:t xml:space="preserve"> </w:t>
            </w:r>
            <w:r w:rsidRPr="00A76021">
              <w:rPr>
                <w:rFonts w:cstheme="minorHAnsi"/>
                <w:b/>
                <w:i/>
              </w:rPr>
              <w:t>NEWLY IDENTIFIED</w:t>
            </w:r>
            <w:r w:rsidRPr="00A76021">
              <w:rPr>
                <w:rFonts w:cstheme="minorHAnsi"/>
                <w:i/>
              </w:rPr>
              <w:t xml:space="preserve"> </w:t>
            </w:r>
            <w:r w:rsidRPr="00A76021">
              <w:rPr>
                <w:rFonts w:cstheme="minorHAnsi"/>
                <w:b/>
                <w:bCs/>
              </w:rPr>
              <w:t>COVID-19</w:t>
            </w:r>
            <w:r w:rsidRPr="00A76021">
              <w:rPr>
                <w:rFonts w:cstheme="minorHAnsi"/>
                <w:bCs/>
              </w:rPr>
              <w:t xml:space="preserve"> (</w:t>
            </w:r>
            <w:r>
              <w:rPr>
                <w:rFonts w:cstheme="minorHAnsi"/>
                <w:bCs/>
              </w:rPr>
              <w:t xml:space="preserve">confirmed </w:t>
            </w:r>
            <w:r w:rsidRPr="00A76021">
              <w:rPr>
                <w:rFonts w:cstheme="minorHAnsi"/>
                <w:bCs/>
              </w:rPr>
              <w:t>or presumed positive).</w:t>
            </w:r>
            <w:r>
              <w:rPr>
                <w:rFonts w:cstheme="minorHAnsi"/>
                <w:bCs/>
                <w:vertAlign w:val="superscript"/>
              </w:rPr>
              <w:t>2</w:t>
            </w:r>
          </w:p>
        </w:tc>
        <w:tc>
          <w:tcPr>
            <w:tcW w:w="46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A76021" w:rsidR="00EC6913" w:rsidP="000B6BBE" w:rsidRDefault="00EC6913" w14:paraId="2ED69EED" w14:textId="77777777">
            <w:pPr>
              <w:spacing w:after="120" w:line="240" w:lineRule="auto"/>
              <w:rPr>
                <w:rFonts w:cstheme="minorHAnsi"/>
                <w:b/>
                <w:color w:val="000000"/>
              </w:rPr>
            </w:pPr>
            <w:r w:rsidRPr="00A76021">
              <w:rPr>
                <w:rFonts w:cstheme="minorHAnsi"/>
                <w:b/>
                <w:color w:val="000000"/>
              </w:rPr>
              <w:t>#</w:t>
            </w:r>
          </w:p>
        </w:tc>
      </w:tr>
      <w:tr w:rsidRPr="00C8342B" w:rsidR="00EC6913" w:rsidTr="000B6BBE" w14:paraId="243C082C" w14:textId="77777777">
        <w:trPr>
          <w:trHeight w:val="1150"/>
        </w:trPr>
        <w:tc>
          <w:tcPr>
            <w:tcW w:w="53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A76021" w:rsidR="00EC6913" w:rsidP="001D424F" w:rsidRDefault="00EC6913" w14:paraId="3FE77757" w14:textId="408C8E91">
            <w:pPr>
              <w:spacing w:after="120" w:line="240" w:lineRule="auto"/>
              <w:rPr>
                <w:rFonts w:cstheme="minorHAnsi"/>
              </w:rPr>
            </w:pPr>
            <w:r w:rsidRPr="00A76021">
              <w:rPr>
                <w:rFonts w:cstheme="minorHAnsi"/>
              </w:rPr>
              <w:t>Total number RWHAP</w:t>
            </w:r>
            <w:r>
              <w:rPr>
                <w:rFonts w:cstheme="minorHAnsi"/>
              </w:rPr>
              <w:t>-eligible</w:t>
            </w:r>
            <w:r w:rsidRPr="00A76021">
              <w:rPr>
                <w:rFonts w:cstheme="minorHAnsi"/>
              </w:rPr>
              <w:t xml:space="preserve"> clients with COVID-19 (confirmed or presumed) served to-date as of </w:t>
            </w:r>
            <w:r w:rsidRPr="00A76021">
              <w:rPr>
                <w:rFonts w:cstheme="minorHAnsi"/>
                <w:b/>
              </w:rPr>
              <w:t>[end date of the reporting period]</w:t>
            </w:r>
            <w:r>
              <w:rPr>
                <w:rFonts w:cstheme="minorHAnsi"/>
                <w:vertAlign w:val="superscript"/>
              </w:rPr>
              <w:t>3</w:t>
            </w:r>
          </w:p>
        </w:tc>
        <w:tc>
          <w:tcPr>
            <w:tcW w:w="46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A76021" w:rsidR="00EC6913" w:rsidP="000B6BBE" w:rsidRDefault="00EC6913" w14:paraId="2DDA214B" w14:textId="77777777">
            <w:pPr>
              <w:spacing w:after="120" w:line="240" w:lineRule="auto"/>
              <w:rPr>
                <w:rFonts w:cstheme="minorHAnsi"/>
                <w:b/>
                <w:color w:val="000000"/>
              </w:rPr>
            </w:pPr>
            <w:r w:rsidRPr="00A76021">
              <w:rPr>
                <w:rFonts w:cstheme="minorHAnsi"/>
                <w:b/>
                <w:color w:val="000000"/>
              </w:rPr>
              <w:t>#</w:t>
            </w:r>
          </w:p>
        </w:tc>
      </w:tr>
      <w:tr w:rsidRPr="00C8342B" w:rsidR="00EC6913" w:rsidTr="000B6BBE" w14:paraId="1082CB89" w14:textId="77777777">
        <w:trPr>
          <w:trHeight w:val="655"/>
        </w:trPr>
        <w:tc>
          <w:tcPr>
            <w:tcW w:w="10073" w:type="dxa"/>
            <w:gridSpan w:val="2"/>
            <w:tcBorders>
              <w:top w:val="single" w:color="auto" w:sz="8" w:space="0"/>
              <w:left w:val="single" w:color="auto" w:sz="8" w:space="0"/>
              <w:bottom w:val="single" w:color="auto" w:sz="8" w:space="0"/>
              <w:right w:val="single" w:color="auto" w:sz="8" w:space="0"/>
            </w:tcBorders>
            <w:shd w:val="clear" w:color="auto" w:fill="DEEAF6" w:themeFill="accent1" w:themeFillTint="33"/>
            <w:tcMar>
              <w:top w:w="0" w:type="dxa"/>
              <w:left w:w="108" w:type="dxa"/>
              <w:bottom w:w="0" w:type="dxa"/>
              <w:right w:w="108" w:type="dxa"/>
            </w:tcMar>
          </w:tcPr>
          <w:p w:rsidRPr="00A76021" w:rsidR="00376640" w:rsidP="00376640" w:rsidRDefault="00EC6913" w14:paraId="0F4D49C2" w14:textId="5406BD4B">
            <w:pPr>
              <w:spacing w:after="120" w:line="240" w:lineRule="auto"/>
              <w:rPr>
                <w:rFonts w:cstheme="minorHAnsi"/>
                <w:b/>
                <w:color w:val="000000"/>
              </w:rPr>
            </w:pPr>
            <w:r>
              <w:rPr>
                <w:rFonts w:cstheme="minorHAnsi"/>
                <w:b/>
                <w:color w:val="000000"/>
              </w:rPr>
              <w:t xml:space="preserve">Instructions: </w:t>
            </w:r>
            <w:r w:rsidRPr="00A76021" w:rsidR="00376640">
              <w:rPr>
                <w:rFonts w:cstheme="minorHAnsi"/>
                <w:b/>
                <w:color w:val="000000"/>
              </w:rPr>
              <w:t xml:space="preserve">Answer the following questions for the services provided </w:t>
            </w:r>
            <w:r w:rsidRPr="006E5490" w:rsidR="00376640">
              <w:rPr>
                <w:rFonts w:cstheme="minorHAnsi"/>
                <w:b/>
                <w:color w:val="000000"/>
                <w:u w:val="single"/>
              </w:rPr>
              <w:t xml:space="preserve">using </w:t>
            </w:r>
            <w:r w:rsidR="00376640">
              <w:rPr>
                <w:rFonts w:cstheme="minorHAnsi"/>
                <w:b/>
                <w:color w:val="000000"/>
                <w:u w:val="single"/>
              </w:rPr>
              <w:t xml:space="preserve">CARES Act </w:t>
            </w:r>
            <w:r w:rsidRPr="006E5490" w:rsidR="00376640">
              <w:rPr>
                <w:rFonts w:cstheme="minorHAnsi"/>
                <w:b/>
                <w:color w:val="000000"/>
                <w:u w:val="single"/>
              </w:rPr>
              <w:t>funds</w:t>
            </w:r>
            <w:r w:rsidR="00376640">
              <w:rPr>
                <w:rFonts w:cstheme="minorHAnsi"/>
                <w:b/>
                <w:color w:val="000000"/>
              </w:rPr>
              <w:t xml:space="preserve"> for the prevention or treatment of COVID-19</w:t>
            </w:r>
            <w:r w:rsidRPr="00A76021" w:rsidR="00376640">
              <w:rPr>
                <w:rFonts w:cstheme="minorHAnsi"/>
                <w:b/>
                <w:color w:val="000000"/>
              </w:rPr>
              <w:t xml:space="preserve">: </w:t>
            </w:r>
          </w:p>
          <w:p w:rsidRPr="002522F7" w:rsidR="00EC6913" w:rsidP="007773B5" w:rsidRDefault="00376640" w14:paraId="2E12563A" w14:textId="501A44E4">
            <w:pPr>
              <w:spacing w:after="120" w:line="240" w:lineRule="auto"/>
              <w:rPr>
                <w:rFonts w:cstheme="minorHAnsi"/>
              </w:rPr>
            </w:pPr>
            <w:r>
              <w:rPr>
                <w:rFonts w:cstheme="minorHAnsi"/>
                <w:color w:val="000000"/>
              </w:rPr>
              <w:t xml:space="preserve">The table below should only include the </w:t>
            </w:r>
            <w:r w:rsidRPr="00885995">
              <w:rPr>
                <w:rFonts w:cstheme="minorHAnsi"/>
                <w:b/>
                <w:color w:val="000000"/>
              </w:rPr>
              <w:t>number of</w:t>
            </w:r>
            <w:r w:rsidRPr="00A76021">
              <w:rPr>
                <w:rFonts w:cstheme="minorHAnsi"/>
                <w:color w:val="000000"/>
              </w:rPr>
              <w:t xml:space="preserve"> </w:t>
            </w:r>
            <w:r w:rsidRPr="00885995">
              <w:rPr>
                <w:rFonts w:cstheme="minorHAnsi"/>
                <w:b/>
                <w:color w:val="000000"/>
              </w:rPr>
              <w:t>RWHAP-eligible clients and immediate household members who received</w:t>
            </w:r>
            <w:r w:rsidRPr="00A76021">
              <w:rPr>
                <w:rFonts w:cstheme="minorHAnsi"/>
                <w:color w:val="000000"/>
              </w:rPr>
              <w:t xml:space="preserve"> </w:t>
            </w:r>
            <w:r w:rsidRPr="00885995">
              <w:rPr>
                <w:rFonts w:cstheme="minorHAnsi"/>
                <w:b/>
                <w:color w:val="000000"/>
              </w:rPr>
              <w:t>at least 1 service in the reporting period</w:t>
            </w:r>
            <w:proofErr w:type="gramStart"/>
            <w:r>
              <w:rPr>
                <w:rFonts w:cstheme="minorHAnsi"/>
                <w:color w:val="000000"/>
              </w:rPr>
              <w:t>.</w:t>
            </w:r>
            <w:r w:rsidR="0038646A">
              <w:rPr>
                <w:rFonts w:cstheme="minorHAnsi"/>
                <w:color w:val="000000"/>
              </w:rPr>
              <w:t xml:space="preserve"> </w:t>
            </w:r>
            <w:proofErr w:type="gramEnd"/>
            <w:r w:rsidR="00B03898">
              <w:rPr>
                <w:rFonts w:cstheme="minorHAnsi"/>
                <w:color w:val="000000"/>
              </w:rPr>
              <w:t>Those</w:t>
            </w:r>
            <w:r>
              <w:rPr>
                <w:rFonts w:cstheme="minorHAnsi"/>
                <w:color w:val="000000"/>
              </w:rPr>
              <w:t xml:space="preserve"> who received RWHAP services </w:t>
            </w:r>
            <w:r w:rsidR="00A06F56">
              <w:rPr>
                <w:rFonts w:cstheme="minorHAnsi"/>
                <w:color w:val="000000"/>
              </w:rPr>
              <w:t xml:space="preserve">under </w:t>
            </w:r>
            <w:r w:rsidR="0038646A">
              <w:rPr>
                <w:rFonts w:cstheme="minorHAnsi"/>
                <w:color w:val="000000"/>
              </w:rPr>
              <w:t xml:space="preserve">multiple service categories </w:t>
            </w:r>
            <w:r>
              <w:rPr>
                <w:rFonts w:cstheme="minorHAnsi"/>
                <w:color w:val="000000"/>
              </w:rPr>
              <w:t xml:space="preserve">should be counted </w:t>
            </w:r>
            <w:r w:rsidR="0038646A">
              <w:rPr>
                <w:rFonts w:cstheme="minorHAnsi"/>
                <w:color w:val="000000"/>
              </w:rPr>
              <w:t>one time in each service category</w:t>
            </w:r>
            <w:proofErr w:type="gramStart"/>
            <w:r>
              <w:rPr>
                <w:rFonts w:cstheme="minorHAnsi"/>
                <w:color w:val="000000"/>
              </w:rPr>
              <w:t xml:space="preserve">. </w:t>
            </w:r>
            <w:proofErr w:type="gramEnd"/>
          </w:p>
        </w:tc>
      </w:tr>
      <w:tr w:rsidRPr="00C8342B" w:rsidR="00EC6913" w:rsidTr="00B03898" w14:paraId="0B8D85D7" w14:textId="77777777">
        <w:trPr>
          <w:trHeight w:val="1510"/>
        </w:trPr>
        <w:tc>
          <w:tcPr>
            <w:tcW w:w="53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hideMark/>
          </w:tcPr>
          <w:p w:rsidRPr="00A76021" w:rsidR="00EC6913" w:rsidP="000B6BBE" w:rsidRDefault="00EC6913" w14:paraId="04C6FFCB" w14:textId="77777777">
            <w:pPr>
              <w:spacing w:after="120" w:line="240" w:lineRule="auto"/>
              <w:rPr>
                <w:rFonts w:cstheme="minorHAnsi"/>
                <w:color w:val="000000"/>
              </w:rPr>
            </w:pPr>
          </w:p>
        </w:tc>
        <w:tc>
          <w:tcPr>
            <w:tcW w:w="46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76021" w:rsidR="00EC6913" w:rsidP="00B03898" w:rsidRDefault="00EC6913" w14:paraId="4D2B273F" w14:textId="5686F3D7">
            <w:pPr>
              <w:spacing w:after="120" w:line="240" w:lineRule="auto"/>
              <w:rPr>
                <w:rFonts w:cstheme="minorHAnsi"/>
                <w:color w:val="000000"/>
              </w:rPr>
            </w:pPr>
            <w:r w:rsidRPr="00A76021">
              <w:rPr>
                <w:rFonts w:cstheme="minorHAnsi"/>
                <w:color w:val="000000"/>
              </w:rPr>
              <w:t xml:space="preserve">Number of </w:t>
            </w:r>
            <w:r>
              <w:rPr>
                <w:rFonts w:cstheme="minorHAnsi"/>
                <w:color w:val="000000"/>
              </w:rPr>
              <w:t xml:space="preserve">RWHAP-eligible </w:t>
            </w:r>
            <w:r w:rsidRPr="00A76021">
              <w:rPr>
                <w:rFonts w:cstheme="minorHAnsi"/>
                <w:color w:val="000000"/>
              </w:rPr>
              <w:t xml:space="preserve">clients </w:t>
            </w:r>
            <w:r w:rsidR="00CA7587">
              <w:rPr>
                <w:rFonts w:cstheme="minorHAnsi"/>
                <w:color w:val="000000"/>
              </w:rPr>
              <w:t xml:space="preserve">and immediate household members </w:t>
            </w:r>
            <w:r w:rsidRPr="00A76021">
              <w:rPr>
                <w:rFonts w:cstheme="minorHAnsi"/>
                <w:color w:val="000000"/>
              </w:rPr>
              <w:t>who received service</w:t>
            </w:r>
            <w:r w:rsidR="00B03898">
              <w:rPr>
                <w:rFonts w:cstheme="minorHAnsi"/>
                <w:color w:val="000000"/>
              </w:rPr>
              <w:t>(s)</w:t>
            </w:r>
            <w:r w:rsidRPr="00A76021">
              <w:rPr>
                <w:rFonts w:cstheme="minorHAnsi"/>
                <w:color w:val="000000"/>
              </w:rPr>
              <w:t xml:space="preserve"> in the reporting period</w:t>
            </w:r>
            <w:r>
              <w:rPr>
                <w:rFonts w:cstheme="minorHAnsi"/>
                <w:color w:val="000000"/>
                <w:vertAlign w:val="superscript"/>
              </w:rPr>
              <w:t>4</w:t>
            </w:r>
          </w:p>
        </w:tc>
      </w:tr>
      <w:tr w:rsidRPr="00C8342B" w:rsidR="00EC6913" w:rsidTr="000B6BBE" w14:paraId="194F33D5"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E6FFE" w:rsidR="00EC6913" w:rsidP="00121309" w:rsidRDefault="00EC6913" w14:paraId="4F543670" w14:textId="279A0FEE">
            <w:pPr>
              <w:spacing w:after="120" w:line="240" w:lineRule="auto"/>
              <w:rPr>
                <w:rFonts w:cstheme="minorHAnsi"/>
                <w:color w:val="000000"/>
              </w:rPr>
            </w:pPr>
            <w:r w:rsidRPr="005A3441">
              <w:rPr>
                <w:rFonts w:cstheme="minorHAnsi"/>
                <w:b/>
                <w:color w:val="000000"/>
              </w:rPr>
              <w:t>Total</w:t>
            </w:r>
            <w:r>
              <w:rPr>
                <w:rFonts w:cstheme="minorHAnsi"/>
                <w:color w:val="000000"/>
              </w:rPr>
              <w:t xml:space="preserve"> number of RWHAP-eligible clients </w:t>
            </w:r>
            <w:r w:rsidR="00CA7587">
              <w:rPr>
                <w:rFonts w:cstheme="minorHAnsi"/>
                <w:color w:val="000000"/>
              </w:rPr>
              <w:t xml:space="preserve">and immediate household members </w:t>
            </w:r>
            <w:r>
              <w:rPr>
                <w:rFonts w:cstheme="minorHAnsi"/>
                <w:color w:val="000000"/>
              </w:rPr>
              <w:t xml:space="preserve">receiving </w:t>
            </w:r>
            <w:r w:rsidR="00121309">
              <w:rPr>
                <w:rFonts w:cstheme="minorHAnsi"/>
                <w:color w:val="000000"/>
              </w:rPr>
              <w:t xml:space="preserve">CARES Act </w:t>
            </w:r>
            <w:r>
              <w:rPr>
                <w:rFonts w:cstheme="minorHAnsi"/>
                <w:color w:val="000000"/>
              </w:rPr>
              <w:t>funded services in the reporting period</w:t>
            </w:r>
            <w:proofErr w:type="gramStart"/>
            <w:r>
              <w:rPr>
                <w:rFonts w:cstheme="minorHAnsi"/>
                <w:color w:val="000000"/>
              </w:rPr>
              <w:t xml:space="preserve">. </w:t>
            </w:r>
            <w:proofErr w:type="gramEnd"/>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E6FFE" w:rsidR="00EC6913" w:rsidP="000B6BBE" w:rsidRDefault="00EC6913" w14:paraId="6CB93C67"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6AA07282" w14:textId="77777777">
        <w:trPr>
          <w:trHeight w:val="565"/>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5A3441" w:rsidR="00EC6913" w:rsidP="000B6BBE" w:rsidRDefault="00EC6913" w14:paraId="0E8421F6" w14:textId="77777777">
            <w:pPr>
              <w:spacing w:after="120" w:line="240" w:lineRule="auto"/>
              <w:rPr>
                <w:rFonts w:cstheme="minorHAnsi"/>
                <w:b/>
                <w:color w:val="000000"/>
              </w:rPr>
            </w:pPr>
            <w:r w:rsidRPr="00C678D0">
              <w:rPr>
                <w:rFonts w:cstheme="minorHAnsi"/>
                <w:b/>
                <w:color w:val="000000"/>
              </w:rPr>
              <w:t>Core Medical Services</w:t>
            </w:r>
            <w:r>
              <w:rPr>
                <w:rFonts w:cstheme="minorHAnsi"/>
                <w:b/>
                <w:color w:val="000000"/>
              </w:rPr>
              <w:t xml:space="preserve"> </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7E179AF4" w14:textId="77777777">
            <w:pPr>
              <w:spacing w:after="120" w:line="240" w:lineRule="auto"/>
              <w:rPr>
                <w:rFonts w:cstheme="minorHAnsi"/>
                <w:color w:val="000000"/>
              </w:rPr>
            </w:pPr>
          </w:p>
        </w:tc>
      </w:tr>
      <w:tr w:rsidRPr="00C8342B" w:rsidR="00EC6913" w:rsidTr="000B6BBE" w14:paraId="68DAA781"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hideMark/>
          </w:tcPr>
          <w:p w:rsidRPr="008A449D" w:rsidR="00EC6913" w:rsidP="000B6BBE" w:rsidRDefault="00EC6913" w14:paraId="2855C669" w14:textId="77777777">
            <w:pPr>
              <w:spacing w:after="120" w:line="240" w:lineRule="auto"/>
              <w:ind w:left="360"/>
              <w:rPr>
                <w:rFonts w:cstheme="minorHAnsi"/>
                <w:color w:val="000000"/>
              </w:rPr>
            </w:pPr>
            <w:r w:rsidRPr="00AF495E">
              <w:rPr>
                <w:rFonts w:cstheme="minorHAnsi"/>
              </w:rPr>
              <w:t>AIDS Drug Assistance Program (ADAP) Treatments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E6FFE" w:rsidR="00EC6913" w:rsidP="000B6BBE" w:rsidRDefault="00EC6913" w14:paraId="7DA9742C"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01085A78"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hideMark/>
          </w:tcPr>
          <w:p w:rsidRPr="008A449D" w:rsidR="00EC6913" w:rsidP="000B6BBE" w:rsidRDefault="00EC6913" w14:paraId="2758F2E1" w14:textId="77777777">
            <w:pPr>
              <w:spacing w:after="120" w:line="240" w:lineRule="auto"/>
              <w:ind w:left="360"/>
              <w:rPr>
                <w:rFonts w:cstheme="minorHAnsi"/>
                <w:color w:val="000000"/>
              </w:rPr>
            </w:pPr>
            <w:r w:rsidRPr="00AF495E">
              <w:rPr>
                <w:rFonts w:cstheme="minorHAnsi"/>
              </w:rPr>
              <w:t>AIDS Pharmaceutical Assistance</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E6FFE" w:rsidR="00EC6913" w:rsidP="000B6BBE" w:rsidRDefault="00EC6913" w14:paraId="1A6A749D"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3D0D8CAD"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hideMark/>
          </w:tcPr>
          <w:p w:rsidRPr="008A449D" w:rsidR="00EC6913" w:rsidP="000B6BBE" w:rsidRDefault="00EC6913" w14:paraId="3883603F" w14:textId="77777777">
            <w:pPr>
              <w:spacing w:after="120" w:line="240" w:lineRule="auto"/>
              <w:ind w:left="360"/>
              <w:rPr>
                <w:rFonts w:cstheme="minorHAnsi"/>
                <w:color w:val="000000"/>
              </w:rPr>
            </w:pPr>
            <w:r w:rsidRPr="00AF495E">
              <w:rPr>
                <w:rFonts w:cstheme="minorHAnsi"/>
              </w:rPr>
              <w:t>Early Intervention Services (EIS)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E6FFE" w:rsidR="00EC6913" w:rsidP="000B6BBE" w:rsidRDefault="00EC6913" w14:paraId="231022A3"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12B919B9"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4BDA8AEF" w14:textId="77777777">
            <w:pPr>
              <w:spacing w:after="120" w:line="240" w:lineRule="auto"/>
              <w:ind w:left="360"/>
              <w:rPr>
                <w:rFonts w:cstheme="minorHAnsi"/>
                <w:color w:val="000000"/>
              </w:rPr>
            </w:pPr>
            <w:r w:rsidRPr="00AF495E">
              <w:rPr>
                <w:rFonts w:cstheme="minorHAnsi"/>
              </w:rPr>
              <w:t>Health Insurance Premium and Cost Sharing Assistance for Low-Income Individuals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1A10D49C"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433CF89A"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621C98C2" w14:textId="77777777">
            <w:pPr>
              <w:spacing w:after="120" w:line="240" w:lineRule="auto"/>
              <w:ind w:left="360"/>
              <w:rPr>
                <w:rFonts w:cstheme="minorHAnsi"/>
                <w:color w:val="000000"/>
              </w:rPr>
            </w:pPr>
            <w:r w:rsidRPr="00AF495E">
              <w:rPr>
                <w:rFonts w:cstheme="minorHAnsi"/>
              </w:rPr>
              <w:lastRenderedPageBreak/>
              <w:t>Home and Community-Based Health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7E1D4069"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3E3D7117"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1519FA8C" w14:textId="77777777">
            <w:pPr>
              <w:spacing w:after="120" w:line="240" w:lineRule="auto"/>
              <w:ind w:left="360"/>
              <w:rPr>
                <w:rFonts w:cstheme="minorHAnsi"/>
                <w:color w:val="000000"/>
              </w:rPr>
            </w:pPr>
            <w:r w:rsidRPr="00AF495E">
              <w:rPr>
                <w:rFonts w:cstheme="minorHAnsi"/>
              </w:rPr>
              <w:t>Home Health Care</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20AD9518"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0E65B820"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5628621C" w14:textId="77777777">
            <w:pPr>
              <w:spacing w:after="120" w:line="240" w:lineRule="auto"/>
              <w:ind w:left="360"/>
              <w:rPr>
                <w:rFonts w:eastAsia="Times New Roman" w:cstheme="minorHAnsi"/>
                <w:color w:val="000000"/>
              </w:rPr>
            </w:pPr>
            <w:r w:rsidRPr="00AF495E">
              <w:rPr>
                <w:rFonts w:cstheme="minorHAnsi"/>
              </w:rPr>
              <w:t>Hospice</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6648B572" w14:textId="77777777">
            <w:pPr>
              <w:spacing w:after="120" w:line="240" w:lineRule="auto"/>
              <w:rPr>
                <w:rFonts w:cstheme="minorHAnsi"/>
                <w:color w:val="000000"/>
              </w:rPr>
            </w:pPr>
            <w:r>
              <w:rPr>
                <w:rFonts w:cstheme="minorHAnsi"/>
                <w:color w:val="000000"/>
              </w:rPr>
              <w:t>#</w:t>
            </w:r>
          </w:p>
        </w:tc>
      </w:tr>
      <w:tr w:rsidRPr="00C8342B" w:rsidR="00EC6913" w:rsidTr="000B6BBE" w14:paraId="3BBC5A50"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6F5551B4" w14:textId="77777777">
            <w:pPr>
              <w:spacing w:after="120" w:line="240" w:lineRule="auto"/>
              <w:ind w:left="360"/>
              <w:rPr>
                <w:rFonts w:cstheme="minorHAnsi"/>
                <w:color w:val="000000"/>
              </w:rPr>
            </w:pPr>
            <w:r w:rsidRPr="00AF495E">
              <w:rPr>
                <w:rFonts w:cstheme="minorHAnsi"/>
              </w:rPr>
              <w:t>Medical Case Management, including Treatment Adherence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372C5B6E"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12D67F38" w14:textId="77777777">
        <w:trPr>
          <w:trHeight w:val="300"/>
        </w:trPr>
        <w:tc>
          <w:tcPr>
            <w:tcW w:w="5393"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hideMark/>
          </w:tcPr>
          <w:p w:rsidRPr="008A449D" w:rsidR="00EC6913" w:rsidP="000B6BBE" w:rsidRDefault="00EC6913" w14:paraId="43E17040" w14:textId="77777777">
            <w:pPr>
              <w:spacing w:after="120" w:line="240" w:lineRule="auto"/>
              <w:ind w:left="360"/>
              <w:rPr>
                <w:rFonts w:cstheme="minorHAnsi"/>
                <w:color w:val="000000"/>
              </w:rPr>
            </w:pPr>
            <w:r w:rsidRPr="00AF495E">
              <w:rPr>
                <w:rFonts w:cstheme="minorHAnsi"/>
              </w:rPr>
              <w:t>Medical Nutrition Therapy</w:t>
            </w:r>
          </w:p>
        </w:tc>
        <w:tc>
          <w:tcPr>
            <w:tcW w:w="468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bottom"/>
            <w:hideMark/>
          </w:tcPr>
          <w:p w:rsidRPr="003E6FFE" w:rsidR="00EC6913" w:rsidP="000B6BBE" w:rsidRDefault="00EC6913" w14:paraId="3A9C2224" w14:textId="77777777">
            <w:pPr>
              <w:spacing w:after="120" w:line="240" w:lineRule="auto"/>
              <w:rPr>
                <w:rFonts w:cstheme="minorHAnsi"/>
                <w:color w:val="000000"/>
              </w:rPr>
            </w:pPr>
            <w:r w:rsidRPr="003E6FFE">
              <w:rPr>
                <w:rFonts w:cstheme="minorHAnsi"/>
                <w:color w:val="000000"/>
              </w:rPr>
              <w:t>#</w:t>
            </w:r>
          </w:p>
        </w:tc>
      </w:tr>
      <w:tr w:rsidRPr="00C8342B" w:rsidR="00EC6913" w:rsidTr="000B6BBE" w14:paraId="7E475AA3" w14:textId="77777777">
        <w:trPr>
          <w:trHeight w:val="300"/>
        </w:trPr>
        <w:tc>
          <w:tcPr>
            <w:tcW w:w="5393" w:type="dxa"/>
            <w:tcBorders>
              <w:top w:val="single" w:color="auto" w:sz="4" w:space="0"/>
              <w:left w:val="single" w:color="auto" w:sz="8" w:space="0"/>
              <w:bottom w:val="single" w:color="auto" w:sz="4"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49DB4D67" w14:textId="77777777">
            <w:pPr>
              <w:spacing w:after="120" w:line="240" w:lineRule="auto"/>
              <w:ind w:left="360"/>
              <w:rPr>
                <w:rFonts w:cstheme="minorHAnsi"/>
                <w:color w:val="000000"/>
              </w:rPr>
            </w:pPr>
            <w:r w:rsidRPr="00AF495E">
              <w:rPr>
                <w:rFonts w:cstheme="minorHAnsi"/>
              </w:rPr>
              <w:t>Mental Health Services</w:t>
            </w:r>
          </w:p>
        </w:tc>
        <w:tc>
          <w:tcPr>
            <w:tcW w:w="4680" w:type="dxa"/>
            <w:tcBorders>
              <w:top w:val="single" w:color="auto" w:sz="4" w:space="0"/>
              <w:left w:val="nil"/>
              <w:bottom w:val="single" w:color="auto" w:sz="4"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7D353BE2"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1A99BBFB" w14:textId="77777777">
        <w:trPr>
          <w:trHeight w:val="300"/>
        </w:trPr>
        <w:tc>
          <w:tcPr>
            <w:tcW w:w="5393" w:type="dxa"/>
            <w:tcBorders>
              <w:top w:val="single" w:color="auto" w:sz="4"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126D2411" w14:textId="77777777">
            <w:pPr>
              <w:spacing w:after="120" w:line="240" w:lineRule="auto"/>
              <w:ind w:left="360"/>
              <w:rPr>
                <w:rFonts w:cstheme="minorHAnsi"/>
                <w:color w:val="000000"/>
              </w:rPr>
            </w:pPr>
            <w:r w:rsidRPr="00AF495E">
              <w:rPr>
                <w:rFonts w:cstheme="minorHAnsi"/>
              </w:rPr>
              <w:t>Oral Health Care</w:t>
            </w:r>
          </w:p>
        </w:tc>
        <w:tc>
          <w:tcPr>
            <w:tcW w:w="4680"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000D559B"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269F8B10"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16CD4728" w14:textId="77777777">
            <w:pPr>
              <w:spacing w:after="120" w:line="240" w:lineRule="auto"/>
              <w:ind w:left="360"/>
              <w:rPr>
                <w:rFonts w:cstheme="minorHAnsi"/>
                <w:color w:val="000000"/>
              </w:rPr>
            </w:pPr>
            <w:r w:rsidRPr="00AF495E">
              <w:rPr>
                <w:rFonts w:cstheme="minorHAnsi"/>
              </w:rPr>
              <w:t>Outpatient/Ambulatory Health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5C2F88CA"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065FDBA3"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51A6B8BB" w14:textId="77777777">
            <w:pPr>
              <w:spacing w:after="120" w:line="240" w:lineRule="auto"/>
              <w:ind w:left="360"/>
              <w:rPr>
                <w:rFonts w:cstheme="minorHAnsi"/>
                <w:color w:val="000000"/>
              </w:rPr>
            </w:pPr>
            <w:r w:rsidRPr="00AF495E">
              <w:rPr>
                <w:rFonts w:cstheme="minorHAnsi"/>
              </w:rPr>
              <w:t>Substance Abuse Outpatient Care</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0409C88F"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0DB07401" w14:textId="77777777">
        <w:trPr>
          <w:trHeight w:val="448"/>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Pr="008A449D" w:rsidR="00EC6913" w:rsidP="000B6BBE" w:rsidRDefault="00EC6913" w14:paraId="2679ACD8" w14:textId="77777777">
            <w:pPr>
              <w:spacing w:after="120" w:line="240" w:lineRule="auto"/>
              <w:rPr>
                <w:rFonts w:eastAsia="Times New Roman" w:cstheme="minorHAnsi"/>
                <w:color w:val="000000"/>
              </w:rPr>
            </w:pPr>
            <w:r w:rsidRPr="008A449D">
              <w:rPr>
                <w:rFonts w:eastAsia="Times New Roman" w:cstheme="minorHAnsi"/>
                <w:b/>
                <w:bCs/>
              </w:rPr>
              <w:t xml:space="preserve">Support Services </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24E8AFE4" w14:textId="77777777">
            <w:pPr>
              <w:spacing w:after="120" w:line="240" w:lineRule="auto"/>
              <w:rPr>
                <w:rFonts w:cstheme="minorHAnsi"/>
                <w:color w:val="000000"/>
              </w:rPr>
            </w:pPr>
          </w:p>
        </w:tc>
      </w:tr>
      <w:tr w:rsidRPr="00C8342B" w:rsidR="00EC6913" w:rsidTr="000B6BBE" w14:paraId="7529A96C"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455F0A5A" w14:textId="77777777">
            <w:pPr>
              <w:spacing w:after="120" w:line="240" w:lineRule="auto"/>
              <w:ind w:left="360"/>
              <w:rPr>
                <w:rFonts w:eastAsia="Times New Roman" w:cstheme="minorHAnsi"/>
                <w:b/>
                <w:bCs/>
              </w:rPr>
            </w:pPr>
            <w:r w:rsidRPr="00741E1A">
              <w:rPr>
                <w:rFonts w:cstheme="minorHAnsi"/>
              </w:rPr>
              <w:t>Child Care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6A1CFD2D"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32915E4C"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5A557AA9" w14:textId="77777777">
            <w:pPr>
              <w:spacing w:after="120" w:line="240" w:lineRule="auto"/>
              <w:ind w:left="360"/>
              <w:rPr>
                <w:rFonts w:eastAsia="Times New Roman" w:cstheme="minorHAnsi"/>
                <w:color w:val="000000"/>
              </w:rPr>
            </w:pPr>
            <w:r w:rsidRPr="00741E1A">
              <w:rPr>
                <w:rFonts w:cstheme="minorHAnsi"/>
              </w:rPr>
              <w:t>Emergency Financial Assistance</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1C4F8AED"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68EF903E"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0DDB45EE" w14:textId="77777777">
            <w:pPr>
              <w:spacing w:after="120" w:line="240" w:lineRule="auto"/>
              <w:ind w:left="360"/>
              <w:rPr>
                <w:rFonts w:eastAsia="Times New Roman" w:cstheme="minorHAnsi"/>
                <w:color w:val="000000"/>
              </w:rPr>
            </w:pPr>
            <w:r w:rsidRPr="00741E1A">
              <w:rPr>
                <w:rFonts w:cstheme="minorHAnsi"/>
              </w:rPr>
              <w:t>Food Bank/Home Delivered Meals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30167768"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2C468155"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497D94F5" w14:textId="77777777">
            <w:pPr>
              <w:spacing w:after="120" w:line="240" w:lineRule="auto"/>
              <w:ind w:left="360"/>
              <w:rPr>
                <w:rFonts w:eastAsia="Times New Roman" w:cstheme="minorHAnsi"/>
                <w:color w:val="000000"/>
              </w:rPr>
            </w:pPr>
            <w:r w:rsidRPr="00741E1A">
              <w:rPr>
                <w:rFonts w:cstheme="minorHAnsi"/>
              </w:rPr>
              <w:t>Health Education/Risk Reduction</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71C84D33"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41EEAB67"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27DC719F" w14:textId="77777777">
            <w:pPr>
              <w:spacing w:after="120" w:line="240" w:lineRule="auto"/>
              <w:ind w:left="360"/>
              <w:rPr>
                <w:rFonts w:eastAsia="Times New Roman" w:cstheme="minorHAnsi"/>
                <w:color w:val="000000"/>
              </w:rPr>
            </w:pPr>
            <w:r w:rsidRPr="00741E1A">
              <w:rPr>
                <w:rFonts w:cstheme="minorHAnsi"/>
              </w:rPr>
              <w:t>Housing</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4EFFAF23"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1D4EE50C"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7C327883" w14:textId="77777777">
            <w:pPr>
              <w:spacing w:after="120" w:line="240" w:lineRule="auto"/>
              <w:ind w:left="360"/>
              <w:rPr>
                <w:rFonts w:eastAsia="Times New Roman" w:cstheme="minorHAnsi"/>
                <w:color w:val="000000"/>
              </w:rPr>
            </w:pPr>
            <w:r w:rsidRPr="00741E1A">
              <w:rPr>
                <w:rFonts w:cstheme="minorHAnsi"/>
              </w:rPr>
              <w:t>Linguistic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37464196"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5D6DF914"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76B5B0C2" w14:textId="77777777">
            <w:pPr>
              <w:spacing w:after="120" w:line="240" w:lineRule="auto"/>
              <w:ind w:left="360"/>
              <w:rPr>
                <w:rFonts w:eastAsia="Times New Roman" w:cstheme="minorHAnsi"/>
                <w:color w:val="000000"/>
              </w:rPr>
            </w:pPr>
            <w:r w:rsidRPr="00741E1A">
              <w:rPr>
                <w:rFonts w:cstheme="minorHAnsi"/>
              </w:rPr>
              <w:t>Medical Transportation</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334AF38B"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73C7E06A"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5EF96F72" w14:textId="77777777">
            <w:pPr>
              <w:spacing w:after="120" w:line="240" w:lineRule="auto"/>
              <w:ind w:left="360"/>
              <w:rPr>
                <w:rFonts w:eastAsia="Times New Roman" w:cstheme="minorHAnsi"/>
                <w:color w:val="000000"/>
              </w:rPr>
            </w:pPr>
            <w:r w:rsidRPr="00741E1A">
              <w:rPr>
                <w:rFonts w:cstheme="minorHAnsi"/>
              </w:rPr>
              <w:t>Non-Medical Case Management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223559EF"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2AA4453D"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55F9445C" w14:textId="77777777">
            <w:pPr>
              <w:spacing w:after="120" w:line="240" w:lineRule="auto"/>
              <w:ind w:left="360"/>
              <w:rPr>
                <w:rFonts w:eastAsia="Times New Roman" w:cstheme="minorHAnsi"/>
                <w:color w:val="000000"/>
              </w:rPr>
            </w:pPr>
            <w:r w:rsidRPr="00741E1A">
              <w:rPr>
                <w:rFonts w:cstheme="minorHAnsi"/>
              </w:rPr>
              <w:t>Other Professional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56C04F05"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4F3AF6F5"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7B010781" w14:textId="77777777">
            <w:pPr>
              <w:spacing w:after="120" w:line="240" w:lineRule="auto"/>
              <w:ind w:left="360"/>
              <w:rPr>
                <w:rFonts w:eastAsia="Times New Roman" w:cstheme="minorHAnsi"/>
                <w:color w:val="000000"/>
              </w:rPr>
            </w:pPr>
            <w:r w:rsidRPr="00741E1A">
              <w:rPr>
                <w:rFonts w:cstheme="minorHAnsi"/>
              </w:rPr>
              <w:t>Outreach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7189D19A"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6347BFA8"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2420F224" w14:textId="77777777">
            <w:pPr>
              <w:spacing w:after="120" w:line="240" w:lineRule="auto"/>
              <w:ind w:left="360"/>
              <w:rPr>
                <w:rFonts w:eastAsia="Times New Roman" w:cstheme="minorHAnsi"/>
                <w:color w:val="000000"/>
              </w:rPr>
            </w:pPr>
            <w:r w:rsidRPr="00741E1A">
              <w:rPr>
                <w:rFonts w:cstheme="minorHAnsi"/>
              </w:rPr>
              <w:t>Psychosocial Support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1EF62074" w14:textId="77777777">
            <w:pPr>
              <w:spacing w:after="120" w:line="240" w:lineRule="auto"/>
              <w:rPr>
                <w:rFonts w:cstheme="minorHAnsi"/>
                <w:color w:val="000000"/>
              </w:rPr>
            </w:pPr>
            <w:r w:rsidRPr="00C8342B">
              <w:rPr>
                <w:rFonts w:cstheme="minorHAnsi"/>
                <w:color w:val="000000"/>
              </w:rPr>
              <w:t>#</w:t>
            </w:r>
          </w:p>
        </w:tc>
      </w:tr>
      <w:tr w:rsidRPr="00C8342B" w:rsidR="00EC6913" w:rsidTr="000B6BBE" w14:paraId="1FA332DC" w14:textId="77777777">
        <w:trPr>
          <w:trHeight w:val="300"/>
        </w:trPr>
        <w:tc>
          <w:tcPr>
            <w:tcW w:w="539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52906EBD" w14:textId="77777777">
            <w:pPr>
              <w:spacing w:after="120" w:line="240" w:lineRule="auto"/>
              <w:ind w:left="360"/>
              <w:rPr>
                <w:rFonts w:eastAsia="Times New Roman" w:cstheme="minorHAnsi"/>
                <w:color w:val="000000"/>
              </w:rPr>
            </w:pPr>
            <w:r w:rsidRPr="00741E1A">
              <w:rPr>
                <w:rFonts w:cstheme="minorHAnsi"/>
              </w:rPr>
              <w:t>Referral for Health Care and Support Services</w:t>
            </w:r>
          </w:p>
        </w:tc>
        <w:tc>
          <w:tcPr>
            <w:tcW w:w="468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09F53948" w14:textId="77777777">
            <w:pPr>
              <w:spacing w:after="120" w:line="240" w:lineRule="auto"/>
              <w:rPr>
                <w:rFonts w:cstheme="minorHAnsi"/>
                <w:color w:val="000000"/>
              </w:rPr>
            </w:pPr>
            <w:r w:rsidRPr="00C8342B">
              <w:rPr>
                <w:rFonts w:cstheme="minorHAnsi"/>
                <w:color w:val="000000"/>
              </w:rPr>
              <w:t>#</w:t>
            </w:r>
          </w:p>
        </w:tc>
      </w:tr>
      <w:tr w:rsidRPr="00091656" w:rsidR="00EC6913" w:rsidTr="000B6BBE" w14:paraId="5156B95F" w14:textId="77777777">
        <w:trPr>
          <w:trHeight w:val="300"/>
        </w:trPr>
        <w:tc>
          <w:tcPr>
            <w:tcW w:w="5393" w:type="dxa"/>
            <w:tcBorders>
              <w:top w:val="single" w:color="auto" w:sz="8" w:space="0"/>
              <w:left w:val="single" w:color="auto" w:sz="8" w:space="0"/>
              <w:bottom w:val="single" w:color="auto" w:sz="4" w:space="0"/>
              <w:right w:val="single" w:color="auto" w:sz="8" w:space="0"/>
            </w:tcBorders>
            <w:shd w:val="clear" w:color="auto" w:fill="auto"/>
            <w:noWrap/>
            <w:tcMar>
              <w:top w:w="0" w:type="dxa"/>
              <w:left w:w="108" w:type="dxa"/>
              <w:bottom w:w="0" w:type="dxa"/>
              <w:right w:w="108" w:type="dxa"/>
            </w:tcMar>
          </w:tcPr>
          <w:p w:rsidRPr="008A449D" w:rsidR="00EC6913" w:rsidP="000B6BBE" w:rsidRDefault="00EC6913" w14:paraId="52E2E222" w14:textId="77777777">
            <w:pPr>
              <w:spacing w:after="120" w:line="240" w:lineRule="auto"/>
              <w:ind w:left="360"/>
              <w:rPr>
                <w:rFonts w:eastAsia="Times New Roman" w:cstheme="minorHAnsi"/>
                <w:color w:val="000000"/>
              </w:rPr>
            </w:pPr>
            <w:r w:rsidRPr="00741E1A">
              <w:rPr>
                <w:rFonts w:cstheme="minorHAnsi"/>
              </w:rPr>
              <w:t>Rehabilitation Services</w:t>
            </w:r>
          </w:p>
        </w:tc>
        <w:tc>
          <w:tcPr>
            <w:tcW w:w="4680" w:type="dxa"/>
            <w:tcBorders>
              <w:top w:val="single" w:color="auto" w:sz="8" w:space="0"/>
              <w:left w:val="nil"/>
              <w:bottom w:val="single" w:color="auto" w:sz="4" w:space="0"/>
              <w:right w:val="single" w:color="auto" w:sz="8" w:space="0"/>
            </w:tcBorders>
            <w:shd w:val="clear" w:color="auto" w:fill="auto"/>
            <w:noWrap/>
            <w:tcMar>
              <w:top w:w="0" w:type="dxa"/>
              <w:left w:w="108" w:type="dxa"/>
              <w:bottom w:w="0" w:type="dxa"/>
              <w:right w:w="108" w:type="dxa"/>
            </w:tcMar>
            <w:vAlign w:val="bottom"/>
          </w:tcPr>
          <w:p w:rsidRPr="003E6FFE" w:rsidR="00EC6913" w:rsidP="000B6BBE" w:rsidRDefault="00EC6913" w14:paraId="650A25BD" w14:textId="77777777">
            <w:pPr>
              <w:spacing w:after="120" w:line="240" w:lineRule="auto"/>
              <w:rPr>
                <w:rFonts w:cstheme="minorHAnsi"/>
                <w:color w:val="000000"/>
              </w:rPr>
            </w:pPr>
            <w:r w:rsidRPr="00C8342B">
              <w:rPr>
                <w:rFonts w:cstheme="minorHAnsi"/>
                <w:color w:val="000000"/>
              </w:rPr>
              <w:t>#</w:t>
            </w:r>
          </w:p>
        </w:tc>
      </w:tr>
      <w:tr w:rsidRPr="00091656" w:rsidR="00EC6913" w:rsidTr="000B6BBE" w14:paraId="334EDA88" w14:textId="77777777">
        <w:trPr>
          <w:trHeight w:val="300"/>
        </w:trPr>
        <w:tc>
          <w:tcPr>
            <w:tcW w:w="5393" w:type="dxa"/>
            <w:tcBorders>
              <w:top w:val="single" w:color="auto" w:sz="4"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tcPr>
          <w:p w:rsidR="00EC6913" w:rsidP="000B6BBE" w:rsidRDefault="00EC6913" w14:paraId="07125911" w14:textId="77777777">
            <w:pPr>
              <w:spacing w:after="120" w:line="240" w:lineRule="auto"/>
              <w:ind w:left="360"/>
              <w:rPr>
                <w:rFonts w:cstheme="minorHAnsi"/>
              </w:rPr>
            </w:pPr>
            <w:r w:rsidRPr="00B60A09">
              <w:rPr>
                <w:rFonts w:cstheme="minorHAnsi"/>
              </w:rPr>
              <w:t>Substance Abuse Services (residential)</w:t>
            </w:r>
          </w:p>
        </w:tc>
        <w:tc>
          <w:tcPr>
            <w:tcW w:w="4680"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00EC6913" w:rsidP="000B6BBE" w:rsidRDefault="00EC6913" w14:paraId="65EF95B3" w14:textId="77777777">
            <w:pPr>
              <w:spacing w:after="120" w:line="240" w:lineRule="auto"/>
              <w:rPr>
                <w:rFonts w:cstheme="minorHAnsi"/>
                <w:color w:val="000000"/>
              </w:rPr>
            </w:pPr>
            <w:r w:rsidRPr="00C8342B">
              <w:rPr>
                <w:rFonts w:cstheme="minorHAnsi"/>
                <w:color w:val="000000"/>
              </w:rPr>
              <w:t>#</w:t>
            </w:r>
          </w:p>
        </w:tc>
      </w:tr>
    </w:tbl>
    <w:p w:rsidR="00EC6913" w:rsidP="00EC6913" w:rsidRDefault="00EC6913" w14:paraId="73225976" w14:textId="2F663FEA">
      <w:pPr>
        <w:spacing w:after="120"/>
        <w:rPr>
          <w:vertAlign w:val="superscript"/>
        </w:rPr>
      </w:pPr>
      <w:proofErr w:type="gramStart"/>
      <w:r w:rsidRPr="00461498">
        <w:rPr>
          <w:vertAlign w:val="superscript"/>
        </w:rPr>
        <w:t>1</w:t>
      </w:r>
      <w:proofErr w:type="gramEnd"/>
      <w:r w:rsidRPr="00461498">
        <w:rPr>
          <w:vertAlign w:val="superscript"/>
        </w:rPr>
        <w:t xml:space="preserve"> </w:t>
      </w:r>
      <w:r w:rsidRPr="006E5490">
        <w:t xml:space="preserve">Refer to </w:t>
      </w:r>
      <w:hyperlink w:history="1" r:id="rId13">
        <w:r w:rsidRPr="006E5490">
          <w:rPr>
            <w:rStyle w:val="Hyperlink"/>
          </w:rPr>
          <w:t>PCN 16-02</w:t>
        </w:r>
      </w:hyperlink>
      <w:r w:rsidRPr="006E5490">
        <w:t xml:space="preserve"> for information on service category definitions</w:t>
      </w:r>
      <w:r w:rsidR="00753024">
        <w:t xml:space="preserve"> and</w:t>
      </w:r>
      <w:r w:rsidR="003C1854">
        <w:t xml:space="preserve"> the</w:t>
      </w:r>
      <w:r w:rsidR="00753024">
        <w:t xml:space="preserve"> </w:t>
      </w:r>
      <w:hyperlink w:history="1" r:id="rId14">
        <w:r w:rsidRPr="002955CF" w:rsidR="00753024">
          <w:rPr>
            <w:rStyle w:val="Hyperlink"/>
          </w:rPr>
          <w:t>Examples of CARES Act Funding by Service Category</w:t>
        </w:r>
      </w:hyperlink>
      <w:r w:rsidRPr="006E5490">
        <w:t>.</w:t>
      </w:r>
    </w:p>
    <w:p w:rsidR="00EC6913" w:rsidP="00EC6913" w:rsidRDefault="00EC6913" w14:paraId="07CEFDB4" w14:textId="2C5395B5">
      <w:pPr>
        <w:spacing w:after="120"/>
      </w:pPr>
      <w:r w:rsidRPr="006E5490">
        <w:rPr>
          <w:vertAlign w:val="superscript"/>
        </w:rPr>
        <w:t>2</w:t>
      </w:r>
      <w:r>
        <w:t xml:space="preserve"> Number of RWHAP-eligible clients</w:t>
      </w:r>
      <w:r w:rsidR="00A06F56">
        <w:t xml:space="preserve"> </w:t>
      </w:r>
      <w:r>
        <w:t>who received a new positive test result for COVID-19 or were presumed positive during the reporting period, regardless of where testing took place</w:t>
      </w:r>
      <w:proofErr w:type="gramStart"/>
      <w:r>
        <w:t>.</w:t>
      </w:r>
      <w:r w:rsidR="001D424F">
        <w:t xml:space="preserve"> </w:t>
      </w:r>
      <w:proofErr w:type="gramEnd"/>
      <w:r w:rsidR="001D424F">
        <w:t>Do not include immediate household members.</w:t>
      </w:r>
    </w:p>
    <w:p w:rsidR="00EC6913" w:rsidP="00EC6913" w:rsidRDefault="00EC6913" w14:paraId="2AE7A35B" w14:textId="631EB46E">
      <w:r>
        <w:rPr>
          <w:vertAlign w:val="superscript"/>
        </w:rPr>
        <w:t>3</w:t>
      </w:r>
      <w:r>
        <w:t xml:space="preserve"> Cumulative number of RWHAP-eligible clients with COVID-19 (or presumed positive) since January 20, 2020, served by the provider as of the last day of the reporting period</w:t>
      </w:r>
      <w:proofErr w:type="gramStart"/>
      <w:r>
        <w:t>.</w:t>
      </w:r>
      <w:r w:rsidR="001D424F">
        <w:t xml:space="preserve"> </w:t>
      </w:r>
      <w:proofErr w:type="gramEnd"/>
      <w:r w:rsidR="001D424F">
        <w:t>Do not include immediate household members.</w:t>
      </w:r>
      <w:r>
        <w:t xml:space="preserve"> </w:t>
      </w:r>
    </w:p>
    <w:p w:rsidR="00192B5A" w:rsidRDefault="00EC6913" w14:paraId="4A9BC6B0" w14:textId="656227F7">
      <w:r>
        <w:rPr>
          <w:vertAlign w:val="superscript"/>
        </w:rPr>
        <w:t>4</w:t>
      </w:r>
      <w:r>
        <w:t xml:space="preserve"> In each funded service category, include RWHAP-eligible clients</w:t>
      </w:r>
      <w:r w:rsidR="00927BB3">
        <w:t xml:space="preserve"> </w:t>
      </w:r>
      <w:r w:rsidR="00927BB3">
        <w:rPr>
          <w:rFonts w:cstheme="minorHAnsi"/>
          <w:color w:val="000000"/>
        </w:rPr>
        <w:t>and immediate household members</w:t>
      </w:r>
      <w:r>
        <w:t xml:space="preserve"> who received the service </w:t>
      </w:r>
      <w:r w:rsidRPr="006E5490">
        <w:rPr>
          <w:u w:val="single"/>
        </w:rPr>
        <w:t xml:space="preserve">using </w:t>
      </w:r>
      <w:r w:rsidR="009D7A04">
        <w:rPr>
          <w:u w:val="single"/>
        </w:rPr>
        <w:t xml:space="preserve">CARES Act </w:t>
      </w:r>
      <w:r w:rsidR="0090456D">
        <w:rPr>
          <w:u w:val="single"/>
        </w:rPr>
        <w:t xml:space="preserve">RWHAP </w:t>
      </w:r>
      <w:r w:rsidRPr="006E5490">
        <w:rPr>
          <w:u w:val="single"/>
        </w:rPr>
        <w:t>funds</w:t>
      </w:r>
      <w:r>
        <w:t xml:space="preserve"> during the reporting period, for COVID-19 related prevention or treatment </w:t>
      </w:r>
      <w:r w:rsidRPr="00264B27">
        <w:t>activities</w:t>
      </w:r>
      <w:proofErr w:type="gramStart"/>
      <w:r w:rsidRPr="00264B27">
        <w:t xml:space="preserve">. </w:t>
      </w:r>
      <w:proofErr w:type="gramEnd"/>
      <w:r w:rsidR="00B03898">
        <w:t xml:space="preserve">Refer to the </w:t>
      </w:r>
      <w:hyperlink w:history="1" r:id="rId15">
        <w:r w:rsidRPr="002955CF" w:rsidR="00B03898">
          <w:rPr>
            <w:rStyle w:val="Hyperlink"/>
          </w:rPr>
          <w:t>Examples of CARES Act Funding by Service Category</w:t>
        </w:r>
      </w:hyperlink>
      <w:r w:rsidRPr="00ED587C" w:rsidR="00B03898">
        <w:rPr>
          <w:rStyle w:val="Hyperlink"/>
          <w:color w:val="auto"/>
          <w:u w:val="none"/>
        </w:rPr>
        <w:t xml:space="preserve"> for details on allowable services for immediate household members.</w:t>
      </w:r>
    </w:p>
    <w:sectPr w:rsidR="00192B5A" w:rsidSect="000632D2">
      <w:headerReference w:type="default" r:id="rId16"/>
      <w:pgSz w:w="12240" w:h="15840"/>
      <w:pgMar w:top="900" w:right="1080" w:bottom="900" w:left="1080" w:header="720" w:footer="4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42B91" w14:textId="77777777" w:rsidR="0073075C" w:rsidRDefault="0073075C" w:rsidP="009D7A04">
      <w:pPr>
        <w:spacing w:after="0" w:line="240" w:lineRule="auto"/>
      </w:pPr>
      <w:r>
        <w:separator/>
      </w:r>
    </w:p>
  </w:endnote>
  <w:endnote w:type="continuationSeparator" w:id="0">
    <w:p w14:paraId="56ADF846" w14:textId="77777777" w:rsidR="0073075C" w:rsidRDefault="0073075C" w:rsidP="009D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0397E" w14:textId="77777777" w:rsidR="0073075C" w:rsidRDefault="0073075C" w:rsidP="009D7A04">
      <w:pPr>
        <w:spacing w:after="0" w:line="240" w:lineRule="auto"/>
      </w:pPr>
      <w:r>
        <w:separator/>
      </w:r>
    </w:p>
  </w:footnote>
  <w:footnote w:type="continuationSeparator" w:id="0">
    <w:p w14:paraId="1F1B216D" w14:textId="77777777" w:rsidR="0073075C" w:rsidRDefault="0073075C" w:rsidP="009D7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5EB2" w14:textId="109FE0F6" w:rsidR="00C07746" w:rsidRPr="00BC31EA" w:rsidRDefault="00C07746" w:rsidP="00C07746">
    <w:pPr>
      <w:pStyle w:val="Header"/>
      <w:jc w:val="right"/>
      <w:rPr>
        <w:rFonts w:cstheme="minorHAnsi"/>
      </w:rPr>
    </w:pPr>
    <w:r w:rsidRPr="00C07746">
      <w:rPr>
        <w:rFonts w:cstheme="minorHAnsi"/>
      </w:rPr>
      <w:t xml:space="preserve"> </w:t>
    </w:r>
    <w:r w:rsidRPr="00BC31EA">
      <w:rPr>
        <w:rFonts w:cstheme="minorHAnsi"/>
      </w:rPr>
      <w:t>OMB Number (0906</w:t>
    </w:r>
    <w:r w:rsidRPr="00360C16">
      <w:rPr>
        <w:rFonts w:cstheme="minorHAnsi"/>
        <w:highlight w:val="yellow"/>
      </w:rPr>
      <w:t>-</w:t>
    </w:r>
    <w:r w:rsidR="00A9643D" w:rsidRPr="00360C16">
      <w:rPr>
        <w:rFonts w:cstheme="minorHAnsi"/>
        <w:highlight w:val="yellow"/>
      </w:rPr>
      <w:t>0053</w:t>
    </w:r>
    <w:r w:rsidRPr="00360C16">
      <w:rPr>
        <w:rFonts w:cstheme="minorHAnsi"/>
        <w:highlight w:val="yellow"/>
      </w:rPr>
      <w:t>)</w:t>
    </w:r>
  </w:p>
  <w:p w14:paraId="63235600" w14:textId="212EAA64" w:rsidR="001857CE" w:rsidRPr="00C07746" w:rsidRDefault="00C07746" w:rsidP="00C07746">
    <w:pPr>
      <w:pStyle w:val="Header"/>
      <w:jc w:val="right"/>
      <w:rPr>
        <w:rFonts w:cstheme="minorHAnsi"/>
      </w:rPr>
    </w:pPr>
    <w:r w:rsidRPr="00BC31EA">
      <w:rPr>
        <w:rFonts w:cstheme="minorHAnsi"/>
      </w:rPr>
      <w:t xml:space="preserve">Expires: </w:t>
    </w:r>
    <w:r w:rsidR="00C75EB8" w:rsidRPr="00C75EB8">
      <w:rPr>
        <w:rFonts w:cstheme="minorHAnsi"/>
      </w:rPr>
      <w:t>XX/XX/20</w:t>
    </w:r>
    <w:r w:rsidR="00BD3749">
      <w:rPr>
        <w:rFonts w:cstheme="minorHAnsi"/>
      </w:rPr>
      <w:t>2</w:t>
    </w:r>
    <w:r w:rsidR="00C75EB8" w:rsidRPr="00C75EB8">
      <w:rPr>
        <w:rFonts w:cstheme="minorHAnsi"/>
      </w:rPr>
      <w:t>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6350E"/>
    <w:multiLevelType w:val="hybridMultilevel"/>
    <w:tmpl w:val="47723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6C37F2"/>
    <w:multiLevelType w:val="hybridMultilevel"/>
    <w:tmpl w:val="E392EC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CB7444"/>
    <w:multiLevelType w:val="hybridMultilevel"/>
    <w:tmpl w:val="6DBC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F328F"/>
    <w:multiLevelType w:val="hybridMultilevel"/>
    <w:tmpl w:val="A492E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BA76EF"/>
    <w:multiLevelType w:val="hybridMultilevel"/>
    <w:tmpl w:val="EFE49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0B"/>
    <w:rsid w:val="00057A0B"/>
    <w:rsid w:val="000632D2"/>
    <w:rsid w:val="00064DF8"/>
    <w:rsid w:val="00076E1B"/>
    <w:rsid w:val="000861D5"/>
    <w:rsid w:val="000A5F33"/>
    <w:rsid w:val="000B6BBE"/>
    <w:rsid w:val="000E0E91"/>
    <w:rsid w:val="000F0FBC"/>
    <w:rsid w:val="00120329"/>
    <w:rsid w:val="00121309"/>
    <w:rsid w:val="001554D2"/>
    <w:rsid w:val="00160CA3"/>
    <w:rsid w:val="001718B9"/>
    <w:rsid w:val="001857CE"/>
    <w:rsid w:val="00192B5A"/>
    <w:rsid w:val="001C6DFC"/>
    <w:rsid w:val="001D424F"/>
    <w:rsid w:val="001E6AE3"/>
    <w:rsid w:val="001F11FD"/>
    <w:rsid w:val="00242C78"/>
    <w:rsid w:val="002A0C51"/>
    <w:rsid w:val="002D65FD"/>
    <w:rsid w:val="00360C16"/>
    <w:rsid w:val="00376640"/>
    <w:rsid w:val="0038646A"/>
    <w:rsid w:val="003C1854"/>
    <w:rsid w:val="0043090B"/>
    <w:rsid w:val="0047515C"/>
    <w:rsid w:val="0049130C"/>
    <w:rsid w:val="004A3A4A"/>
    <w:rsid w:val="00580923"/>
    <w:rsid w:val="005901C6"/>
    <w:rsid w:val="005F70E9"/>
    <w:rsid w:val="00622DF5"/>
    <w:rsid w:val="00672B75"/>
    <w:rsid w:val="0073075C"/>
    <w:rsid w:val="00753024"/>
    <w:rsid w:val="0075318A"/>
    <w:rsid w:val="007773B5"/>
    <w:rsid w:val="00832CE6"/>
    <w:rsid w:val="008354C6"/>
    <w:rsid w:val="00836A68"/>
    <w:rsid w:val="00837ABB"/>
    <w:rsid w:val="00837F08"/>
    <w:rsid w:val="00841FB7"/>
    <w:rsid w:val="00843330"/>
    <w:rsid w:val="00853BC9"/>
    <w:rsid w:val="00885995"/>
    <w:rsid w:val="0089412D"/>
    <w:rsid w:val="008A6DA7"/>
    <w:rsid w:val="008B5165"/>
    <w:rsid w:val="0090456D"/>
    <w:rsid w:val="00927BB3"/>
    <w:rsid w:val="00946DF6"/>
    <w:rsid w:val="00967347"/>
    <w:rsid w:val="00973415"/>
    <w:rsid w:val="009D7A04"/>
    <w:rsid w:val="009E3C77"/>
    <w:rsid w:val="00A06F56"/>
    <w:rsid w:val="00A856D3"/>
    <w:rsid w:val="00A9643D"/>
    <w:rsid w:val="00AE1CCB"/>
    <w:rsid w:val="00AF4660"/>
    <w:rsid w:val="00B03898"/>
    <w:rsid w:val="00B1343A"/>
    <w:rsid w:val="00B216B5"/>
    <w:rsid w:val="00B42096"/>
    <w:rsid w:val="00B7644F"/>
    <w:rsid w:val="00BA2DD5"/>
    <w:rsid w:val="00BC31EA"/>
    <w:rsid w:val="00BC6804"/>
    <w:rsid w:val="00BD3749"/>
    <w:rsid w:val="00C04ACC"/>
    <w:rsid w:val="00C07746"/>
    <w:rsid w:val="00C4522E"/>
    <w:rsid w:val="00C75EB8"/>
    <w:rsid w:val="00CA7587"/>
    <w:rsid w:val="00CB01A3"/>
    <w:rsid w:val="00CC6D80"/>
    <w:rsid w:val="00CD78E1"/>
    <w:rsid w:val="00D03F5F"/>
    <w:rsid w:val="00D427AE"/>
    <w:rsid w:val="00D6711B"/>
    <w:rsid w:val="00D8180D"/>
    <w:rsid w:val="00D822AB"/>
    <w:rsid w:val="00DD3138"/>
    <w:rsid w:val="00DD3503"/>
    <w:rsid w:val="00E3102B"/>
    <w:rsid w:val="00E65078"/>
    <w:rsid w:val="00E65659"/>
    <w:rsid w:val="00E940A0"/>
    <w:rsid w:val="00EA60BD"/>
    <w:rsid w:val="00EB6789"/>
    <w:rsid w:val="00EC6913"/>
    <w:rsid w:val="00ED587C"/>
    <w:rsid w:val="00ED7AC2"/>
    <w:rsid w:val="00EF716C"/>
    <w:rsid w:val="00F01D55"/>
    <w:rsid w:val="00F23696"/>
    <w:rsid w:val="00F44655"/>
    <w:rsid w:val="00FB4BD9"/>
    <w:rsid w:val="00FF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C1CB1"/>
  <w15:chartTrackingRefBased/>
  <w15:docId w15:val="{64173FA0-8F52-46D8-B848-0268EA77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7A0B"/>
    <w:pPr>
      <w:ind w:left="720"/>
      <w:contextualSpacing/>
    </w:pPr>
  </w:style>
  <w:style w:type="paragraph" w:styleId="FootnoteText">
    <w:name w:val="footnote text"/>
    <w:basedOn w:val="Normal"/>
    <w:link w:val="FootnoteTextChar"/>
    <w:semiHidden/>
    <w:unhideWhenUsed/>
    <w:rsid w:val="00057A0B"/>
    <w:pPr>
      <w:spacing w:after="0" w:line="240" w:lineRule="auto"/>
    </w:pPr>
    <w:rPr>
      <w:sz w:val="20"/>
      <w:szCs w:val="20"/>
    </w:rPr>
  </w:style>
  <w:style w:type="character" w:customStyle="1" w:styleId="FootnoteTextChar">
    <w:name w:val="Footnote Text Char"/>
    <w:basedOn w:val="DefaultParagraphFont"/>
    <w:link w:val="FootnoteText"/>
    <w:semiHidden/>
    <w:rsid w:val="00057A0B"/>
    <w:rPr>
      <w:sz w:val="20"/>
      <w:szCs w:val="20"/>
    </w:rPr>
  </w:style>
  <w:style w:type="character" w:customStyle="1" w:styleId="ListParagraphChar">
    <w:name w:val="List Paragraph Char"/>
    <w:basedOn w:val="DefaultParagraphFont"/>
    <w:link w:val="ListParagraph"/>
    <w:uiPriority w:val="34"/>
    <w:locked/>
    <w:rsid w:val="00057A0B"/>
  </w:style>
  <w:style w:type="character" w:styleId="FootnoteReference">
    <w:name w:val="footnote reference"/>
    <w:basedOn w:val="DefaultParagraphFont"/>
    <w:uiPriority w:val="99"/>
    <w:semiHidden/>
    <w:unhideWhenUsed/>
    <w:rsid w:val="00057A0B"/>
    <w:rPr>
      <w:vertAlign w:val="superscript"/>
    </w:rPr>
  </w:style>
  <w:style w:type="table" w:styleId="TableGrid">
    <w:name w:val="Table Grid"/>
    <w:basedOn w:val="TableNormal"/>
    <w:uiPriority w:val="39"/>
    <w:rsid w:val="0005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6913"/>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EC6913"/>
    <w:rPr>
      <w:color w:val="0563C1" w:themeColor="hyperlink"/>
      <w:u w:val="single"/>
    </w:rPr>
  </w:style>
  <w:style w:type="character" w:styleId="CommentReference">
    <w:name w:val="annotation reference"/>
    <w:basedOn w:val="DefaultParagraphFont"/>
    <w:uiPriority w:val="99"/>
    <w:semiHidden/>
    <w:unhideWhenUsed/>
    <w:rsid w:val="00EC6913"/>
    <w:rPr>
      <w:sz w:val="16"/>
      <w:szCs w:val="16"/>
    </w:rPr>
  </w:style>
  <w:style w:type="paragraph" w:styleId="CommentText">
    <w:name w:val="annotation text"/>
    <w:basedOn w:val="Normal"/>
    <w:link w:val="CommentTextChar"/>
    <w:uiPriority w:val="99"/>
    <w:semiHidden/>
    <w:unhideWhenUsed/>
    <w:rsid w:val="00EC6913"/>
    <w:pPr>
      <w:spacing w:line="240" w:lineRule="auto"/>
    </w:pPr>
    <w:rPr>
      <w:sz w:val="20"/>
      <w:szCs w:val="20"/>
    </w:rPr>
  </w:style>
  <w:style w:type="character" w:customStyle="1" w:styleId="CommentTextChar">
    <w:name w:val="Comment Text Char"/>
    <w:basedOn w:val="DefaultParagraphFont"/>
    <w:link w:val="CommentText"/>
    <w:uiPriority w:val="99"/>
    <w:semiHidden/>
    <w:rsid w:val="00EC6913"/>
    <w:rPr>
      <w:sz w:val="20"/>
      <w:szCs w:val="20"/>
    </w:rPr>
  </w:style>
  <w:style w:type="paragraph" w:styleId="CommentSubject">
    <w:name w:val="annotation subject"/>
    <w:basedOn w:val="CommentText"/>
    <w:next w:val="CommentText"/>
    <w:link w:val="CommentSubjectChar"/>
    <w:uiPriority w:val="99"/>
    <w:semiHidden/>
    <w:unhideWhenUsed/>
    <w:rsid w:val="00EC6913"/>
    <w:rPr>
      <w:b/>
      <w:bCs/>
    </w:rPr>
  </w:style>
  <w:style w:type="character" w:customStyle="1" w:styleId="CommentSubjectChar">
    <w:name w:val="Comment Subject Char"/>
    <w:basedOn w:val="CommentTextChar"/>
    <w:link w:val="CommentSubject"/>
    <w:uiPriority w:val="99"/>
    <w:semiHidden/>
    <w:rsid w:val="00EC6913"/>
    <w:rPr>
      <w:b/>
      <w:bCs/>
      <w:sz w:val="20"/>
      <w:szCs w:val="20"/>
    </w:rPr>
  </w:style>
  <w:style w:type="paragraph" w:styleId="BalloonText">
    <w:name w:val="Balloon Text"/>
    <w:basedOn w:val="Normal"/>
    <w:link w:val="BalloonTextChar"/>
    <w:uiPriority w:val="99"/>
    <w:semiHidden/>
    <w:unhideWhenUsed/>
    <w:rsid w:val="00EC6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913"/>
    <w:rPr>
      <w:rFonts w:ascii="Segoe UI" w:hAnsi="Segoe UI" w:cs="Segoe UI"/>
      <w:sz w:val="18"/>
      <w:szCs w:val="18"/>
    </w:rPr>
  </w:style>
  <w:style w:type="paragraph" w:styleId="Header">
    <w:name w:val="header"/>
    <w:basedOn w:val="Normal"/>
    <w:link w:val="HeaderChar"/>
    <w:uiPriority w:val="99"/>
    <w:unhideWhenUsed/>
    <w:rsid w:val="009D7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A04"/>
  </w:style>
  <w:style w:type="paragraph" w:styleId="Footer">
    <w:name w:val="footer"/>
    <w:basedOn w:val="Normal"/>
    <w:link w:val="FooterChar"/>
    <w:uiPriority w:val="99"/>
    <w:unhideWhenUsed/>
    <w:rsid w:val="009D7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A04"/>
  </w:style>
  <w:style w:type="character" w:styleId="FollowedHyperlink">
    <w:name w:val="FollowedHyperlink"/>
    <w:basedOn w:val="DefaultParagraphFont"/>
    <w:uiPriority w:val="99"/>
    <w:semiHidden/>
    <w:unhideWhenUsed/>
    <w:rsid w:val="00A06F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ab.hrsa.gov/program-grants-management/policy-notices-and-program-lett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hab.hrsa.gov/program-grants-management/coronavirus-covid-19-response/funding-use-exampl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ab.hrsa.gov/program-grants-management/coronavirus-covid-19-response/funding-use-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5439193d-6489-428d-a877-177eeb04ceb1">HABDOC-157696493-124</_dlc_DocId>
    <_dlc_DocIdUrl xmlns="5439193d-6489-428d-a877-177eeb04ceb1">
      <Url>https://sharepoint.hrsa.gov/sites/hab/Communities/OMB-Workgroup-SP-Site/_layouts/15/DocIdRedir.aspx?ID=HABDOC-157696493-124</Url>
      <Description>HABDOC-157696493-124</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50B7809BD496469A505FB3E7E41963" ma:contentTypeVersion="9" ma:contentTypeDescription="Create a new document." ma:contentTypeScope="" ma:versionID="46076bd6e5479681cdf9483d1d619273">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5e76150dc4f97b7361fab6bdf1106fa9"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6B9F6190-B5B6-4DCC-9B1B-B5C025DC9110}"/>
</file>

<file path=customXml/itemProps2.xml><?xml version="1.0" encoding="utf-8"?>
<ds:datastoreItem xmlns:ds="http://schemas.openxmlformats.org/officeDocument/2006/customXml" ds:itemID="{4CAE752C-38BC-4859-8876-DB35B9A82550}"/>
</file>

<file path=customXml/itemProps3.xml><?xml version="1.0" encoding="utf-8"?>
<ds:datastoreItem xmlns:ds="http://schemas.openxmlformats.org/officeDocument/2006/customXml" ds:itemID="{2AF79EC1-4E62-417E-80A5-E4A7D4D965C1}"/>
</file>

<file path=customXml/itemProps4.xml><?xml version="1.0" encoding="utf-8"?>
<ds:datastoreItem xmlns:ds="http://schemas.openxmlformats.org/officeDocument/2006/customXml" ds:itemID="{6DE041A2-BE59-4490-BFCB-6F68447FF75E}"/>
</file>

<file path=customXml/itemProps5.xml><?xml version="1.0" encoding="utf-8"?>
<ds:datastoreItem xmlns:ds="http://schemas.openxmlformats.org/officeDocument/2006/customXml" ds:itemID="{A3D789F0-3458-484D-A7D6-769C64AB2B53}"/>
</file>

<file path=customXml/itemProps6.xml><?xml version="1.0" encoding="utf-8"?>
<ds:datastoreItem xmlns:ds="http://schemas.openxmlformats.org/officeDocument/2006/customXml" ds:itemID="{25217807-D66B-4E7A-9418-37D5256F02DD}"/>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Mandsager, Paul (HRSA)</dc:creator>
  <cp:keywords/>
  <dc:description/>
  <cp:lastModifiedBy>S. Woody</cp:lastModifiedBy>
  <cp:revision>4</cp:revision>
  <dcterms:created xsi:type="dcterms:W3CDTF">2020-09-11T21:49:00Z</dcterms:created>
  <dcterms:modified xsi:type="dcterms:W3CDTF">2020-09-11T22:13:00Z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0x010100FC50B7809BD496469A505FB3E7E41963</vt:lpwstr>
  </property>
  <property fmtid="{D5CDD505-2E9C-101B-9397-08002B2CF9AE}" pid="3" name="_dlc_DocIdItemGuid">
    <vt:lpwstr>8d1813bd-d7ae-40a4-9d49-19fea475a273</vt:lpwstr>
  </property>
</Properties>
</file>