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1494" w:rsidR="00541494" w:rsidP="00541494" w:rsidRDefault="00541494">
      <w:pPr>
        <w:pStyle w:val="DefaultText"/>
        <w:jc w:val="right"/>
        <w:rPr>
          <w:rStyle w:val="InitialStyle"/>
          <w:rFonts w:ascii="Times New Roman" w:hAnsi="Times New Roman"/>
          <w:bCs/>
          <w:szCs w:val="24"/>
        </w:rPr>
      </w:pPr>
      <w:r w:rsidRPr="00541494">
        <w:rPr>
          <w:rStyle w:val="InitialStyle"/>
          <w:rFonts w:ascii="Times New Roman" w:hAnsi="Times New Roman" w:cs="Times New Roman"/>
          <w:bCs/>
          <w:szCs w:val="24"/>
        </w:rPr>
        <w:t>November 2021</w:t>
      </w:r>
    </w:p>
    <w:p w:rsidRPr="00541494" w:rsidR="00541494" w:rsidP="00EF74D6" w:rsidRDefault="00970C33">
      <w:pPr>
        <w:pStyle w:val="DefaultText"/>
        <w:jc w:val="center"/>
        <w:rPr>
          <w:rStyle w:val="InitialStyle"/>
          <w:rFonts w:ascii="Times New Roman" w:hAnsi="Times New Roman"/>
          <w:b/>
          <w:szCs w:val="24"/>
        </w:rPr>
      </w:pPr>
      <w:r w:rsidRPr="00541494">
        <w:rPr>
          <w:rStyle w:val="InitialStyle"/>
          <w:rFonts w:ascii="Times New Roman" w:hAnsi="Times New Roman"/>
          <w:b/>
          <w:szCs w:val="24"/>
        </w:rPr>
        <w:t>SUPPORTING STATEMENT</w:t>
      </w:r>
    </w:p>
    <w:p w:rsidRPr="00541494" w:rsidR="00970C33" w:rsidP="007F5373" w:rsidRDefault="00DC59DB">
      <w:pPr>
        <w:pStyle w:val="DefaultText"/>
        <w:jc w:val="center"/>
        <w:rPr>
          <w:rStyle w:val="InitialStyle"/>
          <w:rFonts w:ascii="Times New Roman" w:hAnsi="Times New Roman"/>
          <w:bCs/>
          <w:szCs w:val="24"/>
        </w:rPr>
      </w:pPr>
      <w:r w:rsidRPr="00541494">
        <w:rPr>
          <w:rStyle w:val="InitialStyle"/>
          <w:rFonts w:ascii="Times New Roman" w:hAnsi="Times New Roman"/>
          <w:bCs/>
          <w:szCs w:val="24"/>
        </w:rPr>
        <w:t>Export Health Certificate for Animal Products</w:t>
      </w:r>
    </w:p>
    <w:p w:rsidRPr="00541494" w:rsidR="00541494" w:rsidP="00541494" w:rsidRDefault="00541494">
      <w:pPr>
        <w:pStyle w:val="DefaultText"/>
        <w:jc w:val="center"/>
        <w:rPr>
          <w:rStyle w:val="InitialStyle"/>
          <w:rFonts w:ascii="Times New Roman" w:hAnsi="Times New Roman"/>
          <w:bCs/>
          <w:szCs w:val="24"/>
        </w:rPr>
      </w:pPr>
      <w:r w:rsidRPr="00541494">
        <w:rPr>
          <w:rStyle w:val="InitialStyle"/>
          <w:rFonts w:ascii="Times New Roman" w:hAnsi="Times New Roman"/>
          <w:bCs/>
          <w:szCs w:val="24"/>
        </w:rPr>
        <w:t>OMB NO. 0579-0256</w:t>
      </w:r>
    </w:p>
    <w:p w:rsidRPr="00541494" w:rsidR="00D96ECE" w:rsidP="007F5373" w:rsidRDefault="00D96ECE">
      <w:pPr>
        <w:pStyle w:val="DefaultText"/>
        <w:jc w:val="center"/>
        <w:rPr>
          <w:rStyle w:val="InitialStyle"/>
          <w:rFonts w:ascii="Times New Roman" w:hAnsi="Times New Roman"/>
          <w:bCs/>
          <w:szCs w:val="24"/>
        </w:rPr>
      </w:pPr>
    </w:p>
    <w:p w:rsidRPr="00541494" w:rsidR="00541494" w:rsidP="007F5373" w:rsidRDefault="00541494">
      <w:pPr>
        <w:pStyle w:val="DefaultText"/>
        <w:jc w:val="center"/>
        <w:rPr>
          <w:rStyle w:val="InitialStyle"/>
          <w:rFonts w:ascii="Times New Roman" w:hAnsi="Times New Roman"/>
          <w:bCs/>
          <w:szCs w:val="24"/>
        </w:rPr>
      </w:pPr>
    </w:p>
    <w:p w:rsidRPr="00541494" w:rsidR="00F4783D" w:rsidP="007A26E3" w:rsidRDefault="007A26E3">
      <w:pPr>
        <w:pStyle w:val="DefaultText"/>
        <w:rPr>
          <w:rStyle w:val="InitialStyle"/>
          <w:rFonts w:ascii="Times New Roman" w:hAnsi="Times New Roman" w:cs="Times New Roman"/>
          <w:b/>
          <w:szCs w:val="24"/>
        </w:rPr>
      </w:pPr>
      <w:r w:rsidRPr="00541494">
        <w:rPr>
          <w:rStyle w:val="InitialStyle"/>
          <w:rFonts w:ascii="Times New Roman" w:hAnsi="Times New Roman" w:cs="Times New Roman"/>
          <w:b/>
          <w:szCs w:val="24"/>
        </w:rPr>
        <w:t xml:space="preserve">A.  </w:t>
      </w:r>
      <w:r w:rsidRPr="00541494">
        <w:rPr>
          <w:rStyle w:val="InitialStyle"/>
          <w:rFonts w:ascii="Times New Roman" w:hAnsi="Times New Roman" w:cs="Times New Roman"/>
          <w:b/>
          <w:szCs w:val="24"/>
          <w:u w:val="single"/>
        </w:rPr>
        <w:t>J</w:t>
      </w:r>
      <w:r w:rsidRPr="00541494" w:rsidR="005207DC">
        <w:rPr>
          <w:rStyle w:val="InitialStyle"/>
          <w:rFonts w:ascii="Times New Roman" w:hAnsi="Times New Roman" w:cs="Times New Roman"/>
          <w:b/>
          <w:szCs w:val="24"/>
          <w:u w:val="single"/>
        </w:rPr>
        <w:t>USTIFICATION</w:t>
      </w:r>
      <w:r w:rsidRPr="00541494" w:rsidR="005207DC">
        <w:rPr>
          <w:rStyle w:val="InitialStyle"/>
          <w:rFonts w:ascii="Times New Roman" w:hAnsi="Times New Roman" w:cs="Times New Roman"/>
          <w:b/>
          <w:szCs w:val="24"/>
        </w:rPr>
        <w:tab/>
      </w:r>
      <w:r w:rsidRPr="00541494" w:rsidR="005207DC">
        <w:rPr>
          <w:rStyle w:val="InitialStyle"/>
          <w:rFonts w:ascii="Times New Roman" w:hAnsi="Times New Roman" w:cs="Times New Roman"/>
          <w:b/>
          <w:szCs w:val="24"/>
        </w:rPr>
        <w:tab/>
      </w:r>
      <w:r w:rsidRPr="00541494" w:rsidR="005207DC">
        <w:rPr>
          <w:rStyle w:val="InitialStyle"/>
          <w:rFonts w:ascii="Times New Roman" w:hAnsi="Times New Roman" w:cs="Times New Roman"/>
          <w:b/>
          <w:szCs w:val="24"/>
        </w:rPr>
        <w:tab/>
      </w:r>
      <w:r w:rsidRPr="00541494" w:rsidR="005207DC">
        <w:rPr>
          <w:rStyle w:val="InitialStyle"/>
          <w:rFonts w:ascii="Times New Roman" w:hAnsi="Times New Roman" w:cs="Times New Roman"/>
          <w:b/>
          <w:szCs w:val="24"/>
        </w:rPr>
        <w:tab/>
      </w:r>
      <w:r w:rsidRPr="00541494" w:rsidR="005207DC">
        <w:rPr>
          <w:rStyle w:val="InitialStyle"/>
          <w:rFonts w:ascii="Times New Roman" w:hAnsi="Times New Roman" w:cs="Times New Roman"/>
          <w:b/>
          <w:szCs w:val="24"/>
        </w:rPr>
        <w:tab/>
      </w:r>
      <w:r w:rsidRPr="00541494" w:rsidR="005207DC">
        <w:rPr>
          <w:rStyle w:val="InitialStyle"/>
          <w:rFonts w:ascii="Times New Roman" w:hAnsi="Times New Roman" w:cs="Times New Roman"/>
          <w:b/>
          <w:szCs w:val="24"/>
        </w:rPr>
        <w:tab/>
      </w:r>
      <w:r w:rsidRPr="00541494" w:rsidR="005207DC">
        <w:rPr>
          <w:rStyle w:val="InitialStyle"/>
          <w:rFonts w:ascii="Times New Roman" w:hAnsi="Times New Roman" w:cs="Times New Roman"/>
          <w:b/>
          <w:szCs w:val="24"/>
        </w:rPr>
        <w:tab/>
      </w:r>
      <w:r w:rsidRPr="00541494" w:rsidR="00C805EC">
        <w:rPr>
          <w:rStyle w:val="InitialStyle"/>
          <w:rFonts w:ascii="Times New Roman" w:hAnsi="Times New Roman" w:cs="Times New Roman"/>
          <w:b/>
          <w:szCs w:val="24"/>
        </w:rPr>
        <w:t xml:space="preserve">        </w:t>
      </w:r>
    </w:p>
    <w:p w:rsidRPr="00541494" w:rsidR="00F4783D" w:rsidP="007A26E3" w:rsidRDefault="00F4783D">
      <w:pPr>
        <w:pStyle w:val="DefaultText"/>
        <w:rPr>
          <w:rStyle w:val="InitialStyle"/>
          <w:rFonts w:ascii="Times New Roman" w:hAnsi="Times New Roman" w:cs="Times New Roman"/>
          <w:b/>
          <w:szCs w:val="24"/>
        </w:rPr>
      </w:pPr>
    </w:p>
    <w:p w:rsidRPr="00541494" w:rsidR="007A26E3" w:rsidP="007A26E3" w:rsidRDefault="00F4783D">
      <w:pPr>
        <w:pStyle w:val="DefaultText"/>
        <w:rPr>
          <w:rStyle w:val="InitialStyle"/>
          <w:rFonts w:ascii="Times New Roman" w:hAnsi="Times New Roman" w:cs="Times New Roman"/>
          <w:b/>
          <w:szCs w:val="24"/>
        </w:rPr>
      </w:pPr>
      <w:r w:rsidRPr="00541494">
        <w:rPr>
          <w:rStyle w:val="InitialStyle"/>
          <w:rFonts w:ascii="Times New Roman" w:hAnsi="Times New Roman" w:cs="Times New Roman"/>
          <w:b/>
          <w:szCs w:val="24"/>
        </w:rPr>
        <w:t>1</w:t>
      </w:r>
      <w:r w:rsidRPr="00541494" w:rsidR="007A26E3">
        <w:rPr>
          <w:rStyle w:val="InitialStyle"/>
          <w:rFonts w:ascii="Times New Roman" w:hAnsi="Times New Roman" w:cs="Times New Roman"/>
          <w:b/>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41494" w:rsidR="007A26E3" w:rsidP="007A26E3" w:rsidRDefault="007A26E3">
      <w:pPr>
        <w:pStyle w:val="DefaultText"/>
        <w:rPr>
          <w:rStyle w:val="InitialStyle"/>
          <w:rFonts w:ascii="Times New Roman" w:hAnsi="Times New Roman" w:cs="Times New Roman"/>
          <w:szCs w:val="24"/>
        </w:rPr>
      </w:pPr>
    </w:p>
    <w:p w:rsidRPr="00541494" w:rsidR="003573D7" w:rsidP="003573D7" w:rsidRDefault="003573D7">
      <w:pPr>
        <w:autoSpaceDE w:val="0"/>
        <w:autoSpaceDN w:val="0"/>
        <w:adjustRightInd w:val="0"/>
      </w:pPr>
      <w:r w:rsidRPr="00541494">
        <w:t>The Animal Health Protection Act (AHPA) of 2002 is the primary Federal law governing the protection of animal health.</w:t>
      </w:r>
      <w:r w:rsidRPr="00541494" w:rsidR="00070F45">
        <w:t xml:space="preserve"> </w:t>
      </w:r>
      <w:r w:rsidRPr="00541494">
        <w:t xml:space="preserve">The law gives the Secretary of Agriculture broad authority to </w:t>
      </w:r>
      <w:r w:rsidRPr="00541494">
        <w:rPr>
          <w:bCs/>
        </w:rPr>
        <w:t>detect, control, or eradicate pests or diseases of livestock or poultry.</w:t>
      </w:r>
      <w:r w:rsidRPr="00541494" w:rsidR="00070F45">
        <w:rPr>
          <w:bCs/>
        </w:rPr>
        <w:t xml:space="preserve"> </w:t>
      </w:r>
      <w:r w:rsidRPr="00541494">
        <w:rPr>
          <w:bCs/>
        </w:rPr>
        <w:t>The Secretary may also prohibit or restrict import or export of any animal or related material if necessary to prevent the spread of any livestock or poultry pest or disease.</w:t>
      </w:r>
      <w:r w:rsidRPr="00541494" w:rsidR="00070F45">
        <w:rPr>
          <w:bCs/>
        </w:rPr>
        <w:t xml:space="preserve"> </w:t>
      </w:r>
      <w:r w:rsidRPr="00541494">
        <w:rPr>
          <w:bCs/>
        </w:rPr>
        <w:t xml:space="preserve">The AHPA is contained in title X, </w:t>
      </w:r>
      <w:r w:rsidRPr="00541494">
        <w:t>subtitle E, sections 10401</w:t>
      </w:r>
      <w:r w:rsidRPr="00541494" w:rsidR="00892253">
        <w:t>-</w:t>
      </w:r>
      <w:r w:rsidRPr="00541494">
        <w:t>18 of P.L. 107·171, May 13, 2002, the Farm Security and Rural Investment Act of 2002.</w:t>
      </w:r>
    </w:p>
    <w:p w:rsidRPr="00541494" w:rsidR="003573D7" w:rsidP="003573D7" w:rsidRDefault="003573D7">
      <w:pPr>
        <w:autoSpaceDE w:val="0"/>
        <w:autoSpaceDN w:val="0"/>
        <w:adjustRightInd w:val="0"/>
      </w:pPr>
    </w:p>
    <w:p w:rsidRPr="00541494" w:rsidR="002C385B" w:rsidP="002C385B" w:rsidRDefault="002C385B">
      <w:pPr>
        <w:autoSpaceDE w:val="0"/>
        <w:autoSpaceDN w:val="0"/>
        <w:adjustRightInd w:val="0"/>
      </w:pPr>
      <w:r w:rsidRPr="00541494">
        <w:rPr>
          <w:bCs/>
        </w:rPr>
        <w:t xml:space="preserve">The regulations governing the export of animal products from the United States are found in </w:t>
      </w:r>
      <w:r w:rsidRPr="00541494">
        <w:t xml:space="preserve">subchapter I, Part 153 of Title 9 of the </w:t>
      </w:r>
      <w:r w:rsidRPr="00541494">
        <w:rPr>
          <w:i/>
          <w:iCs/>
        </w:rPr>
        <w:t xml:space="preserve">Code of Federal Regulations </w:t>
      </w:r>
      <w:r w:rsidRPr="00541494">
        <w:t>(9 CFR): Voluntary Inspection and Certification Service. These regulations are authorized by 21 U.S.C. 117, the Animal Industry Act.</w:t>
      </w:r>
    </w:p>
    <w:p w:rsidR="002C385B" w:rsidP="003573D7" w:rsidRDefault="002C385B">
      <w:pPr>
        <w:autoSpaceDE w:val="0"/>
        <w:autoSpaceDN w:val="0"/>
        <w:adjustRightInd w:val="0"/>
        <w:rPr>
          <w:bCs/>
        </w:rPr>
      </w:pPr>
    </w:p>
    <w:p w:rsidRPr="00541494" w:rsidR="003573D7" w:rsidP="003573D7" w:rsidRDefault="003573D7">
      <w:pPr>
        <w:autoSpaceDE w:val="0"/>
        <w:autoSpaceDN w:val="0"/>
        <w:adjustRightInd w:val="0"/>
        <w:rPr>
          <w:bCs/>
        </w:rPr>
      </w:pPr>
      <w:r w:rsidRPr="00541494">
        <w:rPr>
          <w:bCs/>
        </w:rPr>
        <w:t>The export of agricultural commodities, including animals and animal products, is a major business in the United States and contributes to a favorable balance of trade. As part of its mission to facilitate the export of U</w:t>
      </w:r>
      <w:r w:rsidRPr="00541494" w:rsidR="00416B39">
        <w:rPr>
          <w:bCs/>
        </w:rPr>
        <w:t>.</w:t>
      </w:r>
      <w:r w:rsidRPr="00541494">
        <w:rPr>
          <w:bCs/>
        </w:rPr>
        <w:t>S</w:t>
      </w:r>
      <w:r w:rsidRPr="00541494" w:rsidR="00416B39">
        <w:rPr>
          <w:bCs/>
        </w:rPr>
        <w:t>.</w:t>
      </w:r>
      <w:r w:rsidRPr="00541494">
        <w:rPr>
          <w:bCs/>
        </w:rPr>
        <w:t xml:space="preserve"> animals and products, the U</w:t>
      </w:r>
      <w:r w:rsidRPr="00541494" w:rsidR="00181A66">
        <w:rPr>
          <w:bCs/>
        </w:rPr>
        <w:t>.</w:t>
      </w:r>
      <w:r w:rsidRPr="00541494">
        <w:rPr>
          <w:bCs/>
        </w:rPr>
        <w:t>S</w:t>
      </w:r>
      <w:r w:rsidRPr="00541494" w:rsidR="00181A66">
        <w:rPr>
          <w:bCs/>
        </w:rPr>
        <w:t>.</w:t>
      </w:r>
      <w:r w:rsidRPr="00541494">
        <w:rPr>
          <w:bCs/>
        </w:rPr>
        <w:t xml:space="preserve"> Department of </w:t>
      </w:r>
      <w:r w:rsidRPr="00541494">
        <w:t>Agriculture (</w:t>
      </w:r>
      <w:r w:rsidRPr="00541494" w:rsidR="0096367C">
        <w:t>USDA), Animal and Plant Health I</w:t>
      </w:r>
      <w:r w:rsidRPr="00541494">
        <w:t xml:space="preserve">nspection Service (APHIS), Veterinary </w:t>
      </w:r>
      <w:r w:rsidRPr="00541494">
        <w:rPr>
          <w:bCs/>
        </w:rPr>
        <w:t>Services (VS)</w:t>
      </w:r>
      <w:r w:rsidRPr="00541494" w:rsidR="00521A5B">
        <w:rPr>
          <w:bCs/>
        </w:rPr>
        <w:t>,</w:t>
      </w:r>
      <w:r w:rsidRPr="00541494">
        <w:rPr>
          <w:bCs/>
        </w:rPr>
        <w:t xml:space="preserve"> maintains information regarding the import health requirements of other countries for animals and animal products exported from the United States.</w:t>
      </w:r>
    </w:p>
    <w:p w:rsidRPr="00541494" w:rsidR="003573D7" w:rsidP="003573D7" w:rsidRDefault="003573D7">
      <w:pPr>
        <w:autoSpaceDE w:val="0"/>
        <w:autoSpaceDN w:val="0"/>
        <w:adjustRightInd w:val="0"/>
        <w:rPr>
          <w:bCs/>
        </w:rPr>
      </w:pPr>
    </w:p>
    <w:p w:rsidRPr="002C385B" w:rsidR="002C385B" w:rsidP="00181A66" w:rsidRDefault="003573D7">
      <w:pPr>
        <w:autoSpaceDE w:val="0"/>
        <w:autoSpaceDN w:val="0"/>
        <w:adjustRightInd w:val="0"/>
        <w:rPr>
          <w:bCs/>
        </w:rPr>
      </w:pPr>
      <w:r w:rsidRPr="00541494">
        <w:rPr>
          <w:bCs/>
        </w:rPr>
        <w:t>Many countries that import animal products from the United States require a certification that the United States is free of certain diseases.</w:t>
      </w:r>
      <w:r w:rsidRPr="00541494" w:rsidR="008F6D80">
        <w:rPr>
          <w:bCs/>
        </w:rPr>
        <w:t xml:space="preserve"> </w:t>
      </w:r>
      <w:r w:rsidRPr="00541494">
        <w:rPr>
          <w:bCs/>
        </w:rPr>
        <w:t>These countries may also require that APHIS</w:t>
      </w:r>
      <w:r w:rsidRPr="00541494" w:rsidR="00892253">
        <w:rPr>
          <w:bCs/>
        </w:rPr>
        <w:t>’</w:t>
      </w:r>
      <w:r w:rsidRPr="00541494">
        <w:rPr>
          <w:bCs/>
        </w:rPr>
        <w:t xml:space="preserve"> certification statement contain additional declarations regarding the U</w:t>
      </w:r>
      <w:r w:rsidRPr="00541494" w:rsidR="0096367C">
        <w:rPr>
          <w:bCs/>
        </w:rPr>
        <w:t>.</w:t>
      </w:r>
      <w:r w:rsidRPr="00541494">
        <w:rPr>
          <w:bCs/>
        </w:rPr>
        <w:t>S</w:t>
      </w:r>
      <w:r w:rsidRPr="00541494" w:rsidR="0096367C">
        <w:rPr>
          <w:bCs/>
        </w:rPr>
        <w:t>.</w:t>
      </w:r>
      <w:r w:rsidRPr="00541494">
        <w:rPr>
          <w:bCs/>
        </w:rPr>
        <w:t xml:space="preserve"> animal products being exported. This certification must generally carry the USDA seal and be endorsed by a </w:t>
      </w:r>
      <w:r w:rsidRPr="00541494">
        <w:t>Federal vet</w:t>
      </w:r>
      <w:r w:rsidRPr="00541494" w:rsidR="00F71A2C">
        <w:t xml:space="preserve">erinarian. </w:t>
      </w:r>
      <w:r w:rsidRPr="00541494" w:rsidR="00416B39">
        <w:t xml:space="preserve">APHIS uses </w:t>
      </w:r>
      <w:r w:rsidR="00541494">
        <w:t>a certificate, hearing requests, notification</w:t>
      </w:r>
      <w:r w:rsidR="002C385B">
        <w:t xml:space="preserve">s, and a letterhead certificate </w:t>
      </w:r>
      <w:r w:rsidRPr="002C385B" w:rsidR="0096367C">
        <w:rPr>
          <w:bCs/>
        </w:rPr>
        <w:t xml:space="preserve">to </w:t>
      </w:r>
      <w:r w:rsidRPr="002C385B">
        <w:rPr>
          <w:bCs/>
        </w:rPr>
        <w:t>meet these requirements.</w:t>
      </w:r>
    </w:p>
    <w:p w:rsidRPr="002C385B" w:rsidR="003573D7" w:rsidP="003573D7" w:rsidRDefault="003573D7">
      <w:pPr>
        <w:autoSpaceDE w:val="0"/>
        <w:autoSpaceDN w:val="0"/>
        <w:adjustRightInd w:val="0"/>
        <w:rPr>
          <w:bCs/>
        </w:rPr>
      </w:pPr>
    </w:p>
    <w:p w:rsidRPr="002C385B" w:rsidR="00541494" w:rsidP="003573D7" w:rsidRDefault="003573D7">
      <w:pPr>
        <w:autoSpaceDE w:val="0"/>
        <w:autoSpaceDN w:val="0"/>
        <w:adjustRightInd w:val="0"/>
        <w:rPr>
          <w:bCs/>
        </w:rPr>
      </w:pPr>
      <w:r w:rsidRPr="002C385B">
        <w:rPr>
          <w:bCs/>
        </w:rPr>
        <w:t>APHIS is asking OM</w:t>
      </w:r>
      <w:r w:rsidRPr="002C385B" w:rsidR="00F71A2C">
        <w:rPr>
          <w:bCs/>
        </w:rPr>
        <w:t>B</w:t>
      </w:r>
      <w:r w:rsidRPr="002C385B">
        <w:rPr>
          <w:bCs/>
        </w:rPr>
        <w:t xml:space="preserve"> to approve </w:t>
      </w:r>
      <w:r w:rsidRPr="002C385B" w:rsidR="00541494">
        <w:rPr>
          <w:bCs/>
        </w:rPr>
        <w:t xml:space="preserve">the reinstatement and </w:t>
      </w:r>
      <w:r w:rsidRPr="002C385B">
        <w:rPr>
          <w:bCs/>
        </w:rPr>
        <w:t xml:space="preserve">use of </w:t>
      </w:r>
      <w:r w:rsidRPr="002C385B" w:rsidR="00541494">
        <w:rPr>
          <w:bCs/>
        </w:rPr>
        <w:t>these information collections for 3 years.</w:t>
      </w:r>
    </w:p>
    <w:p w:rsidRPr="002C385B" w:rsidR="00541494" w:rsidP="003573D7" w:rsidRDefault="00541494">
      <w:pPr>
        <w:autoSpaceDE w:val="0"/>
        <w:autoSpaceDN w:val="0"/>
        <w:adjustRightInd w:val="0"/>
        <w:rPr>
          <w:bCs/>
        </w:rPr>
      </w:pPr>
    </w:p>
    <w:p w:rsidRPr="002C385B" w:rsidR="002C385B" w:rsidP="003573D7" w:rsidRDefault="002C385B">
      <w:pPr>
        <w:autoSpaceDE w:val="0"/>
        <w:autoSpaceDN w:val="0"/>
        <w:adjustRightInd w:val="0"/>
        <w:rPr>
          <w:bCs/>
        </w:rPr>
      </w:pPr>
    </w:p>
    <w:p w:rsidRPr="002C385B" w:rsidR="002C385B" w:rsidP="003573D7" w:rsidRDefault="002C385B">
      <w:pPr>
        <w:autoSpaceDE w:val="0"/>
        <w:autoSpaceDN w:val="0"/>
        <w:adjustRightInd w:val="0"/>
        <w:rPr>
          <w:bCs/>
        </w:rPr>
      </w:pPr>
    </w:p>
    <w:p w:rsidRPr="002C385B" w:rsidR="00A3229F" w:rsidP="007A26E3" w:rsidRDefault="00A3229F">
      <w:pPr>
        <w:pStyle w:val="DefaultText"/>
        <w:rPr>
          <w:rStyle w:val="InitialStyle"/>
          <w:rFonts w:ascii="Times New Roman" w:hAnsi="Times New Roman" w:cs="Times New Roman"/>
          <w:bCs/>
          <w:szCs w:val="24"/>
        </w:rPr>
      </w:pPr>
    </w:p>
    <w:p w:rsidRPr="002C385B" w:rsidR="007A26E3" w:rsidP="007A26E3" w:rsidRDefault="00A3229F">
      <w:pPr>
        <w:pStyle w:val="DefaultText"/>
        <w:rPr>
          <w:rStyle w:val="InitialStyle"/>
          <w:rFonts w:ascii="Times New Roman" w:hAnsi="Times New Roman" w:cs="Times New Roman"/>
          <w:b/>
          <w:szCs w:val="24"/>
        </w:rPr>
      </w:pPr>
      <w:r w:rsidRPr="002C385B">
        <w:rPr>
          <w:rStyle w:val="InitialStyle"/>
          <w:rFonts w:ascii="Times New Roman" w:hAnsi="Times New Roman" w:cs="Times New Roman"/>
          <w:b/>
          <w:szCs w:val="24"/>
        </w:rPr>
        <w:lastRenderedPageBreak/>
        <w:t>2</w:t>
      </w:r>
      <w:r w:rsidRPr="002C385B" w:rsidR="007A26E3">
        <w:rPr>
          <w:rStyle w:val="InitialStyle"/>
          <w:rFonts w:ascii="Times New Roman" w:hAnsi="Times New Roman" w:cs="Times New Roman"/>
          <w:b/>
          <w:szCs w:val="24"/>
        </w:rPr>
        <w:t>.  Indicate how, by whom, how frequently, and for what purpose the information is to be used.  Except for a new collection, indicate the actual use the agency has made of the information received from the current collection.</w:t>
      </w:r>
    </w:p>
    <w:p w:rsidRPr="002C385B" w:rsidR="007A26E3" w:rsidP="007A26E3" w:rsidRDefault="007A26E3">
      <w:pPr>
        <w:pStyle w:val="DefaultText"/>
        <w:rPr>
          <w:rStyle w:val="InitialStyle"/>
          <w:rFonts w:ascii="Times New Roman" w:hAnsi="Times New Roman" w:cs="Times New Roman"/>
          <w:szCs w:val="24"/>
        </w:rPr>
      </w:pPr>
    </w:p>
    <w:p w:rsidRPr="002C385B" w:rsidR="00150F3D" w:rsidP="003573D7" w:rsidRDefault="00150F3D">
      <w:pPr>
        <w:autoSpaceDE w:val="0"/>
        <w:autoSpaceDN w:val="0"/>
        <w:adjustRightInd w:val="0"/>
        <w:rPr>
          <w:b/>
        </w:rPr>
      </w:pPr>
      <w:r w:rsidRPr="002C385B">
        <w:t xml:space="preserve">APHIS uses the following information activities to </w:t>
      </w:r>
      <w:r w:rsidRPr="002C385B">
        <w:rPr>
          <w:bCs/>
        </w:rPr>
        <w:t xml:space="preserve">regulate </w:t>
      </w:r>
      <w:r w:rsidRPr="002C385B" w:rsidR="00D050B1">
        <w:rPr>
          <w:bCs/>
        </w:rPr>
        <w:t xml:space="preserve">the </w:t>
      </w:r>
      <w:r w:rsidRPr="002C385B">
        <w:rPr>
          <w:bCs/>
        </w:rPr>
        <w:t xml:space="preserve">governing </w:t>
      </w:r>
      <w:r w:rsidRPr="002C385B" w:rsidR="00D050B1">
        <w:rPr>
          <w:bCs/>
        </w:rPr>
        <w:t xml:space="preserve">of </w:t>
      </w:r>
      <w:r w:rsidRPr="002C385B">
        <w:rPr>
          <w:bCs/>
        </w:rPr>
        <w:t>the export of animal products from the United States</w:t>
      </w:r>
      <w:r w:rsidRPr="002C385B" w:rsidR="00D050B1">
        <w:rPr>
          <w:bCs/>
        </w:rPr>
        <w:t xml:space="preserve">.  </w:t>
      </w:r>
    </w:p>
    <w:p w:rsidRPr="002C385B" w:rsidR="00150F3D" w:rsidP="003573D7" w:rsidRDefault="00150F3D">
      <w:pPr>
        <w:autoSpaceDE w:val="0"/>
        <w:autoSpaceDN w:val="0"/>
        <w:adjustRightInd w:val="0"/>
        <w:rPr>
          <w:b/>
        </w:rPr>
      </w:pPr>
    </w:p>
    <w:p w:rsidRPr="002C385B" w:rsidR="002C385B" w:rsidP="003573D7" w:rsidRDefault="003573D7">
      <w:pPr>
        <w:autoSpaceDE w:val="0"/>
        <w:autoSpaceDN w:val="0"/>
        <w:adjustRightInd w:val="0"/>
        <w:rPr>
          <w:b/>
          <w:u w:val="single"/>
        </w:rPr>
      </w:pPr>
      <w:r w:rsidRPr="002C385B">
        <w:rPr>
          <w:b/>
          <w:u w:val="single"/>
        </w:rPr>
        <w:t>Export Certificate for Animal Products (VS 16-4</w:t>
      </w:r>
      <w:r w:rsidRPr="002C385B" w:rsidR="002C385B">
        <w:rPr>
          <w:b/>
          <w:u w:val="single"/>
        </w:rPr>
        <w:t>, VS 16-4A Continuation Sheet</w:t>
      </w:r>
      <w:r w:rsidRPr="002C385B">
        <w:rPr>
          <w:b/>
          <w:u w:val="single"/>
        </w:rPr>
        <w:t>)</w:t>
      </w:r>
      <w:r w:rsidRPr="002C385B" w:rsidR="002C385B">
        <w:rPr>
          <w:b/>
          <w:u w:val="single"/>
        </w:rPr>
        <w:t>;</w:t>
      </w:r>
    </w:p>
    <w:p w:rsidRPr="002C385B" w:rsidR="002C385B" w:rsidP="003573D7" w:rsidRDefault="002C385B">
      <w:pPr>
        <w:autoSpaceDE w:val="0"/>
        <w:autoSpaceDN w:val="0"/>
        <w:adjustRightInd w:val="0"/>
        <w:rPr>
          <w:b/>
          <w:u w:val="single"/>
        </w:rPr>
      </w:pPr>
      <w:r w:rsidRPr="002C385B">
        <w:rPr>
          <w:b/>
          <w:u w:val="single"/>
        </w:rPr>
        <w:t>(</w:t>
      </w:r>
      <w:r w:rsidRPr="002C385B" w:rsidR="006E2F99">
        <w:rPr>
          <w:b/>
          <w:u w:val="single"/>
        </w:rPr>
        <w:t>9 CFR 156.3</w:t>
      </w:r>
      <w:r w:rsidRPr="002C385B">
        <w:rPr>
          <w:b/>
          <w:u w:val="single"/>
        </w:rPr>
        <w:t xml:space="preserve">, </w:t>
      </w:r>
      <w:r w:rsidRPr="002C385B" w:rsidR="0057124F">
        <w:rPr>
          <w:b/>
          <w:u w:val="single"/>
        </w:rPr>
        <w:t>156.6</w:t>
      </w:r>
      <w:r w:rsidRPr="002C385B">
        <w:rPr>
          <w:b/>
          <w:u w:val="single"/>
        </w:rPr>
        <w:t>); (Business)</w:t>
      </w:r>
    </w:p>
    <w:p w:rsidRPr="002C385B" w:rsidR="003573D7" w:rsidP="003573D7" w:rsidRDefault="003573D7">
      <w:pPr>
        <w:autoSpaceDE w:val="0"/>
        <w:autoSpaceDN w:val="0"/>
        <w:adjustRightInd w:val="0"/>
      </w:pPr>
      <w:r w:rsidRPr="002C385B">
        <w:t>The VS 16-4 serves as USDA</w:t>
      </w:r>
      <w:r w:rsidRPr="002C385B" w:rsidR="00892253">
        <w:t>’</w:t>
      </w:r>
      <w:r w:rsidRPr="002C385B">
        <w:t xml:space="preserve">s official certification that rinderpest, </w:t>
      </w:r>
      <w:r w:rsidRPr="002C385B" w:rsidR="0057124F">
        <w:t>FMD, CSF, SVD</w:t>
      </w:r>
      <w:r w:rsidRPr="002C385B">
        <w:t xml:space="preserve">, </w:t>
      </w:r>
      <w:r w:rsidRPr="002C385B" w:rsidR="0057124F">
        <w:t xml:space="preserve">ASF, </w:t>
      </w:r>
      <w:r w:rsidRPr="002C385B">
        <w:t>bovine fever, bovine spongiform encephalopathy, and contagious bovine pleuropneumonia</w:t>
      </w:r>
      <w:r w:rsidRPr="002C385B" w:rsidR="006E0815">
        <w:t xml:space="preserve"> do not exist in the United States</w:t>
      </w:r>
      <w:r w:rsidRPr="002C385B">
        <w:t>.</w:t>
      </w:r>
    </w:p>
    <w:p w:rsidRPr="002C385B" w:rsidR="003573D7" w:rsidP="003573D7" w:rsidRDefault="003573D7">
      <w:pPr>
        <w:autoSpaceDE w:val="0"/>
        <w:autoSpaceDN w:val="0"/>
        <w:adjustRightInd w:val="0"/>
      </w:pPr>
    </w:p>
    <w:p w:rsidRPr="002C385B" w:rsidR="003573D7" w:rsidP="003573D7" w:rsidRDefault="003573D7">
      <w:pPr>
        <w:autoSpaceDE w:val="0"/>
        <w:autoSpaceDN w:val="0"/>
        <w:adjustRightInd w:val="0"/>
      </w:pPr>
      <w:r w:rsidRPr="002C385B">
        <w:t>A U</w:t>
      </w:r>
      <w:r w:rsidRPr="002C385B" w:rsidR="00416B39">
        <w:t>.</w:t>
      </w:r>
      <w:r w:rsidRPr="002C385B" w:rsidR="00192EA5">
        <w:t>S</w:t>
      </w:r>
      <w:r w:rsidRPr="002C385B" w:rsidR="00416B39">
        <w:t>.</w:t>
      </w:r>
      <w:r w:rsidRPr="002C385B">
        <w:t xml:space="preserve"> exporter wishing to export animal products to another country must complete a section of the VS 16-4 entitled </w:t>
      </w:r>
      <w:r w:rsidRPr="002C385B" w:rsidR="00892253">
        <w:t>“</w:t>
      </w:r>
      <w:r w:rsidRPr="002C385B">
        <w:rPr>
          <w:iCs/>
        </w:rPr>
        <w:t>Description o</w:t>
      </w:r>
      <w:r w:rsidRPr="002C385B" w:rsidR="00025B36">
        <w:rPr>
          <w:iCs/>
        </w:rPr>
        <w:t xml:space="preserve">f </w:t>
      </w:r>
      <w:r w:rsidRPr="002C385B" w:rsidR="003E246E">
        <w:rPr>
          <w:iCs/>
        </w:rPr>
        <w:t xml:space="preserve">the </w:t>
      </w:r>
      <w:r w:rsidRPr="002C385B">
        <w:rPr>
          <w:iCs/>
        </w:rPr>
        <w:t>Consignment</w:t>
      </w:r>
      <w:r w:rsidRPr="002C385B">
        <w:rPr>
          <w:i/>
          <w:iCs/>
        </w:rPr>
        <w:t>.</w:t>
      </w:r>
      <w:r w:rsidRPr="002C385B" w:rsidR="00892253">
        <w:rPr>
          <w:iCs/>
        </w:rPr>
        <w:t>”</w:t>
      </w:r>
      <w:r w:rsidRPr="002C385B">
        <w:rPr>
          <w:i/>
          <w:iCs/>
        </w:rPr>
        <w:t xml:space="preserve"> </w:t>
      </w:r>
      <w:r w:rsidRPr="002C385B">
        <w:t>The fo</w:t>
      </w:r>
      <w:r w:rsidRPr="002C385B" w:rsidR="00025B36">
        <w:t>rm</w:t>
      </w:r>
      <w:r w:rsidRPr="002C385B">
        <w:t xml:space="preserve"> captures the exporter's</w:t>
      </w:r>
      <w:r w:rsidRPr="002C385B" w:rsidR="00025B36">
        <w:t xml:space="preserve"> </w:t>
      </w:r>
      <w:r w:rsidRPr="002C385B">
        <w:t>name and address</w:t>
      </w:r>
      <w:r w:rsidRPr="002C385B" w:rsidR="007C41E0">
        <w:t>;</w:t>
      </w:r>
      <w:r w:rsidRPr="002C385B">
        <w:t xml:space="preserve"> the name and address of the consignee; the quantity, unit of measure, </w:t>
      </w:r>
      <w:r w:rsidRPr="002C385B" w:rsidR="003E246E">
        <w:t xml:space="preserve">and </w:t>
      </w:r>
      <w:r w:rsidRPr="002C385B">
        <w:t xml:space="preserve">type of product being exported; the exporter's identification; </w:t>
      </w:r>
      <w:r w:rsidRPr="002C385B" w:rsidR="003E246E">
        <w:t xml:space="preserve">and </w:t>
      </w:r>
      <w:r w:rsidRPr="002C385B">
        <w:t>the type of conveyance (ship,</w:t>
      </w:r>
      <w:r w:rsidRPr="002C385B" w:rsidR="00025B36">
        <w:t xml:space="preserve"> </w:t>
      </w:r>
      <w:r w:rsidRPr="002C385B">
        <w:t>train, truck) that will transport the products</w:t>
      </w:r>
      <w:r w:rsidRPr="002C385B" w:rsidR="003E246E">
        <w:t>.</w:t>
      </w:r>
      <w:r w:rsidRPr="002C385B">
        <w:t xml:space="preserve"> </w:t>
      </w:r>
      <w:r w:rsidRPr="002C385B" w:rsidR="003E246E">
        <w:t xml:space="preserve">The form also asks for </w:t>
      </w:r>
      <w:r w:rsidRPr="002C385B">
        <w:t>any declarations the receiving country might</w:t>
      </w:r>
      <w:r w:rsidRPr="002C385B" w:rsidR="00025B36">
        <w:t xml:space="preserve"> </w:t>
      </w:r>
      <w:r w:rsidRPr="002C385B">
        <w:t>require, such as statements concerning where the product originated and how it was</w:t>
      </w:r>
      <w:r w:rsidRPr="002C385B" w:rsidR="00025B36">
        <w:t xml:space="preserve"> </w:t>
      </w:r>
      <w:r w:rsidRPr="002C385B">
        <w:t>processed.</w:t>
      </w:r>
    </w:p>
    <w:p w:rsidRPr="002C385B" w:rsidR="00025B36" w:rsidP="003573D7" w:rsidRDefault="00025B36">
      <w:pPr>
        <w:autoSpaceDE w:val="0"/>
        <w:autoSpaceDN w:val="0"/>
        <w:adjustRightInd w:val="0"/>
      </w:pPr>
    </w:p>
    <w:p w:rsidRPr="002C385B" w:rsidR="003573D7" w:rsidP="003573D7" w:rsidRDefault="003573D7">
      <w:pPr>
        <w:autoSpaceDE w:val="0"/>
        <w:autoSpaceDN w:val="0"/>
        <w:adjustRightInd w:val="0"/>
      </w:pPr>
      <w:r w:rsidRPr="002C385B">
        <w:t>Once the form is completed, the exporter submits the VS 16-4 to VS, which</w:t>
      </w:r>
      <w:r w:rsidRPr="002C385B" w:rsidR="00025B36">
        <w:t xml:space="preserve"> </w:t>
      </w:r>
      <w:r w:rsidRPr="002C385B">
        <w:t>reviews the form for completeness and accuracy before the authorized Federal veterinarian</w:t>
      </w:r>
      <w:r w:rsidRPr="002C385B" w:rsidR="00025B36">
        <w:t xml:space="preserve"> </w:t>
      </w:r>
      <w:r w:rsidRPr="002C385B">
        <w:t>(endorsing official) signs it. The VS 16-4 remains valid for 30 days after the date of</w:t>
      </w:r>
      <w:r w:rsidRPr="002C385B" w:rsidR="00025B36">
        <w:t xml:space="preserve"> </w:t>
      </w:r>
      <w:r w:rsidRPr="002C385B">
        <w:t>signature.</w:t>
      </w:r>
    </w:p>
    <w:p w:rsidRPr="002C385B" w:rsidR="00025B36" w:rsidP="003573D7" w:rsidRDefault="00025B36">
      <w:pPr>
        <w:autoSpaceDE w:val="0"/>
        <w:autoSpaceDN w:val="0"/>
        <w:adjustRightInd w:val="0"/>
      </w:pPr>
    </w:p>
    <w:p w:rsidRPr="002C385B" w:rsidR="003573D7" w:rsidP="003573D7" w:rsidRDefault="003573D7">
      <w:pPr>
        <w:autoSpaceDE w:val="0"/>
        <w:autoSpaceDN w:val="0"/>
        <w:adjustRightInd w:val="0"/>
      </w:pPr>
      <w:r w:rsidRPr="002C385B">
        <w:t xml:space="preserve">For </w:t>
      </w:r>
      <w:r w:rsidRPr="002C385B" w:rsidR="00416B39">
        <w:t xml:space="preserve">U.S. </w:t>
      </w:r>
      <w:r w:rsidRPr="002C385B">
        <w:t>exporters who are exporting numerous products</w:t>
      </w:r>
      <w:r w:rsidRPr="002C385B" w:rsidR="00F71A2C">
        <w:t>,</w:t>
      </w:r>
      <w:r w:rsidRPr="002C385B">
        <w:t xml:space="preserve"> the VS 16-4 does not provide</w:t>
      </w:r>
      <w:r w:rsidRPr="002C385B" w:rsidR="00025B36">
        <w:t xml:space="preserve"> </w:t>
      </w:r>
      <w:r w:rsidRPr="002C385B">
        <w:t xml:space="preserve">adequate space for the information the importing country has requested. VS </w:t>
      </w:r>
      <w:r w:rsidRPr="002C385B" w:rsidR="0072054C">
        <w:t xml:space="preserve">uses </w:t>
      </w:r>
      <w:r w:rsidRPr="002C385B">
        <w:t>a continuation sheet, the VS 16-4A</w:t>
      </w:r>
      <w:r w:rsidRPr="002C385B" w:rsidR="00025B36">
        <w:t>,</w:t>
      </w:r>
      <w:r w:rsidRPr="002C385B">
        <w:t xml:space="preserve"> to provide the</w:t>
      </w:r>
      <w:r w:rsidRPr="002C385B" w:rsidR="00025B36">
        <w:t xml:space="preserve"> </w:t>
      </w:r>
      <w:r w:rsidRPr="002C385B">
        <w:t>additional space some exporters need to complete the VS 16-4.</w:t>
      </w:r>
      <w:r w:rsidRPr="002C385B" w:rsidR="003D31A3">
        <w:t xml:space="preserve"> </w:t>
      </w:r>
      <w:r w:rsidRPr="002C385B">
        <w:t>Besides the space for the</w:t>
      </w:r>
      <w:r w:rsidRPr="002C385B" w:rsidR="00025B36">
        <w:t xml:space="preserve"> </w:t>
      </w:r>
      <w:r w:rsidRPr="002C385B">
        <w:t>continuation of information, there is a confirmation block.</w:t>
      </w:r>
      <w:r w:rsidRPr="002C385B" w:rsidR="003D31A3">
        <w:t xml:space="preserve"> </w:t>
      </w:r>
      <w:r w:rsidRPr="002C385B">
        <w:t>The exporter fills in the additional</w:t>
      </w:r>
      <w:r w:rsidRPr="002C385B" w:rsidR="00025B36">
        <w:t xml:space="preserve"> </w:t>
      </w:r>
      <w:r w:rsidRPr="002C385B">
        <w:t>information, and VS completes the information about the certificate number, the page</w:t>
      </w:r>
      <w:r w:rsidRPr="002C385B" w:rsidR="00025B36">
        <w:t xml:space="preserve"> </w:t>
      </w:r>
      <w:r w:rsidRPr="002C385B">
        <w:t>number</w:t>
      </w:r>
      <w:r w:rsidRPr="002C385B" w:rsidR="00F71A2C">
        <w:t>,</w:t>
      </w:r>
      <w:r w:rsidRPr="002C385B">
        <w:t xml:space="preserve"> and initials the form.</w:t>
      </w:r>
    </w:p>
    <w:p w:rsidRPr="002C385B" w:rsidR="006E2F99" w:rsidP="003573D7" w:rsidRDefault="006E2F99">
      <w:pPr>
        <w:autoSpaceDE w:val="0"/>
        <w:autoSpaceDN w:val="0"/>
        <w:adjustRightInd w:val="0"/>
        <w:rPr>
          <w:b/>
          <w:u w:val="single"/>
        </w:rPr>
      </w:pPr>
    </w:p>
    <w:p w:rsidRPr="002C385B" w:rsidR="0057124F" w:rsidP="003573D7" w:rsidRDefault="0057124F">
      <w:pPr>
        <w:autoSpaceDE w:val="0"/>
        <w:autoSpaceDN w:val="0"/>
        <w:adjustRightInd w:val="0"/>
        <w:rPr>
          <w:b/>
          <w:u w:val="single"/>
        </w:rPr>
      </w:pPr>
      <w:r w:rsidRPr="002C385B">
        <w:rPr>
          <w:b/>
          <w:u w:val="single"/>
        </w:rPr>
        <w:t>Letterhead Certificate</w:t>
      </w:r>
      <w:r w:rsidRPr="002C385B" w:rsidR="002C385B">
        <w:rPr>
          <w:b/>
          <w:u w:val="single"/>
        </w:rPr>
        <w:t>; (</w:t>
      </w:r>
      <w:r w:rsidRPr="002C385B" w:rsidR="00DB1982">
        <w:rPr>
          <w:b/>
          <w:u w:val="single"/>
        </w:rPr>
        <w:t>9 CFR 156.3</w:t>
      </w:r>
      <w:r w:rsidRPr="002C385B" w:rsidR="002C385B">
        <w:rPr>
          <w:b/>
          <w:u w:val="single"/>
        </w:rPr>
        <w:t>, 1</w:t>
      </w:r>
      <w:r w:rsidRPr="002C385B" w:rsidR="00DB1982">
        <w:rPr>
          <w:b/>
          <w:u w:val="single"/>
        </w:rPr>
        <w:t>56.6</w:t>
      </w:r>
      <w:r w:rsidRPr="002C385B" w:rsidR="002C385B">
        <w:rPr>
          <w:b/>
          <w:u w:val="single"/>
        </w:rPr>
        <w:t xml:space="preserve">); (Business) </w:t>
      </w:r>
    </w:p>
    <w:p w:rsidRPr="002C385B" w:rsidR="00165A56" w:rsidP="00165A56" w:rsidRDefault="00165A56">
      <w:pPr>
        <w:autoSpaceDE w:val="0"/>
        <w:autoSpaceDN w:val="0"/>
        <w:adjustRightInd w:val="0"/>
      </w:pPr>
      <w:r w:rsidRPr="002C385B">
        <w:t>Letterhead certificates vary depending on the commodity and country of destination but should contain the same basic information as the VS 16-4. The exporter must prepare the certificate consistent with the guidance included on the certificate and</w:t>
      </w:r>
      <w:r w:rsidRPr="002C385B" w:rsidR="002C385B">
        <w:t>,</w:t>
      </w:r>
      <w:r w:rsidRPr="002C385B">
        <w:t xml:space="preserve"> if available, the international import regulations or an import permit from the country of destination.</w:t>
      </w:r>
    </w:p>
    <w:p w:rsidRPr="002C385B" w:rsidR="00165A56" w:rsidP="003573D7" w:rsidRDefault="00165A56">
      <w:pPr>
        <w:autoSpaceDE w:val="0"/>
        <w:autoSpaceDN w:val="0"/>
        <w:adjustRightInd w:val="0"/>
        <w:rPr>
          <w:b/>
          <w:u w:val="single"/>
        </w:rPr>
      </w:pPr>
    </w:p>
    <w:p w:rsidRPr="002C385B" w:rsidR="003573D7" w:rsidP="003573D7" w:rsidRDefault="003573D7">
      <w:pPr>
        <w:autoSpaceDE w:val="0"/>
        <w:autoSpaceDN w:val="0"/>
        <w:adjustRightInd w:val="0"/>
        <w:rPr>
          <w:b/>
          <w:u w:val="single"/>
        </w:rPr>
      </w:pPr>
      <w:r w:rsidRPr="002C385B">
        <w:rPr>
          <w:b/>
          <w:u w:val="single"/>
        </w:rPr>
        <w:t>Hearing Request</w:t>
      </w:r>
      <w:r w:rsidRPr="002C385B" w:rsidR="002C385B">
        <w:rPr>
          <w:b/>
          <w:u w:val="single"/>
        </w:rPr>
        <w:t xml:space="preserve">; (9 CFR 156.8); </w:t>
      </w:r>
      <w:r w:rsidRPr="002C385B" w:rsidR="00154B49">
        <w:rPr>
          <w:b/>
          <w:u w:val="single"/>
        </w:rPr>
        <w:t>(</w:t>
      </w:r>
      <w:r w:rsidRPr="002C385B" w:rsidR="00A61ECF">
        <w:rPr>
          <w:b/>
          <w:u w:val="single"/>
        </w:rPr>
        <w:t>Business</w:t>
      </w:r>
      <w:r w:rsidRPr="002C385B" w:rsidR="00154B49">
        <w:rPr>
          <w:b/>
          <w:u w:val="single"/>
        </w:rPr>
        <w:t>)</w:t>
      </w:r>
    </w:p>
    <w:p w:rsidRPr="002C385B" w:rsidR="003573D7" w:rsidP="003573D7" w:rsidRDefault="003573D7">
      <w:pPr>
        <w:autoSpaceDE w:val="0"/>
        <w:autoSpaceDN w:val="0"/>
        <w:adjustRightInd w:val="0"/>
      </w:pPr>
      <w:r w:rsidRPr="002C385B">
        <w:t>VS may refuse to grant a certificate to an exporter if that exporter fails to meet conditions set</w:t>
      </w:r>
      <w:r w:rsidRPr="002C385B" w:rsidR="00025B36">
        <w:t xml:space="preserve"> </w:t>
      </w:r>
      <w:r w:rsidRPr="002C385B">
        <w:t xml:space="preserve">forth in 9 CFR 156.5 and </w:t>
      </w:r>
      <w:r w:rsidRPr="002C385B" w:rsidR="007C0B01">
        <w:t>9 CFR</w:t>
      </w:r>
      <w:r w:rsidRPr="002C385B" w:rsidR="002C385B">
        <w:t xml:space="preserve"> </w:t>
      </w:r>
      <w:r w:rsidRPr="002C385B">
        <w:t>156.6.</w:t>
      </w:r>
      <w:r w:rsidRPr="002C385B" w:rsidR="00833C00">
        <w:t xml:space="preserve"> </w:t>
      </w:r>
      <w:r w:rsidRPr="002C385B">
        <w:t>I</w:t>
      </w:r>
      <w:r w:rsidRPr="002C385B" w:rsidR="007C41E0">
        <w:t>f</w:t>
      </w:r>
      <w:r w:rsidRPr="002C385B">
        <w:t xml:space="preserve"> VS refuses to grant a certificate, the</w:t>
      </w:r>
      <w:r w:rsidRPr="002C385B" w:rsidR="00025B36">
        <w:t xml:space="preserve"> </w:t>
      </w:r>
      <w:r w:rsidRPr="002C385B">
        <w:t>exporter may request a hearing to appeal the decision.</w:t>
      </w:r>
    </w:p>
    <w:p w:rsidRPr="002C385B" w:rsidR="00191825" w:rsidP="003573D7" w:rsidRDefault="00191825">
      <w:pPr>
        <w:autoSpaceDE w:val="0"/>
        <w:autoSpaceDN w:val="0"/>
        <w:adjustRightInd w:val="0"/>
        <w:rPr>
          <w:b/>
          <w:u w:val="single"/>
        </w:rPr>
      </w:pPr>
    </w:p>
    <w:p w:rsidRPr="002C385B" w:rsidR="003573D7" w:rsidP="003573D7" w:rsidRDefault="003E7BB7">
      <w:pPr>
        <w:autoSpaceDE w:val="0"/>
        <w:autoSpaceDN w:val="0"/>
        <w:adjustRightInd w:val="0"/>
        <w:rPr>
          <w:b/>
          <w:u w:val="single"/>
        </w:rPr>
      </w:pPr>
      <w:r w:rsidRPr="002C385B">
        <w:rPr>
          <w:b/>
          <w:u w:val="single"/>
        </w:rPr>
        <w:t>N</w:t>
      </w:r>
      <w:r w:rsidRPr="002C385B" w:rsidR="003573D7">
        <w:rPr>
          <w:b/>
          <w:u w:val="single"/>
        </w:rPr>
        <w:t>otification of Tampered Certificate</w:t>
      </w:r>
      <w:r w:rsidRPr="002C385B" w:rsidR="002C385B">
        <w:rPr>
          <w:b/>
          <w:u w:val="single"/>
        </w:rPr>
        <w:t>; (</w:t>
      </w:r>
      <w:r w:rsidRPr="002C385B" w:rsidR="006E2F99">
        <w:rPr>
          <w:b/>
          <w:u w:val="single"/>
        </w:rPr>
        <w:t>9 CFR 156.8</w:t>
      </w:r>
      <w:r w:rsidRPr="002C385B" w:rsidR="002C385B">
        <w:rPr>
          <w:b/>
          <w:u w:val="single"/>
        </w:rPr>
        <w:t>); (Business)</w:t>
      </w:r>
    </w:p>
    <w:p w:rsidRPr="002C385B" w:rsidR="0016752A" w:rsidP="00025B36" w:rsidRDefault="003573D7">
      <w:pPr>
        <w:autoSpaceDE w:val="0"/>
        <w:autoSpaceDN w:val="0"/>
        <w:adjustRightInd w:val="0"/>
        <w:rPr>
          <w:rStyle w:val="InitialStyle"/>
          <w:rFonts w:ascii="Times New Roman" w:hAnsi="Times New Roman" w:cs="Times New Roman"/>
        </w:rPr>
      </w:pPr>
      <w:r w:rsidRPr="002C385B">
        <w:t>VS may issue a denial or withdrawal of service if it determines that a certificate VS has</w:t>
      </w:r>
      <w:r w:rsidRPr="002C385B" w:rsidR="00025B36">
        <w:t xml:space="preserve"> </w:t>
      </w:r>
      <w:r w:rsidRPr="002C385B">
        <w:t>issued has been altered or if parts of the certificate or its marks or devices have been</w:t>
      </w:r>
      <w:r w:rsidRPr="002C385B" w:rsidR="00025B36">
        <w:t xml:space="preserve"> </w:t>
      </w:r>
      <w:r w:rsidRPr="002C385B">
        <w:t xml:space="preserve">imitated, or that </w:t>
      </w:r>
      <w:r w:rsidRPr="002C385B">
        <w:lastRenderedPageBreak/>
        <w:t>the recipient of the official certificate, mark, or device has used it without</w:t>
      </w:r>
      <w:r w:rsidRPr="002C385B" w:rsidR="00025B36">
        <w:t xml:space="preserve"> </w:t>
      </w:r>
      <w:r w:rsidRPr="002C385B">
        <w:t>authority from the Administrator.</w:t>
      </w:r>
      <w:r w:rsidRPr="002C385B" w:rsidR="00653535">
        <w:t xml:space="preserve"> </w:t>
      </w:r>
      <w:r w:rsidRPr="002C385B">
        <w:t>An exporter who has been issued a denial or withdrawal of</w:t>
      </w:r>
      <w:r w:rsidRPr="002C385B" w:rsidR="00025B36">
        <w:t xml:space="preserve"> </w:t>
      </w:r>
      <w:r w:rsidRPr="002C385B">
        <w:t>service can appeal this ruling.</w:t>
      </w:r>
    </w:p>
    <w:p w:rsidRPr="002C385B" w:rsidR="001111B8" w:rsidP="007A26E3" w:rsidRDefault="001111B8">
      <w:pPr>
        <w:pStyle w:val="DefaultText"/>
        <w:rPr>
          <w:rStyle w:val="InitialStyle"/>
          <w:rFonts w:ascii="Times New Roman" w:hAnsi="Times New Roman" w:cs="Times New Roman"/>
          <w:b/>
          <w:szCs w:val="24"/>
        </w:rPr>
      </w:pPr>
    </w:p>
    <w:p w:rsidRPr="002C385B" w:rsidR="00A3229F" w:rsidP="007A26E3" w:rsidRDefault="007C41E0">
      <w:pPr>
        <w:pStyle w:val="DefaultText"/>
        <w:rPr>
          <w:szCs w:val="24"/>
        </w:rPr>
      </w:pPr>
      <w:r w:rsidRPr="002C385B">
        <w:rPr>
          <w:szCs w:val="24"/>
        </w:rPr>
        <w:t>E</w:t>
      </w:r>
      <w:r w:rsidRPr="002C385B" w:rsidR="006D49AC">
        <w:rPr>
          <w:szCs w:val="24"/>
        </w:rPr>
        <w:t>xporter</w:t>
      </w:r>
      <w:r w:rsidRPr="002C385B">
        <w:rPr>
          <w:szCs w:val="24"/>
        </w:rPr>
        <w:t>s</w:t>
      </w:r>
      <w:r w:rsidRPr="002C385B" w:rsidR="006D49AC">
        <w:rPr>
          <w:szCs w:val="24"/>
        </w:rPr>
        <w:t xml:space="preserve"> </w:t>
      </w:r>
      <w:r w:rsidRPr="002C385B">
        <w:rPr>
          <w:szCs w:val="24"/>
        </w:rPr>
        <w:t xml:space="preserve">can </w:t>
      </w:r>
      <w:r w:rsidRPr="002C385B" w:rsidR="006D49AC">
        <w:rPr>
          <w:szCs w:val="24"/>
        </w:rPr>
        <w:t xml:space="preserve">request either a hearing to appeal a denial of a certificate, or notification of a tampered certificate, </w:t>
      </w:r>
      <w:r w:rsidRPr="002C385B">
        <w:rPr>
          <w:szCs w:val="24"/>
        </w:rPr>
        <w:t xml:space="preserve">by </w:t>
      </w:r>
      <w:r w:rsidRPr="002C385B" w:rsidR="006D49AC">
        <w:rPr>
          <w:szCs w:val="24"/>
        </w:rPr>
        <w:t>mail or phone to the USDA</w:t>
      </w:r>
      <w:r w:rsidRPr="002C385B" w:rsidR="00416B39">
        <w:rPr>
          <w:szCs w:val="24"/>
        </w:rPr>
        <w:t>’</w:t>
      </w:r>
      <w:r w:rsidRPr="002C385B" w:rsidR="006D49AC">
        <w:rPr>
          <w:szCs w:val="24"/>
        </w:rPr>
        <w:t>s Office of General Counsel (OGC).</w:t>
      </w:r>
      <w:r w:rsidRPr="002C385B" w:rsidR="004C6CD8">
        <w:rPr>
          <w:szCs w:val="24"/>
        </w:rPr>
        <w:t xml:space="preserve"> </w:t>
      </w:r>
      <w:r w:rsidRPr="002C385B" w:rsidR="006D49AC">
        <w:rPr>
          <w:szCs w:val="24"/>
        </w:rPr>
        <w:t>Exporters can find contact information for OGC</w:t>
      </w:r>
      <w:r w:rsidRPr="002C385B" w:rsidR="00416B39">
        <w:rPr>
          <w:szCs w:val="24"/>
        </w:rPr>
        <w:t>’</w:t>
      </w:r>
      <w:r w:rsidRPr="002C385B" w:rsidR="006D49AC">
        <w:rPr>
          <w:szCs w:val="24"/>
        </w:rPr>
        <w:t>s regional offices an</w:t>
      </w:r>
      <w:r w:rsidRPr="002C385B" w:rsidR="003E246E">
        <w:rPr>
          <w:szCs w:val="24"/>
        </w:rPr>
        <w:t xml:space="preserve">d staff on the USDA </w:t>
      </w:r>
      <w:r w:rsidRPr="002C385B" w:rsidR="00AD23DE">
        <w:rPr>
          <w:szCs w:val="24"/>
        </w:rPr>
        <w:t>w</w:t>
      </w:r>
      <w:r w:rsidRPr="002C385B" w:rsidR="003E246E">
        <w:rPr>
          <w:szCs w:val="24"/>
        </w:rPr>
        <w:t xml:space="preserve">ebsite at </w:t>
      </w:r>
      <w:r w:rsidRPr="002C385B" w:rsidR="00A3229F">
        <w:rPr>
          <w:szCs w:val="24"/>
        </w:rPr>
        <w:t>http://www.usda.gov/wps/portal/usda?navid=OGC</w:t>
      </w:r>
      <w:r w:rsidRPr="002C385B" w:rsidR="008E61DE">
        <w:rPr>
          <w:szCs w:val="24"/>
        </w:rPr>
        <w:t>.</w:t>
      </w:r>
    </w:p>
    <w:p w:rsidRPr="002C385B" w:rsidR="00A3229F" w:rsidP="007A26E3" w:rsidRDefault="00A3229F">
      <w:pPr>
        <w:pStyle w:val="DefaultText"/>
        <w:rPr>
          <w:szCs w:val="24"/>
        </w:rPr>
      </w:pPr>
    </w:p>
    <w:p w:rsidRPr="002C385B" w:rsidR="00A3229F" w:rsidP="007A26E3" w:rsidRDefault="00A3229F">
      <w:pPr>
        <w:pStyle w:val="DefaultText"/>
        <w:rPr>
          <w:szCs w:val="24"/>
        </w:rPr>
      </w:pPr>
    </w:p>
    <w:p w:rsidRPr="002C385B" w:rsidR="007A26E3" w:rsidP="007A26E3" w:rsidRDefault="007A26E3">
      <w:pPr>
        <w:pStyle w:val="DefaultText"/>
        <w:rPr>
          <w:rStyle w:val="InitialStyle"/>
          <w:rFonts w:ascii="Times New Roman" w:hAnsi="Times New Roman" w:cs="Times New Roman"/>
          <w:b/>
          <w:bCs/>
          <w:szCs w:val="24"/>
        </w:rPr>
      </w:pPr>
      <w:r w:rsidRPr="002C385B">
        <w:rPr>
          <w:rStyle w:val="InitialStyle"/>
          <w:rFonts w:ascii="Times New Roman" w:hAnsi="Times New Roman" w:cs="Times New Roman"/>
          <w:b/>
          <w:bCs/>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2C385B" w:rsidR="007A26E3" w:rsidP="007A26E3" w:rsidRDefault="007A26E3">
      <w:pPr>
        <w:pStyle w:val="DefaultText"/>
        <w:rPr>
          <w:rStyle w:val="InitialStyle"/>
          <w:rFonts w:ascii="Times New Roman" w:hAnsi="Times New Roman" w:cs="Times New Roman"/>
          <w:szCs w:val="24"/>
        </w:rPr>
      </w:pPr>
    </w:p>
    <w:p w:rsidRPr="002C385B" w:rsidR="00025B36" w:rsidP="00025B36" w:rsidRDefault="00025B36">
      <w:pPr>
        <w:autoSpaceDE w:val="0"/>
        <w:autoSpaceDN w:val="0"/>
        <w:adjustRightInd w:val="0"/>
      </w:pPr>
      <w:r w:rsidRPr="002C385B">
        <w:t xml:space="preserve">The VS </w:t>
      </w:r>
      <w:r w:rsidR="002A5719">
        <w:t xml:space="preserve">Form </w:t>
      </w:r>
      <w:r w:rsidRPr="002C385B">
        <w:t xml:space="preserve">16-4 and </w:t>
      </w:r>
      <w:r w:rsidR="002A5719">
        <w:t xml:space="preserve">VS Form </w:t>
      </w:r>
      <w:r w:rsidRPr="002C385B">
        <w:t xml:space="preserve">16-4A </w:t>
      </w:r>
      <w:r w:rsidR="002A5719">
        <w:t xml:space="preserve">may be downloaded as fillable PDF forms from </w:t>
      </w:r>
      <w:r w:rsidRPr="002A5719" w:rsidR="00154B49">
        <w:t>https://www.aphis.usda.gov/aphis/ourfocus/animalhealth/export/iregs-for-animal-product-exports/ct_iregs_animal_product_exports_home</w:t>
      </w:r>
      <w:r w:rsidRPr="002C385B">
        <w:t xml:space="preserve">. </w:t>
      </w:r>
      <w:r w:rsidRPr="002C385B" w:rsidR="0099424C">
        <w:t xml:space="preserve">Exporters can </w:t>
      </w:r>
      <w:r w:rsidRPr="002C385B">
        <w:t xml:space="preserve">download the </w:t>
      </w:r>
      <w:r w:rsidRPr="002C385B" w:rsidR="002C385B">
        <w:t xml:space="preserve">forms, </w:t>
      </w:r>
      <w:r w:rsidRPr="002C385B">
        <w:t>complete the appropriate sections, print out the forms if they choose, and submit them to VS via email, fax, or mail.</w:t>
      </w:r>
      <w:r w:rsidRPr="002C385B" w:rsidR="00576B90">
        <w:t xml:space="preserve"> </w:t>
      </w:r>
      <w:r w:rsidRPr="002C385B" w:rsidR="008113A2">
        <w:t xml:space="preserve">The </w:t>
      </w:r>
      <w:r w:rsidRPr="002C385B">
        <w:t xml:space="preserve">VS </w:t>
      </w:r>
      <w:r w:rsidRPr="002C385B" w:rsidR="007C41E0">
        <w:t xml:space="preserve">staff </w:t>
      </w:r>
      <w:r w:rsidRPr="002C385B">
        <w:t>then reviews this information and provides a hard copy for the export veterinarian to sign.</w:t>
      </w:r>
    </w:p>
    <w:p w:rsidRPr="002C385B" w:rsidR="00025B36" w:rsidP="00025B36" w:rsidRDefault="00025B36">
      <w:pPr>
        <w:autoSpaceDE w:val="0"/>
        <w:autoSpaceDN w:val="0"/>
        <w:adjustRightInd w:val="0"/>
      </w:pPr>
    </w:p>
    <w:p w:rsidRPr="002C385B" w:rsidR="00E959A7" w:rsidP="00025B36" w:rsidRDefault="00E959A7">
      <w:pPr>
        <w:autoSpaceDE w:val="0"/>
        <w:autoSpaceDN w:val="0"/>
        <w:adjustRightInd w:val="0"/>
      </w:pPr>
      <w:r w:rsidRPr="002C385B">
        <w:t>The letterhead certificates are drafted for individual cases and are not good candidates for electronic submission.</w:t>
      </w:r>
    </w:p>
    <w:p w:rsidRPr="002C385B" w:rsidR="00E959A7" w:rsidP="00025B36" w:rsidRDefault="00E959A7">
      <w:pPr>
        <w:autoSpaceDE w:val="0"/>
        <w:autoSpaceDN w:val="0"/>
        <w:adjustRightInd w:val="0"/>
      </w:pPr>
    </w:p>
    <w:p w:rsidRPr="002C385B" w:rsidR="00515216" w:rsidP="00025B36" w:rsidRDefault="0099424C">
      <w:pPr>
        <w:autoSpaceDE w:val="0"/>
        <w:autoSpaceDN w:val="0"/>
        <w:adjustRightInd w:val="0"/>
        <w:rPr>
          <w:rStyle w:val="InitialStyle"/>
          <w:rFonts w:ascii="Times New Roman" w:hAnsi="Times New Roman" w:cs="Times New Roman"/>
        </w:rPr>
      </w:pPr>
      <w:r w:rsidRPr="002C385B">
        <w:t>E</w:t>
      </w:r>
      <w:r w:rsidRPr="002C385B" w:rsidR="00025B36">
        <w:t>xporter</w:t>
      </w:r>
      <w:r w:rsidRPr="002C385B">
        <w:t>s</w:t>
      </w:r>
      <w:r w:rsidRPr="002C385B" w:rsidR="00025B36">
        <w:t xml:space="preserve"> </w:t>
      </w:r>
      <w:r w:rsidRPr="002C385B">
        <w:t xml:space="preserve">can request </w:t>
      </w:r>
      <w:r w:rsidRPr="002C385B" w:rsidR="00025B36">
        <w:t>either a hearing to appeal a denial of a certificate, or notification of a tampered certificate, through mail or by phone to the USDA's Office of General Counsel.</w:t>
      </w:r>
    </w:p>
    <w:p w:rsidRPr="002A5719" w:rsidR="001111B8" w:rsidP="007A26E3" w:rsidRDefault="001111B8">
      <w:pPr>
        <w:pStyle w:val="DefaultText"/>
        <w:rPr>
          <w:rStyle w:val="InitialStyle"/>
          <w:rFonts w:ascii="Times New Roman" w:hAnsi="Times New Roman" w:cs="Times New Roman"/>
          <w:szCs w:val="24"/>
        </w:rPr>
      </w:pPr>
    </w:p>
    <w:p w:rsidRPr="002A5719" w:rsidR="00025B36" w:rsidP="007A26E3" w:rsidRDefault="00025B36">
      <w:pPr>
        <w:pStyle w:val="DefaultText"/>
        <w:rPr>
          <w:rStyle w:val="InitialStyle"/>
          <w:rFonts w:ascii="Times New Roman" w:hAnsi="Times New Roman" w:cs="Times New Roman"/>
          <w:szCs w:val="24"/>
        </w:rPr>
      </w:pPr>
    </w:p>
    <w:p w:rsidRPr="002A5719" w:rsidR="007A26E3" w:rsidP="007A26E3" w:rsidRDefault="007A26E3">
      <w:pPr>
        <w:pStyle w:val="DefaultText"/>
        <w:rPr>
          <w:rStyle w:val="InitialStyle"/>
          <w:rFonts w:ascii="Times New Roman" w:hAnsi="Times New Roman" w:cs="Times New Roman"/>
          <w:b/>
          <w:szCs w:val="24"/>
        </w:rPr>
      </w:pPr>
      <w:r w:rsidRPr="002A5719">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Pr="002A5719" w:rsidR="007A26E3" w:rsidP="007A26E3" w:rsidRDefault="007A26E3">
      <w:pPr>
        <w:pStyle w:val="DefaultText"/>
        <w:rPr>
          <w:rStyle w:val="InitialStyle"/>
          <w:rFonts w:ascii="Times New Roman" w:hAnsi="Times New Roman" w:cs="Times New Roman"/>
          <w:szCs w:val="24"/>
        </w:rPr>
      </w:pPr>
    </w:p>
    <w:p w:rsidRPr="002A5719" w:rsidR="000C629D" w:rsidP="007A26E3" w:rsidRDefault="000C629D">
      <w:pPr>
        <w:pStyle w:val="DefaultText"/>
        <w:rPr>
          <w:rStyle w:val="InitialStyle"/>
          <w:rFonts w:ascii="Times New Roman" w:hAnsi="Times New Roman" w:cs="Times New Roman"/>
          <w:szCs w:val="24"/>
        </w:rPr>
      </w:pPr>
      <w:r w:rsidRPr="002A5719">
        <w:rPr>
          <w:szCs w:val="24"/>
        </w:rPr>
        <w:t xml:space="preserve">APHIS is the only Federal agency responsible for preventing the spread of certain animal export diseases from the United States.  </w:t>
      </w:r>
    </w:p>
    <w:p w:rsidRPr="002A5719" w:rsidR="000461DF" w:rsidP="007A26E3" w:rsidRDefault="000461DF">
      <w:pPr>
        <w:pStyle w:val="DefaultText"/>
        <w:rPr>
          <w:rStyle w:val="InitialStyle"/>
          <w:rFonts w:ascii="Times New Roman" w:hAnsi="Times New Roman" w:cs="Times New Roman"/>
          <w:b/>
          <w:szCs w:val="24"/>
        </w:rPr>
      </w:pPr>
    </w:p>
    <w:p w:rsidRPr="002A5719" w:rsidR="000461DF" w:rsidP="007A26E3" w:rsidRDefault="000461DF">
      <w:pPr>
        <w:pStyle w:val="DefaultText"/>
        <w:rPr>
          <w:rStyle w:val="InitialStyle"/>
          <w:rFonts w:ascii="Times New Roman" w:hAnsi="Times New Roman" w:cs="Times New Roman"/>
          <w:b/>
          <w:szCs w:val="24"/>
        </w:rPr>
      </w:pPr>
    </w:p>
    <w:p w:rsidRPr="002A5719" w:rsidR="007A26E3" w:rsidP="007A26E3" w:rsidRDefault="007A26E3">
      <w:pPr>
        <w:pStyle w:val="DefaultText"/>
        <w:rPr>
          <w:rStyle w:val="InitialStyle"/>
          <w:rFonts w:ascii="Times New Roman" w:hAnsi="Times New Roman" w:cs="Times New Roman"/>
          <w:szCs w:val="24"/>
        </w:rPr>
      </w:pPr>
      <w:r w:rsidRPr="002A5719">
        <w:rPr>
          <w:rStyle w:val="InitialStyle"/>
          <w:rFonts w:ascii="Times New Roman" w:hAnsi="Times New Roman" w:cs="Times New Roman"/>
          <w:b/>
          <w:szCs w:val="24"/>
        </w:rPr>
        <w:t>5.  If the collection of information impacts small businesses or other small entities, describe any methods used to minimize burden.</w:t>
      </w:r>
    </w:p>
    <w:p w:rsidRPr="002A5719" w:rsidR="007A26E3" w:rsidP="007A26E3" w:rsidRDefault="007A26E3">
      <w:pPr>
        <w:pStyle w:val="DefaultText"/>
        <w:rPr>
          <w:rStyle w:val="InitialStyle"/>
          <w:rFonts w:ascii="Times New Roman" w:hAnsi="Times New Roman" w:cs="Times New Roman"/>
          <w:szCs w:val="24"/>
        </w:rPr>
      </w:pPr>
    </w:p>
    <w:p w:rsidR="002A5719" w:rsidP="007A26E3" w:rsidRDefault="002A5719">
      <w:pPr>
        <w:pStyle w:val="DefaultText"/>
        <w:rPr>
          <w:rStyle w:val="InitialStyle"/>
          <w:rFonts w:ascii="Times New Roman" w:hAnsi="Times New Roman" w:cs="Times New Roman"/>
          <w:szCs w:val="24"/>
        </w:rPr>
      </w:pPr>
      <w:r w:rsidRPr="002A5719">
        <w:rPr>
          <w:rStyle w:val="InitialStyle"/>
          <w:rFonts w:ascii="Times New Roman" w:hAnsi="Times New Roman" w:cs="Times New Roman"/>
          <w:szCs w:val="24"/>
        </w:rPr>
        <w:t>APHIS estimates that 60 percent of the respondents are small entities.</w:t>
      </w:r>
      <w:r>
        <w:rPr>
          <w:rStyle w:val="InitialStyle"/>
          <w:rFonts w:ascii="Times New Roman" w:hAnsi="Times New Roman" w:cs="Times New Roman"/>
          <w:szCs w:val="24"/>
        </w:rPr>
        <w:t xml:space="preserve"> </w:t>
      </w:r>
      <w:r w:rsidRPr="002A5719" w:rsidR="007A26E3">
        <w:rPr>
          <w:rStyle w:val="InitialStyle"/>
          <w:rFonts w:ascii="Times New Roman" w:hAnsi="Times New Roman" w:cs="Times New Roman"/>
          <w:szCs w:val="24"/>
        </w:rPr>
        <w:t xml:space="preserve">The information collected is the minimum needed to </w:t>
      </w:r>
      <w:r w:rsidRPr="002A5719" w:rsidR="0027379F">
        <w:rPr>
          <w:rStyle w:val="InitialStyle"/>
          <w:rFonts w:ascii="Times New Roman" w:hAnsi="Times New Roman" w:cs="Times New Roman"/>
          <w:szCs w:val="24"/>
        </w:rPr>
        <w:t xml:space="preserve">officially certify to the satisfaction </w:t>
      </w:r>
      <w:r w:rsidRPr="002A5719" w:rsidR="005E4E47">
        <w:rPr>
          <w:rStyle w:val="InitialStyle"/>
          <w:rFonts w:ascii="Times New Roman" w:hAnsi="Times New Roman" w:cs="Times New Roman"/>
          <w:szCs w:val="24"/>
        </w:rPr>
        <w:t>of receiving</w:t>
      </w:r>
      <w:r w:rsidRPr="002A5719" w:rsidR="0027379F">
        <w:rPr>
          <w:rStyle w:val="InitialStyle"/>
          <w:rFonts w:ascii="Times New Roman" w:hAnsi="Times New Roman" w:cs="Times New Roman"/>
          <w:szCs w:val="24"/>
        </w:rPr>
        <w:t xml:space="preserve"> countries that the United States is free of certain animal diseases.</w:t>
      </w:r>
    </w:p>
    <w:p w:rsidR="002A5719" w:rsidP="007A26E3" w:rsidRDefault="002A5719">
      <w:pPr>
        <w:pStyle w:val="DefaultText"/>
        <w:rPr>
          <w:rStyle w:val="InitialStyle"/>
          <w:rFonts w:ascii="Times New Roman" w:hAnsi="Times New Roman" w:cs="Times New Roman"/>
          <w:szCs w:val="24"/>
        </w:rPr>
      </w:pPr>
    </w:p>
    <w:p w:rsidR="002A5719" w:rsidP="007A26E3" w:rsidRDefault="002A5719">
      <w:pPr>
        <w:pStyle w:val="DefaultText"/>
        <w:rPr>
          <w:rStyle w:val="InitialStyle"/>
          <w:rFonts w:ascii="Times New Roman" w:hAnsi="Times New Roman" w:cs="Times New Roman"/>
          <w:szCs w:val="24"/>
        </w:rPr>
      </w:pPr>
    </w:p>
    <w:p w:rsidRPr="002A5719" w:rsidR="007A26E3" w:rsidP="007A26E3" w:rsidRDefault="007A26E3">
      <w:pPr>
        <w:pStyle w:val="DefaultText"/>
        <w:rPr>
          <w:rStyle w:val="InitialStyle"/>
          <w:rFonts w:ascii="Times New Roman" w:hAnsi="Times New Roman" w:cs="Times New Roman"/>
          <w:b/>
          <w:szCs w:val="24"/>
        </w:rPr>
      </w:pPr>
      <w:r w:rsidRPr="002A5719">
        <w:rPr>
          <w:rStyle w:val="InitialStyle"/>
          <w:rFonts w:ascii="Times New Roman" w:hAnsi="Times New Roman" w:cs="Times New Roman"/>
          <w:b/>
          <w:szCs w:val="24"/>
        </w:rPr>
        <w:lastRenderedPageBreak/>
        <w:t>6.  Describe the consequence to Federal program or policy activities if the collection is not conducted or is conducted less frequently, as well as any technical or legal obstacles to reducing burden.</w:t>
      </w:r>
    </w:p>
    <w:p w:rsidRPr="002A5719" w:rsidR="007A26E3" w:rsidP="007A26E3" w:rsidRDefault="007A26E3">
      <w:pPr>
        <w:pStyle w:val="DefaultText"/>
        <w:rPr>
          <w:rStyle w:val="InitialStyle"/>
          <w:rFonts w:ascii="Times New Roman" w:hAnsi="Times New Roman" w:cs="Times New Roman"/>
          <w:szCs w:val="24"/>
        </w:rPr>
      </w:pPr>
    </w:p>
    <w:p w:rsidRPr="002A5719" w:rsidR="007A26E3" w:rsidP="007A26E3" w:rsidRDefault="007A26E3">
      <w:pPr>
        <w:pStyle w:val="DefaultText"/>
        <w:rPr>
          <w:rStyle w:val="InitialStyle"/>
          <w:rFonts w:ascii="Times New Roman" w:hAnsi="Times New Roman" w:cs="Times New Roman"/>
          <w:b/>
          <w:szCs w:val="24"/>
        </w:rPr>
      </w:pPr>
      <w:r w:rsidRPr="002A5719">
        <w:rPr>
          <w:rStyle w:val="InitialStyle"/>
          <w:rFonts w:ascii="Times New Roman" w:hAnsi="Times New Roman" w:cs="Times New Roman"/>
          <w:szCs w:val="24"/>
        </w:rPr>
        <w:t>If the information was collected less frequently or not collected</w:t>
      </w:r>
      <w:r w:rsidRPr="002A5719" w:rsidR="00D05952">
        <w:rPr>
          <w:rStyle w:val="InitialStyle"/>
          <w:rFonts w:ascii="Times New Roman" w:hAnsi="Times New Roman" w:cs="Times New Roman"/>
          <w:szCs w:val="24"/>
        </w:rPr>
        <w:t xml:space="preserve"> at all</w:t>
      </w:r>
      <w:r w:rsidRPr="002A5719">
        <w:rPr>
          <w:rStyle w:val="InitialStyle"/>
          <w:rFonts w:ascii="Times New Roman" w:hAnsi="Times New Roman" w:cs="Times New Roman"/>
          <w:szCs w:val="24"/>
        </w:rPr>
        <w:t xml:space="preserve">, </w:t>
      </w:r>
      <w:r w:rsidRPr="002A5719" w:rsidR="0027379F">
        <w:rPr>
          <w:rStyle w:val="InitialStyle"/>
          <w:rFonts w:ascii="Times New Roman" w:hAnsi="Times New Roman" w:cs="Times New Roman"/>
          <w:szCs w:val="24"/>
        </w:rPr>
        <w:t xml:space="preserve">many countries would not accept animal products from the United States, creating a serious trade imbalance and adversely affecting </w:t>
      </w:r>
      <w:r w:rsidRPr="002A5719" w:rsidR="00416B39">
        <w:rPr>
          <w:rStyle w:val="InitialStyle"/>
          <w:rFonts w:ascii="Times New Roman" w:hAnsi="Times New Roman" w:cs="Times New Roman"/>
          <w:szCs w:val="24"/>
        </w:rPr>
        <w:t xml:space="preserve">American </w:t>
      </w:r>
      <w:r w:rsidRPr="002A5719" w:rsidR="0027379F">
        <w:rPr>
          <w:rStyle w:val="InitialStyle"/>
          <w:rFonts w:ascii="Times New Roman" w:hAnsi="Times New Roman" w:cs="Times New Roman"/>
          <w:szCs w:val="24"/>
        </w:rPr>
        <w:t>exporters.</w:t>
      </w:r>
    </w:p>
    <w:p w:rsidRPr="00AF50A7" w:rsidR="007A26E3" w:rsidP="007A26E3" w:rsidRDefault="007A26E3">
      <w:pPr>
        <w:pStyle w:val="DefaultText"/>
        <w:rPr>
          <w:rStyle w:val="InitialStyle"/>
          <w:rFonts w:ascii="Times New Roman" w:hAnsi="Times New Roman" w:cs="Times New Roman"/>
          <w:b/>
          <w:szCs w:val="24"/>
        </w:rPr>
      </w:pPr>
    </w:p>
    <w:p w:rsidRPr="00AF50A7" w:rsidR="003E7BB7" w:rsidP="007A26E3" w:rsidRDefault="003E7BB7">
      <w:pPr>
        <w:pStyle w:val="DefaultText"/>
        <w:rPr>
          <w:rStyle w:val="InitialStyle"/>
          <w:rFonts w:ascii="Times New Roman" w:hAnsi="Times New Roman" w:cs="Times New Roman"/>
          <w:b/>
          <w:szCs w:val="24"/>
        </w:rPr>
      </w:pPr>
    </w:p>
    <w:p w:rsidRPr="00AF50A7" w:rsidR="007A26E3" w:rsidP="007A26E3" w:rsidRDefault="007A26E3">
      <w:pPr>
        <w:pStyle w:val="DefaultText"/>
        <w:rPr>
          <w:rStyle w:val="InitialStyle"/>
          <w:rFonts w:ascii="Times New Roman" w:hAnsi="Times New Roman" w:cs="Times New Roman"/>
          <w:szCs w:val="24"/>
        </w:rPr>
      </w:pPr>
      <w:r w:rsidRPr="00AF50A7">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Pr="00AF50A7" w:rsidR="00F71A2C" w:rsidP="007A26E3" w:rsidRDefault="00F71A2C">
      <w:pPr>
        <w:pStyle w:val="DefaultText"/>
        <w:rPr>
          <w:rStyle w:val="InitialStyle"/>
          <w:rFonts w:ascii="Times New Roman" w:hAnsi="Times New Roman" w:cs="Times New Roman"/>
          <w:szCs w:val="24"/>
        </w:rPr>
      </w:pPr>
    </w:p>
    <w:p w:rsidRPr="00AF50A7" w:rsidR="00F364C2" w:rsidP="008A59D5" w:rsidRDefault="00F364C2">
      <w:pPr>
        <w:numPr>
          <w:ilvl w:val="0"/>
          <w:numId w:val="1"/>
        </w:numPr>
        <w:tabs>
          <w:tab w:val="clear" w:pos="360"/>
        </w:tabs>
        <w:overflowPunct w:val="0"/>
        <w:autoSpaceDE w:val="0"/>
        <w:autoSpaceDN w:val="0"/>
        <w:adjustRightInd w:val="0"/>
        <w:spacing w:after="120"/>
        <w:ind w:left="630" w:hanging="270"/>
        <w:textAlignment w:val="baseline"/>
        <w:rPr>
          <w:b/>
        </w:rPr>
      </w:pPr>
      <w:r w:rsidRPr="00AF50A7">
        <w:rPr>
          <w:b/>
        </w:rPr>
        <w:t>requiring respondents to submit more than an original and two copies of any document;</w:t>
      </w:r>
    </w:p>
    <w:p w:rsidRPr="00AF50A7" w:rsidR="00F364C2" w:rsidP="008A59D5" w:rsidRDefault="00F364C2">
      <w:pPr>
        <w:numPr>
          <w:ilvl w:val="0"/>
          <w:numId w:val="2"/>
        </w:numPr>
        <w:tabs>
          <w:tab w:val="clear" w:pos="360"/>
        </w:tabs>
        <w:overflowPunct w:val="0"/>
        <w:autoSpaceDE w:val="0"/>
        <w:autoSpaceDN w:val="0"/>
        <w:adjustRightInd w:val="0"/>
        <w:spacing w:after="120"/>
        <w:ind w:left="630" w:hanging="270"/>
        <w:textAlignment w:val="baseline"/>
        <w:rPr>
          <w:b/>
        </w:rPr>
      </w:pPr>
      <w:r w:rsidRPr="00AF50A7">
        <w:rPr>
          <w:b/>
        </w:rPr>
        <w:t xml:space="preserve">requiring respondents to retain records, other than health, medical, government contract, grant-in-aid, or tax records for more than </w:t>
      </w:r>
      <w:r w:rsidRPr="00AF50A7" w:rsidR="00416B39">
        <w:rPr>
          <w:b/>
        </w:rPr>
        <w:t xml:space="preserve">3 </w:t>
      </w:r>
      <w:r w:rsidRPr="00AF50A7">
        <w:rPr>
          <w:b/>
        </w:rPr>
        <w:t>years;</w:t>
      </w:r>
    </w:p>
    <w:p w:rsidRPr="00AF50A7" w:rsidR="00F364C2" w:rsidP="008A59D5" w:rsidRDefault="00F364C2">
      <w:pPr>
        <w:numPr>
          <w:ilvl w:val="0"/>
          <w:numId w:val="3"/>
        </w:numPr>
        <w:tabs>
          <w:tab w:val="clear" w:pos="360"/>
        </w:tabs>
        <w:overflowPunct w:val="0"/>
        <w:autoSpaceDE w:val="0"/>
        <w:autoSpaceDN w:val="0"/>
        <w:adjustRightInd w:val="0"/>
        <w:spacing w:after="120"/>
        <w:ind w:left="630" w:hanging="270"/>
        <w:textAlignment w:val="baseline"/>
        <w:rPr>
          <w:b/>
        </w:rPr>
      </w:pPr>
      <w:r w:rsidRPr="00AF50A7">
        <w:rPr>
          <w:b/>
        </w:rPr>
        <w:t>in connection with a statistical survey, that is not designed to produce valid and reliable results that can be generalized to the universe of study;</w:t>
      </w:r>
    </w:p>
    <w:p w:rsidRPr="00AF50A7" w:rsidR="00F364C2" w:rsidP="008A59D5" w:rsidRDefault="00F364C2">
      <w:pPr>
        <w:numPr>
          <w:ilvl w:val="0"/>
          <w:numId w:val="4"/>
        </w:numPr>
        <w:tabs>
          <w:tab w:val="clear" w:pos="360"/>
        </w:tabs>
        <w:overflowPunct w:val="0"/>
        <w:autoSpaceDE w:val="0"/>
        <w:autoSpaceDN w:val="0"/>
        <w:adjustRightInd w:val="0"/>
        <w:spacing w:after="120"/>
        <w:ind w:left="630" w:hanging="270"/>
        <w:textAlignment w:val="baseline"/>
        <w:rPr>
          <w:b/>
        </w:rPr>
      </w:pPr>
      <w:r w:rsidRPr="00AF50A7">
        <w:rPr>
          <w:b/>
        </w:rPr>
        <w:t>requiring the use of a statistical data classification that has not been reviewed and approved by OMB;</w:t>
      </w:r>
    </w:p>
    <w:p w:rsidRPr="00AF50A7" w:rsidR="00F364C2" w:rsidP="008A59D5" w:rsidRDefault="00F364C2">
      <w:pPr>
        <w:numPr>
          <w:ilvl w:val="0"/>
          <w:numId w:val="5"/>
        </w:numPr>
        <w:tabs>
          <w:tab w:val="clear" w:pos="360"/>
        </w:tabs>
        <w:overflowPunct w:val="0"/>
        <w:autoSpaceDE w:val="0"/>
        <w:autoSpaceDN w:val="0"/>
        <w:adjustRightInd w:val="0"/>
        <w:spacing w:after="120"/>
        <w:ind w:left="630" w:hanging="270"/>
        <w:textAlignment w:val="baseline"/>
        <w:rPr>
          <w:b/>
        </w:rPr>
      </w:pPr>
      <w:r w:rsidRPr="00AF50A7">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F50A7" w:rsidR="00F364C2" w:rsidP="008A59D5" w:rsidRDefault="00F364C2">
      <w:pPr>
        <w:numPr>
          <w:ilvl w:val="0"/>
          <w:numId w:val="6"/>
        </w:numPr>
        <w:tabs>
          <w:tab w:val="clear" w:pos="360"/>
          <w:tab w:val="num" w:pos="648"/>
        </w:tabs>
        <w:overflowPunct w:val="0"/>
        <w:autoSpaceDE w:val="0"/>
        <w:autoSpaceDN w:val="0"/>
        <w:adjustRightInd w:val="0"/>
        <w:spacing w:after="120"/>
        <w:ind w:left="630" w:hanging="270"/>
        <w:textAlignment w:val="baseline"/>
        <w:rPr>
          <w:rFonts w:ascii="CG Times" w:hAnsi="CG Times"/>
        </w:rPr>
      </w:pPr>
      <w:r w:rsidRPr="00AF50A7">
        <w:rPr>
          <w:b/>
        </w:rPr>
        <w:t>requiring respondents to submit proprietary trade secret, or other confidential information unless the agency can demonstrate that it has instituted procedures to protect the information's confidentiality to the extent permitted by law.</w:t>
      </w:r>
    </w:p>
    <w:p w:rsidRPr="00AF50A7" w:rsidR="00F364C2" w:rsidP="00F364C2" w:rsidRDefault="00F364C2">
      <w:pPr>
        <w:overflowPunct w:val="0"/>
        <w:autoSpaceDE w:val="0"/>
        <w:autoSpaceDN w:val="0"/>
        <w:adjustRightInd w:val="0"/>
        <w:textAlignment w:val="baseline"/>
      </w:pPr>
    </w:p>
    <w:p w:rsidRPr="00AF50A7" w:rsidR="00F364C2" w:rsidP="00F364C2" w:rsidRDefault="00F364C2">
      <w:pPr>
        <w:overflowPunct w:val="0"/>
        <w:autoSpaceDE w:val="0"/>
        <w:autoSpaceDN w:val="0"/>
        <w:adjustRightInd w:val="0"/>
        <w:textAlignment w:val="baseline"/>
      </w:pPr>
      <w:r w:rsidRPr="00AF50A7">
        <w:t>No special circumstances exist that would require this collection to be conducted in a manner inconsistent with the general information collection guidelines in 5 CFR 1320.5.</w:t>
      </w:r>
    </w:p>
    <w:p w:rsidRPr="00725031" w:rsidR="00A21154" w:rsidP="007A26E3" w:rsidRDefault="00A21154">
      <w:pPr>
        <w:pStyle w:val="DefaultText"/>
        <w:rPr>
          <w:rStyle w:val="InitialStyle"/>
          <w:rFonts w:ascii="Times New Roman" w:hAnsi="Times New Roman" w:cs="Times New Roman"/>
          <w:b/>
          <w:szCs w:val="24"/>
        </w:rPr>
      </w:pPr>
    </w:p>
    <w:p w:rsidRPr="00725031" w:rsidR="00F566EC" w:rsidP="007A26E3" w:rsidRDefault="00F566EC">
      <w:pPr>
        <w:pStyle w:val="DefaultText"/>
        <w:rPr>
          <w:rStyle w:val="InitialStyle"/>
          <w:rFonts w:ascii="Times New Roman" w:hAnsi="Times New Roman" w:cs="Times New Roman"/>
          <w:b/>
          <w:szCs w:val="24"/>
        </w:rPr>
      </w:pPr>
    </w:p>
    <w:p w:rsidRPr="00725031" w:rsidR="007A26E3" w:rsidP="007A26E3" w:rsidRDefault="00F364C2">
      <w:pPr>
        <w:pStyle w:val="DefaultText"/>
        <w:rPr>
          <w:rStyle w:val="InitialStyle"/>
          <w:rFonts w:ascii="Times New Roman" w:hAnsi="Times New Roman" w:cs="Times New Roman"/>
          <w:b/>
          <w:szCs w:val="24"/>
        </w:rPr>
      </w:pPr>
      <w:r w:rsidRPr="00725031">
        <w:rPr>
          <w:rStyle w:val="InitialStyle"/>
          <w:rFonts w:ascii="Times New Roman" w:hAnsi="Times New Roman" w:cs="Times New Roman"/>
          <w:b/>
          <w:szCs w:val="24"/>
        </w:rPr>
        <w:t>8</w:t>
      </w:r>
      <w:r w:rsidRPr="00725031" w:rsidR="007A26E3">
        <w:rPr>
          <w:rStyle w:val="InitialStyle"/>
          <w:rFonts w:ascii="Times New Roman" w:hAnsi="Times New Roman" w:cs="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00725031">
        <w:rPr>
          <w:rStyle w:val="InitialStyle"/>
          <w:rFonts w:ascii="Times New Roman" w:hAnsi="Times New Roman" w:cs="Times New Roman"/>
          <w:b/>
          <w:szCs w:val="24"/>
        </w:rPr>
        <w:t>p</w:t>
      </w:r>
      <w:r w:rsidRPr="00725031" w:rsidR="007A26E3">
        <w:rPr>
          <w:rStyle w:val="InitialStyle"/>
          <w:rFonts w:ascii="Times New Roman" w:hAnsi="Times New Roman" w:cs="Times New Roman"/>
          <w:b/>
          <w:szCs w:val="24"/>
        </w:rPr>
        <w:t xml:space="preserve">ublication in the Federal Register of the agency's notice, soliciting comments on the information collection prior to submission to OMB. </w:t>
      </w:r>
    </w:p>
    <w:p w:rsidRPr="00725031" w:rsidR="007A26E3" w:rsidP="007A26E3" w:rsidRDefault="007A26E3">
      <w:pPr>
        <w:pStyle w:val="DefaultText"/>
        <w:rPr>
          <w:rStyle w:val="InitialStyle"/>
          <w:rFonts w:ascii="Times New Roman" w:hAnsi="Times New Roman" w:cs="Times New Roman"/>
          <w:szCs w:val="24"/>
        </w:rPr>
      </w:pPr>
    </w:p>
    <w:p w:rsidRPr="00725031" w:rsidR="00725031" w:rsidP="00725031" w:rsidRDefault="007E334B">
      <w:pPr>
        <w:autoSpaceDE w:val="0"/>
        <w:autoSpaceDN w:val="0"/>
        <w:adjustRightInd w:val="0"/>
      </w:pPr>
      <w:r w:rsidRPr="00725031">
        <w:t>APHIS engaged in productive consultations with the following individuals concerning the information collection activities associated with this program</w:t>
      </w:r>
      <w:r w:rsidRPr="00725031" w:rsidR="00725031">
        <w:t>.</w:t>
      </w:r>
      <w:r w:rsidR="00725031">
        <w:t xml:space="preserve"> They were c</w:t>
      </w:r>
      <w:r w:rsidRPr="00725031" w:rsidR="00725031">
        <w:t xml:space="preserve">ontacted by email and phone </w:t>
      </w:r>
      <w:r w:rsidR="00725031">
        <w:t xml:space="preserve">where it was </w:t>
      </w:r>
      <w:r w:rsidRPr="00725031" w:rsidR="00725031">
        <w:t>discuss</w:t>
      </w:r>
      <w:r w:rsidR="00725031">
        <w:t>ed</w:t>
      </w:r>
      <w:r w:rsidRPr="00725031" w:rsidR="00725031">
        <w:t xml:space="preserve"> how necessary data was obtained and how frequently; how much data is available; the convenience and clarity of reporting formats and other collection </w:t>
      </w:r>
      <w:r w:rsidRPr="00725031" w:rsidR="00725031">
        <w:lastRenderedPageBreak/>
        <w:t>instruments; and the clarity of, and necessity for, any recordkeeping requirements. They stated that they had no concerns with any of these items and had no further recommendations. They did observe, uniformly, that the producers and veterinarians they work with seldom have need to implement the surveillance instruments.</w:t>
      </w:r>
    </w:p>
    <w:p w:rsidRPr="00725031" w:rsidR="00191825" w:rsidP="007C0B01" w:rsidRDefault="00191825">
      <w:pPr>
        <w:pStyle w:val="DefaultText"/>
        <w:rPr>
          <w:rStyle w:val="InitialStyle"/>
          <w:rFonts w:ascii="Times New Roman" w:hAnsi="Times New Roman" w:cs="Times New Roman"/>
          <w:szCs w:val="24"/>
        </w:rPr>
      </w:pPr>
    </w:p>
    <w:p w:rsidRPr="00725031" w:rsidR="007C0B01" w:rsidP="007C0B01" w:rsidRDefault="007C0B01">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Randy Strait</w:t>
      </w:r>
    </w:p>
    <w:p w:rsidRPr="00725031" w:rsidR="007C0B01" w:rsidP="007C0B01" w:rsidRDefault="007C0B01">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Director – International Logistics</w:t>
      </w:r>
    </w:p>
    <w:p w:rsidRPr="00725031" w:rsidR="007C0B01" w:rsidP="007C0B01" w:rsidRDefault="007C0B01">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Tyson Foods Inc.</w:t>
      </w:r>
    </w:p>
    <w:p w:rsidRPr="00725031" w:rsidR="007C0B01" w:rsidP="007C0B01" w:rsidRDefault="007C0B01">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800 Stevens Port Drive</w:t>
      </w:r>
    </w:p>
    <w:p w:rsidRPr="00725031" w:rsidR="007C0B01" w:rsidP="007C0B01" w:rsidRDefault="007C0B01">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Dakota Dunes, SD 57049</w:t>
      </w:r>
    </w:p>
    <w:p w:rsidRPr="00725031" w:rsidR="007C0B01" w:rsidP="007C0B01" w:rsidRDefault="00F566EC">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Email</w:t>
      </w:r>
      <w:r w:rsidRPr="00725031" w:rsidR="007C0B01">
        <w:rPr>
          <w:rStyle w:val="InitialStyle"/>
          <w:rFonts w:ascii="Times New Roman" w:hAnsi="Times New Roman" w:cs="Times New Roman"/>
          <w:szCs w:val="24"/>
        </w:rPr>
        <w:t>: Randy.Strait@Tyson.com</w:t>
      </w:r>
    </w:p>
    <w:p w:rsidRPr="00725031" w:rsidR="007C0B01" w:rsidP="007C0B01" w:rsidRDefault="007C0B01">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Phone: 605-235-2333</w:t>
      </w:r>
    </w:p>
    <w:p w:rsidRPr="00725031" w:rsidR="00C7153A" w:rsidP="00B6450A" w:rsidRDefault="00C7153A">
      <w:pPr>
        <w:pStyle w:val="DefaultText"/>
        <w:rPr>
          <w:rStyle w:val="InitialStyle"/>
          <w:rFonts w:ascii="Times New Roman" w:hAnsi="Times New Roman" w:cs="Times New Roman"/>
          <w:szCs w:val="24"/>
        </w:rPr>
      </w:pP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Kari Moore</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Export Manager</w:t>
      </w:r>
    </w:p>
    <w:p w:rsidRPr="00725031" w:rsidR="008A2987"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APC Inc.</w:t>
      </w:r>
    </w:p>
    <w:p w:rsidRPr="00725031" w:rsidR="008A2987" w:rsidP="00D05260" w:rsidRDefault="008A2987">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2425 SE Oak Tree Ct.</w:t>
      </w:r>
    </w:p>
    <w:p w:rsidRPr="00725031" w:rsidR="00D05260" w:rsidP="00D05260" w:rsidRDefault="008A2987">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Ankeny, IA 50021</w:t>
      </w:r>
      <w:r w:rsidRPr="00725031" w:rsidR="00D05260">
        <w:rPr>
          <w:rStyle w:val="InitialStyle"/>
          <w:rFonts w:ascii="Times New Roman" w:hAnsi="Times New Roman" w:cs="Times New Roman"/>
          <w:szCs w:val="24"/>
        </w:rPr>
        <w:t xml:space="preserve"> </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Email: Kari.Moore@functionalproteins.com</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Phone:  515-289-7639</w:t>
      </w:r>
    </w:p>
    <w:p w:rsidRPr="00725031" w:rsidR="00D05260" w:rsidP="00B6450A" w:rsidRDefault="00D05260">
      <w:pPr>
        <w:pStyle w:val="DefaultText"/>
        <w:rPr>
          <w:rStyle w:val="InitialStyle"/>
          <w:rFonts w:ascii="Times New Roman" w:hAnsi="Times New Roman" w:cs="Times New Roman"/>
          <w:szCs w:val="24"/>
        </w:rPr>
      </w:pP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 xml:space="preserve">Judith Pogoda-Leone </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 xml:space="preserve">Senior Manager, Technical Affairs </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Global Sera</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 xml:space="preserve">Life Sciences Solutions </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 xml:space="preserve">Thermo Fisher Scientific </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3175 Staley Road</w:t>
      </w:r>
    </w:p>
    <w:p w:rsidRPr="00725031" w:rsidR="00D05260"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Grand Island, NY 14072</w:t>
      </w:r>
    </w:p>
    <w:p w:rsidRPr="00725031" w:rsidR="003F1285" w:rsidP="00D05260" w:rsidRDefault="00D05260">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Email: judith.pogoda-leone@thermofisher.com</w:t>
      </w:r>
    </w:p>
    <w:p w:rsidRPr="00725031" w:rsidR="00D05260" w:rsidP="00B6450A" w:rsidRDefault="00F566EC">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 xml:space="preserve">Phone: </w:t>
      </w:r>
      <w:r w:rsidRPr="00725031" w:rsidR="00D05260">
        <w:rPr>
          <w:rStyle w:val="InitialStyle"/>
          <w:rFonts w:ascii="Times New Roman" w:hAnsi="Times New Roman" w:cs="Times New Roman"/>
          <w:szCs w:val="24"/>
        </w:rPr>
        <w:t>716</w:t>
      </w:r>
      <w:r w:rsidRPr="00725031">
        <w:rPr>
          <w:rStyle w:val="InitialStyle"/>
          <w:rFonts w:ascii="Times New Roman" w:hAnsi="Times New Roman" w:cs="Times New Roman"/>
          <w:szCs w:val="24"/>
        </w:rPr>
        <w:t>-</w:t>
      </w:r>
      <w:r w:rsidRPr="00725031" w:rsidR="00D05260">
        <w:rPr>
          <w:rStyle w:val="InitialStyle"/>
          <w:rFonts w:ascii="Times New Roman" w:hAnsi="Times New Roman" w:cs="Times New Roman"/>
          <w:szCs w:val="24"/>
        </w:rPr>
        <w:t>774-6731</w:t>
      </w:r>
    </w:p>
    <w:p w:rsidRPr="00541494" w:rsidR="00D05260" w:rsidP="00B6450A" w:rsidRDefault="00D05260">
      <w:pPr>
        <w:pStyle w:val="DefaultText"/>
        <w:rPr>
          <w:rStyle w:val="InitialStyle"/>
          <w:rFonts w:ascii="Times New Roman" w:hAnsi="Times New Roman" w:cs="Times New Roman"/>
          <w:color w:val="FF0000"/>
          <w:szCs w:val="24"/>
        </w:rPr>
      </w:pPr>
    </w:p>
    <w:p w:rsidR="00725031" w:rsidP="00725031" w:rsidRDefault="00725031">
      <w:pPr>
        <w:pStyle w:val="300"/>
        <w:rPr>
          <w:sz w:val="24"/>
          <w:szCs w:val="24"/>
        </w:rPr>
      </w:pPr>
      <w:r w:rsidRPr="00A6635B">
        <w:rPr>
          <w:sz w:val="24"/>
          <w:szCs w:val="24"/>
        </w:rPr>
        <w:t xml:space="preserve">On </w:t>
      </w:r>
      <w:r>
        <w:rPr>
          <w:sz w:val="24"/>
          <w:szCs w:val="24"/>
        </w:rPr>
        <w:t>Thursday, September 3, 2020, A</w:t>
      </w:r>
      <w:r w:rsidRPr="00A6635B">
        <w:rPr>
          <w:sz w:val="24"/>
          <w:szCs w:val="24"/>
        </w:rPr>
        <w:t xml:space="preserve">PHIS published in the Federal Register </w:t>
      </w:r>
      <w:r>
        <w:rPr>
          <w:sz w:val="24"/>
          <w:szCs w:val="24"/>
        </w:rPr>
        <w:t xml:space="preserve">(85 FR 54977) </w:t>
      </w:r>
      <w:r w:rsidRPr="00A6635B">
        <w:rPr>
          <w:sz w:val="24"/>
          <w:szCs w:val="24"/>
        </w:rPr>
        <w:t>a</w:t>
      </w:r>
    </w:p>
    <w:p w:rsidR="008628E3" w:rsidP="00725031" w:rsidRDefault="00725031">
      <w:pPr>
        <w:pStyle w:val="300"/>
        <w:rPr>
          <w:sz w:val="24"/>
          <w:szCs w:val="24"/>
        </w:rPr>
      </w:pPr>
      <w:r w:rsidRPr="00A6635B">
        <w:rPr>
          <w:sz w:val="24"/>
          <w:szCs w:val="24"/>
        </w:rPr>
        <w:t>60-day notice seeking public comments on its plans to request a 3-year re</w:t>
      </w:r>
      <w:r>
        <w:rPr>
          <w:sz w:val="24"/>
          <w:szCs w:val="24"/>
        </w:rPr>
        <w:t xml:space="preserve">instatement </w:t>
      </w:r>
      <w:r w:rsidRPr="00A6635B">
        <w:rPr>
          <w:sz w:val="24"/>
          <w:szCs w:val="24"/>
        </w:rPr>
        <w:t>of this collection of information</w:t>
      </w:r>
      <w:r>
        <w:rPr>
          <w:sz w:val="24"/>
          <w:szCs w:val="24"/>
        </w:rPr>
        <w:t xml:space="preserve"> (85 FR 54977)</w:t>
      </w:r>
      <w:r w:rsidRPr="00A6635B">
        <w:rPr>
          <w:sz w:val="24"/>
          <w:szCs w:val="24"/>
        </w:rPr>
        <w:t>.</w:t>
      </w:r>
      <w:r>
        <w:rPr>
          <w:sz w:val="24"/>
          <w:szCs w:val="24"/>
        </w:rPr>
        <w:t xml:space="preserve"> </w:t>
      </w:r>
      <w:r w:rsidRPr="008628E3">
        <w:rPr>
          <w:sz w:val="24"/>
          <w:szCs w:val="24"/>
        </w:rPr>
        <w:t xml:space="preserve">One comment was received </w:t>
      </w:r>
      <w:r w:rsidR="008628E3">
        <w:rPr>
          <w:sz w:val="24"/>
          <w:szCs w:val="24"/>
        </w:rPr>
        <w:t>recommending procedures be established for issuing health certificates for live animals to c</w:t>
      </w:r>
      <w:r w:rsidRPr="008628E3" w:rsidR="008628E3">
        <w:rPr>
          <w:color w:val="333333"/>
          <w:sz w:val="24"/>
          <w:szCs w:val="24"/>
          <w:shd w:val="clear" w:color="auto" w:fill="FFFFFF"/>
        </w:rPr>
        <w:t>ompa</w:t>
      </w:r>
      <w:r w:rsidR="008628E3">
        <w:rPr>
          <w:color w:val="333333"/>
          <w:sz w:val="24"/>
          <w:szCs w:val="24"/>
          <w:shd w:val="clear" w:color="auto" w:fill="FFFFFF"/>
        </w:rPr>
        <w:t xml:space="preserve">nies </w:t>
      </w:r>
      <w:r w:rsidRPr="008628E3" w:rsidR="008628E3">
        <w:rPr>
          <w:color w:val="333333"/>
          <w:sz w:val="24"/>
          <w:szCs w:val="24"/>
          <w:shd w:val="clear" w:color="auto" w:fill="FFFFFF"/>
        </w:rPr>
        <w:t xml:space="preserve">that </w:t>
      </w:r>
      <w:r w:rsidR="008628E3">
        <w:rPr>
          <w:color w:val="333333"/>
          <w:sz w:val="24"/>
          <w:szCs w:val="24"/>
          <w:shd w:val="clear" w:color="auto" w:fill="FFFFFF"/>
        </w:rPr>
        <w:t xml:space="preserve">are </w:t>
      </w:r>
      <w:r w:rsidRPr="008628E3" w:rsidR="008628E3">
        <w:rPr>
          <w:color w:val="333333"/>
          <w:sz w:val="24"/>
          <w:szCs w:val="24"/>
          <w:shd w:val="clear" w:color="auto" w:fill="FFFFFF"/>
        </w:rPr>
        <w:t>exporting or importing</w:t>
      </w:r>
      <w:r w:rsidR="008628E3">
        <w:rPr>
          <w:color w:val="333333"/>
          <w:sz w:val="24"/>
          <w:szCs w:val="24"/>
          <w:shd w:val="clear" w:color="auto" w:fill="FFFFFF"/>
        </w:rPr>
        <w:t xml:space="preserve"> animals</w:t>
      </w:r>
      <w:r w:rsidRPr="008628E3">
        <w:rPr>
          <w:sz w:val="24"/>
          <w:szCs w:val="24"/>
        </w:rPr>
        <w:t>.</w:t>
      </w:r>
      <w:r w:rsidR="008628E3">
        <w:rPr>
          <w:sz w:val="24"/>
          <w:szCs w:val="24"/>
        </w:rPr>
        <w:t xml:space="preserve"> The comment is out of scope for this submission which is focused on animal product exports (see </w:t>
      </w:r>
      <w:r w:rsidR="008628E3">
        <w:rPr>
          <w:sz w:val="24"/>
          <w:szCs w:val="24"/>
        </w:rPr>
        <w:t xml:space="preserve">APHIS’ International Regulations (IRegs) for Animal Product Exports website at </w:t>
      </w:r>
      <w:r w:rsidRPr="004F46F7" w:rsidR="008628E3">
        <w:rPr>
          <w:sz w:val="24"/>
          <w:szCs w:val="24"/>
        </w:rPr>
        <w:t>https://www.</w:t>
      </w:r>
      <w:bookmarkStart w:name="_GoBack" w:id="0"/>
      <w:bookmarkEnd w:id="0"/>
      <w:r w:rsidRPr="004F46F7" w:rsidR="008628E3">
        <w:rPr>
          <w:sz w:val="24"/>
          <w:szCs w:val="24"/>
        </w:rPr>
        <w:t>aphis.usda.gov/aphis/ourfocus/animalhealth/export/iregs-for-animal-product-exports</w:t>
      </w:r>
      <w:r w:rsidR="008628E3">
        <w:rPr>
          <w:sz w:val="24"/>
          <w:szCs w:val="24"/>
        </w:rPr>
        <w:t>)</w:t>
      </w:r>
      <w:r w:rsidR="008628E3">
        <w:rPr>
          <w:sz w:val="24"/>
          <w:szCs w:val="24"/>
        </w:rPr>
        <w:t>.</w:t>
      </w:r>
    </w:p>
    <w:p w:rsidRPr="008628E3" w:rsidR="00725031" w:rsidP="00B6450A" w:rsidRDefault="00725031">
      <w:pPr>
        <w:pStyle w:val="DefaultText"/>
        <w:rPr>
          <w:rStyle w:val="InitialStyle"/>
          <w:rFonts w:ascii="Times New Roman" w:hAnsi="Times New Roman" w:cs="Times New Roman"/>
          <w:szCs w:val="24"/>
        </w:rPr>
      </w:pPr>
    </w:p>
    <w:p w:rsidRPr="008628E3" w:rsidR="00725031" w:rsidP="00B6450A" w:rsidRDefault="00725031">
      <w:pPr>
        <w:pStyle w:val="DefaultText"/>
        <w:rPr>
          <w:rStyle w:val="InitialStyle"/>
          <w:rFonts w:ascii="Times New Roman" w:hAnsi="Times New Roman" w:cs="Times New Roman"/>
          <w:szCs w:val="24"/>
        </w:rPr>
      </w:pPr>
    </w:p>
    <w:p w:rsidRPr="00725031" w:rsidR="007A26E3" w:rsidP="007A26E3" w:rsidRDefault="007A26E3">
      <w:pPr>
        <w:pStyle w:val="DefaultText"/>
        <w:rPr>
          <w:rStyle w:val="InitialStyle"/>
          <w:rFonts w:ascii="Times New Roman" w:hAnsi="Times New Roman" w:cs="Times New Roman"/>
          <w:szCs w:val="24"/>
        </w:rPr>
      </w:pPr>
      <w:r w:rsidRPr="00725031">
        <w:rPr>
          <w:rStyle w:val="InitialStyle"/>
          <w:rFonts w:ascii="Times New Roman" w:hAnsi="Times New Roman" w:cs="Times New Roman"/>
          <w:b/>
          <w:szCs w:val="24"/>
        </w:rPr>
        <w:t>9.  Explain any decision to provide any payment or gift to respondents, other than reenumeration of contractors or grantees.</w:t>
      </w:r>
    </w:p>
    <w:p w:rsidRPr="00725031" w:rsidR="007A26E3" w:rsidP="007A26E3" w:rsidRDefault="007A26E3">
      <w:pPr>
        <w:pStyle w:val="DefaultText"/>
        <w:rPr>
          <w:rStyle w:val="InitialStyle"/>
          <w:rFonts w:ascii="Times New Roman" w:hAnsi="Times New Roman" w:cs="Times New Roman"/>
          <w:szCs w:val="24"/>
        </w:rPr>
      </w:pPr>
    </w:p>
    <w:p w:rsidRPr="00725031" w:rsidR="007A26E3" w:rsidP="007A26E3" w:rsidRDefault="007A26E3">
      <w:pPr>
        <w:pStyle w:val="DefaultText"/>
        <w:rPr>
          <w:rStyle w:val="InitialStyle"/>
          <w:rFonts w:ascii="Times New Roman" w:hAnsi="Times New Roman" w:cs="Times New Roman"/>
          <w:szCs w:val="24"/>
        </w:rPr>
      </w:pPr>
      <w:r w:rsidRPr="00725031">
        <w:rPr>
          <w:rStyle w:val="InitialStyle"/>
          <w:rFonts w:ascii="Times New Roman" w:hAnsi="Times New Roman" w:cs="Times New Roman"/>
          <w:szCs w:val="24"/>
        </w:rPr>
        <w:t xml:space="preserve">This information collection activity involves no payments or gifts to respondents. </w:t>
      </w:r>
    </w:p>
    <w:p w:rsidR="00725031" w:rsidP="007A26E3" w:rsidRDefault="00725031">
      <w:pPr>
        <w:pStyle w:val="DefaultText"/>
        <w:rPr>
          <w:rStyle w:val="InitialStyle"/>
          <w:rFonts w:ascii="Times New Roman" w:hAnsi="Times New Roman" w:cs="Times New Roman"/>
          <w:szCs w:val="24"/>
        </w:rPr>
      </w:pPr>
    </w:p>
    <w:p w:rsidRPr="00725031" w:rsidR="007A26E3" w:rsidP="007A26E3" w:rsidRDefault="007A26E3">
      <w:pPr>
        <w:pStyle w:val="DefaultText"/>
        <w:rPr>
          <w:rStyle w:val="InitialStyle"/>
          <w:rFonts w:ascii="Times New Roman" w:hAnsi="Times New Roman" w:cs="Times New Roman"/>
          <w:b/>
          <w:szCs w:val="24"/>
        </w:rPr>
      </w:pPr>
      <w:r w:rsidRPr="00725031">
        <w:rPr>
          <w:rStyle w:val="InitialStyle"/>
          <w:rFonts w:ascii="Times New Roman" w:hAnsi="Times New Roman" w:cs="Times New Roman"/>
          <w:b/>
          <w:szCs w:val="24"/>
        </w:rPr>
        <w:lastRenderedPageBreak/>
        <w:t>10.  Describe any assurance of confidentiality provided to respondents and the basis for the assurance in statute, regulation, or agency policy.</w:t>
      </w:r>
    </w:p>
    <w:p w:rsidRPr="00725031" w:rsidR="00A207E0" w:rsidP="007A26E3" w:rsidRDefault="00A207E0">
      <w:pPr>
        <w:pStyle w:val="DefaultText"/>
        <w:rPr>
          <w:rStyle w:val="InitialStyle"/>
          <w:rFonts w:ascii="Times New Roman" w:hAnsi="Times New Roman" w:cs="Times New Roman"/>
          <w:bCs/>
          <w:szCs w:val="24"/>
        </w:rPr>
      </w:pPr>
    </w:p>
    <w:p w:rsidRPr="00725031" w:rsidR="00172E30" w:rsidP="00172E30" w:rsidRDefault="00172E30">
      <w:pPr>
        <w:overflowPunct w:val="0"/>
        <w:autoSpaceDE w:val="0"/>
        <w:autoSpaceDN w:val="0"/>
        <w:adjustRightInd w:val="0"/>
        <w:textAlignment w:val="baseline"/>
        <w:rPr>
          <w:bCs/>
        </w:rPr>
      </w:pPr>
      <w:r w:rsidRPr="00725031">
        <w:rPr>
          <w:bCs/>
        </w:rPr>
        <w:t xml:space="preserve">No additional assurance of confidentiality is provided with this information collection. Any and all information obtained in this collection shall not be disclosed except in accordance with </w:t>
      </w:r>
    </w:p>
    <w:p w:rsidRPr="00725031" w:rsidR="00172E30" w:rsidP="00172E30" w:rsidRDefault="00172E30">
      <w:pPr>
        <w:overflowPunct w:val="0"/>
        <w:autoSpaceDE w:val="0"/>
        <w:autoSpaceDN w:val="0"/>
        <w:adjustRightInd w:val="0"/>
        <w:textAlignment w:val="baseline"/>
        <w:rPr>
          <w:bCs/>
        </w:rPr>
      </w:pPr>
      <w:r w:rsidRPr="00725031">
        <w:rPr>
          <w:bCs/>
        </w:rPr>
        <w:t>5 U.S.C. 552a.</w:t>
      </w:r>
    </w:p>
    <w:p w:rsidRPr="00725031" w:rsidR="00793B6A" w:rsidP="00793B6A" w:rsidRDefault="00793B6A">
      <w:pPr>
        <w:overflowPunct w:val="0"/>
        <w:autoSpaceDE w:val="0"/>
        <w:autoSpaceDN w:val="0"/>
        <w:adjustRightInd w:val="0"/>
        <w:textAlignment w:val="baseline"/>
        <w:outlineLvl w:val="0"/>
        <w:rPr>
          <w:bCs/>
        </w:rPr>
      </w:pPr>
    </w:p>
    <w:p w:rsidRPr="00725031" w:rsidR="00172E30" w:rsidP="00172E30" w:rsidRDefault="00172E30">
      <w:pPr>
        <w:overflowPunct w:val="0"/>
        <w:autoSpaceDE w:val="0"/>
        <w:autoSpaceDN w:val="0"/>
        <w:adjustRightInd w:val="0"/>
        <w:textAlignment w:val="baseline"/>
        <w:rPr>
          <w:bCs/>
        </w:rPr>
      </w:pPr>
    </w:p>
    <w:p w:rsidRPr="00725031" w:rsidR="007A26E3" w:rsidP="007A26E3" w:rsidRDefault="00172E30">
      <w:pPr>
        <w:pStyle w:val="DefaultText"/>
        <w:rPr>
          <w:rStyle w:val="InitialStyle"/>
          <w:rFonts w:ascii="Times New Roman" w:hAnsi="Times New Roman" w:cs="Times New Roman"/>
          <w:b/>
          <w:szCs w:val="24"/>
        </w:rPr>
      </w:pPr>
      <w:r w:rsidRPr="00725031">
        <w:rPr>
          <w:rStyle w:val="InitialStyle"/>
          <w:rFonts w:ascii="Times New Roman" w:hAnsi="Times New Roman" w:cs="Times New Roman"/>
          <w:b/>
          <w:szCs w:val="24"/>
        </w:rPr>
        <w:t>11</w:t>
      </w:r>
      <w:r w:rsidRPr="00725031" w:rsidR="007A26E3">
        <w:rPr>
          <w:rStyle w:val="InitialStyle"/>
          <w:rFonts w:ascii="Times New Roman" w:hAnsi="Times New Roman" w:cs="Times New Roman"/>
          <w:b/>
          <w:szCs w:val="24"/>
        </w:rPr>
        <w:t>.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25031" w:rsidR="007A26E3" w:rsidP="007A26E3" w:rsidRDefault="007A26E3">
      <w:pPr>
        <w:pStyle w:val="DefaultText"/>
        <w:rPr>
          <w:rStyle w:val="InitialStyle"/>
          <w:rFonts w:ascii="Times New Roman" w:hAnsi="Times New Roman" w:cs="Times New Roman"/>
          <w:bCs/>
          <w:szCs w:val="24"/>
        </w:rPr>
      </w:pPr>
    </w:p>
    <w:p w:rsidRPr="00725031" w:rsidR="007A26E3" w:rsidP="007A26E3" w:rsidRDefault="007A26E3">
      <w:pPr>
        <w:pStyle w:val="DefaultText"/>
        <w:rPr>
          <w:rStyle w:val="InitialStyle"/>
          <w:rFonts w:ascii="Times New Roman" w:hAnsi="Times New Roman" w:cs="Times New Roman"/>
          <w:bCs/>
          <w:szCs w:val="24"/>
        </w:rPr>
      </w:pPr>
      <w:r w:rsidRPr="00725031">
        <w:rPr>
          <w:rStyle w:val="InitialStyle"/>
          <w:rFonts w:ascii="Times New Roman" w:hAnsi="Times New Roman" w:cs="Times New Roman"/>
          <w:bCs/>
          <w:szCs w:val="24"/>
        </w:rPr>
        <w:t>This information collection activity will ask no questions of a personal or sensitive nature.</w:t>
      </w:r>
    </w:p>
    <w:p w:rsidRPr="00352196" w:rsidR="007A26E3" w:rsidP="007A26E3" w:rsidRDefault="007A26E3">
      <w:pPr>
        <w:pStyle w:val="DefaultText"/>
        <w:rPr>
          <w:rStyle w:val="InitialStyle"/>
          <w:rFonts w:ascii="Times New Roman" w:hAnsi="Times New Roman" w:cs="Times New Roman"/>
          <w:bCs/>
          <w:szCs w:val="24"/>
        </w:rPr>
      </w:pPr>
    </w:p>
    <w:p w:rsidRPr="00352196" w:rsidR="00A207E0" w:rsidP="007A26E3" w:rsidRDefault="00A207E0">
      <w:pPr>
        <w:pStyle w:val="DefaultText"/>
        <w:rPr>
          <w:rStyle w:val="InitialStyle"/>
          <w:rFonts w:ascii="Times New Roman" w:hAnsi="Times New Roman" w:cs="Times New Roman"/>
          <w:bCs/>
          <w:szCs w:val="24"/>
        </w:rPr>
      </w:pPr>
    </w:p>
    <w:p w:rsidRPr="00352196" w:rsidR="007A26E3" w:rsidP="007A26E3" w:rsidRDefault="007A26E3">
      <w:pPr>
        <w:pStyle w:val="DefaultText"/>
        <w:rPr>
          <w:rStyle w:val="InitialStyle"/>
          <w:rFonts w:ascii="Times New Roman" w:hAnsi="Times New Roman" w:cs="Times New Roman"/>
          <w:b/>
          <w:szCs w:val="24"/>
        </w:rPr>
      </w:pPr>
      <w:r w:rsidRPr="00352196">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Pr="00352196" w:rsidR="007A26E3" w:rsidP="007A26E3" w:rsidRDefault="007A26E3">
      <w:pPr>
        <w:pStyle w:val="DefaultText"/>
        <w:rPr>
          <w:rStyle w:val="InitialStyle"/>
          <w:rFonts w:ascii="Times New Roman" w:hAnsi="Times New Roman" w:cs="Times New Roman"/>
          <w:b/>
          <w:szCs w:val="24"/>
        </w:rPr>
      </w:pPr>
    </w:p>
    <w:p w:rsidRPr="00352196" w:rsidR="007A26E3" w:rsidP="008A59D5" w:rsidRDefault="007A26E3">
      <w:pPr>
        <w:pStyle w:val="DefaultText"/>
        <w:numPr>
          <w:ilvl w:val="0"/>
          <w:numId w:val="10"/>
        </w:numPr>
        <w:tabs>
          <w:tab w:val="left" w:pos="720"/>
        </w:tabs>
        <w:ind w:left="720" w:hanging="270"/>
        <w:rPr>
          <w:rStyle w:val="InitialStyle"/>
          <w:rFonts w:ascii="Times New Roman" w:hAnsi="Times New Roman" w:cs="Times New Roman"/>
          <w:b/>
          <w:szCs w:val="24"/>
        </w:rPr>
      </w:pPr>
      <w:r w:rsidRPr="00352196">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352196" w:rsidR="007A26E3" w:rsidP="00352196" w:rsidRDefault="007A26E3">
      <w:pPr>
        <w:pStyle w:val="DefaultText"/>
        <w:tabs>
          <w:tab w:val="left" w:pos="720"/>
        </w:tabs>
        <w:ind w:left="720" w:hanging="270"/>
        <w:rPr>
          <w:rStyle w:val="InitialStyle"/>
          <w:rFonts w:ascii="Times New Roman" w:hAnsi="Times New Roman" w:cs="Times New Roman"/>
          <w:szCs w:val="24"/>
        </w:rPr>
      </w:pPr>
    </w:p>
    <w:p w:rsidRPr="00D4735C" w:rsidR="0027379F" w:rsidP="00D4735C" w:rsidRDefault="00352196">
      <w:pPr>
        <w:pStyle w:val="DefaultText"/>
        <w:tabs>
          <w:tab w:val="left" w:pos="720"/>
        </w:tabs>
        <w:ind w:left="720" w:hanging="270"/>
        <w:rPr>
          <w:rStyle w:val="InitialStyle"/>
          <w:rFonts w:ascii="Times New Roman" w:hAnsi="Times New Roman" w:cs="Times New Roman"/>
          <w:szCs w:val="24"/>
        </w:rPr>
      </w:pPr>
      <w:r w:rsidRPr="00352196">
        <w:rPr>
          <w:rStyle w:val="InitialStyle"/>
          <w:rFonts w:ascii="Times New Roman" w:hAnsi="Times New Roman" w:cs="Times New Roman"/>
          <w:szCs w:val="24"/>
        </w:rPr>
        <w:tab/>
      </w:r>
      <w:r w:rsidRPr="00352196">
        <w:rPr>
          <w:rStyle w:val="InitialStyle"/>
          <w:rFonts w:ascii="Times New Roman" w:hAnsi="Times New Roman" w:cs="Times New Roman"/>
          <w:sz w:val="22"/>
          <w:szCs w:val="22"/>
        </w:rPr>
        <w:t xml:space="preserve">See </w:t>
      </w:r>
      <w:r w:rsidRPr="00D4735C">
        <w:rPr>
          <w:rStyle w:val="InitialStyle"/>
          <w:rFonts w:ascii="Times New Roman" w:hAnsi="Times New Roman" w:cs="Times New Roman"/>
          <w:sz w:val="22"/>
          <w:szCs w:val="22"/>
        </w:rPr>
        <w:t xml:space="preserve">APHIS Form 71. Burden estimates were developed from discussions with </w:t>
      </w:r>
      <w:r w:rsidRPr="00D4735C" w:rsidR="007A26E3">
        <w:rPr>
          <w:rStyle w:val="InitialStyle"/>
          <w:rFonts w:ascii="Times New Roman" w:hAnsi="Times New Roman" w:cs="Times New Roman"/>
          <w:szCs w:val="24"/>
        </w:rPr>
        <w:t>U.S</w:t>
      </w:r>
      <w:r w:rsidRPr="00D4735C" w:rsidR="000E2A4B">
        <w:rPr>
          <w:rStyle w:val="InitialStyle"/>
          <w:rFonts w:ascii="Times New Roman" w:hAnsi="Times New Roman" w:cs="Times New Roman"/>
          <w:szCs w:val="24"/>
        </w:rPr>
        <w:t>.</w:t>
      </w:r>
      <w:r w:rsidRPr="00D4735C" w:rsidR="007A26E3">
        <w:rPr>
          <w:rStyle w:val="InitialStyle"/>
          <w:rFonts w:ascii="Times New Roman" w:hAnsi="Times New Roman" w:cs="Times New Roman"/>
          <w:szCs w:val="24"/>
        </w:rPr>
        <w:t xml:space="preserve"> </w:t>
      </w:r>
      <w:r w:rsidRPr="00D4735C" w:rsidR="0027379F">
        <w:rPr>
          <w:rStyle w:val="InitialStyle"/>
          <w:rFonts w:ascii="Times New Roman" w:hAnsi="Times New Roman" w:cs="Times New Roman"/>
          <w:szCs w:val="24"/>
        </w:rPr>
        <w:t>exporters of animal products.</w:t>
      </w:r>
    </w:p>
    <w:p w:rsidRPr="00D4735C" w:rsidR="007A26E3" w:rsidP="00D4735C" w:rsidRDefault="0027379F">
      <w:pPr>
        <w:pStyle w:val="DefaultText"/>
        <w:tabs>
          <w:tab w:val="left" w:pos="720"/>
        </w:tabs>
        <w:ind w:left="720" w:hanging="270"/>
        <w:rPr>
          <w:rStyle w:val="InitialStyle"/>
          <w:rFonts w:ascii="Times New Roman" w:hAnsi="Times New Roman" w:cs="Times New Roman"/>
          <w:szCs w:val="24"/>
        </w:rPr>
      </w:pPr>
      <w:r w:rsidRPr="00D4735C">
        <w:rPr>
          <w:rStyle w:val="InitialStyle"/>
          <w:rFonts w:ascii="Times New Roman" w:hAnsi="Times New Roman" w:cs="Times New Roman"/>
          <w:szCs w:val="24"/>
        </w:rPr>
        <w:t xml:space="preserve"> </w:t>
      </w:r>
    </w:p>
    <w:p w:rsidRPr="00D4735C" w:rsidR="007A26E3" w:rsidP="008A59D5" w:rsidRDefault="007A26E3">
      <w:pPr>
        <w:pStyle w:val="DefaultText"/>
        <w:numPr>
          <w:ilvl w:val="0"/>
          <w:numId w:val="12"/>
        </w:numPr>
        <w:tabs>
          <w:tab w:val="left" w:pos="720"/>
        </w:tabs>
        <w:ind w:left="720" w:hanging="270"/>
        <w:rPr>
          <w:rStyle w:val="InitialStyle"/>
          <w:rFonts w:ascii="Times New Roman" w:hAnsi="Times New Roman" w:cs="Times New Roman"/>
          <w:b/>
          <w:szCs w:val="24"/>
        </w:rPr>
      </w:pPr>
      <w:r w:rsidRPr="00D4735C">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Pr="00D4735C" w:rsidR="007A26E3" w:rsidP="00D4735C" w:rsidRDefault="007A26E3">
      <w:pPr>
        <w:pStyle w:val="DefaultText"/>
        <w:tabs>
          <w:tab w:val="left" w:pos="720"/>
        </w:tabs>
        <w:ind w:left="720" w:hanging="270"/>
        <w:rPr>
          <w:rStyle w:val="InitialStyle"/>
          <w:rFonts w:ascii="Times New Roman" w:hAnsi="Times New Roman" w:cs="Times New Roman"/>
          <w:b/>
          <w:szCs w:val="24"/>
        </w:rPr>
      </w:pPr>
    </w:p>
    <w:p w:rsidRPr="00D4735C" w:rsidR="00352196" w:rsidP="00D4735C" w:rsidRDefault="00352196">
      <w:pPr>
        <w:tabs>
          <w:tab w:val="left" w:pos="720"/>
        </w:tabs>
        <w:ind w:left="720" w:hanging="270"/>
        <w:rPr>
          <w:sz w:val="22"/>
          <w:szCs w:val="22"/>
        </w:rPr>
      </w:pPr>
      <w:r w:rsidRPr="00D4735C">
        <w:rPr>
          <w:sz w:val="22"/>
          <w:szCs w:val="22"/>
        </w:rPr>
        <w:tab/>
        <w:t>APHIS estimates the total annualized cost to respondents to be $2,529,400. This was computed by multiplying the estimated average hourly wage ($34.19) by the total number of burden hours (51,771) needed to complete the work, and then multiplying the result by 1.429 to capture benefit costs.</w:t>
      </w:r>
    </w:p>
    <w:p w:rsidRPr="00D4735C" w:rsidR="00352196" w:rsidP="00D4735C" w:rsidRDefault="00352196">
      <w:pPr>
        <w:tabs>
          <w:tab w:val="left" w:pos="720"/>
        </w:tabs>
        <w:ind w:left="720" w:hanging="270"/>
        <w:rPr>
          <w:sz w:val="22"/>
          <w:szCs w:val="22"/>
        </w:rPr>
      </w:pPr>
    </w:p>
    <w:p w:rsidRPr="00D4735C" w:rsidR="00352196" w:rsidP="00D4735C" w:rsidRDefault="00352196">
      <w:pPr>
        <w:tabs>
          <w:tab w:val="left" w:pos="720"/>
        </w:tabs>
        <w:autoSpaceDE w:val="0"/>
        <w:autoSpaceDN w:val="0"/>
        <w:adjustRightInd w:val="0"/>
        <w:ind w:left="720" w:hanging="270"/>
        <w:rPr>
          <w:sz w:val="22"/>
          <w:szCs w:val="22"/>
        </w:rPr>
      </w:pPr>
      <w:r w:rsidRPr="00D4735C">
        <w:rPr>
          <w:sz w:val="22"/>
          <w:szCs w:val="22"/>
        </w:rPr>
        <w:tab/>
        <w:t xml:space="preserve">The average hourly rate </w:t>
      </w:r>
      <w:r w:rsidRPr="00D4735C" w:rsidR="00D4735C">
        <w:rPr>
          <w:sz w:val="22"/>
          <w:szCs w:val="22"/>
        </w:rPr>
        <w:t xml:space="preserve">of $34.19 is </w:t>
      </w:r>
      <w:r w:rsidRPr="00D4735C">
        <w:rPr>
          <w:sz w:val="22"/>
          <w:szCs w:val="22"/>
        </w:rPr>
        <w:t xml:space="preserve">for sales representative </w:t>
      </w:r>
      <w:r w:rsidRPr="00D4735C">
        <w:rPr>
          <w:rFonts w:eastAsiaTheme="minorEastAsia"/>
          <w:sz w:val="22"/>
          <w:szCs w:val="22"/>
        </w:rPr>
        <w:t>[SOCC 41-4012]. The rate w</w:t>
      </w:r>
      <w:r w:rsidRPr="00D4735C" w:rsidR="00D4735C">
        <w:rPr>
          <w:rFonts w:eastAsiaTheme="minorEastAsia"/>
          <w:sz w:val="22"/>
          <w:szCs w:val="22"/>
        </w:rPr>
        <w:t>as</w:t>
      </w:r>
      <w:r w:rsidRPr="00D4735C">
        <w:rPr>
          <w:rFonts w:eastAsiaTheme="minorEastAsia"/>
          <w:sz w:val="22"/>
          <w:szCs w:val="22"/>
        </w:rPr>
        <w:t xml:space="preserve"> obtained from </w:t>
      </w:r>
      <w:r w:rsidRPr="00D4735C">
        <w:rPr>
          <w:sz w:val="22"/>
          <w:szCs w:val="22"/>
        </w:rPr>
        <w:t>https://www.bls.gov/oes/current/oes_stru.htm.</w:t>
      </w:r>
    </w:p>
    <w:p w:rsidRPr="00D4735C" w:rsidR="00352196" w:rsidP="00D4735C" w:rsidRDefault="00352196">
      <w:pPr>
        <w:tabs>
          <w:tab w:val="left" w:pos="720"/>
        </w:tabs>
        <w:ind w:left="720" w:hanging="270"/>
        <w:contextualSpacing/>
        <w:rPr>
          <w:sz w:val="22"/>
          <w:szCs w:val="22"/>
        </w:rPr>
      </w:pPr>
    </w:p>
    <w:p w:rsidRPr="00D4735C" w:rsidR="00352196" w:rsidP="00D4735C" w:rsidRDefault="00352196">
      <w:pPr>
        <w:pStyle w:val="DefaultText"/>
        <w:tabs>
          <w:tab w:val="left" w:pos="720"/>
        </w:tabs>
        <w:ind w:left="720" w:hanging="270"/>
        <w:rPr>
          <w:sz w:val="22"/>
          <w:szCs w:val="22"/>
        </w:rPr>
      </w:pPr>
      <w:r w:rsidRPr="00D4735C">
        <w:rPr>
          <w:sz w:val="22"/>
          <w:szCs w:val="22"/>
        </w:rPr>
        <w:tab/>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00352196" w:rsidP="00352196" w:rsidRDefault="00352196">
      <w:pPr>
        <w:pStyle w:val="DefaultText"/>
        <w:tabs>
          <w:tab w:val="left" w:pos="720"/>
        </w:tabs>
        <w:ind w:left="720" w:hanging="270"/>
        <w:rPr>
          <w:sz w:val="22"/>
          <w:szCs w:val="22"/>
        </w:rPr>
      </w:pPr>
    </w:p>
    <w:p w:rsidR="00D4735C" w:rsidP="00352196" w:rsidRDefault="00D4735C">
      <w:pPr>
        <w:pStyle w:val="DefaultText"/>
        <w:tabs>
          <w:tab w:val="left" w:pos="720"/>
        </w:tabs>
        <w:ind w:left="720" w:hanging="270"/>
        <w:rPr>
          <w:sz w:val="22"/>
          <w:szCs w:val="22"/>
        </w:rPr>
      </w:pPr>
    </w:p>
    <w:p w:rsidRPr="00D4735C" w:rsidR="00D4735C" w:rsidP="007A26E3" w:rsidRDefault="007A26E3">
      <w:pPr>
        <w:pStyle w:val="DefaultText"/>
        <w:rPr>
          <w:rStyle w:val="InitialStyle"/>
          <w:rFonts w:ascii="Times New Roman" w:hAnsi="Times New Roman" w:cs="Times New Roman"/>
          <w:b/>
          <w:szCs w:val="24"/>
        </w:rPr>
      </w:pPr>
      <w:r w:rsidRPr="00D4735C">
        <w:rPr>
          <w:rStyle w:val="InitialStyle"/>
          <w:rFonts w:ascii="Times New Roman" w:hAnsi="Times New Roman" w:cs="Times New Roman"/>
          <w:b/>
          <w:szCs w:val="24"/>
        </w:rPr>
        <w:lastRenderedPageBreak/>
        <w:t xml:space="preserve">13.  Provide estimates of the total annual cost burden to respondents or recordkeepers resulting from the collection of </w:t>
      </w:r>
      <w:r w:rsidRPr="00D4735C" w:rsidR="00A207E0">
        <w:rPr>
          <w:rStyle w:val="InitialStyle"/>
          <w:rFonts w:ascii="Times New Roman" w:hAnsi="Times New Roman" w:cs="Times New Roman"/>
          <w:b/>
          <w:szCs w:val="24"/>
        </w:rPr>
        <w:t>information</w:t>
      </w:r>
      <w:r w:rsidRPr="00D4735C">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w:t>
      </w:r>
    </w:p>
    <w:p w:rsidRPr="00D4735C" w:rsidR="007A26E3" w:rsidP="007A26E3" w:rsidRDefault="007A26E3">
      <w:pPr>
        <w:pStyle w:val="DefaultText"/>
        <w:rPr>
          <w:rStyle w:val="InitialStyle"/>
          <w:rFonts w:ascii="Times New Roman" w:hAnsi="Times New Roman" w:cs="Times New Roman"/>
          <w:b/>
          <w:szCs w:val="24"/>
        </w:rPr>
      </w:pPr>
      <w:r w:rsidRPr="00D4735C">
        <w:rPr>
          <w:rStyle w:val="InitialStyle"/>
          <w:rFonts w:ascii="Times New Roman" w:hAnsi="Times New Roman" w:cs="Times New Roman"/>
          <w:b/>
          <w:szCs w:val="24"/>
        </w:rPr>
        <w:t>a total operation and maintenance and purchase of services component.</w:t>
      </w:r>
    </w:p>
    <w:p w:rsidRPr="00D4735C" w:rsidR="00F71A2C" w:rsidP="007A26E3" w:rsidRDefault="00F71A2C">
      <w:pPr>
        <w:pStyle w:val="DefaultText"/>
        <w:rPr>
          <w:rStyle w:val="InitialStyle"/>
          <w:rFonts w:ascii="Times New Roman" w:hAnsi="Times New Roman" w:cs="Times New Roman"/>
          <w:bCs/>
          <w:szCs w:val="24"/>
        </w:rPr>
      </w:pPr>
    </w:p>
    <w:p w:rsidRPr="00D4735C" w:rsidR="007A26E3" w:rsidP="007A26E3" w:rsidRDefault="00C7153A">
      <w:pPr>
        <w:pStyle w:val="DefaultText"/>
        <w:rPr>
          <w:rStyle w:val="InitialStyle"/>
          <w:rFonts w:ascii="Times New Roman" w:hAnsi="Times New Roman" w:cs="Times New Roman"/>
          <w:bCs/>
          <w:szCs w:val="24"/>
        </w:rPr>
      </w:pPr>
      <w:r w:rsidRPr="00D4735C">
        <w:rPr>
          <w:rStyle w:val="InitialStyle"/>
          <w:rFonts w:ascii="Times New Roman" w:hAnsi="Times New Roman" w:cs="Times New Roman"/>
          <w:bCs/>
          <w:szCs w:val="24"/>
        </w:rPr>
        <w:t xml:space="preserve">No </w:t>
      </w:r>
      <w:r w:rsidRPr="00D4735C" w:rsidR="007A26E3">
        <w:rPr>
          <w:rStyle w:val="InitialStyle"/>
          <w:rFonts w:ascii="Times New Roman" w:hAnsi="Times New Roman" w:cs="Times New Roman"/>
          <w:bCs/>
          <w:szCs w:val="24"/>
        </w:rPr>
        <w:t xml:space="preserve">annual cost burden </w:t>
      </w:r>
      <w:r w:rsidRPr="00D4735C">
        <w:rPr>
          <w:rStyle w:val="InitialStyle"/>
          <w:rFonts w:ascii="Times New Roman" w:hAnsi="Times New Roman" w:cs="Times New Roman"/>
          <w:bCs/>
          <w:szCs w:val="24"/>
        </w:rPr>
        <w:t xml:space="preserve">is </w:t>
      </w:r>
      <w:r w:rsidRPr="00D4735C" w:rsidR="007A26E3">
        <w:rPr>
          <w:rStyle w:val="InitialStyle"/>
          <w:rFonts w:ascii="Times New Roman" w:hAnsi="Times New Roman" w:cs="Times New Roman"/>
          <w:bCs/>
          <w:szCs w:val="24"/>
        </w:rPr>
        <w:t>associated with capital and startup costs, operation and maintenance expenditures, and purchase of services.</w:t>
      </w:r>
    </w:p>
    <w:p w:rsidRPr="00D4735C" w:rsidR="007A26E3" w:rsidP="007A26E3" w:rsidRDefault="007A26E3">
      <w:pPr>
        <w:pStyle w:val="DefaultText"/>
        <w:rPr>
          <w:rStyle w:val="InitialStyle"/>
          <w:rFonts w:ascii="Times New Roman" w:hAnsi="Times New Roman" w:cs="Times New Roman"/>
          <w:bCs/>
          <w:szCs w:val="24"/>
        </w:rPr>
      </w:pPr>
    </w:p>
    <w:p w:rsidRPr="00D4735C" w:rsidR="00A207E0" w:rsidP="007A26E3" w:rsidRDefault="00A207E0">
      <w:pPr>
        <w:pStyle w:val="DefaultText"/>
        <w:rPr>
          <w:rStyle w:val="InitialStyle"/>
          <w:rFonts w:ascii="Times New Roman" w:hAnsi="Times New Roman" w:cs="Times New Roman"/>
          <w:bCs/>
          <w:szCs w:val="24"/>
        </w:rPr>
      </w:pPr>
    </w:p>
    <w:p w:rsidRPr="00D4735C" w:rsidR="007A26E3" w:rsidP="007A26E3" w:rsidRDefault="007A26E3">
      <w:pPr>
        <w:pStyle w:val="DefaultText"/>
        <w:rPr>
          <w:rStyle w:val="InitialStyle"/>
          <w:rFonts w:ascii="Times New Roman" w:hAnsi="Times New Roman" w:cs="Times New Roman"/>
          <w:b/>
          <w:szCs w:val="24"/>
        </w:rPr>
      </w:pPr>
      <w:r w:rsidRPr="00D4735C">
        <w:rPr>
          <w:rStyle w:val="InitialStyle"/>
          <w:rFonts w:ascii="Times New Roman" w:hAnsi="Times New Roman" w:cs="Times New Roman"/>
          <w:b/>
          <w:szCs w:val="24"/>
        </w:rPr>
        <w:t>14.  Provide estimates of annualized cost to the Federal government.  Provide a description of the method used to estimate cost and any other expense that would not have been incurred without this collection of information.</w:t>
      </w:r>
    </w:p>
    <w:p w:rsidRPr="00D4735C" w:rsidR="007A26E3" w:rsidP="007A26E3" w:rsidRDefault="007A26E3">
      <w:pPr>
        <w:pStyle w:val="DefaultText"/>
        <w:rPr>
          <w:rStyle w:val="InitialStyle"/>
          <w:rFonts w:ascii="Times New Roman" w:hAnsi="Times New Roman" w:cs="Times New Roman"/>
          <w:bCs/>
          <w:szCs w:val="24"/>
        </w:rPr>
      </w:pPr>
    </w:p>
    <w:p w:rsidRPr="00D4735C" w:rsidR="007A26E3" w:rsidP="007A26E3" w:rsidRDefault="00D4735C">
      <w:pPr>
        <w:pStyle w:val="DefaultText"/>
        <w:rPr>
          <w:rStyle w:val="InitialStyle"/>
          <w:rFonts w:ascii="Times New Roman" w:hAnsi="Times New Roman" w:cs="Times New Roman"/>
          <w:szCs w:val="24"/>
        </w:rPr>
      </w:pPr>
      <w:r w:rsidRPr="00D4735C">
        <w:rPr>
          <w:rStyle w:val="InitialStyle"/>
          <w:rFonts w:ascii="Times New Roman" w:hAnsi="Times New Roman" w:cs="Times New Roman"/>
          <w:szCs w:val="24"/>
        </w:rPr>
        <w:t xml:space="preserve">See APHIS 79. APHIS estimates the </w:t>
      </w:r>
      <w:r w:rsidRPr="00D4735C" w:rsidR="007A26E3">
        <w:rPr>
          <w:rStyle w:val="InitialStyle"/>
          <w:rFonts w:ascii="Times New Roman" w:hAnsi="Times New Roman" w:cs="Times New Roman"/>
          <w:szCs w:val="24"/>
        </w:rPr>
        <w:t xml:space="preserve">annualized cost to the Federal </w:t>
      </w:r>
      <w:r w:rsidRPr="00D4735C" w:rsidR="00627698">
        <w:rPr>
          <w:rStyle w:val="InitialStyle"/>
          <w:rFonts w:ascii="Times New Roman" w:hAnsi="Times New Roman" w:cs="Times New Roman"/>
          <w:szCs w:val="24"/>
        </w:rPr>
        <w:t>G</w:t>
      </w:r>
      <w:r w:rsidRPr="00D4735C" w:rsidR="005E608A">
        <w:rPr>
          <w:rStyle w:val="InitialStyle"/>
          <w:rFonts w:ascii="Times New Roman" w:hAnsi="Times New Roman" w:cs="Times New Roman"/>
          <w:szCs w:val="24"/>
        </w:rPr>
        <w:t xml:space="preserve">overnment </w:t>
      </w:r>
      <w:r w:rsidRPr="00D4735C">
        <w:rPr>
          <w:rStyle w:val="InitialStyle"/>
          <w:rFonts w:ascii="Times New Roman" w:hAnsi="Times New Roman" w:cs="Times New Roman"/>
          <w:szCs w:val="24"/>
        </w:rPr>
        <w:t xml:space="preserve">to be </w:t>
      </w:r>
      <w:r w:rsidRPr="00D4735C" w:rsidR="005E608A">
        <w:rPr>
          <w:rStyle w:val="InitialStyle"/>
          <w:rFonts w:ascii="Times New Roman" w:hAnsi="Times New Roman" w:cs="Times New Roman"/>
          <w:szCs w:val="24"/>
        </w:rPr>
        <w:t>$</w:t>
      </w:r>
      <w:r w:rsidRPr="00D4735C" w:rsidR="00184A00">
        <w:rPr>
          <w:rStyle w:val="InitialStyle"/>
          <w:rFonts w:ascii="Times New Roman" w:hAnsi="Times New Roman" w:cs="Times New Roman"/>
          <w:szCs w:val="24"/>
        </w:rPr>
        <w:t>3,069,</w:t>
      </w:r>
      <w:r w:rsidRPr="00D4735C">
        <w:rPr>
          <w:rStyle w:val="InitialStyle"/>
          <w:rFonts w:ascii="Times New Roman" w:hAnsi="Times New Roman" w:cs="Times New Roman"/>
          <w:szCs w:val="24"/>
        </w:rPr>
        <w:t>555</w:t>
      </w:r>
      <w:r w:rsidRPr="00D4735C" w:rsidR="00627698">
        <w:rPr>
          <w:rStyle w:val="InitialStyle"/>
          <w:rFonts w:ascii="Times New Roman" w:hAnsi="Times New Roman" w:cs="Times New Roman"/>
          <w:szCs w:val="24"/>
        </w:rPr>
        <w:t>.</w:t>
      </w:r>
    </w:p>
    <w:p w:rsidRPr="00D4735C" w:rsidR="00C7153A" w:rsidP="007A26E3" w:rsidRDefault="00C7153A">
      <w:pPr>
        <w:pStyle w:val="DefaultText"/>
        <w:rPr>
          <w:rStyle w:val="InitialStyle"/>
          <w:rFonts w:ascii="Times New Roman" w:hAnsi="Times New Roman" w:cs="Times New Roman"/>
          <w:szCs w:val="24"/>
        </w:rPr>
      </w:pPr>
    </w:p>
    <w:p w:rsidRPr="00D4735C" w:rsidR="00BE022A" w:rsidP="007A26E3" w:rsidRDefault="00BE022A">
      <w:pPr>
        <w:pStyle w:val="DefaultText"/>
        <w:rPr>
          <w:rStyle w:val="InitialStyle"/>
          <w:rFonts w:ascii="Times New Roman" w:hAnsi="Times New Roman" w:cs="Times New Roman"/>
          <w:szCs w:val="24"/>
        </w:rPr>
      </w:pPr>
    </w:p>
    <w:p w:rsidRPr="004A6DDD" w:rsidR="00D4735C" w:rsidP="00D4735C" w:rsidRDefault="00D4735C">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15</w:t>
      </w:r>
      <w:r>
        <w:rPr>
          <w:rStyle w:val="InitialStyle"/>
          <w:rFonts w:ascii="Times New Roman" w:hAnsi="Times New Roman" w:cs="Times New Roman"/>
          <w:b/>
          <w:sz w:val="22"/>
          <w:szCs w:val="22"/>
        </w:rPr>
        <w:t xml:space="preserve">. </w:t>
      </w:r>
      <w:r w:rsidRPr="004A6DDD">
        <w:rPr>
          <w:rStyle w:val="InitialStyle"/>
          <w:rFonts w:ascii="Times New Roman" w:hAnsi="Times New Roman" w:cs="Times New Roman"/>
          <w:b/>
          <w:sz w:val="22"/>
          <w:szCs w:val="22"/>
        </w:rPr>
        <w:t>Explain the reasons for any program changes or adjustments reported in Ite</w:t>
      </w:r>
      <w:r>
        <w:rPr>
          <w:rStyle w:val="InitialStyle"/>
          <w:rFonts w:ascii="Times New Roman" w:hAnsi="Times New Roman" w:cs="Times New Roman"/>
          <w:b/>
          <w:sz w:val="22"/>
          <w:szCs w:val="22"/>
        </w:rPr>
        <w:t xml:space="preserve">ms 13 or 14 of the OMB Form 83-I. </w:t>
      </w:r>
    </w:p>
    <w:p w:rsidR="00D4735C" w:rsidP="00D4735C" w:rsidRDefault="00D4735C">
      <w:pPr>
        <w:pStyle w:val="DefaultText"/>
        <w:rPr>
          <w:rStyle w:val="InitialStyle"/>
          <w:rFonts w:ascii="Times New Roman" w:hAnsi="Times New Roman" w:cs="Times New Roman"/>
          <w:b/>
          <w:sz w:val="22"/>
          <w:szCs w:val="22"/>
        </w:rPr>
      </w:pPr>
    </w:p>
    <w:tbl>
      <w:tblPr>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5"/>
        <w:gridCol w:w="1333"/>
        <w:gridCol w:w="1333"/>
        <w:gridCol w:w="1334"/>
        <w:gridCol w:w="1333"/>
        <w:gridCol w:w="1333"/>
        <w:gridCol w:w="1334"/>
      </w:tblGrid>
      <w:tr w:rsidRPr="00F427FA" w:rsidR="00D4735C" w:rsidTr="00363722">
        <w:trPr>
          <w:jc w:val="center"/>
        </w:trPr>
        <w:tc>
          <w:tcPr>
            <w:tcW w:w="1315" w:type="dxa"/>
            <w:shd w:val="clear" w:color="auto" w:fill="auto"/>
          </w:tcPr>
          <w:p w:rsidRPr="00F427FA" w:rsidR="00D4735C" w:rsidP="00363722" w:rsidRDefault="00D4735C">
            <w:pPr>
              <w:rPr>
                <w:b/>
              </w:rPr>
            </w:pPr>
          </w:p>
        </w:tc>
        <w:tc>
          <w:tcPr>
            <w:tcW w:w="1333" w:type="dxa"/>
            <w:shd w:val="clear" w:color="auto" w:fill="auto"/>
            <w:vAlign w:val="center"/>
          </w:tcPr>
          <w:p w:rsidRPr="00F427FA" w:rsidR="00D4735C" w:rsidP="00363722" w:rsidRDefault="00D4735C">
            <w:pPr>
              <w:jc w:val="center"/>
              <w:rPr>
                <w:rFonts w:eastAsia="Calibri"/>
                <w:b/>
                <w:bCs/>
                <w:sz w:val="18"/>
              </w:rPr>
            </w:pPr>
            <w:r w:rsidRPr="00F427FA">
              <w:rPr>
                <w:rFonts w:eastAsia="Calibri"/>
                <w:b/>
                <w:bCs/>
                <w:sz w:val="18"/>
              </w:rPr>
              <w:t>Requested</w:t>
            </w:r>
          </w:p>
        </w:tc>
        <w:tc>
          <w:tcPr>
            <w:tcW w:w="1333" w:type="dxa"/>
            <w:shd w:val="clear" w:color="auto" w:fill="auto"/>
            <w:vAlign w:val="center"/>
          </w:tcPr>
          <w:p w:rsidRPr="00F427FA" w:rsidR="00D4735C" w:rsidP="00363722" w:rsidRDefault="00D4735C">
            <w:pPr>
              <w:jc w:val="center"/>
              <w:rPr>
                <w:rFonts w:eastAsia="Calibri"/>
                <w:b/>
                <w:bCs/>
                <w:sz w:val="18"/>
              </w:rPr>
            </w:pPr>
            <w:r w:rsidRPr="00F427FA">
              <w:rPr>
                <w:rFonts w:eastAsia="Calibri"/>
                <w:b/>
                <w:bCs/>
                <w:sz w:val="18"/>
              </w:rPr>
              <w:t>Program Change Due to New Statute</w:t>
            </w:r>
          </w:p>
        </w:tc>
        <w:tc>
          <w:tcPr>
            <w:tcW w:w="1334" w:type="dxa"/>
            <w:shd w:val="clear" w:color="auto" w:fill="auto"/>
            <w:vAlign w:val="center"/>
          </w:tcPr>
          <w:p w:rsidRPr="00F427FA" w:rsidR="00D4735C" w:rsidP="00363722" w:rsidRDefault="00D4735C">
            <w:pPr>
              <w:jc w:val="center"/>
              <w:rPr>
                <w:rFonts w:eastAsia="Calibri"/>
                <w:b/>
                <w:bCs/>
                <w:sz w:val="18"/>
              </w:rPr>
            </w:pPr>
            <w:r w:rsidRPr="00F427FA">
              <w:rPr>
                <w:rFonts w:eastAsia="Calibri"/>
                <w:b/>
                <w:bCs/>
                <w:sz w:val="18"/>
              </w:rPr>
              <w:t>Program Change Due to Agency Discretion</w:t>
            </w:r>
          </w:p>
        </w:tc>
        <w:tc>
          <w:tcPr>
            <w:tcW w:w="1333" w:type="dxa"/>
            <w:shd w:val="clear" w:color="auto" w:fill="auto"/>
            <w:vAlign w:val="center"/>
          </w:tcPr>
          <w:p w:rsidRPr="00F427FA" w:rsidR="00D4735C" w:rsidP="00363722" w:rsidRDefault="00D4735C">
            <w:pPr>
              <w:jc w:val="center"/>
              <w:rPr>
                <w:rFonts w:eastAsia="Calibri"/>
                <w:b/>
                <w:bCs/>
                <w:sz w:val="18"/>
              </w:rPr>
            </w:pPr>
            <w:r w:rsidRPr="00F427FA">
              <w:rPr>
                <w:rFonts w:eastAsia="Calibri"/>
                <w:b/>
                <w:bCs/>
                <w:sz w:val="18"/>
              </w:rPr>
              <w:t>Change Due to Adjustment in Agency Estimate</w:t>
            </w:r>
          </w:p>
        </w:tc>
        <w:tc>
          <w:tcPr>
            <w:tcW w:w="1333" w:type="dxa"/>
            <w:shd w:val="clear" w:color="auto" w:fill="auto"/>
            <w:vAlign w:val="center"/>
          </w:tcPr>
          <w:p w:rsidRPr="00F427FA" w:rsidR="00D4735C" w:rsidP="00363722" w:rsidRDefault="00D4735C">
            <w:pPr>
              <w:jc w:val="center"/>
              <w:rPr>
                <w:rFonts w:eastAsia="Calibri"/>
                <w:b/>
                <w:bCs/>
                <w:sz w:val="18"/>
              </w:rPr>
            </w:pPr>
            <w:r w:rsidRPr="00F427FA">
              <w:rPr>
                <w:rFonts w:eastAsia="Calibri"/>
                <w:b/>
                <w:bCs/>
                <w:sz w:val="18"/>
              </w:rPr>
              <w:t>Change Due to Potential Violation of the PRA</w:t>
            </w:r>
          </w:p>
        </w:tc>
        <w:tc>
          <w:tcPr>
            <w:tcW w:w="1334" w:type="dxa"/>
            <w:shd w:val="clear" w:color="auto" w:fill="auto"/>
            <w:vAlign w:val="center"/>
          </w:tcPr>
          <w:p w:rsidRPr="00F427FA" w:rsidR="00D4735C" w:rsidP="00363722" w:rsidRDefault="00D4735C">
            <w:pPr>
              <w:jc w:val="center"/>
              <w:rPr>
                <w:rFonts w:eastAsia="Calibri"/>
                <w:b/>
                <w:bCs/>
                <w:sz w:val="18"/>
              </w:rPr>
            </w:pPr>
            <w:r w:rsidRPr="00F427FA">
              <w:rPr>
                <w:rFonts w:eastAsia="Calibri"/>
                <w:b/>
                <w:bCs/>
                <w:sz w:val="18"/>
              </w:rPr>
              <w:t>Previously Approved</w:t>
            </w:r>
          </w:p>
        </w:tc>
      </w:tr>
      <w:tr w:rsidRPr="00F427FA" w:rsidR="00D4735C" w:rsidTr="00363722">
        <w:trPr>
          <w:trHeight w:val="621"/>
          <w:jc w:val="center"/>
        </w:trPr>
        <w:tc>
          <w:tcPr>
            <w:tcW w:w="1315" w:type="dxa"/>
            <w:shd w:val="clear" w:color="auto" w:fill="auto"/>
            <w:vAlign w:val="center"/>
          </w:tcPr>
          <w:p w:rsidRPr="00F427FA" w:rsidR="00D4735C" w:rsidP="00363722" w:rsidRDefault="00D4735C">
            <w:pPr>
              <w:rPr>
                <w:b/>
              </w:rPr>
            </w:pPr>
            <w:r w:rsidRPr="00F427FA">
              <w:rPr>
                <w:rFonts w:eastAsia="Calibri"/>
                <w:sz w:val="18"/>
                <w:szCs w:val="22"/>
              </w:rPr>
              <w:t>Annual Number of Responses</w:t>
            </w:r>
          </w:p>
        </w:tc>
        <w:tc>
          <w:tcPr>
            <w:tcW w:w="1333" w:type="dxa"/>
            <w:shd w:val="clear" w:color="auto" w:fill="auto"/>
            <w:vAlign w:val="center"/>
          </w:tcPr>
          <w:p w:rsidRPr="00DD39AF" w:rsidR="00D4735C" w:rsidP="00363722" w:rsidRDefault="00D4735C">
            <w:pPr>
              <w:jc w:val="center"/>
              <w:rPr>
                <w:sz w:val="22"/>
                <w:szCs w:val="22"/>
              </w:rPr>
            </w:pPr>
            <w:r>
              <w:rPr>
                <w:sz w:val="22"/>
                <w:szCs w:val="22"/>
              </w:rPr>
              <w:t>160,776</w:t>
            </w:r>
          </w:p>
        </w:tc>
        <w:tc>
          <w:tcPr>
            <w:tcW w:w="1333" w:type="dxa"/>
            <w:shd w:val="clear" w:color="auto" w:fill="auto"/>
            <w:vAlign w:val="center"/>
          </w:tcPr>
          <w:p w:rsidRPr="00DD39AF" w:rsidR="00D4735C" w:rsidP="00363722" w:rsidRDefault="00D4735C">
            <w:pPr>
              <w:jc w:val="center"/>
              <w:rPr>
                <w:sz w:val="22"/>
                <w:szCs w:val="22"/>
              </w:rPr>
            </w:pPr>
            <w:r w:rsidRPr="00DD39AF">
              <w:rPr>
                <w:sz w:val="22"/>
                <w:szCs w:val="22"/>
              </w:rPr>
              <w:t>0</w:t>
            </w:r>
          </w:p>
        </w:tc>
        <w:tc>
          <w:tcPr>
            <w:tcW w:w="1334" w:type="dxa"/>
            <w:shd w:val="clear" w:color="auto" w:fill="auto"/>
            <w:vAlign w:val="center"/>
          </w:tcPr>
          <w:p w:rsidRPr="00DD39AF" w:rsidR="00D4735C" w:rsidP="00363722" w:rsidRDefault="00D4735C">
            <w:pPr>
              <w:jc w:val="center"/>
              <w:rPr>
                <w:sz w:val="22"/>
                <w:szCs w:val="22"/>
              </w:rPr>
            </w:pPr>
            <w:r>
              <w:rPr>
                <w:sz w:val="22"/>
                <w:szCs w:val="22"/>
              </w:rPr>
              <w:t>160,776</w:t>
            </w:r>
          </w:p>
        </w:tc>
        <w:tc>
          <w:tcPr>
            <w:tcW w:w="1333" w:type="dxa"/>
            <w:shd w:val="clear" w:color="auto" w:fill="auto"/>
            <w:vAlign w:val="center"/>
          </w:tcPr>
          <w:p w:rsidRPr="0009261D" w:rsidR="00D4735C" w:rsidP="00363722" w:rsidRDefault="00D4735C">
            <w:pPr>
              <w:jc w:val="center"/>
              <w:rPr>
                <w:sz w:val="22"/>
                <w:szCs w:val="22"/>
              </w:rPr>
            </w:pPr>
            <w:r>
              <w:rPr>
                <w:sz w:val="22"/>
                <w:szCs w:val="22"/>
              </w:rPr>
              <w:t>0</w:t>
            </w:r>
          </w:p>
        </w:tc>
        <w:tc>
          <w:tcPr>
            <w:tcW w:w="1333" w:type="dxa"/>
            <w:shd w:val="clear" w:color="auto" w:fill="auto"/>
            <w:vAlign w:val="center"/>
          </w:tcPr>
          <w:p w:rsidRPr="00DD39AF" w:rsidR="00D4735C" w:rsidP="00363722" w:rsidRDefault="00D4735C">
            <w:pPr>
              <w:jc w:val="center"/>
              <w:rPr>
                <w:sz w:val="22"/>
                <w:szCs w:val="22"/>
              </w:rPr>
            </w:pPr>
            <w:r w:rsidRPr="00DD39AF">
              <w:rPr>
                <w:sz w:val="22"/>
                <w:szCs w:val="22"/>
              </w:rPr>
              <w:t>0</w:t>
            </w:r>
          </w:p>
        </w:tc>
        <w:tc>
          <w:tcPr>
            <w:tcW w:w="1334" w:type="dxa"/>
            <w:shd w:val="clear" w:color="auto" w:fill="auto"/>
            <w:vAlign w:val="center"/>
          </w:tcPr>
          <w:p w:rsidRPr="00DD39AF" w:rsidR="00D4735C" w:rsidP="00363722" w:rsidRDefault="00D4735C">
            <w:pPr>
              <w:jc w:val="center"/>
              <w:rPr>
                <w:sz w:val="22"/>
                <w:szCs w:val="22"/>
              </w:rPr>
            </w:pPr>
            <w:r>
              <w:rPr>
                <w:sz w:val="22"/>
                <w:szCs w:val="22"/>
              </w:rPr>
              <w:t>0</w:t>
            </w:r>
          </w:p>
        </w:tc>
      </w:tr>
      <w:tr w:rsidRPr="00F427FA" w:rsidR="00D4735C" w:rsidTr="00363722">
        <w:trPr>
          <w:trHeight w:val="621"/>
          <w:jc w:val="center"/>
        </w:trPr>
        <w:tc>
          <w:tcPr>
            <w:tcW w:w="1315" w:type="dxa"/>
            <w:shd w:val="clear" w:color="auto" w:fill="auto"/>
            <w:vAlign w:val="center"/>
          </w:tcPr>
          <w:p w:rsidRPr="00F427FA" w:rsidR="00D4735C" w:rsidP="00363722" w:rsidRDefault="00D4735C">
            <w:pPr>
              <w:rPr>
                <w:b/>
              </w:rPr>
            </w:pPr>
            <w:r w:rsidRPr="00F427FA">
              <w:rPr>
                <w:rFonts w:eastAsia="Calibri"/>
                <w:sz w:val="18"/>
                <w:szCs w:val="22"/>
              </w:rPr>
              <w:t>Annual Time</w:t>
            </w:r>
            <w:r w:rsidRPr="00F427FA">
              <w:rPr>
                <w:rFonts w:eastAsia="Calibri"/>
                <w:szCs w:val="22"/>
              </w:rPr>
              <w:t xml:space="preserve"> </w:t>
            </w:r>
            <w:r w:rsidRPr="00F427FA">
              <w:rPr>
                <w:rFonts w:eastAsia="Calibri"/>
                <w:sz w:val="18"/>
                <w:szCs w:val="22"/>
              </w:rPr>
              <w:t>Burden (Hr)</w:t>
            </w:r>
          </w:p>
        </w:tc>
        <w:tc>
          <w:tcPr>
            <w:tcW w:w="1333" w:type="dxa"/>
            <w:shd w:val="clear" w:color="auto" w:fill="auto"/>
            <w:vAlign w:val="center"/>
          </w:tcPr>
          <w:p w:rsidRPr="00DD39AF" w:rsidR="00D4735C" w:rsidP="00363722" w:rsidRDefault="00805F22">
            <w:pPr>
              <w:jc w:val="center"/>
              <w:rPr>
                <w:sz w:val="22"/>
                <w:szCs w:val="22"/>
              </w:rPr>
            </w:pPr>
            <w:r>
              <w:rPr>
                <w:sz w:val="22"/>
                <w:szCs w:val="22"/>
              </w:rPr>
              <w:t>51,771</w:t>
            </w:r>
          </w:p>
        </w:tc>
        <w:tc>
          <w:tcPr>
            <w:tcW w:w="1333" w:type="dxa"/>
            <w:shd w:val="clear" w:color="auto" w:fill="auto"/>
            <w:vAlign w:val="center"/>
          </w:tcPr>
          <w:p w:rsidRPr="00DD39AF" w:rsidR="00D4735C" w:rsidP="00363722" w:rsidRDefault="00D4735C">
            <w:pPr>
              <w:jc w:val="center"/>
              <w:rPr>
                <w:sz w:val="22"/>
                <w:szCs w:val="22"/>
              </w:rPr>
            </w:pPr>
            <w:r w:rsidRPr="00DD39AF">
              <w:rPr>
                <w:sz w:val="22"/>
                <w:szCs w:val="22"/>
              </w:rPr>
              <w:t>0</w:t>
            </w:r>
          </w:p>
        </w:tc>
        <w:tc>
          <w:tcPr>
            <w:tcW w:w="1334" w:type="dxa"/>
            <w:shd w:val="clear" w:color="auto" w:fill="auto"/>
            <w:vAlign w:val="center"/>
          </w:tcPr>
          <w:p w:rsidRPr="00DD39AF" w:rsidR="00D4735C" w:rsidP="00363722" w:rsidRDefault="00805F22">
            <w:pPr>
              <w:jc w:val="center"/>
              <w:rPr>
                <w:sz w:val="22"/>
                <w:szCs w:val="22"/>
              </w:rPr>
            </w:pPr>
            <w:r>
              <w:rPr>
                <w:sz w:val="22"/>
                <w:szCs w:val="22"/>
              </w:rPr>
              <w:t>51,771</w:t>
            </w:r>
          </w:p>
        </w:tc>
        <w:tc>
          <w:tcPr>
            <w:tcW w:w="1333" w:type="dxa"/>
            <w:shd w:val="clear" w:color="auto" w:fill="auto"/>
            <w:vAlign w:val="center"/>
          </w:tcPr>
          <w:p w:rsidRPr="0009261D" w:rsidR="00D4735C" w:rsidP="00363722" w:rsidRDefault="00805F22">
            <w:pPr>
              <w:jc w:val="center"/>
              <w:rPr>
                <w:sz w:val="22"/>
                <w:szCs w:val="22"/>
              </w:rPr>
            </w:pPr>
            <w:r>
              <w:rPr>
                <w:sz w:val="22"/>
                <w:szCs w:val="22"/>
              </w:rPr>
              <w:t>0</w:t>
            </w:r>
          </w:p>
        </w:tc>
        <w:tc>
          <w:tcPr>
            <w:tcW w:w="1333" w:type="dxa"/>
            <w:shd w:val="clear" w:color="auto" w:fill="auto"/>
            <w:vAlign w:val="center"/>
          </w:tcPr>
          <w:p w:rsidRPr="00DD39AF" w:rsidR="00D4735C" w:rsidP="00363722" w:rsidRDefault="00D4735C">
            <w:pPr>
              <w:jc w:val="center"/>
              <w:rPr>
                <w:sz w:val="22"/>
                <w:szCs w:val="22"/>
              </w:rPr>
            </w:pPr>
            <w:r w:rsidRPr="00DD39AF">
              <w:rPr>
                <w:sz w:val="22"/>
                <w:szCs w:val="22"/>
              </w:rPr>
              <w:t>0</w:t>
            </w:r>
          </w:p>
        </w:tc>
        <w:tc>
          <w:tcPr>
            <w:tcW w:w="1334" w:type="dxa"/>
            <w:shd w:val="clear" w:color="auto" w:fill="auto"/>
            <w:vAlign w:val="center"/>
          </w:tcPr>
          <w:p w:rsidRPr="00DD39AF" w:rsidR="00D4735C" w:rsidP="00363722" w:rsidRDefault="00805F22">
            <w:pPr>
              <w:jc w:val="center"/>
              <w:rPr>
                <w:sz w:val="22"/>
                <w:szCs w:val="22"/>
              </w:rPr>
            </w:pPr>
            <w:r>
              <w:rPr>
                <w:sz w:val="22"/>
                <w:szCs w:val="22"/>
              </w:rPr>
              <w:t>0</w:t>
            </w:r>
          </w:p>
        </w:tc>
      </w:tr>
    </w:tbl>
    <w:p w:rsidR="00D4735C" w:rsidP="00D4735C" w:rsidRDefault="00D4735C">
      <w:pPr>
        <w:pStyle w:val="DefaultText"/>
        <w:rPr>
          <w:rStyle w:val="InitialStyle"/>
          <w:rFonts w:ascii="Times New Roman" w:hAnsi="Times New Roman" w:cs="Times New Roman"/>
          <w:b/>
          <w:sz w:val="22"/>
          <w:szCs w:val="22"/>
        </w:rPr>
      </w:pPr>
    </w:p>
    <w:p w:rsidRPr="008628E3" w:rsidR="006B7C17" w:rsidP="006B7C17" w:rsidRDefault="00D4735C">
      <w:pPr>
        <w:rPr>
          <w:rStyle w:val="InitialStyle"/>
          <w:rFonts w:ascii="Times New Roman" w:hAnsi="Times New Roman" w:cs="Times New Roman"/>
        </w:rPr>
      </w:pPr>
      <w:r w:rsidRPr="008628E3">
        <w:rPr>
          <w:rStyle w:val="InitialStyle"/>
          <w:rFonts w:ascii="Times New Roman" w:hAnsi="Times New Roman" w:cs="Times New Roman"/>
        </w:rPr>
        <w:t>This request for re</w:t>
      </w:r>
      <w:r w:rsidRPr="008628E3" w:rsidR="00805F22">
        <w:rPr>
          <w:rStyle w:val="InitialStyle"/>
          <w:rFonts w:ascii="Times New Roman" w:hAnsi="Times New Roman" w:cs="Times New Roman"/>
        </w:rPr>
        <w:t>instatement includes 42,000 respondents, 160,776</w:t>
      </w:r>
      <w:r w:rsidRPr="008628E3">
        <w:rPr>
          <w:rStyle w:val="InitialStyle"/>
          <w:rFonts w:ascii="Times New Roman" w:hAnsi="Times New Roman" w:cs="Times New Roman"/>
        </w:rPr>
        <w:t xml:space="preserve"> responses</w:t>
      </w:r>
      <w:r w:rsidRPr="008628E3" w:rsidR="00805F22">
        <w:rPr>
          <w:rStyle w:val="InitialStyle"/>
          <w:rFonts w:ascii="Times New Roman" w:hAnsi="Times New Roman" w:cs="Times New Roman"/>
        </w:rPr>
        <w:t>,</w:t>
      </w:r>
      <w:r w:rsidRPr="008628E3">
        <w:rPr>
          <w:rStyle w:val="InitialStyle"/>
          <w:rFonts w:ascii="Times New Roman" w:hAnsi="Times New Roman" w:cs="Times New Roman"/>
        </w:rPr>
        <w:t xml:space="preserve"> and </w:t>
      </w:r>
      <w:r w:rsidRPr="008628E3" w:rsidR="00805F22">
        <w:rPr>
          <w:rStyle w:val="InitialStyle"/>
          <w:rFonts w:ascii="Times New Roman" w:hAnsi="Times New Roman" w:cs="Times New Roman"/>
        </w:rPr>
        <w:t>51,771 hours of burden</w:t>
      </w:r>
      <w:r w:rsidRPr="008628E3">
        <w:rPr>
          <w:rStyle w:val="InitialStyle"/>
          <w:rFonts w:ascii="Times New Roman" w:hAnsi="Times New Roman" w:cs="Times New Roman"/>
        </w:rPr>
        <w:t>.</w:t>
      </w:r>
      <w:r w:rsidRPr="008628E3" w:rsidR="00805F22">
        <w:rPr>
          <w:rStyle w:val="InitialStyle"/>
          <w:rFonts w:ascii="Times New Roman" w:hAnsi="Times New Roman" w:cs="Times New Roman"/>
        </w:rPr>
        <w:t xml:space="preserve"> It includes one new activity, Letterhead Certificate, with one response and one hour of burden.</w:t>
      </w:r>
    </w:p>
    <w:p w:rsidRPr="008628E3" w:rsidR="00805F22" w:rsidP="006B7C17" w:rsidRDefault="00805F22">
      <w:pPr>
        <w:rPr>
          <w:rStyle w:val="InitialStyle"/>
          <w:rFonts w:ascii="Times New Roman" w:hAnsi="Times New Roman" w:cs="Times New Roman"/>
        </w:rPr>
      </w:pPr>
    </w:p>
    <w:p w:rsidRPr="008628E3" w:rsidR="00805F22" w:rsidP="006B7C17" w:rsidRDefault="00805F22">
      <w:pPr>
        <w:rPr>
          <w:rStyle w:val="InitialStyle"/>
          <w:rFonts w:ascii="Times New Roman" w:hAnsi="Times New Roman" w:cs="Times New Roman"/>
        </w:rPr>
      </w:pPr>
    </w:p>
    <w:p w:rsidRPr="00D4735C" w:rsidR="007A26E3" w:rsidP="007A26E3" w:rsidRDefault="007A26E3">
      <w:pPr>
        <w:pStyle w:val="DefaultText"/>
        <w:rPr>
          <w:rStyle w:val="InitialStyle"/>
          <w:rFonts w:ascii="Times New Roman" w:hAnsi="Times New Roman" w:cs="Times New Roman"/>
          <w:szCs w:val="24"/>
        </w:rPr>
      </w:pPr>
      <w:r w:rsidRPr="00D4735C">
        <w:rPr>
          <w:rStyle w:val="InitialStyle"/>
          <w:rFonts w:ascii="Times New Roman" w:hAnsi="Times New Roman" w:cs="Times New Roman"/>
          <w:b/>
          <w:szCs w:val="24"/>
        </w:rPr>
        <w:t>16.  For collections of information whose results are planned to be published, outline plans for tabulation and publication.</w:t>
      </w:r>
    </w:p>
    <w:p w:rsidRPr="00D4735C" w:rsidR="007A26E3" w:rsidP="007A26E3" w:rsidRDefault="007A26E3">
      <w:pPr>
        <w:pStyle w:val="DefaultText"/>
        <w:rPr>
          <w:rStyle w:val="InitialStyle"/>
          <w:rFonts w:ascii="Times New Roman" w:hAnsi="Times New Roman" w:cs="Times New Roman"/>
          <w:szCs w:val="24"/>
        </w:rPr>
      </w:pPr>
    </w:p>
    <w:p w:rsidRPr="00D4735C" w:rsidR="007A26E3" w:rsidP="007A26E3" w:rsidRDefault="00FB41BA">
      <w:pPr>
        <w:pStyle w:val="DefaultText"/>
        <w:rPr>
          <w:rStyle w:val="InitialStyle"/>
          <w:rFonts w:ascii="Times New Roman" w:hAnsi="Times New Roman" w:cs="Times New Roman"/>
          <w:szCs w:val="24"/>
        </w:rPr>
      </w:pPr>
      <w:r w:rsidRPr="00D4735C">
        <w:rPr>
          <w:rStyle w:val="InitialStyle"/>
          <w:rFonts w:ascii="Times New Roman" w:hAnsi="Times New Roman" w:cs="Times New Roman"/>
          <w:szCs w:val="24"/>
        </w:rPr>
        <w:t xml:space="preserve">APHIS has </w:t>
      </w:r>
      <w:r w:rsidRPr="00D4735C" w:rsidR="007A26E3">
        <w:rPr>
          <w:rStyle w:val="InitialStyle"/>
          <w:rFonts w:ascii="Times New Roman" w:hAnsi="Times New Roman" w:cs="Times New Roman"/>
          <w:szCs w:val="24"/>
        </w:rPr>
        <w:t xml:space="preserve">no plans to publish information </w:t>
      </w:r>
      <w:r w:rsidRPr="00D4735C">
        <w:rPr>
          <w:rStyle w:val="InitialStyle"/>
          <w:rFonts w:ascii="Times New Roman" w:hAnsi="Times New Roman" w:cs="Times New Roman"/>
          <w:szCs w:val="24"/>
        </w:rPr>
        <w:t>it</w:t>
      </w:r>
      <w:r w:rsidRPr="00D4735C" w:rsidR="007A26E3">
        <w:rPr>
          <w:rStyle w:val="InitialStyle"/>
          <w:rFonts w:ascii="Times New Roman" w:hAnsi="Times New Roman" w:cs="Times New Roman"/>
          <w:szCs w:val="24"/>
        </w:rPr>
        <w:t xml:space="preserve"> collect</w:t>
      </w:r>
      <w:r w:rsidRPr="00D4735C">
        <w:rPr>
          <w:rStyle w:val="InitialStyle"/>
          <w:rFonts w:ascii="Times New Roman" w:hAnsi="Times New Roman" w:cs="Times New Roman"/>
          <w:szCs w:val="24"/>
        </w:rPr>
        <w:t>s</w:t>
      </w:r>
      <w:r w:rsidRPr="00D4735C" w:rsidR="007A26E3">
        <w:rPr>
          <w:rStyle w:val="InitialStyle"/>
          <w:rFonts w:ascii="Times New Roman" w:hAnsi="Times New Roman" w:cs="Times New Roman"/>
          <w:szCs w:val="24"/>
        </w:rPr>
        <w:t xml:space="preserve"> in connection with this program.</w:t>
      </w:r>
    </w:p>
    <w:p w:rsidR="007A26E3" w:rsidP="007A26E3" w:rsidRDefault="007A26E3">
      <w:pPr>
        <w:pStyle w:val="DefaultText"/>
        <w:rPr>
          <w:rStyle w:val="InitialStyle"/>
          <w:rFonts w:ascii="Times New Roman" w:hAnsi="Times New Roman" w:cs="Times New Roman"/>
          <w:szCs w:val="24"/>
        </w:rPr>
      </w:pPr>
    </w:p>
    <w:p w:rsidRPr="00D4735C" w:rsidR="00805F22" w:rsidP="007A26E3" w:rsidRDefault="00805F22">
      <w:pPr>
        <w:pStyle w:val="DefaultText"/>
        <w:rPr>
          <w:rStyle w:val="InitialStyle"/>
          <w:rFonts w:ascii="Times New Roman" w:hAnsi="Times New Roman" w:cs="Times New Roman"/>
          <w:szCs w:val="24"/>
        </w:rPr>
      </w:pPr>
    </w:p>
    <w:p w:rsidRPr="00D4735C" w:rsidR="007A26E3" w:rsidP="007A26E3" w:rsidRDefault="007A26E3">
      <w:pPr>
        <w:pStyle w:val="DefaultText"/>
        <w:rPr>
          <w:rStyle w:val="InitialStyle"/>
          <w:rFonts w:ascii="Times New Roman" w:hAnsi="Times New Roman" w:cs="Times New Roman"/>
          <w:szCs w:val="24"/>
        </w:rPr>
      </w:pPr>
      <w:r w:rsidRPr="00D4735C">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Pr="008A59D5" w:rsidR="007A26E3" w:rsidP="007A26E3" w:rsidRDefault="007A26E3">
      <w:pPr>
        <w:pStyle w:val="DefaultText"/>
        <w:rPr>
          <w:rStyle w:val="InitialStyle"/>
          <w:rFonts w:ascii="Times New Roman" w:hAnsi="Times New Roman" w:cs="Times New Roman"/>
          <w:szCs w:val="24"/>
        </w:rPr>
      </w:pPr>
    </w:p>
    <w:p w:rsidRPr="008A59D5" w:rsidR="00A207E0" w:rsidP="007A26E3" w:rsidRDefault="00457010">
      <w:pPr>
        <w:pStyle w:val="DefaultText"/>
        <w:rPr>
          <w:szCs w:val="24"/>
        </w:rPr>
      </w:pPr>
      <w:r w:rsidRPr="008A59D5">
        <w:rPr>
          <w:szCs w:val="24"/>
        </w:rPr>
        <w:t>A</w:t>
      </w:r>
      <w:r w:rsidRPr="008A59D5" w:rsidR="00117EF9">
        <w:rPr>
          <w:szCs w:val="24"/>
        </w:rPr>
        <w:t xml:space="preserve">PHIS </w:t>
      </w:r>
      <w:r w:rsidRPr="008A59D5" w:rsidR="00805F22">
        <w:rPr>
          <w:szCs w:val="24"/>
        </w:rPr>
        <w:t xml:space="preserve">requests exemption from displaying the approval expiration date on the forms. The forms are downloadable and APHIS cannot readily control version controls if the form is revised or fully automated in the future </w:t>
      </w:r>
      <w:r w:rsidRPr="008A59D5" w:rsidR="008A59D5">
        <w:rPr>
          <w:szCs w:val="24"/>
        </w:rPr>
        <w:t>and the user does not update the downloaded form</w:t>
      </w:r>
      <w:r w:rsidRPr="008A59D5" w:rsidR="00805F22">
        <w:rPr>
          <w:szCs w:val="24"/>
        </w:rPr>
        <w:t xml:space="preserve">. </w:t>
      </w:r>
      <w:r w:rsidRPr="008A59D5" w:rsidR="008A59D5">
        <w:rPr>
          <w:szCs w:val="24"/>
        </w:rPr>
        <w:t xml:space="preserve">Exemption will </w:t>
      </w:r>
      <w:r w:rsidRPr="008A59D5" w:rsidR="00805F22">
        <w:rPr>
          <w:szCs w:val="24"/>
        </w:rPr>
        <w:lastRenderedPageBreak/>
        <w:t xml:space="preserve">also remove </w:t>
      </w:r>
      <w:r w:rsidRPr="008A59D5" w:rsidR="008A59D5">
        <w:rPr>
          <w:szCs w:val="24"/>
        </w:rPr>
        <w:t xml:space="preserve">the </w:t>
      </w:r>
      <w:r w:rsidRPr="008A59D5" w:rsidR="00805F22">
        <w:rPr>
          <w:szCs w:val="24"/>
        </w:rPr>
        <w:t>confusion that arise</w:t>
      </w:r>
      <w:r w:rsidRPr="008A59D5" w:rsidR="008A59D5">
        <w:rPr>
          <w:szCs w:val="24"/>
        </w:rPr>
        <w:t>s</w:t>
      </w:r>
      <w:r w:rsidRPr="008A59D5" w:rsidR="00805F22">
        <w:rPr>
          <w:szCs w:val="24"/>
        </w:rPr>
        <w:t xml:space="preserve"> </w:t>
      </w:r>
      <w:r w:rsidRPr="008A59D5" w:rsidR="008A59D5">
        <w:rPr>
          <w:szCs w:val="24"/>
        </w:rPr>
        <w:t xml:space="preserve">when users confuse the OMB approval date with the form’s version date </w:t>
      </w:r>
      <w:r w:rsidRPr="008A59D5" w:rsidR="00805F22">
        <w:rPr>
          <w:szCs w:val="24"/>
        </w:rPr>
        <w:t xml:space="preserve">also </w:t>
      </w:r>
      <w:r w:rsidRPr="008A59D5" w:rsidR="008A59D5">
        <w:rPr>
          <w:szCs w:val="24"/>
        </w:rPr>
        <w:t xml:space="preserve">shown </w:t>
      </w:r>
      <w:r w:rsidRPr="008A59D5" w:rsidR="00805F22">
        <w:rPr>
          <w:szCs w:val="24"/>
        </w:rPr>
        <w:t>on the front of the f</w:t>
      </w:r>
      <w:r w:rsidRPr="008A59D5" w:rsidR="008A59D5">
        <w:rPr>
          <w:szCs w:val="24"/>
        </w:rPr>
        <w:t>orm.</w:t>
      </w:r>
      <w:r w:rsidRPr="008A59D5" w:rsidR="00117EF9">
        <w:rPr>
          <w:szCs w:val="24"/>
        </w:rPr>
        <w:t xml:space="preserve">  </w:t>
      </w:r>
    </w:p>
    <w:p w:rsidRPr="008A59D5" w:rsidR="00117EF9" w:rsidP="007A26E3" w:rsidRDefault="00117EF9">
      <w:pPr>
        <w:pStyle w:val="DefaultText"/>
        <w:rPr>
          <w:rStyle w:val="InitialStyle"/>
          <w:rFonts w:ascii="Times New Roman" w:hAnsi="Times New Roman" w:cs="Times New Roman"/>
          <w:b/>
          <w:szCs w:val="24"/>
        </w:rPr>
      </w:pPr>
    </w:p>
    <w:p w:rsidRPr="008A59D5" w:rsidR="00C31FE0" w:rsidP="007A26E3" w:rsidRDefault="00C31FE0">
      <w:pPr>
        <w:pStyle w:val="DefaultText"/>
        <w:rPr>
          <w:rStyle w:val="InitialStyle"/>
          <w:rFonts w:ascii="Times New Roman" w:hAnsi="Times New Roman" w:cs="Times New Roman"/>
          <w:b/>
          <w:szCs w:val="24"/>
        </w:rPr>
      </w:pPr>
    </w:p>
    <w:p w:rsidRPr="00D4735C" w:rsidR="007A26E3" w:rsidP="007A26E3" w:rsidRDefault="007A26E3">
      <w:pPr>
        <w:pStyle w:val="DefaultText"/>
        <w:rPr>
          <w:rStyle w:val="InitialStyle"/>
          <w:rFonts w:ascii="Times New Roman" w:hAnsi="Times New Roman" w:cs="Times New Roman"/>
          <w:szCs w:val="24"/>
        </w:rPr>
      </w:pPr>
      <w:r w:rsidRPr="00D4735C">
        <w:rPr>
          <w:rStyle w:val="InitialStyle"/>
          <w:rFonts w:ascii="Times New Roman" w:hAnsi="Times New Roman" w:cs="Times New Roman"/>
          <w:b/>
          <w:szCs w:val="24"/>
        </w:rPr>
        <w:t xml:space="preserve">18.  Explain each exception to the certification </w:t>
      </w:r>
      <w:r w:rsidRPr="00D4735C" w:rsidR="001111B8">
        <w:rPr>
          <w:rStyle w:val="InitialStyle"/>
          <w:rFonts w:ascii="Times New Roman" w:hAnsi="Times New Roman" w:cs="Times New Roman"/>
          <w:b/>
          <w:szCs w:val="24"/>
        </w:rPr>
        <w:t xml:space="preserve">statement identified in </w:t>
      </w:r>
      <w:r w:rsidRPr="00D4735C">
        <w:rPr>
          <w:rStyle w:val="InitialStyle"/>
          <w:rFonts w:ascii="Times New Roman" w:hAnsi="Times New Roman" w:cs="Times New Roman"/>
          <w:b/>
          <w:szCs w:val="24"/>
        </w:rPr>
        <w:t>"Certification for Paperwork Reduction Act."</w:t>
      </w:r>
    </w:p>
    <w:p w:rsidRPr="00D4735C" w:rsidR="007A26E3" w:rsidP="007A26E3" w:rsidRDefault="007A26E3">
      <w:pPr>
        <w:pStyle w:val="DefaultText"/>
        <w:rPr>
          <w:rStyle w:val="InitialStyle"/>
          <w:rFonts w:ascii="Times New Roman" w:hAnsi="Times New Roman" w:cs="Times New Roman"/>
          <w:szCs w:val="24"/>
        </w:rPr>
      </w:pPr>
    </w:p>
    <w:p w:rsidRPr="00D4735C" w:rsidR="007A26E3" w:rsidP="007A26E3" w:rsidRDefault="00FB41BA">
      <w:pPr>
        <w:pStyle w:val="DefaultText"/>
        <w:rPr>
          <w:rStyle w:val="InitialStyle"/>
          <w:rFonts w:ascii="Times New Roman" w:hAnsi="Times New Roman" w:cs="Times New Roman"/>
          <w:szCs w:val="24"/>
        </w:rPr>
      </w:pPr>
      <w:r w:rsidRPr="00D4735C">
        <w:rPr>
          <w:rStyle w:val="InitialStyle"/>
          <w:rFonts w:ascii="Times New Roman" w:hAnsi="Times New Roman" w:cs="Times New Roman"/>
          <w:szCs w:val="24"/>
        </w:rPr>
        <w:t xml:space="preserve">APHIS </w:t>
      </w:r>
      <w:r w:rsidRPr="00D4735C" w:rsidR="007A26E3">
        <w:rPr>
          <w:rStyle w:val="InitialStyle"/>
          <w:rFonts w:ascii="Times New Roman" w:hAnsi="Times New Roman" w:cs="Times New Roman"/>
          <w:szCs w:val="24"/>
        </w:rPr>
        <w:t>can certify compli</w:t>
      </w:r>
      <w:r w:rsidRPr="00D4735C" w:rsidR="001111B8">
        <w:rPr>
          <w:rStyle w:val="InitialStyle"/>
          <w:rFonts w:ascii="Times New Roman" w:hAnsi="Times New Roman" w:cs="Times New Roman"/>
          <w:szCs w:val="24"/>
        </w:rPr>
        <w:t>ance with all provisions</w:t>
      </w:r>
      <w:r w:rsidRPr="00D4735C">
        <w:rPr>
          <w:rStyle w:val="InitialStyle"/>
          <w:rFonts w:ascii="Times New Roman" w:hAnsi="Times New Roman" w:cs="Times New Roman"/>
          <w:szCs w:val="24"/>
        </w:rPr>
        <w:t xml:space="preserve"> of the Act</w:t>
      </w:r>
      <w:r w:rsidRPr="00D4735C" w:rsidR="001111B8">
        <w:rPr>
          <w:rStyle w:val="InitialStyle"/>
          <w:rFonts w:ascii="Times New Roman" w:hAnsi="Times New Roman" w:cs="Times New Roman"/>
          <w:szCs w:val="24"/>
        </w:rPr>
        <w:t>.</w:t>
      </w:r>
    </w:p>
    <w:p w:rsidRPr="00D4735C" w:rsidR="00411A85" w:rsidP="007A26E3" w:rsidRDefault="00411A85">
      <w:pPr>
        <w:pStyle w:val="DefaultText"/>
        <w:rPr>
          <w:rStyle w:val="InitialStyle"/>
          <w:rFonts w:ascii="Times New Roman" w:hAnsi="Times New Roman" w:cs="Times New Roman"/>
          <w:b/>
          <w:szCs w:val="24"/>
        </w:rPr>
      </w:pPr>
    </w:p>
    <w:p w:rsidRPr="00D4735C" w:rsidR="00411A85" w:rsidP="007A26E3" w:rsidRDefault="00411A85">
      <w:pPr>
        <w:pStyle w:val="DefaultText"/>
        <w:rPr>
          <w:rStyle w:val="InitialStyle"/>
          <w:rFonts w:ascii="Times New Roman" w:hAnsi="Times New Roman" w:cs="Times New Roman"/>
          <w:b/>
          <w:szCs w:val="24"/>
        </w:rPr>
      </w:pPr>
    </w:p>
    <w:p w:rsidRPr="00D4735C" w:rsidR="007A26E3" w:rsidP="007A26E3" w:rsidRDefault="007A26E3">
      <w:pPr>
        <w:pStyle w:val="DefaultText"/>
        <w:rPr>
          <w:rStyle w:val="InitialStyle"/>
          <w:rFonts w:ascii="Times New Roman" w:hAnsi="Times New Roman" w:cs="Times New Roman"/>
          <w:szCs w:val="24"/>
        </w:rPr>
      </w:pPr>
      <w:r w:rsidRPr="00D4735C">
        <w:rPr>
          <w:rStyle w:val="InitialStyle"/>
          <w:rFonts w:ascii="Times New Roman" w:hAnsi="Times New Roman" w:cs="Times New Roman"/>
          <w:b/>
          <w:szCs w:val="24"/>
        </w:rPr>
        <w:t>B.  Collections of Information Employing Statistical Methods</w:t>
      </w:r>
    </w:p>
    <w:p w:rsidRPr="00D4735C" w:rsidR="007A26E3" w:rsidP="007A26E3" w:rsidRDefault="007A26E3">
      <w:pPr>
        <w:pStyle w:val="DefaultText"/>
        <w:rPr>
          <w:rStyle w:val="InitialStyle"/>
          <w:rFonts w:ascii="Times New Roman" w:hAnsi="Times New Roman" w:cs="Times New Roman"/>
          <w:szCs w:val="24"/>
        </w:rPr>
      </w:pPr>
    </w:p>
    <w:p w:rsidRPr="00D4735C" w:rsidR="00AF0B59" w:rsidP="00A207E0" w:rsidRDefault="007A26E3">
      <w:pPr>
        <w:pStyle w:val="DefaultText"/>
        <w:rPr>
          <w:szCs w:val="24"/>
        </w:rPr>
      </w:pPr>
      <w:r w:rsidRPr="00D4735C">
        <w:rPr>
          <w:rStyle w:val="InitialStyle"/>
          <w:rFonts w:ascii="Times New Roman" w:hAnsi="Times New Roman" w:cs="Times New Roman"/>
          <w:szCs w:val="24"/>
        </w:rPr>
        <w:t>There are no statistical methods associated with the information collection activities used in this program.</w:t>
      </w:r>
    </w:p>
    <w:sectPr w:rsidRPr="00D4735C" w:rsidR="00AF0B59" w:rsidSect="00725031">
      <w:footerReference w:type="default" r:id="rId8"/>
      <w:pgSz w:w="12240" w:h="15840"/>
      <w:pgMar w:top="1440" w:right="1440" w:bottom="1440" w:left="1440" w:header="720"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D41" w:rsidRDefault="005E7D41" w:rsidP="00416B39">
      <w:r>
        <w:separator/>
      </w:r>
    </w:p>
  </w:endnote>
  <w:endnote w:type="continuationSeparator" w:id="0">
    <w:p w:rsidR="005E7D41" w:rsidRDefault="005E7D41" w:rsidP="0041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6EC" w:rsidRDefault="00F566EC">
    <w:pPr>
      <w:pStyle w:val="Footer"/>
      <w:jc w:val="center"/>
    </w:pPr>
    <w:r>
      <w:fldChar w:fldCharType="begin"/>
    </w:r>
    <w:r>
      <w:instrText xml:space="preserve"> PAGE   \* MERGEFORMAT </w:instrText>
    </w:r>
    <w:r>
      <w:fldChar w:fldCharType="separate"/>
    </w:r>
    <w:r w:rsidR="000461DF">
      <w:rPr>
        <w:noProof/>
      </w:rPr>
      <w:t>6</w:t>
    </w:r>
    <w:r>
      <w:rPr>
        <w:noProof/>
      </w:rPr>
      <w:fldChar w:fldCharType="end"/>
    </w:r>
  </w:p>
  <w:p w:rsidR="00F566EC" w:rsidRDefault="00F56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D41" w:rsidRDefault="005E7D41" w:rsidP="00416B39">
      <w:r>
        <w:separator/>
      </w:r>
    </w:p>
  </w:footnote>
  <w:footnote w:type="continuationSeparator" w:id="0">
    <w:p w:rsidR="005E7D41" w:rsidRDefault="005E7D41" w:rsidP="00416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B48"/>
    <w:multiLevelType w:val="hybridMultilevel"/>
    <w:tmpl w:val="AF4A35D0"/>
    <w:lvl w:ilvl="0" w:tplc="9B22CC7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8834B19"/>
    <w:multiLevelType w:val="hybridMultilevel"/>
    <w:tmpl w:val="7BD61F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52A194B"/>
    <w:multiLevelType w:val="hybridMultilevel"/>
    <w:tmpl w:val="8918036E"/>
    <w:lvl w:ilvl="0" w:tplc="1856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4845F1"/>
    <w:multiLevelType w:val="hybridMultilevel"/>
    <w:tmpl w:val="D80E1BD6"/>
    <w:lvl w:ilvl="0" w:tplc="1E502E4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5076637"/>
    <w:multiLevelType w:val="hybridMultilevel"/>
    <w:tmpl w:val="387681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A01496E"/>
    <w:multiLevelType w:val="hybridMultilevel"/>
    <w:tmpl w:val="E250981C"/>
    <w:lvl w:ilvl="0" w:tplc="BE6CA60E">
      <w:start w:val="6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8"/>
  </w:num>
  <w:num w:numId="3">
    <w:abstractNumId w:val="5"/>
  </w:num>
  <w:num w:numId="4">
    <w:abstractNumId w:val="2"/>
  </w:num>
  <w:num w:numId="5">
    <w:abstractNumId w:val="4"/>
  </w:num>
  <w:num w:numId="6">
    <w:abstractNumId w:val="6"/>
  </w:num>
  <w:num w:numId="7">
    <w:abstractNumId w:val="3"/>
  </w:num>
  <w:num w:numId="8">
    <w:abstractNumId w:val="7"/>
  </w:num>
  <w:num w:numId="9">
    <w:abstractNumId w:val="10"/>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DF"/>
    <w:rsid w:val="00013226"/>
    <w:rsid w:val="00025B36"/>
    <w:rsid w:val="0003174E"/>
    <w:rsid w:val="000326DF"/>
    <w:rsid w:val="00036346"/>
    <w:rsid w:val="000461DF"/>
    <w:rsid w:val="0004683C"/>
    <w:rsid w:val="00050962"/>
    <w:rsid w:val="00070F45"/>
    <w:rsid w:val="000828A7"/>
    <w:rsid w:val="00085DA9"/>
    <w:rsid w:val="000B2F4F"/>
    <w:rsid w:val="000C0101"/>
    <w:rsid w:val="000C51BD"/>
    <w:rsid w:val="000C629D"/>
    <w:rsid w:val="000C7644"/>
    <w:rsid w:val="000D24E9"/>
    <w:rsid w:val="000D6782"/>
    <w:rsid w:val="000E0AF6"/>
    <w:rsid w:val="000E2A4B"/>
    <w:rsid w:val="000F66C5"/>
    <w:rsid w:val="000F748C"/>
    <w:rsid w:val="001111B8"/>
    <w:rsid w:val="0011149A"/>
    <w:rsid w:val="00117EF9"/>
    <w:rsid w:val="00132A5A"/>
    <w:rsid w:val="00132BC7"/>
    <w:rsid w:val="00150F3D"/>
    <w:rsid w:val="00154B49"/>
    <w:rsid w:val="00156A13"/>
    <w:rsid w:val="00161D5E"/>
    <w:rsid w:val="00164458"/>
    <w:rsid w:val="00165A56"/>
    <w:rsid w:val="0016752A"/>
    <w:rsid w:val="00172E30"/>
    <w:rsid w:val="00180843"/>
    <w:rsid w:val="00181A66"/>
    <w:rsid w:val="00184A00"/>
    <w:rsid w:val="00187A55"/>
    <w:rsid w:val="00191825"/>
    <w:rsid w:val="00192EA5"/>
    <w:rsid w:val="001B7DF5"/>
    <w:rsid w:val="001C40B8"/>
    <w:rsid w:val="001D15B0"/>
    <w:rsid w:val="001E087A"/>
    <w:rsid w:val="001E0C4D"/>
    <w:rsid w:val="00215145"/>
    <w:rsid w:val="002208EA"/>
    <w:rsid w:val="00227645"/>
    <w:rsid w:val="00243E7E"/>
    <w:rsid w:val="00264E31"/>
    <w:rsid w:val="00272C9C"/>
    <w:rsid w:val="0027379F"/>
    <w:rsid w:val="0028273B"/>
    <w:rsid w:val="00293645"/>
    <w:rsid w:val="002A5719"/>
    <w:rsid w:val="002A7312"/>
    <w:rsid w:val="002B650E"/>
    <w:rsid w:val="002C286B"/>
    <w:rsid w:val="002C385B"/>
    <w:rsid w:val="002F6E8A"/>
    <w:rsid w:val="003003BF"/>
    <w:rsid w:val="003465B3"/>
    <w:rsid w:val="00352196"/>
    <w:rsid w:val="003573D7"/>
    <w:rsid w:val="00360112"/>
    <w:rsid w:val="003633F9"/>
    <w:rsid w:val="0036769B"/>
    <w:rsid w:val="00376531"/>
    <w:rsid w:val="003B00BF"/>
    <w:rsid w:val="003B1A9B"/>
    <w:rsid w:val="003D31A3"/>
    <w:rsid w:val="003E246E"/>
    <w:rsid w:val="003E35F3"/>
    <w:rsid w:val="003E3780"/>
    <w:rsid w:val="003E7BB7"/>
    <w:rsid w:val="003F1285"/>
    <w:rsid w:val="00411A85"/>
    <w:rsid w:val="004160A5"/>
    <w:rsid w:val="00416B39"/>
    <w:rsid w:val="00421903"/>
    <w:rsid w:val="00427217"/>
    <w:rsid w:val="00457010"/>
    <w:rsid w:val="004779B0"/>
    <w:rsid w:val="00481756"/>
    <w:rsid w:val="00485A84"/>
    <w:rsid w:val="00492C25"/>
    <w:rsid w:val="004C0799"/>
    <w:rsid w:val="004C6CD8"/>
    <w:rsid w:val="004E4544"/>
    <w:rsid w:val="004F1EF7"/>
    <w:rsid w:val="004F360B"/>
    <w:rsid w:val="004F46F7"/>
    <w:rsid w:val="00515216"/>
    <w:rsid w:val="00520383"/>
    <w:rsid w:val="005207DC"/>
    <w:rsid w:val="00521A5B"/>
    <w:rsid w:val="00532077"/>
    <w:rsid w:val="00541494"/>
    <w:rsid w:val="00550F1C"/>
    <w:rsid w:val="005645C1"/>
    <w:rsid w:val="00565DB7"/>
    <w:rsid w:val="005669A8"/>
    <w:rsid w:val="0057124F"/>
    <w:rsid w:val="00575CF2"/>
    <w:rsid w:val="00576B90"/>
    <w:rsid w:val="00583861"/>
    <w:rsid w:val="00583BEE"/>
    <w:rsid w:val="00586DE4"/>
    <w:rsid w:val="00590CEC"/>
    <w:rsid w:val="005B35C6"/>
    <w:rsid w:val="005B45F6"/>
    <w:rsid w:val="005B5745"/>
    <w:rsid w:val="005B70D3"/>
    <w:rsid w:val="005B7B76"/>
    <w:rsid w:val="005C5512"/>
    <w:rsid w:val="005C58E4"/>
    <w:rsid w:val="005E10A9"/>
    <w:rsid w:val="005E4E47"/>
    <w:rsid w:val="005E5665"/>
    <w:rsid w:val="005E608A"/>
    <w:rsid w:val="005E7D41"/>
    <w:rsid w:val="00600623"/>
    <w:rsid w:val="00601FE4"/>
    <w:rsid w:val="006221DE"/>
    <w:rsid w:val="00626F9F"/>
    <w:rsid w:val="00627698"/>
    <w:rsid w:val="00643D66"/>
    <w:rsid w:val="00647090"/>
    <w:rsid w:val="00653535"/>
    <w:rsid w:val="00670E89"/>
    <w:rsid w:val="00675CD8"/>
    <w:rsid w:val="00683583"/>
    <w:rsid w:val="00685590"/>
    <w:rsid w:val="006B18D3"/>
    <w:rsid w:val="006B4571"/>
    <w:rsid w:val="006B7492"/>
    <w:rsid w:val="006B7C17"/>
    <w:rsid w:val="006C0FC9"/>
    <w:rsid w:val="006D49AC"/>
    <w:rsid w:val="006E0815"/>
    <w:rsid w:val="006E2F99"/>
    <w:rsid w:val="006E37DA"/>
    <w:rsid w:val="006F13EB"/>
    <w:rsid w:val="00710AD0"/>
    <w:rsid w:val="0072054C"/>
    <w:rsid w:val="007215D9"/>
    <w:rsid w:val="00725031"/>
    <w:rsid w:val="007432E1"/>
    <w:rsid w:val="007537CD"/>
    <w:rsid w:val="00763841"/>
    <w:rsid w:val="007649F7"/>
    <w:rsid w:val="00790693"/>
    <w:rsid w:val="00793B6A"/>
    <w:rsid w:val="007A26E3"/>
    <w:rsid w:val="007A4630"/>
    <w:rsid w:val="007A7F68"/>
    <w:rsid w:val="007B4C5C"/>
    <w:rsid w:val="007C0B01"/>
    <w:rsid w:val="007C41E0"/>
    <w:rsid w:val="007E334B"/>
    <w:rsid w:val="007F5373"/>
    <w:rsid w:val="007F5475"/>
    <w:rsid w:val="00800BA3"/>
    <w:rsid w:val="00805F22"/>
    <w:rsid w:val="008113A2"/>
    <w:rsid w:val="00814DA9"/>
    <w:rsid w:val="008245F7"/>
    <w:rsid w:val="00832501"/>
    <w:rsid w:val="00833C00"/>
    <w:rsid w:val="0083533B"/>
    <w:rsid w:val="008429CF"/>
    <w:rsid w:val="008628E3"/>
    <w:rsid w:val="00882B48"/>
    <w:rsid w:val="00892253"/>
    <w:rsid w:val="00892810"/>
    <w:rsid w:val="00893FE6"/>
    <w:rsid w:val="008A2987"/>
    <w:rsid w:val="008A59D5"/>
    <w:rsid w:val="008A6F4E"/>
    <w:rsid w:val="008C083B"/>
    <w:rsid w:val="008D2202"/>
    <w:rsid w:val="008E27D5"/>
    <w:rsid w:val="008E4860"/>
    <w:rsid w:val="008E611E"/>
    <w:rsid w:val="008E61DE"/>
    <w:rsid w:val="008F6D80"/>
    <w:rsid w:val="009121EE"/>
    <w:rsid w:val="00920D09"/>
    <w:rsid w:val="00945538"/>
    <w:rsid w:val="009456C8"/>
    <w:rsid w:val="009545CE"/>
    <w:rsid w:val="0096367C"/>
    <w:rsid w:val="00970C33"/>
    <w:rsid w:val="00971CE1"/>
    <w:rsid w:val="009843D0"/>
    <w:rsid w:val="0099424C"/>
    <w:rsid w:val="00996AD5"/>
    <w:rsid w:val="009D1256"/>
    <w:rsid w:val="009E739F"/>
    <w:rsid w:val="00A06ECD"/>
    <w:rsid w:val="00A1174E"/>
    <w:rsid w:val="00A207E0"/>
    <w:rsid w:val="00A209E7"/>
    <w:rsid w:val="00A21154"/>
    <w:rsid w:val="00A27F7E"/>
    <w:rsid w:val="00A3229F"/>
    <w:rsid w:val="00A4610E"/>
    <w:rsid w:val="00A5721B"/>
    <w:rsid w:val="00A61ECF"/>
    <w:rsid w:val="00A6635B"/>
    <w:rsid w:val="00A854DA"/>
    <w:rsid w:val="00AA001E"/>
    <w:rsid w:val="00AA6F43"/>
    <w:rsid w:val="00AC17C3"/>
    <w:rsid w:val="00AD23DE"/>
    <w:rsid w:val="00AD7F3E"/>
    <w:rsid w:val="00AE4C42"/>
    <w:rsid w:val="00AF0B59"/>
    <w:rsid w:val="00AF50A7"/>
    <w:rsid w:val="00AF6E01"/>
    <w:rsid w:val="00B0510F"/>
    <w:rsid w:val="00B124B9"/>
    <w:rsid w:val="00B15F2A"/>
    <w:rsid w:val="00B3574C"/>
    <w:rsid w:val="00B559CA"/>
    <w:rsid w:val="00B56BF1"/>
    <w:rsid w:val="00B60473"/>
    <w:rsid w:val="00B633CD"/>
    <w:rsid w:val="00B6450A"/>
    <w:rsid w:val="00B907A1"/>
    <w:rsid w:val="00BA3A9D"/>
    <w:rsid w:val="00BB6F3C"/>
    <w:rsid w:val="00BC0CE5"/>
    <w:rsid w:val="00BD41F3"/>
    <w:rsid w:val="00BD7C65"/>
    <w:rsid w:val="00BE022A"/>
    <w:rsid w:val="00BF2EED"/>
    <w:rsid w:val="00C0080B"/>
    <w:rsid w:val="00C0228D"/>
    <w:rsid w:val="00C07196"/>
    <w:rsid w:val="00C106B3"/>
    <w:rsid w:val="00C31FE0"/>
    <w:rsid w:val="00C4625D"/>
    <w:rsid w:val="00C51145"/>
    <w:rsid w:val="00C6590F"/>
    <w:rsid w:val="00C6681E"/>
    <w:rsid w:val="00C7153A"/>
    <w:rsid w:val="00C71B88"/>
    <w:rsid w:val="00C805EC"/>
    <w:rsid w:val="00CB2596"/>
    <w:rsid w:val="00CB28C2"/>
    <w:rsid w:val="00CB62C1"/>
    <w:rsid w:val="00CC4485"/>
    <w:rsid w:val="00CC7122"/>
    <w:rsid w:val="00CE1B51"/>
    <w:rsid w:val="00D050B1"/>
    <w:rsid w:val="00D05260"/>
    <w:rsid w:val="00D05952"/>
    <w:rsid w:val="00D15F31"/>
    <w:rsid w:val="00D344BA"/>
    <w:rsid w:val="00D4160F"/>
    <w:rsid w:val="00D4735C"/>
    <w:rsid w:val="00D47F48"/>
    <w:rsid w:val="00D54790"/>
    <w:rsid w:val="00D73550"/>
    <w:rsid w:val="00D96A31"/>
    <w:rsid w:val="00D96ECE"/>
    <w:rsid w:val="00DB1982"/>
    <w:rsid w:val="00DB7EF0"/>
    <w:rsid w:val="00DC59DB"/>
    <w:rsid w:val="00DD37E6"/>
    <w:rsid w:val="00DE2F76"/>
    <w:rsid w:val="00DE6964"/>
    <w:rsid w:val="00DF0486"/>
    <w:rsid w:val="00E009AC"/>
    <w:rsid w:val="00E039F0"/>
    <w:rsid w:val="00E1172B"/>
    <w:rsid w:val="00E1460A"/>
    <w:rsid w:val="00E31360"/>
    <w:rsid w:val="00E371A4"/>
    <w:rsid w:val="00E81955"/>
    <w:rsid w:val="00E91D44"/>
    <w:rsid w:val="00E959A7"/>
    <w:rsid w:val="00EA52B8"/>
    <w:rsid w:val="00EB674B"/>
    <w:rsid w:val="00EB7E22"/>
    <w:rsid w:val="00EC0241"/>
    <w:rsid w:val="00ED5169"/>
    <w:rsid w:val="00EE2BA9"/>
    <w:rsid w:val="00EF74D6"/>
    <w:rsid w:val="00F213E4"/>
    <w:rsid w:val="00F339AD"/>
    <w:rsid w:val="00F364C2"/>
    <w:rsid w:val="00F46D70"/>
    <w:rsid w:val="00F4783D"/>
    <w:rsid w:val="00F50902"/>
    <w:rsid w:val="00F566EC"/>
    <w:rsid w:val="00F71A2C"/>
    <w:rsid w:val="00F86A44"/>
    <w:rsid w:val="00FB41BA"/>
    <w:rsid w:val="00FD0029"/>
    <w:rsid w:val="00FD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9550EA6"/>
  <w15:chartTrackingRefBased/>
  <w15:docId w15:val="{8DEAA955-ADF8-490B-BC8A-F788067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uiPriority w:val="99"/>
    <w:rsid w:val="00AE4C42"/>
    <w:rPr>
      <w:color w:val="0000FF"/>
      <w:u w:val="single"/>
    </w:rPr>
  </w:style>
  <w:style w:type="character" w:styleId="CommentReference">
    <w:name w:val="annotation reference"/>
    <w:rsid w:val="004F360B"/>
    <w:rPr>
      <w:sz w:val="16"/>
      <w:szCs w:val="16"/>
    </w:rPr>
  </w:style>
  <w:style w:type="paragraph" w:styleId="CommentText">
    <w:name w:val="annotation text"/>
    <w:basedOn w:val="Normal"/>
    <w:link w:val="CommentTextChar"/>
    <w:rsid w:val="004F360B"/>
    <w:rPr>
      <w:sz w:val="20"/>
      <w:szCs w:val="20"/>
    </w:rPr>
  </w:style>
  <w:style w:type="character" w:customStyle="1" w:styleId="CommentTextChar">
    <w:name w:val="Comment Text Char"/>
    <w:basedOn w:val="DefaultParagraphFont"/>
    <w:link w:val="CommentText"/>
    <w:rsid w:val="004F360B"/>
  </w:style>
  <w:style w:type="paragraph" w:styleId="CommentSubject">
    <w:name w:val="annotation subject"/>
    <w:basedOn w:val="CommentText"/>
    <w:next w:val="CommentText"/>
    <w:link w:val="CommentSubjectChar"/>
    <w:rsid w:val="004F360B"/>
    <w:rPr>
      <w:b/>
      <w:bCs/>
    </w:rPr>
  </w:style>
  <w:style w:type="character" w:customStyle="1" w:styleId="CommentSubjectChar">
    <w:name w:val="Comment Subject Char"/>
    <w:link w:val="CommentSubject"/>
    <w:rsid w:val="004F360B"/>
    <w:rPr>
      <w:b/>
      <w:bCs/>
    </w:rPr>
  </w:style>
  <w:style w:type="paragraph" w:styleId="BalloonText">
    <w:name w:val="Balloon Text"/>
    <w:basedOn w:val="Normal"/>
    <w:link w:val="BalloonTextChar"/>
    <w:rsid w:val="004F360B"/>
    <w:rPr>
      <w:rFonts w:ascii="Tahoma" w:hAnsi="Tahoma" w:cs="Tahoma"/>
      <w:sz w:val="16"/>
      <w:szCs w:val="16"/>
    </w:rPr>
  </w:style>
  <w:style w:type="character" w:customStyle="1" w:styleId="BalloonTextChar">
    <w:name w:val="Balloon Text Char"/>
    <w:link w:val="BalloonText"/>
    <w:rsid w:val="004F360B"/>
    <w:rPr>
      <w:rFonts w:ascii="Tahoma" w:hAnsi="Tahoma" w:cs="Tahoma"/>
      <w:sz w:val="16"/>
      <w:szCs w:val="16"/>
    </w:rPr>
  </w:style>
  <w:style w:type="character" w:styleId="FollowedHyperlink">
    <w:name w:val="FollowedHyperlink"/>
    <w:rsid w:val="003E246E"/>
    <w:rPr>
      <w:color w:val="800080"/>
      <w:u w:val="single"/>
    </w:rPr>
  </w:style>
  <w:style w:type="paragraph" w:customStyle="1" w:styleId="300">
    <w:name w:val="300"/>
    <w:basedOn w:val="Normal"/>
    <w:rsid w:val="003F1285"/>
    <w:pPr>
      <w:overflowPunct w:val="0"/>
      <w:autoSpaceDE w:val="0"/>
      <w:autoSpaceDN w:val="0"/>
      <w:adjustRightInd w:val="0"/>
      <w:textAlignment w:val="baseline"/>
    </w:pPr>
    <w:rPr>
      <w:sz w:val="20"/>
      <w:szCs w:val="20"/>
    </w:rPr>
  </w:style>
  <w:style w:type="character" w:customStyle="1" w:styleId="initialstyle0">
    <w:name w:val="initialstyle"/>
    <w:rsid w:val="00683583"/>
    <w:rPr>
      <w:rFonts w:ascii="Courier New" w:hAnsi="Courier New" w:cs="Courier New" w:hint="default"/>
      <w:color w:val="auto"/>
      <w:spacing w:val="0"/>
    </w:rPr>
  </w:style>
  <w:style w:type="paragraph" w:styleId="Header">
    <w:name w:val="header"/>
    <w:basedOn w:val="Normal"/>
    <w:link w:val="HeaderChar"/>
    <w:rsid w:val="00416B39"/>
    <w:pPr>
      <w:tabs>
        <w:tab w:val="center" w:pos="4680"/>
        <w:tab w:val="right" w:pos="9360"/>
      </w:tabs>
    </w:pPr>
  </w:style>
  <w:style w:type="character" w:customStyle="1" w:styleId="HeaderChar">
    <w:name w:val="Header Char"/>
    <w:link w:val="Header"/>
    <w:rsid w:val="00416B39"/>
    <w:rPr>
      <w:sz w:val="24"/>
      <w:szCs w:val="24"/>
    </w:rPr>
  </w:style>
  <w:style w:type="paragraph" w:styleId="Footer">
    <w:name w:val="footer"/>
    <w:basedOn w:val="Normal"/>
    <w:link w:val="FooterChar"/>
    <w:uiPriority w:val="99"/>
    <w:rsid w:val="00416B39"/>
    <w:pPr>
      <w:tabs>
        <w:tab w:val="center" w:pos="4680"/>
        <w:tab w:val="right" w:pos="9360"/>
      </w:tabs>
    </w:pPr>
  </w:style>
  <w:style w:type="character" w:customStyle="1" w:styleId="FooterChar">
    <w:name w:val="Footer Char"/>
    <w:link w:val="Footer"/>
    <w:uiPriority w:val="99"/>
    <w:rsid w:val="00416B39"/>
    <w:rPr>
      <w:sz w:val="24"/>
      <w:szCs w:val="24"/>
    </w:rPr>
  </w:style>
  <w:style w:type="table" w:styleId="TableGrid">
    <w:name w:val="Table Grid"/>
    <w:basedOn w:val="TableNormal"/>
    <w:rsid w:val="00F56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566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nresolvedMention">
    <w:name w:val="Unresolved Mention"/>
    <w:basedOn w:val="DefaultParagraphFont"/>
    <w:uiPriority w:val="99"/>
    <w:semiHidden/>
    <w:unhideWhenUsed/>
    <w:rsid w:val="0086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92910">
      <w:bodyDiv w:val="1"/>
      <w:marLeft w:val="0"/>
      <w:marRight w:val="0"/>
      <w:marTop w:val="0"/>
      <w:marBottom w:val="0"/>
      <w:divBdr>
        <w:top w:val="none" w:sz="0" w:space="0" w:color="auto"/>
        <w:left w:val="none" w:sz="0" w:space="0" w:color="auto"/>
        <w:bottom w:val="none" w:sz="0" w:space="0" w:color="auto"/>
        <w:right w:val="none" w:sz="0" w:space="0" w:color="auto"/>
      </w:divBdr>
    </w:div>
    <w:div w:id="613557842">
      <w:bodyDiv w:val="1"/>
      <w:marLeft w:val="0"/>
      <w:marRight w:val="0"/>
      <w:marTop w:val="0"/>
      <w:marBottom w:val="0"/>
      <w:divBdr>
        <w:top w:val="none" w:sz="0" w:space="0" w:color="auto"/>
        <w:left w:val="none" w:sz="0" w:space="0" w:color="auto"/>
        <w:bottom w:val="none" w:sz="0" w:space="0" w:color="auto"/>
        <w:right w:val="none" w:sz="0" w:space="0" w:color="auto"/>
      </w:divBdr>
    </w:div>
    <w:div w:id="1312252632">
      <w:bodyDiv w:val="1"/>
      <w:marLeft w:val="0"/>
      <w:marRight w:val="0"/>
      <w:marTop w:val="0"/>
      <w:marBottom w:val="450"/>
      <w:divBdr>
        <w:top w:val="none" w:sz="0" w:space="0" w:color="auto"/>
        <w:left w:val="none" w:sz="0" w:space="0" w:color="auto"/>
        <w:bottom w:val="none" w:sz="0" w:space="0" w:color="auto"/>
        <w:right w:val="none" w:sz="0" w:space="0" w:color="auto"/>
      </w:divBdr>
      <w:divsChild>
        <w:div w:id="1724061079">
          <w:marLeft w:val="0"/>
          <w:marRight w:val="0"/>
          <w:marTop w:val="0"/>
          <w:marBottom w:val="0"/>
          <w:divBdr>
            <w:top w:val="none" w:sz="0" w:space="0" w:color="auto"/>
            <w:left w:val="none" w:sz="0" w:space="0" w:color="auto"/>
            <w:bottom w:val="none" w:sz="0" w:space="0" w:color="auto"/>
            <w:right w:val="none" w:sz="0" w:space="0" w:color="auto"/>
          </w:divBdr>
          <w:divsChild>
            <w:div w:id="909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2902">
      <w:bodyDiv w:val="1"/>
      <w:marLeft w:val="0"/>
      <w:marRight w:val="0"/>
      <w:marTop w:val="0"/>
      <w:marBottom w:val="0"/>
      <w:divBdr>
        <w:top w:val="none" w:sz="0" w:space="0" w:color="auto"/>
        <w:left w:val="none" w:sz="0" w:space="0" w:color="auto"/>
        <w:bottom w:val="none" w:sz="0" w:space="0" w:color="auto"/>
        <w:right w:val="none" w:sz="0" w:space="0" w:color="auto"/>
      </w:divBdr>
    </w:div>
    <w:div w:id="1974023419">
      <w:bodyDiv w:val="1"/>
      <w:marLeft w:val="0"/>
      <w:marRight w:val="0"/>
      <w:marTop w:val="0"/>
      <w:marBottom w:val="0"/>
      <w:divBdr>
        <w:top w:val="none" w:sz="0" w:space="0" w:color="auto"/>
        <w:left w:val="none" w:sz="0" w:space="0" w:color="auto"/>
        <w:bottom w:val="none" w:sz="0" w:space="0" w:color="auto"/>
        <w:right w:val="none" w:sz="0" w:space="0" w:color="auto"/>
      </w:divBdr>
    </w:div>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 w:id="2067410333">
      <w:bodyDiv w:val="1"/>
      <w:marLeft w:val="0"/>
      <w:marRight w:val="0"/>
      <w:marTop w:val="0"/>
      <w:marBottom w:val="0"/>
      <w:divBdr>
        <w:top w:val="none" w:sz="0" w:space="0" w:color="auto"/>
        <w:left w:val="none" w:sz="0" w:space="0" w:color="auto"/>
        <w:bottom w:val="none" w:sz="0" w:space="0" w:color="auto"/>
        <w:right w:val="none" w:sz="0" w:space="0" w:color="auto"/>
      </w:divBdr>
    </w:div>
    <w:div w:id="21199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7DF5-4723-44B6-A52D-32B07E52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2595</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17324</CharactersWithSpaces>
  <SharedDoc>false</SharedDoc>
  <HLinks>
    <vt:vector size="18" baseType="variant">
      <vt:variant>
        <vt:i4>4784196</vt:i4>
      </vt:variant>
      <vt:variant>
        <vt:i4>6</vt:i4>
      </vt:variant>
      <vt:variant>
        <vt:i4>0</vt:i4>
      </vt:variant>
      <vt:variant>
        <vt:i4>5</vt:i4>
      </vt:variant>
      <vt:variant>
        <vt:lpwstr>http://www.bls.gov/oes/</vt:lpwstr>
      </vt:variant>
      <vt:variant>
        <vt:lpwstr>tables</vt:lpwstr>
      </vt:variant>
      <vt:variant>
        <vt:i4>6357079</vt:i4>
      </vt:variant>
      <vt:variant>
        <vt:i4>3</vt:i4>
      </vt:variant>
      <vt:variant>
        <vt:i4>0</vt:i4>
      </vt:variant>
      <vt:variant>
        <vt:i4>5</vt:i4>
      </vt:variant>
      <vt:variant>
        <vt:lpwstr>https://www.aphis.usda.gov/aphis/ourfocus/animalhealth/export/iregs-for-animal-product-exports/ct_iregs_animal_product_exports_home</vt:lpwstr>
      </vt:variant>
      <vt:variant>
        <vt:lpwstr/>
      </vt:variant>
      <vt:variant>
        <vt:i4>26</vt:i4>
      </vt:variant>
      <vt:variant>
        <vt:i4>0</vt:i4>
      </vt:variant>
      <vt:variant>
        <vt:i4>0</vt:i4>
      </vt:variant>
      <vt:variant>
        <vt:i4>5</vt:i4>
      </vt:variant>
      <vt:variant>
        <vt:lpwstr>http://www.usda.gov/wps/portal/usda?navid=OGC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subject/>
  <dc:creator>tmcramer</dc:creator>
  <cp:keywords/>
  <cp:lastModifiedBy>Moxey, Joseph  - APHIS</cp:lastModifiedBy>
  <cp:revision>6</cp:revision>
  <cp:lastPrinted>2016-09-16T16:04:00Z</cp:lastPrinted>
  <dcterms:created xsi:type="dcterms:W3CDTF">2020-11-23T17:34:00Z</dcterms:created>
  <dcterms:modified xsi:type="dcterms:W3CDTF">2020-11-24T19:12:00Z</dcterms:modified>
</cp:coreProperties>
</file>