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F68B2">
        <w:rPr>
          <w:sz w:val="28"/>
        </w:rPr>
        <w:t>153</w:t>
      </w:r>
      <w:r w:rsidR="00952AB5">
        <w:rPr>
          <w:sz w:val="28"/>
        </w:rPr>
        <w:t>0-0</w:t>
      </w:r>
      <w:r w:rsidR="00AE59BE">
        <w:rPr>
          <w:sz w:val="28"/>
        </w:rPr>
        <w:t>023</w:t>
      </w:r>
      <w:r>
        <w:rPr>
          <w:sz w:val="28"/>
        </w:rPr>
        <w:t>)</w:t>
      </w:r>
    </w:p>
    <w:p w:rsidR="000A5FE7" w:rsidRDefault="00952AB5" w:rsidP="000A5FE7">
      <w:pPr>
        <w:jc w:val="cente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41BC6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0A5FE7" w:rsidRPr="005B1147" w:rsidRDefault="00ED58FC" w:rsidP="000A5FE7">
      <w:pPr>
        <w:jc w:val="center"/>
        <w:rPr>
          <w:b/>
        </w:rPr>
      </w:pPr>
      <w:r>
        <w:rPr>
          <w:b/>
        </w:rPr>
        <w:t>2018</w:t>
      </w:r>
      <w:r w:rsidR="00E537D1">
        <w:rPr>
          <w:b/>
        </w:rPr>
        <w:t xml:space="preserve"> </w:t>
      </w:r>
      <w:r w:rsidR="000A5FE7" w:rsidRPr="005B1147">
        <w:rPr>
          <w:b/>
        </w:rPr>
        <w:t>Direct Express</w:t>
      </w:r>
      <w:r w:rsidR="000A5FE7">
        <w:rPr>
          <w:b/>
        </w:rPr>
        <w:t>®</w:t>
      </w:r>
      <w:r w:rsidR="000A5FE7" w:rsidRPr="005B1147">
        <w:rPr>
          <w:b/>
        </w:rPr>
        <w:t xml:space="preserve"> </w:t>
      </w:r>
      <w:r w:rsidR="000A5FE7" w:rsidRPr="005B1147">
        <w:rPr>
          <w:rFonts w:cs="Arial"/>
          <w:b/>
          <w:szCs w:val="22"/>
        </w:rPr>
        <w:t xml:space="preserve">Cardholder </w:t>
      </w:r>
      <w:r w:rsidR="000A5FE7">
        <w:rPr>
          <w:rFonts w:cs="Arial"/>
          <w:b/>
          <w:szCs w:val="22"/>
        </w:rPr>
        <w:t xml:space="preserve">Satisfaction and Usage Tracking </w:t>
      </w:r>
      <w:r w:rsidR="000A5FE7" w:rsidRPr="005B1147">
        <w:rPr>
          <w:rFonts w:cs="Arial"/>
          <w:b/>
          <w:szCs w:val="22"/>
        </w:rPr>
        <w:t>Survey</w:t>
      </w:r>
    </w:p>
    <w:p w:rsidR="00C47E8E" w:rsidRPr="00952AB5" w:rsidRDefault="00C47E8E">
      <w:pPr>
        <w:rPr>
          <w:sz w:val="20"/>
          <w:szCs w:val="20"/>
        </w:rPr>
      </w:pPr>
    </w:p>
    <w:p w:rsidR="00E537D1" w:rsidRDefault="00F15956" w:rsidP="00E537D1">
      <w:r>
        <w:rPr>
          <w:b/>
        </w:rPr>
        <w:t>PURPOSE</w:t>
      </w:r>
      <w:r w:rsidRPr="009239AA">
        <w:rPr>
          <w:b/>
        </w:rPr>
        <w:t>:</w:t>
      </w:r>
      <w:r w:rsidR="00080D4C">
        <w:rPr>
          <w:b/>
        </w:rPr>
        <w:t xml:space="preserve"> </w:t>
      </w:r>
      <w:r w:rsidR="00E537D1">
        <w:t>The quantit</w:t>
      </w:r>
      <w:r w:rsidR="00356319">
        <w:t>ative research proposed for 2018</w:t>
      </w:r>
      <w:r w:rsidR="00E537D1">
        <w:t xml:space="preserve"> is important for several reasons.  First, it will continue to track customer satisfaction levels over time, which is particularly important given some cardholders, specifically those without bank accounts, are now being required to receive their benefit payment electronically through direct deposit or the </w:t>
      </w:r>
      <w:r w:rsidR="00E537D1" w:rsidRPr="00B423D7">
        <w:rPr>
          <w:b/>
        </w:rPr>
        <w:t>Direct Express</w:t>
      </w:r>
      <w:r w:rsidR="00E537D1">
        <w:rPr>
          <w:b/>
        </w:rPr>
        <w:t>®</w:t>
      </w:r>
      <w:r w:rsidR="00E537D1">
        <w:t xml:space="preserve"> card when they apply for benefits.  Second, the survey will continue to allow us to track changes in knowledge of the card’s features over time, as more cardholders are receiving additional information after their initial enrollment package about how to use the card and new card features.  Third, it will allow the tracking of how cardholders use the card over time in ways that are advantageous to customers to manage their payment (such as using the card instead of cash to pay bills and make purchases).  Fourth, the survey will allow us to begin assessing any differences or special needs across new audiences as they begin choosing </w:t>
      </w:r>
      <w:r w:rsidR="00E537D1" w:rsidRPr="00022036">
        <w:rPr>
          <w:b/>
        </w:rPr>
        <w:t>Direct Express</w:t>
      </w:r>
      <w:r w:rsidR="00E537D1">
        <w:rPr>
          <w:b/>
        </w:rPr>
        <w:t>®</w:t>
      </w:r>
      <w:r w:rsidR="00E537D1">
        <w:t xml:space="preserve"> for their federal benefit payment(s).  </w:t>
      </w:r>
    </w:p>
    <w:p w:rsidR="00C8488C" w:rsidRPr="00952AB5" w:rsidRDefault="00C8488C" w:rsidP="00E537D1">
      <w:pPr>
        <w:rPr>
          <w:b/>
          <w:sz w:val="20"/>
        </w:rPr>
      </w:pPr>
    </w:p>
    <w:p w:rsidR="00C849D2" w:rsidRDefault="00434E33" w:rsidP="00C849D2">
      <w:r w:rsidRPr="00434E33">
        <w:rPr>
          <w:b/>
        </w:rPr>
        <w:t>DESCRIPTION OF RESPONDENTS</w:t>
      </w:r>
      <w:r>
        <w:t xml:space="preserve">: </w:t>
      </w:r>
      <w:r w:rsidR="000A5FE7" w:rsidRPr="005B1147">
        <w:t xml:space="preserve">To accomplish the objectives above, KRC Research will conduct </w:t>
      </w:r>
      <w:r w:rsidR="00356319">
        <w:t>1,2</w:t>
      </w:r>
      <w:r w:rsidR="000A5FE7">
        <w:t>00 17</w:t>
      </w:r>
      <w:r w:rsidR="000A5FE7" w:rsidRPr="005B1147">
        <w:t xml:space="preserve">-minute telephone interviews among a random sample of current </w:t>
      </w:r>
      <w:r w:rsidR="000A5FE7" w:rsidRPr="005B1147">
        <w:rPr>
          <w:b/>
        </w:rPr>
        <w:t>Direct Express</w:t>
      </w:r>
      <w:r w:rsidR="000A5FE7" w:rsidRPr="005B1147">
        <w:t xml:space="preserve"> cardholders</w:t>
      </w:r>
      <w:r w:rsidR="000A5FE7">
        <w:t xml:space="preserve"> who have had their card for at least three months.  </w:t>
      </w:r>
    </w:p>
    <w:p w:rsidR="00C849D2" w:rsidRDefault="00C849D2" w:rsidP="00C849D2"/>
    <w:p w:rsidR="00C849D2" w:rsidRDefault="00356319" w:rsidP="00C849D2">
      <w:r>
        <w:t>An additional, 15</w:t>
      </w:r>
      <w:r w:rsidR="00C849D2">
        <w:t xml:space="preserve"> interviews will be conducted among cardholders who </w:t>
      </w:r>
      <w:r>
        <w:t>are not satisfied with their</w:t>
      </w:r>
      <w:r w:rsidR="00C849D2">
        <w:t xml:space="preserve"> </w:t>
      </w:r>
      <w:r w:rsidR="00C849D2" w:rsidRPr="00E11340">
        <w:rPr>
          <w:b/>
        </w:rPr>
        <w:t>Direct Express</w:t>
      </w:r>
      <w:r w:rsidR="00C849D2">
        <w:rPr>
          <w:b/>
        </w:rPr>
        <w:t>®</w:t>
      </w:r>
      <w:r w:rsidR="00C849D2">
        <w:t xml:space="preserve"> </w:t>
      </w:r>
      <w:r>
        <w:t xml:space="preserve">card. These 15 respondents will complete a one-hour follow-up interview which will impose an additional 15 hours of burden. These 15 interviewees will receive $50 compensation for their participation.  </w:t>
      </w:r>
    </w:p>
    <w:p w:rsidR="00434E33" w:rsidRDefault="00434E33" w:rsidP="00434E33">
      <w:pPr>
        <w:pStyle w:val="Header"/>
        <w:tabs>
          <w:tab w:val="clear" w:pos="4320"/>
          <w:tab w:val="clear" w:pos="8640"/>
        </w:tabs>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A5FE7" w:rsidRPr="000A5FE7">
        <w:rPr>
          <w:b/>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163D">
        <w:rPr>
          <w:bCs/>
          <w:sz w:val="24"/>
        </w:rPr>
        <w:t>)</w:t>
      </w:r>
      <w:r w:rsidR="00F06866">
        <w:rPr>
          <w:bCs/>
          <w:sz w:val="24"/>
        </w:rPr>
        <w:tab/>
        <w:t xml:space="preserve">[ </w:t>
      </w:r>
      <w:r w:rsidR="00D2163D">
        <w:rPr>
          <w:bCs/>
          <w:sz w:val="24"/>
        </w:rPr>
        <w:t xml:space="preserve"> </w:t>
      </w:r>
      <w:r w:rsidR="00F06866">
        <w:rPr>
          <w:bCs/>
          <w:sz w:val="24"/>
        </w:rPr>
        <w:t>] Small Discussion Group</w:t>
      </w:r>
    </w:p>
    <w:p w:rsidR="00434E33" w:rsidRDefault="00935ADA" w:rsidP="00D2163D">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D2163D">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p>
    <w:p w:rsidR="00D2163D" w:rsidRDefault="00D2163D" w:rsidP="00D2163D">
      <w:pPr>
        <w:pStyle w:val="BodyTextIndent"/>
        <w:tabs>
          <w:tab w:val="left" w:pos="360"/>
        </w:tabs>
        <w:ind w:left="0"/>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C849D2" w:rsidRDefault="00C849D2" w:rsidP="009C13B9"/>
    <w:p w:rsidR="009C13B9" w:rsidRDefault="00C849D2" w:rsidP="009C13B9">
      <w:r>
        <w:t>Certified By</w:t>
      </w:r>
      <w:r w:rsidR="009C13B9">
        <w:t>:</w:t>
      </w:r>
      <w:r w:rsidR="0013195C">
        <w:t xml:space="preserve"> </w:t>
      </w:r>
      <w:r w:rsidR="0013195C" w:rsidRPr="0013195C">
        <w:rPr>
          <w:u w:val="single"/>
        </w:rPr>
        <w:t>Bruce A. Sharp</w:t>
      </w:r>
      <w:r w:rsidR="0013195C">
        <w:t xml:space="preserve">           Signed:</w:t>
      </w:r>
      <w:r w:rsidR="009C13B9">
        <w:t>_</w:t>
      </w:r>
      <w:r w:rsidR="0013195C">
        <w:t>___________________________</w:t>
      </w:r>
      <w:r w:rsidR="009C13B9">
        <w:t>_______________</w:t>
      </w:r>
    </w:p>
    <w:p w:rsidR="009E1C59" w:rsidRDefault="009E1C59" w:rsidP="009C13B9">
      <w:r>
        <w:tab/>
      </w:r>
      <w:r>
        <w:tab/>
      </w:r>
      <w:r w:rsidR="0013195C">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681D73">
        <w:t xml:space="preserve">[  ] Yes  </w:t>
      </w:r>
      <w:r w:rsidR="00681D73" w:rsidRPr="00F06866">
        <w:rPr>
          <w:bCs/>
        </w:rPr>
        <w:t>[</w:t>
      </w:r>
      <w:r w:rsidR="000A5FE7">
        <w:rPr>
          <w:bCs/>
        </w:rPr>
        <w:t xml:space="preserve"> </w:t>
      </w:r>
      <w:r w:rsidR="000A5FE7" w:rsidRPr="000A5FE7">
        <w:rPr>
          <w:b/>
          <w:bCs/>
        </w:rPr>
        <w:t>X</w:t>
      </w:r>
      <w:r w:rsidR="00681D73" w:rsidRPr="00F06866">
        <w:rPr>
          <w:bCs/>
        </w:rPr>
        <w:t xml:space="preserve">] </w:t>
      </w:r>
      <w:r w:rsidR="009239AA">
        <w:t xml:space="preserve">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356319">
        <w:t>X</w:t>
      </w:r>
      <w:r w:rsidR="00C47E8E">
        <w:rPr>
          <w:b/>
          <w:bCs/>
        </w:rPr>
        <w:t xml:space="preserve"> </w:t>
      </w:r>
      <w:r>
        <w:t xml:space="preserve">] Yes </w:t>
      </w:r>
      <w:r w:rsidR="00681D73" w:rsidRPr="00F06866">
        <w:rPr>
          <w:bCs/>
        </w:rPr>
        <w:t>[</w:t>
      </w:r>
      <w:r w:rsidR="00356319">
        <w:rPr>
          <w:bCs/>
        </w:rPr>
        <w:t xml:space="preserve"> </w:t>
      </w:r>
      <w:r w:rsidR="00681D73" w:rsidRPr="00F06866">
        <w:rPr>
          <w:bCs/>
        </w:rPr>
        <w:t xml:space="preserve">] </w:t>
      </w:r>
      <w:r>
        <w:t xml:space="preserve">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EF2095" w:rsidTr="000A5FE7">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20" w:type="dxa"/>
          </w:tcPr>
          <w:p w:rsidR="006832D9" w:rsidRPr="0001027E" w:rsidRDefault="006832D9" w:rsidP="00843796">
            <w:pPr>
              <w:rPr>
                <w:b/>
              </w:rPr>
            </w:pPr>
            <w:r w:rsidRPr="0001027E">
              <w:rPr>
                <w:b/>
              </w:rPr>
              <w:t>Participation Time</w:t>
            </w:r>
          </w:p>
        </w:tc>
        <w:tc>
          <w:tcPr>
            <w:tcW w:w="1093" w:type="dxa"/>
          </w:tcPr>
          <w:p w:rsidR="006832D9" w:rsidRPr="0001027E" w:rsidRDefault="006832D9" w:rsidP="00843796">
            <w:pPr>
              <w:rPr>
                <w:b/>
              </w:rPr>
            </w:pPr>
            <w:r w:rsidRPr="0001027E">
              <w:rPr>
                <w:b/>
              </w:rPr>
              <w:t>Burden</w:t>
            </w:r>
          </w:p>
        </w:tc>
      </w:tr>
      <w:tr w:rsidR="00EF2095" w:rsidTr="000A5FE7">
        <w:trPr>
          <w:trHeight w:val="274"/>
        </w:trPr>
        <w:tc>
          <w:tcPr>
            <w:tcW w:w="5418" w:type="dxa"/>
          </w:tcPr>
          <w:p w:rsidR="006832D9" w:rsidRDefault="000A5FE7" w:rsidP="00EB7300">
            <w:r>
              <w:t>Individuals – Direct</w:t>
            </w:r>
            <w:r w:rsidR="00003D8B">
              <w:t xml:space="preserve"> </w:t>
            </w:r>
            <w:r>
              <w:t>Express Cardholders</w:t>
            </w:r>
          </w:p>
        </w:tc>
        <w:tc>
          <w:tcPr>
            <w:tcW w:w="1530" w:type="dxa"/>
          </w:tcPr>
          <w:p w:rsidR="006832D9" w:rsidRDefault="00C849D2" w:rsidP="00843796">
            <w:r>
              <w:t>1,2</w:t>
            </w:r>
            <w:r w:rsidR="000A5FE7">
              <w:t>00</w:t>
            </w:r>
          </w:p>
        </w:tc>
        <w:tc>
          <w:tcPr>
            <w:tcW w:w="1620" w:type="dxa"/>
          </w:tcPr>
          <w:p w:rsidR="006832D9" w:rsidRDefault="000A5FE7" w:rsidP="00843796">
            <w:r>
              <w:t>17 minutes</w:t>
            </w:r>
          </w:p>
        </w:tc>
        <w:tc>
          <w:tcPr>
            <w:tcW w:w="1093" w:type="dxa"/>
          </w:tcPr>
          <w:p w:rsidR="006832D9" w:rsidRDefault="00C849D2" w:rsidP="009E1C59">
            <w:r>
              <w:t>340</w:t>
            </w:r>
            <w:r w:rsidR="000A5FE7">
              <w:t xml:space="preserve"> Hrs</w:t>
            </w:r>
          </w:p>
        </w:tc>
      </w:tr>
      <w:tr w:rsidR="00356319" w:rsidTr="000A5FE7">
        <w:trPr>
          <w:trHeight w:val="274"/>
        </w:trPr>
        <w:tc>
          <w:tcPr>
            <w:tcW w:w="5418" w:type="dxa"/>
          </w:tcPr>
          <w:p w:rsidR="00356319" w:rsidRDefault="00356319" w:rsidP="00EB7300">
            <w:r>
              <w:t xml:space="preserve">Individuals – </w:t>
            </w:r>
            <w:r w:rsidR="000761C8">
              <w:t xml:space="preserve">Unsatisfied </w:t>
            </w:r>
            <w:r>
              <w:t>Direct Express Cardholders</w:t>
            </w:r>
          </w:p>
        </w:tc>
        <w:tc>
          <w:tcPr>
            <w:tcW w:w="1530" w:type="dxa"/>
          </w:tcPr>
          <w:p w:rsidR="00356319" w:rsidRDefault="000761C8" w:rsidP="00843796">
            <w:r>
              <w:t>15</w:t>
            </w:r>
          </w:p>
        </w:tc>
        <w:tc>
          <w:tcPr>
            <w:tcW w:w="1620" w:type="dxa"/>
          </w:tcPr>
          <w:p w:rsidR="00356319" w:rsidRDefault="000761C8" w:rsidP="00843796">
            <w:r>
              <w:t>60 minutes</w:t>
            </w:r>
          </w:p>
        </w:tc>
        <w:tc>
          <w:tcPr>
            <w:tcW w:w="1093" w:type="dxa"/>
          </w:tcPr>
          <w:p w:rsidR="00356319" w:rsidRDefault="000761C8" w:rsidP="009E1C59">
            <w:r>
              <w:t>15 Hrs</w:t>
            </w:r>
          </w:p>
        </w:tc>
      </w:tr>
      <w:tr w:rsidR="00EF2095" w:rsidTr="000A5FE7">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620" w:type="dxa"/>
          </w:tcPr>
          <w:p w:rsidR="006832D9" w:rsidRDefault="006832D9" w:rsidP="00843796"/>
        </w:tc>
        <w:tc>
          <w:tcPr>
            <w:tcW w:w="1093" w:type="dxa"/>
          </w:tcPr>
          <w:p w:rsidR="006832D9" w:rsidRPr="0001027E" w:rsidRDefault="000761C8" w:rsidP="009E1C59">
            <w:pPr>
              <w:rPr>
                <w:b/>
              </w:rPr>
            </w:pPr>
            <w:r>
              <w:rPr>
                <w:b/>
              </w:rPr>
              <w:t>355 Hrs</w:t>
            </w:r>
          </w:p>
        </w:tc>
      </w:tr>
    </w:tbl>
    <w:p w:rsidR="00F3170F" w:rsidRDefault="00F3170F" w:rsidP="00F3170F"/>
    <w:p w:rsidR="00ED6492"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w:t>
      </w:r>
      <w:r w:rsidR="00B465B6">
        <w:t xml:space="preserve"> cost to the Federal government </w:t>
      </w:r>
      <w:r w:rsidR="00C86E91" w:rsidRPr="00EB2BB0">
        <w:t>is</w:t>
      </w:r>
      <w:r w:rsidR="00D50FCA" w:rsidRPr="00EB2BB0">
        <w:t xml:space="preserve"> </w:t>
      </w:r>
      <w:r w:rsidR="000761C8">
        <w:rPr>
          <w:u w:val="single"/>
        </w:rPr>
        <w:t>$750 to provide compensation for an hour long interview with 15 unsatisfied cardholders.</w:t>
      </w:r>
    </w:p>
    <w:p w:rsidR="000761C8" w:rsidRDefault="000761C8">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A5FE7" w:rsidRPr="000A5FE7">
        <w:rPr>
          <w:b/>
        </w:rPr>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F31DE" w:rsidRDefault="00CF31DE" w:rsidP="00CF31DE">
      <w:pPr>
        <w:rPr>
          <w:rFonts w:cs="Arial"/>
          <w:sz w:val="22"/>
          <w:szCs w:val="22"/>
        </w:rPr>
      </w:pPr>
    </w:p>
    <w:p w:rsidR="000A5FE7" w:rsidRDefault="000A5FE7" w:rsidP="000A5FE7">
      <w:pPr>
        <w:ind w:left="360"/>
      </w:pPr>
      <w:r w:rsidRPr="006773EB">
        <w:rPr>
          <w:b/>
        </w:rPr>
        <w:t>Direct Express</w:t>
      </w:r>
      <w:r>
        <w:t xml:space="preserve"> cardholders are customers of Comerica Bank.  Comerica Bank, as part of this research effort, will provide a random sample of 60,000 cardholders to KRC Research.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C47E8E">
        <w:rPr>
          <w:b/>
        </w:rPr>
        <w:t xml:space="preserve">  </w:t>
      </w:r>
      <w:r>
        <w:t>] Web-based</w:t>
      </w:r>
      <w:r w:rsidR="001B0AAA">
        <w:t xml:space="preserve"> or other forms of Social Media </w:t>
      </w:r>
    </w:p>
    <w:p w:rsidR="001B0AAA" w:rsidRDefault="00A403BB" w:rsidP="001B0AAA">
      <w:pPr>
        <w:ind w:left="720"/>
      </w:pPr>
      <w:r>
        <w:t>[</w:t>
      </w:r>
      <w:r w:rsidR="000A5FE7">
        <w:rPr>
          <w:b/>
        </w:rPr>
        <w:t>X</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C47E8E">
        <w:rPr>
          <w:b/>
        </w:rPr>
        <w:t xml:space="preserve"> </w:t>
      </w:r>
      <w:r w:rsidR="00952AB5">
        <w:rPr>
          <w:b/>
        </w:rPr>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lastRenderedPageBreak/>
        <w:t>Please make sure that all instruments, instructions, and scripts are submitted with the request.</w:t>
      </w:r>
    </w:p>
    <w:p w:rsidR="00F24CFC" w:rsidRDefault="00EB7300"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rsidR="00F24CFC" w:rsidRDefault="00952AB5"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615D8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EB2BB0">
      <w:r>
        <w:rPr>
          <w:b/>
        </w:rPr>
        <w:t xml:space="preserve">Submit </w:t>
      </w:r>
      <w:r w:rsidR="00F24CFC" w:rsidRPr="00F24CFC">
        <w:rPr>
          <w:b/>
        </w:rPr>
        <w:t>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B51" w:rsidRDefault="00727B51">
      <w:r>
        <w:separator/>
      </w:r>
    </w:p>
  </w:endnote>
  <w:endnote w:type="continuationSeparator" w:id="0">
    <w:p w:rsidR="00727B51" w:rsidRDefault="0072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EA" w:rsidRDefault="003C23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4D4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B51" w:rsidRDefault="00727B51">
      <w:r>
        <w:separator/>
      </w:r>
    </w:p>
  </w:footnote>
  <w:footnote w:type="continuationSeparator" w:id="0">
    <w:p w:rsidR="00727B51" w:rsidRDefault="00727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EA" w:rsidRDefault="003C23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B56058"/>
    <w:multiLevelType w:val="hybridMultilevel"/>
    <w:tmpl w:val="D7EC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42F8D"/>
    <w:multiLevelType w:val="hybridMultilevel"/>
    <w:tmpl w:val="C16E11C2"/>
    <w:lvl w:ilvl="0" w:tplc="9F424E7A">
      <w:start w:val="1"/>
      <w:numFmt w:val="bullet"/>
      <w:lvlText w:val="-"/>
      <w:lvlJc w:val="left"/>
      <w:pPr>
        <w:tabs>
          <w:tab w:val="num" w:pos="720"/>
        </w:tabs>
        <w:ind w:left="720" w:hanging="360"/>
      </w:pPr>
      <w:rPr>
        <w:rFonts w:ascii="Times New Roman" w:hAnsi="Times New Roman" w:hint="default"/>
      </w:rPr>
    </w:lvl>
    <w:lvl w:ilvl="1" w:tplc="0484787E" w:tentative="1">
      <w:start w:val="1"/>
      <w:numFmt w:val="bullet"/>
      <w:lvlText w:val="-"/>
      <w:lvlJc w:val="left"/>
      <w:pPr>
        <w:tabs>
          <w:tab w:val="num" w:pos="1440"/>
        </w:tabs>
        <w:ind w:left="1440" w:hanging="360"/>
      </w:pPr>
      <w:rPr>
        <w:rFonts w:ascii="Times New Roman" w:hAnsi="Times New Roman" w:hint="default"/>
      </w:rPr>
    </w:lvl>
    <w:lvl w:ilvl="2" w:tplc="E8B4D690" w:tentative="1">
      <w:start w:val="1"/>
      <w:numFmt w:val="bullet"/>
      <w:lvlText w:val="-"/>
      <w:lvlJc w:val="left"/>
      <w:pPr>
        <w:tabs>
          <w:tab w:val="num" w:pos="2160"/>
        </w:tabs>
        <w:ind w:left="2160" w:hanging="360"/>
      </w:pPr>
      <w:rPr>
        <w:rFonts w:ascii="Times New Roman" w:hAnsi="Times New Roman" w:hint="default"/>
      </w:rPr>
    </w:lvl>
    <w:lvl w:ilvl="3" w:tplc="CF4E5D0E" w:tentative="1">
      <w:start w:val="1"/>
      <w:numFmt w:val="bullet"/>
      <w:lvlText w:val="-"/>
      <w:lvlJc w:val="left"/>
      <w:pPr>
        <w:tabs>
          <w:tab w:val="num" w:pos="2880"/>
        </w:tabs>
        <w:ind w:left="2880" w:hanging="360"/>
      </w:pPr>
      <w:rPr>
        <w:rFonts w:ascii="Times New Roman" w:hAnsi="Times New Roman" w:hint="default"/>
      </w:rPr>
    </w:lvl>
    <w:lvl w:ilvl="4" w:tplc="37AE8A80" w:tentative="1">
      <w:start w:val="1"/>
      <w:numFmt w:val="bullet"/>
      <w:lvlText w:val="-"/>
      <w:lvlJc w:val="left"/>
      <w:pPr>
        <w:tabs>
          <w:tab w:val="num" w:pos="3600"/>
        </w:tabs>
        <w:ind w:left="3600" w:hanging="360"/>
      </w:pPr>
      <w:rPr>
        <w:rFonts w:ascii="Times New Roman" w:hAnsi="Times New Roman" w:hint="default"/>
      </w:rPr>
    </w:lvl>
    <w:lvl w:ilvl="5" w:tplc="BA2248EA" w:tentative="1">
      <w:start w:val="1"/>
      <w:numFmt w:val="bullet"/>
      <w:lvlText w:val="-"/>
      <w:lvlJc w:val="left"/>
      <w:pPr>
        <w:tabs>
          <w:tab w:val="num" w:pos="4320"/>
        </w:tabs>
        <w:ind w:left="4320" w:hanging="360"/>
      </w:pPr>
      <w:rPr>
        <w:rFonts w:ascii="Times New Roman" w:hAnsi="Times New Roman" w:hint="default"/>
      </w:rPr>
    </w:lvl>
    <w:lvl w:ilvl="6" w:tplc="93607418" w:tentative="1">
      <w:start w:val="1"/>
      <w:numFmt w:val="bullet"/>
      <w:lvlText w:val="-"/>
      <w:lvlJc w:val="left"/>
      <w:pPr>
        <w:tabs>
          <w:tab w:val="num" w:pos="5040"/>
        </w:tabs>
        <w:ind w:left="5040" w:hanging="360"/>
      </w:pPr>
      <w:rPr>
        <w:rFonts w:ascii="Times New Roman" w:hAnsi="Times New Roman" w:hint="default"/>
      </w:rPr>
    </w:lvl>
    <w:lvl w:ilvl="7" w:tplc="1D6E82DC" w:tentative="1">
      <w:start w:val="1"/>
      <w:numFmt w:val="bullet"/>
      <w:lvlText w:val="-"/>
      <w:lvlJc w:val="left"/>
      <w:pPr>
        <w:tabs>
          <w:tab w:val="num" w:pos="5760"/>
        </w:tabs>
        <w:ind w:left="5760" w:hanging="360"/>
      </w:pPr>
      <w:rPr>
        <w:rFonts w:ascii="Times New Roman" w:hAnsi="Times New Roman" w:hint="default"/>
      </w:rPr>
    </w:lvl>
    <w:lvl w:ilvl="8" w:tplc="A4F49B9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9D92844"/>
    <w:multiLevelType w:val="hybridMultilevel"/>
    <w:tmpl w:val="D83E7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Gothic"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Gothic"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2C5212"/>
    <w:multiLevelType w:val="hybridMultilevel"/>
    <w:tmpl w:val="AF5E3722"/>
    <w:lvl w:ilvl="0" w:tplc="730CF60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F394E0C"/>
    <w:multiLevelType w:val="hybridMultilevel"/>
    <w:tmpl w:val="B16C0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02E0F"/>
    <w:multiLevelType w:val="hybridMultilevel"/>
    <w:tmpl w:val="6F38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21"/>
  </w:num>
  <w:num w:numId="4">
    <w:abstractNumId w:val="23"/>
  </w:num>
  <w:num w:numId="5">
    <w:abstractNumId w:val="3"/>
  </w:num>
  <w:num w:numId="6">
    <w:abstractNumId w:val="1"/>
  </w:num>
  <w:num w:numId="7">
    <w:abstractNumId w:val="9"/>
  </w:num>
  <w:num w:numId="8">
    <w:abstractNumId w:val="18"/>
  </w:num>
  <w:num w:numId="9">
    <w:abstractNumId w:val="10"/>
  </w:num>
  <w:num w:numId="10">
    <w:abstractNumId w:val="2"/>
  </w:num>
  <w:num w:numId="11">
    <w:abstractNumId w:val="6"/>
  </w:num>
  <w:num w:numId="12">
    <w:abstractNumId w:val="8"/>
  </w:num>
  <w:num w:numId="13">
    <w:abstractNumId w:val="0"/>
  </w:num>
  <w:num w:numId="14">
    <w:abstractNumId w:val="19"/>
  </w:num>
  <w:num w:numId="15">
    <w:abstractNumId w:val="17"/>
  </w:num>
  <w:num w:numId="16">
    <w:abstractNumId w:val="12"/>
  </w:num>
  <w:num w:numId="17">
    <w:abstractNumId w:val="4"/>
  </w:num>
  <w:num w:numId="18">
    <w:abstractNumId w:val="5"/>
  </w:num>
  <w:num w:numId="19">
    <w:abstractNumId w:val="7"/>
  </w:num>
  <w:num w:numId="20">
    <w:abstractNumId w:val="13"/>
  </w:num>
  <w:num w:numId="21">
    <w:abstractNumId w:val="20"/>
  </w:num>
  <w:num w:numId="22">
    <w:abstractNumId w:val="16"/>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D8B"/>
    <w:rsid w:val="0001027E"/>
    <w:rsid w:val="00023A57"/>
    <w:rsid w:val="00047A64"/>
    <w:rsid w:val="00067329"/>
    <w:rsid w:val="000761C8"/>
    <w:rsid w:val="00080D4C"/>
    <w:rsid w:val="00092920"/>
    <w:rsid w:val="000A5FE7"/>
    <w:rsid w:val="000B2838"/>
    <w:rsid w:val="000D44CA"/>
    <w:rsid w:val="000E200B"/>
    <w:rsid w:val="000F68BE"/>
    <w:rsid w:val="0013195C"/>
    <w:rsid w:val="00180613"/>
    <w:rsid w:val="001927A4"/>
    <w:rsid w:val="00194AC6"/>
    <w:rsid w:val="001A23B0"/>
    <w:rsid w:val="001A25CC"/>
    <w:rsid w:val="001B0AAA"/>
    <w:rsid w:val="001C39F7"/>
    <w:rsid w:val="001F68B2"/>
    <w:rsid w:val="00221222"/>
    <w:rsid w:val="00234AC0"/>
    <w:rsid w:val="00237B48"/>
    <w:rsid w:val="0024521E"/>
    <w:rsid w:val="002514CA"/>
    <w:rsid w:val="00254D4E"/>
    <w:rsid w:val="00263C3D"/>
    <w:rsid w:val="00274D0B"/>
    <w:rsid w:val="002A062E"/>
    <w:rsid w:val="002B052D"/>
    <w:rsid w:val="002B34CD"/>
    <w:rsid w:val="002B3C95"/>
    <w:rsid w:val="002C342D"/>
    <w:rsid w:val="002D0B92"/>
    <w:rsid w:val="00356319"/>
    <w:rsid w:val="003651A6"/>
    <w:rsid w:val="003C23EA"/>
    <w:rsid w:val="003D5BBE"/>
    <w:rsid w:val="003E3C61"/>
    <w:rsid w:val="003F1C5B"/>
    <w:rsid w:val="00434E33"/>
    <w:rsid w:val="00441434"/>
    <w:rsid w:val="0045264C"/>
    <w:rsid w:val="004876EC"/>
    <w:rsid w:val="004B33E2"/>
    <w:rsid w:val="004D6E14"/>
    <w:rsid w:val="005009B0"/>
    <w:rsid w:val="0058181D"/>
    <w:rsid w:val="005A1006"/>
    <w:rsid w:val="005E714A"/>
    <w:rsid w:val="005F693D"/>
    <w:rsid w:val="00602E9C"/>
    <w:rsid w:val="006140A0"/>
    <w:rsid w:val="00636621"/>
    <w:rsid w:val="00642B49"/>
    <w:rsid w:val="00671B01"/>
    <w:rsid w:val="00681D73"/>
    <w:rsid w:val="006832D9"/>
    <w:rsid w:val="00685EB0"/>
    <w:rsid w:val="006909C5"/>
    <w:rsid w:val="0069403B"/>
    <w:rsid w:val="006C3F6A"/>
    <w:rsid w:val="006F3DDE"/>
    <w:rsid w:val="00704678"/>
    <w:rsid w:val="00727B51"/>
    <w:rsid w:val="007425E7"/>
    <w:rsid w:val="00797338"/>
    <w:rsid w:val="007D16F1"/>
    <w:rsid w:val="007F7080"/>
    <w:rsid w:val="00802607"/>
    <w:rsid w:val="008101A5"/>
    <w:rsid w:val="00822664"/>
    <w:rsid w:val="00843796"/>
    <w:rsid w:val="00895229"/>
    <w:rsid w:val="008B2EB3"/>
    <w:rsid w:val="008E6AFB"/>
    <w:rsid w:val="008F0203"/>
    <w:rsid w:val="008F50D4"/>
    <w:rsid w:val="009239AA"/>
    <w:rsid w:val="00935ADA"/>
    <w:rsid w:val="00946B6C"/>
    <w:rsid w:val="00952AB5"/>
    <w:rsid w:val="00955A71"/>
    <w:rsid w:val="0096108F"/>
    <w:rsid w:val="009C13B9"/>
    <w:rsid w:val="009D01A2"/>
    <w:rsid w:val="009E1C59"/>
    <w:rsid w:val="009F5923"/>
    <w:rsid w:val="00A403BB"/>
    <w:rsid w:val="00A674DF"/>
    <w:rsid w:val="00A83AA6"/>
    <w:rsid w:val="00A934D6"/>
    <w:rsid w:val="00AE1809"/>
    <w:rsid w:val="00AE59BE"/>
    <w:rsid w:val="00B465B6"/>
    <w:rsid w:val="00B80D76"/>
    <w:rsid w:val="00BA2105"/>
    <w:rsid w:val="00BA7E06"/>
    <w:rsid w:val="00BB43B5"/>
    <w:rsid w:val="00BB6219"/>
    <w:rsid w:val="00BD290F"/>
    <w:rsid w:val="00C10335"/>
    <w:rsid w:val="00C14CC4"/>
    <w:rsid w:val="00C33C52"/>
    <w:rsid w:val="00C40D8B"/>
    <w:rsid w:val="00C47E8E"/>
    <w:rsid w:val="00C576B8"/>
    <w:rsid w:val="00C8407A"/>
    <w:rsid w:val="00C8488C"/>
    <w:rsid w:val="00C849D2"/>
    <w:rsid w:val="00C86E91"/>
    <w:rsid w:val="00CA2650"/>
    <w:rsid w:val="00CB1078"/>
    <w:rsid w:val="00CC6FAF"/>
    <w:rsid w:val="00CF31DE"/>
    <w:rsid w:val="00CF6542"/>
    <w:rsid w:val="00D2163D"/>
    <w:rsid w:val="00D24698"/>
    <w:rsid w:val="00D50FCA"/>
    <w:rsid w:val="00D6383F"/>
    <w:rsid w:val="00DB59D0"/>
    <w:rsid w:val="00DC33D3"/>
    <w:rsid w:val="00E26329"/>
    <w:rsid w:val="00E40B50"/>
    <w:rsid w:val="00E44159"/>
    <w:rsid w:val="00E50293"/>
    <w:rsid w:val="00E537D1"/>
    <w:rsid w:val="00E62958"/>
    <w:rsid w:val="00E65FFC"/>
    <w:rsid w:val="00E744EA"/>
    <w:rsid w:val="00E75991"/>
    <w:rsid w:val="00E80951"/>
    <w:rsid w:val="00E86CC6"/>
    <w:rsid w:val="00EB2BB0"/>
    <w:rsid w:val="00EB56B3"/>
    <w:rsid w:val="00EB7300"/>
    <w:rsid w:val="00ED58FC"/>
    <w:rsid w:val="00ED6492"/>
    <w:rsid w:val="00EF2095"/>
    <w:rsid w:val="00F06866"/>
    <w:rsid w:val="00F101A4"/>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1506">
      <w:bodyDiv w:val="1"/>
      <w:marLeft w:val="0"/>
      <w:marRight w:val="0"/>
      <w:marTop w:val="0"/>
      <w:marBottom w:val="0"/>
      <w:divBdr>
        <w:top w:val="none" w:sz="0" w:space="0" w:color="auto"/>
        <w:left w:val="none" w:sz="0" w:space="0" w:color="auto"/>
        <w:bottom w:val="none" w:sz="0" w:space="0" w:color="auto"/>
        <w:right w:val="none" w:sz="0" w:space="0" w:color="auto"/>
      </w:divBdr>
      <w:divsChild>
        <w:div w:id="152110718">
          <w:marLeft w:val="446"/>
          <w:marRight w:val="0"/>
          <w:marTop w:val="0"/>
          <w:marBottom w:val="0"/>
          <w:divBdr>
            <w:top w:val="none" w:sz="0" w:space="0" w:color="auto"/>
            <w:left w:val="none" w:sz="0" w:space="0" w:color="auto"/>
            <w:bottom w:val="none" w:sz="0" w:space="0" w:color="auto"/>
            <w:right w:val="none" w:sz="0" w:space="0" w:color="auto"/>
          </w:divBdr>
        </w:div>
        <w:div w:id="409084738">
          <w:marLeft w:val="446"/>
          <w:marRight w:val="0"/>
          <w:marTop w:val="0"/>
          <w:marBottom w:val="0"/>
          <w:divBdr>
            <w:top w:val="none" w:sz="0" w:space="0" w:color="auto"/>
            <w:left w:val="none" w:sz="0" w:space="0" w:color="auto"/>
            <w:bottom w:val="none" w:sz="0" w:space="0" w:color="auto"/>
            <w:right w:val="none" w:sz="0" w:space="0" w:color="auto"/>
          </w:divBdr>
        </w:div>
        <w:div w:id="1003243705">
          <w:marLeft w:val="446"/>
          <w:marRight w:val="0"/>
          <w:marTop w:val="0"/>
          <w:marBottom w:val="0"/>
          <w:divBdr>
            <w:top w:val="none" w:sz="0" w:space="0" w:color="auto"/>
            <w:left w:val="none" w:sz="0" w:space="0" w:color="auto"/>
            <w:bottom w:val="none" w:sz="0" w:space="0" w:color="auto"/>
            <w:right w:val="none" w:sz="0" w:space="0" w:color="auto"/>
          </w:divBdr>
        </w:div>
        <w:div w:id="1031763984">
          <w:marLeft w:val="446"/>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06B12h97rCsKcnMVoLST3FiN0F4rNjipJnW/RqkMvao=</DigestValue>
    </Reference>
    <Reference Type="http://www.w3.org/2000/09/xmldsig#Object" URI="#idOfficeObject">
      <DigestMethod Algorithm="http://www.w3.org/2001/04/xmlenc#sha256"/>
      <DigestValue>9lZ3FVVGpQus1AMTuydSBe6EVl435u/cpnwN0NdN7Rg=</DigestValue>
    </Reference>
    <Reference Type="http://uri.etsi.org/01903#SignedProperties" URI="#idSignedProperties">
      <Transforms>
        <Transform Algorithm="http://www.w3.org/TR/2001/REC-xml-c14n-20010315"/>
      </Transforms>
      <DigestMethod Algorithm="http://www.w3.org/2001/04/xmlenc#sha256"/>
      <DigestValue>Ke5lCjzZyjnFpwfVgx4k8BUT2gmk52eFyYcmpAhkb1U=</DigestValue>
    </Reference>
  </SignedInfo>
  <SignatureValue>NKnyqh1dFx6CAwmIREchs02sMSDSEXf8Cyrf7kH0RAuTx0QMsylhD8QN7KIJsalmNTQEr+80WOJg
Jji60QYdCBdWGvzrTbCC9Wq/kUE52Rznh8aUzNNNo8A4NNHt/MI9jSbc5DURh1232+XP/A3IxRZ8
/Wpu6j7oT6zu5pzffOtRONwfSu6Bj2U6JotTnp0zONuV/Tkp0Zsxtcxn8aU7N4HLlYjxDRNJNxzq
3tDsGl1cdxUMKvYZ+kXbII7pYWclvNZowE7lcnqdBde8RouSLipZWzk/IYjnwIDje2kMXLZ2/6XN
UXp+Ju2jlW8NXUGV1yBlzuOcZYzKSwsJ0wvZhw==</SignatureValue>
  <KeyInfo>
    <X509Data>
      <X509Certificate>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bPxyvzC2E9e9JQsZcWXfjT2tIoCfKiGaY/hEMCnFxXg=</DigestValue>
      </Reference>
      <Reference URI="/word/document.xml?ContentType=application/vnd.openxmlformats-officedocument.wordprocessingml.document.main+xml">
        <DigestMethod Algorithm="http://www.w3.org/2001/04/xmlenc#sha256"/>
        <DigestValue>H+VrOI5yn3ARgs9EiowaBJ/q3yUjM9Bbd3u2r3HOj88=</DigestValue>
      </Reference>
      <Reference URI="/word/endnotes.xml?ContentType=application/vnd.openxmlformats-officedocument.wordprocessingml.endnotes+xml">
        <DigestMethod Algorithm="http://www.w3.org/2001/04/xmlenc#sha256"/>
        <DigestValue>2V0spQpgJ7Ws6jOnqznBJ/ViwBcTmDidXGN+6zFQU7M=</DigestValue>
      </Reference>
      <Reference URI="/word/fontTable.xml?ContentType=application/vnd.openxmlformats-officedocument.wordprocessingml.fontTable+xml">
        <DigestMethod Algorithm="http://www.w3.org/2001/04/xmlenc#sha256"/>
        <DigestValue>RezL+5+y+M7IGE2EwqBpOalfZx4GyxBAeXCryDUvcP4=</DigestValue>
      </Reference>
      <Reference URI="/word/footer1.xml?ContentType=application/vnd.openxmlformats-officedocument.wordprocessingml.footer+xml">
        <DigestMethod Algorithm="http://www.w3.org/2001/04/xmlenc#sha256"/>
        <DigestValue>ZKUviw7/UW6nQUukySIbXyLXh0x+QvCzm1L2QVitR5U=</DigestValue>
      </Reference>
      <Reference URI="/word/footnotes.xml?ContentType=application/vnd.openxmlformats-officedocument.wordprocessingml.footnotes+xml">
        <DigestMethod Algorithm="http://www.w3.org/2001/04/xmlenc#sha256"/>
        <DigestValue>ajv69gpFzU2IoYr6oJj7+Fw3XCWOvU5z5G0W8duHTt8=</DigestValue>
      </Reference>
      <Reference URI="/word/header1.xml?ContentType=application/vnd.openxmlformats-officedocument.wordprocessingml.header+xml">
        <DigestMethod Algorithm="http://www.w3.org/2001/04/xmlenc#sha256"/>
        <DigestValue>Hfsnn/A+7f2eapMVqJFyQYAk3Wu1YiAZ55M55k3FaLA=</DigestValue>
      </Reference>
      <Reference URI="/word/numbering.xml?ContentType=application/vnd.openxmlformats-officedocument.wordprocessingml.numbering+xml">
        <DigestMethod Algorithm="http://www.w3.org/2001/04/xmlenc#sha256"/>
        <DigestValue>CVRd6kn8cjbYoKzk7iJIqOKBLkbdwt2SuzaUEjct3HI=</DigestValue>
      </Reference>
      <Reference URI="/word/settings.xml?ContentType=application/vnd.openxmlformats-officedocument.wordprocessingml.settings+xml">
        <DigestMethod Algorithm="http://www.w3.org/2001/04/xmlenc#sha256"/>
        <DigestValue>b3gqQU60hW9XvS/72nAZrGwA//d4wcXGYzzQr9bU49U=</DigestValue>
      </Reference>
      <Reference URI="/word/styles.xml?ContentType=application/vnd.openxmlformats-officedocument.wordprocessingml.styles+xml">
        <DigestMethod Algorithm="http://www.w3.org/2001/04/xmlenc#sha256"/>
        <DigestValue>rsFyrQDeLUOXja3W1TatgiUys3cofDpM4bBO35k6bUA=</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5614O8TNXgjwjZ57xPtYUnuL81HgigSRO+PA2I/+nmw=</DigestValue>
      </Reference>
    </Manifest>
    <SignatureProperties>
      <SignatureProperty Id="idSignatureTime" Target="#idPackageSignature">
        <mdssi:SignatureTime xmlns:mdssi="http://schemas.openxmlformats.org/package/2006/digital-signature">
          <mdssi:Format>YYYY-MM-DDThh:mm:ssTZD</mdssi:Format>
          <mdssi:Value>2018-10-17T14:43:29Z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16.0.9126/12</OfficeVersion>
          <ApplicationVersion>16.0.9126</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2018-10-17T14:43:29Z</xd:SigningTime>
          <xd:SigningCertificate>
            <xd:Cert>
              <xd:CertDigest>
                <DigestMethod Algorithm="http://www.w3.org/2001/04/xmlenc#sha256"/>
                <DigestValue>sp0gb7FQYnX4BfMHR9zdZr6Z0I7O4JO7rxQGQ+meYWg=</DigestValue>
              </xd:CertDigest>
              <xd:IssuerSerial>
                <X509IssuerName>OU=OCIO CA, OU=Certification Authorities, OU=Department of the Treasury, O=U.S. Government, C=US</X509IssuerName>
                <X509SerialNumber>1520922774</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Indication>
        </xd:SignedDataObjectProperties>
      </xd:SignedProperties>
      <xd:UnsignedProperties>
        <xd:UnsignedSignatureProperties>
          <xd:CertificateValues>
            <xd:EncapsulatedX509Certificate>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</xd:EncapsulatedX509Certificate>
            <xd:EncapsulatedX509Certificate>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</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2012-02-09T10:14:00Z</cp:lastPrinted>
  <dcterms:created xsi:type="dcterms:W3CDTF">2018-10-17T18:43:00Z</dcterms:created>
  <dcterms:modified xsi:type="dcterms:W3CDTF">2018-10-17T18:43:00Z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