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DB337A" w:rsidR="00A912A1" w:rsidP="00A912A1" w:rsidRDefault="00A912A1">
      <w:p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October 28, 2020</w:t>
      </w:r>
    </w:p>
    <w:p w:rsidRPr="00DB337A" w:rsidR="00A912A1" w:rsidP="00A912A1" w:rsidRDefault="00A912A1">
      <w:pPr>
        <w:rPr>
          <w:rFonts w:asciiTheme="minorHAnsi" w:hAnsiTheme="minorHAnsi"/>
          <w:szCs w:val="22"/>
        </w:rPr>
      </w:pPr>
    </w:p>
    <w:p w:rsidRPr="00DB337A" w:rsidR="00A912A1" w:rsidP="00A912A1" w:rsidRDefault="00A912A1">
      <w:pPr>
        <w:rPr>
          <w:rFonts w:asciiTheme="minorHAnsi" w:hAnsiTheme="minorHAnsi"/>
          <w:szCs w:val="22"/>
        </w:rPr>
      </w:pPr>
    </w:p>
    <w:p w:rsidRPr="00DB337A" w:rsidR="00A912A1" w:rsidP="00A912A1" w:rsidRDefault="00A912A1">
      <w:pPr>
        <w:rPr>
          <w:rFonts w:asciiTheme="minorHAnsi" w:hAnsiTheme="minorHAnsi"/>
          <w:szCs w:val="22"/>
        </w:rPr>
      </w:pPr>
      <w:r w:rsidRPr="00DB337A">
        <w:rPr>
          <w:rFonts w:asciiTheme="minorHAnsi" w:hAnsiTheme="minorHAnsi"/>
          <w:szCs w:val="22"/>
        </w:rPr>
        <w:t>MEMORANDUM FOR</w:t>
      </w:r>
      <w:r w:rsidRPr="00DB337A"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>:</w:t>
      </w:r>
      <w:r w:rsidRPr="00DB337A">
        <w:rPr>
          <w:rFonts w:asciiTheme="minorHAnsi" w:hAnsiTheme="minorHAnsi"/>
          <w:szCs w:val="22"/>
        </w:rPr>
        <w:tab/>
        <w:t>Reviewer of 1220-0045</w:t>
      </w:r>
    </w:p>
    <w:p w:rsidRPr="00DB337A" w:rsidR="00A912A1" w:rsidP="00A912A1" w:rsidRDefault="00A912A1">
      <w:pPr>
        <w:rPr>
          <w:rFonts w:asciiTheme="minorHAnsi" w:hAnsiTheme="minorHAnsi"/>
          <w:szCs w:val="22"/>
        </w:rPr>
      </w:pPr>
    </w:p>
    <w:p w:rsidRPr="00DB337A" w:rsidR="00A912A1" w:rsidP="00A912A1" w:rsidRDefault="00A912A1">
      <w:pPr>
        <w:outlineLvl w:val="0"/>
        <w:rPr>
          <w:rFonts w:asciiTheme="minorHAnsi" w:hAnsiTheme="minorHAnsi"/>
          <w:szCs w:val="22"/>
        </w:rPr>
      </w:pPr>
      <w:r w:rsidRPr="00DB337A">
        <w:rPr>
          <w:rFonts w:asciiTheme="minorHAnsi" w:hAnsiTheme="minorHAnsi"/>
          <w:szCs w:val="22"/>
        </w:rPr>
        <w:t>FROM</w:t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  <w:t>:</w:t>
      </w:r>
      <w:r w:rsidRPr="00DB337A"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>Jeff Brown</w:t>
      </w:r>
      <w:r w:rsidRPr="00DB337A">
        <w:rPr>
          <w:rFonts w:asciiTheme="minorHAnsi" w:hAnsiTheme="minorHAnsi"/>
          <w:szCs w:val="22"/>
        </w:rPr>
        <w:t xml:space="preserve">, </w:t>
      </w:r>
      <w:r>
        <w:rPr>
          <w:rFonts w:asciiTheme="minorHAnsi" w:hAnsiTheme="minorHAnsi"/>
          <w:szCs w:val="22"/>
        </w:rPr>
        <w:t xml:space="preserve">Branch </w:t>
      </w:r>
      <w:r w:rsidRPr="00DB337A">
        <w:rPr>
          <w:rFonts w:asciiTheme="minorHAnsi" w:hAnsiTheme="minorHAnsi"/>
          <w:szCs w:val="22"/>
        </w:rPr>
        <w:t>Chief</w:t>
      </w:r>
    </w:p>
    <w:p w:rsidRPr="00DB337A" w:rsidR="00A912A1" w:rsidP="00A912A1" w:rsidRDefault="00A912A1">
      <w:pPr>
        <w:rPr>
          <w:rFonts w:asciiTheme="minorHAnsi" w:hAnsiTheme="minorHAnsi"/>
          <w:szCs w:val="22"/>
        </w:rPr>
      </w:pP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  <w:t xml:space="preserve">Division of </w:t>
      </w:r>
      <w:r>
        <w:rPr>
          <w:rFonts w:asciiTheme="minorHAnsi" w:hAnsiTheme="minorHAnsi"/>
          <w:szCs w:val="22"/>
        </w:rPr>
        <w:t>Data Collection and Review</w:t>
      </w:r>
    </w:p>
    <w:p w:rsidRPr="00DB337A" w:rsidR="00A912A1" w:rsidP="00A912A1" w:rsidRDefault="00A912A1">
      <w:pPr>
        <w:rPr>
          <w:rFonts w:asciiTheme="minorHAnsi" w:hAnsiTheme="minorHAnsi"/>
          <w:szCs w:val="22"/>
        </w:rPr>
      </w:pP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  <w:t>Office of Compensation and Working Conditions</w:t>
      </w:r>
    </w:p>
    <w:p w:rsidRPr="00DB337A" w:rsidR="00A912A1" w:rsidP="00A912A1" w:rsidRDefault="00A912A1">
      <w:pPr>
        <w:ind w:left="2880" w:firstLine="720"/>
        <w:rPr>
          <w:rFonts w:asciiTheme="minorHAnsi" w:hAnsiTheme="minorHAnsi"/>
          <w:szCs w:val="22"/>
        </w:rPr>
      </w:pPr>
      <w:r w:rsidRPr="00DB337A">
        <w:rPr>
          <w:rFonts w:asciiTheme="minorHAnsi" w:hAnsiTheme="minorHAnsi"/>
          <w:szCs w:val="22"/>
        </w:rPr>
        <w:t>Bureau of Labor Statistics</w:t>
      </w:r>
    </w:p>
    <w:p w:rsidRPr="00DB337A" w:rsidR="00A912A1" w:rsidP="00A912A1" w:rsidRDefault="00A912A1">
      <w:pPr>
        <w:rPr>
          <w:rFonts w:asciiTheme="minorHAnsi" w:hAnsiTheme="minorHAnsi"/>
          <w:szCs w:val="22"/>
        </w:rPr>
      </w:pPr>
    </w:p>
    <w:p w:rsidR="00A912A1" w:rsidP="00A912A1" w:rsidRDefault="00A912A1">
      <w:pPr>
        <w:ind w:left="1440" w:hanging="144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SUBJECT</w:t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  <w:t>:</w:t>
      </w:r>
      <w:r>
        <w:rPr>
          <w:rFonts w:asciiTheme="minorHAnsi" w:hAnsiTheme="minorHAnsi"/>
          <w:szCs w:val="22"/>
        </w:rPr>
        <w:tab/>
        <w:t xml:space="preserve">Letter to inform sample establishments in Georgia that BLS will </w:t>
      </w:r>
      <w:r w:rsidRPr="00DB337A">
        <w:rPr>
          <w:rFonts w:asciiTheme="minorHAnsi" w:hAnsiTheme="minorHAnsi"/>
          <w:szCs w:val="22"/>
        </w:rPr>
        <w:br/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 w:rsidRPr="00F35589">
        <w:rPr>
          <w:rFonts w:asciiTheme="minorHAnsi" w:hAnsiTheme="minorHAnsi"/>
          <w:szCs w:val="22"/>
        </w:rPr>
        <w:t>not be collecting their data for the Survey of Occupational</w:t>
      </w:r>
    </w:p>
    <w:p w:rsidR="00A912A1" w:rsidP="00A912A1" w:rsidRDefault="00A912A1">
      <w:pPr>
        <w:ind w:left="3600"/>
        <w:rPr>
          <w:rFonts w:asciiTheme="minorHAnsi" w:hAnsiTheme="minorHAnsi"/>
          <w:szCs w:val="22"/>
        </w:rPr>
      </w:pPr>
      <w:r w:rsidRPr="00F35589">
        <w:rPr>
          <w:rFonts w:asciiTheme="minorHAnsi" w:hAnsiTheme="minorHAnsi"/>
          <w:szCs w:val="22"/>
        </w:rPr>
        <w:t>Injuries and Illnesses (SOII)</w:t>
      </w:r>
      <w:r w:rsidRPr="00F35589">
        <w:t xml:space="preserve"> </w:t>
      </w:r>
      <w:r w:rsidRPr="00F35589">
        <w:rPr>
          <w:rFonts w:asciiTheme="minorHAnsi" w:hAnsiTheme="minorHAnsi"/>
          <w:szCs w:val="22"/>
        </w:rPr>
        <w:t>for R</w:t>
      </w:r>
      <w:r>
        <w:rPr>
          <w:rFonts w:asciiTheme="minorHAnsi" w:hAnsiTheme="minorHAnsi"/>
          <w:szCs w:val="22"/>
        </w:rPr>
        <w:t xml:space="preserve">eference </w:t>
      </w:r>
      <w:r w:rsidRPr="00F35589">
        <w:rPr>
          <w:rFonts w:asciiTheme="minorHAnsi" w:hAnsiTheme="minorHAnsi"/>
          <w:szCs w:val="22"/>
        </w:rPr>
        <w:t>Y</w:t>
      </w:r>
      <w:r>
        <w:rPr>
          <w:rFonts w:asciiTheme="minorHAnsi" w:hAnsiTheme="minorHAnsi"/>
          <w:szCs w:val="22"/>
        </w:rPr>
        <w:t>ear (RY)</w:t>
      </w:r>
      <w:r w:rsidRPr="00F35589">
        <w:rPr>
          <w:rFonts w:asciiTheme="minorHAnsi" w:hAnsiTheme="minorHAnsi"/>
          <w:szCs w:val="22"/>
        </w:rPr>
        <w:t xml:space="preserve"> 2020 and updating the</w:t>
      </w:r>
      <w:r w:rsidRPr="00F35589">
        <w:t xml:space="preserve"> </w:t>
      </w:r>
      <w:r w:rsidRPr="00F35589">
        <w:rPr>
          <w:rFonts w:asciiTheme="minorHAnsi" w:hAnsiTheme="minorHAnsi"/>
          <w:szCs w:val="22"/>
        </w:rPr>
        <w:t>SOII</w:t>
      </w:r>
      <w:r>
        <w:rPr>
          <w:rFonts w:asciiTheme="minorHAnsi" w:hAnsiTheme="minorHAnsi"/>
          <w:szCs w:val="22"/>
        </w:rPr>
        <w:t xml:space="preserve"> </w:t>
      </w:r>
      <w:r w:rsidRPr="00F35589">
        <w:rPr>
          <w:rFonts w:asciiTheme="minorHAnsi" w:hAnsiTheme="minorHAnsi"/>
          <w:szCs w:val="22"/>
        </w:rPr>
        <w:t xml:space="preserve">Internet Data Collection Facility (IDCF) </w:t>
      </w:r>
      <w:r w:rsidRPr="008B5BD2">
        <w:rPr>
          <w:rFonts w:asciiTheme="minorHAnsi" w:hAnsiTheme="minorHAnsi"/>
          <w:szCs w:val="22"/>
        </w:rPr>
        <w:t>to</w:t>
      </w:r>
    </w:p>
    <w:p w:rsidRPr="00DB337A" w:rsidR="00A912A1" w:rsidP="00A912A1" w:rsidRDefault="00A912A1">
      <w:pPr>
        <w:ind w:left="1440" w:hanging="144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 w:rsidRPr="008B5BD2">
        <w:rPr>
          <w:rFonts w:asciiTheme="minorHAnsi" w:hAnsiTheme="minorHAnsi"/>
          <w:szCs w:val="22"/>
        </w:rPr>
        <w:t>allow for transfer</w:t>
      </w:r>
      <w:r>
        <w:rPr>
          <w:rFonts w:asciiTheme="minorHAnsi" w:hAnsiTheme="minorHAnsi"/>
          <w:szCs w:val="22"/>
        </w:rPr>
        <w:t xml:space="preserve"> </w:t>
      </w:r>
      <w:r w:rsidRPr="00F35589">
        <w:rPr>
          <w:rFonts w:asciiTheme="minorHAnsi" w:hAnsiTheme="minorHAnsi"/>
          <w:szCs w:val="22"/>
        </w:rPr>
        <w:t>of data from DOL to BLS</w:t>
      </w:r>
    </w:p>
    <w:p w:rsidRPr="00B436BE" w:rsidR="00A912A1" w:rsidP="00A912A1" w:rsidRDefault="00A912A1">
      <w:pPr>
        <w:rPr>
          <w:rFonts w:asciiTheme="minorHAnsi" w:hAnsiTheme="minorHAnsi" w:cstheme="minorHAnsi"/>
          <w:szCs w:val="22"/>
        </w:rPr>
      </w:pPr>
    </w:p>
    <w:p w:rsidR="00A912A1" w:rsidP="00A912A1" w:rsidRDefault="00A912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2"/>
        </w:rPr>
        <w:t>T</w:t>
      </w:r>
      <w:r w:rsidRPr="00B436BE">
        <w:rPr>
          <w:rFonts w:asciiTheme="minorHAnsi" w:hAnsiTheme="minorHAnsi" w:cstheme="minorHAnsi"/>
          <w:szCs w:val="22"/>
        </w:rPr>
        <w:t xml:space="preserve">he Bureau of Labor Statistics (BLS) seeks approval to </w:t>
      </w:r>
      <w:r>
        <w:rPr>
          <w:rFonts w:asciiTheme="minorHAnsi" w:hAnsiTheme="minorHAnsi" w:cstheme="minorHAnsi"/>
          <w:szCs w:val="22"/>
        </w:rPr>
        <w:t xml:space="preserve">mail a letter </w:t>
      </w:r>
      <w:r w:rsidRPr="00A91850">
        <w:rPr>
          <w:rFonts w:asciiTheme="minorHAnsi" w:hAnsiTheme="minorHAnsi" w:cstheme="minorHAnsi"/>
          <w:szCs w:val="22"/>
        </w:rPr>
        <w:t xml:space="preserve">to inform </w:t>
      </w:r>
      <w:r>
        <w:rPr>
          <w:rFonts w:asciiTheme="minorHAnsi" w:hAnsiTheme="minorHAnsi" w:cstheme="minorHAnsi"/>
          <w:szCs w:val="22"/>
        </w:rPr>
        <w:t xml:space="preserve">previously notified </w:t>
      </w:r>
      <w:r w:rsidRPr="00A91850">
        <w:rPr>
          <w:rFonts w:asciiTheme="minorHAnsi" w:hAnsiTheme="minorHAnsi" w:cstheme="minorHAnsi"/>
          <w:szCs w:val="22"/>
        </w:rPr>
        <w:t>sample establishments in Georgia that BLS will not be collecting their data for the Survey of Occupational Injuries and Illnesses for RY 202</w:t>
      </w:r>
      <w:r>
        <w:rPr>
          <w:rFonts w:asciiTheme="minorHAnsi" w:hAnsiTheme="minorHAnsi" w:cstheme="minorHAnsi"/>
          <w:szCs w:val="22"/>
        </w:rPr>
        <w:t>0.  BLS also requests to update the SOII Internet Data Collection Facility (IDCF) to allow for transfer of Occupational Safety and Health Administration (OSHA) data to BLS.</w:t>
      </w:r>
      <w:r w:rsidRPr="00A91850">
        <w:rPr>
          <w:rFonts w:asciiTheme="minorHAnsi" w:hAnsiTheme="minorHAnsi" w:cstheme="minorHAnsi"/>
          <w:szCs w:val="22"/>
        </w:rPr>
        <w:br/>
      </w:r>
    </w:p>
    <w:p w:rsidR="00A912A1" w:rsidP="00A912A1" w:rsidRDefault="00A912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State of Georgia stopped participating in the collection of the SOII effective September 30, 2020</w:t>
      </w:r>
      <w:r w:rsidRPr="00FD17DE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 Subsequently, BLS has reduced the sample size for Georgia to include a smaller number of sample units required to support national estimates. This reduction in sample removed 4,264  (4,104 private industry and 160 public – voluntary sector) establishments previously asked to maintain records throughout the 2020 calendar year but will no longer be asked to report this information to BLS.</w:t>
      </w:r>
    </w:p>
    <w:p w:rsidR="00A912A1" w:rsidP="00A912A1" w:rsidRDefault="00A912A1">
      <w:pPr>
        <w:rPr>
          <w:rFonts w:asciiTheme="minorHAnsi" w:hAnsiTheme="minorHAnsi" w:cstheme="minorHAnsi"/>
        </w:rPr>
      </w:pPr>
    </w:p>
    <w:p w:rsidR="00A912A1" w:rsidP="00A912A1" w:rsidRDefault="00A912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Pr="00A0257E">
        <w:rPr>
          <w:rFonts w:asciiTheme="minorHAnsi" w:hAnsiTheme="minorHAnsi" w:cstheme="minorHAnsi"/>
        </w:rPr>
        <w:t xml:space="preserve">eginning with calendar year 2016, OSHA amended its recordkeeping regulations to require </w:t>
      </w:r>
      <w:r>
        <w:rPr>
          <w:rFonts w:asciiTheme="minorHAnsi" w:hAnsiTheme="minorHAnsi" w:cstheme="minorHAnsi"/>
        </w:rPr>
        <w:t xml:space="preserve">selected </w:t>
      </w:r>
      <w:r w:rsidRPr="00A0257E">
        <w:rPr>
          <w:rFonts w:asciiTheme="minorHAnsi" w:hAnsiTheme="minorHAnsi" w:cstheme="minorHAnsi"/>
        </w:rPr>
        <w:t>employers</w:t>
      </w:r>
      <w:r>
        <w:rPr>
          <w:rFonts w:asciiTheme="minorHAnsi" w:hAnsiTheme="minorHAnsi" w:cstheme="minorHAnsi"/>
        </w:rPr>
        <w:t>, some of whom are also required to submit data to SOII,</w:t>
      </w:r>
      <w:r w:rsidRPr="00A0257E">
        <w:rPr>
          <w:rFonts w:asciiTheme="minorHAnsi" w:hAnsiTheme="minorHAnsi" w:cstheme="minorHAnsi"/>
        </w:rPr>
        <w:t xml:space="preserve"> to submit 300A Summary form injury and illness information electronically to OSHA</w:t>
      </w:r>
      <w:r>
        <w:rPr>
          <w:rFonts w:asciiTheme="minorHAnsi" w:hAnsiTheme="minorHAnsi" w:cstheme="minorHAnsi"/>
        </w:rPr>
        <w:t xml:space="preserve"> through its Injury Tracking Application (ITA)</w:t>
      </w:r>
      <w:r w:rsidRPr="00A0257E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BLS requested</w:t>
      </w:r>
      <w:r w:rsidRPr="00A0257E">
        <w:rPr>
          <w:rFonts w:asciiTheme="minorHAnsi" w:hAnsiTheme="minorHAnsi" w:cstheme="minorHAnsi"/>
        </w:rPr>
        <w:t xml:space="preserve"> permission to modify its </w:t>
      </w:r>
      <w:r>
        <w:rPr>
          <w:rFonts w:asciiTheme="minorHAnsi" w:hAnsiTheme="minorHAnsi" w:cstheme="minorHAnsi"/>
        </w:rPr>
        <w:t xml:space="preserve">IDCF </w:t>
      </w:r>
      <w:r w:rsidRPr="00A0257E">
        <w:rPr>
          <w:rFonts w:asciiTheme="minorHAnsi" w:hAnsiTheme="minorHAnsi" w:cstheme="minorHAnsi"/>
        </w:rPr>
        <w:t xml:space="preserve">application to implement a secure process to </w:t>
      </w:r>
      <w:r>
        <w:rPr>
          <w:rFonts w:asciiTheme="minorHAnsi" w:hAnsiTheme="minorHAnsi" w:cstheme="minorHAnsi"/>
        </w:rPr>
        <w:t>make OSHA ITA</w:t>
      </w:r>
      <w:r w:rsidRPr="00A0257E">
        <w:rPr>
          <w:rFonts w:asciiTheme="minorHAnsi" w:hAnsiTheme="minorHAnsi" w:cstheme="minorHAnsi"/>
        </w:rPr>
        <w:t xml:space="preserve"> data </w:t>
      </w:r>
      <w:r>
        <w:rPr>
          <w:rFonts w:asciiTheme="minorHAnsi" w:hAnsiTheme="minorHAnsi" w:cstheme="minorHAnsi"/>
        </w:rPr>
        <w:t>available in</w:t>
      </w:r>
      <w:r w:rsidRPr="00A0257E">
        <w:rPr>
          <w:rFonts w:asciiTheme="minorHAnsi" w:hAnsiTheme="minorHAnsi" w:cstheme="minorHAnsi"/>
        </w:rPr>
        <w:t xml:space="preserve"> IDCF</w:t>
      </w:r>
      <w:r>
        <w:rPr>
          <w:rFonts w:asciiTheme="minorHAnsi" w:hAnsiTheme="minorHAnsi" w:cstheme="minorHAnsi"/>
        </w:rPr>
        <w:t xml:space="preserve"> to reduce duplicative burden. After gaining approval, </w:t>
      </w:r>
      <w:r w:rsidRPr="00A0257E">
        <w:rPr>
          <w:rFonts w:asciiTheme="minorHAnsi" w:hAnsiTheme="minorHAnsi" w:cstheme="minorHAnsi"/>
        </w:rPr>
        <w:t xml:space="preserve">BLS, working with </w:t>
      </w:r>
      <w:r>
        <w:rPr>
          <w:rFonts w:asciiTheme="minorHAnsi" w:hAnsiTheme="minorHAnsi" w:cstheme="minorHAnsi"/>
        </w:rPr>
        <w:t xml:space="preserve">OSHA and other agencies in </w:t>
      </w:r>
      <w:r w:rsidRPr="00A0257E">
        <w:rPr>
          <w:rFonts w:asciiTheme="minorHAnsi" w:hAnsiTheme="minorHAnsi" w:cstheme="minorHAnsi"/>
        </w:rPr>
        <w:t xml:space="preserve">DOL, </w:t>
      </w:r>
      <w:r>
        <w:rPr>
          <w:rFonts w:asciiTheme="minorHAnsi" w:hAnsiTheme="minorHAnsi" w:cstheme="minorHAnsi"/>
        </w:rPr>
        <w:t xml:space="preserve">has developed </w:t>
      </w:r>
      <w:r w:rsidRPr="00A0257E">
        <w:rPr>
          <w:rFonts w:asciiTheme="minorHAnsi" w:hAnsiTheme="minorHAnsi" w:cstheme="minorHAnsi"/>
        </w:rPr>
        <w:t>a process by which data submitted to OSHA by an establishment may be securely transferred to BLS to reduce the duplicative burden on respondents.</w:t>
      </w:r>
      <w:r>
        <w:rPr>
          <w:rFonts w:asciiTheme="minorHAnsi" w:hAnsiTheme="minorHAnsi" w:cstheme="minorHAnsi"/>
        </w:rPr>
        <w:t xml:space="preserve"> Screenshots of the IDCF portal displaying the instructions to respondents on how to transfer the OSHA ITA data are also included in this request. </w:t>
      </w:r>
    </w:p>
    <w:p w:rsidR="00A912A1" w:rsidP="00A912A1" w:rsidRDefault="00A912A1">
      <w:pPr>
        <w:rPr>
          <w:rFonts w:asciiTheme="minorHAnsi" w:hAnsiTheme="minorHAnsi" w:cstheme="minorHAnsi"/>
          <w:szCs w:val="22"/>
        </w:rPr>
      </w:pPr>
    </w:p>
    <w:p w:rsidRPr="00CF0B34" w:rsidR="00A912A1" w:rsidP="00A912A1" w:rsidRDefault="00A912A1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It is expected that the reduction in the sample size for Georgia will reduce respondent burden by 3,073 hours</w:t>
      </w:r>
      <w:bookmarkStart w:name="_GoBack" w:id="0"/>
      <w:bookmarkEnd w:id="0"/>
      <w:r>
        <w:rPr>
          <w:rFonts w:asciiTheme="minorHAnsi" w:hAnsiTheme="minorHAnsi" w:cstheme="minorHAnsi"/>
          <w:szCs w:val="22"/>
        </w:rPr>
        <w:t xml:space="preserve">, 2,897 hours for private sector employers required to respond and 176 hours for voluntary public sector employers. It is anticipated that making OSHA ITA data available to SOII respondents </w:t>
      </w:r>
      <w:r w:rsidRPr="00210F28">
        <w:rPr>
          <w:rFonts w:asciiTheme="minorHAnsi" w:hAnsiTheme="minorHAnsi" w:cstheme="minorHAnsi"/>
          <w:szCs w:val="22"/>
        </w:rPr>
        <w:t xml:space="preserve">will reduce burden on employers but </w:t>
      </w:r>
      <w:r>
        <w:rPr>
          <w:rFonts w:asciiTheme="minorHAnsi" w:hAnsiTheme="minorHAnsi" w:cstheme="minorHAnsi"/>
          <w:szCs w:val="22"/>
        </w:rPr>
        <w:t xml:space="preserve">the </w:t>
      </w:r>
      <w:r w:rsidRPr="00210F28">
        <w:rPr>
          <w:rFonts w:asciiTheme="minorHAnsi" w:hAnsiTheme="minorHAnsi" w:cstheme="minorHAnsi"/>
          <w:szCs w:val="22"/>
        </w:rPr>
        <w:t>exact burden reduction is not known at this time.</w:t>
      </w:r>
      <w:r>
        <w:rPr>
          <w:rFonts w:asciiTheme="minorHAnsi" w:hAnsiTheme="minorHAnsi" w:cstheme="minorHAnsi"/>
          <w:szCs w:val="22"/>
        </w:rPr>
        <w:t xml:space="preserve"> </w:t>
      </w:r>
      <w:r w:rsidRPr="00210F28">
        <w:rPr>
          <w:rFonts w:asciiTheme="minorHAnsi" w:hAnsiTheme="minorHAnsi" w:cstheme="minorHAnsi"/>
          <w:szCs w:val="22"/>
        </w:rPr>
        <w:t xml:space="preserve">Changes in burden due to this change will be calculated and reported at the end of the collection period beginning in 2021. </w:t>
      </w:r>
      <w:r w:rsidRPr="00CF0B34">
        <w:rPr>
          <w:rFonts w:asciiTheme="minorHAnsi" w:hAnsiTheme="minorHAnsi" w:cstheme="minorHAnsi"/>
          <w:szCs w:val="22"/>
        </w:rPr>
        <w:t xml:space="preserve">Please direct </w:t>
      </w:r>
      <w:r>
        <w:rPr>
          <w:rFonts w:asciiTheme="minorHAnsi" w:hAnsiTheme="minorHAnsi" w:cstheme="minorHAnsi"/>
          <w:szCs w:val="22"/>
        </w:rPr>
        <w:t xml:space="preserve">any </w:t>
      </w:r>
      <w:r w:rsidRPr="00CF0B34">
        <w:rPr>
          <w:rFonts w:asciiTheme="minorHAnsi" w:hAnsiTheme="minorHAnsi" w:cstheme="minorHAnsi"/>
          <w:szCs w:val="22"/>
        </w:rPr>
        <w:t xml:space="preserve">questions regarding this request to </w:t>
      </w:r>
      <w:r>
        <w:rPr>
          <w:rFonts w:asciiTheme="minorHAnsi" w:hAnsiTheme="minorHAnsi" w:cstheme="minorHAnsi"/>
          <w:szCs w:val="22"/>
        </w:rPr>
        <w:t>Jeff Brown</w:t>
      </w:r>
      <w:r w:rsidRPr="00CF0B34">
        <w:rPr>
          <w:rFonts w:asciiTheme="minorHAnsi" w:hAnsiTheme="minorHAnsi" w:cstheme="minorHAnsi"/>
          <w:szCs w:val="22"/>
        </w:rPr>
        <w:t xml:space="preserve"> by telephone at 202-691-</w:t>
      </w:r>
      <w:r>
        <w:rPr>
          <w:rFonts w:asciiTheme="minorHAnsi" w:hAnsiTheme="minorHAnsi" w:cstheme="minorHAnsi"/>
          <w:szCs w:val="22"/>
        </w:rPr>
        <w:t>6188</w:t>
      </w:r>
      <w:r w:rsidRPr="00CF0B34">
        <w:rPr>
          <w:rFonts w:asciiTheme="minorHAnsi" w:hAnsiTheme="minorHAnsi" w:cstheme="minorHAnsi"/>
          <w:szCs w:val="22"/>
        </w:rPr>
        <w:t xml:space="preserve"> or by e-mail at </w:t>
      </w:r>
      <w:r>
        <w:rPr>
          <w:rFonts w:asciiTheme="minorHAnsi" w:hAnsiTheme="minorHAnsi" w:cstheme="minorHAnsi"/>
          <w:szCs w:val="22"/>
        </w:rPr>
        <w:t>brown.jeff</w:t>
      </w:r>
      <w:r w:rsidRPr="00CF0B34">
        <w:rPr>
          <w:rFonts w:asciiTheme="minorHAnsi" w:hAnsiTheme="minorHAnsi" w:cstheme="minorHAnsi"/>
          <w:szCs w:val="22"/>
        </w:rPr>
        <w:t xml:space="preserve">@bls.gov. </w:t>
      </w:r>
    </w:p>
    <w:p w:rsidRPr="00CF0B34" w:rsidR="00A912A1" w:rsidP="00A912A1" w:rsidRDefault="00A912A1">
      <w:pPr>
        <w:rPr>
          <w:rFonts w:asciiTheme="minorHAnsi" w:hAnsiTheme="minorHAnsi" w:cstheme="minorHAnsi"/>
          <w:szCs w:val="22"/>
        </w:rPr>
      </w:pPr>
    </w:p>
    <w:p w:rsidR="00A912A1" w:rsidP="00A912A1" w:rsidRDefault="00A912A1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Attachments:</w:t>
      </w:r>
    </w:p>
    <w:p w:rsidR="00A912A1" w:rsidP="00A912A1" w:rsidRDefault="00A912A1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Georgia Sample Reduction Letter 2020.docx</w:t>
      </w:r>
    </w:p>
    <w:p w:rsidR="00A912A1" w:rsidP="00A912A1" w:rsidRDefault="00A912A1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SOII IDCF Screenshots.pdf</w:t>
      </w:r>
    </w:p>
    <w:p w:rsidR="00D107E0" w:rsidRDefault="00D107E0"/>
    <w:sectPr w:rsidR="00D107E0" w:rsidSect="00EA682C">
      <w:footerReference w:type="even" r:id="rId4"/>
      <w:footerReference w:type="default" r:id="rId5"/>
      <w:pgSz w:w="12240" w:h="15840"/>
      <w:pgMar w:top="1440" w:right="1440" w:bottom="1440" w:left="1440" w:header="720" w:footer="317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042" w:rsidRDefault="00A912A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25042" w:rsidRDefault="00A912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042" w:rsidRDefault="00A912A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25042" w:rsidRDefault="00A912A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2A1"/>
    <w:rsid w:val="00A912A1"/>
    <w:rsid w:val="00D1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539D93-EF5F-4E31-AD4D-146322456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2A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912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912A1"/>
    <w:rPr>
      <w:rFonts w:ascii="Times New Roman" w:eastAsia="Times New Roman" w:hAnsi="Times New Roman" w:cs="Times New Roman"/>
      <w:szCs w:val="20"/>
    </w:rPr>
  </w:style>
  <w:style w:type="character" w:styleId="PageNumber">
    <w:name w:val="page number"/>
    <w:basedOn w:val="DefaultParagraphFont"/>
    <w:rsid w:val="00A91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Kincaid, Nora - BLS</dc:creator>
  <cp:keywords/>
  <dc:description/>
  <cp:lastModifiedBy>Kincaid, Nora - BLS</cp:lastModifiedBy>
  <cp:revision>1</cp:revision>
  <dcterms:created xsi:type="dcterms:W3CDTF">2020-10-28T17:31:00Z</dcterms:created>
  <dcterms:modified xsi:type="dcterms:W3CDTF">2020-10-28T17:33:00Z</dcterms:modified>
</cp:coreProperties>
</file>