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F7D" w:rsidRDefault="00180893" w14:paraId="180F859E" w14:textId="77777777">
      <w:pPr>
        <w:spacing w:line="259" w:lineRule="auto"/>
        <w:ind w:left="326" w:right="23"/>
        <w:jc w:val="center"/>
      </w:pPr>
      <w:r>
        <w:t xml:space="preserve">Supporting Statement for Paperwork Reduction Act Submission: </w:t>
      </w:r>
    </w:p>
    <w:p w:rsidR="00910F7D" w:rsidRDefault="00180893" w14:paraId="2685B313" w14:textId="77777777">
      <w:pPr>
        <w:ind w:left="2232"/>
      </w:pPr>
      <w:r>
        <w:t xml:space="preserve">Part C Medicare Advantage Reporting Requirements and  </w:t>
      </w:r>
    </w:p>
    <w:p w:rsidR="00910F7D" w:rsidRDefault="00180893" w14:paraId="7233ADFA" w14:textId="77777777">
      <w:pPr>
        <w:spacing w:line="259" w:lineRule="auto"/>
        <w:ind w:left="326" w:right="23"/>
        <w:jc w:val="center"/>
      </w:pPr>
      <w:r>
        <w:t xml:space="preserve">Supporting Regulations in 42 CFR 422.516(a) </w:t>
      </w:r>
    </w:p>
    <w:p w:rsidR="00910F7D" w:rsidP="0049455F" w:rsidRDefault="0049455F" w14:paraId="43A63400" w14:textId="32D290F1">
      <w:pPr>
        <w:spacing w:line="480" w:lineRule="auto"/>
        <w:ind w:left="326" w:right="23"/>
        <w:jc w:val="center"/>
      </w:pPr>
      <w:r>
        <w:t>C</w:t>
      </w:r>
      <w:r w:rsidR="00180893">
        <w:t>MS-10261 (OMB 0938-1054)</w:t>
      </w:r>
    </w:p>
    <w:p w:rsidR="00910F7D" w:rsidRDefault="00180893" w14:paraId="5A25B84B" w14:textId="77777777">
      <w:pPr>
        <w:spacing w:after="0" w:line="259" w:lineRule="auto"/>
        <w:ind w:left="288" w:firstLine="0"/>
      </w:pPr>
      <w:r>
        <w:t xml:space="preserve"> </w:t>
      </w:r>
    </w:p>
    <w:p w:rsidR="00910F7D" w:rsidP="0049455F" w:rsidRDefault="00180893" w14:paraId="70ACB9C5" w14:textId="4B513BD3">
      <w:pPr>
        <w:pStyle w:val="Heading1"/>
        <w:spacing w:line="480" w:lineRule="auto"/>
        <w:ind w:left="0" w:firstLine="0"/>
        <w:jc w:val="left"/>
      </w:pPr>
      <w:r>
        <w:t>A.</w:t>
      </w:r>
      <w:r>
        <w:rPr>
          <w:rFonts w:ascii="Arial" w:hAnsi="Arial" w:eastAsia="Arial" w:cs="Arial"/>
        </w:rPr>
        <w:t xml:space="preserve"> </w:t>
      </w:r>
      <w:r>
        <w:t xml:space="preserve">Background </w:t>
      </w:r>
    </w:p>
    <w:p w:rsidR="0049455F" w:rsidP="0049455F" w:rsidRDefault="00180893" w14:paraId="1484F6F4" w14:textId="25ACC433">
      <w:pPr>
        <w:pStyle w:val="ListParagraph"/>
      </w:pPr>
      <w:r>
        <w:t xml:space="preserve">The Centers for Medicare and Medicaid Services (CMS) established reporting requirements for Medicare Advantage Organizations (MAOs) under the authority described in 42 CFR 422.516(a).  </w:t>
      </w:r>
      <w:r w:rsidR="001C2689">
        <w:t>E</w:t>
      </w:r>
      <w:r>
        <w:t>ach MAO must have an effective procedure to develop, compile, evaluate, and report to CMS, its enrollees, and the public at the times and in the manner that CMS requires.  At the same time, each MAO must, in accordance with 42 CFR 422.516(a), safeguard the confidentiality of the doctor-patient relationship, statistics and other information with respect to the following:</w:t>
      </w:r>
    </w:p>
    <w:p w:rsidR="00910F7D" w:rsidP="0049455F" w:rsidRDefault="00180893" w14:paraId="29928BBC" w14:textId="56E46F0C">
      <w:pPr>
        <w:pStyle w:val="ListParagraph"/>
      </w:pPr>
      <w:r>
        <w:t xml:space="preserve"> </w:t>
      </w:r>
    </w:p>
    <w:p w:rsidR="00910F7D" w:rsidRDefault="00180893" w14:paraId="760770E7" w14:textId="77777777">
      <w:pPr>
        <w:numPr>
          <w:ilvl w:val="0"/>
          <w:numId w:val="1"/>
        </w:numPr>
        <w:ind w:hanging="360"/>
      </w:pPr>
      <w:r>
        <w:t xml:space="preserve">The cost of its operations. </w:t>
      </w:r>
    </w:p>
    <w:p w:rsidR="00910F7D" w:rsidRDefault="00180893" w14:paraId="1683444F" w14:textId="77777777">
      <w:pPr>
        <w:numPr>
          <w:ilvl w:val="0"/>
          <w:numId w:val="1"/>
        </w:numPr>
        <w:ind w:hanging="360"/>
      </w:pPr>
      <w:r>
        <w:t xml:space="preserve">The patterns of service utilization. </w:t>
      </w:r>
    </w:p>
    <w:p w:rsidR="00910F7D" w:rsidRDefault="00180893" w14:paraId="44E03DE0" w14:textId="77777777">
      <w:pPr>
        <w:numPr>
          <w:ilvl w:val="0"/>
          <w:numId w:val="1"/>
        </w:numPr>
        <w:ind w:hanging="360"/>
      </w:pPr>
      <w:r>
        <w:t xml:space="preserve">The availability, accessibility, and acceptability of its services. </w:t>
      </w:r>
    </w:p>
    <w:p w:rsidR="0096327D" w:rsidRDefault="00180893" w14:paraId="712924CA" w14:textId="77777777">
      <w:pPr>
        <w:numPr>
          <w:ilvl w:val="0"/>
          <w:numId w:val="1"/>
        </w:numPr>
        <w:ind w:hanging="360"/>
      </w:pPr>
      <w:r>
        <w:t xml:space="preserve">To the extent practical, developments in the health status of its enrollees. </w:t>
      </w:r>
    </w:p>
    <w:p w:rsidR="0096327D" w:rsidRDefault="00180893" w14:paraId="6A31385F" w14:textId="77777777">
      <w:pPr>
        <w:numPr>
          <w:ilvl w:val="0"/>
          <w:numId w:val="1"/>
        </w:numPr>
        <w:ind w:hanging="360"/>
      </w:pPr>
      <w:r>
        <w:t xml:space="preserve">Information demonstrating that the MAO has a fiscally sound operation </w:t>
      </w:r>
    </w:p>
    <w:p w:rsidR="00910F7D" w:rsidRDefault="00180893" w14:paraId="69B29689" w14:textId="1FC1FA38">
      <w:pPr>
        <w:numPr>
          <w:ilvl w:val="0"/>
          <w:numId w:val="1"/>
        </w:numPr>
        <w:ind w:hanging="360"/>
      </w:pPr>
      <w:r>
        <w:t xml:space="preserve">Other matters that CMS may require. </w:t>
      </w:r>
      <w:r>
        <w:rPr>
          <w:rFonts w:ascii="Calibri" w:hAnsi="Calibri" w:eastAsia="Calibri" w:cs="Calibri"/>
        </w:rPr>
        <w:t xml:space="preserve"> </w:t>
      </w:r>
    </w:p>
    <w:p w:rsidR="00910F7D" w:rsidP="0049455F" w:rsidRDefault="00180893" w14:paraId="0E07CEF7" w14:textId="1EE9CFA0">
      <w:pPr>
        <w:spacing w:before="240" w:after="0" w:line="259" w:lineRule="auto"/>
        <w:ind w:left="720" w:firstLine="0"/>
      </w:pPr>
      <w:r>
        <w:t xml:space="preserve">CMS also has oversight authority over cost </w:t>
      </w:r>
      <w:r w:rsidR="0096327D">
        <w:t>plans, which</w:t>
      </w:r>
      <w:r>
        <w:t xml:space="preserve"> includes establishment of reporting</w:t>
      </w:r>
      <w:r w:rsidR="0096327D">
        <w:t xml:space="preserve"> </w:t>
      </w:r>
      <w:r>
        <w:t xml:space="preserve">requirements.  If CMS initiates any new Part C reporting requirements, the Office of Management and Budget (OMB) must approve the “Information Collection Request” (ICR) under the Paperwork Reduction Act of 1995 (PRA). </w:t>
      </w:r>
      <w:r w:rsidR="00CC745E">
        <w:t>Part C Reporting Requirements sections are not applicable to n</w:t>
      </w:r>
      <w:r>
        <w:t>ational PACE plans and 1833 cost plans</w:t>
      </w:r>
      <w:r w:rsidR="0059790C">
        <w:t>.</w:t>
      </w:r>
    </w:p>
    <w:p w:rsidRPr="002423BE" w:rsidR="0096327D" w:rsidP="005A33C5" w:rsidRDefault="00180893" w14:paraId="7A02CA85" w14:textId="5A0A1E34">
      <w:pPr>
        <w:pStyle w:val="ListParagraph"/>
        <w:spacing w:before="240"/>
        <w:rPr>
          <w:color w:val="auto"/>
        </w:rPr>
      </w:pPr>
      <w:r w:rsidRPr="002423BE">
        <w:rPr>
          <w:color w:val="auto"/>
        </w:rPr>
        <w:t xml:space="preserve">The changes for the 2021 Reporting Requirements include the </w:t>
      </w:r>
      <w:r w:rsidRPr="002423BE" w:rsidR="0096327D">
        <w:rPr>
          <w:color w:val="auto"/>
        </w:rPr>
        <w:t xml:space="preserve">removal </w:t>
      </w:r>
      <w:r w:rsidRPr="002423BE">
        <w:rPr>
          <w:color w:val="auto"/>
        </w:rPr>
        <w:t>o</w:t>
      </w:r>
      <w:r w:rsidRPr="002423BE" w:rsidR="00C50212">
        <w:rPr>
          <w:color w:val="auto"/>
        </w:rPr>
        <w:t xml:space="preserve">f the </w:t>
      </w:r>
      <w:r w:rsidRPr="002423BE" w:rsidR="0096327D">
        <w:rPr>
          <w:color w:val="auto"/>
        </w:rPr>
        <w:t xml:space="preserve">reporting </w:t>
      </w:r>
      <w:r w:rsidRPr="002423BE" w:rsidR="00C50212">
        <w:rPr>
          <w:color w:val="auto"/>
        </w:rPr>
        <w:t>section</w:t>
      </w:r>
      <w:r w:rsidRPr="002423BE">
        <w:rPr>
          <w:color w:val="auto"/>
        </w:rPr>
        <w:t xml:space="preserve"> </w:t>
      </w:r>
      <w:r w:rsidRPr="002423BE" w:rsidR="0096327D">
        <w:rPr>
          <w:color w:val="auto"/>
        </w:rPr>
        <w:t xml:space="preserve">for </w:t>
      </w:r>
      <w:r w:rsidRPr="002423BE">
        <w:rPr>
          <w:color w:val="auto"/>
        </w:rPr>
        <w:t>Additional Telehealth Benefits (ATB)</w:t>
      </w:r>
      <w:r w:rsidRPr="002423BE" w:rsidR="0096327D">
        <w:rPr>
          <w:color w:val="auto"/>
        </w:rPr>
        <w:t xml:space="preserve">. CMS deleted this section in response to </w:t>
      </w:r>
      <w:r w:rsidRPr="002423BE" w:rsidR="00C40EBA">
        <w:rPr>
          <w:color w:val="auto"/>
        </w:rPr>
        <w:t xml:space="preserve">comments received by plans about </w:t>
      </w:r>
      <w:r w:rsidRPr="002423BE" w:rsidR="0096327D">
        <w:rPr>
          <w:color w:val="auto"/>
        </w:rPr>
        <w:t xml:space="preserve">the level of burden to collect the data annually, and the difficulties </w:t>
      </w:r>
      <w:r w:rsidRPr="002423BE" w:rsidR="00C40EBA">
        <w:rPr>
          <w:color w:val="auto"/>
        </w:rPr>
        <w:t xml:space="preserve">of </w:t>
      </w:r>
      <w:r w:rsidRPr="002423BE" w:rsidR="0096327D">
        <w:rPr>
          <w:color w:val="auto"/>
        </w:rPr>
        <w:t xml:space="preserve">some plans in reporting the ATB data </w:t>
      </w:r>
      <w:r w:rsidRPr="002423BE" w:rsidR="00C40EBA">
        <w:rPr>
          <w:color w:val="auto"/>
        </w:rPr>
        <w:t xml:space="preserve">as specified </w:t>
      </w:r>
      <w:r w:rsidRPr="002423BE" w:rsidR="0096327D">
        <w:rPr>
          <w:color w:val="auto"/>
        </w:rPr>
        <w:t xml:space="preserve">by the Part C Reporting Requirements. </w:t>
      </w:r>
    </w:p>
    <w:p w:rsidRPr="002423BE" w:rsidR="002423BE" w:rsidP="00CC745E" w:rsidRDefault="002423BE" w14:paraId="51359299" w14:textId="77777777">
      <w:pPr>
        <w:pStyle w:val="ListParagraph"/>
        <w:rPr>
          <w:color w:val="auto"/>
        </w:rPr>
      </w:pPr>
    </w:p>
    <w:p w:rsidR="005A33C5" w:rsidP="005A33C5" w:rsidRDefault="00CC745E" w14:paraId="58BE2251" w14:textId="06EB1B1D">
      <w:pPr>
        <w:pStyle w:val="ListParagraph"/>
        <w:spacing w:after="0"/>
        <w:rPr>
          <w:color w:val="auto"/>
        </w:rPr>
      </w:pPr>
      <w:r w:rsidRPr="002423BE">
        <w:rPr>
          <w:color w:val="auto"/>
        </w:rPr>
        <w:t>Other changes include a</w:t>
      </w:r>
      <w:r w:rsidRPr="002423BE" w:rsidR="001F1D05">
        <w:rPr>
          <w:color w:val="auto"/>
        </w:rPr>
        <w:t xml:space="preserve"> data element </w:t>
      </w:r>
      <w:r w:rsidRPr="002423BE" w:rsidR="001C2689">
        <w:rPr>
          <w:color w:val="auto"/>
        </w:rPr>
        <w:t xml:space="preserve">added </w:t>
      </w:r>
      <w:r w:rsidRPr="002423BE" w:rsidR="003A39BB">
        <w:rPr>
          <w:color w:val="auto"/>
        </w:rPr>
        <w:t xml:space="preserve">to the </w:t>
      </w:r>
      <w:r w:rsidRPr="002423BE" w:rsidR="001F1D05">
        <w:rPr>
          <w:color w:val="auto"/>
        </w:rPr>
        <w:t xml:space="preserve">Reward and Incentives </w:t>
      </w:r>
      <w:r w:rsidRPr="002423BE" w:rsidR="003A39BB">
        <w:rPr>
          <w:color w:val="auto"/>
        </w:rPr>
        <w:t xml:space="preserve">section </w:t>
      </w:r>
      <w:r w:rsidRPr="002423BE">
        <w:rPr>
          <w:color w:val="auto"/>
        </w:rPr>
        <w:t xml:space="preserve">requesting the name of the Rewards and Incentives Program.  This change </w:t>
      </w:r>
      <w:r w:rsidRPr="002423BE" w:rsidR="001C2689">
        <w:rPr>
          <w:color w:val="auto"/>
        </w:rPr>
        <w:t>improve</w:t>
      </w:r>
      <w:r w:rsidRPr="002423BE">
        <w:rPr>
          <w:color w:val="auto"/>
        </w:rPr>
        <w:t>s</w:t>
      </w:r>
      <w:r w:rsidRPr="002423BE" w:rsidR="001C2689">
        <w:rPr>
          <w:color w:val="auto"/>
        </w:rPr>
        <w:t xml:space="preserve"> the </w:t>
      </w:r>
      <w:r w:rsidRPr="002423BE" w:rsidR="009C2EAD">
        <w:rPr>
          <w:color w:val="auto"/>
        </w:rPr>
        <w:t>a</w:t>
      </w:r>
      <w:r w:rsidRPr="002423BE" w:rsidR="001F1D05">
        <w:rPr>
          <w:color w:val="auto"/>
        </w:rPr>
        <w:t>lign</w:t>
      </w:r>
      <w:r w:rsidRPr="002423BE" w:rsidR="001C2689">
        <w:rPr>
          <w:color w:val="auto"/>
        </w:rPr>
        <w:t>ment between</w:t>
      </w:r>
      <w:r w:rsidRPr="002423BE" w:rsidR="001F1D05">
        <w:rPr>
          <w:color w:val="auto"/>
        </w:rPr>
        <w:t xml:space="preserve"> </w:t>
      </w:r>
      <w:r w:rsidRPr="002423BE" w:rsidR="009C2EAD">
        <w:rPr>
          <w:color w:val="auto"/>
        </w:rPr>
        <w:t xml:space="preserve">the </w:t>
      </w:r>
      <w:r w:rsidRPr="002423BE" w:rsidR="003A39BB">
        <w:rPr>
          <w:color w:val="auto"/>
        </w:rPr>
        <w:t xml:space="preserve">reporting requirements </w:t>
      </w:r>
      <w:r w:rsidRPr="002423BE">
        <w:rPr>
          <w:color w:val="auto"/>
        </w:rPr>
        <w:t xml:space="preserve">and </w:t>
      </w:r>
      <w:r w:rsidRPr="002423BE" w:rsidR="003A39BB">
        <w:rPr>
          <w:color w:val="auto"/>
        </w:rPr>
        <w:t xml:space="preserve">the file layout in </w:t>
      </w:r>
      <w:r w:rsidRPr="002423BE" w:rsidR="001F1D05">
        <w:rPr>
          <w:color w:val="auto"/>
        </w:rPr>
        <w:t>CMS</w:t>
      </w:r>
      <w:r w:rsidRPr="002423BE" w:rsidR="003A39BB">
        <w:rPr>
          <w:color w:val="auto"/>
        </w:rPr>
        <w:t>’</w:t>
      </w:r>
      <w:r w:rsidRPr="002423BE" w:rsidR="001F1D05">
        <w:rPr>
          <w:color w:val="auto"/>
        </w:rPr>
        <w:t xml:space="preserve"> Health Plan Management System (HPMS)</w:t>
      </w:r>
      <w:r w:rsidRPr="002423BE">
        <w:rPr>
          <w:color w:val="auto"/>
        </w:rPr>
        <w:t xml:space="preserve"> </w:t>
      </w:r>
      <w:r w:rsidRPr="002423BE" w:rsidR="00C40EBA">
        <w:rPr>
          <w:color w:val="auto"/>
        </w:rPr>
        <w:t>used to</w:t>
      </w:r>
      <w:r w:rsidRPr="002423BE" w:rsidR="001C2689">
        <w:rPr>
          <w:color w:val="auto"/>
        </w:rPr>
        <w:t xml:space="preserve"> report this information.</w:t>
      </w:r>
      <w:r w:rsidRPr="002423BE" w:rsidR="009C2EAD">
        <w:rPr>
          <w:color w:val="auto"/>
        </w:rPr>
        <w:t xml:space="preserve"> </w:t>
      </w:r>
      <w:r w:rsidRPr="002423BE" w:rsidR="00E11C0F">
        <w:rPr>
          <w:color w:val="auto"/>
        </w:rPr>
        <w:t>A complete list of a</w:t>
      </w:r>
      <w:r w:rsidRPr="002423BE">
        <w:rPr>
          <w:color w:val="auto"/>
        </w:rPr>
        <w:t>ll changes to the Part C Reporting Requirements are included in a crosswalk (attached).</w:t>
      </w:r>
    </w:p>
    <w:p w:rsidR="005A33C5" w:rsidRDefault="005A33C5" w14:paraId="047BDD6A" w14:textId="77777777">
      <w:pPr>
        <w:spacing w:after="160" w:line="259" w:lineRule="auto"/>
        <w:ind w:left="0" w:firstLine="0"/>
        <w:rPr>
          <w:color w:val="auto"/>
        </w:rPr>
      </w:pPr>
      <w:r>
        <w:rPr>
          <w:color w:val="auto"/>
        </w:rPr>
        <w:br w:type="page"/>
      </w:r>
    </w:p>
    <w:p w:rsidRPr="005A33C5" w:rsidR="00910F7D" w:rsidP="005A33C5" w:rsidRDefault="00910F7D" w14:paraId="34CBBBA9" w14:textId="77777777">
      <w:pPr>
        <w:pStyle w:val="ListParagraph"/>
        <w:spacing w:after="0"/>
        <w:rPr>
          <w:color w:val="auto"/>
        </w:rPr>
      </w:pPr>
    </w:p>
    <w:p w:rsidR="00910F7D" w:rsidRDefault="0059790C" w14:paraId="113772D7" w14:textId="3AD65610">
      <w:pPr>
        <w:pStyle w:val="Heading1"/>
        <w:tabs>
          <w:tab w:val="center" w:pos="398"/>
          <w:tab w:val="center" w:pos="1641"/>
        </w:tabs>
        <w:ind w:left="0" w:firstLine="0"/>
        <w:jc w:val="left"/>
      </w:pPr>
      <w:r>
        <w:t xml:space="preserve">B. </w:t>
      </w:r>
      <w:r>
        <w:tab/>
        <w:t>Justification</w:t>
      </w:r>
    </w:p>
    <w:p w:rsidR="00910F7D" w:rsidRDefault="00180893" w14:paraId="173D6DC9" w14:textId="77777777">
      <w:pPr>
        <w:spacing w:after="0" w:line="259" w:lineRule="auto"/>
        <w:ind w:left="288" w:firstLine="0"/>
      </w:pPr>
      <w:r>
        <w:t xml:space="preserve"> </w:t>
      </w:r>
    </w:p>
    <w:p w:rsidR="00910F7D" w:rsidRDefault="00180893" w14:paraId="2AA97D08" w14:textId="4EB42B9D">
      <w:pPr>
        <w:pStyle w:val="Heading2"/>
        <w:ind w:left="283"/>
      </w:pPr>
      <w:r>
        <w:t>1.</w:t>
      </w:r>
      <w:r>
        <w:rPr>
          <w:rFonts w:ascii="Arial" w:hAnsi="Arial" w:eastAsia="Arial" w:cs="Arial"/>
        </w:rPr>
        <w:t xml:space="preserve"> </w:t>
      </w:r>
      <w:r>
        <w:t>Need and Legal Basis</w:t>
      </w:r>
    </w:p>
    <w:p w:rsidR="00910F7D" w:rsidRDefault="00180893" w14:paraId="432E5A8C" w14:textId="77777777">
      <w:pPr>
        <w:spacing w:after="0" w:line="259" w:lineRule="auto"/>
        <w:ind w:left="720" w:firstLine="0"/>
      </w:pPr>
      <w:r>
        <w:t xml:space="preserve"> </w:t>
      </w:r>
    </w:p>
    <w:p w:rsidR="00910F7D" w:rsidP="00CC745E" w:rsidRDefault="00180893" w14:paraId="64548101" w14:textId="5DA4D4E4">
      <w:pPr>
        <w:pStyle w:val="ListParagraph"/>
      </w:pPr>
      <w:r>
        <w:t>In accordance with 42 CFR 422.516(a), each MA organization under Part C Medicare is required to have an effective procedure to provide statistics indicating:</w:t>
      </w:r>
    </w:p>
    <w:p w:rsidR="00910F7D" w:rsidP="00CC745E" w:rsidRDefault="00180893" w14:paraId="18E5DC88" w14:textId="77777777">
      <w:pPr>
        <w:pStyle w:val="ListParagraph"/>
      </w:pPr>
      <w:r>
        <w:t xml:space="preserve"> </w:t>
      </w:r>
    </w:p>
    <w:p w:rsidR="00910F7D" w:rsidP="00CC745E" w:rsidRDefault="00180893" w14:paraId="454A06BA" w14:textId="77777777">
      <w:pPr>
        <w:pStyle w:val="ListParagraph"/>
        <w:numPr>
          <w:ilvl w:val="0"/>
          <w:numId w:val="7"/>
        </w:numPr>
      </w:pPr>
      <w:r>
        <w:t xml:space="preserve">The cost of its operations. </w:t>
      </w:r>
    </w:p>
    <w:p w:rsidR="00910F7D" w:rsidP="00CC745E" w:rsidRDefault="00180893" w14:paraId="43F0E5B0" w14:textId="77777777">
      <w:pPr>
        <w:pStyle w:val="ListParagraph"/>
        <w:numPr>
          <w:ilvl w:val="0"/>
          <w:numId w:val="7"/>
        </w:numPr>
      </w:pPr>
      <w:r>
        <w:t xml:space="preserve">The patterns of utilization of its services.  </w:t>
      </w:r>
    </w:p>
    <w:p w:rsidR="00910F7D" w:rsidP="00CC745E" w:rsidRDefault="00180893" w14:paraId="0BA85BCB" w14:textId="77777777">
      <w:pPr>
        <w:pStyle w:val="ListParagraph"/>
        <w:numPr>
          <w:ilvl w:val="0"/>
          <w:numId w:val="7"/>
        </w:numPr>
      </w:pPr>
      <w:r>
        <w:t xml:space="preserve">The availability, accessibility, and acceptability of its services. </w:t>
      </w:r>
    </w:p>
    <w:p w:rsidR="00910F7D" w:rsidP="00CC745E" w:rsidRDefault="00180893" w14:paraId="54D63FD4" w14:textId="77777777">
      <w:pPr>
        <w:pStyle w:val="ListParagraph"/>
        <w:numPr>
          <w:ilvl w:val="0"/>
          <w:numId w:val="7"/>
        </w:numPr>
      </w:pPr>
      <w:r>
        <w:t xml:space="preserve">To the extent practical, developments in the health status of its enrollees. </w:t>
      </w:r>
    </w:p>
    <w:p w:rsidR="00910F7D" w:rsidP="00CC745E" w:rsidRDefault="00180893" w14:paraId="3A5B93FD" w14:textId="5B003FED">
      <w:pPr>
        <w:pStyle w:val="ListParagraph"/>
        <w:numPr>
          <w:ilvl w:val="0"/>
          <w:numId w:val="7"/>
        </w:numPr>
      </w:pPr>
      <w:r>
        <w:t>Other matters that CMS may require.</w:t>
      </w:r>
    </w:p>
    <w:p w:rsidR="00910F7D" w:rsidP="00CC745E" w:rsidRDefault="00180893" w14:paraId="664920EE" w14:textId="77777777">
      <w:pPr>
        <w:pStyle w:val="ListParagraph"/>
      </w:pPr>
      <w:r>
        <w:t xml:space="preserve"> </w:t>
      </w:r>
    </w:p>
    <w:p w:rsidR="00910F7D" w:rsidP="0059790C" w:rsidRDefault="00180893" w14:paraId="610EADF2" w14:textId="7B337CF3">
      <w:pPr>
        <w:pStyle w:val="ListParagraph"/>
      </w:pPr>
      <w:r>
        <w:t>These Part C Reporting Requirements fill the need for the data that had not been available prior to the inception of the requirements in 2008.  Further information about the need for such changes is included in the Background section.</w:t>
      </w:r>
    </w:p>
    <w:p w:rsidR="00910F7D" w:rsidRDefault="00180893" w14:paraId="0B3406CB" w14:textId="77777777">
      <w:pPr>
        <w:spacing w:after="0" w:line="259" w:lineRule="auto"/>
        <w:ind w:left="288" w:firstLine="0"/>
      </w:pPr>
      <w:r>
        <w:t xml:space="preserve"> </w:t>
      </w:r>
    </w:p>
    <w:p w:rsidR="00910F7D" w:rsidRDefault="00180893" w14:paraId="65F5401B" w14:textId="3E2AC417">
      <w:pPr>
        <w:pStyle w:val="Heading2"/>
        <w:ind w:left="283"/>
      </w:pPr>
      <w:r>
        <w:t>2.</w:t>
      </w:r>
      <w:r>
        <w:rPr>
          <w:rFonts w:ascii="Arial" w:hAnsi="Arial" w:eastAsia="Arial" w:cs="Arial"/>
        </w:rPr>
        <w:t xml:space="preserve"> </w:t>
      </w:r>
      <w:r>
        <w:t>Information Users</w:t>
      </w:r>
    </w:p>
    <w:p w:rsidR="00910F7D" w:rsidRDefault="00180893" w14:paraId="0CA94C04" w14:textId="77777777">
      <w:pPr>
        <w:spacing w:after="0" w:line="259" w:lineRule="auto"/>
        <w:ind w:left="288" w:firstLine="0"/>
      </w:pPr>
      <w:r>
        <w:t xml:space="preserve"> </w:t>
      </w:r>
    </w:p>
    <w:p w:rsidR="00910F7D" w:rsidP="00CC745E" w:rsidRDefault="00180893" w14:paraId="55D5E0C3" w14:textId="3D68F907">
      <w:pPr>
        <w:pStyle w:val="ListParagraph"/>
      </w:pPr>
      <w:r>
        <w:t xml:space="preserve">There are a number of information users of Part C reporting.  They include CMS central and regional office staff that use this information to monitor health plans and to hold them accountable for their performance. CMS users </w:t>
      </w:r>
      <w:r w:rsidR="005F63EC">
        <w:t xml:space="preserve">include </w:t>
      </w:r>
      <w:r>
        <w:t>group managers, division managers, branch managers, account managers, and researchers.  Other government agencies such as GAO and OIG have inquired about this information.</w:t>
      </w:r>
    </w:p>
    <w:p w:rsidR="00910F7D" w:rsidP="00CC745E" w:rsidRDefault="00180893" w14:paraId="091C723C" w14:textId="77777777">
      <w:pPr>
        <w:pStyle w:val="ListParagraph"/>
      </w:pPr>
      <w:r>
        <w:t xml:space="preserve"> </w:t>
      </w:r>
    </w:p>
    <w:p w:rsidR="00910F7D" w:rsidP="00CC745E" w:rsidRDefault="00180893" w14:paraId="23570FA9" w14:textId="7BD913D3">
      <w:pPr>
        <w:pStyle w:val="ListParagraph"/>
      </w:pPr>
      <w:r>
        <w:t>Health plans can use this information to measure and benchmark their performance. CMS receives inquiries from the industry about the beneficiary use of available services, patient safety, grievance rates, and other factors pertaining to the performance of MA plans.</w:t>
      </w:r>
    </w:p>
    <w:p w:rsidR="00910F7D" w:rsidRDefault="00180893" w14:paraId="5E009225" w14:textId="77777777">
      <w:pPr>
        <w:spacing w:after="0" w:line="259" w:lineRule="auto"/>
        <w:ind w:left="1008" w:firstLine="0"/>
      </w:pPr>
      <w:r>
        <w:t xml:space="preserve"> </w:t>
      </w:r>
    </w:p>
    <w:p w:rsidR="00910F7D" w:rsidRDefault="00180893" w14:paraId="56F387C8" w14:textId="484AE8ED">
      <w:pPr>
        <w:pStyle w:val="Heading2"/>
        <w:ind w:left="283"/>
      </w:pPr>
      <w:r>
        <w:t>3.</w:t>
      </w:r>
      <w:r>
        <w:rPr>
          <w:rFonts w:ascii="Arial" w:hAnsi="Arial" w:eastAsia="Arial" w:cs="Arial"/>
        </w:rPr>
        <w:t xml:space="preserve"> </w:t>
      </w:r>
      <w:r>
        <w:t>Use of Information Technology</w:t>
      </w:r>
    </w:p>
    <w:p w:rsidR="00910F7D" w:rsidRDefault="00180893" w14:paraId="57ACE48A" w14:textId="77777777">
      <w:pPr>
        <w:spacing w:after="0" w:line="259" w:lineRule="auto"/>
        <w:ind w:left="648" w:firstLine="0"/>
      </w:pPr>
      <w:r>
        <w:t xml:space="preserve"> </w:t>
      </w:r>
    </w:p>
    <w:p w:rsidR="00910F7D" w:rsidRDefault="00180893" w14:paraId="1EC856A7" w14:textId="5007EC9C">
      <w:pPr>
        <w:ind w:left="715"/>
      </w:pPr>
      <w:r>
        <w:t xml:space="preserve">MA organizations and other health plan organizations (e.g., cost plans) utilize the Health Plan Management System (HPMS) to submit or enter data for 100% of the data elements listed within these reporting requirements.  MA organizations also use HPMS to submit applications to CMS, and CMS uses the system for announcements.  HPMS, therefore, is a familiar tool to MA organizations.  </w:t>
      </w:r>
      <w:r w:rsidR="005F63EC">
        <w:t xml:space="preserve">Users granted access have their access </w:t>
      </w:r>
      <w:r>
        <w:t>protected by individual login and password; electronic signatures are unnecessary.</w:t>
      </w:r>
    </w:p>
    <w:p w:rsidR="00910F7D" w:rsidRDefault="00180893" w14:paraId="06B11A51" w14:textId="77777777">
      <w:pPr>
        <w:spacing w:after="0" w:line="259" w:lineRule="auto"/>
        <w:ind w:left="288" w:firstLine="0"/>
      </w:pPr>
      <w:r>
        <w:t xml:space="preserve"> </w:t>
      </w:r>
    </w:p>
    <w:p w:rsidR="00910F7D" w:rsidRDefault="00180893" w14:paraId="534B3A24" w14:textId="1E9B6BC2">
      <w:pPr>
        <w:spacing w:after="0" w:line="259" w:lineRule="auto"/>
        <w:ind w:left="283"/>
      </w:pPr>
      <w:r>
        <w:rPr>
          <w:b/>
        </w:rPr>
        <w:t>4.</w:t>
      </w:r>
      <w:r>
        <w:rPr>
          <w:rFonts w:ascii="Arial" w:hAnsi="Arial" w:eastAsia="Arial" w:cs="Arial"/>
          <w:b/>
        </w:rPr>
        <w:t xml:space="preserve"> </w:t>
      </w:r>
      <w:r>
        <w:rPr>
          <w:b/>
        </w:rPr>
        <w:t>Duplication of Efforts</w:t>
      </w:r>
    </w:p>
    <w:p w:rsidR="00910F7D" w:rsidRDefault="00180893" w14:paraId="08025112" w14:textId="77777777">
      <w:pPr>
        <w:spacing w:after="0" w:line="259" w:lineRule="auto"/>
        <w:ind w:left="288" w:firstLine="0"/>
      </w:pPr>
      <w:r>
        <w:t xml:space="preserve"> </w:t>
      </w:r>
    </w:p>
    <w:p w:rsidR="00910F7D" w:rsidRDefault="00180893" w14:paraId="5BECD8C8" w14:textId="4C703EF6">
      <w:pPr>
        <w:ind w:left="715"/>
      </w:pPr>
      <w:r>
        <w:t>This collection does not contain duplication of similar information.</w:t>
      </w:r>
    </w:p>
    <w:p w:rsidR="00910F7D" w:rsidRDefault="00180893" w14:paraId="2845682B" w14:textId="77777777">
      <w:pPr>
        <w:spacing w:after="0" w:line="259" w:lineRule="auto"/>
        <w:ind w:left="0" w:firstLine="0"/>
      </w:pPr>
      <w:r>
        <w:t xml:space="preserve"> </w:t>
      </w:r>
    </w:p>
    <w:p w:rsidR="00910F7D" w:rsidRDefault="00180893" w14:paraId="09BA0899" w14:textId="01462B27">
      <w:pPr>
        <w:pStyle w:val="Heading2"/>
        <w:ind w:left="283"/>
      </w:pPr>
      <w:r>
        <w:lastRenderedPageBreak/>
        <w:t>5.</w:t>
      </w:r>
      <w:r>
        <w:rPr>
          <w:rFonts w:ascii="Arial" w:hAnsi="Arial" w:eastAsia="Arial" w:cs="Arial"/>
        </w:rPr>
        <w:t xml:space="preserve"> </w:t>
      </w:r>
      <w:r>
        <w:t>Small Businesses</w:t>
      </w:r>
    </w:p>
    <w:p w:rsidR="00910F7D" w:rsidRDefault="00180893" w14:paraId="40E89A4B" w14:textId="77777777">
      <w:pPr>
        <w:spacing w:after="0" w:line="259" w:lineRule="auto"/>
        <w:ind w:left="288" w:firstLine="0"/>
      </w:pPr>
      <w:r>
        <w:t xml:space="preserve"> </w:t>
      </w:r>
    </w:p>
    <w:p w:rsidR="00910F7D" w:rsidP="005A33C5" w:rsidRDefault="00180893" w14:paraId="1A0C5F82" w14:textId="6157349B">
      <w:pPr>
        <w:pStyle w:val="ListParagraph"/>
      </w:pPr>
      <w:r>
        <w:t xml:space="preserve">The collection of information will have a minimal impact on small businesses since applicants must possess an insurance license and be able to accept substantial financial risk.  Generally, </w:t>
      </w:r>
      <w:r w:rsidR="005A33C5">
        <w:t xml:space="preserve">state statutory licensure requirement do preclude a </w:t>
      </w:r>
      <w:r w:rsidR="0059790C">
        <w:t xml:space="preserve">small business </w:t>
      </w:r>
      <w:r w:rsidR="005A33C5">
        <w:t xml:space="preserve">from </w:t>
      </w:r>
      <w:r>
        <w:t>bear</w:t>
      </w:r>
      <w:r w:rsidR="005A33C5">
        <w:t>ing</w:t>
      </w:r>
      <w:r>
        <w:t xml:space="preserve"> </w:t>
      </w:r>
      <w:r w:rsidR="005A33C5">
        <w:t xml:space="preserve">the </w:t>
      </w:r>
      <w:r>
        <w:t>risk nee</w:t>
      </w:r>
      <w:r w:rsidR="005A33C5">
        <w:t>ded to serve Medicare enrollees.</w:t>
      </w:r>
    </w:p>
    <w:p w:rsidR="005A33C5" w:rsidP="005A33C5" w:rsidRDefault="005A33C5" w14:paraId="02FAC66A" w14:textId="77777777">
      <w:pPr>
        <w:pStyle w:val="ListParagraph"/>
      </w:pPr>
    </w:p>
    <w:p w:rsidR="00910F7D" w:rsidRDefault="00180893" w14:paraId="67B8AF87" w14:textId="1B69C899">
      <w:pPr>
        <w:pStyle w:val="Heading2"/>
        <w:ind w:left="283"/>
      </w:pPr>
      <w:r>
        <w:t>6.</w:t>
      </w:r>
      <w:r>
        <w:rPr>
          <w:rFonts w:ascii="Arial" w:hAnsi="Arial" w:eastAsia="Arial" w:cs="Arial"/>
        </w:rPr>
        <w:t xml:space="preserve"> </w:t>
      </w:r>
      <w:r>
        <w:t>Less Frequent Collection</w:t>
      </w:r>
    </w:p>
    <w:p w:rsidR="00910F7D" w:rsidP="005C7259" w:rsidRDefault="00180893" w14:paraId="3332BBD0" w14:textId="77777777">
      <w:pPr>
        <w:pStyle w:val="ListParagraph"/>
      </w:pPr>
      <w:r>
        <w:t xml:space="preserve"> </w:t>
      </w:r>
    </w:p>
    <w:p w:rsidR="00910F7D" w:rsidP="005C7259" w:rsidRDefault="005C7259" w14:paraId="3C5BF860" w14:textId="173ADA85">
      <w:pPr>
        <w:pStyle w:val="ListParagraph"/>
      </w:pPr>
      <w:r>
        <w:t xml:space="preserve">With the exception of enrollment and disenrollment (which is semi-annual), there is annual reporting for all Part C reporting sections. </w:t>
      </w:r>
      <w:r w:rsidR="00180893">
        <w:t>Less frequent collection of these data from MA organizations would severely limit CMS’ ability to perform accurate and timely oversight, monitoring, compliance and auditing activities around the Part C MA benefits.</w:t>
      </w:r>
    </w:p>
    <w:p w:rsidR="00910F7D" w:rsidRDefault="00180893" w14:paraId="2F543E3D" w14:textId="77777777">
      <w:pPr>
        <w:spacing w:after="0" w:line="259" w:lineRule="auto"/>
        <w:ind w:left="288" w:firstLine="0"/>
      </w:pPr>
      <w:r>
        <w:t xml:space="preserve"> </w:t>
      </w:r>
    </w:p>
    <w:p w:rsidR="00910F7D" w:rsidRDefault="00180893" w14:paraId="4DE468F3" w14:textId="27C1BA00">
      <w:pPr>
        <w:pStyle w:val="Heading2"/>
        <w:ind w:left="283"/>
      </w:pPr>
      <w:r>
        <w:t>7.</w:t>
      </w:r>
      <w:r>
        <w:rPr>
          <w:rFonts w:ascii="Arial" w:hAnsi="Arial" w:eastAsia="Arial" w:cs="Arial"/>
        </w:rPr>
        <w:t xml:space="preserve"> </w:t>
      </w:r>
      <w:r>
        <w:t>Special Circumstances</w:t>
      </w:r>
    </w:p>
    <w:p w:rsidR="00910F7D" w:rsidRDefault="00180893" w14:paraId="4E9B145C" w14:textId="77777777">
      <w:pPr>
        <w:spacing w:after="0" w:line="259" w:lineRule="auto"/>
        <w:ind w:left="288" w:firstLine="0"/>
      </w:pPr>
      <w:r>
        <w:t xml:space="preserve"> </w:t>
      </w:r>
    </w:p>
    <w:p w:rsidR="00910F7D" w:rsidP="005C7259" w:rsidRDefault="00180893" w14:paraId="2E68DE59" w14:textId="1864A2E2">
      <w:pPr>
        <w:pStyle w:val="ListParagraph"/>
      </w:pPr>
      <w:r>
        <w:t>As mandated by 42 CFR 422.504</w:t>
      </w:r>
      <w:r w:rsidR="006C5B69">
        <w:t xml:space="preserve"> (</w:t>
      </w:r>
      <w:r>
        <w:t>d), MA organizations must agree to maintain for 10 years books, records, documents and other evidence of accounting procedures and practices. CMS could potentially require clarification around submitted data, and therefore CMS may need to contact organizations within 60 days of data submission.  Otherwise, there are no special circumstances since this information collection request does not do any of the following:</w:t>
      </w:r>
    </w:p>
    <w:p w:rsidR="00910F7D" w:rsidRDefault="00180893" w14:paraId="0826B668" w14:textId="77777777">
      <w:pPr>
        <w:spacing w:after="0" w:line="259" w:lineRule="auto"/>
        <w:ind w:left="432" w:firstLine="0"/>
      </w:pPr>
      <w:r>
        <w:t xml:space="preserve"> </w:t>
      </w:r>
    </w:p>
    <w:p w:rsidR="00910F7D" w:rsidRDefault="00180893" w14:paraId="50305E7D" w14:textId="347326F9">
      <w:pPr>
        <w:numPr>
          <w:ilvl w:val="0"/>
          <w:numId w:val="3"/>
        </w:numPr>
        <w:ind w:hanging="360"/>
      </w:pPr>
      <w:r>
        <w:t>Require respondents to report information to the agency more often than quarterly;</w:t>
      </w:r>
    </w:p>
    <w:p w:rsidR="00910F7D" w:rsidRDefault="00180893" w14:paraId="6AA5CFC7" w14:textId="77777777">
      <w:pPr>
        <w:spacing w:after="0" w:line="259" w:lineRule="auto"/>
        <w:ind w:left="720" w:firstLine="0"/>
      </w:pPr>
      <w:r>
        <w:t xml:space="preserve"> </w:t>
      </w:r>
    </w:p>
    <w:p w:rsidR="00910F7D" w:rsidRDefault="00180893" w14:paraId="7620F47C" w14:textId="7A77481B">
      <w:pPr>
        <w:numPr>
          <w:ilvl w:val="0"/>
          <w:numId w:val="3"/>
        </w:numPr>
        <w:ind w:hanging="360"/>
      </w:pPr>
      <w:r>
        <w:t>Require respondents to prepare a written response to a collection of information in fewer than 30 days after receipt of it;</w:t>
      </w:r>
    </w:p>
    <w:p w:rsidR="00910F7D" w:rsidRDefault="00180893" w14:paraId="6950282A" w14:textId="77777777">
      <w:pPr>
        <w:spacing w:after="0" w:line="259" w:lineRule="auto"/>
        <w:ind w:left="720" w:firstLine="0"/>
      </w:pPr>
      <w:r>
        <w:t xml:space="preserve"> </w:t>
      </w:r>
    </w:p>
    <w:p w:rsidR="00910F7D" w:rsidRDefault="00180893" w14:paraId="4321BB7C" w14:textId="660FFD45">
      <w:pPr>
        <w:numPr>
          <w:ilvl w:val="0"/>
          <w:numId w:val="3"/>
        </w:numPr>
        <w:ind w:hanging="360"/>
      </w:pPr>
      <w:r>
        <w:t>Require respondents to submit more than an original and two copies of any document;</w:t>
      </w:r>
    </w:p>
    <w:p w:rsidR="00910F7D" w:rsidRDefault="00180893" w14:paraId="002250ED" w14:textId="77777777">
      <w:pPr>
        <w:spacing w:after="0" w:line="259" w:lineRule="auto"/>
        <w:ind w:left="720" w:firstLine="0"/>
      </w:pPr>
      <w:r>
        <w:t xml:space="preserve"> </w:t>
      </w:r>
    </w:p>
    <w:p w:rsidR="00910F7D" w:rsidRDefault="00180893" w14:paraId="3F875583" w14:textId="17E48184">
      <w:pPr>
        <w:numPr>
          <w:ilvl w:val="0"/>
          <w:numId w:val="3"/>
        </w:numPr>
        <w:ind w:hanging="360"/>
      </w:pPr>
      <w:r>
        <w:t>Require respondents to retain records, other than health, medical, government contract, grant-in-aid, or tax records for more than three years;</w:t>
      </w:r>
    </w:p>
    <w:p w:rsidR="00910F7D" w:rsidRDefault="00180893" w14:paraId="45E84C05" w14:textId="77777777">
      <w:pPr>
        <w:spacing w:after="0" w:line="259" w:lineRule="auto"/>
        <w:ind w:left="720" w:firstLine="0"/>
      </w:pPr>
      <w:r>
        <w:t xml:space="preserve"> </w:t>
      </w:r>
    </w:p>
    <w:p w:rsidR="00910F7D" w:rsidRDefault="00180893" w14:paraId="7BB94457" w14:textId="2AB764F5">
      <w:pPr>
        <w:numPr>
          <w:ilvl w:val="0"/>
          <w:numId w:val="3"/>
        </w:numPr>
        <w:ind w:hanging="360"/>
      </w:pPr>
      <w:r>
        <w:t>Is connected with a statistical survey that is not designed to produce valid and reliable results that can be generalized to the universe of study,</w:t>
      </w:r>
    </w:p>
    <w:p w:rsidR="00910F7D" w:rsidRDefault="00180893" w14:paraId="0D7FA65C" w14:textId="77777777">
      <w:pPr>
        <w:spacing w:after="0" w:line="259" w:lineRule="auto"/>
        <w:ind w:left="720" w:firstLine="0"/>
      </w:pPr>
      <w:r>
        <w:t xml:space="preserve"> </w:t>
      </w:r>
    </w:p>
    <w:p w:rsidR="00910F7D" w:rsidRDefault="00180893" w14:paraId="751DC87F" w14:textId="7DA9DBEE">
      <w:pPr>
        <w:numPr>
          <w:ilvl w:val="0"/>
          <w:numId w:val="3"/>
        </w:numPr>
        <w:ind w:hanging="360"/>
      </w:pPr>
      <w:r>
        <w:t>Require the use of a statistical data classification that has not been reviewed and approved by OMB;</w:t>
      </w:r>
    </w:p>
    <w:p w:rsidR="00910F7D" w:rsidRDefault="00180893" w14:paraId="12A1AF5E" w14:textId="77777777">
      <w:pPr>
        <w:spacing w:after="0" w:line="259" w:lineRule="auto"/>
        <w:ind w:left="720" w:firstLine="0"/>
      </w:pPr>
      <w:r>
        <w:t xml:space="preserve"> </w:t>
      </w:r>
    </w:p>
    <w:p w:rsidR="00910F7D" w:rsidRDefault="00180893" w14:paraId="5FD16D1B" w14:textId="60F014B1">
      <w:pPr>
        <w:numPr>
          <w:ilvl w:val="0"/>
          <w:numId w:val="3"/>
        </w:numPr>
        <w:ind w:hanging="360"/>
      </w:pPr>
      <w:r>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910F7D" w:rsidRDefault="00180893" w14:paraId="00539B59" w14:textId="77777777">
      <w:pPr>
        <w:spacing w:after="0" w:line="259" w:lineRule="auto"/>
        <w:ind w:left="720" w:firstLine="0"/>
      </w:pPr>
      <w:r>
        <w:t xml:space="preserve"> </w:t>
      </w:r>
    </w:p>
    <w:p w:rsidR="00910F7D" w:rsidRDefault="00180893" w14:paraId="227B6672" w14:textId="1C2259DE">
      <w:pPr>
        <w:numPr>
          <w:ilvl w:val="0"/>
          <w:numId w:val="3"/>
        </w:numPr>
        <w:ind w:hanging="360"/>
      </w:pPr>
      <w:r>
        <w:t>Require respondents to submit proprietary trade secret, or other confidential information unless the agency can demonstrate that it has instituted procedures to protect die information's confidentiality to the extent permitted by law.</w:t>
      </w:r>
    </w:p>
    <w:p w:rsidR="00910F7D" w:rsidRDefault="00180893" w14:paraId="7315F755" w14:textId="77777777">
      <w:pPr>
        <w:spacing w:after="0" w:line="259" w:lineRule="auto"/>
        <w:ind w:left="288" w:firstLine="0"/>
      </w:pPr>
      <w:r>
        <w:t xml:space="preserve"> </w:t>
      </w:r>
    </w:p>
    <w:p w:rsidR="00910F7D" w:rsidP="00444FA7" w:rsidRDefault="00180893" w14:paraId="2CBE70E4" w14:textId="2974FCF3">
      <w:pPr>
        <w:pStyle w:val="Heading2"/>
        <w:ind w:left="10"/>
      </w:pPr>
      <w:r>
        <w:t>8.</w:t>
      </w:r>
      <w:r>
        <w:rPr>
          <w:rFonts w:ascii="Arial" w:hAnsi="Arial" w:eastAsia="Arial" w:cs="Arial"/>
        </w:rPr>
        <w:t xml:space="preserve"> </w:t>
      </w:r>
      <w:r>
        <w:t>Federal Register/Outside Consultation</w:t>
      </w:r>
    </w:p>
    <w:p w:rsidR="00910F7D" w:rsidRDefault="00180893" w14:paraId="20FD9BCB" w14:textId="77777777">
      <w:pPr>
        <w:spacing w:after="0" w:line="259" w:lineRule="auto"/>
        <w:ind w:left="1008" w:firstLine="0"/>
      </w:pPr>
      <w:r>
        <w:t xml:space="preserve"> </w:t>
      </w:r>
    </w:p>
    <w:p w:rsidRPr="004612AC" w:rsidR="005F567C" w:rsidP="00CC745E" w:rsidRDefault="00180893" w14:paraId="0CE175D3" w14:textId="23053294">
      <w:pPr>
        <w:pStyle w:val="ListParagraph"/>
        <w:rPr>
          <w:color w:val="auto"/>
        </w:rPr>
      </w:pPr>
      <w:r w:rsidRPr="004612AC">
        <w:rPr>
          <w:color w:val="auto"/>
        </w:rPr>
        <w:t>The 60-day Federal Register notice was published</w:t>
      </w:r>
      <w:r w:rsidR="00763BA6">
        <w:rPr>
          <w:color w:val="auto"/>
        </w:rPr>
        <w:t xml:space="preserve"> in the Federal Register on June</w:t>
      </w:r>
      <w:bookmarkStart w:name="_GoBack" w:id="0"/>
      <w:bookmarkEnd w:id="0"/>
      <w:r w:rsidRPr="004612AC">
        <w:rPr>
          <w:color w:val="auto"/>
        </w:rPr>
        <w:t xml:space="preserve"> 22, 2020 (85 FR 37456) and CMS received </w:t>
      </w:r>
      <w:r w:rsidRPr="004612AC" w:rsidR="0096327D">
        <w:rPr>
          <w:color w:val="auto"/>
        </w:rPr>
        <w:t xml:space="preserve">twelve </w:t>
      </w:r>
      <w:r w:rsidRPr="004612AC">
        <w:rPr>
          <w:color w:val="auto"/>
        </w:rPr>
        <w:t xml:space="preserve">comments. </w:t>
      </w:r>
      <w:r w:rsidRPr="004612AC" w:rsidR="005F567C">
        <w:rPr>
          <w:color w:val="auto"/>
        </w:rPr>
        <w:t>In response to the comments</w:t>
      </w:r>
      <w:r w:rsidRPr="004612AC" w:rsidR="0096327D">
        <w:rPr>
          <w:color w:val="auto"/>
        </w:rPr>
        <w:t xml:space="preserve">, </w:t>
      </w:r>
      <w:r w:rsidRPr="004612AC" w:rsidR="005F567C">
        <w:rPr>
          <w:color w:val="auto"/>
        </w:rPr>
        <w:t xml:space="preserve">CMS decided to </w:t>
      </w:r>
      <w:r w:rsidRPr="004612AC" w:rsidR="0096327D">
        <w:rPr>
          <w:color w:val="auto"/>
        </w:rPr>
        <w:t xml:space="preserve">remove </w:t>
      </w:r>
      <w:r w:rsidRPr="004612AC" w:rsidR="005F567C">
        <w:rPr>
          <w:color w:val="auto"/>
        </w:rPr>
        <w:t xml:space="preserve">the ATB section of CMS Part C Reporting Requirements </w:t>
      </w:r>
      <w:r w:rsidRPr="004612AC" w:rsidR="0096327D">
        <w:rPr>
          <w:color w:val="auto"/>
        </w:rPr>
        <w:t>for</w:t>
      </w:r>
      <w:r w:rsidRPr="004612AC" w:rsidR="005F567C">
        <w:rPr>
          <w:color w:val="auto"/>
        </w:rPr>
        <w:t xml:space="preserve"> contract year 2021</w:t>
      </w:r>
      <w:r w:rsidRPr="004612AC" w:rsidR="0096327D">
        <w:rPr>
          <w:color w:val="auto"/>
        </w:rPr>
        <w:t xml:space="preserve"> </w:t>
      </w:r>
      <w:r w:rsidRPr="004612AC" w:rsidR="005F567C">
        <w:rPr>
          <w:color w:val="auto"/>
        </w:rPr>
        <w:t>due to the level of burden for plans to collect the data annually</w:t>
      </w:r>
      <w:r w:rsidRPr="004612AC" w:rsidR="001C2689">
        <w:rPr>
          <w:color w:val="auto"/>
        </w:rPr>
        <w:t xml:space="preserve"> and </w:t>
      </w:r>
      <w:r w:rsidRPr="004612AC" w:rsidR="0096327D">
        <w:rPr>
          <w:color w:val="auto"/>
        </w:rPr>
        <w:t xml:space="preserve">the </w:t>
      </w:r>
      <w:r w:rsidRPr="004612AC" w:rsidR="005F567C">
        <w:rPr>
          <w:color w:val="auto"/>
        </w:rPr>
        <w:t xml:space="preserve">difficulties with collecting the ATB data </w:t>
      </w:r>
      <w:r w:rsidRPr="004612AC" w:rsidR="007719AA">
        <w:rPr>
          <w:color w:val="auto"/>
        </w:rPr>
        <w:t xml:space="preserve">as specified </w:t>
      </w:r>
      <w:r w:rsidRPr="004612AC" w:rsidR="005F567C">
        <w:rPr>
          <w:color w:val="auto"/>
        </w:rPr>
        <w:t>by the Part C Reporting Requirements</w:t>
      </w:r>
      <w:r w:rsidRPr="004612AC" w:rsidR="001C2689">
        <w:rPr>
          <w:color w:val="auto"/>
        </w:rPr>
        <w:t xml:space="preserve">. </w:t>
      </w:r>
    </w:p>
    <w:p w:rsidRPr="004612AC" w:rsidR="005F567C" w:rsidP="00CC745E" w:rsidRDefault="005F567C" w14:paraId="6A302CCE" w14:textId="77777777">
      <w:pPr>
        <w:pStyle w:val="ListParagraph"/>
        <w:rPr>
          <w:color w:val="auto"/>
        </w:rPr>
      </w:pPr>
      <w:r w:rsidRPr="004612AC">
        <w:rPr>
          <w:color w:val="auto"/>
        </w:rPr>
        <w:t xml:space="preserve">Section 1852(m) of the Social Security Act (the Act) and CMS regulations at 42 CFR § 422.135 allow Medicare Advantage (MA) plans the ability to provide “additional telehealth benefits” (ATB) to enrollees starting in plan year 2020 and treat them as basic benefits.  </w:t>
      </w:r>
    </w:p>
    <w:p w:rsidRPr="004612AC" w:rsidR="005F567C" w:rsidP="00CC745E" w:rsidRDefault="005F567C" w14:paraId="2E22409E" w14:textId="1CCFA0E2">
      <w:pPr>
        <w:pStyle w:val="ListParagraph"/>
        <w:rPr>
          <w:color w:val="auto"/>
        </w:rPr>
      </w:pPr>
      <w:r w:rsidRPr="004612AC">
        <w:rPr>
          <w:color w:val="auto"/>
        </w:rPr>
        <w:t>CMS currently collects limited information related to plan ATBs via the plan bid submission process</w:t>
      </w:r>
      <w:r w:rsidRPr="004612AC" w:rsidR="001C2689">
        <w:rPr>
          <w:color w:val="auto"/>
        </w:rPr>
        <w:t>.  The Part C data elements were duplicative and inconsistent with that effort</w:t>
      </w:r>
      <w:r w:rsidRPr="004612AC">
        <w:rPr>
          <w:color w:val="auto"/>
        </w:rPr>
        <w:t xml:space="preserve"> </w:t>
      </w:r>
    </w:p>
    <w:p w:rsidRPr="004612AC" w:rsidR="005F63EC" w:rsidP="00CC745E" w:rsidRDefault="005F63EC" w14:paraId="7E57B158" w14:textId="77777777">
      <w:pPr>
        <w:pStyle w:val="ListParagraph"/>
        <w:rPr>
          <w:color w:val="auto"/>
        </w:rPr>
      </w:pPr>
    </w:p>
    <w:p w:rsidRPr="004612AC" w:rsidR="00180893" w:rsidP="005F63EC" w:rsidRDefault="00065959" w14:paraId="5640579F" w14:textId="059014B8">
      <w:pPr>
        <w:pStyle w:val="ListParagraph"/>
        <w:spacing w:after="0"/>
        <w:rPr>
          <w:color w:val="auto"/>
        </w:rPr>
      </w:pPr>
      <w:r w:rsidRPr="004612AC">
        <w:rPr>
          <w:color w:val="auto"/>
        </w:rPr>
        <w:t>T</w:t>
      </w:r>
      <w:r w:rsidRPr="004612AC" w:rsidR="00180893">
        <w:rPr>
          <w:color w:val="auto"/>
        </w:rPr>
        <w:t xml:space="preserve">he Federal Register </w:t>
      </w:r>
      <w:r w:rsidRPr="004612AC">
        <w:rPr>
          <w:color w:val="auto"/>
        </w:rPr>
        <w:t xml:space="preserve">will publish the 30-day </w:t>
      </w:r>
      <w:r w:rsidR="00BC4A9C">
        <w:rPr>
          <w:color w:val="auto"/>
        </w:rPr>
        <w:t>Federal Register N</w:t>
      </w:r>
      <w:r w:rsidRPr="004612AC">
        <w:rPr>
          <w:color w:val="auto"/>
        </w:rPr>
        <w:t xml:space="preserve">otice </w:t>
      </w:r>
      <w:r w:rsidRPr="004612AC" w:rsidR="00180893">
        <w:rPr>
          <w:color w:val="auto"/>
        </w:rPr>
        <w:t>on</w:t>
      </w:r>
      <w:r w:rsidR="00BC4A9C">
        <w:rPr>
          <w:color w:val="auto"/>
        </w:rPr>
        <w:t xml:space="preserve"> October 6, 2020</w:t>
      </w:r>
      <w:r w:rsidRPr="004612AC" w:rsidR="00180893">
        <w:rPr>
          <w:color w:val="auto"/>
        </w:rPr>
        <w:t xml:space="preserve"> </w:t>
      </w:r>
      <w:r w:rsidR="00BC4A9C">
        <w:rPr>
          <w:color w:val="auto"/>
        </w:rPr>
        <w:t>(</w:t>
      </w:r>
      <w:r w:rsidRPr="00BC4A9C" w:rsidR="00BC4A9C">
        <w:rPr>
          <w:color w:val="auto"/>
        </w:rPr>
        <w:t>85 FR 63116</w:t>
      </w:r>
      <w:r w:rsidR="00BC4A9C">
        <w:rPr>
          <w:color w:val="auto"/>
        </w:rPr>
        <w:t>)</w:t>
      </w:r>
      <w:r w:rsidRPr="004612AC">
        <w:rPr>
          <w:color w:val="auto"/>
        </w:rPr>
        <w:t>.</w:t>
      </w:r>
      <w:r w:rsidRPr="004612AC" w:rsidR="00A30CF5">
        <w:rPr>
          <w:color w:val="auto"/>
        </w:rPr>
        <w:t xml:space="preserve"> </w:t>
      </w:r>
    </w:p>
    <w:p w:rsidRPr="00CC745E" w:rsidR="005F63EC" w:rsidP="005F63EC" w:rsidRDefault="005F63EC" w14:paraId="0E0C75CE" w14:textId="77777777">
      <w:pPr>
        <w:pStyle w:val="ListParagraph"/>
        <w:spacing w:after="0"/>
        <w:rPr>
          <w:color w:val="FF0000"/>
        </w:rPr>
      </w:pPr>
    </w:p>
    <w:p w:rsidR="00910F7D" w:rsidRDefault="00180893" w14:paraId="7D6E4CCB" w14:textId="77777777">
      <w:pPr>
        <w:numPr>
          <w:ilvl w:val="0"/>
          <w:numId w:val="4"/>
        </w:numPr>
        <w:spacing w:after="225" w:line="259" w:lineRule="auto"/>
        <w:ind w:hanging="360"/>
      </w:pPr>
      <w:r>
        <w:rPr>
          <w:b/>
        </w:rPr>
        <w:t xml:space="preserve">Payments/Gifts to Respondents </w:t>
      </w:r>
    </w:p>
    <w:p w:rsidR="00910F7D" w:rsidP="00CC745E" w:rsidRDefault="00180893" w14:paraId="0B850661" w14:textId="7541D6D3">
      <w:pPr>
        <w:pStyle w:val="ListParagraph"/>
        <w:spacing w:before="240" w:line="480" w:lineRule="auto"/>
      </w:pPr>
      <w:r>
        <w:t xml:space="preserve">There are no payments/gifts to respondents associated with the data validation request.  </w:t>
      </w:r>
    </w:p>
    <w:p w:rsidR="00910F7D" w:rsidRDefault="00180893" w14:paraId="095269D2" w14:textId="3A98E4B6">
      <w:pPr>
        <w:numPr>
          <w:ilvl w:val="0"/>
          <w:numId w:val="4"/>
        </w:numPr>
        <w:spacing w:after="0" w:line="259" w:lineRule="auto"/>
        <w:ind w:hanging="360"/>
      </w:pPr>
      <w:r>
        <w:rPr>
          <w:b/>
        </w:rPr>
        <w:t>Confidentiality</w:t>
      </w:r>
    </w:p>
    <w:p w:rsidR="00910F7D" w:rsidRDefault="00180893" w14:paraId="39B241B4" w14:textId="77777777">
      <w:pPr>
        <w:spacing w:after="0" w:line="259" w:lineRule="auto"/>
        <w:ind w:left="720" w:firstLine="0"/>
      </w:pPr>
      <w:r>
        <w:t xml:space="preserve"> </w:t>
      </w:r>
    </w:p>
    <w:p w:rsidR="00910F7D" w:rsidP="00CC745E" w:rsidRDefault="00180893" w14:paraId="068F7AE0" w14:textId="1AC64BC6">
      <w:pPr>
        <w:pStyle w:val="ListParagraph"/>
      </w:pPr>
      <w:r>
        <w:t>CMS will adhere to all statutes, regulations, and agency policies regarding confidentiality.</w:t>
      </w:r>
    </w:p>
    <w:p w:rsidR="00910F7D" w:rsidRDefault="00180893" w14:paraId="496986BE" w14:textId="77777777">
      <w:pPr>
        <w:spacing w:after="0" w:line="259" w:lineRule="auto"/>
        <w:ind w:left="288" w:firstLine="0"/>
      </w:pPr>
      <w:r>
        <w:t xml:space="preserve"> </w:t>
      </w:r>
    </w:p>
    <w:p w:rsidR="00910F7D" w:rsidP="001C2689" w:rsidRDefault="00180893" w14:paraId="7062F6AB" w14:textId="273CE454">
      <w:pPr>
        <w:pStyle w:val="Heading2"/>
        <w:spacing w:after="25"/>
        <w:ind w:left="10"/>
      </w:pPr>
      <w:r>
        <w:t>11.</w:t>
      </w:r>
      <w:r>
        <w:rPr>
          <w:rFonts w:ascii="Arial" w:hAnsi="Arial" w:eastAsia="Arial" w:cs="Arial"/>
        </w:rPr>
        <w:t xml:space="preserve"> </w:t>
      </w:r>
      <w:r>
        <w:t>Sensitive Questions</w:t>
      </w:r>
    </w:p>
    <w:p w:rsidR="00910F7D" w:rsidRDefault="00180893" w14:paraId="1F9E018C" w14:textId="77777777">
      <w:pPr>
        <w:spacing w:after="18" w:line="259" w:lineRule="auto"/>
        <w:ind w:left="288" w:firstLine="0"/>
      </w:pPr>
      <w:r>
        <w:t xml:space="preserve"> </w:t>
      </w:r>
    </w:p>
    <w:p w:rsidR="00910F7D" w:rsidP="00CC745E" w:rsidRDefault="00180893" w14:paraId="0BAE226B" w14:textId="0377969D">
      <w:pPr>
        <w:pStyle w:val="ListParagraph"/>
      </w:pPr>
      <w:r>
        <w:t>Consistent with federal government and CMS policies, CMS protect</w:t>
      </w:r>
      <w:r w:rsidR="001E1A69">
        <w:t>s</w:t>
      </w:r>
      <w:r>
        <w:t xml:space="preserve"> the confidentiality of the requested propriet</w:t>
      </w:r>
      <w:r w:rsidR="006C5B69">
        <w:t xml:space="preserve">ary information. </w:t>
      </w:r>
      <w:proofErr w:type="gramStart"/>
      <w:r w:rsidR="006C5B69">
        <w:t xml:space="preserve">Specifically, </w:t>
      </w:r>
      <w:r w:rsidR="00E90D78">
        <w:t xml:space="preserve">any </w:t>
      </w:r>
      <w:r>
        <w:t>information within a submitted application (or attachments thereto) constitut</w:t>
      </w:r>
      <w:r w:rsidR="006B3E3A">
        <w:t>ing</w:t>
      </w:r>
      <w:r>
        <w:t xml:space="preserve"> a trade secret, privileged or confidential information, (as such terms are interpreted under the Freedom of Information Act and applicable case law), is clearly labeled as such by the Applicant, and includes an explanation of how it meets one of the expectations specified </w:t>
      </w:r>
      <w:r w:rsidR="006C5B69">
        <w:t>i</w:t>
      </w:r>
      <w:r>
        <w:t>n 45 CFR Part 5, will be protected from release by CMS under 5 U.S.C. §552(b) (4).</w:t>
      </w:r>
      <w:proofErr w:type="gramEnd"/>
      <w:r>
        <w:t xml:space="preserve">  Information not labeled as trade secret, privileged, or confidential or not including an explanation of why it meets one or more of the FOIA exceptions in 45 CFR Part 5 will not be withheld from release under 5 U.S. C. 552(b)(4).</w:t>
      </w:r>
    </w:p>
    <w:p w:rsidR="00BC4A9C" w:rsidP="00CC745E" w:rsidRDefault="00BC4A9C" w14:paraId="1DD9A841" w14:textId="42188753">
      <w:pPr>
        <w:pStyle w:val="ListParagraph"/>
      </w:pPr>
    </w:p>
    <w:p w:rsidR="00BC4A9C" w:rsidP="00CC745E" w:rsidRDefault="00BC4A9C" w14:paraId="420C6075" w14:textId="6FDD3228">
      <w:pPr>
        <w:pStyle w:val="ListParagraph"/>
      </w:pPr>
    </w:p>
    <w:p w:rsidR="00BC4A9C" w:rsidP="00CC745E" w:rsidRDefault="00BC4A9C" w14:paraId="13DA1794" w14:textId="77777777">
      <w:pPr>
        <w:pStyle w:val="ListParagraph"/>
      </w:pPr>
    </w:p>
    <w:p w:rsidR="00910F7D" w:rsidRDefault="00180893" w14:paraId="326B0C15" w14:textId="77777777">
      <w:pPr>
        <w:spacing w:after="116" w:line="259" w:lineRule="auto"/>
        <w:ind w:left="288" w:firstLine="0"/>
      </w:pPr>
      <w:r>
        <w:t xml:space="preserve"> </w:t>
      </w:r>
    </w:p>
    <w:p w:rsidR="00910F7D" w:rsidP="00CC745E" w:rsidRDefault="00180893" w14:paraId="4FBB57B9" w14:textId="2AD073D9">
      <w:pPr>
        <w:spacing w:after="405" w:line="259" w:lineRule="auto"/>
        <w:ind w:left="0" w:firstLine="0"/>
      </w:pPr>
      <w:r>
        <w:rPr>
          <w:b/>
        </w:rPr>
        <w:t>12.</w:t>
      </w:r>
      <w:r>
        <w:rPr>
          <w:rFonts w:ascii="Arial" w:hAnsi="Arial" w:eastAsia="Arial" w:cs="Arial"/>
          <w:b/>
        </w:rPr>
        <w:t xml:space="preserve"> </w:t>
      </w:r>
      <w:r>
        <w:rPr>
          <w:b/>
        </w:rPr>
        <w:t>Burden Estimates (Hours &amp; Wages)</w:t>
      </w:r>
    </w:p>
    <w:p w:rsidR="00910F7D" w:rsidRDefault="00180893" w14:paraId="612122BB" w14:textId="77777777">
      <w:pPr>
        <w:pStyle w:val="Heading2"/>
        <w:spacing w:after="391"/>
        <w:ind w:left="658"/>
      </w:pPr>
      <w:r>
        <w:rPr>
          <w:b w:val="0"/>
          <w:i/>
        </w:rPr>
        <w:t xml:space="preserve">Wage Estimates </w:t>
      </w:r>
    </w:p>
    <w:p w:rsidR="00910F7D" w:rsidP="00CC745E" w:rsidRDefault="00180893" w14:paraId="234C1ACF" w14:textId="7A51117C">
      <w:pPr>
        <w:pStyle w:val="ListParagraph"/>
      </w:pPr>
      <w:r>
        <w:t xml:space="preserve">To derive average costs, we used data from the U.S. Bureau of Labor Statistics’ May 2019 National Occupational Employment and Wage Estimates for all salary estimates </w:t>
      </w:r>
      <w:hyperlink r:id="rId6">
        <w:r>
          <w:rPr>
            <w:color w:val="0000FF"/>
            <w:u w:val="single" w:color="0000FF"/>
          </w:rPr>
          <w:t>http://www.bls.gov/oes/current/oes_nat.htm</w:t>
        </w:r>
      </w:hyperlink>
      <w:hyperlink r:id="rId7">
        <w:r>
          <w:t>.</w:t>
        </w:r>
      </w:hyperlink>
      <w:r>
        <w:t xml:space="preserve">  Table 1 below presents the mean hourly wage, the cost of fringe benefits, and the adjusted hourly wage.  Anticipated staff performing the activities required of this data collection and reporting vary, but we believe computer systems analysts would be the primary staff person responsible for this work.  </w:t>
      </w:r>
      <w:r w:rsidR="00E11C0F">
        <w:t>O</w:t>
      </w:r>
      <w:r>
        <w:t xml:space="preserve">ther staff that are involved have a similar wage therefore we use an average hourly rate </w:t>
      </w:r>
      <w:r w:rsidR="00202E4B">
        <w:t xml:space="preserve">computer system analyst </w:t>
      </w:r>
      <w:r>
        <w:t>of $9</w:t>
      </w:r>
      <w:r w:rsidR="00D12AF6">
        <w:t>2</w:t>
      </w:r>
      <w:r>
        <w:t>.</w:t>
      </w:r>
      <w:r w:rsidR="00D12AF6">
        <w:t>46</w:t>
      </w:r>
      <w:r>
        <w:t>/hour (including the fringe benefits adjustment) to calculate estimated costs.</w:t>
      </w:r>
    </w:p>
    <w:p w:rsidR="00910F7D" w:rsidRDefault="00180893" w14:paraId="39AD3338" w14:textId="77777777">
      <w:pPr>
        <w:spacing w:after="0" w:line="259" w:lineRule="auto"/>
        <w:ind w:left="360" w:firstLine="0"/>
      </w:pPr>
      <w:r>
        <w:t xml:space="preserve"> </w:t>
      </w:r>
    </w:p>
    <w:p w:rsidR="00910F7D" w:rsidP="0059790C" w:rsidRDefault="00202E4B" w14:paraId="0078F019" w14:textId="09F71863">
      <w:pPr>
        <w:pStyle w:val="ListParagraph"/>
        <w:rPr>
          <w:b/>
        </w:rPr>
      </w:pPr>
      <w:r>
        <w:t xml:space="preserve">We adjust the </w:t>
      </w:r>
      <w:r w:rsidR="00180893">
        <w:t xml:space="preserve">employee hourly wage estimate </w:t>
      </w:r>
      <w:r>
        <w:t>b</w:t>
      </w:r>
      <w:r w:rsidR="00180893">
        <w:t>y a factor of 100 percent. This is a rough</w:t>
      </w:r>
      <w:r>
        <w:t xml:space="preserve"> estimate</w:t>
      </w:r>
      <w:r w:rsidR="00180893">
        <w:t xml:space="preserve"> because fringe benefits and overhead costs vary significantly from employer to employer, and methods of estimating these costs vary widely</w:t>
      </w:r>
      <w:r>
        <w:t>.</w:t>
      </w:r>
      <w:r w:rsidR="00180893">
        <w:t xml:space="preserve"> </w:t>
      </w:r>
      <w:r>
        <w:t xml:space="preserve">Since </w:t>
      </w:r>
      <w:r w:rsidR="00180893">
        <w:t>there is no practical alternative, we believe that doubling the hourly wage to estimate total cost is a reason</w:t>
      </w:r>
      <w:r w:rsidR="0059790C">
        <w:t>ably accurate estimation method.</w:t>
      </w:r>
    </w:p>
    <w:p w:rsidR="0059790C" w:rsidP="0059790C" w:rsidRDefault="0059790C" w14:paraId="676F4DCD" w14:textId="77777777">
      <w:pPr>
        <w:pStyle w:val="ListParagraph"/>
      </w:pPr>
    </w:p>
    <w:p w:rsidR="00910F7D" w:rsidRDefault="00180893" w14:paraId="3A9FA901" w14:textId="77777777">
      <w:pPr>
        <w:pStyle w:val="Heading1"/>
        <w:ind w:left="303" w:right="1"/>
      </w:pPr>
      <w:r>
        <w:t xml:space="preserve">Table 1: National Occupational Mean Hourly Wage and Adjusted Hourly Wage </w:t>
      </w:r>
    </w:p>
    <w:tbl>
      <w:tblPr>
        <w:tblStyle w:val="TableGrid"/>
        <w:tblW w:w="8005" w:type="dxa"/>
        <w:tblInd w:w="965" w:type="dxa"/>
        <w:tblCellMar>
          <w:left w:w="108" w:type="dxa"/>
          <w:right w:w="115" w:type="dxa"/>
        </w:tblCellMar>
        <w:tblLook w:val="04A0" w:firstRow="1" w:lastRow="0" w:firstColumn="1" w:lastColumn="0" w:noHBand="0" w:noVBand="1"/>
        <w:tblCaption w:val="Table 1: National Occupational Mean Hoursly Wage and Adjusted Hourly Wage"/>
      </w:tblPr>
      <w:tblGrid>
        <w:gridCol w:w="1815"/>
        <w:gridCol w:w="1420"/>
        <w:gridCol w:w="1980"/>
        <w:gridCol w:w="1170"/>
        <w:gridCol w:w="1620"/>
      </w:tblGrid>
      <w:tr w:rsidR="00910F7D" w:rsidTr="0049455F" w14:paraId="7F82D80B" w14:textId="77777777">
        <w:trPr>
          <w:trHeight w:val="838"/>
          <w:tblHeader/>
        </w:trPr>
        <w:tc>
          <w:tcPr>
            <w:tcW w:w="1816" w:type="dxa"/>
            <w:tcBorders>
              <w:top w:val="single" w:color="000000" w:sz="4" w:space="0"/>
              <w:left w:val="single" w:color="000000" w:sz="4" w:space="0"/>
              <w:bottom w:val="single" w:color="000000" w:sz="4" w:space="0"/>
              <w:right w:val="single" w:color="000000" w:sz="4" w:space="0"/>
            </w:tcBorders>
          </w:tcPr>
          <w:p w:rsidR="00910F7D" w:rsidRDefault="00180893" w14:paraId="1A234E81" w14:textId="77777777">
            <w:pPr>
              <w:spacing w:after="0" w:line="259" w:lineRule="auto"/>
              <w:ind w:left="1" w:firstLine="0"/>
            </w:pPr>
            <w:r>
              <w:t xml:space="preserve">Occupation Title </w:t>
            </w:r>
          </w:p>
        </w:tc>
        <w:tc>
          <w:tcPr>
            <w:tcW w:w="1420" w:type="dxa"/>
            <w:tcBorders>
              <w:top w:val="single" w:color="000000" w:sz="4" w:space="0"/>
              <w:left w:val="single" w:color="000000" w:sz="4" w:space="0"/>
              <w:bottom w:val="single" w:color="000000" w:sz="4" w:space="0"/>
              <w:right w:val="single" w:color="000000" w:sz="4" w:space="0"/>
            </w:tcBorders>
          </w:tcPr>
          <w:p w:rsidR="00910F7D" w:rsidRDefault="00180893" w14:paraId="57876036" w14:textId="77777777">
            <w:pPr>
              <w:spacing w:after="0" w:line="259" w:lineRule="auto"/>
              <w:ind w:left="0" w:firstLine="0"/>
            </w:pPr>
            <w:r>
              <w:t xml:space="preserve">Occupation Code </w:t>
            </w:r>
          </w:p>
        </w:tc>
        <w:tc>
          <w:tcPr>
            <w:tcW w:w="1980" w:type="dxa"/>
            <w:tcBorders>
              <w:top w:val="single" w:color="000000" w:sz="4" w:space="0"/>
              <w:left w:val="single" w:color="000000" w:sz="4" w:space="0"/>
              <w:bottom w:val="single" w:color="000000" w:sz="4" w:space="0"/>
              <w:right w:val="single" w:color="000000" w:sz="4" w:space="0"/>
            </w:tcBorders>
          </w:tcPr>
          <w:p w:rsidR="00910F7D" w:rsidRDefault="00180893" w14:paraId="7F82DE0A" w14:textId="77777777">
            <w:pPr>
              <w:spacing w:after="0" w:line="259" w:lineRule="auto"/>
              <w:ind w:left="0" w:firstLine="0"/>
            </w:pPr>
            <w:r>
              <w:t xml:space="preserve">Mean Hourly Wage ($/hr.) </w:t>
            </w:r>
          </w:p>
        </w:tc>
        <w:tc>
          <w:tcPr>
            <w:tcW w:w="1170" w:type="dxa"/>
            <w:tcBorders>
              <w:top w:val="single" w:color="000000" w:sz="4" w:space="0"/>
              <w:left w:val="single" w:color="000000" w:sz="4" w:space="0"/>
              <w:bottom w:val="single" w:color="000000" w:sz="4" w:space="0"/>
              <w:right w:val="single" w:color="000000" w:sz="4" w:space="0"/>
            </w:tcBorders>
          </w:tcPr>
          <w:p w:rsidR="00910F7D" w:rsidRDefault="00180893" w14:paraId="5A8D3173" w14:textId="77777777">
            <w:pPr>
              <w:spacing w:after="0" w:line="259" w:lineRule="auto"/>
              <w:ind w:left="0" w:firstLine="0"/>
            </w:pPr>
            <w:r>
              <w:t xml:space="preserve">Fringe </w:t>
            </w:r>
          </w:p>
          <w:p w:rsidR="00910F7D" w:rsidRDefault="00180893" w14:paraId="75AEE084" w14:textId="77777777">
            <w:pPr>
              <w:spacing w:after="0" w:line="259" w:lineRule="auto"/>
              <w:ind w:left="0" w:firstLine="0"/>
            </w:pPr>
            <w:r>
              <w:t xml:space="preserve">Benefit </w:t>
            </w:r>
          </w:p>
          <w:p w:rsidR="00910F7D" w:rsidRDefault="00180893" w14:paraId="50E81CB1" w14:textId="77777777">
            <w:pPr>
              <w:spacing w:after="0" w:line="259" w:lineRule="auto"/>
              <w:ind w:left="0" w:firstLine="0"/>
            </w:pPr>
            <w:r>
              <w:t xml:space="preserve">($/hr.) </w:t>
            </w:r>
          </w:p>
        </w:tc>
        <w:tc>
          <w:tcPr>
            <w:tcW w:w="1620" w:type="dxa"/>
            <w:tcBorders>
              <w:top w:val="single" w:color="000000" w:sz="4" w:space="0"/>
              <w:left w:val="single" w:color="000000" w:sz="4" w:space="0"/>
              <w:bottom w:val="single" w:color="000000" w:sz="4" w:space="0"/>
              <w:right w:val="single" w:color="000000" w:sz="4" w:space="0"/>
            </w:tcBorders>
          </w:tcPr>
          <w:p w:rsidR="00910F7D" w:rsidRDefault="00180893" w14:paraId="73A18C23" w14:textId="77777777">
            <w:pPr>
              <w:spacing w:after="0" w:line="259" w:lineRule="auto"/>
              <w:ind w:left="0" w:firstLine="0"/>
            </w:pPr>
            <w:r>
              <w:t xml:space="preserve">Adjusted </w:t>
            </w:r>
          </w:p>
          <w:p w:rsidR="00910F7D" w:rsidRDefault="00180893" w14:paraId="178A12C1" w14:textId="77777777">
            <w:pPr>
              <w:spacing w:after="0" w:line="259" w:lineRule="auto"/>
              <w:ind w:left="0" w:firstLine="0"/>
            </w:pPr>
            <w:r>
              <w:t xml:space="preserve">Hourly Wage </w:t>
            </w:r>
          </w:p>
          <w:p w:rsidR="00910F7D" w:rsidRDefault="00180893" w14:paraId="26FE294B" w14:textId="77777777">
            <w:pPr>
              <w:spacing w:after="0" w:line="259" w:lineRule="auto"/>
              <w:ind w:left="0" w:firstLine="0"/>
            </w:pPr>
            <w:r>
              <w:t xml:space="preserve">($/hr.) </w:t>
            </w:r>
          </w:p>
        </w:tc>
      </w:tr>
      <w:tr w:rsidR="00910F7D" w14:paraId="264CF0AA" w14:textId="77777777">
        <w:trPr>
          <w:trHeight w:val="839"/>
        </w:trPr>
        <w:tc>
          <w:tcPr>
            <w:tcW w:w="1816" w:type="dxa"/>
            <w:tcBorders>
              <w:top w:val="single" w:color="000000" w:sz="4" w:space="0"/>
              <w:left w:val="single" w:color="000000" w:sz="4" w:space="0"/>
              <w:bottom w:val="single" w:color="000000" w:sz="4" w:space="0"/>
              <w:right w:val="single" w:color="000000" w:sz="4" w:space="0"/>
            </w:tcBorders>
          </w:tcPr>
          <w:p w:rsidR="00910F7D" w:rsidRDefault="00180893" w14:paraId="59A707DE" w14:textId="77777777">
            <w:pPr>
              <w:spacing w:after="0" w:line="259" w:lineRule="auto"/>
              <w:ind w:left="1" w:firstLine="0"/>
            </w:pPr>
            <w:r>
              <w:t xml:space="preserve">Computer </w:t>
            </w:r>
          </w:p>
          <w:p w:rsidR="00910F7D" w:rsidRDefault="00180893" w14:paraId="77E5C2CF" w14:textId="77777777">
            <w:pPr>
              <w:spacing w:after="0" w:line="259" w:lineRule="auto"/>
              <w:ind w:left="1" w:firstLine="0"/>
            </w:pPr>
            <w:r>
              <w:t xml:space="preserve">Systems </w:t>
            </w:r>
          </w:p>
          <w:p w:rsidR="00910F7D" w:rsidRDefault="00180893" w14:paraId="446F865F" w14:textId="77777777">
            <w:pPr>
              <w:spacing w:after="0" w:line="259" w:lineRule="auto"/>
              <w:ind w:left="1" w:firstLine="0"/>
            </w:pPr>
            <w:r>
              <w:t xml:space="preserve">Analyst </w:t>
            </w:r>
          </w:p>
        </w:tc>
        <w:tc>
          <w:tcPr>
            <w:tcW w:w="1420" w:type="dxa"/>
            <w:tcBorders>
              <w:top w:val="single" w:color="000000" w:sz="4" w:space="0"/>
              <w:left w:val="single" w:color="000000" w:sz="4" w:space="0"/>
              <w:bottom w:val="single" w:color="000000" w:sz="4" w:space="0"/>
              <w:right w:val="single" w:color="000000" w:sz="4" w:space="0"/>
            </w:tcBorders>
          </w:tcPr>
          <w:p w:rsidR="00910F7D" w:rsidP="00A10DD1" w:rsidRDefault="00180893" w14:paraId="0582B811" w14:textId="383F2274">
            <w:pPr>
              <w:spacing w:after="0" w:line="259" w:lineRule="auto"/>
              <w:ind w:left="0" w:firstLine="0"/>
            </w:pPr>
            <w:r>
              <w:t>15-1</w:t>
            </w:r>
            <w:r w:rsidR="00A10DD1">
              <w:t>21</w:t>
            </w:r>
            <w:r>
              <w:t xml:space="preserve">1 </w:t>
            </w:r>
          </w:p>
        </w:tc>
        <w:tc>
          <w:tcPr>
            <w:tcW w:w="1980" w:type="dxa"/>
            <w:tcBorders>
              <w:top w:val="single" w:color="000000" w:sz="4" w:space="0"/>
              <w:left w:val="single" w:color="000000" w:sz="4" w:space="0"/>
              <w:bottom w:val="single" w:color="000000" w:sz="4" w:space="0"/>
              <w:right w:val="single" w:color="000000" w:sz="4" w:space="0"/>
            </w:tcBorders>
          </w:tcPr>
          <w:p w:rsidR="00910F7D" w:rsidP="00A10DD1" w:rsidRDefault="00180893" w14:paraId="02DC1795" w14:textId="2B8EDA79">
            <w:pPr>
              <w:spacing w:after="0" w:line="259" w:lineRule="auto"/>
              <w:ind w:left="0" w:firstLine="0"/>
            </w:pPr>
            <w:r>
              <w:t>$4</w:t>
            </w:r>
            <w:r w:rsidR="00A10DD1">
              <w:t>6</w:t>
            </w:r>
            <w:r>
              <w:t>.</w:t>
            </w:r>
            <w:r w:rsidR="00A10DD1">
              <w:t>23</w:t>
            </w:r>
            <w:r>
              <w:t xml:space="preserve"> </w:t>
            </w:r>
          </w:p>
        </w:tc>
        <w:tc>
          <w:tcPr>
            <w:tcW w:w="1170" w:type="dxa"/>
            <w:tcBorders>
              <w:top w:val="single" w:color="000000" w:sz="4" w:space="0"/>
              <w:left w:val="single" w:color="000000" w:sz="4" w:space="0"/>
              <w:bottom w:val="single" w:color="000000" w:sz="4" w:space="0"/>
              <w:right w:val="single" w:color="000000" w:sz="4" w:space="0"/>
            </w:tcBorders>
          </w:tcPr>
          <w:p w:rsidR="00910F7D" w:rsidP="00A10DD1" w:rsidRDefault="00180893" w14:paraId="50815378" w14:textId="46A0369A">
            <w:pPr>
              <w:spacing w:after="0" w:line="259" w:lineRule="auto"/>
              <w:ind w:left="0" w:firstLine="0"/>
            </w:pPr>
            <w:r>
              <w:t>$</w:t>
            </w:r>
            <w:r w:rsidR="00A10DD1">
              <w:t>92</w:t>
            </w:r>
            <w:r>
              <w:t>.</w:t>
            </w:r>
            <w:r w:rsidR="00A10DD1">
              <w:t>46</w:t>
            </w:r>
            <w:r>
              <w:t xml:space="preserve"> </w:t>
            </w:r>
          </w:p>
        </w:tc>
        <w:tc>
          <w:tcPr>
            <w:tcW w:w="1620" w:type="dxa"/>
            <w:tcBorders>
              <w:top w:val="single" w:color="000000" w:sz="4" w:space="0"/>
              <w:left w:val="single" w:color="000000" w:sz="4" w:space="0"/>
              <w:bottom w:val="single" w:color="000000" w:sz="4" w:space="0"/>
              <w:right w:val="single" w:color="000000" w:sz="4" w:space="0"/>
            </w:tcBorders>
          </w:tcPr>
          <w:p w:rsidR="00910F7D" w:rsidP="00A10DD1" w:rsidRDefault="00180893" w14:paraId="0C6C001C" w14:textId="27E1C85F">
            <w:pPr>
              <w:spacing w:after="0" w:line="259" w:lineRule="auto"/>
              <w:ind w:left="0" w:firstLine="0"/>
            </w:pPr>
            <w:r>
              <w:t>$9</w:t>
            </w:r>
            <w:r w:rsidR="00A10DD1">
              <w:t>2</w:t>
            </w:r>
            <w:r>
              <w:t>.</w:t>
            </w:r>
            <w:r w:rsidR="00A10DD1">
              <w:t>46</w:t>
            </w:r>
            <w:r>
              <w:t xml:space="preserve"> </w:t>
            </w:r>
          </w:p>
        </w:tc>
      </w:tr>
    </w:tbl>
    <w:p w:rsidR="0059790C" w:rsidP="0059790C" w:rsidRDefault="00180893" w14:paraId="3946894F" w14:textId="77777777">
      <w:pPr>
        <w:pStyle w:val="Heading2"/>
        <w:tabs>
          <w:tab w:val="center" w:pos="288"/>
          <w:tab w:val="center" w:pos="1570"/>
        </w:tabs>
        <w:spacing w:before="240"/>
        <w:ind w:left="288" w:firstLine="0"/>
        <w:rPr>
          <w:b w:val="0"/>
          <w:i/>
        </w:rPr>
      </w:pPr>
      <w:r>
        <w:rPr>
          <w:rFonts w:ascii="Calibri" w:hAnsi="Calibri" w:eastAsia="Calibri" w:cs="Calibri"/>
          <w:b w:val="0"/>
          <w:sz w:val="22"/>
        </w:rPr>
        <w:tab/>
      </w:r>
      <w:r w:rsidR="0059790C">
        <w:rPr>
          <w:b w:val="0"/>
          <w:i/>
        </w:rPr>
        <w:t xml:space="preserve"> </w:t>
      </w:r>
      <w:r>
        <w:rPr>
          <w:b w:val="0"/>
          <w:i/>
        </w:rPr>
        <w:t xml:space="preserve">Burden Estimates </w:t>
      </w:r>
    </w:p>
    <w:p w:rsidR="00910F7D" w:rsidP="0059790C" w:rsidRDefault="00180893" w14:paraId="3B9D4077" w14:textId="2864B71A">
      <w:pPr>
        <w:spacing w:before="240"/>
        <w:ind w:left="715"/>
      </w:pPr>
      <w:r>
        <w:t>The burden associated with this ICR is the time and resources it takes to develop computer code, to “de-bug” computer code, gather the “raw” data, “clean” the data in order to eliminate errors, enter data, to compile the data, review technical specifications, and perform tests on the data. Also included is burden that is not strictly “technical.” “Non-technical” aspects of the burden include time to read instructions, answer questions, research solutions to any impediments, to develop estimates of any additional human resources needed, and to use other administrative resources involved in improving the reporting sections.</w:t>
      </w:r>
    </w:p>
    <w:p w:rsidR="00910F7D" w:rsidRDefault="00180893" w14:paraId="1ABEE2EF" w14:textId="77777777">
      <w:pPr>
        <w:spacing w:after="0" w:line="259" w:lineRule="auto"/>
        <w:ind w:left="432" w:firstLine="0"/>
      </w:pPr>
      <w:r>
        <w:t xml:space="preserve"> </w:t>
      </w:r>
    </w:p>
    <w:p w:rsidRPr="0059790C" w:rsidR="00910F7D" w:rsidP="0059790C" w:rsidRDefault="00D00396" w14:paraId="3C1D89B8" w14:textId="43C4FBB1">
      <w:pPr>
        <w:ind w:left="715"/>
      </w:pPr>
      <w:r w:rsidRPr="00983EE6">
        <w:rPr>
          <w:color w:val="auto"/>
        </w:rPr>
        <w:t xml:space="preserve">For the 2021 ICR, we </w:t>
      </w:r>
      <w:r w:rsidRPr="00983EE6" w:rsidR="00180893">
        <w:rPr>
          <w:color w:val="auto"/>
        </w:rPr>
        <w:t>used the average hour estimates per contract</w:t>
      </w:r>
      <w:r w:rsidRPr="00983EE6" w:rsidR="00A10DD1">
        <w:rPr>
          <w:color w:val="auto"/>
        </w:rPr>
        <w:t xml:space="preserve">. </w:t>
      </w:r>
      <w:r w:rsidRPr="00983EE6" w:rsidR="00180893">
        <w:rPr>
          <w:color w:val="auto"/>
        </w:rPr>
        <w:t xml:space="preserve"> </w:t>
      </w:r>
      <w:r w:rsidRPr="00983EE6" w:rsidR="00F61A29">
        <w:rPr>
          <w:color w:val="auto"/>
        </w:rPr>
        <w:t>T</w:t>
      </w:r>
      <w:r w:rsidRPr="00983EE6" w:rsidR="00A10DD1">
        <w:rPr>
          <w:color w:val="auto"/>
        </w:rPr>
        <w:t>he number of reporting sections</w:t>
      </w:r>
      <w:r w:rsidRPr="00983EE6" w:rsidR="00F61A29">
        <w:rPr>
          <w:color w:val="auto"/>
        </w:rPr>
        <w:t>, formerly</w:t>
      </w:r>
      <w:r w:rsidRPr="00983EE6" w:rsidR="00A10DD1">
        <w:rPr>
          <w:color w:val="auto"/>
        </w:rPr>
        <w:t xml:space="preserve"> eight section</w:t>
      </w:r>
      <w:r w:rsidRPr="00983EE6" w:rsidR="00D5056F">
        <w:rPr>
          <w:color w:val="auto"/>
        </w:rPr>
        <w:t>s</w:t>
      </w:r>
      <w:r w:rsidRPr="00983EE6" w:rsidR="00F61A29">
        <w:rPr>
          <w:color w:val="auto"/>
        </w:rPr>
        <w:t xml:space="preserve">, is </w:t>
      </w:r>
      <w:r w:rsidRPr="00983EE6" w:rsidR="00663E45">
        <w:rPr>
          <w:color w:val="auto"/>
        </w:rPr>
        <w:t xml:space="preserve">now </w:t>
      </w:r>
      <w:r w:rsidRPr="00983EE6" w:rsidR="00A10DD1">
        <w:rPr>
          <w:color w:val="auto"/>
        </w:rPr>
        <w:t>seven</w:t>
      </w:r>
      <w:r w:rsidRPr="00983EE6" w:rsidR="00F61A29">
        <w:rPr>
          <w:color w:val="auto"/>
        </w:rPr>
        <w:t xml:space="preserve"> </w:t>
      </w:r>
      <w:r w:rsidRPr="00983EE6" w:rsidR="00663E45">
        <w:rPr>
          <w:color w:val="auto"/>
        </w:rPr>
        <w:t xml:space="preserve">with </w:t>
      </w:r>
      <w:r w:rsidRPr="00983EE6" w:rsidR="00F61A29">
        <w:rPr>
          <w:color w:val="auto"/>
        </w:rPr>
        <w:t>the removal of the ATB reporting section</w:t>
      </w:r>
      <w:r w:rsidRPr="00983EE6" w:rsidR="00A10DD1">
        <w:rPr>
          <w:color w:val="auto"/>
        </w:rPr>
        <w:t xml:space="preserve">.   </w:t>
      </w:r>
      <w:r w:rsidRPr="00983EE6" w:rsidR="00663E45">
        <w:rPr>
          <w:color w:val="auto"/>
        </w:rPr>
        <w:t xml:space="preserve">We also </w:t>
      </w:r>
      <w:r w:rsidRPr="00983EE6" w:rsidR="00D12AF6">
        <w:rPr>
          <w:color w:val="auto"/>
        </w:rPr>
        <w:t xml:space="preserve">updated </w:t>
      </w:r>
      <w:r w:rsidRPr="00983EE6" w:rsidR="00663E45">
        <w:rPr>
          <w:color w:val="auto"/>
        </w:rPr>
        <w:t xml:space="preserve">the </w:t>
      </w:r>
      <w:r w:rsidRPr="00983EE6" w:rsidR="00D5056F">
        <w:rPr>
          <w:color w:val="auto"/>
        </w:rPr>
        <w:t xml:space="preserve">wage data </w:t>
      </w:r>
      <w:r w:rsidRPr="00983EE6" w:rsidR="00663E45">
        <w:rPr>
          <w:color w:val="auto"/>
        </w:rPr>
        <w:t xml:space="preserve">used in </w:t>
      </w:r>
      <w:r w:rsidRPr="00983EE6" w:rsidR="00D5056F">
        <w:rPr>
          <w:color w:val="auto"/>
        </w:rPr>
        <w:t>May 2019 data</w:t>
      </w:r>
      <w:r w:rsidRPr="00983EE6" w:rsidR="00663E45">
        <w:rPr>
          <w:color w:val="auto"/>
        </w:rPr>
        <w:t xml:space="preserve">. The new wage date is $46.23 per hour replacing the former number of $45.01 per hour. </w:t>
      </w:r>
      <w:r w:rsidRPr="00983EE6" w:rsidR="00D5056F">
        <w:rPr>
          <w:color w:val="auto"/>
        </w:rPr>
        <w:t xml:space="preserve">  </w:t>
      </w:r>
      <w:r w:rsidRPr="00983EE6" w:rsidR="00D12AF6">
        <w:rPr>
          <w:color w:val="auto"/>
        </w:rPr>
        <w:t xml:space="preserve">The previous wage data used was for a General Computer Occupations Job Code. </w:t>
      </w:r>
      <w:r w:rsidRPr="00983EE6" w:rsidR="00E11C0F">
        <w:rPr>
          <w:color w:val="auto"/>
        </w:rPr>
        <w:t>However, for reasons stated above, we believe a</w:t>
      </w:r>
      <w:r w:rsidRPr="00983EE6" w:rsidR="00D12AF6">
        <w:rPr>
          <w:color w:val="auto"/>
        </w:rPr>
        <w:t xml:space="preserve"> Computer Systems Analysts code is more appropriate</w:t>
      </w:r>
      <w:r w:rsidRPr="00983EE6" w:rsidR="00E11C0F">
        <w:rPr>
          <w:color w:val="auto"/>
        </w:rPr>
        <w:t xml:space="preserve"> and similar to cost of other computer staff involved.</w:t>
      </w:r>
      <w:r w:rsidRPr="00983EE6" w:rsidR="00D12AF6">
        <w:rPr>
          <w:color w:val="auto"/>
        </w:rPr>
        <w:t xml:space="preserve">  </w:t>
      </w:r>
      <w:r w:rsidRPr="00983EE6" w:rsidR="00E11C0F">
        <w:rPr>
          <w:color w:val="auto"/>
        </w:rPr>
        <w:t>S</w:t>
      </w:r>
      <w:r w:rsidRPr="00983EE6" w:rsidR="00180893">
        <w:rPr>
          <w:color w:val="auto"/>
        </w:rPr>
        <w:t xml:space="preserve">ection 15 of this Supporting Statement </w:t>
      </w:r>
      <w:r w:rsidRPr="00983EE6" w:rsidR="00E11C0F">
        <w:rPr>
          <w:color w:val="auto"/>
        </w:rPr>
        <w:t xml:space="preserve">provides a </w:t>
      </w:r>
      <w:r w:rsidRPr="00983EE6" w:rsidR="00180893">
        <w:rPr>
          <w:color w:val="auto"/>
        </w:rPr>
        <w:t>more detailed discussion of this package’s program changes and burden adjustments.</w:t>
      </w:r>
    </w:p>
    <w:p w:rsidR="00910F7D" w:rsidP="0059790C" w:rsidRDefault="0059790C" w14:paraId="31DD709E" w14:textId="1C8089F9">
      <w:pPr>
        <w:spacing w:before="240" w:after="0" w:line="259" w:lineRule="auto"/>
        <w:ind w:left="730"/>
      </w:pPr>
      <w:r>
        <w:rPr>
          <w:i/>
        </w:rPr>
        <w:t>Burden Summary</w:t>
      </w:r>
      <w:r w:rsidR="00180893">
        <w:rPr>
          <w:i/>
        </w:rPr>
        <w:t xml:space="preserve"> </w:t>
      </w:r>
    </w:p>
    <w:p w:rsidR="00910F7D" w:rsidRDefault="00180893" w14:paraId="173629D4" w14:textId="77777777">
      <w:pPr>
        <w:pStyle w:val="Heading1"/>
        <w:ind w:left="303"/>
      </w:pPr>
      <w:r>
        <w:t>Table 2 –Annual Record Keeping and Reporting Requirements</w:t>
      </w:r>
      <w:r>
        <w:rPr>
          <w:i/>
        </w:rPr>
        <w:t xml:space="preserve"> </w:t>
      </w:r>
    </w:p>
    <w:tbl>
      <w:tblPr>
        <w:tblStyle w:val="TableGrid"/>
        <w:tblW w:w="8885" w:type="dxa"/>
        <w:tblInd w:w="715" w:type="dxa"/>
        <w:tblCellMar>
          <w:left w:w="108" w:type="dxa"/>
          <w:right w:w="94" w:type="dxa"/>
        </w:tblCellMar>
        <w:tblLook w:val="04A0" w:firstRow="1" w:lastRow="0" w:firstColumn="1" w:lastColumn="0" w:noHBand="0" w:noVBand="1"/>
        <w:tblCaption w:val="Table 2 - Annual Record Keeping and Reporting Requirements"/>
      </w:tblPr>
      <w:tblGrid>
        <w:gridCol w:w="1160"/>
        <w:gridCol w:w="1052"/>
        <w:gridCol w:w="1547"/>
        <w:gridCol w:w="1191"/>
        <w:gridCol w:w="1260"/>
        <w:gridCol w:w="1267"/>
        <w:gridCol w:w="1408"/>
      </w:tblGrid>
      <w:tr w:rsidR="00910F7D" w:rsidTr="0049455F" w14:paraId="78B2765F" w14:textId="77777777">
        <w:trPr>
          <w:trHeight w:val="2080"/>
          <w:tblHeader/>
        </w:trPr>
        <w:tc>
          <w:tcPr>
            <w:tcW w:w="1160" w:type="dxa"/>
            <w:tcBorders>
              <w:top w:val="single" w:color="000000" w:sz="4" w:space="0"/>
              <w:left w:val="single" w:color="000000" w:sz="4" w:space="0"/>
              <w:bottom w:val="single" w:color="000000" w:sz="4" w:space="0"/>
              <w:right w:val="single" w:color="000000" w:sz="4" w:space="0"/>
            </w:tcBorders>
          </w:tcPr>
          <w:p w:rsidR="00910F7D" w:rsidRDefault="00180893" w14:paraId="13EF67FC" w14:textId="77777777">
            <w:pPr>
              <w:spacing w:after="0" w:line="238" w:lineRule="auto"/>
              <w:ind w:left="1" w:firstLine="0"/>
            </w:pPr>
            <w:r>
              <w:rPr>
                <w:sz w:val="20"/>
              </w:rPr>
              <w:t xml:space="preserve">Potential no. of respondents (based on the number of approved contracts for </w:t>
            </w:r>
          </w:p>
          <w:p w:rsidR="00910F7D" w:rsidP="00F638A7" w:rsidRDefault="00180893" w14:paraId="6274EA56" w14:textId="1346CA8D">
            <w:pPr>
              <w:spacing w:after="0" w:line="259" w:lineRule="auto"/>
              <w:ind w:left="1" w:firstLine="0"/>
            </w:pPr>
            <w:r>
              <w:rPr>
                <w:sz w:val="20"/>
              </w:rPr>
              <w:t>20</w:t>
            </w:r>
            <w:r w:rsidR="00F638A7">
              <w:rPr>
                <w:sz w:val="20"/>
              </w:rPr>
              <w:t>21</w:t>
            </w:r>
            <w:r>
              <w:rPr>
                <w:sz w:val="20"/>
              </w:rPr>
              <w:t xml:space="preserve"> </w:t>
            </w:r>
          </w:p>
        </w:tc>
        <w:tc>
          <w:tcPr>
            <w:tcW w:w="1052" w:type="dxa"/>
            <w:tcBorders>
              <w:top w:val="single" w:color="000000" w:sz="4" w:space="0"/>
              <w:left w:val="single" w:color="000000" w:sz="4" w:space="0"/>
              <w:bottom w:val="single" w:color="000000" w:sz="4" w:space="0"/>
              <w:right w:val="single" w:color="000000" w:sz="4" w:space="0"/>
            </w:tcBorders>
          </w:tcPr>
          <w:p w:rsidR="00910F7D" w:rsidRDefault="00180893" w14:paraId="3A4EE37F" w14:textId="77777777">
            <w:pPr>
              <w:spacing w:after="0" w:line="259" w:lineRule="auto"/>
              <w:ind w:left="0" w:firstLine="0"/>
            </w:pPr>
            <w:r>
              <w:rPr>
                <w:sz w:val="20"/>
              </w:rPr>
              <w:t xml:space="preserve">No. of responses per contract based on number of Part C reporting sections </w:t>
            </w:r>
          </w:p>
        </w:tc>
        <w:tc>
          <w:tcPr>
            <w:tcW w:w="1547" w:type="dxa"/>
            <w:tcBorders>
              <w:top w:val="single" w:color="000000" w:sz="4" w:space="0"/>
              <w:left w:val="single" w:color="000000" w:sz="4" w:space="0"/>
              <w:bottom w:val="single" w:color="000000" w:sz="4" w:space="0"/>
              <w:right w:val="single" w:color="000000" w:sz="4" w:space="0"/>
            </w:tcBorders>
          </w:tcPr>
          <w:p w:rsidR="00910F7D" w:rsidRDefault="00180893" w14:paraId="7F7A5B72" w14:textId="77777777">
            <w:pPr>
              <w:spacing w:after="0" w:line="259" w:lineRule="auto"/>
              <w:ind w:left="0" w:firstLine="0"/>
            </w:pPr>
            <w:r>
              <w:rPr>
                <w:sz w:val="20"/>
              </w:rPr>
              <w:t xml:space="preserve">No. of </w:t>
            </w:r>
          </w:p>
          <w:p w:rsidR="00910F7D" w:rsidRDefault="00180893" w14:paraId="14131C3A" w14:textId="77777777">
            <w:pPr>
              <w:spacing w:after="1" w:line="237" w:lineRule="auto"/>
              <w:ind w:left="0" w:firstLine="0"/>
            </w:pPr>
            <w:r>
              <w:rPr>
                <w:sz w:val="20"/>
              </w:rPr>
              <w:t xml:space="preserve">Responses (No. of </w:t>
            </w:r>
          </w:p>
          <w:p w:rsidR="00910F7D" w:rsidP="00F638A7" w:rsidRDefault="00180893" w14:paraId="3C2EA1A1" w14:textId="3F51DF00">
            <w:pPr>
              <w:spacing w:after="0" w:line="259" w:lineRule="auto"/>
              <w:ind w:left="0" w:firstLine="0"/>
            </w:pPr>
            <w:r>
              <w:rPr>
                <w:sz w:val="20"/>
              </w:rPr>
              <w:t>Respondents*Re porting Frequency)-based on no of 20</w:t>
            </w:r>
            <w:r w:rsidR="00F638A7">
              <w:rPr>
                <w:sz w:val="20"/>
              </w:rPr>
              <w:t>21</w:t>
            </w:r>
            <w:r>
              <w:rPr>
                <w:sz w:val="20"/>
              </w:rPr>
              <w:t xml:space="preserve"> approved contracts </w:t>
            </w:r>
          </w:p>
        </w:tc>
        <w:tc>
          <w:tcPr>
            <w:tcW w:w="1191" w:type="dxa"/>
            <w:tcBorders>
              <w:top w:val="single" w:color="000000" w:sz="4" w:space="0"/>
              <w:left w:val="single" w:color="000000" w:sz="4" w:space="0"/>
              <w:bottom w:val="single" w:color="000000" w:sz="4" w:space="0"/>
              <w:right w:val="single" w:color="000000" w:sz="4" w:space="0"/>
            </w:tcBorders>
          </w:tcPr>
          <w:p w:rsidR="00910F7D" w:rsidRDefault="00180893" w14:paraId="63FB7F0B" w14:textId="77777777">
            <w:pPr>
              <w:spacing w:after="0" w:line="259" w:lineRule="auto"/>
              <w:ind w:left="0" w:firstLine="0"/>
            </w:pPr>
            <w:r>
              <w:rPr>
                <w:sz w:val="20"/>
              </w:rPr>
              <w:t xml:space="preserve">Burden per </w:t>
            </w:r>
          </w:p>
          <w:p w:rsidR="00910F7D" w:rsidRDefault="00180893" w14:paraId="4245B5DE" w14:textId="77777777">
            <w:pPr>
              <w:spacing w:after="0" w:line="259" w:lineRule="auto"/>
              <w:ind w:left="0" w:firstLine="0"/>
            </w:pPr>
            <w:r>
              <w:rPr>
                <w:sz w:val="20"/>
              </w:rPr>
              <w:t xml:space="preserve">Response  </w:t>
            </w:r>
          </w:p>
          <w:p w:rsidR="00910F7D" w:rsidRDefault="00180893" w14:paraId="075EDC92" w14:textId="77777777">
            <w:pPr>
              <w:spacing w:after="0" w:line="259" w:lineRule="auto"/>
              <w:ind w:left="0" w:firstLine="0"/>
            </w:pPr>
            <w:r>
              <w:rPr>
                <w:sz w:val="20"/>
              </w:rPr>
              <w:t xml:space="preserve">(total annual burden hours /no. of respondents </w:t>
            </w:r>
          </w:p>
        </w:tc>
        <w:tc>
          <w:tcPr>
            <w:tcW w:w="1260" w:type="dxa"/>
            <w:tcBorders>
              <w:top w:val="single" w:color="000000" w:sz="4" w:space="0"/>
              <w:left w:val="single" w:color="000000" w:sz="4" w:space="0"/>
              <w:bottom w:val="single" w:color="000000" w:sz="4" w:space="0"/>
              <w:right w:val="single" w:color="000000" w:sz="4" w:space="0"/>
            </w:tcBorders>
          </w:tcPr>
          <w:p w:rsidR="00910F7D" w:rsidRDefault="00180893" w14:paraId="5D407520" w14:textId="77777777">
            <w:pPr>
              <w:spacing w:after="0" w:line="259" w:lineRule="auto"/>
              <w:ind w:left="1" w:firstLine="0"/>
            </w:pPr>
            <w:r>
              <w:rPr>
                <w:sz w:val="20"/>
              </w:rPr>
              <w:t xml:space="preserve">Total annual burden hours for all Part C reporting sections </w:t>
            </w:r>
          </w:p>
        </w:tc>
        <w:tc>
          <w:tcPr>
            <w:tcW w:w="1267" w:type="dxa"/>
            <w:tcBorders>
              <w:top w:val="single" w:color="000000" w:sz="4" w:space="0"/>
              <w:left w:val="single" w:color="000000" w:sz="4" w:space="0"/>
              <w:bottom w:val="single" w:color="000000" w:sz="4" w:space="0"/>
              <w:right w:val="single" w:color="000000" w:sz="4" w:space="0"/>
            </w:tcBorders>
          </w:tcPr>
          <w:p w:rsidR="00910F7D" w:rsidRDefault="00180893" w14:paraId="0CDA2D49" w14:textId="77777777">
            <w:pPr>
              <w:spacing w:after="0" w:line="238" w:lineRule="auto"/>
              <w:ind w:left="0" w:firstLine="0"/>
            </w:pPr>
            <w:r>
              <w:rPr>
                <w:sz w:val="20"/>
              </w:rPr>
              <w:t xml:space="preserve">Hourly labor cost of Part C Reporting </w:t>
            </w:r>
          </w:p>
          <w:p w:rsidR="00910F7D" w:rsidRDefault="00180893" w14:paraId="29080923" w14:textId="5E6B6E92">
            <w:pPr>
              <w:spacing w:after="0" w:line="259" w:lineRule="auto"/>
              <w:ind w:left="0" w:firstLine="0"/>
            </w:pPr>
            <w:r>
              <w:rPr>
                <w:sz w:val="20"/>
              </w:rPr>
              <w:t>($/</w:t>
            </w:r>
            <w:r w:rsidR="00663E45">
              <w:rPr>
                <w:sz w:val="20"/>
              </w:rPr>
              <w:t xml:space="preserve">46.23 </w:t>
            </w:r>
            <w:r>
              <w:rPr>
                <w:sz w:val="20"/>
              </w:rPr>
              <w:t xml:space="preserve">hour) </w:t>
            </w:r>
          </w:p>
        </w:tc>
        <w:tc>
          <w:tcPr>
            <w:tcW w:w="1408" w:type="dxa"/>
            <w:tcBorders>
              <w:top w:val="single" w:color="000000" w:sz="4" w:space="0"/>
              <w:left w:val="single" w:color="000000" w:sz="4" w:space="0"/>
              <w:bottom w:val="single" w:color="000000" w:sz="4" w:space="0"/>
              <w:right w:val="single" w:color="000000" w:sz="4" w:space="0"/>
            </w:tcBorders>
          </w:tcPr>
          <w:p w:rsidR="00910F7D" w:rsidRDefault="00180893" w14:paraId="34533F5C" w14:textId="77777777">
            <w:pPr>
              <w:spacing w:after="0" w:line="259" w:lineRule="auto"/>
              <w:ind w:left="1" w:firstLine="0"/>
            </w:pPr>
            <w:r>
              <w:rPr>
                <w:sz w:val="20"/>
              </w:rPr>
              <w:t xml:space="preserve">Total Cost for all Part C Reporting </w:t>
            </w:r>
          </w:p>
        </w:tc>
      </w:tr>
      <w:tr w:rsidR="00910F7D" w:rsidTr="00663E45" w14:paraId="538632A3" w14:textId="77777777">
        <w:trPr>
          <w:trHeight w:val="240"/>
        </w:trPr>
        <w:tc>
          <w:tcPr>
            <w:tcW w:w="1160" w:type="dxa"/>
            <w:tcBorders>
              <w:top w:val="single" w:color="000000" w:sz="4" w:space="0"/>
              <w:left w:val="single" w:color="000000" w:sz="4" w:space="0"/>
              <w:bottom w:val="single" w:color="000000" w:sz="4" w:space="0"/>
              <w:right w:val="single" w:color="000000" w:sz="4" w:space="0"/>
            </w:tcBorders>
          </w:tcPr>
          <w:p w:rsidRPr="001422BA" w:rsidR="00910F7D" w:rsidRDefault="00F638A7" w14:paraId="7174256D" w14:textId="6EF7A44D">
            <w:pPr>
              <w:spacing w:after="0" w:line="259" w:lineRule="auto"/>
              <w:ind w:left="1" w:firstLine="0"/>
              <w:rPr>
                <w:sz w:val="18"/>
                <w:szCs w:val="18"/>
              </w:rPr>
            </w:pPr>
            <w:r w:rsidRPr="001422BA">
              <w:rPr>
                <w:sz w:val="18"/>
                <w:szCs w:val="18"/>
              </w:rPr>
              <w:t>759</w:t>
            </w:r>
          </w:p>
        </w:tc>
        <w:tc>
          <w:tcPr>
            <w:tcW w:w="1052" w:type="dxa"/>
            <w:tcBorders>
              <w:top w:val="single" w:color="000000" w:sz="4" w:space="0"/>
              <w:left w:val="single" w:color="000000" w:sz="4" w:space="0"/>
              <w:bottom w:val="single" w:color="000000" w:sz="4" w:space="0"/>
              <w:right w:val="single" w:color="000000" w:sz="4" w:space="0"/>
            </w:tcBorders>
          </w:tcPr>
          <w:p w:rsidRPr="001422BA" w:rsidR="00910F7D" w:rsidRDefault="00963EA3" w14:paraId="0FCCBDD0" w14:textId="4A47D2CD">
            <w:pPr>
              <w:spacing w:after="0" w:line="259" w:lineRule="auto"/>
              <w:ind w:left="0" w:firstLine="0"/>
              <w:rPr>
                <w:sz w:val="18"/>
                <w:szCs w:val="18"/>
              </w:rPr>
            </w:pPr>
            <w:r w:rsidRPr="001422BA">
              <w:rPr>
                <w:sz w:val="18"/>
                <w:szCs w:val="18"/>
              </w:rPr>
              <w:t>7</w:t>
            </w:r>
            <w:r w:rsidRPr="001422BA" w:rsidR="00180893">
              <w:rPr>
                <w:sz w:val="18"/>
                <w:szCs w:val="18"/>
              </w:rPr>
              <w:t xml:space="preserve"> </w:t>
            </w:r>
          </w:p>
        </w:tc>
        <w:tc>
          <w:tcPr>
            <w:tcW w:w="1547" w:type="dxa"/>
            <w:tcBorders>
              <w:top w:val="single" w:color="000000" w:sz="4" w:space="0"/>
              <w:left w:val="single" w:color="000000" w:sz="4" w:space="0"/>
              <w:bottom w:val="single" w:color="000000" w:sz="4" w:space="0"/>
              <w:right w:val="single" w:color="000000" w:sz="4" w:space="0"/>
            </w:tcBorders>
          </w:tcPr>
          <w:p w:rsidRPr="001422BA" w:rsidR="00910F7D" w:rsidP="00963EA3" w:rsidRDefault="00963EA3" w14:paraId="3C9A87BD" w14:textId="78FC79FF">
            <w:pPr>
              <w:spacing w:after="0" w:line="259" w:lineRule="auto"/>
              <w:ind w:left="0" w:firstLine="0"/>
              <w:rPr>
                <w:sz w:val="18"/>
                <w:szCs w:val="18"/>
              </w:rPr>
            </w:pPr>
            <w:r w:rsidRPr="001422BA">
              <w:rPr>
                <w:sz w:val="18"/>
                <w:szCs w:val="18"/>
              </w:rPr>
              <w:t>5</w:t>
            </w:r>
            <w:r w:rsidRPr="001422BA" w:rsidR="00F638A7">
              <w:rPr>
                <w:sz w:val="18"/>
                <w:szCs w:val="18"/>
              </w:rPr>
              <w:t>,</w:t>
            </w:r>
            <w:r w:rsidRPr="001422BA">
              <w:rPr>
                <w:sz w:val="18"/>
                <w:szCs w:val="18"/>
              </w:rPr>
              <w:t>313</w:t>
            </w:r>
            <w:r w:rsidRPr="001422BA" w:rsidR="00180893">
              <w:rPr>
                <w:sz w:val="18"/>
                <w:szCs w:val="18"/>
              </w:rPr>
              <w:t xml:space="preserve"> </w:t>
            </w:r>
          </w:p>
        </w:tc>
        <w:tc>
          <w:tcPr>
            <w:tcW w:w="1191" w:type="dxa"/>
            <w:tcBorders>
              <w:top w:val="single" w:color="000000" w:sz="4" w:space="0"/>
              <w:left w:val="single" w:color="000000" w:sz="4" w:space="0"/>
              <w:bottom w:val="single" w:color="000000" w:sz="4" w:space="0"/>
              <w:right w:val="single" w:color="000000" w:sz="4" w:space="0"/>
            </w:tcBorders>
          </w:tcPr>
          <w:p w:rsidRPr="001422BA" w:rsidR="00910F7D" w:rsidP="00AD0503" w:rsidRDefault="00963EA3" w14:paraId="0F5639D3" w14:textId="2E8EBA11">
            <w:pPr>
              <w:spacing w:after="0" w:line="259" w:lineRule="auto"/>
              <w:ind w:left="0" w:firstLine="0"/>
              <w:rPr>
                <w:sz w:val="18"/>
                <w:szCs w:val="18"/>
              </w:rPr>
            </w:pPr>
            <w:r w:rsidRPr="001422BA">
              <w:rPr>
                <w:sz w:val="18"/>
                <w:szCs w:val="18"/>
              </w:rPr>
              <w:t>42</w:t>
            </w:r>
          </w:p>
        </w:tc>
        <w:tc>
          <w:tcPr>
            <w:tcW w:w="1260" w:type="dxa"/>
            <w:tcBorders>
              <w:top w:val="single" w:color="000000" w:sz="4" w:space="0"/>
              <w:left w:val="single" w:color="000000" w:sz="4" w:space="0"/>
              <w:bottom w:val="single" w:color="000000" w:sz="4" w:space="0"/>
              <w:right w:val="single" w:color="000000" w:sz="4" w:space="0"/>
            </w:tcBorders>
          </w:tcPr>
          <w:p w:rsidRPr="001422BA" w:rsidR="00910F7D" w:rsidP="00F638A7" w:rsidRDefault="00180893" w14:paraId="79F51729" w14:textId="3D32BF90">
            <w:pPr>
              <w:spacing w:after="0" w:line="259" w:lineRule="auto"/>
              <w:ind w:left="1" w:firstLine="0"/>
              <w:rPr>
                <w:sz w:val="18"/>
                <w:szCs w:val="18"/>
              </w:rPr>
            </w:pPr>
            <w:r w:rsidRPr="001422BA">
              <w:rPr>
                <w:sz w:val="18"/>
                <w:szCs w:val="18"/>
              </w:rPr>
              <w:t>2</w:t>
            </w:r>
            <w:r w:rsidRPr="001422BA" w:rsidR="00F638A7">
              <w:rPr>
                <w:sz w:val="18"/>
                <w:szCs w:val="18"/>
              </w:rPr>
              <w:t>24</w:t>
            </w:r>
            <w:r w:rsidRPr="001422BA">
              <w:rPr>
                <w:sz w:val="18"/>
                <w:szCs w:val="18"/>
              </w:rPr>
              <w:t>,</w:t>
            </w:r>
            <w:r w:rsidRPr="001422BA" w:rsidR="00F638A7">
              <w:rPr>
                <w:sz w:val="18"/>
                <w:szCs w:val="18"/>
              </w:rPr>
              <w:t>664</w:t>
            </w:r>
            <w:r w:rsidRPr="001422BA">
              <w:rPr>
                <w:sz w:val="18"/>
                <w:szCs w:val="18"/>
              </w:rPr>
              <w:t xml:space="preserve"> </w:t>
            </w:r>
          </w:p>
        </w:tc>
        <w:tc>
          <w:tcPr>
            <w:tcW w:w="1267" w:type="dxa"/>
            <w:tcBorders>
              <w:top w:val="single" w:color="000000" w:sz="4" w:space="0"/>
              <w:left w:val="single" w:color="000000" w:sz="4" w:space="0"/>
              <w:bottom w:val="single" w:color="000000" w:sz="4" w:space="0"/>
              <w:right w:val="single" w:color="000000" w:sz="4" w:space="0"/>
            </w:tcBorders>
          </w:tcPr>
          <w:p w:rsidRPr="001422BA" w:rsidR="00910F7D" w:rsidP="00AD5E22" w:rsidRDefault="00180893" w14:paraId="4A8672FC" w14:textId="08406EC6">
            <w:pPr>
              <w:spacing w:after="0" w:line="259" w:lineRule="auto"/>
              <w:ind w:left="0" w:firstLine="0"/>
              <w:rPr>
                <w:sz w:val="18"/>
                <w:szCs w:val="18"/>
              </w:rPr>
            </w:pPr>
            <w:r w:rsidRPr="001422BA">
              <w:rPr>
                <w:sz w:val="18"/>
                <w:szCs w:val="18"/>
              </w:rPr>
              <w:t>9</w:t>
            </w:r>
            <w:r w:rsidR="00AD5E22">
              <w:rPr>
                <w:sz w:val="18"/>
                <w:szCs w:val="18"/>
              </w:rPr>
              <w:t>2</w:t>
            </w:r>
            <w:r w:rsidRPr="001422BA">
              <w:rPr>
                <w:sz w:val="18"/>
                <w:szCs w:val="18"/>
              </w:rPr>
              <w:t>.</w:t>
            </w:r>
            <w:r w:rsidR="00AD5E22">
              <w:rPr>
                <w:sz w:val="18"/>
                <w:szCs w:val="18"/>
              </w:rPr>
              <w:t>46</w:t>
            </w:r>
            <w:r w:rsidRPr="001422BA">
              <w:rPr>
                <w:sz w:val="18"/>
                <w:szCs w:val="18"/>
              </w:rPr>
              <w:t xml:space="preserve"> </w:t>
            </w:r>
          </w:p>
        </w:tc>
        <w:tc>
          <w:tcPr>
            <w:tcW w:w="1408" w:type="dxa"/>
            <w:tcBorders>
              <w:top w:val="single" w:color="000000" w:sz="4" w:space="0"/>
              <w:left w:val="single" w:color="000000" w:sz="4" w:space="0"/>
              <w:bottom w:val="single" w:color="000000" w:sz="4" w:space="0"/>
              <w:right w:val="single" w:color="000000" w:sz="4" w:space="0"/>
            </w:tcBorders>
          </w:tcPr>
          <w:p w:rsidRPr="001422BA" w:rsidR="00910F7D" w:rsidP="00AD5E22" w:rsidRDefault="00180893" w14:paraId="22F60763" w14:textId="36F5D760">
            <w:pPr>
              <w:spacing w:after="0" w:line="259" w:lineRule="auto"/>
              <w:ind w:left="1" w:firstLine="0"/>
              <w:rPr>
                <w:sz w:val="18"/>
                <w:szCs w:val="18"/>
              </w:rPr>
            </w:pPr>
            <w:r w:rsidRPr="001422BA">
              <w:rPr>
                <w:sz w:val="18"/>
                <w:szCs w:val="18"/>
              </w:rPr>
              <w:t>$</w:t>
            </w:r>
            <w:r w:rsidRPr="001422BA" w:rsidR="00F638A7">
              <w:rPr>
                <w:sz w:val="18"/>
                <w:szCs w:val="18"/>
              </w:rPr>
              <w:t>20,</w:t>
            </w:r>
            <w:r w:rsidR="00AD5E22">
              <w:rPr>
                <w:sz w:val="18"/>
                <w:szCs w:val="18"/>
              </w:rPr>
              <w:t>772</w:t>
            </w:r>
            <w:r w:rsidRPr="001422BA">
              <w:rPr>
                <w:sz w:val="18"/>
                <w:szCs w:val="18"/>
              </w:rPr>
              <w:t>,</w:t>
            </w:r>
            <w:r w:rsidR="00AD5E22">
              <w:rPr>
                <w:sz w:val="18"/>
                <w:szCs w:val="18"/>
              </w:rPr>
              <w:t>433</w:t>
            </w:r>
            <w:r w:rsidRPr="001422BA">
              <w:rPr>
                <w:sz w:val="18"/>
                <w:szCs w:val="18"/>
              </w:rPr>
              <w:t xml:space="preserve"> </w:t>
            </w:r>
          </w:p>
        </w:tc>
      </w:tr>
    </w:tbl>
    <w:p w:rsidR="00910F7D" w:rsidRDefault="00180893" w14:paraId="5E51709A" w14:textId="77777777">
      <w:pPr>
        <w:spacing w:after="0" w:line="259" w:lineRule="auto"/>
        <w:ind w:left="648" w:firstLine="0"/>
      </w:pPr>
      <w:r>
        <w:t xml:space="preserve"> </w:t>
      </w:r>
    </w:p>
    <w:p w:rsidRPr="004612AC" w:rsidR="00F638A7" w:rsidP="00E11C0F" w:rsidRDefault="00AD399E" w14:paraId="18089F43" w14:textId="6DA105AC">
      <w:pPr>
        <w:pStyle w:val="ListParagraph"/>
        <w:rPr>
          <w:color w:val="auto"/>
        </w:rPr>
      </w:pPr>
      <w:r w:rsidRPr="004612AC">
        <w:rPr>
          <w:color w:val="auto"/>
        </w:rPr>
        <w:t>E</w:t>
      </w:r>
      <w:r w:rsidRPr="004612AC" w:rsidR="00180893">
        <w:rPr>
          <w:color w:val="auto"/>
        </w:rPr>
        <w:t xml:space="preserve">ach </w:t>
      </w:r>
      <w:r w:rsidRPr="004612AC" w:rsidR="0013415D">
        <w:rPr>
          <w:color w:val="auto"/>
        </w:rPr>
        <w:t xml:space="preserve">of the Part C </w:t>
      </w:r>
      <w:r w:rsidRPr="004612AC" w:rsidR="00180893">
        <w:rPr>
          <w:color w:val="auto"/>
        </w:rPr>
        <w:t>reporting section</w:t>
      </w:r>
      <w:r w:rsidRPr="004612AC" w:rsidR="0013415D">
        <w:rPr>
          <w:color w:val="auto"/>
        </w:rPr>
        <w:t>s</w:t>
      </w:r>
      <w:r w:rsidRPr="004612AC" w:rsidR="00180893">
        <w:rPr>
          <w:color w:val="auto"/>
        </w:rPr>
        <w:t xml:space="preserve"> </w:t>
      </w:r>
      <w:r w:rsidRPr="004612AC">
        <w:rPr>
          <w:color w:val="auto"/>
        </w:rPr>
        <w:t xml:space="preserve">account for </w:t>
      </w:r>
      <w:r w:rsidRPr="004612AC" w:rsidR="00180893">
        <w:rPr>
          <w:color w:val="auto"/>
        </w:rPr>
        <w:t>one response</w:t>
      </w:r>
      <w:r w:rsidRPr="004612AC" w:rsidR="0013415D">
        <w:rPr>
          <w:color w:val="auto"/>
        </w:rPr>
        <w:t xml:space="preserve"> from a respondent (</w:t>
      </w:r>
      <w:r w:rsidRPr="004612AC" w:rsidR="00795746">
        <w:rPr>
          <w:color w:val="auto"/>
        </w:rPr>
        <w:t>contract</w:t>
      </w:r>
      <w:r w:rsidRPr="004612AC" w:rsidR="0013415D">
        <w:rPr>
          <w:color w:val="auto"/>
        </w:rPr>
        <w:t>)</w:t>
      </w:r>
      <w:r w:rsidRPr="004612AC">
        <w:rPr>
          <w:color w:val="auto"/>
        </w:rPr>
        <w:t>, and re</w:t>
      </w:r>
      <w:r w:rsidRPr="004612AC" w:rsidR="00180893">
        <w:rPr>
          <w:color w:val="auto"/>
        </w:rPr>
        <w:t>spondents (</w:t>
      </w:r>
      <w:r w:rsidRPr="004612AC" w:rsidR="00795746">
        <w:rPr>
          <w:color w:val="auto"/>
        </w:rPr>
        <w:t>contracts</w:t>
      </w:r>
      <w:r w:rsidRPr="004612AC" w:rsidR="00180893">
        <w:rPr>
          <w:color w:val="auto"/>
        </w:rPr>
        <w:t xml:space="preserve">) generally report on multiple reporting sections. </w:t>
      </w:r>
      <w:r w:rsidRPr="004612AC" w:rsidR="0013415D">
        <w:rPr>
          <w:color w:val="auto"/>
        </w:rPr>
        <w:t xml:space="preserve">The maximum number of responses for a </w:t>
      </w:r>
      <w:r w:rsidRPr="004612AC" w:rsidR="00795746">
        <w:rPr>
          <w:color w:val="auto"/>
        </w:rPr>
        <w:t>contract</w:t>
      </w:r>
      <w:r w:rsidRPr="004612AC" w:rsidR="0013415D">
        <w:rPr>
          <w:color w:val="auto"/>
        </w:rPr>
        <w:t xml:space="preserve"> for the currently approved data collection is eight responses per year.  </w:t>
      </w:r>
      <w:r w:rsidRPr="004612AC" w:rsidR="00180893">
        <w:rPr>
          <w:color w:val="auto"/>
        </w:rPr>
        <w:t xml:space="preserve"> </w:t>
      </w:r>
      <w:r w:rsidRPr="004612AC">
        <w:rPr>
          <w:color w:val="auto"/>
        </w:rPr>
        <w:t xml:space="preserve">For the 2021 contract year, the </w:t>
      </w:r>
      <w:r w:rsidRPr="004612AC" w:rsidR="00B14825">
        <w:rPr>
          <w:color w:val="auto"/>
        </w:rPr>
        <w:t xml:space="preserve">reduction in the </w:t>
      </w:r>
      <w:r w:rsidRPr="004612AC">
        <w:rPr>
          <w:color w:val="auto"/>
        </w:rPr>
        <w:t xml:space="preserve">number of responses </w:t>
      </w:r>
      <w:r w:rsidRPr="004612AC" w:rsidR="00B14825">
        <w:rPr>
          <w:color w:val="auto"/>
        </w:rPr>
        <w:t>f</w:t>
      </w:r>
      <w:r w:rsidRPr="004612AC">
        <w:rPr>
          <w:color w:val="auto"/>
        </w:rPr>
        <w:t xml:space="preserve">rom eight to seven </w:t>
      </w:r>
      <w:r w:rsidRPr="004612AC" w:rsidR="00B14825">
        <w:rPr>
          <w:color w:val="auto"/>
        </w:rPr>
        <w:t xml:space="preserve">is due to the </w:t>
      </w:r>
      <w:r w:rsidRPr="004612AC">
        <w:rPr>
          <w:color w:val="auto"/>
        </w:rPr>
        <w:t>removal</w:t>
      </w:r>
      <w:r w:rsidRPr="004612AC" w:rsidR="00F638A7">
        <w:rPr>
          <w:color w:val="auto"/>
        </w:rPr>
        <w:t xml:space="preserve"> of </w:t>
      </w:r>
      <w:r w:rsidRPr="004612AC" w:rsidR="0013415D">
        <w:rPr>
          <w:color w:val="auto"/>
        </w:rPr>
        <w:t xml:space="preserve">the </w:t>
      </w:r>
      <w:r w:rsidRPr="004612AC" w:rsidR="00F638A7">
        <w:rPr>
          <w:color w:val="auto"/>
        </w:rPr>
        <w:t>ATB reporting</w:t>
      </w:r>
      <w:r w:rsidRPr="004612AC" w:rsidR="0013415D">
        <w:rPr>
          <w:color w:val="auto"/>
        </w:rPr>
        <w:t xml:space="preserve"> section</w:t>
      </w:r>
      <w:r w:rsidRPr="004612AC" w:rsidR="00B14825">
        <w:rPr>
          <w:color w:val="auto"/>
        </w:rPr>
        <w:t xml:space="preserve">.  </w:t>
      </w:r>
      <w:r w:rsidRPr="004612AC" w:rsidR="00663E45">
        <w:rPr>
          <w:color w:val="auto"/>
        </w:rPr>
        <w:t xml:space="preserve">The increased costs for the 2021 contract year is </w:t>
      </w:r>
      <w:r w:rsidRPr="004612AC" w:rsidR="00E11C0F">
        <w:rPr>
          <w:color w:val="auto"/>
        </w:rPr>
        <w:t xml:space="preserve">due to the </w:t>
      </w:r>
      <w:r w:rsidRPr="004612AC" w:rsidR="00B14825">
        <w:rPr>
          <w:color w:val="auto"/>
        </w:rPr>
        <w:t>increas</w:t>
      </w:r>
      <w:r w:rsidRPr="004612AC" w:rsidR="00663E45">
        <w:rPr>
          <w:color w:val="auto"/>
        </w:rPr>
        <w:t xml:space="preserve">e in the number of contracts </w:t>
      </w:r>
      <w:r w:rsidRPr="004612AC" w:rsidR="00B14825">
        <w:rPr>
          <w:color w:val="auto"/>
        </w:rPr>
        <w:t xml:space="preserve">from </w:t>
      </w:r>
      <w:r w:rsidRPr="004612AC" w:rsidR="00F638A7">
        <w:rPr>
          <w:color w:val="auto"/>
        </w:rPr>
        <w:t>681</w:t>
      </w:r>
      <w:r w:rsidRPr="004612AC" w:rsidR="00B14825">
        <w:rPr>
          <w:color w:val="auto"/>
        </w:rPr>
        <w:t xml:space="preserve"> for </w:t>
      </w:r>
      <w:r w:rsidRPr="004612AC" w:rsidR="00F9709A">
        <w:rPr>
          <w:color w:val="auto"/>
        </w:rPr>
        <w:t xml:space="preserve">the </w:t>
      </w:r>
      <w:r w:rsidRPr="004612AC" w:rsidR="00B14825">
        <w:rPr>
          <w:color w:val="auto"/>
        </w:rPr>
        <w:t xml:space="preserve">2020 year to </w:t>
      </w:r>
      <w:r w:rsidRPr="004612AC" w:rsidR="00F638A7">
        <w:rPr>
          <w:color w:val="auto"/>
        </w:rPr>
        <w:t>759</w:t>
      </w:r>
      <w:r w:rsidRPr="004612AC" w:rsidR="00B14825">
        <w:rPr>
          <w:color w:val="auto"/>
        </w:rPr>
        <w:t xml:space="preserve"> for the 2021 contract year</w:t>
      </w:r>
      <w:r w:rsidRPr="004612AC" w:rsidR="00D12AF6">
        <w:rPr>
          <w:color w:val="auto"/>
        </w:rPr>
        <w:t xml:space="preserve">, and </w:t>
      </w:r>
      <w:r w:rsidRPr="004612AC" w:rsidR="00E84FB1">
        <w:rPr>
          <w:color w:val="auto"/>
        </w:rPr>
        <w:t>updated wage data</w:t>
      </w:r>
      <w:r w:rsidRPr="004612AC" w:rsidR="00D12AF6">
        <w:rPr>
          <w:color w:val="auto"/>
        </w:rPr>
        <w:t xml:space="preserve">. </w:t>
      </w:r>
      <w:r w:rsidRPr="004612AC" w:rsidR="00663E45">
        <w:rPr>
          <w:color w:val="auto"/>
        </w:rPr>
        <w:t>T</w:t>
      </w:r>
      <w:r w:rsidRPr="004612AC" w:rsidR="00AD5E22">
        <w:rPr>
          <w:color w:val="auto"/>
        </w:rPr>
        <w:t xml:space="preserve">he previous </w:t>
      </w:r>
      <w:r w:rsidRPr="004612AC" w:rsidR="00202E4B">
        <w:rPr>
          <w:color w:val="auto"/>
        </w:rPr>
        <w:t xml:space="preserve">wage </w:t>
      </w:r>
      <w:r w:rsidRPr="004612AC" w:rsidR="00AD5E22">
        <w:rPr>
          <w:color w:val="auto"/>
        </w:rPr>
        <w:t xml:space="preserve">estimate </w:t>
      </w:r>
      <w:r w:rsidRPr="004612AC" w:rsidR="00D12AF6">
        <w:rPr>
          <w:color w:val="auto"/>
        </w:rPr>
        <w:t>used</w:t>
      </w:r>
      <w:r w:rsidRPr="004612AC" w:rsidR="00AD5E22">
        <w:rPr>
          <w:color w:val="auto"/>
        </w:rPr>
        <w:t xml:space="preserve"> </w:t>
      </w:r>
      <w:r w:rsidRPr="004612AC" w:rsidR="00202E4B">
        <w:rPr>
          <w:color w:val="auto"/>
        </w:rPr>
        <w:t>was</w:t>
      </w:r>
      <w:r w:rsidRPr="004612AC" w:rsidR="007719AA">
        <w:rPr>
          <w:color w:val="auto"/>
        </w:rPr>
        <w:t xml:space="preserve"> </w:t>
      </w:r>
      <w:r w:rsidRPr="004612AC" w:rsidR="00AD5E22">
        <w:rPr>
          <w:color w:val="auto"/>
        </w:rPr>
        <w:t>$</w:t>
      </w:r>
      <w:r w:rsidRPr="004612AC" w:rsidR="00663E45">
        <w:rPr>
          <w:color w:val="auto"/>
        </w:rPr>
        <w:t>45.01/hour</w:t>
      </w:r>
      <w:r w:rsidRPr="004612AC" w:rsidR="001C2689">
        <w:rPr>
          <w:color w:val="auto"/>
        </w:rPr>
        <w:t>, and t</w:t>
      </w:r>
      <w:r w:rsidRPr="004612AC" w:rsidR="00D12AF6">
        <w:rPr>
          <w:color w:val="auto"/>
        </w:rPr>
        <w:t xml:space="preserve">he current estimate uses </w:t>
      </w:r>
      <w:r w:rsidRPr="004612AC" w:rsidR="00F9709A">
        <w:rPr>
          <w:color w:val="auto"/>
        </w:rPr>
        <w:t>$</w:t>
      </w:r>
      <w:r w:rsidRPr="004612AC" w:rsidR="00663E45">
        <w:rPr>
          <w:color w:val="auto"/>
        </w:rPr>
        <w:t>46.23 per hour.</w:t>
      </w:r>
    </w:p>
    <w:p w:rsidR="00910F7D" w:rsidP="00E11C0F" w:rsidRDefault="00180893" w14:paraId="0E092B87" w14:textId="08E85FA9">
      <w:pPr>
        <w:pStyle w:val="Heading2"/>
        <w:spacing w:before="240"/>
        <w:ind w:left="586"/>
      </w:pPr>
      <w:r>
        <w:rPr>
          <w:b w:val="0"/>
          <w:i/>
        </w:rPr>
        <w:t>Information Collection Instruments/Instructions</w:t>
      </w:r>
    </w:p>
    <w:p w:rsidR="00910F7D" w:rsidRDefault="00180893" w14:paraId="10D77FBC" w14:textId="77777777">
      <w:pPr>
        <w:spacing w:after="0" w:line="259" w:lineRule="auto"/>
        <w:ind w:left="720" w:firstLine="0"/>
      </w:pPr>
      <w:r>
        <w:t xml:space="preserve"> </w:t>
      </w:r>
    </w:p>
    <w:p w:rsidR="00910F7D" w:rsidP="00E11C0F" w:rsidRDefault="00E11C0F" w14:paraId="12B841E4" w14:textId="0C130F32">
      <w:pPr>
        <w:pStyle w:val="ListParagraph"/>
      </w:pPr>
      <w:r>
        <w:t xml:space="preserve">The </w:t>
      </w:r>
      <w:r w:rsidR="00180893">
        <w:t xml:space="preserve">Medicare Part C Plan Reporting Requirements Technical Specifications Document </w:t>
      </w:r>
      <w:r w:rsidR="00202E4B">
        <w:t xml:space="preserve">for </w:t>
      </w:r>
      <w:r w:rsidR="00180893">
        <w:t>Contract Year 2021 provides a description of the reporting sections, reporting timeframes and deadlines, and specific data elements for each reporting section.</w:t>
      </w:r>
    </w:p>
    <w:p w:rsidR="00910F7D" w:rsidRDefault="00180893" w14:paraId="41C48F63" w14:textId="77777777">
      <w:pPr>
        <w:spacing w:after="0" w:line="259" w:lineRule="auto"/>
        <w:ind w:left="720" w:firstLine="0"/>
      </w:pPr>
      <w:r>
        <w:t xml:space="preserve"> </w:t>
      </w:r>
    </w:p>
    <w:p w:rsidR="00910F7D" w:rsidRDefault="00180893" w14:paraId="2CBD8E5A" w14:textId="2CA5F1F4">
      <w:pPr>
        <w:numPr>
          <w:ilvl w:val="0"/>
          <w:numId w:val="5"/>
        </w:numPr>
        <w:ind w:hanging="360"/>
      </w:pPr>
      <w:r>
        <w:t>Capital Costs</w:t>
      </w:r>
    </w:p>
    <w:p w:rsidR="00910F7D" w:rsidRDefault="00180893" w14:paraId="7F0ACDCF" w14:textId="77777777">
      <w:pPr>
        <w:spacing w:after="0" w:line="259" w:lineRule="auto"/>
        <w:ind w:left="288" w:firstLine="0"/>
      </w:pPr>
      <w:r>
        <w:t xml:space="preserve"> </w:t>
      </w:r>
    </w:p>
    <w:p w:rsidR="00910F7D" w:rsidRDefault="00180893" w14:paraId="5C868A77" w14:textId="2F2EBC14">
      <w:pPr>
        <w:ind w:left="715"/>
      </w:pPr>
      <w:r>
        <w:t>There is no capital cost associated with this collection because as indicated above, MAOs are familiar with the electronic system used to fill out this data, HPMS.</w:t>
      </w:r>
    </w:p>
    <w:p w:rsidR="00910F7D" w:rsidRDefault="00180893" w14:paraId="307AD245" w14:textId="77777777">
      <w:pPr>
        <w:spacing w:after="0" w:line="259" w:lineRule="auto"/>
        <w:ind w:left="288" w:firstLine="0"/>
      </w:pPr>
      <w:r>
        <w:t xml:space="preserve"> </w:t>
      </w:r>
    </w:p>
    <w:p w:rsidR="00910F7D" w:rsidRDefault="00180893" w14:paraId="72E16F24" w14:textId="15BDC593">
      <w:pPr>
        <w:numPr>
          <w:ilvl w:val="0"/>
          <w:numId w:val="5"/>
        </w:numPr>
        <w:ind w:hanging="360"/>
      </w:pPr>
      <w:r>
        <w:t>Cost to Federal Government</w:t>
      </w:r>
    </w:p>
    <w:p w:rsidR="00910F7D" w:rsidRDefault="00180893" w14:paraId="4D719C42" w14:textId="77777777">
      <w:pPr>
        <w:spacing w:after="0" w:line="259" w:lineRule="auto"/>
        <w:ind w:left="288" w:firstLine="0"/>
      </w:pPr>
      <w:r>
        <w:t xml:space="preserve"> </w:t>
      </w:r>
    </w:p>
    <w:p w:rsidR="00910F7D" w:rsidRDefault="00180893" w14:paraId="1A846446" w14:textId="3FF6CCDB">
      <w:pPr>
        <w:ind w:left="715"/>
      </w:pPr>
      <w:r>
        <w:t xml:space="preserve">The estimated annual cost is $300,000 to support reporting through the </w:t>
      </w:r>
      <w:r w:rsidR="001E1A69">
        <w:t xml:space="preserve">CMS </w:t>
      </w:r>
      <w:r>
        <w:t>Health Plan Management System (HPMS). Th</w:t>
      </w:r>
      <w:r w:rsidR="001E1A69">
        <w:t xml:space="preserve">is amount </w:t>
      </w:r>
      <w:r>
        <w:t>is the same as previously reported</w:t>
      </w:r>
      <w:r w:rsidR="00F9709A">
        <w:t xml:space="preserve">, and is </w:t>
      </w:r>
      <w:r>
        <w:t>a “standard” estimate used in our ICRs when the HPMS</w:t>
      </w:r>
      <w:r w:rsidR="001E1A69">
        <w:t xml:space="preserve"> </w:t>
      </w:r>
      <w:r>
        <w:t>resources support the CMS information processing and reporting role.</w:t>
      </w:r>
    </w:p>
    <w:p w:rsidR="00910F7D" w:rsidRDefault="00180893" w14:paraId="6407922A" w14:textId="30C743BC">
      <w:pPr>
        <w:spacing w:after="0" w:line="259" w:lineRule="auto"/>
        <w:ind w:left="288" w:firstLine="0"/>
      </w:pPr>
      <w:r>
        <w:t xml:space="preserve"> </w:t>
      </w:r>
    </w:p>
    <w:p w:rsidR="00BC4A9C" w:rsidRDefault="00BC4A9C" w14:paraId="677E5B43" w14:textId="757FFC9E">
      <w:pPr>
        <w:spacing w:after="0" w:line="259" w:lineRule="auto"/>
        <w:ind w:left="288" w:firstLine="0"/>
      </w:pPr>
    </w:p>
    <w:p w:rsidR="00BC4A9C" w:rsidRDefault="00BC4A9C" w14:paraId="4A0B2D16" w14:textId="77777777">
      <w:pPr>
        <w:spacing w:after="0" w:line="259" w:lineRule="auto"/>
        <w:ind w:left="288" w:firstLine="0"/>
      </w:pPr>
    </w:p>
    <w:p w:rsidR="00910F7D" w:rsidRDefault="00180893" w14:paraId="117F5311" w14:textId="65AACC60">
      <w:pPr>
        <w:numPr>
          <w:ilvl w:val="0"/>
          <w:numId w:val="5"/>
        </w:numPr>
        <w:ind w:hanging="360"/>
      </w:pPr>
      <w:r>
        <w:t>Program and Burden Changes</w:t>
      </w:r>
    </w:p>
    <w:p w:rsidR="00910F7D" w:rsidRDefault="00180893" w14:paraId="5CA265AD" w14:textId="77777777">
      <w:pPr>
        <w:spacing w:after="0" w:line="259" w:lineRule="auto"/>
        <w:ind w:left="648" w:firstLine="0"/>
      </w:pPr>
      <w:r>
        <w:t xml:space="preserve"> </w:t>
      </w:r>
    </w:p>
    <w:p w:rsidR="00910F7D" w:rsidP="0059790C" w:rsidRDefault="00180893" w14:paraId="62683BD3" w14:textId="124C73D3">
      <w:pPr>
        <w:ind w:left="715"/>
        <w:rPr>
          <w:color w:val="auto"/>
        </w:rPr>
      </w:pPr>
      <w:r w:rsidRPr="004612AC">
        <w:rPr>
          <w:color w:val="auto"/>
        </w:rPr>
        <w:t>The table below estimates the burden changes in hours and costs for the 2021 ICR</w:t>
      </w:r>
      <w:r w:rsidRPr="004612AC" w:rsidR="00AD0503">
        <w:rPr>
          <w:color w:val="auto"/>
        </w:rPr>
        <w:t xml:space="preserve"> </w:t>
      </w:r>
      <w:r w:rsidRPr="004612AC" w:rsidR="00706BAA">
        <w:rPr>
          <w:color w:val="auto"/>
        </w:rPr>
        <w:t>accounting for both the increase in the number of approved contracts for the 2021 reporting year</w:t>
      </w:r>
      <w:r w:rsidRPr="004612AC" w:rsidR="00F9709A">
        <w:rPr>
          <w:color w:val="auto"/>
        </w:rPr>
        <w:t>, updated wage data,</w:t>
      </w:r>
      <w:r w:rsidRPr="004612AC" w:rsidR="00706BAA">
        <w:rPr>
          <w:color w:val="auto"/>
        </w:rPr>
        <w:t xml:space="preserve"> and </w:t>
      </w:r>
      <w:r w:rsidRPr="004612AC" w:rsidR="00AD0503">
        <w:rPr>
          <w:color w:val="auto"/>
        </w:rPr>
        <w:t>the suspension of the reporting section for ATB.</w:t>
      </w:r>
      <w:r w:rsidRPr="004612AC">
        <w:rPr>
          <w:color w:val="auto"/>
        </w:rPr>
        <w:t xml:space="preserve"> </w:t>
      </w:r>
      <w:r w:rsidRPr="004612AC" w:rsidR="00AD0503">
        <w:rPr>
          <w:color w:val="auto"/>
        </w:rPr>
        <w:t xml:space="preserve">Despite the decrease in burden and hours due to the suspension of the ATB </w:t>
      </w:r>
      <w:r w:rsidRPr="004612AC" w:rsidR="00706BAA">
        <w:rPr>
          <w:color w:val="auto"/>
        </w:rPr>
        <w:t>rep</w:t>
      </w:r>
      <w:r w:rsidRPr="004612AC" w:rsidR="002B7266">
        <w:rPr>
          <w:color w:val="auto"/>
        </w:rPr>
        <w:t>o</w:t>
      </w:r>
      <w:r w:rsidRPr="004612AC" w:rsidR="00706BAA">
        <w:rPr>
          <w:color w:val="auto"/>
        </w:rPr>
        <w:t>rting,</w:t>
      </w:r>
      <w:r w:rsidRPr="004612AC" w:rsidR="00AD0503">
        <w:rPr>
          <w:color w:val="auto"/>
        </w:rPr>
        <w:t xml:space="preserve"> </w:t>
      </w:r>
      <w:r w:rsidRPr="004612AC" w:rsidR="00F9709A">
        <w:rPr>
          <w:color w:val="auto"/>
        </w:rPr>
        <w:t>costs</w:t>
      </w:r>
      <w:r w:rsidRPr="004612AC" w:rsidR="00AD0503">
        <w:rPr>
          <w:color w:val="auto"/>
        </w:rPr>
        <w:t xml:space="preserve"> increased from 2020 to 2021 due to the increase in the number </w:t>
      </w:r>
      <w:r w:rsidRPr="004612AC">
        <w:rPr>
          <w:color w:val="auto"/>
        </w:rPr>
        <w:t xml:space="preserve">of </w:t>
      </w:r>
      <w:r w:rsidRPr="004612AC" w:rsidR="00AD0503">
        <w:rPr>
          <w:color w:val="auto"/>
        </w:rPr>
        <w:t xml:space="preserve">active </w:t>
      </w:r>
      <w:r w:rsidRPr="004612AC">
        <w:rPr>
          <w:color w:val="auto"/>
        </w:rPr>
        <w:t xml:space="preserve">contracts reporting </w:t>
      </w:r>
      <w:r w:rsidRPr="004612AC" w:rsidR="002E2817">
        <w:rPr>
          <w:color w:val="auto"/>
        </w:rPr>
        <w:t xml:space="preserve">for </w:t>
      </w:r>
      <w:r w:rsidRPr="004612AC">
        <w:rPr>
          <w:color w:val="auto"/>
        </w:rPr>
        <w:t>2021</w:t>
      </w:r>
      <w:r w:rsidRPr="004612AC" w:rsidR="002E2817">
        <w:rPr>
          <w:color w:val="auto"/>
        </w:rPr>
        <w:t xml:space="preserve"> year</w:t>
      </w:r>
      <w:r w:rsidRPr="004612AC" w:rsidR="00F9709A">
        <w:rPr>
          <w:color w:val="auto"/>
        </w:rPr>
        <w:t xml:space="preserve"> and updated wage data</w:t>
      </w:r>
      <w:r w:rsidRPr="004612AC" w:rsidR="002E2817">
        <w:rPr>
          <w:color w:val="auto"/>
        </w:rPr>
        <w:t>.</w:t>
      </w:r>
      <w:r w:rsidRPr="004612AC" w:rsidR="00AD0503">
        <w:rPr>
          <w:color w:val="auto"/>
        </w:rPr>
        <w:t xml:space="preserve"> </w:t>
      </w:r>
      <w:r w:rsidRPr="004612AC" w:rsidR="002E2817">
        <w:rPr>
          <w:color w:val="auto"/>
        </w:rPr>
        <w:t>T</w:t>
      </w:r>
      <w:r w:rsidRPr="004612AC">
        <w:rPr>
          <w:color w:val="auto"/>
        </w:rPr>
        <w:t>he number of active contracts reporting in CY 202</w:t>
      </w:r>
      <w:r w:rsidRPr="004612AC" w:rsidR="00A219D6">
        <w:rPr>
          <w:color w:val="auto"/>
        </w:rPr>
        <w:t>1</w:t>
      </w:r>
      <w:r w:rsidRPr="004612AC" w:rsidR="002423BE">
        <w:rPr>
          <w:color w:val="auto"/>
        </w:rPr>
        <w:t xml:space="preserve"> is 759</w:t>
      </w:r>
      <w:r w:rsidRPr="004612AC">
        <w:rPr>
          <w:color w:val="auto"/>
        </w:rPr>
        <w:t xml:space="preserve"> (n=</w:t>
      </w:r>
      <w:r w:rsidRPr="004612AC" w:rsidR="00A219D6">
        <w:rPr>
          <w:color w:val="auto"/>
        </w:rPr>
        <w:t>759</w:t>
      </w:r>
      <w:r w:rsidRPr="004612AC">
        <w:rPr>
          <w:color w:val="auto"/>
        </w:rPr>
        <w:t xml:space="preserve">).  The average number of annual responses for the Part C reporting section for 2021 is </w:t>
      </w:r>
      <w:r w:rsidRPr="004612AC" w:rsidR="00A219D6">
        <w:rPr>
          <w:color w:val="auto"/>
        </w:rPr>
        <w:t>759</w:t>
      </w:r>
      <w:r w:rsidRPr="004612AC">
        <w:rPr>
          <w:color w:val="auto"/>
        </w:rPr>
        <w:t xml:space="preserve"> x 1=</w:t>
      </w:r>
      <w:r w:rsidRPr="004612AC" w:rsidR="00A219D6">
        <w:rPr>
          <w:color w:val="auto"/>
        </w:rPr>
        <w:t>759</w:t>
      </w:r>
      <w:r w:rsidRPr="004612AC">
        <w:rPr>
          <w:color w:val="auto"/>
        </w:rPr>
        <w:t xml:space="preserve"> for sections reporting annually. </w:t>
      </w:r>
      <w:r w:rsidRPr="004612AC" w:rsidR="001C2689">
        <w:rPr>
          <w:color w:val="auto"/>
        </w:rPr>
        <w:t>In addition, the w</w:t>
      </w:r>
      <w:r w:rsidRPr="004612AC" w:rsidR="001E1A69">
        <w:rPr>
          <w:color w:val="auto"/>
        </w:rPr>
        <w:t xml:space="preserve">age data </w:t>
      </w:r>
      <w:r w:rsidRPr="004612AC" w:rsidR="001C2689">
        <w:rPr>
          <w:color w:val="auto"/>
        </w:rPr>
        <w:t>i</w:t>
      </w:r>
      <w:r w:rsidRPr="004612AC" w:rsidR="001E1A69">
        <w:rPr>
          <w:color w:val="auto"/>
        </w:rPr>
        <w:t>ncreased from $45.01 per hour to $46.23 per hour.</w:t>
      </w:r>
    </w:p>
    <w:p w:rsidR="0059790C" w:rsidP="0059790C" w:rsidRDefault="0059790C" w14:paraId="1A042CE9" w14:textId="77777777">
      <w:pPr>
        <w:ind w:left="715"/>
      </w:pPr>
    </w:p>
    <w:p w:rsidR="00910F7D" w:rsidRDefault="00180893" w14:paraId="53CBFC8C" w14:textId="77777777">
      <w:pPr>
        <w:pStyle w:val="Heading1"/>
        <w:ind w:left="303" w:right="1"/>
      </w:pPr>
      <w:r>
        <w:t xml:space="preserve">Table 3 -Estimated Cost of Information Collection Requirements (ICR) </w:t>
      </w:r>
    </w:p>
    <w:tbl>
      <w:tblPr>
        <w:tblStyle w:val="TableGrid0"/>
        <w:tblW w:w="8820" w:type="dxa"/>
        <w:tblInd w:w="715" w:type="dxa"/>
        <w:tblLayout w:type="fixed"/>
        <w:tblLook w:val="04A0" w:firstRow="1" w:lastRow="0" w:firstColumn="1" w:lastColumn="0" w:noHBand="0" w:noVBand="1"/>
        <w:tblCaption w:val="Table 3 Estimated Cost of Information Collection Requirements (ICR)"/>
      </w:tblPr>
      <w:tblGrid>
        <w:gridCol w:w="1671"/>
        <w:gridCol w:w="1200"/>
        <w:gridCol w:w="1629"/>
        <w:gridCol w:w="1120"/>
        <w:gridCol w:w="1400"/>
        <w:gridCol w:w="1800"/>
      </w:tblGrid>
      <w:tr w:rsidR="00CC1FB8" w:rsidTr="000E1446" w14:paraId="2372268A" w14:textId="77777777">
        <w:trPr>
          <w:trHeight w:val="931"/>
          <w:tblHeader/>
        </w:trPr>
        <w:tc>
          <w:tcPr>
            <w:tcW w:w="1671" w:type="dxa"/>
          </w:tcPr>
          <w:p w:rsidRPr="00E116A7" w:rsidR="00CC1FB8" w:rsidP="00CC1FB8" w:rsidRDefault="00E116A7" w14:paraId="5485D300" w14:textId="0E2BC4F5">
            <w:pPr>
              <w:spacing w:after="0" w:line="259" w:lineRule="auto"/>
              <w:ind w:left="0" w:right="50" w:firstLine="0"/>
              <w:jc w:val="center"/>
              <w:rPr>
                <w:sz w:val="20"/>
                <w:szCs w:val="20"/>
              </w:rPr>
            </w:pPr>
            <w:r>
              <w:rPr>
                <w:sz w:val="20"/>
                <w:szCs w:val="20"/>
              </w:rPr>
              <w:t xml:space="preserve">All </w:t>
            </w:r>
            <w:r w:rsidRPr="00E116A7" w:rsidR="00CC1FB8">
              <w:rPr>
                <w:sz w:val="20"/>
                <w:szCs w:val="20"/>
              </w:rPr>
              <w:t>Part C Reporting Sections</w:t>
            </w:r>
          </w:p>
        </w:tc>
        <w:tc>
          <w:tcPr>
            <w:tcW w:w="1200" w:type="dxa"/>
          </w:tcPr>
          <w:p w:rsidRPr="00E116A7" w:rsidR="00CC1FB8" w:rsidRDefault="00CC1FB8" w14:paraId="2CFC8EC7" w14:textId="5FC024BC">
            <w:pPr>
              <w:spacing w:after="0" w:line="259" w:lineRule="auto"/>
              <w:ind w:left="0" w:right="52" w:firstLine="0"/>
              <w:jc w:val="center"/>
              <w:rPr>
                <w:sz w:val="20"/>
                <w:szCs w:val="20"/>
              </w:rPr>
            </w:pPr>
            <w:r w:rsidRPr="00E116A7">
              <w:rPr>
                <w:sz w:val="20"/>
                <w:szCs w:val="20"/>
              </w:rPr>
              <w:t>2020 hours</w:t>
            </w:r>
          </w:p>
        </w:tc>
        <w:tc>
          <w:tcPr>
            <w:tcW w:w="1629" w:type="dxa"/>
          </w:tcPr>
          <w:p w:rsidRPr="00E116A7" w:rsidR="00CC1FB8" w:rsidP="00AD0503" w:rsidRDefault="00CC1FB8" w14:paraId="6FFE31B8" w14:textId="6BE5A146">
            <w:pPr>
              <w:spacing w:after="0" w:line="259" w:lineRule="auto"/>
              <w:ind w:left="0" w:firstLine="0"/>
              <w:jc w:val="center"/>
              <w:rPr>
                <w:sz w:val="20"/>
                <w:szCs w:val="20"/>
              </w:rPr>
            </w:pPr>
            <w:r w:rsidRPr="00E116A7">
              <w:rPr>
                <w:sz w:val="20"/>
                <w:szCs w:val="20"/>
              </w:rPr>
              <w:t>2020 Cost</w:t>
            </w:r>
          </w:p>
        </w:tc>
        <w:tc>
          <w:tcPr>
            <w:tcW w:w="1120" w:type="dxa"/>
          </w:tcPr>
          <w:p w:rsidRPr="00E116A7" w:rsidR="00CC1FB8" w:rsidRDefault="00CC1FB8" w14:paraId="05C6605A" w14:textId="4222973F">
            <w:pPr>
              <w:spacing w:after="0" w:line="259" w:lineRule="auto"/>
              <w:ind w:left="0" w:right="50" w:firstLine="0"/>
              <w:jc w:val="center"/>
              <w:rPr>
                <w:sz w:val="20"/>
                <w:szCs w:val="20"/>
              </w:rPr>
            </w:pPr>
            <w:r w:rsidRPr="00E116A7">
              <w:rPr>
                <w:sz w:val="20"/>
                <w:szCs w:val="20"/>
              </w:rPr>
              <w:t>2021 hours</w:t>
            </w:r>
          </w:p>
        </w:tc>
        <w:tc>
          <w:tcPr>
            <w:tcW w:w="1400" w:type="dxa"/>
          </w:tcPr>
          <w:p w:rsidRPr="00E116A7" w:rsidR="00CC1FB8" w:rsidRDefault="00CC1FB8" w14:paraId="266AFD97" w14:textId="0BBCA63E">
            <w:pPr>
              <w:spacing w:after="0" w:line="259" w:lineRule="auto"/>
              <w:ind w:left="0" w:right="49" w:firstLine="0"/>
              <w:jc w:val="center"/>
              <w:rPr>
                <w:sz w:val="20"/>
                <w:szCs w:val="20"/>
              </w:rPr>
            </w:pPr>
            <w:r w:rsidRPr="00E116A7">
              <w:rPr>
                <w:sz w:val="20"/>
                <w:szCs w:val="20"/>
              </w:rPr>
              <w:t>2021 Cost</w:t>
            </w:r>
          </w:p>
        </w:tc>
        <w:tc>
          <w:tcPr>
            <w:tcW w:w="1800" w:type="dxa"/>
          </w:tcPr>
          <w:p w:rsidRPr="00E116A7" w:rsidR="00CC1FB8" w:rsidP="00CC1FB8" w:rsidRDefault="00CC1FB8" w14:paraId="066322A4" w14:textId="77777777">
            <w:pPr>
              <w:spacing w:after="0" w:line="259" w:lineRule="auto"/>
              <w:ind w:left="0" w:right="48" w:firstLine="0"/>
              <w:jc w:val="center"/>
              <w:rPr>
                <w:sz w:val="20"/>
                <w:szCs w:val="20"/>
              </w:rPr>
            </w:pPr>
            <w:r w:rsidRPr="00E116A7">
              <w:rPr>
                <w:sz w:val="20"/>
                <w:szCs w:val="20"/>
              </w:rPr>
              <w:t xml:space="preserve">Total Increase/Decrease in </w:t>
            </w:r>
          </w:p>
          <w:p w:rsidRPr="00E116A7" w:rsidR="00CC1FB8" w:rsidP="00CC1FB8" w:rsidRDefault="00CC1FB8" w14:paraId="2434A866" w14:textId="77777777">
            <w:pPr>
              <w:spacing w:after="0" w:line="259" w:lineRule="auto"/>
              <w:ind w:left="0" w:right="48" w:firstLine="0"/>
              <w:jc w:val="center"/>
              <w:rPr>
                <w:sz w:val="20"/>
                <w:szCs w:val="20"/>
              </w:rPr>
            </w:pPr>
            <w:r w:rsidRPr="00E116A7">
              <w:rPr>
                <w:sz w:val="20"/>
                <w:szCs w:val="20"/>
              </w:rPr>
              <w:t xml:space="preserve">Burden for Part C </w:t>
            </w:r>
          </w:p>
          <w:p w:rsidRPr="00E116A7" w:rsidR="00CC1FB8" w:rsidP="00CC1FB8" w:rsidRDefault="00CC1FB8" w14:paraId="718F59BA" w14:textId="132D1B16">
            <w:pPr>
              <w:spacing w:after="0" w:line="259" w:lineRule="auto"/>
              <w:ind w:left="0" w:right="48" w:firstLine="0"/>
              <w:jc w:val="center"/>
              <w:rPr>
                <w:sz w:val="20"/>
                <w:szCs w:val="20"/>
              </w:rPr>
            </w:pPr>
            <w:r w:rsidRPr="00E116A7">
              <w:rPr>
                <w:sz w:val="20"/>
                <w:szCs w:val="20"/>
              </w:rPr>
              <w:t>Reporting</w:t>
            </w:r>
          </w:p>
        </w:tc>
      </w:tr>
      <w:tr w:rsidR="00E116A7" w:rsidTr="000E1446" w14:paraId="01A0E4C1" w14:textId="77777777">
        <w:trPr>
          <w:trHeight w:val="931"/>
        </w:trPr>
        <w:tc>
          <w:tcPr>
            <w:tcW w:w="1671" w:type="dxa"/>
          </w:tcPr>
          <w:p w:rsidRPr="00E116A7" w:rsidR="00910F7D" w:rsidRDefault="00180893" w14:paraId="460D3B03" w14:textId="77777777">
            <w:pPr>
              <w:spacing w:after="0" w:line="259" w:lineRule="auto"/>
              <w:ind w:left="0" w:right="50" w:firstLine="0"/>
              <w:jc w:val="center"/>
              <w:rPr>
                <w:sz w:val="20"/>
                <w:szCs w:val="20"/>
              </w:rPr>
            </w:pPr>
            <w:r w:rsidRPr="00E116A7">
              <w:rPr>
                <w:sz w:val="20"/>
                <w:szCs w:val="20"/>
              </w:rPr>
              <w:t xml:space="preserve">Total </w:t>
            </w:r>
          </w:p>
          <w:p w:rsidRPr="00E116A7" w:rsidR="00910F7D" w:rsidRDefault="00180893" w14:paraId="049DBCD5" w14:textId="77777777">
            <w:pPr>
              <w:spacing w:after="0" w:line="259" w:lineRule="auto"/>
              <w:ind w:left="0" w:right="51" w:firstLine="0"/>
              <w:jc w:val="center"/>
              <w:rPr>
                <w:sz w:val="20"/>
                <w:szCs w:val="20"/>
              </w:rPr>
            </w:pPr>
            <w:r w:rsidRPr="00E116A7">
              <w:rPr>
                <w:sz w:val="20"/>
                <w:szCs w:val="20"/>
              </w:rPr>
              <w:t xml:space="preserve">Burden </w:t>
            </w:r>
          </w:p>
          <w:p w:rsidRPr="00E116A7" w:rsidR="00910F7D" w:rsidP="00AD0503" w:rsidRDefault="00180893" w14:paraId="3261E995" w14:textId="12D439E6">
            <w:pPr>
              <w:spacing w:after="0" w:line="259" w:lineRule="auto"/>
              <w:ind w:left="0" w:firstLine="0"/>
              <w:jc w:val="center"/>
              <w:rPr>
                <w:sz w:val="20"/>
                <w:szCs w:val="20"/>
              </w:rPr>
            </w:pPr>
            <w:r w:rsidRPr="00E116A7">
              <w:rPr>
                <w:sz w:val="20"/>
                <w:szCs w:val="20"/>
              </w:rPr>
              <w:t xml:space="preserve">Increase/Decrease  </w:t>
            </w:r>
          </w:p>
        </w:tc>
        <w:tc>
          <w:tcPr>
            <w:tcW w:w="1200" w:type="dxa"/>
          </w:tcPr>
          <w:p w:rsidRPr="00E116A7" w:rsidR="00910F7D" w:rsidRDefault="00180893" w14:paraId="714AC76D" w14:textId="77777777">
            <w:pPr>
              <w:spacing w:after="0" w:line="259" w:lineRule="auto"/>
              <w:ind w:left="0" w:right="52" w:firstLine="0"/>
              <w:jc w:val="center"/>
              <w:rPr>
                <w:sz w:val="20"/>
                <w:szCs w:val="20"/>
              </w:rPr>
            </w:pPr>
            <w:r w:rsidRPr="00E116A7">
              <w:rPr>
                <w:sz w:val="20"/>
                <w:szCs w:val="20"/>
              </w:rPr>
              <w:t xml:space="preserve">187,926 </w:t>
            </w:r>
          </w:p>
        </w:tc>
        <w:tc>
          <w:tcPr>
            <w:tcW w:w="1629" w:type="dxa"/>
          </w:tcPr>
          <w:p w:rsidRPr="00E116A7" w:rsidR="00910F7D" w:rsidP="00AD0503" w:rsidRDefault="00180893" w14:paraId="5CD199AE" w14:textId="79011129">
            <w:pPr>
              <w:spacing w:after="0" w:line="259" w:lineRule="auto"/>
              <w:ind w:left="0" w:firstLine="0"/>
              <w:jc w:val="center"/>
              <w:rPr>
                <w:sz w:val="20"/>
                <w:szCs w:val="20"/>
              </w:rPr>
            </w:pPr>
            <w:r w:rsidRPr="00E116A7">
              <w:rPr>
                <w:sz w:val="20"/>
                <w:szCs w:val="20"/>
              </w:rPr>
              <w:t xml:space="preserve">$16,917,112.56 </w:t>
            </w:r>
          </w:p>
        </w:tc>
        <w:tc>
          <w:tcPr>
            <w:tcW w:w="1120" w:type="dxa"/>
          </w:tcPr>
          <w:p w:rsidRPr="00E116A7" w:rsidR="00910F7D" w:rsidRDefault="00CC1FB8" w14:paraId="7001966E" w14:textId="595CBA87">
            <w:pPr>
              <w:spacing w:after="0" w:line="259" w:lineRule="auto"/>
              <w:ind w:left="0" w:right="50" w:firstLine="0"/>
              <w:jc w:val="center"/>
              <w:rPr>
                <w:sz w:val="20"/>
                <w:szCs w:val="20"/>
              </w:rPr>
            </w:pPr>
            <w:r w:rsidRPr="00E116A7">
              <w:rPr>
                <w:sz w:val="20"/>
                <w:szCs w:val="20"/>
              </w:rPr>
              <w:t>224,664</w:t>
            </w:r>
          </w:p>
        </w:tc>
        <w:tc>
          <w:tcPr>
            <w:tcW w:w="1400" w:type="dxa"/>
          </w:tcPr>
          <w:p w:rsidRPr="00E116A7" w:rsidR="00910F7D" w:rsidP="00F9709A" w:rsidRDefault="00CC1FB8" w14:paraId="07F4DB39" w14:textId="68EC6C07">
            <w:pPr>
              <w:spacing w:after="0" w:line="259" w:lineRule="auto"/>
              <w:ind w:left="0" w:right="49" w:firstLine="0"/>
              <w:jc w:val="center"/>
              <w:rPr>
                <w:sz w:val="20"/>
                <w:szCs w:val="20"/>
              </w:rPr>
            </w:pPr>
            <w:r w:rsidRPr="00E116A7">
              <w:rPr>
                <w:sz w:val="20"/>
                <w:szCs w:val="20"/>
              </w:rPr>
              <w:t>$20,</w:t>
            </w:r>
            <w:r w:rsidR="00F9709A">
              <w:rPr>
                <w:sz w:val="20"/>
                <w:szCs w:val="20"/>
              </w:rPr>
              <w:t>772</w:t>
            </w:r>
            <w:r w:rsidRPr="00E116A7">
              <w:rPr>
                <w:sz w:val="20"/>
                <w:szCs w:val="20"/>
              </w:rPr>
              <w:t>,</w:t>
            </w:r>
            <w:r w:rsidR="00F9709A">
              <w:rPr>
                <w:sz w:val="20"/>
                <w:szCs w:val="20"/>
              </w:rPr>
              <w:t>433</w:t>
            </w:r>
          </w:p>
        </w:tc>
        <w:tc>
          <w:tcPr>
            <w:tcW w:w="1800" w:type="dxa"/>
          </w:tcPr>
          <w:p w:rsidRPr="00E116A7" w:rsidR="00910F7D" w:rsidP="00F9709A" w:rsidRDefault="00E116A7" w14:paraId="578AC47D" w14:textId="69EDAF4F">
            <w:pPr>
              <w:spacing w:after="0" w:line="259" w:lineRule="auto"/>
              <w:ind w:left="0" w:right="48" w:firstLine="0"/>
              <w:jc w:val="center"/>
              <w:rPr>
                <w:sz w:val="20"/>
                <w:szCs w:val="20"/>
              </w:rPr>
            </w:pPr>
            <w:r w:rsidRPr="00E116A7">
              <w:rPr>
                <w:sz w:val="20"/>
                <w:szCs w:val="20"/>
              </w:rPr>
              <w:t>$3,</w:t>
            </w:r>
            <w:r w:rsidR="00F9709A">
              <w:rPr>
                <w:sz w:val="20"/>
                <w:szCs w:val="20"/>
              </w:rPr>
              <w:t>855</w:t>
            </w:r>
            <w:r w:rsidRPr="00E116A7">
              <w:rPr>
                <w:sz w:val="20"/>
                <w:szCs w:val="20"/>
              </w:rPr>
              <w:t>,</w:t>
            </w:r>
            <w:r w:rsidR="00F9709A">
              <w:rPr>
                <w:sz w:val="20"/>
                <w:szCs w:val="20"/>
              </w:rPr>
              <w:t>321</w:t>
            </w:r>
          </w:p>
        </w:tc>
      </w:tr>
    </w:tbl>
    <w:p w:rsidR="00910F7D" w:rsidRDefault="00180893" w14:paraId="14745E76" w14:textId="77777777">
      <w:pPr>
        <w:spacing w:after="0" w:line="259" w:lineRule="auto"/>
        <w:ind w:left="648" w:firstLine="0"/>
      </w:pPr>
      <w:r>
        <w:t xml:space="preserve"> </w:t>
      </w:r>
    </w:p>
    <w:p w:rsidR="00910F7D" w:rsidRDefault="00180893" w14:paraId="4F589DFF" w14:textId="66D5D7EB">
      <w:pPr>
        <w:numPr>
          <w:ilvl w:val="0"/>
          <w:numId w:val="6"/>
        </w:numPr>
        <w:ind w:hanging="360"/>
      </w:pPr>
      <w:r>
        <w:t>Publication/Tabulation Dates</w:t>
      </w:r>
    </w:p>
    <w:p w:rsidR="00910F7D" w:rsidRDefault="00180893" w14:paraId="15B22FC5" w14:textId="77777777">
      <w:pPr>
        <w:spacing w:after="0" w:line="259" w:lineRule="auto"/>
        <w:ind w:left="720" w:firstLine="0"/>
      </w:pPr>
      <w:r>
        <w:t xml:space="preserve"> </w:t>
      </w:r>
    </w:p>
    <w:p w:rsidR="00910F7D" w:rsidP="00A97686" w:rsidRDefault="001E1A69" w14:paraId="6FDF588D" w14:textId="48D2EB24">
      <w:pPr>
        <w:pStyle w:val="NoSpacing"/>
      </w:pPr>
      <w:r>
        <w:t>The collection and validation of Part C and Part D d</w:t>
      </w:r>
      <w:r w:rsidR="00180893">
        <w:t xml:space="preserve">ata </w:t>
      </w:r>
      <w:r>
        <w:t xml:space="preserve">is </w:t>
      </w:r>
      <w:r w:rsidR="00180893">
        <w:t xml:space="preserve">annual. </w:t>
      </w:r>
      <w:r>
        <w:t xml:space="preserve">To support its transparency goals, </w:t>
      </w:r>
      <w:r w:rsidR="00180893">
        <w:t xml:space="preserve">CMS makes both validated and non-validated data from </w:t>
      </w:r>
      <w:r>
        <w:t xml:space="preserve">part C and Part D </w:t>
      </w:r>
      <w:r w:rsidR="00180893">
        <w:t>reporting sections available on an annual basis in the form of public use files (PUFs)</w:t>
      </w:r>
      <w:r>
        <w:t xml:space="preserve">. </w:t>
      </w:r>
      <w:r w:rsidR="00180893">
        <w:t xml:space="preserve"> </w:t>
      </w:r>
      <w:r>
        <w:t xml:space="preserve">The anticipated release date for the PUF is late fall, pending </w:t>
      </w:r>
      <w:r w:rsidR="00180893">
        <w:t>CMS verifi</w:t>
      </w:r>
      <w:r>
        <w:t xml:space="preserve">cation of its </w:t>
      </w:r>
      <w:r w:rsidR="00180893">
        <w:t>accura</w:t>
      </w:r>
      <w:r>
        <w:t>cy</w:t>
      </w:r>
      <w:r w:rsidR="00180893">
        <w:t xml:space="preserve">.  </w:t>
      </w:r>
      <w:r>
        <w:t>The CMS p</w:t>
      </w:r>
      <w:r w:rsidR="00180893">
        <w:t xml:space="preserve">ublic use files are </w:t>
      </w:r>
      <w:r>
        <w:t>a</w:t>
      </w:r>
      <w:r w:rsidR="00180893">
        <w:t xml:space="preserve">vailable </w:t>
      </w:r>
      <w:r>
        <w:t xml:space="preserve">at the following link: </w:t>
      </w:r>
      <w:r w:rsidR="00180893">
        <w:t xml:space="preserve"> </w:t>
      </w:r>
      <w:hyperlink w:history="1" r:id="rId8">
        <w:r w:rsidRPr="00544CD3" w:rsidR="00A97686">
          <w:rPr>
            <w:rStyle w:val="Hyperlink"/>
          </w:rPr>
          <w:t>https://www.cms.gov/Medicare/Prescription-Drug- Coverage/PrescriptionDrugCovContra/PartCDDataValidation</w:t>
        </w:r>
      </w:hyperlink>
    </w:p>
    <w:p w:rsidR="00910F7D" w:rsidRDefault="00180893" w14:paraId="66551E12" w14:textId="77777777">
      <w:pPr>
        <w:spacing w:after="0" w:line="259" w:lineRule="auto"/>
        <w:ind w:left="288" w:firstLine="0"/>
      </w:pPr>
      <w:r>
        <w:t xml:space="preserve"> </w:t>
      </w:r>
    </w:p>
    <w:p w:rsidR="00910F7D" w:rsidRDefault="00AD2EC3" w14:paraId="6A6F7453" w14:textId="64A85AF3">
      <w:pPr>
        <w:numPr>
          <w:ilvl w:val="0"/>
          <w:numId w:val="6"/>
        </w:numPr>
        <w:spacing w:after="242"/>
        <w:ind w:hanging="360"/>
      </w:pPr>
      <w:r>
        <w:t>Expiration Date</w:t>
      </w:r>
    </w:p>
    <w:p w:rsidR="00910F7D" w:rsidP="00AD7CD6" w:rsidRDefault="00180893" w14:paraId="50CE818C" w14:textId="19DC08FA">
      <w:pPr>
        <w:spacing w:after="231"/>
        <w:ind w:left="658"/>
      </w:pPr>
      <w:r>
        <w:t>The</w:t>
      </w:r>
      <w:r w:rsidR="001E1A69">
        <w:t xml:space="preserve">re will be an </w:t>
      </w:r>
      <w:r>
        <w:t xml:space="preserve">expiration date </w:t>
      </w:r>
      <w:r w:rsidR="00BC4A9C">
        <w:t xml:space="preserve">displayed </w:t>
      </w:r>
      <w:r w:rsidR="00E116A7">
        <w:t>in the approved Part C Reporting Requirements document</w:t>
      </w:r>
      <w:r>
        <w:rPr>
          <w:sz w:val="20"/>
        </w:rPr>
        <w:t xml:space="preserve">. </w:t>
      </w:r>
    </w:p>
    <w:p w:rsidR="00910F7D" w:rsidP="00AD2EC3" w:rsidRDefault="00180893" w14:paraId="236964C5" w14:textId="5231E752">
      <w:pPr>
        <w:numPr>
          <w:ilvl w:val="0"/>
          <w:numId w:val="6"/>
        </w:numPr>
        <w:spacing w:before="240" w:line="480" w:lineRule="auto"/>
        <w:ind w:hanging="360"/>
      </w:pPr>
      <w:r>
        <w:t>Certification Statement</w:t>
      </w:r>
    </w:p>
    <w:p w:rsidR="00AD2EC3" w:rsidP="00AD2EC3" w:rsidRDefault="00AD2EC3" w14:paraId="50213DA7" w14:textId="245DAE26">
      <w:pPr>
        <w:pStyle w:val="ListParagraph"/>
        <w:spacing w:after="0"/>
      </w:pPr>
      <w:r>
        <w:t>T</w:t>
      </w:r>
      <w:r w:rsidR="00180893">
        <w:t>here are no exceptions to the certification statement.</w:t>
      </w:r>
    </w:p>
    <w:p w:rsidR="00910F7D" w:rsidP="00AD2EC3" w:rsidRDefault="00180893" w14:paraId="1D4B967C" w14:textId="3772F4AC">
      <w:pPr>
        <w:pStyle w:val="ListParagraph"/>
        <w:spacing w:after="0"/>
      </w:pPr>
      <w:r>
        <w:t xml:space="preserve"> </w:t>
      </w:r>
    </w:p>
    <w:p w:rsidR="00910F7D" w:rsidRDefault="00180893" w14:paraId="77D8E05F" w14:textId="58635EA9">
      <w:pPr>
        <w:pStyle w:val="Heading2"/>
        <w:ind w:left="283"/>
      </w:pPr>
      <w:r>
        <w:t>19. Collections of Information Employing Statistical Methods</w:t>
      </w:r>
    </w:p>
    <w:p w:rsidR="00910F7D" w:rsidP="002E01B1" w:rsidRDefault="00910F7D" w14:paraId="562487BC" w14:textId="0536242E">
      <w:pPr>
        <w:spacing w:after="0" w:line="259" w:lineRule="auto"/>
      </w:pPr>
    </w:p>
    <w:p w:rsidR="00910F7D" w:rsidRDefault="001C2689" w14:paraId="52780E70" w14:textId="4BA6BF81">
      <w:pPr>
        <w:ind w:left="715"/>
      </w:pPr>
      <w:r>
        <w:t>Reporting organization are not required to do s</w:t>
      </w:r>
      <w:r w:rsidR="00180893">
        <w:t xml:space="preserve">tatistical analyses </w:t>
      </w:r>
      <w:r>
        <w:t xml:space="preserve">for this information collection. </w:t>
      </w:r>
    </w:p>
    <w:sectPr w:rsidR="00910F7D">
      <w:pgSz w:w="12240" w:h="15840"/>
      <w:pgMar w:top="1405" w:right="1444" w:bottom="153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E08FF"/>
    <w:multiLevelType w:val="hybridMultilevel"/>
    <w:tmpl w:val="92E869A6"/>
    <w:lvl w:ilvl="0" w:tplc="85A464D4">
      <w:start w:val="1"/>
      <w:numFmt w:val="bullet"/>
      <w:lvlText w:val="•"/>
      <w:lvlJc w:val="left"/>
      <w:pPr>
        <w:ind w:left="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B07120">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E0255A">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CE1324">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ECD13C">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4AAB84">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78F84C">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A4614">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9292A2">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141961"/>
    <w:multiLevelType w:val="hybridMultilevel"/>
    <w:tmpl w:val="B6824D12"/>
    <w:lvl w:ilvl="0" w:tplc="385212D4">
      <w:start w:val="13"/>
      <w:numFmt w:val="decimal"/>
      <w:lvlText w:val="%1."/>
      <w:lvlJc w:val="left"/>
      <w:pPr>
        <w:ind w:left="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5C71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2AA9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2E14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44AE5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602C0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0E3EB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D86C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BC29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4716AF"/>
    <w:multiLevelType w:val="hybridMultilevel"/>
    <w:tmpl w:val="CFA6AA6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51085E3A"/>
    <w:multiLevelType w:val="hybridMultilevel"/>
    <w:tmpl w:val="49D6F83C"/>
    <w:lvl w:ilvl="0" w:tplc="CBE6E3F8">
      <w:start w:val="1"/>
      <w:numFmt w:val="decimal"/>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629E8">
      <w:start w:val="1"/>
      <w:numFmt w:val="lowerLetter"/>
      <w:lvlText w:val="%2"/>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6042A2">
      <w:start w:val="1"/>
      <w:numFmt w:val="lowerRoman"/>
      <w:lvlText w:val="%3"/>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F454">
      <w:start w:val="1"/>
      <w:numFmt w:val="decimal"/>
      <w:lvlText w:val="%4"/>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25C22">
      <w:start w:val="1"/>
      <w:numFmt w:val="lowerLetter"/>
      <w:lvlText w:val="%5"/>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2040">
      <w:start w:val="1"/>
      <w:numFmt w:val="lowerRoman"/>
      <w:lvlText w:val="%6"/>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657F4">
      <w:start w:val="1"/>
      <w:numFmt w:val="decimal"/>
      <w:lvlText w:val="%7"/>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481BA">
      <w:start w:val="1"/>
      <w:numFmt w:val="lowerLetter"/>
      <w:lvlText w:val="%8"/>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C8D1E">
      <w:start w:val="1"/>
      <w:numFmt w:val="lowerRoman"/>
      <w:lvlText w:val="%9"/>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B059C6"/>
    <w:multiLevelType w:val="hybridMultilevel"/>
    <w:tmpl w:val="70A85AC4"/>
    <w:lvl w:ilvl="0" w:tplc="6A1641CC">
      <w:start w:val="9"/>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EC0132">
      <w:start w:val="1"/>
      <w:numFmt w:val="lowerLetter"/>
      <w:lvlText w:val="%2"/>
      <w:lvlJc w:val="left"/>
      <w:pPr>
        <w:ind w:left="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02FE0A">
      <w:start w:val="1"/>
      <w:numFmt w:val="lowerRoman"/>
      <w:lvlText w:val="%3"/>
      <w:lvlJc w:val="left"/>
      <w:pPr>
        <w:ind w:left="1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342158">
      <w:start w:val="1"/>
      <w:numFmt w:val="decimal"/>
      <w:lvlText w:val="%4"/>
      <w:lvlJc w:val="left"/>
      <w:pPr>
        <w:ind w:left="2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4A16D8">
      <w:start w:val="1"/>
      <w:numFmt w:val="lowerLetter"/>
      <w:lvlText w:val="%5"/>
      <w:lvlJc w:val="left"/>
      <w:pPr>
        <w:ind w:left="2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B8EDE2">
      <w:start w:val="1"/>
      <w:numFmt w:val="lowerRoman"/>
      <w:lvlText w:val="%6"/>
      <w:lvlJc w:val="left"/>
      <w:pPr>
        <w:ind w:left="3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400C42">
      <w:start w:val="1"/>
      <w:numFmt w:val="decimal"/>
      <w:lvlText w:val="%7"/>
      <w:lvlJc w:val="left"/>
      <w:pPr>
        <w:ind w:left="4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EEF7B6">
      <w:start w:val="1"/>
      <w:numFmt w:val="lowerLetter"/>
      <w:lvlText w:val="%8"/>
      <w:lvlJc w:val="left"/>
      <w:pPr>
        <w:ind w:left="5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64B4EC">
      <w:start w:val="1"/>
      <w:numFmt w:val="lowerRoman"/>
      <w:lvlText w:val="%9"/>
      <w:lvlJc w:val="left"/>
      <w:pPr>
        <w:ind w:left="58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BD5824"/>
    <w:multiLevelType w:val="hybridMultilevel"/>
    <w:tmpl w:val="6514342A"/>
    <w:lvl w:ilvl="0" w:tplc="BFDCF9C8">
      <w:start w:val="16"/>
      <w:numFmt w:val="decimal"/>
      <w:lvlText w:val="%1."/>
      <w:lvlJc w:val="left"/>
      <w:pPr>
        <w:ind w:left="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ECB6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9321E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88A5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7EE6D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68D8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D603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A090F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4EB7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744EFF"/>
    <w:multiLevelType w:val="hybridMultilevel"/>
    <w:tmpl w:val="8E3C197C"/>
    <w:lvl w:ilvl="0" w:tplc="2A1E1296">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087A0">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5E52E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5094B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AA425E">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9AA754">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B2D83A">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B65D7C">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BA5E94">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7D"/>
    <w:rsid w:val="00025539"/>
    <w:rsid w:val="00065959"/>
    <w:rsid w:val="00080350"/>
    <w:rsid w:val="000E1446"/>
    <w:rsid w:val="0013415D"/>
    <w:rsid w:val="001422BA"/>
    <w:rsid w:val="00180893"/>
    <w:rsid w:val="001C2689"/>
    <w:rsid w:val="001C38E0"/>
    <w:rsid w:val="001E1A69"/>
    <w:rsid w:val="001F1D05"/>
    <w:rsid w:val="00202E4B"/>
    <w:rsid w:val="002423BE"/>
    <w:rsid w:val="00293B4D"/>
    <w:rsid w:val="002B7266"/>
    <w:rsid w:val="002E01B1"/>
    <w:rsid w:val="002E2817"/>
    <w:rsid w:val="003A39BB"/>
    <w:rsid w:val="00444FA7"/>
    <w:rsid w:val="004612AC"/>
    <w:rsid w:val="0049455F"/>
    <w:rsid w:val="00592058"/>
    <w:rsid w:val="0059790C"/>
    <w:rsid w:val="005A33C5"/>
    <w:rsid w:val="005C7259"/>
    <w:rsid w:val="005F567C"/>
    <w:rsid w:val="005F63EC"/>
    <w:rsid w:val="00663E45"/>
    <w:rsid w:val="006702BD"/>
    <w:rsid w:val="006B3E3A"/>
    <w:rsid w:val="006B7622"/>
    <w:rsid w:val="006C5B69"/>
    <w:rsid w:val="00706BAA"/>
    <w:rsid w:val="00763BA6"/>
    <w:rsid w:val="007719AA"/>
    <w:rsid w:val="00791A5F"/>
    <w:rsid w:val="00795746"/>
    <w:rsid w:val="00836BAA"/>
    <w:rsid w:val="00874E34"/>
    <w:rsid w:val="00910F7D"/>
    <w:rsid w:val="0096327D"/>
    <w:rsid w:val="00963EA3"/>
    <w:rsid w:val="00983EE6"/>
    <w:rsid w:val="009C2EAD"/>
    <w:rsid w:val="00A10DD1"/>
    <w:rsid w:val="00A219D6"/>
    <w:rsid w:val="00A30CF5"/>
    <w:rsid w:val="00A33AAA"/>
    <w:rsid w:val="00A97686"/>
    <w:rsid w:val="00AA367E"/>
    <w:rsid w:val="00AD0503"/>
    <w:rsid w:val="00AD2EC3"/>
    <w:rsid w:val="00AD399E"/>
    <w:rsid w:val="00AD5E22"/>
    <w:rsid w:val="00AD7CD6"/>
    <w:rsid w:val="00B14825"/>
    <w:rsid w:val="00B21811"/>
    <w:rsid w:val="00BC4A9C"/>
    <w:rsid w:val="00C40EBA"/>
    <w:rsid w:val="00C50212"/>
    <w:rsid w:val="00CC1FB8"/>
    <w:rsid w:val="00CC745E"/>
    <w:rsid w:val="00D00396"/>
    <w:rsid w:val="00D12AF6"/>
    <w:rsid w:val="00D5056F"/>
    <w:rsid w:val="00E116A7"/>
    <w:rsid w:val="00E11C0F"/>
    <w:rsid w:val="00E1781E"/>
    <w:rsid w:val="00E84FB1"/>
    <w:rsid w:val="00E90D78"/>
    <w:rsid w:val="00F61A29"/>
    <w:rsid w:val="00F638A7"/>
    <w:rsid w:val="00F97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B9A7"/>
  <w15:docId w15:val="{B8B736A2-7E60-411F-A0B3-2ACE6523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30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8"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298"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0893"/>
    <w:rPr>
      <w:sz w:val="16"/>
      <w:szCs w:val="16"/>
    </w:rPr>
  </w:style>
  <w:style w:type="paragraph" w:styleId="CommentText">
    <w:name w:val="annotation text"/>
    <w:basedOn w:val="Normal"/>
    <w:link w:val="CommentTextChar"/>
    <w:uiPriority w:val="99"/>
    <w:semiHidden/>
    <w:unhideWhenUsed/>
    <w:rsid w:val="00180893"/>
    <w:pPr>
      <w:spacing w:line="240" w:lineRule="auto"/>
    </w:pPr>
    <w:rPr>
      <w:sz w:val="20"/>
      <w:szCs w:val="20"/>
    </w:rPr>
  </w:style>
  <w:style w:type="character" w:customStyle="1" w:styleId="CommentTextChar">
    <w:name w:val="Comment Text Char"/>
    <w:basedOn w:val="DefaultParagraphFont"/>
    <w:link w:val="CommentText"/>
    <w:uiPriority w:val="99"/>
    <w:semiHidden/>
    <w:rsid w:val="0018089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80893"/>
    <w:rPr>
      <w:b/>
      <w:bCs/>
    </w:rPr>
  </w:style>
  <w:style w:type="character" w:customStyle="1" w:styleId="CommentSubjectChar">
    <w:name w:val="Comment Subject Char"/>
    <w:basedOn w:val="CommentTextChar"/>
    <w:link w:val="CommentSubject"/>
    <w:uiPriority w:val="99"/>
    <w:semiHidden/>
    <w:rsid w:val="0018089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80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893"/>
    <w:rPr>
      <w:rFonts w:ascii="Segoe UI" w:eastAsia="Times New Roman" w:hAnsi="Segoe UI" w:cs="Segoe UI"/>
      <w:color w:val="000000"/>
      <w:sz w:val="18"/>
      <w:szCs w:val="18"/>
    </w:rPr>
  </w:style>
  <w:style w:type="table" w:styleId="TableGrid0">
    <w:name w:val="Table Grid"/>
    <w:basedOn w:val="TableNormal"/>
    <w:uiPriority w:val="39"/>
    <w:rsid w:val="00CC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A69"/>
    <w:rPr>
      <w:color w:val="0563C1" w:themeColor="hyperlink"/>
      <w:u w:val="single"/>
    </w:rPr>
  </w:style>
  <w:style w:type="paragraph" w:styleId="ListParagraph">
    <w:name w:val="List Paragraph"/>
    <w:basedOn w:val="Normal"/>
    <w:uiPriority w:val="34"/>
    <w:qFormat/>
    <w:rsid w:val="00CC745E"/>
    <w:pPr>
      <w:ind w:left="720"/>
      <w:contextualSpacing/>
    </w:pPr>
  </w:style>
  <w:style w:type="paragraph" w:styleId="NoSpacing">
    <w:name w:val="No Spacing"/>
    <w:uiPriority w:val="1"/>
    <w:qFormat/>
    <w:rsid w:val="00A97686"/>
    <w:pPr>
      <w:spacing w:after="0" w:line="240" w:lineRule="auto"/>
      <w:ind w:left="302"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s.gov/Medicare/Prescription-Drug-%20Coverage/PrescriptionDrugCovContra/PartCDDataValidation" TargetMode="External"/><Relationship Id="rId3" Type="http://schemas.openxmlformats.org/officeDocument/2006/relationships/styles" Target="styles.xml"/><Relationship Id="rId7"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F716-8413-4326-94C2-99AE0D64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Part C Medicare Advantage Reporting Requirements and</vt:lpstr>
    </vt:vector>
  </TitlesOfParts>
  <Company>CMS</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Medicare Advantage Reporting Requirements and</dc:title>
  <dc:subject/>
  <dc:creator>Stephan McKenzie</dc:creator>
  <cp:keywords>CMS-10261 (OMB 0938-1054)</cp:keywords>
  <cp:lastModifiedBy>Stephan McKenzie</cp:lastModifiedBy>
  <cp:revision>2</cp:revision>
  <dcterms:created xsi:type="dcterms:W3CDTF">2020-10-07T16:10:00Z</dcterms:created>
  <dcterms:modified xsi:type="dcterms:W3CDTF">2020-10-07T16:10:00Z</dcterms:modified>
</cp:coreProperties>
</file>