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82ECA" w14:textId="77777777" w:rsidR="005342FB" w:rsidRPr="007E3F48" w:rsidRDefault="005342FB" w:rsidP="00713BC3">
      <w:pPr>
        <w:pStyle w:val="NoSpacing"/>
        <w:jc w:val="center"/>
        <w:rPr>
          <w:rFonts w:cs="Times New Roman"/>
          <w:b/>
          <w:szCs w:val="24"/>
        </w:rPr>
      </w:pPr>
      <w:bookmarkStart w:id="0" w:name="_GoBack"/>
      <w:bookmarkEnd w:id="0"/>
    </w:p>
    <w:p w14:paraId="61054614" w14:textId="77777777" w:rsidR="008C7782" w:rsidRPr="007E3F48" w:rsidRDefault="00F32996" w:rsidP="00713BC3">
      <w:pPr>
        <w:pStyle w:val="NoSpacing"/>
        <w:jc w:val="center"/>
        <w:rPr>
          <w:rFonts w:eastAsia="Times New Roman" w:cs="Times New Roman"/>
          <w:b/>
          <w:szCs w:val="24"/>
        </w:rPr>
      </w:pPr>
      <w:r w:rsidRPr="007E3F48">
        <w:rPr>
          <w:rFonts w:eastAsia="Times New Roman" w:cs="Times New Roman"/>
          <w:b/>
          <w:szCs w:val="24"/>
        </w:rPr>
        <w:t>Syringe Service Programs’ (SSP) User Experiences with HIV/HCV/HBV Prevention, Testing, and Linkage to Care and Treatment</w:t>
      </w:r>
    </w:p>
    <w:p w14:paraId="398D1507" w14:textId="77777777" w:rsidR="008C7782" w:rsidRPr="007E3F48" w:rsidRDefault="008C7782" w:rsidP="00713BC3">
      <w:pPr>
        <w:pStyle w:val="NoSpacing"/>
        <w:jc w:val="center"/>
        <w:rPr>
          <w:rFonts w:eastAsia="Times New Roman" w:cs="Times New Roman"/>
          <w:b/>
          <w:szCs w:val="24"/>
        </w:rPr>
      </w:pPr>
    </w:p>
    <w:p w14:paraId="252C8DBA" w14:textId="77777777" w:rsidR="008C7782" w:rsidRPr="007E3F48" w:rsidRDefault="008C7782" w:rsidP="00713BC3">
      <w:pPr>
        <w:pStyle w:val="NoSpacing"/>
        <w:jc w:val="center"/>
        <w:rPr>
          <w:rFonts w:eastAsia="Times New Roman" w:cs="Times New Roman"/>
          <w:b/>
          <w:szCs w:val="24"/>
        </w:rPr>
      </w:pPr>
    </w:p>
    <w:p w14:paraId="10179616" w14:textId="73C69AC6" w:rsidR="005342FB" w:rsidRPr="007E3F48" w:rsidRDefault="00D14157" w:rsidP="00713BC3">
      <w:pPr>
        <w:pStyle w:val="NoSpacing"/>
        <w:jc w:val="center"/>
        <w:rPr>
          <w:rFonts w:cs="Times New Roman"/>
          <w:szCs w:val="24"/>
        </w:rPr>
      </w:pPr>
      <w:r w:rsidRPr="007E3F48">
        <w:rPr>
          <w:rFonts w:cs="Times New Roman"/>
          <w:szCs w:val="24"/>
        </w:rPr>
        <w:t>Ge</w:t>
      </w:r>
      <w:r w:rsidR="00527188" w:rsidRPr="007E3F48">
        <w:rPr>
          <w:rFonts w:cs="Times New Roman"/>
          <w:szCs w:val="24"/>
        </w:rPr>
        <w:t xml:space="preserve">neric </w:t>
      </w:r>
      <w:r w:rsidR="005342FB" w:rsidRPr="007E3F48">
        <w:rPr>
          <w:rFonts w:cs="Times New Roman"/>
          <w:szCs w:val="24"/>
        </w:rPr>
        <w:t>Information Collection Request under OMB #0920-</w:t>
      </w:r>
      <w:r w:rsidR="00527188" w:rsidRPr="007E3F48">
        <w:rPr>
          <w:rFonts w:cs="Times New Roman"/>
          <w:szCs w:val="24"/>
        </w:rPr>
        <w:t>1091</w:t>
      </w:r>
    </w:p>
    <w:p w14:paraId="73E58BB4" w14:textId="77777777" w:rsidR="005342FB" w:rsidRPr="007E3F48" w:rsidRDefault="005342FB" w:rsidP="00713BC3">
      <w:pPr>
        <w:pStyle w:val="NoSpacing"/>
        <w:jc w:val="center"/>
        <w:rPr>
          <w:rFonts w:cs="Times New Roman"/>
          <w:szCs w:val="24"/>
        </w:rPr>
      </w:pPr>
    </w:p>
    <w:p w14:paraId="0F703F52" w14:textId="77777777" w:rsidR="005342FB" w:rsidRPr="007E3F48" w:rsidRDefault="005342FB" w:rsidP="00713BC3">
      <w:pPr>
        <w:pStyle w:val="NoSpacing"/>
        <w:jc w:val="center"/>
        <w:rPr>
          <w:rFonts w:cs="Times New Roman"/>
          <w:szCs w:val="24"/>
        </w:rPr>
      </w:pPr>
    </w:p>
    <w:p w14:paraId="6039F578" w14:textId="77777777" w:rsidR="005342FB" w:rsidRPr="007E3F48" w:rsidRDefault="005342FB" w:rsidP="00713BC3">
      <w:pPr>
        <w:pStyle w:val="NoSpacing"/>
        <w:jc w:val="center"/>
        <w:rPr>
          <w:rFonts w:cs="Times New Roman"/>
          <w:szCs w:val="24"/>
        </w:rPr>
      </w:pPr>
    </w:p>
    <w:p w14:paraId="2A8ADDC7" w14:textId="77777777" w:rsidR="005342FB" w:rsidRPr="007E3F48" w:rsidRDefault="005342FB" w:rsidP="00713BC3">
      <w:pPr>
        <w:pStyle w:val="NoSpacing"/>
        <w:jc w:val="center"/>
        <w:rPr>
          <w:rFonts w:cs="Times New Roman"/>
          <w:szCs w:val="24"/>
        </w:rPr>
      </w:pPr>
      <w:r w:rsidRPr="007E3F48">
        <w:rPr>
          <w:rFonts w:cs="Times New Roman"/>
          <w:szCs w:val="24"/>
        </w:rPr>
        <w:t>Section B: Supporting Statement</w:t>
      </w:r>
    </w:p>
    <w:p w14:paraId="2C6AE553" w14:textId="77777777" w:rsidR="005342FB" w:rsidRPr="007E3F48" w:rsidRDefault="005342FB" w:rsidP="00713BC3">
      <w:pPr>
        <w:pStyle w:val="NoSpacing"/>
        <w:jc w:val="center"/>
        <w:rPr>
          <w:rFonts w:cs="Times New Roman"/>
          <w:b/>
          <w:szCs w:val="24"/>
        </w:rPr>
      </w:pPr>
    </w:p>
    <w:p w14:paraId="1BEC6650" w14:textId="77777777" w:rsidR="005342FB" w:rsidRPr="007E3F48" w:rsidRDefault="005342FB" w:rsidP="00713BC3">
      <w:pPr>
        <w:pStyle w:val="NoSpacing"/>
        <w:jc w:val="center"/>
        <w:rPr>
          <w:rFonts w:cs="Times New Roman"/>
          <w:b/>
          <w:szCs w:val="24"/>
        </w:rPr>
      </w:pPr>
    </w:p>
    <w:p w14:paraId="571DD7A3" w14:textId="77777777" w:rsidR="005342FB" w:rsidRPr="007E3F48" w:rsidRDefault="005342FB" w:rsidP="00713BC3">
      <w:pPr>
        <w:pStyle w:val="NoSpacing"/>
        <w:rPr>
          <w:rFonts w:cs="Times New Roman"/>
          <w:b/>
          <w:szCs w:val="24"/>
        </w:rPr>
      </w:pPr>
    </w:p>
    <w:p w14:paraId="2EE67A7B" w14:textId="77777777" w:rsidR="005342FB" w:rsidRPr="007E3F48" w:rsidRDefault="005342FB" w:rsidP="00713BC3">
      <w:pPr>
        <w:pStyle w:val="NoSpacing"/>
        <w:jc w:val="center"/>
        <w:rPr>
          <w:rFonts w:cs="Times New Roman"/>
          <w:b/>
          <w:szCs w:val="24"/>
        </w:rPr>
      </w:pPr>
    </w:p>
    <w:p w14:paraId="5AF59A99" w14:textId="2FF2E743" w:rsidR="00013F21" w:rsidRPr="007E3F48" w:rsidRDefault="00E14C86" w:rsidP="00713BC3">
      <w:pPr>
        <w:pStyle w:val="NoSpacing"/>
        <w:jc w:val="center"/>
        <w:rPr>
          <w:rFonts w:cs="Times New Roman"/>
          <w:szCs w:val="24"/>
        </w:rPr>
      </w:pPr>
      <w:r>
        <w:rPr>
          <w:rFonts w:cs="Times New Roman"/>
          <w:szCs w:val="24"/>
        </w:rPr>
        <w:t>August 9,</w:t>
      </w:r>
      <w:r w:rsidR="00F32996" w:rsidRPr="007E3F48">
        <w:rPr>
          <w:rFonts w:cs="Times New Roman"/>
          <w:szCs w:val="24"/>
        </w:rPr>
        <w:t xml:space="preserve"> 2018</w:t>
      </w:r>
    </w:p>
    <w:p w14:paraId="1B38B83A" w14:textId="77777777" w:rsidR="005342FB" w:rsidRPr="007E3F48" w:rsidRDefault="005342FB" w:rsidP="00713BC3">
      <w:pPr>
        <w:pStyle w:val="NoSpacing"/>
        <w:jc w:val="center"/>
        <w:rPr>
          <w:rFonts w:cs="Times New Roman"/>
          <w:b/>
          <w:szCs w:val="24"/>
        </w:rPr>
      </w:pPr>
    </w:p>
    <w:p w14:paraId="6A0037F9" w14:textId="77777777" w:rsidR="005342FB" w:rsidRPr="007E3F48" w:rsidRDefault="005342FB" w:rsidP="00713BC3">
      <w:pPr>
        <w:pStyle w:val="NoSpacing"/>
        <w:jc w:val="center"/>
        <w:rPr>
          <w:rFonts w:cs="Times New Roman"/>
          <w:b/>
          <w:szCs w:val="24"/>
        </w:rPr>
      </w:pPr>
    </w:p>
    <w:p w14:paraId="2523B183" w14:textId="77777777" w:rsidR="00B4510E" w:rsidRDefault="00B4510E" w:rsidP="00713BC3">
      <w:pPr>
        <w:pStyle w:val="NoSpacing"/>
        <w:jc w:val="center"/>
        <w:rPr>
          <w:rFonts w:cs="Times New Roman"/>
          <w:b/>
          <w:szCs w:val="24"/>
        </w:rPr>
      </w:pPr>
    </w:p>
    <w:p w14:paraId="0DA720FF" w14:textId="77777777" w:rsidR="00B4510E" w:rsidRDefault="00B4510E" w:rsidP="00713BC3">
      <w:pPr>
        <w:pStyle w:val="NoSpacing"/>
        <w:jc w:val="center"/>
        <w:rPr>
          <w:rFonts w:cs="Times New Roman"/>
          <w:b/>
          <w:szCs w:val="24"/>
        </w:rPr>
      </w:pPr>
    </w:p>
    <w:p w14:paraId="60E33692" w14:textId="77777777" w:rsidR="00B4510E" w:rsidRDefault="00B4510E" w:rsidP="00713BC3">
      <w:pPr>
        <w:pStyle w:val="NoSpacing"/>
        <w:jc w:val="center"/>
        <w:rPr>
          <w:rFonts w:cs="Times New Roman"/>
          <w:b/>
          <w:szCs w:val="24"/>
        </w:rPr>
      </w:pPr>
    </w:p>
    <w:p w14:paraId="4E16CEA1" w14:textId="77777777" w:rsidR="00B4510E" w:rsidRDefault="00B4510E" w:rsidP="00713BC3">
      <w:pPr>
        <w:pStyle w:val="NoSpacing"/>
        <w:jc w:val="center"/>
        <w:rPr>
          <w:rFonts w:cs="Times New Roman"/>
          <w:b/>
          <w:szCs w:val="24"/>
        </w:rPr>
      </w:pPr>
    </w:p>
    <w:p w14:paraId="1F7F432E" w14:textId="77777777" w:rsidR="00B4510E" w:rsidRDefault="00B4510E" w:rsidP="00713BC3">
      <w:pPr>
        <w:pStyle w:val="NoSpacing"/>
        <w:jc w:val="center"/>
        <w:rPr>
          <w:rFonts w:cs="Times New Roman"/>
          <w:b/>
          <w:szCs w:val="24"/>
        </w:rPr>
      </w:pPr>
    </w:p>
    <w:p w14:paraId="635AD4A3" w14:textId="77777777" w:rsidR="00B4510E" w:rsidRDefault="00B4510E" w:rsidP="00713BC3">
      <w:pPr>
        <w:pStyle w:val="NoSpacing"/>
        <w:jc w:val="center"/>
        <w:rPr>
          <w:rFonts w:cs="Times New Roman"/>
          <w:b/>
          <w:szCs w:val="24"/>
        </w:rPr>
      </w:pPr>
    </w:p>
    <w:p w14:paraId="3FAA5ACB" w14:textId="77777777" w:rsidR="00B4510E" w:rsidRDefault="00B4510E" w:rsidP="00713BC3">
      <w:pPr>
        <w:pStyle w:val="NoSpacing"/>
        <w:jc w:val="center"/>
        <w:rPr>
          <w:rFonts w:cs="Times New Roman"/>
          <w:b/>
          <w:szCs w:val="24"/>
        </w:rPr>
      </w:pPr>
    </w:p>
    <w:p w14:paraId="55CE6FD2" w14:textId="77777777" w:rsidR="00B4510E" w:rsidRDefault="00B4510E" w:rsidP="00713BC3">
      <w:pPr>
        <w:pStyle w:val="NoSpacing"/>
        <w:jc w:val="center"/>
        <w:rPr>
          <w:rFonts w:cs="Times New Roman"/>
          <w:b/>
          <w:szCs w:val="24"/>
        </w:rPr>
      </w:pPr>
    </w:p>
    <w:p w14:paraId="0D53A592" w14:textId="77777777" w:rsidR="00B4510E" w:rsidRDefault="00B4510E" w:rsidP="00713BC3">
      <w:pPr>
        <w:pStyle w:val="NoSpacing"/>
        <w:jc w:val="center"/>
        <w:rPr>
          <w:rFonts w:cs="Times New Roman"/>
          <w:b/>
          <w:szCs w:val="24"/>
        </w:rPr>
      </w:pPr>
    </w:p>
    <w:p w14:paraId="4985DDC6" w14:textId="77777777" w:rsidR="00B4510E" w:rsidRDefault="00B4510E" w:rsidP="00713BC3">
      <w:pPr>
        <w:pStyle w:val="NoSpacing"/>
        <w:jc w:val="center"/>
        <w:rPr>
          <w:rFonts w:cs="Times New Roman"/>
          <w:b/>
          <w:szCs w:val="24"/>
        </w:rPr>
      </w:pPr>
    </w:p>
    <w:p w14:paraId="52BA27B7" w14:textId="77777777" w:rsidR="00B4510E" w:rsidRDefault="00B4510E" w:rsidP="00713BC3">
      <w:pPr>
        <w:pStyle w:val="NoSpacing"/>
        <w:jc w:val="center"/>
        <w:rPr>
          <w:rFonts w:cs="Times New Roman"/>
          <w:b/>
          <w:szCs w:val="24"/>
        </w:rPr>
      </w:pPr>
    </w:p>
    <w:p w14:paraId="20565D65" w14:textId="77777777" w:rsidR="00B4510E" w:rsidRDefault="00B4510E" w:rsidP="00713BC3">
      <w:pPr>
        <w:pStyle w:val="NoSpacing"/>
        <w:jc w:val="center"/>
        <w:rPr>
          <w:rFonts w:cs="Times New Roman"/>
          <w:b/>
          <w:szCs w:val="24"/>
        </w:rPr>
      </w:pPr>
    </w:p>
    <w:p w14:paraId="2570406C" w14:textId="3F8D071B" w:rsidR="005342FB" w:rsidRPr="007E3F48" w:rsidRDefault="005342FB" w:rsidP="00713BC3">
      <w:pPr>
        <w:pStyle w:val="NoSpacing"/>
        <w:jc w:val="center"/>
        <w:rPr>
          <w:rFonts w:cs="Times New Roman"/>
          <w:b/>
          <w:szCs w:val="24"/>
        </w:rPr>
      </w:pPr>
      <w:r w:rsidRPr="007E3F48">
        <w:rPr>
          <w:rFonts w:cs="Times New Roman"/>
          <w:b/>
          <w:szCs w:val="24"/>
        </w:rPr>
        <w:t>CONTACT</w:t>
      </w:r>
    </w:p>
    <w:p w14:paraId="1A79503C" w14:textId="77777777" w:rsidR="00F32996" w:rsidRPr="007E3F48" w:rsidRDefault="00F32996" w:rsidP="00713BC3">
      <w:pPr>
        <w:pStyle w:val="NoSpacing"/>
        <w:jc w:val="center"/>
        <w:rPr>
          <w:rFonts w:eastAsia="Times New Roman" w:cs="Times New Roman"/>
          <w:bCs/>
          <w:szCs w:val="24"/>
          <w:shd w:val="clear" w:color="auto" w:fill="FFFFFF"/>
        </w:rPr>
      </w:pPr>
      <w:r w:rsidRPr="007E3F48">
        <w:rPr>
          <w:rFonts w:eastAsia="Times New Roman" w:cs="Times New Roman"/>
          <w:bCs/>
          <w:szCs w:val="24"/>
          <w:shd w:val="clear" w:color="auto" w:fill="FFFFFF"/>
        </w:rPr>
        <w:t>Neal Carnes, PhD</w:t>
      </w:r>
    </w:p>
    <w:p w14:paraId="0A54A490" w14:textId="26DEE1C6" w:rsidR="00F32996" w:rsidRPr="007E3F48" w:rsidRDefault="007E3F48" w:rsidP="00713BC3">
      <w:pPr>
        <w:pStyle w:val="NoSpacing"/>
        <w:jc w:val="center"/>
        <w:rPr>
          <w:rFonts w:eastAsia="Times New Roman" w:cs="Times New Roman"/>
          <w:bCs/>
          <w:szCs w:val="24"/>
          <w:shd w:val="clear" w:color="auto" w:fill="FFFFFF"/>
        </w:rPr>
      </w:pPr>
      <w:r w:rsidRPr="007E3F48">
        <w:rPr>
          <w:rFonts w:eastAsia="Times New Roman" w:cs="Times New Roman"/>
          <w:bCs/>
          <w:szCs w:val="24"/>
          <w:shd w:val="clear" w:color="auto" w:fill="FFFFFF"/>
        </w:rPr>
        <w:t>Technical Monitor</w:t>
      </w:r>
      <w:r w:rsidR="00026A34">
        <w:rPr>
          <w:rFonts w:eastAsia="Times New Roman" w:cs="Times New Roman"/>
          <w:bCs/>
          <w:szCs w:val="24"/>
          <w:shd w:val="clear" w:color="auto" w:fill="FFFFFF"/>
        </w:rPr>
        <w:t xml:space="preserve"> &amp; Principal Investigator</w:t>
      </w:r>
    </w:p>
    <w:p w14:paraId="45B0ADF7" w14:textId="43CCC056" w:rsidR="00527188" w:rsidRPr="007E3F48" w:rsidRDefault="00527188" w:rsidP="00713BC3">
      <w:pPr>
        <w:pStyle w:val="NoSpacing"/>
        <w:jc w:val="center"/>
        <w:rPr>
          <w:rFonts w:cs="Times New Roman"/>
          <w:szCs w:val="24"/>
          <w:shd w:val="clear" w:color="auto" w:fill="FFFFFF"/>
        </w:rPr>
      </w:pPr>
      <w:r w:rsidRPr="007E3F48">
        <w:rPr>
          <w:rFonts w:cs="Times New Roman"/>
          <w:szCs w:val="24"/>
          <w:shd w:val="clear" w:color="auto" w:fill="FFFFFF"/>
        </w:rPr>
        <w:t>Centers for Disease Control and Prevention</w:t>
      </w:r>
      <w:r w:rsidRPr="007E3F48">
        <w:rPr>
          <w:rFonts w:cs="Times New Roman"/>
          <w:szCs w:val="24"/>
        </w:rPr>
        <w:br/>
      </w:r>
      <w:r w:rsidRPr="007E3F48">
        <w:rPr>
          <w:rFonts w:cs="Times New Roman"/>
          <w:szCs w:val="24"/>
          <w:shd w:val="clear" w:color="auto" w:fill="FFFFFF"/>
        </w:rPr>
        <w:t>Division of HIV/AIDS Prevention</w:t>
      </w:r>
      <w:r w:rsidRPr="007E3F48">
        <w:rPr>
          <w:rFonts w:cs="Times New Roman"/>
          <w:szCs w:val="24"/>
        </w:rPr>
        <w:t xml:space="preserve"> </w:t>
      </w:r>
      <w:r w:rsidRPr="007E3F48">
        <w:rPr>
          <w:rFonts w:cs="Times New Roman"/>
          <w:szCs w:val="24"/>
        </w:rPr>
        <w:br/>
      </w:r>
      <w:r w:rsidRPr="007E3F48">
        <w:rPr>
          <w:rFonts w:cs="Times New Roman"/>
          <w:szCs w:val="24"/>
          <w:shd w:val="clear" w:color="auto" w:fill="FFFFFF"/>
        </w:rPr>
        <w:t>1600</w:t>
      </w:r>
      <w:r w:rsidR="00F02B6C">
        <w:rPr>
          <w:rFonts w:cs="Times New Roman"/>
          <w:szCs w:val="24"/>
          <w:shd w:val="clear" w:color="auto" w:fill="FFFFFF"/>
        </w:rPr>
        <w:t xml:space="preserve"> Clifton Road, NE, Mailstop MS US8-5</w:t>
      </w:r>
      <w:r w:rsidRPr="007E3F48">
        <w:rPr>
          <w:rFonts w:cs="Times New Roman"/>
          <w:szCs w:val="24"/>
        </w:rPr>
        <w:br/>
      </w:r>
      <w:r w:rsidR="00F02B6C">
        <w:rPr>
          <w:rFonts w:cs="Times New Roman"/>
          <w:szCs w:val="24"/>
          <w:shd w:val="clear" w:color="auto" w:fill="FFFFFF"/>
        </w:rPr>
        <w:t>Atlanta, GA 30329</w:t>
      </w:r>
      <w:r w:rsidRPr="007E3F48">
        <w:rPr>
          <w:rFonts w:cs="Times New Roman"/>
          <w:szCs w:val="24"/>
        </w:rPr>
        <w:br/>
      </w:r>
      <w:r w:rsidRPr="007E3F48">
        <w:rPr>
          <w:rFonts w:cs="Times New Roman"/>
          <w:szCs w:val="24"/>
          <w:shd w:val="clear" w:color="auto" w:fill="FFFFFF"/>
        </w:rPr>
        <w:t xml:space="preserve">Phone: </w:t>
      </w:r>
      <w:r w:rsidR="00F32996" w:rsidRPr="007E3F48">
        <w:rPr>
          <w:rFonts w:cs="Times New Roman"/>
          <w:szCs w:val="24"/>
          <w:shd w:val="clear" w:color="auto" w:fill="FFFFFF"/>
        </w:rPr>
        <w:t>404-718-5379</w:t>
      </w:r>
    </w:p>
    <w:p w14:paraId="260EBF7D" w14:textId="02F3A949" w:rsidR="00527188" w:rsidRPr="007E3F48" w:rsidRDefault="00527188" w:rsidP="00713BC3">
      <w:pPr>
        <w:pStyle w:val="NoSpacing"/>
        <w:jc w:val="center"/>
        <w:rPr>
          <w:rFonts w:cs="Times New Roman"/>
          <w:szCs w:val="24"/>
        </w:rPr>
      </w:pPr>
      <w:r w:rsidRPr="007E3F48">
        <w:rPr>
          <w:rFonts w:cs="Times New Roman"/>
          <w:szCs w:val="24"/>
          <w:shd w:val="clear" w:color="auto" w:fill="FFFFFF"/>
        </w:rPr>
        <w:t>Fax: 404-639-1950</w:t>
      </w:r>
      <w:r w:rsidRPr="007E3F48">
        <w:rPr>
          <w:rFonts w:cs="Times New Roman"/>
          <w:szCs w:val="24"/>
        </w:rPr>
        <w:br/>
      </w:r>
      <w:r w:rsidRPr="007E3F48">
        <w:rPr>
          <w:rFonts w:cs="Times New Roman"/>
          <w:szCs w:val="24"/>
          <w:shd w:val="clear" w:color="auto" w:fill="FFFFFF"/>
        </w:rPr>
        <w:t>E-mail:</w:t>
      </w:r>
      <w:r w:rsidRPr="007E3F48">
        <w:rPr>
          <w:rFonts w:cs="Times New Roman"/>
          <w:szCs w:val="24"/>
        </w:rPr>
        <w:t> </w:t>
      </w:r>
      <w:r w:rsidR="00F32996" w:rsidRPr="007E3F48">
        <w:rPr>
          <w:rFonts w:cs="Times New Roman"/>
          <w:szCs w:val="24"/>
        </w:rPr>
        <w:t>mwi2</w:t>
      </w:r>
      <w:r w:rsidRPr="007E3F48">
        <w:rPr>
          <w:rFonts w:cs="Times New Roman"/>
          <w:szCs w:val="24"/>
        </w:rPr>
        <w:t>@cdc.gov</w:t>
      </w:r>
    </w:p>
    <w:p w14:paraId="1ED4E153" w14:textId="77777777" w:rsidR="00DC57CC" w:rsidRPr="007E3F48" w:rsidRDefault="00DC57CC" w:rsidP="00713BC3"/>
    <w:p w14:paraId="67D4E87E" w14:textId="77777777" w:rsidR="005342FB" w:rsidRPr="007E3F48" w:rsidRDefault="005342FB" w:rsidP="00713BC3">
      <w:pPr>
        <w:rPr>
          <w:rFonts w:eastAsiaTheme="minorHAnsi"/>
        </w:rPr>
      </w:pPr>
      <w:r w:rsidRPr="007E3F48">
        <w:br w:type="page"/>
      </w:r>
    </w:p>
    <w:p w14:paraId="6DE82494" w14:textId="77777777" w:rsidR="005342FB" w:rsidRPr="007E3F48" w:rsidRDefault="005342FB" w:rsidP="00713BC3">
      <w:pPr>
        <w:pStyle w:val="NoSpacing"/>
        <w:pBdr>
          <w:bottom w:val="single" w:sz="4" w:space="1" w:color="auto"/>
        </w:pBdr>
        <w:rPr>
          <w:rFonts w:cs="Times New Roman"/>
          <w:b/>
          <w:szCs w:val="24"/>
        </w:rPr>
      </w:pPr>
      <w:r w:rsidRPr="007E3F48">
        <w:rPr>
          <w:rFonts w:cs="Times New Roman"/>
          <w:b/>
          <w:szCs w:val="24"/>
        </w:rPr>
        <w:lastRenderedPageBreak/>
        <w:t>TABLE OF CONTENTS</w:t>
      </w:r>
    </w:p>
    <w:p w14:paraId="7DD036CD" w14:textId="77777777" w:rsidR="00D3747B" w:rsidRPr="007E3F48" w:rsidRDefault="00D3747B" w:rsidP="00713BC3">
      <w:pPr>
        <w:pStyle w:val="NoSpacing"/>
        <w:rPr>
          <w:rFonts w:cs="Times New Roman"/>
          <w:b/>
          <w:szCs w:val="24"/>
        </w:rPr>
      </w:pPr>
    </w:p>
    <w:sdt>
      <w:sdtPr>
        <w:id w:val="1342736994"/>
        <w:docPartObj>
          <w:docPartGallery w:val="Table of Contents"/>
          <w:docPartUnique/>
        </w:docPartObj>
      </w:sdtPr>
      <w:sdtEndPr>
        <w:rPr>
          <w:b/>
          <w:bCs/>
          <w:noProof/>
        </w:rPr>
      </w:sdtEndPr>
      <w:sdtContent>
        <w:p w14:paraId="763D6F4E" w14:textId="05169123" w:rsidR="00310A52" w:rsidRDefault="00D3747B">
          <w:pPr>
            <w:pStyle w:val="TOC1"/>
            <w:rPr>
              <w:rFonts w:asciiTheme="minorHAnsi" w:eastAsiaTheme="minorEastAsia" w:hAnsiTheme="minorHAnsi" w:cstheme="minorBidi"/>
              <w:noProof/>
              <w:sz w:val="22"/>
              <w:szCs w:val="22"/>
            </w:rPr>
          </w:pPr>
          <w:r w:rsidRPr="007E3F48">
            <w:fldChar w:fldCharType="begin"/>
          </w:r>
          <w:r w:rsidRPr="007E3F48">
            <w:instrText xml:space="preserve"> TOC \o "1-3" \h \z \u </w:instrText>
          </w:r>
          <w:r w:rsidRPr="007E3F48">
            <w:fldChar w:fldCharType="separate"/>
          </w:r>
          <w:hyperlink w:anchor="_Toc517935630" w:history="1">
            <w:r w:rsidR="00310A52" w:rsidRPr="00C82AD7">
              <w:rPr>
                <w:rStyle w:val="Hyperlink"/>
                <w:rFonts w:eastAsiaTheme="majorEastAsia"/>
                <w:noProof/>
              </w:rPr>
              <w:t>1.</w:t>
            </w:r>
            <w:r w:rsidR="00310A52">
              <w:rPr>
                <w:rFonts w:asciiTheme="minorHAnsi" w:eastAsiaTheme="minorEastAsia" w:hAnsiTheme="minorHAnsi" w:cstheme="minorBidi"/>
                <w:noProof/>
                <w:sz w:val="22"/>
                <w:szCs w:val="22"/>
              </w:rPr>
              <w:tab/>
            </w:r>
            <w:r w:rsidR="00310A52" w:rsidRPr="00C82AD7">
              <w:rPr>
                <w:rStyle w:val="Hyperlink"/>
                <w:rFonts w:eastAsiaTheme="majorEastAsia"/>
                <w:noProof/>
              </w:rPr>
              <w:t>Respondent Universe and Sampling Methods</w:t>
            </w:r>
            <w:r w:rsidR="00310A52">
              <w:rPr>
                <w:noProof/>
                <w:webHidden/>
              </w:rPr>
              <w:tab/>
            </w:r>
            <w:r w:rsidR="00310A52">
              <w:rPr>
                <w:noProof/>
                <w:webHidden/>
              </w:rPr>
              <w:fldChar w:fldCharType="begin"/>
            </w:r>
            <w:r w:rsidR="00310A52">
              <w:rPr>
                <w:noProof/>
                <w:webHidden/>
              </w:rPr>
              <w:instrText xml:space="preserve"> PAGEREF _Toc517935630 \h </w:instrText>
            </w:r>
            <w:r w:rsidR="00310A52">
              <w:rPr>
                <w:noProof/>
                <w:webHidden/>
              </w:rPr>
            </w:r>
            <w:r w:rsidR="00310A52">
              <w:rPr>
                <w:noProof/>
                <w:webHidden/>
              </w:rPr>
              <w:fldChar w:fldCharType="separate"/>
            </w:r>
            <w:r w:rsidR="00310A52">
              <w:rPr>
                <w:noProof/>
                <w:webHidden/>
              </w:rPr>
              <w:t>3</w:t>
            </w:r>
            <w:r w:rsidR="00310A52">
              <w:rPr>
                <w:noProof/>
                <w:webHidden/>
              </w:rPr>
              <w:fldChar w:fldCharType="end"/>
            </w:r>
          </w:hyperlink>
        </w:p>
        <w:p w14:paraId="2DE4026A" w14:textId="01B84644" w:rsidR="00310A52" w:rsidRDefault="005A5391">
          <w:pPr>
            <w:pStyle w:val="TOC1"/>
            <w:rPr>
              <w:rFonts w:asciiTheme="minorHAnsi" w:eastAsiaTheme="minorEastAsia" w:hAnsiTheme="minorHAnsi" w:cstheme="minorBidi"/>
              <w:noProof/>
              <w:sz w:val="22"/>
              <w:szCs w:val="22"/>
            </w:rPr>
          </w:pPr>
          <w:hyperlink w:anchor="_Toc517935631" w:history="1">
            <w:r w:rsidR="00310A52" w:rsidRPr="00C82AD7">
              <w:rPr>
                <w:rStyle w:val="Hyperlink"/>
                <w:rFonts w:eastAsiaTheme="majorEastAsia"/>
                <w:noProof/>
              </w:rPr>
              <w:t>2.</w:t>
            </w:r>
            <w:r w:rsidR="00310A52">
              <w:rPr>
                <w:rFonts w:asciiTheme="minorHAnsi" w:eastAsiaTheme="minorEastAsia" w:hAnsiTheme="minorHAnsi" w:cstheme="minorBidi"/>
                <w:noProof/>
                <w:sz w:val="22"/>
                <w:szCs w:val="22"/>
              </w:rPr>
              <w:tab/>
            </w:r>
            <w:r w:rsidR="00310A52" w:rsidRPr="00C82AD7">
              <w:rPr>
                <w:rStyle w:val="Hyperlink"/>
                <w:rFonts w:eastAsiaTheme="majorEastAsia"/>
                <w:noProof/>
              </w:rPr>
              <w:t>Procedures for the Collection of Information</w:t>
            </w:r>
            <w:r w:rsidR="00310A52">
              <w:rPr>
                <w:noProof/>
                <w:webHidden/>
              </w:rPr>
              <w:tab/>
            </w:r>
            <w:r w:rsidR="00310A52">
              <w:rPr>
                <w:noProof/>
                <w:webHidden/>
              </w:rPr>
              <w:fldChar w:fldCharType="begin"/>
            </w:r>
            <w:r w:rsidR="00310A52">
              <w:rPr>
                <w:noProof/>
                <w:webHidden/>
              </w:rPr>
              <w:instrText xml:space="preserve"> PAGEREF _Toc517935631 \h </w:instrText>
            </w:r>
            <w:r w:rsidR="00310A52">
              <w:rPr>
                <w:noProof/>
                <w:webHidden/>
              </w:rPr>
            </w:r>
            <w:r w:rsidR="00310A52">
              <w:rPr>
                <w:noProof/>
                <w:webHidden/>
              </w:rPr>
              <w:fldChar w:fldCharType="separate"/>
            </w:r>
            <w:r w:rsidR="00310A52">
              <w:rPr>
                <w:noProof/>
                <w:webHidden/>
              </w:rPr>
              <w:t>4</w:t>
            </w:r>
            <w:r w:rsidR="00310A52">
              <w:rPr>
                <w:noProof/>
                <w:webHidden/>
              </w:rPr>
              <w:fldChar w:fldCharType="end"/>
            </w:r>
          </w:hyperlink>
        </w:p>
        <w:p w14:paraId="1F3D78BF" w14:textId="3D8FA0B0" w:rsidR="00310A52" w:rsidRDefault="005A5391">
          <w:pPr>
            <w:pStyle w:val="TOC1"/>
            <w:rPr>
              <w:rFonts w:asciiTheme="minorHAnsi" w:eastAsiaTheme="minorEastAsia" w:hAnsiTheme="minorHAnsi" w:cstheme="minorBidi"/>
              <w:noProof/>
              <w:sz w:val="22"/>
              <w:szCs w:val="22"/>
            </w:rPr>
          </w:pPr>
          <w:hyperlink w:anchor="_Toc517935632" w:history="1">
            <w:r w:rsidR="00310A52" w:rsidRPr="00C82AD7">
              <w:rPr>
                <w:rStyle w:val="Hyperlink"/>
                <w:rFonts w:eastAsiaTheme="majorEastAsia"/>
                <w:noProof/>
              </w:rPr>
              <w:t>3.</w:t>
            </w:r>
            <w:r w:rsidR="00310A52">
              <w:rPr>
                <w:rFonts w:asciiTheme="minorHAnsi" w:eastAsiaTheme="minorEastAsia" w:hAnsiTheme="minorHAnsi" w:cstheme="minorBidi"/>
                <w:noProof/>
                <w:sz w:val="22"/>
                <w:szCs w:val="22"/>
              </w:rPr>
              <w:tab/>
            </w:r>
            <w:r w:rsidR="00310A52" w:rsidRPr="00C82AD7">
              <w:rPr>
                <w:rStyle w:val="Hyperlink"/>
                <w:rFonts w:eastAsiaTheme="majorEastAsia"/>
                <w:noProof/>
              </w:rPr>
              <w:t>Methods to Maximize Response Rates and Deal with No Response</w:t>
            </w:r>
            <w:r w:rsidR="00310A52">
              <w:rPr>
                <w:noProof/>
                <w:webHidden/>
              </w:rPr>
              <w:tab/>
            </w:r>
            <w:r w:rsidR="00310A52">
              <w:rPr>
                <w:noProof/>
                <w:webHidden/>
              </w:rPr>
              <w:fldChar w:fldCharType="begin"/>
            </w:r>
            <w:r w:rsidR="00310A52">
              <w:rPr>
                <w:noProof/>
                <w:webHidden/>
              </w:rPr>
              <w:instrText xml:space="preserve"> PAGEREF _Toc517935632 \h </w:instrText>
            </w:r>
            <w:r w:rsidR="00310A52">
              <w:rPr>
                <w:noProof/>
                <w:webHidden/>
              </w:rPr>
            </w:r>
            <w:r w:rsidR="00310A52">
              <w:rPr>
                <w:noProof/>
                <w:webHidden/>
              </w:rPr>
              <w:fldChar w:fldCharType="separate"/>
            </w:r>
            <w:r w:rsidR="00310A52">
              <w:rPr>
                <w:noProof/>
                <w:webHidden/>
              </w:rPr>
              <w:t>6</w:t>
            </w:r>
            <w:r w:rsidR="00310A52">
              <w:rPr>
                <w:noProof/>
                <w:webHidden/>
              </w:rPr>
              <w:fldChar w:fldCharType="end"/>
            </w:r>
          </w:hyperlink>
        </w:p>
        <w:p w14:paraId="144E01DE" w14:textId="53A523D2" w:rsidR="00310A52" w:rsidRDefault="005A5391">
          <w:pPr>
            <w:pStyle w:val="TOC1"/>
            <w:rPr>
              <w:rFonts w:asciiTheme="minorHAnsi" w:eastAsiaTheme="minorEastAsia" w:hAnsiTheme="minorHAnsi" w:cstheme="minorBidi"/>
              <w:noProof/>
              <w:sz w:val="22"/>
              <w:szCs w:val="22"/>
            </w:rPr>
          </w:pPr>
          <w:hyperlink w:anchor="_Toc517935633" w:history="1">
            <w:r w:rsidR="00310A52" w:rsidRPr="00C82AD7">
              <w:rPr>
                <w:rStyle w:val="Hyperlink"/>
                <w:rFonts w:eastAsiaTheme="majorEastAsia"/>
                <w:noProof/>
              </w:rPr>
              <w:t>4.</w:t>
            </w:r>
            <w:r w:rsidR="00310A52">
              <w:rPr>
                <w:rFonts w:asciiTheme="minorHAnsi" w:eastAsiaTheme="minorEastAsia" w:hAnsiTheme="minorHAnsi" w:cstheme="minorBidi"/>
                <w:noProof/>
                <w:sz w:val="22"/>
                <w:szCs w:val="22"/>
              </w:rPr>
              <w:tab/>
            </w:r>
            <w:r w:rsidR="00310A52" w:rsidRPr="00C82AD7">
              <w:rPr>
                <w:rStyle w:val="Hyperlink"/>
                <w:rFonts w:eastAsiaTheme="majorEastAsia"/>
                <w:noProof/>
              </w:rPr>
              <w:t>Tests of Procedures or Methods to be Undertaken</w:t>
            </w:r>
            <w:r w:rsidR="00310A52">
              <w:rPr>
                <w:noProof/>
                <w:webHidden/>
              </w:rPr>
              <w:tab/>
            </w:r>
            <w:r w:rsidR="00310A52">
              <w:rPr>
                <w:noProof/>
                <w:webHidden/>
              </w:rPr>
              <w:fldChar w:fldCharType="begin"/>
            </w:r>
            <w:r w:rsidR="00310A52">
              <w:rPr>
                <w:noProof/>
                <w:webHidden/>
              </w:rPr>
              <w:instrText xml:space="preserve"> PAGEREF _Toc517935633 \h </w:instrText>
            </w:r>
            <w:r w:rsidR="00310A52">
              <w:rPr>
                <w:noProof/>
                <w:webHidden/>
              </w:rPr>
            </w:r>
            <w:r w:rsidR="00310A52">
              <w:rPr>
                <w:noProof/>
                <w:webHidden/>
              </w:rPr>
              <w:fldChar w:fldCharType="separate"/>
            </w:r>
            <w:r w:rsidR="00310A52">
              <w:rPr>
                <w:noProof/>
                <w:webHidden/>
              </w:rPr>
              <w:t>7</w:t>
            </w:r>
            <w:r w:rsidR="00310A52">
              <w:rPr>
                <w:noProof/>
                <w:webHidden/>
              </w:rPr>
              <w:fldChar w:fldCharType="end"/>
            </w:r>
          </w:hyperlink>
        </w:p>
        <w:p w14:paraId="0FAA6A42" w14:textId="65D91FE0" w:rsidR="00310A52" w:rsidRDefault="005A5391">
          <w:pPr>
            <w:pStyle w:val="TOC1"/>
            <w:rPr>
              <w:rFonts w:asciiTheme="minorHAnsi" w:eastAsiaTheme="minorEastAsia" w:hAnsiTheme="minorHAnsi" w:cstheme="minorBidi"/>
              <w:noProof/>
              <w:sz w:val="22"/>
              <w:szCs w:val="22"/>
            </w:rPr>
          </w:pPr>
          <w:hyperlink w:anchor="_Toc517935634" w:history="1">
            <w:r w:rsidR="00310A52" w:rsidRPr="00C82AD7">
              <w:rPr>
                <w:rStyle w:val="Hyperlink"/>
                <w:rFonts w:eastAsiaTheme="majorEastAsia"/>
                <w:noProof/>
              </w:rPr>
              <w:t>5.</w:t>
            </w:r>
            <w:r w:rsidR="00310A52">
              <w:rPr>
                <w:rFonts w:asciiTheme="minorHAnsi" w:eastAsiaTheme="minorEastAsia" w:hAnsiTheme="minorHAnsi" w:cstheme="minorBidi"/>
                <w:noProof/>
                <w:sz w:val="22"/>
                <w:szCs w:val="22"/>
              </w:rPr>
              <w:tab/>
            </w:r>
            <w:r w:rsidR="00310A52" w:rsidRPr="00C82AD7">
              <w:rPr>
                <w:rStyle w:val="Hyperlink"/>
                <w:rFonts w:eastAsiaTheme="majorEastAsia"/>
                <w:noProof/>
              </w:rPr>
              <w:t>Individuals Consulted on Statistical Aspects and Individuals Collecting and/or Analyzing Data</w:t>
            </w:r>
            <w:r w:rsidR="00310A52">
              <w:rPr>
                <w:noProof/>
                <w:webHidden/>
              </w:rPr>
              <w:tab/>
            </w:r>
            <w:r w:rsidR="00310A52">
              <w:rPr>
                <w:noProof/>
                <w:webHidden/>
              </w:rPr>
              <w:fldChar w:fldCharType="begin"/>
            </w:r>
            <w:r w:rsidR="00310A52">
              <w:rPr>
                <w:noProof/>
                <w:webHidden/>
              </w:rPr>
              <w:instrText xml:space="preserve"> PAGEREF _Toc517935634 \h </w:instrText>
            </w:r>
            <w:r w:rsidR="00310A52">
              <w:rPr>
                <w:noProof/>
                <w:webHidden/>
              </w:rPr>
            </w:r>
            <w:r w:rsidR="00310A52">
              <w:rPr>
                <w:noProof/>
                <w:webHidden/>
              </w:rPr>
              <w:fldChar w:fldCharType="separate"/>
            </w:r>
            <w:r w:rsidR="00310A52">
              <w:rPr>
                <w:noProof/>
                <w:webHidden/>
              </w:rPr>
              <w:t>7</w:t>
            </w:r>
            <w:r w:rsidR="00310A52">
              <w:rPr>
                <w:noProof/>
                <w:webHidden/>
              </w:rPr>
              <w:fldChar w:fldCharType="end"/>
            </w:r>
          </w:hyperlink>
        </w:p>
        <w:p w14:paraId="04F75F82" w14:textId="66661B97" w:rsidR="00D3747B" w:rsidRPr="007E3F48" w:rsidRDefault="00D3747B" w:rsidP="00713BC3">
          <w:r w:rsidRPr="007E3F48">
            <w:rPr>
              <w:b/>
              <w:bCs/>
              <w:noProof/>
            </w:rPr>
            <w:fldChar w:fldCharType="end"/>
          </w:r>
        </w:p>
      </w:sdtContent>
    </w:sdt>
    <w:p w14:paraId="2117A651" w14:textId="77777777" w:rsidR="005342FB" w:rsidRPr="007E3F48" w:rsidRDefault="005342FB" w:rsidP="00713BC3">
      <w:pPr>
        <w:pStyle w:val="NoSpacing"/>
        <w:rPr>
          <w:rFonts w:cs="Times New Roman"/>
          <w:szCs w:val="24"/>
        </w:rPr>
      </w:pPr>
    </w:p>
    <w:p w14:paraId="235442B7" w14:textId="77777777" w:rsidR="005342FB" w:rsidRPr="007E3F48" w:rsidRDefault="00D3747B" w:rsidP="00713BC3">
      <w:pPr>
        <w:pStyle w:val="NoSpacing"/>
        <w:pBdr>
          <w:bottom w:val="single" w:sz="4" w:space="1" w:color="auto"/>
        </w:pBdr>
        <w:rPr>
          <w:rFonts w:cs="Times New Roman"/>
          <w:b/>
          <w:szCs w:val="24"/>
        </w:rPr>
      </w:pPr>
      <w:r w:rsidRPr="007E3F48">
        <w:rPr>
          <w:rFonts w:cs="Times New Roman"/>
          <w:b/>
          <w:szCs w:val="24"/>
        </w:rPr>
        <w:t>EXHIBITS</w:t>
      </w:r>
    </w:p>
    <w:p w14:paraId="72903424" w14:textId="77777777" w:rsidR="00FF1B1C" w:rsidRPr="007E3F48" w:rsidRDefault="00FF1B1C" w:rsidP="00713BC3">
      <w:pPr>
        <w:pStyle w:val="NoSpacing"/>
        <w:rPr>
          <w:rFonts w:cs="Times New Roman"/>
          <w:b/>
          <w:szCs w:val="24"/>
        </w:rPr>
      </w:pPr>
    </w:p>
    <w:p w14:paraId="3CF0E16B" w14:textId="36587B78" w:rsidR="009839A3" w:rsidRDefault="00064522">
      <w:pPr>
        <w:pStyle w:val="TableofFigures"/>
        <w:tabs>
          <w:tab w:val="right" w:leader="dot" w:pos="9350"/>
        </w:tabs>
        <w:rPr>
          <w:noProof/>
        </w:rPr>
      </w:pPr>
      <w:r w:rsidRPr="00064522">
        <w:t>Exhibit 1.1 Summary of Recruitment Targets</w:t>
      </w:r>
      <w:r>
        <w:tab/>
        <w:t>4</w:t>
      </w:r>
      <w:r w:rsidR="007F29CE" w:rsidRPr="007E3F48">
        <w:fldChar w:fldCharType="begin"/>
      </w:r>
      <w:r w:rsidR="007F29CE" w:rsidRPr="007E3F48">
        <w:instrText xml:space="preserve"> TOC \h \z \c "Exhibit" </w:instrText>
      </w:r>
      <w:r w:rsidR="007F29CE" w:rsidRPr="007E3F48">
        <w:fldChar w:fldCharType="separate"/>
      </w:r>
    </w:p>
    <w:p w14:paraId="65B2E7C6" w14:textId="3E96C316" w:rsidR="00310A52" w:rsidRPr="00310A52" w:rsidRDefault="00064522" w:rsidP="00064522">
      <w:pPr>
        <w:tabs>
          <w:tab w:val="left" w:leader="dot" w:pos="9180"/>
        </w:tabs>
        <w:rPr>
          <w:rFonts w:eastAsiaTheme="minorEastAsia"/>
        </w:rPr>
      </w:pPr>
      <w:r>
        <w:rPr>
          <w:rFonts w:eastAsiaTheme="minorEastAsia"/>
        </w:rPr>
        <w:t>Exhibit 5</w:t>
      </w:r>
      <w:r w:rsidR="00310A52" w:rsidRPr="00310A52">
        <w:rPr>
          <w:rFonts w:eastAsiaTheme="minorEastAsia"/>
        </w:rPr>
        <w:t>.</w:t>
      </w:r>
      <w:r>
        <w:rPr>
          <w:rFonts w:eastAsiaTheme="minorEastAsia"/>
        </w:rPr>
        <w:t>1</w:t>
      </w:r>
      <w:r w:rsidR="00310A52" w:rsidRPr="00310A52">
        <w:rPr>
          <w:rFonts w:eastAsiaTheme="minorEastAsia"/>
        </w:rPr>
        <w:t>: Study Consultants</w:t>
      </w:r>
      <w:r>
        <w:rPr>
          <w:rFonts w:eastAsiaTheme="minorEastAsia"/>
        </w:rPr>
        <w:tab/>
      </w:r>
      <w:r w:rsidR="00310A52">
        <w:rPr>
          <w:rFonts w:eastAsiaTheme="minorEastAsia"/>
        </w:rPr>
        <w:t xml:space="preserve"> 7</w:t>
      </w:r>
    </w:p>
    <w:p w14:paraId="48E51430" w14:textId="48E2B970" w:rsidR="00FF1B1C" w:rsidRPr="007E3F48" w:rsidRDefault="007F29CE" w:rsidP="00713BC3">
      <w:pPr>
        <w:pStyle w:val="NoSpacing"/>
        <w:rPr>
          <w:rFonts w:cs="Times New Roman"/>
          <w:b/>
          <w:szCs w:val="24"/>
        </w:rPr>
      </w:pPr>
      <w:r w:rsidRPr="007E3F48">
        <w:rPr>
          <w:rFonts w:cs="Times New Roman"/>
          <w:szCs w:val="24"/>
        </w:rPr>
        <w:fldChar w:fldCharType="end"/>
      </w:r>
      <w:r w:rsidRPr="007E3F48">
        <w:rPr>
          <w:rFonts w:cs="Times New Roman"/>
          <w:b/>
          <w:szCs w:val="24"/>
        </w:rPr>
        <w:t xml:space="preserve"> </w:t>
      </w:r>
    </w:p>
    <w:p w14:paraId="17444F21" w14:textId="77777777" w:rsidR="005342FB" w:rsidRPr="007E3F48" w:rsidRDefault="005342FB" w:rsidP="00713BC3">
      <w:pPr>
        <w:pStyle w:val="NoSpacing"/>
        <w:tabs>
          <w:tab w:val="left" w:pos="360"/>
        </w:tabs>
        <w:rPr>
          <w:rFonts w:cs="Times New Roman"/>
          <w:szCs w:val="24"/>
        </w:rPr>
      </w:pPr>
      <w:r w:rsidRPr="007E3F48">
        <w:rPr>
          <w:rFonts w:cs="Times New Roman"/>
          <w:b/>
          <w:szCs w:val="24"/>
        </w:rPr>
        <w:br w:type="page"/>
      </w:r>
    </w:p>
    <w:p w14:paraId="329C68B9" w14:textId="77777777" w:rsidR="005342FB" w:rsidRPr="007E3F48" w:rsidRDefault="005342FB" w:rsidP="00713BC3">
      <w:pPr>
        <w:pStyle w:val="Heading1"/>
        <w:spacing w:before="0"/>
        <w:rPr>
          <w:rFonts w:cs="Times New Roman"/>
          <w:szCs w:val="24"/>
        </w:rPr>
      </w:pPr>
      <w:bookmarkStart w:id="1" w:name="_Toc517935630"/>
      <w:r w:rsidRPr="007E3F48">
        <w:rPr>
          <w:rFonts w:cs="Times New Roman"/>
          <w:szCs w:val="24"/>
        </w:rPr>
        <w:lastRenderedPageBreak/>
        <w:t>Respondent Universe and Sampling Methods</w:t>
      </w:r>
      <w:bookmarkEnd w:id="1"/>
    </w:p>
    <w:p w14:paraId="2C7EADDB" w14:textId="77777777" w:rsidR="00713BC3" w:rsidRPr="007E3F48" w:rsidRDefault="00713BC3" w:rsidP="00713BC3">
      <w:pPr>
        <w:rPr>
          <w:b/>
        </w:rPr>
      </w:pPr>
    </w:p>
    <w:p w14:paraId="4D5E9F95" w14:textId="47C35AC9" w:rsidR="00D90173" w:rsidRPr="007E3F48" w:rsidRDefault="00267890" w:rsidP="00713BC3">
      <w:pPr>
        <w:rPr>
          <w:b/>
        </w:rPr>
      </w:pPr>
      <w:r w:rsidRPr="007E3F48">
        <w:rPr>
          <w:b/>
        </w:rPr>
        <w:t>Site</w:t>
      </w:r>
      <w:r w:rsidR="00D90173" w:rsidRPr="007E3F48">
        <w:rPr>
          <w:b/>
        </w:rPr>
        <w:t xml:space="preserve"> Selection</w:t>
      </w:r>
    </w:p>
    <w:p w14:paraId="1F1AEB08" w14:textId="77777777" w:rsidR="00713BC3" w:rsidRPr="007E3F48" w:rsidRDefault="00713BC3" w:rsidP="00713BC3">
      <w:pPr>
        <w:rPr>
          <w:b/>
        </w:rPr>
      </w:pPr>
    </w:p>
    <w:p w14:paraId="421CE9ED" w14:textId="663A3913" w:rsidR="00671880" w:rsidRPr="007E3F48" w:rsidRDefault="008C7782" w:rsidP="00713BC3">
      <w:pPr>
        <w:pStyle w:val="Normal1"/>
        <w:rPr>
          <w:rFonts w:cs="Times New Roman"/>
        </w:rPr>
      </w:pPr>
      <w:r w:rsidRPr="007E3F48">
        <w:rPr>
          <w:rFonts w:cs="Times New Roman"/>
        </w:rPr>
        <w:t>This</w:t>
      </w:r>
      <w:r w:rsidR="00671880" w:rsidRPr="007E3F48">
        <w:rPr>
          <w:rFonts w:cs="Times New Roman"/>
        </w:rPr>
        <w:t xml:space="preserve"> </w:t>
      </w:r>
      <w:r w:rsidR="00465BBD" w:rsidRPr="007E3F48">
        <w:rPr>
          <w:rFonts w:cs="Times New Roman"/>
        </w:rPr>
        <w:t>study will be carried out</w:t>
      </w:r>
      <w:r w:rsidR="00F02B6C">
        <w:rPr>
          <w:rFonts w:cs="Times New Roman"/>
        </w:rPr>
        <w:t xml:space="preserve"> with </w:t>
      </w:r>
      <w:r w:rsidR="00D668BB" w:rsidRPr="007E3F48">
        <w:rPr>
          <w:rFonts w:cs="Times New Roman"/>
        </w:rPr>
        <w:t>syringe service programs (SSP</w:t>
      </w:r>
      <w:r w:rsidR="000C566C" w:rsidRPr="007E3F48">
        <w:rPr>
          <w:rFonts w:cs="Times New Roman"/>
        </w:rPr>
        <w:t>s</w:t>
      </w:r>
      <w:r w:rsidR="00D668BB" w:rsidRPr="007E3F48">
        <w:rPr>
          <w:rFonts w:cs="Times New Roman"/>
        </w:rPr>
        <w:t>)</w:t>
      </w:r>
      <w:r w:rsidR="00FF14A5" w:rsidRPr="007E3F48">
        <w:rPr>
          <w:rFonts w:cs="Times New Roman"/>
        </w:rPr>
        <w:t xml:space="preserve"> </w:t>
      </w:r>
      <w:r w:rsidR="006F4AE0" w:rsidRPr="007E3F48">
        <w:rPr>
          <w:rFonts w:cs="Times New Roman"/>
        </w:rPr>
        <w:t xml:space="preserve">operating </w:t>
      </w:r>
      <w:r w:rsidR="00FF14A5" w:rsidRPr="007E3F48">
        <w:rPr>
          <w:rFonts w:cs="Times New Roman"/>
        </w:rPr>
        <w:t xml:space="preserve">in </w:t>
      </w:r>
      <w:r w:rsidR="00F32996" w:rsidRPr="007E3F48">
        <w:rPr>
          <w:rFonts w:cs="Times New Roman"/>
        </w:rPr>
        <w:t>three</w:t>
      </w:r>
      <w:r w:rsidR="00465BBD" w:rsidRPr="007E3F48">
        <w:rPr>
          <w:rFonts w:cs="Times New Roman"/>
        </w:rPr>
        <w:t xml:space="preserve"> </w:t>
      </w:r>
      <w:r w:rsidR="00FD3E15" w:rsidRPr="007E3F48">
        <w:rPr>
          <w:rFonts w:cs="Times New Roman"/>
        </w:rPr>
        <w:t>jurisdictions</w:t>
      </w:r>
      <w:r w:rsidR="00465BBD" w:rsidRPr="007E3F48">
        <w:rPr>
          <w:rFonts w:cs="Times New Roman"/>
        </w:rPr>
        <w:t>:</w:t>
      </w:r>
      <w:r w:rsidR="00F32996" w:rsidRPr="007E3F48">
        <w:rPr>
          <w:rFonts w:cs="Times New Roman"/>
        </w:rPr>
        <w:t xml:space="preserve"> Louisville, KY, Huntington, WV, and Henderson, NC</w:t>
      </w:r>
      <w:r w:rsidR="00D67D34" w:rsidRPr="007E3F48">
        <w:rPr>
          <w:rFonts w:cs="Times New Roman"/>
        </w:rPr>
        <w:t xml:space="preserve">. </w:t>
      </w:r>
      <w:r w:rsidR="000C566C" w:rsidRPr="007E3F48">
        <w:rPr>
          <w:rFonts w:cs="Times New Roman"/>
        </w:rPr>
        <w:t>The sites</w:t>
      </w:r>
      <w:r w:rsidR="00D67D34" w:rsidRPr="007E3F48">
        <w:rPr>
          <w:rFonts w:cs="Times New Roman"/>
        </w:rPr>
        <w:t xml:space="preserve"> were selected</w:t>
      </w:r>
      <w:r w:rsidR="00F02B6C">
        <w:rPr>
          <w:rFonts w:cs="Times New Roman"/>
        </w:rPr>
        <w:t xml:space="preserve"> in consultation with an expert on SSPs. Criteria for selection</w:t>
      </w:r>
      <w:r w:rsidR="00D67D34" w:rsidRPr="007E3F48">
        <w:rPr>
          <w:rFonts w:cs="Times New Roman"/>
        </w:rPr>
        <w:t xml:space="preserve"> </w:t>
      </w:r>
      <w:r w:rsidR="00F02B6C">
        <w:rPr>
          <w:rFonts w:cs="Times New Roman"/>
        </w:rPr>
        <w:t>included providing</w:t>
      </w:r>
      <w:r w:rsidR="00D668BB" w:rsidRPr="007E3F48">
        <w:rPr>
          <w:rFonts w:cs="Times New Roman"/>
        </w:rPr>
        <w:t xml:space="preserve"> services to people who inject drugs</w:t>
      </w:r>
      <w:r w:rsidR="006F4AE0" w:rsidRPr="007E3F48">
        <w:rPr>
          <w:rFonts w:cs="Times New Roman"/>
        </w:rPr>
        <w:t xml:space="preserve"> </w:t>
      </w:r>
      <w:r w:rsidRPr="007E3F48">
        <w:rPr>
          <w:rFonts w:cs="Times New Roman"/>
        </w:rPr>
        <w:t xml:space="preserve">(PWID) </w:t>
      </w:r>
      <w:r w:rsidR="00026A34">
        <w:rPr>
          <w:rFonts w:cs="Times New Roman"/>
        </w:rPr>
        <w:t xml:space="preserve">and </w:t>
      </w:r>
      <w:r w:rsidR="006F4AE0" w:rsidRPr="007E3F48">
        <w:rPr>
          <w:rFonts w:cs="Times New Roman"/>
        </w:rPr>
        <w:t xml:space="preserve">live in rural </w:t>
      </w:r>
      <w:r w:rsidRPr="007E3F48">
        <w:rPr>
          <w:rFonts w:cs="Times New Roman"/>
        </w:rPr>
        <w:t>areas. Rural PWID</w:t>
      </w:r>
      <w:r w:rsidR="006F4AE0" w:rsidRPr="007E3F48">
        <w:rPr>
          <w:rFonts w:cs="Times New Roman"/>
        </w:rPr>
        <w:t xml:space="preserve"> </w:t>
      </w:r>
      <w:r w:rsidR="00F02B6C">
        <w:rPr>
          <w:rFonts w:cs="Times New Roman"/>
        </w:rPr>
        <w:t xml:space="preserve">are at </w:t>
      </w:r>
      <w:r w:rsidRPr="007E3F48">
        <w:rPr>
          <w:rFonts w:cs="Times New Roman"/>
        </w:rPr>
        <w:t>increasing risk of</w:t>
      </w:r>
      <w:r w:rsidR="00026A34">
        <w:rPr>
          <w:rFonts w:cs="Times New Roman"/>
        </w:rPr>
        <w:t xml:space="preserve"> HIV,</w:t>
      </w:r>
      <w:r w:rsidR="006F4AE0" w:rsidRPr="007E3F48">
        <w:rPr>
          <w:rFonts w:cs="Times New Roman"/>
        </w:rPr>
        <w:t xml:space="preserve"> hepatitis C virus (HCV</w:t>
      </w:r>
      <w:r w:rsidRPr="007E3F48">
        <w:rPr>
          <w:rFonts w:cs="Times New Roman"/>
        </w:rPr>
        <w:t>)</w:t>
      </w:r>
      <w:r w:rsidR="00026A34">
        <w:rPr>
          <w:rFonts w:cs="Times New Roman"/>
        </w:rPr>
        <w:t>, and hepatitis B virus (HBV)</w:t>
      </w:r>
      <w:r w:rsidRPr="007E3F48">
        <w:rPr>
          <w:rFonts w:cs="Times New Roman"/>
        </w:rPr>
        <w:t xml:space="preserve"> in light of the</w:t>
      </w:r>
      <w:r w:rsidR="006F4AE0" w:rsidRPr="007E3F48">
        <w:rPr>
          <w:rFonts w:cs="Times New Roman"/>
        </w:rPr>
        <w:t xml:space="preserve"> opioid crisis in the United States</w:t>
      </w:r>
      <w:r w:rsidR="00D668BB" w:rsidRPr="007E3F48">
        <w:rPr>
          <w:rFonts w:cs="Times New Roman"/>
        </w:rPr>
        <w:t>.</w:t>
      </w:r>
      <w:r w:rsidR="006F4AE0" w:rsidRPr="007E3F48">
        <w:rPr>
          <w:rFonts w:cs="Times New Roman"/>
        </w:rPr>
        <w:fldChar w:fldCharType="begin">
          <w:fldData xml:space="preserve">PEVuZE5vdGU+PENpdGU+PEF1dGhvcj5WYW4gSGFuZGVsPC9BdXRob3I+PFllYXI+MjAxNjwvWWVh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</w:fldData>
        </w:fldChar>
      </w:r>
      <w:r w:rsidR="006F4AE0" w:rsidRPr="007E3F48">
        <w:rPr>
          <w:rFonts w:cs="Times New Roman"/>
        </w:rPr>
        <w:instrText xml:space="preserve"> ADDIN EN.CITE </w:instrText>
      </w:r>
      <w:r w:rsidR="006F4AE0" w:rsidRPr="007E3F48">
        <w:rPr>
          <w:rFonts w:cs="Times New Roman"/>
        </w:rPr>
        <w:fldChar w:fldCharType="begin">
          <w:fldData xml:space="preserve">PEVuZE5vdGU+PENpdGU+PEF1dGhvcj5WYW4gSGFuZGVsPC9BdXRob3I+PFllYXI+MjAxNjwvWWVh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</w:fldData>
        </w:fldChar>
      </w:r>
      <w:r w:rsidR="006F4AE0" w:rsidRPr="007E3F48">
        <w:rPr>
          <w:rFonts w:cs="Times New Roman"/>
        </w:rPr>
        <w:instrText xml:space="preserve"> ADDIN EN.CITE.DATA </w:instrText>
      </w:r>
      <w:r w:rsidR="006F4AE0" w:rsidRPr="007E3F48">
        <w:rPr>
          <w:rFonts w:cs="Times New Roman"/>
        </w:rPr>
      </w:r>
      <w:r w:rsidR="006F4AE0" w:rsidRPr="007E3F48">
        <w:rPr>
          <w:rFonts w:cs="Times New Roman"/>
        </w:rPr>
        <w:fldChar w:fldCharType="end"/>
      </w:r>
      <w:r w:rsidR="006F4AE0" w:rsidRPr="007E3F48">
        <w:rPr>
          <w:rFonts w:cs="Times New Roman"/>
        </w:rPr>
      </w:r>
      <w:r w:rsidR="006F4AE0" w:rsidRPr="007E3F48">
        <w:rPr>
          <w:rFonts w:cs="Times New Roman"/>
        </w:rPr>
        <w:fldChar w:fldCharType="separate"/>
      </w:r>
      <w:r w:rsidR="006F4AE0" w:rsidRPr="007E3F48">
        <w:rPr>
          <w:rFonts w:cs="Times New Roman"/>
          <w:noProof/>
          <w:vertAlign w:val="superscript"/>
        </w:rPr>
        <w:t>1,2</w:t>
      </w:r>
      <w:r w:rsidR="006F4AE0" w:rsidRPr="007E3F48">
        <w:rPr>
          <w:rFonts w:cs="Times New Roman"/>
        </w:rPr>
        <w:fldChar w:fldCharType="end"/>
      </w:r>
      <w:r w:rsidR="00026A34">
        <w:rPr>
          <w:rFonts w:cs="Times New Roman"/>
        </w:rPr>
        <w:t xml:space="preserve"> E</w:t>
      </w:r>
      <w:r w:rsidR="000C566C" w:rsidRPr="007E3F48">
        <w:rPr>
          <w:rFonts w:cs="Times New Roman"/>
        </w:rPr>
        <w:t>ach site operates i</w:t>
      </w:r>
      <w:r w:rsidR="0070344C">
        <w:rPr>
          <w:rFonts w:cs="Times New Roman"/>
        </w:rPr>
        <w:t>n a different stat</w:t>
      </w:r>
      <w:r w:rsidR="00026A34">
        <w:rPr>
          <w:rFonts w:cs="Times New Roman"/>
        </w:rPr>
        <w:t>e with different laws and regulations governing</w:t>
      </w:r>
      <w:r w:rsidR="000C566C" w:rsidRPr="007E3F48">
        <w:rPr>
          <w:rFonts w:cs="Times New Roman"/>
        </w:rPr>
        <w:t xml:space="preserve"> the operation of SSP</w:t>
      </w:r>
      <w:r w:rsidR="006F4AE0" w:rsidRPr="007E3F48">
        <w:rPr>
          <w:rFonts w:cs="Times New Roman"/>
        </w:rPr>
        <w:t>s</w:t>
      </w:r>
      <w:r w:rsidR="000C566C" w:rsidRPr="007E3F48">
        <w:rPr>
          <w:rFonts w:cs="Times New Roman"/>
        </w:rPr>
        <w:t xml:space="preserve">, and </w:t>
      </w:r>
      <w:r w:rsidR="006F4AE0" w:rsidRPr="007E3F48">
        <w:rPr>
          <w:rFonts w:cs="Times New Roman"/>
        </w:rPr>
        <w:t>ea</w:t>
      </w:r>
      <w:r w:rsidRPr="007E3F48">
        <w:rPr>
          <w:rFonts w:cs="Times New Roman"/>
        </w:rPr>
        <w:t xml:space="preserve">ch site is structured differently. The </w:t>
      </w:r>
      <w:r w:rsidR="000C566C" w:rsidRPr="007E3F48">
        <w:rPr>
          <w:rFonts w:cs="Times New Roman"/>
        </w:rPr>
        <w:t>Louisville</w:t>
      </w:r>
      <w:r w:rsidRPr="007E3F48">
        <w:rPr>
          <w:rFonts w:cs="Times New Roman"/>
        </w:rPr>
        <w:t xml:space="preserve"> SSP</w:t>
      </w:r>
      <w:r w:rsidR="000C566C" w:rsidRPr="007E3F48">
        <w:rPr>
          <w:rFonts w:cs="Times New Roman"/>
        </w:rPr>
        <w:t xml:space="preserve"> functions as a non-clinical site, meaning they do not provide direct clinical care, rather they refe</w:t>
      </w:r>
      <w:r w:rsidRPr="007E3F48">
        <w:rPr>
          <w:rFonts w:cs="Times New Roman"/>
        </w:rPr>
        <w:t>r their clients requesting clinical</w:t>
      </w:r>
      <w:r w:rsidR="000C566C" w:rsidRPr="007E3F48">
        <w:rPr>
          <w:rFonts w:cs="Times New Roman"/>
        </w:rPr>
        <w:t xml:space="preserve"> services to other</w:t>
      </w:r>
      <w:r w:rsidR="00F02B6C">
        <w:rPr>
          <w:rFonts w:cs="Times New Roman"/>
        </w:rPr>
        <w:t xml:space="preserve"> agencies and programs</w:t>
      </w:r>
      <w:r w:rsidR="000C566C" w:rsidRPr="007E3F48">
        <w:rPr>
          <w:rFonts w:cs="Times New Roman"/>
        </w:rPr>
        <w:t xml:space="preserve"> of the county health department. The Huntington</w:t>
      </w:r>
      <w:r w:rsidR="006F4AE0" w:rsidRPr="007E3F48">
        <w:rPr>
          <w:rFonts w:cs="Times New Roman"/>
        </w:rPr>
        <w:t xml:space="preserve"> SSP</w:t>
      </w:r>
      <w:r w:rsidR="000C566C" w:rsidRPr="007E3F48">
        <w:rPr>
          <w:rFonts w:cs="Times New Roman"/>
        </w:rPr>
        <w:t xml:space="preserve"> provide</w:t>
      </w:r>
      <w:r w:rsidR="00F02B6C">
        <w:rPr>
          <w:rFonts w:cs="Times New Roman"/>
        </w:rPr>
        <w:t>s</w:t>
      </w:r>
      <w:r w:rsidR="000C566C" w:rsidRPr="007E3F48">
        <w:rPr>
          <w:rFonts w:cs="Times New Roman"/>
        </w:rPr>
        <w:t xml:space="preserve"> direct clinical care, and the Henderson site is a mobile un</w:t>
      </w:r>
      <w:r w:rsidRPr="007E3F48">
        <w:rPr>
          <w:rFonts w:cs="Times New Roman"/>
        </w:rPr>
        <w:t>it that travels to their participants</w:t>
      </w:r>
      <w:r w:rsidR="000C566C" w:rsidRPr="007E3F48">
        <w:rPr>
          <w:rFonts w:cs="Times New Roman"/>
        </w:rPr>
        <w:t xml:space="preserve"> </w:t>
      </w:r>
      <w:r w:rsidR="0003477D">
        <w:rPr>
          <w:rFonts w:cs="Times New Roman"/>
        </w:rPr>
        <w:t>to provide service</w:t>
      </w:r>
      <w:r w:rsidR="00F02B6C">
        <w:rPr>
          <w:rFonts w:cs="Times New Roman"/>
        </w:rPr>
        <w:t>. These sites can help us</w:t>
      </w:r>
      <w:r w:rsidRPr="007E3F48">
        <w:rPr>
          <w:rFonts w:cs="Times New Roman"/>
        </w:rPr>
        <w:t xml:space="preserve"> understand how variation</w:t>
      </w:r>
      <w:r w:rsidR="000C566C" w:rsidRPr="007E3F48">
        <w:rPr>
          <w:rFonts w:cs="Times New Roman"/>
        </w:rPr>
        <w:t xml:space="preserve"> in SSP imple</w:t>
      </w:r>
      <w:r w:rsidR="00F02B6C">
        <w:rPr>
          <w:rFonts w:cs="Times New Roman"/>
        </w:rPr>
        <w:t>mentation may influence</w:t>
      </w:r>
      <w:r w:rsidR="00106E80">
        <w:rPr>
          <w:rFonts w:cs="Times New Roman"/>
        </w:rPr>
        <w:t xml:space="preserve"> the</w:t>
      </w:r>
      <w:r w:rsidR="000C566C" w:rsidRPr="007E3F48">
        <w:rPr>
          <w:rFonts w:cs="Times New Roman"/>
        </w:rPr>
        <w:t xml:space="preserve"> need</w:t>
      </w:r>
      <w:r w:rsidRPr="007E3F48">
        <w:rPr>
          <w:rFonts w:cs="Times New Roman"/>
        </w:rPr>
        <w:t>s and barriers</w:t>
      </w:r>
      <w:r w:rsidR="00F02B6C">
        <w:rPr>
          <w:rFonts w:cs="Times New Roman"/>
        </w:rPr>
        <w:t xml:space="preserve"> to offering</w:t>
      </w:r>
      <w:r w:rsidR="000C566C" w:rsidRPr="007E3F48">
        <w:rPr>
          <w:rFonts w:cs="Times New Roman"/>
        </w:rPr>
        <w:t xml:space="preserve"> HIV, HCV</w:t>
      </w:r>
      <w:r w:rsidR="00106E80">
        <w:rPr>
          <w:rFonts w:cs="Times New Roman"/>
        </w:rPr>
        <w:t>, as well as HBV</w:t>
      </w:r>
      <w:r w:rsidR="006F4AE0" w:rsidRPr="007E3F48">
        <w:rPr>
          <w:rFonts w:cs="Times New Roman"/>
        </w:rPr>
        <w:t xml:space="preserve"> </w:t>
      </w:r>
      <w:r w:rsidRPr="007E3F48">
        <w:rPr>
          <w:rFonts w:cs="Times New Roman"/>
        </w:rPr>
        <w:t>testing, treatment, and care</w:t>
      </w:r>
      <w:r w:rsidR="00F02B6C">
        <w:rPr>
          <w:rFonts w:cs="Times New Roman"/>
        </w:rPr>
        <w:t xml:space="preserve"> services</w:t>
      </w:r>
      <w:r w:rsidRPr="007E3F48">
        <w:rPr>
          <w:rFonts w:cs="Times New Roman"/>
        </w:rPr>
        <w:t xml:space="preserve"> </w:t>
      </w:r>
      <w:r w:rsidR="00F02B6C">
        <w:rPr>
          <w:rFonts w:cs="Times New Roman"/>
        </w:rPr>
        <w:t>to</w:t>
      </w:r>
      <w:r w:rsidR="006F4AE0" w:rsidRPr="007E3F48">
        <w:rPr>
          <w:rFonts w:cs="Times New Roman"/>
        </w:rPr>
        <w:t xml:space="preserve"> </w:t>
      </w:r>
      <w:r w:rsidRPr="007E3F48">
        <w:rPr>
          <w:rFonts w:cs="Times New Roman"/>
        </w:rPr>
        <w:t xml:space="preserve">rural </w:t>
      </w:r>
      <w:r w:rsidR="006F4AE0" w:rsidRPr="007E3F48">
        <w:rPr>
          <w:rFonts w:cs="Times New Roman"/>
        </w:rPr>
        <w:t>PWID</w:t>
      </w:r>
      <w:r w:rsidR="000C566C" w:rsidRPr="007E3F48">
        <w:rPr>
          <w:rFonts w:cs="Times New Roman"/>
        </w:rPr>
        <w:t>.</w:t>
      </w:r>
    </w:p>
    <w:p w14:paraId="200529E1" w14:textId="77777777" w:rsidR="00713BC3" w:rsidRPr="007E3F48" w:rsidRDefault="00713BC3" w:rsidP="00713BC3">
      <w:pPr>
        <w:pStyle w:val="Normal1"/>
        <w:rPr>
          <w:rFonts w:cs="Times New Roman"/>
        </w:rPr>
      </w:pPr>
    </w:p>
    <w:p w14:paraId="40CE0BC5" w14:textId="5C4FD4F2" w:rsidR="000C566C" w:rsidRPr="007E3F48" w:rsidRDefault="00F02B6C" w:rsidP="00713BC3">
      <w:pPr>
        <w:pStyle w:val="Normal1"/>
        <w:rPr>
          <w:rFonts w:cs="Times New Roman"/>
        </w:rPr>
      </w:pPr>
      <w:r>
        <w:rPr>
          <w:rFonts w:cs="Times New Roman"/>
        </w:rPr>
        <w:t>In addition, all three</w:t>
      </w:r>
      <w:r w:rsidR="000C566C" w:rsidRPr="007E3F48">
        <w:rPr>
          <w:rFonts w:cs="Times New Roman"/>
        </w:rPr>
        <w:t xml:space="preserve"> sites operate in or near the Appalachia region of the United State</w:t>
      </w:r>
      <w:r w:rsidR="008C7782" w:rsidRPr="007E3F48">
        <w:rPr>
          <w:rFonts w:cs="Times New Roman"/>
        </w:rPr>
        <w:t>s. This area has been determined to be</w:t>
      </w:r>
      <w:r w:rsidR="000C566C" w:rsidRPr="007E3F48">
        <w:rPr>
          <w:rFonts w:cs="Times New Roman"/>
        </w:rPr>
        <w:t xml:space="preserve"> vulnerable to HIV and HCV outbreaks based on</w:t>
      </w:r>
      <w:r w:rsidR="008C7782" w:rsidRPr="007E3F48">
        <w:rPr>
          <w:rFonts w:cs="Times New Roman"/>
        </w:rPr>
        <w:t xml:space="preserve"> rates of</w:t>
      </w:r>
      <w:r w:rsidR="000C566C" w:rsidRPr="007E3F48">
        <w:rPr>
          <w:rFonts w:cs="Times New Roman"/>
        </w:rPr>
        <w:t xml:space="preserve"> illicit opioid use</w:t>
      </w:r>
      <w:r w:rsidR="00106E80">
        <w:rPr>
          <w:rFonts w:cs="Times New Roman"/>
        </w:rPr>
        <w:t>, especially when injected</w:t>
      </w:r>
      <w:r w:rsidR="000C566C" w:rsidRPr="007E3F48">
        <w:rPr>
          <w:rFonts w:cs="Times New Roman"/>
        </w:rPr>
        <w:t>.</w:t>
      </w:r>
      <w:r w:rsidR="000C566C" w:rsidRPr="007E3F48">
        <w:rPr>
          <w:rFonts w:cs="Times New Roman"/>
        </w:rPr>
        <w:fldChar w:fldCharType="begin">
          <w:fldData xml:space="preserve">PEVuZE5vdGU+PENpdGU+PEF1dGhvcj5WYW4gSGFuZGVsPC9BdXRob3I+PFllYXI+MjAxNjwvWWVh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</w:fldData>
        </w:fldChar>
      </w:r>
      <w:r w:rsidR="000C566C" w:rsidRPr="007E3F48">
        <w:rPr>
          <w:rFonts w:cs="Times New Roman"/>
        </w:rPr>
        <w:instrText xml:space="preserve"> ADDIN EN.CITE </w:instrText>
      </w:r>
      <w:r w:rsidR="000C566C" w:rsidRPr="007E3F48">
        <w:rPr>
          <w:rFonts w:cs="Times New Roman"/>
        </w:rPr>
        <w:fldChar w:fldCharType="begin">
          <w:fldData xml:space="preserve">PEVuZE5vdGU+PENpdGU+PEF1dGhvcj5WYW4gSGFuZGVsPC9BdXRob3I+PFllYXI+MjAxNjwvWWVh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</w:fldData>
        </w:fldChar>
      </w:r>
      <w:r w:rsidR="000C566C" w:rsidRPr="007E3F48">
        <w:rPr>
          <w:rFonts w:cs="Times New Roman"/>
        </w:rPr>
        <w:instrText xml:space="preserve"> ADDIN EN.CITE.DATA </w:instrText>
      </w:r>
      <w:r w:rsidR="000C566C" w:rsidRPr="007E3F48">
        <w:rPr>
          <w:rFonts w:cs="Times New Roman"/>
        </w:rPr>
      </w:r>
      <w:r w:rsidR="000C566C" w:rsidRPr="007E3F48">
        <w:rPr>
          <w:rFonts w:cs="Times New Roman"/>
        </w:rPr>
        <w:fldChar w:fldCharType="end"/>
      </w:r>
      <w:r w:rsidR="000C566C" w:rsidRPr="007E3F48">
        <w:rPr>
          <w:rFonts w:cs="Times New Roman"/>
        </w:rPr>
      </w:r>
      <w:r w:rsidR="000C566C" w:rsidRPr="007E3F48">
        <w:rPr>
          <w:rFonts w:cs="Times New Roman"/>
        </w:rPr>
        <w:fldChar w:fldCharType="separate"/>
      </w:r>
      <w:r w:rsidR="000C566C" w:rsidRPr="007E3F48">
        <w:rPr>
          <w:rFonts w:cs="Times New Roman"/>
          <w:noProof/>
          <w:vertAlign w:val="superscript"/>
        </w:rPr>
        <w:t>1</w:t>
      </w:r>
      <w:r w:rsidR="000C566C" w:rsidRPr="007E3F48">
        <w:rPr>
          <w:rFonts w:cs="Times New Roman"/>
        </w:rPr>
        <w:fldChar w:fldCharType="end"/>
      </w:r>
      <w:r>
        <w:rPr>
          <w:rFonts w:cs="Times New Roman"/>
        </w:rPr>
        <w:t xml:space="preserve"> This study considered</w:t>
      </w:r>
      <w:r w:rsidR="006F4AE0" w:rsidRPr="007E3F48">
        <w:rPr>
          <w:rFonts w:cs="Times New Roman"/>
        </w:rPr>
        <w:t xml:space="preserve"> the unique</w:t>
      </w:r>
      <w:r w:rsidR="000C566C" w:rsidRPr="007E3F48">
        <w:rPr>
          <w:rFonts w:cs="Times New Roman"/>
        </w:rPr>
        <w:t xml:space="preserve"> challenges faced by people who reside in rural areas</w:t>
      </w:r>
      <w:r w:rsidR="008C7782" w:rsidRPr="007E3F48">
        <w:rPr>
          <w:rFonts w:cs="Times New Roman"/>
        </w:rPr>
        <w:t xml:space="preserve"> of</w:t>
      </w:r>
      <w:r w:rsidR="000C566C" w:rsidRPr="007E3F48">
        <w:rPr>
          <w:rFonts w:cs="Times New Roman"/>
        </w:rPr>
        <w:t xml:space="preserve"> the Appalachia region</w:t>
      </w:r>
      <w:r w:rsidR="00035D3F" w:rsidRPr="007E3F48">
        <w:rPr>
          <w:rFonts w:cs="Times New Roman"/>
        </w:rPr>
        <w:t>,</w:t>
      </w:r>
      <w:r w:rsidR="00487D7E" w:rsidRPr="007E3F48">
        <w:rPr>
          <w:rFonts w:cs="Times New Roman"/>
        </w:rPr>
        <w:t xml:space="preserve"> due </w:t>
      </w:r>
      <w:r w:rsidR="00035D3F" w:rsidRPr="007E3F48">
        <w:rPr>
          <w:rFonts w:cs="Times New Roman"/>
        </w:rPr>
        <w:t>to factors such as travel distance to healthcare and greater availability of opioids.</w:t>
      </w:r>
      <w:r w:rsidR="002576D7" w:rsidRPr="007E3F48">
        <w:rPr>
          <w:rFonts w:cs="Times New Roman"/>
        </w:rPr>
        <w:fldChar w:fldCharType="begin">
          <w:fldData xml:space="preserve">PEVuZE5vdGU+PENpdGU+PEF1dGhvcj5DYWxkd2VsbDwvQXV0aG9yPjxZZWFyPjIwMTY8L1llYXI+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</w:fldData>
        </w:fldChar>
      </w:r>
      <w:r w:rsidR="006F4AE0" w:rsidRPr="007E3F48">
        <w:rPr>
          <w:rFonts w:cs="Times New Roman"/>
        </w:rPr>
        <w:instrText xml:space="preserve"> ADDIN EN.CITE </w:instrText>
      </w:r>
      <w:r w:rsidR="006F4AE0" w:rsidRPr="007E3F48">
        <w:rPr>
          <w:rFonts w:cs="Times New Roman"/>
        </w:rPr>
        <w:fldChar w:fldCharType="begin">
          <w:fldData xml:space="preserve">PEVuZE5vdGU+PENpdGU+PEF1dGhvcj5DYWxkd2VsbDwvQXV0aG9yPjxZZWFyPjIwMTY8L1llYXI+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</w:fldData>
        </w:fldChar>
      </w:r>
      <w:r w:rsidR="006F4AE0" w:rsidRPr="007E3F48">
        <w:rPr>
          <w:rFonts w:cs="Times New Roman"/>
        </w:rPr>
        <w:instrText xml:space="preserve"> ADDIN EN.CITE.DATA </w:instrText>
      </w:r>
      <w:r w:rsidR="006F4AE0" w:rsidRPr="007E3F48">
        <w:rPr>
          <w:rFonts w:cs="Times New Roman"/>
        </w:rPr>
      </w:r>
      <w:r w:rsidR="006F4AE0" w:rsidRPr="007E3F48">
        <w:rPr>
          <w:rFonts w:cs="Times New Roman"/>
        </w:rPr>
        <w:fldChar w:fldCharType="end"/>
      </w:r>
      <w:r w:rsidR="002576D7" w:rsidRPr="007E3F48">
        <w:rPr>
          <w:rFonts w:cs="Times New Roman"/>
        </w:rPr>
      </w:r>
      <w:r w:rsidR="002576D7" w:rsidRPr="007E3F48">
        <w:rPr>
          <w:rFonts w:cs="Times New Roman"/>
        </w:rPr>
        <w:fldChar w:fldCharType="separate"/>
      </w:r>
      <w:r w:rsidR="006F4AE0" w:rsidRPr="007E3F48">
        <w:rPr>
          <w:rFonts w:cs="Times New Roman"/>
          <w:noProof/>
          <w:vertAlign w:val="superscript"/>
        </w:rPr>
        <w:t>3,4</w:t>
      </w:r>
      <w:r w:rsidR="002576D7" w:rsidRPr="007E3F48">
        <w:rPr>
          <w:rFonts w:cs="Times New Roman"/>
        </w:rPr>
        <w:fldChar w:fldCharType="end"/>
      </w:r>
      <w:r w:rsidR="006F4AE0" w:rsidRPr="007E3F48">
        <w:rPr>
          <w:rFonts w:cs="Times New Roman"/>
        </w:rPr>
        <w:t xml:space="preserve"> Further</w:t>
      </w:r>
      <w:r w:rsidR="00035D3F" w:rsidRPr="007E3F48">
        <w:rPr>
          <w:rFonts w:cs="Times New Roman"/>
        </w:rPr>
        <w:t xml:space="preserve">, </w:t>
      </w:r>
      <w:r w:rsidR="00713BC3" w:rsidRPr="007E3F48">
        <w:rPr>
          <w:rFonts w:cs="Times New Roman"/>
        </w:rPr>
        <w:t>this study considered the 2014-15</w:t>
      </w:r>
      <w:r w:rsidR="00035D3F" w:rsidRPr="007E3F48">
        <w:rPr>
          <w:rFonts w:cs="Times New Roman"/>
        </w:rPr>
        <w:t xml:space="preserve"> HIV and HCV outbreak in Scott County, Indiana (a rural county in southern Indiana)</w:t>
      </w:r>
      <w:r w:rsidR="00713BC3" w:rsidRPr="007E3F48">
        <w:rPr>
          <w:rFonts w:cs="Times New Roman"/>
        </w:rPr>
        <w:t xml:space="preserve"> when deciding the criteria for site selection.</w:t>
      </w:r>
      <w:r w:rsidR="00713BC3" w:rsidRPr="007E3F48">
        <w:rPr>
          <w:rFonts w:cs="Times New Roman"/>
        </w:rPr>
        <w:fldChar w:fldCharType="begin">
          <w:fldData xml:space="preserve">PEVuZE5vdGU+PENpdGU+PEF1dGhvcj5Ud29oZXk8L0F1dGhvcj48UmVjTnVtPjE8L1JlY051bT48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</w:fldData>
        </w:fldChar>
      </w:r>
      <w:r w:rsidR="006F4AE0" w:rsidRPr="007E3F48">
        <w:rPr>
          <w:rFonts w:cs="Times New Roman"/>
        </w:rPr>
        <w:instrText xml:space="preserve"> ADDIN EN.CITE </w:instrText>
      </w:r>
      <w:r w:rsidR="006F4AE0" w:rsidRPr="007E3F48">
        <w:rPr>
          <w:rFonts w:cs="Times New Roman"/>
        </w:rPr>
        <w:fldChar w:fldCharType="begin">
          <w:fldData xml:space="preserve">PEVuZE5vdGU+PENpdGU+PEF1dGhvcj5Ud29oZXk8L0F1dGhvcj48UmVjTnVtPjE8L1JlY051bT48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</w:fldData>
        </w:fldChar>
      </w:r>
      <w:r w:rsidR="006F4AE0" w:rsidRPr="007E3F48">
        <w:rPr>
          <w:rFonts w:cs="Times New Roman"/>
        </w:rPr>
        <w:instrText xml:space="preserve"> ADDIN EN.CITE.DATA </w:instrText>
      </w:r>
      <w:r w:rsidR="006F4AE0" w:rsidRPr="007E3F48">
        <w:rPr>
          <w:rFonts w:cs="Times New Roman"/>
        </w:rPr>
      </w:r>
      <w:r w:rsidR="006F4AE0" w:rsidRPr="007E3F48">
        <w:rPr>
          <w:rFonts w:cs="Times New Roman"/>
        </w:rPr>
        <w:fldChar w:fldCharType="end"/>
      </w:r>
      <w:r w:rsidR="00713BC3" w:rsidRPr="007E3F48">
        <w:rPr>
          <w:rFonts w:cs="Times New Roman"/>
        </w:rPr>
      </w:r>
      <w:r w:rsidR="00713BC3" w:rsidRPr="007E3F48">
        <w:rPr>
          <w:rFonts w:cs="Times New Roman"/>
        </w:rPr>
        <w:fldChar w:fldCharType="separate"/>
      </w:r>
      <w:r w:rsidR="006F4AE0" w:rsidRPr="007E3F48">
        <w:rPr>
          <w:rFonts w:cs="Times New Roman"/>
          <w:noProof/>
          <w:vertAlign w:val="superscript"/>
        </w:rPr>
        <w:t>5,6</w:t>
      </w:r>
      <w:r w:rsidR="00713BC3" w:rsidRPr="007E3F48">
        <w:rPr>
          <w:rFonts w:cs="Times New Roman"/>
        </w:rPr>
        <w:fldChar w:fldCharType="end"/>
      </w:r>
      <w:r w:rsidR="006F4AE0" w:rsidRPr="007E3F48">
        <w:rPr>
          <w:rFonts w:cs="Times New Roman"/>
        </w:rPr>
        <w:t xml:space="preserve"> In their assessment of the Scott County outbreak, Peters and colleagues (2016</w:t>
      </w:r>
      <w:r>
        <w:rPr>
          <w:rFonts w:cs="Times New Roman"/>
        </w:rPr>
        <w:t>: 236</w:t>
      </w:r>
      <w:r w:rsidR="006F4AE0" w:rsidRPr="007E3F48">
        <w:rPr>
          <w:rFonts w:cs="Times New Roman"/>
        </w:rPr>
        <w:t>) stated</w:t>
      </w:r>
      <w:r w:rsidR="00713BC3" w:rsidRPr="007E3F48">
        <w:rPr>
          <w:rFonts w:cs="Times New Roman"/>
        </w:rPr>
        <w:t>, “The circumstances underlying this HIV outbreak are not unique to this community. Although the magnitude of the outbreak was alarming, the introduction of HIV into a rural community in the United States was not unexpected when considered in the context of increasing trends in injection use of prescription opioid analgesics and the new and steady rise in acute HCV infections in rural areas, particular</w:t>
      </w:r>
      <w:r>
        <w:rPr>
          <w:rFonts w:cs="Times New Roman"/>
        </w:rPr>
        <w:t>ly central Appalachia</w:t>
      </w:r>
      <w:r w:rsidR="00713BC3" w:rsidRPr="007E3F48">
        <w:rPr>
          <w:rFonts w:cs="Times New Roman"/>
        </w:rPr>
        <w:t>.</w:t>
      </w:r>
      <w:r>
        <w:rPr>
          <w:rFonts w:cs="Times New Roman"/>
        </w:rPr>
        <w:t>”</w:t>
      </w:r>
      <w:r w:rsidRPr="00F02B6C">
        <w:rPr>
          <w:rFonts w:cs="Times New Roman"/>
          <w:vertAlign w:val="superscript"/>
        </w:rPr>
        <w:t>6</w:t>
      </w:r>
      <w:r w:rsidR="006F4AE0" w:rsidRPr="007E3F48">
        <w:rPr>
          <w:rFonts w:cs="Times New Roman"/>
        </w:rPr>
        <w:t xml:space="preserve"> As such, we selected our three sites based on their location and </w:t>
      </w:r>
      <w:r w:rsidR="008C7782" w:rsidRPr="007E3F48">
        <w:rPr>
          <w:rFonts w:cs="Times New Roman"/>
        </w:rPr>
        <w:t xml:space="preserve">variation in </w:t>
      </w:r>
      <w:r w:rsidR="006F4AE0" w:rsidRPr="007E3F48">
        <w:rPr>
          <w:rFonts w:cs="Times New Roman"/>
        </w:rPr>
        <w:t>service provision to PWID who live in rural areas</w:t>
      </w:r>
      <w:r w:rsidR="00106E80">
        <w:rPr>
          <w:rFonts w:cs="Times New Roman"/>
        </w:rPr>
        <w:t>,</w:t>
      </w:r>
      <w:r w:rsidR="006F4AE0" w:rsidRPr="007E3F48">
        <w:rPr>
          <w:rFonts w:cs="Times New Roman"/>
        </w:rPr>
        <w:t xml:space="preserve"> in or near the Appalachia region.</w:t>
      </w:r>
    </w:p>
    <w:p w14:paraId="6F885108" w14:textId="77777777" w:rsidR="00490D2F" w:rsidRPr="007E3F48" w:rsidRDefault="00490D2F" w:rsidP="00713BC3">
      <w:pPr>
        <w:rPr>
          <w:b/>
        </w:rPr>
      </w:pPr>
    </w:p>
    <w:p w14:paraId="3B1F4A41" w14:textId="57D71989" w:rsidR="00465BBD" w:rsidRPr="007E3F48" w:rsidRDefault="0057145B" w:rsidP="00713BC3">
      <w:pPr>
        <w:rPr>
          <w:b/>
        </w:rPr>
      </w:pPr>
      <w:r w:rsidRPr="007E3F48">
        <w:rPr>
          <w:b/>
        </w:rPr>
        <w:t>Target P</w:t>
      </w:r>
      <w:r w:rsidR="00DD7025" w:rsidRPr="007E3F48">
        <w:rPr>
          <w:b/>
        </w:rPr>
        <w:t>opulation</w:t>
      </w:r>
    </w:p>
    <w:p w14:paraId="71FB76FB" w14:textId="77777777" w:rsidR="00713BC3" w:rsidRPr="007E3F48" w:rsidRDefault="00713BC3" w:rsidP="00713BC3"/>
    <w:p w14:paraId="29F59B46" w14:textId="36B733C7" w:rsidR="00533CCF" w:rsidRDefault="00533CCF" w:rsidP="00BA4E35">
      <w:pPr>
        <w:pStyle w:val="Normal1"/>
        <w:rPr>
          <w:rFonts w:cs="Times New Roman"/>
        </w:rPr>
      </w:pPr>
      <w:r w:rsidRPr="007E3F48">
        <w:rPr>
          <w:rFonts w:cs="Times New Roman"/>
        </w:rPr>
        <w:t>The study’s target population includes two groups: (1) SSP s</w:t>
      </w:r>
      <w:r w:rsidR="00106E80">
        <w:rPr>
          <w:rFonts w:cs="Times New Roman"/>
        </w:rPr>
        <w:t>taff and community stakeholders,</w:t>
      </w:r>
      <w:r w:rsidRPr="007E3F48">
        <w:rPr>
          <w:rFonts w:cs="Times New Roman"/>
        </w:rPr>
        <w:t xml:space="preserve"> and (2) SSP clients. Th</w:t>
      </w:r>
      <w:r w:rsidR="00BA4E35" w:rsidRPr="007E3F48">
        <w:rPr>
          <w:rFonts w:cs="Times New Roman"/>
        </w:rPr>
        <w:t xml:space="preserve">e </w:t>
      </w:r>
      <w:r w:rsidR="003F755C">
        <w:rPr>
          <w:rFonts w:cs="Times New Roman"/>
        </w:rPr>
        <w:t xml:space="preserve">total </w:t>
      </w:r>
      <w:r w:rsidR="00BA4E35" w:rsidRPr="007E3F48">
        <w:rPr>
          <w:rFonts w:cs="Times New Roman"/>
        </w:rPr>
        <w:t>sample will include</w:t>
      </w:r>
      <w:r w:rsidRPr="007E3F48">
        <w:rPr>
          <w:rFonts w:cs="Times New Roman"/>
        </w:rPr>
        <w:t xml:space="preserve"> 60 individuals: 15 SSP staff/community stakeholders</w:t>
      </w:r>
      <w:r w:rsidR="00F02B6C">
        <w:rPr>
          <w:rFonts w:cs="Times New Roman"/>
        </w:rPr>
        <w:t xml:space="preserve"> (</w:t>
      </w:r>
      <w:r w:rsidR="00F50F42">
        <w:rPr>
          <w:rFonts w:cs="Times New Roman"/>
        </w:rPr>
        <w:t>five</w:t>
      </w:r>
      <w:r w:rsidR="00F02B6C">
        <w:rPr>
          <w:rFonts w:cs="Times New Roman"/>
        </w:rPr>
        <w:t xml:space="preserve"> per site)</w:t>
      </w:r>
      <w:r w:rsidRPr="007E3F48">
        <w:rPr>
          <w:rFonts w:cs="Times New Roman"/>
        </w:rPr>
        <w:t>, and 45 SSP clients</w:t>
      </w:r>
      <w:r w:rsidR="00F02B6C">
        <w:rPr>
          <w:rFonts w:cs="Times New Roman"/>
        </w:rPr>
        <w:t xml:space="preserve"> (15 per site)</w:t>
      </w:r>
      <w:r w:rsidRPr="007E3F48">
        <w:rPr>
          <w:rFonts w:cs="Times New Roman"/>
        </w:rPr>
        <w:t xml:space="preserve">. </w:t>
      </w:r>
      <w:r w:rsidR="00F50F42">
        <w:rPr>
          <w:rFonts w:cs="Times New Roman"/>
        </w:rPr>
        <w:t>During site visits with the participating</w:t>
      </w:r>
      <w:r w:rsidR="003F755C">
        <w:rPr>
          <w:rFonts w:cs="Times New Roman"/>
        </w:rPr>
        <w:t xml:space="preserve"> SSP</w:t>
      </w:r>
      <w:r w:rsidR="00F50F42">
        <w:rPr>
          <w:rFonts w:cs="Times New Roman"/>
        </w:rPr>
        <w:t>s</w:t>
      </w:r>
      <w:r w:rsidR="003F755C">
        <w:rPr>
          <w:rFonts w:cs="Times New Roman"/>
        </w:rPr>
        <w:t xml:space="preserve">, </w:t>
      </w:r>
      <w:r w:rsidR="003F755C" w:rsidRPr="003F755C">
        <w:rPr>
          <w:rFonts w:cs="Times New Roman"/>
        </w:rPr>
        <w:t>differences</w:t>
      </w:r>
      <w:r w:rsidR="003F755C">
        <w:rPr>
          <w:rFonts w:cs="Times New Roman"/>
        </w:rPr>
        <w:t xml:space="preserve"> were noted</w:t>
      </w:r>
      <w:r w:rsidR="003F755C" w:rsidRPr="003F755C">
        <w:rPr>
          <w:rFonts w:cs="Times New Roman"/>
        </w:rPr>
        <w:t xml:space="preserve"> in perceived needs, barriers, and facilitators to accessing SSP services</w:t>
      </w:r>
      <w:r w:rsidR="003F755C">
        <w:rPr>
          <w:rFonts w:cs="Times New Roman"/>
        </w:rPr>
        <w:t xml:space="preserve"> by client gender.</w:t>
      </w:r>
      <w:r w:rsidR="00F50F42">
        <w:rPr>
          <w:rFonts w:cs="Times New Roman"/>
        </w:rPr>
        <w:t xml:space="preserve"> As a result</w:t>
      </w:r>
      <w:r w:rsidR="003F755C">
        <w:rPr>
          <w:rFonts w:cs="Times New Roman"/>
        </w:rPr>
        <w:t xml:space="preserve">, </w:t>
      </w:r>
      <w:r w:rsidR="00F02B6C">
        <w:rPr>
          <w:rFonts w:cs="Times New Roman"/>
        </w:rPr>
        <w:t>w</w:t>
      </w:r>
      <w:r w:rsidR="00BA4E35" w:rsidRPr="007E3F48">
        <w:rPr>
          <w:rFonts w:cs="Times New Roman"/>
        </w:rPr>
        <w:t>e seek to have a balanced distribution by gender id</w:t>
      </w:r>
      <w:r w:rsidR="003F755C">
        <w:rPr>
          <w:rFonts w:cs="Times New Roman"/>
        </w:rPr>
        <w:t>entity among the client sample. This study will sample</w:t>
      </w:r>
      <w:r w:rsidR="00BA4E35" w:rsidRPr="007E3F48">
        <w:rPr>
          <w:rFonts w:cs="Times New Roman"/>
        </w:rPr>
        <w:t xml:space="preserve"> 21 males, 21 females, and</w:t>
      </w:r>
      <w:r w:rsidR="003F755C">
        <w:rPr>
          <w:rFonts w:cs="Times New Roman"/>
        </w:rPr>
        <w:t>, if possible,</w:t>
      </w:r>
      <w:r w:rsidR="00BA4E35" w:rsidRPr="007E3F48">
        <w:rPr>
          <w:rFonts w:cs="Times New Roman"/>
        </w:rPr>
        <w:t xml:space="preserve"> three t</w:t>
      </w:r>
      <w:r w:rsidR="003F755C">
        <w:rPr>
          <w:rFonts w:cs="Times New Roman"/>
        </w:rPr>
        <w:t>ransgender persons. These targets will be</w:t>
      </w:r>
      <w:r w:rsidR="00BA4E35" w:rsidRPr="007E3F48">
        <w:rPr>
          <w:rFonts w:cs="Times New Roman"/>
        </w:rPr>
        <w:t xml:space="preserve"> evenly divided across the participating SSP sites</w:t>
      </w:r>
      <w:r w:rsidR="00F50F42">
        <w:rPr>
          <w:rFonts w:cs="Times New Roman"/>
        </w:rPr>
        <w:t xml:space="preserve"> (seven men, seven women, and one</w:t>
      </w:r>
      <w:r w:rsidR="003F755C">
        <w:rPr>
          <w:rFonts w:cs="Times New Roman"/>
        </w:rPr>
        <w:t xml:space="preserve"> transgender per site)</w:t>
      </w:r>
      <w:r w:rsidR="00BA4E35" w:rsidRPr="007E3F48">
        <w:rPr>
          <w:rFonts w:cs="Times New Roman"/>
        </w:rPr>
        <w:t xml:space="preserve">. If the transgender slot cannot be filled by a self-identified transgender person, it will be filled with a person of any gender. </w:t>
      </w:r>
      <w:r w:rsidR="006E4DCD" w:rsidRPr="007E3F48">
        <w:rPr>
          <w:rFonts w:cs="Times New Roman"/>
        </w:rPr>
        <w:t>(Exhibit 1.1: Summary of Recruitment Targets)</w:t>
      </w:r>
      <w:r w:rsidR="00BA4E35" w:rsidRPr="007E3F48">
        <w:rPr>
          <w:rFonts w:cs="Times New Roman"/>
        </w:rPr>
        <w:t>.</w:t>
      </w:r>
    </w:p>
    <w:p w14:paraId="5F4096E0" w14:textId="4A50BF34" w:rsidR="0070344C" w:rsidRDefault="0070344C" w:rsidP="00BA4E35">
      <w:pPr>
        <w:pStyle w:val="Normal1"/>
        <w:rPr>
          <w:rFonts w:cs="Times New Roman"/>
        </w:rPr>
      </w:pPr>
    </w:p>
    <w:p w14:paraId="16C40D34" w14:textId="77777777" w:rsidR="0070344C" w:rsidRPr="007E3F48" w:rsidRDefault="0070344C" w:rsidP="00BA4E35">
      <w:pPr>
        <w:pStyle w:val="Normal1"/>
        <w:rPr>
          <w:rFonts w:cs="Times New Roman"/>
        </w:rPr>
      </w:pPr>
    </w:p>
    <w:p w14:paraId="2A130ED9" w14:textId="3335972E" w:rsidR="00421540" w:rsidRPr="007E3F48" w:rsidRDefault="00421540" w:rsidP="00713BC3">
      <w:pPr>
        <w:pStyle w:val="Normal1"/>
        <w:rPr>
          <w:rFonts w:cs="Times New Roman"/>
          <w:b/>
        </w:rPr>
      </w:pPr>
      <w:r w:rsidRPr="007E3F48">
        <w:rPr>
          <w:rFonts w:cs="Times New Roman"/>
          <w:b/>
        </w:rPr>
        <w:t>Exhibit 1.1</w:t>
      </w:r>
      <w:r w:rsidR="00402291" w:rsidRPr="007E3F48">
        <w:rPr>
          <w:rFonts w:cs="Times New Roman"/>
          <w:b/>
        </w:rPr>
        <w:t xml:space="preserve"> Summary of Recruitment Targets</w:t>
      </w:r>
    </w:p>
    <w:tbl>
      <w:tblPr>
        <w:tblStyle w:val="TableGrid"/>
        <w:tblW w:w="9247" w:type="dxa"/>
        <w:tblInd w:w="108" w:type="dxa"/>
        <w:tblLayout w:type="fixed"/>
        <w:tblLook w:val="04A0" w:firstRow="1" w:lastRow="0" w:firstColumn="1" w:lastColumn="0" w:noHBand="0" w:noVBand="1"/>
      </w:tblPr>
      <w:tblGrid>
        <w:gridCol w:w="1867"/>
        <w:gridCol w:w="990"/>
        <w:gridCol w:w="1260"/>
        <w:gridCol w:w="2340"/>
        <w:gridCol w:w="1620"/>
        <w:gridCol w:w="1170"/>
      </w:tblGrid>
      <w:tr w:rsidR="00BA4E35" w:rsidRPr="007E3F48" w14:paraId="5BC84805" w14:textId="77777777" w:rsidTr="00106E80">
        <w:tc>
          <w:tcPr>
            <w:tcW w:w="1867" w:type="dxa"/>
          </w:tcPr>
          <w:p w14:paraId="63B3F608" w14:textId="77777777" w:rsidR="00BA4E35" w:rsidRPr="007E3F48" w:rsidRDefault="00BA4E35" w:rsidP="00AA6666">
            <w:pPr>
              <w:rPr>
                <w:b/>
              </w:rPr>
            </w:pPr>
            <w:r w:rsidRPr="007E3F48">
              <w:rPr>
                <w:b/>
              </w:rPr>
              <w:t>SSP Location</w:t>
            </w:r>
          </w:p>
        </w:tc>
        <w:tc>
          <w:tcPr>
            <w:tcW w:w="990" w:type="dxa"/>
          </w:tcPr>
          <w:p w14:paraId="09F28858" w14:textId="77777777" w:rsidR="00BA4E35" w:rsidRPr="007E3F48" w:rsidRDefault="00BA4E35" w:rsidP="00AA6666">
            <w:pPr>
              <w:jc w:val="center"/>
              <w:rPr>
                <w:b/>
              </w:rPr>
            </w:pPr>
            <w:r w:rsidRPr="007E3F48">
              <w:rPr>
                <w:b/>
              </w:rPr>
              <w:t xml:space="preserve"> Male Clients</w:t>
            </w:r>
          </w:p>
        </w:tc>
        <w:tc>
          <w:tcPr>
            <w:tcW w:w="1260" w:type="dxa"/>
          </w:tcPr>
          <w:p w14:paraId="38655FFA" w14:textId="77777777" w:rsidR="00BA4E35" w:rsidRPr="007E3F48" w:rsidRDefault="00BA4E35" w:rsidP="00AA6666">
            <w:pPr>
              <w:jc w:val="center"/>
              <w:rPr>
                <w:b/>
              </w:rPr>
            </w:pPr>
            <w:r w:rsidRPr="007E3F48">
              <w:rPr>
                <w:b/>
              </w:rPr>
              <w:t>Female Clients</w:t>
            </w:r>
          </w:p>
        </w:tc>
        <w:tc>
          <w:tcPr>
            <w:tcW w:w="2340" w:type="dxa"/>
          </w:tcPr>
          <w:p w14:paraId="6ACD8573" w14:textId="77777777" w:rsidR="00106E80" w:rsidRDefault="00BA4E35" w:rsidP="00AA6666">
            <w:pPr>
              <w:jc w:val="center"/>
              <w:rPr>
                <w:b/>
              </w:rPr>
            </w:pPr>
            <w:r w:rsidRPr="007E3F48">
              <w:rPr>
                <w:b/>
              </w:rPr>
              <w:t>Transgender Clients</w:t>
            </w:r>
          </w:p>
          <w:p w14:paraId="241FC2A7" w14:textId="5CC0C835" w:rsidR="00BA4E35" w:rsidRPr="007E3F48" w:rsidRDefault="00106E80" w:rsidP="00AA6666">
            <w:pPr>
              <w:jc w:val="center"/>
              <w:rPr>
                <w:b/>
              </w:rPr>
            </w:pPr>
            <w:r>
              <w:rPr>
                <w:b/>
              </w:rPr>
              <w:t xml:space="preserve"> (if not possible, either male or female)</w:t>
            </w:r>
          </w:p>
        </w:tc>
        <w:tc>
          <w:tcPr>
            <w:tcW w:w="1620" w:type="dxa"/>
          </w:tcPr>
          <w:p w14:paraId="717B496C" w14:textId="77777777" w:rsidR="00BA4E35" w:rsidRPr="007E3F48" w:rsidRDefault="00BA4E35" w:rsidP="00AA6666">
            <w:pPr>
              <w:jc w:val="center"/>
              <w:rPr>
                <w:b/>
              </w:rPr>
            </w:pPr>
            <w:r w:rsidRPr="007E3F48">
              <w:rPr>
                <w:b/>
              </w:rPr>
              <w:t>Staff and Community Stakeholders</w:t>
            </w:r>
          </w:p>
        </w:tc>
        <w:tc>
          <w:tcPr>
            <w:tcW w:w="1170" w:type="dxa"/>
          </w:tcPr>
          <w:p w14:paraId="21BC9C63" w14:textId="77777777" w:rsidR="00BA4E35" w:rsidRPr="007E3F48" w:rsidRDefault="00BA4E35" w:rsidP="00AA6666">
            <w:pPr>
              <w:jc w:val="center"/>
              <w:rPr>
                <w:b/>
              </w:rPr>
            </w:pPr>
            <w:r w:rsidRPr="007E3F48">
              <w:rPr>
                <w:b/>
              </w:rPr>
              <w:t xml:space="preserve">Total </w:t>
            </w:r>
          </w:p>
        </w:tc>
      </w:tr>
      <w:tr w:rsidR="00BA4E35" w:rsidRPr="007E3F48" w14:paraId="3289F39B" w14:textId="77777777" w:rsidTr="00106E80">
        <w:tc>
          <w:tcPr>
            <w:tcW w:w="1867" w:type="dxa"/>
          </w:tcPr>
          <w:p w14:paraId="2D7FE1A7" w14:textId="77777777" w:rsidR="00BA4E35" w:rsidRPr="007E3F48" w:rsidRDefault="00BA4E35" w:rsidP="00AA6666">
            <w:r w:rsidRPr="007E3F48">
              <w:t>Louisville, KY</w:t>
            </w:r>
          </w:p>
        </w:tc>
        <w:tc>
          <w:tcPr>
            <w:tcW w:w="990" w:type="dxa"/>
          </w:tcPr>
          <w:p w14:paraId="1E00847C" w14:textId="77777777" w:rsidR="00BA4E35" w:rsidRPr="007E3F48" w:rsidRDefault="00BA4E35" w:rsidP="00AA6666">
            <w:pPr>
              <w:jc w:val="center"/>
            </w:pPr>
            <w:r w:rsidRPr="007E3F48">
              <w:t>7</w:t>
            </w:r>
          </w:p>
        </w:tc>
        <w:tc>
          <w:tcPr>
            <w:tcW w:w="1260" w:type="dxa"/>
          </w:tcPr>
          <w:p w14:paraId="14E74119" w14:textId="77777777" w:rsidR="00BA4E35" w:rsidRPr="007E3F48" w:rsidRDefault="00BA4E35" w:rsidP="00AA6666">
            <w:pPr>
              <w:jc w:val="center"/>
            </w:pPr>
            <w:r w:rsidRPr="007E3F48">
              <w:t>7</w:t>
            </w:r>
          </w:p>
        </w:tc>
        <w:tc>
          <w:tcPr>
            <w:tcW w:w="2340" w:type="dxa"/>
          </w:tcPr>
          <w:p w14:paraId="06B90A77" w14:textId="77777777" w:rsidR="00BA4E35" w:rsidRPr="007E3F48" w:rsidRDefault="00BA4E35" w:rsidP="00AA6666">
            <w:pPr>
              <w:jc w:val="center"/>
            </w:pPr>
            <w:r w:rsidRPr="007E3F48">
              <w:t>1</w:t>
            </w:r>
          </w:p>
        </w:tc>
        <w:tc>
          <w:tcPr>
            <w:tcW w:w="1620" w:type="dxa"/>
          </w:tcPr>
          <w:p w14:paraId="03D33B6B" w14:textId="77777777" w:rsidR="00BA4E35" w:rsidRPr="007E3F48" w:rsidRDefault="00BA4E35" w:rsidP="00AA6666">
            <w:pPr>
              <w:jc w:val="center"/>
            </w:pPr>
            <w:r w:rsidRPr="007E3F48">
              <w:t>5</w:t>
            </w:r>
          </w:p>
        </w:tc>
        <w:tc>
          <w:tcPr>
            <w:tcW w:w="1170" w:type="dxa"/>
          </w:tcPr>
          <w:p w14:paraId="599B3696" w14:textId="77777777" w:rsidR="00BA4E35" w:rsidRPr="007E3F48" w:rsidRDefault="00BA4E35" w:rsidP="00AA6666">
            <w:pPr>
              <w:jc w:val="center"/>
            </w:pPr>
            <w:r w:rsidRPr="007E3F48">
              <w:t>20</w:t>
            </w:r>
          </w:p>
        </w:tc>
      </w:tr>
      <w:tr w:rsidR="00BA4E35" w:rsidRPr="007E3F48" w14:paraId="61D573CF" w14:textId="77777777" w:rsidTr="00106E80">
        <w:tc>
          <w:tcPr>
            <w:tcW w:w="1867" w:type="dxa"/>
          </w:tcPr>
          <w:p w14:paraId="71535659" w14:textId="77777777" w:rsidR="00BA4E35" w:rsidRPr="007E3F48" w:rsidRDefault="00BA4E35" w:rsidP="00AA6666">
            <w:r w:rsidRPr="007E3F48">
              <w:t>Huntington, WV</w:t>
            </w:r>
          </w:p>
        </w:tc>
        <w:tc>
          <w:tcPr>
            <w:tcW w:w="990" w:type="dxa"/>
          </w:tcPr>
          <w:p w14:paraId="25249AC1" w14:textId="77777777" w:rsidR="00BA4E35" w:rsidRPr="007E3F48" w:rsidRDefault="00BA4E35" w:rsidP="00AA6666">
            <w:pPr>
              <w:jc w:val="center"/>
            </w:pPr>
            <w:r w:rsidRPr="007E3F48">
              <w:t>7</w:t>
            </w:r>
          </w:p>
        </w:tc>
        <w:tc>
          <w:tcPr>
            <w:tcW w:w="1260" w:type="dxa"/>
          </w:tcPr>
          <w:p w14:paraId="0851B2DC" w14:textId="77777777" w:rsidR="00BA4E35" w:rsidRPr="007E3F48" w:rsidRDefault="00BA4E35" w:rsidP="00AA6666">
            <w:pPr>
              <w:jc w:val="center"/>
            </w:pPr>
            <w:r w:rsidRPr="007E3F48">
              <w:t>7</w:t>
            </w:r>
          </w:p>
        </w:tc>
        <w:tc>
          <w:tcPr>
            <w:tcW w:w="2340" w:type="dxa"/>
          </w:tcPr>
          <w:p w14:paraId="4147661B" w14:textId="77777777" w:rsidR="00BA4E35" w:rsidRPr="007E3F48" w:rsidRDefault="00BA4E35" w:rsidP="00AA6666">
            <w:pPr>
              <w:jc w:val="center"/>
            </w:pPr>
            <w:r w:rsidRPr="007E3F48">
              <w:t>1</w:t>
            </w:r>
          </w:p>
        </w:tc>
        <w:tc>
          <w:tcPr>
            <w:tcW w:w="1620" w:type="dxa"/>
          </w:tcPr>
          <w:p w14:paraId="6B24FEE2" w14:textId="77777777" w:rsidR="00BA4E35" w:rsidRPr="007E3F48" w:rsidRDefault="00BA4E35" w:rsidP="00AA6666">
            <w:pPr>
              <w:jc w:val="center"/>
            </w:pPr>
            <w:r w:rsidRPr="007E3F48">
              <w:t>5</w:t>
            </w:r>
          </w:p>
        </w:tc>
        <w:tc>
          <w:tcPr>
            <w:tcW w:w="1170" w:type="dxa"/>
          </w:tcPr>
          <w:p w14:paraId="05532595" w14:textId="77777777" w:rsidR="00BA4E35" w:rsidRPr="007E3F48" w:rsidRDefault="00BA4E35" w:rsidP="00AA6666">
            <w:pPr>
              <w:jc w:val="center"/>
            </w:pPr>
            <w:r w:rsidRPr="007E3F48">
              <w:t>20</w:t>
            </w:r>
          </w:p>
        </w:tc>
      </w:tr>
      <w:tr w:rsidR="00BA4E35" w:rsidRPr="007E3F48" w14:paraId="1D3FAC1F" w14:textId="77777777" w:rsidTr="00106E80">
        <w:tc>
          <w:tcPr>
            <w:tcW w:w="1867" w:type="dxa"/>
          </w:tcPr>
          <w:p w14:paraId="54C8AC42" w14:textId="77777777" w:rsidR="00BA4E35" w:rsidRPr="007E3F48" w:rsidRDefault="00BA4E35" w:rsidP="00AA6666">
            <w:r w:rsidRPr="007E3F48">
              <w:t>Henderson, NC</w:t>
            </w:r>
          </w:p>
        </w:tc>
        <w:tc>
          <w:tcPr>
            <w:tcW w:w="990" w:type="dxa"/>
          </w:tcPr>
          <w:p w14:paraId="31853492" w14:textId="77777777" w:rsidR="00BA4E35" w:rsidRPr="007E3F48" w:rsidRDefault="00BA4E35" w:rsidP="00AA6666">
            <w:pPr>
              <w:jc w:val="center"/>
            </w:pPr>
            <w:r w:rsidRPr="007E3F48">
              <w:t>7</w:t>
            </w:r>
          </w:p>
        </w:tc>
        <w:tc>
          <w:tcPr>
            <w:tcW w:w="1260" w:type="dxa"/>
          </w:tcPr>
          <w:p w14:paraId="5E3EA1A6" w14:textId="77777777" w:rsidR="00BA4E35" w:rsidRPr="007E3F48" w:rsidRDefault="00BA4E35" w:rsidP="00AA6666">
            <w:pPr>
              <w:jc w:val="center"/>
            </w:pPr>
            <w:r w:rsidRPr="007E3F48">
              <w:t>7</w:t>
            </w:r>
          </w:p>
        </w:tc>
        <w:tc>
          <w:tcPr>
            <w:tcW w:w="2340" w:type="dxa"/>
          </w:tcPr>
          <w:p w14:paraId="23CC4AA1" w14:textId="77777777" w:rsidR="00BA4E35" w:rsidRPr="007E3F48" w:rsidRDefault="00BA4E35" w:rsidP="00AA6666">
            <w:pPr>
              <w:jc w:val="center"/>
            </w:pPr>
            <w:r w:rsidRPr="007E3F48">
              <w:t>1</w:t>
            </w:r>
          </w:p>
        </w:tc>
        <w:tc>
          <w:tcPr>
            <w:tcW w:w="1620" w:type="dxa"/>
          </w:tcPr>
          <w:p w14:paraId="6F57B67C" w14:textId="77777777" w:rsidR="00BA4E35" w:rsidRPr="007E3F48" w:rsidRDefault="00BA4E35" w:rsidP="00AA6666">
            <w:pPr>
              <w:jc w:val="center"/>
            </w:pPr>
            <w:r w:rsidRPr="007E3F48">
              <w:t>5</w:t>
            </w:r>
          </w:p>
        </w:tc>
        <w:tc>
          <w:tcPr>
            <w:tcW w:w="1170" w:type="dxa"/>
          </w:tcPr>
          <w:p w14:paraId="1300B580" w14:textId="77777777" w:rsidR="00BA4E35" w:rsidRPr="007E3F48" w:rsidRDefault="00BA4E35" w:rsidP="00AA6666">
            <w:pPr>
              <w:jc w:val="center"/>
            </w:pPr>
            <w:r w:rsidRPr="007E3F48">
              <w:t>20</w:t>
            </w:r>
          </w:p>
        </w:tc>
      </w:tr>
      <w:tr w:rsidR="00BA4E35" w:rsidRPr="007E3F48" w14:paraId="2FEC1A9C" w14:textId="77777777" w:rsidTr="00106E80">
        <w:tc>
          <w:tcPr>
            <w:tcW w:w="1867" w:type="dxa"/>
          </w:tcPr>
          <w:p w14:paraId="2EBAD2B7" w14:textId="77777777" w:rsidR="00BA4E35" w:rsidRPr="007E3F48" w:rsidRDefault="00BA4E35" w:rsidP="00AA6666">
            <w:pPr>
              <w:rPr>
                <w:b/>
              </w:rPr>
            </w:pPr>
            <w:r w:rsidRPr="007E3F48">
              <w:rPr>
                <w:b/>
              </w:rPr>
              <w:t>TOTAL</w:t>
            </w:r>
          </w:p>
        </w:tc>
        <w:tc>
          <w:tcPr>
            <w:tcW w:w="990" w:type="dxa"/>
          </w:tcPr>
          <w:p w14:paraId="50328BD3" w14:textId="77777777" w:rsidR="00BA4E35" w:rsidRPr="007E3F48" w:rsidRDefault="00BA4E35" w:rsidP="00AA6666">
            <w:pPr>
              <w:jc w:val="center"/>
              <w:rPr>
                <w:b/>
              </w:rPr>
            </w:pPr>
            <w:r w:rsidRPr="007E3F48">
              <w:rPr>
                <w:b/>
              </w:rPr>
              <w:t>21</w:t>
            </w:r>
          </w:p>
        </w:tc>
        <w:tc>
          <w:tcPr>
            <w:tcW w:w="1260" w:type="dxa"/>
          </w:tcPr>
          <w:p w14:paraId="3E2AF339" w14:textId="77777777" w:rsidR="00BA4E35" w:rsidRPr="007E3F48" w:rsidRDefault="00BA4E35" w:rsidP="00AA6666">
            <w:pPr>
              <w:jc w:val="center"/>
              <w:rPr>
                <w:b/>
              </w:rPr>
            </w:pPr>
            <w:r w:rsidRPr="007E3F48">
              <w:rPr>
                <w:b/>
              </w:rPr>
              <w:t>21</w:t>
            </w:r>
          </w:p>
        </w:tc>
        <w:tc>
          <w:tcPr>
            <w:tcW w:w="2340" w:type="dxa"/>
          </w:tcPr>
          <w:p w14:paraId="10C195D2" w14:textId="77777777" w:rsidR="00BA4E35" w:rsidRPr="007E3F48" w:rsidRDefault="00BA4E35" w:rsidP="00AA6666">
            <w:pPr>
              <w:jc w:val="center"/>
              <w:rPr>
                <w:b/>
              </w:rPr>
            </w:pPr>
            <w:r w:rsidRPr="007E3F48">
              <w:rPr>
                <w:b/>
              </w:rPr>
              <w:t>3</w:t>
            </w:r>
          </w:p>
        </w:tc>
        <w:tc>
          <w:tcPr>
            <w:tcW w:w="1620" w:type="dxa"/>
          </w:tcPr>
          <w:p w14:paraId="6D9D5109" w14:textId="77777777" w:rsidR="00BA4E35" w:rsidRPr="007E3F48" w:rsidRDefault="00BA4E35" w:rsidP="00AA6666">
            <w:pPr>
              <w:jc w:val="center"/>
              <w:rPr>
                <w:b/>
              </w:rPr>
            </w:pPr>
            <w:r w:rsidRPr="007E3F48">
              <w:rPr>
                <w:b/>
              </w:rPr>
              <w:t>15</w:t>
            </w:r>
          </w:p>
        </w:tc>
        <w:tc>
          <w:tcPr>
            <w:tcW w:w="1170" w:type="dxa"/>
          </w:tcPr>
          <w:p w14:paraId="473AA581" w14:textId="77777777" w:rsidR="00BA4E35" w:rsidRPr="007E3F48" w:rsidRDefault="00BA4E35" w:rsidP="00AA6666">
            <w:pPr>
              <w:jc w:val="center"/>
              <w:rPr>
                <w:b/>
              </w:rPr>
            </w:pPr>
            <w:r w:rsidRPr="007E3F48">
              <w:rPr>
                <w:b/>
              </w:rPr>
              <w:t>60</w:t>
            </w:r>
          </w:p>
        </w:tc>
      </w:tr>
    </w:tbl>
    <w:p w14:paraId="082E4C3A" w14:textId="77F99969" w:rsidR="00D67D34" w:rsidRPr="007E3F48" w:rsidRDefault="00D67D34" w:rsidP="00713BC3">
      <w:pPr>
        <w:pStyle w:val="Normal1"/>
        <w:jc w:val="center"/>
        <w:rPr>
          <w:rFonts w:cs="Times New Roman"/>
        </w:rPr>
      </w:pPr>
    </w:p>
    <w:p w14:paraId="5EC7B62D" w14:textId="77777777" w:rsidR="00F50F42" w:rsidRDefault="00F50F42" w:rsidP="00F50F42">
      <w:pPr>
        <w:rPr>
          <w:lang w:eastAsia="ko-KR"/>
        </w:rPr>
      </w:pPr>
      <w:r>
        <w:rPr>
          <w:i/>
          <w:lang w:eastAsia="ko-KR"/>
        </w:rPr>
        <w:t xml:space="preserve">Inclusion Criteria for </w:t>
      </w:r>
      <w:r w:rsidRPr="007E3F48">
        <w:rPr>
          <w:i/>
          <w:lang w:eastAsia="ko-KR"/>
        </w:rPr>
        <w:t>SSP clients</w:t>
      </w:r>
      <w:r w:rsidRPr="007E3F48">
        <w:rPr>
          <w:lang w:eastAsia="ko-KR"/>
        </w:rPr>
        <w:t xml:space="preserve">: </w:t>
      </w:r>
    </w:p>
    <w:p w14:paraId="2EA4B4B1" w14:textId="77777777" w:rsidR="00F50F42" w:rsidRDefault="00F50F42" w:rsidP="00F50F42">
      <w:pPr>
        <w:pStyle w:val="ListParagraph"/>
        <w:numPr>
          <w:ilvl w:val="0"/>
          <w:numId w:val="14"/>
        </w:numPr>
        <w:rPr>
          <w:lang w:eastAsia="ko-KR"/>
        </w:rPr>
      </w:pPr>
      <w:r>
        <w:rPr>
          <w:lang w:eastAsia="ko-KR"/>
        </w:rPr>
        <w:t>Report</w:t>
      </w:r>
      <w:r w:rsidRPr="007E3F48">
        <w:rPr>
          <w:lang w:eastAsia="ko-KR"/>
        </w:rPr>
        <w:t xml:space="preserve"> having accessed the</w:t>
      </w:r>
      <w:r>
        <w:rPr>
          <w:lang w:eastAsia="ko-KR"/>
        </w:rPr>
        <w:t xml:space="preserve"> SSP’s services more than once</w:t>
      </w:r>
    </w:p>
    <w:p w14:paraId="7FB4A3B1" w14:textId="77777777" w:rsidR="00F50F42" w:rsidRDefault="00F50F42" w:rsidP="00F50F42">
      <w:pPr>
        <w:pStyle w:val="ListParagraph"/>
        <w:numPr>
          <w:ilvl w:val="0"/>
          <w:numId w:val="14"/>
        </w:numPr>
        <w:rPr>
          <w:lang w:eastAsia="ko-KR"/>
        </w:rPr>
      </w:pPr>
      <w:r>
        <w:rPr>
          <w:lang w:eastAsia="ko-KR"/>
        </w:rPr>
        <w:t>R</w:t>
      </w:r>
      <w:r w:rsidRPr="007E3F48">
        <w:rPr>
          <w:lang w:eastAsia="ko-KR"/>
        </w:rPr>
        <w:t>eport having injected drugs at l</w:t>
      </w:r>
      <w:r>
        <w:rPr>
          <w:lang w:eastAsia="ko-KR"/>
        </w:rPr>
        <w:t>east once in the past 12 months</w:t>
      </w:r>
      <w:r w:rsidRPr="007E3F48">
        <w:rPr>
          <w:lang w:eastAsia="ko-KR"/>
        </w:rPr>
        <w:t xml:space="preserve"> </w:t>
      </w:r>
    </w:p>
    <w:p w14:paraId="4FF8C2BF" w14:textId="77777777" w:rsidR="00F50F42" w:rsidRPr="0009776F" w:rsidRDefault="00F50F42" w:rsidP="00F50F42">
      <w:pPr>
        <w:pStyle w:val="ListParagraph"/>
        <w:numPr>
          <w:ilvl w:val="0"/>
          <w:numId w:val="14"/>
        </w:numPr>
        <w:rPr>
          <w:lang w:eastAsia="ko-KR"/>
        </w:rPr>
      </w:pPr>
      <w:r w:rsidRPr="00EE5B33">
        <w:rPr>
          <w:rFonts w:eastAsia="Calibri"/>
        </w:rPr>
        <w:t>18 years of age</w:t>
      </w:r>
      <w:r>
        <w:rPr>
          <w:rFonts w:eastAsia="Calibri"/>
        </w:rPr>
        <w:t xml:space="preserve"> or older</w:t>
      </w:r>
    </w:p>
    <w:p w14:paraId="1554068F" w14:textId="77777777" w:rsidR="00F50F42" w:rsidRPr="0009776F" w:rsidRDefault="00F50F42" w:rsidP="00F50F42">
      <w:pPr>
        <w:pStyle w:val="ListParagraph"/>
        <w:numPr>
          <w:ilvl w:val="0"/>
          <w:numId w:val="14"/>
        </w:numPr>
        <w:rPr>
          <w:lang w:eastAsia="ko-KR"/>
        </w:rPr>
      </w:pPr>
      <w:r>
        <w:rPr>
          <w:rFonts w:eastAsia="Calibri"/>
        </w:rPr>
        <w:t>Able to speak English</w:t>
      </w:r>
    </w:p>
    <w:p w14:paraId="538C6860" w14:textId="77777777" w:rsidR="00F50F42" w:rsidRPr="0009776F" w:rsidRDefault="00F50F42" w:rsidP="00F50F42">
      <w:pPr>
        <w:pStyle w:val="ListParagraph"/>
        <w:numPr>
          <w:ilvl w:val="0"/>
          <w:numId w:val="14"/>
        </w:numPr>
        <w:rPr>
          <w:lang w:eastAsia="ko-KR"/>
        </w:rPr>
      </w:pPr>
      <w:r>
        <w:rPr>
          <w:rFonts w:eastAsia="Calibri"/>
        </w:rPr>
        <w:t>R</w:t>
      </w:r>
      <w:r w:rsidRPr="00EE5B33">
        <w:rPr>
          <w:rFonts w:eastAsia="Calibri"/>
        </w:rPr>
        <w:t xml:space="preserve">eport living in a rural area </w:t>
      </w:r>
    </w:p>
    <w:p w14:paraId="4C8D0F34" w14:textId="77777777" w:rsidR="00F50F42" w:rsidRPr="007E3F48" w:rsidRDefault="00F50F42" w:rsidP="00F50F42">
      <w:pPr>
        <w:pStyle w:val="ListParagraph"/>
        <w:numPr>
          <w:ilvl w:val="0"/>
          <w:numId w:val="14"/>
        </w:numPr>
        <w:rPr>
          <w:lang w:eastAsia="ko-KR"/>
        </w:rPr>
      </w:pPr>
      <w:r>
        <w:rPr>
          <w:rFonts w:eastAsia="Calibri"/>
        </w:rPr>
        <w:t>V</w:t>
      </w:r>
      <w:r w:rsidRPr="00EE5B33">
        <w:rPr>
          <w:rFonts w:eastAsia="Calibri"/>
        </w:rPr>
        <w:t>oluntarily consent to participate</w:t>
      </w:r>
    </w:p>
    <w:p w14:paraId="5A8D200C" w14:textId="77777777" w:rsidR="00F50F42" w:rsidRPr="007E3F48" w:rsidRDefault="00F50F42" w:rsidP="00F50F42">
      <w:pPr>
        <w:rPr>
          <w:lang w:eastAsia="ko-KR"/>
        </w:rPr>
      </w:pPr>
    </w:p>
    <w:p w14:paraId="7313443F" w14:textId="77777777" w:rsidR="00F50F42" w:rsidRDefault="00F50F42" w:rsidP="00F50F42">
      <w:pPr>
        <w:rPr>
          <w:i/>
          <w:lang w:eastAsia="ko-KR"/>
        </w:rPr>
      </w:pPr>
      <w:r>
        <w:rPr>
          <w:i/>
          <w:lang w:eastAsia="ko-KR"/>
        </w:rPr>
        <w:t xml:space="preserve">Inclusion Criteria for </w:t>
      </w:r>
      <w:r w:rsidRPr="007E3F48">
        <w:rPr>
          <w:i/>
          <w:lang w:eastAsia="ko-KR"/>
        </w:rPr>
        <w:t xml:space="preserve">SSP staff and/or community stakeholders: </w:t>
      </w:r>
    </w:p>
    <w:p w14:paraId="452E2790" w14:textId="77777777" w:rsidR="00F50F42" w:rsidRPr="0009776F" w:rsidRDefault="00F50F42" w:rsidP="00F50F42">
      <w:pPr>
        <w:pStyle w:val="ListParagraph"/>
        <w:numPr>
          <w:ilvl w:val="0"/>
          <w:numId w:val="16"/>
        </w:numPr>
        <w:contextualSpacing w:val="0"/>
        <w:rPr>
          <w:lang w:eastAsia="ko-KR"/>
        </w:rPr>
      </w:pPr>
      <w:r w:rsidRPr="0009776F">
        <w:rPr>
          <w:lang w:eastAsia="ko-KR"/>
        </w:rPr>
        <w:t>Must work or volunteer with a participating SSP at the time of their interview or work directly with the SSP clients</w:t>
      </w:r>
    </w:p>
    <w:p w14:paraId="16B090C3" w14:textId="77777777" w:rsidR="00F50F42" w:rsidRPr="0009776F" w:rsidRDefault="00F50F42" w:rsidP="00F50F42">
      <w:pPr>
        <w:pStyle w:val="ListParagraph"/>
        <w:numPr>
          <w:ilvl w:val="0"/>
          <w:numId w:val="15"/>
        </w:numPr>
        <w:rPr>
          <w:lang w:eastAsia="ko-KR"/>
        </w:rPr>
      </w:pPr>
      <w:r w:rsidRPr="0009776F">
        <w:rPr>
          <w:rFonts w:eastAsia="Calibri"/>
        </w:rPr>
        <w:t xml:space="preserve">18 years of age or older </w:t>
      </w:r>
    </w:p>
    <w:p w14:paraId="0EAE4D54" w14:textId="77777777" w:rsidR="00F50F42" w:rsidRPr="001C224E" w:rsidRDefault="00F50F42" w:rsidP="00F50F42">
      <w:pPr>
        <w:pStyle w:val="ListParagraph"/>
        <w:numPr>
          <w:ilvl w:val="0"/>
          <w:numId w:val="15"/>
        </w:numPr>
        <w:rPr>
          <w:lang w:eastAsia="ko-KR"/>
        </w:rPr>
      </w:pPr>
      <w:r w:rsidRPr="0009776F">
        <w:rPr>
          <w:rFonts w:eastAsia="Calibri"/>
        </w:rPr>
        <w:t>Able to speak English</w:t>
      </w:r>
    </w:p>
    <w:p w14:paraId="4FD943BD" w14:textId="77777777" w:rsidR="00F50F42" w:rsidRPr="0009776F" w:rsidRDefault="00F50F42" w:rsidP="00F50F42">
      <w:pPr>
        <w:pStyle w:val="ListParagraph"/>
        <w:numPr>
          <w:ilvl w:val="0"/>
          <w:numId w:val="15"/>
        </w:numPr>
        <w:rPr>
          <w:lang w:eastAsia="ko-KR"/>
        </w:rPr>
      </w:pPr>
      <w:r w:rsidRPr="001C224E">
        <w:rPr>
          <w:lang w:eastAsia="ko-KR"/>
        </w:rPr>
        <w:t xml:space="preserve">Voluntarily consent to participate </w:t>
      </w:r>
    </w:p>
    <w:p w14:paraId="775CE0DD" w14:textId="77777777" w:rsidR="00BA4E35" w:rsidRPr="007E3F48" w:rsidRDefault="00BA4E35" w:rsidP="00BA4E35">
      <w:pPr>
        <w:rPr>
          <w:lang w:eastAsia="ko-KR"/>
        </w:rPr>
      </w:pPr>
    </w:p>
    <w:p w14:paraId="7E945857" w14:textId="77777777" w:rsidR="00F50F42" w:rsidRPr="0009776F" w:rsidRDefault="00F50F42" w:rsidP="00F50F42">
      <w:pPr>
        <w:rPr>
          <w:i/>
        </w:rPr>
      </w:pPr>
      <w:bookmarkStart w:id="2" w:name="_Toc471713690"/>
      <w:r w:rsidRPr="0009776F">
        <w:rPr>
          <w:i/>
        </w:rPr>
        <w:t>Exclusion criteria</w:t>
      </w:r>
      <w:r>
        <w:rPr>
          <w:i/>
        </w:rPr>
        <w:t>:</w:t>
      </w:r>
      <w:r w:rsidRPr="0009776F">
        <w:rPr>
          <w:i/>
        </w:rPr>
        <w:t xml:space="preserve"> </w:t>
      </w:r>
    </w:p>
    <w:p w14:paraId="1C0DF17A" w14:textId="77777777" w:rsidR="00F50F42" w:rsidRDefault="00F50F42" w:rsidP="00F50F42">
      <w:pPr>
        <w:pStyle w:val="ListParagraph"/>
        <w:numPr>
          <w:ilvl w:val="0"/>
          <w:numId w:val="17"/>
        </w:numPr>
        <w:rPr>
          <w:lang w:eastAsia="ko-KR"/>
        </w:rPr>
      </w:pPr>
      <w:r>
        <w:rPr>
          <w:lang w:eastAsia="ko-KR"/>
        </w:rPr>
        <w:t>I</w:t>
      </w:r>
      <w:r w:rsidRPr="007E3F48">
        <w:rPr>
          <w:lang w:eastAsia="ko-KR"/>
        </w:rPr>
        <w:t>nability to provide voluntary consent (for any reason</w:t>
      </w:r>
      <w:r>
        <w:rPr>
          <w:lang w:eastAsia="ko-KR"/>
        </w:rPr>
        <w:t>)</w:t>
      </w:r>
    </w:p>
    <w:p w14:paraId="5DF59023" w14:textId="77777777" w:rsidR="00F50F42" w:rsidRPr="007E3F48" w:rsidRDefault="00F50F42" w:rsidP="00F50F42">
      <w:pPr>
        <w:pStyle w:val="ListParagraph"/>
        <w:numPr>
          <w:ilvl w:val="0"/>
          <w:numId w:val="17"/>
        </w:numPr>
        <w:rPr>
          <w:lang w:eastAsia="ko-KR"/>
        </w:rPr>
      </w:pPr>
      <w:r>
        <w:rPr>
          <w:lang w:eastAsia="ko-KR"/>
        </w:rPr>
        <w:t>F</w:t>
      </w:r>
      <w:r w:rsidRPr="007E3F48">
        <w:rPr>
          <w:lang w:eastAsia="ko-KR"/>
        </w:rPr>
        <w:t>ailure to meet other inclus</w:t>
      </w:r>
      <w:r>
        <w:rPr>
          <w:lang w:eastAsia="ko-KR"/>
        </w:rPr>
        <w:t>ion criteria as described above</w:t>
      </w:r>
    </w:p>
    <w:bookmarkEnd w:id="2"/>
    <w:p w14:paraId="585F7FD7" w14:textId="77777777" w:rsidR="00073E48" w:rsidRPr="007E3F48" w:rsidRDefault="00073E48" w:rsidP="00713BC3"/>
    <w:p w14:paraId="75A53FA8" w14:textId="3A6905DE" w:rsidR="00846787" w:rsidRPr="007E3F48" w:rsidRDefault="005342FB" w:rsidP="00713BC3">
      <w:pPr>
        <w:pStyle w:val="Heading1"/>
        <w:spacing w:before="0"/>
        <w:rPr>
          <w:rFonts w:cs="Times New Roman"/>
          <w:szCs w:val="24"/>
        </w:rPr>
      </w:pPr>
      <w:bookmarkStart w:id="3" w:name="_Toc517935631"/>
      <w:r w:rsidRPr="007E3F48">
        <w:rPr>
          <w:rFonts w:cs="Times New Roman"/>
          <w:szCs w:val="24"/>
        </w:rPr>
        <w:t>Procedures for the Collection of Information</w:t>
      </w:r>
      <w:bookmarkEnd w:id="3"/>
    </w:p>
    <w:p w14:paraId="35641101" w14:textId="77777777" w:rsidR="00BA4E35" w:rsidRPr="007E3F48" w:rsidRDefault="00BA4E35" w:rsidP="00BA4E35"/>
    <w:p w14:paraId="7A3C8D53" w14:textId="77777777" w:rsidR="00AF02F1" w:rsidRPr="007E3F48" w:rsidRDefault="00AF02F1" w:rsidP="00AF02F1">
      <w:r w:rsidRPr="007E3F48">
        <w:t>Trained contract staff from the research team will carry out all information collection activities, not CDC staff. The participating SSP staff as well as contract research staff will distribute recruit</w:t>
      </w:r>
      <w:r>
        <w:t>ment materials (</w:t>
      </w:r>
      <w:r w:rsidRPr="0009776F">
        <w:rPr>
          <w:b/>
        </w:rPr>
        <w:t>Attachment 1</w:t>
      </w:r>
      <w:r w:rsidRPr="007E3F48">
        <w:t>). These materials include a telephone number for interested parties to call for screening and scheduling purposes. Interested participants may be screened by phone</w:t>
      </w:r>
      <w:r>
        <w:t>. I</w:t>
      </w:r>
      <w:r w:rsidRPr="007E3F48">
        <w:t>f eligible</w:t>
      </w:r>
      <w:r>
        <w:t>, the contract study team will work</w:t>
      </w:r>
      <w:r w:rsidRPr="007E3F48">
        <w:t xml:space="preserve"> with each</w:t>
      </w:r>
      <w:r>
        <w:t xml:space="preserve"> participant to find</w:t>
      </w:r>
      <w:r w:rsidRPr="007E3F48">
        <w:t xml:space="preserve"> a convenient time and location </w:t>
      </w:r>
      <w:r>
        <w:t>to conduct</w:t>
      </w:r>
      <w:r w:rsidRPr="007E3F48">
        <w:t xml:space="preserve"> the interview. Alternatively, interested participants may be recruited in-person, during which the </w:t>
      </w:r>
      <w:r>
        <w:t xml:space="preserve">contract </w:t>
      </w:r>
      <w:r w:rsidRPr="007E3F48">
        <w:t>research team would describe the study and screen the pa</w:t>
      </w:r>
      <w:r>
        <w:t>rticipant at the time of recruitment</w:t>
      </w:r>
      <w:r w:rsidRPr="007E3F48">
        <w:t xml:space="preserve">. </w:t>
      </w:r>
    </w:p>
    <w:p w14:paraId="0006AA1C" w14:textId="77777777" w:rsidR="00AF02F1" w:rsidRDefault="00AF02F1" w:rsidP="00AF02F1"/>
    <w:p w14:paraId="1AB89884" w14:textId="77777777" w:rsidR="00AF02F1" w:rsidRPr="0009776F" w:rsidRDefault="00AF02F1" w:rsidP="00AF02F1">
      <w:r w:rsidRPr="0009776F">
        <w:t>Recruiting SSP staff and community stakeholders will begin with a request to each participating SSP to compile a list of titles or roles of program personnel, community stakeholders involved with the SSP, and agencies who work directly with SSP clients</w:t>
      </w:r>
      <w:r w:rsidRPr="0009776F">
        <w:rPr>
          <w:rStyle w:val="Normal1Char"/>
          <w:rFonts w:eastAsiaTheme="majorEastAsia" w:cs="Times New Roman"/>
        </w:rPr>
        <w:t xml:space="preserve">. Once study clearances have been obtained, contract </w:t>
      </w:r>
      <w:r w:rsidRPr="0009776F">
        <w:t>study staff will request contact information for the roles/agencies on the list. Contract staff will attempt to inform everybody on the list of the study and its purpose. Participants will be selected from interested volunteers on a first-come first-serve and eligibility basis, and will be asked to share the study’s information to potentially eligible people (i.e., snowball referral).</w:t>
      </w:r>
    </w:p>
    <w:p w14:paraId="36BFB71A" w14:textId="77777777" w:rsidR="00AF02F1" w:rsidRPr="007E3F48" w:rsidRDefault="00AF02F1" w:rsidP="00AF02F1"/>
    <w:p w14:paraId="73E03BEE" w14:textId="4B90AC97" w:rsidR="00AF02F1" w:rsidRPr="007E3F48" w:rsidRDefault="00AF02F1" w:rsidP="00AF02F1">
      <w:r w:rsidRPr="007E3F48">
        <w:t xml:space="preserve">Prior </w:t>
      </w:r>
      <w:r>
        <w:t xml:space="preserve">to screening, interested staff, stakeholders, and clients </w:t>
      </w:r>
      <w:r w:rsidRPr="007E3F48">
        <w:t>wil</w:t>
      </w:r>
      <w:r>
        <w:t>l be told</w:t>
      </w:r>
      <w:r w:rsidRPr="007E3F48">
        <w:t xml:space="preserve"> about the purpose of the study, </w:t>
      </w:r>
      <w:r>
        <w:t>informed how their information will</w:t>
      </w:r>
      <w:r w:rsidRPr="007E3F48">
        <w:t xml:space="preserve"> be used</w:t>
      </w:r>
      <w:r>
        <w:t xml:space="preserve">, how their identity will be protected and how their information will be </w:t>
      </w:r>
      <w:r w:rsidRPr="007E3F48">
        <w:t>presented in a way that</w:t>
      </w:r>
      <w:r>
        <w:t xml:space="preserve"> does not identify</w:t>
      </w:r>
      <w:r w:rsidRPr="007E3F48">
        <w:t xml:space="preserve"> them, and of their right to withdraw from the study at any time without penalty. If they voluntarily agree to proceed, the research staff will conduct the screening in a private area, such as over the phone or in a place others cannot hear their answers. </w:t>
      </w:r>
      <w:r>
        <w:t>SSP client</w:t>
      </w:r>
      <w:r w:rsidRPr="007E3F48">
        <w:t xml:space="preserve"> screening will last approximately 10 minutes, and includes eligibility as well as demographic questions</w:t>
      </w:r>
      <w:r>
        <w:t xml:space="preserve"> (</w:t>
      </w:r>
      <w:r w:rsidRPr="0009776F">
        <w:rPr>
          <w:b/>
        </w:rPr>
        <w:t>Attachment</w:t>
      </w:r>
      <w:r>
        <w:rPr>
          <w:b/>
        </w:rPr>
        <w:t>s</w:t>
      </w:r>
      <w:r w:rsidRPr="0009776F">
        <w:rPr>
          <w:b/>
        </w:rPr>
        <w:t xml:space="preserve"> 2a</w:t>
      </w:r>
      <w:r>
        <w:t>)</w:t>
      </w:r>
      <w:r w:rsidRPr="007E3F48">
        <w:t xml:space="preserve">.  </w:t>
      </w:r>
      <w:r>
        <w:t xml:space="preserve">SSP Staff and Stakeholder screening </w:t>
      </w:r>
      <w:r w:rsidR="00094C20">
        <w:t xml:space="preserve">to </w:t>
      </w:r>
      <w:r>
        <w:t>determine eligibility will last approximately 5 minutes (</w:t>
      </w:r>
      <w:r w:rsidRPr="0009776F">
        <w:rPr>
          <w:b/>
        </w:rPr>
        <w:t>Attachment 2b</w:t>
      </w:r>
      <w:r>
        <w:t xml:space="preserve">). </w:t>
      </w:r>
      <w:r w:rsidRPr="007E3F48">
        <w:t xml:space="preserve">Once the interested party </w:t>
      </w:r>
      <w:r>
        <w:t>is determined to be</w:t>
      </w:r>
      <w:r w:rsidRPr="007E3F48">
        <w:t xml:space="preserve"> eligible, they will be invited to </w:t>
      </w:r>
      <w:r>
        <w:t>join the study</w:t>
      </w:r>
      <w:r w:rsidRPr="007E3F48">
        <w:t>. If they are not eligible or cho</w:t>
      </w:r>
      <w:r w:rsidR="00094C20">
        <w:t>o</w:t>
      </w:r>
      <w:r w:rsidRPr="007E3F48">
        <w:t xml:space="preserve">se not to participate, their screening information will be destroyed.  </w:t>
      </w:r>
      <w:r>
        <w:t>If they agree to participate, contract study staff will collect the participants contact information (</w:t>
      </w:r>
      <w:r w:rsidRPr="0009776F">
        <w:rPr>
          <w:b/>
        </w:rPr>
        <w:t>Attachment 2c</w:t>
      </w:r>
      <w:r>
        <w:t xml:space="preserve">) in order to schedule an interview. </w:t>
      </w:r>
    </w:p>
    <w:p w14:paraId="7C681158" w14:textId="77777777" w:rsidR="00AF02F1" w:rsidRPr="007E3F48" w:rsidRDefault="00AF02F1" w:rsidP="00AF02F1"/>
    <w:p w14:paraId="3F6E4EC9" w14:textId="725EE4C2" w:rsidR="00AF02F1" w:rsidRPr="007E3F48" w:rsidRDefault="00AF02F1" w:rsidP="00AF02F1">
      <w:r>
        <w:t>After agreeing to participate, and prior to the interview, informed consent will be covered.</w:t>
      </w:r>
      <w:r w:rsidRPr="007E3F48">
        <w:t xml:space="preserve"> </w:t>
      </w:r>
      <w:r>
        <w:t>A</w:t>
      </w:r>
      <w:r w:rsidRPr="007E3F48">
        <w:t xml:space="preserve">s part of the consent process, the interviewer will request permission to audio record the interview in order to have an accurate record of the conversation. </w:t>
      </w:r>
      <w:r>
        <w:t>Client and staff/stakeholder p</w:t>
      </w:r>
      <w:r w:rsidR="00440616">
        <w:t>articipants must</w:t>
      </w:r>
      <w:r w:rsidRPr="007E3F48">
        <w:t xml:space="preserve"> indicate their consent to the interview and recording by signing the Informed Consent Form</w:t>
      </w:r>
      <w:r>
        <w:t xml:space="preserve"> (</w:t>
      </w:r>
      <w:r w:rsidRPr="002B2ED1">
        <w:rPr>
          <w:b/>
        </w:rPr>
        <w:t>Attachments 3a and 3b</w:t>
      </w:r>
      <w:r>
        <w:t>)</w:t>
      </w:r>
      <w:r w:rsidRPr="007E3F48">
        <w:t xml:space="preserve">. Interviewers will remind participants not to use full names or other identifying information during the interview. </w:t>
      </w:r>
      <w:r>
        <w:t>Client and staff/stakeholder interview</w:t>
      </w:r>
      <w:r w:rsidRPr="007E3F48">
        <w:t>s are scheduled to last approximately one hour</w:t>
      </w:r>
      <w:r>
        <w:t xml:space="preserve"> (</w:t>
      </w:r>
      <w:r w:rsidRPr="002B2ED1">
        <w:rPr>
          <w:b/>
        </w:rPr>
        <w:t>Attachments 2d and 2e</w:t>
      </w:r>
      <w:r>
        <w:t>)</w:t>
      </w:r>
      <w:r w:rsidRPr="007E3F48">
        <w:t>, and all participants will be info</w:t>
      </w:r>
      <w:r>
        <w:t>rmed of this prior to</w:t>
      </w:r>
      <w:r w:rsidRPr="007E3F48">
        <w:t xml:space="preserve"> the interview.</w:t>
      </w:r>
      <w:r>
        <w:t xml:space="preserve"> All</w:t>
      </w:r>
      <w:r w:rsidRPr="007E3F48">
        <w:t xml:space="preserve"> interviews will be conducted in person. </w:t>
      </w:r>
    </w:p>
    <w:p w14:paraId="05D14B91" w14:textId="77777777" w:rsidR="00AF02F1" w:rsidRPr="007E3F48" w:rsidRDefault="00AF02F1" w:rsidP="00AF02F1"/>
    <w:p w14:paraId="494CA549" w14:textId="7AAC1A12" w:rsidR="00AF02F1" w:rsidRPr="007E3F48" w:rsidRDefault="00AF02F1" w:rsidP="00AF02F1">
      <w:r>
        <w:t>Contract r</w:t>
      </w:r>
      <w:r w:rsidR="00440616">
        <w:t>esearch</w:t>
      </w:r>
      <w:r w:rsidRPr="007E3F48">
        <w:t xml:space="preserve">ers </w:t>
      </w:r>
      <w:r>
        <w:t>actively involved in data</w:t>
      </w:r>
      <w:r w:rsidRPr="007E3F48">
        <w:t xml:space="preserve"> collection activities will meet the</w:t>
      </w:r>
      <w:r>
        <w:t xml:space="preserve"> studies</w:t>
      </w:r>
      <w:r w:rsidRPr="007E3F48">
        <w:t xml:space="preserve"> training requirements. The </w:t>
      </w:r>
      <w:r>
        <w:t>contract research team</w:t>
      </w:r>
      <w:r w:rsidRPr="007E3F48">
        <w:t xml:space="preserve"> with access to names, contact information, or interview recordings will be required to read and sign a “Rules of Behavior” document, which explains the rules and guidelines for collecting, logging,</w:t>
      </w:r>
      <w:r>
        <w:t xml:space="preserve"> storing, and destroying </w:t>
      </w:r>
      <w:r w:rsidR="00440616">
        <w:t xml:space="preserve">personally identifiable information, including </w:t>
      </w:r>
      <w:r>
        <w:t xml:space="preserve">names and </w:t>
      </w:r>
      <w:r w:rsidRPr="007E3F48">
        <w:t xml:space="preserve">contact information. </w:t>
      </w:r>
    </w:p>
    <w:p w14:paraId="1C6DB06C" w14:textId="77777777" w:rsidR="00AF02F1" w:rsidRPr="007E3F48" w:rsidRDefault="00AF02F1" w:rsidP="00AF02F1"/>
    <w:p w14:paraId="3715DCFA" w14:textId="4F5DEF68" w:rsidR="00AF02F1" w:rsidRPr="007E3F48" w:rsidRDefault="00AF02F1" w:rsidP="00AF02F1">
      <w:r w:rsidRPr="007E3F48">
        <w:t xml:space="preserve">The </w:t>
      </w:r>
      <w:r>
        <w:t>c</w:t>
      </w:r>
      <w:r w:rsidRPr="007E3F48">
        <w:t xml:space="preserve">ontact </w:t>
      </w:r>
      <w:r>
        <w:t>(</w:t>
      </w:r>
      <w:r w:rsidRPr="002B2ED1">
        <w:rPr>
          <w:b/>
        </w:rPr>
        <w:t>Attachment 2c</w:t>
      </w:r>
      <w:r>
        <w:t xml:space="preserve">) </w:t>
      </w:r>
      <w:r w:rsidRPr="007E3F48">
        <w:t xml:space="preserve">and </w:t>
      </w:r>
      <w:r>
        <w:t>c</w:t>
      </w:r>
      <w:r w:rsidRPr="007E3F48">
        <w:t xml:space="preserve">onsent forms </w:t>
      </w:r>
      <w:r>
        <w:t>(</w:t>
      </w:r>
      <w:r w:rsidRPr="002B2ED1">
        <w:rPr>
          <w:b/>
        </w:rPr>
        <w:t>Attachments 3a and 3b</w:t>
      </w:r>
      <w:r>
        <w:t xml:space="preserve">) </w:t>
      </w:r>
      <w:r w:rsidRPr="007E3F48">
        <w:t>will be the only forms containing particip</w:t>
      </w:r>
      <w:r w:rsidR="00440616">
        <w:t>ant names; all other data</w:t>
      </w:r>
      <w:r w:rsidRPr="007E3F48">
        <w:t xml:space="preserve"> collection forms will utilize a unique study identification number. The Contact Form will be the only document that links the participant</w:t>
      </w:r>
      <w:r>
        <w:t>’</w:t>
      </w:r>
      <w:r w:rsidRPr="007E3F48">
        <w:t xml:space="preserve">s name to their study identification number. The Contact </w:t>
      </w:r>
      <w:r w:rsidR="00440616">
        <w:t>Form will be maintained only on paper</w:t>
      </w:r>
      <w:r w:rsidRPr="007E3F48">
        <w:t xml:space="preserve"> and will never be translated into electronic format. The </w:t>
      </w:r>
      <w:r>
        <w:t xml:space="preserve">contract </w:t>
      </w:r>
      <w:r w:rsidRPr="007E3F48">
        <w:t>research team will collect contact information on the Contact Form for the purpose of sc</w:t>
      </w:r>
      <w:r w:rsidR="00440616">
        <w:t>heduling interviews. The signed Informed Consent and Contact F</w:t>
      </w:r>
      <w:r w:rsidRPr="007E3F48">
        <w:t>orms will be stored separately in locked cabinets isolated from other study data.</w:t>
      </w:r>
    </w:p>
    <w:p w14:paraId="5CCB3012" w14:textId="77777777" w:rsidR="00AF02F1" w:rsidRPr="007E3F48" w:rsidRDefault="00AF02F1" w:rsidP="00AF02F1"/>
    <w:p w14:paraId="7A0006CA" w14:textId="49C29D7D" w:rsidR="00AF02F1" w:rsidRPr="007E3F48" w:rsidRDefault="00AF02F1" w:rsidP="00AF02F1">
      <w:r w:rsidRPr="007E3F48">
        <w:t>Audio files will be stored on the recorders. The recorders will be secured in locked offices, cabinets, or drawers and briefcases when not in use; tra</w:t>
      </w:r>
      <w:r>
        <w:t>nscription will be done by co</w:t>
      </w:r>
      <w:r w:rsidR="00440616">
        <w:t>ntract</w:t>
      </w:r>
      <w:r>
        <w:t xml:space="preserve"> </w:t>
      </w:r>
      <w:r w:rsidR="00440616">
        <w:t>research</w:t>
      </w:r>
      <w:r>
        <w:t xml:space="preserve"> staff</w:t>
      </w:r>
      <w:r w:rsidRPr="007E3F48">
        <w:t xml:space="preserve"> by listen</w:t>
      </w:r>
      <w:r w:rsidR="00440616">
        <w:t>ing to the interview files</w:t>
      </w:r>
      <w:r w:rsidRPr="007E3F48">
        <w:t xml:space="preserve"> on the record</w:t>
      </w:r>
      <w:r>
        <w:t>ing device and transcribing the recordings</w:t>
      </w:r>
      <w:r w:rsidRPr="007E3F48">
        <w:t xml:space="preserve"> on stand-alone</w:t>
      </w:r>
      <w:r w:rsidR="00440616">
        <w:t>,</w:t>
      </w:r>
      <w:r w:rsidRPr="007E3F48">
        <w:t xml:space="preserve"> password protected computers that are not networked (without Internet access). Transcriptionists will take care to remove any names, contact informa</w:t>
      </w:r>
      <w:r>
        <w:t>tion, or other information that could</w:t>
      </w:r>
      <w:r w:rsidRPr="007E3F48">
        <w:t xml:space="preserve"> identify the participant</w:t>
      </w:r>
      <w:r>
        <w:t xml:space="preserve"> or anyone they discuss</w:t>
      </w:r>
      <w:r w:rsidRPr="007E3F48">
        <w:t>.</w:t>
      </w:r>
    </w:p>
    <w:p w14:paraId="6E1174EE" w14:textId="77777777" w:rsidR="00AF02F1" w:rsidRPr="007E3F48" w:rsidRDefault="00AF02F1" w:rsidP="00AF02F1"/>
    <w:p w14:paraId="2EBFD0EA" w14:textId="77777777" w:rsidR="00AF02F1" w:rsidRPr="007E3F48" w:rsidRDefault="00AF02F1" w:rsidP="00AF02F1">
      <w:r w:rsidRPr="007E3F48">
        <w:t xml:space="preserve">Each interview will be transcribed into an encrypted MS Word document. Transcripts will be stored on, and edited from a CDC-approved encrypted USB drive plugged into a standalone, non-networked computer at study offices. Qualitative data analysis files will be stored in a FISMA-compliant dedicated data server or on a CDC-approved encrypted USB drive plugged into a standalone, non-networked computer at study offices. Any other data that can be kept electronically will also be stored in a secure, FISMA-compliant environment or on a CDC-approved encrypted USB drive plugged into a standalone, non-networked computer at study offices. Backup files will be encrypted and maintained on flash drives securely kept under lock and key. At no point will interview recordings, contact information forms, or consent forms be transmitted to CDC or shared with CDC in any way. CDC will only receive de-identified transcripts of the interviews, and aggregate level data.   </w:t>
      </w:r>
    </w:p>
    <w:p w14:paraId="0FBE5DA1" w14:textId="77777777" w:rsidR="00AF02F1" w:rsidRDefault="00AF02F1" w:rsidP="00AF02F1">
      <w:pPr>
        <w:rPr>
          <w:rFonts w:eastAsiaTheme="majorEastAsia"/>
        </w:rPr>
      </w:pPr>
    </w:p>
    <w:p w14:paraId="151A9AF2" w14:textId="3C10F476" w:rsidR="00AF02F1" w:rsidRDefault="00AF02F1" w:rsidP="00AF02F1">
      <w:r>
        <w:rPr>
          <w:rFonts w:eastAsiaTheme="majorEastAsia"/>
        </w:rPr>
        <w:t xml:space="preserve">This study meets the requirements necessary for a Certificate of Confidentiality, as mandated by </w:t>
      </w:r>
      <w:r>
        <w:t>Section 301(d) of the Public Health Service (PHS) Act and as amended by Section 2012 of the 21</w:t>
      </w:r>
      <w:r w:rsidRPr="00C75FA2">
        <w:rPr>
          <w:vertAlign w:val="superscript"/>
        </w:rPr>
        <w:t>st</w:t>
      </w:r>
      <w:r>
        <w:t xml:space="preserve"> Century Cure Act, P.L. 114-255 (42 U.S.C. 241(d).</w:t>
      </w:r>
      <w:r>
        <w:fldChar w:fldCharType="begin"/>
      </w:r>
      <w:r>
        <w:instrText xml:space="preserve"> ADDIN EN.CITE &lt;EndNote&gt;&lt;Cite&gt;&lt;RecNum&gt;23&lt;/RecNum&gt;&lt;DisplayText&gt;&lt;style face="superscript"&gt;7&lt;/style&gt;&lt;/DisplayText&gt;&lt;record&gt;&lt;rec-number&gt;23&lt;/rec-number&gt;&lt;foreign-keys&gt;&lt;key app="EN" db-id="xt2d5090dvavrje59zuv2dekxe5x20rrptwx" timestamp="1524845315"&gt;23&lt;/key&gt;&lt;/foreign-keys&gt;&lt;ref-type name="Web Page"&gt;12&lt;/ref-type&gt;&lt;contributors&gt;&lt;/contributors&gt;&lt;titles&gt;&lt;title&gt;Public Health Service (PHS) Act, 42 U.S.C. section 301(d) as Amended by Section 2012 of the 21st Century Cures Act, P.L. 114-255 (42 U.S.C. 241(d))&lt;/title&gt;&lt;/titles&gt;&lt;dates&gt;&lt;/dates&gt;&lt;urls&gt;&lt;related-urls&gt;&lt;url&gt;https://legcounsel.house.gov/Comps/PHSA-merged.pdf&lt;/url&gt;&lt;/related-urls&gt;&lt;/urls&gt;&lt;access-date&gt;April 27, 2018&lt;/access-date&gt;&lt;/record&gt;&lt;/Cite&gt;&lt;/EndNote&gt;</w:instrText>
      </w:r>
      <w:r>
        <w:fldChar w:fldCharType="separate"/>
      </w:r>
      <w:r w:rsidRPr="009E1F8D">
        <w:rPr>
          <w:noProof/>
          <w:vertAlign w:val="superscript"/>
        </w:rPr>
        <w:t>7</w:t>
      </w:r>
      <w:r>
        <w:fldChar w:fldCharType="end"/>
      </w:r>
      <w:r>
        <w:t xml:space="preserve"> The Certificate</w:t>
      </w:r>
      <w:r w:rsidR="00F1554C">
        <w:t xml:space="preserve"> of Confidentiality</w:t>
      </w:r>
      <w:r>
        <w:t xml:space="preserve"> further protect</w:t>
      </w:r>
      <w:r w:rsidR="00F1554C">
        <w:t>s</w:t>
      </w:r>
      <w:r>
        <w:t xml:space="preserve"> the privacy of participants by limiting the disclosure of identifiable, sensitive information. With this Certificate, the research team cannot be forced, for example by court subpoena, to disclose identifying information from participants for any civil, criminal, administrative, legislative, or other proceeding, whether at the federal, state, or local level.</w:t>
      </w:r>
    </w:p>
    <w:p w14:paraId="38B6E4E5" w14:textId="77777777" w:rsidR="00AF02F1" w:rsidRDefault="00AF02F1" w:rsidP="00AF02F1">
      <w:pPr>
        <w:rPr>
          <w:rFonts w:eastAsiaTheme="majorEastAsia"/>
        </w:rPr>
      </w:pPr>
    </w:p>
    <w:p w14:paraId="5B77FAC2" w14:textId="77777777" w:rsidR="00AF02F1" w:rsidRDefault="00AF02F1" w:rsidP="00AF02F1">
      <w:pPr>
        <w:autoSpaceDE w:val="0"/>
        <w:autoSpaceDN w:val="0"/>
        <w:adjustRightInd w:val="0"/>
      </w:pPr>
      <w:r>
        <w:t>CDC has also completed a Privacy Impact Assessment of the data system used by the contractor team (</w:t>
      </w:r>
      <w:r w:rsidRPr="00BF3937">
        <w:rPr>
          <w:b/>
        </w:rPr>
        <w:t>Attachment 6</w:t>
      </w:r>
      <w:r>
        <w:t>). The contractor team also completes an annual renewal process for their data system, and has a current Authority to Operate approval (</w:t>
      </w:r>
      <w:r w:rsidRPr="008A423B">
        <w:rPr>
          <w:b/>
        </w:rPr>
        <w:t>Attachment 6</w:t>
      </w:r>
      <w:r>
        <w:t>). Public access to the data will be provided at the completion of the study and after the dissemination of the main outcome findings. The study data sharing and use agreement describes in detail how data access will be provided and provisions for protection of privacy, confidentiality, security, intellectual property, or other rights (</w:t>
      </w:r>
      <w:r w:rsidRPr="008A423B">
        <w:rPr>
          <w:b/>
        </w:rPr>
        <w:t>Attachment 5</w:t>
      </w:r>
      <w:r w:rsidRPr="00AB04FA">
        <w:t>).</w:t>
      </w:r>
      <w:r>
        <w:t xml:space="preserve"> </w:t>
      </w:r>
    </w:p>
    <w:p w14:paraId="2C98D40A" w14:textId="77777777" w:rsidR="00B515D9" w:rsidRPr="007E3F48" w:rsidRDefault="00B515D9" w:rsidP="00B515D9">
      <w:pPr>
        <w:rPr>
          <w:rFonts w:eastAsiaTheme="majorEastAsia"/>
        </w:rPr>
      </w:pPr>
    </w:p>
    <w:p w14:paraId="3A56B8A5" w14:textId="27D79AA1" w:rsidR="005342FB" w:rsidRPr="007E3F48" w:rsidRDefault="005342FB" w:rsidP="00713BC3">
      <w:pPr>
        <w:pStyle w:val="Heading1"/>
        <w:spacing w:before="0"/>
        <w:rPr>
          <w:rFonts w:cs="Times New Roman"/>
          <w:szCs w:val="24"/>
        </w:rPr>
      </w:pPr>
      <w:bookmarkStart w:id="4" w:name="_Toc517935632"/>
      <w:r w:rsidRPr="007E3F48">
        <w:rPr>
          <w:rFonts w:cs="Times New Roman"/>
          <w:szCs w:val="24"/>
        </w:rPr>
        <w:t>Methods to Maximize Response Rates and Deal with No Response</w:t>
      </w:r>
      <w:bookmarkEnd w:id="4"/>
    </w:p>
    <w:p w14:paraId="1553ED3B" w14:textId="77777777" w:rsidR="00B515D9" w:rsidRPr="007E3F48" w:rsidRDefault="00B515D9" w:rsidP="00B515D9"/>
    <w:p w14:paraId="5EC4DF3E" w14:textId="295E4089" w:rsidR="00440616" w:rsidRPr="007E3F48" w:rsidRDefault="00440616" w:rsidP="00440616">
      <w:pPr>
        <w:autoSpaceDE w:val="0"/>
        <w:autoSpaceDN w:val="0"/>
        <w:adjustRightInd w:val="0"/>
        <w:rPr>
          <w:bCs/>
        </w:rPr>
      </w:pPr>
      <w:r w:rsidRPr="007E3F48">
        <w:rPr>
          <w:bCs/>
        </w:rPr>
        <w:t>We will use the following pr</w:t>
      </w:r>
      <w:r>
        <w:rPr>
          <w:bCs/>
        </w:rPr>
        <w:t>ocedures to maximize participation</w:t>
      </w:r>
      <w:r w:rsidRPr="007E3F48">
        <w:rPr>
          <w:bCs/>
        </w:rPr>
        <w:t xml:space="preserve"> and to achieve</w:t>
      </w:r>
      <w:r w:rsidR="00310A52">
        <w:rPr>
          <w:bCs/>
        </w:rPr>
        <w:t xml:space="preserve"> the desired response rate</w:t>
      </w:r>
      <w:r w:rsidRPr="007E3F48">
        <w:rPr>
          <w:bCs/>
        </w:rPr>
        <w:t>:</w:t>
      </w:r>
    </w:p>
    <w:p w14:paraId="41B5378C" w14:textId="77777777" w:rsidR="00440616" w:rsidRPr="007E3F48" w:rsidRDefault="00440616" w:rsidP="00440616">
      <w:pPr>
        <w:numPr>
          <w:ilvl w:val="0"/>
          <w:numId w:val="2"/>
        </w:numPr>
        <w:autoSpaceDE w:val="0"/>
        <w:autoSpaceDN w:val="0"/>
        <w:adjustRightInd w:val="0"/>
        <w:rPr>
          <w:bCs/>
        </w:rPr>
      </w:pPr>
      <w:r w:rsidRPr="007E3F48">
        <w:rPr>
          <w:bCs/>
        </w:rPr>
        <w:t>Recruitment materials will be distributed by and/or posted at the participating SSP sites</w:t>
      </w:r>
    </w:p>
    <w:p w14:paraId="6020D085" w14:textId="77777777" w:rsidR="00440616" w:rsidRDefault="00440616" w:rsidP="00440616">
      <w:pPr>
        <w:numPr>
          <w:ilvl w:val="0"/>
          <w:numId w:val="2"/>
        </w:numPr>
        <w:autoSpaceDE w:val="0"/>
        <w:autoSpaceDN w:val="0"/>
        <w:adjustRightInd w:val="0"/>
        <w:rPr>
          <w:bCs/>
        </w:rPr>
      </w:pPr>
      <w:r>
        <w:rPr>
          <w:bCs/>
        </w:rPr>
        <w:t>R</w:t>
      </w:r>
      <w:r w:rsidRPr="007E3F48">
        <w:rPr>
          <w:bCs/>
        </w:rPr>
        <w:t>ecruitment materials indicate th</w:t>
      </w:r>
      <w:r>
        <w:rPr>
          <w:bCs/>
        </w:rPr>
        <w:t>e voluntary nature of the study</w:t>
      </w:r>
    </w:p>
    <w:p w14:paraId="65EC7646" w14:textId="1824A548" w:rsidR="00440616" w:rsidRPr="007E3F48" w:rsidRDefault="00440616" w:rsidP="00440616">
      <w:pPr>
        <w:numPr>
          <w:ilvl w:val="0"/>
          <w:numId w:val="2"/>
        </w:numPr>
        <w:autoSpaceDE w:val="0"/>
        <w:autoSpaceDN w:val="0"/>
        <w:adjustRightInd w:val="0"/>
        <w:rPr>
          <w:bCs/>
        </w:rPr>
      </w:pPr>
      <w:r>
        <w:rPr>
          <w:bCs/>
        </w:rPr>
        <w:t>Staff/Stakeholders will be identified through existing relationships w</w:t>
      </w:r>
      <w:r w:rsidR="00310A52">
        <w:rPr>
          <w:bCs/>
        </w:rPr>
        <w:t>ith the participating SSPs</w:t>
      </w:r>
    </w:p>
    <w:p w14:paraId="3B825437" w14:textId="583EF60A" w:rsidR="00440616" w:rsidRPr="007E3F48" w:rsidRDefault="00440616" w:rsidP="00440616">
      <w:pPr>
        <w:numPr>
          <w:ilvl w:val="0"/>
          <w:numId w:val="2"/>
        </w:numPr>
        <w:autoSpaceDE w:val="0"/>
        <w:autoSpaceDN w:val="0"/>
        <w:adjustRightInd w:val="0"/>
        <w:rPr>
          <w:bCs/>
        </w:rPr>
      </w:pPr>
      <w:r>
        <w:rPr>
          <w:bCs/>
        </w:rPr>
        <w:t>I</w:t>
      </w:r>
      <w:r w:rsidRPr="007E3F48">
        <w:rPr>
          <w:bCs/>
        </w:rPr>
        <w:t>nterested parties will be inform</w:t>
      </w:r>
      <w:r>
        <w:rPr>
          <w:bCs/>
        </w:rPr>
        <w:t>ed of the procedures</w:t>
      </w:r>
      <w:r w:rsidRPr="007E3F48">
        <w:rPr>
          <w:bCs/>
        </w:rPr>
        <w:t xml:space="preserve"> </w:t>
      </w:r>
      <w:r>
        <w:rPr>
          <w:bCs/>
        </w:rPr>
        <w:t>to</w:t>
      </w:r>
      <w:r w:rsidRPr="007E3F48">
        <w:rPr>
          <w:bCs/>
        </w:rPr>
        <w:t xml:space="preserve"> protect the confidentiality of the information they provide; for example, the issuance of a Certificate of Confidentiality that prevents the release of data in criminal i</w:t>
      </w:r>
      <w:r>
        <w:rPr>
          <w:bCs/>
        </w:rPr>
        <w:t>nvestigations or court hearings</w:t>
      </w:r>
    </w:p>
    <w:p w14:paraId="11E59454" w14:textId="6304C2F8" w:rsidR="00440616" w:rsidRDefault="00440616" w:rsidP="0055017C">
      <w:pPr>
        <w:numPr>
          <w:ilvl w:val="0"/>
          <w:numId w:val="2"/>
        </w:numPr>
        <w:autoSpaceDE w:val="0"/>
        <w:autoSpaceDN w:val="0"/>
        <w:adjustRightInd w:val="0"/>
        <w:rPr>
          <w:bCs/>
        </w:rPr>
      </w:pPr>
      <w:r w:rsidRPr="007E3F48">
        <w:rPr>
          <w:bCs/>
        </w:rPr>
        <w:t>A $40 token of appr</w:t>
      </w:r>
      <w:r>
        <w:rPr>
          <w:bCs/>
        </w:rPr>
        <w:t xml:space="preserve">eciation will be provided to </w:t>
      </w:r>
      <w:r w:rsidRPr="007E3F48">
        <w:rPr>
          <w:bCs/>
        </w:rPr>
        <w:t xml:space="preserve">participants upon completion of the interview. </w:t>
      </w:r>
      <w:r w:rsidR="00310A52">
        <w:rPr>
          <w:bCs/>
        </w:rPr>
        <w:t>(Note:</w:t>
      </w:r>
      <w:r>
        <w:rPr>
          <w:bCs/>
        </w:rPr>
        <w:t xml:space="preserve"> </w:t>
      </w:r>
      <w:r w:rsidR="0055017C" w:rsidRPr="0055017C">
        <w:rPr>
          <w:bCs/>
        </w:rPr>
        <w:t>at the time of data collection, the participating SSPs do not anticipate direct federal funds to support staff salaries</w:t>
      </w:r>
      <w:r>
        <w:rPr>
          <w:bCs/>
        </w:rPr>
        <w:t>.)</w:t>
      </w:r>
    </w:p>
    <w:p w14:paraId="12F9CB0D" w14:textId="77777777" w:rsidR="00310A52" w:rsidRPr="007E3F48" w:rsidRDefault="00310A52" w:rsidP="00310A52">
      <w:pPr>
        <w:autoSpaceDE w:val="0"/>
        <w:autoSpaceDN w:val="0"/>
        <w:adjustRightInd w:val="0"/>
        <w:ind w:left="720"/>
        <w:rPr>
          <w:bCs/>
        </w:rPr>
      </w:pPr>
    </w:p>
    <w:p w14:paraId="6B2657E3" w14:textId="7BF2B78D" w:rsidR="005342FB" w:rsidRPr="007E3F48" w:rsidRDefault="005342FB" w:rsidP="00713BC3">
      <w:pPr>
        <w:pStyle w:val="Heading1"/>
        <w:spacing w:before="0"/>
        <w:rPr>
          <w:rFonts w:cs="Times New Roman"/>
          <w:szCs w:val="24"/>
        </w:rPr>
      </w:pPr>
      <w:bookmarkStart w:id="5" w:name="_Toc517935633"/>
      <w:r w:rsidRPr="007E3F48">
        <w:rPr>
          <w:rFonts w:cs="Times New Roman"/>
          <w:szCs w:val="24"/>
        </w:rPr>
        <w:t>Tests of Procedures or Methods to be Undertaken</w:t>
      </w:r>
      <w:bookmarkEnd w:id="5"/>
    </w:p>
    <w:p w14:paraId="2978959C" w14:textId="77777777" w:rsidR="005913FE" w:rsidRPr="007E3F48" w:rsidRDefault="005913FE" w:rsidP="005913FE"/>
    <w:p w14:paraId="3412AFD6" w14:textId="3F059FB2" w:rsidR="00310A52" w:rsidRPr="007E3F48" w:rsidRDefault="00310A52" w:rsidP="00310A52">
      <w:pPr>
        <w:autoSpaceDE w:val="0"/>
        <w:autoSpaceDN w:val="0"/>
        <w:adjustRightInd w:val="0"/>
      </w:pPr>
      <w:r w:rsidRPr="007E3F48">
        <w:t>The research team includes experts with experience conducting HIV research with health departments, community-based organizations, vulnerable populations</w:t>
      </w:r>
      <w:r>
        <w:t>,</w:t>
      </w:r>
      <w:r w:rsidRPr="007E3F48">
        <w:t xml:space="preserve"> and </w:t>
      </w:r>
      <w:r>
        <w:t>using qualitative methods, including eligibility screening and in-depth</w:t>
      </w:r>
      <w:r w:rsidRPr="007E3F48">
        <w:t xml:space="preserve"> interview</w:t>
      </w:r>
      <w:r>
        <w:t>s</w:t>
      </w:r>
      <w:r w:rsidRPr="007E3F48">
        <w:t>. The contracted research</w:t>
      </w:r>
      <w:r>
        <w:t xml:space="preserve"> team will pilot test the screener</w:t>
      </w:r>
      <w:r w:rsidRPr="007E3F48">
        <w:t xml:space="preserve"> and </w:t>
      </w:r>
      <w:r>
        <w:t>in-depth interview guides with up to nine mock participants</w:t>
      </w:r>
      <w:r w:rsidRPr="007E3F48">
        <w:t xml:space="preserve"> to assess question wording, skip patterns, question sensitivity, overall flow of the interview, and to estimate response burden for each respondent. </w:t>
      </w:r>
      <w:r>
        <w:t>The contract</w:t>
      </w:r>
      <w:r w:rsidRPr="007E3F48">
        <w:t xml:space="preserve"> </w:t>
      </w:r>
      <w:r>
        <w:t>research team</w:t>
      </w:r>
      <w:r w:rsidRPr="007E3F48">
        <w:t xml:space="preserve"> will be responsible for collecting, storing, and transmitting all information gathered as part of this study. Interview transcripts and final reports will be reviewed prior to submission to the CDC to ensure no identifying names or locations are included.</w:t>
      </w:r>
    </w:p>
    <w:p w14:paraId="463706F7" w14:textId="77777777" w:rsidR="0057145B" w:rsidRPr="007E3F48" w:rsidRDefault="0057145B" w:rsidP="00713BC3">
      <w:pPr>
        <w:autoSpaceDE w:val="0"/>
        <w:autoSpaceDN w:val="0"/>
        <w:adjustRightInd w:val="0"/>
      </w:pPr>
    </w:p>
    <w:p w14:paraId="38B2B541" w14:textId="5B1E695D" w:rsidR="005342FB" w:rsidRPr="007E3F48" w:rsidRDefault="005342FB" w:rsidP="00713BC3">
      <w:pPr>
        <w:pStyle w:val="Heading1"/>
        <w:spacing w:before="0"/>
        <w:rPr>
          <w:rFonts w:cs="Times New Roman"/>
          <w:szCs w:val="24"/>
        </w:rPr>
      </w:pPr>
      <w:bookmarkStart w:id="6" w:name="_Toc517935634"/>
      <w:r w:rsidRPr="007E3F48">
        <w:rPr>
          <w:rFonts w:cs="Times New Roman"/>
          <w:szCs w:val="24"/>
        </w:rPr>
        <w:t>Individuals Consulted on Statistical Aspects and Individuals Collecting and/or Analyzing Data</w:t>
      </w:r>
      <w:bookmarkEnd w:id="6"/>
    </w:p>
    <w:p w14:paraId="38BD0BD9" w14:textId="77777777" w:rsidR="005913FE" w:rsidRPr="007E3F48" w:rsidRDefault="005913FE" w:rsidP="005913FE"/>
    <w:p w14:paraId="48C88D2E" w14:textId="0CE8C534" w:rsidR="005342FB" w:rsidRPr="007E3F48" w:rsidRDefault="008A18E1" w:rsidP="00713BC3">
      <w:r w:rsidRPr="007E3F48">
        <w:t xml:space="preserve">Exhibit </w:t>
      </w:r>
      <w:r w:rsidR="00064522">
        <w:t>5.1</w:t>
      </w:r>
      <w:r w:rsidR="003728D1" w:rsidRPr="007E3F48">
        <w:t xml:space="preserve"> below lists the study team members </w:t>
      </w:r>
      <w:r w:rsidRPr="007E3F48">
        <w:t>consulted on the aspects of research design and those who will be c</w:t>
      </w:r>
      <w:r w:rsidR="003728D1" w:rsidRPr="007E3F48">
        <w:t>ollecting and analyzing the information</w:t>
      </w:r>
      <w:r w:rsidRPr="007E3F48">
        <w:t xml:space="preserve">. Please note: The CDC staff are primarily responsible for providing technical assistance in the design and implementation of the research; assisting in the development of the research protocol and data collection instruments for CDC </w:t>
      </w:r>
      <w:r w:rsidR="00712100" w:rsidRPr="007E3F48">
        <w:t>IRB review</w:t>
      </w:r>
      <w:r w:rsidRPr="007E3F48">
        <w:t xml:space="preserve">; working with investigators to facilitate appropriate research activities; and analyzing data and presenting findings at meetings and in publications. The </w:t>
      </w:r>
      <w:r w:rsidR="00C24CB1" w:rsidRPr="007E3F48">
        <w:t xml:space="preserve">CDC </w:t>
      </w:r>
      <w:r w:rsidRPr="007E3F48">
        <w:t xml:space="preserve">staff will neither collect data from nor interact </w:t>
      </w:r>
      <w:r w:rsidR="003728D1" w:rsidRPr="007E3F48">
        <w:t xml:space="preserve">with research participants. </w:t>
      </w:r>
      <w:r w:rsidR="00F1554C">
        <w:t>Members of contract research team will collect all study-related data</w:t>
      </w:r>
      <w:r w:rsidR="003728D1" w:rsidRPr="007E3F48">
        <w:t>. No names or contact information</w:t>
      </w:r>
      <w:r w:rsidRPr="007E3F48">
        <w:t xml:space="preserve"> wi</w:t>
      </w:r>
      <w:r w:rsidR="003728D1" w:rsidRPr="007E3F48">
        <w:t>ll be linkable to information reported to the CDC</w:t>
      </w:r>
      <w:r w:rsidRPr="007E3F48">
        <w:t xml:space="preserve">. </w:t>
      </w:r>
      <w:r w:rsidR="00C24CB1" w:rsidRPr="007E3F48">
        <w:t>All members of the research team will work together to analyze the data and generate reports containing summaries of the findings.</w:t>
      </w:r>
    </w:p>
    <w:p w14:paraId="7A3465F1" w14:textId="77777777" w:rsidR="005913FE" w:rsidRPr="007E3F48" w:rsidRDefault="005913FE" w:rsidP="00713BC3"/>
    <w:p w14:paraId="465CC18D" w14:textId="45A430CB" w:rsidR="008A18E1" w:rsidRPr="007E3F48" w:rsidRDefault="007F29CE" w:rsidP="00310A52">
      <w:pPr>
        <w:pStyle w:val="Normal1"/>
      </w:pPr>
      <w:bookmarkStart w:id="7" w:name="_Toc513105197"/>
      <w:r w:rsidRPr="007E3F48">
        <w:t xml:space="preserve">Exhibit </w:t>
      </w:r>
      <w:r w:rsidR="00064522">
        <w:t>5.1</w:t>
      </w:r>
      <w:r w:rsidR="004F1900">
        <w:t>: Study</w:t>
      </w:r>
      <w:r w:rsidRPr="007E3F48">
        <w:t xml:space="preserve"> Consultants</w:t>
      </w:r>
      <w:bookmarkEnd w:id="7"/>
    </w:p>
    <w:tbl>
      <w:tblPr>
        <w:tblStyle w:val="TableGrid"/>
        <w:tblW w:w="0" w:type="auto"/>
        <w:tblLook w:val="04A0" w:firstRow="1" w:lastRow="0" w:firstColumn="1" w:lastColumn="0" w:noHBand="0" w:noVBand="1"/>
      </w:tblPr>
      <w:tblGrid>
        <w:gridCol w:w="1906"/>
        <w:gridCol w:w="2271"/>
        <w:gridCol w:w="1663"/>
        <w:gridCol w:w="3736"/>
      </w:tblGrid>
      <w:tr w:rsidR="008A18E1" w:rsidRPr="007E3F48" w14:paraId="7E78AD89" w14:textId="77777777" w:rsidTr="00776859">
        <w:tc>
          <w:tcPr>
            <w:tcW w:w="1914" w:type="dxa"/>
            <w:shd w:val="clear" w:color="auto" w:fill="F2F2F2" w:themeFill="background1" w:themeFillShade="F2"/>
          </w:tcPr>
          <w:p w14:paraId="6F7A2433" w14:textId="77777777" w:rsidR="008A18E1" w:rsidRPr="007E3F48" w:rsidRDefault="008A18E1" w:rsidP="00713BC3">
            <w:pPr>
              <w:rPr>
                <w:b/>
              </w:rPr>
            </w:pPr>
            <w:r w:rsidRPr="007E3F48">
              <w:rPr>
                <w:b/>
              </w:rPr>
              <w:t>Team Member</w:t>
            </w:r>
          </w:p>
        </w:tc>
        <w:tc>
          <w:tcPr>
            <w:tcW w:w="2277" w:type="dxa"/>
            <w:shd w:val="clear" w:color="auto" w:fill="F2F2F2" w:themeFill="background1" w:themeFillShade="F2"/>
          </w:tcPr>
          <w:p w14:paraId="3BCB9A89" w14:textId="77777777" w:rsidR="008A18E1" w:rsidRPr="007E3F48" w:rsidRDefault="008A18E1" w:rsidP="00713BC3">
            <w:pPr>
              <w:rPr>
                <w:b/>
              </w:rPr>
            </w:pPr>
            <w:r w:rsidRPr="007E3F48">
              <w:rPr>
                <w:b/>
              </w:rPr>
              <w:t>Organization</w:t>
            </w:r>
          </w:p>
        </w:tc>
        <w:tc>
          <w:tcPr>
            <w:tcW w:w="1664" w:type="dxa"/>
            <w:shd w:val="clear" w:color="auto" w:fill="F2F2F2" w:themeFill="background1" w:themeFillShade="F2"/>
          </w:tcPr>
          <w:p w14:paraId="0CF443BA" w14:textId="77777777" w:rsidR="008A18E1" w:rsidRPr="007E3F48" w:rsidRDefault="008A18E1" w:rsidP="00713BC3">
            <w:pPr>
              <w:rPr>
                <w:b/>
              </w:rPr>
            </w:pPr>
            <w:r w:rsidRPr="007E3F48">
              <w:rPr>
                <w:b/>
              </w:rPr>
              <w:t>Phone</w:t>
            </w:r>
          </w:p>
        </w:tc>
        <w:tc>
          <w:tcPr>
            <w:tcW w:w="3495" w:type="dxa"/>
            <w:shd w:val="clear" w:color="auto" w:fill="F2F2F2" w:themeFill="background1" w:themeFillShade="F2"/>
          </w:tcPr>
          <w:p w14:paraId="11D6F4C4" w14:textId="77777777" w:rsidR="008A18E1" w:rsidRPr="007E3F48" w:rsidRDefault="008A18E1" w:rsidP="00713BC3">
            <w:pPr>
              <w:rPr>
                <w:b/>
              </w:rPr>
            </w:pPr>
            <w:r w:rsidRPr="007E3F48">
              <w:rPr>
                <w:b/>
              </w:rPr>
              <w:t>Email</w:t>
            </w:r>
          </w:p>
        </w:tc>
      </w:tr>
      <w:tr w:rsidR="008A18E1" w:rsidRPr="007E3F48" w14:paraId="5F136365" w14:textId="77777777" w:rsidTr="00776859">
        <w:tc>
          <w:tcPr>
            <w:tcW w:w="1914" w:type="dxa"/>
          </w:tcPr>
          <w:p w14:paraId="76A652A8" w14:textId="12230FBC" w:rsidR="008A18E1" w:rsidRPr="007E3F48" w:rsidRDefault="005913FE" w:rsidP="00713BC3">
            <w:r w:rsidRPr="007E3F48">
              <w:t>Neal Carnes</w:t>
            </w:r>
          </w:p>
        </w:tc>
        <w:tc>
          <w:tcPr>
            <w:tcW w:w="2277" w:type="dxa"/>
          </w:tcPr>
          <w:p w14:paraId="65BDFAD4" w14:textId="77777777" w:rsidR="008A18E1" w:rsidRPr="007E3F48" w:rsidRDefault="008A18E1" w:rsidP="00713BC3">
            <w:r w:rsidRPr="007E3F48">
              <w:t>CDC</w:t>
            </w:r>
          </w:p>
        </w:tc>
        <w:tc>
          <w:tcPr>
            <w:tcW w:w="1664" w:type="dxa"/>
          </w:tcPr>
          <w:p w14:paraId="444C8456" w14:textId="7718B773" w:rsidR="008A18E1" w:rsidRPr="007E3F48" w:rsidRDefault="005913FE" w:rsidP="00713BC3">
            <w:r w:rsidRPr="007E3F48">
              <w:t>404-718-5379</w:t>
            </w:r>
          </w:p>
        </w:tc>
        <w:tc>
          <w:tcPr>
            <w:tcW w:w="3495" w:type="dxa"/>
          </w:tcPr>
          <w:p w14:paraId="467DB19B" w14:textId="2D2C361F" w:rsidR="008A18E1" w:rsidRPr="007E3F48" w:rsidRDefault="005913FE" w:rsidP="00713BC3">
            <w:r w:rsidRPr="007E3F48">
              <w:t>mwi2@cdc.gov</w:t>
            </w:r>
          </w:p>
        </w:tc>
      </w:tr>
      <w:tr w:rsidR="008A18E1" w:rsidRPr="007E3F48" w14:paraId="477A641E" w14:textId="77777777" w:rsidTr="00776859">
        <w:tc>
          <w:tcPr>
            <w:tcW w:w="1914" w:type="dxa"/>
          </w:tcPr>
          <w:p w14:paraId="05D8FC9A" w14:textId="25BB73A4" w:rsidR="008A18E1" w:rsidRPr="007E3F48" w:rsidRDefault="005913FE" w:rsidP="00713BC3">
            <w:r w:rsidRPr="007E3F48">
              <w:t>Alice Asher</w:t>
            </w:r>
          </w:p>
        </w:tc>
        <w:tc>
          <w:tcPr>
            <w:tcW w:w="2277" w:type="dxa"/>
          </w:tcPr>
          <w:p w14:paraId="705F4A6D" w14:textId="77777777" w:rsidR="008A18E1" w:rsidRPr="007E3F48" w:rsidRDefault="008A18E1" w:rsidP="00713BC3">
            <w:r w:rsidRPr="007E3F48">
              <w:t>CDC</w:t>
            </w:r>
          </w:p>
        </w:tc>
        <w:tc>
          <w:tcPr>
            <w:tcW w:w="1664" w:type="dxa"/>
          </w:tcPr>
          <w:p w14:paraId="12B7376E" w14:textId="7916C189" w:rsidR="008A18E1" w:rsidRPr="007E3F48" w:rsidRDefault="005913FE" w:rsidP="00713BC3">
            <w:r w:rsidRPr="007E3F48">
              <w:t>404-718-8284</w:t>
            </w:r>
          </w:p>
        </w:tc>
        <w:tc>
          <w:tcPr>
            <w:tcW w:w="3495" w:type="dxa"/>
          </w:tcPr>
          <w:p w14:paraId="19D625F2" w14:textId="77753FAB" w:rsidR="008A18E1" w:rsidRPr="007E3F48" w:rsidRDefault="005913FE" w:rsidP="00713BC3">
            <w:r w:rsidRPr="007E3F48">
              <w:t>luq1@cdc.gov</w:t>
            </w:r>
          </w:p>
        </w:tc>
      </w:tr>
      <w:tr w:rsidR="00C34C13" w:rsidRPr="007E3F48" w14:paraId="278B23EB" w14:textId="77777777" w:rsidTr="00776859">
        <w:tc>
          <w:tcPr>
            <w:tcW w:w="1914" w:type="dxa"/>
          </w:tcPr>
          <w:p w14:paraId="3D5FBD5F" w14:textId="1F01AA7F" w:rsidR="00C34C13" w:rsidRPr="007E3F48" w:rsidRDefault="00C34C13" w:rsidP="00713BC3">
            <w:r w:rsidRPr="007E3F48">
              <w:t>Patricia Bessler</w:t>
            </w:r>
          </w:p>
        </w:tc>
        <w:tc>
          <w:tcPr>
            <w:tcW w:w="2277" w:type="dxa"/>
          </w:tcPr>
          <w:p w14:paraId="1CF0C3A0" w14:textId="1DF68422" w:rsidR="00C34C13" w:rsidRPr="007E3F48" w:rsidRDefault="00C34C13" w:rsidP="00713BC3">
            <w:r w:rsidRPr="007E3F48">
              <w:t>CDC</w:t>
            </w:r>
          </w:p>
        </w:tc>
        <w:tc>
          <w:tcPr>
            <w:tcW w:w="1664" w:type="dxa"/>
          </w:tcPr>
          <w:p w14:paraId="5B8D89FF" w14:textId="1537D675" w:rsidR="00C34C13" w:rsidRPr="007E3F48" w:rsidRDefault="00C34C13" w:rsidP="00713BC3">
            <w:r w:rsidRPr="007E3F48">
              <w:t>404-639-8239</w:t>
            </w:r>
          </w:p>
        </w:tc>
        <w:tc>
          <w:tcPr>
            <w:tcW w:w="3495" w:type="dxa"/>
          </w:tcPr>
          <w:p w14:paraId="5FF3D04E" w14:textId="1A2B12A2" w:rsidR="00C34C13" w:rsidRPr="007E3F48" w:rsidRDefault="00C34C13" w:rsidP="00713BC3">
            <w:r w:rsidRPr="007E3F48">
              <w:t>vey4@cdc.gov</w:t>
            </w:r>
          </w:p>
        </w:tc>
      </w:tr>
      <w:tr w:rsidR="003728D1" w:rsidRPr="007E3F48" w14:paraId="6B737570" w14:textId="77777777" w:rsidTr="00776859">
        <w:tc>
          <w:tcPr>
            <w:tcW w:w="1914" w:type="dxa"/>
          </w:tcPr>
          <w:p w14:paraId="4B647D8C" w14:textId="34EDD273" w:rsidR="003728D1" w:rsidRPr="007E3F48" w:rsidRDefault="003728D1" w:rsidP="00713BC3">
            <w:r w:rsidRPr="007E3F48">
              <w:t>Michele Bohm</w:t>
            </w:r>
          </w:p>
        </w:tc>
        <w:tc>
          <w:tcPr>
            <w:tcW w:w="2277" w:type="dxa"/>
          </w:tcPr>
          <w:p w14:paraId="693136CE" w14:textId="110C166B" w:rsidR="003728D1" w:rsidRPr="007E3F48" w:rsidRDefault="003728D1" w:rsidP="00713BC3">
            <w:r w:rsidRPr="007E3F48">
              <w:t>CDC</w:t>
            </w:r>
          </w:p>
        </w:tc>
        <w:tc>
          <w:tcPr>
            <w:tcW w:w="1664" w:type="dxa"/>
          </w:tcPr>
          <w:p w14:paraId="20105999" w14:textId="0B98E1FA" w:rsidR="003728D1" w:rsidRPr="007E3F48" w:rsidRDefault="003728D1" w:rsidP="00713BC3">
            <w:r w:rsidRPr="007E3F48">
              <w:t>770.488.3928</w:t>
            </w:r>
          </w:p>
        </w:tc>
        <w:tc>
          <w:tcPr>
            <w:tcW w:w="3495" w:type="dxa"/>
          </w:tcPr>
          <w:p w14:paraId="2E4A177A" w14:textId="16721653" w:rsidR="003728D1" w:rsidRPr="007E3F48" w:rsidRDefault="003728D1" w:rsidP="00713BC3">
            <w:r w:rsidRPr="007E3F48">
              <w:t>evd5@cdc.gov</w:t>
            </w:r>
          </w:p>
        </w:tc>
      </w:tr>
      <w:tr w:rsidR="008A18E1" w:rsidRPr="007E3F48" w14:paraId="760E3C8D" w14:textId="77777777" w:rsidTr="00776859">
        <w:tc>
          <w:tcPr>
            <w:tcW w:w="1914" w:type="dxa"/>
          </w:tcPr>
          <w:p w14:paraId="23AF932F" w14:textId="77777777" w:rsidR="008A18E1" w:rsidRPr="007E3F48" w:rsidRDefault="00DE77DD" w:rsidP="00713BC3">
            <w:r w:rsidRPr="007E3F48">
              <w:t>Alisu Schoua-Glusberg</w:t>
            </w:r>
          </w:p>
        </w:tc>
        <w:tc>
          <w:tcPr>
            <w:tcW w:w="2277" w:type="dxa"/>
          </w:tcPr>
          <w:p w14:paraId="21AE3058" w14:textId="77777777" w:rsidR="008A18E1" w:rsidRPr="007E3F48" w:rsidRDefault="00DE77DD" w:rsidP="00713BC3">
            <w:r w:rsidRPr="007E3F48">
              <w:t>Research Support Services</w:t>
            </w:r>
          </w:p>
        </w:tc>
        <w:tc>
          <w:tcPr>
            <w:tcW w:w="1664" w:type="dxa"/>
          </w:tcPr>
          <w:p w14:paraId="32815146" w14:textId="77777777" w:rsidR="008A18E1" w:rsidRPr="007E3F48" w:rsidRDefault="00DE77DD" w:rsidP="00713BC3">
            <w:r w:rsidRPr="007E3F48">
              <w:t>847-864-5677</w:t>
            </w:r>
          </w:p>
        </w:tc>
        <w:tc>
          <w:tcPr>
            <w:tcW w:w="3495" w:type="dxa"/>
          </w:tcPr>
          <w:p w14:paraId="2617B1D7" w14:textId="77777777" w:rsidR="008A18E1" w:rsidRPr="007E3F48" w:rsidRDefault="00DE77DD" w:rsidP="00713BC3">
            <w:r w:rsidRPr="007E3F48">
              <w:t>alisu@researchsupportservices.com</w:t>
            </w:r>
          </w:p>
        </w:tc>
      </w:tr>
      <w:tr w:rsidR="008A18E1" w:rsidRPr="007E3F48" w14:paraId="64D7ACEE" w14:textId="77777777" w:rsidTr="00776859">
        <w:tc>
          <w:tcPr>
            <w:tcW w:w="1914" w:type="dxa"/>
          </w:tcPr>
          <w:p w14:paraId="1B35D6F3" w14:textId="478B7136" w:rsidR="008A18E1" w:rsidRPr="007E3F48" w:rsidRDefault="00C34C13" w:rsidP="00713BC3">
            <w:r w:rsidRPr="007E3F48">
              <w:t>Casey Tesfaye</w:t>
            </w:r>
          </w:p>
        </w:tc>
        <w:tc>
          <w:tcPr>
            <w:tcW w:w="2277" w:type="dxa"/>
          </w:tcPr>
          <w:p w14:paraId="7B83E724" w14:textId="77777777" w:rsidR="008A18E1" w:rsidRPr="007E3F48" w:rsidRDefault="00DE77DD" w:rsidP="00713BC3">
            <w:r w:rsidRPr="007E3F48">
              <w:t>Research Support Services</w:t>
            </w:r>
          </w:p>
        </w:tc>
        <w:tc>
          <w:tcPr>
            <w:tcW w:w="1664" w:type="dxa"/>
          </w:tcPr>
          <w:p w14:paraId="0E473922" w14:textId="77777777" w:rsidR="008A18E1" w:rsidRPr="007E3F48" w:rsidRDefault="00DE77DD" w:rsidP="00713BC3">
            <w:r w:rsidRPr="007E3F48">
              <w:t>847-864-5677</w:t>
            </w:r>
          </w:p>
        </w:tc>
        <w:tc>
          <w:tcPr>
            <w:tcW w:w="3495" w:type="dxa"/>
          </w:tcPr>
          <w:p w14:paraId="5D6773F0" w14:textId="198AFA7D" w:rsidR="008A18E1" w:rsidRPr="007E3F48" w:rsidRDefault="00C34C13" w:rsidP="00713BC3">
            <w:r w:rsidRPr="007E3F48">
              <w:t>casey</w:t>
            </w:r>
            <w:r w:rsidR="00DE77DD" w:rsidRPr="007E3F48">
              <w:t>@researchsupportservices.com</w:t>
            </w:r>
          </w:p>
        </w:tc>
      </w:tr>
      <w:tr w:rsidR="007F29CE" w:rsidRPr="007E3F48" w14:paraId="09B1FE9F" w14:textId="77777777" w:rsidTr="00776859">
        <w:tc>
          <w:tcPr>
            <w:tcW w:w="1914" w:type="dxa"/>
          </w:tcPr>
          <w:p w14:paraId="7719144E" w14:textId="77777777" w:rsidR="007F29CE" w:rsidRPr="007E3F48" w:rsidRDefault="00DE77DD" w:rsidP="00713BC3">
            <w:r w:rsidRPr="007E3F48">
              <w:t>Paula Frew</w:t>
            </w:r>
          </w:p>
        </w:tc>
        <w:tc>
          <w:tcPr>
            <w:tcW w:w="2277" w:type="dxa"/>
          </w:tcPr>
          <w:p w14:paraId="182CF571" w14:textId="77777777" w:rsidR="007F29CE" w:rsidRPr="007E3F48" w:rsidRDefault="00DE77DD" w:rsidP="00713BC3">
            <w:r w:rsidRPr="007E3F48">
              <w:t>Emory University</w:t>
            </w:r>
          </w:p>
        </w:tc>
        <w:tc>
          <w:tcPr>
            <w:tcW w:w="1664" w:type="dxa"/>
          </w:tcPr>
          <w:p w14:paraId="0FD0A255" w14:textId="77777777" w:rsidR="007F29CE" w:rsidRPr="007E3F48" w:rsidRDefault="00DE77DD" w:rsidP="00713BC3">
            <w:r w:rsidRPr="007E3F48">
              <w:t>404-712-8546</w:t>
            </w:r>
          </w:p>
        </w:tc>
        <w:tc>
          <w:tcPr>
            <w:tcW w:w="3495" w:type="dxa"/>
          </w:tcPr>
          <w:p w14:paraId="51F045C9" w14:textId="77777777" w:rsidR="007F29CE" w:rsidRPr="007E3F48" w:rsidRDefault="00DE77DD" w:rsidP="00713BC3">
            <w:r w:rsidRPr="007E3F48">
              <w:t>pfrew@emory.edu</w:t>
            </w:r>
          </w:p>
        </w:tc>
      </w:tr>
      <w:tr w:rsidR="007F29CE" w:rsidRPr="007E3F48" w14:paraId="3A0F3174" w14:textId="77777777" w:rsidTr="00776859">
        <w:tc>
          <w:tcPr>
            <w:tcW w:w="1914" w:type="dxa"/>
          </w:tcPr>
          <w:p w14:paraId="0C81E1FF" w14:textId="77777777" w:rsidR="007F29CE" w:rsidRPr="007E3F48" w:rsidRDefault="00DE77DD" w:rsidP="00713BC3">
            <w:r w:rsidRPr="007E3F48">
              <w:t>Laura Randall</w:t>
            </w:r>
          </w:p>
        </w:tc>
        <w:tc>
          <w:tcPr>
            <w:tcW w:w="2277" w:type="dxa"/>
          </w:tcPr>
          <w:p w14:paraId="6DC7AB02" w14:textId="77777777" w:rsidR="007F29CE" w:rsidRPr="007E3F48" w:rsidRDefault="00DE77DD" w:rsidP="00713BC3">
            <w:r w:rsidRPr="007E3F48">
              <w:t>Emory University</w:t>
            </w:r>
          </w:p>
        </w:tc>
        <w:tc>
          <w:tcPr>
            <w:tcW w:w="1664" w:type="dxa"/>
          </w:tcPr>
          <w:p w14:paraId="1FF84E7C" w14:textId="08B1C386" w:rsidR="007F29CE" w:rsidRPr="007E3F48" w:rsidRDefault="00F615AE" w:rsidP="00713BC3">
            <w:r w:rsidRPr="007E3F48">
              <w:t>404-727-2994</w:t>
            </w:r>
          </w:p>
        </w:tc>
        <w:tc>
          <w:tcPr>
            <w:tcW w:w="3495" w:type="dxa"/>
          </w:tcPr>
          <w:p w14:paraId="13E7AE1C" w14:textId="77777777" w:rsidR="007F29CE" w:rsidRPr="007E3F48" w:rsidRDefault="00DE77DD" w:rsidP="00713BC3">
            <w:r w:rsidRPr="007E3F48">
              <w:t>laura.randall@emory.edu</w:t>
            </w:r>
          </w:p>
        </w:tc>
      </w:tr>
      <w:tr w:rsidR="007F29CE" w:rsidRPr="007E3F48" w14:paraId="028A1C99" w14:textId="77777777" w:rsidTr="00776859">
        <w:tc>
          <w:tcPr>
            <w:tcW w:w="1914" w:type="dxa"/>
          </w:tcPr>
          <w:p w14:paraId="17A3A0DA" w14:textId="704D2B3D" w:rsidR="007F29CE" w:rsidRPr="007E3F48" w:rsidRDefault="009467D2" w:rsidP="00713BC3">
            <w:r w:rsidRPr="007E3F48">
              <w:t>Bryan Gale</w:t>
            </w:r>
          </w:p>
        </w:tc>
        <w:tc>
          <w:tcPr>
            <w:tcW w:w="2277" w:type="dxa"/>
          </w:tcPr>
          <w:p w14:paraId="7B5E7B98" w14:textId="4C803746" w:rsidR="007F29CE" w:rsidRPr="007E3F48" w:rsidRDefault="009467D2" w:rsidP="00713BC3">
            <w:pPr>
              <w:rPr>
                <w:b/>
              </w:rPr>
            </w:pPr>
            <w:r w:rsidRPr="007E3F48">
              <w:t>IMPAQ International</w:t>
            </w:r>
          </w:p>
        </w:tc>
        <w:tc>
          <w:tcPr>
            <w:tcW w:w="1664" w:type="dxa"/>
          </w:tcPr>
          <w:p w14:paraId="72B88375" w14:textId="76986065" w:rsidR="007F29CE" w:rsidRPr="007E3F48" w:rsidRDefault="00F615AE" w:rsidP="00713BC3">
            <w:r w:rsidRPr="007E3F48">
              <w:t>443-259-5186</w:t>
            </w:r>
          </w:p>
        </w:tc>
        <w:tc>
          <w:tcPr>
            <w:tcW w:w="3495" w:type="dxa"/>
          </w:tcPr>
          <w:p w14:paraId="2B98087B" w14:textId="72700071" w:rsidR="007F29CE" w:rsidRPr="007E3F48" w:rsidRDefault="009467D2" w:rsidP="00713BC3">
            <w:r w:rsidRPr="007E3F48">
              <w:t>bgale@impaqint.com</w:t>
            </w:r>
          </w:p>
        </w:tc>
      </w:tr>
      <w:tr w:rsidR="00D025A5" w:rsidRPr="007E3F48" w14:paraId="2A684F21" w14:textId="77777777" w:rsidTr="00776859">
        <w:tc>
          <w:tcPr>
            <w:tcW w:w="1914" w:type="dxa"/>
          </w:tcPr>
          <w:p w14:paraId="0777B8C2" w14:textId="77777777" w:rsidR="00D025A5" w:rsidRPr="007E3F48" w:rsidRDefault="00DE77DD" w:rsidP="00713BC3">
            <w:r w:rsidRPr="007E3F48">
              <w:t>Valerie Betley</w:t>
            </w:r>
          </w:p>
        </w:tc>
        <w:tc>
          <w:tcPr>
            <w:tcW w:w="2277" w:type="dxa"/>
          </w:tcPr>
          <w:p w14:paraId="16F78D2C" w14:textId="77777777" w:rsidR="00D025A5" w:rsidRPr="007E3F48" w:rsidRDefault="00DE77DD" w:rsidP="00713BC3">
            <w:r w:rsidRPr="007E3F48">
              <w:t>IMPAQ International</w:t>
            </w:r>
          </w:p>
        </w:tc>
        <w:tc>
          <w:tcPr>
            <w:tcW w:w="1664" w:type="dxa"/>
          </w:tcPr>
          <w:p w14:paraId="31EF9F47" w14:textId="3437AAC2" w:rsidR="00D025A5" w:rsidRPr="007E3F48" w:rsidRDefault="00F615AE" w:rsidP="00713BC3">
            <w:r w:rsidRPr="007E3F48">
              <w:t>443-259-5196</w:t>
            </w:r>
          </w:p>
        </w:tc>
        <w:tc>
          <w:tcPr>
            <w:tcW w:w="3495" w:type="dxa"/>
          </w:tcPr>
          <w:p w14:paraId="50BE2A44" w14:textId="77777777" w:rsidR="00D025A5" w:rsidRPr="007E3F48" w:rsidRDefault="00DE77DD" w:rsidP="00713BC3">
            <w:r w:rsidRPr="007E3F48">
              <w:t>vbetley@impaqint.com</w:t>
            </w:r>
          </w:p>
        </w:tc>
      </w:tr>
      <w:tr w:rsidR="009467D2" w:rsidRPr="007E3F48" w14:paraId="3675AD5D" w14:textId="77777777" w:rsidTr="00776859">
        <w:tc>
          <w:tcPr>
            <w:tcW w:w="1914" w:type="dxa"/>
          </w:tcPr>
          <w:p w14:paraId="46110A4A" w14:textId="51DE2534" w:rsidR="009467D2" w:rsidRPr="007E3F48" w:rsidRDefault="009467D2" w:rsidP="00713BC3">
            <w:r w:rsidRPr="007E3F48">
              <w:t>Elizabeth Gall</w:t>
            </w:r>
          </w:p>
        </w:tc>
        <w:tc>
          <w:tcPr>
            <w:tcW w:w="2277" w:type="dxa"/>
          </w:tcPr>
          <w:p w14:paraId="16C4914D" w14:textId="3CC20132" w:rsidR="009467D2" w:rsidRPr="007E3F48" w:rsidRDefault="009467D2" w:rsidP="00713BC3">
            <w:r w:rsidRPr="007E3F48">
              <w:t>IMPAQ International</w:t>
            </w:r>
          </w:p>
        </w:tc>
        <w:tc>
          <w:tcPr>
            <w:tcW w:w="1664" w:type="dxa"/>
          </w:tcPr>
          <w:p w14:paraId="0E06F757" w14:textId="4209120B" w:rsidR="009467D2" w:rsidRPr="007E3F48" w:rsidRDefault="00F615AE" w:rsidP="00713BC3">
            <w:r w:rsidRPr="007E3F48">
              <w:t>443-259-5216</w:t>
            </w:r>
          </w:p>
        </w:tc>
        <w:tc>
          <w:tcPr>
            <w:tcW w:w="3495" w:type="dxa"/>
          </w:tcPr>
          <w:p w14:paraId="3C4B7935" w14:textId="0E6A026A" w:rsidR="009467D2" w:rsidRPr="007E3F48" w:rsidRDefault="009467D2" w:rsidP="00713BC3">
            <w:r w:rsidRPr="007E3F48">
              <w:t>egall@impaqint.com</w:t>
            </w:r>
          </w:p>
        </w:tc>
      </w:tr>
    </w:tbl>
    <w:p w14:paraId="4870FAB6" w14:textId="77777777" w:rsidR="00310A52" w:rsidRDefault="00310A52" w:rsidP="00310A52"/>
    <w:p w14:paraId="71FD3C15" w14:textId="77777777" w:rsidR="00310A52" w:rsidRDefault="00310A52">
      <w:pPr>
        <w:spacing w:after="200" w:line="276" w:lineRule="auto"/>
      </w:pPr>
      <w:r>
        <w:br w:type="page"/>
      </w:r>
    </w:p>
    <w:p w14:paraId="2236D140" w14:textId="50C6B43C" w:rsidR="000C566C" w:rsidRPr="007E3F48" w:rsidRDefault="00310A52" w:rsidP="00310A52">
      <w:r>
        <w:t>R</w:t>
      </w:r>
      <w:r w:rsidR="00013F21" w:rsidRPr="007E3F48">
        <w:t>eferences</w:t>
      </w:r>
    </w:p>
    <w:p w14:paraId="0B03EDA7" w14:textId="77777777" w:rsidR="000C566C" w:rsidRPr="007E3F48" w:rsidRDefault="000C566C" w:rsidP="00310A52"/>
    <w:p w14:paraId="426DCFAB" w14:textId="77777777" w:rsidR="006F4AE0" w:rsidRPr="007E3F48" w:rsidRDefault="000C566C" w:rsidP="006F4AE0">
      <w:pPr>
        <w:pStyle w:val="EndNoteBibliography"/>
        <w:ind w:left="720" w:hanging="720"/>
      </w:pPr>
      <w:r w:rsidRPr="007E3F48">
        <w:fldChar w:fldCharType="begin"/>
      </w:r>
      <w:r w:rsidRPr="007E3F48">
        <w:instrText xml:space="preserve"> ADDIN EN.REFLIST </w:instrText>
      </w:r>
      <w:r w:rsidRPr="007E3F48">
        <w:fldChar w:fldCharType="separate"/>
      </w:r>
      <w:r w:rsidR="006F4AE0" w:rsidRPr="007E3F48">
        <w:t>1.</w:t>
      </w:r>
      <w:r w:rsidR="006F4AE0" w:rsidRPr="007E3F48">
        <w:tab/>
        <w:t xml:space="preserve">Van Handel MM, Rose CE, Hallisey EJ, et al. County-Level Vulnerability Assessment for Rapid Dissemination of HIV or HCV Infections Among Persons Who Inject Drugs, United States. </w:t>
      </w:r>
      <w:r w:rsidR="006F4AE0" w:rsidRPr="007E3F48">
        <w:rPr>
          <w:i/>
        </w:rPr>
        <w:t xml:space="preserve">J Acquir Immune Defic Syndr. </w:t>
      </w:r>
      <w:r w:rsidR="006F4AE0" w:rsidRPr="007E3F48">
        <w:t>2016;73(3):323-331.</w:t>
      </w:r>
    </w:p>
    <w:p w14:paraId="717826A2" w14:textId="77777777" w:rsidR="006F4AE0" w:rsidRPr="007E3F48" w:rsidRDefault="006F4AE0" w:rsidP="006F4AE0">
      <w:pPr>
        <w:pStyle w:val="EndNoteBibliography"/>
        <w:ind w:left="720" w:hanging="720"/>
      </w:pPr>
      <w:r w:rsidRPr="007E3F48">
        <w:t>2.</w:t>
      </w:r>
      <w:r w:rsidRPr="007E3F48">
        <w:tab/>
        <w:t xml:space="preserve">Wejnert C, Hess KL, Hall HI, et al. Vital Signs: Trends in HIV Diagnoses, Risk Behaviors, and Prevention Among Persons Who Inject Drugs - United States. </w:t>
      </w:r>
      <w:r w:rsidRPr="007E3F48">
        <w:rPr>
          <w:i/>
        </w:rPr>
        <w:t xml:space="preserve">MMWR Morb Mortal Wkly Rep. </w:t>
      </w:r>
      <w:r w:rsidRPr="007E3F48">
        <w:t>2016;65(47):1336-1342.</w:t>
      </w:r>
    </w:p>
    <w:p w14:paraId="2CCF8EF2" w14:textId="77777777" w:rsidR="006F4AE0" w:rsidRPr="007E3F48" w:rsidRDefault="006F4AE0" w:rsidP="006F4AE0">
      <w:pPr>
        <w:pStyle w:val="EndNoteBibliography"/>
        <w:ind w:left="720" w:hanging="720"/>
      </w:pPr>
      <w:r w:rsidRPr="007E3F48">
        <w:t>3.</w:t>
      </w:r>
      <w:r w:rsidRPr="007E3F48">
        <w:tab/>
        <w:t xml:space="preserve">Caldwell JT, Ford CL, Wallace SP, Wang MC, Takahashi LM. Intersection of living in a rural versus urban area and race/ethnicity in explaining access to health care in the United States. </w:t>
      </w:r>
      <w:r w:rsidRPr="007E3F48">
        <w:rPr>
          <w:i/>
        </w:rPr>
        <w:t xml:space="preserve">American journal of public health. </w:t>
      </w:r>
      <w:r w:rsidRPr="007E3F48">
        <w:t>2016;106(8):1463-1469.</w:t>
      </w:r>
    </w:p>
    <w:p w14:paraId="4A95C3BE" w14:textId="77777777" w:rsidR="006F4AE0" w:rsidRPr="007E3F48" w:rsidRDefault="006F4AE0" w:rsidP="006F4AE0">
      <w:pPr>
        <w:pStyle w:val="EndNoteBibliography"/>
        <w:ind w:left="720" w:hanging="720"/>
      </w:pPr>
      <w:r w:rsidRPr="007E3F48">
        <w:t>4.</w:t>
      </w:r>
      <w:r w:rsidRPr="007E3F48">
        <w:tab/>
        <w:t xml:space="preserve">Keyes KM, Cerdá M, Brady JE, Havens JR, Galea S. Understanding the Rural–Urban Differences in Nonmedical Prescription Opioid Use and Abuse in the United States. </w:t>
      </w:r>
      <w:r w:rsidRPr="007E3F48">
        <w:rPr>
          <w:i/>
        </w:rPr>
        <w:t xml:space="preserve">American Journal of Public Health. </w:t>
      </w:r>
      <w:r w:rsidRPr="007E3F48">
        <w:t>2014;104(2):e52-e59.</w:t>
      </w:r>
    </w:p>
    <w:p w14:paraId="6BA3C425" w14:textId="77777777" w:rsidR="006F4AE0" w:rsidRPr="007E3F48" w:rsidRDefault="006F4AE0" w:rsidP="006F4AE0">
      <w:pPr>
        <w:pStyle w:val="EndNoteBibliography"/>
        <w:ind w:left="720" w:hanging="720"/>
      </w:pPr>
      <w:r w:rsidRPr="007E3F48">
        <w:t>5.</w:t>
      </w:r>
      <w:r w:rsidRPr="007E3F48">
        <w:tab/>
        <w:t xml:space="preserve">Twohey M. Mike Pence's Response to H.I.V. Outbreak: Prayer, Then a Change of Heart. </w:t>
      </w:r>
      <w:r w:rsidRPr="007E3F48">
        <w:rPr>
          <w:i/>
        </w:rPr>
        <w:t>The New York Times.</w:t>
      </w:r>
      <w:r w:rsidRPr="007E3F48">
        <w:t xml:space="preserve"> August 8, 2016.</w:t>
      </w:r>
    </w:p>
    <w:p w14:paraId="53F6065A" w14:textId="77777777" w:rsidR="006F4AE0" w:rsidRPr="007E3F48" w:rsidRDefault="006F4AE0" w:rsidP="006F4AE0">
      <w:pPr>
        <w:pStyle w:val="EndNoteBibliography"/>
        <w:ind w:left="720" w:hanging="720"/>
      </w:pPr>
      <w:r w:rsidRPr="007E3F48">
        <w:t>6.</w:t>
      </w:r>
      <w:r w:rsidRPr="007E3F48">
        <w:tab/>
        <w:t xml:space="preserve">Peters PJ, Pontones P, Hoover KW, et al. HIV Infection Linked to Injection Use of Oxymorphone in Indiana, 2014-2015. </w:t>
      </w:r>
      <w:r w:rsidRPr="007E3F48">
        <w:rPr>
          <w:i/>
        </w:rPr>
        <w:t xml:space="preserve">N Engl J Med. </w:t>
      </w:r>
      <w:r w:rsidRPr="007E3F48">
        <w:t>2016;375(3):229-239.</w:t>
      </w:r>
    </w:p>
    <w:p w14:paraId="44A5C849" w14:textId="6DFF4BD5" w:rsidR="00302D00" w:rsidRPr="007E3F48" w:rsidRDefault="000C566C" w:rsidP="00713BC3">
      <w:r w:rsidRPr="007E3F48">
        <w:fldChar w:fldCharType="end"/>
      </w:r>
    </w:p>
    <w:sectPr w:rsidR="00302D00" w:rsidRPr="007E3F48" w:rsidSect="00776859">
      <w:footerReference w:type="default" r:id="rId9"/>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97574" w14:textId="77777777" w:rsidR="00C84CD9" w:rsidRDefault="00C84CD9" w:rsidP="008B5D54">
      <w:r>
        <w:separator/>
      </w:r>
    </w:p>
  </w:endnote>
  <w:endnote w:type="continuationSeparator" w:id="0">
    <w:p w14:paraId="4DD8B38E" w14:textId="77777777" w:rsidR="00C84CD9" w:rsidRDefault="00C84CD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4076"/>
      <w:docPartObj>
        <w:docPartGallery w:val="Page Numbers (Bottom of Page)"/>
        <w:docPartUnique/>
      </w:docPartObj>
    </w:sdtPr>
    <w:sdtEndPr>
      <w:rPr>
        <w:noProof/>
      </w:rPr>
    </w:sdtEndPr>
    <w:sdtContent>
      <w:p w14:paraId="3EB197DD" w14:textId="53DE2CAE" w:rsidR="00C84CD9" w:rsidRDefault="00C84CD9">
        <w:pPr>
          <w:pStyle w:val="Footer"/>
          <w:jc w:val="right"/>
        </w:pPr>
        <w:r>
          <w:fldChar w:fldCharType="begin"/>
        </w:r>
        <w:r>
          <w:instrText xml:space="preserve"> PAGE   \* MERGEFORMAT </w:instrText>
        </w:r>
        <w:r>
          <w:fldChar w:fldCharType="separate"/>
        </w:r>
        <w:r w:rsidR="005A5391">
          <w:rPr>
            <w:noProof/>
          </w:rPr>
          <w:t>1</w:t>
        </w:r>
        <w:r>
          <w:rPr>
            <w:noProof/>
          </w:rPr>
          <w:fldChar w:fldCharType="end"/>
        </w:r>
      </w:p>
    </w:sdtContent>
  </w:sdt>
  <w:p w14:paraId="3E1BBBF9" w14:textId="77777777" w:rsidR="00C84CD9" w:rsidRDefault="00C84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F71FD" w14:textId="77777777" w:rsidR="00C84CD9" w:rsidRDefault="00C84CD9" w:rsidP="008B5D54">
      <w:r>
        <w:separator/>
      </w:r>
    </w:p>
  </w:footnote>
  <w:footnote w:type="continuationSeparator" w:id="0">
    <w:p w14:paraId="52B27953" w14:textId="77777777" w:rsidR="00C84CD9" w:rsidRDefault="00C84CD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77312"/>
    <w:multiLevelType w:val="hybridMultilevel"/>
    <w:tmpl w:val="AEC0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2F58"/>
    <w:multiLevelType w:val="hybridMultilevel"/>
    <w:tmpl w:val="EC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96D2D"/>
    <w:multiLevelType w:val="hybridMultilevel"/>
    <w:tmpl w:val="44D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549DE"/>
    <w:multiLevelType w:val="hybridMultilevel"/>
    <w:tmpl w:val="F2CC025C"/>
    <w:lvl w:ilvl="0" w:tplc="2C481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EDA1BB3"/>
    <w:multiLevelType w:val="hybridMultilevel"/>
    <w:tmpl w:val="A35444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1D045A6"/>
    <w:multiLevelType w:val="hybridMultilevel"/>
    <w:tmpl w:val="4FF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27B07"/>
    <w:multiLevelType w:val="hybridMultilevel"/>
    <w:tmpl w:val="42E8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67AD2"/>
    <w:multiLevelType w:val="hybridMultilevel"/>
    <w:tmpl w:val="4870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092DDF"/>
    <w:multiLevelType w:val="hybridMultilevel"/>
    <w:tmpl w:val="1EA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5"/>
  </w:num>
  <w:num w:numId="2">
    <w:abstractNumId w:val="6"/>
  </w:num>
  <w:num w:numId="3">
    <w:abstractNumId w:val="12"/>
  </w:num>
  <w:num w:numId="4">
    <w:abstractNumId w:val="11"/>
  </w:num>
  <w:num w:numId="5">
    <w:abstractNumId w:val="13"/>
  </w:num>
  <w:num w:numId="6">
    <w:abstractNumId w:val="2"/>
  </w:num>
  <w:num w:numId="7">
    <w:abstractNumId w:val="0"/>
  </w:num>
  <w:num w:numId="8">
    <w:abstractNumId w:val="6"/>
  </w:num>
  <w:num w:numId="9">
    <w:abstractNumId w:val="8"/>
  </w:num>
  <w:num w:numId="10">
    <w:abstractNumId w:val="7"/>
  </w:num>
  <w:num w:numId="11">
    <w:abstractNumId w:val="10"/>
  </w:num>
  <w:num w:numId="12">
    <w:abstractNumId w:val="5"/>
  </w:num>
  <w:num w:numId="13">
    <w:abstractNumId w:val="3"/>
  </w:num>
  <w:num w:numId="14">
    <w:abstractNumId w:val="14"/>
  </w:num>
  <w:num w:numId="15">
    <w:abstractNumId w:val="9"/>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2d5090dvavrje59zuv2dekxe5x20rrptwx&quot;&gt;SSP EndNote Library&lt;record-ids&gt;&lt;item&gt;1&lt;/item&gt;&lt;item&gt;14&lt;/item&gt;&lt;item&gt;20&lt;/item&gt;&lt;item&gt;21&lt;/item&gt;&lt;item&gt;26&lt;/item&gt;&lt;item&gt;27&lt;/item&gt;&lt;/record-ids&gt;&lt;/item&gt;&lt;/Libraries&gt;"/>
  </w:docVars>
  <w:rsids>
    <w:rsidRoot w:val="005342FB"/>
    <w:rsid w:val="00002C5F"/>
    <w:rsid w:val="00013F21"/>
    <w:rsid w:val="00015EF5"/>
    <w:rsid w:val="00026A34"/>
    <w:rsid w:val="0003477D"/>
    <w:rsid w:val="00035D3F"/>
    <w:rsid w:val="000366A9"/>
    <w:rsid w:val="000609EC"/>
    <w:rsid w:val="00064522"/>
    <w:rsid w:val="00073E48"/>
    <w:rsid w:val="00094C20"/>
    <w:rsid w:val="000B4057"/>
    <w:rsid w:val="000C1542"/>
    <w:rsid w:val="000C566C"/>
    <w:rsid w:val="000D03CA"/>
    <w:rsid w:val="000E44D4"/>
    <w:rsid w:val="00103914"/>
    <w:rsid w:val="00104443"/>
    <w:rsid w:val="00106E80"/>
    <w:rsid w:val="0011792F"/>
    <w:rsid w:val="00134942"/>
    <w:rsid w:val="001371C7"/>
    <w:rsid w:val="00141DB4"/>
    <w:rsid w:val="0014326C"/>
    <w:rsid w:val="0015788E"/>
    <w:rsid w:val="0016459B"/>
    <w:rsid w:val="001809A3"/>
    <w:rsid w:val="00187F1C"/>
    <w:rsid w:val="001C3299"/>
    <w:rsid w:val="001F37A1"/>
    <w:rsid w:val="001F73A2"/>
    <w:rsid w:val="002576D7"/>
    <w:rsid w:val="00267890"/>
    <w:rsid w:val="00277210"/>
    <w:rsid w:val="00280E30"/>
    <w:rsid w:val="002C0062"/>
    <w:rsid w:val="002F42D4"/>
    <w:rsid w:val="00302D00"/>
    <w:rsid w:val="00310A52"/>
    <w:rsid w:val="00311E64"/>
    <w:rsid w:val="0031423B"/>
    <w:rsid w:val="0032129A"/>
    <w:rsid w:val="00325C9D"/>
    <w:rsid w:val="003614C3"/>
    <w:rsid w:val="003728D1"/>
    <w:rsid w:val="003908E6"/>
    <w:rsid w:val="003978FC"/>
    <w:rsid w:val="003A2A70"/>
    <w:rsid w:val="003D3BBE"/>
    <w:rsid w:val="003D4F04"/>
    <w:rsid w:val="003D5CAB"/>
    <w:rsid w:val="003E0B03"/>
    <w:rsid w:val="003F35DB"/>
    <w:rsid w:val="003F755C"/>
    <w:rsid w:val="00402291"/>
    <w:rsid w:val="00406C3C"/>
    <w:rsid w:val="00421540"/>
    <w:rsid w:val="00440616"/>
    <w:rsid w:val="00453F8E"/>
    <w:rsid w:val="00465BBD"/>
    <w:rsid w:val="00487D7E"/>
    <w:rsid w:val="00490D2F"/>
    <w:rsid w:val="00494459"/>
    <w:rsid w:val="004A7CB0"/>
    <w:rsid w:val="004C36D1"/>
    <w:rsid w:val="004E489F"/>
    <w:rsid w:val="004F1900"/>
    <w:rsid w:val="004F3FD5"/>
    <w:rsid w:val="004F75AD"/>
    <w:rsid w:val="005002CE"/>
    <w:rsid w:val="005103F6"/>
    <w:rsid w:val="0051707B"/>
    <w:rsid w:val="00527188"/>
    <w:rsid w:val="005339B7"/>
    <w:rsid w:val="00533CCF"/>
    <w:rsid w:val="005342FB"/>
    <w:rsid w:val="0053739F"/>
    <w:rsid w:val="0055017C"/>
    <w:rsid w:val="00554673"/>
    <w:rsid w:val="0055675E"/>
    <w:rsid w:val="0057145B"/>
    <w:rsid w:val="00581B33"/>
    <w:rsid w:val="005913FE"/>
    <w:rsid w:val="005A3A8D"/>
    <w:rsid w:val="005A5391"/>
    <w:rsid w:val="005A6CB0"/>
    <w:rsid w:val="005C226C"/>
    <w:rsid w:val="005C7D3F"/>
    <w:rsid w:val="005D0F7C"/>
    <w:rsid w:val="005E2E30"/>
    <w:rsid w:val="005E3F68"/>
    <w:rsid w:val="005F079D"/>
    <w:rsid w:val="00606E0F"/>
    <w:rsid w:val="00607C89"/>
    <w:rsid w:val="00615AD1"/>
    <w:rsid w:val="00644E20"/>
    <w:rsid w:val="00670D29"/>
    <w:rsid w:val="00671880"/>
    <w:rsid w:val="0067665A"/>
    <w:rsid w:val="00686860"/>
    <w:rsid w:val="006B0155"/>
    <w:rsid w:val="006C6578"/>
    <w:rsid w:val="006E3721"/>
    <w:rsid w:val="006E4DCD"/>
    <w:rsid w:val="006E7688"/>
    <w:rsid w:val="006F4AE0"/>
    <w:rsid w:val="006F6C4E"/>
    <w:rsid w:val="0070250C"/>
    <w:rsid w:val="0070344C"/>
    <w:rsid w:val="00712100"/>
    <w:rsid w:val="00713BC3"/>
    <w:rsid w:val="0072096D"/>
    <w:rsid w:val="00720E62"/>
    <w:rsid w:val="007263C3"/>
    <w:rsid w:val="00762367"/>
    <w:rsid w:val="007643F2"/>
    <w:rsid w:val="00776859"/>
    <w:rsid w:val="00786952"/>
    <w:rsid w:val="00792029"/>
    <w:rsid w:val="007A56E0"/>
    <w:rsid w:val="007B4308"/>
    <w:rsid w:val="007B485A"/>
    <w:rsid w:val="007C3075"/>
    <w:rsid w:val="007C43A0"/>
    <w:rsid w:val="007C6AF7"/>
    <w:rsid w:val="007D4C9E"/>
    <w:rsid w:val="007E0DC4"/>
    <w:rsid w:val="007E3F48"/>
    <w:rsid w:val="007F29CE"/>
    <w:rsid w:val="007F5034"/>
    <w:rsid w:val="007F7A34"/>
    <w:rsid w:val="00812653"/>
    <w:rsid w:val="008238F6"/>
    <w:rsid w:val="008253CC"/>
    <w:rsid w:val="00831DC9"/>
    <w:rsid w:val="00846787"/>
    <w:rsid w:val="00851A91"/>
    <w:rsid w:val="00892BA9"/>
    <w:rsid w:val="008A18E1"/>
    <w:rsid w:val="008A423B"/>
    <w:rsid w:val="008B22CA"/>
    <w:rsid w:val="008B2F17"/>
    <w:rsid w:val="008B5D54"/>
    <w:rsid w:val="008C7782"/>
    <w:rsid w:val="008D34B2"/>
    <w:rsid w:val="008D61A7"/>
    <w:rsid w:val="008F519C"/>
    <w:rsid w:val="008F57CA"/>
    <w:rsid w:val="00907990"/>
    <w:rsid w:val="0091459E"/>
    <w:rsid w:val="00922698"/>
    <w:rsid w:val="00923019"/>
    <w:rsid w:val="0092340F"/>
    <w:rsid w:val="0092419F"/>
    <w:rsid w:val="00935BA9"/>
    <w:rsid w:val="00937383"/>
    <w:rsid w:val="00945206"/>
    <w:rsid w:val="009467D2"/>
    <w:rsid w:val="0095730B"/>
    <w:rsid w:val="00957AB6"/>
    <w:rsid w:val="009839A3"/>
    <w:rsid w:val="009C1652"/>
    <w:rsid w:val="009C2EFF"/>
    <w:rsid w:val="00A162F3"/>
    <w:rsid w:val="00A347F2"/>
    <w:rsid w:val="00A920ED"/>
    <w:rsid w:val="00AA739C"/>
    <w:rsid w:val="00AB002F"/>
    <w:rsid w:val="00AB04FA"/>
    <w:rsid w:val="00AB6846"/>
    <w:rsid w:val="00AC1ACA"/>
    <w:rsid w:val="00AC47D6"/>
    <w:rsid w:val="00AF02F1"/>
    <w:rsid w:val="00AF3865"/>
    <w:rsid w:val="00AF3A32"/>
    <w:rsid w:val="00B1408F"/>
    <w:rsid w:val="00B177B4"/>
    <w:rsid w:val="00B27474"/>
    <w:rsid w:val="00B4510E"/>
    <w:rsid w:val="00B471BB"/>
    <w:rsid w:val="00B515D9"/>
    <w:rsid w:val="00B55735"/>
    <w:rsid w:val="00B608AC"/>
    <w:rsid w:val="00B873AA"/>
    <w:rsid w:val="00B91D6D"/>
    <w:rsid w:val="00B96201"/>
    <w:rsid w:val="00B97486"/>
    <w:rsid w:val="00BA1CA4"/>
    <w:rsid w:val="00BA26E1"/>
    <w:rsid w:val="00BA4E35"/>
    <w:rsid w:val="00BC11C9"/>
    <w:rsid w:val="00BF7FA1"/>
    <w:rsid w:val="00C24CB1"/>
    <w:rsid w:val="00C33466"/>
    <w:rsid w:val="00C34C13"/>
    <w:rsid w:val="00C40F09"/>
    <w:rsid w:val="00C41366"/>
    <w:rsid w:val="00C67A4F"/>
    <w:rsid w:val="00C722C4"/>
    <w:rsid w:val="00C76EA3"/>
    <w:rsid w:val="00C8223C"/>
    <w:rsid w:val="00C84CD9"/>
    <w:rsid w:val="00C946C2"/>
    <w:rsid w:val="00CC3D19"/>
    <w:rsid w:val="00CC755C"/>
    <w:rsid w:val="00CD1409"/>
    <w:rsid w:val="00CD6D16"/>
    <w:rsid w:val="00CE6AA8"/>
    <w:rsid w:val="00CF3DD7"/>
    <w:rsid w:val="00D0040C"/>
    <w:rsid w:val="00D025A5"/>
    <w:rsid w:val="00D14157"/>
    <w:rsid w:val="00D1793C"/>
    <w:rsid w:val="00D207FC"/>
    <w:rsid w:val="00D2200F"/>
    <w:rsid w:val="00D254EE"/>
    <w:rsid w:val="00D3747B"/>
    <w:rsid w:val="00D547BF"/>
    <w:rsid w:val="00D554F6"/>
    <w:rsid w:val="00D668BB"/>
    <w:rsid w:val="00D67D34"/>
    <w:rsid w:val="00D90173"/>
    <w:rsid w:val="00DA02D4"/>
    <w:rsid w:val="00DA08FF"/>
    <w:rsid w:val="00DC57CC"/>
    <w:rsid w:val="00DD0CC8"/>
    <w:rsid w:val="00DD7025"/>
    <w:rsid w:val="00DE34D1"/>
    <w:rsid w:val="00DE69FC"/>
    <w:rsid w:val="00DE77DD"/>
    <w:rsid w:val="00DF6A21"/>
    <w:rsid w:val="00E04084"/>
    <w:rsid w:val="00E14C86"/>
    <w:rsid w:val="00E31337"/>
    <w:rsid w:val="00E3297C"/>
    <w:rsid w:val="00E3387C"/>
    <w:rsid w:val="00E451A4"/>
    <w:rsid w:val="00E45AB7"/>
    <w:rsid w:val="00E557C3"/>
    <w:rsid w:val="00E65754"/>
    <w:rsid w:val="00E66EA4"/>
    <w:rsid w:val="00E769A2"/>
    <w:rsid w:val="00E80326"/>
    <w:rsid w:val="00EA0E5E"/>
    <w:rsid w:val="00EE64BF"/>
    <w:rsid w:val="00EF61CB"/>
    <w:rsid w:val="00EF7978"/>
    <w:rsid w:val="00F02B6C"/>
    <w:rsid w:val="00F04D64"/>
    <w:rsid w:val="00F14245"/>
    <w:rsid w:val="00F14695"/>
    <w:rsid w:val="00F1554C"/>
    <w:rsid w:val="00F21E20"/>
    <w:rsid w:val="00F32996"/>
    <w:rsid w:val="00F50F42"/>
    <w:rsid w:val="00F615AE"/>
    <w:rsid w:val="00F65F99"/>
    <w:rsid w:val="00FA09E0"/>
    <w:rsid w:val="00FA2F57"/>
    <w:rsid w:val="00FC0B16"/>
    <w:rsid w:val="00FC6123"/>
    <w:rsid w:val="00FD3E15"/>
    <w:rsid w:val="00FF14A5"/>
    <w:rsid w:val="00FF1B1C"/>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AD9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C7782"/>
    <w:pPr>
      <w:tabs>
        <w:tab w:val="left" w:pos="440"/>
        <w:tab w:val="right" w:leader="dot" w:pos="10070"/>
      </w:tabs>
      <w:ind w:left="450" w:hanging="45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3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C7782"/>
    <w:pPr>
      <w:tabs>
        <w:tab w:val="left" w:pos="440"/>
        <w:tab w:val="right" w:leader="dot" w:pos="10070"/>
      </w:tabs>
      <w:ind w:left="450" w:hanging="45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3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723724787">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06498083">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1D73FD7-98AF-49A1-9380-618F3795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SYSTEM</cp:lastModifiedBy>
  <cp:revision>2</cp:revision>
  <cp:lastPrinted>2017-12-05T20:28:00Z</cp:lastPrinted>
  <dcterms:created xsi:type="dcterms:W3CDTF">2018-10-11T13:45:00Z</dcterms:created>
  <dcterms:modified xsi:type="dcterms:W3CDTF">2018-10-11T13:45:00Z</dcterms:modified>
</cp:coreProperties>
</file>