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FBA55" w14:textId="6DC896A4" w:rsidR="00F21AF6" w:rsidRDefault="004C7671" w:rsidP="004A34AA">
      <w:pPr>
        <w:pStyle w:val="NoSpacing"/>
        <w:rPr>
          <w:b/>
        </w:rPr>
      </w:pPr>
      <w:bookmarkStart w:id="0" w:name="_GoBack"/>
      <w:bookmarkEnd w:id="0"/>
      <w:r>
        <w:rPr>
          <w:b/>
        </w:rPr>
        <w:t xml:space="preserve"> </w:t>
      </w:r>
    </w:p>
    <w:p w14:paraId="4D0C0A5F" w14:textId="77777777" w:rsidR="00F21AF6" w:rsidRDefault="00F21AF6" w:rsidP="00F21AF6">
      <w:pPr>
        <w:pStyle w:val="NoSpacing"/>
        <w:jc w:val="center"/>
        <w:rPr>
          <w:b/>
        </w:rPr>
      </w:pPr>
      <w:r>
        <w:rPr>
          <w:b/>
        </w:rPr>
        <w:t>Syringe Service Programs’ (SSP) User Experiences with HIV/HCV/HBV Prevention, Testing, and Linkage to Care and Treatment</w:t>
      </w:r>
    </w:p>
    <w:p w14:paraId="61F6C0E4" w14:textId="77777777" w:rsidR="00F21AF6" w:rsidRDefault="00F21AF6" w:rsidP="00F21AF6">
      <w:pPr>
        <w:pStyle w:val="NoSpacing"/>
        <w:jc w:val="center"/>
        <w:rPr>
          <w:b/>
        </w:rPr>
      </w:pPr>
    </w:p>
    <w:p w14:paraId="5252D7A0" w14:textId="77777777" w:rsidR="00F21AF6" w:rsidRDefault="00F21AF6" w:rsidP="00F21AF6">
      <w:pPr>
        <w:pStyle w:val="NoSpacing"/>
        <w:jc w:val="center"/>
        <w:rPr>
          <w:b/>
        </w:rPr>
      </w:pPr>
      <w:r>
        <w:rPr>
          <w:b/>
        </w:rPr>
        <w:t>Generic Information Collection Request under OMB #0920-1091</w:t>
      </w:r>
    </w:p>
    <w:p w14:paraId="4F26E513" w14:textId="77777777" w:rsidR="00F21AF6" w:rsidRDefault="00F21AF6" w:rsidP="00F21AF6">
      <w:pPr>
        <w:pStyle w:val="NoSpacing"/>
        <w:jc w:val="center"/>
        <w:rPr>
          <w:b/>
        </w:rPr>
      </w:pPr>
    </w:p>
    <w:p w14:paraId="222EDC7A" w14:textId="77777777" w:rsidR="00F21AF6" w:rsidRDefault="00F21AF6" w:rsidP="00F21AF6">
      <w:pPr>
        <w:pStyle w:val="NoSpacing"/>
        <w:jc w:val="center"/>
        <w:rPr>
          <w:b/>
        </w:rPr>
      </w:pPr>
    </w:p>
    <w:p w14:paraId="7ACCEE3D" w14:textId="77777777" w:rsidR="00F21AF6" w:rsidRDefault="00F21AF6" w:rsidP="00F21AF6">
      <w:pPr>
        <w:pStyle w:val="NoSpacing"/>
        <w:jc w:val="center"/>
        <w:rPr>
          <w:b/>
        </w:rPr>
      </w:pPr>
    </w:p>
    <w:p w14:paraId="22DC83A9" w14:textId="77777777" w:rsidR="00F21AF6" w:rsidRDefault="00F21AF6" w:rsidP="00F21AF6">
      <w:pPr>
        <w:pStyle w:val="NoSpacing"/>
        <w:jc w:val="center"/>
        <w:rPr>
          <w:b/>
        </w:rPr>
      </w:pPr>
    </w:p>
    <w:p w14:paraId="00B3BAA6" w14:textId="77777777" w:rsidR="00F21AF6" w:rsidRDefault="00F21AF6" w:rsidP="00F21AF6">
      <w:pPr>
        <w:pStyle w:val="NoSpacing"/>
        <w:jc w:val="center"/>
        <w:rPr>
          <w:b/>
        </w:rPr>
      </w:pPr>
      <w:r>
        <w:rPr>
          <w:b/>
        </w:rPr>
        <w:t>Section A: Supporting Statement</w:t>
      </w:r>
    </w:p>
    <w:p w14:paraId="0A0C1407" w14:textId="77777777" w:rsidR="00F21AF6" w:rsidRDefault="00F21AF6" w:rsidP="00F21AF6">
      <w:pPr>
        <w:pStyle w:val="NoSpacing"/>
        <w:jc w:val="center"/>
        <w:rPr>
          <w:b/>
        </w:rPr>
      </w:pPr>
    </w:p>
    <w:p w14:paraId="0C68F9FC" w14:textId="77777777" w:rsidR="00F21AF6" w:rsidRDefault="00F21AF6" w:rsidP="00F21AF6">
      <w:pPr>
        <w:pStyle w:val="NoSpacing"/>
        <w:jc w:val="center"/>
        <w:rPr>
          <w:b/>
        </w:rPr>
      </w:pPr>
    </w:p>
    <w:p w14:paraId="324AE252" w14:textId="77777777" w:rsidR="00F21AF6" w:rsidRDefault="00F21AF6" w:rsidP="00F21AF6">
      <w:pPr>
        <w:pStyle w:val="NoSpacing"/>
        <w:jc w:val="center"/>
        <w:rPr>
          <w:b/>
        </w:rPr>
      </w:pPr>
    </w:p>
    <w:p w14:paraId="7DD93499" w14:textId="77777777" w:rsidR="00F21AF6" w:rsidRDefault="00F21AF6" w:rsidP="00F21AF6">
      <w:pPr>
        <w:pStyle w:val="NoSpacing"/>
        <w:jc w:val="center"/>
        <w:rPr>
          <w:b/>
        </w:rPr>
      </w:pPr>
    </w:p>
    <w:p w14:paraId="10C3BABF" w14:textId="234CA12B" w:rsidR="00F21AF6" w:rsidRDefault="00DA6EC4" w:rsidP="00F21AF6">
      <w:pPr>
        <w:pStyle w:val="NoSpacing"/>
        <w:jc w:val="center"/>
        <w:rPr>
          <w:b/>
        </w:rPr>
      </w:pPr>
      <w:r>
        <w:rPr>
          <w:b/>
        </w:rPr>
        <w:t>October 5</w:t>
      </w:r>
      <w:r w:rsidR="0007697C">
        <w:rPr>
          <w:b/>
        </w:rPr>
        <w:t>, 2018</w:t>
      </w:r>
    </w:p>
    <w:p w14:paraId="3FDFF57F" w14:textId="77777777" w:rsidR="00F21AF6" w:rsidRDefault="00F21AF6" w:rsidP="00F21AF6">
      <w:pPr>
        <w:pStyle w:val="NoSpacing"/>
        <w:jc w:val="center"/>
        <w:rPr>
          <w:b/>
        </w:rPr>
      </w:pPr>
    </w:p>
    <w:p w14:paraId="0DD9E740" w14:textId="77777777" w:rsidR="00F21AF6" w:rsidRDefault="00F21AF6" w:rsidP="00F21AF6">
      <w:pPr>
        <w:pStyle w:val="NoSpacing"/>
        <w:jc w:val="center"/>
        <w:rPr>
          <w:b/>
        </w:rPr>
      </w:pPr>
    </w:p>
    <w:p w14:paraId="25E9C574" w14:textId="77777777" w:rsidR="006A5346" w:rsidRDefault="006A5346" w:rsidP="00F21AF6">
      <w:pPr>
        <w:pStyle w:val="NoSpacing"/>
        <w:jc w:val="center"/>
        <w:rPr>
          <w:b/>
        </w:rPr>
      </w:pPr>
    </w:p>
    <w:p w14:paraId="6484D338" w14:textId="77777777" w:rsidR="006A5346" w:rsidRDefault="006A5346" w:rsidP="00F21AF6">
      <w:pPr>
        <w:pStyle w:val="NoSpacing"/>
        <w:jc w:val="center"/>
        <w:rPr>
          <w:b/>
        </w:rPr>
      </w:pPr>
    </w:p>
    <w:p w14:paraId="583D38DE" w14:textId="77777777" w:rsidR="006A5346" w:rsidRDefault="006A5346" w:rsidP="00F21AF6">
      <w:pPr>
        <w:pStyle w:val="NoSpacing"/>
        <w:jc w:val="center"/>
        <w:rPr>
          <w:b/>
        </w:rPr>
      </w:pPr>
    </w:p>
    <w:p w14:paraId="104408EF" w14:textId="77777777" w:rsidR="006A5346" w:rsidRDefault="006A5346" w:rsidP="00F21AF6">
      <w:pPr>
        <w:pStyle w:val="NoSpacing"/>
        <w:jc w:val="center"/>
        <w:rPr>
          <w:b/>
        </w:rPr>
      </w:pPr>
    </w:p>
    <w:p w14:paraId="268F7E69" w14:textId="77777777" w:rsidR="006A5346" w:rsidRDefault="006A5346" w:rsidP="00F21AF6">
      <w:pPr>
        <w:pStyle w:val="NoSpacing"/>
        <w:jc w:val="center"/>
        <w:rPr>
          <w:b/>
        </w:rPr>
      </w:pPr>
    </w:p>
    <w:p w14:paraId="6BA8F023" w14:textId="77777777" w:rsidR="006A5346" w:rsidRDefault="006A5346" w:rsidP="00F21AF6">
      <w:pPr>
        <w:pStyle w:val="NoSpacing"/>
        <w:jc w:val="center"/>
        <w:rPr>
          <w:b/>
        </w:rPr>
      </w:pPr>
    </w:p>
    <w:p w14:paraId="6DD5B899" w14:textId="77777777" w:rsidR="006A5346" w:rsidRDefault="006A5346" w:rsidP="00F21AF6">
      <w:pPr>
        <w:pStyle w:val="NoSpacing"/>
        <w:jc w:val="center"/>
        <w:rPr>
          <w:b/>
        </w:rPr>
      </w:pPr>
    </w:p>
    <w:p w14:paraId="5C76AD96" w14:textId="77777777" w:rsidR="006A5346" w:rsidRDefault="006A5346" w:rsidP="00F21AF6">
      <w:pPr>
        <w:pStyle w:val="NoSpacing"/>
        <w:jc w:val="center"/>
        <w:rPr>
          <w:b/>
        </w:rPr>
      </w:pPr>
    </w:p>
    <w:p w14:paraId="128D0FA6" w14:textId="77777777" w:rsidR="006A5346" w:rsidRDefault="006A5346" w:rsidP="00F21AF6">
      <w:pPr>
        <w:pStyle w:val="NoSpacing"/>
        <w:jc w:val="center"/>
        <w:rPr>
          <w:b/>
        </w:rPr>
      </w:pPr>
    </w:p>
    <w:p w14:paraId="26DB7B0D" w14:textId="77777777" w:rsidR="006A5346" w:rsidRDefault="006A5346" w:rsidP="00F21AF6">
      <w:pPr>
        <w:pStyle w:val="NoSpacing"/>
        <w:jc w:val="center"/>
        <w:rPr>
          <w:b/>
        </w:rPr>
      </w:pPr>
    </w:p>
    <w:p w14:paraId="2BE752A9" w14:textId="77777777" w:rsidR="006A5346" w:rsidRDefault="006A5346" w:rsidP="00F21AF6">
      <w:pPr>
        <w:pStyle w:val="NoSpacing"/>
        <w:jc w:val="center"/>
        <w:rPr>
          <w:b/>
        </w:rPr>
      </w:pPr>
    </w:p>
    <w:p w14:paraId="3AF5F77C" w14:textId="77777777" w:rsidR="006A5346" w:rsidRDefault="006A5346" w:rsidP="00F21AF6">
      <w:pPr>
        <w:pStyle w:val="NoSpacing"/>
        <w:jc w:val="center"/>
        <w:rPr>
          <w:b/>
        </w:rPr>
      </w:pPr>
    </w:p>
    <w:p w14:paraId="1A8332A3" w14:textId="77777777" w:rsidR="006A5346" w:rsidRDefault="006A5346" w:rsidP="00F21AF6">
      <w:pPr>
        <w:pStyle w:val="NoSpacing"/>
        <w:jc w:val="center"/>
        <w:rPr>
          <w:b/>
        </w:rPr>
      </w:pPr>
    </w:p>
    <w:p w14:paraId="7B893B1E" w14:textId="3FB4EA09" w:rsidR="00F21AF6" w:rsidRDefault="00F21AF6" w:rsidP="00F21AF6">
      <w:pPr>
        <w:pStyle w:val="NoSpacing"/>
        <w:jc w:val="center"/>
        <w:rPr>
          <w:b/>
        </w:rPr>
      </w:pPr>
      <w:r>
        <w:rPr>
          <w:b/>
        </w:rPr>
        <w:t>CONTACT</w:t>
      </w:r>
    </w:p>
    <w:p w14:paraId="5AADE8EE" w14:textId="0CC6C389" w:rsidR="00F21AF6" w:rsidRPr="00603813" w:rsidRDefault="00F21AF6" w:rsidP="00F21AF6">
      <w:pPr>
        <w:jc w:val="center"/>
        <w:rPr>
          <w:shd w:val="clear" w:color="auto" w:fill="FFFFFF"/>
        </w:rPr>
      </w:pPr>
      <w:r>
        <w:rPr>
          <w:bCs/>
          <w:shd w:val="clear" w:color="auto" w:fill="FFFFFF"/>
        </w:rPr>
        <w:t>Neal Carnes</w:t>
      </w:r>
      <w:r w:rsidRPr="00603813">
        <w:rPr>
          <w:bCs/>
          <w:shd w:val="clear" w:color="auto" w:fill="FFFFFF"/>
        </w:rPr>
        <w:t>, PhD</w:t>
      </w:r>
      <w:r w:rsidRPr="00603813">
        <w:br/>
      </w:r>
      <w:r w:rsidR="00DF3662">
        <w:t>Technical Monitor</w:t>
      </w:r>
      <w:r w:rsidR="00113E3D">
        <w:t xml:space="preserve"> &amp; Principal Investigator</w:t>
      </w:r>
    </w:p>
    <w:p w14:paraId="5CCDD630" w14:textId="51838A8B" w:rsidR="00F21AF6" w:rsidRDefault="00F21AF6" w:rsidP="00F21AF6">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Mailstop </w:t>
      </w:r>
      <w:r w:rsidR="0007697C" w:rsidRPr="00796E0E">
        <w:rPr>
          <w:bCs/>
        </w:rPr>
        <w:t>MS US8-5</w:t>
      </w:r>
      <w:r w:rsidRPr="00603813">
        <w:br/>
      </w:r>
      <w:r w:rsidR="00796E0E">
        <w:rPr>
          <w:shd w:val="clear" w:color="auto" w:fill="FFFFFF"/>
        </w:rPr>
        <w:t>Atlanta, GA 30329</w:t>
      </w:r>
      <w:r w:rsidRPr="00603813">
        <w:br/>
      </w:r>
      <w:r w:rsidRPr="00603813">
        <w:rPr>
          <w:shd w:val="clear" w:color="auto" w:fill="FFFFFF"/>
        </w:rPr>
        <w:t xml:space="preserve">Phone: </w:t>
      </w:r>
      <w:r>
        <w:rPr>
          <w:shd w:val="clear" w:color="auto" w:fill="FFFFFF"/>
        </w:rPr>
        <w:t>404-718-5379</w:t>
      </w:r>
    </w:p>
    <w:p w14:paraId="5F9EE692" w14:textId="77777777" w:rsidR="00F21AF6" w:rsidRDefault="00F21AF6" w:rsidP="00F21AF6">
      <w:pPr>
        <w:pStyle w:val="NoSpacing"/>
        <w:jc w:val="center"/>
      </w:pPr>
      <w:r w:rsidRPr="00603813">
        <w:rPr>
          <w:shd w:val="clear" w:color="auto" w:fill="FFFFFF"/>
        </w:rPr>
        <w:t>Fax: 404-639-1950</w:t>
      </w:r>
      <w:r w:rsidRPr="00603813">
        <w:br/>
      </w:r>
      <w:r w:rsidRPr="00603813">
        <w:rPr>
          <w:shd w:val="clear" w:color="auto" w:fill="FFFFFF"/>
        </w:rPr>
        <w:t>E-mail:</w:t>
      </w:r>
      <w:r w:rsidRPr="00603813">
        <w:t> </w:t>
      </w:r>
      <w:r>
        <w:t>mwi2@cdc.gov</w:t>
      </w:r>
    </w:p>
    <w:p w14:paraId="6E0067E5" w14:textId="77777777" w:rsidR="00F21AF6" w:rsidRDefault="00F21AF6" w:rsidP="00F21AF6">
      <w:pPr>
        <w:pStyle w:val="NoSpacing"/>
        <w:jc w:val="center"/>
        <w:rPr>
          <w:b/>
        </w:rPr>
      </w:pPr>
    </w:p>
    <w:p w14:paraId="209EBBDF" w14:textId="77777777" w:rsidR="00F21AF6" w:rsidRDefault="00F21AF6" w:rsidP="00F21AF6">
      <w:pPr>
        <w:pStyle w:val="NoSpacing"/>
        <w:jc w:val="center"/>
        <w:rPr>
          <w:b/>
        </w:rPr>
      </w:pPr>
    </w:p>
    <w:p w14:paraId="049A2146" w14:textId="77777777" w:rsidR="00F21AF6" w:rsidRDefault="00F21AF6" w:rsidP="00F21AF6">
      <w:pPr>
        <w:pStyle w:val="NoSpacing"/>
        <w:jc w:val="center"/>
        <w:rPr>
          <w:b/>
        </w:rPr>
      </w:pPr>
    </w:p>
    <w:p w14:paraId="27FB23F1" w14:textId="77777777" w:rsidR="00F21AF6" w:rsidRDefault="00F21AF6" w:rsidP="00F21AF6">
      <w:pPr>
        <w:pStyle w:val="NoSpacing"/>
        <w:jc w:val="center"/>
        <w:rPr>
          <w:b/>
        </w:rPr>
      </w:pPr>
    </w:p>
    <w:p w14:paraId="689EA027" w14:textId="77777777" w:rsidR="00F21AF6" w:rsidRDefault="00F21AF6" w:rsidP="00F21AF6">
      <w:pPr>
        <w:spacing w:after="200" w:line="276" w:lineRule="auto"/>
        <w:rPr>
          <w:rFonts w:eastAsiaTheme="minorHAnsi" w:cstheme="minorBidi"/>
          <w:b/>
          <w:szCs w:val="22"/>
        </w:rPr>
      </w:pPr>
      <w:r>
        <w:rPr>
          <w:b/>
        </w:rPr>
        <w:br w:type="page"/>
      </w:r>
    </w:p>
    <w:p w14:paraId="2872DC93" w14:textId="77777777" w:rsidR="00F21AF6" w:rsidRDefault="00F21AF6" w:rsidP="00F21AF6">
      <w:pPr>
        <w:pStyle w:val="NoSpacing"/>
        <w:pBdr>
          <w:bottom w:val="single" w:sz="4" w:space="1" w:color="auto"/>
        </w:pBdr>
        <w:rPr>
          <w:b/>
        </w:rPr>
      </w:pPr>
      <w:r w:rsidRPr="00E2574F">
        <w:rPr>
          <w:b/>
        </w:rPr>
        <w:lastRenderedPageBreak/>
        <w:t>TABLE OF CONTENTS</w:t>
      </w:r>
    </w:p>
    <w:p w14:paraId="5984B62A" w14:textId="77777777" w:rsidR="00F21AF6" w:rsidRDefault="00F21AF6" w:rsidP="00F21AF6">
      <w:pPr>
        <w:pStyle w:val="NoSpacing"/>
        <w:rPr>
          <w:b/>
        </w:rPr>
      </w:pPr>
    </w:p>
    <w:sdt>
      <w:sdtPr>
        <w:id w:val="1602600070"/>
        <w:docPartObj>
          <w:docPartGallery w:val="Table of Contents"/>
          <w:docPartUnique/>
        </w:docPartObj>
      </w:sdtPr>
      <w:sdtEndPr>
        <w:rPr>
          <w:b/>
          <w:bCs/>
          <w:noProof/>
        </w:rPr>
      </w:sdtEndPr>
      <w:sdtContent>
        <w:p w14:paraId="005A7A45" w14:textId="75F0E4EC" w:rsidR="00CC6B6B" w:rsidRDefault="00F21AF6">
          <w:pPr>
            <w:pStyle w:val="TOC1"/>
            <w:tabs>
              <w:tab w:val="left" w:pos="480"/>
              <w:tab w:val="right" w:leader="dot" w:pos="10070"/>
            </w:tab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526501147" w:history="1">
            <w:r w:rsidR="00CC6B6B" w:rsidRPr="00097BCF">
              <w:rPr>
                <w:rStyle w:val="Hyperlink"/>
                <w:noProof/>
              </w:rPr>
              <w:t>1.</w:t>
            </w:r>
            <w:r w:rsidR="00CC6B6B">
              <w:rPr>
                <w:rFonts w:asciiTheme="minorHAnsi" w:eastAsiaTheme="minorEastAsia" w:hAnsiTheme="minorHAnsi" w:cstheme="minorBidi"/>
                <w:noProof/>
                <w:sz w:val="22"/>
                <w:szCs w:val="22"/>
              </w:rPr>
              <w:tab/>
            </w:r>
            <w:r w:rsidR="00CC6B6B" w:rsidRPr="00097BCF">
              <w:rPr>
                <w:rStyle w:val="Hyperlink"/>
                <w:noProof/>
              </w:rPr>
              <w:t>Circumstances Making the Collection of Information Necessary</w:t>
            </w:r>
            <w:r w:rsidR="00CC6B6B">
              <w:rPr>
                <w:noProof/>
                <w:webHidden/>
              </w:rPr>
              <w:tab/>
            </w:r>
            <w:r w:rsidR="00CC6B6B">
              <w:rPr>
                <w:noProof/>
                <w:webHidden/>
              </w:rPr>
              <w:fldChar w:fldCharType="begin"/>
            </w:r>
            <w:r w:rsidR="00CC6B6B">
              <w:rPr>
                <w:noProof/>
                <w:webHidden/>
              </w:rPr>
              <w:instrText xml:space="preserve"> PAGEREF _Toc526501147 \h </w:instrText>
            </w:r>
            <w:r w:rsidR="00CC6B6B">
              <w:rPr>
                <w:noProof/>
                <w:webHidden/>
              </w:rPr>
            </w:r>
            <w:r w:rsidR="00CC6B6B">
              <w:rPr>
                <w:noProof/>
                <w:webHidden/>
              </w:rPr>
              <w:fldChar w:fldCharType="separate"/>
            </w:r>
            <w:r w:rsidR="00CC6B6B">
              <w:rPr>
                <w:noProof/>
                <w:webHidden/>
              </w:rPr>
              <w:t>4</w:t>
            </w:r>
            <w:r w:rsidR="00CC6B6B">
              <w:rPr>
                <w:noProof/>
                <w:webHidden/>
              </w:rPr>
              <w:fldChar w:fldCharType="end"/>
            </w:r>
          </w:hyperlink>
        </w:p>
        <w:p w14:paraId="2A115640" w14:textId="0AAD3D72"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48" w:history="1">
            <w:r w:rsidR="00CC6B6B" w:rsidRPr="00097BCF">
              <w:rPr>
                <w:rStyle w:val="Hyperlink"/>
                <w:noProof/>
              </w:rPr>
              <w:t>2.</w:t>
            </w:r>
            <w:r w:rsidR="00CC6B6B">
              <w:rPr>
                <w:rFonts w:asciiTheme="minorHAnsi" w:eastAsiaTheme="minorEastAsia" w:hAnsiTheme="minorHAnsi" w:cstheme="minorBidi"/>
                <w:noProof/>
                <w:sz w:val="22"/>
                <w:szCs w:val="22"/>
              </w:rPr>
              <w:tab/>
            </w:r>
            <w:r w:rsidR="00CC6B6B" w:rsidRPr="00097BCF">
              <w:rPr>
                <w:rStyle w:val="Hyperlink"/>
                <w:noProof/>
              </w:rPr>
              <w:t>Purpose and Use of the Information Collection</w:t>
            </w:r>
            <w:r w:rsidR="00CC6B6B">
              <w:rPr>
                <w:noProof/>
                <w:webHidden/>
              </w:rPr>
              <w:tab/>
            </w:r>
            <w:r w:rsidR="00CC6B6B">
              <w:rPr>
                <w:noProof/>
                <w:webHidden/>
              </w:rPr>
              <w:fldChar w:fldCharType="begin"/>
            </w:r>
            <w:r w:rsidR="00CC6B6B">
              <w:rPr>
                <w:noProof/>
                <w:webHidden/>
              </w:rPr>
              <w:instrText xml:space="preserve"> PAGEREF _Toc526501148 \h </w:instrText>
            </w:r>
            <w:r w:rsidR="00CC6B6B">
              <w:rPr>
                <w:noProof/>
                <w:webHidden/>
              </w:rPr>
            </w:r>
            <w:r w:rsidR="00CC6B6B">
              <w:rPr>
                <w:noProof/>
                <w:webHidden/>
              </w:rPr>
              <w:fldChar w:fldCharType="separate"/>
            </w:r>
            <w:r w:rsidR="00CC6B6B">
              <w:rPr>
                <w:noProof/>
                <w:webHidden/>
              </w:rPr>
              <w:t>5</w:t>
            </w:r>
            <w:r w:rsidR="00CC6B6B">
              <w:rPr>
                <w:noProof/>
                <w:webHidden/>
              </w:rPr>
              <w:fldChar w:fldCharType="end"/>
            </w:r>
          </w:hyperlink>
        </w:p>
        <w:p w14:paraId="76269D08" w14:textId="4BF7692D"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49" w:history="1">
            <w:r w:rsidR="00CC6B6B" w:rsidRPr="00097BCF">
              <w:rPr>
                <w:rStyle w:val="Hyperlink"/>
                <w:noProof/>
              </w:rPr>
              <w:t>3.</w:t>
            </w:r>
            <w:r w:rsidR="00CC6B6B">
              <w:rPr>
                <w:rFonts w:asciiTheme="minorHAnsi" w:eastAsiaTheme="minorEastAsia" w:hAnsiTheme="minorHAnsi" w:cstheme="minorBidi"/>
                <w:noProof/>
                <w:sz w:val="22"/>
                <w:szCs w:val="22"/>
              </w:rPr>
              <w:tab/>
            </w:r>
            <w:r w:rsidR="00CC6B6B" w:rsidRPr="00097BCF">
              <w:rPr>
                <w:rStyle w:val="Hyperlink"/>
                <w:noProof/>
              </w:rPr>
              <w:t>Use of Improved Information Technology and Burden Reduction</w:t>
            </w:r>
            <w:r w:rsidR="00CC6B6B">
              <w:rPr>
                <w:noProof/>
                <w:webHidden/>
              </w:rPr>
              <w:tab/>
            </w:r>
            <w:r w:rsidR="00CC6B6B">
              <w:rPr>
                <w:noProof/>
                <w:webHidden/>
              </w:rPr>
              <w:fldChar w:fldCharType="begin"/>
            </w:r>
            <w:r w:rsidR="00CC6B6B">
              <w:rPr>
                <w:noProof/>
                <w:webHidden/>
              </w:rPr>
              <w:instrText xml:space="preserve"> PAGEREF _Toc526501149 \h </w:instrText>
            </w:r>
            <w:r w:rsidR="00CC6B6B">
              <w:rPr>
                <w:noProof/>
                <w:webHidden/>
              </w:rPr>
            </w:r>
            <w:r w:rsidR="00CC6B6B">
              <w:rPr>
                <w:noProof/>
                <w:webHidden/>
              </w:rPr>
              <w:fldChar w:fldCharType="separate"/>
            </w:r>
            <w:r w:rsidR="00CC6B6B">
              <w:rPr>
                <w:noProof/>
                <w:webHidden/>
              </w:rPr>
              <w:t>6</w:t>
            </w:r>
            <w:r w:rsidR="00CC6B6B">
              <w:rPr>
                <w:noProof/>
                <w:webHidden/>
              </w:rPr>
              <w:fldChar w:fldCharType="end"/>
            </w:r>
          </w:hyperlink>
        </w:p>
        <w:p w14:paraId="42632495" w14:textId="4BE66024"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0" w:history="1">
            <w:r w:rsidR="00CC6B6B" w:rsidRPr="00097BCF">
              <w:rPr>
                <w:rStyle w:val="Hyperlink"/>
                <w:noProof/>
              </w:rPr>
              <w:t>4.</w:t>
            </w:r>
            <w:r w:rsidR="00CC6B6B">
              <w:rPr>
                <w:rFonts w:asciiTheme="minorHAnsi" w:eastAsiaTheme="minorEastAsia" w:hAnsiTheme="minorHAnsi" w:cstheme="minorBidi"/>
                <w:noProof/>
                <w:sz w:val="22"/>
                <w:szCs w:val="22"/>
              </w:rPr>
              <w:tab/>
            </w:r>
            <w:r w:rsidR="00CC6B6B" w:rsidRPr="00097BCF">
              <w:rPr>
                <w:rStyle w:val="Hyperlink"/>
                <w:noProof/>
              </w:rPr>
              <w:t>Efforts to Identify Duplication and Use of Similar Information</w:t>
            </w:r>
            <w:r w:rsidR="00CC6B6B">
              <w:rPr>
                <w:noProof/>
                <w:webHidden/>
              </w:rPr>
              <w:tab/>
            </w:r>
            <w:r w:rsidR="00CC6B6B">
              <w:rPr>
                <w:noProof/>
                <w:webHidden/>
              </w:rPr>
              <w:fldChar w:fldCharType="begin"/>
            </w:r>
            <w:r w:rsidR="00CC6B6B">
              <w:rPr>
                <w:noProof/>
                <w:webHidden/>
              </w:rPr>
              <w:instrText xml:space="preserve"> PAGEREF _Toc526501150 \h </w:instrText>
            </w:r>
            <w:r w:rsidR="00CC6B6B">
              <w:rPr>
                <w:noProof/>
                <w:webHidden/>
              </w:rPr>
            </w:r>
            <w:r w:rsidR="00CC6B6B">
              <w:rPr>
                <w:noProof/>
                <w:webHidden/>
              </w:rPr>
              <w:fldChar w:fldCharType="separate"/>
            </w:r>
            <w:r w:rsidR="00CC6B6B">
              <w:rPr>
                <w:noProof/>
                <w:webHidden/>
              </w:rPr>
              <w:t>6</w:t>
            </w:r>
            <w:r w:rsidR="00CC6B6B">
              <w:rPr>
                <w:noProof/>
                <w:webHidden/>
              </w:rPr>
              <w:fldChar w:fldCharType="end"/>
            </w:r>
          </w:hyperlink>
        </w:p>
        <w:p w14:paraId="707F3886" w14:textId="36E9B121"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1" w:history="1">
            <w:r w:rsidR="00CC6B6B" w:rsidRPr="00097BCF">
              <w:rPr>
                <w:rStyle w:val="Hyperlink"/>
                <w:noProof/>
              </w:rPr>
              <w:t>5.</w:t>
            </w:r>
            <w:r w:rsidR="00CC6B6B">
              <w:rPr>
                <w:rFonts w:asciiTheme="minorHAnsi" w:eastAsiaTheme="minorEastAsia" w:hAnsiTheme="minorHAnsi" w:cstheme="minorBidi"/>
                <w:noProof/>
                <w:sz w:val="22"/>
                <w:szCs w:val="22"/>
              </w:rPr>
              <w:tab/>
            </w:r>
            <w:r w:rsidR="00CC6B6B" w:rsidRPr="00097BCF">
              <w:rPr>
                <w:rStyle w:val="Hyperlink"/>
                <w:noProof/>
              </w:rPr>
              <w:t>Impact on Small Businesses or Other Small Entities</w:t>
            </w:r>
            <w:r w:rsidR="00CC6B6B">
              <w:rPr>
                <w:noProof/>
                <w:webHidden/>
              </w:rPr>
              <w:tab/>
            </w:r>
            <w:r w:rsidR="00CC6B6B">
              <w:rPr>
                <w:noProof/>
                <w:webHidden/>
              </w:rPr>
              <w:fldChar w:fldCharType="begin"/>
            </w:r>
            <w:r w:rsidR="00CC6B6B">
              <w:rPr>
                <w:noProof/>
                <w:webHidden/>
              </w:rPr>
              <w:instrText xml:space="preserve"> PAGEREF _Toc526501151 \h </w:instrText>
            </w:r>
            <w:r w:rsidR="00CC6B6B">
              <w:rPr>
                <w:noProof/>
                <w:webHidden/>
              </w:rPr>
            </w:r>
            <w:r w:rsidR="00CC6B6B">
              <w:rPr>
                <w:noProof/>
                <w:webHidden/>
              </w:rPr>
              <w:fldChar w:fldCharType="separate"/>
            </w:r>
            <w:r w:rsidR="00CC6B6B">
              <w:rPr>
                <w:noProof/>
                <w:webHidden/>
              </w:rPr>
              <w:t>7</w:t>
            </w:r>
            <w:r w:rsidR="00CC6B6B">
              <w:rPr>
                <w:noProof/>
                <w:webHidden/>
              </w:rPr>
              <w:fldChar w:fldCharType="end"/>
            </w:r>
          </w:hyperlink>
        </w:p>
        <w:p w14:paraId="5BA8690F" w14:textId="7DE23C43"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2" w:history="1">
            <w:r w:rsidR="00CC6B6B" w:rsidRPr="00097BCF">
              <w:rPr>
                <w:rStyle w:val="Hyperlink"/>
                <w:noProof/>
              </w:rPr>
              <w:t>6.</w:t>
            </w:r>
            <w:r w:rsidR="00CC6B6B">
              <w:rPr>
                <w:rFonts w:asciiTheme="minorHAnsi" w:eastAsiaTheme="minorEastAsia" w:hAnsiTheme="minorHAnsi" w:cstheme="minorBidi"/>
                <w:noProof/>
                <w:sz w:val="22"/>
                <w:szCs w:val="22"/>
              </w:rPr>
              <w:tab/>
            </w:r>
            <w:r w:rsidR="00CC6B6B" w:rsidRPr="00097BCF">
              <w:rPr>
                <w:rStyle w:val="Hyperlink"/>
                <w:noProof/>
              </w:rPr>
              <w:t>Consequences of Collecting the Information Less Frequently</w:t>
            </w:r>
            <w:r w:rsidR="00CC6B6B">
              <w:rPr>
                <w:noProof/>
                <w:webHidden/>
              </w:rPr>
              <w:tab/>
            </w:r>
            <w:r w:rsidR="00CC6B6B">
              <w:rPr>
                <w:noProof/>
                <w:webHidden/>
              </w:rPr>
              <w:fldChar w:fldCharType="begin"/>
            </w:r>
            <w:r w:rsidR="00CC6B6B">
              <w:rPr>
                <w:noProof/>
                <w:webHidden/>
              </w:rPr>
              <w:instrText xml:space="preserve"> PAGEREF _Toc526501152 \h </w:instrText>
            </w:r>
            <w:r w:rsidR="00CC6B6B">
              <w:rPr>
                <w:noProof/>
                <w:webHidden/>
              </w:rPr>
            </w:r>
            <w:r w:rsidR="00CC6B6B">
              <w:rPr>
                <w:noProof/>
                <w:webHidden/>
              </w:rPr>
              <w:fldChar w:fldCharType="separate"/>
            </w:r>
            <w:r w:rsidR="00CC6B6B">
              <w:rPr>
                <w:noProof/>
                <w:webHidden/>
              </w:rPr>
              <w:t>7</w:t>
            </w:r>
            <w:r w:rsidR="00CC6B6B">
              <w:rPr>
                <w:noProof/>
                <w:webHidden/>
              </w:rPr>
              <w:fldChar w:fldCharType="end"/>
            </w:r>
          </w:hyperlink>
        </w:p>
        <w:p w14:paraId="66D3525E" w14:textId="7815AF9F"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3" w:history="1">
            <w:r w:rsidR="00CC6B6B" w:rsidRPr="00097BCF">
              <w:rPr>
                <w:rStyle w:val="Hyperlink"/>
                <w:noProof/>
              </w:rPr>
              <w:t>7.</w:t>
            </w:r>
            <w:r w:rsidR="00CC6B6B">
              <w:rPr>
                <w:rFonts w:asciiTheme="minorHAnsi" w:eastAsiaTheme="minorEastAsia" w:hAnsiTheme="minorHAnsi" w:cstheme="minorBidi"/>
                <w:noProof/>
                <w:sz w:val="22"/>
                <w:szCs w:val="22"/>
              </w:rPr>
              <w:tab/>
            </w:r>
            <w:r w:rsidR="00CC6B6B" w:rsidRPr="00097BCF">
              <w:rPr>
                <w:rStyle w:val="Hyperlink"/>
                <w:noProof/>
              </w:rPr>
              <w:t>Special Circumstances Relating to the Guidelines of 5 CFR 1320.5</w:t>
            </w:r>
            <w:r w:rsidR="00CC6B6B">
              <w:rPr>
                <w:noProof/>
                <w:webHidden/>
              </w:rPr>
              <w:tab/>
            </w:r>
            <w:r w:rsidR="00CC6B6B">
              <w:rPr>
                <w:noProof/>
                <w:webHidden/>
              </w:rPr>
              <w:fldChar w:fldCharType="begin"/>
            </w:r>
            <w:r w:rsidR="00CC6B6B">
              <w:rPr>
                <w:noProof/>
                <w:webHidden/>
              </w:rPr>
              <w:instrText xml:space="preserve"> PAGEREF _Toc526501153 \h </w:instrText>
            </w:r>
            <w:r w:rsidR="00CC6B6B">
              <w:rPr>
                <w:noProof/>
                <w:webHidden/>
              </w:rPr>
            </w:r>
            <w:r w:rsidR="00CC6B6B">
              <w:rPr>
                <w:noProof/>
                <w:webHidden/>
              </w:rPr>
              <w:fldChar w:fldCharType="separate"/>
            </w:r>
            <w:r w:rsidR="00CC6B6B">
              <w:rPr>
                <w:noProof/>
                <w:webHidden/>
              </w:rPr>
              <w:t>7</w:t>
            </w:r>
            <w:r w:rsidR="00CC6B6B">
              <w:rPr>
                <w:noProof/>
                <w:webHidden/>
              </w:rPr>
              <w:fldChar w:fldCharType="end"/>
            </w:r>
          </w:hyperlink>
        </w:p>
        <w:p w14:paraId="540BCBE5" w14:textId="01FCC57D"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4" w:history="1">
            <w:r w:rsidR="00CC6B6B" w:rsidRPr="00097BCF">
              <w:rPr>
                <w:rStyle w:val="Hyperlink"/>
                <w:noProof/>
              </w:rPr>
              <w:t>8.</w:t>
            </w:r>
            <w:r w:rsidR="00CC6B6B">
              <w:rPr>
                <w:rFonts w:asciiTheme="minorHAnsi" w:eastAsiaTheme="minorEastAsia" w:hAnsiTheme="minorHAnsi" w:cstheme="minorBidi"/>
                <w:noProof/>
                <w:sz w:val="22"/>
                <w:szCs w:val="22"/>
              </w:rPr>
              <w:tab/>
            </w:r>
            <w:r w:rsidR="00CC6B6B" w:rsidRPr="00097BCF">
              <w:rPr>
                <w:rStyle w:val="Hyperlink"/>
                <w:noProof/>
              </w:rPr>
              <w:t>Comments in Response to the Federal Register Notice and Efforts to Consult Outside the Agency</w:t>
            </w:r>
            <w:r w:rsidR="00CC6B6B">
              <w:rPr>
                <w:noProof/>
                <w:webHidden/>
              </w:rPr>
              <w:tab/>
            </w:r>
            <w:r w:rsidR="00CC6B6B">
              <w:rPr>
                <w:noProof/>
                <w:webHidden/>
              </w:rPr>
              <w:fldChar w:fldCharType="begin"/>
            </w:r>
            <w:r w:rsidR="00CC6B6B">
              <w:rPr>
                <w:noProof/>
                <w:webHidden/>
              </w:rPr>
              <w:instrText xml:space="preserve"> PAGEREF _Toc526501154 \h </w:instrText>
            </w:r>
            <w:r w:rsidR="00CC6B6B">
              <w:rPr>
                <w:noProof/>
                <w:webHidden/>
              </w:rPr>
            </w:r>
            <w:r w:rsidR="00CC6B6B">
              <w:rPr>
                <w:noProof/>
                <w:webHidden/>
              </w:rPr>
              <w:fldChar w:fldCharType="separate"/>
            </w:r>
            <w:r w:rsidR="00CC6B6B">
              <w:rPr>
                <w:noProof/>
                <w:webHidden/>
              </w:rPr>
              <w:t>7</w:t>
            </w:r>
            <w:r w:rsidR="00CC6B6B">
              <w:rPr>
                <w:noProof/>
                <w:webHidden/>
              </w:rPr>
              <w:fldChar w:fldCharType="end"/>
            </w:r>
          </w:hyperlink>
        </w:p>
        <w:p w14:paraId="6399F1AC" w14:textId="02D4CCC4" w:rsidR="00CC6B6B" w:rsidRDefault="002E5448">
          <w:pPr>
            <w:pStyle w:val="TOC1"/>
            <w:tabs>
              <w:tab w:val="left" w:pos="480"/>
              <w:tab w:val="right" w:leader="dot" w:pos="10070"/>
            </w:tabs>
            <w:rPr>
              <w:rFonts w:asciiTheme="minorHAnsi" w:eastAsiaTheme="minorEastAsia" w:hAnsiTheme="minorHAnsi" w:cstheme="minorBidi"/>
              <w:noProof/>
              <w:sz w:val="22"/>
              <w:szCs w:val="22"/>
            </w:rPr>
          </w:pPr>
          <w:hyperlink w:anchor="_Toc526501155" w:history="1">
            <w:r w:rsidR="00CC6B6B" w:rsidRPr="00097BCF">
              <w:rPr>
                <w:rStyle w:val="Hyperlink"/>
                <w:noProof/>
              </w:rPr>
              <w:t>9.</w:t>
            </w:r>
            <w:r w:rsidR="00CC6B6B">
              <w:rPr>
                <w:rFonts w:asciiTheme="minorHAnsi" w:eastAsiaTheme="minorEastAsia" w:hAnsiTheme="minorHAnsi" w:cstheme="minorBidi"/>
                <w:noProof/>
                <w:sz w:val="22"/>
                <w:szCs w:val="22"/>
              </w:rPr>
              <w:tab/>
            </w:r>
            <w:r w:rsidR="00CC6B6B" w:rsidRPr="00097BCF">
              <w:rPr>
                <w:rStyle w:val="Hyperlink"/>
                <w:noProof/>
              </w:rPr>
              <w:t>Explanation of Any Payment or Gift to Participants</w:t>
            </w:r>
            <w:r w:rsidR="00CC6B6B">
              <w:rPr>
                <w:noProof/>
                <w:webHidden/>
              </w:rPr>
              <w:tab/>
            </w:r>
            <w:r w:rsidR="00CC6B6B">
              <w:rPr>
                <w:noProof/>
                <w:webHidden/>
              </w:rPr>
              <w:fldChar w:fldCharType="begin"/>
            </w:r>
            <w:r w:rsidR="00CC6B6B">
              <w:rPr>
                <w:noProof/>
                <w:webHidden/>
              </w:rPr>
              <w:instrText xml:space="preserve"> PAGEREF _Toc526501155 \h </w:instrText>
            </w:r>
            <w:r w:rsidR="00CC6B6B">
              <w:rPr>
                <w:noProof/>
                <w:webHidden/>
              </w:rPr>
            </w:r>
            <w:r w:rsidR="00CC6B6B">
              <w:rPr>
                <w:noProof/>
                <w:webHidden/>
              </w:rPr>
              <w:fldChar w:fldCharType="separate"/>
            </w:r>
            <w:r w:rsidR="00CC6B6B">
              <w:rPr>
                <w:noProof/>
                <w:webHidden/>
              </w:rPr>
              <w:t>8</w:t>
            </w:r>
            <w:r w:rsidR="00CC6B6B">
              <w:rPr>
                <w:noProof/>
                <w:webHidden/>
              </w:rPr>
              <w:fldChar w:fldCharType="end"/>
            </w:r>
          </w:hyperlink>
        </w:p>
        <w:p w14:paraId="23D93964" w14:textId="711410AF"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56" w:history="1">
            <w:r w:rsidR="00CC6B6B" w:rsidRPr="00097BCF">
              <w:rPr>
                <w:rStyle w:val="Hyperlink"/>
                <w:noProof/>
              </w:rPr>
              <w:t>10.</w:t>
            </w:r>
            <w:r w:rsidR="00CC6B6B">
              <w:rPr>
                <w:rFonts w:asciiTheme="minorHAnsi" w:eastAsiaTheme="minorEastAsia" w:hAnsiTheme="minorHAnsi" w:cstheme="minorBidi"/>
                <w:noProof/>
                <w:sz w:val="22"/>
                <w:szCs w:val="22"/>
              </w:rPr>
              <w:tab/>
            </w:r>
            <w:r w:rsidR="00CC6B6B" w:rsidRPr="00097BCF">
              <w:rPr>
                <w:rStyle w:val="Hyperlink"/>
                <w:noProof/>
              </w:rPr>
              <w:t>Protection of the Privacy of Information Provided by Participants</w:t>
            </w:r>
            <w:r w:rsidR="00CC6B6B">
              <w:rPr>
                <w:noProof/>
                <w:webHidden/>
              </w:rPr>
              <w:tab/>
            </w:r>
            <w:r w:rsidR="00CC6B6B">
              <w:rPr>
                <w:noProof/>
                <w:webHidden/>
              </w:rPr>
              <w:fldChar w:fldCharType="begin"/>
            </w:r>
            <w:r w:rsidR="00CC6B6B">
              <w:rPr>
                <w:noProof/>
                <w:webHidden/>
              </w:rPr>
              <w:instrText xml:space="preserve"> PAGEREF _Toc526501156 \h </w:instrText>
            </w:r>
            <w:r w:rsidR="00CC6B6B">
              <w:rPr>
                <w:noProof/>
                <w:webHidden/>
              </w:rPr>
            </w:r>
            <w:r w:rsidR="00CC6B6B">
              <w:rPr>
                <w:noProof/>
                <w:webHidden/>
              </w:rPr>
              <w:fldChar w:fldCharType="separate"/>
            </w:r>
            <w:r w:rsidR="00CC6B6B">
              <w:rPr>
                <w:noProof/>
                <w:webHidden/>
              </w:rPr>
              <w:t>9</w:t>
            </w:r>
            <w:r w:rsidR="00CC6B6B">
              <w:rPr>
                <w:noProof/>
                <w:webHidden/>
              </w:rPr>
              <w:fldChar w:fldCharType="end"/>
            </w:r>
          </w:hyperlink>
        </w:p>
        <w:p w14:paraId="5F7B6600" w14:textId="5FA95861"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57" w:history="1">
            <w:r w:rsidR="00CC6B6B" w:rsidRPr="00097BCF">
              <w:rPr>
                <w:rStyle w:val="Hyperlink"/>
                <w:noProof/>
              </w:rPr>
              <w:t>11.</w:t>
            </w:r>
            <w:r w:rsidR="00CC6B6B">
              <w:rPr>
                <w:rFonts w:asciiTheme="minorHAnsi" w:eastAsiaTheme="minorEastAsia" w:hAnsiTheme="minorHAnsi" w:cstheme="minorBidi"/>
                <w:noProof/>
                <w:sz w:val="22"/>
                <w:szCs w:val="22"/>
              </w:rPr>
              <w:tab/>
            </w:r>
            <w:r w:rsidR="00CC6B6B" w:rsidRPr="00097BCF">
              <w:rPr>
                <w:rStyle w:val="Hyperlink"/>
                <w:noProof/>
              </w:rPr>
              <w:t>Institutional Review Board (IRB) and Justification for Sensitive Questions</w:t>
            </w:r>
            <w:r w:rsidR="00CC6B6B">
              <w:rPr>
                <w:noProof/>
                <w:webHidden/>
              </w:rPr>
              <w:tab/>
            </w:r>
            <w:r w:rsidR="00CC6B6B">
              <w:rPr>
                <w:noProof/>
                <w:webHidden/>
              </w:rPr>
              <w:fldChar w:fldCharType="begin"/>
            </w:r>
            <w:r w:rsidR="00CC6B6B">
              <w:rPr>
                <w:noProof/>
                <w:webHidden/>
              </w:rPr>
              <w:instrText xml:space="preserve"> PAGEREF _Toc526501157 \h </w:instrText>
            </w:r>
            <w:r w:rsidR="00CC6B6B">
              <w:rPr>
                <w:noProof/>
                <w:webHidden/>
              </w:rPr>
            </w:r>
            <w:r w:rsidR="00CC6B6B">
              <w:rPr>
                <w:noProof/>
                <w:webHidden/>
              </w:rPr>
              <w:fldChar w:fldCharType="separate"/>
            </w:r>
            <w:r w:rsidR="00CC6B6B">
              <w:rPr>
                <w:noProof/>
                <w:webHidden/>
              </w:rPr>
              <w:t>10</w:t>
            </w:r>
            <w:r w:rsidR="00CC6B6B">
              <w:rPr>
                <w:noProof/>
                <w:webHidden/>
              </w:rPr>
              <w:fldChar w:fldCharType="end"/>
            </w:r>
          </w:hyperlink>
        </w:p>
        <w:p w14:paraId="1C050271" w14:textId="445AF749"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58" w:history="1">
            <w:r w:rsidR="00CC6B6B" w:rsidRPr="00097BCF">
              <w:rPr>
                <w:rStyle w:val="Hyperlink"/>
                <w:noProof/>
              </w:rPr>
              <w:t>12.</w:t>
            </w:r>
            <w:r w:rsidR="00CC6B6B">
              <w:rPr>
                <w:rFonts w:asciiTheme="minorHAnsi" w:eastAsiaTheme="minorEastAsia" w:hAnsiTheme="minorHAnsi" w:cstheme="minorBidi"/>
                <w:noProof/>
                <w:sz w:val="22"/>
                <w:szCs w:val="22"/>
              </w:rPr>
              <w:tab/>
            </w:r>
            <w:r w:rsidR="00CC6B6B" w:rsidRPr="00097BCF">
              <w:rPr>
                <w:rStyle w:val="Hyperlink"/>
                <w:noProof/>
              </w:rPr>
              <w:t>Estimates of Annualized Burden Hours and Costs</w:t>
            </w:r>
            <w:r w:rsidR="00CC6B6B">
              <w:rPr>
                <w:noProof/>
                <w:webHidden/>
              </w:rPr>
              <w:tab/>
            </w:r>
            <w:r w:rsidR="00CC6B6B">
              <w:rPr>
                <w:noProof/>
                <w:webHidden/>
              </w:rPr>
              <w:fldChar w:fldCharType="begin"/>
            </w:r>
            <w:r w:rsidR="00CC6B6B">
              <w:rPr>
                <w:noProof/>
                <w:webHidden/>
              </w:rPr>
              <w:instrText xml:space="preserve"> PAGEREF _Toc526501158 \h </w:instrText>
            </w:r>
            <w:r w:rsidR="00CC6B6B">
              <w:rPr>
                <w:noProof/>
                <w:webHidden/>
              </w:rPr>
            </w:r>
            <w:r w:rsidR="00CC6B6B">
              <w:rPr>
                <w:noProof/>
                <w:webHidden/>
              </w:rPr>
              <w:fldChar w:fldCharType="separate"/>
            </w:r>
            <w:r w:rsidR="00CC6B6B">
              <w:rPr>
                <w:noProof/>
                <w:webHidden/>
              </w:rPr>
              <w:t>11</w:t>
            </w:r>
            <w:r w:rsidR="00CC6B6B">
              <w:rPr>
                <w:noProof/>
                <w:webHidden/>
              </w:rPr>
              <w:fldChar w:fldCharType="end"/>
            </w:r>
          </w:hyperlink>
        </w:p>
        <w:p w14:paraId="073B66DF" w14:textId="4A5C90E1" w:rsidR="00CC6B6B" w:rsidRDefault="002E5448">
          <w:pPr>
            <w:pStyle w:val="TOC2"/>
            <w:tabs>
              <w:tab w:val="left" w:pos="1100"/>
              <w:tab w:val="right" w:leader="dot" w:pos="10070"/>
            </w:tabs>
            <w:rPr>
              <w:rFonts w:asciiTheme="minorHAnsi" w:eastAsiaTheme="minorEastAsia" w:hAnsiTheme="minorHAnsi" w:cstheme="minorBidi"/>
              <w:noProof/>
              <w:sz w:val="22"/>
              <w:szCs w:val="22"/>
            </w:rPr>
          </w:pPr>
          <w:hyperlink w:anchor="_Toc526501159" w:history="1">
            <w:r w:rsidR="00CC6B6B" w:rsidRPr="00097BCF">
              <w:rPr>
                <w:rStyle w:val="Hyperlink"/>
                <w:noProof/>
              </w:rPr>
              <w:t>12A.</w:t>
            </w:r>
            <w:r w:rsidR="00CC6B6B">
              <w:rPr>
                <w:rFonts w:asciiTheme="minorHAnsi" w:eastAsiaTheme="minorEastAsia" w:hAnsiTheme="minorHAnsi" w:cstheme="minorBidi"/>
                <w:noProof/>
                <w:sz w:val="22"/>
                <w:szCs w:val="22"/>
              </w:rPr>
              <w:tab/>
            </w:r>
            <w:r w:rsidR="00CC6B6B" w:rsidRPr="00097BCF">
              <w:rPr>
                <w:rStyle w:val="Hyperlink"/>
                <w:noProof/>
              </w:rPr>
              <w:t>Estimated Annualized Burden Hours</w:t>
            </w:r>
            <w:r w:rsidR="00CC6B6B">
              <w:rPr>
                <w:noProof/>
                <w:webHidden/>
              </w:rPr>
              <w:tab/>
            </w:r>
            <w:r w:rsidR="00CC6B6B">
              <w:rPr>
                <w:noProof/>
                <w:webHidden/>
              </w:rPr>
              <w:fldChar w:fldCharType="begin"/>
            </w:r>
            <w:r w:rsidR="00CC6B6B">
              <w:rPr>
                <w:noProof/>
                <w:webHidden/>
              </w:rPr>
              <w:instrText xml:space="preserve"> PAGEREF _Toc526501159 \h </w:instrText>
            </w:r>
            <w:r w:rsidR="00CC6B6B">
              <w:rPr>
                <w:noProof/>
                <w:webHidden/>
              </w:rPr>
            </w:r>
            <w:r w:rsidR="00CC6B6B">
              <w:rPr>
                <w:noProof/>
                <w:webHidden/>
              </w:rPr>
              <w:fldChar w:fldCharType="separate"/>
            </w:r>
            <w:r w:rsidR="00CC6B6B">
              <w:rPr>
                <w:noProof/>
                <w:webHidden/>
              </w:rPr>
              <w:t>11</w:t>
            </w:r>
            <w:r w:rsidR="00CC6B6B">
              <w:rPr>
                <w:noProof/>
                <w:webHidden/>
              </w:rPr>
              <w:fldChar w:fldCharType="end"/>
            </w:r>
          </w:hyperlink>
        </w:p>
        <w:p w14:paraId="0CE626DF" w14:textId="5D67CC81" w:rsidR="00CC6B6B" w:rsidRDefault="002E5448">
          <w:pPr>
            <w:pStyle w:val="TOC2"/>
            <w:tabs>
              <w:tab w:val="left" w:pos="1100"/>
              <w:tab w:val="right" w:leader="dot" w:pos="10070"/>
            </w:tabs>
            <w:rPr>
              <w:rFonts w:asciiTheme="minorHAnsi" w:eastAsiaTheme="minorEastAsia" w:hAnsiTheme="minorHAnsi" w:cstheme="minorBidi"/>
              <w:noProof/>
              <w:sz w:val="22"/>
              <w:szCs w:val="22"/>
            </w:rPr>
          </w:pPr>
          <w:hyperlink w:anchor="_Toc526501160" w:history="1">
            <w:r w:rsidR="00CC6B6B" w:rsidRPr="00097BCF">
              <w:rPr>
                <w:rStyle w:val="Hyperlink"/>
                <w:noProof/>
              </w:rPr>
              <w:t>12B.</w:t>
            </w:r>
            <w:r w:rsidR="00CC6B6B">
              <w:rPr>
                <w:rFonts w:asciiTheme="minorHAnsi" w:eastAsiaTheme="minorEastAsia" w:hAnsiTheme="minorHAnsi" w:cstheme="minorBidi"/>
                <w:noProof/>
                <w:sz w:val="22"/>
                <w:szCs w:val="22"/>
              </w:rPr>
              <w:tab/>
            </w:r>
            <w:r w:rsidR="00CC6B6B" w:rsidRPr="00097BCF">
              <w:rPr>
                <w:rStyle w:val="Hyperlink"/>
                <w:noProof/>
              </w:rPr>
              <w:t>Estimated Annualized Burden Costs</w:t>
            </w:r>
            <w:r w:rsidR="00CC6B6B">
              <w:rPr>
                <w:noProof/>
                <w:webHidden/>
              </w:rPr>
              <w:tab/>
            </w:r>
            <w:r w:rsidR="00CC6B6B">
              <w:rPr>
                <w:noProof/>
                <w:webHidden/>
              </w:rPr>
              <w:fldChar w:fldCharType="begin"/>
            </w:r>
            <w:r w:rsidR="00CC6B6B">
              <w:rPr>
                <w:noProof/>
                <w:webHidden/>
              </w:rPr>
              <w:instrText xml:space="preserve"> PAGEREF _Toc526501160 \h </w:instrText>
            </w:r>
            <w:r w:rsidR="00CC6B6B">
              <w:rPr>
                <w:noProof/>
                <w:webHidden/>
              </w:rPr>
            </w:r>
            <w:r w:rsidR="00CC6B6B">
              <w:rPr>
                <w:noProof/>
                <w:webHidden/>
              </w:rPr>
              <w:fldChar w:fldCharType="separate"/>
            </w:r>
            <w:r w:rsidR="00CC6B6B">
              <w:rPr>
                <w:noProof/>
                <w:webHidden/>
              </w:rPr>
              <w:t>11</w:t>
            </w:r>
            <w:r w:rsidR="00CC6B6B">
              <w:rPr>
                <w:noProof/>
                <w:webHidden/>
              </w:rPr>
              <w:fldChar w:fldCharType="end"/>
            </w:r>
          </w:hyperlink>
        </w:p>
        <w:p w14:paraId="746DF2C7" w14:textId="01490B1F"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1" w:history="1">
            <w:r w:rsidR="00CC6B6B" w:rsidRPr="00097BCF">
              <w:rPr>
                <w:rStyle w:val="Hyperlink"/>
                <w:noProof/>
              </w:rPr>
              <w:t>13.</w:t>
            </w:r>
            <w:r w:rsidR="00CC6B6B">
              <w:rPr>
                <w:rFonts w:asciiTheme="minorHAnsi" w:eastAsiaTheme="minorEastAsia" w:hAnsiTheme="minorHAnsi" w:cstheme="minorBidi"/>
                <w:noProof/>
                <w:sz w:val="22"/>
                <w:szCs w:val="22"/>
              </w:rPr>
              <w:tab/>
            </w:r>
            <w:r w:rsidR="00CC6B6B" w:rsidRPr="00097BCF">
              <w:rPr>
                <w:rStyle w:val="Hyperlink"/>
                <w:noProof/>
              </w:rPr>
              <w:t>Estimates of Other Total Annual Cost Burden to Participants and Record Keepers</w:t>
            </w:r>
            <w:r w:rsidR="00CC6B6B">
              <w:rPr>
                <w:noProof/>
                <w:webHidden/>
              </w:rPr>
              <w:tab/>
            </w:r>
            <w:r w:rsidR="00CC6B6B">
              <w:rPr>
                <w:noProof/>
                <w:webHidden/>
              </w:rPr>
              <w:fldChar w:fldCharType="begin"/>
            </w:r>
            <w:r w:rsidR="00CC6B6B">
              <w:rPr>
                <w:noProof/>
                <w:webHidden/>
              </w:rPr>
              <w:instrText xml:space="preserve"> PAGEREF _Toc526501161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3907BE38" w14:textId="3CBF4882"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2" w:history="1">
            <w:r w:rsidR="00CC6B6B" w:rsidRPr="00097BCF">
              <w:rPr>
                <w:rStyle w:val="Hyperlink"/>
                <w:noProof/>
              </w:rPr>
              <w:t>14.</w:t>
            </w:r>
            <w:r w:rsidR="00CC6B6B">
              <w:rPr>
                <w:rFonts w:asciiTheme="minorHAnsi" w:eastAsiaTheme="minorEastAsia" w:hAnsiTheme="minorHAnsi" w:cstheme="minorBidi"/>
                <w:noProof/>
                <w:sz w:val="22"/>
                <w:szCs w:val="22"/>
              </w:rPr>
              <w:tab/>
            </w:r>
            <w:r w:rsidR="00CC6B6B" w:rsidRPr="00097BCF">
              <w:rPr>
                <w:rStyle w:val="Hyperlink"/>
                <w:noProof/>
              </w:rPr>
              <w:t>Annualized Cost to the Federal Government</w:t>
            </w:r>
            <w:r w:rsidR="00CC6B6B">
              <w:rPr>
                <w:noProof/>
                <w:webHidden/>
              </w:rPr>
              <w:tab/>
            </w:r>
            <w:r w:rsidR="00CC6B6B">
              <w:rPr>
                <w:noProof/>
                <w:webHidden/>
              </w:rPr>
              <w:fldChar w:fldCharType="begin"/>
            </w:r>
            <w:r w:rsidR="00CC6B6B">
              <w:rPr>
                <w:noProof/>
                <w:webHidden/>
              </w:rPr>
              <w:instrText xml:space="preserve"> PAGEREF _Toc526501162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791942FB" w14:textId="0FB1E21E"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3" w:history="1">
            <w:r w:rsidR="00CC6B6B" w:rsidRPr="00097BCF">
              <w:rPr>
                <w:rStyle w:val="Hyperlink"/>
                <w:noProof/>
              </w:rPr>
              <w:t>15.</w:t>
            </w:r>
            <w:r w:rsidR="00CC6B6B">
              <w:rPr>
                <w:rFonts w:asciiTheme="minorHAnsi" w:eastAsiaTheme="minorEastAsia" w:hAnsiTheme="minorHAnsi" w:cstheme="minorBidi"/>
                <w:noProof/>
                <w:sz w:val="22"/>
                <w:szCs w:val="22"/>
              </w:rPr>
              <w:tab/>
            </w:r>
            <w:r w:rsidR="00CC6B6B" w:rsidRPr="00097BCF">
              <w:rPr>
                <w:rStyle w:val="Hyperlink"/>
                <w:noProof/>
              </w:rPr>
              <w:t>Explanation for Program Changes or Adjustments</w:t>
            </w:r>
            <w:r w:rsidR="00CC6B6B">
              <w:rPr>
                <w:noProof/>
                <w:webHidden/>
              </w:rPr>
              <w:tab/>
            </w:r>
            <w:r w:rsidR="00CC6B6B">
              <w:rPr>
                <w:noProof/>
                <w:webHidden/>
              </w:rPr>
              <w:fldChar w:fldCharType="begin"/>
            </w:r>
            <w:r w:rsidR="00CC6B6B">
              <w:rPr>
                <w:noProof/>
                <w:webHidden/>
              </w:rPr>
              <w:instrText xml:space="preserve"> PAGEREF _Toc526501163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592B92D0" w14:textId="3CE50446"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4" w:history="1">
            <w:r w:rsidR="00CC6B6B" w:rsidRPr="00097BCF">
              <w:rPr>
                <w:rStyle w:val="Hyperlink"/>
                <w:noProof/>
              </w:rPr>
              <w:t>16.</w:t>
            </w:r>
            <w:r w:rsidR="00CC6B6B">
              <w:rPr>
                <w:rFonts w:asciiTheme="minorHAnsi" w:eastAsiaTheme="minorEastAsia" w:hAnsiTheme="minorHAnsi" w:cstheme="minorBidi"/>
                <w:noProof/>
                <w:sz w:val="22"/>
                <w:szCs w:val="22"/>
              </w:rPr>
              <w:tab/>
            </w:r>
            <w:r w:rsidR="00CC6B6B" w:rsidRPr="00097BCF">
              <w:rPr>
                <w:rStyle w:val="Hyperlink"/>
                <w:noProof/>
              </w:rPr>
              <w:t>Plans for Tabulation and Publication and Project Time Schedule</w:t>
            </w:r>
            <w:r w:rsidR="00CC6B6B">
              <w:rPr>
                <w:noProof/>
                <w:webHidden/>
              </w:rPr>
              <w:tab/>
            </w:r>
            <w:r w:rsidR="00CC6B6B">
              <w:rPr>
                <w:noProof/>
                <w:webHidden/>
              </w:rPr>
              <w:fldChar w:fldCharType="begin"/>
            </w:r>
            <w:r w:rsidR="00CC6B6B">
              <w:rPr>
                <w:noProof/>
                <w:webHidden/>
              </w:rPr>
              <w:instrText xml:space="preserve"> PAGEREF _Toc526501164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77AC2AAC" w14:textId="58FE554E"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5" w:history="1">
            <w:r w:rsidR="00CC6B6B" w:rsidRPr="00097BCF">
              <w:rPr>
                <w:rStyle w:val="Hyperlink"/>
                <w:noProof/>
              </w:rPr>
              <w:t>17.</w:t>
            </w:r>
            <w:r w:rsidR="00CC6B6B">
              <w:rPr>
                <w:rFonts w:asciiTheme="minorHAnsi" w:eastAsiaTheme="minorEastAsia" w:hAnsiTheme="minorHAnsi" w:cstheme="minorBidi"/>
                <w:noProof/>
                <w:sz w:val="22"/>
                <w:szCs w:val="22"/>
              </w:rPr>
              <w:tab/>
            </w:r>
            <w:r w:rsidR="00CC6B6B" w:rsidRPr="00097BCF">
              <w:rPr>
                <w:rStyle w:val="Hyperlink"/>
                <w:noProof/>
              </w:rPr>
              <w:t>Reason(s) Display of OMB Expiration Date is Inappropriate</w:t>
            </w:r>
            <w:r w:rsidR="00CC6B6B">
              <w:rPr>
                <w:noProof/>
                <w:webHidden/>
              </w:rPr>
              <w:tab/>
            </w:r>
            <w:r w:rsidR="00CC6B6B">
              <w:rPr>
                <w:noProof/>
                <w:webHidden/>
              </w:rPr>
              <w:fldChar w:fldCharType="begin"/>
            </w:r>
            <w:r w:rsidR="00CC6B6B">
              <w:rPr>
                <w:noProof/>
                <w:webHidden/>
              </w:rPr>
              <w:instrText xml:space="preserve"> PAGEREF _Toc526501165 \h </w:instrText>
            </w:r>
            <w:r w:rsidR="00CC6B6B">
              <w:rPr>
                <w:noProof/>
                <w:webHidden/>
              </w:rPr>
            </w:r>
            <w:r w:rsidR="00CC6B6B">
              <w:rPr>
                <w:noProof/>
                <w:webHidden/>
              </w:rPr>
              <w:fldChar w:fldCharType="separate"/>
            </w:r>
            <w:r w:rsidR="00CC6B6B">
              <w:rPr>
                <w:noProof/>
                <w:webHidden/>
              </w:rPr>
              <w:t>14</w:t>
            </w:r>
            <w:r w:rsidR="00CC6B6B">
              <w:rPr>
                <w:noProof/>
                <w:webHidden/>
              </w:rPr>
              <w:fldChar w:fldCharType="end"/>
            </w:r>
          </w:hyperlink>
        </w:p>
        <w:p w14:paraId="22EE0504" w14:textId="7DB1AC9C" w:rsidR="00CC6B6B" w:rsidRDefault="002E5448">
          <w:pPr>
            <w:pStyle w:val="TOC1"/>
            <w:tabs>
              <w:tab w:val="left" w:pos="660"/>
              <w:tab w:val="right" w:leader="dot" w:pos="10070"/>
            </w:tabs>
            <w:rPr>
              <w:rFonts w:asciiTheme="minorHAnsi" w:eastAsiaTheme="minorEastAsia" w:hAnsiTheme="minorHAnsi" w:cstheme="minorBidi"/>
              <w:noProof/>
              <w:sz w:val="22"/>
              <w:szCs w:val="22"/>
            </w:rPr>
          </w:pPr>
          <w:hyperlink w:anchor="_Toc526501166" w:history="1">
            <w:r w:rsidR="00CC6B6B" w:rsidRPr="00097BCF">
              <w:rPr>
                <w:rStyle w:val="Hyperlink"/>
                <w:noProof/>
              </w:rPr>
              <w:t>18.</w:t>
            </w:r>
            <w:r w:rsidR="00CC6B6B">
              <w:rPr>
                <w:rFonts w:asciiTheme="minorHAnsi" w:eastAsiaTheme="minorEastAsia" w:hAnsiTheme="minorHAnsi" w:cstheme="minorBidi"/>
                <w:noProof/>
                <w:sz w:val="22"/>
                <w:szCs w:val="22"/>
              </w:rPr>
              <w:tab/>
            </w:r>
            <w:r w:rsidR="00CC6B6B" w:rsidRPr="00097BCF">
              <w:rPr>
                <w:rStyle w:val="Hyperlink"/>
                <w:noProof/>
              </w:rPr>
              <w:t>Exceptions to Certification for Paperwork Reduction Act Submissions</w:t>
            </w:r>
            <w:r w:rsidR="00CC6B6B">
              <w:rPr>
                <w:noProof/>
                <w:webHidden/>
              </w:rPr>
              <w:tab/>
            </w:r>
            <w:r w:rsidR="00CC6B6B">
              <w:rPr>
                <w:noProof/>
                <w:webHidden/>
              </w:rPr>
              <w:fldChar w:fldCharType="begin"/>
            </w:r>
            <w:r w:rsidR="00CC6B6B">
              <w:rPr>
                <w:noProof/>
                <w:webHidden/>
              </w:rPr>
              <w:instrText xml:space="preserve"> PAGEREF _Toc526501166 \h </w:instrText>
            </w:r>
            <w:r w:rsidR="00CC6B6B">
              <w:rPr>
                <w:noProof/>
                <w:webHidden/>
              </w:rPr>
            </w:r>
            <w:r w:rsidR="00CC6B6B">
              <w:rPr>
                <w:noProof/>
                <w:webHidden/>
              </w:rPr>
              <w:fldChar w:fldCharType="separate"/>
            </w:r>
            <w:r w:rsidR="00CC6B6B">
              <w:rPr>
                <w:noProof/>
                <w:webHidden/>
              </w:rPr>
              <w:t>14</w:t>
            </w:r>
            <w:r w:rsidR="00CC6B6B">
              <w:rPr>
                <w:noProof/>
                <w:webHidden/>
              </w:rPr>
              <w:fldChar w:fldCharType="end"/>
            </w:r>
          </w:hyperlink>
        </w:p>
        <w:p w14:paraId="22DFE6AC" w14:textId="3CAE28A8" w:rsidR="00F21AF6" w:rsidRDefault="00F21AF6" w:rsidP="00F21AF6">
          <w:r w:rsidRPr="00B12EA3">
            <w:rPr>
              <w:bCs/>
              <w:noProof/>
            </w:rPr>
            <w:fldChar w:fldCharType="end"/>
          </w:r>
        </w:p>
      </w:sdtContent>
    </w:sdt>
    <w:p w14:paraId="02A112FB" w14:textId="77777777" w:rsidR="00F21AF6" w:rsidRDefault="00F21AF6" w:rsidP="00F21AF6">
      <w:pPr>
        <w:pStyle w:val="NoSpacing"/>
        <w:pBdr>
          <w:bottom w:val="single" w:sz="4" w:space="1" w:color="auto"/>
        </w:pBdr>
        <w:rPr>
          <w:b/>
        </w:rPr>
      </w:pPr>
      <w:r>
        <w:rPr>
          <w:b/>
        </w:rPr>
        <w:t>EXHIBITS</w:t>
      </w:r>
    </w:p>
    <w:p w14:paraId="7861C706" w14:textId="77777777" w:rsidR="00F21AF6" w:rsidRPr="009221FF" w:rsidRDefault="00F21AF6" w:rsidP="00F21AF6">
      <w:pPr>
        <w:pStyle w:val="NoSpacing"/>
        <w:rPr>
          <w:b/>
        </w:rPr>
      </w:pPr>
    </w:p>
    <w:p w14:paraId="54D5CE15" w14:textId="0D7F94AA" w:rsidR="00CC6B6B" w:rsidRDefault="00F21AF6">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526501167" w:history="1">
        <w:r w:rsidR="00CC6B6B" w:rsidRPr="007919D7">
          <w:rPr>
            <w:rStyle w:val="Hyperlink"/>
            <w:rFonts w:eastAsiaTheme="majorEastAsia"/>
            <w:noProof/>
          </w:rPr>
          <w:t>Exhibit 2.1: Overview of Key Variables</w:t>
        </w:r>
        <w:r w:rsidR="00CC6B6B">
          <w:rPr>
            <w:noProof/>
            <w:webHidden/>
          </w:rPr>
          <w:tab/>
        </w:r>
        <w:r w:rsidR="00CC6B6B">
          <w:rPr>
            <w:noProof/>
            <w:webHidden/>
          </w:rPr>
          <w:fldChar w:fldCharType="begin"/>
        </w:r>
        <w:r w:rsidR="00CC6B6B">
          <w:rPr>
            <w:noProof/>
            <w:webHidden/>
          </w:rPr>
          <w:instrText xml:space="preserve"> PAGEREF _Toc526501167 \h </w:instrText>
        </w:r>
        <w:r w:rsidR="00CC6B6B">
          <w:rPr>
            <w:noProof/>
            <w:webHidden/>
          </w:rPr>
        </w:r>
        <w:r w:rsidR="00CC6B6B">
          <w:rPr>
            <w:noProof/>
            <w:webHidden/>
          </w:rPr>
          <w:fldChar w:fldCharType="separate"/>
        </w:r>
        <w:r w:rsidR="00CC6B6B">
          <w:rPr>
            <w:noProof/>
            <w:webHidden/>
          </w:rPr>
          <w:t>6</w:t>
        </w:r>
        <w:r w:rsidR="00CC6B6B">
          <w:rPr>
            <w:noProof/>
            <w:webHidden/>
          </w:rPr>
          <w:fldChar w:fldCharType="end"/>
        </w:r>
      </w:hyperlink>
    </w:p>
    <w:p w14:paraId="294FE667" w14:textId="22361AE8" w:rsidR="00CC6B6B" w:rsidRDefault="002E5448">
      <w:pPr>
        <w:pStyle w:val="TableofFigures"/>
        <w:tabs>
          <w:tab w:val="right" w:leader="dot" w:pos="10070"/>
        </w:tabs>
        <w:rPr>
          <w:rFonts w:asciiTheme="minorHAnsi" w:eastAsiaTheme="minorEastAsia" w:hAnsiTheme="minorHAnsi" w:cstheme="minorBidi"/>
          <w:noProof/>
          <w:sz w:val="22"/>
          <w:szCs w:val="22"/>
        </w:rPr>
      </w:pPr>
      <w:hyperlink w:anchor="_Toc526501168" w:history="1">
        <w:r w:rsidR="00CC6B6B" w:rsidRPr="007919D7">
          <w:rPr>
            <w:rStyle w:val="Hyperlink"/>
            <w:rFonts w:eastAsiaTheme="majorEastAsia"/>
            <w:noProof/>
          </w:rPr>
          <w:t>Exhibit 12.1: Estimated Annualized Burden Hours</w:t>
        </w:r>
        <w:r w:rsidR="00CC6B6B">
          <w:rPr>
            <w:noProof/>
            <w:webHidden/>
          </w:rPr>
          <w:tab/>
        </w:r>
        <w:r w:rsidR="00CC6B6B">
          <w:rPr>
            <w:noProof/>
            <w:webHidden/>
          </w:rPr>
          <w:fldChar w:fldCharType="begin"/>
        </w:r>
        <w:r w:rsidR="00CC6B6B">
          <w:rPr>
            <w:noProof/>
            <w:webHidden/>
          </w:rPr>
          <w:instrText xml:space="preserve"> PAGEREF _Toc526501168 \h </w:instrText>
        </w:r>
        <w:r w:rsidR="00CC6B6B">
          <w:rPr>
            <w:noProof/>
            <w:webHidden/>
          </w:rPr>
        </w:r>
        <w:r w:rsidR="00CC6B6B">
          <w:rPr>
            <w:noProof/>
            <w:webHidden/>
          </w:rPr>
          <w:fldChar w:fldCharType="separate"/>
        </w:r>
        <w:r w:rsidR="00CC6B6B">
          <w:rPr>
            <w:noProof/>
            <w:webHidden/>
          </w:rPr>
          <w:t>11</w:t>
        </w:r>
        <w:r w:rsidR="00CC6B6B">
          <w:rPr>
            <w:noProof/>
            <w:webHidden/>
          </w:rPr>
          <w:fldChar w:fldCharType="end"/>
        </w:r>
      </w:hyperlink>
    </w:p>
    <w:p w14:paraId="7946D109" w14:textId="26EA59F5" w:rsidR="00CC6B6B" w:rsidRDefault="002E5448">
      <w:pPr>
        <w:pStyle w:val="TableofFigures"/>
        <w:tabs>
          <w:tab w:val="right" w:leader="dot" w:pos="10070"/>
        </w:tabs>
        <w:rPr>
          <w:rFonts w:asciiTheme="minorHAnsi" w:eastAsiaTheme="minorEastAsia" w:hAnsiTheme="minorHAnsi" w:cstheme="minorBidi"/>
          <w:noProof/>
          <w:sz w:val="22"/>
          <w:szCs w:val="22"/>
        </w:rPr>
      </w:pPr>
      <w:hyperlink w:anchor="_Toc526501169" w:history="1">
        <w:r w:rsidR="00CC6B6B" w:rsidRPr="007919D7">
          <w:rPr>
            <w:rStyle w:val="Hyperlink"/>
            <w:rFonts w:eastAsiaTheme="majorEastAsia"/>
            <w:noProof/>
          </w:rPr>
          <w:t>Exhibit 12.2: Estimated Annualized Burden Costs</w:t>
        </w:r>
        <w:r w:rsidR="00CC6B6B">
          <w:rPr>
            <w:noProof/>
            <w:webHidden/>
          </w:rPr>
          <w:tab/>
        </w:r>
        <w:r w:rsidR="00CC6B6B">
          <w:rPr>
            <w:noProof/>
            <w:webHidden/>
          </w:rPr>
          <w:fldChar w:fldCharType="begin"/>
        </w:r>
        <w:r w:rsidR="00CC6B6B">
          <w:rPr>
            <w:noProof/>
            <w:webHidden/>
          </w:rPr>
          <w:instrText xml:space="preserve"> PAGEREF _Toc526501169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2CCE3B62" w14:textId="4404A2B7" w:rsidR="00CC6B6B" w:rsidRDefault="002E5448">
      <w:pPr>
        <w:pStyle w:val="TableofFigures"/>
        <w:tabs>
          <w:tab w:val="right" w:leader="dot" w:pos="10070"/>
        </w:tabs>
        <w:rPr>
          <w:rFonts w:asciiTheme="minorHAnsi" w:eastAsiaTheme="minorEastAsia" w:hAnsiTheme="minorHAnsi" w:cstheme="minorBidi"/>
          <w:noProof/>
          <w:sz w:val="22"/>
          <w:szCs w:val="22"/>
        </w:rPr>
      </w:pPr>
      <w:hyperlink w:anchor="_Toc526501170" w:history="1">
        <w:r w:rsidR="00CC6B6B" w:rsidRPr="007919D7">
          <w:rPr>
            <w:rStyle w:val="Hyperlink"/>
            <w:rFonts w:eastAsiaTheme="majorEastAsia"/>
            <w:noProof/>
          </w:rPr>
          <w:t>Exhibit 14.1: Annualized Cost to the Government</w:t>
        </w:r>
        <w:r w:rsidR="00CC6B6B">
          <w:rPr>
            <w:noProof/>
            <w:webHidden/>
          </w:rPr>
          <w:tab/>
        </w:r>
        <w:r w:rsidR="00CC6B6B">
          <w:rPr>
            <w:noProof/>
            <w:webHidden/>
          </w:rPr>
          <w:fldChar w:fldCharType="begin"/>
        </w:r>
        <w:r w:rsidR="00CC6B6B">
          <w:rPr>
            <w:noProof/>
            <w:webHidden/>
          </w:rPr>
          <w:instrText xml:space="preserve"> PAGEREF _Toc526501170 \h </w:instrText>
        </w:r>
        <w:r w:rsidR="00CC6B6B">
          <w:rPr>
            <w:noProof/>
            <w:webHidden/>
          </w:rPr>
        </w:r>
        <w:r w:rsidR="00CC6B6B">
          <w:rPr>
            <w:noProof/>
            <w:webHidden/>
          </w:rPr>
          <w:fldChar w:fldCharType="separate"/>
        </w:r>
        <w:r w:rsidR="00CC6B6B">
          <w:rPr>
            <w:noProof/>
            <w:webHidden/>
          </w:rPr>
          <w:t>12</w:t>
        </w:r>
        <w:r w:rsidR="00CC6B6B">
          <w:rPr>
            <w:noProof/>
            <w:webHidden/>
          </w:rPr>
          <w:fldChar w:fldCharType="end"/>
        </w:r>
      </w:hyperlink>
    </w:p>
    <w:p w14:paraId="7EC8F4D7" w14:textId="68C3960B" w:rsidR="00CC6B6B" w:rsidRDefault="002E5448">
      <w:pPr>
        <w:pStyle w:val="TableofFigures"/>
        <w:tabs>
          <w:tab w:val="right" w:leader="dot" w:pos="10070"/>
        </w:tabs>
        <w:rPr>
          <w:rFonts w:asciiTheme="minorHAnsi" w:eastAsiaTheme="minorEastAsia" w:hAnsiTheme="minorHAnsi" w:cstheme="minorBidi"/>
          <w:noProof/>
          <w:sz w:val="22"/>
          <w:szCs w:val="22"/>
        </w:rPr>
      </w:pPr>
      <w:hyperlink w:anchor="_Toc526501171" w:history="1">
        <w:r w:rsidR="00CC6B6B" w:rsidRPr="007919D7">
          <w:rPr>
            <w:rStyle w:val="Hyperlink"/>
            <w:rFonts w:eastAsiaTheme="majorEastAsia"/>
            <w:noProof/>
          </w:rPr>
          <w:t>Exhibit 16.1: Project Time Schedule</w:t>
        </w:r>
        <w:r w:rsidR="00CC6B6B">
          <w:rPr>
            <w:noProof/>
            <w:webHidden/>
          </w:rPr>
          <w:tab/>
        </w:r>
        <w:r w:rsidR="00CC6B6B">
          <w:rPr>
            <w:noProof/>
            <w:webHidden/>
          </w:rPr>
          <w:fldChar w:fldCharType="begin"/>
        </w:r>
        <w:r w:rsidR="00CC6B6B">
          <w:rPr>
            <w:noProof/>
            <w:webHidden/>
          </w:rPr>
          <w:instrText xml:space="preserve"> PAGEREF _Toc526501171 \h </w:instrText>
        </w:r>
        <w:r w:rsidR="00CC6B6B">
          <w:rPr>
            <w:noProof/>
            <w:webHidden/>
          </w:rPr>
        </w:r>
        <w:r w:rsidR="00CC6B6B">
          <w:rPr>
            <w:noProof/>
            <w:webHidden/>
          </w:rPr>
          <w:fldChar w:fldCharType="separate"/>
        </w:r>
        <w:r w:rsidR="00CC6B6B">
          <w:rPr>
            <w:noProof/>
            <w:webHidden/>
          </w:rPr>
          <w:t>14</w:t>
        </w:r>
        <w:r w:rsidR="00CC6B6B">
          <w:rPr>
            <w:noProof/>
            <w:webHidden/>
          </w:rPr>
          <w:fldChar w:fldCharType="end"/>
        </w:r>
      </w:hyperlink>
    </w:p>
    <w:p w14:paraId="372107CE" w14:textId="108B8E11" w:rsidR="00F21AF6" w:rsidRDefault="00F21AF6" w:rsidP="00F21AF6">
      <w:pPr>
        <w:pStyle w:val="NoSpacing"/>
      </w:pPr>
      <w:r>
        <w:fldChar w:fldCharType="end"/>
      </w:r>
    </w:p>
    <w:p w14:paraId="0935337E" w14:textId="77777777" w:rsidR="00F21AF6" w:rsidRPr="00C46977" w:rsidRDefault="00F21AF6" w:rsidP="00F21AF6">
      <w:pPr>
        <w:pStyle w:val="NoSpacing"/>
        <w:pBdr>
          <w:bottom w:val="single" w:sz="4" w:space="1" w:color="auto"/>
        </w:pBdr>
        <w:rPr>
          <w:b/>
        </w:rPr>
      </w:pPr>
      <w:r w:rsidRPr="00C46977">
        <w:rPr>
          <w:b/>
        </w:rPr>
        <w:t>LIST OF ATTACHMENTS</w:t>
      </w:r>
    </w:p>
    <w:p w14:paraId="59053174" w14:textId="77777777" w:rsidR="00F21AF6" w:rsidRDefault="00F21AF6" w:rsidP="00F21AF6">
      <w:pPr>
        <w:pStyle w:val="NoSpacing"/>
      </w:pPr>
    </w:p>
    <w:p w14:paraId="37471053" w14:textId="77777777" w:rsidR="00F21AF6" w:rsidRPr="009951A9" w:rsidRDefault="00F21AF6" w:rsidP="00F21AF6">
      <w:pPr>
        <w:pStyle w:val="NoSpacing"/>
        <w:tabs>
          <w:tab w:val="left" w:pos="360"/>
        </w:tabs>
      </w:pPr>
      <w:r>
        <w:rPr>
          <w:b/>
        </w:rPr>
        <w:t>Attachment 1</w:t>
      </w:r>
      <w:r>
        <w:t xml:space="preserve"> Recruitment Materials</w:t>
      </w:r>
    </w:p>
    <w:p w14:paraId="3C4A0A2F" w14:textId="77777777" w:rsidR="00F21AF6" w:rsidRDefault="00F21AF6" w:rsidP="00F21AF6">
      <w:pPr>
        <w:pStyle w:val="NoSpacing"/>
        <w:tabs>
          <w:tab w:val="left" w:pos="360"/>
        </w:tabs>
        <w:rPr>
          <w:b/>
        </w:rPr>
      </w:pPr>
    </w:p>
    <w:p w14:paraId="7F75723B" w14:textId="77777777" w:rsidR="00F21AF6" w:rsidRDefault="00F21AF6" w:rsidP="00F21AF6">
      <w:pPr>
        <w:pStyle w:val="NoSpacing"/>
        <w:tabs>
          <w:tab w:val="left" w:pos="360"/>
        </w:tabs>
      </w:pPr>
      <w:r>
        <w:rPr>
          <w:b/>
        </w:rPr>
        <w:t xml:space="preserve">Attachment 2 </w:t>
      </w:r>
      <w:r>
        <w:t>Data Collection Instruments</w:t>
      </w:r>
    </w:p>
    <w:p w14:paraId="57AC345F" w14:textId="77777777" w:rsidR="00F21AF6" w:rsidRDefault="00F21AF6" w:rsidP="00F21AF6">
      <w:pPr>
        <w:pStyle w:val="NoSpacing"/>
        <w:tabs>
          <w:tab w:val="left" w:pos="360"/>
        </w:tabs>
      </w:pPr>
      <w:r>
        <w:tab/>
        <w:t>2a. SSP Client Screening Form</w:t>
      </w:r>
    </w:p>
    <w:p w14:paraId="046212EE" w14:textId="77777777" w:rsidR="00F21AF6" w:rsidRDefault="00F21AF6" w:rsidP="00F21AF6">
      <w:pPr>
        <w:pStyle w:val="NoSpacing"/>
        <w:tabs>
          <w:tab w:val="left" w:pos="360"/>
        </w:tabs>
      </w:pPr>
      <w:r>
        <w:tab/>
        <w:t xml:space="preserve">2b. SSP Staff </w:t>
      </w:r>
      <w:r w:rsidR="004E7EF0">
        <w:t xml:space="preserve">and Stakeholder </w:t>
      </w:r>
      <w:r>
        <w:t>Screening Form</w:t>
      </w:r>
    </w:p>
    <w:p w14:paraId="417CF5F3" w14:textId="77777777" w:rsidR="00F21AF6" w:rsidRDefault="00F21AF6" w:rsidP="00F21AF6">
      <w:pPr>
        <w:pStyle w:val="NoSpacing"/>
        <w:tabs>
          <w:tab w:val="left" w:pos="360"/>
        </w:tabs>
      </w:pPr>
      <w:r>
        <w:tab/>
        <w:t>2c. SSP Contact Form</w:t>
      </w:r>
    </w:p>
    <w:p w14:paraId="71F43BAC" w14:textId="77777777" w:rsidR="00F21AF6" w:rsidRDefault="00F21AF6" w:rsidP="00F21AF6">
      <w:pPr>
        <w:pStyle w:val="NoSpacing"/>
        <w:tabs>
          <w:tab w:val="left" w:pos="360"/>
        </w:tabs>
      </w:pPr>
      <w:r>
        <w:tab/>
        <w:t>2d. SSP Client In-Depth Interview Guide</w:t>
      </w:r>
    </w:p>
    <w:p w14:paraId="41A231DE" w14:textId="77777777" w:rsidR="00F21AF6" w:rsidRDefault="00F21AF6" w:rsidP="00F21AF6">
      <w:pPr>
        <w:pStyle w:val="NoSpacing"/>
        <w:tabs>
          <w:tab w:val="left" w:pos="360"/>
        </w:tabs>
      </w:pPr>
      <w:r>
        <w:tab/>
        <w:t xml:space="preserve">2e. SSP Staff </w:t>
      </w:r>
      <w:r w:rsidR="004E7EF0">
        <w:t xml:space="preserve">and Stakeholder </w:t>
      </w:r>
      <w:r>
        <w:t>In-Depth Interview Guide</w:t>
      </w:r>
    </w:p>
    <w:p w14:paraId="065FD935" w14:textId="77777777" w:rsidR="00F21AF6" w:rsidRDefault="00F21AF6" w:rsidP="00F21AF6">
      <w:pPr>
        <w:pStyle w:val="NoSpacing"/>
        <w:tabs>
          <w:tab w:val="left" w:pos="360"/>
        </w:tabs>
      </w:pPr>
    </w:p>
    <w:p w14:paraId="261C8BA4" w14:textId="77777777" w:rsidR="00F21AF6" w:rsidRDefault="00F21AF6" w:rsidP="00F21AF6">
      <w:pPr>
        <w:pStyle w:val="NoSpacing"/>
        <w:tabs>
          <w:tab w:val="left" w:pos="360"/>
        </w:tabs>
      </w:pPr>
      <w:r>
        <w:rPr>
          <w:b/>
        </w:rPr>
        <w:t>Attachment 3</w:t>
      </w:r>
      <w:r>
        <w:t xml:space="preserve"> Consent Forms</w:t>
      </w:r>
    </w:p>
    <w:p w14:paraId="3025CDB3" w14:textId="77777777" w:rsidR="00F21AF6" w:rsidRDefault="00F21AF6" w:rsidP="00F21AF6">
      <w:pPr>
        <w:pStyle w:val="NoSpacing"/>
        <w:tabs>
          <w:tab w:val="left" w:pos="360"/>
        </w:tabs>
      </w:pPr>
      <w:r>
        <w:tab/>
        <w:t>3a. SSP Client Informed Consent</w:t>
      </w:r>
    </w:p>
    <w:p w14:paraId="35510B91" w14:textId="77777777" w:rsidR="00F21AF6" w:rsidRDefault="00F21AF6" w:rsidP="00F21AF6">
      <w:pPr>
        <w:pStyle w:val="NoSpacing"/>
        <w:tabs>
          <w:tab w:val="left" w:pos="360"/>
        </w:tabs>
      </w:pPr>
      <w:r>
        <w:tab/>
        <w:t>3b. SSP Staff and Stakeholder Informed Consent</w:t>
      </w:r>
    </w:p>
    <w:p w14:paraId="013594B8" w14:textId="77777777" w:rsidR="00F21AF6" w:rsidRDefault="00F21AF6" w:rsidP="00F21AF6">
      <w:pPr>
        <w:pStyle w:val="NoSpacing"/>
        <w:tabs>
          <w:tab w:val="left" w:pos="360"/>
        </w:tabs>
      </w:pPr>
    </w:p>
    <w:p w14:paraId="7F96FE8D" w14:textId="2510640E" w:rsidR="00F21AF6" w:rsidRDefault="00F21AF6" w:rsidP="00F21AF6">
      <w:pPr>
        <w:pStyle w:val="NoSpacing"/>
        <w:tabs>
          <w:tab w:val="left" w:pos="360"/>
        </w:tabs>
      </w:pPr>
      <w:r>
        <w:rPr>
          <w:b/>
        </w:rPr>
        <w:t>Attachment 4</w:t>
      </w:r>
      <w:r w:rsidR="005A7A64">
        <w:t xml:space="preserve"> CDC</w:t>
      </w:r>
      <w:r>
        <w:t xml:space="preserve"> IRB Letter of Approval</w:t>
      </w:r>
    </w:p>
    <w:p w14:paraId="5EB071C4" w14:textId="77777777" w:rsidR="00F21AF6" w:rsidRDefault="00F21AF6" w:rsidP="00F21AF6">
      <w:pPr>
        <w:pStyle w:val="NoSpacing"/>
        <w:tabs>
          <w:tab w:val="left" w:pos="360"/>
        </w:tabs>
      </w:pPr>
    </w:p>
    <w:p w14:paraId="32094C0A" w14:textId="36164346" w:rsidR="00F21AF6" w:rsidRDefault="005030E3" w:rsidP="00F21AF6">
      <w:pPr>
        <w:pStyle w:val="NoSpacing"/>
        <w:tabs>
          <w:tab w:val="left" w:pos="360"/>
        </w:tabs>
      </w:pPr>
      <w:r>
        <w:rPr>
          <w:b/>
        </w:rPr>
        <w:t>Attachment 5</w:t>
      </w:r>
      <w:r w:rsidR="005A7A64">
        <w:t xml:space="preserve"> </w:t>
      </w:r>
      <w:r w:rsidR="00F21AF6">
        <w:t xml:space="preserve">Data Use </w:t>
      </w:r>
      <w:r w:rsidR="005A7A64">
        <w:t>Plan</w:t>
      </w:r>
    </w:p>
    <w:p w14:paraId="29B6DB53" w14:textId="77777777" w:rsidR="00F21AF6" w:rsidRDefault="00F21AF6" w:rsidP="00F21AF6">
      <w:pPr>
        <w:pStyle w:val="NoSpacing"/>
        <w:tabs>
          <w:tab w:val="left" w:pos="360"/>
        </w:tabs>
      </w:pPr>
    </w:p>
    <w:p w14:paraId="6708C1C3" w14:textId="77777777" w:rsidR="00F21AF6" w:rsidRDefault="005030E3" w:rsidP="00F21AF6">
      <w:pPr>
        <w:pStyle w:val="NoSpacing"/>
        <w:tabs>
          <w:tab w:val="left" w:pos="360"/>
        </w:tabs>
      </w:pPr>
      <w:r>
        <w:rPr>
          <w:b/>
        </w:rPr>
        <w:t>Attachment 6</w:t>
      </w:r>
      <w:r w:rsidR="00F21AF6">
        <w:t xml:space="preserve"> Privacy Impact Assessment (PIA) Approval</w:t>
      </w:r>
    </w:p>
    <w:p w14:paraId="55FE4209" w14:textId="77777777" w:rsidR="00F21AF6" w:rsidRDefault="00F21AF6" w:rsidP="00F21AF6">
      <w:pPr>
        <w:pStyle w:val="NoSpacing"/>
        <w:tabs>
          <w:tab w:val="left" w:pos="360"/>
        </w:tabs>
      </w:pPr>
    </w:p>
    <w:p w14:paraId="16383833" w14:textId="77777777" w:rsidR="00F21AF6" w:rsidRDefault="00F21AF6" w:rsidP="00F21AF6">
      <w:pPr>
        <w:pStyle w:val="NoSpacing"/>
        <w:tabs>
          <w:tab w:val="left" w:pos="360"/>
        </w:tabs>
      </w:pPr>
    </w:p>
    <w:p w14:paraId="05D0C9B5" w14:textId="77777777" w:rsidR="00F21AF6" w:rsidRPr="00E2574F" w:rsidRDefault="00F21AF6" w:rsidP="00F21AF6">
      <w:pPr>
        <w:spacing w:after="200" w:line="276" w:lineRule="auto"/>
        <w:rPr>
          <w:b/>
        </w:rPr>
      </w:pPr>
      <w:r>
        <w:rPr>
          <w:b/>
        </w:rPr>
        <w:br w:type="page"/>
      </w:r>
    </w:p>
    <w:tbl>
      <w:tblPr>
        <w:tblStyle w:val="TableGrid"/>
        <w:tblW w:w="0" w:type="auto"/>
        <w:tblLook w:val="04A0" w:firstRow="1" w:lastRow="0" w:firstColumn="1" w:lastColumn="0" w:noHBand="0" w:noVBand="1"/>
      </w:tblPr>
      <w:tblGrid>
        <w:gridCol w:w="10070"/>
      </w:tblGrid>
      <w:tr w:rsidR="00F21AF6" w14:paraId="01F9F91E" w14:textId="77777777" w:rsidTr="00796E0E">
        <w:trPr>
          <w:trHeight w:val="6830"/>
        </w:trPr>
        <w:tc>
          <w:tcPr>
            <w:tcW w:w="10070" w:type="dxa"/>
          </w:tcPr>
          <w:p w14:paraId="35D6DBAD" w14:textId="71A875D0" w:rsidR="00F21AF6" w:rsidRPr="00097279" w:rsidRDefault="00F21AF6" w:rsidP="00097279">
            <w:pPr>
              <w:pStyle w:val="NoSpacing"/>
              <w:numPr>
                <w:ilvl w:val="0"/>
                <w:numId w:val="1"/>
              </w:numPr>
              <w:rPr>
                <w:b/>
              </w:rPr>
            </w:pPr>
            <w:r w:rsidRPr="00F21AF6">
              <w:rPr>
                <w:b/>
              </w:rPr>
              <w:t xml:space="preserve">Goals of the study: </w:t>
            </w:r>
            <w:r w:rsidR="00097279" w:rsidRPr="00097279">
              <w:t>The goal of the study is to</w:t>
            </w:r>
            <w:r w:rsidR="004E7EF0">
              <w:t xml:space="preserve"> understand</w:t>
            </w:r>
            <w:r w:rsidR="0007697C">
              <w:t xml:space="preserve"> </w:t>
            </w:r>
            <w:r w:rsidR="00654E9C">
              <w:t>current availability, perceived need and factors influencing the delivery of</w:t>
            </w:r>
            <w:r w:rsidR="004E7EF0">
              <w:t xml:space="preserve"> </w:t>
            </w:r>
            <w:r w:rsidR="00097279" w:rsidRPr="00097279">
              <w:t xml:space="preserve">HIV, </w:t>
            </w:r>
            <w:r w:rsidR="00097279">
              <w:t>hepatitis C virus (</w:t>
            </w:r>
            <w:r w:rsidR="00097279" w:rsidRPr="00097279">
              <w:t>HCV</w:t>
            </w:r>
            <w:r w:rsidR="00097279">
              <w:t>)</w:t>
            </w:r>
            <w:r w:rsidR="00097279" w:rsidRPr="00097279">
              <w:t xml:space="preserve">, and </w:t>
            </w:r>
            <w:r w:rsidR="00097279">
              <w:t>hepatitis B virus (</w:t>
            </w:r>
            <w:r w:rsidR="00097279" w:rsidRPr="00097279">
              <w:t>HBV</w:t>
            </w:r>
            <w:r w:rsidR="00097279">
              <w:t>)</w:t>
            </w:r>
            <w:r w:rsidR="00097279" w:rsidRPr="00097279">
              <w:t xml:space="preserve"> services </w:t>
            </w:r>
            <w:r w:rsidR="0007697C">
              <w:t xml:space="preserve">offered to rural clients of </w:t>
            </w:r>
            <w:r w:rsidR="00097279">
              <w:t>syringe service programs (</w:t>
            </w:r>
            <w:r w:rsidR="00097279" w:rsidRPr="00097279">
              <w:t>SSPs</w:t>
            </w:r>
            <w:r w:rsidR="00097279">
              <w:t xml:space="preserve">) </w:t>
            </w:r>
            <w:r w:rsidR="00942099">
              <w:t>serving</w:t>
            </w:r>
            <w:r w:rsidR="00DA790B">
              <w:t xml:space="preserve"> outbreak prone areas</w:t>
            </w:r>
            <w:r w:rsidR="00097279" w:rsidRPr="00097279">
              <w:t>.</w:t>
            </w:r>
          </w:p>
          <w:p w14:paraId="0EB65B29" w14:textId="77777777" w:rsidR="00097279" w:rsidRPr="00F21AF6" w:rsidRDefault="00097279" w:rsidP="00097279">
            <w:pPr>
              <w:pStyle w:val="NoSpacing"/>
              <w:ind w:left="720"/>
              <w:rPr>
                <w:b/>
              </w:rPr>
            </w:pPr>
          </w:p>
          <w:p w14:paraId="04D3E92C" w14:textId="6EB8F051" w:rsidR="00F21AF6" w:rsidRPr="00DA790B" w:rsidRDefault="00F21AF6" w:rsidP="003203CF">
            <w:pPr>
              <w:pStyle w:val="NoSpacing"/>
              <w:numPr>
                <w:ilvl w:val="0"/>
                <w:numId w:val="1"/>
              </w:numPr>
            </w:pPr>
            <w:r w:rsidRPr="00F21AF6">
              <w:rPr>
                <w:b/>
              </w:rPr>
              <w:t>Intended use:</w:t>
            </w:r>
            <w:r w:rsidR="00097279">
              <w:rPr>
                <w:b/>
              </w:rPr>
              <w:t xml:space="preserve"> </w:t>
            </w:r>
            <w:r w:rsidR="00097279" w:rsidRPr="00DA790B">
              <w:t>Stu</w:t>
            </w:r>
            <w:r w:rsidR="00B563F6">
              <w:t>d</w:t>
            </w:r>
            <w:r w:rsidR="004E7EF0">
              <w:t>y outcomes will be reported</w:t>
            </w:r>
            <w:r w:rsidR="00097279" w:rsidRPr="00DA790B">
              <w:t xml:space="preserve"> to participating SSPs, as well as local, state, and national stakeholders </w:t>
            </w:r>
            <w:r w:rsidR="00C971C7">
              <w:t>that design and</w:t>
            </w:r>
            <w:r w:rsidR="00097279" w:rsidRPr="00DA790B">
              <w:t xml:space="preserve"> implement HIV, HCV, and HBV services</w:t>
            </w:r>
            <w:r w:rsidR="004E7EF0">
              <w:t xml:space="preserve"> for</w:t>
            </w:r>
            <w:r w:rsidR="00DA790B" w:rsidRPr="00DA790B">
              <w:t xml:space="preserve"> people who inject drugs (PWID). The findings wi</w:t>
            </w:r>
            <w:r w:rsidR="00B563F6">
              <w:t>ll also provide CDC a better</w:t>
            </w:r>
            <w:r w:rsidR="00DA790B" w:rsidRPr="00DA790B">
              <w:t xml:space="preserve"> understanding of the factors that influence</w:t>
            </w:r>
            <w:r w:rsidR="00B563F6">
              <w:t xml:space="preserve"> the perceived need, use, and offering of</w:t>
            </w:r>
            <w:r w:rsidR="00C971C7">
              <w:t xml:space="preserve"> services in areas prone to</w:t>
            </w:r>
            <w:r w:rsidR="00DA790B" w:rsidRPr="00DA790B">
              <w:t xml:space="preserve"> HIV, HCV, and HBV outbreaks.</w:t>
            </w:r>
          </w:p>
          <w:p w14:paraId="50A4F614" w14:textId="77777777" w:rsidR="00DA790B" w:rsidRPr="00F21AF6" w:rsidRDefault="00DA790B" w:rsidP="00DA790B">
            <w:pPr>
              <w:pStyle w:val="NoSpacing"/>
              <w:rPr>
                <w:b/>
              </w:rPr>
            </w:pPr>
          </w:p>
          <w:p w14:paraId="638146D6" w14:textId="77777777" w:rsidR="00F21AF6" w:rsidRPr="00DA790B" w:rsidRDefault="00F21AF6" w:rsidP="003203CF">
            <w:pPr>
              <w:pStyle w:val="NoSpacing"/>
              <w:numPr>
                <w:ilvl w:val="0"/>
                <w:numId w:val="1"/>
              </w:numPr>
            </w:pPr>
            <w:r w:rsidRPr="003E2A65">
              <w:rPr>
                <w:b/>
              </w:rPr>
              <w:t>Methods to be used to collect data:</w:t>
            </w:r>
            <w:r w:rsidR="00DA790B">
              <w:rPr>
                <w:b/>
              </w:rPr>
              <w:t xml:space="preserve"> </w:t>
            </w:r>
            <w:r w:rsidR="00DA790B" w:rsidRPr="00DA790B">
              <w:t>Data will be collected</w:t>
            </w:r>
            <w:r w:rsidR="00B563F6">
              <w:t xml:space="preserve"> through a</w:t>
            </w:r>
            <w:r w:rsidR="00DA790B" w:rsidRPr="00DA790B">
              <w:t xml:space="preserve"> screening process as well as during one-on-one, semi-structured, in-depth interviews (IDIs).</w:t>
            </w:r>
          </w:p>
          <w:p w14:paraId="71877D52" w14:textId="77777777" w:rsidR="00DA790B" w:rsidRPr="00DA790B" w:rsidRDefault="00DA790B" w:rsidP="00DA790B">
            <w:pPr>
              <w:pStyle w:val="NoSpacing"/>
            </w:pPr>
          </w:p>
          <w:p w14:paraId="75DF9D1C" w14:textId="333202F3" w:rsidR="00F21AF6" w:rsidRPr="00DA790B" w:rsidRDefault="00F21AF6" w:rsidP="003203CF">
            <w:pPr>
              <w:pStyle w:val="NoSpacing"/>
              <w:numPr>
                <w:ilvl w:val="0"/>
                <w:numId w:val="1"/>
              </w:numPr>
            </w:pPr>
            <w:r w:rsidRPr="003E2A65">
              <w:rPr>
                <w:b/>
              </w:rPr>
              <w:t xml:space="preserve">The subpopulation to be studied: </w:t>
            </w:r>
            <w:r w:rsidR="00DA790B" w:rsidRPr="00DA790B">
              <w:t>The sample will consist of 60 individuals evenly divided between three participating SSPs (20 participants per site). Of these 60, 45 will be clients of the SSPs (15 per site) and 15 will be participating SSP staff or local stakeholders that work or volunteer with SSP clients (5 per site).  The three par</w:t>
            </w:r>
            <w:r w:rsidR="00C971C7">
              <w:t>ticipating SSP sites operate in</w:t>
            </w:r>
            <w:r w:rsidR="00DA790B" w:rsidRPr="00DA790B">
              <w:t xml:space="preserve"> Louisville, KY, Huntington, WV, and Henderson, NC.</w:t>
            </w:r>
          </w:p>
          <w:p w14:paraId="1E9B31C9" w14:textId="77777777" w:rsidR="00DA790B" w:rsidRPr="00CB62C5" w:rsidRDefault="00DA790B" w:rsidP="00DA790B">
            <w:pPr>
              <w:pStyle w:val="NoSpacing"/>
              <w:rPr>
                <w:b/>
              </w:rPr>
            </w:pPr>
          </w:p>
          <w:p w14:paraId="42D1B42D" w14:textId="68B14952" w:rsidR="00F21AF6" w:rsidRPr="00B12EA3" w:rsidRDefault="00F21AF6" w:rsidP="00B00728">
            <w:pPr>
              <w:pStyle w:val="NoSpacing"/>
              <w:numPr>
                <w:ilvl w:val="0"/>
                <w:numId w:val="1"/>
              </w:numPr>
              <w:rPr>
                <w:b/>
              </w:rPr>
            </w:pPr>
            <w:r w:rsidRPr="00B12EA3">
              <w:rPr>
                <w:b/>
              </w:rPr>
              <w:t>How data will be analyzed:</w:t>
            </w:r>
            <w:r w:rsidR="009914D0">
              <w:rPr>
                <w:b/>
              </w:rPr>
              <w:t xml:space="preserve"> </w:t>
            </w:r>
            <w:r w:rsidR="00B00728" w:rsidRPr="00B00728">
              <w:t>We will conduct thematic</w:t>
            </w:r>
            <w:r w:rsidR="0007697C" w:rsidRPr="00B00728">
              <w:t xml:space="preserve"> coding of </w:t>
            </w:r>
            <w:r w:rsidR="00796E0E">
              <w:t xml:space="preserve">the </w:t>
            </w:r>
            <w:r w:rsidR="0007697C" w:rsidRPr="00B00728">
              <w:t>60 in-depth interview transcripts using computer-assisted qualitative data analysis software</w:t>
            </w:r>
            <w:r w:rsidR="009914D0" w:rsidRPr="00B00728">
              <w:t>.</w:t>
            </w:r>
            <w:r w:rsidR="00796E0E">
              <w:t xml:space="preserve"> In addition, we will describe the sample’s demographic and eligibility characteristics using statistical software.</w:t>
            </w:r>
          </w:p>
        </w:tc>
      </w:tr>
    </w:tbl>
    <w:p w14:paraId="6DD6B469" w14:textId="77777777" w:rsidR="00F21AF6" w:rsidRDefault="00F21AF6" w:rsidP="00F21AF6">
      <w:pPr>
        <w:pStyle w:val="NoSpacing"/>
      </w:pPr>
    </w:p>
    <w:p w14:paraId="60D4090B" w14:textId="77777777" w:rsidR="00F21AF6" w:rsidRDefault="00F21AF6" w:rsidP="00F21AF6">
      <w:pPr>
        <w:pStyle w:val="NoSpacing"/>
      </w:pPr>
    </w:p>
    <w:p w14:paraId="416BE74D" w14:textId="77777777" w:rsidR="00F21AF6" w:rsidRPr="00F734ED" w:rsidRDefault="00F21AF6" w:rsidP="00F21AF6">
      <w:pPr>
        <w:pStyle w:val="NoSpacing"/>
        <w:rPr>
          <w:b/>
        </w:rPr>
      </w:pPr>
      <w:r w:rsidRPr="00F734ED">
        <w:rPr>
          <w:b/>
        </w:rPr>
        <w:t>Supporting Statement</w:t>
      </w:r>
    </w:p>
    <w:p w14:paraId="63955BEC" w14:textId="77777777" w:rsidR="00F21AF6" w:rsidRDefault="00F21AF6" w:rsidP="00F21AF6">
      <w:pPr>
        <w:pStyle w:val="NoSpacing"/>
      </w:pPr>
    </w:p>
    <w:p w14:paraId="73F45C99" w14:textId="77777777" w:rsidR="00F21AF6" w:rsidRPr="00E90840" w:rsidRDefault="00F21AF6" w:rsidP="00F21AF6">
      <w:pPr>
        <w:pStyle w:val="NoSpacing"/>
        <w:rPr>
          <w:b/>
        </w:rPr>
      </w:pPr>
      <w:r w:rsidRPr="00F734ED">
        <w:rPr>
          <w:b/>
        </w:rPr>
        <w:t xml:space="preserve">A. </w:t>
      </w:r>
      <w:r w:rsidRPr="00F734ED">
        <w:rPr>
          <w:b/>
          <w:u w:val="single"/>
        </w:rPr>
        <w:t>Justification</w:t>
      </w:r>
    </w:p>
    <w:p w14:paraId="0091610E" w14:textId="77777777" w:rsidR="00F21AF6" w:rsidRDefault="00F21AF6" w:rsidP="00F21AF6">
      <w:pPr>
        <w:pStyle w:val="Heading1"/>
      </w:pPr>
      <w:bookmarkStart w:id="1" w:name="_Toc526501147"/>
      <w:r w:rsidRPr="00B12EA3">
        <w:t>Circumstances Making the Collection of Information Necessary</w:t>
      </w:r>
      <w:bookmarkEnd w:id="1"/>
    </w:p>
    <w:p w14:paraId="64451925" w14:textId="77777777" w:rsidR="00F21AF6" w:rsidRDefault="00F21AF6" w:rsidP="00F21AF6"/>
    <w:p w14:paraId="49E29016" w14:textId="32B90951" w:rsidR="003B408A" w:rsidRDefault="003B408A" w:rsidP="003B408A">
      <w:r w:rsidRPr="003B408A">
        <w:t xml:space="preserve">The Centers for Disease Control and Prevention’s (CDC) Division of HIV/AIDS Prevention, (DHAP) requests OMB approval </w:t>
      </w:r>
      <w:r w:rsidR="004C7671">
        <w:t xml:space="preserve">for 1 year </w:t>
      </w:r>
      <w:r w:rsidRPr="003B408A">
        <w:t>for a qualitative</w:t>
      </w:r>
      <w:r w:rsidR="004E7EF0">
        <w:t>,</w:t>
      </w:r>
      <w:r w:rsidRPr="003B408A">
        <w:t xml:space="preserve"> extramural research study entitled, “Syringe Service Programs’ (SSP) User Experiences with HIV/HCV/HBV Prevention, Testing, and Linkage to Care and Treatment” under the Using Qualitative Methods to Understand Issues in HIV Prevention, Care and Treatment in the United States Generic Clearance (OMB #0920-1091, expires </w:t>
      </w:r>
      <w:r w:rsidR="000201A9">
        <w:t>09/30/2021</w:t>
      </w:r>
      <w:r w:rsidRPr="003B408A">
        <w:t>). CDC will sponsor this data collection activity. Data collection will be carried out by the CDC’s contractor, Research Support Services, in conjunction with its subcontracting partners, Emory University and IMPAQ International.</w:t>
      </w:r>
    </w:p>
    <w:p w14:paraId="7FA72B68" w14:textId="2646E24F" w:rsidR="000201A9" w:rsidRDefault="000201A9" w:rsidP="003B408A"/>
    <w:p w14:paraId="6F5AE11F" w14:textId="482A31C2" w:rsidR="000201A9" w:rsidRDefault="000201A9" w:rsidP="000201A9">
      <w:r w:rsidRPr="000201A9">
        <w:t xml:space="preserve">This information is collected under the authority of the Public Health Service Act, Section 301, "Research and Investigation," (42 U.S.C. 241); and Sections 304, 306 and 308(d) which discuss authority to maintain data and provide assurances of </w:t>
      </w:r>
      <w:r w:rsidR="00973EA6">
        <w:t>privacy</w:t>
      </w:r>
      <w:r w:rsidRPr="000201A9">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14:paraId="0864AAFF" w14:textId="77777777" w:rsidR="000201A9" w:rsidRDefault="000201A9" w:rsidP="003B408A"/>
    <w:p w14:paraId="13BE73A9" w14:textId="77777777" w:rsidR="003B408A" w:rsidRDefault="003B408A" w:rsidP="003B408A"/>
    <w:p w14:paraId="0C67E1CE" w14:textId="1AE9D4F5" w:rsidR="003B408A" w:rsidRDefault="00A53B73" w:rsidP="003B408A">
      <w:r>
        <w:t xml:space="preserve">This study will interview participants </w:t>
      </w:r>
      <w:r w:rsidR="003B408A">
        <w:t>to assess existing and potential HIV, HCV, and HBV services at thre</w:t>
      </w:r>
      <w:r w:rsidR="00C971C7">
        <w:t>e SSPs that serve rural client</w:t>
      </w:r>
      <w:r>
        <w:t xml:space="preserve">s </w:t>
      </w:r>
      <w:r w:rsidR="00753ABC">
        <w:t xml:space="preserve">who </w:t>
      </w:r>
      <w:r w:rsidR="00461D33">
        <w:t>inject drugs and live</w:t>
      </w:r>
      <w:r>
        <w:t xml:space="preserve"> near or in the Appalachia region of the U.S</w:t>
      </w:r>
      <w:r w:rsidR="003B408A">
        <w:t>. The</w:t>
      </w:r>
      <w:r w:rsidR="00C971C7">
        <w:t xml:space="preserve"> study will result in four</w:t>
      </w:r>
      <w:r w:rsidR="003B408A">
        <w:t xml:space="preserve"> reports (one for each participating</w:t>
      </w:r>
      <w:r>
        <w:t xml:space="preserve"> site</w:t>
      </w:r>
      <w:r w:rsidR="00461D33">
        <w:t>,</w:t>
      </w:r>
      <w:r>
        <w:t xml:space="preserve"> along with one </w:t>
      </w:r>
      <w:r w:rsidR="003B408A">
        <w:t>report</w:t>
      </w:r>
      <w:r>
        <w:t xml:space="preserve"> summarizing findings across all three sites</w:t>
      </w:r>
      <w:r w:rsidR="003B408A">
        <w:t>) that present a co</w:t>
      </w:r>
      <w:r>
        <w:t>mprehensive picture of client needs</w:t>
      </w:r>
      <w:r w:rsidR="00461D33">
        <w:t xml:space="preserve"> and SSPs’ capacity to offer these services</w:t>
      </w:r>
      <w:r w:rsidR="003B408A">
        <w:t>. The s</w:t>
      </w:r>
      <w:r w:rsidR="00C971C7">
        <w:t>tudy will interview</w:t>
      </w:r>
      <w:r w:rsidR="003B408A">
        <w:t xml:space="preserve"> SSP clients, staff, and stakeholders’ </w:t>
      </w:r>
      <w:r w:rsidR="00C971C7">
        <w:t>about</w:t>
      </w:r>
      <w:r w:rsidR="003B408A">
        <w:t xml:space="preserve"> </w:t>
      </w:r>
      <w:r w:rsidR="00C971C7">
        <w:t>the need</w:t>
      </w:r>
      <w:r w:rsidR="003B408A">
        <w:t xml:space="preserve"> for HIV, HCV, and HBV services, as well as the barriers and</w:t>
      </w:r>
      <w:r w:rsidR="00C971C7">
        <w:t xml:space="preserve"> facilitators to</w:t>
      </w:r>
      <w:r w:rsidR="003B408A">
        <w:t xml:space="preserve"> acc</w:t>
      </w:r>
      <w:r w:rsidR="00C971C7">
        <w:t>essing and providing these services</w:t>
      </w:r>
      <w:r w:rsidR="003B408A">
        <w:t>. By conducting this study, we intend to identify some of the challenges that prevent SSP clients from seeking tes</w:t>
      </w:r>
      <w:r w:rsidR="0003308C">
        <w:t>ting and care services, increase use</w:t>
      </w:r>
      <w:r w:rsidR="003B408A">
        <w:t xml:space="preserve"> of ava</w:t>
      </w:r>
      <w:r w:rsidR="00091735">
        <w:t>ilable services, and</w:t>
      </w:r>
      <w:r w:rsidR="003B408A">
        <w:t xml:space="preserve"> </w:t>
      </w:r>
      <w:r w:rsidR="00091735">
        <w:t xml:space="preserve">help </w:t>
      </w:r>
      <w:r w:rsidR="0003308C">
        <w:t>reduce</w:t>
      </w:r>
      <w:r>
        <w:t xml:space="preserve"> disparities among </w:t>
      </w:r>
      <w:r w:rsidR="00091735">
        <w:t>rural PWID</w:t>
      </w:r>
      <w:r w:rsidR="003B408A">
        <w:t>.</w:t>
      </w:r>
    </w:p>
    <w:p w14:paraId="084E5349" w14:textId="77777777" w:rsidR="003B408A" w:rsidRDefault="003B408A" w:rsidP="003B408A"/>
    <w:p w14:paraId="3FDDDAE1" w14:textId="32CEDC06" w:rsidR="003B408A" w:rsidRDefault="003B408A" w:rsidP="003B408A">
      <w:r>
        <w:t xml:space="preserve">SSPs have been shown to be an effective component of a comprehensive, integrated approach to HCV and HIV prevention among </w:t>
      </w:r>
      <w:r w:rsidR="00470E7E">
        <w:t>people who inject drugs (</w:t>
      </w:r>
      <w:r>
        <w:t>PWID</w:t>
      </w:r>
      <w:r w:rsidR="00470E7E">
        <w:t>)</w:t>
      </w:r>
      <w:r>
        <w:t>.</w:t>
      </w:r>
      <w:r w:rsidR="005005B7">
        <w:fldChar w:fldCharType="begin">
          <w:fldData xml:space="preserve">PEVuZE5vdGU+PENpdGU+PEF1dGhvcj5QbGF0dDwvQXV0aG9yPjxZZWFyPjIwMTY8L1llYXI+PFJl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</w:fldData>
        </w:fldChar>
      </w:r>
      <w:r w:rsidR="0008608E">
        <w:instrText xml:space="preserve"> ADDIN EN.CITE </w:instrText>
      </w:r>
      <w:r w:rsidR="0008608E">
        <w:fldChar w:fldCharType="begin">
          <w:fldData xml:space="preserve">PEVuZE5vdGU+PENpdGU+PEF1dGhvcj5QbGF0dDwvQXV0aG9yPjxZZWFyPjIwMTY8L1llYXI+PFJl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</w:fldData>
        </w:fldChar>
      </w:r>
      <w:r w:rsidR="0008608E">
        <w:instrText xml:space="preserve"> ADDIN EN.CITE.DATA </w:instrText>
      </w:r>
      <w:r w:rsidR="0008608E">
        <w:fldChar w:fldCharType="end"/>
      </w:r>
      <w:r w:rsidR="005005B7">
        <w:fldChar w:fldCharType="separate"/>
      </w:r>
      <w:r w:rsidR="0008608E" w:rsidRPr="0008608E">
        <w:rPr>
          <w:noProof/>
          <w:vertAlign w:val="superscript"/>
        </w:rPr>
        <w:t>1,2</w:t>
      </w:r>
      <w:r w:rsidR="005005B7">
        <w:fldChar w:fldCharType="end"/>
      </w:r>
      <w:r w:rsidR="0003308C">
        <w:t xml:space="preserve"> </w:t>
      </w:r>
      <w:r>
        <w:t>SSPs serve as a bridge to condom access, risk-reduction education, testing for HIV and HCV, referrals to health services (e.g., treatment for HIV, HCV, or substance use disorder, including medication-assisted treatment with methadone or buprenorphine), pre-exposure prophylaxis (PrEP)</w:t>
      </w:r>
      <w:r w:rsidR="00A53B73">
        <w:t xml:space="preserve"> to prevent HIV infection</w:t>
      </w:r>
      <w:r>
        <w:t>, and safe syringe disposal.</w:t>
      </w:r>
      <w:r w:rsidR="005005B7">
        <w:fldChar w:fldCharType="begin"/>
      </w:r>
      <w:r w:rsidR="0008608E">
        <w:instrText xml:space="preserve"> ADDIN EN.CITE &lt;EndNote&gt;&lt;Cite&gt;&lt;Author&gt;Bramson&lt;/Author&gt;&lt;Year&gt;2015&lt;/Year&gt;&lt;RecNum&gt;10&lt;/RecNum&gt;&lt;DisplayText&gt;&lt;style face="superscript"&gt;3&lt;/style&gt;&lt;/DisplayText&gt;&lt;record&gt;&lt;rec-number&gt;10&lt;/rec-number&gt;&lt;foreign-keys&gt;&lt;key app="EN" db-id="xt2d5090dvavrje59zuv2dekxe5x20rrptwx" timestamp="1523999588"&gt;10&lt;/key&gt;&lt;/foreign-keys&gt;&lt;ref-type name="Journal Article"&gt;17&lt;/ref-type&gt;&lt;contributors&gt;&lt;authors&gt;&lt;author&gt;Bramson, H.&lt;/author&gt;&lt;author&gt;Des Jarlais, D. C.&lt;/author&gt;&lt;author&gt;Arasteh, K.&lt;/author&gt;&lt;author&gt;Nugent, A.&lt;/author&gt;&lt;author&gt;Guardino, V.&lt;/author&gt;&lt;author&gt;Feelemyer, J.&lt;/author&gt;&lt;author&gt;Hodel, D.&lt;/author&gt;&lt;/authors&gt;&lt;/contributors&gt;&lt;auth-address&gt;Baron Edmond de Rothschild Chemical Dependency Institute, Mount Sinai Beth Israel, 160 Water Street - 24th floor, New York, NY 10038, USA.&amp;#xD;amfAR, 1150 17th Street NW, Suite 406, Washington DC 20005, USA.&lt;/auth-address&gt;&lt;titles&gt;&lt;title&gt;State laws, syringe exchange, and HIV among persons who inject drugs in the United States: History and effectiveness&lt;/title&gt;&lt;secondary-title&gt;J Public Health Policy&lt;/secondary-title&gt;&lt;/titles&gt;&lt;periodical&gt;&lt;full-title&gt;J Public Health Policy&lt;/full-title&gt;&lt;/periodical&gt;&lt;pages&gt;212-30&lt;/pages&gt;&lt;volume&gt;36&lt;/volume&gt;&lt;number&gt;2&lt;/number&gt;&lt;keywords&gt;&lt;keyword&gt;Acquired Immunodeficiency Syndrome/epidemiology&lt;/keyword&gt;&lt;keyword&gt;HIV Infections/*epidemiology&lt;/keyword&gt;&lt;keyword&gt;Humans&lt;/keyword&gt;&lt;keyword&gt;Needle-Exchange Programs/*legislation &amp;amp; jurisprudence/*statistics &amp;amp; numerical&lt;/keyword&gt;&lt;keyword&gt;data&lt;/keyword&gt;&lt;keyword&gt;*State Government&lt;/keyword&gt;&lt;keyword&gt;Substance Abuse, Intravenous/*epidemiology&lt;/keyword&gt;&lt;keyword&gt;United States/epidemiology&lt;/keyword&gt;&lt;/keywords&gt;&lt;dates&gt;&lt;year&gt;2015&lt;/year&gt;&lt;pub-dates&gt;&lt;date&gt;May&lt;/date&gt;&lt;/pub-dates&gt;&lt;/dates&gt;&lt;isbn&gt;1745-655X (Electronic)&amp;#xD;0197-5897 (Linking)&lt;/isbn&gt;&lt;accession-num&gt;25590514&lt;/accession-num&gt;&lt;urls&gt;&lt;related-urls&gt;&lt;url&gt;https://www.ncbi.nlm.nih.gov/pubmed/25590514&lt;/url&gt;&lt;/related-urls&gt;&lt;/urls&gt;&lt;electronic-resource-num&gt;10.1057/jphp.2014.54&lt;/electronic-resource-num&gt;&lt;/record&gt;&lt;/Cite&gt;&lt;/EndNote&gt;</w:instrText>
      </w:r>
      <w:r w:rsidR="005005B7">
        <w:fldChar w:fldCharType="separate"/>
      </w:r>
      <w:r w:rsidR="0008608E" w:rsidRPr="0008608E">
        <w:rPr>
          <w:noProof/>
          <w:vertAlign w:val="superscript"/>
        </w:rPr>
        <w:t>3</w:t>
      </w:r>
      <w:r w:rsidR="005005B7">
        <w:fldChar w:fldCharType="end"/>
      </w:r>
      <w:r w:rsidR="00A82572">
        <w:t xml:space="preserve"> </w:t>
      </w:r>
      <w:r w:rsidR="0003308C">
        <w:t>In addition, SSPs</w:t>
      </w:r>
      <w:r w:rsidR="00A82572">
        <w:t xml:space="preserve"> help </w:t>
      </w:r>
      <w:r>
        <w:t>decrease</w:t>
      </w:r>
      <w:r w:rsidR="0003308C">
        <w:t xml:space="preserve"> the</w:t>
      </w:r>
      <w:r>
        <w:t xml:space="preserve"> risk of </w:t>
      </w:r>
      <w:r w:rsidR="00A53B73">
        <w:t>passing HCV</w:t>
      </w:r>
      <w:r w:rsidR="00A82572">
        <w:t xml:space="preserve"> by providing clean syringes</w:t>
      </w:r>
      <w:r>
        <w:t>.</w:t>
      </w:r>
      <w:r w:rsidR="005005B7">
        <w:fldChar w:fldCharType="begin">
          <w:fldData xml:space="preserve">PEVuZE5vdGU+PENpdGU+PEF1dGhvcj5QbGF0dDwvQXV0aG9yPjxZZWFyPjIwMTg8L1llYXI+PFJl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</w:fldData>
        </w:fldChar>
      </w:r>
      <w:r w:rsidR="0008608E">
        <w:instrText xml:space="preserve"> ADDIN EN.CITE </w:instrText>
      </w:r>
      <w:r w:rsidR="0008608E">
        <w:fldChar w:fldCharType="begin">
          <w:fldData xml:space="preserve">PEVuZE5vdGU+PENpdGU+PEF1dGhvcj5QbGF0dDwvQXV0aG9yPjxZZWFyPjIwMTg8L1llYXI+PFJl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</w:fldData>
        </w:fldChar>
      </w:r>
      <w:r w:rsidR="0008608E">
        <w:instrText xml:space="preserve"> ADDIN EN.CITE.DATA </w:instrText>
      </w:r>
      <w:r w:rsidR="0008608E">
        <w:fldChar w:fldCharType="end"/>
      </w:r>
      <w:r w:rsidR="005005B7">
        <w:fldChar w:fldCharType="separate"/>
      </w:r>
      <w:r w:rsidR="0008608E" w:rsidRPr="0008608E">
        <w:rPr>
          <w:noProof/>
          <w:vertAlign w:val="superscript"/>
        </w:rPr>
        <w:t>4,5</w:t>
      </w:r>
      <w:r w:rsidR="005005B7">
        <w:fldChar w:fldCharType="end"/>
      </w:r>
    </w:p>
    <w:p w14:paraId="3D22CEE4" w14:textId="77777777" w:rsidR="003B408A" w:rsidRDefault="003B408A" w:rsidP="003B408A"/>
    <w:p w14:paraId="7B67E2E8" w14:textId="655C0D50" w:rsidR="003B408A" w:rsidRDefault="003B408A" w:rsidP="003B408A">
      <w:r>
        <w:t>While the HIV prevalence rate a</w:t>
      </w:r>
      <w:r w:rsidR="00420455">
        <w:t>mong PWID has been declining</w:t>
      </w:r>
      <w:r w:rsidR="00091735">
        <w:t xml:space="preserve">, </w:t>
      </w:r>
      <w:r w:rsidR="00753ABC">
        <w:t>recent outbreaks have occurred due</w:t>
      </w:r>
      <w:r w:rsidR="0003308C">
        <w:t xml:space="preserve"> to</w:t>
      </w:r>
      <w:r>
        <w:t xml:space="preserve"> the opioid overdose epidemic</w:t>
      </w:r>
      <w:r w:rsidR="0003308C">
        <w:t xml:space="preserve"> and injection drug use</w:t>
      </w:r>
      <w:r>
        <w:t>. Injecti</w:t>
      </w:r>
      <w:r w:rsidR="0003308C">
        <w:t xml:space="preserve">on drug use and associated </w:t>
      </w:r>
      <w:r>
        <w:t xml:space="preserve">behaviors need to be addressed for several reasons, including the recent 364% increase of </w:t>
      </w:r>
      <w:r w:rsidR="0003308C">
        <w:t>HCV transmission in rural areas</w:t>
      </w:r>
      <w:r>
        <w:t>.</w:t>
      </w:r>
      <w:r w:rsidR="005005B7">
        <w:fldChar w:fldCharType="begin">
          <w:fldData xml:space="preserve">PEVuZE5vdGU+PENpdGU+PEF1dGhvcj5CcmFtc29uPC9BdXRob3I+PFllYXI+MjAxNTwvWWVhcj48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</w:fldData>
        </w:fldChar>
      </w:r>
      <w:r w:rsidR="0008608E">
        <w:instrText xml:space="preserve"> ADDIN EN.CITE </w:instrText>
      </w:r>
      <w:r w:rsidR="0008608E">
        <w:fldChar w:fldCharType="begin">
          <w:fldData xml:space="preserve">PEVuZE5vdGU+PENpdGU+PEF1dGhvcj5CcmFtc29uPC9BdXRob3I+PFllYXI+MjAxNTwvWWVhcj48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</w:fldData>
        </w:fldChar>
      </w:r>
      <w:r w:rsidR="0008608E">
        <w:instrText xml:space="preserve"> ADDIN EN.CITE.DATA </w:instrText>
      </w:r>
      <w:r w:rsidR="0008608E">
        <w:fldChar w:fldCharType="end"/>
      </w:r>
      <w:r w:rsidR="005005B7">
        <w:fldChar w:fldCharType="separate"/>
      </w:r>
      <w:r w:rsidR="0008608E" w:rsidRPr="0008608E">
        <w:rPr>
          <w:noProof/>
          <w:vertAlign w:val="superscript"/>
        </w:rPr>
        <w:t>3,6</w:t>
      </w:r>
      <w:r w:rsidR="005005B7">
        <w:fldChar w:fldCharType="end"/>
      </w:r>
      <w:r>
        <w:t xml:space="preserve"> Opioid addiction, especially related to injection behavior, is </w:t>
      </w:r>
      <w:r w:rsidR="00A53B73">
        <w:t>of growing concern given the vulnerability to HIV and HCV outbreaks in</w:t>
      </w:r>
      <w:r>
        <w:t xml:space="preserve"> </w:t>
      </w:r>
      <w:r w:rsidR="00A53B73">
        <w:t>rural</w:t>
      </w:r>
      <w:r>
        <w:t xml:space="preserve"> areas of the country</w:t>
      </w:r>
      <w:r w:rsidRPr="005005B7">
        <w:t>.</w:t>
      </w:r>
      <w:r w:rsidR="005005B7" w:rsidRPr="005005B7">
        <w:fldChar w:fldCharType="begin">
          <w:fldData xml:space="preserve">PEVuZE5vdGU+PENpdGU+PEF1dGhvcj5WYW4gSGFuZGVsPC9BdXRob3I+PFllYXI+MjAxNjwvWWVh
cj48UmVjTnVtPjIwPC9SZWNOdW0+PERpc3BsYXlUZXh0PjxzdHlsZSBmYWNlPSJzdXBlcnNjcmlw
dCI+Nzwvc3R5bGU+PC9EaXNwbGF5VGV4dD48cmVjb3JkPjxyZWMtbnVtYmVyPjIwPC9yZWMtbnVt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8608E">
        <w:instrText xml:space="preserve"> ADDIN EN.CITE </w:instrText>
      </w:r>
      <w:r w:rsidR="0008608E">
        <w:fldChar w:fldCharType="begin">
          <w:fldData xml:space="preserve">PEVuZE5vdGU+PENpdGU+PEF1dGhvcj5WYW4gSGFuZGVsPC9BdXRob3I+PFllYXI+MjAxNjwvWWVh
cj48UmVjTnVtPjIwPC9SZWNOdW0+PERpc3BsYXlUZXh0PjxzdHlsZSBmYWNlPSJzdXBlcnNjcmlw
dCI+Nzwvc3R5bGU+PC9EaXNwbGF5VGV4dD48cmVjb3JkPjxyZWMtbnVtYmVyPjIwPC9yZWMtbnVt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8608E">
        <w:instrText xml:space="preserve"> ADDIN EN.CITE.DATA </w:instrText>
      </w:r>
      <w:r w:rsidR="0008608E">
        <w:fldChar w:fldCharType="end"/>
      </w:r>
      <w:r w:rsidR="005005B7" w:rsidRPr="005005B7">
        <w:fldChar w:fldCharType="separate"/>
      </w:r>
      <w:r w:rsidR="0008608E" w:rsidRPr="0008608E">
        <w:rPr>
          <w:noProof/>
          <w:vertAlign w:val="superscript"/>
        </w:rPr>
        <w:t>7</w:t>
      </w:r>
      <w:r w:rsidR="005005B7" w:rsidRPr="005005B7">
        <w:fldChar w:fldCharType="end"/>
      </w:r>
    </w:p>
    <w:p w14:paraId="5B78D591" w14:textId="77777777" w:rsidR="003B408A" w:rsidRDefault="003B408A" w:rsidP="003B408A"/>
    <w:p w14:paraId="45A5FC1C" w14:textId="6D5A9E76" w:rsidR="003B408A" w:rsidRDefault="003B408A" w:rsidP="003B408A">
      <w:r>
        <w:t>At present, we have limited knowledge about SSP clients’ experiences and perceived needs for HIV, HCV, and HBV services. This gap in knowledge is of particular concern in relation to PWID living in rural areas of the Appalachian region of the United States, who are at increased risk of an HIV and/or HCV outbreak.</w:t>
      </w:r>
      <w:r w:rsidR="005005B7">
        <w:fldChar w:fldCharType="begin">
          <w:fldData xml:space="preserve">PEVuZE5vdGU+PENpdGU+PEF1dGhvcj5WYW4gSGFuZGVsPC9BdXRob3I+PFllYXI+MjAxNjwvWWVh
cj48UmVjTnVtPjIwPC9SZWNOdW0+PERpc3BsYXlUZXh0PjxzdHlsZSBmYWNlPSJzdXBlcnNjcmlw
dCI+Nzwvc3R5bGU+PC9EaXNwbGF5VGV4dD48cmVjb3JkPjxyZWMtbnVtYmVyPjIwPC9yZWMtbnVt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8608E">
        <w:instrText xml:space="preserve"> ADDIN EN.CITE </w:instrText>
      </w:r>
      <w:r w:rsidR="0008608E">
        <w:fldChar w:fldCharType="begin">
          <w:fldData xml:space="preserve">PEVuZE5vdGU+PENpdGU+PEF1dGhvcj5WYW4gSGFuZGVsPC9BdXRob3I+PFllYXI+MjAxNjwvWWVh
cj48UmVjTnVtPjIwPC9SZWNOdW0+PERpc3BsYXlUZXh0PjxzdHlsZSBmYWNlPSJzdXBlcnNjcmlw
dCI+Nzwvc3R5bGU+PC9EaXNwbGF5VGV4dD48cmVjb3JkPjxyZWMtbnVtYmVyPjIwPC9yZWMtbnVt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8608E">
        <w:instrText xml:space="preserve"> ADDIN EN.CITE.DATA </w:instrText>
      </w:r>
      <w:r w:rsidR="0008608E">
        <w:fldChar w:fldCharType="end"/>
      </w:r>
      <w:r w:rsidR="005005B7">
        <w:fldChar w:fldCharType="separate"/>
      </w:r>
      <w:r w:rsidR="0008608E" w:rsidRPr="0008608E">
        <w:rPr>
          <w:noProof/>
          <w:vertAlign w:val="superscript"/>
        </w:rPr>
        <w:t>7</w:t>
      </w:r>
      <w:r w:rsidR="005005B7">
        <w:fldChar w:fldCharType="end"/>
      </w:r>
      <w:r w:rsidR="00A53B73">
        <w:t xml:space="preserve"> What we</w:t>
      </w:r>
      <w:r>
        <w:t xml:space="preserve"> know is that SSPs </w:t>
      </w:r>
      <w:r w:rsidR="00091735">
        <w:t xml:space="preserve">help reduce HIV, </w:t>
      </w:r>
      <w:r>
        <w:t>HCV</w:t>
      </w:r>
      <w:r w:rsidR="00091735">
        <w:t>,</w:t>
      </w:r>
      <w:r>
        <w:t xml:space="preserve"> and HBV infections among PWID by reducing syringe sharing, providing better access to sterile needles, educating PWID about safer injection practices, and linking clients to treatme</w:t>
      </w:r>
      <w:r w:rsidR="00091735">
        <w:t>nt and care for these diseases as well as</w:t>
      </w:r>
      <w:r w:rsidR="00A53B73">
        <w:t xml:space="preserve"> related</w:t>
      </w:r>
      <w:r>
        <w:t xml:space="preserve"> conditions such as substance abuse and mental health disorders.</w:t>
      </w:r>
      <w:r w:rsidR="005005B7">
        <w:fldChar w:fldCharType="begin">
          <w:fldData xml:space="preserve">PEVuZE5vdGU+PENpdGU+PEF1dGhvcj5XZWpuZXJ0PC9BdXRob3I+PFllYXI+MjAxNjwvWWVhcj48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</w:fldData>
        </w:fldChar>
      </w:r>
      <w:r w:rsidR="0008608E">
        <w:instrText xml:space="preserve"> ADDIN EN.CITE </w:instrText>
      </w:r>
      <w:r w:rsidR="0008608E">
        <w:fldChar w:fldCharType="begin">
          <w:fldData xml:space="preserve">PEVuZE5vdGU+PENpdGU+PEF1dGhvcj5XZWpuZXJ0PC9BdXRob3I+PFllYXI+MjAxNjwvWWVhcj48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</w:fldData>
        </w:fldChar>
      </w:r>
      <w:r w:rsidR="0008608E">
        <w:instrText xml:space="preserve"> ADDIN EN.CITE.DATA </w:instrText>
      </w:r>
      <w:r w:rsidR="0008608E">
        <w:fldChar w:fldCharType="end"/>
      </w:r>
      <w:r w:rsidR="005005B7">
        <w:fldChar w:fldCharType="separate"/>
      </w:r>
      <w:r w:rsidR="0008608E" w:rsidRPr="0008608E">
        <w:rPr>
          <w:noProof/>
          <w:vertAlign w:val="superscript"/>
        </w:rPr>
        <w:t>8,9</w:t>
      </w:r>
      <w:r w:rsidR="005005B7">
        <w:fldChar w:fldCharType="end"/>
      </w:r>
    </w:p>
    <w:p w14:paraId="0BC58F3F" w14:textId="77777777" w:rsidR="003B408A" w:rsidRPr="003B408A" w:rsidRDefault="00F21AF6" w:rsidP="003B408A">
      <w:pPr>
        <w:pStyle w:val="Heading1"/>
      </w:pPr>
      <w:bookmarkStart w:id="2" w:name="_Toc526501148"/>
      <w:r w:rsidRPr="00B12EA3">
        <w:t>Purpose and Use of the Information Collection</w:t>
      </w:r>
      <w:bookmarkEnd w:id="2"/>
    </w:p>
    <w:p w14:paraId="35152BE5" w14:textId="77777777" w:rsidR="00F21AF6" w:rsidRDefault="00F21AF6" w:rsidP="00F21AF6"/>
    <w:p w14:paraId="0841B907" w14:textId="513DF855" w:rsidR="00F21AF6" w:rsidRDefault="00470E7E" w:rsidP="00470E7E">
      <w:r w:rsidRPr="00470E7E">
        <w:t>The purpose of this study is to assess: 1) HIV, HCV, and HBV services offered by SSPs</w:t>
      </w:r>
      <w:r w:rsidR="00461D33">
        <w:t xml:space="preserve"> that serve residents of outbreak prone</w:t>
      </w:r>
      <w:r w:rsidRPr="00470E7E">
        <w:t xml:space="preserve"> rural areas</w:t>
      </w:r>
      <w:r w:rsidR="00A53B73">
        <w:t>, 2) SSP clients’ perceived</w:t>
      </w:r>
      <w:r w:rsidRPr="00470E7E">
        <w:t xml:space="preserve"> need for </w:t>
      </w:r>
      <w:r w:rsidR="00796E0E">
        <w:t xml:space="preserve">HIV, HCV, and HBV services, </w:t>
      </w:r>
      <w:r w:rsidRPr="00470E7E">
        <w:t>3) the barriers and facilitators SSP clients experience related to accessing these services</w:t>
      </w:r>
      <w:r w:rsidR="00796E0E">
        <w:t>,</w:t>
      </w:r>
      <w:r w:rsidR="00A53B73">
        <w:t xml:space="preserve"> and</w:t>
      </w:r>
      <w:r w:rsidR="00E94647">
        <w:t xml:space="preserve"> </w:t>
      </w:r>
      <w:r w:rsidR="00FC4B30">
        <w:t xml:space="preserve">4) </w:t>
      </w:r>
      <w:r w:rsidR="00E94647">
        <w:t>the</w:t>
      </w:r>
      <w:r w:rsidR="00A53B73">
        <w:t xml:space="preserve"> SSPs experience in</w:t>
      </w:r>
      <w:r w:rsidR="00091735">
        <w:t xml:space="preserve"> offering these services. Our study method</w:t>
      </w:r>
      <w:r w:rsidRPr="00470E7E">
        <w:t xml:space="preserve"> involve</w:t>
      </w:r>
      <w:r w:rsidR="00091735">
        <w:t>s</w:t>
      </w:r>
      <w:r w:rsidRPr="00470E7E">
        <w:t xml:space="preserve"> collecting qualitative data via in-depth interviews (IDIs) with 45 SSP clients and 15 SSP staff and/or community stakeholders (e.g. health department staff, emergency medical response providers, or healthcare provider</w:t>
      </w:r>
      <w:r w:rsidR="00E94647">
        <w:t>s). The study will take place with</w:t>
      </w:r>
      <w:r w:rsidRPr="00470E7E">
        <w:t xml:space="preserve"> three SSPs serving rural residents living in, or near, the Appalachia region. The study findings will provide CDC an understanding of the HIV, HCV, an</w:t>
      </w:r>
      <w:r w:rsidR="00A53B73">
        <w:t>d HBV services offered</w:t>
      </w:r>
      <w:r w:rsidRPr="00470E7E">
        <w:t xml:space="preserve"> an</w:t>
      </w:r>
      <w:r w:rsidR="00A53B73">
        <w:t>d needed in these</w:t>
      </w:r>
      <w:r w:rsidRPr="00470E7E">
        <w:t xml:space="preserve"> areas. In addition, these findings will also help U.S. state, county, and community-based agencies</w:t>
      </w:r>
      <w:r w:rsidR="00E94647">
        <w:t xml:space="preserve"> to</w:t>
      </w:r>
      <w:r w:rsidRPr="00470E7E">
        <w:t xml:space="preserve"> create or strengthen their SSP programs.</w:t>
      </w:r>
    </w:p>
    <w:p w14:paraId="5C63E3EF" w14:textId="77777777" w:rsidR="00470E7E" w:rsidRDefault="00470E7E" w:rsidP="00470E7E"/>
    <w:p w14:paraId="7F2C2FF9" w14:textId="28822D66" w:rsidR="00470E7E" w:rsidRPr="00470E7E" w:rsidRDefault="00470E7E" w:rsidP="00470E7E">
      <w:r w:rsidRPr="00470E7E">
        <w:t xml:space="preserve">The primary </w:t>
      </w:r>
      <w:r w:rsidR="00E94647">
        <w:t>target audience for the</w:t>
      </w:r>
      <w:r w:rsidRPr="00470E7E">
        <w:t xml:space="preserve"> study</w:t>
      </w:r>
      <w:r w:rsidR="00091735">
        <w:t>’s</w:t>
      </w:r>
      <w:r w:rsidR="00E94647">
        <w:t xml:space="preserve"> findings are</w:t>
      </w:r>
      <w:r w:rsidRPr="00470E7E">
        <w:t xml:space="preserve"> </w:t>
      </w:r>
      <w:r>
        <w:t xml:space="preserve">the participating SSPs, the </w:t>
      </w:r>
      <w:r w:rsidRPr="00470E7E">
        <w:t xml:space="preserve">CDC, as well as health departments and federally-, state-, or </w:t>
      </w:r>
      <w:r w:rsidR="00E94647" w:rsidRPr="00470E7E">
        <w:t>locally funded</w:t>
      </w:r>
      <w:r w:rsidRPr="00470E7E">
        <w:t xml:space="preserve"> provider agencies implementing S</w:t>
      </w:r>
      <w:r w:rsidR="00091735">
        <w:t>SPs</w:t>
      </w:r>
      <w:r w:rsidRPr="00470E7E">
        <w:t>. We anticipa</w:t>
      </w:r>
      <w:r w:rsidR="00461D33">
        <w:t xml:space="preserve">te that the </w:t>
      </w:r>
      <w:r w:rsidR="002B2778">
        <w:t>findings</w:t>
      </w:r>
      <w:r w:rsidRPr="00470E7E">
        <w:t xml:space="preserve"> will be of practical use for these agencies when creating new SSPs or strengthenin</w:t>
      </w:r>
      <w:r w:rsidR="0003308C">
        <w:t xml:space="preserve">g the </w:t>
      </w:r>
      <w:r w:rsidR="00091735">
        <w:t>services offered by existing SSPs</w:t>
      </w:r>
      <w:r w:rsidRPr="00470E7E">
        <w:t>. Study findings will</w:t>
      </w:r>
      <w:r w:rsidR="002B2778">
        <w:t xml:space="preserve"> also</w:t>
      </w:r>
      <w:r w:rsidR="00E94647">
        <w:t xml:space="preserve"> provide an</w:t>
      </w:r>
      <w:r w:rsidRPr="00470E7E">
        <w:t xml:space="preserve"> understanding of HIV, HCV and HBV services from the perspective of SSP clients, staff, and stakeholders. Study findings will</w:t>
      </w:r>
      <w:r w:rsidR="00091735">
        <w:t xml:space="preserve"> also</w:t>
      </w:r>
      <w:r w:rsidRPr="00470E7E">
        <w:t xml:space="preserve"> be used to describe the HIV, HCV, and HBV services offered at SSPs, and</w:t>
      </w:r>
      <w:r w:rsidR="002B2778">
        <w:t xml:space="preserve"> help</w:t>
      </w:r>
      <w:r w:rsidRPr="00470E7E">
        <w:t xml:space="preserve"> to develop best practices and/or recommendatio</w:t>
      </w:r>
      <w:r w:rsidR="00091735">
        <w:t>ns for</w:t>
      </w:r>
      <w:r w:rsidRPr="00470E7E">
        <w:t xml:space="preserve"> SSPs.</w:t>
      </w:r>
    </w:p>
    <w:p w14:paraId="5D394FBA" w14:textId="77777777" w:rsidR="00F21AF6" w:rsidRDefault="00F21AF6" w:rsidP="00F21AF6"/>
    <w:p w14:paraId="7AB47E8A" w14:textId="13A5D511" w:rsidR="00F21AF6" w:rsidRPr="00796E0E" w:rsidRDefault="00F21AF6" w:rsidP="00F21AF6">
      <w:pPr>
        <w:pStyle w:val="Caption"/>
        <w:rPr>
          <w:sz w:val="24"/>
          <w:szCs w:val="24"/>
        </w:rPr>
      </w:pPr>
      <w:bookmarkStart w:id="3" w:name="_Toc526501167"/>
      <w:r w:rsidRPr="00796E0E">
        <w:rPr>
          <w:sz w:val="24"/>
          <w:szCs w:val="24"/>
        </w:rPr>
        <w:t xml:space="preserve">Exhibit </w:t>
      </w:r>
      <w:r w:rsidR="00D51C04" w:rsidRPr="00796E0E">
        <w:rPr>
          <w:sz w:val="24"/>
          <w:szCs w:val="24"/>
        </w:rPr>
        <w:fldChar w:fldCharType="begin"/>
      </w:r>
      <w:r w:rsidR="00D51C04" w:rsidRPr="00796E0E">
        <w:rPr>
          <w:sz w:val="24"/>
          <w:szCs w:val="24"/>
        </w:rPr>
        <w:instrText xml:space="preserve"> STYLEREF 1 \s </w:instrText>
      </w:r>
      <w:r w:rsidR="00D51C04" w:rsidRPr="00796E0E">
        <w:rPr>
          <w:sz w:val="24"/>
          <w:szCs w:val="24"/>
        </w:rPr>
        <w:fldChar w:fldCharType="separate"/>
      </w:r>
      <w:r w:rsidR="00D51C04" w:rsidRPr="00796E0E">
        <w:rPr>
          <w:noProof/>
          <w:sz w:val="24"/>
          <w:szCs w:val="24"/>
        </w:rPr>
        <w:t>2</w:t>
      </w:r>
      <w:r w:rsidR="00D51C04" w:rsidRPr="00796E0E">
        <w:rPr>
          <w:noProof/>
          <w:sz w:val="24"/>
          <w:szCs w:val="24"/>
        </w:rPr>
        <w:fldChar w:fldCharType="end"/>
      </w:r>
      <w:r w:rsidRPr="00796E0E">
        <w:rPr>
          <w:sz w:val="24"/>
          <w:szCs w:val="24"/>
        </w:rPr>
        <w:t>.</w:t>
      </w:r>
      <w:r w:rsidR="00D51C04" w:rsidRPr="00796E0E">
        <w:rPr>
          <w:sz w:val="24"/>
          <w:szCs w:val="24"/>
        </w:rPr>
        <w:fldChar w:fldCharType="begin"/>
      </w:r>
      <w:r w:rsidR="00D51C04" w:rsidRPr="00796E0E">
        <w:rPr>
          <w:sz w:val="24"/>
          <w:szCs w:val="24"/>
        </w:rPr>
        <w:instrText xml:space="preserve"> SEQ Exhibit \* ARABIC \s 1 </w:instrText>
      </w:r>
      <w:r w:rsidR="00D51C04" w:rsidRPr="00796E0E">
        <w:rPr>
          <w:sz w:val="24"/>
          <w:szCs w:val="24"/>
        </w:rPr>
        <w:fldChar w:fldCharType="separate"/>
      </w:r>
      <w:r w:rsidR="00D51C04" w:rsidRPr="00796E0E">
        <w:rPr>
          <w:noProof/>
          <w:sz w:val="24"/>
          <w:szCs w:val="24"/>
        </w:rPr>
        <w:t>1</w:t>
      </w:r>
      <w:r w:rsidR="00D51C04" w:rsidRPr="00796E0E">
        <w:rPr>
          <w:noProof/>
          <w:sz w:val="24"/>
          <w:szCs w:val="24"/>
        </w:rPr>
        <w:fldChar w:fldCharType="end"/>
      </w:r>
      <w:r w:rsidRPr="00796E0E">
        <w:rPr>
          <w:sz w:val="24"/>
          <w:szCs w:val="24"/>
        </w:rPr>
        <w:t>: Overview of Key Variables</w:t>
      </w:r>
      <w:bookmarkEnd w:id="3"/>
    </w:p>
    <w:p w14:paraId="79676A84" w14:textId="77777777" w:rsidR="00F21AF6" w:rsidRPr="00C91C02" w:rsidRDefault="00F21AF6" w:rsidP="00F21AF6"/>
    <w:tbl>
      <w:tblPr>
        <w:tblStyle w:val="TableGrid"/>
        <w:tblW w:w="0" w:type="auto"/>
        <w:tblLook w:val="04A0" w:firstRow="1" w:lastRow="0" w:firstColumn="1" w:lastColumn="0" w:noHBand="0" w:noVBand="1"/>
      </w:tblPr>
      <w:tblGrid>
        <w:gridCol w:w="5125"/>
        <w:gridCol w:w="4651"/>
      </w:tblGrid>
      <w:tr w:rsidR="00F21AF6" w14:paraId="42ED8697" w14:textId="77777777" w:rsidTr="00796E0E">
        <w:tc>
          <w:tcPr>
            <w:tcW w:w="5125" w:type="dxa"/>
          </w:tcPr>
          <w:p w14:paraId="0F6E49DC" w14:textId="77777777" w:rsidR="00F21AF6" w:rsidRPr="00796E0E" w:rsidRDefault="00F21AF6" w:rsidP="00796E0E">
            <w:pPr>
              <w:pStyle w:val="ListParagraph"/>
              <w:spacing w:after="0" w:line="240" w:lineRule="auto"/>
              <w:ind w:left="0"/>
              <w:jc w:val="center"/>
              <w:rPr>
                <w:rFonts w:ascii="Times New Roman" w:hAnsi="Times New Roman"/>
                <w:b/>
                <w:sz w:val="24"/>
                <w:szCs w:val="24"/>
              </w:rPr>
            </w:pPr>
            <w:r w:rsidRPr="00796E0E">
              <w:rPr>
                <w:rFonts w:ascii="Times New Roman" w:hAnsi="Times New Roman"/>
                <w:b/>
                <w:sz w:val="24"/>
                <w:szCs w:val="24"/>
                <w:lang w:val="en-US"/>
              </w:rPr>
              <w:t>SSP Staff and Stakeholder</w:t>
            </w:r>
            <w:r w:rsidRPr="00796E0E">
              <w:rPr>
                <w:rFonts w:ascii="Times New Roman" w:hAnsi="Times New Roman"/>
                <w:b/>
                <w:sz w:val="24"/>
                <w:szCs w:val="24"/>
              </w:rPr>
              <w:t xml:space="preserve"> </w:t>
            </w:r>
            <w:r w:rsidRPr="00796E0E">
              <w:rPr>
                <w:rFonts w:ascii="Times New Roman" w:hAnsi="Times New Roman"/>
                <w:b/>
                <w:sz w:val="24"/>
                <w:szCs w:val="24"/>
                <w:lang w:val="en-US"/>
              </w:rPr>
              <w:t>Data</w:t>
            </w:r>
            <w:r w:rsidRPr="00796E0E">
              <w:rPr>
                <w:rFonts w:ascii="Times New Roman" w:hAnsi="Times New Roman"/>
                <w:b/>
                <w:sz w:val="24"/>
                <w:szCs w:val="24"/>
              </w:rPr>
              <w:t xml:space="preserve"> (Att 2b and 2</w:t>
            </w:r>
            <w:r w:rsidRPr="00796E0E">
              <w:rPr>
                <w:rFonts w:ascii="Times New Roman" w:hAnsi="Times New Roman"/>
                <w:b/>
                <w:sz w:val="24"/>
                <w:szCs w:val="24"/>
                <w:lang w:val="en-US"/>
              </w:rPr>
              <w:t>e</w:t>
            </w:r>
            <w:r w:rsidRPr="00796E0E">
              <w:rPr>
                <w:rFonts w:ascii="Times New Roman" w:hAnsi="Times New Roman"/>
                <w:b/>
                <w:sz w:val="24"/>
                <w:szCs w:val="24"/>
              </w:rPr>
              <w:t>)</w:t>
            </w:r>
          </w:p>
        </w:tc>
        <w:tc>
          <w:tcPr>
            <w:tcW w:w="4651" w:type="dxa"/>
          </w:tcPr>
          <w:p w14:paraId="151432CC" w14:textId="77777777" w:rsidR="00F21AF6" w:rsidRPr="00796E0E" w:rsidRDefault="00F21AF6" w:rsidP="003203CF">
            <w:pPr>
              <w:spacing w:line="276" w:lineRule="auto"/>
              <w:jc w:val="center"/>
              <w:rPr>
                <w:b/>
              </w:rPr>
            </w:pPr>
            <w:r w:rsidRPr="00796E0E">
              <w:rPr>
                <w:b/>
              </w:rPr>
              <w:t>SSP Client Data (Att 2a and 2d)</w:t>
            </w:r>
          </w:p>
        </w:tc>
      </w:tr>
      <w:tr w:rsidR="00F21AF6" w14:paraId="50CE9EE8" w14:textId="77777777" w:rsidTr="00796E0E">
        <w:trPr>
          <w:trHeight w:val="611"/>
        </w:trPr>
        <w:tc>
          <w:tcPr>
            <w:tcW w:w="5125" w:type="dxa"/>
          </w:tcPr>
          <w:p w14:paraId="2D511776" w14:textId="78C7B66F"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The general servi</w:t>
            </w:r>
            <w:r w:rsidR="00E94647">
              <w:rPr>
                <w:rFonts w:ascii="Times New Roman" w:hAnsi="Times New Roman"/>
                <w:sz w:val="24"/>
                <w:szCs w:val="24"/>
                <w:lang w:val="en-US"/>
              </w:rPr>
              <w:t>ces the SSP offers</w:t>
            </w:r>
            <w:r w:rsidRPr="00326BE4">
              <w:rPr>
                <w:rFonts w:ascii="Times New Roman" w:hAnsi="Times New Roman"/>
                <w:sz w:val="24"/>
                <w:szCs w:val="24"/>
                <w:lang w:val="en-US"/>
              </w:rPr>
              <w:t>, and what services they would like to offer</w:t>
            </w:r>
          </w:p>
          <w:p w14:paraId="1AFDE415" w14:textId="5F2B0BE3" w:rsidR="00F21AF6"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The HIV, HCV, and HBV servi</w:t>
            </w:r>
            <w:r w:rsidR="00E94647">
              <w:rPr>
                <w:rFonts w:ascii="Times New Roman" w:hAnsi="Times New Roman"/>
                <w:sz w:val="24"/>
                <w:szCs w:val="24"/>
                <w:lang w:val="en-US"/>
              </w:rPr>
              <w:t>ces they offer, and at what frequency</w:t>
            </w:r>
            <w:r w:rsidRPr="00326BE4">
              <w:rPr>
                <w:rFonts w:ascii="Times New Roman" w:hAnsi="Times New Roman"/>
                <w:sz w:val="24"/>
                <w:szCs w:val="24"/>
                <w:lang w:val="en-US"/>
              </w:rPr>
              <w:t xml:space="preserve"> do their clients access</w:t>
            </w:r>
            <w:r w:rsidR="00E94647">
              <w:rPr>
                <w:rFonts w:ascii="Times New Roman" w:hAnsi="Times New Roman"/>
                <w:sz w:val="24"/>
                <w:szCs w:val="24"/>
                <w:lang w:val="en-US"/>
              </w:rPr>
              <w:t xml:space="preserve"> these services</w:t>
            </w:r>
          </w:p>
          <w:p w14:paraId="1923C7C8" w14:textId="2100BB22"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Perception of clients</w:t>
            </w:r>
            <w:r w:rsidR="00E94647">
              <w:rPr>
                <w:rFonts w:ascii="Times New Roman" w:hAnsi="Times New Roman"/>
                <w:sz w:val="24"/>
                <w:szCs w:val="24"/>
                <w:lang w:val="en-US"/>
              </w:rPr>
              <w:t>’</w:t>
            </w:r>
            <w:r w:rsidRPr="00326BE4">
              <w:rPr>
                <w:rFonts w:ascii="Times New Roman" w:hAnsi="Times New Roman"/>
                <w:sz w:val="24"/>
                <w:szCs w:val="24"/>
                <w:lang w:val="en-US"/>
              </w:rPr>
              <w:t xml:space="preserve"> risk in acquiring HIV, HCV, and HBV</w:t>
            </w:r>
          </w:p>
          <w:p w14:paraId="0CB40872" w14:textId="1D3DA892"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HIV, HCV, and</w:t>
            </w:r>
            <w:r w:rsidR="00E94647">
              <w:rPr>
                <w:rFonts w:ascii="Times New Roman" w:hAnsi="Times New Roman"/>
                <w:sz w:val="24"/>
                <w:szCs w:val="24"/>
                <w:lang w:val="en-US"/>
              </w:rPr>
              <w:t xml:space="preserve"> HBV services they do not offer</w:t>
            </w:r>
          </w:p>
          <w:p w14:paraId="71B4A725" w14:textId="34FB0461"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Substance use and overdose treatmen</w:t>
            </w:r>
            <w:r w:rsidR="00E94647">
              <w:rPr>
                <w:rFonts w:ascii="Times New Roman" w:hAnsi="Times New Roman"/>
                <w:sz w:val="24"/>
                <w:szCs w:val="24"/>
                <w:lang w:val="en-US"/>
              </w:rPr>
              <w:t>t services offered</w:t>
            </w:r>
          </w:p>
          <w:p w14:paraId="3A7D3D50" w14:textId="77777777"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The communities response to the SSP</w:t>
            </w:r>
          </w:p>
          <w:p w14:paraId="71A5FE1A" w14:textId="552E49AD" w:rsidR="000C128D" w:rsidRPr="00326BE4" w:rsidRDefault="000C128D" w:rsidP="00326BE4">
            <w:pPr>
              <w:pStyle w:val="ListParagraph"/>
              <w:numPr>
                <w:ilvl w:val="0"/>
                <w:numId w:val="11"/>
              </w:numPr>
              <w:spacing w:after="0" w:line="240" w:lineRule="auto"/>
              <w:ind w:left="187" w:hanging="187"/>
              <w:jc w:val="both"/>
              <w:rPr>
                <w:rFonts w:ascii="Times New Roman" w:hAnsi="Times New Roman"/>
                <w:sz w:val="24"/>
                <w:szCs w:val="24"/>
              </w:rPr>
            </w:pPr>
            <w:r w:rsidRPr="00326BE4">
              <w:rPr>
                <w:rFonts w:ascii="Times New Roman" w:hAnsi="Times New Roman"/>
                <w:sz w:val="24"/>
                <w:szCs w:val="24"/>
                <w:lang w:val="en-US"/>
              </w:rPr>
              <w:t xml:space="preserve">The </w:t>
            </w:r>
            <w:r w:rsidR="00E94647">
              <w:rPr>
                <w:rFonts w:ascii="Times New Roman" w:hAnsi="Times New Roman"/>
                <w:sz w:val="24"/>
                <w:szCs w:val="24"/>
                <w:lang w:val="en-US"/>
              </w:rPr>
              <w:t xml:space="preserve">unique </w:t>
            </w:r>
            <w:r w:rsidRPr="00326BE4">
              <w:rPr>
                <w:rFonts w:ascii="Times New Roman" w:hAnsi="Times New Roman"/>
                <w:sz w:val="24"/>
                <w:szCs w:val="24"/>
                <w:lang w:val="en-US"/>
              </w:rPr>
              <w:t>challenges their rural c</w:t>
            </w:r>
            <w:r w:rsidR="00E94647">
              <w:rPr>
                <w:rFonts w:ascii="Times New Roman" w:hAnsi="Times New Roman"/>
                <w:sz w:val="24"/>
                <w:szCs w:val="24"/>
                <w:lang w:val="en-US"/>
              </w:rPr>
              <w:t>lients face</w:t>
            </w:r>
          </w:p>
        </w:tc>
        <w:tc>
          <w:tcPr>
            <w:tcW w:w="4651" w:type="dxa"/>
          </w:tcPr>
          <w:p w14:paraId="081215B3" w14:textId="77777777" w:rsidR="00F21AF6"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 SSP services they use</w:t>
            </w:r>
          </w:p>
          <w:p w14:paraId="38D71705" w14:textId="77777777"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 services they need</w:t>
            </w:r>
            <w:r>
              <w:rPr>
                <w:rFonts w:ascii="Times New Roman" w:hAnsi="Times New Roman"/>
                <w:sz w:val="24"/>
                <w:szCs w:val="24"/>
                <w:lang w:val="en-US"/>
              </w:rPr>
              <w:t>,</w:t>
            </w:r>
            <w:r w:rsidRPr="00326BE4">
              <w:rPr>
                <w:rFonts w:ascii="Times New Roman" w:hAnsi="Times New Roman"/>
                <w:sz w:val="24"/>
                <w:szCs w:val="24"/>
                <w:lang w:val="en-US"/>
              </w:rPr>
              <w:t xml:space="preserve"> but the SSP does not offer</w:t>
            </w:r>
          </w:p>
          <w:p w14:paraId="2E9AEDFD" w14:textId="77777777"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 influence the SSP has on their life</w:t>
            </w:r>
          </w:p>
          <w:p w14:paraId="08A8CE37" w14:textId="0F42D305"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Their general health status as well as the</w:t>
            </w:r>
            <w:r>
              <w:rPr>
                <w:rFonts w:ascii="Times New Roman" w:hAnsi="Times New Roman"/>
                <w:sz w:val="24"/>
                <w:szCs w:val="24"/>
                <w:lang w:val="en-US"/>
              </w:rPr>
              <w:t>ir</w:t>
            </w:r>
            <w:r w:rsidR="00354A1D">
              <w:rPr>
                <w:rFonts w:ascii="Times New Roman" w:hAnsi="Times New Roman"/>
                <w:sz w:val="24"/>
                <w:szCs w:val="24"/>
                <w:lang w:val="en-US"/>
              </w:rPr>
              <w:t xml:space="preserve"> experience with</w:t>
            </w:r>
            <w:r w:rsidRPr="00326BE4">
              <w:rPr>
                <w:rFonts w:ascii="Times New Roman" w:hAnsi="Times New Roman"/>
                <w:sz w:val="24"/>
                <w:szCs w:val="24"/>
                <w:lang w:val="en-US"/>
              </w:rPr>
              <w:t xml:space="preserve"> </w:t>
            </w:r>
            <w:r>
              <w:rPr>
                <w:rFonts w:ascii="Times New Roman" w:hAnsi="Times New Roman"/>
                <w:sz w:val="24"/>
                <w:szCs w:val="24"/>
                <w:lang w:val="en-US"/>
              </w:rPr>
              <w:t xml:space="preserve">health </w:t>
            </w:r>
            <w:r w:rsidRPr="00326BE4">
              <w:rPr>
                <w:rFonts w:ascii="Times New Roman" w:hAnsi="Times New Roman"/>
                <w:sz w:val="24"/>
                <w:szCs w:val="24"/>
                <w:lang w:val="en-US"/>
              </w:rPr>
              <w:t>conditions associated with injecting drugs</w:t>
            </w:r>
          </w:p>
          <w:p w14:paraId="4EFBDC83" w14:textId="77777777"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Their perceived risk for HIV, HCV, and HBV</w:t>
            </w:r>
          </w:p>
          <w:p w14:paraId="2F4760D6" w14:textId="77777777"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Their history of accessing HIV, HCV, and HBV services</w:t>
            </w:r>
          </w:p>
          <w:p w14:paraId="605AC403" w14:textId="77777777" w:rsidR="00326BE4" w:rsidRPr="00326BE4" w:rsidRDefault="00326BE4" w:rsidP="00326BE4">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Their history of accessing drug treatment and their on-going need for drug treatment services</w:t>
            </w:r>
          </w:p>
          <w:p w14:paraId="151E91DE" w14:textId="10189314" w:rsidR="00326BE4" w:rsidRPr="00326BE4" w:rsidRDefault="00326BE4" w:rsidP="008A0491">
            <w:pPr>
              <w:pStyle w:val="ListParagraph"/>
              <w:numPr>
                <w:ilvl w:val="0"/>
                <w:numId w:val="11"/>
              </w:numPr>
              <w:spacing w:after="0" w:line="240" w:lineRule="auto"/>
              <w:ind w:left="152" w:hanging="180"/>
              <w:rPr>
                <w:rFonts w:ascii="Times New Roman" w:hAnsi="Times New Roman"/>
                <w:sz w:val="24"/>
                <w:szCs w:val="24"/>
              </w:rPr>
            </w:pPr>
            <w:r w:rsidRPr="00326BE4">
              <w:rPr>
                <w:rFonts w:ascii="Times New Roman" w:hAnsi="Times New Roman"/>
                <w:sz w:val="24"/>
                <w:szCs w:val="24"/>
                <w:lang w:val="en-US"/>
              </w:rPr>
              <w:t>Their perceptions of the local drug us</w:t>
            </w:r>
            <w:r w:rsidR="008A0491">
              <w:rPr>
                <w:rFonts w:ascii="Times New Roman" w:hAnsi="Times New Roman"/>
                <w:sz w:val="24"/>
                <w:szCs w:val="24"/>
                <w:lang w:val="en-US"/>
              </w:rPr>
              <w:t>ers’</w:t>
            </w:r>
            <w:r w:rsidRPr="00326BE4">
              <w:rPr>
                <w:rFonts w:ascii="Times New Roman" w:hAnsi="Times New Roman"/>
                <w:sz w:val="24"/>
                <w:szCs w:val="24"/>
                <w:lang w:val="en-US"/>
              </w:rPr>
              <w:t xml:space="preserve"> needs and how to address these needs</w:t>
            </w:r>
          </w:p>
        </w:tc>
      </w:tr>
    </w:tbl>
    <w:p w14:paraId="6A087E12" w14:textId="77777777" w:rsidR="00F21AF6" w:rsidRDefault="00F21AF6" w:rsidP="00F21AF6">
      <w:pPr>
        <w:pStyle w:val="Heading1"/>
      </w:pPr>
      <w:bookmarkStart w:id="4" w:name="_Toc526501149"/>
      <w:r w:rsidRPr="00B12EA3">
        <w:t>Use of Improved Information Technology and Burden Reduction</w:t>
      </w:r>
      <w:bookmarkEnd w:id="4"/>
    </w:p>
    <w:p w14:paraId="62D97465" w14:textId="77777777" w:rsidR="00F21AF6" w:rsidRDefault="00F21AF6" w:rsidP="00F21AF6"/>
    <w:p w14:paraId="4B532A32" w14:textId="1ABA13A4" w:rsidR="00507B63" w:rsidRDefault="002B2778" w:rsidP="00470E7E">
      <w:r>
        <w:t>The contracted research</w:t>
      </w:r>
      <w:r w:rsidR="00507B63">
        <w:t xml:space="preserve"> team will recruit</w:t>
      </w:r>
      <w:r w:rsidR="00E94647">
        <w:t xml:space="preserve"> and screen</w:t>
      </w:r>
      <w:r w:rsidR="00507B63">
        <w:t xml:space="preserve"> potential SSP</w:t>
      </w:r>
      <w:r w:rsidR="00091735">
        <w:t xml:space="preserve"> client</w:t>
      </w:r>
      <w:r w:rsidR="00507B63">
        <w:t>s by telephone</w:t>
      </w:r>
      <w:r w:rsidR="00097279">
        <w:t xml:space="preserve"> or in-person</w:t>
      </w:r>
      <w:r w:rsidR="00507B63">
        <w:t xml:space="preserve">. </w:t>
      </w:r>
      <w:r w:rsidR="00F21AF6">
        <w:t xml:space="preserve">The contracting team </w:t>
      </w:r>
      <w:r w:rsidR="00E94647">
        <w:t>will conduct one-on-one</w:t>
      </w:r>
      <w:r w:rsidR="00F21AF6" w:rsidRPr="00603813">
        <w:t xml:space="preserve"> interviews</w:t>
      </w:r>
      <w:r w:rsidR="00F21AF6">
        <w:t xml:space="preserve"> at a time and location that is </w:t>
      </w:r>
      <w:r w:rsidR="00091735">
        <w:t xml:space="preserve">publically accessible and </w:t>
      </w:r>
      <w:r>
        <w:t>convenient for the</w:t>
      </w:r>
      <w:r w:rsidR="00F21AF6">
        <w:t xml:space="preserve"> participants</w:t>
      </w:r>
      <w:r w:rsidR="00F21AF6" w:rsidRPr="00603813">
        <w:t>. Telephone interviews or visual remote interviews (such as web or Skype interviews) are not a good vehi</w:t>
      </w:r>
      <w:r w:rsidR="00326BE4">
        <w:t>cle for developing</w:t>
      </w:r>
      <w:r w:rsidR="00F21AF6" w:rsidRPr="00603813">
        <w:t xml:space="preserve"> rapport between </w:t>
      </w:r>
      <w:r w:rsidR="00326BE4">
        <w:t xml:space="preserve">the </w:t>
      </w:r>
      <w:r w:rsidR="00F21AF6" w:rsidRPr="00603813">
        <w:t xml:space="preserve">interviewer and </w:t>
      </w:r>
      <w:r w:rsidR="006305DD">
        <w:t>participant</w:t>
      </w:r>
      <w:r w:rsidR="00354A1D">
        <w:t xml:space="preserve"> during</w:t>
      </w:r>
      <w:r w:rsidR="00326BE4">
        <w:t xml:space="preserve"> an</w:t>
      </w:r>
      <w:r w:rsidR="006305DD">
        <w:t xml:space="preserve"> interview on topics that may be viewed as sensitive (e.g. disease status</w:t>
      </w:r>
      <w:r>
        <w:t xml:space="preserve"> and risk behaviors</w:t>
      </w:r>
      <w:r w:rsidR="006305DD">
        <w:t>)</w:t>
      </w:r>
      <w:r w:rsidR="00F21AF6" w:rsidRPr="00603813">
        <w:t xml:space="preserve">. Body language and facial cues are critical </w:t>
      </w:r>
      <w:r w:rsidR="00354A1D">
        <w:t>to understand where additional</w:t>
      </w:r>
      <w:r w:rsidR="00F21AF6" w:rsidRPr="00603813">
        <w:t xml:space="preserve"> </w:t>
      </w:r>
      <w:r w:rsidR="006305DD">
        <w:t xml:space="preserve">questions </w:t>
      </w:r>
      <w:r w:rsidR="00F21AF6" w:rsidRPr="00603813">
        <w:t xml:space="preserve">may be needed or </w:t>
      </w:r>
      <w:r w:rsidR="006305DD">
        <w:t xml:space="preserve">when the interviewer </w:t>
      </w:r>
      <w:r w:rsidR="00F21AF6" w:rsidRPr="00603813">
        <w:t>should stop</w:t>
      </w:r>
      <w:r w:rsidR="006305DD">
        <w:t xml:space="preserve"> probing. T</w:t>
      </w:r>
      <w:r w:rsidR="00F21AF6" w:rsidRPr="00603813">
        <w:t xml:space="preserve">elephone or web interviews limit the interviewer’s ability to read both. Thus, </w:t>
      </w:r>
      <w:r>
        <w:t>the research</w:t>
      </w:r>
      <w:r w:rsidR="00F21AF6">
        <w:t xml:space="preserve"> team </w:t>
      </w:r>
      <w:r w:rsidR="00E94647">
        <w:t>will conduct the</w:t>
      </w:r>
      <w:r w:rsidR="00507B63">
        <w:t xml:space="preserve"> interviews</w:t>
      </w:r>
      <w:r w:rsidR="00F21AF6" w:rsidRPr="00603813">
        <w:t xml:space="preserve"> in person. </w:t>
      </w:r>
    </w:p>
    <w:p w14:paraId="5086A265" w14:textId="77777777" w:rsidR="00507B63" w:rsidRDefault="00507B63" w:rsidP="00470E7E"/>
    <w:p w14:paraId="5810DB8D" w14:textId="073F5C8C" w:rsidR="00F21AF6" w:rsidRDefault="00507B63" w:rsidP="00470E7E">
      <w:r>
        <w:t>SSP clients, staff</w:t>
      </w:r>
      <w:r w:rsidR="006305DD">
        <w:t xml:space="preserve">, and stakeholders will </w:t>
      </w:r>
      <w:r>
        <w:t>be</w:t>
      </w:r>
      <w:r w:rsidR="006305DD">
        <w:t xml:space="preserve"> informed of t</w:t>
      </w:r>
      <w:r w:rsidR="00973EA6">
        <w:t>heir privacy</w:t>
      </w:r>
      <w:r w:rsidR="006305DD">
        <w:t xml:space="preserve"> rights and protections prior to answering any questions. In addition, they will be</w:t>
      </w:r>
      <w:r>
        <w:t xml:space="preserve"> asked to provide a signed </w:t>
      </w:r>
      <w:r w:rsidR="006305DD">
        <w:t>informed consent</w:t>
      </w:r>
      <w:r>
        <w:t xml:space="preserve"> prior to the interview. </w:t>
      </w:r>
      <w:r w:rsidR="00E94647">
        <w:t>After</w:t>
      </w:r>
      <w:r w:rsidR="00F21AF6" w:rsidRPr="00603813">
        <w:t xml:space="preserve"> receiving permission from the </w:t>
      </w:r>
      <w:r w:rsidR="006305DD">
        <w:t>participant</w:t>
      </w:r>
      <w:r w:rsidR="00F21AF6" w:rsidRPr="00603813">
        <w:t xml:space="preserve">, </w:t>
      </w:r>
      <w:r w:rsidR="00F21AF6" w:rsidRPr="00397E6E">
        <w:t xml:space="preserve">the contracting team </w:t>
      </w:r>
      <w:r w:rsidR="00F21AF6" w:rsidRPr="00603813">
        <w:t>will audio-recor</w:t>
      </w:r>
      <w:r w:rsidR="00F21AF6">
        <w:t>d the interviews and transcribe</w:t>
      </w:r>
      <w:r w:rsidR="006305DD">
        <w:t xml:space="preserve"> the recordings shortly after</w:t>
      </w:r>
      <w:r w:rsidR="00F21AF6" w:rsidRPr="00603813">
        <w:t xml:space="preserve"> the interview. This limits the burden on the </w:t>
      </w:r>
      <w:r w:rsidR="006305DD">
        <w:t>participant</w:t>
      </w:r>
      <w:r w:rsidR="00F21AF6" w:rsidRPr="00603813">
        <w:t xml:space="preserve"> (no additional burden after completing the interview) and allows the interviewer to focus on building and maintaining rapport with the </w:t>
      </w:r>
      <w:r w:rsidR="006305DD">
        <w:t>participant</w:t>
      </w:r>
      <w:r w:rsidR="00F21AF6" w:rsidRPr="00603813">
        <w:t>.</w:t>
      </w:r>
    </w:p>
    <w:p w14:paraId="19C3886A" w14:textId="77777777" w:rsidR="00F21AF6" w:rsidRDefault="00F21AF6" w:rsidP="00470E7E">
      <w:pPr>
        <w:pStyle w:val="Heading1"/>
      </w:pPr>
      <w:bookmarkStart w:id="5" w:name="_Toc526501150"/>
      <w:r w:rsidRPr="00B12EA3">
        <w:t>Efforts to Identify Duplication and Use of Similar Information</w:t>
      </w:r>
      <w:bookmarkEnd w:id="5"/>
    </w:p>
    <w:p w14:paraId="7D551C53" w14:textId="77777777" w:rsidR="00F21AF6" w:rsidRDefault="00F21AF6" w:rsidP="00F21AF6"/>
    <w:p w14:paraId="452CA9D7" w14:textId="13A84B59" w:rsidR="00C16ED9" w:rsidRDefault="00C16ED9" w:rsidP="00C16ED9">
      <w:r w:rsidRPr="00885B10">
        <w:t xml:space="preserve">At present, we do not know the scope of HIV, HCV, and HBV services offered by SSPs, and SSP clients’ experiences and perception of need related to these services. This gap in knowledge is particularly concerning for people living in rural areas, which are at inflated risk of an HIV/HCV outbreak, and have historically not benefited from the services offered by SSPs. This study intends to fill this gap in knowledge. While we expect that some of the </w:t>
      </w:r>
      <w:r>
        <w:t>services offered by SSPs</w:t>
      </w:r>
      <w:r w:rsidRPr="00885B10">
        <w:t xml:space="preserve"> will be similar across all th</w:t>
      </w:r>
      <w:r w:rsidR="002B2778">
        <w:t>r</w:t>
      </w:r>
      <w:r w:rsidRPr="00885B10">
        <w:t>e</w:t>
      </w:r>
      <w:r w:rsidR="002B2778">
        <w:t>e</w:t>
      </w:r>
      <w:r w:rsidRPr="00885B10">
        <w:t xml:space="preserve"> sites, we also expect that many of the findings will be unique to eac</w:t>
      </w:r>
      <w:r w:rsidR="005A7A64">
        <w:t>h site</w:t>
      </w:r>
      <w:r w:rsidR="002B2778">
        <w:t>. Thus, CDC</w:t>
      </w:r>
      <w:r w:rsidRPr="00885B10">
        <w:t xml:space="preserve"> believes </w:t>
      </w:r>
      <w:r>
        <w:t xml:space="preserve">that </w:t>
      </w:r>
      <w:r w:rsidRPr="00885B10">
        <w:t>this information is not captured elsewhere, and that no other data collection effor</w:t>
      </w:r>
      <w:r w:rsidR="005A7A64">
        <w:t>t has been conducted or is</w:t>
      </w:r>
      <w:r w:rsidRPr="00885B10">
        <w:t xml:space="preserve"> planned to collect similar information f</w:t>
      </w:r>
      <w:r w:rsidR="002B2778">
        <w:t>rom</w:t>
      </w:r>
      <w:r w:rsidRPr="00885B10">
        <w:t xml:space="preserve"> </w:t>
      </w:r>
      <w:r w:rsidR="005A7A64">
        <w:t>this population with these sites</w:t>
      </w:r>
      <w:r w:rsidR="002B2778">
        <w:t>. Additionally, the CDC</w:t>
      </w:r>
      <w:r w:rsidRPr="00885B10">
        <w:t xml:space="preserve"> conducted a review of similar studies and determined that this study is collecting unique information. Th</w:t>
      </w:r>
      <w:r w:rsidR="002B2778">
        <w:t>erefore, our evaluation indicates</w:t>
      </w:r>
      <w:r w:rsidRPr="00885B10">
        <w:t xml:space="preserve"> the collection of this new primary data</w:t>
      </w:r>
      <w:r w:rsidR="002B2778">
        <w:t xml:space="preserve"> is unique</w:t>
      </w:r>
      <w:r w:rsidRPr="00885B10">
        <w:t>. There would be no reason for another Federal Agency to evaluate these research questions.</w:t>
      </w:r>
    </w:p>
    <w:p w14:paraId="5D7C8986" w14:textId="77777777" w:rsidR="00F21AF6" w:rsidRDefault="00F21AF6" w:rsidP="00F21AF6">
      <w:pPr>
        <w:pStyle w:val="Heading1"/>
      </w:pPr>
      <w:bookmarkStart w:id="6" w:name="_Toc526501151"/>
      <w:r w:rsidRPr="00B12EA3">
        <w:t>Impact on Small Businesses or Other Small Entities</w:t>
      </w:r>
      <w:bookmarkEnd w:id="6"/>
    </w:p>
    <w:p w14:paraId="0DB4D384" w14:textId="77777777" w:rsidR="00F21AF6" w:rsidRDefault="00F21AF6" w:rsidP="00F21AF6"/>
    <w:p w14:paraId="6D232FC3" w14:textId="77777777" w:rsidR="00F21AF6" w:rsidRDefault="00F21AF6" w:rsidP="00F21AF6">
      <w:r w:rsidRPr="002961D6">
        <w:t xml:space="preserve">This </w:t>
      </w:r>
      <w:r>
        <w:t xml:space="preserve">information </w:t>
      </w:r>
      <w:r w:rsidRPr="002961D6">
        <w:t>collection does not involve burden to small businesses or other small entities.</w:t>
      </w:r>
    </w:p>
    <w:p w14:paraId="79EC509C" w14:textId="77777777" w:rsidR="00F21AF6" w:rsidRDefault="00F21AF6" w:rsidP="00F21AF6">
      <w:pPr>
        <w:pStyle w:val="Heading1"/>
      </w:pPr>
      <w:bookmarkStart w:id="7" w:name="_Toc526501152"/>
      <w:r w:rsidRPr="00F9622C">
        <w:t>Consequences</w:t>
      </w:r>
      <w:r w:rsidRPr="00B12EA3">
        <w:t xml:space="preserve"> of Collecting the Information Less Frequently</w:t>
      </w:r>
      <w:bookmarkEnd w:id="7"/>
    </w:p>
    <w:p w14:paraId="79DD6BC7" w14:textId="77777777" w:rsidR="00F21AF6" w:rsidRDefault="00F21AF6" w:rsidP="00F21AF6"/>
    <w:p w14:paraId="3E7C9BEB" w14:textId="1BEE5CBA" w:rsidR="00F21AF6" w:rsidRDefault="00F21AF6" w:rsidP="00F21AF6">
      <w:r>
        <w:rPr>
          <w:bCs/>
        </w:rPr>
        <w:t xml:space="preserve">This information collection </w:t>
      </w:r>
      <w:r w:rsidR="005A7A64">
        <w:rPr>
          <w:bCs/>
        </w:rPr>
        <w:t>will provide the</w:t>
      </w:r>
      <w:r w:rsidRPr="00264BDD">
        <w:rPr>
          <w:bCs/>
        </w:rPr>
        <w:t xml:space="preserve"> </w:t>
      </w:r>
      <w:r>
        <w:rPr>
          <w:bCs/>
        </w:rPr>
        <w:t xml:space="preserve">qualitative </w:t>
      </w:r>
      <w:r w:rsidRPr="00264BDD">
        <w:rPr>
          <w:bCs/>
        </w:rPr>
        <w:t>data needed for federal policy makers</w:t>
      </w:r>
      <w:r>
        <w:rPr>
          <w:bCs/>
        </w:rPr>
        <w:t xml:space="preserve"> to understand local trends and</w:t>
      </w:r>
      <w:r w:rsidRPr="00264BDD">
        <w:rPr>
          <w:bCs/>
        </w:rPr>
        <w:t xml:space="preserve"> to assess </w:t>
      </w:r>
      <w:r w:rsidR="002B2778">
        <w:rPr>
          <w:bCs/>
        </w:rPr>
        <w:t xml:space="preserve">need for, </w:t>
      </w:r>
      <w:r w:rsidRPr="00264BDD">
        <w:rPr>
          <w:bCs/>
        </w:rPr>
        <w:t>barriers</w:t>
      </w:r>
      <w:r w:rsidR="005A7A64">
        <w:rPr>
          <w:bCs/>
        </w:rPr>
        <w:t>,</w:t>
      </w:r>
      <w:r w:rsidRPr="00264BDD">
        <w:rPr>
          <w:bCs/>
        </w:rPr>
        <w:t xml:space="preserve"> and facilitators to </w:t>
      </w:r>
      <w:r w:rsidR="00101A42">
        <w:rPr>
          <w:bCs/>
        </w:rPr>
        <w:t>HIV, HCV</w:t>
      </w:r>
      <w:r w:rsidR="005A7A64">
        <w:rPr>
          <w:bCs/>
        </w:rPr>
        <w:t>,</w:t>
      </w:r>
      <w:r w:rsidR="00101A42">
        <w:rPr>
          <w:bCs/>
        </w:rPr>
        <w:t xml:space="preserve"> and HBV services offered by SSPs</w:t>
      </w:r>
      <w:r w:rsidR="00354A1D">
        <w:rPr>
          <w:bCs/>
        </w:rPr>
        <w:t xml:space="preserve"> that serve residents in</w:t>
      </w:r>
      <w:r w:rsidR="00101A42">
        <w:rPr>
          <w:bCs/>
        </w:rPr>
        <w:t xml:space="preserve"> rural areas</w:t>
      </w:r>
      <w:r>
        <w:rPr>
          <w:bCs/>
        </w:rPr>
        <w:t xml:space="preserve">. </w:t>
      </w:r>
      <w:r w:rsidRPr="002110FE">
        <w:rPr>
          <w:bCs/>
        </w:rPr>
        <w:t xml:space="preserve">If this case study were not conducted, it would not be possible to </w:t>
      </w:r>
      <w:r>
        <w:rPr>
          <w:bCs/>
        </w:rPr>
        <w:t>form a</w:t>
      </w:r>
      <w:r w:rsidR="005A7A64">
        <w:rPr>
          <w:bCs/>
        </w:rPr>
        <w:t>n</w:t>
      </w:r>
      <w:r w:rsidRPr="002110FE">
        <w:rPr>
          <w:bCs/>
        </w:rPr>
        <w:t xml:space="preserve"> understanding </w:t>
      </w:r>
      <w:r w:rsidRPr="002110FE">
        <w:rPr>
          <w:bCs/>
          <w:lang w:bidi="en-US"/>
        </w:rPr>
        <w:t xml:space="preserve">of </w:t>
      </w:r>
      <w:r w:rsidR="00101A42">
        <w:rPr>
          <w:bCs/>
          <w:lang w:bidi="en-US"/>
        </w:rPr>
        <w:t>the</w:t>
      </w:r>
      <w:r w:rsidR="002B2778">
        <w:rPr>
          <w:bCs/>
          <w:lang w:bidi="en-US"/>
        </w:rPr>
        <w:t xml:space="preserve"> need</w:t>
      </w:r>
      <w:r w:rsidRPr="002110FE">
        <w:rPr>
          <w:bCs/>
          <w:lang w:bidi="en-US"/>
        </w:rPr>
        <w:t xml:space="preserve"> for </w:t>
      </w:r>
      <w:r w:rsidR="00101A42">
        <w:rPr>
          <w:bCs/>
          <w:lang w:bidi="en-US"/>
        </w:rPr>
        <w:t>HIV, HCV</w:t>
      </w:r>
      <w:r w:rsidR="005A7A64">
        <w:rPr>
          <w:bCs/>
          <w:lang w:bidi="en-US"/>
        </w:rPr>
        <w:t>,</w:t>
      </w:r>
      <w:r w:rsidR="00101A42">
        <w:rPr>
          <w:bCs/>
          <w:lang w:bidi="en-US"/>
        </w:rPr>
        <w:t xml:space="preserve"> and HBV services</w:t>
      </w:r>
      <w:r w:rsidRPr="002110FE">
        <w:rPr>
          <w:bCs/>
          <w:lang w:bidi="en-US"/>
        </w:rPr>
        <w:t xml:space="preserve"> </w:t>
      </w:r>
      <w:r>
        <w:rPr>
          <w:bCs/>
          <w:lang w:bidi="en-US"/>
        </w:rPr>
        <w:t xml:space="preserve">in this population. Collecting this type of jurisdiction-specific information is important, as it will allow us to provide feedback to </w:t>
      </w:r>
      <w:r w:rsidR="00101A42">
        <w:rPr>
          <w:bCs/>
          <w:lang w:bidi="en-US"/>
        </w:rPr>
        <w:t xml:space="preserve">agencies, organizations </w:t>
      </w:r>
      <w:r>
        <w:rPr>
          <w:bCs/>
          <w:lang w:bidi="en-US"/>
        </w:rPr>
        <w:t>and other stakeholders that is relevant to the local contex</w:t>
      </w:r>
      <w:r w:rsidR="00101A42">
        <w:rPr>
          <w:bCs/>
          <w:lang w:bidi="en-US"/>
        </w:rPr>
        <w:t>t and can be used to tailor HIV, HCV</w:t>
      </w:r>
      <w:r w:rsidR="005A7A64">
        <w:rPr>
          <w:bCs/>
          <w:lang w:bidi="en-US"/>
        </w:rPr>
        <w:t>,</w:t>
      </w:r>
      <w:r w:rsidR="00101A42">
        <w:rPr>
          <w:bCs/>
          <w:lang w:bidi="en-US"/>
        </w:rPr>
        <w:t xml:space="preserve"> and HBV </w:t>
      </w:r>
      <w:r>
        <w:rPr>
          <w:bCs/>
          <w:lang w:bidi="en-US"/>
        </w:rPr>
        <w:t>efforts to hav</w:t>
      </w:r>
      <w:r w:rsidR="00101A42">
        <w:rPr>
          <w:bCs/>
          <w:lang w:bidi="en-US"/>
        </w:rPr>
        <w:t>e the greatest impact among rural PWIDs</w:t>
      </w:r>
      <w:r>
        <w:rPr>
          <w:bCs/>
          <w:lang w:bidi="en-US"/>
        </w:rPr>
        <w:t>. The length of data collection is 3-4 months and data will only be collected once.</w:t>
      </w:r>
    </w:p>
    <w:p w14:paraId="4D764C21" w14:textId="77777777" w:rsidR="00F21AF6" w:rsidRDefault="00F21AF6" w:rsidP="00F21AF6">
      <w:pPr>
        <w:pStyle w:val="Heading1"/>
      </w:pPr>
      <w:bookmarkStart w:id="8" w:name="_Toc526501153"/>
      <w:r w:rsidRPr="00B12EA3">
        <w:t>Special Circumstances Relating to the Guidelines of 5 CFR 1320.5</w:t>
      </w:r>
      <w:bookmarkEnd w:id="8"/>
    </w:p>
    <w:p w14:paraId="4E536BF3" w14:textId="77777777" w:rsidR="00F21AF6" w:rsidRDefault="00F21AF6" w:rsidP="00F21AF6"/>
    <w:p w14:paraId="71611A92" w14:textId="77777777" w:rsidR="00F21AF6" w:rsidRPr="00D467C4" w:rsidRDefault="00F21AF6" w:rsidP="00F21AF6">
      <w:r w:rsidRPr="007C2B6F">
        <w:t>This data collection effort doe</w:t>
      </w:r>
      <w:r>
        <w:t xml:space="preserve">s </w:t>
      </w:r>
      <w:r w:rsidRPr="007C2B6F">
        <w:t>not involve any special circumstances.</w:t>
      </w:r>
    </w:p>
    <w:p w14:paraId="35455650" w14:textId="77777777" w:rsidR="00F21AF6" w:rsidRDefault="00F21AF6" w:rsidP="00F21AF6">
      <w:pPr>
        <w:pStyle w:val="Heading1"/>
      </w:pPr>
      <w:bookmarkStart w:id="9" w:name="_Toc526501154"/>
      <w:r w:rsidRPr="00B12EA3">
        <w:t>Comments in Response to the Federal Register Notice and Efforts to Consult Outside the Agency</w:t>
      </w:r>
      <w:bookmarkEnd w:id="9"/>
    </w:p>
    <w:p w14:paraId="400D1DE5" w14:textId="77777777" w:rsidR="00F21AF6" w:rsidRDefault="00F21AF6" w:rsidP="00F21AF6"/>
    <w:p w14:paraId="5240A412" w14:textId="1CE673A6" w:rsidR="00F21AF6" w:rsidRDefault="00F21AF6" w:rsidP="00F21AF6">
      <w:r w:rsidRPr="00006403">
        <w:t xml:space="preserve">A </w:t>
      </w:r>
      <w:r w:rsidR="006828F8" w:rsidRPr="00006403">
        <w:t>60-day</w:t>
      </w:r>
      <w:r w:rsidRPr="00006403">
        <w:t xml:space="preserve"> </w:t>
      </w:r>
      <w:r>
        <w:t xml:space="preserve">FRN </w:t>
      </w:r>
      <w:r w:rsidRPr="00006403">
        <w:t>notice to solicit public comments was published</w:t>
      </w:r>
      <w:r>
        <w:t xml:space="preserve"> for the Generic umbrella collection (0920-1091)</w:t>
      </w:r>
      <w:r w:rsidRPr="00006403">
        <w:t xml:space="preserve"> in the Federal Register on </w:t>
      </w:r>
      <w:r>
        <w:t>02/24/2015</w:t>
      </w:r>
      <w:r w:rsidRPr="00006403">
        <w:t>, Volume 80, Number</w:t>
      </w:r>
      <w:r>
        <w:t xml:space="preserve"> 36</w:t>
      </w:r>
      <w:r w:rsidRPr="00006403">
        <w:t xml:space="preserve">, Page Number </w:t>
      </w:r>
      <w:r>
        <w:t>9727-9728</w:t>
      </w:r>
      <w:r w:rsidRPr="00006403">
        <w:t xml:space="preserve">.   </w:t>
      </w:r>
      <w:r>
        <w:t>No public comments were received.</w:t>
      </w:r>
    </w:p>
    <w:p w14:paraId="14E32421" w14:textId="77777777" w:rsidR="00F21AF6" w:rsidRDefault="00F21AF6" w:rsidP="00F21AF6"/>
    <w:p w14:paraId="68EDB471" w14:textId="77777777" w:rsidR="00F21AF6" w:rsidRDefault="00F21AF6" w:rsidP="00F21AF6">
      <w:r>
        <w:t xml:space="preserve">In addition, Emory University, Research Support Services, and IMPAQ International were consulted for the development of this study. There were no unresolved issues associated with the consultation process. Aside from the official 60 day public comment period for the Generic data collection, there were no other public contacts or opportunities for public comment on this information collection. </w:t>
      </w:r>
    </w:p>
    <w:p w14:paraId="02304492" w14:textId="77777777" w:rsidR="00F21AF6" w:rsidRDefault="00F21AF6" w:rsidP="00F21AF6"/>
    <w:tbl>
      <w:tblPr>
        <w:tblStyle w:val="TableGrid"/>
        <w:tblW w:w="0" w:type="auto"/>
        <w:tblLook w:val="04A0" w:firstRow="1" w:lastRow="0" w:firstColumn="1" w:lastColumn="0" w:noHBand="0" w:noVBand="1"/>
      </w:tblPr>
      <w:tblGrid>
        <w:gridCol w:w="5035"/>
        <w:gridCol w:w="5035"/>
      </w:tblGrid>
      <w:tr w:rsidR="00F21AF6" w14:paraId="6B1B8D5E" w14:textId="77777777" w:rsidTr="003203CF">
        <w:tc>
          <w:tcPr>
            <w:tcW w:w="5035" w:type="dxa"/>
          </w:tcPr>
          <w:p w14:paraId="2FD2D558" w14:textId="77716364" w:rsidR="00F21AF6" w:rsidRDefault="00F21AF6" w:rsidP="003203CF">
            <w:r>
              <w:t>Pa</w:t>
            </w:r>
            <w:r w:rsidR="00FB6A6D">
              <w:t>ula Frew, Emory Lead</w:t>
            </w:r>
          </w:p>
          <w:p w14:paraId="464F5321" w14:textId="77777777" w:rsidR="00F21AF6" w:rsidRDefault="00F21AF6" w:rsidP="003203CF">
            <w:r>
              <w:t>Emory University Rollins School of Public Health</w:t>
            </w:r>
          </w:p>
          <w:p w14:paraId="6C3501BC" w14:textId="77777777" w:rsidR="00F21AF6" w:rsidRDefault="00F21AF6" w:rsidP="003203CF">
            <w:r>
              <w:t>1518 Clifton Rd</w:t>
            </w:r>
          </w:p>
          <w:p w14:paraId="489086F4" w14:textId="77777777" w:rsidR="00F21AF6" w:rsidRDefault="00F21AF6" w:rsidP="003203CF">
            <w:r>
              <w:t>Atlanta, GA 30322</w:t>
            </w:r>
          </w:p>
          <w:p w14:paraId="6B9609A4" w14:textId="77777777" w:rsidR="00F21AF6" w:rsidRDefault="00F21AF6" w:rsidP="003203CF">
            <w:r w:rsidRPr="00334FDA">
              <w:t>404-712-8546</w:t>
            </w:r>
          </w:p>
          <w:p w14:paraId="75FCD1F6" w14:textId="77777777" w:rsidR="00F21AF6" w:rsidRDefault="002E5448" w:rsidP="003203CF">
            <w:hyperlink r:id="rId9" w:history="1">
              <w:r w:rsidR="00F21AF6" w:rsidRPr="007509B0">
                <w:rPr>
                  <w:rStyle w:val="Hyperlink"/>
                  <w:rFonts w:eastAsiaTheme="majorEastAsia"/>
                </w:rPr>
                <w:t>pfrew@emory.edu</w:t>
              </w:r>
            </w:hyperlink>
            <w:r w:rsidR="00F21AF6">
              <w:t xml:space="preserve"> </w:t>
            </w:r>
          </w:p>
        </w:tc>
        <w:tc>
          <w:tcPr>
            <w:tcW w:w="5035" w:type="dxa"/>
          </w:tcPr>
          <w:p w14:paraId="7F0FAE18" w14:textId="23FDF87E" w:rsidR="00F21AF6" w:rsidRDefault="00FB6A6D" w:rsidP="003203CF">
            <w:r>
              <w:t>Laura Randall, Emory Staff</w:t>
            </w:r>
          </w:p>
          <w:p w14:paraId="1796C5EF" w14:textId="77777777" w:rsidR="00F21AF6" w:rsidRDefault="00F21AF6" w:rsidP="003203CF">
            <w:r>
              <w:t>Emory University Rollins School of Public Health</w:t>
            </w:r>
          </w:p>
          <w:p w14:paraId="0E341501" w14:textId="77777777" w:rsidR="00F21AF6" w:rsidRDefault="00F21AF6" w:rsidP="003203CF">
            <w:r>
              <w:t>1518 Clifton Rd</w:t>
            </w:r>
          </w:p>
          <w:p w14:paraId="7F167D29" w14:textId="77777777" w:rsidR="00F21AF6" w:rsidRDefault="00F21AF6" w:rsidP="003203CF">
            <w:r>
              <w:t>Atlanta, GA 30322</w:t>
            </w:r>
          </w:p>
          <w:p w14:paraId="1CCC77C5" w14:textId="77777777" w:rsidR="00F21AF6" w:rsidRDefault="002E5448" w:rsidP="003203CF">
            <w:hyperlink r:id="rId10" w:history="1">
              <w:r w:rsidR="00F21AF6" w:rsidRPr="00E01542">
                <w:rPr>
                  <w:rStyle w:val="Hyperlink"/>
                  <w:rFonts w:eastAsiaTheme="majorEastAsia"/>
                </w:rPr>
                <w:t>laura.randall@emory.edu</w:t>
              </w:r>
            </w:hyperlink>
            <w:r w:rsidR="00F21AF6">
              <w:t xml:space="preserve"> </w:t>
            </w:r>
          </w:p>
        </w:tc>
      </w:tr>
      <w:tr w:rsidR="00F21AF6" w14:paraId="565FCBF7" w14:textId="77777777" w:rsidTr="003203CF">
        <w:tc>
          <w:tcPr>
            <w:tcW w:w="5035" w:type="dxa"/>
          </w:tcPr>
          <w:p w14:paraId="1B0B2FF5" w14:textId="77777777" w:rsidR="00F21AF6" w:rsidRDefault="00F21AF6" w:rsidP="003203CF">
            <w:pPr>
              <w:rPr>
                <w:color w:val="000000"/>
              </w:rPr>
            </w:pPr>
            <w:r>
              <w:rPr>
                <w:color w:val="000000"/>
              </w:rPr>
              <w:t xml:space="preserve">Alisu Schoua-Glusberg, Project Director </w:t>
            </w:r>
          </w:p>
          <w:p w14:paraId="173B978F" w14:textId="77777777" w:rsidR="00F21AF6" w:rsidRDefault="00F21AF6" w:rsidP="003203CF">
            <w:pPr>
              <w:rPr>
                <w:color w:val="000000"/>
              </w:rPr>
            </w:pPr>
            <w:r>
              <w:rPr>
                <w:color w:val="000000"/>
              </w:rPr>
              <w:t xml:space="preserve">Research Support Services, Inc. </w:t>
            </w:r>
          </w:p>
          <w:p w14:paraId="6431FC59" w14:textId="77777777" w:rsidR="00F21AF6" w:rsidRDefault="00F21AF6" w:rsidP="003203CF">
            <w:pPr>
              <w:rPr>
                <w:color w:val="000000"/>
              </w:rPr>
            </w:pPr>
            <w:r>
              <w:rPr>
                <w:color w:val="000000"/>
              </w:rPr>
              <w:t xml:space="preserve">906 Ridge Ave. </w:t>
            </w:r>
          </w:p>
          <w:p w14:paraId="6CAAD365" w14:textId="77777777" w:rsidR="00F21AF6" w:rsidRDefault="00F21AF6" w:rsidP="003203CF">
            <w:pPr>
              <w:rPr>
                <w:color w:val="000000"/>
              </w:rPr>
            </w:pPr>
            <w:r>
              <w:rPr>
                <w:color w:val="000000"/>
              </w:rPr>
              <w:t>Evanston, IL 60202-1720</w:t>
            </w:r>
          </w:p>
          <w:p w14:paraId="707CCD90" w14:textId="77777777" w:rsidR="00F21AF6" w:rsidRDefault="00F21AF6" w:rsidP="003203CF">
            <w:pPr>
              <w:rPr>
                <w:color w:val="000000"/>
              </w:rPr>
            </w:pPr>
            <w:r>
              <w:rPr>
                <w:color w:val="000000"/>
              </w:rPr>
              <w:t>Phone:  847-864-5677</w:t>
            </w:r>
          </w:p>
          <w:p w14:paraId="7EE70186" w14:textId="77777777" w:rsidR="00F21AF6" w:rsidRPr="00026DB7" w:rsidRDefault="002E5448" w:rsidP="003203CF">
            <w:pPr>
              <w:rPr>
                <w:color w:val="000000"/>
              </w:rPr>
            </w:pPr>
            <w:hyperlink r:id="rId11" w:history="1">
              <w:r w:rsidR="00F21AF6">
                <w:rPr>
                  <w:rStyle w:val="Hyperlink"/>
                  <w:rFonts w:eastAsiaTheme="majorEastAsia"/>
                </w:rPr>
                <w:t>alisu@researchsupportservices.com</w:t>
              </w:r>
            </w:hyperlink>
            <w:r w:rsidR="00F21AF6">
              <w:rPr>
                <w:color w:val="000000"/>
              </w:rPr>
              <w:t xml:space="preserve"> </w:t>
            </w:r>
          </w:p>
        </w:tc>
        <w:tc>
          <w:tcPr>
            <w:tcW w:w="5035" w:type="dxa"/>
          </w:tcPr>
          <w:p w14:paraId="7F326763" w14:textId="77777777" w:rsidR="00F21AF6" w:rsidRDefault="00101A42" w:rsidP="003203CF">
            <w:pPr>
              <w:rPr>
                <w:color w:val="000000"/>
              </w:rPr>
            </w:pPr>
            <w:r>
              <w:rPr>
                <w:color w:val="000000"/>
              </w:rPr>
              <w:t>Casey Tesfaye</w:t>
            </w:r>
            <w:r w:rsidR="00F21AF6">
              <w:rPr>
                <w:color w:val="000000"/>
              </w:rPr>
              <w:t>, Project Manager</w:t>
            </w:r>
          </w:p>
          <w:p w14:paraId="4BB54EF4" w14:textId="10C314BA" w:rsidR="00F21AF6" w:rsidRDefault="00F21AF6" w:rsidP="003203CF">
            <w:pPr>
              <w:rPr>
                <w:color w:val="000000"/>
              </w:rPr>
            </w:pPr>
            <w:r>
              <w:rPr>
                <w:color w:val="000000"/>
              </w:rPr>
              <w:t xml:space="preserve">Research Support Services, </w:t>
            </w:r>
            <w:r w:rsidR="006828F8">
              <w:rPr>
                <w:color w:val="000000"/>
              </w:rPr>
              <w:t>Inc.</w:t>
            </w:r>
          </w:p>
          <w:p w14:paraId="05A2C893" w14:textId="77777777" w:rsidR="00F21AF6" w:rsidRDefault="00F21AF6" w:rsidP="003203CF">
            <w:pPr>
              <w:rPr>
                <w:color w:val="000000"/>
              </w:rPr>
            </w:pPr>
            <w:r>
              <w:rPr>
                <w:color w:val="000000"/>
              </w:rPr>
              <w:t xml:space="preserve">906 Ridge Ave. </w:t>
            </w:r>
          </w:p>
          <w:p w14:paraId="50F57263" w14:textId="77777777" w:rsidR="00F21AF6" w:rsidRDefault="00F21AF6" w:rsidP="003203CF">
            <w:pPr>
              <w:rPr>
                <w:color w:val="000000"/>
              </w:rPr>
            </w:pPr>
            <w:r>
              <w:rPr>
                <w:color w:val="000000"/>
              </w:rPr>
              <w:t>Evanston, IL 60202-1720</w:t>
            </w:r>
          </w:p>
          <w:p w14:paraId="733228A3" w14:textId="77777777" w:rsidR="00F21AF6" w:rsidRDefault="00F21AF6" w:rsidP="003203CF">
            <w:pPr>
              <w:rPr>
                <w:color w:val="000000"/>
              </w:rPr>
            </w:pPr>
            <w:r>
              <w:rPr>
                <w:color w:val="000000"/>
              </w:rPr>
              <w:t>847-864-5677</w:t>
            </w:r>
          </w:p>
          <w:p w14:paraId="664DEBE6" w14:textId="77777777" w:rsidR="00F21AF6" w:rsidRDefault="002E5448" w:rsidP="00101A42">
            <w:hyperlink r:id="rId12" w:history="1">
              <w:r w:rsidR="00101A42" w:rsidRPr="006F3F3C">
                <w:rPr>
                  <w:rStyle w:val="Hyperlink"/>
                  <w:rFonts w:eastAsiaTheme="majorEastAsia"/>
                </w:rPr>
                <w:t>casey@researchsupportservices.com</w:t>
              </w:r>
            </w:hyperlink>
          </w:p>
        </w:tc>
      </w:tr>
      <w:tr w:rsidR="00F21AF6" w14:paraId="7D1B65B3" w14:textId="77777777" w:rsidTr="003203CF">
        <w:tc>
          <w:tcPr>
            <w:tcW w:w="5035" w:type="dxa"/>
          </w:tcPr>
          <w:p w14:paraId="3420B4C6" w14:textId="77777777" w:rsidR="00101A42" w:rsidRDefault="00101A42" w:rsidP="00101A42">
            <w:r>
              <w:t>Valerie Betley, Senior Research Analyst</w:t>
            </w:r>
          </w:p>
          <w:p w14:paraId="65C3D4F0" w14:textId="77777777" w:rsidR="00101A42" w:rsidRDefault="00101A42" w:rsidP="00101A42">
            <w:pPr>
              <w:rPr>
                <w:color w:val="000000"/>
              </w:rPr>
            </w:pPr>
            <w:r>
              <w:rPr>
                <w:color w:val="000000"/>
              </w:rPr>
              <w:t xml:space="preserve">IMPAQ International </w:t>
            </w:r>
          </w:p>
          <w:p w14:paraId="24CCE031" w14:textId="77777777" w:rsidR="00101A42" w:rsidRDefault="00101A42" w:rsidP="00101A42">
            <w:pPr>
              <w:rPr>
                <w:color w:val="000000"/>
              </w:rPr>
            </w:pPr>
            <w:r>
              <w:rPr>
                <w:color w:val="000000"/>
              </w:rPr>
              <w:t>10420 Little Patuxent Parkway, Suite 300</w:t>
            </w:r>
          </w:p>
          <w:p w14:paraId="62C18BF2" w14:textId="77777777" w:rsidR="00101A42" w:rsidRDefault="00101A42" w:rsidP="00101A42">
            <w:pPr>
              <w:rPr>
                <w:color w:val="000000"/>
              </w:rPr>
            </w:pPr>
            <w:r>
              <w:rPr>
                <w:color w:val="000000"/>
              </w:rPr>
              <w:t>Columbia, MD 21044</w:t>
            </w:r>
          </w:p>
          <w:p w14:paraId="36229C14" w14:textId="77777777" w:rsidR="00F21AF6" w:rsidRPr="00101A42" w:rsidRDefault="002E5448" w:rsidP="003203CF">
            <w:pPr>
              <w:rPr>
                <w:color w:val="000000"/>
              </w:rPr>
            </w:pPr>
            <w:hyperlink r:id="rId13" w:history="1">
              <w:r w:rsidR="00101A42" w:rsidRPr="005E6F8D">
                <w:rPr>
                  <w:rStyle w:val="Hyperlink"/>
                  <w:rFonts w:eastAsiaTheme="majorEastAsia"/>
                </w:rPr>
                <w:t>vbetley@impaqint.com</w:t>
              </w:r>
            </w:hyperlink>
          </w:p>
        </w:tc>
        <w:tc>
          <w:tcPr>
            <w:tcW w:w="5035" w:type="dxa"/>
          </w:tcPr>
          <w:p w14:paraId="68CA8AF2" w14:textId="77777777" w:rsidR="00D271BC" w:rsidRDefault="00D271BC" w:rsidP="00D271BC">
            <w:r>
              <w:t>Bryan Gale, Project Manager</w:t>
            </w:r>
          </w:p>
          <w:p w14:paraId="3D416465" w14:textId="77777777" w:rsidR="00D271BC" w:rsidRDefault="00D271BC" w:rsidP="00D271BC">
            <w:r>
              <w:t xml:space="preserve">IMPAQ International </w:t>
            </w:r>
          </w:p>
          <w:p w14:paraId="10B5418C" w14:textId="77777777" w:rsidR="00D271BC" w:rsidRDefault="00D271BC" w:rsidP="00D271BC">
            <w:r>
              <w:t>10420 Little Patuxent Parkway, Suite 300</w:t>
            </w:r>
          </w:p>
          <w:p w14:paraId="14A05CF2" w14:textId="77777777" w:rsidR="00D271BC" w:rsidRDefault="00D271BC" w:rsidP="00D271BC">
            <w:r>
              <w:t>Columbia, MD 21044</w:t>
            </w:r>
          </w:p>
          <w:p w14:paraId="671A7585" w14:textId="77777777" w:rsidR="00F21AF6" w:rsidRDefault="002E5448" w:rsidP="00D271BC">
            <w:hyperlink r:id="rId14" w:history="1">
              <w:r w:rsidR="00D271BC" w:rsidRPr="00E9050F">
                <w:rPr>
                  <w:rStyle w:val="Hyperlink"/>
                </w:rPr>
                <w:t>bglae@impaqint.com</w:t>
              </w:r>
            </w:hyperlink>
            <w:r w:rsidR="00D271BC">
              <w:t xml:space="preserve"> </w:t>
            </w:r>
          </w:p>
        </w:tc>
      </w:tr>
      <w:tr w:rsidR="00FB6A6D" w14:paraId="32930712" w14:textId="77777777" w:rsidTr="003203CF">
        <w:tc>
          <w:tcPr>
            <w:tcW w:w="5035" w:type="dxa"/>
          </w:tcPr>
          <w:p w14:paraId="14139F55" w14:textId="27CBF1DD" w:rsidR="00FB6A6D" w:rsidRDefault="00FB6A6D" w:rsidP="00101A42">
            <w:r>
              <w:t>Elizabeth Gall, Research Associate</w:t>
            </w:r>
          </w:p>
          <w:p w14:paraId="3204AC00" w14:textId="77777777" w:rsidR="00FB6A6D" w:rsidRDefault="00FB6A6D" w:rsidP="00FB6A6D">
            <w:r>
              <w:t xml:space="preserve">IMPAQ International </w:t>
            </w:r>
          </w:p>
          <w:p w14:paraId="78473E3C" w14:textId="77777777" w:rsidR="00FB6A6D" w:rsidRDefault="00FB6A6D" w:rsidP="00FB6A6D">
            <w:r>
              <w:t>10420 Little Patuxent Parkway, Suite 300</w:t>
            </w:r>
          </w:p>
          <w:p w14:paraId="2FF310CD" w14:textId="77777777" w:rsidR="00FB6A6D" w:rsidRDefault="00FB6A6D" w:rsidP="00FB6A6D">
            <w:r>
              <w:t>Columbia, MD 21044</w:t>
            </w:r>
          </w:p>
          <w:p w14:paraId="1E5DEC5E" w14:textId="621156F6" w:rsidR="00FB6A6D" w:rsidRDefault="002E5448" w:rsidP="00FB6A6D">
            <w:hyperlink r:id="rId15" w:history="1">
              <w:r w:rsidR="00FB6A6D" w:rsidRPr="002C03D6">
                <w:rPr>
                  <w:rStyle w:val="Hyperlink"/>
                </w:rPr>
                <w:t>egall@impaqint.com</w:t>
              </w:r>
            </w:hyperlink>
            <w:r w:rsidR="00FB6A6D">
              <w:t xml:space="preserve"> </w:t>
            </w:r>
          </w:p>
        </w:tc>
        <w:tc>
          <w:tcPr>
            <w:tcW w:w="5035" w:type="dxa"/>
          </w:tcPr>
          <w:p w14:paraId="14419237" w14:textId="77777777" w:rsidR="00FB6A6D" w:rsidRDefault="00FB6A6D" w:rsidP="00D271BC"/>
        </w:tc>
      </w:tr>
    </w:tbl>
    <w:p w14:paraId="1F1983EF" w14:textId="77777777" w:rsidR="00F21AF6" w:rsidRDefault="00F21AF6" w:rsidP="00F21AF6"/>
    <w:p w14:paraId="30E71DB3" w14:textId="5EF6BF50" w:rsidR="00F21AF6" w:rsidRDefault="00F21AF6" w:rsidP="00C35900">
      <w:pPr>
        <w:pStyle w:val="Heading1"/>
        <w:tabs>
          <w:tab w:val="left" w:pos="9270"/>
        </w:tabs>
        <w:spacing w:before="0"/>
      </w:pPr>
      <w:bookmarkStart w:id="10" w:name="_Toc526501155"/>
      <w:r w:rsidRPr="00B12EA3">
        <w:t xml:space="preserve">Explanation of Any Payment or Gift to </w:t>
      </w:r>
      <w:r w:rsidR="006305DD">
        <w:t>Participant</w:t>
      </w:r>
      <w:r w:rsidRPr="00B12EA3">
        <w:t>s</w:t>
      </w:r>
      <w:bookmarkEnd w:id="10"/>
    </w:p>
    <w:p w14:paraId="2D6B2682" w14:textId="77777777" w:rsidR="009B6AC1" w:rsidRPr="009B6AC1" w:rsidRDefault="009B6AC1" w:rsidP="009B6AC1"/>
    <w:p w14:paraId="30114BF3" w14:textId="5033EF98" w:rsidR="005B2080" w:rsidRDefault="009F638A" w:rsidP="009B6AC1">
      <w:pPr>
        <w:mirrorIndents/>
      </w:pPr>
      <w:r>
        <w:t>Each interview participant will</w:t>
      </w:r>
      <w:r w:rsidRPr="00EC5C59">
        <w:t xml:space="preserve"> receive a $40</w:t>
      </w:r>
      <w:r>
        <w:t>-cash value</w:t>
      </w:r>
      <w:r w:rsidRPr="00EC5C59">
        <w:t xml:space="preserve"> token of appreciation. </w:t>
      </w:r>
      <w:r w:rsidRPr="009F638A">
        <w:t>Offering tokens</w:t>
      </w:r>
      <w:r>
        <w:t xml:space="preserve"> of appreciation helps</w:t>
      </w:r>
      <w:r w:rsidRPr="009F638A">
        <w:t xml:space="preserve"> recruit historically underrepresented </w:t>
      </w:r>
      <w:r>
        <w:t xml:space="preserve">and stigmatized </w:t>
      </w:r>
      <w:r w:rsidRPr="009F638A">
        <w:t>gro</w:t>
      </w:r>
      <w:r>
        <w:t>ups,</w:t>
      </w:r>
      <w:r w:rsidR="00D20E2F">
        <w:fldChar w:fldCharType="begin"/>
      </w:r>
      <w:r w:rsidR="00D20E2F">
        <w:instrText xml:space="preserve"> ADDIN EN.CITE &lt;EndNote&gt;&lt;Cite&gt;&lt;Author&gt;Kulka&lt;/Author&gt;&lt;Year&gt;1995&lt;/Year&gt;&lt;RecNum&gt;28&lt;/RecNum&gt;&lt;DisplayText&gt;&lt;style face="superscript"&gt;10&lt;/style&gt;&lt;/DisplayText&gt;&lt;record&gt;&lt;rec-number&gt;28&lt;/rec-number&gt;&lt;foreign-keys&gt;&lt;key app="EN" db-id="xt2d5090dvavrje59zuv2dekxe5x20rrptwx" timestamp="1538746614"&gt;28&lt;/key&gt;&lt;/foreign-keys&gt;&lt;ref-type name="Conference Proceedings"&gt;10&lt;/ref-type&gt;&lt;contributors&gt;&lt;authors&gt;&lt;author&gt;Kulka, RA&lt;/author&gt;&lt;/authors&gt;&lt;/contributors&gt;&lt;titles&gt;&lt;title&gt;The use of incentives to survey “hard to reach” respondents&lt;/title&gt;&lt;/titles&gt;&lt;dates&gt;&lt;year&gt;1995&lt;/year&gt;&lt;/dates&gt;&lt;publisher&gt;Office of Management and Budget, Seminar on New Directions in Statistical Methodology, Statistical Policy Working Paper, Washington, DC: Office of Management and Budget&lt;/publisher&gt;&lt;urls&gt;&lt;/urls&gt;&lt;/record&gt;&lt;/Cite&gt;&lt;/EndNote&gt;</w:instrText>
      </w:r>
      <w:r w:rsidR="00D20E2F">
        <w:fldChar w:fldCharType="separate"/>
      </w:r>
      <w:r w:rsidR="00D20E2F" w:rsidRPr="00D20E2F">
        <w:rPr>
          <w:noProof/>
          <w:vertAlign w:val="superscript"/>
        </w:rPr>
        <w:t>10</w:t>
      </w:r>
      <w:r w:rsidR="00D20E2F">
        <w:fldChar w:fldCharType="end"/>
      </w:r>
      <w:r>
        <w:t xml:space="preserve"> such as rural-residing people who inject drugs (PWID) and those that provide services to </w:t>
      </w:r>
      <w:r w:rsidR="00C86C84">
        <w:t xml:space="preserve">rural </w:t>
      </w:r>
      <w:r>
        <w:t xml:space="preserve">PWID. </w:t>
      </w:r>
      <w:r w:rsidR="00B45AA2">
        <w:t>A</w:t>
      </w:r>
      <w:r w:rsidR="00D20E2F" w:rsidRPr="00D20E2F">
        <w:t xml:space="preserve"> recent study of recruitment and</w:t>
      </w:r>
      <w:r w:rsidR="00B45AA2">
        <w:t xml:space="preserve"> retention</w:t>
      </w:r>
      <w:r w:rsidR="00D20E2F" w:rsidRPr="00D20E2F">
        <w:t xml:space="preserve"> found it difficult to obtain information from participants because many were reluctant to provide their names and contact information because of concerns about being seen giving these personal deta</w:t>
      </w:r>
      <w:r w:rsidR="00B45AA2">
        <w:t>ils to the researchers</w:t>
      </w:r>
      <w:r w:rsidR="00D20E2F">
        <w:t xml:space="preserve">. </w:t>
      </w:r>
      <w:r w:rsidR="00D20E2F" w:rsidRPr="00D20E2F">
        <w:t>In this study, offering a token of appreciation improved participation.</w:t>
      </w:r>
      <w:r w:rsidR="00D20E2F" w:rsidRPr="00D20E2F">
        <w:fldChar w:fldCharType="begin"/>
      </w:r>
      <w:r w:rsidR="00D20E2F">
        <w:instrText xml:space="preserve"> ADDIN EN.CITE &lt;EndNote&gt;&lt;Cite&gt;&lt;Author&gt;Painter TM&lt;/Author&gt;&lt;Year&gt;2010&lt;/Year&gt;&lt;RecNum&gt;8&lt;/RecNum&gt;&lt;DisplayText&gt;&lt;style face="superscript"&gt;11&lt;/style&gt;&lt;/DisplayText&gt;&lt;record&gt;&lt;rec-number&gt;8&lt;/rec-number&gt;&lt;foreign-keys&gt;&lt;key app="EN" db-id="xt2d5090dvavrje59zuv2dekxe5x20rrptwx" timestamp="1523991991"&gt;8&lt;/key&gt;&lt;/foreign-keys&gt;&lt;ref-type name="Journal Article"&gt;17&lt;/ref-type&gt;&lt;contributors&gt;&lt;authors&gt;&lt;author&gt;Painter TM, Ngalame PM, Lucas B, Lauby JL, Herbst JH&lt;/author&gt;&lt;/authors&gt;&lt;/contributors&gt;&lt;titles&gt;&lt;title&gt;Strategies used by community-based organizations to evaluate their locally developed HIV prevention interventions: Lessons learned from the CDC&amp;apos;s innovative interventions project&lt;/title&gt;&lt;secondary-title&gt;AIDS Educ Prev&lt;/secondary-title&gt;&lt;/titles&gt;&lt;periodical&gt;&lt;full-title&gt;AIDS Educ Prev&lt;/full-title&gt;&lt;/periodical&gt;&lt;pages&gt;387-401&lt;/pages&gt;&lt;volume&gt;22&lt;/volume&gt;&lt;number&gt;5&lt;/number&gt;&lt;dates&gt;&lt;year&gt;2010&lt;/year&gt;&lt;/dates&gt;&lt;urls&gt;&lt;/urls&gt;&lt;/record&gt;&lt;/Cite&gt;&lt;/EndNote&gt;</w:instrText>
      </w:r>
      <w:r w:rsidR="00D20E2F" w:rsidRPr="00D20E2F">
        <w:fldChar w:fldCharType="separate"/>
      </w:r>
      <w:r w:rsidR="00D20E2F" w:rsidRPr="00D20E2F">
        <w:rPr>
          <w:noProof/>
          <w:vertAlign w:val="superscript"/>
        </w:rPr>
        <w:t>11</w:t>
      </w:r>
      <w:r w:rsidR="00D20E2F" w:rsidRPr="00D20E2F">
        <w:fldChar w:fldCharType="end"/>
      </w:r>
      <w:r w:rsidR="00D20E2F" w:rsidRPr="00D20E2F">
        <w:t xml:space="preserve"> </w:t>
      </w:r>
      <w:r w:rsidR="00B45AA2">
        <w:t>Further, a</w:t>
      </w:r>
      <w:r w:rsidR="00C86C84">
        <w:t xml:space="preserve"> meta-analysis</w:t>
      </w:r>
      <w:r w:rsidR="00C86C84" w:rsidRPr="00C86C84">
        <w:t xml:space="preserve"> found that s</w:t>
      </w:r>
      <w:r w:rsidR="00926BD2">
        <w:t>tudies using tokens of appreciation</w:t>
      </w:r>
      <w:r w:rsidR="00C86C84" w:rsidRPr="00C86C84">
        <w:t xml:space="preserve"> yielded an average increase in response rates of 19.1 percentage points, representing a 65% average increase in response.</w:t>
      </w:r>
      <w:r w:rsidR="00C86C84">
        <w:fldChar w:fldCharType="begin"/>
      </w:r>
      <w:r w:rsidR="00C86C84">
        <w:instrText xml:space="preserve"> ADDIN EN.CITE &lt;EndNote&gt;&lt;Cite&gt;&lt;Author&gt;Church&lt;/Author&gt;&lt;Year&gt;1993&lt;/Year&gt;&lt;RecNum&gt;29&lt;/RecNum&gt;&lt;DisplayText&gt;&lt;style face="superscript"&gt;12&lt;/style&gt;&lt;/DisplayText&gt;&lt;record&gt;&lt;rec-number&gt;29&lt;/rec-number&gt;&lt;foreign-keys&gt;&lt;key app="EN" db-id="xt2d5090dvavrje59zuv2dekxe5x20rrptwx" timestamp="1538747985"&gt;29&lt;/key&gt;&lt;/foreign-keys&gt;&lt;ref-type name="Journal Article"&gt;17&lt;/ref-type&gt;&lt;contributors&gt;&lt;authors&gt;&lt;author&gt;Church, Allan H&lt;/author&gt;&lt;/authors&gt;&lt;/contributors&gt;&lt;titles&gt;&lt;title&gt;Estimating the effect of incentives on mail survey response rates: A meta-analysis&lt;/title&gt;&lt;secondary-title&gt;Public opinion quarterly&lt;/secondary-title&gt;&lt;/titles&gt;&lt;periodical&gt;&lt;full-title&gt;Public opinion quarterly&lt;/full-title&gt;&lt;/periodical&gt;&lt;pages&gt;62-79&lt;/pages&gt;&lt;volume&gt;57&lt;/volume&gt;&lt;number&gt;1&lt;/number&gt;&lt;dates&gt;&lt;year&gt;1993&lt;/year&gt;&lt;/dates&gt;&lt;isbn&gt;1537-5331&lt;/isbn&gt;&lt;urls&gt;&lt;/urls&gt;&lt;/record&gt;&lt;/Cite&gt;&lt;/EndNote&gt;</w:instrText>
      </w:r>
      <w:r w:rsidR="00C86C84">
        <w:fldChar w:fldCharType="separate"/>
      </w:r>
      <w:r w:rsidR="00C86C84" w:rsidRPr="00C86C84">
        <w:rPr>
          <w:noProof/>
          <w:vertAlign w:val="superscript"/>
        </w:rPr>
        <w:t>12</w:t>
      </w:r>
      <w:r w:rsidR="00C86C84">
        <w:fldChar w:fldCharType="end"/>
      </w:r>
      <w:r w:rsidR="00C86C84" w:rsidRPr="00C86C84">
        <w:t xml:space="preserve"> </w:t>
      </w:r>
      <w:r w:rsidR="006334CB" w:rsidRPr="006334CB">
        <w:t>In light of the</w:t>
      </w:r>
      <w:r w:rsidR="00B45AA2">
        <w:t>se findings and the</w:t>
      </w:r>
      <w:r w:rsidR="006334CB" w:rsidRPr="006334CB">
        <w:t xml:space="preserve"> </w:t>
      </w:r>
      <w:r w:rsidR="00C86C84">
        <w:t xml:space="preserve">on-going </w:t>
      </w:r>
      <w:r w:rsidR="006334CB" w:rsidRPr="006334CB">
        <w:t>opioid</w:t>
      </w:r>
      <w:r w:rsidR="00946F50">
        <w:t xml:space="preserve"> </w:t>
      </w:r>
      <w:r>
        <w:t>crisis</w:t>
      </w:r>
      <w:r w:rsidR="00B45AA2">
        <w:t>’</w:t>
      </w:r>
      <w:r w:rsidR="00767FDD">
        <w:t xml:space="preserve"> relationship to increasing</w:t>
      </w:r>
      <w:r>
        <w:t xml:space="preserve"> rates of overdose,</w:t>
      </w:r>
      <w:r w:rsidR="006334CB" w:rsidRPr="006334CB">
        <w:t xml:space="preserve"> hepatitis A, B and C, as well as HIV </w:t>
      </w:r>
      <w:r w:rsidR="00D20E2F">
        <w:t xml:space="preserve">in </w:t>
      </w:r>
      <w:r w:rsidR="00767FDD">
        <w:t>the areas under study,</w:t>
      </w:r>
      <w:r w:rsidR="00D20E2F">
        <w:t xml:space="preserve"> </w:t>
      </w:r>
      <w:r w:rsidR="00767FDD">
        <w:t>we</w:t>
      </w:r>
      <w:r w:rsidR="00926BD2">
        <w:t xml:space="preserve"> hope to enhance our response rate</w:t>
      </w:r>
      <w:r w:rsidR="00B45AA2">
        <w:t xml:space="preserve"> in areas of greatest need. Indeed, </w:t>
      </w:r>
      <w:r w:rsidR="00926BD2">
        <w:t>t</w:t>
      </w:r>
      <w:r w:rsidR="00D20E2F">
        <w:t xml:space="preserve">he </w:t>
      </w:r>
      <w:r w:rsidR="00767FDD">
        <w:t xml:space="preserve">rural </w:t>
      </w:r>
      <w:r w:rsidR="00D20E2F">
        <w:t>service areas of the participating SSP</w:t>
      </w:r>
      <w:r w:rsidR="005B2080">
        <w:t xml:space="preserve"> sites have experienced considerable burden </w:t>
      </w:r>
      <w:r w:rsidR="00767FDD">
        <w:t>due to</w:t>
      </w:r>
      <w:r w:rsidR="005B2080">
        <w:t xml:space="preserve"> the</w:t>
      </w:r>
      <w:r w:rsidR="00767FDD">
        <w:t xml:space="preserve"> opioid</w:t>
      </w:r>
      <w:r w:rsidR="00AC5DF7">
        <w:t xml:space="preserve"> </w:t>
      </w:r>
      <w:r w:rsidR="00926BD2">
        <w:t xml:space="preserve">epidemic, and may benefit </w:t>
      </w:r>
      <w:r w:rsidR="00B45AA2">
        <w:t xml:space="preserve">directly </w:t>
      </w:r>
      <w:r w:rsidR="00926BD2">
        <w:t>from</w:t>
      </w:r>
      <w:r w:rsidR="00B45AA2">
        <w:t xml:space="preserve"> the findings</w:t>
      </w:r>
      <w:r w:rsidR="005B2080">
        <w:t>.</w:t>
      </w:r>
      <w:r w:rsidR="005B2080">
        <w:fldChar w:fldCharType="begin">
          <w:fldData xml:space="preserve">PEVuZE5vdGU+PENpdGU+PEF1dGhvcj5NYXNzZXk8L0F1dGhvcj48WWVhcj4yMDE3PC9ZZWFyPjxS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</w:fldData>
        </w:fldChar>
      </w:r>
      <w:r w:rsidR="00C86C84">
        <w:instrText xml:space="preserve"> ADDIN EN.CITE </w:instrText>
      </w:r>
      <w:r w:rsidR="00C86C84">
        <w:fldChar w:fldCharType="begin">
          <w:fldData xml:space="preserve">PEVuZE5vdGU+PENpdGU+PEF1dGhvcj5NYXNzZXk8L0F1dGhvcj48WWVhcj4yMDE3PC9ZZWFyPjxS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</w:fldData>
        </w:fldChar>
      </w:r>
      <w:r w:rsidR="00C86C84">
        <w:instrText xml:space="preserve"> ADDIN EN.CITE.DATA </w:instrText>
      </w:r>
      <w:r w:rsidR="00C86C84">
        <w:fldChar w:fldCharType="end"/>
      </w:r>
      <w:r w:rsidR="005B2080">
        <w:fldChar w:fldCharType="separate"/>
      </w:r>
      <w:r w:rsidR="00C86C84" w:rsidRPr="00C86C84">
        <w:rPr>
          <w:noProof/>
          <w:vertAlign w:val="superscript"/>
        </w:rPr>
        <w:t>13,14</w:t>
      </w:r>
      <w:r w:rsidR="005B2080">
        <w:fldChar w:fldCharType="end"/>
      </w:r>
      <w:r w:rsidR="00B45AA2">
        <w:t xml:space="preserve"> Given the declaration of a public health emergency pertaining to opioid use</w:t>
      </w:r>
      <w:r w:rsidR="00767FDD">
        <w:t>, it is important to inter</w:t>
      </w:r>
      <w:r w:rsidR="00B45AA2">
        <w:t>view those struggling with the disease</w:t>
      </w:r>
      <w:r w:rsidR="00767FDD">
        <w:t xml:space="preserve">, </w:t>
      </w:r>
      <w:r w:rsidR="00B45AA2">
        <w:t>those addressing their</w:t>
      </w:r>
      <w:r w:rsidR="00767FDD">
        <w:t xml:space="preserve"> concerns, and to do so in the areas greatly affected. </w:t>
      </w:r>
      <w:r w:rsidR="00B45AA2">
        <w:t xml:space="preserve">Research indicates </w:t>
      </w:r>
      <w:r w:rsidR="0021116B">
        <w:t>our target population</w:t>
      </w:r>
      <w:r w:rsidR="006334CB" w:rsidRPr="006334CB">
        <w:t xml:space="preserve"> would be incentivized</w:t>
      </w:r>
      <w:r w:rsidR="000B0942">
        <w:t xml:space="preserve"> to share</w:t>
      </w:r>
      <w:r w:rsidR="0021116B">
        <w:t xml:space="preserve"> sensitive</w:t>
      </w:r>
      <w:r w:rsidR="00767FDD">
        <w:t xml:space="preserve"> and critical</w:t>
      </w:r>
      <w:r w:rsidR="0021116B">
        <w:t xml:space="preserve"> information</w:t>
      </w:r>
      <w:r w:rsidR="000B0942">
        <w:t xml:space="preserve"> by a token of appreciation</w:t>
      </w:r>
      <w:r w:rsidR="006334CB" w:rsidRPr="006334CB">
        <w:t xml:space="preserve">. </w:t>
      </w:r>
      <w:r w:rsidR="00B45AA2">
        <w:t>In fact, o</w:t>
      </w:r>
      <w:r w:rsidR="00624729">
        <w:t>ffering a token of appreciation has been effective in drawing</w:t>
      </w:r>
      <w:r w:rsidR="00FD39E9">
        <w:t xml:space="preserve"> PWID</w:t>
      </w:r>
      <w:r w:rsidR="00624729">
        <w:t xml:space="preserve"> to </w:t>
      </w:r>
      <w:r w:rsidR="000B0942">
        <w:t xml:space="preserve">participate </w:t>
      </w:r>
      <w:r w:rsidR="00767FDD">
        <w:t xml:space="preserve">in </w:t>
      </w:r>
      <w:r w:rsidR="00624729">
        <w:t>research</w:t>
      </w:r>
      <w:r w:rsidR="006334CB" w:rsidRPr="006334CB">
        <w:t>.</w:t>
      </w:r>
      <w:r w:rsidR="000B0942">
        <w:fldChar w:fldCharType="begin"/>
      </w:r>
      <w:r w:rsidR="00C86C84">
        <w:instrText xml:space="preserve"> ADDIN EN.CITE &lt;EndNote&gt;&lt;Cite&gt;&lt;Author&gt;Fry&lt;/Author&gt;&lt;Year&gt;2001&lt;/Year&gt;&lt;RecNum&gt;24&lt;/RecNum&gt;&lt;DisplayText&gt;&lt;style face="superscript"&gt;15&lt;/style&gt;&lt;/DisplayText&gt;&lt;record&gt;&lt;rec-number&gt;24&lt;/rec-number&gt;&lt;foreign-keys&gt;&lt;key app="EN" db-id="xt2d5090dvavrje59zuv2dekxe5x20rrptwx" timestamp="1538737595"&gt;24&lt;/key&gt;&lt;/foreign-keys&gt;&lt;ref-type name="Journal Article"&gt;17&lt;/ref-type&gt;&lt;contributors&gt;&lt;authors&gt;&lt;author&gt;Fry, Craig&lt;/author&gt;&lt;author&gt;Dwyer, Robyn&lt;/author&gt;&lt;/authors&gt;&lt;/contributors&gt;&lt;titles&gt;&lt;title&gt;For love or money? An exploratory study of why injecting drug users participate in research&lt;/title&gt;&lt;secondary-title&gt;Addiction&lt;/secondary-title&gt;&lt;/titles&gt;&lt;periodical&gt;&lt;full-title&gt;Addiction&lt;/full-title&gt;&lt;/periodical&gt;&lt;pages&gt;1319-1325&lt;/pages&gt;&lt;volume&gt;96&lt;/volume&gt;&lt;number&gt;9&lt;/number&gt;&lt;dates&gt;&lt;year&gt;2001&lt;/year&gt;&lt;/dates&gt;&lt;isbn&gt;0965-2140&lt;/isbn&gt;&lt;urls&gt;&lt;/urls&gt;&lt;/record&gt;&lt;/Cite&gt;&lt;/EndNote&gt;</w:instrText>
      </w:r>
      <w:r w:rsidR="000B0942">
        <w:fldChar w:fldCharType="separate"/>
      </w:r>
      <w:r w:rsidR="00C86C84" w:rsidRPr="00C86C84">
        <w:rPr>
          <w:noProof/>
          <w:vertAlign w:val="superscript"/>
        </w:rPr>
        <w:t>15</w:t>
      </w:r>
      <w:r w:rsidR="000B0942">
        <w:fldChar w:fldCharType="end"/>
      </w:r>
      <w:r w:rsidR="00FD39E9">
        <w:rPr>
          <w:vertAlign w:val="superscript"/>
        </w:rPr>
        <w:t xml:space="preserve"> </w:t>
      </w:r>
      <w:r w:rsidR="000B0942">
        <w:t>A review</w:t>
      </w:r>
      <w:r w:rsidR="00FD39E9">
        <w:t xml:space="preserve"> of the ethical and practical concerns with providing tokens of appreciation to PWID concluded, “They offer good value-for-money in interview research with drug users, potentially lowering costs and perhaps even improving t</w:t>
      </w:r>
      <w:r w:rsidR="00946F50">
        <w:t>he quality of research products,</w:t>
      </w:r>
      <w:r w:rsidR="00FD39E9">
        <w:t>” (p. 107).</w:t>
      </w:r>
      <w:r w:rsidR="000B0942">
        <w:fldChar w:fldCharType="begin"/>
      </w:r>
      <w:r w:rsidR="00C86C84">
        <w:instrText xml:space="preserve"> ADDIN EN.CITE &lt;EndNote&gt;&lt;Cite&gt;&lt;Author&gt;Seddon&lt;/Author&gt;&lt;Year&gt;2005&lt;/Year&gt;&lt;RecNum&gt;25&lt;/RecNum&gt;&lt;DisplayText&gt;&lt;style face="superscript"&gt;16&lt;/style&gt;&lt;/DisplayText&gt;&lt;record&gt;&lt;rec-number&gt;25&lt;/rec-number&gt;&lt;foreign-keys&gt;&lt;key app="EN" db-id="xt2d5090dvavrje59zuv2dekxe5x20rrptwx" timestamp="1538737680"&gt;25&lt;/key&gt;&lt;/foreign-keys&gt;&lt;ref-type name="Journal Article"&gt;17&lt;/ref-type&gt;&lt;contributors&gt;&lt;authors&gt;&lt;author&gt;Seddon, Toby&lt;/author&gt;&lt;/authors&gt;&lt;/contributors&gt;&lt;titles&gt;&lt;title&gt;Paying drug users to take part in research: Justice, human rights and business perspectives on the use of incentive payments&lt;/title&gt;&lt;secondary-title&gt;Addiction Research &amp;amp; Theory&lt;/secondary-title&gt;&lt;/titles&gt;&lt;periodical&gt;&lt;full-title&gt;Addiction Research &amp;amp; Theory&lt;/full-title&gt;&lt;/periodical&gt;&lt;pages&gt;101-109&lt;/pages&gt;&lt;volume&gt;13&lt;/volume&gt;&lt;number&gt;2&lt;/number&gt;&lt;dates&gt;&lt;year&gt;2005&lt;/year&gt;&lt;/dates&gt;&lt;isbn&gt;1606-6359&lt;/isbn&gt;&lt;urls&gt;&lt;/urls&gt;&lt;/record&gt;&lt;/Cite&gt;&lt;/EndNote&gt;</w:instrText>
      </w:r>
      <w:r w:rsidR="000B0942">
        <w:fldChar w:fldCharType="separate"/>
      </w:r>
      <w:r w:rsidR="00C86C84" w:rsidRPr="00C86C84">
        <w:rPr>
          <w:noProof/>
          <w:vertAlign w:val="superscript"/>
        </w:rPr>
        <w:t>16</w:t>
      </w:r>
      <w:r w:rsidR="000B0942">
        <w:fldChar w:fldCharType="end"/>
      </w:r>
    </w:p>
    <w:p w14:paraId="5A31307B" w14:textId="1C8ADF15" w:rsidR="005B2080" w:rsidRDefault="005B2080" w:rsidP="009B6AC1">
      <w:pPr>
        <w:mirrorIndents/>
      </w:pPr>
    </w:p>
    <w:p w14:paraId="2499A2A1" w14:textId="116D21B6" w:rsidR="00B1237A" w:rsidRDefault="00B45AA2" w:rsidP="009B6AC1">
      <w:pPr>
        <w:mirrorIndents/>
      </w:pPr>
      <w:r>
        <w:t>The</w:t>
      </w:r>
      <w:r w:rsidR="00767FDD">
        <w:t xml:space="preserve"> </w:t>
      </w:r>
      <w:r w:rsidR="00D20E2F">
        <w:t xml:space="preserve">amount of the </w:t>
      </w:r>
      <w:r w:rsidR="009F638A">
        <w:t>tok</w:t>
      </w:r>
      <w:r w:rsidR="00D20E2F">
        <w:t>en of appreciation</w:t>
      </w:r>
      <w:r w:rsidR="009F638A" w:rsidRPr="004368F1">
        <w:t xml:space="preserve"> </w:t>
      </w:r>
      <w:r>
        <w:t>is based on the proportionate cost of living in rural areas compared to urban areas.</w:t>
      </w:r>
      <w:r>
        <w:fldChar w:fldCharType="begin"/>
      </w:r>
      <w:r>
        <w:instrText xml:space="preserve"> ADDIN EN.CITE &lt;EndNote&gt;&lt;Cite&gt;&lt;Author&gt;Bureau&lt;/Author&gt;&lt;Year&gt;2016&lt;/Year&gt;&lt;RecNum&gt;30&lt;/RecNum&gt;&lt;DisplayText&gt;&lt;style face="superscript"&gt;17&lt;/style&gt;&lt;/DisplayText&gt;&lt;record&gt;&lt;rec-number&gt;30&lt;/rec-number&gt;&lt;foreign-keys&gt;&lt;key app="EN" db-id="xt2d5090dvavrje59zuv2dekxe5x20rrptwx" timestamp="1538749801"&gt;30&lt;/key&gt;&lt;/foreign-keys&gt;&lt;ref-type name="Government Document"&gt;46&lt;/ref-type&gt;&lt;contributors&gt;&lt;authors&gt;&lt;author&gt;Census Bureau&lt;/author&gt;&lt;/authors&gt;&lt;/contributors&gt;&lt;titles&gt;&lt;title&gt;American Community Survey: 2011-2015&lt;/title&gt;&lt;/titles&gt;&lt;dates&gt;&lt;year&gt;2016&lt;/year&gt;&lt;/dates&gt;&lt;urls&gt;&lt;related-urls&gt;&lt;url&gt;https://www.census.gov/newsroom/press-releases/2016/cb16-210.html&lt;/url&gt;&lt;/related-urls&gt;&lt;/urls&gt;&lt;access-date&gt;October 5, 2018&lt;/access-date&gt;&lt;/record&gt;&lt;/Cite&gt;&lt;/EndNote&gt;</w:instrText>
      </w:r>
      <w:r>
        <w:fldChar w:fldCharType="separate"/>
      </w:r>
      <w:r w:rsidRPr="00B45AA2">
        <w:rPr>
          <w:noProof/>
          <w:vertAlign w:val="superscript"/>
        </w:rPr>
        <w:t>17</w:t>
      </w:r>
      <w:r>
        <w:fldChar w:fldCharType="end"/>
      </w:r>
      <w:r>
        <w:t xml:space="preserve"> </w:t>
      </w:r>
      <w:r w:rsidR="00B1237A">
        <w:t>We should appreciate the rural PWID’s participation in an hour-long interview the same as an urban resident participating in a study. In addition,</w:t>
      </w:r>
      <w:r>
        <w:t xml:space="preserve"> </w:t>
      </w:r>
      <w:r w:rsidR="00B1237A">
        <w:t>OMB has</w:t>
      </w:r>
      <w:r>
        <w:t xml:space="preserve"> reviewed and approved $40 tokens of appreciation in other data </w:t>
      </w:r>
      <w:r w:rsidR="009F638A">
        <w:t xml:space="preserve">collections under this Generic ICR including LEAP (OMB 0920-0840) and LEAP Part II (OMB 0920-1091). </w:t>
      </w:r>
      <w:r w:rsidR="00D20E2F">
        <w:t>Specific to PWID</w:t>
      </w:r>
      <w:r w:rsidR="009F638A">
        <w:t xml:space="preserve">, OMB </w:t>
      </w:r>
      <w:r w:rsidR="00767FDD">
        <w:t xml:space="preserve">has </w:t>
      </w:r>
      <w:r w:rsidR="009F638A">
        <w:t>approved tokens of appreciation</w:t>
      </w:r>
      <w:r w:rsidR="00D20E2F">
        <w:t xml:space="preserve"> at a value of $50</w:t>
      </w:r>
      <w:r w:rsidR="00767FDD">
        <w:t xml:space="preserve"> for </w:t>
      </w:r>
      <w:r w:rsidR="00C86C84">
        <w:t xml:space="preserve">other </w:t>
      </w:r>
      <w:r w:rsidR="00767FDD">
        <w:t>data collection efforts</w:t>
      </w:r>
      <w:r w:rsidR="009F638A">
        <w:t xml:space="preserve"> (</w:t>
      </w:r>
      <w:r w:rsidR="00C86C84">
        <w:t xml:space="preserve">National HIV Behavior Surveillance: </w:t>
      </w:r>
      <w:r w:rsidR="009F638A">
        <w:t>OMB 0920-0770).</w:t>
      </w:r>
      <w:r w:rsidR="00D20E2F">
        <w:t xml:space="preserve"> </w:t>
      </w:r>
    </w:p>
    <w:p w14:paraId="7062428E" w14:textId="77777777" w:rsidR="00B1237A" w:rsidRDefault="00B1237A" w:rsidP="009B6AC1">
      <w:pPr>
        <w:mirrorIndents/>
      </w:pPr>
    </w:p>
    <w:p w14:paraId="476F148B" w14:textId="27BF019C" w:rsidR="00FD0B1E" w:rsidRDefault="00B1237A" w:rsidP="009B6AC1">
      <w:pPr>
        <w:mirrorIndents/>
      </w:pPr>
      <w:r>
        <w:t>In sum, t</w:t>
      </w:r>
      <w:r w:rsidR="00D20E2F">
        <w:t>his data collection is important to address</w:t>
      </w:r>
      <w:r w:rsidR="000B0942">
        <w:t xml:space="preserve"> the ongoing opioid epidemic</w:t>
      </w:r>
      <w:r w:rsidR="00AC5DF7">
        <w:t xml:space="preserve"> in rural ar</w:t>
      </w:r>
      <w:r w:rsidR="00D20E2F">
        <w:t>eas serviced</w:t>
      </w:r>
      <w:r w:rsidR="00AC5DF7">
        <w:t xml:space="preserve"> by the SSP’s </w:t>
      </w:r>
      <w:r w:rsidR="00767FDD">
        <w:t>that have agreed to participate and</w:t>
      </w:r>
      <w:r w:rsidR="00AC5DF7">
        <w:t xml:space="preserve"> the</w:t>
      </w:r>
      <w:r w:rsidR="00946F50">
        <w:t xml:space="preserve"> infectious disease outbreaks occurring in these areas</w:t>
      </w:r>
      <w:r w:rsidR="00767FDD">
        <w:t>.</w:t>
      </w:r>
      <w:r w:rsidR="000B0942">
        <w:t xml:space="preserve"> </w:t>
      </w:r>
      <w:r w:rsidR="00767FDD">
        <w:t>P</w:t>
      </w:r>
      <w:r w:rsidR="000B0942">
        <w:t xml:space="preserve">rior </w:t>
      </w:r>
      <w:r w:rsidR="00767FDD">
        <w:t>studies have shown</w:t>
      </w:r>
      <w:r w:rsidR="000B0942">
        <w:t xml:space="preserve"> tokens of apprec</w:t>
      </w:r>
      <w:r w:rsidR="00767FDD">
        <w:t>iation for PWID to be</w:t>
      </w:r>
      <w:r w:rsidR="00946F50">
        <w:t xml:space="preserve"> effective</w:t>
      </w:r>
      <w:r w:rsidR="000B0942">
        <w:t xml:space="preserve"> </w:t>
      </w:r>
      <w:r w:rsidR="0021116B">
        <w:t>without biasing the results.</w:t>
      </w:r>
      <w:r w:rsidR="00946F50">
        <w:t xml:space="preserve"> </w:t>
      </w:r>
      <w:r w:rsidR="00507B63" w:rsidRPr="00EC5C59">
        <w:t xml:space="preserve">Although there has been some debate on the necessity of offering tokens of appreciation, numerous studies have shown that tokens of appreciation can significantly increase response rates, and the use of modest tokens of appreciation is expected to enhance survey response </w:t>
      </w:r>
      <w:r w:rsidR="00FD39E9">
        <w:t>rates without biasing responses</w:t>
      </w:r>
      <w:r w:rsidR="0008608E">
        <w:t>.</w:t>
      </w:r>
      <w:r w:rsidR="0008608E">
        <w:fldChar w:fldCharType="begin"/>
      </w:r>
      <w:r w:rsidR="00B45AA2">
        <w:instrText xml:space="preserve"> ADDIN EN.CITE &lt;EndNote&gt;&lt;Cite&gt;&lt;Author&gt;Abreu&lt;/Author&gt;&lt;Year&gt;1999&lt;/Year&gt;&lt;RecNum&gt;6&lt;/RecNum&gt;&lt;DisplayText&gt;&lt;style face="superscript"&gt;18,19&lt;/style&gt;&lt;/DisplayText&gt;&lt;record&gt;&lt;rec-number&gt;6&lt;/rec-number&gt;&lt;foreign-keys&gt;&lt;key app="EN" db-id="xt2d5090dvavrje59zuv2dekxe5x20rrptwx" timestamp="1523991733"&gt;6&lt;/key&gt;&lt;/foreign-keys&gt;&lt;ref-type name="Conference Proceedings"&gt;10&lt;/ref-type&gt;&lt;contributors&gt;&lt;authors&gt;&lt;author&gt;Abreu, D and Winters, F&lt;/author&gt;&lt;/authors&gt;&lt;/contributors&gt;&lt;titles&gt;&lt;title&gt;Using Monetary Incentives to Reduce Attrition in the Survey of Income and Program Participation&lt;/title&gt;&lt;secondary-title&gt;Proceedings of the American Statistical Association, Survey Methods Section&lt;/secondary-title&gt;&lt;/titles&gt;&lt;dates&gt;&lt;year&gt;1999&lt;/year&gt;&lt;/dates&gt;&lt;urls&gt;&lt;/urls&gt;&lt;/record&gt;&lt;/Cite&gt;&lt;Cite&gt;&lt;Author&gt;Shettle C&lt;/Author&gt;&lt;Year&gt;1999&lt;/Year&gt;&lt;RecNum&gt;7&lt;/RecNum&gt;&lt;record&gt;&lt;rec-number&gt;7&lt;/rec-number&gt;&lt;foreign-keys&gt;&lt;key app="EN" db-id="xt2d5090dvavrje59zuv2dekxe5x20rrptwx" timestamp="1523991886"&gt;7&lt;/key&gt;&lt;/foreign-keys&gt;&lt;ref-type name="Journal Article"&gt;17&lt;/ref-type&gt;&lt;contributors&gt;&lt;authors&gt;&lt;author&gt;Shettle C, Mooney G&lt;/author&gt;&lt;/authors&gt;&lt;/contributors&gt;&lt;titles&gt;&lt;title&gt;Monetary incentives in U.S. government surveys&lt;/title&gt;&lt;secondary-title&gt;Journal of Official Statistics&lt;/secondary-title&gt;&lt;/titles&gt;&lt;periodical&gt;&lt;full-title&gt;Journal of Official Statistics&lt;/full-title&gt;&lt;/periodical&gt;&lt;pages&gt;231-250&lt;/pages&gt;&lt;volume&gt;15&lt;/volume&gt;&lt;number&gt;2&lt;/number&gt;&lt;dates&gt;&lt;year&gt;1999&lt;/year&gt;&lt;/dates&gt;&lt;urls&gt;&lt;/urls&gt;&lt;/record&gt;&lt;/Cite&gt;&lt;/EndNote&gt;</w:instrText>
      </w:r>
      <w:r w:rsidR="0008608E">
        <w:fldChar w:fldCharType="separate"/>
      </w:r>
      <w:r w:rsidR="00B45AA2" w:rsidRPr="00B45AA2">
        <w:rPr>
          <w:noProof/>
          <w:vertAlign w:val="superscript"/>
        </w:rPr>
        <w:t>18,19</w:t>
      </w:r>
      <w:r w:rsidR="0008608E">
        <w:fldChar w:fldCharType="end"/>
      </w:r>
      <w:r w:rsidR="00E14A13">
        <w:t xml:space="preserve"> </w:t>
      </w:r>
      <w:r w:rsidR="00354A1D">
        <w:t xml:space="preserve">(Note: </w:t>
      </w:r>
      <w:r w:rsidR="00454A2E">
        <w:t xml:space="preserve">at the time of data collection, the participating SSPs do </w:t>
      </w:r>
      <w:r w:rsidR="00354A1D">
        <w:t>not</w:t>
      </w:r>
      <w:r w:rsidR="00454A2E">
        <w:t xml:space="preserve"> anticipate</w:t>
      </w:r>
      <w:r w:rsidR="00354A1D">
        <w:t xml:space="preserve"> </w:t>
      </w:r>
      <w:r w:rsidR="0009017B">
        <w:t xml:space="preserve">direct </w:t>
      </w:r>
      <w:r w:rsidR="00354A1D">
        <w:t xml:space="preserve">federal funds to </w:t>
      </w:r>
      <w:r w:rsidR="0009017B">
        <w:t xml:space="preserve">support </w:t>
      </w:r>
      <w:r w:rsidR="006828F8">
        <w:t>staff s</w:t>
      </w:r>
      <w:r w:rsidR="00454A2E">
        <w:t>alaries</w:t>
      </w:r>
      <w:r w:rsidR="00354A1D">
        <w:t>.)</w:t>
      </w:r>
      <w:r w:rsidR="00A66E04">
        <w:t xml:space="preserve"> </w:t>
      </w:r>
      <w:r w:rsidR="00507B63">
        <w:t xml:space="preserve">  </w:t>
      </w:r>
    </w:p>
    <w:p w14:paraId="037B3B4E" w14:textId="0C16B0B6" w:rsidR="00F21AF6" w:rsidRDefault="00F21AF6" w:rsidP="00F21AF6">
      <w:pPr>
        <w:pStyle w:val="Heading1"/>
      </w:pPr>
      <w:bookmarkStart w:id="11" w:name="_Toc526501156"/>
      <w:r w:rsidRPr="00B12EA3">
        <w:t>Protection of</w:t>
      </w:r>
      <w:r w:rsidR="00973EA6">
        <w:t xml:space="preserve"> the Privacy</w:t>
      </w:r>
      <w:r w:rsidRPr="00B12EA3">
        <w:t xml:space="preserve"> of Information Provided by </w:t>
      </w:r>
      <w:r w:rsidR="006305DD">
        <w:t>Participant</w:t>
      </w:r>
      <w:r w:rsidRPr="00B12EA3">
        <w:t>s</w:t>
      </w:r>
      <w:bookmarkEnd w:id="11"/>
    </w:p>
    <w:p w14:paraId="299EC002" w14:textId="77777777" w:rsidR="00F21AF6" w:rsidRDefault="00F21AF6" w:rsidP="00F21AF6"/>
    <w:p w14:paraId="4A38C7B2" w14:textId="7B9B3D0E" w:rsidR="00F21AF6" w:rsidRDefault="004A34AA" w:rsidP="00507B63">
      <w:r>
        <w:t xml:space="preserve">The Privacy Officer for CDC/ASTDR has reviewed this ICR </w:t>
      </w:r>
      <w:r w:rsidR="00CD6177" w:rsidRPr="00F44A5C">
        <w:t>and determined the Privacy Act applies to this collection of information.</w:t>
      </w:r>
      <w:r w:rsidR="00CD6177">
        <w:t xml:space="preserve">  However, participant names and contact information</w:t>
      </w:r>
      <w:r w:rsidR="00CD6177" w:rsidRPr="00B80F52">
        <w:t xml:space="preserve"> will not be transmitted to the CDC.</w:t>
      </w:r>
      <w:r w:rsidR="00CD6177">
        <w:t xml:space="preserve"> </w:t>
      </w:r>
      <w:r w:rsidR="00507B63">
        <w:t xml:space="preserve">CDC has completed a Privacy Impact Assessment </w:t>
      </w:r>
      <w:r w:rsidR="00CF2B99">
        <w:t xml:space="preserve">(PIA) </w:t>
      </w:r>
      <w:r w:rsidR="00507B63">
        <w:t xml:space="preserve">of the data system used by the study contractor team </w:t>
      </w:r>
      <w:r w:rsidR="00CF2B99">
        <w:t xml:space="preserve"> </w:t>
      </w:r>
      <w:r w:rsidR="00507B63">
        <w:t>(</w:t>
      </w:r>
      <w:r w:rsidR="00507B63" w:rsidRPr="00B64D28">
        <w:rPr>
          <w:b/>
        </w:rPr>
        <w:t>Attachment 6</w:t>
      </w:r>
      <w:r w:rsidR="00507B63">
        <w:t>).</w:t>
      </w:r>
      <w:r w:rsidR="00C35900">
        <w:t xml:space="preserve"> The active PIA was approv</w:t>
      </w:r>
      <w:r w:rsidR="00CF2B99">
        <w:t xml:space="preserve">ed </w:t>
      </w:r>
      <w:r w:rsidR="00C35900">
        <w:t>u</w:t>
      </w:r>
      <w:r w:rsidR="002579D4">
        <w:t xml:space="preserve">nder the title, Pulse. </w:t>
      </w:r>
      <w:r w:rsidR="00C35900">
        <w:t xml:space="preserve">The system </w:t>
      </w:r>
      <w:r w:rsidR="002579D4">
        <w:t>covered by the PIA</w:t>
      </w:r>
      <w:r w:rsidR="00C35900">
        <w:t xml:space="preserve"> has been retitle</w:t>
      </w:r>
      <w:r w:rsidR="002579D4">
        <w:t>d</w:t>
      </w:r>
      <w:r w:rsidR="00C35900">
        <w:t>, iQualR</w:t>
      </w:r>
      <w:r w:rsidR="002579D4">
        <w:t>,</w:t>
      </w:r>
      <w:r w:rsidR="00C35900">
        <w:t xml:space="preserve"> to reflect the owner authorized to operate the system, R</w:t>
      </w:r>
      <w:r w:rsidR="00560EAF">
        <w:t xml:space="preserve">esearch </w:t>
      </w:r>
      <w:r w:rsidR="00C35900">
        <w:t>S</w:t>
      </w:r>
      <w:r w:rsidR="00560EAF">
        <w:t xml:space="preserve">upport </w:t>
      </w:r>
      <w:r w:rsidR="00C35900">
        <w:t>S</w:t>
      </w:r>
      <w:r w:rsidR="00560EAF">
        <w:t>ervices</w:t>
      </w:r>
      <w:r w:rsidR="005C638A">
        <w:t xml:space="preserve"> (RSS)</w:t>
      </w:r>
      <w:r w:rsidR="00C35900">
        <w:t>.</w:t>
      </w:r>
    </w:p>
    <w:p w14:paraId="7F51CFA0" w14:textId="77777777" w:rsidR="00507B63" w:rsidRDefault="00507B63" w:rsidP="00507B63"/>
    <w:p w14:paraId="487B0624" w14:textId="254AF7D8" w:rsidR="000248A2" w:rsidRDefault="000F56E6" w:rsidP="00C16ED9">
      <w:r>
        <w:t>The contractor, Research Support Services,</w:t>
      </w:r>
      <w:r w:rsidR="00851463">
        <w:t xml:space="preserve"> and its subcontractors,</w:t>
      </w:r>
      <w:r>
        <w:t xml:space="preserve"> Emory University and IMPAQ, will be responsible for collecting all data for this study. </w:t>
      </w:r>
      <w:r w:rsidR="00F21AF6" w:rsidRPr="00603813">
        <w:t xml:space="preserve">We will inform </w:t>
      </w:r>
      <w:r w:rsidR="006305DD">
        <w:t>participant</w:t>
      </w:r>
      <w:r w:rsidR="00F21AF6" w:rsidRPr="00603813">
        <w:t xml:space="preserve">s that their responses will be kept private to the extent permitted by the law. All </w:t>
      </w:r>
      <w:r w:rsidR="006305DD">
        <w:t>participant</w:t>
      </w:r>
      <w:r w:rsidR="00F21AF6" w:rsidRPr="00603813">
        <w:t xml:space="preserve">s interviewed will be informed that the information collected will not be attributable directly to the </w:t>
      </w:r>
      <w:r w:rsidR="006305DD">
        <w:t>participant</w:t>
      </w:r>
      <w:r w:rsidR="00F21AF6" w:rsidRPr="00603813">
        <w:t xml:space="preserve"> and will only be discussed among members of the </w:t>
      </w:r>
      <w:r w:rsidR="00F21AF6">
        <w:t xml:space="preserve">research </w:t>
      </w:r>
      <w:r w:rsidR="00F21AF6" w:rsidRPr="00603813">
        <w:t>team. Terms of the CDC contract authorizing data collection require the contractor to maintain the privacy of all information collected. Accordingly, individuals’ data will be kept private and protected to the extent permitted by law.</w:t>
      </w:r>
      <w:r>
        <w:t xml:space="preserve"> </w:t>
      </w:r>
    </w:p>
    <w:p w14:paraId="6EBF0F0E" w14:textId="77777777" w:rsidR="000248A2" w:rsidRDefault="000248A2" w:rsidP="00C16ED9"/>
    <w:p w14:paraId="009736C6" w14:textId="596FF9CB" w:rsidR="00F21AF6" w:rsidRDefault="00C16ED9" w:rsidP="00C16ED9">
      <w:r w:rsidRPr="000201A9">
        <w:t>Section 301(d) of the Public Health Service (PHS) Act, as amended by Section 2012 of the 21</w:t>
      </w:r>
      <w:r w:rsidRPr="000201A9">
        <w:rPr>
          <w:vertAlign w:val="superscript"/>
        </w:rPr>
        <w:t>st</w:t>
      </w:r>
      <w:r w:rsidRPr="000201A9">
        <w:t xml:space="preserve"> Century Cure Act, P.L. 114-255 (42 U.S.C. 241(d),</w:t>
      </w:r>
      <w:r w:rsidR="0008608E">
        <w:fldChar w:fldCharType="begin"/>
      </w:r>
      <w:r w:rsidR="00B45AA2">
        <w:instrText xml:space="preserve"> ADDIN EN.CITE &lt;EndNote&gt;&lt;Cite&gt;&lt;RecNum&gt;23&lt;/RecNum&gt;&lt;DisplayText&gt;&lt;style face="superscript"&gt;20&lt;/style&gt;&lt;/DisplayText&gt;&lt;record&gt;&lt;rec-number&gt;23&lt;/rec-number&gt;&lt;foreign-keys&gt;&lt;key app="EN" db-id="xt2d5090dvavrje59zuv2dekxe5x20rrptwx" timestamp="1524845315"&gt;23&lt;/key&gt;&lt;/foreign-keys&gt;&lt;ref-type name="Web Page"&gt;12&lt;/ref-type&gt;&lt;contributors&gt;&lt;/contributors&gt;&lt;titles&gt;&lt;title&gt;Public Health Service (PHS) Act, 42 U.S.C. section 301(d) as Amended by Section 2012 of the 21st Century Cures Act, P.L. 114-255 (42 U.S.C. 241(d))&lt;/title&gt;&lt;/titles&gt;&lt;dates&gt;&lt;/dates&gt;&lt;urls&gt;&lt;related-urls&gt;&lt;url&gt;https://legcounsel.house.gov/Comps/PHSA-merged.pdf&lt;/url&gt;&lt;/related-urls&gt;&lt;/urls&gt;&lt;access-date&gt;April 27, 2018&lt;/access-date&gt;&lt;/record&gt;&lt;/Cite&gt;&lt;/EndNote&gt;</w:instrText>
      </w:r>
      <w:r w:rsidR="0008608E">
        <w:fldChar w:fldCharType="separate"/>
      </w:r>
      <w:r w:rsidR="00B45AA2" w:rsidRPr="00B45AA2">
        <w:rPr>
          <w:noProof/>
          <w:vertAlign w:val="superscript"/>
        </w:rPr>
        <w:t>20</w:t>
      </w:r>
      <w:r w:rsidR="0008608E">
        <w:fldChar w:fldCharType="end"/>
      </w:r>
      <w:r w:rsidRPr="000201A9">
        <w:t xml:space="preserve"> states that the Secretary shall issue Certificates of Confidentiality to persons engaged in biomedical, behavioral, clinical, or other research activities in which identifiable, sensitive information is collected. This study meets those requirements. The Certificate of Conf</w:t>
      </w:r>
      <w:r w:rsidR="006828F8" w:rsidRPr="000201A9">
        <w:t>identiality further</w:t>
      </w:r>
      <w:r w:rsidRPr="000201A9">
        <w:t xml:space="preserve"> protect</w:t>
      </w:r>
      <w:r w:rsidR="006828F8" w:rsidRPr="000201A9">
        <w:t>s</w:t>
      </w:r>
      <w:r w:rsidRPr="000201A9">
        <w:t xml:space="preserve"> the privacy of subjects by limiting the disclosure of identifiable, sensitive information. With this Certificate, the research team cannot be forced, for example by court subpoena, to disclose identifying information from study participants for any civil, criminal, administrative, legislative, or other proceeding, whether at the federal, state, or local level.</w:t>
      </w:r>
    </w:p>
    <w:p w14:paraId="441CF0F8" w14:textId="77777777" w:rsidR="00A73B8B" w:rsidRDefault="00A73B8B" w:rsidP="00F21AF6"/>
    <w:p w14:paraId="255525ED" w14:textId="4412DEC9" w:rsidR="00F21AF6" w:rsidRDefault="00A73B8B" w:rsidP="00F21AF6">
      <w:r>
        <w:t>Given</w:t>
      </w:r>
      <w:r w:rsidR="00F21AF6" w:rsidRPr="00603813">
        <w:t xml:space="preserve"> this </w:t>
      </w:r>
      <w:r w:rsidR="00F21AF6">
        <w:t>information collection</w:t>
      </w:r>
      <w:r w:rsidR="00F21AF6" w:rsidRPr="00603813">
        <w:t xml:space="preserve"> is to </w:t>
      </w:r>
      <w:r w:rsidR="000F56E6">
        <w:t>assess HIV, HCV and HBV services offered by SSPs that serve PWIDs in at-risk rural areas</w:t>
      </w:r>
      <w:r w:rsidR="00F21AF6" w:rsidRPr="00603813">
        <w:t>, we are sensitive to the need to protect personal health information (PHI)</w:t>
      </w:r>
      <w:r w:rsidR="00354A1D">
        <w:t xml:space="preserve"> as well as personally identifiable information (PII), including name and contact information</w:t>
      </w:r>
      <w:r w:rsidR="00F21AF6" w:rsidRPr="00603813">
        <w:t xml:space="preserve">. To ensure that </w:t>
      </w:r>
      <w:r w:rsidR="006305DD">
        <w:t>participant</w:t>
      </w:r>
      <w:r w:rsidR="00F21AF6" w:rsidRPr="00603813">
        <w:t>s’ PHI</w:t>
      </w:r>
      <w:r w:rsidR="00354A1D">
        <w:t xml:space="preserve"> and PII</w:t>
      </w:r>
      <w:r w:rsidR="00F21AF6" w:rsidRPr="00603813">
        <w:t xml:space="preserve"> is protected, we </w:t>
      </w:r>
      <w:r w:rsidR="00F21AF6">
        <w:t xml:space="preserve">will </w:t>
      </w:r>
      <w:r w:rsidR="00F21AF6" w:rsidRPr="00603813">
        <w:t>ta</w:t>
      </w:r>
      <w:r w:rsidR="00354A1D">
        <w:t>ke several measures to separate name and contact information</w:t>
      </w:r>
      <w:r w:rsidR="00F21AF6" w:rsidRPr="00603813">
        <w:t xml:space="preserve"> from study-related data.</w:t>
      </w:r>
      <w:r w:rsidR="00F21AF6">
        <w:t xml:space="preserve"> All researchers with access to </w:t>
      </w:r>
      <w:r w:rsidR="00354A1D">
        <w:t xml:space="preserve">PHI and </w:t>
      </w:r>
      <w:r w:rsidR="00F21AF6">
        <w:t>PII will be required to read and sign a “Rules of Behavior.”</w:t>
      </w:r>
      <w:r w:rsidR="00F21AF6" w:rsidRPr="00603813">
        <w:t xml:space="preserve"> </w:t>
      </w:r>
      <w:r w:rsidR="00F21AF6">
        <w:t xml:space="preserve">Contact information collected for the purposes of recruitment (i.e., name, telephone number, and email address) will be collected via paper form only, will be used only for the purpose of scheduling interviews. All </w:t>
      </w:r>
      <w:r w:rsidR="006305DD">
        <w:t>participant</w:t>
      </w:r>
      <w:r w:rsidR="00F21AF6">
        <w:t xml:space="preserve">s will be assigned a unique </w:t>
      </w:r>
      <w:r>
        <w:t>study identification number</w:t>
      </w:r>
      <w:r w:rsidR="00F21AF6">
        <w:t xml:space="preserve">, which will be the only link between the </w:t>
      </w:r>
      <w:r w:rsidR="00354A1D">
        <w:t xml:space="preserve">PHI and </w:t>
      </w:r>
      <w:r w:rsidR="00F21AF6">
        <w:t xml:space="preserve">PII contained on the contact information sheet and the interview responses. Both contact information and interview responses will be stored securely in locked cabinets, separately from one another. </w:t>
      </w:r>
      <w:r w:rsidR="00F21AF6" w:rsidRPr="003F5C65">
        <w:t>All research documents and audio recordings will be kept in a locked file cabinet in a secure place. The participant</w:t>
      </w:r>
      <w:r w:rsidR="00F21AF6" w:rsidRPr="003F5C65">
        <w:rPr>
          <w:rFonts w:ascii="Arial" w:hAnsi="Arial" w:cs="Arial"/>
          <w:szCs w:val="22"/>
        </w:rPr>
        <w:t xml:space="preserve"> </w:t>
      </w:r>
      <w:r w:rsidR="00F21AF6" w:rsidRPr="00222BE9">
        <w:t>interview</w:t>
      </w:r>
      <w:r>
        <w:t xml:space="preserve"> transcript</w:t>
      </w:r>
      <w:r w:rsidR="00F21AF6" w:rsidRPr="00222BE9">
        <w:t xml:space="preserve"> will be kept in a password-protected file and only authorized staff will be able to access the information.</w:t>
      </w:r>
      <w:r w:rsidR="00F21AF6" w:rsidRPr="009542B9">
        <w:t xml:space="preserve"> If any pe</w:t>
      </w:r>
      <w:r w:rsidR="001E2FEF">
        <w:t>rsonal characteristics are</w:t>
      </w:r>
      <w:r w:rsidR="00F21AF6" w:rsidRPr="009542B9">
        <w:t xml:space="preserve"> accidently disclosed by the </w:t>
      </w:r>
      <w:r w:rsidR="006305DD">
        <w:t>participant</w:t>
      </w:r>
      <w:r w:rsidR="00F21AF6" w:rsidRPr="009542B9">
        <w:t xml:space="preserve"> during the interview, that information will be fully redacted from the int</w:t>
      </w:r>
      <w:r w:rsidR="00F21AF6" w:rsidRPr="003F5C65">
        <w:t>erview transcripts and data sets used for analysis</w:t>
      </w:r>
      <w:r w:rsidR="00F21AF6">
        <w:t>. We will train researchers who play a role in data collection and analysis in proper</w:t>
      </w:r>
      <w:r w:rsidR="005A7A64">
        <w:t xml:space="preserve"> procedures for data handling. </w:t>
      </w:r>
      <w:r w:rsidR="000248A2">
        <w:t xml:space="preserve">A limited number of key </w:t>
      </w:r>
      <w:r w:rsidR="00F21AF6">
        <w:t>staff authorized by the contractors will have access to personal identifiers, and this information will be destroyed as quickly as possible after it no longer is required for study purposes</w:t>
      </w:r>
      <w:r>
        <w:t>, no later than the end of the contract</w:t>
      </w:r>
      <w:r w:rsidR="00F21AF6">
        <w:t xml:space="preserve">. The contractors will be prepared to describe these procedures in full detail and to answer any related questions raised by interviewees. CDC will never have access to </w:t>
      </w:r>
      <w:r w:rsidR="001E2FEF">
        <w:t>any participant names or contact information</w:t>
      </w:r>
      <w:r w:rsidR="00F21AF6">
        <w:t>.</w:t>
      </w:r>
    </w:p>
    <w:p w14:paraId="4E9CAD25" w14:textId="77777777" w:rsidR="00F21AF6" w:rsidRDefault="00F21AF6" w:rsidP="00F21AF6"/>
    <w:p w14:paraId="6BAB392F" w14:textId="77777777" w:rsidR="00F21AF6" w:rsidRDefault="00F21AF6" w:rsidP="00F21AF6">
      <w:r>
        <w:t xml:space="preserve">In conjunction with the data policy, members of Contractor project staff are required to: </w:t>
      </w:r>
    </w:p>
    <w:p w14:paraId="22BDAAA0" w14:textId="77777777" w:rsidR="00F21AF6" w:rsidRDefault="00F21AF6" w:rsidP="00F21AF6"/>
    <w:p w14:paraId="61477AFD" w14:textId="77777777" w:rsidR="00F21AF6" w:rsidRPr="007F7EDD" w:rsidRDefault="00F21AF6" w:rsidP="00F21AF6">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Comply with a privacy </w:t>
      </w:r>
      <w:r>
        <w:rPr>
          <w:rFonts w:ascii="Times New Roman" w:hAnsi="Times New Roman"/>
          <w:sz w:val="24"/>
          <w:szCs w:val="24"/>
          <w:lang w:val="en-US"/>
        </w:rPr>
        <w:t>p</w:t>
      </w:r>
      <w:r w:rsidRPr="00AF2647">
        <w:rPr>
          <w:rFonts w:ascii="Times New Roman" w:hAnsi="Times New Roman"/>
          <w:sz w:val="24"/>
          <w:szCs w:val="24"/>
        </w:rPr>
        <w:t xml:space="preserve">ledge and </w:t>
      </w:r>
      <w:r>
        <w:rPr>
          <w:rFonts w:ascii="Times New Roman" w:hAnsi="Times New Roman"/>
          <w:sz w:val="24"/>
          <w:szCs w:val="24"/>
          <w:lang w:val="en-US"/>
        </w:rPr>
        <w:t>security manual</w:t>
      </w:r>
      <w:r w:rsidRPr="00AF2647">
        <w:rPr>
          <w:rFonts w:ascii="Times New Roman" w:hAnsi="Times New Roman"/>
          <w:sz w:val="24"/>
          <w:szCs w:val="24"/>
        </w:rPr>
        <w:t xml:space="preserve"> procedures to prevent improper disclosure, use, or alteration of private information. Staff may be subjected to disciplinary and/or civil or criminal actions for knowingly and willfully allowing the improper disclosure or unauthorized use of information. </w:t>
      </w:r>
    </w:p>
    <w:p w14:paraId="0E4624F7" w14:textId="77777777" w:rsidR="00F21AF6" w:rsidRPr="00AF2647" w:rsidRDefault="00F21AF6" w:rsidP="00F21AF6">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Access information only on a need-to-know basis when necessary in the performance of assigned duties.</w:t>
      </w:r>
    </w:p>
    <w:p w14:paraId="3404BE2B" w14:textId="77777777" w:rsidR="00F21AF6" w:rsidRPr="00AF2647" w:rsidRDefault="00F21AF6" w:rsidP="00F21AF6">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Notify their supervisor, the </w:t>
      </w:r>
      <w:r>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Pr>
          <w:rFonts w:ascii="Times New Roman" w:hAnsi="Times New Roman"/>
          <w:sz w:val="24"/>
          <w:szCs w:val="24"/>
          <w:lang w:val="en-US"/>
        </w:rPr>
        <w:t>security officer</w:t>
      </w:r>
      <w:r w:rsidRPr="00AF2647">
        <w:rPr>
          <w:rFonts w:ascii="Times New Roman" w:hAnsi="Times New Roman"/>
          <w:sz w:val="24"/>
          <w:szCs w:val="24"/>
        </w:rPr>
        <w:t xml:space="preserve"> if information has either been disclosed to an unauthorized individual, used in an improper manner, or altered in an improper manner. </w:t>
      </w:r>
    </w:p>
    <w:p w14:paraId="3500586E" w14:textId="77777777" w:rsidR="00F21AF6" w:rsidRDefault="00F21AF6" w:rsidP="00F21AF6">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Report immediately to both the </w:t>
      </w:r>
      <w:r>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Pr>
          <w:rFonts w:ascii="Times New Roman" w:hAnsi="Times New Roman"/>
          <w:sz w:val="24"/>
          <w:szCs w:val="24"/>
          <w:lang w:val="en-US"/>
        </w:rPr>
        <w:t>security offi</w:t>
      </w:r>
      <w:r w:rsidR="00A66E04">
        <w:rPr>
          <w:rFonts w:ascii="Times New Roman" w:hAnsi="Times New Roman"/>
          <w:sz w:val="24"/>
          <w:szCs w:val="24"/>
          <w:lang w:val="en-US"/>
        </w:rPr>
        <w:t>c</w:t>
      </w:r>
      <w:r>
        <w:rPr>
          <w:rFonts w:ascii="Times New Roman" w:hAnsi="Times New Roman"/>
          <w:sz w:val="24"/>
          <w:szCs w:val="24"/>
          <w:lang w:val="en-US"/>
        </w:rPr>
        <w:t>er</w:t>
      </w:r>
      <w:r w:rsidRPr="00AF2647">
        <w:rPr>
          <w:rFonts w:ascii="Times New Roman" w:hAnsi="Times New Roman"/>
          <w:sz w:val="24"/>
          <w:szCs w:val="24"/>
        </w:rPr>
        <w:t xml:space="preserve"> all contacts and inquiries concerning information from unauthorized staff and non-research team personnel.</w:t>
      </w:r>
    </w:p>
    <w:p w14:paraId="694D4182" w14:textId="77777777" w:rsidR="00F21AF6" w:rsidRPr="00AF2647" w:rsidRDefault="00F21AF6" w:rsidP="00F21AF6">
      <w:pPr>
        <w:pStyle w:val="ListParagraph"/>
        <w:spacing w:after="0" w:line="240" w:lineRule="auto"/>
        <w:contextualSpacing w:val="0"/>
        <w:rPr>
          <w:rFonts w:ascii="Times New Roman" w:hAnsi="Times New Roman"/>
          <w:sz w:val="24"/>
          <w:szCs w:val="24"/>
        </w:rPr>
      </w:pPr>
    </w:p>
    <w:p w14:paraId="53D7185A" w14:textId="23C0E9D2" w:rsidR="00F21AF6" w:rsidRDefault="00F21AF6" w:rsidP="00F21AF6">
      <w:r>
        <w:t>The security procedures implemented by project staff cover all aspects of data handling for hard copy and</w:t>
      </w:r>
      <w:r w:rsidR="00A73B8B">
        <w:t xml:space="preserve"> electronic data. Transcripts of interviews</w:t>
      </w:r>
      <w:r>
        <w:t xml:space="preserve"> (stripped of personal identifying information) will be stored on encrypted flash drives. The contractor will investigate immediately if any item is delayed or lost. When not in use, all completed hardcopy documents will be stored in locked file cabinets or locked storage rooms. Unless otherwise required by CDC, these documents will be destroyed when no longer needed for the project.</w:t>
      </w:r>
    </w:p>
    <w:p w14:paraId="7DCE25C2" w14:textId="77777777" w:rsidR="001E2FEF" w:rsidRDefault="001E2FEF" w:rsidP="001E2FEF"/>
    <w:p w14:paraId="688B8759" w14:textId="4FAFACAB" w:rsidR="001E2FEF" w:rsidRDefault="001E2FEF" w:rsidP="001E2FEF">
      <w:r>
        <w:t xml:space="preserve">Public access to the data will be provided at the completion of the study and after the dissemination of the main outcome findings. Any data made publicly available after the completion of the study will be de-identified and will not be linked to participant </w:t>
      </w:r>
      <w:r w:rsidR="005030E3">
        <w:t xml:space="preserve">names or </w:t>
      </w:r>
      <w:r>
        <w:t>contact information</w:t>
      </w:r>
      <w:r w:rsidR="009439F2">
        <w:t xml:space="preserve"> (</w:t>
      </w:r>
      <w:r w:rsidR="009439F2" w:rsidRPr="00524D26">
        <w:rPr>
          <w:b/>
        </w:rPr>
        <w:t>Attachment 5</w:t>
      </w:r>
      <w:r w:rsidR="005A7A64">
        <w:t>)</w:t>
      </w:r>
      <w:r>
        <w:t xml:space="preserve">. </w:t>
      </w:r>
    </w:p>
    <w:p w14:paraId="217FF54A" w14:textId="279B7263" w:rsidR="00591542" w:rsidRDefault="00591542" w:rsidP="001E2FEF"/>
    <w:p w14:paraId="4BD4558C" w14:textId="77777777" w:rsidR="00F21AF6" w:rsidRDefault="00F21AF6" w:rsidP="00F21AF6">
      <w:pPr>
        <w:pStyle w:val="Heading1"/>
      </w:pPr>
      <w:bookmarkStart w:id="12" w:name="_Toc526501157"/>
      <w:r w:rsidRPr="00B12EA3">
        <w:t>Institutional Review Board (IRB) and Justification for Sensitive Questions</w:t>
      </w:r>
      <w:bookmarkEnd w:id="12"/>
    </w:p>
    <w:p w14:paraId="2BE2AB23" w14:textId="77777777" w:rsidR="00F21AF6" w:rsidRDefault="00F21AF6" w:rsidP="00F21AF6"/>
    <w:p w14:paraId="31CC17EF" w14:textId="77777777" w:rsidR="00F21AF6" w:rsidRDefault="00F21AF6" w:rsidP="00F21AF6">
      <w:r>
        <w:t>IRB Approval</w:t>
      </w:r>
    </w:p>
    <w:p w14:paraId="7DBF0AD4" w14:textId="77777777" w:rsidR="00F21AF6" w:rsidRDefault="00F21AF6" w:rsidP="00F21AF6"/>
    <w:p w14:paraId="250F7382" w14:textId="683461E8" w:rsidR="00F21AF6" w:rsidRDefault="00F21AF6" w:rsidP="00F21AF6">
      <w:r w:rsidRPr="003340FF">
        <w:t xml:space="preserve">This study </w:t>
      </w:r>
      <w:r w:rsidR="00796E0E">
        <w:t xml:space="preserve">has been </w:t>
      </w:r>
      <w:r w:rsidR="005A7A64">
        <w:t>approved by the CDC</w:t>
      </w:r>
      <w:r>
        <w:t xml:space="preserve"> IRB (</w:t>
      </w:r>
      <w:r w:rsidR="005A7A64">
        <w:rPr>
          <w:b/>
        </w:rPr>
        <w:t>Attachment 4</w:t>
      </w:r>
      <w:r>
        <w:t xml:space="preserve">). </w:t>
      </w:r>
    </w:p>
    <w:p w14:paraId="5CCF0BE1" w14:textId="77777777" w:rsidR="00F21AF6" w:rsidRDefault="00F21AF6" w:rsidP="00F21AF6"/>
    <w:p w14:paraId="0E07A5C9" w14:textId="77777777" w:rsidR="00F21AF6" w:rsidRDefault="00F21AF6" w:rsidP="00F21AF6">
      <w:r>
        <w:t>Sensitive Questions</w:t>
      </w:r>
    </w:p>
    <w:p w14:paraId="566FCAD6" w14:textId="77777777" w:rsidR="00F21AF6" w:rsidRDefault="00F21AF6" w:rsidP="00F21AF6"/>
    <w:p w14:paraId="19C56423" w14:textId="1DD8068A" w:rsidR="00F21AF6" w:rsidRDefault="00A73B8B" w:rsidP="00A73B8B">
      <w:r>
        <w:t>This study aims</w:t>
      </w:r>
      <w:r w:rsidR="00F21AF6" w:rsidRPr="00603813">
        <w:t xml:space="preserve"> </w:t>
      </w:r>
      <w:r w:rsidR="00F21AF6">
        <w:t xml:space="preserve">to learn </w:t>
      </w:r>
      <w:r w:rsidR="001E2FEF">
        <w:rPr>
          <w:lang w:bidi="en-US"/>
        </w:rPr>
        <w:t xml:space="preserve">perceptions of </w:t>
      </w:r>
      <w:r w:rsidR="00F21AF6" w:rsidRPr="002110FE">
        <w:rPr>
          <w:lang w:bidi="en-US"/>
        </w:rPr>
        <w:t xml:space="preserve">needs for </w:t>
      </w:r>
      <w:r w:rsidR="001E2FEF">
        <w:rPr>
          <w:lang w:bidi="en-US"/>
        </w:rPr>
        <w:t xml:space="preserve">HIV, HCV, and HBV services among </w:t>
      </w:r>
      <w:r w:rsidR="00524D26">
        <w:rPr>
          <w:lang w:bidi="en-US"/>
        </w:rPr>
        <w:t xml:space="preserve">rural </w:t>
      </w:r>
      <w:r w:rsidR="001E2FEF">
        <w:rPr>
          <w:lang w:bidi="en-US"/>
        </w:rPr>
        <w:t xml:space="preserve">clients </w:t>
      </w:r>
      <w:r w:rsidR="0046008D">
        <w:rPr>
          <w:lang w:bidi="en-US"/>
        </w:rPr>
        <w:t xml:space="preserve">of </w:t>
      </w:r>
      <w:r w:rsidR="001E2FEF">
        <w:rPr>
          <w:lang w:bidi="en-US"/>
        </w:rPr>
        <w:t>SSPs</w:t>
      </w:r>
      <w:r>
        <w:rPr>
          <w:lang w:bidi="en-US"/>
        </w:rPr>
        <w:t>, as well as</w:t>
      </w:r>
      <w:r w:rsidR="009B6AC1">
        <w:rPr>
          <w:lang w:bidi="en-US"/>
        </w:rPr>
        <w:t xml:space="preserve"> the</w:t>
      </w:r>
      <w:r>
        <w:rPr>
          <w:lang w:bidi="en-US"/>
        </w:rPr>
        <w:t xml:space="preserve"> challenges SSPs face in offering or linking their clients to these services</w:t>
      </w:r>
      <w:r w:rsidR="00F21AF6" w:rsidRPr="00603813">
        <w:t xml:space="preserve">. As such, our </w:t>
      </w:r>
      <w:r w:rsidR="00F21AF6">
        <w:t>information collection</w:t>
      </w:r>
      <w:r w:rsidR="009439F2">
        <w:t xml:space="preserve"> involves measuring</w:t>
      </w:r>
      <w:r w:rsidR="00F21AF6" w:rsidRPr="00603813">
        <w:t xml:space="preserve"> sensitive information</w:t>
      </w:r>
      <w:r w:rsidR="00773C33">
        <w:t xml:space="preserve"> about drug use</w:t>
      </w:r>
      <w:r w:rsidR="009439F2">
        <w:t>rs,</w:t>
      </w:r>
      <w:r w:rsidR="00773C33">
        <w:t xml:space="preserve"> and testing </w:t>
      </w:r>
      <w:r w:rsidR="009439F2">
        <w:t>as well as treatment for communicable</w:t>
      </w:r>
      <w:r w:rsidR="00773C33">
        <w:t xml:space="preserve"> diseases</w:t>
      </w:r>
      <w:r w:rsidR="00F21AF6" w:rsidRPr="00603813">
        <w:t xml:space="preserve">. </w:t>
      </w:r>
      <w:r w:rsidR="00F21AF6">
        <w:t>All contracting</w:t>
      </w:r>
      <w:r w:rsidR="00F21AF6" w:rsidRPr="00603813">
        <w:t xml:space="preserve"> staff will be trained to provide </w:t>
      </w:r>
      <w:r w:rsidR="006305DD">
        <w:t>participant</w:t>
      </w:r>
      <w:r>
        <w:t>s with city-specific contract information</w:t>
      </w:r>
      <w:r w:rsidR="00F21AF6" w:rsidRPr="00603813">
        <w:t xml:space="preserve"> for HIV and mental health care organizations</w:t>
      </w:r>
      <w:r>
        <w:t>,</w:t>
      </w:r>
      <w:r w:rsidR="00F21AF6" w:rsidRPr="00603813">
        <w:t xml:space="preserve"> as needed. No sensitive information will be colle</w:t>
      </w:r>
      <w:r>
        <w:t xml:space="preserve">cted during the in-depth </w:t>
      </w:r>
      <w:r w:rsidR="00F21AF6" w:rsidRPr="00603813">
        <w:t xml:space="preserve">interviews with </w:t>
      </w:r>
      <w:r w:rsidR="00F21AF6">
        <w:t xml:space="preserve">participants </w:t>
      </w:r>
      <w:r w:rsidR="00F21AF6" w:rsidRPr="00603813">
        <w:t>about the people they work with</w:t>
      </w:r>
      <w:r w:rsidR="00F21AF6">
        <w:t>.</w:t>
      </w:r>
      <w:r w:rsidR="00F21AF6" w:rsidRPr="00603813">
        <w:t xml:space="preserve"> We will inform all </w:t>
      </w:r>
      <w:r w:rsidR="00F21AF6" w:rsidRPr="002110FE">
        <w:t>participants</w:t>
      </w:r>
      <w:r w:rsidR="00F21AF6" w:rsidRPr="00603813">
        <w:t xml:space="preserve"> that they may skip any question or stop participation at any time for any reason.  </w:t>
      </w:r>
    </w:p>
    <w:p w14:paraId="449F57E0" w14:textId="77777777" w:rsidR="00F21AF6" w:rsidRDefault="00F21AF6" w:rsidP="00F21AF6">
      <w:pPr>
        <w:pStyle w:val="Heading1"/>
      </w:pPr>
      <w:bookmarkStart w:id="13" w:name="_Toc526501158"/>
      <w:r w:rsidRPr="00B057DB">
        <w:t>Estimates of Annualized Burden Hours and Costs</w:t>
      </w:r>
      <w:bookmarkEnd w:id="13"/>
    </w:p>
    <w:p w14:paraId="40EF9A4A" w14:textId="599D18D0" w:rsidR="00F21AF6" w:rsidRDefault="00F21AF6" w:rsidP="00F21AF6"/>
    <w:p w14:paraId="42FED77C" w14:textId="77777777" w:rsidR="00F21AF6" w:rsidRDefault="00F21AF6" w:rsidP="00F21AF6">
      <w:pPr>
        <w:pStyle w:val="Heading2"/>
      </w:pPr>
      <w:bookmarkStart w:id="14" w:name="_Toc444867858"/>
      <w:bookmarkStart w:id="15" w:name="_Toc444883709"/>
      <w:bookmarkStart w:id="16" w:name="_Toc445385234"/>
      <w:bookmarkStart w:id="17" w:name="_Toc526501159"/>
      <w:r>
        <w:t>Estimated Annualized Burden Hours</w:t>
      </w:r>
      <w:bookmarkEnd w:id="14"/>
      <w:bookmarkEnd w:id="15"/>
      <w:bookmarkEnd w:id="16"/>
      <w:bookmarkEnd w:id="17"/>
    </w:p>
    <w:p w14:paraId="459D7847" w14:textId="63B34B47" w:rsidR="00F21AF6" w:rsidRDefault="00F21AF6" w:rsidP="00F21AF6"/>
    <w:p w14:paraId="7FE63A44" w14:textId="34B64F42" w:rsidR="00C0794D" w:rsidRDefault="00C0794D" w:rsidP="00C0794D">
      <w:pPr>
        <w:mirrorIndents/>
      </w:pPr>
      <w:r>
        <w:t xml:space="preserve">The recruitment and enrollment period is four months. </w:t>
      </w:r>
      <w:r w:rsidRPr="002368E4">
        <w:t>T</w:t>
      </w:r>
      <w:r>
        <w:t>his data collection will include 60 individuals</w:t>
      </w:r>
      <w:r w:rsidRPr="002368E4">
        <w:t xml:space="preserve">. </w:t>
      </w:r>
      <w:r>
        <w:t>Forty-five individuals will be adult (</w:t>
      </w:r>
      <w:r w:rsidRPr="001015FC">
        <w:t xml:space="preserve">18 </w:t>
      </w:r>
      <w:r w:rsidRPr="001015FC">
        <w:rPr>
          <w:u w:val="single"/>
        </w:rPr>
        <w:t>&gt;</w:t>
      </w:r>
      <w:r w:rsidRPr="001015FC">
        <w:t xml:space="preserve"> years of age</w:t>
      </w:r>
      <w:r>
        <w:t>)</w:t>
      </w:r>
      <w:r w:rsidRPr="001015FC">
        <w:t xml:space="preserve"> clients</w:t>
      </w:r>
      <w:r>
        <w:t xml:space="preserve"> of a participating SSP.</w:t>
      </w:r>
      <w:r w:rsidRPr="001015FC">
        <w:t xml:space="preserve"> </w:t>
      </w:r>
      <w:r>
        <w:t xml:space="preserve">We expect to screen 90 SSP clients, and we expect 50% to be eligible and to participate in the data collection, which yields a final SSP client sample size of 45. Contractor staff will screen potential SSP client participants for eligibility in person or by phone, which </w:t>
      </w:r>
      <w:r w:rsidRPr="004E3A0F">
        <w:t xml:space="preserve">will take approximately </w:t>
      </w:r>
      <w:r>
        <w:t>ten</w:t>
      </w:r>
      <w:r w:rsidRPr="004E3A0F">
        <w:t xml:space="preserve"> minutes</w:t>
      </w:r>
      <w:r>
        <w:t xml:space="preserve"> </w:t>
      </w:r>
      <w:r>
        <w:rPr>
          <w:b/>
        </w:rPr>
        <w:t>(Attachment 2</w:t>
      </w:r>
      <w:r w:rsidRPr="00FD091D">
        <w:rPr>
          <w:b/>
        </w:rPr>
        <w:t>a).</w:t>
      </w:r>
      <w:r w:rsidRPr="008A19F2">
        <w:t xml:space="preserve"> </w:t>
      </w:r>
      <w:r>
        <w:t>If the SSP client is eligible and agrees to participate, contractor staff will collect contact information (</w:t>
      </w:r>
      <w:r w:rsidRPr="00AA54CB">
        <w:rPr>
          <w:b/>
        </w:rPr>
        <w:t>Attachment 2c</w:t>
      </w:r>
      <w:r>
        <w:t xml:space="preserve">), which will take approximately five minutes. The SSP client interview </w:t>
      </w:r>
      <w:r>
        <w:rPr>
          <w:b/>
        </w:rPr>
        <w:t>(Attachment 2d</w:t>
      </w:r>
      <w:r w:rsidRPr="00CB51BB">
        <w:rPr>
          <w:b/>
        </w:rPr>
        <w:t>)</w:t>
      </w:r>
      <w:r>
        <w:t xml:space="preserve"> will take 60 minutes to complete and will be administered once. </w:t>
      </w:r>
    </w:p>
    <w:p w14:paraId="3E564C32" w14:textId="74E84D44" w:rsidR="00C0794D" w:rsidRDefault="00C0794D" w:rsidP="00C0794D">
      <w:pPr>
        <w:spacing w:before="120" w:after="120"/>
        <w:mirrorIndents/>
      </w:pPr>
      <w:r>
        <w:t>We wil</w:t>
      </w:r>
      <w:r w:rsidR="00524D26">
        <w:t xml:space="preserve">l also interview 15 SSP </w:t>
      </w:r>
      <w:r>
        <w:t>staff and community stakeholders. We expect to screen 30 SSP staff and stakeholders, and we expect 50% to be eligible and to participate in the data collection, which yields a final SSP staff and stakeholder sample size of 15. The SSP staff and stakeholders will be screened for eligibility in person or by phone, which will take approximately five minutes (</w:t>
      </w:r>
      <w:r w:rsidRPr="00C42BF2">
        <w:rPr>
          <w:b/>
        </w:rPr>
        <w:t>Attachment 2b</w:t>
      </w:r>
      <w:r>
        <w:t>). Eligible staff and stakeholders who agree to participate will be asked for contact information (</w:t>
      </w:r>
      <w:r w:rsidRPr="00C42BF2">
        <w:rPr>
          <w:b/>
        </w:rPr>
        <w:t>Attachment 2c</w:t>
      </w:r>
      <w:r>
        <w:t xml:space="preserve">), which will take approximately five minutes. The staff and stakeholder in-depth interview </w:t>
      </w:r>
      <w:r>
        <w:rPr>
          <w:b/>
        </w:rPr>
        <w:t>(Attachment 2e</w:t>
      </w:r>
      <w:r w:rsidRPr="00CB51BB">
        <w:rPr>
          <w:b/>
        </w:rPr>
        <w:t>)</w:t>
      </w:r>
      <w:r>
        <w:t xml:space="preserve"> will take 60 minutes to complete and will be administered once.  </w:t>
      </w:r>
      <w:r w:rsidRPr="00C9502D">
        <w:t xml:space="preserve"> </w:t>
      </w:r>
    </w:p>
    <w:p w14:paraId="4319D24C" w14:textId="5C65FCB2" w:rsidR="00C0794D" w:rsidRDefault="00C0794D" w:rsidP="00C0794D">
      <w:pPr>
        <w:spacing w:before="120" w:after="120"/>
        <w:mirrorIndents/>
      </w:pPr>
      <w:r w:rsidRPr="000F4CAA">
        <w:t>Exhibi</w:t>
      </w:r>
      <w:r w:rsidR="00524D26">
        <w:t>ts 12.1 and 12.2 provide</w:t>
      </w:r>
      <w:r w:rsidRPr="000F4CAA">
        <w:t xml:space="preserve"> details about how the estimates of burden hours and costs were calculated.</w:t>
      </w:r>
      <w:r>
        <w:t xml:space="preserve"> </w:t>
      </w:r>
      <w:r w:rsidRPr="00B65A4F">
        <w:t xml:space="preserve">The estimated </w:t>
      </w:r>
      <w:r>
        <w:t>total number of burden hours is 82.5</w:t>
      </w:r>
      <w:r w:rsidRPr="00B65A4F">
        <w:t>.</w:t>
      </w:r>
    </w:p>
    <w:p w14:paraId="001E21B7" w14:textId="77777777" w:rsidR="00524D26" w:rsidRDefault="00524D26" w:rsidP="00F21AF6">
      <w:pPr>
        <w:pStyle w:val="Caption"/>
        <w:rPr>
          <w:sz w:val="24"/>
          <w:szCs w:val="24"/>
        </w:rPr>
      </w:pPr>
    </w:p>
    <w:p w14:paraId="451C1987" w14:textId="11302C3F" w:rsidR="00F21AF6" w:rsidRPr="007376F4" w:rsidRDefault="00F21AF6" w:rsidP="00F21AF6">
      <w:pPr>
        <w:pStyle w:val="Caption"/>
      </w:pPr>
      <w:bookmarkStart w:id="18" w:name="_Toc526501168"/>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1</w:t>
      </w:r>
      <w:r>
        <w:rPr>
          <w:sz w:val="24"/>
          <w:szCs w:val="24"/>
        </w:rPr>
        <w:fldChar w:fldCharType="end"/>
      </w:r>
      <w:r w:rsidRPr="00E6566E">
        <w:rPr>
          <w:sz w:val="24"/>
          <w:szCs w:val="24"/>
        </w:rPr>
        <w:t>: Estimated Annualized Burden Hours</w:t>
      </w:r>
      <w:bookmarkEnd w:id="18"/>
    </w:p>
    <w:p w14:paraId="620C32CC" w14:textId="77777777" w:rsidR="00F21AF6" w:rsidRPr="00E53653" w:rsidRDefault="00F21AF6" w:rsidP="00F21AF6"/>
    <w:tbl>
      <w:tblPr>
        <w:tblW w:w="9987"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897"/>
      </w:tblGrid>
      <w:tr w:rsidR="00F21AF6" w:rsidRPr="00603813" w14:paraId="38C00109" w14:textId="77777777" w:rsidTr="00321CE6">
        <w:trPr>
          <w:cantSplit/>
          <w:tblHeader/>
        </w:trPr>
        <w:tc>
          <w:tcPr>
            <w:tcW w:w="1527" w:type="dxa"/>
            <w:tcBorders>
              <w:top w:val="single" w:sz="2" w:space="0" w:color="000000"/>
              <w:left w:val="single" w:sz="2" w:space="0" w:color="000000"/>
              <w:bottom w:val="nil"/>
              <w:right w:val="nil"/>
            </w:tcBorders>
          </w:tcPr>
          <w:p w14:paraId="0905A563" w14:textId="77777777" w:rsidR="00F21AF6" w:rsidRPr="00603813" w:rsidRDefault="00F21AF6" w:rsidP="003203CF">
            <w:pPr>
              <w:rPr>
                <w:b/>
                <w:sz w:val="20"/>
                <w:szCs w:val="20"/>
              </w:rPr>
            </w:pPr>
            <w:r w:rsidRPr="00603813">
              <w:rPr>
                <w:b/>
                <w:sz w:val="20"/>
                <w:szCs w:val="20"/>
              </w:rPr>
              <w:t xml:space="preserve">Type of </w:t>
            </w:r>
            <w:r w:rsidR="006305DD">
              <w:rPr>
                <w:b/>
                <w:sz w:val="20"/>
                <w:szCs w:val="20"/>
              </w:rPr>
              <w:t>Participant</w:t>
            </w:r>
          </w:p>
        </w:tc>
        <w:tc>
          <w:tcPr>
            <w:tcW w:w="2163" w:type="dxa"/>
            <w:tcBorders>
              <w:top w:val="single" w:sz="2" w:space="0" w:color="000000"/>
              <w:left w:val="single" w:sz="2" w:space="0" w:color="000000"/>
              <w:bottom w:val="nil"/>
              <w:right w:val="nil"/>
            </w:tcBorders>
          </w:tcPr>
          <w:p w14:paraId="38A6824F" w14:textId="77777777" w:rsidR="00F21AF6" w:rsidRPr="00603813" w:rsidRDefault="00F21AF6" w:rsidP="003203CF">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6E1E524" w14:textId="77777777" w:rsidR="00F21AF6" w:rsidRPr="00603813" w:rsidRDefault="00F21AF6" w:rsidP="003203CF">
            <w:pPr>
              <w:rPr>
                <w:b/>
                <w:sz w:val="20"/>
                <w:szCs w:val="20"/>
              </w:rPr>
            </w:pPr>
            <w:r>
              <w:rPr>
                <w:b/>
                <w:sz w:val="20"/>
                <w:szCs w:val="20"/>
              </w:rPr>
              <w:t>No.</w:t>
            </w:r>
            <w:r w:rsidRPr="00603813">
              <w:rPr>
                <w:b/>
                <w:sz w:val="20"/>
                <w:szCs w:val="20"/>
              </w:rPr>
              <w:t xml:space="preserve"> of </w:t>
            </w:r>
            <w:r w:rsidR="006305DD">
              <w:rPr>
                <w:b/>
                <w:sz w:val="20"/>
                <w:szCs w:val="20"/>
              </w:rPr>
              <w:t>Participant</w:t>
            </w:r>
            <w:r w:rsidRPr="00603813">
              <w:rPr>
                <w:b/>
                <w:sz w:val="20"/>
                <w:szCs w:val="20"/>
              </w:rPr>
              <w:t>s</w:t>
            </w:r>
          </w:p>
        </w:tc>
        <w:tc>
          <w:tcPr>
            <w:tcW w:w="1710" w:type="dxa"/>
            <w:tcBorders>
              <w:top w:val="single" w:sz="2" w:space="0" w:color="000000"/>
              <w:left w:val="single" w:sz="2" w:space="0" w:color="000000"/>
              <w:bottom w:val="nil"/>
              <w:right w:val="nil"/>
            </w:tcBorders>
          </w:tcPr>
          <w:p w14:paraId="03208B1F" w14:textId="77777777" w:rsidR="00F21AF6" w:rsidRPr="00603813" w:rsidRDefault="00F21AF6" w:rsidP="003203CF">
            <w:pPr>
              <w:rPr>
                <w:b/>
                <w:sz w:val="20"/>
                <w:szCs w:val="20"/>
              </w:rPr>
            </w:pPr>
            <w:r>
              <w:rPr>
                <w:b/>
                <w:sz w:val="20"/>
                <w:szCs w:val="20"/>
              </w:rPr>
              <w:t>No.</w:t>
            </w:r>
            <w:r w:rsidRPr="00603813">
              <w:rPr>
                <w:b/>
                <w:sz w:val="20"/>
                <w:szCs w:val="20"/>
              </w:rPr>
              <w:t xml:space="preserve"> of Responses Per </w:t>
            </w:r>
            <w:r w:rsidR="006305DD">
              <w:rPr>
                <w:b/>
                <w:sz w:val="20"/>
                <w:szCs w:val="20"/>
              </w:rPr>
              <w:t>Participant</w:t>
            </w:r>
          </w:p>
        </w:tc>
        <w:tc>
          <w:tcPr>
            <w:tcW w:w="1800" w:type="dxa"/>
            <w:tcBorders>
              <w:top w:val="single" w:sz="2" w:space="0" w:color="000000"/>
              <w:left w:val="single" w:sz="2" w:space="0" w:color="000000"/>
              <w:bottom w:val="nil"/>
              <w:right w:val="single" w:sz="2" w:space="0" w:color="000000"/>
            </w:tcBorders>
          </w:tcPr>
          <w:p w14:paraId="1285CD1A" w14:textId="77777777" w:rsidR="00F21AF6" w:rsidRPr="00603813" w:rsidRDefault="00F21AF6" w:rsidP="003203CF">
            <w:pPr>
              <w:rPr>
                <w:b/>
                <w:sz w:val="20"/>
                <w:szCs w:val="20"/>
              </w:rPr>
            </w:pPr>
            <w:r w:rsidRPr="00603813">
              <w:rPr>
                <w:b/>
                <w:sz w:val="20"/>
                <w:szCs w:val="20"/>
              </w:rPr>
              <w:t xml:space="preserve">Average Burden Per Response (in Hours) </w:t>
            </w:r>
          </w:p>
        </w:tc>
        <w:tc>
          <w:tcPr>
            <w:tcW w:w="897" w:type="dxa"/>
            <w:tcBorders>
              <w:top w:val="single" w:sz="2" w:space="0" w:color="000000"/>
              <w:left w:val="single" w:sz="2" w:space="0" w:color="000000"/>
              <w:bottom w:val="nil"/>
              <w:right w:val="single" w:sz="2" w:space="0" w:color="000000"/>
            </w:tcBorders>
          </w:tcPr>
          <w:p w14:paraId="321A11B3" w14:textId="77777777" w:rsidR="00F21AF6" w:rsidRPr="00603813" w:rsidRDefault="00F21AF6" w:rsidP="003203CF">
            <w:pPr>
              <w:rPr>
                <w:b/>
                <w:sz w:val="20"/>
                <w:szCs w:val="20"/>
              </w:rPr>
            </w:pPr>
            <w:r w:rsidRPr="00603813">
              <w:rPr>
                <w:b/>
                <w:sz w:val="20"/>
                <w:szCs w:val="20"/>
              </w:rPr>
              <w:t xml:space="preserve">Total </w:t>
            </w:r>
          </w:p>
          <w:p w14:paraId="2D25D3CC" w14:textId="77777777" w:rsidR="00F21AF6" w:rsidRPr="00603813" w:rsidRDefault="00F21AF6" w:rsidP="003203CF">
            <w:pPr>
              <w:rPr>
                <w:b/>
                <w:sz w:val="20"/>
                <w:szCs w:val="20"/>
              </w:rPr>
            </w:pPr>
            <w:r w:rsidRPr="00603813">
              <w:rPr>
                <w:b/>
                <w:sz w:val="20"/>
                <w:szCs w:val="20"/>
              </w:rPr>
              <w:t>Burden</w:t>
            </w:r>
          </w:p>
          <w:p w14:paraId="1F3B15CC" w14:textId="77777777" w:rsidR="00F21AF6" w:rsidRPr="00603813" w:rsidRDefault="00F21AF6" w:rsidP="003203CF">
            <w:pPr>
              <w:rPr>
                <w:b/>
                <w:sz w:val="20"/>
                <w:szCs w:val="20"/>
              </w:rPr>
            </w:pPr>
            <w:r w:rsidRPr="00603813">
              <w:rPr>
                <w:b/>
                <w:sz w:val="20"/>
                <w:szCs w:val="20"/>
              </w:rPr>
              <w:t>Hours</w:t>
            </w:r>
          </w:p>
        </w:tc>
      </w:tr>
      <w:tr w:rsidR="00F21AF6" w:rsidRPr="00603813" w14:paraId="0B76B384" w14:textId="77777777" w:rsidTr="00321CE6">
        <w:trPr>
          <w:cantSplit/>
        </w:trPr>
        <w:tc>
          <w:tcPr>
            <w:tcW w:w="1527" w:type="dxa"/>
            <w:tcBorders>
              <w:top w:val="single" w:sz="2" w:space="0" w:color="000000"/>
              <w:left w:val="single" w:sz="2" w:space="0" w:color="000000"/>
              <w:right w:val="nil"/>
            </w:tcBorders>
          </w:tcPr>
          <w:p w14:paraId="38F48C83" w14:textId="77777777" w:rsidR="00F21AF6" w:rsidRPr="00603813" w:rsidRDefault="00F21AF6" w:rsidP="003203CF">
            <w:pPr>
              <w:jc w:val="both"/>
              <w:rPr>
                <w:sz w:val="20"/>
                <w:szCs w:val="20"/>
              </w:rPr>
            </w:pPr>
            <w:r w:rsidRPr="008C571A">
              <w:rPr>
                <w:sz w:val="20"/>
                <w:szCs w:val="20"/>
              </w:rPr>
              <w:t>General</w:t>
            </w:r>
            <w:r>
              <w:rPr>
                <w:sz w:val="20"/>
                <w:szCs w:val="20"/>
              </w:rPr>
              <w:t xml:space="preserve"> </w:t>
            </w:r>
            <w:r w:rsidRPr="008C571A">
              <w:rPr>
                <w:sz w:val="20"/>
                <w:szCs w:val="20"/>
              </w:rPr>
              <w:t>Public- Adults</w:t>
            </w:r>
          </w:p>
        </w:tc>
        <w:tc>
          <w:tcPr>
            <w:tcW w:w="2163" w:type="dxa"/>
            <w:tcBorders>
              <w:top w:val="single" w:sz="2" w:space="0" w:color="000000"/>
              <w:left w:val="single" w:sz="2" w:space="0" w:color="000000"/>
              <w:bottom w:val="single" w:sz="2" w:space="0" w:color="000000"/>
              <w:right w:val="nil"/>
            </w:tcBorders>
          </w:tcPr>
          <w:p w14:paraId="18BF5A0E" w14:textId="77777777" w:rsidR="00F21AF6" w:rsidRPr="00603813" w:rsidRDefault="00C42BF2" w:rsidP="003203CF">
            <w:pPr>
              <w:ind w:left="-39" w:right="51"/>
              <w:rPr>
                <w:sz w:val="20"/>
                <w:szCs w:val="20"/>
              </w:rPr>
            </w:pPr>
            <w:r>
              <w:rPr>
                <w:iCs/>
                <w:sz w:val="20"/>
                <w:szCs w:val="20"/>
              </w:rPr>
              <w:t>SSP Client Screening Form (Att. 2</w:t>
            </w:r>
            <w:r w:rsidR="00F21AF6">
              <w:rPr>
                <w:iCs/>
                <w:sz w:val="20"/>
                <w:szCs w:val="20"/>
              </w:rPr>
              <w:t>a)</w:t>
            </w:r>
          </w:p>
        </w:tc>
        <w:tc>
          <w:tcPr>
            <w:tcW w:w="1890" w:type="dxa"/>
            <w:tcBorders>
              <w:top w:val="single" w:sz="2" w:space="0" w:color="000000"/>
              <w:left w:val="single" w:sz="2" w:space="0" w:color="000000"/>
              <w:bottom w:val="single" w:sz="2" w:space="0" w:color="000000"/>
              <w:right w:val="nil"/>
            </w:tcBorders>
            <w:vAlign w:val="center"/>
          </w:tcPr>
          <w:p w14:paraId="7FEE841A" w14:textId="77777777" w:rsidR="00F21AF6" w:rsidRPr="00603813" w:rsidRDefault="00C42BF2" w:rsidP="003203CF">
            <w:pPr>
              <w:jc w:val="center"/>
              <w:rPr>
                <w:sz w:val="20"/>
                <w:szCs w:val="20"/>
              </w:rPr>
            </w:pPr>
            <w:r>
              <w:rPr>
                <w:sz w:val="20"/>
                <w:szCs w:val="20"/>
              </w:rPr>
              <w:t>90</w:t>
            </w:r>
          </w:p>
        </w:tc>
        <w:tc>
          <w:tcPr>
            <w:tcW w:w="1710" w:type="dxa"/>
            <w:tcBorders>
              <w:top w:val="single" w:sz="2" w:space="0" w:color="000000"/>
              <w:left w:val="single" w:sz="2" w:space="0" w:color="000000"/>
              <w:bottom w:val="single" w:sz="2" w:space="0" w:color="000000"/>
              <w:right w:val="nil"/>
            </w:tcBorders>
            <w:vAlign w:val="center"/>
          </w:tcPr>
          <w:p w14:paraId="7C4EE269" w14:textId="77777777" w:rsidR="00F21AF6" w:rsidRPr="00603813" w:rsidRDefault="00F21AF6" w:rsidP="003203CF">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7950D7D8" w14:textId="77777777" w:rsidR="00F21AF6" w:rsidRPr="00603813" w:rsidRDefault="003203CF" w:rsidP="003203CF">
            <w:pPr>
              <w:ind w:right="-39"/>
              <w:jc w:val="center"/>
              <w:rPr>
                <w:sz w:val="20"/>
                <w:szCs w:val="20"/>
              </w:rPr>
            </w:pPr>
            <w:r>
              <w:rPr>
                <w:sz w:val="20"/>
                <w:szCs w:val="20"/>
              </w:rPr>
              <w:t>10/60</w:t>
            </w:r>
          </w:p>
        </w:tc>
        <w:tc>
          <w:tcPr>
            <w:tcW w:w="897" w:type="dxa"/>
            <w:tcBorders>
              <w:top w:val="single" w:sz="2" w:space="0" w:color="000000"/>
              <w:left w:val="single" w:sz="2" w:space="0" w:color="000000"/>
              <w:bottom w:val="single" w:sz="2" w:space="0" w:color="000000"/>
              <w:right w:val="single" w:sz="2" w:space="0" w:color="000000"/>
            </w:tcBorders>
            <w:vAlign w:val="center"/>
          </w:tcPr>
          <w:p w14:paraId="2D75637E" w14:textId="77777777" w:rsidR="00F21AF6" w:rsidRPr="00603813" w:rsidRDefault="003203CF" w:rsidP="003203CF">
            <w:pPr>
              <w:jc w:val="center"/>
              <w:rPr>
                <w:sz w:val="20"/>
                <w:szCs w:val="20"/>
              </w:rPr>
            </w:pPr>
            <w:r>
              <w:rPr>
                <w:sz w:val="20"/>
                <w:szCs w:val="20"/>
              </w:rPr>
              <w:t>15</w:t>
            </w:r>
          </w:p>
        </w:tc>
      </w:tr>
      <w:tr w:rsidR="00F21AF6" w:rsidRPr="00603813" w14:paraId="6407625C" w14:textId="77777777" w:rsidTr="00321CE6">
        <w:trPr>
          <w:cantSplit/>
        </w:trPr>
        <w:tc>
          <w:tcPr>
            <w:tcW w:w="1527" w:type="dxa"/>
            <w:tcBorders>
              <w:top w:val="single" w:sz="2" w:space="0" w:color="000000"/>
              <w:left w:val="single" w:sz="2" w:space="0" w:color="000000"/>
              <w:bottom w:val="single" w:sz="4" w:space="0" w:color="auto"/>
              <w:right w:val="nil"/>
            </w:tcBorders>
          </w:tcPr>
          <w:p w14:paraId="63D18127" w14:textId="77777777" w:rsidR="00F21AF6" w:rsidRPr="008C571A" w:rsidRDefault="00F21AF6" w:rsidP="003203CF">
            <w:pPr>
              <w:jc w:val="both"/>
              <w:rPr>
                <w:sz w:val="20"/>
                <w:szCs w:val="20"/>
              </w:rPr>
            </w:pPr>
            <w:r>
              <w:rPr>
                <w:sz w:val="20"/>
                <w:szCs w:val="20"/>
              </w:rPr>
              <w:t>General Public-Adults</w:t>
            </w:r>
          </w:p>
        </w:tc>
        <w:tc>
          <w:tcPr>
            <w:tcW w:w="2163" w:type="dxa"/>
            <w:tcBorders>
              <w:top w:val="single" w:sz="2" w:space="0" w:color="000000"/>
              <w:left w:val="single" w:sz="2" w:space="0" w:color="000000"/>
              <w:bottom w:val="single" w:sz="2" w:space="0" w:color="000000"/>
              <w:right w:val="nil"/>
            </w:tcBorders>
          </w:tcPr>
          <w:p w14:paraId="7754A9D4" w14:textId="77777777" w:rsidR="00F21AF6" w:rsidRDefault="00C42BF2" w:rsidP="003203CF">
            <w:pPr>
              <w:ind w:left="-39" w:right="51"/>
              <w:rPr>
                <w:sz w:val="20"/>
                <w:szCs w:val="20"/>
              </w:rPr>
            </w:pPr>
            <w:r>
              <w:rPr>
                <w:sz w:val="20"/>
                <w:szCs w:val="20"/>
              </w:rPr>
              <w:t>SSP Staff Screening Form (Att. 2</w:t>
            </w:r>
            <w:r w:rsidR="00F21AF6">
              <w:rPr>
                <w:sz w:val="20"/>
                <w:szCs w:val="20"/>
              </w:rPr>
              <w:t>b)</w:t>
            </w:r>
          </w:p>
        </w:tc>
        <w:tc>
          <w:tcPr>
            <w:tcW w:w="1890" w:type="dxa"/>
            <w:tcBorders>
              <w:top w:val="single" w:sz="2" w:space="0" w:color="000000"/>
              <w:left w:val="single" w:sz="2" w:space="0" w:color="000000"/>
              <w:bottom w:val="single" w:sz="2" w:space="0" w:color="000000"/>
              <w:right w:val="nil"/>
            </w:tcBorders>
            <w:vAlign w:val="center"/>
          </w:tcPr>
          <w:p w14:paraId="0604231B" w14:textId="77777777" w:rsidR="00F21AF6" w:rsidRDefault="00C42BF2" w:rsidP="003203CF">
            <w:pPr>
              <w:jc w:val="center"/>
              <w:rPr>
                <w:sz w:val="20"/>
                <w:szCs w:val="20"/>
              </w:rPr>
            </w:pPr>
            <w:r>
              <w:rPr>
                <w:sz w:val="20"/>
                <w:szCs w:val="20"/>
              </w:rPr>
              <w:t>30</w:t>
            </w:r>
          </w:p>
        </w:tc>
        <w:tc>
          <w:tcPr>
            <w:tcW w:w="1710" w:type="dxa"/>
            <w:tcBorders>
              <w:top w:val="single" w:sz="2" w:space="0" w:color="000000"/>
              <w:left w:val="single" w:sz="2" w:space="0" w:color="000000"/>
              <w:bottom w:val="single" w:sz="2" w:space="0" w:color="000000"/>
              <w:right w:val="nil"/>
            </w:tcBorders>
            <w:vAlign w:val="center"/>
          </w:tcPr>
          <w:p w14:paraId="67C3644D" w14:textId="77777777" w:rsidR="00F21AF6" w:rsidRDefault="00F21AF6" w:rsidP="003203CF">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DEBBF3B" w14:textId="77777777" w:rsidR="00F21AF6" w:rsidRDefault="003203CF" w:rsidP="003203CF">
            <w:pPr>
              <w:ind w:right="-39"/>
              <w:jc w:val="center"/>
              <w:rPr>
                <w:sz w:val="20"/>
                <w:szCs w:val="20"/>
              </w:rPr>
            </w:pPr>
            <w:r>
              <w:rPr>
                <w:sz w:val="20"/>
                <w:szCs w:val="20"/>
              </w:rPr>
              <w:t>5/60</w:t>
            </w:r>
          </w:p>
        </w:tc>
        <w:tc>
          <w:tcPr>
            <w:tcW w:w="897" w:type="dxa"/>
            <w:tcBorders>
              <w:top w:val="single" w:sz="2" w:space="0" w:color="000000"/>
              <w:left w:val="single" w:sz="2" w:space="0" w:color="000000"/>
              <w:bottom w:val="single" w:sz="2" w:space="0" w:color="000000"/>
              <w:right w:val="single" w:sz="2" w:space="0" w:color="000000"/>
            </w:tcBorders>
            <w:vAlign w:val="center"/>
          </w:tcPr>
          <w:p w14:paraId="68140B6E" w14:textId="77777777" w:rsidR="00F21AF6" w:rsidRDefault="00001C2E" w:rsidP="003203CF">
            <w:pPr>
              <w:jc w:val="center"/>
              <w:rPr>
                <w:sz w:val="20"/>
                <w:szCs w:val="20"/>
              </w:rPr>
            </w:pPr>
            <w:r>
              <w:rPr>
                <w:sz w:val="20"/>
                <w:szCs w:val="20"/>
              </w:rPr>
              <w:t>2.5</w:t>
            </w:r>
          </w:p>
        </w:tc>
      </w:tr>
      <w:tr w:rsidR="00C42BF2" w:rsidRPr="00603813" w14:paraId="1F4AA84E" w14:textId="77777777" w:rsidTr="00321CE6">
        <w:trPr>
          <w:cantSplit/>
        </w:trPr>
        <w:tc>
          <w:tcPr>
            <w:tcW w:w="1527" w:type="dxa"/>
            <w:tcBorders>
              <w:top w:val="single" w:sz="2" w:space="0" w:color="000000"/>
              <w:left w:val="single" w:sz="2" w:space="0" w:color="000000"/>
              <w:bottom w:val="single" w:sz="4" w:space="0" w:color="auto"/>
              <w:right w:val="nil"/>
            </w:tcBorders>
          </w:tcPr>
          <w:p w14:paraId="0A5556BD" w14:textId="77777777" w:rsidR="00C42BF2" w:rsidRDefault="00C42BF2" w:rsidP="003203CF">
            <w:pPr>
              <w:jc w:val="both"/>
              <w:rPr>
                <w:sz w:val="20"/>
                <w:szCs w:val="20"/>
              </w:rPr>
            </w:pPr>
            <w:r>
              <w:rPr>
                <w:sz w:val="20"/>
                <w:szCs w:val="20"/>
              </w:rPr>
              <w:t>General Public - Adults</w:t>
            </w:r>
          </w:p>
        </w:tc>
        <w:tc>
          <w:tcPr>
            <w:tcW w:w="2163" w:type="dxa"/>
            <w:tcBorders>
              <w:top w:val="single" w:sz="2" w:space="0" w:color="000000"/>
              <w:left w:val="single" w:sz="2" w:space="0" w:color="000000"/>
              <w:bottom w:val="single" w:sz="2" w:space="0" w:color="000000"/>
              <w:right w:val="nil"/>
            </w:tcBorders>
          </w:tcPr>
          <w:p w14:paraId="06ED590B" w14:textId="77777777" w:rsidR="00C42BF2" w:rsidRDefault="00C42BF2" w:rsidP="003203CF">
            <w:pPr>
              <w:ind w:left="-39" w:right="51"/>
              <w:rPr>
                <w:sz w:val="20"/>
                <w:szCs w:val="20"/>
              </w:rPr>
            </w:pPr>
            <w:r>
              <w:rPr>
                <w:sz w:val="20"/>
                <w:szCs w:val="20"/>
              </w:rPr>
              <w:t>SSP Contact Form (Att. 2c)</w:t>
            </w:r>
          </w:p>
        </w:tc>
        <w:tc>
          <w:tcPr>
            <w:tcW w:w="1890" w:type="dxa"/>
            <w:tcBorders>
              <w:top w:val="single" w:sz="2" w:space="0" w:color="000000"/>
              <w:left w:val="single" w:sz="2" w:space="0" w:color="000000"/>
              <w:bottom w:val="single" w:sz="2" w:space="0" w:color="000000"/>
              <w:right w:val="nil"/>
            </w:tcBorders>
            <w:vAlign w:val="center"/>
          </w:tcPr>
          <w:p w14:paraId="5A7DC04E" w14:textId="77777777" w:rsidR="00C42BF2" w:rsidRDefault="00C42BF2" w:rsidP="003203CF">
            <w:pPr>
              <w:jc w:val="center"/>
              <w:rPr>
                <w:sz w:val="20"/>
                <w:szCs w:val="20"/>
              </w:rPr>
            </w:pPr>
            <w:r>
              <w:rPr>
                <w:sz w:val="20"/>
                <w:szCs w:val="20"/>
              </w:rPr>
              <w:t>60</w:t>
            </w:r>
          </w:p>
        </w:tc>
        <w:tc>
          <w:tcPr>
            <w:tcW w:w="1710" w:type="dxa"/>
            <w:tcBorders>
              <w:top w:val="single" w:sz="2" w:space="0" w:color="000000"/>
              <w:left w:val="single" w:sz="2" w:space="0" w:color="000000"/>
              <w:bottom w:val="single" w:sz="2" w:space="0" w:color="000000"/>
              <w:right w:val="nil"/>
            </w:tcBorders>
            <w:vAlign w:val="center"/>
          </w:tcPr>
          <w:p w14:paraId="25474ADA" w14:textId="77777777" w:rsidR="00C42BF2" w:rsidRDefault="003203CF" w:rsidP="003203CF">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3B0F50DB" w14:textId="77777777" w:rsidR="00C42BF2" w:rsidRDefault="003203CF" w:rsidP="003203CF">
            <w:pPr>
              <w:ind w:right="-39"/>
              <w:jc w:val="center"/>
              <w:rPr>
                <w:sz w:val="20"/>
                <w:szCs w:val="20"/>
              </w:rPr>
            </w:pPr>
            <w:r>
              <w:rPr>
                <w:sz w:val="20"/>
                <w:szCs w:val="20"/>
              </w:rPr>
              <w:t>5/60</w:t>
            </w:r>
          </w:p>
        </w:tc>
        <w:tc>
          <w:tcPr>
            <w:tcW w:w="897" w:type="dxa"/>
            <w:tcBorders>
              <w:top w:val="single" w:sz="2" w:space="0" w:color="000000"/>
              <w:left w:val="single" w:sz="2" w:space="0" w:color="000000"/>
              <w:bottom w:val="single" w:sz="2" w:space="0" w:color="000000"/>
              <w:right w:val="single" w:sz="2" w:space="0" w:color="000000"/>
            </w:tcBorders>
            <w:vAlign w:val="center"/>
          </w:tcPr>
          <w:p w14:paraId="559DBC39" w14:textId="77777777" w:rsidR="00C42BF2" w:rsidRDefault="003203CF" w:rsidP="003203CF">
            <w:pPr>
              <w:jc w:val="center"/>
              <w:rPr>
                <w:sz w:val="20"/>
                <w:szCs w:val="20"/>
              </w:rPr>
            </w:pPr>
            <w:r>
              <w:rPr>
                <w:sz w:val="20"/>
                <w:szCs w:val="20"/>
              </w:rPr>
              <w:t>5</w:t>
            </w:r>
          </w:p>
        </w:tc>
      </w:tr>
      <w:tr w:rsidR="00C42BF2" w:rsidRPr="00603813" w14:paraId="5715F93D" w14:textId="77777777" w:rsidTr="00321CE6">
        <w:trPr>
          <w:cantSplit/>
        </w:trPr>
        <w:tc>
          <w:tcPr>
            <w:tcW w:w="1527" w:type="dxa"/>
            <w:tcBorders>
              <w:top w:val="single" w:sz="2" w:space="0" w:color="000000"/>
              <w:left w:val="single" w:sz="2" w:space="0" w:color="000000"/>
              <w:bottom w:val="single" w:sz="4" w:space="0" w:color="auto"/>
              <w:right w:val="nil"/>
            </w:tcBorders>
          </w:tcPr>
          <w:p w14:paraId="0E278AC3" w14:textId="77777777" w:rsidR="00C42BF2" w:rsidRDefault="00C42BF2" w:rsidP="003203CF">
            <w:pPr>
              <w:jc w:val="both"/>
              <w:rPr>
                <w:sz w:val="20"/>
                <w:szCs w:val="20"/>
              </w:rPr>
            </w:pPr>
            <w:r>
              <w:rPr>
                <w:sz w:val="20"/>
                <w:szCs w:val="20"/>
              </w:rPr>
              <w:t>General Public - Adults</w:t>
            </w:r>
          </w:p>
        </w:tc>
        <w:tc>
          <w:tcPr>
            <w:tcW w:w="2163" w:type="dxa"/>
            <w:tcBorders>
              <w:top w:val="single" w:sz="2" w:space="0" w:color="000000"/>
              <w:left w:val="single" w:sz="2" w:space="0" w:color="000000"/>
              <w:bottom w:val="single" w:sz="2" w:space="0" w:color="000000"/>
              <w:right w:val="nil"/>
            </w:tcBorders>
          </w:tcPr>
          <w:p w14:paraId="1E0306D3" w14:textId="77777777" w:rsidR="00C42BF2" w:rsidRDefault="00C42BF2" w:rsidP="003203CF">
            <w:pPr>
              <w:ind w:left="-39" w:right="51"/>
              <w:rPr>
                <w:sz w:val="20"/>
                <w:szCs w:val="20"/>
              </w:rPr>
            </w:pPr>
            <w:r>
              <w:rPr>
                <w:sz w:val="20"/>
                <w:szCs w:val="20"/>
              </w:rPr>
              <w:t>SSP Client In-Depth Interview Guide (Att. 2d)</w:t>
            </w:r>
          </w:p>
        </w:tc>
        <w:tc>
          <w:tcPr>
            <w:tcW w:w="1890" w:type="dxa"/>
            <w:tcBorders>
              <w:top w:val="single" w:sz="2" w:space="0" w:color="000000"/>
              <w:left w:val="single" w:sz="2" w:space="0" w:color="000000"/>
              <w:bottom w:val="single" w:sz="2" w:space="0" w:color="000000"/>
              <w:right w:val="nil"/>
            </w:tcBorders>
            <w:vAlign w:val="center"/>
          </w:tcPr>
          <w:p w14:paraId="75299807" w14:textId="77777777" w:rsidR="00C42BF2" w:rsidRDefault="00C42BF2" w:rsidP="003203CF">
            <w:pPr>
              <w:jc w:val="center"/>
              <w:rPr>
                <w:sz w:val="20"/>
                <w:szCs w:val="20"/>
              </w:rPr>
            </w:pPr>
            <w:r>
              <w:rPr>
                <w:sz w:val="20"/>
                <w:szCs w:val="20"/>
              </w:rPr>
              <w:t>45</w:t>
            </w:r>
          </w:p>
        </w:tc>
        <w:tc>
          <w:tcPr>
            <w:tcW w:w="1710" w:type="dxa"/>
            <w:tcBorders>
              <w:top w:val="single" w:sz="2" w:space="0" w:color="000000"/>
              <w:left w:val="single" w:sz="2" w:space="0" w:color="000000"/>
              <w:bottom w:val="single" w:sz="2" w:space="0" w:color="000000"/>
              <w:right w:val="nil"/>
            </w:tcBorders>
            <w:vAlign w:val="center"/>
          </w:tcPr>
          <w:p w14:paraId="57BA3A67" w14:textId="77777777" w:rsidR="00C42BF2" w:rsidRDefault="003203CF" w:rsidP="003203CF">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E5F76FC" w14:textId="77777777" w:rsidR="00C42BF2" w:rsidRDefault="003203CF" w:rsidP="003203CF">
            <w:pPr>
              <w:ind w:right="-39"/>
              <w:jc w:val="center"/>
              <w:rPr>
                <w:sz w:val="20"/>
                <w:szCs w:val="20"/>
              </w:rPr>
            </w:pPr>
            <w:r>
              <w:rPr>
                <w:sz w:val="20"/>
                <w:szCs w:val="20"/>
              </w:rPr>
              <w:t>1</w:t>
            </w:r>
          </w:p>
        </w:tc>
        <w:tc>
          <w:tcPr>
            <w:tcW w:w="897" w:type="dxa"/>
            <w:tcBorders>
              <w:top w:val="single" w:sz="2" w:space="0" w:color="000000"/>
              <w:left w:val="single" w:sz="2" w:space="0" w:color="000000"/>
              <w:bottom w:val="single" w:sz="2" w:space="0" w:color="000000"/>
              <w:right w:val="single" w:sz="2" w:space="0" w:color="000000"/>
            </w:tcBorders>
            <w:vAlign w:val="center"/>
          </w:tcPr>
          <w:p w14:paraId="4F6454CC" w14:textId="77777777" w:rsidR="00C42BF2" w:rsidRDefault="003203CF" w:rsidP="003203CF">
            <w:pPr>
              <w:jc w:val="center"/>
              <w:rPr>
                <w:sz w:val="20"/>
                <w:szCs w:val="20"/>
              </w:rPr>
            </w:pPr>
            <w:r>
              <w:rPr>
                <w:sz w:val="20"/>
                <w:szCs w:val="20"/>
              </w:rPr>
              <w:t>45</w:t>
            </w:r>
          </w:p>
        </w:tc>
      </w:tr>
      <w:tr w:rsidR="00C42BF2" w:rsidRPr="00603813" w14:paraId="638C68D7" w14:textId="77777777" w:rsidTr="00321CE6">
        <w:trPr>
          <w:cantSplit/>
        </w:trPr>
        <w:tc>
          <w:tcPr>
            <w:tcW w:w="1527" w:type="dxa"/>
            <w:tcBorders>
              <w:top w:val="single" w:sz="2" w:space="0" w:color="000000"/>
              <w:left w:val="single" w:sz="2" w:space="0" w:color="000000"/>
              <w:bottom w:val="single" w:sz="4" w:space="0" w:color="auto"/>
              <w:right w:val="nil"/>
            </w:tcBorders>
          </w:tcPr>
          <w:p w14:paraId="01077EEB" w14:textId="77777777" w:rsidR="00C42BF2" w:rsidRDefault="00C42BF2" w:rsidP="003203CF">
            <w:pPr>
              <w:jc w:val="both"/>
              <w:rPr>
                <w:sz w:val="20"/>
                <w:szCs w:val="20"/>
              </w:rPr>
            </w:pPr>
            <w:r>
              <w:rPr>
                <w:sz w:val="20"/>
                <w:szCs w:val="20"/>
              </w:rPr>
              <w:t>General Public - Adults</w:t>
            </w:r>
          </w:p>
        </w:tc>
        <w:tc>
          <w:tcPr>
            <w:tcW w:w="2163" w:type="dxa"/>
            <w:tcBorders>
              <w:top w:val="single" w:sz="2" w:space="0" w:color="000000"/>
              <w:left w:val="single" w:sz="2" w:space="0" w:color="000000"/>
              <w:bottom w:val="single" w:sz="2" w:space="0" w:color="000000"/>
              <w:right w:val="nil"/>
            </w:tcBorders>
          </w:tcPr>
          <w:p w14:paraId="179CA41D" w14:textId="77777777" w:rsidR="00C42BF2" w:rsidRDefault="00C42BF2" w:rsidP="00C42BF2">
            <w:pPr>
              <w:ind w:left="-39" w:right="51"/>
              <w:rPr>
                <w:sz w:val="20"/>
                <w:szCs w:val="20"/>
              </w:rPr>
            </w:pPr>
            <w:r>
              <w:rPr>
                <w:sz w:val="20"/>
                <w:szCs w:val="20"/>
              </w:rPr>
              <w:t>SSP Staff I</w:t>
            </w:r>
            <w:r w:rsidR="0017173A">
              <w:rPr>
                <w:sz w:val="20"/>
                <w:szCs w:val="20"/>
              </w:rPr>
              <w:t>n-Depth Interview Guide (Att. 2e</w:t>
            </w:r>
            <w:r>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6F509C7D" w14:textId="77777777" w:rsidR="00C42BF2" w:rsidRDefault="00C42BF2" w:rsidP="003203CF">
            <w:pPr>
              <w:jc w:val="center"/>
              <w:rPr>
                <w:sz w:val="20"/>
                <w:szCs w:val="20"/>
              </w:rPr>
            </w:pPr>
            <w:r>
              <w:rPr>
                <w:sz w:val="20"/>
                <w:szCs w:val="20"/>
              </w:rPr>
              <w:t>15</w:t>
            </w:r>
          </w:p>
        </w:tc>
        <w:tc>
          <w:tcPr>
            <w:tcW w:w="1710" w:type="dxa"/>
            <w:tcBorders>
              <w:top w:val="single" w:sz="2" w:space="0" w:color="000000"/>
              <w:left w:val="single" w:sz="2" w:space="0" w:color="000000"/>
              <w:bottom w:val="single" w:sz="2" w:space="0" w:color="000000"/>
              <w:right w:val="nil"/>
            </w:tcBorders>
            <w:vAlign w:val="center"/>
          </w:tcPr>
          <w:p w14:paraId="02905658" w14:textId="77777777" w:rsidR="00C42BF2" w:rsidRDefault="003203CF" w:rsidP="003203CF">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764D31A0" w14:textId="77777777" w:rsidR="00C42BF2" w:rsidRDefault="003203CF" w:rsidP="003203CF">
            <w:pPr>
              <w:ind w:right="-39"/>
              <w:jc w:val="center"/>
              <w:rPr>
                <w:sz w:val="20"/>
                <w:szCs w:val="20"/>
              </w:rPr>
            </w:pPr>
            <w:r>
              <w:rPr>
                <w:sz w:val="20"/>
                <w:szCs w:val="20"/>
              </w:rPr>
              <w:t>1</w:t>
            </w:r>
          </w:p>
        </w:tc>
        <w:tc>
          <w:tcPr>
            <w:tcW w:w="897" w:type="dxa"/>
            <w:tcBorders>
              <w:top w:val="single" w:sz="2" w:space="0" w:color="000000"/>
              <w:left w:val="single" w:sz="2" w:space="0" w:color="000000"/>
              <w:bottom w:val="single" w:sz="2" w:space="0" w:color="000000"/>
              <w:right w:val="single" w:sz="2" w:space="0" w:color="000000"/>
            </w:tcBorders>
            <w:vAlign w:val="center"/>
          </w:tcPr>
          <w:p w14:paraId="0A75C828" w14:textId="77777777" w:rsidR="00C42BF2" w:rsidRDefault="003203CF" w:rsidP="003203CF">
            <w:pPr>
              <w:jc w:val="center"/>
              <w:rPr>
                <w:sz w:val="20"/>
                <w:szCs w:val="20"/>
              </w:rPr>
            </w:pPr>
            <w:r>
              <w:rPr>
                <w:sz w:val="20"/>
                <w:szCs w:val="20"/>
              </w:rPr>
              <w:t>15</w:t>
            </w:r>
          </w:p>
        </w:tc>
      </w:tr>
      <w:tr w:rsidR="00F21AF6" w:rsidRPr="00603813" w14:paraId="42E895C9" w14:textId="77777777" w:rsidTr="00321CE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1C9EF6CB" w14:textId="77777777" w:rsidR="00F21AF6" w:rsidRPr="00603813" w:rsidRDefault="00F21AF6" w:rsidP="003203CF">
            <w:pPr>
              <w:ind w:right="224"/>
              <w:jc w:val="right"/>
              <w:rPr>
                <w:b/>
                <w:sz w:val="20"/>
                <w:szCs w:val="20"/>
              </w:rPr>
            </w:pPr>
            <w:r w:rsidRPr="00603813">
              <w:rPr>
                <w:b/>
                <w:sz w:val="20"/>
                <w:szCs w:val="20"/>
              </w:rPr>
              <w:t>Total</w:t>
            </w:r>
          </w:p>
        </w:tc>
        <w:tc>
          <w:tcPr>
            <w:tcW w:w="897" w:type="dxa"/>
            <w:tcBorders>
              <w:top w:val="single" w:sz="2" w:space="0" w:color="000000"/>
              <w:left w:val="single" w:sz="2" w:space="0" w:color="000000"/>
              <w:bottom w:val="single" w:sz="2" w:space="0" w:color="000000"/>
              <w:right w:val="single" w:sz="2" w:space="0" w:color="000000"/>
            </w:tcBorders>
            <w:vAlign w:val="center"/>
          </w:tcPr>
          <w:p w14:paraId="196E98CC" w14:textId="77777777" w:rsidR="00F21AF6" w:rsidRPr="00603813" w:rsidRDefault="00001C2E" w:rsidP="003203CF">
            <w:pPr>
              <w:jc w:val="center"/>
              <w:rPr>
                <w:b/>
                <w:sz w:val="20"/>
                <w:szCs w:val="20"/>
              </w:rPr>
            </w:pPr>
            <w:r>
              <w:rPr>
                <w:b/>
                <w:sz w:val="20"/>
                <w:szCs w:val="20"/>
              </w:rPr>
              <w:t>82.5</w:t>
            </w:r>
          </w:p>
        </w:tc>
      </w:tr>
    </w:tbl>
    <w:p w14:paraId="1D9E5934" w14:textId="77777777" w:rsidR="00C0794D" w:rsidRPr="00603813" w:rsidRDefault="00C0794D" w:rsidP="00F21AF6">
      <w:pPr>
        <w:rPr>
          <w:b/>
        </w:rPr>
      </w:pPr>
    </w:p>
    <w:p w14:paraId="46D88055" w14:textId="77777777" w:rsidR="00F21AF6" w:rsidRPr="00E6566E" w:rsidRDefault="00F21AF6" w:rsidP="00F21AF6">
      <w:pPr>
        <w:pStyle w:val="Heading2"/>
        <w:rPr>
          <w:b w:val="0"/>
        </w:rPr>
      </w:pPr>
      <w:bookmarkStart w:id="19" w:name="_Toc444867859"/>
      <w:bookmarkStart w:id="20" w:name="_Toc444883710"/>
      <w:bookmarkStart w:id="21" w:name="_Toc445385235"/>
      <w:bookmarkStart w:id="22" w:name="_Toc526501160"/>
      <w:r w:rsidRPr="00E6566E">
        <w:t>Estimated Annualized Burden Costs</w:t>
      </w:r>
      <w:bookmarkEnd w:id="19"/>
      <w:bookmarkEnd w:id="20"/>
      <w:bookmarkEnd w:id="21"/>
      <w:bookmarkEnd w:id="22"/>
    </w:p>
    <w:p w14:paraId="7AC01105" w14:textId="77777777" w:rsidR="00F21AF6" w:rsidRPr="00603813" w:rsidRDefault="00F21AF6" w:rsidP="00F21AF6"/>
    <w:p w14:paraId="3559EC58" w14:textId="4A8AB7F7" w:rsidR="00F21AF6" w:rsidRPr="00603813" w:rsidRDefault="00F21AF6" w:rsidP="00F21AF6">
      <w:r w:rsidRPr="00603813">
        <w:t xml:space="preserve">The annualized costs to the </w:t>
      </w:r>
      <w:r w:rsidR="006305DD">
        <w:t>participant</w:t>
      </w:r>
      <w:r w:rsidRPr="00603813">
        <w:t xml:space="preserve">s are described in </w:t>
      </w:r>
      <w:r w:rsidRPr="00E6566E">
        <w:t>Exhibit 12</w:t>
      </w:r>
      <w:r>
        <w:t>.</w:t>
      </w:r>
      <w:r w:rsidR="00766B29">
        <w:t>2</w:t>
      </w:r>
      <w:r w:rsidRPr="00E6566E">
        <w:t>.</w:t>
      </w:r>
      <w:r w:rsidRPr="00603813">
        <w:t xml:space="preserve"> The </w:t>
      </w:r>
      <w:r w:rsidRPr="00E6566E">
        <w:t>United States Bureau of Labor Statistics’ employment an</w:t>
      </w:r>
      <w:r w:rsidR="00001C2E">
        <w:t>d wages estimates from May, 2017</w:t>
      </w:r>
      <w:r w:rsidRPr="00E6566E">
        <w:t xml:space="preserve"> (</w:t>
      </w:r>
      <w:hyperlink r:id="rId16" w:history="1">
        <w:r w:rsidRPr="00244129">
          <w:rPr>
            <w:rStyle w:val="Hyperlink"/>
            <w:rFonts w:eastAsiaTheme="majorEastAsia"/>
          </w:rPr>
          <w:t>http://www.bls.gov/oes/current/oes_nat.htm</w:t>
        </w:r>
      </w:hyperlink>
      <w:r w:rsidRPr="00244129">
        <w:t>)</w:t>
      </w:r>
      <w:r w:rsidRPr="002110FE">
        <w:rPr>
          <w:color w:val="0070C0"/>
        </w:rPr>
        <w:t xml:space="preserve"> </w:t>
      </w:r>
      <w:hyperlink w:history="1"/>
      <w:r w:rsidRPr="00603813">
        <w:t>w</w:t>
      </w:r>
      <w:r>
        <w:t>ere</w:t>
      </w:r>
      <w:r w:rsidRPr="00603813">
        <w:t xml:space="preserve"> used to estimate the hourly wage rate for the general public for the purpose of this GenIC request. The total estimated cost of the burden to </w:t>
      </w:r>
      <w:r w:rsidR="006305DD">
        <w:t>participant</w:t>
      </w:r>
      <w:r w:rsidRPr="00603813">
        <w:t xml:space="preserve">s is </w:t>
      </w:r>
      <w:r w:rsidRPr="002110FE">
        <w:t xml:space="preserve">approximately </w:t>
      </w:r>
      <w:r>
        <w:t>$2,</w:t>
      </w:r>
      <w:r w:rsidR="00141817">
        <w:t>008.05</w:t>
      </w:r>
      <w:r>
        <w:t>.  This</w:t>
      </w:r>
      <w:r w:rsidRPr="00603813">
        <w:t xml:space="preserve"> cost represents the total burden hours of </w:t>
      </w:r>
      <w:r>
        <w:t>general</w:t>
      </w:r>
      <w:r w:rsidRPr="00603813">
        <w:t xml:space="preserve"> </w:t>
      </w:r>
      <w:r w:rsidR="006305DD">
        <w:t>participant</w:t>
      </w:r>
      <w:r w:rsidRPr="00603813">
        <w:t>s multiplied by the average hourly wage rate ($</w:t>
      </w:r>
      <w:r w:rsidR="00141817">
        <w:t>24.34</w:t>
      </w:r>
      <w:r w:rsidRPr="00603813">
        <w:t xml:space="preserve">). </w:t>
      </w:r>
    </w:p>
    <w:p w14:paraId="55CCCBCD" w14:textId="528AEB19" w:rsidR="00F21AF6" w:rsidRDefault="00F21AF6" w:rsidP="00F21AF6">
      <w:pPr>
        <w:pStyle w:val="Caption"/>
      </w:pPr>
      <w:r w:rsidRPr="00603813">
        <w:t xml:space="preserve"> </w:t>
      </w:r>
    </w:p>
    <w:p w14:paraId="2CB35D87" w14:textId="61F0CB05" w:rsidR="00F21AF6" w:rsidRPr="007376F4" w:rsidRDefault="00F21AF6" w:rsidP="00F21AF6">
      <w:pPr>
        <w:pStyle w:val="Caption"/>
        <w:keepNext/>
      </w:pPr>
      <w:bookmarkStart w:id="23" w:name="_Toc526501169"/>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2</w:t>
      </w:r>
      <w:r>
        <w:rPr>
          <w:sz w:val="24"/>
          <w:szCs w:val="24"/>
        </w:rPr>
        <w:fldChar w:fldCharType="end"/>
      </w:r>
      <w:r w:rsidRPr="00E6566E">
        <w:rPr>
          <w:sz w:val="24"/>
          <w:szCs w:val="24"/>
        </w:rPr>
        <w:t xml:space="preserve">: Estimated Annualized Burden </w:t>
      </w:r>
      <w:r>
        <w:rPr>
          <w:sz w:val="24"/>
          <w:szCs w:val="24"/>
        </w:rPr>
        <w:t>Costs</w:t>
      </w:r>
      <w:bookmarkEnd w:id="23"/>
    </w:p>
    <w:p w14:paraId="7817C6A7" w14:textId="77777777" w:rsidR="00F21AF6" w:rsidRPr="00E53653" w:rsidRDefault="00F21AF6" w:rsidP="00F21AF6"/>
    <w:tbl>
      <w:tblPr>
        <w:tblW w:w="9987" w:type="dxa"/>
        <w:tblLayout w:type="fixed"/>
        <w:tblCellMar>
          <w:left w:w="129" w:type="dxa"/>
          <w:right w:w="129" w:type="dxa"/>
        </w:tblCellMar>
        <w:tblLook w:val="0000" w:firstRow="0" w:lastRow="0" w:firstColumn="0" w:lastColumn="0" w:noHBand="0" w:noVBand="0"/>
      </w:tblPr>
      <w:tblGrid>
        <w:gridCol w:w="1890"/>
        <w:gridCol w:w="1800"/>
        <w:gridCol w:w="1890"/>
        <w:gridCol w:w="1710"/>
        <w:gridCol w:w="2697"/>
      </w:tblGrid>
      <w:tr w:rsidR="00F21AF6" w:rsidRPr="00603813" w14:paraId="1957BA3C" w14:textId="77777777" w:rsidTr="00321CE6">
        <w:trPr>
          <w:cantSplit/>
          <w:tblHeader/>
        </w:trPr>
        <w:tc>
          <w:tcPr>
            <w:tcW w:w="1890" w:type="dxa"/>
            <w:tcBorders>
              <w:top w:val="single" w:sz="2" w:space="0" w:color="000000"/>
              <w:left w:val="single" w:sz="2" w:space="0" w:color="000000"/>
              <w:bottom w:val="nil"/>
              <w:right w:val="nil"/>
            </w:tcBorders>
          </w:tcPr>
          <w:p w14:paraId="432CE0DD" w14:textId="77777777" w:rsidR="00F21AF6" w:rsidRPr="00603813" w:rsidRDefault="00F21AF6" w:rsidP="003203CF">
            <w:pPr>
              <w:rPr>
                <w:b/>
                <w:sz w:val="20"/>
                <w:szCs w:val="20"/>
              </w:rPr>
            </w:pPr>
            <w:r w:rsidRPr="00603813">
              <w:rPr>
                <w:b/>
                <w:sz w:val="20"/>
                <w:szCs w:val="20"/>
              </w:rPr>
              <w:t xml:space="preserve">Type of </w:t>
            </w:r>
            <w:r w:rsidR="006305DD">
              <w:rPr>
                <w:b/>
                <w:sz w:val="20"/>
                <w:szCs w:val="20"/>
              </w:rPr>
              <w:t>Participant</w:t>
            </w:r>
          </w:p>
        </w:tc>
        <w:tc>
          <w:tcPr>
            <w:tcW w:w="1800" w:type="dxa"/>
            <w:tcBorders>
              <w:top w:val="single" w:sz="2" w:space="0" w:color="000000"/>
              <w:left w:val="single" w:sz="2" w:space="0" w:color="000000"/>
              <w:bottom w:val="nil"/>
              <w:right w:val="nil"/>
            </w:tcBorders>
          </w:tcPr>
          <w:p w14:paraId="2BBB6337" w14:textId="77777777" w:rsidR="00F21AF6" w:rsidRPr="00603813" w:rsidRDefault="00F21AF6" w:rsidP="003203CF">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4EDA0228" w14:textId="77777777" w:rsidR="00F21AF6" w:rsidRPr="00603813" w:rsidRDefault="00F21AF6" w:rsidP="003203CF">
            <w:pPr>
              <w:rPr>
                <w:b/>
                <w:sz w:val="20"/>
                <w:szCs w:val="20"/>
              </w:rPr>
            </w:pPr>
            <w:r w:rsidRPr="00603813">
              <w:rPr>
                <w:b/>
                <w:sz w:val="20"/>
                <w:szCs w:val="20"/>
              </w:rPr>
              <w:t xml:space="preserve">Total </w:t>
            </w:r>
          </w:p>
          <w:p w14:paraId="1C9195D2" w14:textId="77777777" w:rsidR="00F21AF6" w:rsidRPr="00603813" w:rsidRDefault="00F21AF6" w:rsidP="003203CF">
            <w:pPr>
              <w:rPr>
                <w:b/>
                <w:sz w:val="20"/>
                <w:szCs w:val="20"/>
              </w:rPr>
            </w:pPr>
            <w:r w:rsidRPr="00603813">
              <w:rPr>
                <w:b/>
                <w:sz w:val="20"/>
                <w:szCs w:val="20"/>
              </w:rPr>
              <w:t>Burden</w:t>
            </w:r>
          </w:p>
          <w:p w14:paraId="182D523D" w14:textId="77777777" w:rsidR="00F21AF6" w:rsidRPr="00603813" w:rsidRDefault="00F21AF6" w:rsidP="003203CF">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1DB8A370" w14:textId="77777777" w:rsidR="00F21AF6" w:rsidRPr="00603813" w:rsidRDefault="00F21AF6" w:rsidP="003203CF">
            <w:pPr>
              <w:rPr>
                <w:b/>
                <w:sz w:val="20"/>
                <w:szCs w:val="20"/>
              </w:rPr>
            </w:pPr>
            <w:r w:rsidRPr="00603813">
              <w:rPr>
                <w:b/>
                <w:sz w:val="20"/>
                <w:szCs w:val="20"/>
              </w:rPr>
              <w:t>Hourly Wage Rate</w:t>
            </w:r>
          </w:p>
        </w:tc>
        <w:tc>
          <w:tcPr>
            <w:tcW w:w="2697" w:type="dxa"/>
            <w:tcBorders>
              <w:top w:val="single" w:sz="2" w:space="0" w:color="000000"/>
              <w:left w:val="single" w:sz="2" w:space="0" w:color="000000"/>
              <w:bottom w:val="nil"/>
              <w:right w:val="single" w:sz="2" w:space="0" w:color="000000"/>
            </w:tcBorders>
          </w:tcPr>
          <w:p w14:paraId="4F62B8C8" w14:textId="77777777" w:rsidR="00F21AF6" w:rsidRPr="00603813" w:rsidRDefault="00F21AF6" w:rsidP="003203CF">
            <w:pPr>
              <w:rPr>
                <w:b/>
                <w:sz w:val="20"/>
                <w:szCs w:val="20"/>
              </w:rPr>
            </w:pPr>
            <w:r w:rsidRPr="00603813">
              <w:rPr>
                <w:b/>
                <w:sz w:val="20"/>
                <w:szCs w:val="20"/>
              </w:rPr>
              <w:t xml:space="preserve">Total </w:t>
            </w:r>
            <w:r w:rsidR="006305DD">
              <w:rPr>
                <w:b/>
                <w:sz w:val="20"/>
                <w:szCs w:val="20"/>
              </w:rPr>
              <w:t>Participant</w:t>
            </w:r>
            <w:r w:rsidRPr="00603813">
              <w:rPr>
                <w:b/>
                <w:sz w:val="20"/>
                <w:szCs w:val="20"/>
              </w:rPr>
              <w:t xml:space="preserve"> Costs</w:t>
            </w:r>
          </w:p>
        </w:tc>
      </w:tr>
      <w:tr w:rsidR="00001C2E" w:rsidRPr="00603813" w14:paraId="1EEA8AA0" w14:textId="77777777" w:rsidTr="00321CE6">
        <w:trPr>
          <w:cantSplit/>
        </w:trPr>
        <w:tc>
          <w:tcPr>
            <w:tcW w:w="1890" w:type="dxa"/>
            <w:tcBorders>
              <w:top w:val="single" w:sz="4" w:space="0" w:color="auto"/>
              <w:left w:val="single" w:sz="4" w:space="0" w:color="auto"/>
              <w:bottom w:val="single" w:sz="4" w:space="0" w:color="auto"/>
              <w:right w:val="single" w:sz="4" w:space="0" w:color="auto"/>
            </w:tcBorders>
          </w:tcPr>
          <w:p w14:paraId="559040A6" w14:textId="77777777" w:rsidR="00001C2E" w:rsidRPr="00603813" w:rsidRDefault="00001C2E" w:rsidP="00001C2E">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2" w:space="0" w:color="000000"/>
              <w:bottom w:val="single" w:sz="2" w:space="0" w:color="000000"/>
              <w:right w:val="nil"/>
            </w:tcBorders>
          </w:tcPr>
          <w:p w14:paraId="1A0D0AA1" w14:textId="77777777" w:rsidR="00001C2E" w:rsidRPr="00603813" w:rsidRDefault="00001C2E" w:rsidP="00001C2E">
            <w:pPr>
              <w:ind w:left="-39" w:right="51"/>
              <w:rPr>
                <w:sz w:val="20"/>
                <w:szCs w:val="20"/>
              </w:rPr>
            </w:pPr>
            <w:r>
              <w:rPr>
                <w:iCs/>
                <w:sz w:val="20"/>
                <w:szCs w:val="20"/>
              </w:rPr>
              <w:t>SSP Client Screening Form (Att. 2a)</w:t>
            </w:r>
          </w:p>
        </w:tc>
        <w:tc>
          <w:tcPr>
            <w:tcW w:w="1890" w:type="dxa"/>
            <w:tcBorders>
              <w:top w:val="single" w:sz="2" w:space="0" w:color="000000"/>
              <w:left w:val="single" w:sz="2" w:space="0" w:color="000000"/>
              <w:bottom w:val="single" w:sz="2" w:space="0" w:color="000000"/>
              <w:right w:val="nil"/>
            </w:tcBorders>
            <w:vAlign w:val="center"/>
          </w:tcPr>
          <w:p w14:paraId="015D92AA" w14:textId="77777777" w:rsidR="00001C2E" w:rsidRPr="00603813" w:rsidRDefault="00001C2E" w:rsidP="00001C2E">
            <w:pPr>
              <w:jc w:val="center"/>
              <w:rPr>
                <w:sz w:val="20"/>
                <w:szCs w:val="20"/>
              </w:rPr>
            </w:pPr>
            <w:r>
              <w:rPr>
                <w:sz w:val="20"/>
                <w:szCs w:val="20"/>
              </w:rPr>
              <w:t>15</w:t>
            </w:r>
          </w:p>
        </w:tc>
        <w:tc>
          <w:tcPr>
            <w:tcW w:w="1710" w:type="dxa"/>
            <w:tcBorders>
              <w:top w:val="single" w:sz="2" w:space="0" w:color="000000"/>
              <w:left w:val="single" w:sz="2" w:space="0" w:color="000000"/>
              <w:bottom w:val="single" w:sz="2" w:space="0" w:color="000000"/>
              <w:right w:val="nil"/>
            </w:tcBorders>
            <w:vAlign w:val="center"/>
          </w:tcPr>
          <w:p w14:paraId="7DD044DE" w14:textId="77777777" w:rsidR="00001C2E" w:rsidRPr="00603813" w:rsidRDefault="00001C2E" w:rsidP="00001C2E">
            <w:pPr>
              <w:ind w:right="-39"/>
              <w:jc w:val="center"/>
              <w:rPr>
                <w:sz w:val="20"/>
                <w:szCs w:val="20"/>
              </w:rPr>
            </w:pPr>
            <w:r>
              <w:rPr>
                <w:sz w:val="20"/>
                <w:szCs w:val="20"/>
              </w:rPr>
              <w:t>$24.34</w:t>
            </w:r>
          </w:p>
        </w:tc>
        <w:tc>
          <w:tcPr>
            <w:tcW w:w="2697" w:type="dxa"/>
            <w:tcBorders>
              <w:top w:val="single" w:sz="2" w:space="0" w:color="000000"/>
              <w:left w:val="single" w:sz="2" w:space="0" w:color="000000"/>
              <w:bottom w:val="single" w:sz="2" w:space="0" w:color="000000"/>
              <w:right w:val="single" w:sz="2" w:space="0" w:color="000000"/>
            </w:tcBorders>
            <w:vAlign w:val="center"/>
          </w:tcPr>
          <w:p w14:paraId="39EEF2EF" w14:textId="77777777" w:rsidR="00001C2E" w:rsidRPr="00603813" w:rsidRDefault="00141817" w:rsidP="00001C2E">
            <w:pPr>
              <w:ind w:right="-39"/>
              <w:jc w:val="center"/>
              <w:rPr>
                <w:sz w:val="20"/>
                <w:szCs w:val="20"/>
              </w:rPr>
            </w:pPr>
            <w:r>
              <w:rPr>
                <w:sz w:val="20"/>
                <w:szCs w:val="20"/>
              </w:rPr>
              <w:t>$365.10</w:t>
            </w:r>
          </w:p>
        </w:tc>
      </w:tr>
      <w:tr w:rsidR="00001C2E" w:rsidRPr="00603813" w14:paraId="7A20BB8B" w14:textId="77777777" w:rsidTr="00321CE6">
        <w:trPr>
          <w:cantSplit/>
        </w:trPr>
        <w:tc>
          <w:tcPr>
            <w:tcW w:w="1890" w:type="dxa"/>
            <w:tcBorders>
              <w:top w:val="single" w:sz="4" w:space="0" w:color="auto"/>
              <w:left w:val="single" w:sz="4" w:space="0" w:color="auto"/>
              <w:bottom w:val="single" w:sz="4" w:space="0" w:color="auto"/>
              <w:right w:val="single" w:sz="4" w:space="0" w:color="auto"/>
            </w:tcBorders>
          </w:tcPr>
          <w:p w14:paraId="26D4E0C3" w14:textId="77777777" w:rsidR="00001C2E" w:rsidRDefault="00001C2E" w:rsidP="00001C2E">
            <w:pPr>
              <w:rPr>
                <w:sz w:val="20"/>
                <w:szCs w:val="20"/>
              </w:rPr>
            </w:pPr>
            <w:r>
              <w:rPr>
                <w:sz w:val="20"/>
                <w:szCs w:val="20"/>
              </w:rPr>
              <w:t xml:space="preserve">General Public- </w:t>
            </w:r>
          </w:p>
          <w:p w14:paraId="4FBF5B00" w14:textId="77777777" w:rsidR="00001C2E" w:rsidRPr="00B930C9" w:rsidRDefault="00001C2E" w:rsidP="00001C2E">
            <w:pPr>
              <w:rPr>
                <w:sz w:val="20"/>
                <w:szCs w:val="20"/>
              </w:rPr>
            </w:pPr>
            <w:r>
              <w:rPr>
                <w:sz w:val="20"/>
                <w:szCs w:val="20"/>
              </w:rPr>
              <w:t>Adults</w:t>
            </w:r>
          </w:p>
        </w:tc>
        <w:tc>
          <w:tcPr>
            <w:tcW w:w="1800" w:type="dxa"/>
            <w:tcBorders>
              <w:top w:val="single" w:sz="2" w:space="0" w:color="000000"/>
              <w:left w:val="single" w:sz="2" w:space="0" w:color="000000"/>
              <w:bottom w:val="single" w:sz="2" w:space="0" w:color="000000"/>
              <w:right w:val="nil"/>
            </w:tcBorders>
          </w:tcPr>
          <w:p w14:paraId="7B12F7BF" w14:textId="77777777" w:rsidR="00001C2E" w:rsidRDefault="00001C2E" w:rsidP="00001C2E">
            <w:pPr>
              <w:ind w:left="-39" w:right="51"/>
              <w:rPr>
                <w:sz w:val="20"/>
                <w:szCs w:val="20"/>
              </w:rPr>
            </w:pPr>
            <w:r>
              <w:rPr>
                <w:sz w:val="20"/>
                <w:szCs w:val="20"/>
              </w:rPr>
              <w:t>SSP Staff Screening Form (Att. 2b)</w:t>
            </w:r>
          </w:p>
        </w:tc>
        <w:tc>
          <w:tcPr>
            <w:tcW w:w="1890" w:type="dxa"/>
            <w:tcBorders>
              <w:top w:val="single" w:sz="2" w:space="0" w:color="000000"/>
              <w:left w:val="single" w:sz="2" w:space="0" w:color="000000"/>
              <w:bottom w:val="single" w:sz="2" w:space="0" w:color="000000"/>
              <w:right w:val="nil"/>
            </w:tcBorders>
            <w:vAlign w:val="center"/>
          </w:tcPr>
          <w:p w14:paraId="21B7580B" w14:textId="77777777" w:rsidR="00001C2E" w:rsidRDefault="00001C2E" w:rsidP="00001C2E">
            <w:pPr>
              <w:jc w:val="center"/>
              <w:rPr>
                <w:sz w:val="20"/>
                <w:szCs w:val="20"/>
              </w:rPr>
            </w:pPr>
            <w:r>
              <w:rPr>
                <w:sz w:val="20"/>
                <w:szCs w:val="20"/>
              </w:rPr>
              <w:t>2.5</w:t>
            </w:r>
          </w:p>
        </w:tc>
        <w:tc>
          <w:tcPr>
            <w:tcW w:w="1710" w:type="dxa"/>
            <w:tcBorders>
              <w:top w:val="single" w:sz="2" w:space="0" w:color="000000"/>
              <w:left w:val="single" w:sz="2" w:space="0" w:color="000000"/>
              <w:bottom w:val="single" w:sz="2" w:space="0" w:color="000000"/>
              <w:right w:val="nil"/>
            </w:tcBorders>
            <w:vAlign w:val="center"/>
          </w:tcPr>
          <w:p w14:paraId="11B96901" w14:textId="77777777" w:rsidR="00001C2E" w:rsidRDefault="00001C2E" w:rsidP="00001C2E">
            <w:pPr>
              <w:ind w:right="-39"/>
              <w:jc w:val="center"/>
              <w:rPr>
                <w:sz w:val="20"/>
                <w:szCs w:val="20"/>
              </w:rPr>
            </w:pPr>
            <w:r>
              <w:rPr>
                <w:sz w:val="20"/>
                <w:szCs w:val="20"/>
              </w:rPr>
              <w:t>$24.34</w:t>
            </w:r>
          </w:p>
        </w:tc>
        <w:tc>
          <w:tcPr>
            <w:tcW w:w="2697" w:type="dxa"/>
            <w:tcBorders>
              <w:top w:val="single" w:sz="2" w:space="0" w:color="000000"/>
              <w:left w:val="single" w:sz="2" w:space="0" w:color="000000"/>
              <w:bottom w:val="single" w:sz="2" w:space="0" w:color="000000"/>
              <w:right w:val="single" w:sz="2" w:space="0" w:color="000000"/>
            </w:tcBorders>
            <w:vAlign w:val="center"/>
          </w:tcPr>
          <w:p w14:paraId="10FDF806" w14:textId="77777777" w:rsidR="00001C2E" w:rsidRDefault="00141817" w:rsidP="00001C2E">
            <w:pPr>
              <w:ind w:right="-39"/>
              <w:jc w:val="center"/>
              <w:rPr>
                <w:sz w:val="20"/>
                <w:szCs w:val="20"/>
              </w:rPr>
            </w:pPr>
            <w:r>
              <w:rPr>
                <w:sz w:val="20"/>
                <w:szCs w:val="20"/>
              </w:rPr>
              <w:t>$60.85</w:t>
            </w:r>
          </w:p>
        </w:tc>
      </w:tr>
      <w:tr w:rsidR="00001C2E" w:rsidRPr="00603813" w14:paraId="5999A4C7" w14:textId="77777777" w:rsidTr="00321CE6">
        <w:trPr>
          <w:cantSplit/>
        </w:trPr>
        <w:tc>
          <w:tcPr>
            <w:tcW w:w="1890" w:type="dxa"/>
            <w:tcBorders>
              <w:top w:val="single" w:sz="4" w:space="0" w:color="auto"/>
              <w:left w:val="single" w:sz="4" w:space="0" w:color="auto"/>
              <w:bottom w:val="single" w:sz="4" w:space="0" w:color="auto"/>
              <w:right w:val="single" w:sz="4" w:space="0" w:color="auto"/>
            </w:tcBorders>
          </w:tcPr>
          <w:p w14:paraId="54C7BAA2" w14:textId="77777777" w:rsidR="00001C2E" w:rsidRDefault="00001C2E" w:rsidP="00001C2E">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2" w:space="0" w:color="000000"/>
              <w:bottom w:val="single" w:sz="2" w:space="0" w:color="000000"/>
              <w:right w:val="nil"/>
            </w:tcBorders>
          </w:tcPr>
          <w:p w14:paraId="0D4FAB80" w14:textId="77777777" w:rsidR="00001C2E" w:rsidRDefault="00001C2E" w:rsidP="00001C2E">
            <w:pPr>
              <w:ind w:left="-39" w:right="51"/>
              <w:rPr>
                <w:sz w:val="20"/>
                <w:szCs w:val="20"/>
              </w:rPr>
            </w:pPr>
            <w:r>
              <w:rPr>
                <w:sz w:val="20"/>
                <w:szCs w:val="20"/>
              </w:rPr>
              <w:t>SSP Contact Form (Att. 2c)</w:t>
            </w:r>
          </w:p>
        </w:tc>
        <w:tc>
          <w:tcPr>
            <w:tcW w:w="1890" w:type="dxa"/>
            <w:tcBorders>
              <w:top w:val="single" w:sz="2" w:space="0" w:color="000000"/>
              <w:left w:val="single" w:sz="2" w:space="0" w:color="000000"/>
              <w:bottom w:val="single" w:sz="2" w:space="0" w:color="000000"/>
              <w:right w:val="nil"/>
            </w:tcBorders>
            <w:vAlign w:val="center"/>
          </w:tcPr>
          <w:p w14:paraId="44730E63" w14:textId="77777777" w:rsidR="00001C2E" w:rsidRDefault="00001C2E" w:rsidP="00001C2E">
            <w:pPr>
              <w:jc w:val="center"/>
              <w:rPr>
                <w:sz w:val="20"/>
                <w:szCs w:val="20"/>
              </w:rPr>
            </w:pPr>
            <w:r>
              <w:rPr>
                <w:sz w:val="20"/>
                <w:szCs w:val="20"/>
              </w:rPr>
              <w:t>5</w:t>
            </w:r>
          </w:p>
        </w:tc>
        <w:tc>
          <w:tcPr>
            <w:tcW w:w="1710" w:type="dxa"/>
            <w:tcBorders>
              <w:top w:val="single" w:sz="2" w:space="0" w:color="000000"/>
              <w:left w:val="single" w:sz="2" w:space="0" w:color="000000"/>
              <w:bottom w:val="single" w:sz="2" w:space="0" w:color="000000"/>
              <w:right w:val="nil"/>
            </w:tcBorders>
            <w:vAlign w:val="center"/>
          </w:tcPr>
          <w:p w14:paraId="0CFBD159" w14:textId="77777777" w:rsidR="00001C2E" w:rsidRDefault="00001C2E" w:rsidP="00001C2E">
            <w:pPr>
              <w:ind w:right="-39"/>
              <w:jc w:val="center"/>
              <w:rPr>
                <w:sz w:val="20"/>
                <w:szCs w:val="20"/>
              </w:rPr>
            </w:pPr>
            <w:r>
              <w:rPr>
                <w:sz w:val="20"/>
                <w:szCs w:val="20"/>
              </w:rPr>
              <w:t>$24.34</w:t>
            </w:r>
          </w:p>
        </w:tc>
        <w:tc>
          <w:tcPr>
            <w:tcW w:w="2697" w:type="dxa"/>
            <w:tcBorders>
              <w:top w:val="single" w:sz="2" w:space="0" w:color="000000"/>
              <w:left w:val="single" w:sz="2" w:space="0" w:color="000000"/>
              <w:bottom w:val="single" w:sz="2" w:space="0" w:color="000000"/>
              <w:right w:val="single" w:sz="2" w:space="0" w:color="000000"/>
            </w:tcBorders>
            <w:vAlign w:val="center"/>
          </w:tcPr>
          <w:p w14:paraId="339AED98" w14:textId="77777777" w:rsidR="00001C2E" w:rsidRDefault="00141817" w:rsidP="00001C2E">
            <w:pPr>
              <w:ind w:right="-39"/>
              <w:jc w:val="center"/>
              <w:rPr>
                <w:sz w:val="20"/>
                <w:szCs w:val="20"/>
              </w:rPr>
            </w:pPr>
            <w:r>
              <w:rPr>
                <w:sz w:val="20"/>
                <w:szCs w:val="20"/>
              </w:rPr>
              <w:t>$121.70</w:t>
            </w:r>
          </w:p>
        </w:tc>
      </w:tr>
      <w:tr w:rsidR="00001C2E" w:rsidRPr="00603813" w14:paraId="575AF1F0" w14:textId="77777777" w:rsidTr="00321CE6">
        <w:trPr>
          <w:cantSplit/>
        </w:trPr>
        <w:tc>
          <w:tcPr>
            <w:tcW w:w="1890" w:type="dxa"/>
            <w:tcBorders>
              <w:top w:val="single" w:sz="4" w:space="0" w:color="auto"/>
              <w:left w:val="single" w:sz="4" w:space="0" w:color="auto"/>
              <w:bottom w:val="single" w:sz="4" w:space="0" w:color="auto"/>
              <w:right w:val="single" w:sz="4" w:space="0" w:color="auto"/>
            </w:tcBorders>
          </w:tcPr>
          <w:p w14:paraId="765347D9" w14:textId="77777777" w:rsidR="00001C2E" w:rsidRDefault="00001C2E" w:rsidP="00001C2E">
            <w:r w:rsidRPr="00206ABC">
              <w:rPr>
                <w:sz w:val="20"/>
                <w:szCs w:val="20"/>
              </w:rPr>
              <w:t>General Public- Adults</w:t>
            </w:r>
          </w:p>
        </w:tc>
        <w:tc>
          <w:tcPr>
            <w:tcW w:w="1800" w:type="dxa"/>
            <w:tcBorders>
              <w:top w:val="single" w:sz="2" w:space="0" w:color="000000"/>
              <w:left w:val="single" w:sz="2" w:space="0" w:color="000000"/>
              <w:bottom w:val="single" w:sz="2" w:space="0" w:color="000000"/>
              <w:right w:val="nil"/>
            </w:tcBorders>
          </w:tcPr>
          <w:p w14:paraId="73F83CB3" w14:textId="77777777" w:rsidR="00001C2E" w:rsidRDefault="00001C2E" w:rsidP="00001C2E">
            <w:pPr>
              <w:ind w:left="-39" w:right="51"/>
              <w:rPr>
                <w:sz w:val="20"/>
                <w:szCs w:val="20"/>
              </w:rPr>
            </w:pPr>
            <w:r>
              <w:rPr>
                <w:sz w:val="20"/>
                <w:szCs w:val="20"/>
              </w:rPr>
              <w:t>SSP Client In-Depth Interview Guide (Att. 2d)</w:t>
            </w:r>
          </w:p>
        </w:tc>
        <w:tc>
          <w:tcPr>
            <w:tcW w:w="1890" w:type="dxa"/>
            <w:tcBorders>
              <w:top w:val="single" w:sz="2" w:space="0" w:color="000000"/>
              <w:left w:val="single" w:sz="2" w:space="0" w:color="000000"/>
              <w:bottom w:val="single" w:sz="2" w:space="0" w:color="000000"/>
              <w:right w:val="nil"/>
            </w:tcBorders>
            <w:vAlign w:val="center"/>
          </w:tcPr>
          <w:p w14:paraId="153D9C63" w14:textId="77777777" w:rsidR="00001C2E" w:rsidRDefault="00001C2E" w:rsidP="00001C2E">
            <w:pPr>
              <w:jc w:val="center"/>
              <w:rPr>
                <w:sz w:val="20"/>
                <w:szCs w:val="20"/>
              </w:rPr>
            </w:pPr>
            <w:r>
              <w:rPr>
                <w:sz w:val="20"/>
                <w:szCs w:val="20"/>
              </w:rPr>
              <w:t>45</w:t>
            </w:r>
          </w:p>
        </w:tc>
        <w:tc>
          <w:tcPr>
            <w:tcW w:w="1710" w:type="dxa"/>
            <w:tcBorders>
              <w:top w:val="single" w:sz="2" w:space="0" w:color="000000"/>
              <w:left w:val="single" w:sz="2" w:space="0" w:color="000000"/>
              <w:bottom w:val="single" w:sz="2" w:space="0" w:color="000000"/>
              <w:right w:val="nil"/>
            </w:tcBorders>
            <w:vAlign w:val="center"/>
          </w:tcPr>
          <w:p w14:paraId="77A53117" w14:textId="77777777" w:rsidR="00001C2E" w:rsidRDefault="00001C2E" w:rsidP="00001C2E">
            <w:pPr>
              <w:ind w:right="-39"/>
              <w:jc w:val="center"/>
              <w:rPr>
                <w:sz w:val="20"/>
                <w:szCs w:val="20"/>
              </w:rPr>
            </w:pPr>
            <w:r>
              <w:rPr>
                <w:sz w:val="20"/>
                <w:szCs w:val="20"/>
              </w:rPr>
              <w:t>$24.34</w:t>
            </w:r>
          </w:p>
        </w:tc>
        <w:tc>
          <w:tcPr>
            <w:tcW w:w="2697" w:type="dxa"/>
            <w:tcBorders>
              <w:top w:val="single" w:sz="2" w:space="0" w:color="000000"/>
              <w:left w:val="single" w:sz="2" w:space="0" w:color="000000"/>
              <w:bottom w:val="single" w:sz="2" w:space="0" w:color="000000"/>
              <w:right w:val="single" w:sz="2" w:space="0" w:color="000000"/>
            </w:tcBorders>
            <w:vAlign w:val="center"/>
          </w:tcPr>
          <w:p w14:paraId="1759493A" w14:textId="77777777" w:rsidR="00001C2E" w:rsidRDefault="00141817" w:rsidP="00001C2E">
            <w:pPr>
              <w:ind w:right="-39"/>
              <w:jc w:val="center"/>
              <w:rPr>
                <w:sz w:val="20"/>
                <w:szCs w:val="20"/>
              </w:rPr>
            </w:pPr>
            <w:r>
              <w:rPr>
                <w:sz w:val="20"/>
                <w:szCs w:val="20"/>
              </w:rPr>
              <w:t>$1095.30</w:t>
            </w:r>
          </w:p>
        </w:tc>
      </w:tr>
      <w:tr w:rsidR="00001C2E" w:rsidRPr="00603813" w14:paraId="5045A837" w14:textId="77777777" w:rsidTr="00321CE6">
        <w:trPr>
          <w:cantSplit/>
        </w:trPr>
        <w:tc>
          <w:tcPr>
            <w:tcW w:w="1890" w:type="dxa"/>
            <w:tcBorders>
              <w:top w:val="single" w:sz="4" w:space="0" w:color="auto"/>
              <w:left w:val="single" w:sz="4" w:space="0" w:color="auto"/>
              <w:bottom w:val="single" w:sz="4" w:space="0" w:color="auto"/>
              <w:right w:val="single" w:sz="4" w:space="0" w:color="auto"/>
            </w:tcBorders>
          </w:tcPr>
          <w:p w14:paraId="5700630C" w14:textId="77777777" w:rsidR="00001C2E" w:rsidRDefault="00001C2E" w:rsidP="00001C2E">
            <w:r w:rsidRPr="00206ABC">
              <w:rPr>
                <w:sz w:val="20"/>
                <w:szCs w:val="20"/>
              </w:rPr>
              <w:t>General Public- Adults</w:t>
            </w:r>
          </w:p>
        </w:tc>
        <w:tc>
          <w:tcPr>
            <w:tcW w:w="1800" w:type="dxa"/>
            <w:tcBorders>
              <w:top w:val="single" w:sz="2" w:space="0" w:color="000000"/>
              <w:left w:val="single" w:sz="2" w:space="0" w:color="000000"/>
              <w:bottom w:val="single" w:sz="2" w:space="0" w:color="000000"/>
              <w:right w:val="nil"/>
            </w:tcBorders>
          </w:tcPr>
          <w:p w14:paraId="44E49B8D" w14:textId="77777777" w:rsidR="00001C2E" w:rsidRDefault="00001C2E" w:rsidP="00001C2E">
            <w:pPr>
              <w:ind w:left="-39" w:right="51"/>
              <w:rPr>
                <w:sz w:val="20"/>
                <w:szCs w:val="20"/>
              </w:rPr>
            </w:pPr>
            <w:r>
              <w:rPr>
                <w:sz w:val="20"/>
                <w:szCs w:val="20"/>
              </w:rPr>
              <w:t>SSP Staff I</w:t>
            </w:r>
            <w:r w:rsidR="0017173A">
              <w:rPr>
                <w:sz w:val="20"/>
                <w:szCs w:val="20"/>
              </w:rPr>
              <w:t>n-Depth Interview Guide (Att. 2e</w:t>
            </w:r>
            <w:r>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1130420C" w14:textId="77777777" w:rsidR="00001C2E" w:rsidRDefault="00001C2E" w:rsidP="00001C2E">
            <w:pPr>
              <w:jc w:val="center"/>
              <w:rPr>
                <w:sz w:val="20"/>
                <w:szCs w:val="20"/>
              </w:rPr>
            </w:pPr>
            <w:r>
              <w:rPr>
                <w:sz w:val="20"/>
                <w:szCs w:val="20"/>
              </w:rPr>
              <w:t>15</w:t>
            </w:r>
          </w:p>
        </w:tc>
        <w:tc>
          <w:tcPr>
            <w:tcW w:w="1710" w:type="dxa"/>
            <w:tcBorders>
              <w:top w:val="single" w:sz="2" w:space="0" w:color="000000"/>
              <w:left w:val="single" w:sz="2" w:space="0" w:color="000000"/>
              <w:bottom w:val="single" w:sz="2" w:space="0" w:color="000000"/>
              <w:right w:val="nil"/>
            </w:tcBorders>
            <w:vAlign w:val="center"/>
          </w:tcPr>
          <w:p w14:paraId="03628754" w14:textId="77777777" w:rsidR="00001C2E" w:rsidRDefault="00001C2E" w:rsidP="00001C2E">
            <w:pPr>
              <w:ind w:right="-39"/>
              <w:jc w:val="center"/>
              <w:rPr>
                <w:sz w:val="20"/>
                <w:szCs w:val="20"/>
              </w:rPr>
            </w:pPr>
            <w:r>
              <w:rPr>
                <w:sz w:val="20"/>
                <w:szCs w:val="20"/>
              </w:rPr>
              <w:t>$24.34</w:t>
            </w:r>
          </w:p>
        </w:tc>
        <w:tc>
          <w:tcPr>
            <w:tcW w:w="2697" w:type="dxa"/>
            <w:tcBorders>
              <w:top w:val="single" w:sz="2" w:space="0" w:color="000000"/>
              <w:left w:val="single" w:sz="2" w:space="0" w:color="000000"/>
              <w:bottom w:val="single" w:sz="2" w:space="0" w:color="000000"/>
              <w:right w:val="single" w:sz="2" w:space="0" w:color="000000"/>
            </w:tcBorders>
            <w:vAlign w:val="center"/>
          </w:tcPr>
          <w:p w14:paraId="75EE4122" w14:textId="77777777" w:rsidR="00001C2E" w:rsidRDefault="00141817" w:rsidP="00001C2E">
            <w:pPr>
              <w:ind w:right="-39"/>
              <w:jc w:val="center"/>
              <w:rPr>
                <w:sz w:val="20"/>
                <w:szCs w:val="20"/>
              </w:rPr>
            </w:pPr>
            <w:r>
              <w:rPr>
                <w:sz w:val="20"/>
                <w:szCs w:val="20"/>
              </w:rPr>
              <w:t>$365.10</w:t>
            </w:r>
          </w:p>
        </w:tc>
      </w:tr>
      <w:tr w:rsidR="00F21AF6" w:rsidRPr="00603813" w14:paraId="61992EB2" w14:textId="77777777" w:rsidTr="00321CE6">
        <w:trPr>
          <w:cantSplit/>
        </w:trPr>
        <w:tc>
          <w:tcPr>
            <w:tcW w:w="9987" w:type="dxa"/>
            <w:gridSpan w:val="5"/>
            <w:tcBorders>
              <w:top w:val="single" w:sz="2" w:space="0" w:color="000000"/>
              <w:left w:val="single" w:sz="2" w:space="0" w:color="000000"/>
              <w:bottom w:val="single" w:sz="2" w:space="0" w:color="000000"/>
              <w:right w:val="single" w:sz="2" w:space="0" w:color="000000"/>
            </w:tcBorders>
          </w:tcPr>
          <w:p w14:paraId="1B53315B" w14:textId="77777777" w:rsidR="00F21AF6" w:rsidRPr="00603813" w:rsidRDefault="00141817" w:rsidP="003203CF">
            <w:pPr>
              <w:ind w:right="224"/>
              <w:jc w:val="right"/>
              <w:rPr>
                <w:b/>
                <w:sz w:val="20"/>
                <w:szCs w:val="20"/>
              </w:rPr>
            </w:pPr>
            <w:r>
              <w:rPr>
                <w:b/>
                <w:sz w:val="20"/>
                <w:szCs w:val="20"/>
              </w:rPr>
              <w:t>Total $2,008.05</w:t>
            </w:r>
          </w:p>
        </w:tc>
      </w:tr>
    </w:tbl>
    <w:p w14:paraId="4CA15D2C" w14:textId="77777777" w:rsidR="00F21AF6" w:rsidRDefault="00F21AF6" w:rsidP="00F21AF6">
      <w:pPr>
        <w:pStyle w:val="Heading1"/>
      </w:pPr>
      <w:bookmarkStart w:id="24" w:name="_Toc526501161"/>
      <w:r w:rsidRPr="00B12EA3">
        <w:t xml:space="preserve">Estimates of Other Total Annual Cost Burden to </w:t>
      </w:r>
      <w:r w:rsidR="006305DD">
        <w:t>Participant</w:t>
      </w:r>
      <w:r w:rsidRPr="00B12EA3">
        <w:t>s and Record Keepers</w:t>
      </w:r>
      <w:bookmarkEnd w:id="24"/>
    </w:p>
    <w:p w14:paraId="65803A26" w14:textId="77777777" w:rsidR="00F21AF6" w:rsidRDefault="00F21AF6" w:rsidP="00F21AF6"/>
    <w:p w14:paraId="0343A37E" w14:textId="77777777" w:rsidR="00F21AF6" w:rsidRPr="00F951D1" w:rsidRDefault="00F21AF6" w:rsidP="00F21AF6">
      <w:r w:rsidRPr="00332F80">
        <w:t xml:space="preserve">There are no </w:t>
      </w:r>
      <w:r w:rsidRPr="001515AA">
        <w:t>other</w:t>
      </w:r>
      <w:r>
        <w:t xml:space="preserve"> </w:t>
      </w:r>
      <w:r w:rsidRPr="00332F80">
        <w:t xml:space="preserve">costs to </w:t>
      </w:r>
      <w:r w:rsidR="006305DD">
        <w:t>participant</w:t>
      </w:r>
      <w:r w:rsidRPr="00332F80">
        <w:t>s for participating in this survey.</w:t>
      </w:r>
    </w:p>
    <w:p w14:paraId="54E3CA86" w14:textId="4989D683" w:rsidR="00F21AF6" w:rsidRDefault="00F21AF6" w:rsidP="00F21AF6">
      <w:pPr>
        <w:pStyle w:val="Heading1"/>
      </w:pPr>
      <w:bookmarkStart w:id="25" w:name="_Toc526501162"/>
      <w:r w:rsidRPr="00E6566E">
        <w:t>Annualized Cost to the Federal Government</w:t>
      </w:r>
      <w:bookmarkEnd w:id="25"/>
    </w:p>
    <w:p w14:paraId="47F73E09" w14:textId="0D05FCBA" w:rsidR="000B6ADF" w:rsidRDefault="000B6ADF" w:rsidP="000B6ADF"/>
    <w:p w14:paraId="39BD1C0D" w14:textId="2F48909B" w:rsidR="000B6ADF" w:rsidRPr="000B6ADF" w:rsidRDefault="000B6ADF" w:rsidP="000B6ADF">
      <w:r>
        <w:t>The annualized cost to the government is $446,248. Direct costs include the salaries of a CDC Technical Monitor ($21,350) and a CDC Scientist ($21,350). The contract cost is $403,548.</w:t>
      </w:r>
    </w:p>
    <w:p w14:paraId="41DD67E6" w14:textId="77777777" w:rsidR="00F21AF6" w:rsidRPr="00603813" w:rsidRDefault="00F21AF6" w:rsidP="00F21AF6"/>
    <w:p w14:paraId="65E7BEA4" w14:textId="4598EA1A" w:rsidR="00F21AF6" w:rsidRPr="007376F4" w:rsidRDefault="00F21AF6" w:rsidP="00F21AF6">
      <w:pPr>
        <w:pStyle w:val="Caption"/>
        <w:keepNext/>
      </w:pPr>
      <w:bookmarkStart w:id="26" w:name="_Toc526501170"/>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D51C04">
        <w:rPr>
          <w:noProof/>
          <w:sz w:val="24"/>
          <w:szCs w:val="24"/>
        </w:rPr>
        <w:t>14</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D51C04">
        <w:rPr>
          <w:noProof/>
          <w:sz w:val="24"/>
          <w:szCs w:val="24"/>
        </w:rPr>
        <w:t>1</w:t>
      </w:r>
      <w:r>
        <w:rPr>
          <w:sz w:val="24"/>
          <w:szCs w:val="24"/>
        </w:rPr>
        <w:fldChar w:fldCharType="end"/>
      </w:r>
      <w:r w:rsidRPr="00E6566E">
        <w:rPr>
          <w:sz w:val="24"/>
          <w:szCs w:val="24"/>
        </w:rPr>
        <w:t>: Annualized Cost to the Government</w:t>
      </w:r>
      <w:bookmarkEnd w:id="26"/>
    </w:p>
    <w:p w14:paraId="06897C7D" w14:textId="77777777" w:rsidR="00F21AF6" w:rsidRPr="00E53653" w:rsidRDefault="00F21AF6" w:rsidP="00F21AF6"/>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F21AF6" w:rsidRPr="00EE4F87" w14:paraId="316E02BE" w14:textId="77777777" w:rsidTr="003203CF">
        <w:tc>
          <w:tcPr>
            <w:tcW w:w="1933" w:type="dxa"/>
          </w:tcPr>
          <w:p w14:paraId="637971E5"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51337A8"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D4AFD3A" w14:textId="77777777" w:rsidR="00F21AF6" w:rsidRPr="00EE4F87" w:rsidRDefault="00F21AF6" w:rsidP="003203CF">
            <w:pPr>
              <w:tabs>
                <w:tab w:val="center" w:pos="4320"/>
                <w:tab w:val="right" w:pos="8640"/>
              </w:tabs>
              <w:spacing w:line="50" w:lineRule="exact"/>
              <w:rPr>
                <w:sz w:val="22"/>
                <w:szCs w:val="22"/>
              </w:rPr>
            </w:pPr>
          </w:p>
          <w:p w14:paraId="10E161B4"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F21AF6" w:rsidRPr="00EE4F87" w14:paraId="477FDD72" w14:textId="77777777" w:rsidTr="003203CF">
        <w:tc>
          <w:tcPr>
            <w:tcW w:w="1933" w:type="dxa"/>
          </w:tcPr>
          <w:p w14:paraId="646C1062"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20BD65E2" w14:textId="77777777" w:rsidR="00F21AF6" w:rsidRPr="00EE4F87" w:rsidRDefault="00A73B8B"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Technical Monitor</w:t>
            </w:r>
            <w:r w:rsidR="00141817">
              <w:rPr>
                <w:sz w:val="22"/>
                <w:szCs w:val="22"/>
              </w:rPr>
              <w:t xml:space="preserve"> (GS-12</w:t>
            </w:r>
            <w:r w:rsidR="002F6AF4">
              <w:rPr>
                <w:sz w:val="22"/>
                <w:szCs w:val="22"/>
              </w:rPr>
              <w:t xml:space="preserve"> 0.25</w:t>
            </w:r>
            <w:r w:rsidR="00F21AF6" w:rsidRPr="00EE4F87">
              <w:rPr>
                <w:sz w:val="22"/>
                <w:szCs w:val="22"/>
              </w:rPr>
              <w:t xml:space="preserve"> FTE)</w:t>
            </w:r>
          </w:p>
        </w:tc>
        <w:tc>
          <w:tcPr>
            <w:tcW w:w="1895" w:type="dxa"/>
            <w:vAlign w:val="center"/>
          </w:tcPr>
          <w:p w14:paraId="1CFA4042" w14:textId="77777777" w:rsidR="00F21AF6" w:rsidRPr="00EE4F87" w:rsidRDefault="002F6AF4" w:rsidP="002F6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$21,350</w:t>
            </w:r>
          </w:p>
        </w:tc>
      </w:tr>
      <w:tr w:rsidR="00F21AF6" w:rsidRPr="00EE4F87" w14:paraId="0A262DED" w14:textId="77777777" w:rsidTr="003203CF">
        <w:tc>
          <w:tcPr>
            <w:tcW w:w="1933" w:type="dxa"/>
          </w:tcPr>
          <w:p w14:paraId="0F5F4478"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54D27234" w14:textId="77777777" w:rsidR="00F21AF6" w:rsidRPr="00EE4F87" w:rsidRDefault="002F6AF4"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Scientist(GS-12, 0.25</w:t>
            </w:r>
            <w:r w:rsidR="00F21AF6" w:rsidRPr="00EE4F87">
              <w:rPr>
                <w:sz w:val="22"/>
                <w:szCs w:val="22"/>
              </w:rPr>
              <w:t xml:space="preserve"> FTE)</w:t>
            </w:r>
          </w:p>
        </w:tc>
        <w:tc>
          <w:tcPr>
            <w:tcW w:w="1895" w:type="dxa"/>
            <w:vAlign w:val="center"/>
          </w:tcPr>
          <w:p w14:paraId="28742117" w14:textId="77777777" w:rsidR="00F21AF6" w:rsidRPr="00EE4F87" w:rsidRDefault="002F6AF4"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$21,350</w:t>
            </w:r>
          </w:p>
        </w:tc>
      </w:tr>
      <w:tr w:rsidR="00F21AF6" w:rsidRPr="00EE4F87" w14:paraId="5399D413" w14:textId="77777777" w:rsidTr="003203CF">
        <w:tc>
          <w:tcPr>
            <w:tcW w:w="1933" w:type="dxa"/>
          </w:tcPr>
          <w:p w14:paraId="75BC83E8"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5C1D5EEE"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6DCFAFD8" w14:textId="77777777" w:rsidR="00F21AF6" w:rsidRPr="00EE4F87" w:rsidRDefault="002F6AF4"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b/>
                <w:sz w:val="22"/>
                <w:szCs w:val="22"/>
              </w:rPr>
              <w:t>$42,700</w:t>
            </w:r>
          </w:p>
        </w:tc>
      </w:tr>
      <w:tr w:rsidR="00F21AF6" w:rsidRPr="00EE4F87" w14:paraId="4292815E" w14:textId="77777777" w:rsidTr="003203CF">
        <w:tc>
          <w:tcPr>
            <w:tcW w:w="1933" w:type="dxa"/>
          </w:tcPr>
          <w:p w14:paraId="7C73C613" w14:textId="77777777" w:rsidR="00F21AF6"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w:t>
            </w:r>
            <w:r w:rsidRPr="00EE4F87">
              <w:rPr>
                <w:sz w:val="22"/>
                <w:szCs w:val="22"/>
              </w:rPr>
              <w:t xml:space="preserve"> Costs</w:t>
            </w:r>
            <w:r>
              <w:rPr>
                <w:sz w:val="22"/>
                <w:szCs w:val="22"/>
              </w:rPr>
              <w:t xml:space="preserve"> </w:t>
            </w:r>
          </w:p>
          <w:p w14:paraId="4F69B83D" w14:textId="7B14AF5B" w:rsidR="005C638A" w:rsidRPr="00EE4F87" w:rsidRDefault="005C638A"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C638A">
              <w:rPr>
                <w:sz w:val="22"/>
                <w:szCs w:val="22"/>
              </w:rPr>
              <w:t>Research Support Services</w:t>
            </w:r>
            <w:r>
              <w:rPr>
                <w:sz w:val="22"/>
                <w:szCs w:val="22"/>
              </w:rPr>
              <w:t>, (RSS)</w:t>
            </w:r>
          </w:p>
        </w:tc>
        <w:tc>
          <w:tcPr>
            <w:tcW w:w="4850" w:type="dxa"/>
            <w:vAlign w:val="center"/>
          </w:tcPr>
          <w:p w14:paraId="25CDE61C"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Annual Contract Costs  (RSS, #</w:t>
            </w:r>
            <w:r w:rsidRPr="008519CC">
              <w:rPr>
                <w:b/>
                <w:sz w:val="22"/>
                <w:szCs w:val="22"/>
              </w:rPr>
              <w:t>200-2013-57341</w:t>
            </w:r>
            <w:r>
              <w:rPr>
                <w:b/>
                <w:sz w:val="22"/>
                <w:szCs w:val="22"/>
              </w:rPr>
              <w:t>)</w:t>
            </w:r>
            <w:r w:rsidRPr="00EE4F87">
              <w:rPr>
                <w:b/>
                <w:sz w:val="22"/>
                <w:szCs w:val="22"/>
              </w:rPr>
              <w:t xml:space="preserve">               </w:t>
            </w:r>
          </w:p>
        </w:tc>
        <w:tc>
          <w:tcPr>
            <w:tcW w:w="1895" w:type="dxa"/>
            <w:vAlign w:val="center"/>
          </w:tcPr>
          <w:p w14:paraId="670193DD"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Pr="00EE4F87">
              <w:rPr>
                <w:sz w:val="22"/>
                <w:szCs w:val="22"/>
              </w:rPr>
              <w:t xml:space="preserve"> </w:t>
            </w:r>
            <w:r w:rsidR="00141817">
              <w:rPr>
                <w:b/>
                <w:sz w:val="22"/>
                <w:szCs w:val="22"/>
              </w:rPr>
              <w:t>403,548</w:t>
            </w:r>
          </w:p>
        </w:tc>
      </w:tr>
      <w:tr w:rsidR="00F21AF6" w:rsidRPr="00603813" w14:paraId="273A4F75" w14:textId="77777777" w:rsidTr="003203CF">
        <w:tc>
          <w:tcPr>
            <w:tcW w:w="1933" w:type="dxa"/>
          </w:tcPr>
          <w:p w14:paraId="0979C533"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1F8EE509"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47F543E4" w14:textId="77777777" w:rsidR="00F21AF6" w:rsidRPr="00EE4F87" w:rsidRDefault="00F21AF6" w:rsidP="00320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 xml:space="preserve">$ </w:t>
            </w:r>
            <w:r w:rsidR="002F6AF4">
              <w:rPr>
                <w:b/>
                <w:sz w:val="22"/>
                <w:szCs w:val="22"/>
              </w:rPr>
              <w:t>446,248</w:t>
            </w:r>
          </w:p>
        </w:tc>
      </w:tr>
    </w:tbl>
    <w:p w14:paraId="0306F5E1" w14:textId="77777777" w:rsidR="00F21AF6" w:rsidRDefault="00F21AF6" w:rsidP="00F21AF6">
      <w:pPr>
        <w:pStyle w:val="Heading1"/>
      </w:pPr>
      <w:bookmarkStart w:id="27" w:name="_Toc526501163"/>
      <w:r w:rsidRPr="00B12EA3">
        <w:t>Explanation for Program Changes or Adjustments</w:t>
      </w:r>
      <w:bookmarkEnd w:id="27"/>
    </w:p>
    <w:p w14:paraId="3D1358F5" w14:textId="77777777" w:rsidR="00F21AF6" w:rsidRDefault="00F21AF6" w:rsidP="00F21AF6"/>
    <w:p w14:paraId="2A488CE5" w14:textId="77777777" w:rsidR="00F21AF6" w:rsidRDefault="00F21AF6" w:rsidP="00F21AF6">
      <w:pPr>
        <w:autoSpaceDE w:val="0"/>
        <w:autoSpaceDN w:val="0"/>
        <w:adjustRightInd w:val="0"/>
        <w:contextualSpacing/>
        <w:jc w:val="both"/>
        <w:rPr>
          <w:bCs/>
        </w:rPr>
      </w:pPr>
      <w:r w:rsidRPr="00603813">
        <w:rPr>
          <w:bCs/>
        </w:rPr>
        <w:t xml:space="preserve">This is a new </w:t>
      </w:r>
      <w:r>
        <w:rPr>
          <w:bCs/>
        </w:rPr>
        <w:t>GenIC</w:t>
      </w:r>
      <w:r w:rsidRPr="00603813">
        <w:rPr>
          <w:bCs/>
        </w:rPr>
        <w:t xml:space="preserve"> information collection request (ICR). </w:t>
      </w:r>
    </w:p>
    <w:p w14:paraId="3C51E829" w14:textId="77777777" w:rsidR="00F21AF6" w:rsidRDefault="00F21AF6" w:rsidP="00F21AF6">
      <w:pPr>
        <w:pStyle w:val="Heading1"/>
      </w:pPr>
      <w:bookmarkStart w:id="28" w:name="_Toc526501164"/>
      <w:r w:rsidRPr="00C46977">
        <w:t>Plans for Tabulation and Publication and Project Time Schedule</w:t>
      </w:r>
      <w:bookmarkEnd w:id="28"/>
    </w:p>
    <w:p w14:paraId="2D4444DD" w14:textId="77777777" w:rsidR="00F21AF6" w:rsidRDefault="00F21AF6" w:rsidP="00F21AF6"/>
    <w:p w14:paraId="2F128F34" w14:textId="77777777" w:rsidR="00F21AF6" w:rsidRDefault="00F21AF6" w:rsidP="00F21AF6">
      <w:pPr>
        <w:jc w:val="both"/>
      </w:pPr>
      <w:r w:rsidRPr="00603813">
        <w:t>Tabulation will include descriptive characterist</w:t>
      </w:r>
      <w:r w:rsidR="002F6AF4">
        <w:t xml:space="preserve">ics of </w:t>
      </w:r>
      <w:r w:rsidR="006305DD">
        <w:t>participant</w:t>
      </w:r>
      <w:r w:rsidR="002F6AF4">
        <w:t>s collected during screening (e.g.,</w:t>
      </w:r>
      <w:r w:rsidRPr="00603813">
        <w:t xml:space="preserve"> </w:t>
      </w:r>
      <w:r>
        <w:t>age, race/ethnicity, job category</w:t>
      </w:r>
      <w:r w:rsidRPr="00603813">
        <w:t xml:space="preserve">).  </w:t>
      </w:r>
      <w:r>
        <w:t>Data collection will occur between October 201</w:t>
      </w:r>
      <w:r w:rsidR="002F6AF4">
        <w:t>8 and January 2019</w:t>
      </w:r>
      <w:r>
        <w:t>, analyses will be carried out</w:t>
      </w:r>
      <w:r w:rsidR="002F6AF4">
        <w:t xml:space="preserve"> in February – April 2019</w:t>
      </w:r>
      <w:r>
        <w:t>, and the final data set and repo</w:t>
      </w:r>
      <w:r w:rsidR="002F6AF4">
        <w:t>rt will be submitted in May 2019</w:t>
      </w:r>
      <w:r>
        <w:t xml:space="preserve">. </w:t>
      </w:r>
      <w:r w:rsidRPr="00603813">
        <w:t>The project timeline is detailed in exhibit 16.1.</w:t>
      </w:r>
    </w:p>
    <w:p w14:paraId="760C8B37" w14:textId="4702E434" w:rsidR="00F21AF6" w:rsidRDefault="00F21AF6" w:rsidP="00F21AF6"/>
    <w:p w14:paraId="5A45A834" w14:textId="59E38098" w:rsidR="00F21AF6" w:rsidRPr="007376F4" w:rsidRDefault="00F21AF6" w:rsidP="00B722F4">
      <w:pPr>
        <w:spacing w:after="160" w:line="259" w:lineRule="auto"/>
      </w:pPr>
      <w:bookmarkStart w:id="29" w:name="_Toc526501171"/>
      <w:r w:rsidRPr="00E6566E">
        <w:t xml:space="preserve">Exhibit </w:t>
      </w:r>
      <w:r w:rsidR="002E5448">
        <w:fldChar w:fldCharType="begin"/>
      </w:r>
      <w:r w:rsidR="002E5448">
        <w:instrText xml:space="preserve"> ST</w:instrText>
      </w:r>
      <w:r w:rsidR="002E5448">
        <w:instrText xml:space="preserve">YLEREF 1 \s </w:instrText>
      </w:r>
      <w:r w:rsidR="002E5448">
        <w:fldChar w:fldCharType="separate"/>
      </w:r>
      <w:r w:rsidR="00D51C04">
        <w:rPr>
          <w:noProof/>
        </w:rPr>
        <w:t>16</w:t>
      </w:r>
      <w:r w:rsidR="002E5448">
        <w:rPr>
          <w:noProof/>
        </w:rPr>
        <w:fldChar w:fldCharType="end"/>
      </w:r>
      <w:r>
        <w:t>.</w:t>
      </w:r>
      <w:r w:rsidR="002E5448">
        <w:fldChar w:fldCharType="begin"/>
      </w:r>
      <w:r w:rsidR="002E5448">
        <w:instrText xml:space="preserve"> SEQ Exhibit \* ARABIC \s 1 </w:instrText>
      </w:r>
      <w:r w:rsidR="002E5448">
        <w:fldChar w:fldCharType="separate"/>
      </w:r>
      <w:r w:rsidR="00D51C04">
        <w:rPr>
          <w:noProof/>
        </w:rPr>
        <w:t>1</w:t>
      </w:r>
      <w:r w:rsidR="002E5448">
        <w:rPr>
          <w:noProof/>
        </w:rPr>
        <w:fldChar w:fldCharType="end"/>
      </w:r>
      <w:r w:rsidRPr="00E6566E">
        <w:t>: Project Time Schedule</w:t>
      </w:r>
      <w:bookmarkEnd w:id="29"/>
    </w:p>
    <w:p w14:paraId="3D52AA08" w14:textId="77777777" w:rsidR="00F21AF6" w:rsidRPr="00E86C70" w:rsidRDefault="00F21AF6" w:rsidP="00F21AF6"/>
    <w:tbl>
      <w:tblPr>
        <w:tblW w:w="0" w:type="auto"/>
        <w:jc w:val="center"/>
        <w:tblCellMar>
          <w:left w:w="0" w:type="dxa"/>
          <w:right w:w="0" w:type="dxa"/>
        </w:tblCellMar>
        <w:tblLook w:val="04A0" w:firstRow="1" w:lastRow="0" w:firstColumn="1" w:lastColumn="0" w:noHBand="0" w:noVBand="1"/>
      </w:tblPr>
      <w:tblGrid>
        <w:gridCol w:w="3480"/>
        <w:gridCol w:w="5150"/>
      </w:tblGrid>
      <w:tr w:rsidR="00F21AF6" w:rsidRPr="00E6566E" w14:paraId="0D77C97F" w14:textId="77777777" w:rsidTr="00B722F4">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51D843" w14:textId="77777777" w:rsidR="00F21AF6" w:rsidRPr="00E6566E" w:rsidRDefault="00F21AF6" w:rsidP="003203CF">
            <w:pPr>
              <w:spacing w:before="100" w:beforeAutospacing="1" w:after="100" w:afterAutospacing="1"/>
            </w:pPr>
            <w:r w:rsidRPr="00E6566E">
              <w:t> </w:t>
            </w:r>
          </w:p>
          <w:p w14:paraId="09E256A3" w14:textId="77777777" w:rsidR="00F21AF6" w:rsidRPr="00E6566E" w:rsidRDefault="00F21AF6" w:rsidP="003203CF">
            <w:pPr>
              <w:spacing w:before="100" w:beforeAutospacing="1" w:after="100" w:afterAutospacing="1"/>
            </w:pPr>
            <w:r w:rsidRPr="00E6566E">
              <w:rPr>
                <w:b/>
                <w:bCs/>
              </w:rPr>
              <w:t>Activity</w:t>
            </w:r>
          </w:p>
        </w:tc>
        <w:tc>
          <w:tcPr>
            <w:tcW w:w="5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26BF4" w14:textId="77777777" w:rsidR="00F21AF6" w:rsidRPr="00E6566E" w:rsidRDefault="00F21AF6" w:rsidP="003203CF">
            <w:pPr>
              <w:spacing w:before="100" w:beforeAutospacing="1" w:after="100" w:afterAutospacing="1"/>
              <w:jc w:val="center"/>
            </w:pPr>
            <w:r w:rsidRPr="00E6566E">
              <w:t> </w:t>
            </w:r>
          </w:p>
          <w:p w14:paraId="02944716" w14:textId="77777777" w:rsidR="00F21AF6" w:rsidRPr="00E6566E" w:rsidRDefault="00F21AF6" w:rsidP="003203CF">
            <w:pPr>
              <w:spacing w:before="100" w:beforeAutospacing="1" w:after="100" w:afterAutospacing="1"/>
              <w:jc w:val="center"/>
            </w:pPr>
            <w:r w:rsidRPr="00E6566E">
              <w:rPr>
                <w:b/>
                <w:bCs/>
              </w:rPr>
              <w:t>Time Schedule</w:t>
            </w:r>
          </w:p>
        </w:tc>
      </w:tr>
      <w:tr w:rsidR="00F21AF6" w:rsidRPr="00E6566E" w14:paraId="092C559C"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9D0F3" w14:textId="77777777" w:rsidR="00F21AF6" w:rsidRPr="005E6F8D" w:rsidRDefault="00F21AF6" w:rsidP="003203CF">
            <w:pPr>
              <w:spacing w:before="100" w:beforeAutospacing="1" w:after="100" w:afterAutospacing="1"/>
            </w:pPr>
            <w:r w:rsidRPr="005E6F8D">
              <w:t xml:space="preserve">Develop data collection tools, sampling and data plans, study protocol </w:t>
            </w:r>
          </w:p>
        </w:tc>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1D385" w14:textId="73CD8198" w:rsidR="00F21AF6" w:rsidRPr="005E6F8D" w:rsidRDefault="0051654D" w:rsidP="003203CF">
            <w:pPr>
              <w:spacing w:before="100" w:beforeAutospacing="1" w:after="100" w:afterAutospacing="1"/>
            </w:pPr>
            <w:r>
              <w:t>September 2017 – July</w:t>
            </w:r>
            <w:r w:rsidR="002F6AF4">
              <w:t xml:space="preserve"> 2018</w:t>
            </w:r>
          </w:p>
        </w:tc>
      </w:tr>
      <w:tr w:rsidR="00F21AF6" w:rsidRPr="00E6566E" w14:paraId="5433D23D"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DCEF4F" w14:textId="77777777" w:rsidR="00F21AF6" w:rsidRPr="005E6F8D" w:rsidRDefault="00F21AF6" w:rsidP="003203CF">
            <w:pPr>
              <w:spacing w:before="100" w:beforeAutospacing="1" w:after="100" w:afterAutospacing="1"/>
            </w:pPr>
            <w:r w:rsidRPr="005E6F8D">
              <w:t>OMB Submission</w:t>
            </w:r>
          </w:p>
        </w:tc>
        <w:tc>
          <w:tcPr>
            <w:tcW w:w="5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54E91" w14:textId="6699C2B1" w:rsidR="00F21AF6" w:rsidRPr="005E6F8D" w:rsidRDefault="0051654D" w:rsidP="003203CF">
            <w:pPr>
              <w:spacing w:before="100" w:beforeAutospacing="1" w:after="100" w:afterAutospacing="1"/>
            </w:pPr>
            <w:r>
              <w:t>August</w:t>
            </w:r>
            <w:r w:rsidR="002F6AF4">
              <w:t xml:space="preserve"> 2018</w:t>
            </w:r>
          </w:p>
        </w:tc>
      </w:tr>
      <w:tr w:rsidR="00524D26" w:rsidRPr="00E6566E" w14:paraId="589E6E7B"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54586" w14:textId="77777777" w:rsidR="00524D26" w:rsidRPr="005E6F8D" w:rsidRDefault="00524D26" w:rsidP="00524D26">
            <w:pPr>
              <w:spacing w:before="100" w:beforeAutospacing="1" w:after="100" w:afterAutospacing="1"/>
            </w:pPr>
            <w:r w:rsidRPr="005E6F8D">
              <w:t>Recruitment  </w:t>
            </w:r>
          </w:p>
        </w:tc>
        <w:tc>
          <w:tcPr>
            <w:tcW w:w="5150" w:type="dxa"/>
            <w:tcBorders>
              <w:top w:val="nil"/>
              <w:left w:val="nil"/>
              <w:bottom w:val="single" w:sz="8" w:space="0" w:color="auto"/>
              <w:right w:val="single" w:sz="8" w:space="0" w:color="auto"/>
            </w:tcBorders>
            <w:tcMar>
              <w:top w:w="0" w:type="dxa"/>
              <w:left w:w="108" w:type="dxa"/>
              <w:bottom w:w="0" w:type="dxa"/>
              <w:right w:w="108" w:type="dxa"/>
            </w:tcMar>
          </w:tcPr>
          <w:p w14:paraId="42191DF1" w14:textId="00643772" w:rsidR="00524D26" w:rsidRPr="005E6F8D" w:rsidRDefault="00524D26" w:rsidP="00524D26">
            <w:pPr>
              <w:spacing w:before="100" w:beforeAutospacing="1" w:after="100" w:afterAutospacing="1"/>
            </w:pPr>
            <w:r w:rsidRPr="00E820A6">
              <w:t>1-4 months after OMB Approval (anticipated: November 2018 – February 2019)</w:t>
            </w:r>
          </w:p>
        </w:tc>
      </w:tr>
      <w:tr w:rsidR="00524D26" w:rsidRPr="00E6566E" w14:paraId="53C0FD17"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14CE8" w14:textId="77777777" w:rsidR="00524D26" w:rsidRPr="005E6F8D" w:rsidRDefault="00524D26" w:rsidP="00524D26">
            <w:pPr>
              <w:spacing w:before="100" w:beforeAutospacing="1" w:after="100" w:afterAutospacing="1"/>
            </w:pPr>
            <w:r w:rsidRPr="005E6F8D">
              <w:t>Data Collection  </w:t>
            </w:r>
          </w:p>
        </w:tc>
        <w:tc>
          <w:tcPr>
            <w:tcW w:w="5150" w:type="dxa"/>
            <w:tcBorders>
              <w:top w:val="nil"/>
              <w:left w:val="nil"/>
              <w:bottom w:val="single" w:sz="8" w:space="0" w:color="auto"/>
              <w:right w:val="single" w:sz="8" w:space="0" w:color="auto"/>
            </w:tcBorders>
            <w:tcMar>
              <w:top w:w="0" w:type="dxa"/>
              <w:left w:w="108" w:type="dxa"/>
              <w:bottom w:w="0" w:type="dxa"/>
              <w:right w:w="108" w:type="dxa"/>
            </w:tcMar>
          </w:tcPr>
          <w:p w14:paraId="39F05386" w14:textId="3598EC64" w:rsidR="00524D26" w:rsidRPr="005E6F8D" w:rsidRDefault="00524D26" w:rsidP="00524D26">
            <w:pPr>
              <w:spacing w:before="100" w:beforeAutospacing="1" w:after="100" w:afterAutospacing="1"/>
            </w:pPr>
            <w:r w:rsidRPr="00E820A6">
              <w:t>1-4 months after OMB Approval (anticipated: November 2018 – February 2019)</w:t>
            </w:r>
          </w:p>
        </w:tc>
      </w:tr>
      <w:tr w:rsidR="00524D26" w:rsidRPr="00E6566E" w14:paraId="17336D19"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A4B26" w14:textId="77777777" w:rsidR="00524D26" w:rsidRPr="005E6F8D" w:rsidRDefault="00524D26" w:rsidP="00524D26">
            <w:pPr>
              <w:spacing w:before="100" w:beforeAutospacing="1" w:after="100" w:afterAutospacing="1"/>
            </w:pPr>
            <w:r w:rsidRPr="005E6F8D">
              <w:t>Data analysis finalized and report drafted</w:t>
            </w:r>
          </w:p>
        </w:tc>
        <w:tc>
          <w:tcPr>
            <w:tcW w:w="5150" w:type="dxa"/>
            <w:tcBorders>
              <w:top w:val="nil"/>
              <w:left w:val="nil"/>
              <w:bottom w:val="single" w:sz="8" w:space="0" w:color="auto"/>
              <w:right w:val="single" w:sz="8" w:space="0" w:color="auto"/>
            </w:tcBorders>
            <w:tcMar>
              <w:top w:w="0" w:type="dxa"/>
              <w:left w:w="108" w:type="dxa"/>
              <w:bottom w:w="0" w:type="dxa"/>
              <w:right w:w="108" w:type="dxa"/>
            </w:tcMar>
          </w:tcPr>
          <w:p w14:paraId="5EE1CAF1" w14:textId="221F5161" w:rsidR="00524D26" w:rsidRPr="005E6F8D" w:rsidRDefault="00524D26" w:rsidP="00524D26">
            <w:pPr>
              <w:spacing w:before="100" w:beforeAutospacing="1" w:after="100" w:afterAutospacing="1"/>
            </w:pPr>
            <w:r w:rsidRPr="00E820A6">
              <w:t>5-7 months after OMB Approval (anticipated: March – May 2019)</w:t>
            </w:r>
          </w:p>
        </w:tc>
      </w:tr>
      <w:tr w:rsidR="00524D26" w:rsidRPr="00603813" w14:paraId="28D67FE2" w14:textId="77777777" w:rsidTr="00B722F4">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D20FD" w14:textId="77777777" w:rsidR="00524D26" w:rsidRPr="005E6F8D" w:rsidRDefault="00524D26" w:rsidP="00524D26">
            <w:pPr>
              <w:spacing w:before="100" w:beforeAutospacing="1" w:after="100" w:afterAutospacing="1"/>
            </w:pPr>
            <w:r w:rsidRPr="005E6F8D">
              <w:t>Final data set and final report submitted to CDC</w:t>
            </w:r>
          </w:p>
        </w:tc>
        <w:tc>
          <w:tcPr>
            <w:tcW w:w="5150" w:type="dxa"/>
            <w:tcBorders>
              <w:top w:val="nil"/>
              <w:left w:val="nil"/>
              <w:bottom w:val="single" w:sz="8" w:space="0" w:color="auto"/>
              <w:right w:val="single" w:sz="8" w:space="0" w:color="auto"/>
            </w:tcBorders>
            <w:tcMar>
              <w:top w:w="0" w:type="dxa"/>
              <w:left w:w="108" w:type="dxa"/>
              <w:bottom w:w="0" w:type="dxa"/>
              <w:right w:w="108" w:type="dxa"/>
            </w:tcMar>
          </w:tcPr>
          <w:p w14:paraId="661759A2" w14:textId="571C45DE" w:rsidR="00524D26" w:rsidRPr="005E6F8D" w:rsidRDefault="00524D26" w:rsidP="00524D26">
            <w:pPr>
              <w:spacing w:before="100" w:beforeAutospacing="1" w:after="100" w:afterAutospacing="1"/>
            </w:pPr>
            <w:r w:rsidRPr="00E820A6">
              <w:t>8 - 10 months after OMB Approval (anticipated: June - August 2019)</w:t>
            </w:r>
          </w:p>
        </w:tc>
      </w:tr>
    </w:tbl>
    <w:p w14:paraId="47F4C762" w14:textId="77777777" w:rsidR="00F21AF6" w:rsidRDefault="00F21AF6" w:rsidP="00F21AF6">
      <w:pPr>
        <w:jc w:val="both"/>
        <w:rPr>
          <w:highlight w:val="yellow"/>
        </w:rPr>
      </w:pPr>
    </w:p>
    <w:p w14:paraId="1491E2FB" w14:textId="77777777" w:rsidR="00F21AF6" w:rsidRPr="005E6F8D" w:rsidRDefault="00F21AF6" w:rsidP="00F21AF6">
      <w:pPr>
        <w:jc w:val="both"/>
      </w:pPr>
      <w:r>
        <w:t>In compliance with the CDC policy on data management and access, we will develop</w:t>
      </w:r>
      <w:r w:rsidR="002F6AF4">
        <w:t xml:space="preserve"> a final, de-identified (names and contact information </w:t>
      </w:r>
      <w:r>
        <w:t>will be removed) qualitative database for this study along with the corresponding data documentation, which will be made publicly available within 30 months of the end of data collection.</w:t>
      </w:r>
    </w:p>
    <w:p w14:paraId="3BBD6BA2" w14:textId="77777777" w:rsidR="00F21AF6" w:rsidRDefault="00F21AF6" w:rsidP="00F21AF6">
      <w:pPr>
        <w:pStyle w:val="Heading1"/>
      </w:pPr>
      <w:bookmarkStart w:id="30" w:name="_Toc526501165"/>
      <w:r w:rsidRPr="00B12EA3">
        <w:t>Reason(s) Display of OMB Expiration Date is Inappropriate</w:t>
      </w:r>
      <w:bookmarkEnd w:id="30"/>
    </w:p>
    <w:p w14:paraId="6CD70562" w14:textId="77777777" w:rsidR="00F21AF6" w:rsidRDefault="00F21AF6" w:rsidP="00F21AF6"/>
    <w:p w14:paraId="0FF67126" w14:textId="77777777" w:rsidR="00F21AF6" w:rsidRPr="00F951D1" w:rsidRDefault="00F21AF6" w:rsidP="00F21AF6">
      <w:r w:rsidRPr="00603813">
        <w:t xml:space="preserve">We do not seek approval to eliminate the expiration date. </w:t>
      </w:r>
    </w:p>
    <w:p w14:paraId="7C5F6BAF" w14:textId="77777777" w:rsidR="00F21AF6" w:rsidRDefault="00F21AF6" w:rsidP="00F21AF6">
      <w:pPr>
        <w:pStyle w:val="Heading1"/>
      </w:pPr>
      <w:bookmarkStart w:id="31" w:name="_Toc526501166"/>
      <w:r w:rsidRPr="00B12EA3">
        <w:t>E</w:t>
      </w:r>
      <w:r w:rsidRPr="00E53653">
        <w:rPr>
          <w:rStyle w:val="Heading1Char"/>
        </w:rPr>
        <w:t>x</w:t>
      </w:r>
      <w:r w:rsidRPr="00B12EA3">
        <w:t>ceptions to Certification for Paperwork Reduction Act Submissions</w:t>
      </w:r>
      <w:bookmarkEnd w:id="31"/>
    </w:p>
    <w:p w14:paraId="73B31135" w14:textId="77777777" w:rsidR="00F21AF6" w:rsidRDefault="00F21AF6" w:rsidP="00F21AF6"/>
    <w:p w14:paraId="37A8092D" w14:textId="77777777" w:rsidR="00F21AF6" w:rsidRDefault="00F21AF6" w:rsidP="00F21AF6">
      <w:r w:rsidRPr="00332F80">
        <w:t>There are no exemptions to the certification.</w:t>
      </w:r>
    </w:p>
    <w:p w14:paraId="4474E4FB" w14:textId="77777777" w:rsidR="00F21AF6" w:rsidRDefault="00F21AF6" w:rsidP="00F21AF6">
      <w:pPr>
        <w:spacing w:after="200" w:line="276" w:lineRule="auto"/>
      </w:pPr>
      <w:r>
        <w:br w:type="page"/>
      </w:r>
    </w:p>
    <w:p w14:paraId="53813EA9" w14:textId="77777777" w:rsidR="00A66E04" w:rsidRDefault="00A66E04">
      <w:r>
        <w:t>References</w:t>
      </w:r>
    </w:p>
    <w:p w14:paraId="204DAC31" w14:textId="77777777" w:rsidR="00A66E04" w:rsidRDefault="00A66E04"/>
    <w:p w14:paraId="0AD0042B" w14:textId="77777777" w:rsidR="00B45AA2" w:rsidRPr="00B45AA2" w:rsidRDefault="00A66E04" w:rsidP="00B45AA2">
      <w:pPr>
        <w:pStyle w:val="EndNoteBibliography"/>
        <w:ind w:left="720" w:hanging="720"/>
      </w:pPr>
      <w:r>
        <w:fldChar w:fldCharType="begin"/>
      </w:r>
      <w:r>
        <w:instrText xml:space="preserve"> ADDIN EN.REFLIST </w:instrText>
      </w:r>
      <w:r>
        <w:fldChar w:fldCharType="separate"/>
      </w:r>
      <w:r w:rsidR="00B45AA2" w:rsidRPr="00B45AA2">
        <w:t>1.</w:t>
      </w:r>
      <w:r w:rsidR="00B45AA2" w:rsidRPr="00B45AA2">
        <w:tab/>
        <w:t xml:space="preserve">Platt L, Reed J, Minozzi S, et al. Effectiveness of needle/syringe programmes and opiate substitution therapy in preventing HCV transmission among people who inject drugs. </w:t>
      </w:r>
      <w:r w:rsidR="00B45AA2" w:rsidRPr="00B45AA2">
        <w:rPr>
          <w:i/>
        </w:rPr>
        <w:t xml:space="preserve">Cochrane Database Syst Rev. </w:t>
      </w:r>
      <w:r w:rsidR="00B45AA2" w:rsidRPr="00B45AA2">
        <w:t>2016;2016(1).</w:t>
      </w:r>
    </w:p>
    <w:p w14:paraId="759FABFD" w14:textId="77777777" w:rsidR="00B45AA2" w:rsidRPr="00B45AA2" w:rsidRDefault="00B45AA2" w:rsidP="00B45AA2">
      <w:pPr>
        <w:pStyle w:val="EndNoteBibliography"/>
        <w:ind w:left="720" w:hanging="720"/>
      </w:pPr>
      <w:r w:rsidRPr="00B45AA2">
        <w:t>2.</w:t>
      </w:r>
      <w:r w:rsidRPr="00B45AA2">
        <w:tab/>
        <w:t xml:space="preserve">Shoptaw S. HIV prevention for people who use substances: evidence-based strategies. </w:t>
      </w:r>
      <w:r w:rsidRPr="00B45AA2">
        <w:rPr>
          <w:i/>
        </w:rPr>
        <w:t xml:space="preserve">J Food Drug Anal. </w:t>
      </w:r>
      <w:r w:rsidRPr="00B45AA2">
        <w:t>2013;21(4):S91-S94.</w:t>
      </w:r>
    </w:p>
    <w:p w14:paraId="673663E4" w14:textId="77777777" w:rsidR="00B45AA2" w:rsidRPr="00B45AA2" w:rsidRDefault="00B45AA2" w:rsidP="00B45AA2">
      <w:pPr>
        <w:pStyle w:val="EndNoteBibliography"/>
        <w:ind w:left="720" w:hanging="720"/>
      </w:pPr>
      <w:r w:rsidRPr="00B45AA2">
        <w:t>3.</w:t>
      </w:r>
      <w:r w:rsidRPr="00B45AA2">
        <w:tab/>
        <w:t xml:space="preserve">Bramson H, Des Jarlais DC, Arasteh K, et al. State laws, syringe exchange, and HIV among persons who inject drugs in the United States: History and effectiveness. </w:t>
      </w:r>
      <w:r w:rsidRPr="00B45AA2">
        <w:rPr>
          <w:i/>
        </w:rPr>
        <w:t xml:space="preserve">J Public Health Policy. </w:t>
      </w:r>
      <w:r w:rsidRPr="00B45AA2">
        <w:t>2015;36(2):212-230.</w:t>
      </w:r>
    </w:p>
    <w:p w14:paraId="647187FC" w14:textId="77777777" w:rsidR="00B45AA2" w:rsidRPr="00B45AA2" w:rsidRDefault="00B45AA2" w:rsidP="00B45AA2">
      <w:pPr>
        <w:pStyle w:val="EndNoteBibliography"/>
        <w:ind w:left="720" w:hanging="720"/>
      </w:pPr>
      <w:r w:rsidRPr="00B45AA2">
        <w:t>4.</w:t>
      </w:r>
      <w:r w:rsidRPr="00B45AA2">
        <w:tab/>
        <w:t xml:space="preserve">Platt L, Minozzi S, Reed J, et al. Needle and syringe programmes and opioid substitution therapy for preventing HCV transmission among people who inject drugs: findings from a Cochrane Review and meta-analysis. </w:t>
      </w:r>
      <w:r w:rsidRPr="00B45AA2">
        <w:rPr>
          <w:i/>
        </w:rPr>
        <w:t xml:space="preserve">Addiction. </w:t>
      </w:r>
      <w:r w:rsidRPr="00B45AA2">
        <w:t>2018;113(3):545-563.</w:t>
      </w:r>
    </w:p>
    <w:p w14:paraId="662AA2DE" w14:textId="77777777" w:rsidR="00B45AA2" w:rsidRPr="00B45AA2" w:rsidRDefault="00B45AA2" w:rsidP="00B45AA2">
      <w:pPr>
        <w:pStyle w:val="EndNoteBibliography"/>
        <w:ind w:left="720" w:hanging="720"/>
      </w:pPr>
      <w:r w:rsidRPr="00B45AA2">
        <w:t>5.</w:t>
      </w:r>
      <w:r w:rsidRPr="00B45AA2">
        <w:tab/>
        <w:t xml:space="preserve">Martin NK, Hickman M, Hutchinson SJ, Goldberg DJ, Vickerman P. Combination interventions to prevent HCV transmission among people who inject drugs: modeling the impact of antiviral treatment, needle and syringe programs, and opiate substitution therapy. </w:t>
      </w:r>
      <w:r w:rsidRPr="00B45AA2">
        <w:rPr>
          <w:i/>
        </w:rPr>
        <w:t xml:space="preserve">Clin Infect Dis. </w:t>
      </w:r>
      <w:r w:rsidRPr="00B45AA2">
        <w:t>2013;57 Suppl 2:S39-45.</w:t>
      </w:r>
    </w:p>
    <w:p w14:paraId="0D5F8291" w14:textId="77777777" w:rsidR="00B45AA2" w:rsidRPr="00B45AA2" w:rsidRDefault="00B45AA2" w:rsidP="00B45AA2">
      <w:pPr>
        <w:pStyle w:val="EndNoteBibliography"/>
        <w:ind w:left="720" w:hanging="720"/>
      </w:pPr>
      <w:r w:rsidRPr="00B45AA2">
        <w:t>6.</w:t>
      </w:r>
      <w:r w:rsidRPr="00B45AA2">
        <w:tab/>
        <w:t xml:space="preserve">Zibbell JE, Asher AK, Patel RC, et al. Increases in Acute Hepatitis C Virus Infection Related to a Growing Opioid Epidemic and Associated Injection Drug Use, United States, 2004 to 2014. </w:t>
      </w:r>
      <w:r w:rsidRPr="00B45AA2">
        <w:rPr>
          <w:i/>
        </w:rPr>
        <w:t xml:space="preserve">Am J Public Health. </w:t>
      </w:r>
      <w:r w:rsidRPr="00B45AA2">
        <w:t>2018;108(2):175-181.</w:t>
      </w:r>
    </w:p>
    <w:p w14:paraId="2D6DC61A" w14:textId="77777777" w:rsidR="00B45AA2" w:rsidRPr="00B45AA2" w:rsidRDefault="00B45AA2" w:rsidP="00B45AA2">
      <w:pPr>
        <w:pStyle w:val="EndNoteBibliography"/>
        <w:ind w:left="720" w:hanging="720"/>
      </w:pPr>
      <w:r w:rsidRPr="00B45AA2">
        <w:t>7.</w:t>
      </w:r>
      <w:r w:rsidRPr="00B45AA2">
        <w:tab/>
        <w:t xml:space="preserve">Van Handel MM, Rose CE, Hallisey EJ, et al. County-Level Vulnerability Assessment for Rapid Dissemination of HIV or HCV Infections Among Persons Who Inject Drugs, United States. </w:t>
      </w:r>
      <w:r w:rsidRPr="00B45AA2">
        <w:rPr>
          <w:i/>
        </w:rPr>
        <w:t xml:space="preserve">J Acquir Immune Defic Syndr. </w:t>
      </w:r>
      <w:r w:rsidRPr="00B45AA2">
        <w:t>2016;73(3):323-331.</w:t>
      </w:r>
    </w:p>
    <w:p w14:paraId="57DDD521" w14:textId="77777777" w:rsidR="00B45AA2" w:rsidRPr="00B45AA2" w:rsidRDefault="00B45AA2" w:rsidP="00B45AA2">
      <w:pPr>
        <w:pStyle w:val="EndNoteBibliography"/>
        <w:ind w:left="720" w:hanging="720"/>
      </w:pPr>
      <w:r w:rsidRPr="00B45AA2">
        <w:t>8.</w:t>
      </w:r>
      <w:r w:rsidRPr="00B45AA2">
        <w:tab/>
        <w:t xml:space="preserve">Wejnert C, Hess KL, Hall HI, et al. Vital Signs: Trends in HIV Diagnoses, Risk Behaviors, and Prevention Among Persons Who Inject Drugs - United States. </w:t>
      </w:r>
      <w:r w:rsidRPr="00B45AA2">
        <w:rPr>
          <w:i/>
        </w:rPr>
        <w:t xml:space="preserve">MMWR Morb Mortal Wkly Rep. </w:t>
      </w:r>
      <w:r w:rsidRPr="00B45AA2">
        <w:t>2016;65(47):1336-1342.</w:t>
      </w:r>
    </w:p>
    <w:p w14:paraId="022640FD" w14:textId="28351CF5" w:rsidR="00B45AA2" w:rsidRPr="00B45AA2" w:rsidRDefault="00B45AA2" w:rsidP="00B45AA2">
      <w:pPr>
        <w:pStyle w:val="EndNoteBibliography"/>
        <w:ind w:left="720" w:hanging="720"/>
      </w:pPr>
      <w:r w:rsidRPr="00B45AA2">
        <w:t>9.</w:t>
      </w:r>
      <w:r w:rsidRPr="00B45AA2">
        <w:tab/>
        <w:t xml:space="preserve">Division of HIV/AIDS Prevention NCfHA, Viral Hepatitis, STD, and TB Prevention, Centers for Disease Control and Prevention. Syringe Services Programs.  </w:t>
      </w:r>
      <w:hyperlink r:id="rId17" w:history="1">
        <w:r w:rsidRPr="00B45AA2">
          <w:rPr>
            <w:rStyle w:val="Hyperlink"/>
          </w:rPr>
          <w:t>https://www.cdc.gov/hiv/risk/ssps.html</w:t>
        </w:r>
      </w:hyperlink>
      <w:r w:rsidRPr="00B45AA2">
        <w:t>.</w:t>
      </w:r>
    </w:p>
    <w:p w14:paraId="2E98FF2E" w14:textId="77777777" w:rsidR="00B45AA2" w:rsidRPr="00B45AA2" w:rsidRDefault="00B45AA2" w:rsidP="00B45AA2">
      <w:pPr>
        <w:pStyle w:val="EndNoteBibliography"/>
        <w:ind w:left="720" w:hanging="720"/>
      </w:pPr>
      <w:r w:rsidRPr="00B45AA2">
        <w:t>10.</w:t>
      </w:r>
      <w:r w:rsidRPr="00B45AA2">
        <w:tab/>
        <w:t>Kulka R. The use of incentives to survey “hard to reach” respondents. 1995.</w:t>
      </w:r>
    </w:p>
    <w:p w14:paraId="7F441446" w14:textId="77777777" w:rsidR="00B45AA2" w:rsidRPr="00B45AA2" w:rsidRDefault="00B45AA2" w:rsidP="00B45AA2">
      <w:pPr>
        <w:pStyle w:val="EndNoteBibliography"/>
        <w:ind w:left="720" w:hanging="720"/>
      </w:pPr>
      <w:r w:rsidRPr="00B45AA2">
        <w:t>11.</w:t>
      </w:r>
      <w:r w:rsidRPr="00B45AA2">
        <w:tab/>
        <w:t xml:space="preserve">Painter TM NP, Lucas B, Lauby JL, Herbst JH. Strategies used by community-based organizations to evaluate their locally developed HIV prevention interventions: Lessons learned from the CDC's innovative interventions project. </w:t>
      </w:r>
      <w:r w:rsidRPr="00B45AA2">
        <w:rPr>
          <w:i/>
        </w:rPr>
        <w:t xml:space="preserve">AIDS Educ Prev. </w:t>
      </w:r>
      <w:r w:rsidRPr="00B45AA2">
        <w:t>2010;22(5):387-401.</w:t>
      </w:r>
    </w:p>
    <w:p w14:paraId="081D5080" w14:textId="77777777" w:rsidR="00B45AA2" w:rsidRPr="00B45AA2" w:rsidRDefault="00B45AA2" w:rsidP="00B45AA2">
      <w:pPr>
        <w:pStyle w:val="EndNoteBibliography"/>
        <w:ind w:left="720" w:hanging="720"/>
      </w:pPr>
      <w:r w:rsidRPr="00B45AA2">
        <w:t>12.</w:t>
      </w:r>
      <w:r w:rsidRPr="00B45AA2">
        <w:tab/>
        <w:t xml:space="preserve">Church AH. Estimating the effect of incentives on mail survey response rates: A meta-analysis. </w:t>
      </w:r>
      <w:r w:rsidRPr="00B45AA2">
        <w:rPr>
          <w:i/>
        </w:rPr>
        <w:t xml:space="preserve">Public opinion quarterly. </w:t>
      </w:r>
      <w:r w:rsidRPr="00B45AA2">
        <w:t>1993;57(1):62-79.</w:t>
      </w:r>
    </w:p>
    <w:p w14:paraId="5EE84F4C" w14:textId="77777777" w:rsidR="00B45AA2" w:rsidRPr="00B45AA2" w:rsidRDefault="00B45AA2" w:rsidP="00B45AA2">
      <w:pPr>
        <w:pStyle w:val="EndNoteBibliography"/>
        <w:ind w:left="720" w:hanging="720"/>
      </w:pPr>
      <w:r w:rsidRPr="00B45AA2">
        <w:t>13.</w:t>
      </w:r>
      <w:r w:rsidRPr="00B45AA2">
        <w:tab/>
        <w:t xml:space="preserve">Massey J, Kilkenny M, Batdorf S, et al. Opioid overdose outbreak—West Virginia, August 2016. </w:t>
      </w:r>
      <w:r w:rsidRPr="00B45AA2">
        <w:rPr>
          <w:i/>
        </w:rPr>
        <w:t xml:space="preserve">MMWR Morbidity and mortality weekly report. </w:t>
      </w:r>
      <w:r w:rsidRPr="00B45AA2">
        <w:t>2017;66(37):975.</w:t>
      </w:r>
    </w:p>
    <w:p w14:paraId="05488B38" w14:textId="77777777" w:rsidR="00B45AA2" w:rsidRPr="00B45AA2" w:rsidRDefault="00B45AA2" w:rsidP="00B45AA2">
      <w:pPr>
        <w:pStyle w:val="EndNoteBibliography"/>
        <w:ind w:left="720" w:hanging="720"/>
      </w:pPr>
      <w:r w:rsidRPr="00B45AA2">
        <w:t>14.</w:t>
      </w:r>
      <w:r w:rsidRPr="00B45AA2">
        <w:tab/>
        <w:t xml:space="preserve">Peters PJ, Pontones P, Hoover KW, et al. HIV Infection Linked to Injection Use of Oxymorphone in Indiana, 2014-2015. </w:t>
      </w:r>
      <w:r w:rsidRPr="00B45AA2">
        <w:rPr>
          <w:i/>
        </w:rPr>
        <w:t xml:space="preserve">N Engl J Med. </w:t>
      </w:r>
      <w:r w:rsidRPr="00B45AA2">
        <w:t>2016;375(3):229-239.</w:t>
      </w:r>
    </w:p>
    <w:p w14:paraId="7F63809C" w14:textId="77777777" w:rsidR="00B45AA2" w:rsidRPr="00B45AA2" w:rsidRDefault="00B45AA2" w:rsidP="00B45AA2">
      <w:pPr>
        <w:pStyle w:val="EndNoteBibliography"/>
        <w:ind w:left="720" w:hanging="720"/>
      </w:pPr>
      <w:r w:rsidRPr="00B45AA2">
        <w:t>15.</w:t>
      </w:r>
      <w:r w:rsidRPr="00B45AA2">
        <w:tab/>
        <w:t xml:space="preserve">Fry C, Dwyer R. For love or money? An exploratory study of why injecting drug users participate in research. </w:t>
      </w:r>
      <w:r w:rsidRPr="00B45AA2">
        <w:rPr>
          <w:i/>
        </w:rPr>
        <w:t xml:space="preserve">Addiction. </w:t>
      </w:r>
      <w:r w:rsidRPr="00B45AA2">
        <w:t>2001;96(9):1319-1325.</w:t>
      </w:r>
    </w:p>
    <w:p w14:paraId="33CA81DE" w14:textId="77777777" w:rsidR="00B45AA2" w:rsidRPr="00B45AA2" w:rsidRDefault="00B45AA2" w:rsidP="00B45AA2">
      <w:pPr>
        <w:pStyle w:val="EndNoteBibliography"/>
        <w:ind w:left="720" w:hanging="720"/>
      </w:pPr>
      <w:r w:rsidRPr="00B45AA2">
        <w:t>16.</w:t>
      </w:r>
      <w:r w:rsidRPr="00B45AA2">
        <w:tab/>
        <w:t xml:space="preserve">Seddon T. Paying drug users to take part in research: Justice, human rights and business perspectives on the use of incentive payments. </w:t>
      </w:r>
      <w:r w:rsidRPr="00B45AA2">
        <w:rPr>
          <w:i/>
        </w:rPr>
        <w:t xml:space="preserve">Addiction Research &amp; Theory. </w:t>
      </w:r>
      <w:r w:rsidRPr="00B45AA2">
        <w:t>2005;13(2):101-109.</w:t>
      </w:r>
    </w:p>
    <w:p w14:paraId="3E42F410" w14:textId="77777777" w:rsidR="00B45AA2" w:rsidRPr="00B45AA2" w:rsidRDefault="00B45AA2" w:rsidP="00B45AA2">
      <w:pPr>
        <w:pStyle w:val="EndNoteBibliography"/>
        <w:ind w:left="720" w:hanging="720"/>
      </w:pPr>
      <w:r w:rsidRPr="00B45AA2">
        <w:t>17.</w:t>
      </w:r>
      <w:r w:rsidRPr="00B45AA2">
        <w:tab/>
        <w:t>Bureau C. American Community Survey: 2011-2015. In:2016.</w:t>
      </w:r>
    </w:p>
    <w:p w14:paraId="178913A1" w14:textId="77777777" w:rsidR="00B45AA2" w:rsidRPr="00B45AA2" w:rsidRDefault="00B45AA2" w:rsidP="00B45AA2">
      <w:pPr>
        <w:pStyle w:val="EndNoteBibliography"/>
        <w:ind w:left="720" w:hanging="720"/>
      </w:pPr>
      <w:r w:rsidRPr="00B45AA2">
        <w:t>18.</w:t>
      </w:r>
      <w:r w:rsidRPr="00B45AA2">
        <w:tab/>
        <w:t>Abreu DaW, F. Using Monetary Incentives to Reduce Attrition in the Survey of Income and Program Participation. Paper presented at: Proceedings of the American Statistical Association, Survey Methods Section1999.</w:t>
      </w:r>
    </w:p>
    <w:p w14:paraId="4B7CB107" w14:textId="77777777" w:rsidR="00B45AA2" w:rsidRPr="00B45AA2" w:rsidRDefault="00B45AA2" w:rsidP="00B45AA2">
      <w:pPr>
        <w:pStyle w:val="EndNoteBibliography"/>
        <w:ind w:left="720" w:hanging="720"/>
      </w:pPr>
      <w:r w:rsidRPr="00B45AA2">
        <w:t>19.</w:t>
      </w:r>
      <w:r w:rsidRPr="00B45AA2">
        <w:tab/>
        <w:t xml:space="preserve">Shettle C MG. Monetary incentives in U.S. government surveys. </w:t>
      </w:r>
      <w:r w:rsidRPr="00B45AA2">
        <w:rPr>
          <w:i/>
        </w:rPr>
        <w:t xml:space="preserve">Journal of Official Statistics. </w:t>
      </w:r>
      <w:r w:rsidRPr="00B45AA2">
        <w:t>1999;15(2):231-250.</w:t>
      </w:r>
    </w:p>
    <w:p w14:paraId="1751AA67" w14:textId="7FA1F135" w:rsidR="00B45AA2" w:rsidRPr="00B45AA2" w:rsidRDefault="00B45AA2" w:rsidP="00B45AA2">
      <w:pPr>
        <w:pStyle w:val="EndNoteBibliography"/>
        <w:ind w:left="720" w:hanging="720"/>
      </w:pPr>
      <w:r w:rsidRPr="00B45AA2">
        <w:t>20.</w:t>
      </w:r>
      <w:r w:rsidRPr="00B45AA2">
        <w:tab/>
        <w:t xml:space="preserve">Public Health Service (PHS) Act, 42 U.S.C. section 301(d) as Amended by Section 2012 of the 21st Century Cures Act, P.L. 114-255 (42 U.S.C. 241(d)).  </w:t>
      </w:r>
      <w:hyperlink r:id="rId18" w:history="1">
        <w:r w:rsidRPr="00B45AA2">
          <w:rPr>
            <w:rStyle w:val="Hyperlink"/>
          </w:rPr>
          <w:t>https://legcounsel.house.gov/Comps/PHSA-merged.pdf</w:t>
        </w:r>
      </w:hyperlink>
      <w:r w:rsidRPr="00B45AA2">
        <w:t>.</w:t>
      </w:r>
    </w:p>
    <w:p w14:paraId="1A46AFA0" w14:textId="5C075B0E" w:rsidR="00FC70C6" w:rsidRDefault="00A66E04">
      <w:r>
        <w:fldChar w:fldCharType="end"/>
      </w:r>
    </w:p>
    <w:sectPr w:rsidR="00FC70C6" w:rsidSect="00D2690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6944" w14:textId="77777777" w:rsidR="00CF2B99" w:rsidRDefault="00CF2B99" w:rsidP="00CA60A9">
      <w:r>
        <w:separator/>
      </w:r>
    </w:p>
  </w:endnote>
  <w:endnote w:type="continuationSeparator" w:id="0">
    <w:p w14:paraId="606D2615" w14:textId="77777777" w:rsidR="00CF2B99" w:rsidRDefault="00CF2B99" w:rsidP="00CA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980670"/>
      <w:docPartObj>
        <w:docPartGallery w:val="Page Numbers (Bottom of Page)"/>
        <w:docPartUnique/>
      </w:docPartObj>
    </w:sdtPr>
    <w:sdtEndPr>
      <w:rPr>
        <w:noProof/>
      </w:rPr>
    </w:sdtEndPr>
    <w:sdtContent>
      <w:p w14:paraId="5466EB09" w14:textId="70E8BEFA" w:rsidR="00CF2B99" w:rsidRDefault="00CF2B99">
        <w:pPr>
          <w:pStyle w:val="Footer"/>
          <w:jc w:val="right"/>
        </w:pPr>
        <w:r>
          <w:fldChar w:fldCharType="begin"/>
        </w:r>
        <w:r>
          <w:instrText xml:space="preserve"> PAGE   \* MERGEFORMAT </w:instrText>
        </w:r>
        <w:r>
          <w:fldChar w:fldCharType="separate"/>
        </w:r>
        <w:r w:rsidR="002E5448">
          <w:rPr>
            <w:noProof/>
          </w:rPr>
          <w:t>1</w:t>
        </w:r>
        <w:r>
          <w:rPr>
            <w:noProof/>
          </w:rPr>
          <w:fldChar w:fldCharType="end"/>
        </w:r>
      </w:p>
    </w:sdtContent>
  </w:sdt>
  <w:p w14:paraId="2916F555" w14:textId="77777777" w:rsidR="00CF2B99" w:rsidRDefault="00CF2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BB8BB" w14:textId="77777777" w:rsidR="00CF2B99" w:rsidRDefault="00CF2B99" w:rsidP="00CA60A9">
      <w:r>
        <w:separator/>
      </w:r>
    </w:p>
  </w:footnote>
  <w:footnote w:type="continuationSeparator" w:id="0">
    <w:p w14:paraId="3CFB474A" w14:textId="77777777" w:rsidR="00CF2B99" w:rsidRDefault="00CF2B99" w:rsidP="00CA6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8579B"/>
    <w:multiLevelType w:val="hybridMultilevel"/>
    <w:tmpl w:val="D094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4622A"/>
    <w:multiLevelType w:val="multilevel"/>
    <w:tmpl w:val="09125016"/>
    <w:numStyleLink w:val="Style1"/>
  </w:abstractNum>
  <w:abstractNum w:abstractNumId="8">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10"/>
  </w:num>
  <w:num w:numId="3">
    <w:abstractNumId w:val="9"/>
  </w:num>
  <w:num w:numId="4">
    <w:abstractNumId w:val="6"/>
  </w:num>
  <w:num w:numId="5">
    <w:abstractNumId w:val="14"/>
  </w:num>
  <w:num w:numId="6">
    <w:abstractNumId w:val="5"/>
  </w:num>
  <w:num w:numId="7">
    <w:abstractNumId w:val="8"/>
  </w:num>
  <w:num w:numId="8">
    <w:abstractNumId w:val="7"/>
  </w:num>
  <w:num w:numId="9">
    <w:abstractNumId w:val="0"/>
  </w:num>
  <w:num w:numId="10">
    <w:abstractNumId w:val="4"/>
  </w:num>
  <w:num w:numId="11">
    <w:abstractNumId w:val="11"/>
  </w:num>
  <w:num w:numId="12">
    <w:abstractNumId w:val="13"/>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2d5090dvavrje59zuv2dekxe5x20rrptwx&quot;&gt;SSP EndNote Library&lt;record-ids&gt;&lt;item&gt;2&lt;/item&gt;&lt;item&gt;6&lt;/item&gt;&lt;item&gt;7&lt;/item&gt;&lt;item&gt;8&lt;/item&gt;&lt;item&gt;10&lt;/item&gt;&lt;item&gt;13&lt;/item&gt;&lt;item&gt;14&lt;/item&gt;&lt;item&gt;15&lt;/item&gt;&lt;item&gt;17&lt;/item&gt;&lt;item&gt;20&lt;/item&gt;&lt;item&gt;21&lt;/item&gt;&lt;item&gt;22&lt;/item&gt;&lt;item&gt;23&lt;/item&gt;&lt;item&gt;24&lt;/item&gt;&lt;item&gt;25&lt;/item&gt;&lt;item&gt;27&lt;/item&gt;&lt;item&gt;28&lt;/item&gt;&lt;item&gt;29&lt;/item&gt;&lt;item&gt;30&lt;/item&gt;&lt;/record-ids&gt;&lt;/item&gt;&lt;/Libraries&gt;"/>
  </w:docVars>
  <w:rsids>
    <w:rsidRoot w:val="00F21AF6"/>
    <w:rsid w:val="00001C2E"/>
    <w:rsid w:val="000201A9"/>
    <w:rsid w:val="000248A2"/>
    <w:rsid w:val="0003308C"/>
    <w:rsid w:val="00053203"/>
    <w:rsid w:val="0006540A"/>
    <w:rsid w:val="0007697C"/>
    <w:rsid w:val="0008437D"/>
    <w:rsid w:val="0008608E"/>
    <w:rsid w:val="0009017B"/>
    <w:rsid w:val="00091735"/>
    <w:rsid w:val="00097279"/>
    <w:rsid w:val="000A19C7"/>
    <w:rsid w:val="000B0942"/>
    <w:rsid w:val="000B6ADF"/>
    <w:rsid w:val="000C128D"/>
    <w:rsid w:val="000C1772"/>
    <w:rsid w:val="000D43DD"/>
    <w:rsid w:val="000D5ACB"/>
    <w:rsid w:val="000F56E6"/>
    <w:rsid w:val="00101A42"/>
    <w:rsid w:val="00113E3D"/>
    <w:rsid w:val="00116AC1"/>
    <w:rsid w:val="00141817"/>
    <w:rsid w:val="00153376"/>
    <w:rsid w:val="0017173A"/>
    <w:rsid w:val="001E2FEF"/>
    <w:rsid w:val="0021116B"/>
    <w:rsid w:val="00211479"/>
    <w:rsid w:val="00221A0A"/>
    <w:rsid w:val="002579D4"/>
    <w:rsid w:val="002764AC"/>
    <w:rsid w:val="00281252"/>
    <w:rsid w:val="002859A6"/>
    <w:rsid w:val="002B2778"/>
    <w:rsid w:val="002E5448"/>
    <w:rsid w:val="002F6AF4"/>
    <w:rsid w:val="003203CF"/>
    <w:rsid w:val="00321CE6"/>
    <w:rsid w:val="00322D68"/>
    <w:rsid w:val="00326BE4"/>
    <w:rsid w:val="00354A1D"/>
    <w:rsid w:val="003B408A"/>
    <w:rsid w:val="00420455"/>
    <w:rsid w:val="00426760"/>
    <w:rsid w:val="00427273"/>
    <w:rsid w:val="00454A2E"/>
    <w:rsid w:val="0046008D"/>
    <w:rsid w:val="00461D33"/>
    <w:rsid w:val="0046345E"/>
    <w:rsid w:val="00470E7E"/>
    <w:rsid w:val="0048511F"/>
    <w:rsid w:val="004A34AA"/>
    <w:rsid w:val="004C7671"/>
    <w:rsid w:val="004E7EF0"/>
    <w:rsid w:val="00500502"/>
    <w:rsid w:val="005005B7"/>
    <w:rsid w:val="005030E3"/>
    <w:rsid w:val="00507B63"/>
    <w:rsid w:val="0051654D"/>
    <w:rsid w:val="005215DE"/>
    <w:rsid w:val="00524D26"/>
    <w:rsid w:val="00534728"/>
    <w:rsid w:val="00560EAF"/>
    <w:rsid w:val="00591542"/>
    <w:rsid w:val="00593F03"/>
    <w:rsid w:val="005A7A64"/>
    <w:rsid w:val="005B2080"/>
    <w:rsid w:val="005C638A"/>
    <w:rsid w:val="005E7748"/>
    <w:rsid w:val="005F11E6"/>
    <w:rsid w:val="00603281"/>
    <w:rsid w:val="00624729"/>
    <w:rsid w:val="006305DD"/>
    <w:rsid w:val="006334CB"/>
    <w:rsid w:val="00654E9C"/>
    <w:rsid w:val="0065621A"/>
    <w:rsid w:val="00670733"/>
    <w:rsid w:val="006828F8"/>
    <w:rsid w:val="006A5346"/>
    <w:rsid w:val="007074C6"/>
    <w:rsid w:val="00740B89"/>
    <w:rsid w:val="00753ABC"/>
    <w:rsid w:val="00766B29"/>
    <w:rsid w:val="00767FDD"/>
    <w:rsid w:val="00773C33"/>
    <w:rsid w:val="007750D9"/>
    <w:rsid w:val="00796E0E"/>
    <w:rsid w:val="00805EAE"/>
    <w:rsid w:val="00810AE0"/>
    <w:rsid w:val="00851463"/>
    <w:rsid w:val="00873AB1"/>
    <w:rsid w:val="008A0491"/>
    <w:rsid w:val="008C1799"/>
    <w:rsid w:val="008F426E"/>
    <w:rsid w:val="008F68EA"/>
    <w:rsid w:val="00926BD2"/>
    <w:rsid w:val="00934598"/>
    <w:rsid w:val="00942099"/>
    <w:rsid w:val="009439F2"/>
    <w:rsid w:val="00946F50"/>
    <w:rsid w:val="00973EA6"/>
    <w:rsid w:val="00983E68"/>
    <w:rsid w:val="009914D0"/>
    <w:rsid w:val="009B6AC1"/>
    <w:rsid w:val="009B7EC0"/>
    <w:rsid w:val="009C1DAB"/>
    <w:rsid w:val="009F638A"/>
    <w:rsid w:val="00A26681"/>
    <w:rsid w:val="00A27917"/>
    <w:rsid w:val="00A53B73"/>
    <w:rsid w:val="00A6379A"/>
    <w:rsid w:val="00A66E04"/>
    <w:rsid w:val="00A73B8B"/>
    <w:rsid w:val="00A81509"/>
    <w:rsid w:val="00A82572"/>
    <w:rsid w:val="00AA54CB"/>
    <w:rsid w:val="00AC5DF7"/>
    <w:rsid w:val="00B00728"/>
    <w:rsid w:val="00B1237A"/>
    <w:rsid w:val="00B45AA2"/>
    <w:rsid w:val="00B563F6"/>
    <w:rsid w:val="00B722F4"/>
    <w:rsid w:val="00B81D20"/>
    <w:rsid w:val="00BF12F6"/>
    <w:rsid w:val="00C03926"/>
    <w:rsid w:val="00C0794D"/>
    <w:rsid w:val="00C16ED9"/>
    <w:rsid w:val="00C35900"/>
    <w:rsid w:val="00C42BF2"/>
    <w:rsid w:val="00C86C84"/>
    <w:rsid w:val="00C971C7"/>
    <w:rsid w:val="00CA60A9"/>
    <w:rsid w:val="00CC6B6B"/>
    <w:rsid w:val="00CC757B"/>
    <w:rsid w:val="00CD6177"/>
    <w:rsid w:val="00CF2B99"/>
    <w:rsid w:val="00D20E2F"/>
    <w:rsid w:val="00D26908"/>
    <w:rsid w:val="00D271BC"/>
    <w:rsid w:val="00D307BD"/>
    <w:rsid w:val="00D47E1E"/>
    <w:rsid w:val="00D51C04"/>
    <w:rsid w:val="00D915C8"/>
    <w:rsid w:val="00DA6EC4"/>
    <w:rsid w:val="00DA790B"/>
    <w:rsid w:val="00DF3662"/>
    <w:rsid w:val="00E114CF"/>
    <w:rsid w:val="00E14A13"/>
    <w:rsid w:val="00E80857"/>
    <w:rsid w:val="00E9438C"/>
    <w:rsid w:val="00E94647"/>
    <w:rsid w:val="00EF040E"/>
    <w:rsid w:val="00F014C7"/>
    <w:rsid w:val="00F21AF6"/>
    <w:rsid w:val="00F45CC3"/>
    <w:rsid w:val="00F569D6"/>
    <w:rsid w:val="00F773CD"/>
    <w:rsid w:val="00FB6A6D"/>
    <w:rsid w:val="00FC4B30"/>
    <w:rsid w:val="00FC70C6"/>
    <w:rsid w:val="00FD018F"/>
    <w:rsid w:val="00FD0B1E"/>
    <w:rsid w:val="00FD39E9"/>
    <w:rsid w:val="00FF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AF6"/>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21AF6"/>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21AF6"/>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21AF6"/>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1AF6"/>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1AF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1AF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1AF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1AF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21AF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1AF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21AF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21AF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21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1AF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AF6"/>
    <w:pPr>
      <w:tabs>
        <w:tab w:val="center" w:pos="4680"/>
        <w:tab w:val="right" w:pos="9360"/>
      </w:tabs>
    </w:pPr>
  </w:style>
  <w:style w:type="character" w:customStyle="1" w:styleId="HeaderChar">
    <w:name w:val="Header Char"/>
    <w:basedOn w:val="DefaultParagraphFont"/>
    <w:link w:val="Header"/>
    <w:uiPriority w:val="99"/>
    <w:rsid w:val="00F21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AF6"/>
    <w:pPr>
      <w:tabs>
        <w:tab w:val="center" w:pos="4680"/>
        <w:tab w:val="right" w:pos="9360"/>
      </w:tabs>
    </w:pPr>
  </w:style>
  <w:style w:type="character" w:customStyle="1" w:styleId="FooterChar">
    <w:name w:val="Footer Char"/>
    <w:basedOn w:val="DefaultParagraphFont"/>
    <w:link w:val="Footer"/>
    <w:uiPriority w:val="99"/>
    <w:rsid w:val="00F21AF6"/>
    <w:rPr>
      <w:rFonts w:ascii="Times New Roman" w:eastAsia="Times New Roman" w:hAnsi="Times New Roman" w:cs="Times New Roman"/>
      <w:sz w:val="24"/>
      <w:szCs w:val="24"/>
    </w:rPr>
  </w:style>
  <w:style w:type="paragraph" w:styleId="NoSpacing">
    <w:name w:val="No Spacing"/>
    <w:uiPriority w:val="1"/>
    <w:qFormat/>
    <w:rsid w:val="00F21AF6"/>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F21AF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21AF6"/>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F21AF6"/>
    <w:rPr>
      <w:color w:val="0563C1" w:themeColor="hyperlink"/>
      <w:u w:val="single"/>
    </w:rPr>
  </w:style>
  <w:style w:type="paragraph" w:styleId="TOCHeading">
    <w:name w:val="TOC Heading"/>
    <w:basedOn w:val="Heading1"/>
    <w:next w:val="Normal"/>
    <w:uiPriority w:val="39"/>
    <w:unhideWhenUsed/>
    <w:qFormat/>
    <w:rsid w:val="00F21AF6"/>
    <w:pPr>
      <w:spacing w:line="259" w:lineRule="auto"/>
      <w:outlineLvl w:val="9"/>
    </w:pPr>
  </w:style>
  <w:style w:type="paragraph" w:styleId="TOC2">
    <w:name w:val="toc 2"/>
    <w:basedOn w:val="Normal"/>
    <w:next w:val="Normal"/>
    <w:autoRedefine/>
    <w:uiPriority w:val="39"/>
    <w:unhideWhenUsed/>
    <w:rsid w:val="00F21AF6"/>
    <w:pPr>
      <w:spacing w:after="100"/>
      <w:ind w:left="240"/>
    </w:pPr>
  </w:style>
  <w:style w:type="table" w:styleId="TableGrid">
    <w:name w:val="Table Grid"/>
    <w:basedOn w:val="TableNormal"/>
    <w:uiPriority w:val="59"/>
    <w:rsid w:val="00F2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21AF6"/>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F21AF6"/>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F21AF6"/>
    <w:rPr>
      <w:sz w:val="16"/>
      <w:szCs w:val="16"/>
    </w:rPr>
  </w:style>
  <w:style w:type="paragraph" w:styleId="CommentText">
    <w:name w:val="annotation text"/>
    <w:basedOn w:val="Normal"/>
    <w:link w:val="CommentTextChar"/>
    <w:uiPriority w:val="99"/>
    <w:unhideWhenUsed/>
    <w:rsid w:val="00F21AF6"/>
    <w:rPr>
      <w:sz w:val="20"/>
      <w:szCs w:val="20"/>
    </w:rPr>
  </w:style>
  <w:style w:type="character" w:customStyle="1" w:styleId="CommentTextChar">
    <w:name w:val="Comment Text Char"/>
    <w:basedOn w:val="DefaultParagraphFont"/>
    <w:link w:val="CommentText"/>
    <w:uiPriority w:val="99"/>
    <w:rsid w:val="00F2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AF6"/>
    <w:rPr>
      <w:b/>
      <w:bCs/>
    </w:rPr>
  </w:style>
  <w:style w:type="character" w:customStyle="1" w:styleId="CommentSubjectChar">
    <w:name w:val="Comment Subject Char"/>
    <w:basedOn w:val="CommentTextChar"/>
    <w:link w:val="CommentSubject"/>
    <w:uiPriority w:val="99"/>
    <w:semiHidden/>
    <w:rsid w:val="00F21AF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21AF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F21AF6"/>
    <w:rPr>
      <w:rFonts w:ascii="Calibri" w:eastAsia="Times New Roman" w:hAnsi="Calibri" w:cs="Times New Roman"/>
      <w:lang w:val="x-none" w:eastAsia="x-none"/>
    </w:rPr>
  </w:style>
  <w:style w:type="paragraph" w:styleId="FootnoteText">
    <w:name w:val="footnote text"/>
    <w:basedOn w:val="Normal"/>
    <w:link w:val="FootnoteTextChar"/>
    <w:uiPriority w:val="99"/>
    <w:rsid w:val="00F21AF6"/>
    <w:rPr>
      <w:sz w:val="20"/>
      <w:szCs w:val="20"/>
    </w:rPr>
  </w:style>
  <w:style w:type="character" w:customStyle="1" w:styleId="FootnoteTextChar">
    <w:name w:val="Footnote Text Char"/>
    <w:basedOn w:val="DefaultParagraphFont"/>
    <w:link w:val="FootnoteText"/>
    <w:uiPriority w:val="99"/>
    <w:rsid w:val="00F21AF6"/>
    <w:rPr>
      <w:rFonts w:ascii="Times New Roman" w:eastAsia="Times New Roman" w:hAnsi="Times New Roman" w:cs="Times New Roman"/>
      <w:sz w:val="20"/>
      <w:szCs w:val="20"/>
    </w:rPr>
  </w:style>
  <w:style w:type="character" w:styleId="FootnoteReference">
    <w:name w:val="footnote reference"/>
    <w:uiPriority w:val="99"/>
    <w:rsid w:val="00F21AF6"/>
    <w:rPr>
      <w:rFonts w:cs="Times New Roman"/>
      <w:vertAlign w:val="superscript"/>
    </w:rPr>
  </w:style>
  <w:style w:type="paragraph" w:styleId="Caption">
    <w:name w:val="caption"/>
    <w:basedOn w:val="Normal"/>
    <w:next w:val="Normal"/>
    <w:uiPriority w:val="35"/>
    <w:qFormat/>
    <w:rsid w:val="00F21AF6"/>
    <w:rPr>
      <w:b/>
      <w:bCs/>
      <w:sz w:val="20"/>
      <w:szCs w:val="20"/>
    </w:rPr>
  </w:style>
  <w:style w:type="paragraph" w:styleId="TOC3">
    <w:name w:val="toc 3"/>
    <w:basedOn w:val="Normal"/>
    <w:next w:val="Normal"/>
    <w:autoRedefine/>
    <w:uiPriority w:val="39"/>
    <w:unhideWhenUsed/>
    <w:rsid w:val="00F21AF6"/>
    <w:pPr>
      <w:spacing w:after="100"/>
      <w:ind w:left="480"/>
    </w:pPr>
  </w:style>
  <w:style w:type="numbering" w:customStyle="1" w:styleId="Style1">
    <w:name w:val="Style1"/>
    <w:uiPriority w:val="99"/>
    <w:rsid w:val="00F21AF6"/>
    <w:pPr>
      <w:numPr>
        <w:numId w:val="7"/>
      </w:numPr>
    </w:pPr>
  </w:style>
  <w:style w:type="paragraph" w:styleId="TOC1">
    <w:name w:val="toc 1"/>
    <w:basedOn w:val="Normal"/>
    <w:next w:val="Normal"/>
    <w:autoRedefine/>
    <w:uiPriority w:val="39"/>
    <w:unhideWhenUsed/>
    <w:rsid w:val="00F21AF6"/>
    <w:pPr>
      <w:spacing w:after="100"/>
    </w:pPr>
  </w:style>
  <w:style w:type="paragraph" w:styleId="TableofFigures">
    <w:name w:val="table of figures"/>
    <w:basedOn w:val="Normal"/>
    <w:next w:val="Normal"/>
    <w:uiPriority w:val="99"/>
    <w:unhideWhenUsed/>
    <w:rsid w:val="00F21AF6"/>
  </w:style>
  <w:style w:type="paragraph" w:styleId="EndnoteText">
    <w:name w:val="endnote text"/>
    <w:basedOn w:val="Normal"/>
    <w:link w:val="EndnoteTextChar"/>
    <w:uiPriority w:val="99"/>
    <w:semiHidden/>
    <w:unhideWhenUsed/>
    <w:rsid w:val="00F21AF6"/>
    <w:rPr>
      <w:sz w:val="20"/>
      <w:szCs w:val="20"/>
    </w:rPr>
  </w:style>
  <w:style w:type="character" w:customStyle="1" w:styleId="EndnoteTextChar">
    <w:name w:val="Endnote Text Char"/>
    <w:basedOn w:val="DefaultParagraphFont"/>
    <w:link w:val="EndnoteText"/>
    <w:uiPriority w:val="99"/>
    <w:semiHidden/>
    <w:rsid w:val="00F21AF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21AF6"/>
    <w:rPr>
      <w:vertAlign w:val="superscript"/>
    </w:rPr>
  </w:style>
  <w:style w:type="paragraph" w:customStyle="1" w:styleId="Normal1">
    <w:name w:val="Normal1"/>
    <w:basedOn w:val="Normal"/>
    <w:link w:val="Normal1Char"/>
    <w:qFormat/>
    <w:rsid w:val="00F21AF6"/>
    <w:rPr>
      <w:rFonts w:cs="Arial"/>
    </w:rPr>
  </w:style>
  <w:style w:type="character" w:customStyle="1" w:styleId="Normal1Char">
    <w:name w:val="Normal1 Char"/>
    <w:basedOn w:val="DefaultParagraphFont"/>
    <w:link w:val="Normal1"/>
    <w:rsid w:val="00F21AF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F21AF6"/>
    <w:pPr>
      <w:jc w:val="center"/>
    </w:pPr>
    <w:rPr>
      <w:noProof/>
    </w:rPr>
  </w:style>
  <w:style w:type="character" w:customStyle="1" w:styleId="EndNoteBibliographyTitleChar">
    <w:name w:val="EndNote Bibliography Title Char"/>
    <w:basedOn w:val="Normal1Char"/>
    <w:link w:val="EndNoteBibliographyTitle"/>
    <w:rsid w:val="00F21AF6"/>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F21AF6"/>
    <w:rPr>
      <w:noProof/>
    </w:rPr>
  </w:style>
  <w:style w:type="character" w:customStyle="1" w:styleId="EndNoteBibliographyChar">
    <w:name w:val="EndNote Bibliography Char"/>
    <w:basedOn w:val="Normal1Char"/>
    <w:link w:val="EndNoteBibliography"/>
    <w:rsid w:val="00F21AF6"/>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001C2E"/>
    <w:rPr>
      <w:color w:val="954F72" w:themeColor="followedHyperlink"/>
      <w:u w:val="single"/>
    </w:rPr>
  </w:style>
  <w:style w:type="paragraph" w:styleId="Revision">
    <w:name w:val="Revision"/>
    <w:hidden/>
    <w:uiPriority w:val="99"/>
    <w:semiHidden/>
    <w:rsid w:val="00A8150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AF6"/>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21AF6"/>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21AF6"/>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21AF6"/>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1AF6"/>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1AF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1AF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1AF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1AF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21AF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1AF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21AF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21AF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21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1AF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AF6"/>
    <w:pPr>
      <w:tabs>
        <w:tab w:val="center" w:pos="4680"/>
        <w:tab w:val="right" w:pos="9360"/>
      </w:tabs>
    </w:pPr>
  </w:style>
  <w:style w:type="character" w:customStyle="1" w:styleId="HeaderChar">
    <w:name w:val="Header Char"/>
    <w:basedOn w:val="DefaultParagraphFont"/>
    <w:link w:val="Header"/>
    <w:uiPriority w:val="99"/>
    <w:rsid w:val="00F21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AF6"/>
    <w:pPr>
      <w:tabs>
        <w:tab w:val="center" w:pos="4680"/>
        <w:tab w:val="right" w:pos="9360"/>
      </w:tabs>
    </w:pPr>
  </w:style>
  <w:style w:type="character" w:customStyle="1" w:styleId="FooterChar">
    <w:name w:val="Footer Char"/>
    <w:basedOn w:val="DefaultParagraphFont"/>
    <w:link w:val="Footer"/>
    <w:uiPriority w:val="99"/>
    <w:rsid w:val="00F21AF6"/>
    <w:rPr>
      <w:rFonts w:ascii="Times New Roman" w:eastAsia="Times New Roman" w:hAnsi="Times New Roman" w:cs="Times New Roman"/>
      <w:sz w:val="24"/>
      <w:szCs w:val="24"/>
    </w:rPr>
  </w:style>
  <w:style w:type="paragraph" w:styleId="NoSpacing">
    <w:name w:val="No Spacing"/>
    <w:uiPriority w:val="1"/>
    <w:qFormat/>
    <w:rsid w:val="00F21AF6"/>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F21AF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21AF6"/>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F21AF6"/>
    <w:rPr>
      <w:color w:val="0563C1" w:themeColor="hyperlink"/>
      <w:u w:val="single"/>
    </w:rPr>
  </w:style>
  <w:style w:type="paragraph" w:styleId="TOCHeading">
    <w:name w:val="TOC Heading"/>
    <w:basedOn w:val="Heading1"/>
    <w:next w:val="Normal"/>
    <w:uiPriority w:val="39"/>
    <w:unhideWhenUsed/>
    <w:qFormat/>
    <w:rsid w:val="00F21AF6"/>
    <w:pPr>
      <w:spacing w:line="259" w:lineRule="auto"/>
      <w:outlineLvl w:val="9"/>
    </w:pPr>
  </w:style>
  <w:style w:type="paragraph" w:styleId="TOC2">
    <w:name w:val="toc 2"/>
    <w:basedOn w:val="Normal"/>
    <w:next w:val="Normal"/>
    <w:autoRedefine/>
    <w:uiPriority w:val="39"/>
    <w:unhideWhenUsed/>
    <w:rsid w:val="00F21AF6"/>
    <w:pPr>
      <w:spacing w:after="100"/>
      <w:ind w:left="240"/>
    </w:pPr>
  </w:style>
  <w:style w:type="table" w:styleId="TableGrid">
    <w:name w:val="Table Grid"/>
    <w:basedOn w:val="TableNormal"/>
    <w:uiPriority w:val="59"/>
    <w:rsid w:val="00F2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21AF6"/>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F21AF6"/>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F21AF6"/>
    <w:rPr>
      <w:sz w:val="16"/>
      <w:szCs w:val="16"/>
    </w:rPr>
  </w:style>
  <w:style w:type="paragraph" w:styleId="CommentText">
    <w:name w:val="annotation text"/>
    <w:basedOn w:val="Normal"/>
    <w:link w:val="CommentTextChar"/>
    <w:uiPriority w:val="99"/>
    <w:unhideWhenUsed/>
    <w:rsid w:val="00F21AF6"/>
    <w:rPr>
      <w:sz w:val="20"/>
      <w:szCs w:val="20"/>
    </w:rPr>
  </w:style>
  <w:style w:type="character" w:customStyle="1" w:styleId="CommentTextChar">
    <w:name w:val="Comment Text Char"/>
    <w:basedOn w:val="DefaultParagraphFont"/>
    <w:link w:val="CommentText"/>
    <w:uiPriority w:val="99"/>
    <w:rsid w:val="00F2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AF6"/>
    <w:rPr>
      <w:b/>
      <w:bCs/>
    </w:rPr>
  </w:style>
  <w:style w:type="character" w:customStyle="1" w:styleId="CommentSubjectChar">
    <w:name w:val="Comment Subject Char"/>
    <w:basedOn w:val="CommentTextChar"/>
    <w:link w:val="CommentSubject"/>
    <w:uiPriority w:val="99"/>
    <w:semiHidden/>
    <w:rsid w:val="00F21AF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21AF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F21AF6"/>
    <w:rPr>
      <w:rFonts w:ascii="Calibri" w:eastAsia="Times New Roman" w:hAnsi="Calibri" w:cs="Times New Roman"/>
      <w:lang w:val="x-none" w:eastAsia="x-none"/>
    </w:rPr>
  </w:style>
  <w:style w:type="paragraph" w:styleId="FootnoteText">
    <w:name w:val="footnote text"/>
    <w:basedOn w:val="Normal"/>
    <w:link w:val="FootnoteTextChar"/>
    <w:uiPriority w:val="99"/>
    <w:rsid w:val="00F21AF6"/>
    <w:rPr>
      <w:sz w:val="20"/>
      <w:szCs w:val="20"/>
    </w:rPr>
  </w:style>
  <w:style w:type="character" w:customStyle="1" w:styleId="FootnoteTextChar">
    <w:name w:val="Footnote Text Char"/>
    <w:basedOn w:val="DefaultParagraphFont"/>
    <w:link w:val="FootnoteText"/>
    <w:uiPriority w:val="99"/>
    <w:rsid w:val="00F21AF6"/>
    <w:rPr>
      <w:rFonts w:ascii="Times New Roman" w:eastAsia="Times New Roman" w:hAnsi="Times New Roman" w:cs="Times New Roman"/>
      <w:sz w:val="20"/>
      <w:szCs w:val="20"/>
    </w:rPr>
  </w:style>
  <w:style w:type="character" w:styleId="FootnoteReference">
    <w:name w:val="footnote reference"/>
    <w:uiPriority w:val="99"/>
    <w:rsid w:val="00F21AF6"/>
    <w:rPr>
      <w:rFonts w:cs="Times New Roman"/>
      <w:vertAlign w:val="superscript"/>
    </w:rPr>
  </w:style>
  <w:style w:type="paragraph" w:styleId="Caption">
    <w:name w:val="caption"/>
    <w:basedOn w:val="Normal"/>
    <w:next w:val="Normal"/>
    <w:uiPriority w:val="35"/>
    <w:qFormat/>
    <w:rsid w:val="00F21AF6"/>
    <w:rPr>
      <w:b/>
      <w:bCs/>
      <w:sz w:val="20"/>
      <w:szCs w:val="20"/>
    </w:rPr>
  </w:style>
  <w:style w:type="paragraph" w:styleId="TOC3">
    <w:name w:val="toc 3"/>
    <w:basedOn w:val="Normal"/>
    <w:next w:val="Normal"/>
    <w:autoRedefine/>
    <w:uiPriority w:val="39"/>
    <w:unhideWhenUsed/>
    <w:rsid w:val="00F21AF6"/>
    <w:pPr>
      <w:spacing w:after="100"/>
      <w:ind w:left="480"/>
    </w:pPr>
  </w:style>
  <w:style w:type="numbering" w:customStyle="1" w:styleId="Style1">
    <w:name w:val="Style1"/>
    <w:uiPriority w:val="99"/>
    <w:rsid w:val="00F21AF6"/>
    <w:pPr>
      <w:numPr>
        <w:numId w:val="7"/>
      </w:numPr>
    </w:pPr>
  </w:style>
  <w:style w:type="paragraph" w:styleId="TOC1">
    <w:name w:val="toc 1"/>
    <w:basedOn w:val="Normal"/>
    <w:next w:val="Normal"/>
    <w:autoRedefine/>
    <w:uiPriority w:val="39"/>
    <w:unhideWhenUsed/>
    <w:rsid w:val="00F21AF6"/>
    <w:pPr>
      <w:spacing w:after="100"/>
    </w:pPr>
  </w:style>
  <w:style w:type="paragraph" w:styleId="TableofFigures">
    <w:name w:val="table of figures"/>
    <w:basedOn w:val="Normal"/>
    <w:next w:val="Normal"/>
    <w:uiPriority w:val="99"/>
    <w:unhideWhenUsed/>
    <w:rsid w:val="00F21AF6"/>
  </w:style>
  <w:style w:type="paragraph" w:styleId="EndnoteText">
    <w:name w:val="endnote text"/>
    <w:basedOn w:val="Normal"/>
    <w:link w:val="EndnoteTextChar"/>
    <w:uiPriority w:val="99"/>
    <w:semiHidden/>
    <w:unhideWhenUsed/>
    <w:rsid w:val="00F21AF6"/>
    <w:rPr>
      <w:sz w:val="20"/>
      <w:szCs w:val="20"/>
    </w:rPr>
  </w:style>
  <w:style w:type="character" w:customStyle="1" w:styleId="EndnoteTextChar">
    <w:name w:val="Endnote Text Char"/>
    <w:basedOn w:val="DefaultParagraphFont"/>
    <w:link w:val="EndnoteText"/>
    <w:uiPriority w:val="99"/>
    <w:semiHidden/>
    <w:rsid w:val="00F21AF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21AF6"/>
    <w:rPr>
      <w:vertAlign w:val="superscript"/>
    </w:rPr>
  </w:style>
  <w:style w:type="paragraph" w:customStyle="1" w:styleId="Normal1">
    <w:name w:val="Normal1"/>
    <w:basedOn w:val="Normal"/>
    <w:link w:val="Normal1Char"/>
    <w:qFormat/>
    <w:rsid w:val="00F21AF6"/>
    <w:rPr>
      <w:rFonts w:cs="Arial"/>
    </w:rPr>
  </w:style>
  <w:style w:type="character" w:customStyle="1" w:styleId="Normal1Char">
    <w:name w:val="Normal1 Char"/>
    <w:basedOn w:val="DefaultParagraphFont"/>
    <w:link w:val="Normal1"/>
    <w:rsid w:val="00F21AF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F21AF6"/>
    <w:pPr>
      <w:jc w:val="center"/>
    </w:pPr>
    <w:rPr>
      <w:noProof/>
    </w:rPr>
  </w:style>
  <w:style w:type="character" w:customStyle="1" w:styleId="EndNoteBibliographyTitleChar">
    <w:name w:val="EndNote Bibliography Title Char"/>
    <w:basedOn w:val="Normal1Char"/>
    <w:link w:val="EndNoteBibliographyTitle"/>
    <w:rsid w:val="00F21AF6"/>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F21AF6"/>
    <w:rPr>
      <w:noProof/>
    </w:rPr>
  </w:style>
  <w:style w:type="character" w:customStyle="1" w:styleId="EndNoteBibliographyChar">
    <w:name w:val="EndNote Bibliography Char"/>
    <w:basedOn w:val="Normal1Char"/>
    <w:link w:val="EndNoteBibliography"/>
    <w:rsid w:val="00F21AF6"/>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001C2E"/>
    <w:rPr>
      <w:color w:val="954F72" w:themeColor="followedHyperlink"/>
      <w:u w:val="single"/>
    </w:rPr>
  </w:style>
  <w:style w:type="paragraph" w:styleId="Revision">
    <w:name w:val="Revision"/>
    <w:hidden/>
    <w:uiPriority w:val="99"/>
    <w:semiHidden/>
    <w:rsid w:val="00A815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cx3\AppData\Local\Microsoft\Windows\Temporary%20Internet%20Files\Content.Outlook\3OUE63CY\vbetley@impaqint.com" TargetMode="External"/><Relationship Id="rId18" Type="http://schemas.openxmlformats.org/officeDocument/2006/relationships/hyperlink" Target="https://legcounsel.house.gov/Comps/PHSA-merge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sey@researchsupportservices.com" TargetMode="External"/><Relationship Id="rId17" Type="http://schemas.openxmlformats.org/officeDocument/2006/relationships/hyperlink" Target="https://www.cdc.gov/hiv/risk/ssps.html"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u@researchsupportservices.com" TargetMode="External"/><Relationship Id="rId5" Type="http://schemas.openxmlformats.org/officeDocument/2006/relationships/settings" Target="settings.xml"/><Relationship Id="rId15" Type="http://schemas.openxmlformats.org/officeDocument/2006/relationships/hyperlink" Target="mailto:egall@impaqint.com" TargetMode="External"/><Relationship Id="rId10" Type="http://schemas.openxmlformats.org/officeDocument/2006/relationships/hyperlink" Target="mailto:laura.randall@emory.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frew@emory.edu" TargetMode="External"/><Relationship Id="rId14" Type="http://schemas.openxmlformats.org/officeDocument/2006/relationships/hyperlink" Target="mailto:bglae@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1A7D5FA-D895-40CE-95F7-2EE61A07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7200</Words>
  <Characters>41042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2018-06-19T15:27:00Z</cp:lastPrinted>
  <dcterms:created xsi:type="dcterms:W3CDTF">2018-10-11T13:45:00Z</dcterms:created>
  <dcterms:modified xsi:type="dcterms:W3CDTF">2018-10-11T13:45:00Z</dcterms:modified>
</cp:coreProperties>
</file>