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2366" w14:textId="7C106769" w:rsidR="00282308" w:rsidRPr="006B550D" w:rsidRDefault="00282308" w:rsidP="00282308">
      <w:pPr>
        <w:jc w:val="center"/>
        <w:rPr>
          <w:rFonts w:ascii="Courier New" w:hAnsi="Courier New" w:cs="Courier New"/>
          <w:b/>
        </w:rPr>
      </w:pPr>
      <w:bookmarkStart w:id="0" w:name="_GoBack"/>
      <w:bookmarkEnd w:id="0"/>
      <w:r w:rsidRPr="006B550D">
        <w:rPr>
          <w:rFonts w:ascii="Courier New" w:hAnsi="Courier New" w:cs="Courier New"/>
          <w:b/>
        </w:rPr>
        <w:t>Generic</w:t>
      </w:r>
      <w:r w:rsidR="00B271FF" w:rsidRPr="006B550D">
        <w:rPr>
          <w:rFonts w:ascii="Courier New" w:hAnsi="Courier New" w:cs="Courier New"/>
          <w:b/>
        </w:rPr>
        <w:t xml:space="preserve"> Clearance</w:t>
      </w:r>
    </w:p>
    <w:p w14:paraId="1DA8D0D4" w14:textId="77777777" w:rsidR="00282308" w:rsidRPr="006B550D" w:rsidRDefault="00282308" w:rsidP="00282308">
      <w:pPr>
        <w:jc w:val="center"/>
        <w:rPr>
          <w:rFonts w:ascii="Courier New" w:hAnsi="Courier New" w:cs="Courier New"/>
          <w:b/>
        </w:rPr>
      </w:pPr>
    </w:p>
    <w:p w14:paraId="70602782" w14:textId="5397B1C5" w:rsidR="003576DD" w:rsidRPr="006B550D" w:rsidRDefault="003576DD" w:rsidP="003576DD">
      <w:pPr>
        <w:jc w:val="center"/>
        <w:rPr>
          <w:rFonts w:ascii="Courier New" w:hAnsi="Courier New" w:cs="Courier New"/>
          <w:b/>
        </w:rPr>
      </w:pPr>
      <w:r w:rsidRPr="006B550D">
        <w:rPr>
          <w:rFonts w:ascii="Courier New" w:hAnsi="Courier New" w:cs="Courier New"/>
          <w:b/>
        </w:rPr>
        <w:t xml:space="preserve">Using </w:t>
      </w:r>
      <w:r w:rsidR="00CA2331" w:rsidRPr="006B550D">
        <w:rPr>
          <w:rFonts w:ascii="Courier New" w:hAnsi="Courier New" w:cs="Courier New"/>
          <w:b/>
        </w:rPr>
        <w:t xml:space="preserve">Qualitative </w:t>
      </w:r>
      <w:r w:rsidRPr="006B550D">
        <w:rPr>
          <w:rFonts w:ascii="Courier New" w:hAnsi="Courier New" w:cs="Courier New"/>
          <w:b/>
        </w:rPr>
        <w:t xml:space="preserve">Methods to Understand Issues in </w:t>
      </w:r>
    </w:p>
    <w:p w14:paraId="33D8A5E8" w14:textId="77777777" w:rsidR="003576DD" w:rsidRPr="006B550D" w:rsidRDefault="003576DD" w:rsidP="003576DD">
      <w:pPr>
        <w:jc w:val="center"/>
        <w:rPr>
          <w:rFonts w:ascii="Courier New" w:hAnsi="Courier New" w:cs="Courier New"/>
          <w:b/>
        </w:rPr>
      </w:pPr>
      <w:r w:rsidRPr="006B550D">
        <w:rPr>
          <w:rFonts w:ascii="Courier New" w:hAnsi="Courier New" w:cs="Courier New"/>
          <w:b/>
        </w:rPr>
        <w:t>HIV Prevention, Care and Treatment in the United States</w:t>
      </w:r>
    </w:p>
    <w:p w14:paraId="19617C8A" w14:textId="77777777" w:rsidR="008C5316" w:rsidRPr="006B550D" w:rsidRDefault="008C5316" w:rsidP="008C5316">
      <w:pPr>
        <w:jc w:val="center"/>
        <w:rPr>
          <w:rFonts w:ascii="Courier New" w:hAnsi="Courier New" w:cs="Courier New"/>
          <w:b/>
        </w:rPr>
      </w:pPr>
    </w:p>
    <w:p w14:paraId="4BF38A02" w14:textId="77777777" w:rsidR="008C5316" w:rsidRPr="006B550D" w:rsidRDefault="008C5316" w:rsidP="008C5316">
      <w:pPr>
        <w:jc w:val="center"/>
        <w:rPr>
          <w:rFonts w:ascii="Courier New" w:hAnsi="Courier New" w:cs="Courier New"/>
          <w:b/>
        </w:rPr>
      </w:pPr>
      <w:r w:rsidRPr="006B550D" w:rsidDel="00A51DAA">
        <w:rPr>
          <w:rFonts w:ascii="Courier New" w:hAnsi="Courier New" w:cs="Courier New"/>
          <w:b/>
        </w:rPr>
        <w:t xml:space="preserve"> </w:t>
      </w:r>
    </w:p>
    <w:p w14:paraId="59023A54" w14:textId="77777777" w:rsidR="008C5316" w:rsidRPr="006B550D" w:rsidRDefault="008C5316" w:rsidP="008C5316">
      <w:pPr>
        <w:jc w:val="center"/>
        <w:rPr>
          <w:rFonts w:ascii="Courier New" w:hAnsi="Courier New" w:cs="Courier New"/>
          <w:b/>
        </w:rPr>
      </w:pPr>
    </w:p>
    <w:p w14:paraId="45848CEB" w14:textId="037F5288" w:rsidR="00282308" w:rsidRDefault="00282308" w:rsidP="00282308">
      <w:pPr>
        <w:jc w:val="center"/>
        <w:rPr>
          <w:rFonts w:ascii="Courier New" w:hAnsi="Courier New" w:cs="Courier New"/>
          <w:b/>
        </w:rPr>
      </w:pPr>
      <w:r w:rsidRPr="006B550D">
        <w:rPr>
          <w:rFonts w:ascii="Courier New" w:hAnsi="Courier New" w:cs="Courier New"/>
          <w:b/>
        </w:rPr>
        <w:t xml:space="preserve">Supporting Statement </w:t>
      </w:r>
      <w:r w:rsidR="00010688" w:rsidRPr="006B550D">
        <w:rPr>
          <w:rFonts w:ascii="Courier New" w:hAnsi="Courier New" w:cs="Courier New"/>
          <w:b/>
        </w:rPr>
        <w:t>B</w:t>
      </w:r>
    </w:p>
    <w:p w14:paraId="468DEC12" w14:textId="77777777" w:rsidR="006B550D" w:rsidRPr="006B550D" w:rsidRDefault="006B550D" w:rsidP="00282308">
      <w:pPr>
        <w:jc w:val="center"/>
        <w:rPr>
          <w:rFonts w:ascii="Courier New" w:hAnsi="Courier New" w:cs="Courier New"/>
          <w:b/>
        </w:rPr>
      </w:pPr>
    </w:p>
    <w:p w14:paraId="091EFC80" w14:textId="77777777" w:rsidR="00282308" w:rsidRPr="006B550D" w:rsidRDefault="00282308" w:rsidP="00282308">
      <w:pPr>
        <w:jc w:val="center"/>
        <w:rPr>
          <w:rFonts w:ascii="Courier New" w:hAnsi="Courier New" w:cs="Courier New"/>
        </w:rPr>
      </w:pPr>
    </w:p>
    <w:p w14:paraId="04C967E9" w14:textId="7AC650CB" w:rsidR="008C5316" w:rsidRDefault="00282308" w:rsidP="00282308">
      <w:pPr>
        <w:jc w:val="center"/>
        <w:rPr>
          <w:rFonts w:ascii="Courier New" w:hAnsi="Courier New" w:cs="Courier New"/>
        </w:rPr>
      </w:pPr>
      <w:r w:rsidRPr="006B550D">
        <w:rPr>
          <w:rFonts w:ascii="Courier New" w:hAnsi="Courier New" w:cs="Courier New"/>
        </w:rPr>
        <w:t>OMB No. 0920-</w:t>
      </w:r>
      <w:r w:rsidR="006B550D">
        <w:rPr>
          <w:rFonts w:ascii="Courier New" w:hAnsi="Courier New" w:cs="Courier New"/>
        </w:rPr>
        <w:t>1091</w:t>
      </w:r>
    </w:p>
    <w:p w14:paraId="54C656D7" w14:textId="77777777" w:rsidR="006B550D" w:rsidRPr="006B550D" w:rsidRDefault="006B550D" w:rsidP="00282308">
      <w:pPr>
        <w:jc w:val="center"/>
        <w:rPr>
          <w:rFonts w:ascii="Courier New" w:hAnsi="Courier New" w:cs="Courier New"/>
        </w:rPr>
      </w:pPr>
    </w:p>
    <w:p w14:paraId="3DA40BF8" w14:textId="77777777" w:rsidR="008C5316" w:rsidRPr="006B550D" w:rsidRDefault="008C5316" w:rsidP="008C5316">
      <w:pPr>
        <w:jc w:val="center"/>
        <w:rPr>
          <w:rFonts w:ascii="Courier New" w:hAnsi="Courier New" w:cs="Courier New"/>
          <w:b/>
        </w:rPr>
      </w:pPr>
    </w:p>
    <w:p w14:paraId="596BF705" w14:textId="77777777" w:rsidR="008C5316" w:rsidRPr="006B550D" w:rsidRDefault="008C5316" w:rsidP="008C5316">
      <w:pPr>
        <w:jc w:val="center"/>
        <w:rPr>
          <w:rFonts w:ascii="Courier New" w:hAnsi="Courier New" w:cs="Courier New"/>
          <w:b/>
        </w:rPr>
      </w:pPr>
    </w:p>
    <w:p w14:paraId="276288EA" w14:textId="632D134D" w:rsidR="008C5316" w:rsidRDefault="007A587F" w:rsidP="008C5316">
      <w:pPr>
        <w:jc w:val="center"/>
        <w:rPr>
          <w:rFonts w:ascii="Courier New" w:hAnsi="Courier New" w:cs="Courier New"/>
        </w:rPr>
      </w:pPr>
      <w:r>
        <w:rPr>
          <w:rFonts w:ascii="Courier New" w:hAnsi="Courier New" w:cs="Courier New"/>
        </w:rPr>
        <w:t>April 22</w:t>
      </w:r>
      <w:r w:rsidR="006B550D">
        <w:rPr>
          <w:rFonts w:ascii="Courier New" w:hAnsi="Courier New" w:cs="Courier New"/>
        </w:rPr>
        <w:t>, 2018</w:t>
      </w:r>
    </w:p>
    <w:p w14:paraId="5A11D3D6" w14:textId="78F890DB" w:rsidR="006B550D" w:rsidRDefault="006B550D" w:rsidP="008C5316">
      <w:pPr>
        <w:jc w:val="center"/>
        <w:rPr>
          <w:rFonts w:ascii="Courier New" w:hAnsi="Courier New" w:cs="Courier New"/>
        </w:rPr>
      </w:pPr>
    </w:p>
    <w:p w14:paraId="72DA12C6" w14:textId="330F2174" w:rsidR="006B550D" w:rsidRDefault="006B550D" w:rsidP="008C5316">
      <w:pPr>
        <w:jc w:val="center"/>
        <w:rPr>
          <w:rFonts w:ascii="Courier New" w:hAnsi="Courier New" w:cs="Courier New"/>
        </w:rPr>
      </w:pPr>
    </w:p>
    <w:p w14:paraId="66832BCA" w14:textId="5133DD9E" w:rsidR="006B550D" w:rsidRDefault="006B550D" w:rsidP="008C5316">
      <w:pPr>
        <w:jc w:val="center"/>
        <w:rPr>
          <w:rFonts w:ascii="Courier New" w:hAnsi="Courier New" w:cs="Courier New"/>
        </w:rPr>
      </w:pPr>
    </w:p>
    <w:p w14:paraId="4DC9CC31" w14:textId="51AB4CD1" w:rsidR="006B550D" w:rsidRDefault="006B550D" w:rsidP="008C5316">
      <w:pPr>
        <w:jc w:val="center"/>
        <w:rPr>
          <w:rFonts w:ascii="Courier New" w:hAnsi="Courier New" w:cs="Courier New"/>
        </w:rPr>
      </w:pPr>
    </w:p>
    <w:p w14:paraId="33AEBFAC" w14:textId="51FC09D7" w:rsidR="006B550D" w:rsidRDefault="006B550D" w:rsidP="008C5316">
      <w:pPr>
        <w:jc w:val="center"/>
        <w:rPr>
          <w:rFonts w:ascii="Courier New" w:hAnsi="Courier New" w:cs="Courier New"/>
        </w:rPr>
      </w:pPr>
    </w:p>
    <w:p w14:paraId="4D126D93" w14:textId="57026C87" w:rsidR="006B550D" w:rsidRDefault="006B550D" w:rsidP="008C5316">
      <w:pPr>
        <w:jc w:val="center"/>
        <w:rPr>
          <w:rFonts w:ascii="Courier New" w:hAnsi="Courier New" w:cs="Courier New"/>
        </w:rPr>
      </w:pPr>
    </w:p>
    <w:p w14:paraId="130A65DD" w14:textId="10F29B91" w:rsidR="006B550D" w:rsidRDefault="006B550D" w:rsidP="008C5316">
      <w:pPr>
        <w:jc w:val="center"/>
        <w:rPr>
          <w:rFonts w:ascii="Courier New" w:hAnsi="Courier New" w:cs="Courier New"/>
        </w:rPr>
      </w:pPr>
    </w:p>
    <w:p w14:paraId="4646B9B4" w14:textId="224F18CA" w:rsidR="006B550D" w:rsidRDefault="006B550D" w:rsidP="008C5316">
      <w:pPr>
        <w:jc w:val="center"/>
        <w:rPr>
          <w:rFonts w:ascii="Courier New" w:hAnsi="Courier New" w:cs="Courier New"/>
        </w:rPr>
      </w:pPr>
    </w:p>
    <w:p w14:paraId="4F76D486" w14:textId="1CC3FC09" w:rsidR="006B550D" w:rsidRDefault="006B550D" w:rsidP="008C5316">
      <w:pPr>
        <w:jc w:val="center"/>
        <w:rPr>
          <w:rFonts w:ascii="Courier New" w:hAnsi="Courier New" w:cs="Courier New"/>
        </w:rPr>
      </w:pPr>
    </w:p>
    <w:p w14:paraId="25A8B991" w14:textId="77777777" w:rsidR="006B550D" w:rsidRPr="006B550D" w:rsidRDefault="006B550D" w:rsidP="008C5316">
      <w:pPr>
        <w:jc w:val="center"/>
        <w:rPr>
          <w:rFonts w:ascii="Courier New" w:hAnsi="Courier New" w:cs="Courier New"/>
        </w:rPr>
      </w:pPr>
    </w:p>
    <w:p w14:paraId="0A2B3208" w14:textId="77777777" w:rsidR="008C5316" w:rsidRPr="006B550D" w:rsidRDefault="008C5316" w:rsidP="008C5316">
      <w:pPr>
        <w:jc w:val="center"/>
        <w:rPr>
          <w:rFonts w:ascii="Courier New" w:hAnsi="Courier New" w:cs="Courier New"/>
          <w:b/>
        </w:rPr>
      </w:pPr>
    </w:p>
    <w:p w14:paraId="362B1926" w14:textId="77777777" w:rsidR="008C5316" w:rsidRPr="006B550D" w:rsidRDefault="008C5316" w:rsidP="008C5316">
      <w:pPr>
        <w:jc w:val="center"/>
        <w:rPr>
          <w:rFonts w:ascii="Courier New" w:hAnsi="Courier New" w:cs="Courier New"/>
          <w:b/>
        </w:rPr>
      </w:pPr>
    </w:p>
    <w:p w14:paraId="2E70A225" w14:textId="77777777" w:rsidR="008C5316" w:rsidRPr="006B550D" w:rsidRDefault="008C5316" w:rsidP="008C5316">
      <w:pPr>
        <w:jc w:val="center"/>
        <w:rPr>
          <w:rFonts w:ascii="Courier New" w:hAnsi="Courier New" w:cs="Courier New"/>
          <w:b/>
        </w:rPr>
      </w:pPr>
      <w:r w:rsidRPr="006B550D">
        <w:rPr>
          <w:rFonts w:ascii="Courier New" w:hAnsi="Courier New" w:cs="Courier New"/>
          <w:b/>
        </w:rPr>
        <w:t>CONTACT</w:t>
      </w:r>
    </w:p>
    <w:p w14:paraId="32092907" w14:textId="77777777" w:rsidR="006F3B59" w:rsidRPr="006B550D" w:rsidRDefault="006F3B59" w:rsidP="006F3B59">
      <w:pPr>
        <w:jc w:val="center"/>
        <w:rPr>
          <w:rFonts w:ascii="Courier New" w:hAnsi="Courier New" w:cs="Courier New"/>
        </w:rPr>
      </w:pPr>
    </w:p>
    <w:p w14:paraId="2477C53D" w14:textId="0CF6D247" w:rsidR="006F3B59" w:rsidRPr="006B550D" w:rsidRDefault="00594EDE" w:rsidP="006F3B59">
      <w:pPr>
        <w:jc w:val="center"/>
        <w:rPr>
          <w:rFonts w:ascii="Courier New" w:hAnsi="Courier New" w:cs="Courier New"/>
        </w:rPr>
      </w:pPr>
      <w:r w:rsidRPr="006B550D">
        <w:rPr>
          <w:rFonts w:ascii="Courier New" w:hAnsi="Courier New" w:cs="Courier New"/>
        </w:rPr>
        <w:t>James Carey</w:t>
      </w:r>
      <w:r w:rsidR="006F3B59" w:rsidRPr="006B550D">
        <w:rPr>
          <w:rFonts w:ascii="Courier New" w:hAnsi="Courier New" w:cs="Courier New"/>
        </w:rPr>
        <w:t>, PhD</w:t>
      </w:r>
      <w:r w:rsidR="0042420F" w:rsidRPr="006B550D">
        <w:rPr>
          <w:rFonts w:ascii="Courier New" w:hAnsi="Courier New" w:cs="Courier New"/>
        </w:rPr>
        <w:t>, MPH</w:t>
      </w:r>
      <w:r w:rsidR="006F3B59" w:rsidRPr="006B550D">
        <w:rPr>
          <w:rFonts w:ascii="Courier New" w:hAnsi="Courier New" w:cs="Courier New"/>
        </w:rPr>
        <w:br/>
        <w:t>Division of HIV/AIDS Prevention, Prevention Research Branch</w:t>
      </w:r>
      <w:r w:rsidR="006F3B59" w:rsidRPr="006B550D">
        <w:rPr>
          <w:rFonts w:ascii="Courier New" w:hAnsi="Courier New" w:cs="Courier New"/>
        </w:rPr>
        <w:br/>
        <w:t>Centers for Disease Control and Prevention</w:t>
      </w:r>
      <w:r w:rsidR="006F3B59" w:rsidRPr="006B550D">
        <w:rPr>
          <w:rFonts w:ascii="Courier New" w:hAnsi="Courier New" w:cs="Courier New"/>
        </w:rPr>
        <w:br/>
        <w:t>1600 Clifton Road NE, Mailstop E-37</w:t>
      </w:r>
      <w:r w:rsidR="006F3B59" w:rsidRPr="006B550D">
        <w:rPr>
          <w:rFonts w:ascii="Courier New" w:hAnsi="Courier New" w:cs="Courier New"/>
        </w:rPr>
        <w:br/>
        <w:t>Atlanta, GA 30329</w:t>
      </w:r>
      <w:r w:rsidR="006F3B59" w:rsidRPr="006B550D">
        <w:rPr>
          <w:rFonts w:ascii="Courier New" w:hAnsi="Courier New" w:cs="Courier New"/>
        </w:rPr>
        <w:br/>
        <w:t>Telephone: 404-639-</w:t>
      </w:r>
      <w:r w:rsidRPr="006B550D">
        <w:rPr>
          <w:rFonts w:ascii="Courier New" w:hAnsi="Courier New" w:cs="Courier New"/>
        </w:rPr>
        <w:t>1903</w:t>
      </w:r>
      <w:r w:rsidR="006F3B59" w:rsidRPr="006B550D">
        <w:rPr>
          <w:rFonts w:ascii="Courier New" w:hAnsi="Courier New" w:cs="Courier New"/>
        </w:rPr>
        <w:br/>
        <w:t>Fax: 404-639-1950</w:t>
      </w:r>
      <w:r w:rsidR="006F3B59" w:rsidRPr="006B550D">
        <w:rPr>
          <w:rFonts w:ascii="Courier New" w:hAnsi="Courier New" w:cs="Courier New"/>
        </w:rPr>
        <w:br/>
        <w:t xml:space="preserve">Email: </w:t>
      </w:r>
      <w:hyperlink r:id="rId9" w:history="1">
        <w:r w:rsidRPr="006B550D">
          <w:rPr>
            <w:rStyle w:val="Hyperlink"/>
            <w:rFonts w:ascii="Courier New" w:hAnsi="Courier New" w:cs="Courier New"/>
          </w:rPr>
          <w:t>jcarey@cdc.gov</w:t>
        </w:r>
      </w:hyperlink>
    </w:p>
    <w:p w14:paraId="21D68AE1" w14:textId="77777777" w:rsidR="006F5358" w:rsidRPr="006B550D" w:rsidRDefault="006F5358" w:rsidP="006F5358">
      <w:pPr>
        <w:tabs>
          <w:tab w:val="left" w:pos="4680"/>
        </w:tabs>
        <w:jc w:val="center"/>
        <w:rPr>
          <w:rFonts w:ascii="Courier New" w:hAnsi="Courier New" w:cs="Courier New"/>
          <w:b/>
          <w:bCs/>
        </w:rPr>
      </w:pPr>
    </w:p>
    <w:p w14:paraId="3E9AABC9" w14:textId="77777777" w:rsidR="006F5358" w:rsidRPr="006B550D" w:rsidRDefault="006F5358" w:rsidP="006F5358">
      <w:pPr>
        <w:tabs>
          <w:tab w:val="left" w:pos="4680"/>
        </w:tabs>
        <w:jc w:val="center"/>
        <w:rPr>
          <w:rFonts w:ascii="Courier New" w:hAnsi="Courier New" w:cs="Courier New"/>
          <w:b/>
          <w:bCs/>
        </w:rPr>
        <w:sectPr w:rsidR="006F5358" w:rsidRPr="006B550D" w:rsidSect="004348EE">
          <w:headerReference w:type="default" r:id="rId10"/>
          <w:pgSz w:w="12240" w:h="15840"/>
          <w:pgMar w:top="1440" w:right="1440" w:bottom="1440" w:left="1440" w:header="720" w:footer="720" w:gutter="0"/>
          <w:pgNumType w:fmt="lowerRoman" w:start="1"/>
          <w:cols w:space="720"/>
          <w:docGrid w:linePitch="360"/>
        </w:sectPr>
      </w:pPr>
    </w:p>
    <w:p w14:paraId="4EBD13E3" w14:textId="77777777" w:rsidR="006F5358" w:rsidRPr="006B550D" w:rsidRDefault="00D50466" w:rsidP="006F5358">
      <w:pPr>
        <w:pBdr>
          <w:bottom w:val="single" w:sz="4" w:space="1" w:color="660000"/>
        </w:pBdr>
        <w:autoSpaceDE w:val="0"/>
        <w:autoSpaceDN w:val="0"/>
        <w:adjustRightInd w:val="0"/>
        <w:jc w:val="center"/>
        <w:rPr>
          <w:rFonts w:ascii="Courier New" w:hAnsi="Courier New" w:cs="Courier New"/>
          <w:b/>
          <w:bCs/>
        </w:rPr>
      </w:pPr>
      <w:r w:rsidRPr="006B550D">
        <w:rPr>
          <w:rFonts w:ascii="Courier New" w:hAnsi="Courier New" w:cs="Courier New"/>
          <w:b/>
          <w:bCs/>
        </w:rPr>
        <w:lastRenderedPageBreak/>
        <w:t>TABLE OF CONTENTS</w:t>
      </w:r>
    </w:p>
    <w:p w14:paraId="46B0CB73" w14:textId="77777777" w:rsidR="006F5358" w:rsidRPr="006B550D" w:rsidRDefault="006F5358" w:rsidP="00D71624">
      <w:pPr>
        <w:autoSpaceDE w:val="0"/>
        <w:autoSpaceDN w:val="0"/>
        <w:adjustRightInd w:val="0"/>
        <w:jc w:val="center"/>
        <w:rPr>
          <w:rFonts w:ascii="Courier New" w:hAnsi="Courier New" w:cs="Courier New"/>
          <w:b/>
          <w:bCs/>
        </w:rPr>
      </w:pPr>
    </w:p>
    <w:p w14:paraId="0779C868" w14:textId="77777777" w:rsidR="00A65847" w:rsidRPr="006B550D" w:rsidRDefault="003F298E">
      <w:pPr>
        <w:pStyle w:val="TOC1"/>
        <w:rPr>
          <w:rFonts w:ascii="Courier New" w:eastAsiaTheme="minorEastAsia" w:hAnsi="Courier New" w:cs="Courier New"/>
          <w:noProof/>
        </w:rPr>
      </w:pPr>
      <w:r w:rsidRPr="006B550D">
        <w:rPr>
          <w:rFonts w:ascii="Courier New" w:hAnsi="Courier New" w:cs="Courier New"/>
          <w:bCs/>
        </w:rPr>
        <w:fldChar w:fldCharType="begin"/>
      </w:r>
      <w:r w:rsidR="00B86A95" w:rsidRPr="006B550D">
        <w:rPr>
          <w:rFonts w:ascii="Courier New" w:hAnsi="Courier New" w:cs="Courier New"/>
          <w:bCs/>
        </w:rPr>
        <w:instrText xml:space="preserve"> TOC \o "1-3" \h \z \u </w:instrText>
      </w:r>
      <w:r w:rsidRPr="006B550D">
        <w:rPr>
          <w:rFonts w:ascii="Courier New" w:hAnsi="Courier New" w:cs="Courier New"/>
          <w:bCs/>
        </w:rPr>
        <w:fldChar w:fldCharType="separate"/>
      </w:r>
      <w:hyperlink w:anchor="_Toc390261693" w:history="1">
        <w:r w:rsidR="00A65847" w:rsidRPr="006B550D">
          <w:rPr>
            <w:rStyle w:val="Hyperlink"/>
            <w:rFonts w:ascii="Courier New" w:hAnsi="Courier New" w:cs="Courier New"/>
            <w:noProof/>
          </w:rPr>
          <w:t>B. COLLECTIONS OF INFORMATION EMPLOYING STATISTICAL METHODS</w:t>
        </w:r>
        <w:r w:rsidR="00A65847" w:rsidRPr="006B550D">
          <w:rPr>
            <w:rFonts w:ascii="Courier New" w:hAnsi="Courier New" w:cs="Courier New"/>
            <w:noProof/>
            <w:webHidden/>
          </w:rPr>
          <w:tab/>
        </w:r>
        <w:r w:rsidR="00A65847" w:rsidRPr="006B550D">
          <w:rPr>
            <w:rFonts w:ascii="Courier New" w:hAnsi="Courier New" w:cs="Courier New"/>
            <w:noProof/>
            <w:webHidden/>
          </w:rPr>
          <w:fldChar w:fldCharType="begin"/>
        </w:r>
        <w:r w:rsidR="00A65847" w:rsidRPr="006B550D">
          <w:rPr>
            <w:rFonts w:ascii="Courier New" w:hAnsi="Courier New" w:cs="Courier New"/>
            <w:noProof/>
            <w:webHidden/>
          </w:rPr>
          <w:instrText xml:space="preserve"> PAGEREF _Toc390261693 \h </w:instrText>
        </w:r>
        <w:r w:rsidR="00A65847" w:rsidRPr="006B550D">
          <w:rPr>
            <w:rFonts w:ascii="Courier New" w:hAnsi="Courier New" w:cs="Courier New"/>
            <w:noProof/>
            <w:webHidden/>
          </w:rPr>
        </w:r>
        <w:r w:rsidR="00A65847" w:rsidRPr="006B550D">
          <w:rPr>
            <w:rFonts w:ascii="Courier New" w:hAnsi="Courier New" w:cs="Courier New"/>
            <w:noProof/>
            <w:webHidden/>
          </w:rPr>
          <w:fldChar w:fldCharType="separate"/>
        </w:r>
        <w:r w:rsidR="00742273" w:rsidRPr="006B550D">
          <w:rPr>
            <w:rFonts w:ascii="Courier New" w:hAnsi="Courier New" w:cs="Courier New"/>
            <w:noProof/>
            <w:webHidden/>
          </w:rPr>
          <w:t>1</w:t>
        </w:r>
        <w:r w:rsidR="00A65847" w:rsidRPr="006B550D">
          <w:rPr>
            <w:rFonts w:ascii="Courier New" w:hAnsi="Courier New" w:cs="Courier New"/>
            <w:noProof/>
            <w:webHidden/>
          </w:rPr>
          <w:fldChar w:fldCharType="end"/>
        </w:r>
      </w:hyperlink>
    </w:p>
    <w:p w14:paraId="6609F826" w14:textId="77777777" w:rsidR="00A65847" w:rsidRPr="006B550D" w:rsidRDefault="00801EF2">
      <w:pPr>
        <w:pStyle w:val="TOC2"/>
        <w:rPr>
          <w:rFonts w:ascii="Courier New" w:eastAsiaTheme="minorEastAsia" w:hAnsi="Courier New" w:cs="Courier New"/>
          <w:noProof/>
        </w:rPr>
      </w:pPr>
      <w:hyperlink w:anchor="_Toc390261694" w:history="1">
        <w:r w:rsidR="00A65847" w:rsidRPr="006B550D">
          <w:rPr>
            <w:rStyle w:val="Hyperlink"/>
            <w:rFonts w:ascii="Courier New" w:hAnsi="Courier New" w:cs="Courier New"/>
            <w:noProof/>
          </w:rPr>
          <w:t>B.1 Respondent Universe and Sampling Methods</w:t>
        </w:r>
        <w:r w:rsidR="00A65847" w:rsidRPr="006B550D">
          <w:rPr>
            <w:rFonts w:ascii="Courier New" w:hAnsi="Courier New" w:cs="Courier New"/>
            <w:noProof/>
            <w:webHidden/>
          </w:rPr>
          <w:tab/>
        </w:r>
        <w:r w:rsidR="00A65847" w:rsidRPr="006B550D">
          <w:rPr>
            <w:rFonts w:ascii="Courier New" w:hAnsi="Courier New" w:cs="Courier New"/>
            <w:noProof/>
            <w:webHidden/>
          </w:rPr>
          <w:fldChar w:fldCharType="begin"/>
        </w:r>
        <w:r w:rsidR="00A65847" w:rsidRPr="006B550D">
          <w:rPr>
            <w:rFonts w:ascii="Courier New" w:hAnsi="Courier New" w:cs="Courier New"/>
            <w:noProof/>
            <w:webHidden/>
          </w:rPr>
          <w:instrText xml:space="preserve"> PAGEREF _Toc390261694 \h </w:instrText>
        </w:r>
        <w:r w:rsidR="00A65847" w:rsidRPr="006B550D">
          <w:rPr>
            <w:rFonts w:ascii="Courier New" w:hAnsi="Courier New" w:cs="Courier New"/>
            <w:noProof/>
            <w:webHidden/>
          </w:rPr>
        </w:r>
        <w:r w:rsidR="00A65847" w:rsidRPr="006B550D">
          <w:rPr>
            <w:rFonts w:ascii="Courier New" w:hAnsi="Courier New" w:cs="Courier New"/>
            <w:noProof/>
            <w:webHidden/>
          </w:rPr>
          <w:fldChar w:fldCharType="separate"/>
        </w:r>
        <w:r w:rsidR="00742273" w:rsidRPr="006B550D">
          <w:rPr>
            <w:rFonts w:ascii="Courier New" w:hAnsi="Courier New" w:cs="Courier New"/>
            <w:noProof/>
            <w:webHidden/>
          </w:rPr>
          <w:t>1</w:t>
        </w:r>
        <w:r w:rsidR="00A65847" w:rsidRPr="006B550D">
          <w:rPr>
            <w:rFonts w:ascii="Courier New" w:hAnsi="Courier New" w:cs="Courier New"/>
            <w:noProof/>
            <w:webHidden/>
          </w:rPr>
          <w:fldChar w:fldCharType="end"/>
        </w:r>
      </w:hyperlink>
    </w:p>
    <w:p w14:paraId="2781B6C1" w14:textId="63E5FB72" w:rsidR="00A65847" w:rsidRPr="006B550D" w:rsidRDefault="00801EF2">
      <w:pPr>
        <w:pStyle w:val="TOC2"/>
        <w:rPr>
          <w:rFonts w:ascii="Courier New" w:eastAsiaTheme="minorEastAsia" w:hAnsi="Courier New" w:cs="Courier New"/>
          <w:noProof/>
        </w:rPr>
      </w:pPr>
      <w:hyperlink w:anchor="_Toc390261695" w:history="1">
        <w:r w:rsidR="00A65847" w:rsidRPr="006B550D">
          <w:rPr>
            <w:rStyle w:val="Hyperlink"/>
            <w:rFonts w:ascii="Courier New" w:hAnsi="Courier New" w:cs="Courier New"/>
            <w:noProof/>
          </w:rPr>
          <w:t>B.2 Procedures for the Collection of Information</w:t>
        </w:r>
        <w:r w:rsidR="00A65847" w:rsidRPr="006B550D">
          <w:rPr>
            <w:rFonts w:ascii="Courier New" w:hAnsi="Courier New" w:cs="Courier New"/>
            <w:noProof/>
            <w:webHidden/>
          </w:rPr>
          <w:tab/>
        </w:r>
      </w:hyperlink>
      <w:r w:rsidR="00A30750">
        <w:rPr>
          <w:rFonts w:ascii="Courier New" w:hAnsi="Courier New" w:cs="Courier New"/>
          <w:noProof/>
        </w:rPr>
        <w:t>4</w:t>
      </w:r>
    </w:p>
    <w:p w14:paraId="364CC1A3" w14:textId="043EB25D" w:rsidR="00A65847" w:rsidRPr="006B550D" w:rsidRDefault="00801EF2">
      <w:pPr>
        <w:pStyle w:val="TOC2"/>
        <w:rPr>
          <w:rFonts w:ascii="Courier New" w:eastAsiaTheme="minorEastAsia" w:hAnsi="Courier New" w:cs="Courier New"/>
          <w:noProof/>
        </w:rPr>
      </w:pPr>
      <w:hyperlink w:anchor="_Toc390261696" w:history="1">
        <w:r w:rsidR="00A65847" w:rsidRPr="006B550D">
          <w:rPr>
            <w:rStyle w:val="Hyperlink"/>
            <w:rFonts w:ascii="Courier New" w:hAnsi="Courier New" w:cs="Courier New"/>
            <w:noProof/>
          </w:rPr>
          <w:t>B.3 Methods to Maximize Response Rates and Deal with No Response</w:t>
        </w:r>
        <w:r w:rsidR="00A65847" w:rsidRPr="006B550D">
          <w:rPr>
            <w:rFonts w:ascii="Courier New" w:hAnsi="Courier New" w:cs="Courier New"/>
            <w:noProof/>
            <w:webHidden/>
          </w:rPr>
          <w:tab/>
        </w:r>
      </w:hyperlink>
      <w:r w:rsidR="00A30750">
        <w:rPr>
          <w:rFonts w:ascii="Courier New" w:hAnsi="Courier New" w:cs="Courier New"/>
          <w:noProof/>
        </w:rPr>
        <w:t>8</w:t>
      </w:r>
    </w:p>
    <w:p w14:paraId="39AD548B" w14:textId="11C03A14" w:rsidR="00A65847" w:rsidRPr="006B550D" w:rsidRDefault="00801EF2">
      <w:pPr>
        <w:pStyle w:val="TOC2"/>
        <w:rPr>
          <w:rFonts w:ascii="Courier New" w:eastAsiaTheme="minorEastAsia" w:hAnsi="Courier New" w:cs="Courier New"/>
          <w:noProof/>
        </w:rPr>
      </w:pPr>
      <w:hyperlink w:anchor="_Toc390261697" w:history="1">
        <w:r w:rsidR="00A65847" w:rsidRPr="006B550D">
          <w:rPr>
            <w:rStyle w:val="Hyperlink"/>
            <w:rFonts w:ascii="Courier New" w:hAnsi="Courier New" w:cs="Courier New"/>
            <w:noProof/>
          </w:rPr>
          <w:t>B.4 Tests of Procedures or Methods to be Undertaken</w:t>
        </w:r>
        <w:r w:rsidR="00A65847" w:rsidRPr="006B550D">
          <w:rPr>
            <w:rFonts w:ascii="Courier New" w:hAnsi="Courier New" w:cs="Courier New"/>
            <w:noProof/>
            <w:webHidden/>
          </w:rPr>
          <w:tab/>
        </w:r>
      </w:hyperlink>
      <w:r w:rsidR="00A30750">
        <w:rPr>
          <w:rFonts w:ascii="Courier New" w:hAnsi="Courier New" w:cs="Courier New"/>
          <w:noProof/>
        </w:rPr>
        <w:t>9</w:t>
      </w:r>
    </w:p>
    <w:p w14:paraId="49913987" w14:textId="1680C0FF" w:rsidR="00A65847" w:rsidRDefault="00801EF2">
      <w:pPr>
        <w:pStyle w:val="TOC2"/>
        <w:rPr>
          <w:rFonts w:ascii="Courier New" w:hAnsi="Courier New" w:cs="Courier New"/>
          <w:noProof/>
        </w:rPr>
      </w:pPr>
      <w:hyperlink w:anchor="_Toc390261698" w:history="1">
        <w:r w:rsidR="00A65847" w:rsidRPr="006B550D">
          <w:rPr>
            <w:rStyle w:val="Hyperlink"/>
            <w:rFonts w:ascii="Courier New" w:hAnsi="Courier New" w:cs="Courier New"/>
            <w:noProof/>
          </w:rPr>
          <w:t>B.5 Individuals Consulted on Statistical Aspects and Individuals Collecting and/or Analyzing Data</w:t>
        </w:r>
        <w:r w:rsidR="00A65847" w:rsidRPr="006B550D">
          <w:rPr>
            <w:rFonts w:ascii="Courier New" w:hAnsi="Courier New" w:cs="Courier New"/>
            <w:noProof/>
            <w:webHidden/>
          </w:rPr>
          <w:tab/>
        </w:r>
      </w:hyperlink>
      <w:r w:rsidR="00A30750">
        <w:rPr>
          <w:rFonts w:ascii="Courier New" w:hAnsi="Courier New" w:cs="Courier New"/>
          <w:noProof/>
        </w:rPr>
        <w:t>10</w:t>
      </w:r>
    </w:p>
    <w:p w14:paraId="1BF1A477" w14:textId="22F47F61" w:rsidR="003554CB" w:rsidRDefault="003554CB" w:rsidP="003554CB">
      <w:pPr>
        <w:rPr>
          <w:rFonts w:eastAsiaTheme="minorEastAsia"/>
        </w:rPr>
      </w:pPr>
    </w:p>
    <w:p w14:paraId="68932AD5" w14:textId="187655DF" w:rsidR="003554CB" w:rsidRPr="006B550D" w:rsidRDefault="00801EF2" w:rsidP="003554CB">
      <w:pPr>
        <w:pStyle w:val="TOC1"/>
        <w:rPr>
          <w:rFonts w:ascii="Courier New" w:eastAsiaTheme="minorEastAsia" w:hAnsi="Courier New" w:cs="Courier New"/>
          <w:noProof/>
        </w:rPr>
      </w:pPr>
      <w:hyperlink w:anchor="_Toc390261693" w:history="1">
        <w:r w:rsidR="003554CB">
          <w:rPr>
            <w:rStyle w:val="Hyperlink"/>
            <w:rFonts w:ascii="Courier New" w:hAnsi="Courier New" w:cs="Courier New"/>
            <w:noProof/>
          </w:rPr>
          <w:t>References Cited</w:t>
        </w:r>
        <w:r w:rsidR="003554CB" w:rsidRPr="006B550D">
          <w:rPr>
            <w:rFonts w:ascii="Courier New" w:hAnsi="Courier New" w:cs="Courier New"/>
            <w:noProof/>
            <w:webHidden/>
          </w:rPr>
          <w:tab/>
        </w:r>
        <w:r w:rsidR="003554CB" w:rsidRPr="006B550D">
          <w:rPr>
            <w:rFonts w:ascii="Courier New" w:hAnsi="Courier New" w:cs="Courier New"/>
            <w:noProof/>
            <w:webHidden/>
          </w:rPr>
          <w:fldChar w:fldCharType="begin"/>
        </w:r>
        <w:r w:rsidR="003554CB" w:rsidRPr="006B550D">
          <w:rPr>
            <w:rFonts w:ascii="Courier New" w:hAnsi="Courier New" w:cs="Courier New"/>
            <w:noProof/>
            <w:webHidden/>
          </w:rPr>
          <w:instrText xml:space="preserve"> PAGEREF _Toc390261693 \h </w:instrText>
        </w:r>
        <w:r w:rsidR="003554CB" w:rsidRPr="006B550D">
          <w:rPr>
            <w:rFonts w:ascii="Courier New" w:hAnsi="Courier New" w:cs="Courier New"/>
            <w:noProof/>
            <w:webHidden/>
          </w:rPr>
        </w:r>
        <w:r w:rsidR="003554CB" w:rsidRPr="006B550D">
          <w:rPr>
            <w:rFonts w:ascii="Courier New" w:hAnsi="Courier New" w:cs="Courier New"/>
            <w:noProof/>
            <w:webHidden/>
          </w:rPr>
          <w:fldChar w:fldCharType="separate"/>
        </w:r>
        <w:r w:rsidR="003554CB" w:rsidRPr="006B550D">
          <w:rPr>
            <w:rFonts w:ascii="Courier New" w:hAnsi="Courier New" w:cs="Courier New"/>
            <w:noProof/>
            <w:webHidden/>
          </w:rPr>
          <w:t>1</w:t>
        </w:r>
        <w:r w:rsidR="003554CB" w:rsidRPr="006B550D">
          <w:rPr>
            <w:rFonts w:ascii="Courier New" w:hAnsi="Courier New" w:cs="Courier New"/>
            <w:noProof/>
            <w:webHidden/>
          </w:rPr>
          <w:fldChar w:fldCharType="end"/>
        </w:r>
      </w:hyperlink>
      <w:r w:rsidR="003554CB">
        <w:rPr>
          <w:rFonts w:ascii="Courier New" w:hAnsi="Courier New" w:cs="Courier New"/>
          <w:noProof/>
        </w:rPr>
        <w:t>0</w:t>
      </w:r>
    </w:p>
    <w:p w14:paraId="18C77718" w14:textId="77777777" w:rsidR="003554CB" w:rsidRPr="003554CB" w:rsidRDefault="003554CB" w:rsidP="003554CB">
      <w:pPr>
        <w:rPr>
          <w:rFonts w:eastAsiaTheme="minorEastAsia"/>
        </w:rPr>
      </w:pPr>
    </w:p>
    <w:p w14:paraId="6358D27F" w14:textId="77777777" w:rsidR="00DF7F31" w:rsidRPr="006B550D" w:rsidRDefault="003F298E" w:rsidP="00D71624">
      <w:pPr>
        <w:autoSpaceDE w:val="0"/>
        <w:autoSpaceDN w:val="0"/>
        <w:adjustRightInd w:val="0"/>
        <w:jc w:val="center"/>
        <w:rPr>
          <w:rFonts w:ascii="Courier New" w:hAnsi="Courier New" w:cs="Courier New"/>
          <w:b/>
          <w:bCs/>
        </w:rPr>
      </w:pPr>
      <w:r w:rsidRPr="006B550D">
        <w:rPr>
          <w:rFonts w:ascii="Courier New" w:hAnsi="Courier New" w:cs="Courier New"/>
          <w:b/>
          <w:bCs/>
        </w:rPr>
        <w:fldChar w:fldCharType="end"/>
      </w:r>
    </w:p>
    <w:p w14:paraId="619045E6" w14:textId="77777777" w:rsidR="0059419A" w:rsidRPr="006B550D" w:rsidRDefault="0059419A" w:rsidP="00D71624">
      <w:pPr>
        <w:autoSpaceDE w:val="0"/>
        <w:autoSpaceDN w:val="0"/>
        <w:adjustRightInd w:val="0"/>
        <w:jc w:val="center"/>
        <w:rPr>
          <w:rFonts w:ascii="Courier New" w:hAnsi="Courier New" w:cs="Courier New"/>
          <w:b/>
          <w:bCs/>
        </w:rPr>
      </w:pPr>
    </w:p>
    <w:p w14:paraId="76D67ABE" w14:textId="77777777" w:rsidR="0059419A" w:rsidRPr="006B550D" w:rsidRDefault="0059419A" w:rsidP="0059419A">
      <w:pPr>
        <w:autoSpaceDE w:val="0"/>
        <w:autoSpaceDN w:val="0"/>
        <w:adjustRightInd w:val="0"/>
        <w:jc w:val="center"/>
        <w:rPr>
          <w:rFonts w:ascii="Courier New" w:hAnsi="Courier New" w:cs="Courier New"/>
          <w:b/>
          <w:bCs/>
        </w:rPr>
      </w:pPr>
      <w:r w:rsidRPr="006B550D">
        <w:rPr>
          <w:rFonts w:ascii="Courier New" w:hAnsi="Courier New" w:cs="Courier New"/>
          <w:b/>
          <w:bCs/>
        </w:rPr>
        <w:t>EXHIBITS</w:t>
      </w:r>
    </w:p>
    <w:p w14:paraId="1D2FC456" w14:textId="77777777" w:rsidR="003B5294" w:rsidRPr="006B550D" w:rsidRDefault="003B5294" w:rsidP="0059419A">
      <w:pPr>
        <w:autoSpaceDE w:val="0"/>
        <w:autoSpaceDN w:val="0"/>
        <w:adjustRightInd w:val="0"/>
        <w:jc w:val="center"/>
        <w:rPr>
          <w:rFonts w:ascii="Courier New" w:hAnsi="Courier New" w:cs="Courier New"/>
          <w:b/>
          <w:bCs/>
        </w:rPr>
      </w:pPr>
    </w:p>
    <w:p w14:paraId="4C8BCDB7" w14:textId="248C2DD4" w:rsidR="00F92ABD" w:rsidRPr="006B550D" w:rsidRDefault="00585792" w:rsidP="00F92ABD">
      <w:pPr>
        <w:rPr>
          <w:rFonts w:ascii="Courier New" w:hAnsi="Courier New" w:cs="Courier New"/>
          <w:b/>
        </w:rPr>
      </w:pPr>
      <w:r w:rsidRPr="006B550D">
        <w:rPr>
          <w:rFonts w:ascii="Courier New" w:hAnsi="Courier New" w:cs="Courier New"/>
          <w:b/>
        </w:rPr>
        <w:t>Exhibit B</w:t>
      </w:r>
      <w:r w:rsidR="00A7489B" w:rsidRPr="006B550D">
        <w:rPr>
          <w:rFonts w:ascii="Courier New" w:hAnsi="Courier New" w:cs="Courier New"/>
          <w:b/>
        </w:rPr>
        <w:t>2</w:t>
      </w:r>
      <w:r w:rsidRPr="006B550D">
        <w:rPr>
          <w:rFonts w:ascii="Courier New" w:hAnsi="Courier New" w:cs="Courier New"/>
          <w:b/>
        </w:rPr>
        <w:t>.</w:t>
      </w:r>
      <w:r w:rsidR="00AB0F3C" w:rsidRPr="006B550D">
        <w:rPr>
          <w:rFonts w:ascii="Courier New" w:hAnsi="Courier New" w:cs="Courier New"/>
          <w:b/>
        </w:rPr>
        <w:t>1</w:t>
      </w:r>
      <w:r w:rsidR="00F92ABD" w:rsidRPr="006B550D">
        <w:rPr>
          <w:rFonts w:ascii="Courier New" w:hAnsi="Courier New" w:cs="Courier New"/>
          <w:b/>
        </w:rPr>
        <w:t xml:space="preserve">. </w:t>
      </w:r>
      <w:hyperlink w:anchor="_Toc260212692" w:history="1">
        <w:r w:rsidR="003B5294" w:rsidRPr="006B550D">
          <w:rPr>
            <w:rFonts w:ascii="Courier New" w:hAnsi="Courier New" w:cs="Courier New"/>
            <w:noProof/>
          </w:rPr>
          <w:t xml:space="preserve">Total Number of </w:t>
        </w:r>
        <w:r w:rsidR="005D173B" w:rsidRPr="006B550D">
          <w:rPr>
            <w:rFonts w:ascii="Courier New" w:hAnsi="Courier New" w:cs="Courier New"/>
            <w:noProof/>
          </w:rPr>
          <w:t>RespondentRespondents</w:t>
        </w:r>
        <w:r w:rsidR="003B5294" w:rsidRPr="006B550D">
          <w:rPr>
            <w:rFonts w:ascii="Courier New" w:hAnsi="Courier New" w:cs="Courier New"/>
            <w:noProof/>
          </w:rPr>
          <w:t xml:space="preserve"> for the </w:t>
        </w:r>
        <w:r w:rsidR="003D28D4" w:rsidRPr="006B550D">
          <w:rPr>
            <w:rFonts w:ascii="Courier New" w:hAnsi="Courier New" w:cs="Courier New"/>
            <w:noProof/>
          </w:rPr>
          <w:t>Qualitative</w:t>
        </w:r>
        <w:r w:rsidR="00586827" w:rsidRPr="006B550D">
          <w:rPr>
            <w:rFonts w:ascii="Courier New" w:hAnsi="Courier New" w:cs="Courier New"/>
            <w:noProof/>
          </w:rPr>
          <w:t xml:space="preserve"> Assessments</w:t>
        </w:r>
        <w:r w:rsidR="003B5294" w:rsidRPr="006B550D">
          <w:rPr>
            <w:rFonts w:ascii="Courier New" w:hAnsi="Courier New" w:cs="Courier New"/>
            <w:noProof/>
          </w:rPr>
          <w:t xml:space="preserve"> Over a Three Year Period</w:t>
        </w:r>
      </w:hyperlink>
      <w:r w:rsidR="00A65847" w:rsidRPr="006B550D">
        <w:rPr>
          <w:rFonts w:ascii="Courier New" w:hAnsi="Courier New" w:cs="Courier New"/>
          <w:noProof/>
        </w:rPr>
        <w:t>……………………………………………………………………… 6</w:t>
      </w:r>
    </w:p>
    <w:p w14:paraId="2A5FC158" w14:textId="77777777" w:rsidR="00425678" w:rsidRPr="006B550D" w:rsidRDefault="00425678" w:rsidP="0059419A">
      <w:pPr>
        <w:autoSpaceDE w:val="0"/>
        <w:autoSpaceDN w:val="0"/>
        <w:adjustRightInd w:val="0"/>
        <w:rPr>
          <w:rFonts w:ascii="Courier New" w:hAnsi="Courier New" w:cs="Courier New"/>
          <w:bCs/>
        </w:rPr>
      </w:pPr>
    </w:p>
    <w:p w14:paraId="36891AF8" w14:textId="77777777" w:rsidR="0059419A" w:rsidRPr="006B550D" w:rsidRDefault="0059419A" w:rsidP="00D71624">
      <w:pPr>
        <w:autoSpaceDE w:val="0"/>
        <w:autoSpaceDN w:val="0"/>
        <w:adjustRightInd w:val="0"/>
        <w:jc w:val="center"/>
        <w:rPr>
          <w:rFonts w:ascii="Courier New" w:hAnsi="Courier New" w:cs="Courier New"/>
          <w:b/>
          <w:bCs/>
        </w:rPr>
      </w:pPr>
    </w:p>
    <w:p w14:paraId="44DC794E" w14:textId="77777777" w:rsidR="004D4BBF" w:rsidRPr="006B550D" w:rsidRDefault="004D4BBF" w:rsidP="004D4BBF">
      <w:pPr>
        <w:pStyle w:val="TableofFigures"/>
        <w:tabs>
          <w:tab w:val="left" w:pos="1440"/>
          <w:tab w:val="right" w:leader="dot" w:pos="9350"/>
        </w:tabs>
        <w:ind w:left="720" w:hanging="720"/>
        <w:rPr>
          <w:rFonts w:ascii="Courier New" w:hAnsi="Courier New" w:cs="Courier New"/>
          <w:noProof/>
        </w:rPr>
      </w:pPr>
      <w:r w:rsidRPr="006B550D">
        <w:rPr>
          <w:rFonts w:ascii="Courier New" w:hAnsi="Courier New" w:cs="Courier New"/>
        </w:rPr>
        <w:fldChar w:fldCharType="begin"/>
      </w:r>
      <w:r w:rsidRPr="006B550D">
        <w:rPr>
          <w:rFonts w:ascii="Courier New" w:hAnsi="Courier New" w:cs="Courier New"/>
        </w:rPr>
        <w:instrText xml:space="preserve"> TOC \h \z \t "Figure Title" \c </w:instrText>
      </w:r>
      <w:r w:rsidRPr="006B550D">
        <w:rPr>
          <w:rFonts w:ascii="Courier New" w:hAnsi="Courier New" w:cs="Courier New"/>
        </w:rPr>
        <w:fldChar w:fldCharType="separate"/>
      </w:r>
    </w:p>
    <w:p w14:paraId="59267DAD" w14:textId="77777777" w:rsidR="004D4BBF" w:rsidRPr="006B550D" w:rsidRDefault="004D4BBF" w:rsidP="004D4BBF">
      <w:pPr>
        <w:autoSpaceDE w:val="0"/>
        <w:autoSpaceDN w:val="0"/>
        <w:adjustRightInd w:val="0"/>
        <w:jc w:val="center"/>
        <w:rPr>
          <w:rFonts w:ascii="Courier New" w:hAnsi="Courier New" w:cs="Courier New"/>
          <w:b/>
          <w:bCs/>
        </w:rPr>
        <w:sectPr w:rsidR="004D4BBF" w:rsidRPr="006B550D" w:rsidSect="000F622F">
          <w:footerReference w:type="default" r:id="rId11"/>
          <w:pgSz w:w="12240" w:h="15840"/>
          <w:pgMar w:top="1440" w:right="1440" w:bottom="1440" w:left="1440" w:header="720" w:footer="720" w:gutter="0"/>
          <w:pgNumType w:start="1"/>
          <w:cols w:space="720"/>
          <w:docGrid w:linePitch="360"/>
        </w:sectPr>
      </w:pPr>
      <w:r w:rsidRPr="006B550D">
        <w:rPr>
          <w:rFonts w:ascii="Courier New" w:hAnsi="Courier New" w:cs="Courier New"/>
        </w:rPr>
        <w:fldChar w:fldCharType="end"/>
      </w:r>
    </w:p>
    <w:p w14:paraId="34B0359B" w14:textId="77777777" w:rsidR="00F53A58" w:rsidRPr="006B550D" w:rsidRDefault="00D50466" w:rsidP="0016174A">
      <w:pPr>
        <w:pStyle w:val="Heading1"/>
        <w:rPr>
          <w:rFonts w:ascii="Courier New" w:hAnsi="Courier New" w:cs="Courier New"/>
          <w:sz w:val="24"/>
          <w:szCs w:val="24"/>
        </w:rPr>
      </w:pPr>
      <w:bookmarkStart w:id="1" w:name="_Toc295894618"/>
      <w:bookmarkStart w:id="2" w:name="_Toc306891587"/>
      <w:bookmarkStart w:id="3" w:name="_Toc390261693"/>
      <w:r w:rsidRPr="006B550D">
        <w:rPr>
          <w:rFonts w:ascii="Courier New" w:hAnsi="Courier New" w:cs="Courier New"/>
          <w:sz w:val="24"/>
          <w:szCs w:val="24"/>
        </w:rPr>
        <w:lastRenderedPageBreak/>
        <w:t>B. COLLECTIONS OF</w:t>
      </w:r>
      <w:bookmarkEnd w:id="1"/>
      <w:bookmarkEnd w:id="2"/>
      <w:r w:rsidRPr="006B550D">
        <w:rPr>
          <w:rFonts w:ascii="Courier New" w:hAnsi="Courier New" w:cs="Courier New"/>
          <w:sz w:val="24"/>
          <w:szCs w:val="24"/>
        </w:rPr>
        <w:t xml:space="preserve"> </w:t>
      </w:r>
      <w:bookmarkStart w:id="4" w:name="_Toc295894619"/>
      <w:bookmarkStart w:id="5" w:name="_Toc306891588"/>
      <w:r w:rsidRPr="006B550D">
        <w:rPr>
          <w:rFonts w:ascii="Courier New" w:hAnsi="Courier New" w:cs="Courier New"/>
          <w:sz w:val="24"/>
          <w:szCs w:val="24"/>
        </w:rPr>
        <w:t>INFORMATION EMPLOYING STATISTICAL METHODS</w:t>
      </w:r>
      <w:bookmarkStart w:id="6" w:name="_Toc295894620"/>
      <w:bookmarkEnd w:id="3"/>
      <w:bookmarkEnd w:id="4"/>
      <w:bookmarkEnd w:id="5"/>
    </w:p>
    <w:p w14:paraId="67055A64" w14:textId="77777777" w:rsidR="006F5358" w:rsidRPr="006B550D" w:rsidRDefault="00F05A0C" w:rsidP="0016174A">
      <w:pPr>
        <w:pStyle w:val="Heading2"/>
        <w:rPr>
          <w:rFonts w:ascii="Courier New" w:hAnsi="Courier New" w:cs="Courier New"/>
          <w:i w:val="0"/>
          <w:iCs w:val="0"/>
          <w:sz w:val="24"/>
          <w:szCs w:val="24"/>
        </w:rPr>
      </w:pPr>
      <w:bookmarkStart w:id="7" w:name="_Toc306891589"/>
      <w:bookmarkStart w:id="8" w:name="_Toc390261694"/>
      <w:r w:rsidRPr="006B550D">
        <w:rPr>
          <w:rFonts w:ascii="Courier New" w:hAnsi="Courier New" w:cs="Courier New"/>
          <w:i w:val="0"/>
          <w:iCs w:val="0"/>
          <w:sz w:val="24"/>
          <w:szCs w:val="24"/>
        </w:rPr>
        <w:t>B.</w:t>
      </w:r>
      <w:r w:rsidR="00303E21" w:rsidRPr="006B550D">
        <w:rPr>
          <w:rFonts w:ascii="Courier New" w:hAnsi="Courier New" w:cs="Courier New"/>
          <w:i w:val="0"/>
          <w:iCs w:val="0"/>
          <w:sz w:val="24"/>
          <w:szCs w:val="24"/>
        </w:rPr>
        <w:t>1</w:t>
      </w:r>
      <w:r w:rsidRPr="006B550D">
        <w:rPr>
          <w:rFonts w:ascii="Courier New" w:hAnsi="Courier New" w:cs="Courier New"/>
          <w:i w:val="0"/>
          <w:iCs w:val="0"/>
          <w:sz w:val="24"/>
          <w:szCs w:val="24"/>
        </w:rPr>
        <w:t xml:space="preserve"> </w:t>
      </w:r>
      <w:r w:rsidR="006F5358" w:rsidRPr="006B550D">
        <w:rPr>
          <w:rFonts w:ascii="Courier New" w:hAnsi="Courier New" w:cs="Courier New"/>
          <w:i w:val="0"/>
          <w:iCs w:val="0"/>
          <w:sz w:val="24"/>
          <w:szCs w:val="24"/>
        </w:rPr>
        <w:t>Respondent Universe and Sampling Methods</w:t>
      </w:r>
      <w:bookmarkEnd w:id="6"/>
      <w:bookmarkEnd w:id="7"/>
      <w:bookmarkEnd w:id="8"/>
    </w:p>
    <w:p w14:paraId="53699B6C" w14:textId="77777777" w:rsidR="00DF7F31" w:rsidRPr="006B550D" w:rsidRDefault="00DF7F31" w:rsidP="00DF7F31">
      <w:pPr>
        <w:widowControl w:val="0"/>
        <w:autoSpaceDE w:val="0"/>
        <w:autoSpaceDN w:val="0"/>
        <w:adjustRightInd w:val="0"/>
        <w:rPr>
          <w:rFonts w:ascii="Courier New" w:hAnsi="Courier New" w:cs="Courier New"/>
        </w:rPr>
      </w:pPr>
    </w:p>
    <w:p w14:paraId="46277C85" w14:textId="6A113513" w:rsidR="00474239" w:rsidRPr="006B550D" w:rsidRDefault="001F6E1B" w:rsidP="00474239">
      <w:pPr>
        <w:spacing w:line="480" w:lineRule="auto"/>
        <w:ind w:firstLine="360"/>
        <w:rPr>
          <w:rFonts w:ascii="Courier New" w:hAnsi="Courier New" w:cs="Courier New"/>
        </w:rPr>
      </w:pPr>
      <w:r w:rsidRPr="006B550D">
        <w:rPr>
          <w:rFonts w:ascii="Courier New" w:hAnsi="Courier New" w:cs="Courier New"/>
        </w:rPr>
        <w:t xml:space="preserve">This </w:t>
      </w:r>
      <w:r w:rsidR="00071463" w:rsidRPr="006B550D">
        <w:rPr>
          <w:rFonts w:ascii="Courier New" w:hAnsi="Courier New" w:cs="Courier New"/>
        </w:rPr>
        <w:t>proposed data collection</w:t>
      </w:r>
      <w:r w:rsidRPr="006B550D">
        <w:rPr>
          <w:rFonts w:ascii="Courier New" w:hAnsi="Courier New" w:cs="Courier New"/>
        </w:rPr>
        <w:t xml:space="preserve"> will consist </w:t>
      </w:r>
      <w:r w:rsidR="004035BE" w:rsidRPr="006B550D">
        <w:rPr>
          <w:rFonts w:ascii="Courier New" w:hAnsi="Courier New" w:cs="Courier New"/>
        </w:rPr>
        <w:t>of a</w:t>
      </w:r>
      <w:r w:rsidRPr="006B550D">
        <w:rPr>
          <w:rFonts w:ascii="Courier New" w:hAnsi="Courier New" w:cs="Courier New"/>
        </w:rPr>
        <w:t xml:space="preserve"> series of </w:t>
      </w:r>
      <w:r w:rsidR="0034470A" w:rsidRPr="006B550D">
        <w:rPr>
          <w:rFonts w:ascii="Courier New" w:hAnsi="Courier New" w:cs="Courier New"/>
        </w:rPr>
        <w:t>qualitative</w:t>
      </w:r>
      <w:r w:rsidR="00071463" w:rsidRPr="006B550D">
        <w:rPr>
          <w:rFonts w:ascii="Courier New" w:hAnsi="Courier New" w:cs="Courier New"/>
        </w:rPr>
        <w:t xml:space="preserve"> studies</w:t>
      </w:r>
      <w:r w:rsidRPr="006B550D">
        <w:rPr>
          <w:rFonts w:ascii="Courier New" w:hAnsi="Courier New" w:cs="Courier New"/>
        </w:rPr>
        <w:t xml:space="preserve"> to understand issues related to HIV prevention, care, and treatment in</w:t>
      </w:r>
      <w:r w:rsidR="0034470A" w:rsidRPr="006B550D">
        <w:rPr>
          <w:rFonts w:ascii="Courier New" w:hAnsi="Courier New" w:cs="Courier New"/>
        </w:rPr>
        <w:t xml:space="preserve"> specific communities within</w:t>
      </w:r>
      <w:r w:rsidRPr="006B550D">
        <w:rPr>
          <w:rFonts w:ascii="Courier New" w:hAnsi="Courier New" w:cs="Courier New"/>
        </w:rPr>
        <w:t xml:space="preserve"> the United States. </w:t>
      </w:r>
      <w:r w:rsidR="00884061">
        <w:rPr>
          <w:rFonts w:ascii="Courier New" w:hAnsi="Courier New" w:cs="Courier New"/>
        </w:rPr>
        <w:t>This current Generic Information Collection Request (ICR) extends a similar existing and previously approved Generic ICR (OMB No. 0920-1091) for three more years.</w:t>
      </w:r>
    </w:p>
    <w:p w14:paraId="40DFE109" w14:textId="71503DF6" w:rsidR="009B77EB" w:rsidRPr="006B550D" w:rsidRDefault="001F6E1B" w:rsidP="00071463">
      <w:pPr>
        <w:spacing w:line="480" w:lineRule="auto"/>
        <w:ind w:firstLine="720"/>
        <w:rPr>
          <w:rFonts w:ascii="Courier New" w:hAnsi="Courier New" w:cs="Courier New"/>
        </w:rPr>
      </w:pPr>
      <w:r w:rsidRPr="006B550D">
        <w:rPr>
          <w:rFonts w:ascii="Courier New" w:hAnsi="Courier New" w:cs="Courier New"/>
        </w:rPr>
        <w:t>Each of the proposed studies under this</w:t>
      </w:r>
      <w:r w:rsidR="00755E31">
        <w:rPr>
          <w:rFonts w:ascii="Courier New" w:hAnsi="Courier New" w:cs="Courier New"/>
        </w:rPr>
        <w:t xml:space="preserve"> </w:t>
      </w:r>
      <w:r w:rsidR="00C83D60">
        <w:rPr>
          <w:rFonts w:ascii="Courier New" w:hAnsi="Courier New" w:cs="Courier New"/>
        </w:rPr>
        <w:t xml:space="preserve">extended </w:t>
      </w:r>
      <w:r w:rsidR="0022652D">
        <w:rPr>
          <w:rFonts w:ascii="Courier New" w:hAnsi="Courier New" w:cs="Courier New"/>
        </w:rPr>
        <w:t>G</w:t>
      </w:r>
      <w:r w:rsidR="00755E31">
        <w:rPr>
          <w:rFonts w:ascii="Courier New" w:hAnsi="Courier New" w:cs="Courier New"/>
        </w:rPr>
        <w:t>eneric</w:t>
      </w:r>
      <w:r w:rsidRPr="006B550D">
        <w:rPr>
          <w:rFonts w:ascii="Courier New" w:hAnsi="Courier New" w:cs="Courier New"/>
        </w:rPr>
        <w:t xml:space="preserve"> </w:t>
      </w:r>
      <w:r w:rsidR="004C7C56">
        <w:rPr>
          <w:rFonts w:ascii="Courier New" w:hAnsi="Courier New" w:cs="Courier New"/>
        </w:rPr>
        <w:t>ICR</w:t>
      </w:r>
      <w:r w:rsidR="00EB7F38">
        <w:rPr>
          <w:rFonts w:ascii="Courier New" w:hAnsi="Courier New" w:cs="Courier New"/>
        </w:rPr>
        <w:t xml:space="preserve"> </w:t>
      </w:r>
      <w:r w:rsidRPr="006B550D">
        <w:rPr>
          <w:rFonts w:ascii="Courier New" w:hAnsi="Courier New" w:cs="Courier New"/>
        </w:rPr>
        <w:t xml:space="preserve">will involve a focused scope and small or moderate sized samples. The </w:t>
      </w:r>
      <w:r w:rsidR="0034470A" w:rsidRPr="006B550D">
        <w:rPr>
          <w:rFonts w:ascii="Courier New" w:hAnsi="Courier New" w:cs="Courier New"/>
        </w:rPr>
        <w:t>qualitative</w:t>
      </w:r>
      <w:r w:rsidR="00071463" w:rsidRPr="006B550D">
        <w:rPr>
          <w:rFonts w:ascii="Courier New" w:hAnsi="Courier New" w:cs="Courier New"/>
        </w:rPr>
        <w:t xml:space="preserve"> </w:t>
      </w:r>
      <w:r w:rsidR="00594EDE" w:rsidRPr="006B550D">
        <w:rPr>
          <w:rFonts w:ascii="Courier New" w:hAnsi="Courier New" w:cs="Courier New"/>
        </w:rPr>
        <w:t xml:space="preserve">studies </w:t>
      </w:r>
      <w:r w:rsidRPr="006B550D">
        <w:rPr>
          <w:rFonts w:ascii="Courier New" w:hAnsi="Courier New" w:cs="Courier New"/>
        </w:rPr>
        <w:t xml:space="preserve">will include multiple well-established methodologies, which may include but not be limited to </w:t>
      </w:r>
      <w:r w:rsidR="004E4EA9" w:rsidRPr="006B550D">
        <w:rPr>
          <w:rFonts w:ascii="Courier New" w:hAnsi="Courier New" w:cs="Courier New"/>
        </w:rPr>
        <w:t xml:space="preserve">qualitative </w:t>
      </w:r>
      <w:r w:rsidR="00594EDE" w:rsidRPr="006B550D">
        <w:rPr>
          <w:rFonts w:ascii="Courier New" w:hAnsi="Courier New" w:cs="Courier New"/>
        </w:rPr>
        <w:t>in-depth open-ended individual interviews, semi-structured open-ended individual interviews, focus groups, direct observations (for example, of neighborhoods), and document reviews (for example, of testing venue procedures for linking recently diagnosed persons to medical care).</w:t>
      </w:r>
      <w:r w:rsidR="00594EDE" w:rsidRPr="006B550D">
        <w:rPr>
          <w:rFonts w:ascii="Courier New" w:eastAsiaTheme="minorHAnsi" w:hAnsi="Courier New" w:cs="Courier New"/>
        </w:rPr>
        <w:t xml:space="preserve"> </w:t>
      </w:r>
      <w:r w:rsidRPr="006B550D">
        <w:rPr>
          <w:rFonts w:ascii="Courier New" w:hAnsi="Courier New" w:cs="Courier New"/>
        </w:rPr>
        <w:t>In some assessments, additional contextual information may be collected</w:t>
      </w:r>
      <w:r w:rsidR="009B77EB" w:rsidRPr="006B550D">
        <w:rPr>
          <w:rFonts w:ascii="Courier New" w:hAnsi="Courier New" w:cs="Courier New"/>
        </w:rPr>
        <w:t xml:space="preserve"> using structured questions</w:t>
      </w:r>
      <w:r w:rsidRPr="006B550D">
        <w:rPr>
          <w:rFonts w:ascii="Courier New" w:hAnsi="Courier New" w:cs="Courier New"/>
        </w:rPr>
        <w:t xml:space="preserve">, such as information about the respondents’ </w:t>
      </w:r>
      <w:r w:rsidR="009B77EB" w:rsidRPr="006B550D">
        <w:rPr>
          <w:rFonts w:ascii="Courier New" w:hAnsi="Courier New" w:cs="Courier New"/>
        </w:rPr>
        <w:t xml:space="preserve">characteristics, </w:t>
      </w:r>
      <w:r w:rsidRPr="006B550D">
        <w:rPr>
          <w:rFonts w:ascii="Courier New" w:hAnsi="Courier New" w:cs="Courier New"/>
        </w:rPr>
        <w:t>community, workplaces, or organizations and places where they interact.</w:t>
      </w:r>
    </w:p>
    <w:p w14:paraId="75314CE9" w14:textId="587150BA" w:rsidR="0034470A" w:rsidRPr="006B550D" w:rsidRDefault="001B78FF" w:rsidP="009B77EB">
      <w:pPr>
        <w:spacing w:line="480" w:lineRule="auto"/>
        <w:ind w:firstLine="720"/>
        <w:rPr>
          <w:rFonts w:ascii="Courier New" w:hAnsi="Courier New" w:cs="Courier New"/>
        </w:rPr>
      </w:pPr>
      <w:r w:rsidRPr="006B550D">
        <w:rPr>
          <w:rFonts w:ascii="Courier New" w:hAnsi="Courier New" w:cs="Courier New"/>
        </w:rPr>
        <w:t xml:space="preserve">In studies covered under this </w:t>
      </w:r>
      <w:r w:rsidR="0051504D">
        <w:rPr>
          <w:rFonts w:ascii="Courier New" w:hAnsi="Courier New" w:cs="Courier New"/>
        </w:rPr>
        <w:t xml:space="preserve">extended </w:t>
      </w:r>
      <w:r w:rsidR="0022652D">
        <w:rPr>
          <w:rFonts w:ascii="Courier New" w:hAnsi="Courier New" w:cs="Courier New"/>
        </w:rPr>
        <w:t>G</w:t>
      </w:r>
      <w:r w:rsidRPr="006B550D">
        <w:rPr>
          <w:rFonts w:ascii="Courier New" w:hAnsi="Courier New" w:cs="Courier New"/>
        </w:rPr>
        <w:t>eneric ICR, o</w:t>
      </w:r>
      <w:r w:rsidR="001F6E1B" w:rsidRPr="006B550D">
        <w:rPr>
          <w:rFonts w:ascii="Courier New" w:hAnsi="Courier New" w:cs="Courier New"/>
        </w:rPr>
        <w:t xml:space="preserve">btaining probability-based samples to reach the desired subpopulations of interest </w:t>
      </w:r>
      <w:r w:rsidRPr="006B550D">
        <w:rPr>
          <w:rFonts w:ascii="Courier New" w:hAnsi="Courier New" w:cs="Courier New"/>
        </w:rPr>
        <w:t>will be</w:t>
      </w:r>
      <w:r w:rsidR="001F6E1B" w:rsidRPr="006B550D">
        <w:rPr>
          <w:rFonts w:ascii="Courier New" w:hAnsi="Courier New" w:cs="Courier New"/>
        </w:rPr>
        <w:t xml:space="preserve"> cost prohibitive</w:t>
      </w:r>
      <w:r w:rsidRPr="006B550D">
        <w:rPr>
          <w:rFonts w:ascii="Courier New" w:hAnsi="Courier New" w:cs="Courier New"/>
        </w:rPr>
        <w:t xml:space="preserve"> and not needed</w:t>
      </w:r>
      <w:r w:rsidR="001F6E1B" w:rsidRPr="006B550D">
        <w:rPr>
          <w:rFonts w:ascii="Courier New" w:hAnsi="Courier New" w:cs="Courier New"/>
        </w:rPr>
        <w:t xml:space="preserve"> for</w:t>
      </w:r>
      <w:r w:rsidRPr="006B550D">
        <w:rPr>
          <w:rFonts w:ascii="Courier New" w:hAnsi="Courier New" w:cs="Courier New"/>
        </w:rPr>
        <w:t xml:space="preserve"> achieving</w:t>
      </w:r>
      <w:r w:rsidR="001F6E1B" w:rsidRPr="006B550D">
        <w:rPr>
          <w:rFonts w:ascii="Courier New" w:hAnsi="Courier New" w:cs="Courier New"/>
        </w:rPr>
        <w:t xml:space="preserve"> study</w:t>
      </w:r>
      <w:r w:rsidRPr="006B550D">
        <w:rPr>
          <w:rFonts w:ascii="Courier New" w:hAnsi="Courier New" w:cs="Courier New"/>
        </w:rPr>
        <w:t xml:space="preserve"> goals</w:t>
      </w:r>
      <w:r w:rsidR="001F6E1B" w:rsidRPr="006B550D">
        <w:rPr>
          <w:rFonts w:ascii="Courier New" w:hAnsi="Courier New" w:cs="Courier New"/>
        </w:rPr>
        <w:t xml:space="preserve">. Purposeful, targeted sampling </w:t>
      </w:r>
      <w:r w:rsidR="004E4EA9" w:rsidRPr="006B550D">
        <w:rPr>
          <w:rFonts w:ascii="Courier New" w:hAnsi="Courier New" w:cs="Courier New"/>
        </w:rPr>
        <w:t xml:space="preserve">and other non-probability sampling designs </w:t>
      </w:r>
      <w:r w:rsidR="001F6E1B" w:rsidRPr="006B550D">
        <w:rPr>
          <w:rFonts w:ascii="Courier New" w:hAnsi="Courier New" w:cs="Courier New"/>
        </w:rPr>
        <w:t>will be used to develop a pool of potential respondents</w:t>
      </w:r>
      <w:r w:rsidR="0034470A" w:rsidRPr="006B550D">
        <w:rPr>
          <w:rFonts w:ascii="Courier New" w:hAnsi="Courier New" w:cs="Courier New"/>
        </w:rPr>
        <w:t xml:space="preserve"> for a particular region of interest in the US</w:t>
      </w:r>
      <w:r w:rsidR="001F6E1B" w:rsidRPr="006B550D">
        <w:rPr>
          <w:rFonts w:ascii="Courier New" w:hAnsi="Courier New" w:cs="Courier New"/>
        </w:rPr>
        <w:t xml:space="preserve">. The target </w:t>
      </w:r>
      <w:r w:rsidR="00546205" w:rsidRPr="006B550D">
        <w:rPr>
          <w:rFonts w:ascii="Courier New" w:hAnsi="Courier New" w:cs="Courier New"/>
        </w:rPr>
        <w:t xml:space="preserve">populations </w:t>
      </w:r>
      <w:r w:rsidR="001F6E1B" w:rsidRPr="006B550D">
        <w:rPr>
          <w:rFonts w:ascii="Courier New" w:hAnsi="Courier New" w:cs="Courier New"/>
        </w:rPr>
        <w:t xml:space="preserve">for </w:t>
      </w:r>
      <w:r w:rsidR="004E4EA9" w:rsidRPr="006B550D">
        <w:rPr>
          <w:rFonts w:ascii="Courier New" w:hAnsi="Courier New" w:cs="Courier New"/>
        </w:rPr>
        <w:t xml:space="preserve">studies included in this </w:t>
      </w:r>
      <w:r w:rsidR="0051504D">
        <w:rPr>
          <w:rFonts w:ascii="Courier New" w:hAnsi="Courier New" w:cs="Courier New"/>
        </w:rPr>
        <w:t xml:space="preserve">extended </w:t>
      </w:r>
      <w:r w:rsidR="0022652D">
        <w:rPr>
          <w:rFonts w:ascii="Courier New" w:hAnsi="Courier New" w:cs="Courier New"/>
        </w:rPr>
        <w:t>G</w:t>
      </w:r>
      <w:r w:rsidR="004E4EA9" w:rsidRPr="006B550D">
        <w:rPr>
          <w:rFonts w:ascii="Courier New" w:hAnsi="Courier New" w:cs="Courier New"/>
        </w:rPr>
        <w:t xml:space="preserve">eneric ICR </w:t>
      </w:r>
      <w:r w:rsidR="001F6E1B" w:rsidRPr="006B550D">
        <w:rPr>
          <w:rFonts w:ascii="Courier New" w:hAnsi="Courier New" w:cs="Courier New"/>
        </w:rPr>
        <w:t>include</w:t>
      </w:r>
      <w:r w:rsidR="00546205" w:rsidRPr="006B550D">
        <w:rPr>
          <w:rFonts w:ascii="Courier New" w:hAnsi="Courier New" w:cs="Courier New"/>
        </w:rPr>
        <w:t>,</w:t>
      </w:r>
      <w:r w:rsidR="001F6E1B" w:rsidRPr="006B550D">
        <w:rPr>
          <w:rFonts w:ascii="Courier New" w:hAnsi="Courier New" w:cs="Courier New"/>
        </w:rPr>
        <w:t xml:space="preserve"> but </w:t>
      </w:r>
      <w:r w:rsidR="004E4EA9" w:rsidRPr="006B550D">
        <w:rPr>
          <w:rFonts w:ascii="Courier New" w:hAnsi="Courier New" w:cs="Courier New"/>
        </w:rPr>
        <w:t xml:space="preserve">are </w:t>
      </w:r>
      <w:r w:rsidR="001F6E1B" w:rsidRPr="006B550D">
        <w:rPr>
          <w:rFonts w:ascii="Courier New" w:hAnsi="Courier New" w:cs="Courier New"/>
        </w:rPr>
        <w:t xml:space="preserve">not limited to: </w:t>
      </w:r>
      <w:r w:rsidR="004E4EA9" w:rsidRPr="006B550D">
        <w:rPr>
          <w:rFonts w:ascii="Courier New" w:eastAsiaTheme="minorHAnsi" w:hAnsi="Courier New" w:cs="Courier New"/>
        </w:rPr>
        <w:t xml:space="preserve">persons living with HIV who are in treatment; persons living with HIV who are out of treatment and who may or may not be seeking treatment at healthcare facilities; persons at high risk for HIV acquisition (HIV negative) and HIV transmission (HIV positive); persons from  groups at high risk for HIV including gay, bisexual and other MSM, transgender persons, </w:t>
      </w:r>
      <w:r w:rsidR="00C11026">
        <w:rPr>
          <w:rFonts w:ascii="Courier New" w:eastAsiaTheme="minorHAnsi" w:hAnsi="Courier New" w:cs="Courier New"/>
        </w:rPr>
        <w:t xml:space="preserve">women, </w:t>
      </w:r>
      <w:r w:rsidR="004E4EA9" w:rsidRPr="006B550D">
        <w:rPr>
          <w:rFonts w:ascii="Courier New" w:eastAsiaTheme="minorHAnsi" w:hAnsi="Courier New" w:cs="Courier New"/>
        </w:rPr>
        <w:t>and injection and non-injection drug users; persons from racial and ethnic minorities; and healthcare providers or other professionals who provide HIV prevention, care and treatment services. Other populations may include individuals who provide non-HIV services or otherwise interact with persons living with HIV or persons at risk for HIV acquisition.</w:t>
      </w:r>
      <w:r w:rsidR="00546205" w:rsidRPr="006B550D">
        <w:rPr>
          <w:rFonts w:ascii="Courier New" w:eastAsiaTheme="minorHAnsi" w:hAnsi="Courier New" w:cs="Courier New"/>
        </w:rPr>
        <w:t xml:space="preserve"> </w:t>
      </w:r>
      <w:r w:rsidR="0034470A" w:rsidRPr="006B550D">
        <w:rPr>
          <w:rFonts w:ascii="Courier New" w:hAnsi="Courier New" w:cs="Courier New"/>
        </w:rPr>
        <w:t>Studies will only provide local contextual information about the barriers and facilitators to HIV prevention, care, and treatment experienced by</w:t>
      </w:r>
      <w:r w:rsidR="00C012E3" w:rsidRPr="006B550D">
        <w:rPr>
          <w:rFonts w:ascii="Courier New" w:hAnsi="Courier New" w:cs="Courier New"/>
        </w:rPr>
        <w:t xml:space="preserve"> specific</w:t>
      </w:r>
      <w:r w:rsidR="0034470A" w:rsidRPr="006B550D">
        <w:rPr>
          <w:rFonts w:ascii="Courier New" w:hAnsi="Courier New" w:cs="Courier New"/>
        </w:rPr>
        <w:t xml:space="preserve"> communities at risk for </w:t>
      </w:r>
      <w:r w:rsidR="00C04AE6">
        <w:rPr>
          <w:rFonts w:ascii="Courier New" w:hAnsi="Courier New" w:cs="Courier New"/>
        </w:rPr>
        <w:t xml:space="preserve">acquiring </w:t>
      </w:r>
      <w:r w:rsidR="0034470A" w:rsidRPr="006B550D">
        <w:rPr>
          <w:rFonts w:ascii="Courier New" w:hAnsi="Courier New" w:cs="Courier New"/>
        </w:rPr>
        <w:t>HIV infection, by HIV-positive persons across the HIV care continuum, and by organizations</w:t>
      </w:r>
      <w:r w:rsidR="002519BA">
        <w:rPr>
          <w:rFonts w:ascii="Courier New" w:hAnsi="Courier New" w:cs="Courier New"/>
        </w:rPr>
        <w:t xml:space="preserve"> or individuals</w:t>
      </w:r>
      <w:r w:rsidR="0034470A" w:rsidRPr="006B550D">
        <w:rPr>
          <w:rFonts w:ascii="Courier New" w:hAnsi="Courier New" w:cs="Courier New"/>
        </w:rPr>
        <w:t xml:space="preserve"> providing HIV prevention, care, treatment</w:t>
      </w:r>
      <w:r w:rsidR="002519BA">
        <w:rPr>
          <w:rFonts w:ascii="Courier New" w:hAnsi="Courier New" w:cs="Courier New"/>
        </w:rPr>
        <w:t>, and related support</w:t>
      </w:r>
      <w:r w:rsidR="0034470A" w:rsidRPr="006B550D">
        <w:rPr>
          <w:rFonts w:ascii="Courier New" w:hAnsi="Courier New" w:cs="Courier New"/>
        </w:rPr>
        <w:t xml:space="preserve"> services.  </w:t>
      </w:r>
    </w:p>
    <w:p w14:paraId="76103DC8" w14:textId="752EA12B" w:rsidR="00D362D5" w:rsidRPr="006B550D" w:rsidRDefault="00A7489B" w:rsidP="009B77EB">
      <w:pPr>
        <w:spacing w:line="480" w:lineRule="auto"/>
        <w:ind w:firstLine="720"/>
        <w:rPr>
          <w:rFonts w:ascii="Courier New" w:eastAsiaTheme="minorHAnsi" w:hAnsi="Courier New" w:cs="Courier New"/>
        </w:rPr>
      </w:pPr>
      <w:r w:rsidRPr="006B550D">
        <w:rPr>
          <w:rFonts w:ascii="Courier New" w:eastAsiaTheme="minorHAnsi" w:hAnsi="Courier New" w:cs="Courier New"/>
        </w:rPr>
        <w:t>Contractors will use a</w:t>
      </w:r>
      <w:r w:rsidR="004C2CF9" w:rsidRPr="006B550D">
        <w:rPr>
          <w:rFonts w:ascii="Courier New" w:eastAsiaTheme="minorHAnsi" w:hAnsi="Courier New" w:cs="Courier New"/>
        </w:rPr>
        <w:t xml:space="preserve"> range of sources to obtain their samples</w:t>
      </w:r>
      <w:r w:rsidRPr="006B550D">
        <w:rPr>
          <w:rFonts w:ascii="Courier New" w:eastAsiaTheme="minorHAnsi" w:hAnsi="Courier New" w:cs="Courier New"/>
        </w:rPr>
        <w:t xml:space="preserve"> of respondents</w:t>
      </w:r>
      <w:r w:rsidR="004C2CF9" w:rsidRPr="006B550D">
        <w:rPr>
          <w:rFonts w:ascii="Courier New" w:eastAsiaTheme="minorHAnsi" w:hAnsi="Courier New" w:cs="Courier New"/>
        </w:rPr>
        <w:t>. Because the samples are not randoml</w:t>
      </w:r>
      <w:r w:rsidR="0058573F" w:rsidRPr="006B550D">
        <w:rPr>
          <w:rFonts w:ascii="Courier New" w:eastAsiaTheme="minorHAnsi" w:hAnsi="Courier New" w:cs="Courier New"/>
        </w:rPr>
        <w:t xml:space="preserve">y selected, they may </w:t>
      </w:r>
      <w:r w:rsidR="0040610E" w:rsidRPr="006B550D">
        <w:rPr>
          <w:rFonts w:ascii="Courier New" w:eastAsiaTheme="minorHAnsi" w:hAnsi="Courier New" w:cs="Courier New"/>
        </w:rPr>
        <w:t xml:space="preserve">not </w:t>
      </w:r>
      <w:r w:rsidR="000D385A" w:rsidRPr="006B550D">
        <w:rPr>
          <w:rFonts w:ascii="Courier New" w:eastAsiaTheme="minorHAnsi" w:hAnsi="Courier New" w:cs="Courier New"/>
        </w:rPr>
        <w:t>fully represent the entire study population</w:t>
      </w:r>
      <w:r w:rsidR="0058573F" w:rsidRPr="006B550D">
        <w:rPr>
          <w:rFonts w:ascii="Courier New" w:eastAsiaTheme="minorHAnsi" w:hAnsi="Courier New" w:cs="Courier New"/>
        </w:rPr>
        <w:t>. The</w:t>
      </w:r>
      <w:r w:rsidR="004C2CF9" w:rsidRPr="006B550D">
        <w:rPr>
          <w:rFonts w:ascii="Courier New" w:eastAsiaTheme="minorHAnsi" w:hAnsi="Courier New" w:cs="Courier New"/>
        </w:rPr>
        <w:t xml:space="preserve"> sample</w:t>
      </w:r>
      <w:r w:rsidRPr="006B550D">
        <w:rPr>
          <w:rFonts w:ascii="Courier New" w:eastAsiaTheme="minorHAnsi" w:hAnsi="Courier New" w:cs="Courier New"/>
        </w:rPr>
        <w:t>s</w:t>
      </w:r>
      <w:r w:rsidR="004C2CF9" w:rsidRPr="006B550D">
        <w:rPr>
          <w:rFonts w:ascii="Courier New" w:eastAsiaTheme="minorHAnsi" w:hAnsi="Courier New" w:cs="Courier New"/>
        </w:rPr>
        <w:t xml:space="preserve"> </w:t>
      </w:r>
      <w:r w:rsidR="0058573F" w:rsidRPr="006B550D">
        <w:rPr>
          <w:rFonts w:ascii="Courier New" w:eastAsiaTheme="minorHAnsi" w:hAnsi="Courier New" w:cs="Courier New"/>
        </w:rPr>
        <w:t xml:space="preserve">of respondents obtained </w:t>
      </w:r>
      <w:r w:rsidR="004C2CF9" w:rsidRPr="006B550D">
        <w:rPr>
          <w:rFonts w:ascii="Courier New" w:eastAsiaTheme="minorHAnsi" w:hAnsi="Courier New" w:cs="Courier New"/>
        </w:rPr>
        <w:t xml:space="preserve">for </w:t>
      </w:r>
      <w:r w:rsidR="00084839" w:rsidRPr="006B550D">
        <w:rPr>
          <w:rFonts w:ascii="Courier New" w:eastAsiaTheme="minorHAnsi" w:hAnsi="Courier New" w:cs="Courier New"/>
        </w:rPr>
        <w:t xml:space="preserve">each </w:t>
      </w:r>
      <w:r w:rsidRPr="006B550D">
        <w:rPr>
          <w:rFonts w:ascii="Courier New" w:eastAsiaTheme="minorHAnsi" w:hAnsi="Courier New" w:cs="Courier New"/>
        </w:rPr>
        <w:t>study</w:t>
      </w:r>
      <w:r w:rsidR="004C2CF9" w:rsidRPr="006B550D">
        <w:rPr>
          <w:rFonts w:ascii="Courier New" w:eastAsiaTheme="minorHAnsi" w:hAnsi="Courier New" w:cs="Courier New"/>
        </w:rPr>
        <w:t xml:space="preserve"> </w:t>
      </w:r>
      <w:r w:rsidRPr="006B550D">
        <w:rPr>
          <w:rFonts w:ascii="Courier New" w:eastAsiaTheme="minorHAnsi" w:hAnsi="Courier New" w:cs="Courier New"/>
        </w:rPr>
        <w:t xml:space="preserve">are </w:t>
      </w:r>
      <w:r w:rsidR="00F861C2">
        <w:rPr>
          <w:rFonts w:ascii="Courier New" w:eastAsiaTheme="minorHAnsi" w:hAnsi="Courier New" w:cs="Courier New"/>
        </w:rPr>
        <w:t>high</w:t>
      </w:r>
      <w:r w:rsidR="00F861C2" w:rsidRPr="006B550D">
        <w:rPr>
          <w:rFonts w:ascii="Courier New" w:eastAsiaTheme="minorHAnsi" w:hAnsi="Courier New" w:cs="Courier New"/>
        </w:rPr>
        <w:t xml:space="preserve">ly </w:t>
      </w:r>
      <w:r w:rsidR="0058573F" w:rsidRPr="006B550D">
        <w:rPr>
          <w:rFonts w:ascii="Courier New" w:eastAsiaTheme="minorHAnsi" w:hAnsi="Courier New" w:cs="Courier New"/>
        </w:rPr>
        <w:t>targeted; therefore</w:t>
      </w:r>
      <w:r w:rsidR="0051504D">
        <w:rPr>
          <w:rFonts w:ascii="Courier New" w:eastAsiaTheme="minorHAnsi" w:hAnsi="Courier New" w:cs="Courier New"/>
        </w:rPr>
        <w:t>,</w:t>
      </w:r>
      <w:r w:rsidR="0058573F" w:rsidRPr="006B550D">
        <w:rPr>
          <w:rFonts w:ascii="Courier New" w:eastAsiaTheme="minorHAnsi" w:hAnsi="Courier New" w:cs="Courier New"/>
        </w:rPr>
        <w:t xml:space="preserve"> </w:t>
      </w:r>
      <w:r w:rsidR="00C166E3" w:rsidRPr="006B550D">
        <w:rPr>
          <w:rFonts w:ascii="Courier New" w:eastAsiaTheme="minorHAnsi" w:hAnsi="Courier New" w:cs="Courier New"/>
        </w:rPr>
        <w:t xml:space="preserve">respondents </w:t>
      </w:r>
      <w:r w:rsidR="00546205" w:rsidRPr="006B550D">
        <w:rPr>
          <w:rFonts w:ascii="Courier New" w:eastAsiaTheme="minorHAnsi" w:hAnsi="Courier New" w:cs="Courier New"/>
        </w:rPr>
        <w:t xml:space="preserve">will </w:t>
      </w:r>
      <w:r w:rsidR="004C2CF9" w:rsidRPr="006B550D">
        <w:rPr>
          <w:rFonts w:ascii="Courier New" w:eastAsiaTheme="minorHAnsi" w:hAnsi="Courier New" w:cs="Courier New"/>
        </w:rPr>
        <w:t>represent some</w:t>
      </w:r>
      <w:r w:rsidR="0040610E" w:rsidRPr="006B550D">
        <w:rPr>
          <w:rFonts w:ascii="Courier New" w:eastAsiaTheme="minorHAnsi" w:hAnsi="Courier New" w:cs="Courier New"/>
        </w:rPr>
        <w:t xml:space="preserve"> segments</w:t>
      </w:r>
      <w:r w:rsidR="004C2CF9" w:rsidRPr="006B550D">
        <w:rPr>
          <w:rFonts w:ascii="Courier New" w:eastAsiaTheme="minorHAnsi" w:hAnsi="Courier New" w:cs="Courier New"/>
        </w:rPr>
        <w:t xml:space="preserve">, but not all, of </w:t>
      </w:r>
      <w:r w:rsidR="00546205" w:rsidRPr="006B550D">
        <w:rPr>
          <w:rFonts w:ascii="Courier New" w:eastAsiaTheme="minorHAnsi" w:hAnsi="Courier New" w:cs="Courier New"/>
        </w:rPr>
        <w:t>the</w:t>
      </w:r>
      <w:r w:rsidR="004C2CF9" w:rsidRPr="006B550D">
        <w:rPr>
          <w:rFonts w:ascii="Courier New" w:eastAsiaTheme="minorHAnsi" w:hAnsi="Courier New" w:cs="Courier New"/>
        </w:rPr>
        <w:t xml:space="preserve"> target populations. The </w:t>
      </w:r>
      <w:r w:rsidR="00D362D5" w:rsidRPr="006B550D">
        <w:rPr>
          <w:rFonts w:ascii="Courier New" w:eastAsiaTheme="minorHAnsi" w:hAnsi="Courier New" w:cs="Courier New"/>
        </w:rPr>
        <w:t xml:space="preserve">qualitative </w:t>
      </w:r>
      <w:r w:rsidRPr="006B550D">
        <w:rPr>
          <w:rFonts w:ascii="Courier New" w:eastAsiaTheme="minorHAnsi" w:hAnsi="Courier New" w:cs="Courier New"/>
        </w:rPr>
        <w:t>study’s</w:t>
      </w:r>
      <w:r w:rsidR="004C2CF9" w:rsidRPr="006B550D">
        <w:rPr>
          <w:rFonts w:ascii="Courier New" w:eastAsiaTheme="minorHAnsi" w:hAnsi="Courier New" w:cs="Courier New"/>
        </w:rPr>
        <w:t xml:space="preserve"> </w:t>
      </w:r>
      <w:r w:rsidRPr="006B550D">
        <w:rPr>
          <w:rFonts w:ascii="Courier New" w:eastAsiaTheme="minorHAnsi" w:hAnsi="Courier New" w:cs="Courier New"/>
        </w:rPr>
        <w:t>respondents</w:t>
      </w:r>
      <w:r w:rsidR="004C2CF9" w:rsidRPr="006B550D">
        <w:rPr>
          <w:rFonts w:ascii="Courier New" w:eastAsiaTheme="minorHAnsi" w:hAnsi="Courier New" w:cs="Courier New"/>
        </w:rPr>
        <w:t xml:space="preserve"> may </w:t>
      </w:r>
      <w:r w:rsidR="00546205" w:rsidRPr="006B550D">
        <w:rPr>
          <w:rFonts w:ascii="Courier New" w:eastAsiaTheme="minorHAnsi" w:hAnsi="Courier New" w:cs="Courier New"/>
        </w:rPr>
        <w:t xml:space="preserve">be </w:t>
      </w:r>
      <w:r w:rsidR="004C2CF9" w:rsidRPr="006B550D">
        <w:rPr>
          <w:rFonts w:ascii="Courier New" w:eastAsiaTheme="minorHAnsi" w:hAnsi="Courier New" w:cs="Courier New"/>
        </w:rPr>
        <w:t>differen</w:t>
      </w:r>
      <w:r w:rsidR="00546205" w:rsidRPr="006B550D">
        <w:rPr>
          <w:rFonts w:ascii="Courier New" w:eastAsiaTheme="minorHAnsi" w:hAnsi="Courier New" w:cs="Courier New"/>
        </w:rPr>
        <w:t>t</w:t>
      </w:r>
      <w:r w:rsidR="004C2CF9" w:rsidRPr="006B550D">
        <w:rPr>
          <w:rFonts w:ascii="Courier New" w:eastAsiaTheme="minorHAnsi" w:hAnsi="Courier New" w:cs="Courier New"/>
        </w:rPr>
        <w:t xml:space="preserve"> when compared with the </w:t>
      </w:r>
      <w:r w:rsidR="0064233F" w:rsidRPr="006B550D">
        <w:rPr>
          <w:rFonts w:ascii="Courier New" w:eastAsiaTheme="minorHAnsi" w:hAnsi="Courier New" w:cs="Courier New"/>
        </w:rPr>
        <w:t xml:space="preserve">entire </w:t>
      </w:r>
      <w:r w:rsidR="004C2CF9" w:rsidRPr="006B550D">
        <w:rPr>
          <w:rFonts w:ascii="Courier New" w:eastAsiaTheme="minorHAnsi" w:hAnsi="Courier New" w:cs="Courier New"/>
        </w:rPr>
        <w:t>population of interest. However, detailed information on respondent characteristics will be gathered</w:t>
      </w:r>
      <w:r w:rsidR="00D362D5" w:rsidRPr="006B550D">
        <w:rPr>
          <w:rFonts w:ascii="Courier New" w:eastAsiaTheme="minorHAnsi" w:hAnsi="Courier New" w:cs="Courier New"/>
        </w:rPr>
        <w:t xml:space="preserve"> via brief structured response questions</w:t>
      </w:r>
      <w:r w:rsidR="004C2CF9" w:rsidRPr="006B550D">
        <w:rPr>
          <w:rFonts w:ascii="Courier New" w:eastAsiaTheme="minorHAnsi" w:hAnsi="Courier New" w:cs="Courier New"/>
        </w:rPr>
        <w:t xml:space="preserve">. </w:t>
      </w:r>
      <w:r w:rsidR="0051504D">
        <w:rPr>
          <w:rFonts w:ascii="Courier New" w:eastAsiaTheme="minorHAnsi" w:hAnsi="Courier New" w:cs="Courier New"/>
        </w:rPr>
        <w:t>For example, t</w:t>
      </w:r>
      <w:r w:rsidR="004C2CF9" w:rsidRPr="006B550D">
        <w:rPr>
          <w:rFonts w:ascii="Courier New" w:eastAsiaTheme="minorHAnsi" w:hAnsi="Courier New" w:cs="Courier New"/>
        </w:rPr>
        <w:t xml:space="preserve">he </w:t>
      </w:r>
      <w:r w:rsidR="004E4EA9" w:rsidRPr="006B550D">
        <w:rPr>
          <w:rFonts w:ascii="Courier New" w:eastAsiaTheme="minorHAnsi" w:hAnsi="Courier New" w:cs="Courier New"/>
        </w:rPr>
        <w:t xml:space="preserve">brief structured </w:t>
      </w:r>
      <w:r w:rsidR="00D362D5" w:rsidRPr="006B550D">
        <w:rPr>
          <w:rFonts w:ascii="Courier New" w:eastAsiaTheme="minorHAnsi" w:hAnsi="Courier New" w:cs="Courier New"/>
        </w:rPr>
        <w:t>response questions</w:t>
      </w:r>
      <w:r w:rsidR="004E4EA9" w:rsidRPr="006B550D">
        <w:rPr>
          <w:rFonts w:ascii="Courier New" w:eastAsiaTheme="minorHAnsi" w:hAnsi="Courier New" w:cs="Courier New"/>
        </w:rPr>
        <w:t xml:space="preserve"> </w:t>
      </w:r>
      <w:r w:rsidR="004C2CF9" w:rsidRPr="006B550D">
        <w:rPr>
          <w:rFonts w:ascii="Courier New" w:eastAsiaTheme="minorHAnsi" w:hAnsi="Courier New" w:cs="Courier New"/>
        </w:rPr>
        <w:t xml:space="preserve">will gather basic </w:t>
      </w:r>
      <w:r w:rsidR="0043225D" w:rsidRPr="006B550D">
        <w:rPr>
          <w:rFonts w:ascii="Courier New" w:eastAsiaTheme="minorHAnsi" w:hAnsi="Courier New" w:cs="Courier New"/>
        </w:rPr>
        <w:t>socio-demographic items and other respondent characteristics, such as characteristics of respondents’ communities, workplaces, affiliated organizations, or locations,</w:t>
      </w:r>
      <w:r w:rsidR="004C2CF9" w:rsidRPr="006B550D">
        <w:rPr>
          <w:rFonts w:ascii="Courier New" w:eastAsiaTheme="minorHAnsi" w:hAnsi="Courier New" w:cs="Courier New"/>
        </w:rPr>
        <w:t xml:space="preserve"> from which we can describe the sample.</w:t>
      </w:r>
      <w:r w:rsidR="0064233F" w:rsidRPr="006B550D">
        <w:rPr>
          <w:rFonts w:ascii="Courier New" w:eastAsiaTheme="minorHAnsi" w:hAnsi="Courier New" w:cs="Courier New"/>
        </w:rPr>
        <w:t xml:space="preserve"> </w:t>
      </w:r>
      <w:r w:rsidR="00B01C82" w:rsidRPr="006B550D">
        <w:rPr>
          <w:rFonts w:ascii="Courier New" w:eastAsiaTheme="minorHAnsi" w:hAnsi="Courier New" w:cs="Courier New"/>
        </w:rPr>
        <w:t>The collected socio-demographic and contextual information will be used to describe the characteristics of the study</w:t>
      </w:r>
      <w:r w:rsidR="00D86F1C">
        <w:rPr>
          <w:rFonts w:ascii="Courier New" w:eastAsiaTheme="minorHAnsi" w:hAnsi="Courier New" w:cs="Courier New"/>
        </w:rPr>
        <w:t xml:space="preserve"> sample</w:t>
      </w:r>
      <w:r w:rsidR="00B01C82" w:rsidRPr="006B550D">
        <w:rPr>
          <w:rFonts w:ascii="Courier New" w:eastAsiaTheme="minorHAnsi" w:hAnsi="Courier New" w:cs="Courier New"/>
        </w:rPr>
        <w:t xml:space="preserve"> and to discuss limitations of generalizability to other populations. </w:t>
      </w:r>
    </w:p>
    <w:p w14:paraId="4475A406" w14:textId="269496E2" w:rsidR="003D17BD" w:rsidRPr="006B550D" w:rsidRDefault="00C012E3" w:rsidP="00D362D5">
      <w:pPr>
        <w:spacing w:line="480" w:lineRule="auto"/>
        <w:ind w:firstLine="720"/>
        <w:rPr>
          <w:rFonts w:ascii="Courier New" w:hAnsi="Courier New" w:cs="Courier New"/>
          <w:i/>
          <w:iCs/>
        </w:rPr>
      </w:pPr>
      <w:r w:rsidRPr="006B550D">
        <w:rPr>
          <w:rFonts w:ascii="Courier New" w:hAnsi="Courier New" w:cs="Courier New"/>
        </w:rPr>
        <w:t>Study outcomes will be communicated to local stakeholders and organizations in positions to consider and implement site-specific improvements in HIV prevention, care, and treatment for each of the study sites examined.  For stakeholders</w:t>
      </w:r>
      <w:r w:rsidR="0051504D">
        <w:rPr>
          <w:rFonts w:ascii="Courier New" w:hAnsi="Courier New" w:cs="Courier New"/>
        </w:rPr>
        <w:t xml:space="preserve">, </w:t>
      </w:r>
      <w:r w:rsidRPr="006B550D">
        <w:rPr>
          <w:rFonts w:ascii="Courier New" w:hAnsi="Courier New" w:cs="Courier New"/>
        </w:rPr>
        <w:t>organizations</w:t>
      </w:r>
      <w:r w:rsidR="0051504D">
        <w:rPr>
          <w:rFonts w:ascii="Courier New" w:hAnsi="Courier New" w:cs="Courier New"/>
        </w:rPr>
        <w:t xml:space="preserve">, or </w:t>
      </w:r>
      <w:r w:rsidRPr="006B550D">
        <w:rPr>
          <w:rFonts w:ascii="Courier New" w:hAnsi="Courier New" w:cs="Courier New"/>
        </w:rPr>
        <w:t>agencies outside the local affected communities, all communications will include clear discussion of the limitations of the region-specific, qualitative methods and the non-generalizability of the study outcomes. In presenting our findings, given the study methods, it will be clearly stated that any of the practical antidotes developed are not being recommended as policy recommendations or appropriate for widespread adoptions. The methods are intended to allow researchers to gather information for a specific</w:t>
      </w:r>
      <w:r w:rsidR="00D362D5" w:rsidRPr="006B550D">
        <w:rPr>
          <w:rFonts w:ascii="Courier New" w:hAnsi="Courier New" w:cs="Courier New"/>
        </w:rPr>
        <w:t xml:space="preserve"> </w:t>
      </w:r>
      <w:r w:rsidRPr="006B550D">
        <w:rPr>
          <w:rFonts w:ascii="Courier New" w:hAnsi="Courier New" w:cs="Courier New"/>
        </w:rPr>
        <w:t>geographic area or subpopulation, and are not being done in a way that is generalizable to other</w:t>
      </w:r>
      <w:r w:rsidR="00D362D5" w:rsidRPr="006B550D">
        <w:rPr>
          <w:rFonts w:ascii="Courier New" w:hAnsi="Courier New" w:cs="Courier New"/>
        </w:rPr>
        <w:t xml:space="preserve"> </w:t>
      </w:r>
      <w:r w:rsidRPr="006B550D">
        <w:rPr>
          <w:rFonts w:ascii="Courier New" w:hAnsi="Courier New" w:cs="Courier New"/>
        </w:rPr>
        <w:t>areas or the national population</w:t>
      </w:r>
      <w:r w:rsidR="003D17BD" w:rsidRPr="006B550D">
        <w:rPr>
          <w:rFonts w:ascii="Courier New" w:hAnsi="Courier New" w:cs="Courier New"/>
        </w:rPr>
        <w:t>.</w:t>
      </w:r>
      <w:bookmarkStart w:id="9" w:name="_Toc390261695"/>
      <w:bookmarkStart w:id="10" w:name="_Toc235958557"/>
    </w:p>
    <w:p w14:paraId="3CF1C3C5" w14:textId="1EE87EEA" w:rsidR="006F5358" w:rsidRPr="006B550D" w:rsidRDefault="006B550D" w:rsidP="0016174A">
      <w:pPr>
        <w:pStyle w:val="Heading2"/>
        <w:rPr>
          <w:rFonts w:ascii="Courier New" w:hAnsi="Courier New" w:cs="Courier New"/>
          <w:i w:val="0"/>
          <w:iCs w:val="0"/>
          <w:sz w:val="24"/>
          <w:szCs w:val="24"/>
        </w:rPr>
      </w:pPr>
      <w:r>
        <w:rPr>
          <w:rFonts w:ascii="Courier New" w:hAnsi="Courier New" w:cs="Courier New"/>
          <w:i w:val="0"/>
          <w:iCs w:val="0"/>
          <w:sz w:val="24"/>
          <w:szCs w:val="24"/>
        </w:rPr>
        <w:t>B.</w:t>
      </w:r>
      <w:r w:rsidR="00F05A0C" w:rsidRPr="006B550D">
        <w:rPr>
          <w:rFonts w:ascii="Courier New" w:hAnsi="Courier New" w:cs="Courier New"/>
          <w:i w:val="0"/>
          <w:iCs w:val="0"/>
          <w:sz w:val="24"/>
          <w:szCs w:val="24"/>
        </w:rPr>
        <w:t>2 Procedures for the Collection of Information</w:t>
      </w:r>
      <w:bookmarkEnd w:id="9"/>
    </w:p>
    <w:p w14:paraId="21F02C38" w14:textId="77777777" w:rsidR="00A9575F" w:rsidRPr="006B550D" w:rsidRDefault="00A9575F" w:rsidP="00682AC1">
      <w:pPr>
        <w:widowControl w:val="0"/>
        <w:autoSpaceDE w:val="0"/>
        <w:autoSpaceDN w:val="0"/>
        <w:adjustRightInd w:val="0"/>
        <w:rPr>
          <w:rFonts w:ascii="Courier New" w:hAnsi="Courier New" w:cs="Courier New"/>
        </w:rPr>
      </w:pPr>
      <w:bookmarkStart w:id="11" w:name="_Toc295894622"/>
      <w:bookmarkEnd w:id="10"/>
    </w:p>
    <w:p w14:paraId="15DD170B" w14:textId="616965D7" w:rsidR="00B51346" w:rsidRPr="006B550D" w:rsidRDefault="00D14733" w:rsidP="002027E4">
      <w:pPr>
        <w:spacing w:line="480" w:lineRule="auto"/>
        <w:ind w:firstLine="720"/>
        <w:rPr>
          <w:rFonts w:ascii="Courier New" w:hAnsi="Courier New" w:cs="Courier New"/>
        </w:rPr>
      </w:pPr>
      <w:r w:rsidRPr="006B550D">
        <w:rPr>
          <w:rFonts w:ascii="Courier New" w:hAnsi="Courier New" w:cs="Courier New"/>
        </w:rPr>
        <w:t xml:space="preserve">Recruiters will consist of </w:t>
      </w:r>
      <w:r w:rsidR="00BE12DF" w:rsidRPr="006B550D">
        <w:rPr>
          <w:rFonts w:ascii="Courier New" w:hAnsi="Courier New" w:cs="Courier New"/>
        </w:rPr>
        <w:t>c</w:t>
      </w:r>
      <w:r w:rsidR="00292136" w:rsidRPr="006B550D">
        <w:rPr>
          <w:rFonts w:ascii="Courier New" w:hAnsi="Courier New" w:cs="Courier New"/>
        </w:rPr>
        <w:t>ontractor staff members of the project team.</w:t>
      </w:r>
      <w:r w:rsidR="00F4123A" w:rsidRPr="006B550D">
        <w:rPr>
          <w:rFonts w:ascii="Courier New" w:hAnsi="Courier New" w:cs="Courier New"/>
        </w:rPr>
        <w:t xml:space="preserve">  Partner organizations such as h</w:t>
      </w:r>
      <w:r w:rsidRPr="006B550D">
        <w:rPr>
          <w:rFonts w:ascii="Courier New" w:hAnsi="Courier New" w:cs="Courier New"/>
        </w:rPr>
        <w:t xml:space="preserve">ealth clinics and community organizations that serve the target populations in the respective geographic locations </w:t>
      </w:r>
      <w:r w:rsidR="00F4123A" w:rsidRPr="006B550D">
        <w:rPr>
          <w:rFonts w:ascii="Courier New" w:hAnsi="Courier New" w:cs="Courier New"/>
        </w:rPr>
        <w:t>may</w:t>
      </w:r>
      <w:r w:rsidRPr="006B550D">
        <w:rPr>
          <w:rFonts w:ascii="Courier New" w:hAnsi="Courier New" w:cs="Courier New"/>
        </w:rPr>
        <w:t xml:space="preserve"> be contacted for their assistance in recruitment of </w:t>
      </w:r>
      <w:r w:rsidR="00F4123A" w:rsidRPr="006B550D">
        <w:rPr>
          <w:rFonts w:ascii="Courier New" w:hAnsi="Courier New" w:cs="Courier New"/>
        </w:rPr>
        <w:t xml:space="preserve">potential </w:t>
      </w:r>
      <w:r w:rsidRPr="006B550D">
        <w:rPr>
          <w:rFonts w:ascii="Courier New" w:hAnsi="Courier New" w:cs="Courier New"/>
        </w:rPr>
        <w:t xml:space="preserve">candidates. </w:t>
      </w:r>
      <w:r w:rsidR="005D173B" w:rsidRPr="006B550D">
        <w:rPr>
          <w:rFonts w:ascii="Courier New" w:hAnsi="Courier New" w:cs="Courier New"/>
        </w:rPr>
        <w:t>Respondents</w:t>
      </w:r>
      <w:r w:rsidR="000E6791" w:rsidRPr="006B550D">
        <w:rPr>
          <w:rFonts w:ascii="Courier New" w:hAnsi="Courier New" w:cs="Courier New"/>
        </w:rPr>
        <w:t xml:space="preserve"> </w:t>
      </w:r>
      <w:r w:rsidR="0051504D">
        <w:rPr>
          <w:rFonts w:ascii="Courier New" w:hAnsi="Courier New" w:cs="Courier New"/>
        </w:rPr>
        <w:t xml:space="preserve">will be </w:t>
      </w:r>
      <w:r w:rsidR="000E6791" w:rsidRPr="006B550D">
        <w:rPr>
          <w:rFonts w:ascii="Courier New" w:hAnsi="Courier New" w:cs="Courier New"/>
        </w:rPr>
        <w:t xml:space="preserve">selected and </w:t>
      </w:r>
      <w:r w:rsidR="000D385A" w:rsidRPr="006B550D">
        <w:rPr>
          <w:rFonts w:ascii="Courier New" w:hAnsi="Courier New" w:cs="Courier New"/>
        </w:rPr>
        <w:t>invited</w:t>
      </w:r>
      <w:r w:rsidR="000E6791" w:rsidRPr="006B550D">
        <w:rPr>
          <w:rFonts w:ascii="Courier New" w:hAnsi="Courier New" w:cs="Courier New"/>
        </w:rPr>
        <w:t xml:space="preserve"> to participate by contractor staff members. </w:t>
      </w:r>
      <w:r w:rsidR="005D173B" w:rsidRPr="006B550D">
        <w:rPr>
          <w:rFonts w:ascii="Courier New" w:hAnsi="Courier New" w:cs="Courier New"/>
        </w:rPr>
        <w:t>Respondents</w:t>
      </w:r>
      <w:r w:rsidRPr="006B550D">
        <w:rPr>
          <w:rFonts w:ascii="Courier New" w:hAnsi="Courier New" w:cs="Courier New"/>
        </w:rPr>
        <w:t xml:space="preserve"> </w:t>
      </w:r>
      <w:r w:rsidR="000E6791" w:rsidRPr="006B550D">
        <w:rPr>
          <w:rFonts w:ascii="Courier New" w:hAnsi="Courier New" w:cs="Courier New"/>
        </w:rPr>
        <w:t xml:space="preserve">may also </w:t>
      </w:r>
      <w:r w:rsidRPr="006B550D">
        <w:rPr>
          <w:rFonts w:ascii="Courier New" w:hAnsi="Courier New" w:cs="Courier New"/>
        </w:rPr>
        <w:t xml:space="preserve">be recruited </w:t>
      </w:r>
      <w:r w:rsidR="00F4123A" w:rsidRPr="006B550D">
        <w:rPr>
          <w:rFonts w:ascii="Courier New" w:hAnsi="Courier New" w:cs="Courier New"/>
        </w:rPr>
        <w:t>using recruitment materials such as but no</w:t>
      </w:r>
      <w:r w:rsidR="002A4406" w:rsidRPr="006B550D">
        <w:rPr>
          <w:rFonts w:ascii="Courier New" w:hAnsi="Courier New" w:cs="Courier New"/>
        </w:rPr>
        <w:t>t</w:t>
      </w:r>
      <w:r w:rsidR="00F4123A" w:rsidRPr="006B550D">
        <w:rPr>
          <w:rFonts w:ascii="Courier New" w:hAnsi="Courier New" w:cs="Courier New"/>
        </w:rPr>
        <w:t xml:space="preserve"> limited to </w:t>
      </w:r>
      <w:r w:rsidRPr="006B550D">
        <w:rPr>
          <w:rFonts w:ascii="Courier New" w:hAnsi="Courier New" w:cs="Courier New"/>
        </w:rPr>
        <w:t>flyers,</w:t>
      </w:r>
      <w:r w:rsidR="00F4123A" w:rsidRPr="006B550D">
        <w:rPr>
          <w:rFonts w:ascii="Courier New" w:hAnsi="Courier New" w:cs="Courier New"/>
        </w:rPr>
        <w:t xml:space="preserve"> emails, </w:t>
      </w:r>
      <w:r w:rsidR="00085730" w:rsidRPr="006B550D">
        <w:rPr>
          <w:rFonts w:ascii="Courier New" w:hAnsi="Courier New" w:cs="Courier New"/>
        </w:rPr>
        <w:t xml:space="preserve">ads on </w:t>
      </w:r>
      <w:r w:rsidR="00546205" w:rsidRPr="006B550D">
        <w:rPr>
          <w:rFonts w:ascii="Courier New" w:hAnsi="Courier New" w:cs="Courier New"/>
        </w:rPr>
        <w:t xml:space="preserve">websites </w:t>
      </w:r>
      <w:r w:rsidR="00292136" w:rsidRPr="006B550D">
        <w:rPr>
          <w:rFonts w:ascii="Courier New" w:hAnsi="Courier New" w:cs="Courier New"/>
        </w:rPr>
        <w:t>or referrals from</w:t>
      </w:r>
      <w:r w:rsidR="00F4123A" w:rsidRPr="006B550D">
        <w:rPr>
          <w:rFonts w:ascii="Courier New" w:hAnsi="Courier New" w:cs="Courier New"/>
        </w:rPr>
        <w:t xml:space="preserve"> </w:t>
      </w:r>
      <w:r w:rsidR="00085730" w:rsidRPr="006B550D">
        <w:rPr>
          <w:rFonts w:ascii="Courier New" w:hAnsi="Courier New" w:cs="Courier New"/>
        </w:rPr>
        <w:t>partner organizations</w:t>
      </w:r>
      <w:r w:rsidRPr="006B550D">
        <w:rPr>
          <w:rFonts w:ascii="Courier New" w:hAnsi="Courier New" w:cs="Courier New"/>
        </w:rPr>
        <w:t xml:space="preserve"> until the target total of </w:t>
      </w:r>
      <w:r w:rsidR="00085730" w:rsidRPr="006B550D">
        <w:rPr>
          <w:rFonts w:ascii="Courier New" w:hAnsi="Courier New" w:cs="Courier New"/>
        </w:rPr>
        <w:t>respondents indicate</w:t>
      </w:r>
      <w:r w:rsidR="0058573F" w:rsidRPr="006B550D">
        <w:rPr>
          <w:rFonts w:ascii="Courier New" w:hAnsi="Courier New" w:cs="Courier New"/>
        </w:rPr>
        <w:t>d</w:t>
      </w:r>
      <w:r w:rsidR="00085730" w:rsidRPr="006B550D">
        <w:rPr>
          <w:rFonts w:ascii="Courier New" w:hAnsi="Courier New" w:cs="Courier New"/>
        </w:rPr>
        <w:t xml:space="preserve"> in each </w:t>
      </w:r>
      <w:r w:rsidR="0051504D">
        <w:rPr>
          <w:rFonts w:ascii="Courier New" w:hAnsi="Courier New" w:cs="Courier New"/>
        </w:rPr>
        <w:t>study</w:t>
      </w:r>
      <w:r w:rsidRPr="006B550D">
        <w:rPr>
          <w:rFonts w:ascii="Courier New" w:hAnsi="Courier New" w:cs="Courier New"/>
        </w:rPr>
        <w:t xml:space="preserve"> is met.  </w:t>
      </w:r>
    </w:p>
    <w:p w14:paraId="5DC9CB66" w14:textId="77777777" w:rsidR="00DB7592" w:rsidRPr="006B550D" w:rsidRDefault="00DB7592" w:rsidP="00682AC1">
      <w:pPr>
        <w:widowControl w:val="0"/>
        <w:autoSpaceDE w:val="0"/>
        <w:autoSpaceDN w:val="0"/>
        <w:adjustRightInd w:val="0"/>
        <w:rPr>
          <w:rFonts w:ascii="Courier New" w:hAnsi="Courier New" w:cs="Courier New"/>
        </w:rPr>
      </w:pPr>
    </w:p>
    <w:p w14:paraId="218CF00F" w14:textId="16B2328E" w:rsidR="00546205" w:rsidRPr="006B550D" w:rsidRDefault="00DB7592" w:rsidP="00546205">
      <w:pPr>
        <w:spacing w:line="480" w:lineRule="auto"/>
        <w:ind w:firstLine="720"/>
        <w:rPr>
          <w:rFonts w:ascii="Courier New" w:hAnsi="Courier New" w:cs="Courier New"/>
        </w:rPr>
      </w:pPr>
      <w:r w:rsidRPr="006B550D">
        <w:rPr>
          <w:rFonts w:ascii="Courier New" w:hAnsi="Courier New" w:cs="Courier New"/>
        </w:rPr>
        <w:t xml:space="preserve"> Individuals who are interested in participating will be screened by </w:t>
      </w:r>
      <w:r w:rsidR="00BE12DF" w:rsidRPr="006B550D">
        <w:rPr>
          <w:rFonts w:ascii="Courier New" w:hAnsi="Courier New" w:cs="Courier New"/>
        </w:rPr>
        <w:t xml:space="preserve">members of the </w:t>
      </w:r>
      <w:r w:rsidR="00A52DE8">
        <w:rPr>
          <w:rFonts w:ascii="Courier New" w:hAnsi="Courier New" w:cs="Courier New"/>
        </w:rPr>
        <w:t>c</w:t>
      </w:r>
      <w:r w:rsidRPr="006B550D">
        <w:rPr>
          <w:rFonts w:ascii="Courier New" w:hAnsi="Courier New" w:cs="Courier New"/>
        </w:rPr>
        <w:t>ontractors’ recruitment team.  If they are eligible to participate in the face-to-face interview</w:t>
      </w:r>
      <w:r w:rsidR="002A4406" w:rsidRPr="006B550D">
        <w:rPr>
          <w:rFonts w:ascii="Courier New" w:hAnsi="Courier New" w:cs="Courier New"/>
        </w:rPr>
        <w:t>,</w:t>
      </w:r>
      <w:r w:rsidRPr="006B550D">
        <w:rPr>
          <w:rFonts w:ascii="Courier New" w:hAnsi="Courier New" w:cs="Courier New"/>
        </w:rPr>
        <w:t xml:space="preserve"> they will be given a detailed explanation of the study, their role in the study, study requirements, time commitment, and any additional questions they may have will be answered. Eligible </w:t>
      </w:r>
      <w:r w:rsidR="00752974" w:rsidRPr="006B550D">
        <w:rPr>
          <w:rFonts w:ascii="Courier New" w:hAnsi="Courier New" w:cs="Courier New"/>
        </w:rPr>
        <w:t xml:space="preserve">respondents </w:t>
      </w:r>
      <w:r w:rsidRPr="006B550D">
        <w:rPr>
          <w:rFonts w:ascii="Courier New" w:hAnsi="Courier New" w:cs="Courier New"/>
        </w:rPr>
        <w:t xml:space="preserve">will be invited to participate in </w:t>
      </w:r>
      <w:r w:rsidR="002A4406" w:rsidRPr="006B550D">
        <w:rPr>
          <w:rFonts w:ascii="Courier New" w:hAnsi="Courier New" w:cs="Courier New"/>
        </w:rPr>
        <w:t>a</w:t>
      </w:r>
      <w:r w:rsidR="0051504D">
        <w:rPr>
          <w:rFonts w:ascii="Courier New" w:hAnsi="Courier New" w:cs="Courier New"/>
        </w:rPr>
        <w:t>n</w:t>
      </w:r>
      <w:r w:rsidRPr="006B550D">
        <w:rPr>
          <w:rFonts w:ascii="Courier New" w:hAnsi="Courier New" w:cs="Courier New"/>
        </w:rPr>
        <w:t xml:space="preserve"> interview</w:t>
      </w:r>
      <w:r w:rsidR="002A4406" w:rsidRPr="006B550D">
        <w:rPr>
          <w:rFonts w:ascii="Courier New" w:hAnsi="Courier New" w:cs="Courier New"/>
        </w:rPr>
        <w:t xml:space="preserve">, focus group, or some other established method of collecting </w:t>
      </w:r>
      <w:r w:rsidR="00106EAE" w:rsidRPr="006B550D">
        <w:rPr>
          <w:rFonts w:ascii="Courier New" w:hAnsi="Courier New" w:cs="Courier New"/>
        </w:rPr>
        <w:t>qualitative</w:t>
      </w:r>
      <w:r w:rsidR="002A4406" w:rsidRPr="006B550D">
        <w:rPr>
          <w:rFonts w:ascii="Courier New" w:hAnsi="Courier New" w:cs="Courier New"/>
        </w:rPr>
        <w:t xml:space="preserve"> data</w:t>
      </w:r>
      <w:r w:rsidR="000D385A" w:rsidRPr="006B550D">
        <w:rPr>
          <w:rFonts w:ascii="Courier New" w:hAnsi="Courier New" w:cs="Courier New"/>
        </w:rPr>
        <w:t>, along with additional structured response data</w:t>
      </w:r>
      <w:r w:rsidRPr="006B550D">
        <w:rPr>
          <w:rFonts w:ascii="Courier New" w:hAnsi="Courier New" w:cs="Courier New"/>
        </w:rPr>
        <w:t xml:space="preserve">. Prior to beginning the </w:t>
      </w:r>
      <w:r w:rsidR="002A4406" w:rsidRPr="006B550D">
        <w:rPr>
          <w:rFonts w:ascii="Courier New" w:hAnsi="Courier New" w:cs="Courier New"/>
        </w:rPr>
        <w:t>data collection,</w:t>
      </w:r>
      <w:r w:rsidRPr="006B550D">
        <w:rPr>
          <w:rFonts w:ascii="Courier New" w:hAnsi="Courier New" w:cs="Courier New"/>
        </w:rPr>
        <w:t xml:space="preserve"> </w:t>
      </w:r>
      <w:r w:rsidR="00752974" w:rsidRPr="006B550D">
        <w:rPr>
          <w:rFonts w:ascii="Courier New" w:hAnsi="Courier New" w:cs="Courier New"/>
        </w:rPr>
        <w:t xml:space="preserve">respondents </w:t>
      </w:r>
      <w:r w:rsidRPr="006B550D">
        <w:rPr>
          <w:rFonts w:ascii="Courier New" w:hAnsi="Courier New" w:cs="Courier New"/>
        </w:rPr>
        <w:t xml:space="preserve">will be asked to sign an informed consent form that will include an explanation of the study, risks and benefits of participation, duration of participation, contact person for the research including the chair of the IRB, the voluntary nature of participation, and the right to withdraw without penalty.  </w:t>
      </w:r>
      <w:r w:rsidR="005C5760" w:rsidRPr="006B550D">
        <w:rPr>
          <w:rFonts w:ascii="Courier New" w:hAnsi="Courier New" w:cs="Courier New"/>
        </w:rPr>
        <w:t>Respondents</w:t>
      </w:r>
      <w:r w:rsidRPr="006B550D">
        <w:rPr>
          <w:rFonts w:ascii="Courier New" w:hAnsi="Courier New" w:cs="Courier New"/>
        </w:rPr>
        <w:t xml:space="preserve"> may ask additional questions they may have. If they choose to participate and sign the consent form they will be given a copy of the form for their records.  </w:t>
      </w:r>
    </w:p>
    <w:p w14:paraId="36E2276C" w14:textId="4657C863" w:rsidR="00592DF1" w:rsidRPr="006B550D" w:rsidRDefault="00074409" w:rsidP="00592DF1">
      <w:pPr>
        <w:widowControl w:val="0"/>
        <w:autoSpaceDE w:val="0"/>
        <w:autoSpaceDN w:val="0"/>
        <w:adjustRightInd w:val="0"/>
        <w:spacing w:line="480" w:lineRule="auto"/>
        <w:ind w:firstLine="720"/>
        <w:rPr>
          <w:rFonts w:ascii="Courier New" w:hAnsi="Courier New" w:cs="Courier New"/>
        </w:rPr>
      </w:pPr>
      <w:r w:rsidRPr="006B550D">
        <w:rPr>
          <w:rFonts w:ascii="Courier New" w:hAnsi="Courier New" w:cs="Courier New"/>
        </w:rPr>
        <w:t xml:space="preserve">The data collection </w:t>
      </w:r>
      <w:r w:rsidR="00592DF1" w:rsidRPr="006B550D">
        <w:rPr>
          <w:rFonts w:ascii="Courier New" w:hAnsi="Courier New" w:cs="Courier New"/>
        </w:rPr>
        <w:t xml:space="preserve">will take place at a time and place that is convenient to the respondent. Locations will be private. They will be audio-recorded with the consent of the </w:t>
      </w:r>
      <w:r w:rsidR="005D173B" w:rsidRPr="006B550D">
        <w:rPr>
          <w:rFonts w:ascii="Courier New" w:hAnsi="Courier New" w:cs="Courier New"/>
        </w:rPr>
        <w:t>respondent</w:t>
      </w:r>
      <w:r w:rsidR="00592DF1" w:rsidRPr="006B550D">
        <w:rPr>
          <w:rFonts w:ascii="Courier New" w:hAnsi="Courier New" w:cs="Courier New"/>
        </w:rPr>
        <w:t xml:space="preserve">, and transcribed. Location will also be selected based on low ambient sound </w:t>
      </w:r>
      <w:r w:rsidR="00BE12DF" w:rsidRPr="006B550D">
        <w:rPr>
          <w:rFonts w:ascii="Courier New" w:hAnsi="Courier New" w:cs="Courier New"/>
        </w:rPr>
        <w:t xml:space="preserve">when possible </w:t>
      </w:r>
      <w:r w:rsidR="00592DF1" w:rsidRPr="006B550D">
        <w:rPr>
          <w:rFonts w:ascii="Courier New" w:hAnsi="Courier New" w:cs="Courier New"/>
        </w:rPr>
        <w:t>so as not to interfere with the recording quality. Contractors will also collect data with pencil and paper</w:t>
      </w:r>
      <w:r w:rsidR="004E4EA9" w:rsidRPr="006B550D">
        <w:rPr>
          <w:rFonts w:ascii="Courier New" w:hAnsi="Courier New" w:cs="Courier New"/>
        </w:rPr>
        <w:t xml:space="preserve"> in</w:t>
      </w:r>
      <w:r w:rsidR="000D385A" w:rsidRPr="006B550D">
        <w:rPr>
          <w:rFonts w:ascii="Courier New" w:hAnsi="Courier New" w:cs="Courier New"/>
        </w:rPr>
        <w:t xml:space="preserve"> situations where audio recordings are not feasible</w:t>
      </w:r>
      <w:r w:rsidR="00592DF1" w:rsidRPr="006B550D">
        <w:rPr>
          <w:rFonts w:ascii="Courier New" w:hAnsi="Courier New" w:cs="Courier New"/>
        </w:rPr>
        <w:t xml:space="preserve">. Two recording devices will be used to ensure no data is lost secondary to an inferior recording. All materials will be kept in locked cabinets in secure locations. All personal identifiable information will be maintained on paper. The exception will be any possible </w:t>
      </w:r>
      <w:r w:rsidR="00C73B29">
        <w:rPr>
          <w:rFonts w:ascii="Courier New" w:hAnsi="Courier New" w:cs="Courier New"/>
        </w:rPr>
        <w:t>personal identifiable information (PII)</w:t>
      </w:r>
      <w:r w:rsidR="00592DF1" w:rsidRPr="006B550D">
        <w:rPr>
          <w:rFonts w:ascii="Courier New" w:hAnsi="Courier New" w:cs="Courier New"/>
        </w:rPr>
        <w:t xml:space="preserve"> provided by the </w:t>
      </w:r>
      <w:r w:rsidR="00821AD5" w:rsidRPr="006B550D">
        <w:rPr>
          <w:rFonts w:ascii="Courier New" w:hAnsi="Courier New" w:cs="Courier New"/>
        </w:rPr>
        <w:t>respondent inadvertently</w:t>
      </w:r>
      <w:r w:rsidR="00592DF1" w:rsidRPr="006B550D">
        <w:rPr>
          <w:rFonts w:ascii="Courier New" w:hAnsi="Courier New" w:cs="Courier New"/>
        </w:rPr>
        <w:t xml:space="preserve"> in the recorded interview. Transcripts of the </w:t>
      </w:r>
      <w:r w:rsidRPr="006B550D">
        <w:rPr>
          <w:rFonts w:ascii="Courier New" w:hAnsi="Courier New" w:cs="Courier New"/>
        </w:rPr>
        <w:t xml:space="preserve">data collection </w:t>
      </w:r>
      <w:r w:rsidR="00592DF1" w:rsidRPr="006B550D">
        <w:rPr>
          <w:rFonts w:ascii="Courier New" w:hAnsi="Courier New" w:cs="Courier New"/>
        </w:rPr>
        <w:t xml:space="preserve">will exclude </w:t>
      </w:r>
      <w:r w:rsidR="0022652D">
        <w:rPr>
          <w:rFonts w:ascii="Courier New" w:hAnsi="Courier New" w:cs="Courier New"/>
        </w:rPr>
        <w:t>respondent names or contact</w:t>
      </w:r>
      <w:r w:rsidR="00592DF1" w:rsidRPr="006B550D">
        <w:rPr>
          <w:rFonts w:ascii="Courier New" w:hAnsi="Courier New" w:cs="Courier New"/>
        </w:rPr>
        <w:t xml:space="preserve"> information. Recordings will be kept in locked secure areas.  </w:t>
      </w:r>
      <w:r w:rsidR="0022652D">
        <w:rPr>
          <w:rFonts w:ascii="Courier New" w:hAnsi="Courier New" w:cs="Courier New"/>
        </w:rPr>
        <w:t>Respondent names and contact information</w:t>
      </w:r>
      <w:r w:rsidR="00592DF1" w:rsidRPr="006B550D">
        <w:rPr>
          <w:rFonts w:ascii="Courier New" w:hAnsi="Courier New" w:cs="Courier New"/>
        </w:rPr>
        <w:t xml:space="preserve"> required to</w:t>
      </w:r>
      <w:r w:rsidR="0022652D">
        <w:rPr>
          <w:rFonts w:ascii="Courier New" w:hAnsi="Courier New" w:cs="Courier New"/>
        </w:rPr>
        <w:t xml:space="preserve"> schedule interview appointments</w:t>
      </w:r>
      <w:r w:rsidR="00592DF1" w:rsidRPr="006B550D">
        <w:rPr>
          <w:rFonts w:ascii="Courier New" w:hAnsi="Courier New" w:cs="Courier New"/>
        </w:rPr>
        <w:t>, will be kept in separate locked cabinets</w:t>
      </w:r>
      <w:r w:rsidR="00C73B29">
        <w:rPr>
          <w:rFonts w:ascii="Courier New" w:hAnsi="Courier New" w:cs="Courier New"/>
        </w:rPr>
        <w:t xml:space="preserve"> away</w:t>
      </w:r>
      <w:r w:rsidR="00592DF1" w:rsidRPr="006B550D">
        <w:rPr>
          <w:rFonts w:ascii="Courier New" w:hAnsi="Courier New" w:cs="Courier New"/>
        </w:rPr>
        <w:t xml:space="preserve"> from the paper materials or recordings.</w:t>
      </w:r>
      <w:r w:rsidR="0022652D">
        <w:rPr>
          <w:rFonts w:ascii="Courier New" w:hAnsi="Courier New" w:cs="Courier New"/>
        </w:rPr>
        <w:t xml:space="preserve"> Respondent names and contact information will be destroyed by the contractor at the end of the study and will never be given to CDC.</w:t>
      </w:r>
      <w:r w:rsidR="00592DF1" w:rsidRPr="006B550D">
        <w:rPr>
          <w:rFonts w:ascii="Courier New" w:hAnsi="Courier New" w:cs="Courier New"/>
        </w:rPr>
        <w:t xml:space="preserve"> </w:t>
      </w:r>
    </w:p>
    <w:p w14:paraId="1D0F2803" w14:textId="630B0435" w:rsidR="00592DF1" w:rsidRPr="006B550D" w:rsidRDefault="00546205" w:rsidP="00821AD5">
      <w:pPr>
        <w:widowControl w:val="0"/>
        <w:autoSpaceDE w:val="0"/>
        <w:autoSpaceDN w:val="0"/>
        <w:adjustRightInd w:val="0"/>
        <w:spacing w:line="480" w:lineRule="auto"/>
        <w:ind w:firstLine="720"/>
        <w:rPr>
          <w:rFonts w:ascii="Courier New" w:hAnsi="Courier New" w:cs="Courier New"/>
        </w:rPr>
      </w:pPr>
      <w:r w:rsidRPr="006B550D">
        <w:rPr>
          <w:rFonts w:ascii="Courier New" w:hAnsi="Courier New" w:cs="Courier New"/>
        </w:rPr>
        <w:t>W</w:t>
      </w:r>
      <w:r w:rsidR="000D385A" w:rsidRPr="006B550D">
        <w:rPr>
          <w:rFonts w:ascii="Courier New" w:hAnsi="Courier New" w:cs="Courier New"/>
        </w:rPr>
        <w:t>e anticipate</w:t>
      </w:r>
      <w:r w:rsidRPr="006B550D">
        <w:rPr>
          <w:rFonts w:ascii="Courier New" w:hAnsi="Courier New" w:cs="Courier New"/>
        </w:rPr>
        <w:t xml:space="preserve"> that </w:t>
      </w:r>
      <w:r w:rsidR="0022652D">
        <w:rPr>
          <w:rFonts w:ascii="Courier New" w:hAnsi="Courier New" w:cs="Courier New"/>
        </w:rPr>
        <w:t xml:space="preserve">specific </w:t>
      </w:r>
      <w:r w:rsidRPr="006B550D">
        <w:rPr>
          <w:rFonts w:ascii="Courier New" w:hAnsi="Courier New" w:cs="Courier New"/>
        </w:rPr>
        <w:t xml:space="preserve">studies under this </w:t>
      </w:r>
      <w:r w:rsidR="0022652D">
        <w:rPr>
          <w:rFonts w:ascii="Courier New" w:hAnsi="Courier New" w:cs="Courier New"/>
        </w:rPr>
        <w:t>G</w:t>
      </w:r>
      <w:r w:rsidRPr="006B550D">
        <w:rPr>
          <w:rFonts w:ascii="Courier New" w:hAnsi="Courier New" w:cs="Courier New"/>
        </w:rPr>
        <w:t>eneric ICR</w:t>
      </w:r>
      <w:r w:rsidR="0022652D">
        <w:rPr>
          <w:rFonts w:ascii="Courier New" w:hAnsi="Courier New" w:cs="Courier New"/>
        </w:rPr>
        <w:t xml:space="preserve"> mechanism</w:t>
      </w:r>
      <w:r w:rsidRPr="006B550D">
        <w:rPr>
          <w:rFonts w:ascii="Courier New" w:hAnsi="Courier New" w:cs="Courier New"/>
        </w:rPr>
        <w:t xml:space="preserve"> will</w:t>
      </w:r>
      <w:r w:rsidR="000D385A" w:rsidRPr="006B550D">
        <w:rPr>
          <w:rFonts w:ascii="Courier New" w:hAnsi="Courier New" w:cs="Courier New"/>
        </w:rPr>
        <w:t xml:space="preserve"> </w:t>
      </w:r>
      <w:r w:rsidRPr="006B550D">
        <w:rPr>
          <w:rFonts w:ascii="Courier New" w:hAnsi="Courier New" w:cs="Courier New"/>
        </w:rPr>
        <w:t xml:space="preserve">use </w:t>
      </w:r>
      <w:r w:rsidR="000D385A" w:rsidRPr="006B550D">
        <w:rPr>
          <w:rFonts w:ascii="Courier New" w:hAnsi="Courier New" w:cs="Courier New"/>
        </w:rPr>
        <w:t xml:space="preserve">mixed methods for data collection. Although the majority of data will be collected by using qualitative open-ended questions, use of </w:t>
      </w:r>
      <w:r w:rsidRPr="006B550D">
        <w:rPr>
          <w:rFonts w:ascii="Courier New" w:hAnsi="Courier New" w:cs="Courier New"/>
        </w:rPr>
        <w:t xml:space="preserve">brief </w:t>
      </w:r>
      <w:r w:rsidR="000D385A" w:rsidRPr="006B550D">
        <w:rPr>
          <w:rFonts w:ascii="Courier New" w:hAnsi="Courier New" w:cs="Courier New"/>
        </w:rPr>
        <w:t xml:space="preserve">structured </w:t>
      </w:r>
      <w:r w:rsidR="00106EAE" w:rsidRPr="006B550D">
        <w:rPr>
          <w:rFonts w:ascii="Courier New" w:hAnsi="Courier New" w:cs="Courier New"/>
        </w:rPr>
        <w:t>response questions</w:t>
      </w:r>
      <w:r w:rsidRPr="006B550D">
        <w:rPr>
          <w:rFonts w:ascii="Courier New" w:hAnsi="Courier New" w:cs="Courier New"/>
        </w:rPr>
        <w:t xml:space="preserve"> </w:t>
      </w:r>
      <w:r w:rsidR="000D385A" w:rsidRPr="006B550D">
        <w:rPr>
          <w:rFonts w:ascii="Courier New" w:hAnsi="Courier New" w:cs="Courier New"/>
        </w:rPr>
        <w:t xml:space="preserve">will be </w:t>
      </w:r>
      <w:r w:rsidRPr="006B550D">
        <w:rPr>
          <w:rFonts w:ascii="Courier New" w:hAnsi="Courier New" w:cs="Courier New"/>
        </w:rPr>
        <w:t xml:space="preserve">appropriate for collecting </w:t>
      </w:r>
      <w:r w:rsidR="00DC25FA" w:rsidRPr="006B550D">
        <w:rPr>
          <w:rFonts w:ascii="Courier New" w:hAnsi="Courier New" w:cs="Courier New"/>
        </w:rPr>
        <w:t xml:space="preserve">descriptive </w:t>
      </w:r>
      <w:r w:rsidRPr="006B550D">
        <w:rPr>
          <w:rFonts w:ascii="Courier New" w:hAnsi="Courier New" w:cs="Courier New"/>
        </w:rPr>
        <w:t xml:space="preserve">information on </w:t>
      </w:r>
      <w:r w:rsidR="00106EAE" w:rsidRPr="006B550D">
        <w:rPr>
          <w:rFonts w:ascii="Courier New" w:hAnsi="Courier New" w:cs="Courier New"/>
        </w:rPr>
        <w:t xml:space="preserve">topics such as the respondents’ </w:t>
      </w:r>
      <w:r w:rsidR="00917CBA" w:rsidRPr="006B550D">
        <w:rPr>
          <w:rFonts w:ascii="Courier New" w:hAnsi="Courier New" w:cs="Courier New"/>
        </w:rPr>
        <w:t>age, race/ethnicity, sex and gender identity, sexual orientation,</w:t>
      </w:r>
      <w:r w:rsidR="00DC25FA" w:rsidRPr="006B550D">
        <w:rPr>
          <w:rFonts w:ascii="Courier New" w:hAnsi="Courier New" w:cs="Courier New"/>
        </w:rPr>
        <w:t xml:space="preserve"> HIV risk behaviors,</w:t>
      </w:r>
      <w:r w:rsidR="00917CBA" w:rsidRPr="006B550D">
        <w:rPr>
          <w:rFonts w:ascii="Courier New" w:hAnsi="Courier New" w:cs="Courier New"/>
        </w:rPr>
        <w:t xml:space="preserve"> </w:t>
      </w:r>
      <w:r w:rsidR="00DC25FA" w:rsidRPr="006B550D">
        <w:rPr>
          <w:rFonts w:ascii="Courier New" w:hAnsi="Courier New" w:cs="Courier New"/>
        </w:rPr>
        <w:t xml:space="preserve">attitudes, </w:t>
      </w:r>
      <w:r w:rsidR="00917CBA" w:rsidRPr="006B550D">
        <w:rPr>
          <w:rFonts w:ascii="Courier New" w:hAnsi="Courier New" w:cs="Courier New"/>
        </w:rPr>
        <w:t>socio-economic status (e.g., education, income, employment, housing, health insurance status)</w:t>
      </w:r>
      <w:r w:rsidR="00DC25FA" w:rsidRPr="006B550D">
        <w:rPr>
          <w:rFonts w:ascii="Courier New" w:hAnsi="Courier New" w:cs="Courier New"/>
        </w:rPr>
        <w:t xml:space="preserve">, </w:t>
      </w:r>
      <w:r w:rsidR="00106EAE" w:rsidRPr="006B550D">
        <w:rPr>
          <w:rFonts w:ascii="Courier New" w:hAnsi="Courier New" w:cs="Courier New"/>
        </w:rPr>
        <w:t>or</w:t>
      </w:r>
      <w:r w:rsidR="00DC25FA" w:rsidRPr="006B550D">
        <w:rPr>
          <w:rFonts w:ascii="Courier New" w:hAnsi="Courier New" w:cs="Courier New"/>
        </w:rPr>
        <w:t xml:space="preserve"> characteristics of the respondents’ community or workplaces</w:t>
      </w:r>
      <w:r w:rsidR="00BE12DF" w:rsidRPr="006B550D">
        <w:rPr>
          <w:rFonts w:ascii="Courier New" w:hAnsi="Courier New" w:cs="Courier New"/>
        </w:rPr>
        <w:t xml:space="preserve">. </w:t>
      </w:r>
      <w:r w:rsidR="00DC25FA" w:rsidRPr="006B550D">
        <w:rPr>
          <w:rFonts w:ascii="Courier New" w:hAnsi="Courier New" w:cs="Courier New"/>
        </w:rPr>
        <w:t xml:space="preserve">Use of closed-ended questions </w:t>
      </w:r>
      <w:r w:rsidR="00106EAE" w:rsidRPr="006B550D">
        <w:rPr>
          <w:rFonts w:ascii="Courier New" w:hAnsi="Courier New" w:cs="Courier New"/>
        </w:rPr>
        <w:t xml:space="preserve">to obtain descriptive information </w:t>
      </w:r>
      <w:r w:rsidR="00DC25FA" w:rsidRPr="006B550D">
        <w:rPr>
          <w:rFonts w:ascii="Courier New" w:hAnsi="Courier New" w:cs="Courier New"/>
        </w:rPr>
        <w:t>will help minimize time burden on the respondent.</w:t>
      </w:r>
      <w:r w:rsidR="00BE12DF" w:rsidRPr="006B550D">
        <w:rPr>
          <w:rFonts w:ascii="Courier New" w:hAnsi="Courier New" w:cs="Courier New"/>
        </w:rPr>
        <w:t xml:space="preserve"> </w:t>
      </w:r>
      <w:r w:rsidR="000D385A" w:rsidRPr="006B550D">
        <w:rPr>
          <w:rFonts w:ascii="Courier New" w:hAnsi="Courier New" w:cs="Courier New"/>
        </w:rPr>
        <w:t>Regardless of the mixture of open-ended and closed-ended questions use</w:t>
      </w:r>
      <w:r w:rsidR="00387E21" w:rsidRPr="006B550D">
        <w:rPr>
          <w:rFonts w:ascii="Courier New" w:hAnsi="Courier New" w:cs="Courier New"/>
        </w:rPr>
        <w:t>d</w:t>
      </w:r>
      <w:r w:rsidR="00106EAE" w:rsidRPr="006B550D">
        <w:rPr>
          <w:rFonts w:ascii="Courier New" w:hAnsi="Courier New" w:cs="Courier New"/>
        </w:rPr>
        <w:t xml:space="preserve"> in each study</w:t>
      </w:r>
      <w:r w:rsidR="000D385A" w:rsidRPr="006B550D">
        <w:rPr>
          <w:rFonts w:ascii="Courier New" w:hAnsi="Courier New" w:cs="Courier New"/>
        </w:rPr>
        <w:t>, all d</w:t>
      </w:r>
      <w:r w:rsidR="00A747A4" w:rsidRPr="006B550D">
        <w:rPr>
          <w:rFonts w:ascii="Courier New" w:hAnsi="Courier New" w:cs="Courier New"/>
        </w:rPr>
        <w:t>ata collection</w:t>
      </w:r>
      <w:r w:rsidR="000D385A" w:rsidRPr="006B550D">
        <w:rPr>
          <w:rFonts w:ascii="Courier New" w:hAnsi="Courier New" w:cs="Courier New"/>
        </w:rPr>
        <w:t xml:space="preserve"> methods</w:t>
      </w:r>
      <w:r w:rsidR="00592DF1" w:rsidRPr="006B550D">
        <w:rPr>
          <w:rFonts w:ascii="Courier New" w:hAnsi="Courier New" w:cs="Courier New"/>
        </w:rPr>
        <w:t xml:space="preserve"> will be pre-tested and conducted by </w:t>
      </w:r>
      <w:r w:rsidR="000D385A" w:rsidRPr="006B550D">
        <w:rPr>
          <w:rFonts w:ascii="Courier New" w:hAnsi="Courier New" w:cs="Courier New"/>
        </w:rPr>
        <w:t xml:space="preserve">trained </w:t>
      </w:r>
      <w:r w:rsidR="00A747A4" w:rsidRPr="006B550D">
        <w:rPr>
          <w:rFonts w:ascii="Courier New" w:hAnsi="Courier New" w:cs="Courier New"/>
        </w:rPr>
        <w:t>person</w:t>
      </w:r>
      <w:r w:rsidR="000D385A" w:rsidRPr="006B550D">
        <w:rPr>
          <w:rFonts w:ascii="Courier New" w:hAnsi="Courier New" w:cs="Courier New"/>
        </w:rPr>
        <w:t>nel</w:t>
      </w:r>
      <w:r w:rsidR="00592DF1" w:rsidRPr="006B550D">
        <w:rPr>
          <w:rFonts w:ascii="Courier New" w:hAnsi="Courier New" w:cs="Courier New"/>
        </w:rPr>
        <w:t xml:space="preserve">. </w:t>
      </w:r>
      <w:r w:rsidR="00A747A4" w:rsidRPr="006B550D">
        <w:rPr>
          <w:rFonts w:ascii="Courier New" w:hAnsi="Courier New" w:cs="Courier New"/>
        </w:rPr>
        <w:t xml:space="preserve">For in-depth interviews and focus groups, </w:t>
      </w:r>
      <w:r w:rsidR="00CB4856" w:rsidRPr="006B550D">
        <w:rPr>
          <w:rFonts w:ascii="Courier New" w:hAnsi="Courier New" w:cs="Courier New"/>
        </w:rPr>
        <w:t xml:space="preserve">questions </w:t>
      </w:r>
      <w:r w:rsidR="00A747A4" w:rsidRPr="006B550D">
        <w:rPr>
          <w:rFonts w:ascii="Courier New" w:hAnsi="Courier New" w:cs="Courier New"/>
        </w:rPr>
        <w:t>may be</w:t>
      </w:r>
      <w:r w:rsidR="00CB4856" w:rsidRPr="006B550D">
        <w:rPr>
          <w:rFonts w:ascii="Courier New" w:hAnsi="Courier New" w:cs="Courier New"/>
        </w:rPr>
        <w:t xml:space="preserve"> open-ended</w:t>
      </w:r>
      <w:r w:rsidR="00A747A4" w:rsidRPr="006B550D">
        <w:rPr>
          <w:rFonts w:ascii="Courier New" w:hAnsi="Courier New" w:cs="Courier New"/>
        </w:rPr>
        <w:t xml:space="preserve"> so respondents can reply freely o</w:t>
      </w:r>
      <w:r w:rsidR="00BF37FB" w:rsidRPr="006B550D">
        <w:rPr>
          <w:rFonts w:ascii="Courier New" w:hAnsi="Courier New" w:cs="Courier New"/>
        </w:rPr>
        <w:t>f</w:t>
      </w:r>
      <w:r w:rsidR="00A747A4" w:rsidRPr="006B550D">
        <w:rPr>
          <w:rFonts w:ascii="Courier New" w:hAnsi="Courier New" w:cs="Courier New"/>
        </w:rPr>
        <w:t xml:space="preserve"> their own accord</w:t>
      </w:r>
      <w:r w:rsidR="00CB4856" w:rsidRPr="006B550D">
        <w:rPr>
          <w:rFonts w:ascii="Courier New" w:hAnsi="Courier New" w:cs="Courier New"/>
        </w:rPr>
        <w:t xml:space="preserve">. </w:t>
      </w:r>
      <w:r w:rsidR="00A747A4" w:rsidRPr="006B550D">
        <w:rPr>
          <w:rFonts w:ascii="Courier New" w:hAnsi="Courier New" w:cs="Courier New"/>
        </w:rPr>
        <w:t xml:space="preserve">For these types of </w:t>
      </w:r>
      <w:r w:rsidR="00BF37FB" w:rsidRPr="006B550D">
        <w:rPr>
          <w:rFonts w:ascii="Courier New" w:hAnsi="Courier New" w:cs="Courier New"/>
        </w:rPr>
        <w:t>interviews</w:t>
      </w:r>
      <w:r w:rsidR="00A747A4" w:rsidRPr="006B550D">
        <w:rPr>
          <w:rFonts w:ascii="Courier New" w:hAnsi="Courier New" w:cs="Courier New"/>
        </w:rPr>
        <w:t>, t</w:t>
      </w:r>
      <w:r w:rsidR="00345603" w:rsidRPr="006B550D">
        <w:rPr>
          <w:rFonts w:ascii="Courier New" w:hAnsi="Courier New" w:cs="Courier New"/>
        </w:rPr>
        <w:t>he</w:t>
      </w:r>
      <w:r w:rsidR="00A747A4" w:rsidRPr="006B550D">
        <w:rPr>
          <w:rFonts w:ascii="Courier New" w:hAnsi="Courier New" w:cs="Courier New"/>
        </w:rPr>
        <w:t xml:space="preserve"> trained</w:t>
      </w:r>
      <w:r w:rsidR="00345603" w:rsidRPr="006B550D">
        <w:rPr>
          <w:rFonts w:ascii="Courier New" w:hAnsi="Courier New" w:cs="Courier New"/>
        </w:rPr>
        <w:t xml:space="preserve"> </w:t>
      </w:r>
      <w:r w:rsidR="00A747A4" w:rsidRPr="006B550D">
        <w:rPr>
          <w:rFonts w:ascii="Courier New" w:hAnsi="Courier New" w:cs="Courier New"/>
        </w:rPr>
        <w:t xml:space="preserve">data collector </w:t>
      </w:r>
      <w:r w:rsidR="00345603" w:rsidRPr="006B550D">
        <w:rPr>
          <w:rFonts w:ascii="Courier New" w:hAnsi="Courier New" w:cs="Courier New"/>
        </w:rPr>
        <w:t xml:space="preserve">will guide </w:t>
      </w:r>
      <w:r w:rsidR="00A747A4" w:rsidRPr="006B550D">
        <w:rPr>
          <w:rFonts w:ascii="Courier New" w:hAnsi="Courier New" w:cs="Courier New"/>
        </w:rPr>
        <w:t xml:space="preserve">the discussion </w:t>
      </w:r>
      <w:r w:rsidR="00345603" w:rsidRPr="006B550D">
        <w:rPr>
          <w:rFonts w:ascii="Courier New" w:hAnsi="Courier New" w:cs="Courier New"/>
        </w:rPr>
        <w:t xml:space="preserve">with probing questions as needed. </w:t>
      </w:r>
      <w:r w:rsidR="00CB4856" w:rsidRPr="006B550D">
        <w:rPr>
          <w:rFonts w:ascii="Courier New" w:hAnsi="Courier New" w:cs="Courier New"/>
        </w:rPr>
        <w:t>The content of open</w:t>
      </w:r>
      <w:r w:rsidR="007207A1">
        <w:rPr>
          <w:rFonts w:ascii="Courier New" w:hAnsi="Courier New" w:cs="Courier New"/>
        </w:rPr>
        <w:t>-</w:t>
      </w:r>
      <w:r w:rsidR="00CB4856" w:rsidRPr="006B550D">
        <w:rPr>
          <w:rFonts w:ascii="Courier New" w:hAnsi="Courier New" w:cs="Courier New"/>
        </w:rPr>
        <w:t>ended questions will vary by each task order</w:t>
      </w:r>
      <w:r w:rsidR="00592DF1" w:rsidRPr="006B550D">
        <w:rPr>
          <w:rFonts w:ascii="Courier New" w:hAnsi="Courier New" w:cs="Courier New"/>
        </w:rPr>
        <w:t>.</w:t>
      </w:r>
      <w:r w:rsidR="00CB4856" w:rsidRPr="006B550D">
        <w:rPr>
          <w:rFonts w:ascii="Courier New" w:hAnsi="Courier New" w:cs="Courier New"/>
        </w:rPr>
        <w:t xml:space="preserve"> </w:t>
      </w:r>
      <w:r w:rsidR="00411CD3" w:rsidRPr="006B550D">
        <w:rPr>
          <w:rFonts w:ascii="Courier New" w:hAnsi="Courier New" w:cs="Courier New"/>
        </w:rPr>
        <w:t xml:space="preserve">Qualitative </w:t>
      </w:r>
      <w:r w:rsidR="00345603" w:rsidRPr="006B550D">
        <w:rPr>
          <w:rFonts w:ascii="Courier New" w:hAnsi="Courier New" w:cs="Courier New"/>
        </w:rPr>
        <w:t>interview guides</w:t>
      </w:r>
      <w:r w:rsidR="00411CD3" w:rsidRPr="006B550D">
        <w:rPr>
          <w:rFonts w:ascii="Courier New" w:hAnsi="Courier New" w:cs="Courier New"/>
        </w:rPr>
        <w:t xml:space="preserve">, focus group guides, and </w:t>
      </w:r>
      <w:r w:rsidR="00106EAE" w:rsidRPr="006B550D">
        <w:rPr>
          <w:rFonts w:ascii="Courier New" w:hAnsi="Courier New" w:cs="Courier New"/>
        </w:rPr>
        <w:t>s</w:t>
      </w:r>
      <w:r w:rsidR="00411CD3" w:rsidRPr="006B550D">
        <w:rPr>
          <w:rFonts w:ascii="Courier New" w:hAnsi="Courier New" w:cs="Courier New"/>
        </w:rPr>
        <w:t>tructured</w:t>
      </w:r>
      <w:r w:rsidR="00106EAE" w:rsidRPr="006B550D">
        <w:rPr>
          <w:rFonts w:ascii="Courier New" w:hAnsi="Courier New" w:cs="Courier New"/>
        </w:rPr>
        <w:t xml:space="preserve"> response</w:t>
      </w:r>
      <w:r w:rsidR="00411CD3" w:rsidRPr="006B550D">
        <w:rPr>
          <w:rFonts w:ascii="Courier New" w:hAnsi="Courier New" w:cs="Courier New"/>
        </w:rPr>
        <w:t xml:space="preserve"> </w:t>
      </w:r>
      <w:r w:rsidR="00106EAE" w:rsidRPr="006B550D">
        <w:rPr>
          <w:rFonts w:ascii="Courier New" w:hAnsi="Courier New" w:cs="Courier New"/>
        </w:rPr>
        <w:t>questions</w:t>
      </w:r>
      <w:r w:rsidR="00411CD3" w:rsidRPr="006B550D">
        <w:rPr>
          <w:rFonts w:ascii="Courier New" w:hAnsi="Courier New" w:cs="Courier New"/>
        </w:rPr>
        <w:t xml:space="preserve"> </w:t>
      </w:r>
      <w:r w:rsidR="00345603" w:rsidRPr="006B550D">
        <w:rPr>
          <w:rFonts w:ascii="Courier New" w:hAnsi="Courier New" w:cs="Courier New"/>
        </w:rPr>
        <w:t>will be submitted with each</w:t>
      </w:r>
      <w:r w:rsidR="0022652D">
        <w:rPr>
          <w:rFonts w:ascii="Courier New" w:hAnsi="Courier New" w:cs="Courier New"/>
        </w:rPr>
        <w:t xml:space="preserve"> specific study’s</w:t>
      </w:r>
      <w:r w:rsidR="00345603" w:rsidRPr="006B550D">
        <w:rPr>
          <w:rFonts w:ascii="Courier New" w:hAnsi="Courier New" w:cs="Courier New"/>
        </w:rPr>
        <w:t xml:space="preserve"> </w:t>
      </w:r>
      <w:r w:rsidR="0022652D">
        <w:rPr>
          <w:rFonts w:ascii="Courier New" w:hAnsi="Courier New" w:cs="Courier New"/>
        </w:rPr>
        <w:t>Generic Information Collection (G</w:t>
      </w:r>
      <w:r w:rsidR="00AF316A" w:rsidRPr="006B550D">
        <w:rPr>
          <w:rFonts w:ascii="Courier New" w:hAnsi="Courier New" w:cs="Courier New"/>
        </w:rPr>
        <w:t>enIC</w:t>
      </w:r>
      <w:r w:rsidR="0022652D">
        <w:rPr>
          <w:rFonts w:ascii="Courier New" w:hAnsi="Courier New" w:cs="Courier New"/>
        </w:rPr>
        <w:t>)</w:t>
      </w:r>
      <w:r w:rsidR="00AF316A" w:rsidRPr="006B550D">
        <w:rPr>
          <w:rFonts w:ascii="Courier New" w:hAnsi="Courier New" w:cs="Courier New"/>
        </w:rPr>
        <w:t xml:space="preserve"> </w:t>
      </w:r>
      <w:r w:rsidR="00387E21" w:rsidRPr="006B550D">
        <w:rPr>
          <w:rFonts w:ascii="Courier New" w:hAnsi="Courier New" w:cs="Courier New"/>
        </w:rPr>
        <w:t xml:space="preserve">covered under this </w:t>
      </w:r>
      <w:r w:rsidR="0022652D">
        <w:rPr>
          <w:rFonts w:ascii="Courier New" w:hAnsi="Courier New" w:cs="Courier New"/>
        </w:rPr>
        <w:t>overall G</w:t>
      </w:r>
      <w:r w:rsidR="00387E21" w:rsidRPr="006B550D">
        <w:rPr>
          <w:rFonts w:ascii="Courier New" w:hAnsi="Courier New" w:cs="Courier New"/>
        </w:rPr>
        <w:t>eneric ICR</w:t>
      </w:r>
      <w:r w:rsidR="0022652D">
        <w:rPr>
          <w:rFonts w:ascii="Courier New" w:hAnsi="Courier New" w:cs="Courier New"/>
        </w:rPr>
        <w:t xml:space="preserve"> mechanism</w:t>
      </w:r>
      <w:r w:rsidR="00345603" w:rsidRPr="006B550D">
        <w:rPr>
          <w:rFonts w:ascii="Courier New" w:hAnsi="Courier New" w:cs="Courier New"/>
        </w:rPr>
        <w:t>.</w:t>
      </w:r>
    </w:p>
    <w:p w14:paraId="697EC365" w14:textId="33D0CBFB" w:rsidR="00B51346" w:rsidRPr="006B550D" w:rsidRDefault="00592DF1" w:rsidP="00821AD5">
      <w:pPr>
        <w:widowControl w:val="0"/>
        <w:autoSpaceDE w:val="0"/>
        <w:autoSpaceDN w:val="0"/>
        <w:adjustRightInd w:val="0"/>
        <w:spacing w:line="480" w:lineRule="auto"/>
        <w:ind w:firstLine="720"/>
        <w:rPr>
          <w:rFonts w:ascii="Courier New" w:hAnsi="Courier New" w:cs="Courier New"/>
        </w:rPr>
      </w:pPr>
      <w:r w:rsidRPr="006B550D">
        <w:rPr>
          <w:rFonts w:ascii="Courier New" w:hAnsi="Courier New" w:cs="Courier New"/>
        </w:rPr>
        <w:t xml:space="preserve">Following each </w:t>
      </w:r>
      <w:r w:rsidR="00A747A4" w:rsidRPr="006B550D">
        <w:rPr>
          <w:rFonts w:ascii="Courier New" w:hAnsi="Courier New" w:cs="Courier New"/>
        </w:rPr>
        <w:t>collection</w:t>
      </w:r>
      <w:r w:rsidRPr="006B550D">
        <w:rPr>
          <w:rFonts w:ascii="Courier New" w:hAnsi="Courier New" w:cs="Courier New"/>
        </w:rPr>
        <w:t xml:space="preserve">, </w:t>
      </w:r>
      <w:r w:rsidR="00F92E9D">
        <w:rPr>
          <w:rFonts w:ascii="Courier New" w:hAnsi="Courier New" w:cs="Courier New"/>
        </w:rPr>
        <w:t xml:space="preserve">the contractor’s </w:t>
      </w:r>
      <w:r w:rsidR="00A747A4" w:rsidRPr="006B550D">
        <w:rPr>
          <w:rFonts w:ascii="Courier New" w:hAnsi="Courier New" w:cs="Courier New"/>
        </w:rPr>
        <w:t xml:space="preserve">project staff </w:t>
      </w:r>
      <w:r w:rsidRPr="006B550D">
        <w:rPr>
          <w:rFonts w:ascii="Courier New" w:hAnsi="Courier New" w:cs="Courier New"/>
        </w:rPr>
        <w:t xml:space="preserve">will immediately check the quality of the </w:t>
      </w:r>
      <w:r w:rsidR="004A78C0" w:rsidRPr="006B550D">
        <w:rPr>
          <w:rFonts w:ascii="Courier New" w:hAnsi="Courier New" w:cs="Courier New"/>
        </w:rPr>
        <w:t>r</w:t>
      </w:r>
      <w:r w:rsidRPr="006B550D">
        <w:rPr>
          <w:rFonts w:ascii="Courier New" w:hAnsi="Courier New" w:cs="Courier New"/>
        </w:rPr>
        <w:t>ecordings</w:t>
      </w:r>
      <w:r w:rsidR="00DE3E7A" w:rsidRPr="006B550D">
        <w:rPr>
          <w:rFonts w:ascii="Courier New" w:hAnsi="Courier New" w:cs="Courier New"/>
        </w:rPr>
        <w:t xml:space="preserve"> and written notes</w:t>
      </w:r>
      <w:r w:rsidRPr="006B550D">
        <w:rPr>
          <w:rFonts w:ascii="Courier New" w:hAnsi="Courier New" w:cs="Courier New"/>
        </w:rPr>
        <w:t>. If any issues are found</w:t>
      </w:r>
      <w:r w:rsidR="00345603" w:rsidRPr="006B550D">
        <w:rPr>
          <w:rFonts w:ascii="Courier New" w:hAnsi="Courier New" w:cs="Courier New"/>
        </w:rPr>
        <w:t xml:space="preserve">, </w:t>
      </w:r>
      <w:r w:rsidRPr="006B550D">
        <w:rPr>
          <w:rFonts w:ascii="Courier New" w:hAnsi="Courier New" w:cs="Courier New"/>
        </w:rPr>
        <w:t xml:space="preserve">the </w:t>
      </w:r>
      <w:r w:rsidR="00A747A4" w:rsidRPr="006B550D">
        <w:rPr>
          <w:rFonts w:ascii="Courier New" w:hAnsi="Courier New" w:cs="Courier New"/>
        </w:rPr>
        <w:t xml:space="preserve">data collector </w:t>
      </w:r>
      <w:r w:rsidRPr="006B550D">
        <w:rPr>
          <w:rFonts w:ascii="Courier New" w:hAnsi="Courier New" w:cs="Courier New"/>
        </w:rPr>
        <w:t>will immediately fill out the notes from memory to supplement the audio recording</w:t>
      </w:r>
      <w:r w:rsidR="00DE3E7A" w:rsidRPr="006B550D">
        <w:rPr>
          <w:rFonts w:ascii="Courier New" w:hAnsi="Courier New" w:cs="Courier New"/>
        </w:rPr>
        <w:t xml:space="preserve"> (e.g., for parts of the audio recording that could not be heard due to background noise)</w:t>
      </w:r>
      <w:r w:rsidRPr="006B550D">
        <w:rPr>
          <w:rFonts w:ascii="Courier New" w:hAnsi="Courier New" w:cs="Courier New"/>
        </w:rPr>
        <w:t xml:space="preserve">. In the event of an emotional or anxious response from the </w:t>
      </w:r>
      <w:r w:rsidR="005D173B" w:rsidRPr="006B550D">
        <w:rPr>
          <w:rFonts w:ascii="Courier New" w:hAnsi="Courier New" w:cs="Courier New"/>
        </w:rPr>
        <w:t>respondent</w:t>
      </w:r>
      <w:r w:rsidR="00A747A4" w:rsidRPr="006B550D">
        <w:rPr>
          <w:rFonts w:ascii="Courier New" w:hAnsi="Courier New" w:cs="Courier New"/>
        </w:rPr>
        <w:t xml:space="preserve">, </w:t>
      </w:r>
      <w:r w:rsidR="008D79C7" w:rsidRPr="006B550D">
        <w:rPr>
          <w:rFonts w:ascii="Courier New" w:hAnsi="Courier New" w:cs="Courier New"/>
        </w:rPr>
        <w:t xml:space="preserve">respondents </w:t>
      </w:r>
      <w:r w:rsidRPr="006B550D">
        <w:rPr>
          <w:rFonts w:ascii="Courier New" w:hAnsi="Courier New" w:cs="Courier New"/>
        </w:rPr>
        <w:t xml:space="preserve">will be provided with a city-specific list of mental health care </w:t>
      </w:r>
      <w:r w:rsidR="00044C84" w:rsidRPr="006B550D">
        <w:rPr>
          <w:rFonts w:ascii="Courier New" w:hAnsi="Courier New" w:cs="Courier New"/>
        </w:rPr>
        <w:t xml:space="preserve">referral services </w:t>
      </w:r>
      <w:r w:rsidRPr="006B550D">
        <w:rPr>
          <w:rFonts w:ascii="Courier New" w:hAnsi="Courier New" w:cs="Courier New"/>
        </w:rPr>
        <w:t xml:space="preserve">that they may consult as needed. </w:t>
      </w:r>
      <w:r w:rsidR="008D79C7" w:rsidRPr="006B550D">
        <w:rPr>
          <w:rFonts w:ascii="Courier New" w:hAnsi="Courier New" w:cs="Courier New"/>
        </w:rPr>
        <w:t xml:space="preserve">Respondents </w:t>
      </w:r>
      <w:r w:rsidRPr="006B550D">
        <w:rPr>
          <w:rFonts w:ascii="Courier New" w:hAnsi="Courier New" w:cs="Courier New"/>
        </w:rPr>
        <w:t xml:space="preserve">will </w:t>
      </w:r>
      <w:r w:rsidR="00A747A4" w:rsidRPr="006B550D">
        <w:rPr>
          <w:rFonts w:ascii="Courier New" w:hAnsi="Courier New" w:cs="Courier New"/>
        </w:rPr>
        <w:t xml:space="preserve">also </w:t>
      </w:r>
      <w:r w:rsidRPr="006B550D">
        <w:rPr>
          <w:rFonts w:ascii="Courier New" w:hAnsi="Courier New" w:cs="Courier New"/>
        </w:rPr>
        <w:t xml:space="preserve">be informed that they may stop the </w:t>
      </w:r>
      <w:r w:rsidR="00A747A4" w:rsidRPr="006B550D">
        <w:rPr>
          <w:rFonts w:ascii="Courier New" w:hAnsi="Courier New" w:cs="Courier New"/>
        </w:rPr>
        <w:t xml:space="preserve">data collection at any time </w:t>
      </w:r>
      <w:r w:rsidRPr="006B550D">
        <w:rPr>
          <w:rFonts w:ascii="Courier New" w:hAnsi="Courier New" w:cs="Courier New"/>
        </w:rPr>
        <w:t xml:space="preserve">without penalty. </w:t>
      </w:r>
    </w:p>
    <w:p w14:paraId="4B91E9E3" w14:textId="3682E91E" w:rsidR="0074210F" w:rsidRPr="006B550D" w:rsidRDefault="0074210F" w:rsidP="002C4088">
      <w:pPr>
        <w:widowControl w:val="0"/>
        <w:autoSpaceDE w:val="0"/>
        <w:autoSpaceDN w:val="0"/>
        <w:adjustRightInd w:val="0"/>
        <w:spacing w:line="480" w:lineRule="auto"/>
        <w:ind w:firstLine="720"/>
        <w:rPr>
          <w:rFonts w:ascii="Courier New" w:hAnsi="Courier New" w:cs="Courier New"/>
        </w:rPr>
      </w:pPr>
    </w:p>
    <w:p w14:paraId="04D2A754" w14:textId="1478405C" w:rsidR="00B51346" w:rsidRPr="006B550D" w:rsidRDefault="002C4088" w:rsidP="002C4088">
      <w:pPr>
        <w:widowControl w:val="0"/>
        <w:autoSpaceDE w:val="0"/>
        <w:autoSpaceDN w:val="0"/>
        <w:adjustRightInd w:val="0"/>
        <w:spacing w:line="480" w:lineRule="auto"/>
        <w:ind w:firstLine="720"/>
        <w:rPr>
          <w:rFonts w:ascii="Courier New" w:hAnsi="Courier New" w:cs="Courier New"/>
        </w:rPr>
      </w:pPr>
      <w:r w:rsidRPr="006B550D">
        <w:rPr>
          <w:rFonts w:ascii="Courier New" w:hAnsi="Courier New" w:cs="Courier New"/>
        </w:rPr>
        <w:t xml:space="preserve">Analysis will include descriptive </w:t>
      </w:r>
      <w:r w:rsidR="008F1BFE" w:rsidRPr="006B550D">
        <w:rPr>
          <w:rFonts w:ascii="Courier New" w:hAnsi="Courier New" w:cs="Courier New"/>
        </w:rPr>
        <w:t xml:space="preserve">demographic </w:t>
      </w:r>
      <w:r w:rsidRPr="006B550D">
        <w:rPr>
          <w:rFonts w:ascii="Courier New" w:hAnsi="Courier New" w:cs="Courier New"/>
        </w:rPr>
        <w:t xml:space="preserve">characteristics of </w:t>
      </w:r>
      <w:r w:rsidR="008D79C7" w:rsidRPr="006B550D">
        <w:rPr>
          <w:rFonts w:ascii="Courier New" w:hAnsi="Courier New" w:cs="Courier New"/>
        </w:rPr>
        <w:t xml:space="preserve">respondents </w:t>
      </w:r>
      <w:r w:rsidR="002631DD" w:rsidRPr="006B550D">
        <w:rPr>
          <w:rFonts w:ascii="Courier New" w:hAnsi="Courier New" w:cs="Courier New"/>
        </w:rPr>
        <w:t>and other relevant data obtained from structured response questions</w:t>
      </w:r>
      <w:r w:rsidRPr="006B550D">
        <w:rPr>
          <w:rFonts w:ascii="Courier New" w:hAnsi="Courier New" w:cs="Courier New"/>
        </w:rPr>
        <w:t xml:space="preserve">. The bulk of the analysis will be done as traditional qualitative analysis, describing how </w:t>
      </w:r>
      <w:r w:rsidR="008D79C7" w:rsidRPr="006B550D">
        <w:rPr>
          <w:rFonts w:ascii="Courier New" w:hAnsi="Courier New" w:cs="Courier New"/>
        </w:rPr>
        <w:t xml:space="preserve">respondents </w:t>
      </w:r>
      <w:r w:rsidRPr="006B550D">
        <w:rPr>
          <w:rFonts w:ascii="Courier New" w:hAnsi="Courier New" w:cs="Courier New"/>
        </w:rPr>
        <w:t xml:space="preserve">with different characteristics (e.g. demographics, city, etc.) inform the research question posed within the relevant </w:t>
      </w:r>
      <w:r w:rsidR="003D28D4" w:rsidRPr="006B550D">
        <w:rPr>
          <w:rFonts w:ascii="Courier New" w:hAnsi="Courier New" w:cs="Courier New"/>
        </w:rPr>
        <w:t>qualitative</w:t>
      </w:r>
      <w:r w:rsidR="004E4EA9" w:rsidRPr="006B550D">
        <w:rPr>
          <w:rFonts w:ascii="Courier New" w:hAnsi="Courier New" w:cs="Courier New"/>
        </w:rPr>
        <w:t xml:space="preserve"> study</w:t>
      </w:r>
      <w:r w:rsidRPr="006B550D">
        <w:rPr>
          <w:rFonts w:ascii="Courier New" w:hAnsi="Courier New" w:cs="Courier New"/>
        </w:rPr>
        <w:t>.</w:t>
      </w:r>
    </w:p>
    <w:p w14:paraId="206A04CE" w14:textId="53975057" w:rsidR="00B51346" w:rsidRPr="006B550D" w:rsidRDefault="002C4088" w:rsidP="002C4088">
      <w:pPr>
        <w:pStyle w:val="BodyText1"/>
        <w:spacing w:line="480" w:lineRule="auto"/>
        <w:rPr>
          <w:rFonts w:ascii="Courier New" w:hAnsi="Courier New" w:cs="Courier New"/>
          <w:szCs w:val="24"/>
        </w:rPr>
      </w:pPr>
      <w:r w:rsidRPr="006B550D">
        <w:rPr>
          <w:rFonts w:ascii="Courier New" w:hAnsi="Courier New" w:cs="Courier New"/>
          <w:szCs w:val="24"/>
        </w:rPr>
        <w:t xml:space="preserve">Our sample design is based on </w:t>
      </w:r>
      <w:r w:rsidR="00044C84" w:rsidRPr="006B550D">
        <w:rPr>
          <w:rFonts w:ascii="Courier New" w:hAnsi="Courier New" w:cs="Courier New"/>
          <w:szCs w:val="24"/>
        </w:rPr>
        <w:t xml:space="preserve">the </w:t>
      </w:r>
      <w:r w:rsidRPr="006B550D">
        <w:rPr>
          <w:rFonts w:ascii="Courier New" w:hAnsi="Courier New" w:cs="Courier New"/>
          <w:szCs w:val="24"/>
        </w:rPr>
        <w:t xml:space="preserve">assumption </w:t>
      </w:r>
      <w:r w:rsidR="004E4EA9" w:rsidRPr="006B550D">
        <w:rPr>
          <w:rFonts w:ascii="Courier New" w:hAnsi="Courier New" w:cs="Courier New"/>
          <w:szCs w:val="24"/>
        </w:rPr>
        <w:t xml:space="preserve">of </w:t>
      </w:r>
      <w:r w:rsidRPr="006B550D">
        <w:rPr>
          <w:rFonts w:ascii="Courier New" w:hAnsi="Courier New" w:cs="Courier New"/>
          <w:szCs w:val="24"/>
        </w:rPr>
        <w:t xml:space="preserve">purposeful sampling recruitment strategies </w:t>
      </w:r>
      <w:r w:rsidR="00044C84" w:rsidRPr="006B550D">
        <w:rPr>
          <w:rFonts w:ascii="Courier New" w:hAnsi="Courier New" w:cs="Courier New"/>
          <w:szCs w:val="24"/>
        </w:rPr>
        <w:t xml:space="preserve">for the </w:t>
      </w:r>
      <w:r w:rsidRPr="006B550D">
        <w:rPr>
          <w:rFonts w:ascii="Courier New" w:hAnsi="Courier New" w:cs="Courier New"/>
          <w:szCs w:val="24"/>
        </w:rPr>
        <w:t>target populations.</w:t>
      </w:r>
      <w:r w:rsidR="004E5B53" w:rsidRPr="006B550D">
        <w:rPr>
          <w:rFonts w:ascii="Courier New" w:hAnsi="Courier New" w:cs="Courier New"/>
          <w:szCs w:val="24"/>
        </w:rPr>
        <w:t xml:space="preserve"> </w:t>
      </w:r>
      <w:r w:rsidR="00E272F7" w:rsidRPr="006B550D">
        <w:rPr>
          <w:rFonts w:ascii="Courier New" w:hAnsi="Courier New" w:cs="Courier New"/>
          <w:szCs w:val="24"/>
        </w:rPr>
        <w:t>Based on previous studies using similar methodological approaches</w:t>
      </w:r>
      <w:r w:rsidR="00E33EB3" w:rsidRPr="006B550D">
        <w:rPr>
          <w:rFonts w:ascii="Courier New" w:hAnsi="Courier New" w:cs="Courier New"/>
          <w:szCs w:val="24"/>
          <w:vertAlign w:val="superscript"/>
        </w:rPr>
        <w:t>1,2,3</w:t>
      </w:r>
      <w:r w:rsidR="00E272F7" w:rsidRPr="006B550D">
        <w:rPr>
          <w:rFonts w:ascii="Courier New" w:hAnsi="Courier New" w:cs="Courier New"/>
          <w:szCs w:val="24"/>
        </w:rPr>
        <w:t xml:space="preserve"> </w:t>
      </w:r>
      <w:r w:rsidR="004801E4" w:rsidRPr="006B550D">
        <w:rPr>
          <w:rFonts w:ascii="Courier New" w:hAnsi="Courier New" w:cs="Courier New"/>
          <w:szCs w:val="24"/>
        </w:rPr>
        <w:t xml:space="preserve"> </w:t>
      </w:r>
      <w:r w:rsidR="00E272F7" w:rsidRPr="006B550D">
        <w:rPr>
          <w:rFonts w:ascii="Courier New" w:hAnsi="Courier New" w:cs="Courier New"/>
          <w:szCs w:val="24"/>
        </w:rPr>
        <w:t>w</w:t>
      </w:r>
      <w:r w:rsidRPr="006B550D">
        <w:rPr>
          <w:rFonts w:ascii="Courier New" w:hAnsi="Courier New" w:cs="Courier New"/>
          <w:szCs w:val="24"/>
        </w:rPr>
        <w:t xml:space="preserve">e </w:t>
      </w:r>
      <w:r w:rsidR="00E272F7" w:rsidRPr="006B550D">
        <w:rPr>
          <w:rFonts w:ascii="Courier New" w:hAnsi="Courier New" w:cs="Courier New"/>
          <w:szCs w:val="24"/>
        </w:rPr>
        <w:t xml:space="preserve">conservatively </w:t>
      </w:r>
      <w:r w:rsidRPr="006B550D">
        <w:rPr>
          <w:rFonts w:ascii="Courier New" w:hAnsi="Courier New" w:cs="Courier New"/>
          <w:szCs w:val="24"/>
        </w:rPr>
        <w:t xml:space="preserve">estimate that at least </w:t>
      </w:r>
      <w:r w:rsidR="00752BE9" w:rsidRPr="006B550D">
        <w:rPr>
          <w:rFonts w:ascii="Courier New" w:hAnsi="Courier New" w:cs="Courier New"/>
          <w:szCs w:val="24"/>
        </w:rPr>
        <w:t xml:space="preserve">50% of those screened will be eligible for participation, and among those eligible to participate, </w:t>
      </w:r>
      <w:r w:rsidR="00752974" w:rsidRPr="006B550D">
        <w:rPr>
          <w:rFonts w:ascii="Courier New" w:hAnsi="Courier New" w:cs="Courier New"/>
          <w:szCs w:val="24"/>
        </w:rPr>
        <w:t>75</w:t>
      </w:r>
      <w:r w:rsidRPr="006B550D">
        <w:rPr>
          <w:rFonts w:ascii="Courier New" w:hAnsi="Courier New" w:cs="Courier New"/>
          <w:szCs w:val="24"/>
        </w:rPr>
        <w:t xml:space="preserve">% will </w:t>
      </w:r>
      <w:r w:rsidR="00B01C82" w:rsidRPr="006B550D">
        <w:rPr>
          <w:rFonts w:ascii="Courier New" w:hAnsi="Courier New" w:cs="Courier New"/>
          <w:szCs w:val="24"/>
        </w:rPr>
        <w:t>agree to</w:t>
      </w:r>
      <w:r w:rsidRPr="006B550D">
        <w:rPr>
          <w:rFonts w:ascii="Courier New" w:hAnsi="Courier New" w:cs="Courier New"/>
          <w:szCs w:val="24"/>
        </w:rPr>
        <w:t xml:space="preserve"> participation. </w:t>
      </w:r>
    </w:p>
    <w:p w14:paraId="3C3D8F1F" w14:textId="77777777" w:rsidR="0084200B" w:rsidRPr="006B550D" w:rsidRDefault="0084200B" w:rsidP="00586827">
      <w:pPr>
        <w:rPr>
          <w:rFonts w:ascii="Courier New" w:hAnsi="Courier New" w:cs="Courier New"/>
          <w:b/>
        </w:rPr>
      </w:pPr>
    </w:p>
    <w:p w14:paraId="1E470AA9" w14:textId="0EF69D86" w:rsidR="00586827" w:rsidRPr="006B550D" w:rsidRDefault="00586827" w:rsidP="00586827">
      <w:pPr>
        <w:rPr>
          <w:rFonts w:ascii="Courier New" w:hAnsi="Courier New" w:cs="Courier New"/>
          <w:noProof/>
        </w:rPr>
      </w:pPr>
      <w:r w:rsidRPr="006B550D">
        <w:rPr>
          <w:rFonts w:ascii="Courier New" w:hAnsi="Courier New" w:cs="Courier New"/>
          <w:b/>
        </w:rPr>
        <w:t>Exhibit B</w:t>
      </w:r>
      <w:r w:rsidR="00A7489B" w:rsidRPr="006B550D">
        <w:rPr>
          <w:rFonts w:ascii="Courier New" w:hAnsi="Courier New" w:cs="Courier New"/>
          <w:b/>
        </w:rPr>
        <w:t>2</w:t>
      </w:r>
      <w:r w:rsidRPr="006B550D">
        <w:rPr>
          <w:rFonts w:ascii="Courier New" w:hAnsi="Courier New" w:cs="Courier New"/>
          <w:b/>
        </w:rPr>
        <w:t xml:space="preserve">.1. </w:t>
      </w:r>
      <w:hyperlink w:anchor="_Toc260212692" w:history="1">
        <w:r w:rsidRPr="006B550D">
          <w:rPr>
            <w:rFonts w:ascii="Courier New" w:hAnsi="Courier New" w:cs="Courier New"/>
            <w:noProof/>
          </w:rPr>
          <w:t xml:space="preserve">Total Number of </w:t>
        </w:r>
        <w:r w:rsidR="005D173B" w:rsidRPr="006B550D">
          <w:rPr>
            <w:rFonts w:ascii="Courier New" w:hAnsi="Courier New" w:cs="Courier New"/>
            <w:noProof/>
          </w:rPr>
          <w:t>RespondentRespondents</w:t>
        </w:r>
        <w:r w:rsidRPr="006B550D">
          <w:rPr>
            <w:rFonts w:ascii="Courier New" w:hAnsi="Courier New" w:cs="Courier New"/>
            <w:noProof/>
          </w:rPr>
          <w:t xml:space="preserve"> for the </w:t>
        </w:r>
        <w:r w:rsidR="003D28D4" w:rsidRPr="006B550D">
          <w:rPr>
            <w:rFonts w:ascii="Courier New" w:hAnsi="Courier New" w:cs="Courier New"/>
            <w:noProof/>
          </w:rPr>
          <w:t>Qualitative Studies</w:t>
        </w:r>
        <w:r w:rsidRPr="006B550D">
          <w:rPr>
            <w:rFonts w:ascii="Courier New" w:hAnsi="Courier New" w:cs="Courier New"/>
            <w:noProof/>
          </w:rPr>
          <w:t xml:space="preserve"> Over a Three Year Period</w:t>
        </w:r>
      </w:hyperlink>
    </w:p>
    <w:p w14:paraId="2670B53C" w14:textId="77777777" w:rsidR="00586827" w:rsidRPr="006B550D" w:rsidRDefault="00586827" w:rsidP="00586827">
      <w:pPr>
        <w:rPr>
          <w:rFonts w:ascii="Courier New" w:hAnsi="Courier New" w:cs="Courier New"/>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3150"/>
      </w:tblGrid>
      <w:tr w:rsidR="00586827" w:rsidRPr="006B550D" w14:paraId="5E4B7169" w14:textId="77777777" w:rsidTr="00586827">
        <w:tc>
          <w:tcPr>
            <w:tcW w:w="5958" w:type="dxa"/>
          </w:tcPr>
          <w:p w14:paraId="4CE58F58" w14:textId="77777777" w:rsidR="00586827" w:rsidRPr="006B550D" w:rsidRDefault="00586827" w:rsidP="00586827">
            <w:pPr>
              <w:pStyle w:val="Header"/>
              <w:keepNext/>
              <w:tabs>
                <w:tab w:val="clear" w:pos="4320"/>
                <w:tab w:val="clear" w:pos="8640"/>
              </w:tabs>
              <w:spacing w:before="40" w:after="40"/>
              <w:jc w:val="center"/>
              <w:rPr>
                <w:rFonts w:ascii="Courier New" w:hAnsi="Courier New" w:cs="Courier New"/>
                <w:b/>
                <w:sz w:val="24"/>
                <w:szCs w:val="24"/>
              </w:rPr>
            </w:pPr>
            <w:r w:rsidRPr="006B550D">
              <w:rPr>
                <w:rFonts w:ascii="Courier New" w:hAnsi="Courier New" w:cs="Courier New"/>
                <w:b/>
                <w:sz w:val="24"/>
                <w:szCs w:val="24"/>
              </w:rPr>
              <w:t>Numbers and Cooperation Rates</w:t>
            </w:r>
          </w:p>
        </w:tc>
        <w:tc>
          <w:tcPr>
            <w:tcW w:w="3150" w:type="dxa"/>
          </w:tcPr>
          <w:p w14:paraId="1DB906ED" w14:textId="77777777" w:rsidR="00586827" w:rsidRPr="006B550D" w:rsidRDefault="00586827" w:rsidP="00586827">
            <w:pPr>
              <w:keepNext/>
              <w:spacing w:before="40" w:after="40"/>
              <w:jc w:val="center"/>
              <w:rPr>
                <w:rFonts w:ascii="Courier New" w:hAnsi="Courier New" w:cs="Courier New"/>
                <w:b/>
              </w:rPr>
            </w:pPr>
            <w:r w:rsidRPr="006B550D">
              <w:rPr>
                <w:rFonts w:ascii="Courier New" w:hAnsi="Courier New" w:cs="Courier New"/>
                <w:b/>
              </w:rPr>
              <w:t>Three Year Total</w:t>
            </w:r>
          </w:p>
        </w:tc>
      </w:tr>
      <w:tr w:rsidR="00586827" w:rsidRPr="006B550D" w14:paraId="3A438F82" w14:textId="77777777" w:rsidTr="00586827">
        <w:tc>
          <w:tcPr>
            <w:tcW w:w="5958" w:type="dxa"/>
          </w:tcPr>
          <w:p w14:paraId="0F4AB5A5" w14:textId="77777777" w:rsidR="00586827" w:rsidRPr="006B550D" w:rsidRDefault="00586827" w:rsidP="008D79C7">
            <w:pPr>
              <w:spacing w:before="100" w:after="52"/>
              <w:rPr>
                <w:rFonts w:ascii="Courier New" w:hAnsi="Courier New" w:cs="Courier New"/>
              </w:rPr>
            </w:pPr>
            <w:r w:rsidRPr="006B550D">
              <w:rPr>
                <w:rFonts w:ascii="Courier New" w:hAnsi="Courier New" w:cs="Courier New"/>
              </w:rPr>
              <w:t xml:space="preserve">Number of </w:t>
            </w:r>
            <w:r w:rsidR="008D79C7" w:rsidRPr="006B550D">
              <w:rPr>
                <w:rFonts w:ascii="Courier New" w:hAnsi="Courier New" w:cs="Courier New"/>
              </w:rPr>
              <w:t xml:space="preserve">respondents </w:t>
            </w:r>
            <w:r w:rsidRPr="006B550D">
              <w:rPr>
                <w:rFonts w:ascii="Courier New" w:hAnsi="Courier New" w:cs="Courier New"/>
              </w:rPr>
              <w:t xml:space="preserve">to be contacted </w:t>
            </w:r>
          </w:p>
        </w:tc>
        <w:tc>
          <w:tcPr>
            <w:tcW w:w="3150" w:type="dxa"/>
          </w:tcPr>
          <w:p w14:paraId="40272F04" w14:textId="77777777" w:rsidR="00586827" w:rsidRPr="006B550D" w:rsidRDefault="00752BE9" w:rsidP="00586827">
            <w:pPr>
              <w:spacing w:before="100" w:after="52"/>
              <w:jc w:val="center"/>
              <w:rPr>
                <w:rFonts w:ascii="Courier New" w:hAnsi="Courier New" w:cs="Courier New"/>
              </w:rPr>
            </w:pPr>
            <w:r w:rsidRPr="006B550D">
              <w:rPr>
                <w:rFonts w:ascii="Courier New" w:hAnsi="Courier New" w:cs="Courier New"/>
              </w:rPr>
              <w:t>4800</w:t>
            </w:r>
          </w:p>
        </w:tc>
      </w:tr>
      <w:tr w:rsidR="00586827" w:rsidRPr="006B550D" w14:paraId="03E4FC02" w14:textId="77777777" w:rsidTr="00586827">
        <w:tc>
          <w:tcPr>
            <w:tcW w:w="5958" w:type="dxa"/>
          </w:tcPr>
          <w:p w14:paraId="4CE54D03" w14:textId="77777777" w:rsidR="00586827" w:rsidRPr="006B550D" w:rsidRDefault="00586827" w:rsidP="00586827">
            <w:pPr>
              <w:spacing w:before="100" w:after="52"/>
              <w:rPr>
                <w:rFonts w:ascii="Courier New" w:hAnsi="Courier New" w:cs="Courier New"/>
              </w:rPr>
            </w:pPr>
            <w:r w:rsidRPr="006B550D">
              <w:rPr>
                <w:rFonts w:ascii="Courier New" w:hAnsi="Courier New" w:cs="Courier New"/>
              </w:rPr>
              <w:t xml:space="preserve">Expected cooperation rate </w:t>
            </w:r>
          </w:p>
        </w:tc>
        <w:tc>
          <w:tcPr>
            <w:tcW w:w="3150" w:type="dxa"/>
          </w:tcPr>
          <w:p w14:paraId="13C83D51" w14:textId="77777777" w:rsidR="00586827" w:rsidRPr="006B550D" w:rsidRDefault="004B1159" w:rsidP="00586827">
            <w:pPr>
              <w:spacing w:before="100" w:after="52"/>
              <w:jc w:val="center"/>
              <w:rPr>
                <w:rFonts w:ascii="Courier New" w:hAnsi="Courier New" w:cs="Courier New"/>
              </w:rPr>
            </w:pPr>
            <w:r w:rsidRPr="006B550D">
              <w:rPr>
                <w:rFonts w:ascii="Courier New" w:hAnsi="Courier New" w:cs="Courier New"/>
              </w:rPr>
              <w:t>75</w:t>
            </w:r>
            <w:r w:rsidR="00586827" w:rsidRPr="006B550D">
              <w:rPr>
                <w:rFonts w:ascii="Courier New" w:hAnsi="Courier New" w:cs="Courier New"/>
              </w:rPr>
              <w:t>%</w:t>
            </w:r>
          </w:p>
        </w:tc>
      </w:tr>
      <w:tr w:rsidR="00586827" w:rsidRPr="006B550D" w14:paraId="65776892" w14:textId="77777777" w:rsidTr="00586827">
        <w:tc>
          <w:tcPr>
            <w:tcW w:w="5958" w:type="dxa"/>
          </w:tcPr>
          <w:p w14:paraId="02A49952" w14:textId="77777777" w:rsidR="00586827" w:rsidRPr="006B550D" w:rsidRDefault="00586827" w:rsidP="008F1BFE">
            <w:pPr>
              <w:spacing w:before="100" w:after="52"/>
              <w:rPr>
                <w:rFonts w:ascii="Courier New" w:hAnsi="Courier New" w:cs="Courier New"/>
              </w:rPr>
            </w:pPr>
            <w:r w:rsidRPr="006B550D">
              <w:rPr>
                <w:rFonts w:ascii="Courier New" w:hAnsi="Courier New" w:cs="Courier New"/>
              </w:rPr>
              <w:t xml:space="preserve">Number of completed </w:t>
            </w:r>
            <w:r w:rsidR="008F1BFE" w:rsidRPr="006B550D">
              <w:rPr>
                <w:rFonts w:ascii="Courier New" w:hAnsi="Courier New" w:cs="Courier New"/>
              </w:rPr>
              <w:t>data collections</w:t>
            </w:r>
          </w:p>
        </w:tc>
        <w:tc>
          <w:tcPr>
            <w:tcW w:w="3150" w:type="dxa"/>
          </w:tcPr>
          <w:p w14:paraId="7F9A81ED" w14:textId="77777777" w:rsidR="00586827" w:rsidRPr="006B550D" w:rsidRDefault="005D173B" w:rsidP="00586827">
            <w:pPr>
              <w:spacing w:before="100" w:after="52"/>
              <w:jc w:val="center"/>
              <w:rPr>
                <w:rFonts w:ascii="Courier New" w:hAnsi="Courier New" w:cs="Courier New"/>
              </w:rPr>
            </w:pPr>
            <w:r w:rsidRPr="006B550D">
              <w:rPr>
                <w:rFonts w:ascii="Courier New" w:hAnsi="Courier New" w:cs="Courier New"/>
              </w:rPr>
              <w:t>1800</w:t>
            </w:r>
          </w:p>
        </w:tc>
      </w:tr>
    </w:tbl>
    <w:p w14:paraId="7B013865" w14:textId="77777777" w:rsidR="00676824" w:rsidRPr="006B550D" w:rsidRDefault="00676824" w:rsidP="00676824">
      <w:pPr>
        <w:rPr>
          <w:rFonts w:ascii="Courier New" w:hAnsi="Courier New" w:cs="Courier New"/>
        </w:rPr>
      </w:pPr>
      <w:bookmarkStart w:id="12" w:name="_Toc390261696"/>
    </w:p>
    <w:p w14:paraId="77513E14" w14:textId="77777777" w:rsidR="00676824" w:rsidRPr="006B550D" w:rsidRDefault="00676824" w:rsidP="00676824">
      <w:pPr>
        <w:rPr>
          <w:rFonts w:ascii="Courier New" w:hAnsi="Courier New" w:cs="Courier New"/>
        </w:rPr>
      </w:pPr>
    </w:p>
    <w:p w14:paraId="78DD7665" w14:textId="77777777" w:rsidR="00676824" w:rsidRPr="006B550D" w:rsidRDefault="00676824" w:rsidP="00676824">
      <w:pPr>
        <w:rPr>
          <w:rFonts w:ascii="Courier New" w:hAnsi="Courier New" w:cs="Courier New"/>
        </w:rPr>
      </w:pPr>
    </w:p>
    <w:p w14:paraId="6313FCB2" w14:textId="77777777" w:rsidR="00676824" w:rsidRPr="006B550D" w:rsidRDefault="00676824" w:rsidP="00676824">
      <w:pPr>
        <w:rPr>
          <w:rFonts w:ascii="Courier New" w:hAnsi="Courier New" w:cs="Courier New"/>
        </w:rPr>
      </w:pPr>
    </w:p>
    <w:p w14:paraId="10D22A2F" w14:textId="77777777" w:rsidR="00676824" w:rsidRPr="006B550D" w:rsidRDefault="00676824" w:rsidP="00676824">
      <w:pPr>
        <w:pBdr>
          <w:bottom w:val="single" w:sz="12" w:space="1" w:color="auto"/>
        </w:pBdr>
        <w:rPr>
          <w:rFonts w:ascii="Courier New" w:hAnsi="Courier New" w:cs="Courier New"/>
        </w:rPr>
      </w:pPr>
    </w:p>
    <w:p w14:paraId="1498069D" w14:textId="77777777" w:rsidR="00676824" w:rsidRPr="006B550D" w:rsidRDefault="00676824" w:rsidP="00676824">
      <w:pPr>
        <w:rPr>
          <w:rFonts w:ascii="Courier New" w:hAnsi="Courier New" w:cs="Courier New"/>
        </w:rPr>
      </w:pPr>
    </w:p>
    <w:p w14:paraId="0C5C9C50" w14:textId="77777777" w:rsidR="00742273" w:rsidRPr="006B550D" w:rsidRDefault="00742273">
      <w:pPr>
        <w:rPr>
          <w:rFonts w:ascii="Courier New" w:hAnsi="Courier New" w:cs="Courier New"/>
          <w:b/>
        </w:rPr>
      </w:pPr>
    </w:p>
    <w:p w14:paraId="30F3832E" w14:textId="75C47864" w:rsidR="006F5358" w:rsidRPr="006B550D" w:rsidRDefault="00F05A0C" w:rsidP="0016174A">
      <w:pPr>
        <w:pStyle w:val="Heading2"/>
        <w:rPr>
          <w:rFonts w:ascii="Courier New" w:hAnsi="Courier New" w:cs="Courier New"/>
          <w:i w:val="0"/>
          <w:sz w:val="24"/>
          <w:szCs w:val="24"/>
        </w:rPr>
      </w:pPr>
      <w:r w:rsidRPr="006B550D">
        <w:rPr>
          <w:rFonts w:ascii="Courier New" w:hAnsi="Courier New" w:cs="Courier New"/>
          <w:bCs w:val="0"/>
          <w:i w:val="0"/>
          <w:iCs w:val="0"/>
          <w:sz w:val="24"/>
          <w:szCs w:val="24"/>
        </w:rPr>
        <w:t>B.3</w:t>
      </w:r>
      <w:bookmarkStart w:id="13" w:name="_Toc306891591"/>
      <w:r w:rsidR="00B37A9C" w:rsidRPr="006B550D">
        <w:rPr>
          <w:rFonts w:ascii="Courier New" w:hAnsi="Courier New" w:cs="Courier New"/>
          <w:bCs w:val="0"/>
          <w:i w:val="0"/>
          <w:iCs w:val="0"/>
          <w:sz w:val="24"/>
          <w:szCs w:val="24"/>
        </w:rPr>
        <w:t xml:space="preserve"> </w:t>
      </w:r>
      <w:r w:rsidR="006F5358" w:rsidRPr="006B550D">
        <w:rPr>
          <w:rFonts w:ascii="Courier New" w:hAnsi="Courier New" w:cs="Courier New"/>
          <w:i w:val="0"/>
          <w:iCs w:val="0"/>
          <w:sz w:val="24"/>
          <w:szCs w:val="24"/>
        </w:rPr>
        <w:t>Methods to Maximize Response Rates</w:t>
      </w:r>
      <w:bookmarkEnd w:id="11"/>
      <w:bookmarkEnd w:id="13"/>
      <w:r w:rsidR="00310291" w:rsidRPr="006B550D">
        <w:rPr>
          <w:rFonts w:ascii="Courier New" w:hAnsi="Courier New" w:cs="Courier New"/>
          <w:i w:val="0"/>
          <w:iCs w:val="0"/>
          <w:sz w:val="24"/>
          <w:szCs w:val="24"/>
        </w:rPr>
        <w:t xml:space="preserve"> and Deal with No Response</w:t>
      </w:r>
      <w:bookmarkEnd w:id="12"/>
    </w:p>
    <w:p w14:paraId="08FC42E6" w14:textId="77777777" w:rsidR="006F5358" w:rsidRPr="006B550D" w:rsidRDefault="006F5358" w:rsidP="006F5358">
      <w:pPr>
        <w:autoSpaceDE w:val="0"/>
        <w:autoSpaceDN w:val="0"/>
        <w:adjustRightInd w:val="0"/>
        <w:contextualSpacing/>
        <w:rPr>
          <w:rFonts w:ascii="Courier New" w:hAnsi="Courier New" w:cs="Courier New"/>
          <w:b/>
          <w:bCs/>
        </w:rPr>
      </w:pPr>
    </w:p>
    <w:p w14:paraId="509F1419" w14:textId="77777777" w:rsidR="005943C4" w:rsidRPr="006B550D" w:rsidRDefault="00010688" w:rsidP="00293B3D">
      <w:pPr>
        <w:autoSpaceDE w:val="0"/>
        <w:autoSpaceDN w:val="0"/>
        <w:adjustRightInd w:val="0"/>
        <w:spacing w:line="360" w:lineRule="auto"/>
        <w:contextualSpacing/>
        <w:rPr>
          <w:rFonts w:ascii="Courier New" w:hAnsi="Courier New" w:cs="Courier New"/>
          <w:bCs/>
        </w:rPr>
      </w:pPr>
      <w:r w:rsidRPr="006B550D">
        <w:rPr>
          <w:rFonts w:ascii="Courier New" w:hAnsi="Courier New" w:cs="Courier New"/>
          <w:bCs/>
        </w:rPr>
        <w:t>The</w:t>
      </w:r>
      <w:r w:rsidR="005943C4" w:rsidRPr="006B550D">
        <w:rPr>
          <w:rFonts w:ascii="Courier New" w:hAnsi="Courier New" w:cs="Courier New"/>
          <w:bCs/>
        </w:rPr>
        <w:t xml:space="preserve"> following procedures </w:t>
      </w:r>
      <w:r w:rsidRPr="006B550D">
        <w:rPr>
          <w:rFonts w:ascii="Courier New" w:hAnsi="Courier New" w:cs="Courier New"/>
          <w:bCs/>
        </w:rPr>
        <w:t xml:space="preserve">will be used </w:t>
      </w:r>
      <w:r w:rsidR="005943C4" w:rsidRPr="006B550D">
        <w:rPr>
          <w:rFonts w:ascii="Courier New" w:hAnsi="Courier New" w:cs="Courier New"/>
          <w:bCs/>
        </w:rPr>
        <w:t>to maximize cooperation and to achieve the desired high response rate:</w:t>
      </w:r>
    </w:p>
    <w:p w14:paraId="01D2D2CF" w14:textId="77777777" w:rsidR="005943C4" w:rsidRPr="006B550D" w:rsidRDefault="005943C4" w:rsidP="00293B3D">
      <w:pPr>
        <w:autoSpaceDE w:val="0"/>
        <w:autoSpaceDN w:val="0"/>
        <w:adjustRightInd w:val="0"/>
        <w:contextualSpacing/>
        <w:rPr>
          <w:rFonts w:ascii="Courier New" w:hAnsi="Courier New" w:cs="Courier New"/>
          <w:bCs/>
        </w:rPr>
      </w:pPr>
    </w:p>
    <w:p w14:paraId="0FEE0CDE" w14:textId="77777777" w:rsidR="00DB7F1B" w:rsidRPr="006B550D" w:rsidRDefault="0066076C" w:rsidP="00002FAC">
      <w:pPr>
        <w:numPr>
          <w:ilvl w:val="0"/>
          <w:numId w:val="11"/>
        </w:numPr>
        <w:autoSpaceDE w:val="0"/>
        <w:autoSpaceDN w:val="0"/>
        <w:adjustRightInd w:val="0"/>
        <w:spacing w:line="480" w:lineRule="auto"/>
        <w:contextualSpacing/>
        <w:rPr>
          <w:rFonts w:ascii="Courier New" w:hAnsi="Courier New" w:cs="Courier New"/>
          <w:bCs/>
        </w:rPr>
      </w:pPr>
      <w:r w:rsidRPr="006B550D">
        <w:rPr>
          <w:rFonts w:ascii="Courier New" w:hAnsi="Courier New" w:cs="Courier New"/>
          <w:bCs/>
        </w:rPr>
        <w:t>Potential respondents</w:t>
      </w:r>
      <w:r w:rsidR="00DB7F1B" w:rsidRPr="006B550D">
        <w:rPr>
          <w:rFonts w:ascii="Courier New" w:hAnsi="Courier New" w:cs="Courier New"/>
          <w:bCs/>
        </w:rPr>
        <w:t xml:space="preserve"> will be identified through </w:t>
      </w:r>
      <w:r w:rsidRPr="006B550D">
        <w:rPr>
          <w:rFonts w:ascii="Courier New" w:hAnsi="Courier New" w:cs="Courier New"/>
          <w:bCs/>
        </w:rPr>
        <w:t>target</w:t>
      </w:r>
      <w:r w:rsidR="005831D9" w:rsidRPr="006B550D">
        <w:rPr>
          <w:rFonts w:ascii="Courier New" w:hAnsi="Courier New" w:cs="Courier New"/>
          <w:bCs/>
        </w:rPr>
        <w:t>ed</w:t>
      </w:r>
      <w:r w:rsidRPr="006B550D">
        <w:rPr>
          <w:rFonts w:ascii="Courier New" w:hAnsi="Courier New" w:cs="Courier New"/>
          <w:bCs/>
        </w:rPr>
        <w:t xml:space="preserve"> recruitment efforts</w:t>
      </w:r>
      <w:r w:rsidR="00610DFE" w:rsidRPr="006B550D">
        <w:rPr>
          <w:rFonts w:ascii="Courier New" w:hAnsi="Courier New" w:cs="Courier New"/>
          <w:bCs/>
        </w:rPr>
        <w:t xml:space="preserve"> or purposive selection of key informants</w:t>
      </w:r>
      <w:r w:rsidR="002631DD" w:rsidRPr="006B550D">
        <w:rPr>
          <w:rFonts w:ascii="Courier New" w:hAnsi="Courier New" w:cs="Courier New"/>
          <w:bCs/>
        </w:rPr>
        <w:t xml:space="preserve"> selected from the relevant study population</w:t>
      </w:r>
      <w:r w:rsidR="00DB7F1B" w:rsidRPr="006B550D">
        <w:rPr>
          <w:rFonts w:ascii="Courier New" w:hAnsi="Courier New" w:cs="Courier New"/>
          <w:bCs/>
        </w:rPr>
        <w:t xml:space="preserve">. </w:t>
      </w:r>
    </w:p>
    <w:p w14:paraId="0E9ABADE" w14:textId="77777777" w:rsidR="0084200B" w:rsidRPr="006B550D" w:rsidRDefault="005943C4" w:rsidP="0084200B">
      <w:pPr>
        <w:numPr>
          <w:ilvl w:val="0"/>
          <w:numId w:val="11"/>
        </w:numPr>
        <w:autoSpaceDE w:val="0"/>
        <w:autoSpaceDN w:val="0"/>
        <w:adjustRightInd w:val="0"/>
        <w:spacing w:line="480" w:lineRule="auto"/>
        <w:contextualSpacing/>
        <w:rPr>
          <w:rFonts w:ascii="Courier New" w:hAnsi="Courier New" w:cs="Courier New"/>
          <w:bCs/>
        </w:rPr>
      </w:pPr>
      <w:r w:rsidRPr="006B550D">
        <w:rPr>
          <w:rFonts w:ascii="Courier New" w:hAnsi="Courier New" w:cs="Courier New"/>
          <w:bCs/>
        </w:rPr>
        <w:t>A token of appreciation</w:t>
      </w:r>
      <w:r w:rsidR="00BE265D" w:rsidRPr="006B550D">
        <w:rPr>
          <w:rFonts w:ascii="Courier New" w:hAnsi="Courier New" w:cs="Courier New"/>
          <w:bCs/>
        </w:rPr>
        <w:t xml:space="preserve"> </w:t>
      </w:r>
      <w:r w:rsidRPr="006B550D">
        <w:rPr>
          <w:rFonts w:ascii="Courier New" w:hAnsi="Courier New" w:cs="Courier New"/>
          <w:bCs/>
        </w:rPr>
        <w:t xml:space="preserve">in cash or gift card, will be provided to </w:t>
      </w:r>
      <w:r w:rsidR="00262533" w:rsidRPr="006B550D">
        <w:rPr>
          <w:rFonts w:ascii="Courier New" w:hAnsi="Courier New" w:cs="Courier New"/>
          <w:bCs/>
        </w:rPr>
        <w:t>respondents</w:t>
      </w:r>
      <w:r w:rsidR="005F2F9C" w:rsidRPr="006B550D">
        <w:rPr>
          <w:rFonts w:ascii="Courier New" w:hAnsi="Courier New" w:cs="Courier New"/>
          <w:bCs/>
        </w:rPr>
        <w:t>.</w:t>
      </w:r>
    </w:p>
    <w:p w14:paraId="677C10D3" w14:textId="361305C9" w:rsidR="0084200B" w:rsidRPr="006B550D" w:rsidRDefault="005943C4" w:rsidP="0084200B">
      <w:pPr>
        <w:numPr>
          <w:ilvl w:val="0"/>
          <w:numId w:val="11"/>
        </w:numPr>
        <w:autoSpaceDE w:val="0"/>
        <w:autoSpaceDN w:val="0"/>
        <w:adjustRightInd w:val="0"/>
        <w:spacing w:line="480" w:lineRule="auto"/>
        <w:contextualSpacing/>
        <w:rPr>
          <w:rFonts w:ascii="Courier New" w:hAnsi="Courier New" w:cs="Courier New"/>
          <w:bCs/>
        </w:rPr>
      </w:pPr>
      <w:r w:rsidRPr="006B550D">
        <w:rPr>
          <w:rFonts w:ascii="Courier New" w:hAnsi="Courier New" w:cs="Courier New"/>
          <w:bCs/>
        </w:rPr>
        <w:t xml:space="preserve">Telephone </w:t>
      </w:r>
      <w:r w:rsidR="004F0236" w:rsidRPr="006B550D">
        <w:rPr>
          <w:rFonts w:ascii="Courier New" w:hAnsi="Courier New" w:cs="Courier New"/>
          <w:bCs/>
        </w:rPr>
        <w:t>or face</w:t>
      </w:r>
      <w:r w:rsidR="007207A1">
        <w:rPr>
          <w:rFonts w:ascii="Courier New" w:hAnsi="Courier New" w:cs="Courier New"/>
          <w:bCs/>
        </w:rPr>
        <w:t>-</w:t>
      </w:r>
      <w:r w:rsidR="004F0236" w:rsidRPr="006B550D">
        <w:rPr>
          <w:rFonts w:ascii="Courier New" w:hAnsi="Courier New" w:cs="Courier New"/>
          <w:bCs/>
        </w:rPr>
        <w:t>to</w:t>
      </w:r>
      <w:r w:rsidR="007207A1">
        <w:rPr>
          <w:rFonts w:ascii="Courier New" w:hAnsi="Courier New" w:cs="Courier New"/>
          <w:bCs/>
        </w:rPr>
        <w:t>-</w:t>
      </w:r>
      <w:r w:rsidR="004F0236" w:rsidRPr="006B550D">
        <w:rPr>
          <w:rFonts w:ascii="Courier New" w:hAnsi="Courier New" w:cs="Courier New"/>
          <w:bCs/>
        </w:rPr>
        <w:t xml:space="preserve">face </w:t>
      </w:r>
      <w:r w:rsidRPr="006B550D">
        <w:rPr>
          <w:rFonts w:ascii="Courier New" w:hAnsi="Courier New" w:cs="Courier New"/>
          <w:bCs/>
        </w:rPr>
        <w:t xml:space="preserve">screening of interested individuals will be used to determine eligibility and to further identify and recruit </w:t>
      </w:r>
      <w:r w:rsidR="00262533" w:rsidRPr="006B550D">
        <w:rPr>
          <w:rFonts w:ascii="Courier New" w:hAnsi="Courier New" w:cs="Courier New"/>
          <w:bCs/>
        </w:rPr>
        <w:t>potential respondents</w:t>
      </w:r>
      <w:r w:rsidR="00E65382" w:rsidRPr="006B550D">
        <w:rPr>
          <w:rFonts w:ascii="Courier New" w:hAnsi="Courier New" w:cs="Courier New"/>
          <w:bCs/>
        </w:rPr>
        <w:t xml:space="preserve">. </w:t>
      </w:r>
      <w:r w:rsidRPr="006B550D">
        <w:rPr>
          <w:rFonts w:ascii="Courier New" w:hAnsi="Courier New" w:cs="Courier New"/>
          <w:bCs/>
        </w:rPr>
        <w:t xml:space="preserve">Screening questions will be </w:t>
      </w:r>
      <w:r w:rsidR="00E65382" w:rsidRPr="006B550D">
        <w:rPr>
          <w:rFonts w:ascii="Courier New" w:hAnsi="Courier New" w:cs="Courier New"/>
          <w:bCs/>
        </w:rPr>
        <w:t xml:space="preserve">used </w:t>
      </w:r>
      <w:r w:rsidRPr="006B550D">
        <w:rPr>
          <w:rFonts w:ascii="Courier New" w:hAnsi="Courier New" w:cs="Courier New"/>
          <w:bCs/>
        </w:rPr>
        <w:t xml:space="preserve">to determine </w:t>
      </w:r>
      <w:r w:rsidR="00262533" w:rsidRPr="006B550D">
        <w:rPr>
          <w:rFonts w:ascii="Courier New" w:hAnsi="Courier New" w:cs="Courier New"/>
          <w:bCs/>
        </w:rPr>
        <w:t xml:space="preserve">eligibility. </w:t>
      </w:r>
    </w:p>
    <w:p w14:paraId="3207366E" w14:textId="77777777" w:rsidR="0099371D" w:rsidRPr="006B550D" w:rsidRDefault="005943C4" w:rsidP="004F0236">
      <w:pPr>
        <w:numPr>
          <w:ilvl w:val="0"/>
          <w:numId w:val="11"/>
        </w:numPr>
        <w:autoSpaceDE w:val="0"/>
        <w:autoSpaceDN w:val="0"/>
        <w:adjustRightInd w:val="0"/>
        <w:spacing w:line="480" w:lineRule="auto"/>
        <w:contextualSpacing/>
        <w:rPr>
          <w:rFonts w:ascii="Courier New" w:hAnsi="Courier New" w:cs="Courier New"/>
          <w:b/>
          <w:bCs/>
        </w:rPr>
      </w:pPr>
      <w:r w:rsidRPr="006B550D">
        <w:rPr>
          <w:rFonts w:ascii="Courier New" w:hAnsi="Courier New" w:cs="Courier New"/>
          <w:bCs/>
        </w:rPr>
        <w:t>All recruitment materials indicate the voluntary nature of the study</w:t>
      </w:r>
      <w:r w:rsidR="005F2F9C" w:rsidRPr="006B550D">
        <w:rPr>
          <w:rFonts w:ascii="Courier New" w:hAnsi="Courier New" w:cs="Courier New"/>
          <w:bCs/>
        </w:rPr>
        <w:t>.</w:t>
      </w:r>
    </w:p>
    <w:p w14:paraId="59BFE26A" w14:textId="77777777" w:rsidR="006F5358" w:rsidRPr="006B550D" w:rsidRDefault="00443104" w:rsidP="0016174A">
      <w:pPr>
        <w:pStyle w:val="Heading2"/>
        <w:rPr>
          <w:rFonts w:ascii="Courier New" w:hAnsi="Courier New" w:cs="Courier New"/>
          <w:i w:val="0"/>
          <w:iCs w:val="0"/>
          <w:sz w:val="24"/>
          <w:szCs w:val="24"/>
        </w:rPr>
      </w:pPr>
      <w:bookmarkStart w:id="14" w:name="_Toc295894623"/>
      <w:bookmarkStart w:id="15" w:name="_Toc306891592"/>
      <w:bookmarkStart w:id="16" w:name="_Toc390261697"/>
      <w:bookmarkStart w:id="17" w:name="_Toc235958564"/>
      <w:r w:rsidRPr="006B550D">
        <w:rPr>
          <w:rFonts w:ascii="Courier New" w:hAnsi="Courier New" w:cs="Courier New"/>
          <w:i w:val="0"/>
          <w:iCs w:val="0"/>
          <w:sz w:val="24"/>
          <w:szCs w:val="24"/>
        </w:rPr>
        <w:t>B.4</w:t>
      </w:r>
      <w:r w:rsidR="00B37A9C" w:rsidRPr="006B550D">
        <w:rPr>
          <w:rFonts w:ascii="Courier New" w:hAnsi="Courier New" w:cs="Courier New"/>
          <w:i w:val="0"/>
          <w:iCs w:val="0"/>
          <w:sz w:val="24"/>
          <w:szCs w:val="24"/>
        </w:rPr>
        <w:t xml:space="preserve"> </w:t>
      </w:r>
      <w:r w:rsidR="006F5358" w:rsidRPr="006B550D">
        <w:rPr>
          <w:rFonts w:ascii="Courier New" w:hAnsi="Courier New" w:cs="Courier New"/>
          <w:i w:val="0"/>
          <w:iCs w:val="0"/>
          <w:sz w:val="24"/>
          <w:szCs w:val="24"/>
        </w:rPr>
        <w:t>Tests of Procedures</w:t>
      </w:r>
      <w:bookmarkEnd w:id="14"/>
      <w:bookmarkEnd w:id="15"/>
      <w:r w:rsidR="00310291" w:rsidRPr="006B550D">
        <w:rPr>
          <w:rFonts w:ascii="Courier New" w:hAnsi="Courier New" w:cs="Courier New"/>
          <w:i w:val="0"/>
          <w:iCs w:val="0"/>
          <w:sz w:val="24"/>
          <w:szCs w:val="24"/>
        </w:rPr>
        <w:t xml:space="preserve"> or Methods to </w:t>
      </w:r>
      <w:r w:rsidRPr="006B550D">
        <w:rPr>
          <w:rFonts w:ascii="Courier New" w:hAnsi="Courier New" w:cs="Courier New"/>
          <w:i w:val="0"/>
          <w:iCs w:val="0"/>
          <w:sz w:val="24"/>
          <w:szCs w:val="24"/>
        </w:rPr>
        <w:t>b</w:t>
      </w:r>
      <w:r w:rsidR="00310291" w:rsidRPr="006B550D">
        <w:rPr>
          <w:rFonts w:ascii="Courier New" w:hAnsi="Courier New" w:cs="Courier New"/>
          <w:i w:val="0"/>
          <w:iCs w:val="0"/>
          <w:sz w:val="24"/>
          <w:szCs w:val="24"/>
        </w:rPr>
        <w:t>e Undertaken</w:t>
      </w:r>
      <w:bookmarkEnd w:id="16"/>
    </w:p>
    <w:p w14:paraId="315DEF26" w14:textId="77777777" w:rsidR="00DA35C4" w:rsidRPr="006B550D" w:rsidRDefault="00DA35C4" w:rsidP="005943C4">
      <w:pPr>
        <w:autoSpaceDE w:val="0"/>
        <w:autoSpaceDN w:val="0"/>
        <w:adjustRightInd w:val="0"/>
        <w:ind w:left="720"/>
        <w:rPr>
          <w:rFonts w:ascii="Courier New" w:hAnsi="Courier New" w:cs="Courier New"/>
        </w:rPr>
      </w:pPr>
    </w:p>
    <w:p w14:paraId="7BAC5B32" w14:textId="79F68E26" w:rsidR="00644078" w:rsidRPr="006B550D" w:rsidRDefault="00B6316D" w:rsidP="008600DD">
      <w:pPr>
        <w:autoSpaceDE w:val="0"/>
        <w:autoSpaceDN w:val="0"/>
        <w:adjustRightInd w:val="0"/>
        <w:spacing w:line="480" w:lineRule="auto"/>
        <w:ind w:firstLine="720"/>
        <w:rPr>
          <w:rFonts w:ascii="Courier New" w:hAnsi="Courier New" w:cs="Courier New"/>
        </w:rPr>
      </w:pPr>
      <w:r w:rsidRPr="006B550D">
        <w:rPr>
          <w:rFonts w:ascii="Courier New" w:hAnsi="Courier New" w:cs="Courier New"/>
        </w:rPr>
        <w:t>The project team</w:t>
      </w:r>
      <w:r w:rsidR="00DA35C4" w:rsidRPr="006B550D">
        <w:rPr>
          <w:rFonts w:ascii="Courier New" w:hAnsi="Courier New" w:cs="Courier New"/>
        </w:rPr>
        <w:t xml:space="preserve"> includes experts </w:t>
      </w:r>
      <w:r w:rsidR="00611453" w:rsidRPr="006B550D">
        <w:rPr>
          <w:rFonts w:ascii="Courier New" w:hAnsi="Courier New" w:cs="Courier New"/>
        </w:rPr>
        <w:t xml:space="preserve">with the </w:t>
      </w:r>
      <w:r w:rsidRPr="006B550D">
        <w:rPr>
          <w:rFonts w:ascii="Courier New" w:hAnsi="Courier New" w:cs="Courier New"/>
        </w:rPr>
        <w:t xml:space="preserve">targeted </w:t>
      </w:r>
      <w:r w:rsidR="00611453" w:rsidRPr="006B550D">
        <w:rPr>
          <w:rFonts w:ascii="Courier New" w:hAnsi="Courier New" w:cs="Courier New"/>
        </w:rPr>
        <w:t>population</w:t>
      </w:r>
      <w:r w:rsidRPr="006B550D">
        <w:rPr>
          <w:rFonts w:ascii="Courier New" w:hAnsi="Courier New" w:cs="Courier New"/>
        </w:rPr>
        <w:t>s</w:t>
      </w:r>
      <w:r w:rsidR="00611453" w:rsidRPr="006B550D">
        <w:rPr>
          <w:rFonts w:ascii="Courier New" w:hAnsi="Courier New" w:cs="Courier New"/>
        </w:rPr>
        <w:t xml:space="preserve"> and </w:t>
      </w:r>
      <w:r w:rsidR="000F245B" w:rsidRPr="006B550D">
        <w:rPr>
          <w:rFonts w:ascii="Courier New" w:hAnsi="Courier New" w:cs="Courier New"/>
        </w:rPr>
        <w:t>qualitative</w:t>
      </w:r>
      <w:r w:rsidR="00071463" w:rsidRPr="006B550D">
        <w:rPr>
          <w:rFonts w:ascii="Courier New" w:hAnsi="Courier New" w:cs="Courier New"/>
        </w:rPr>
        <w:t xml:space="preserve"> methods</w:t>
      </w:r>
      <w:r w:rsidR="00611453" w:rsidRPr="006B550D">
        <w:rPr>
          <w:rFonts w:ascii="Courier New" w:hAnsi="Courier New" w:cs="Courier New"/>
        </w:rPr>
        <w:t xml:space="preserve">, including screening and </w:t>
      </w:r>
      <w:r w:rsidRPr="006B550D">
        <w:rPr>
          <w:rFonts w:ascii="Courier New" w:hAnsi="Courier New" w:cs="Courier New"/>
        </w:rPr>
        <w:t xml:space="preserve">data collection </w:t>
      </w:r>
      <w:r w:rsidR="00611453" w:rsidRPr="006B550D">
        <w:rPr>
          <w:rFonts w:ascii="Courier New" w:hAnsi="Courier New" w:cs="Courier New"/>
        </w:rPr>
        <w:t xml:space="preserve">development and </w:t>
      </w:r>
      <w:r w:rsidRPr="006B550D">
        <w:rPr>
          <w:rFonts w:ascii="Courier New" w:hAnsi="Courier New" w:cs="Courier New"/>
        </w:rPr>
        <w:t>implementation</w:t>
      </w:r>
      <w:r w:rsidR="00611453" w:rsidRPr="006B550D">
        <w:rPr>
          <w:rFonts w:ascii="Courier New" w:hAnsi="Courier New" w:cs="Courier New"/>
        </w:rPr>
        <w:t>.</w:t>
      </w:r>
      <w:r w:rsidR="0078520E" w:rsidRPr="006B550D">
        <w:rPr>
          <w:rFonts w:ascii="Courier New" w:hAnsi="Courier New" w:cs="Courier New"/>
        </w:rPr>
        <w:t xml:space="preserve"> </w:t>
      </w:r>
      <w:r w:rsidR="00022A8D" w:rsidRPr="006B550D">
        <w:rPr>
          <w:rFonts w:ascii="Courier New" w:hAnsi="Courier New" w:cs="Courier New"/>
        </w:rPr>
        <w:t xml:space="preserve">To estimate response burden for each respondent, </w:t>
      </w:r>
      <w:r w:rsidR="0022652D">
        <w:rPr>
          <w:rFonts w:ascii="Courier New" w:hAnsi="Courier New" w:cs="Courier New"/>
        </w:rPr>
        <w:t>c</w:t>
      </w:r>
      <w:r w:rsidRPr="006B550D">
        <w:rPr>
          <w:rFonts w:ascii="Courier New" w:hAnsi="Courier New" w:cs="Courier New"/>
        </w:rPr>
        <w:t>ontractors</w:t>
      </w:r>
      <w:r w:rsidR="00022A8D" w:rsidRPr="006B550D">
        <w:rPr>
          <w:rFonts w:ascii="Courier New" w:hAnsi="Courier New" w:cs="Courier New"/>
        </w:rPr>
        <w:t xml:space="preserve"> </w:t>
      </w:r>
      <w:r w:rsidR="00E65382" w:rsidRPr="006B550D">
        <w:rPr>
          <w:rFonts w:ascii="Courier New" w:hAnsi="Courier New" w:cs="Courier New"/>
        </w:rPr>
        <w:t xml:space="preserve">will conduct </w:t>
      </w:r>
      <w:r w:rsidR="00022A8D" w:rsidRPr="006B550D">
        <w:rPr>
          <w:rFonts w:ascii="Courier New" w:hAnsi="Courier New" w:cs="Courier New"/>
        </w:rPr>
        <w:t xml:space="preserve">mock </w:t>
      </w:r>
      <w:r w:rsidRPr="006B550D">
        <w:rPr>
          <w:rFonts w:ascii="Courier New" w:hAnsi="Courier New" w:cs="Courier New"/>
        </w:rPr>
        <w:t xml:space="preserve">data collections </w:t>
      </w:r>
      <w:r w:rsidR="005F2F9C" w:rsidRPr="006B550D">
        <w:rPr>
          <w:rFonts w:ascii="Courier New" w:hAnsi="Courier New" w:cs="Courier New"/>
        </w:rPr>
        <w:t xml:space="preserve">among trained interviewers </w:t>
      </w:r>
      <w:r w:rsidR="00F171D6" w:rsidRPr="006B550D">
        <w:rPr>
          <w:rFonts w:ascii="Courier New" w:hAnsi="Courier New" w:cs="Courier New"/>
        </w:rPr>
        <w:t>who will role-play potential participants and respond to all questions</w:t>
      </w:r>
      <w:r w:rsidR="00022A8D" w:rsidRPr="006B550D">
        <w:rPr>
          <w:rFonts w:ascii="Courier New" w:hAnsi="Courier New" w:cs="Courier New"/>
        </w:rPr>
        <w:t xml:space="preserve">. In this way, the burden estimate will most closely resemble a maximum average burden, since all survey questions were presented in the </w:t>
      </w:r>
      <w:r w:rsidRPr="006B550D">
        <w:rPr>
          <w:rFonts w:ascii="Courier New" w:hAnsi="Courier New" w:cs="Courier New"/>
        </w:rPr>
        <w:t>data collection</w:t>
      </w:r>
      <w:r w:rsidR="00022A8D" w:rsidRPr="006B550D">
        <w:rPr>
          <w:rFonts w:ascii="Courier New" w:hAnsi="Courier New" w:cs="Courier New"/>
        </w:rPr>
        <w:t xml:space="preserve">. </w:t>
      </w:r>
      <w:r w:rsidR="00644078" w:rsidRPr="006B550D">
        <w:rPr>
          <w:rFonts w:ascii="Courier New" w:hAnsi="Courier New" w:cs="Courier New"/>
        </w:rPr>
        <w:t xml:space="preserve">The estimated </w:t>
      </w:r>
      <w:r w:rsidR="00010688" w:rsidRPr="006B550D">
        <w:rPr>
          <w:rFonts w:ascii="Courier New" w:hAnsi="Courier New" w:cs="Courier New"/>
        </w:rPr>
        <w:t>maximum</w:t>
      </w:r>
      <w:r w:rsidR="00644078" w:rsidRPr="006B550D">
        <w:rPr>
          <w:rFonts w:ascii="Courier New" w:hAnsi="Courier New" w:cs="Courier New"/>
        </w:rPr>
        <w:t xml:space="preserve"> average burden for the study screener is estimated to be </w:t>
      </w:r>
      <w:r w:rsidR="00096520" w:rsidRPr="006B550D">
        <w:rPr>
          <w:rFonts w:ascii="Courier New" w:hAnsi="Courier New" w:cs="Courier New"/>
        </w:rPr>
        <w:t>5</w:t>
      </w:r>
      <w:r w:rsidR="00644078" w:rsidRPr="006B550D">
        <w:rPr>
          <w:rFonts w:ascii="Courier New" w:hAnsi="Courier New" w:cs="Courier New"/>
        </w:rPr>
        <w:t xml:space="preserve"> minutes per respondent. </w:t>
      </w:r>
      <w:r w:rsidRPr="006B550D">
        <w:rPr>
          <w:rFonts w:ascii="Courier New" w:hAnsi="Courier New" w:cs="Courier New"/>
        </w:rPr>
        <w:t>Contractors</w:t>
      </w:r>
      <w:r w:rsidR="00644078" w:rsidRPr="006B550D">
        <w:rPr>
          <w:rFonts w:ascii="Courier New" w:hAnsi="Courier New" w:cs="Courier New"/>
        </w:rPr>
        <w:t xml:space="preserve"> </w:t>
      </w:r>
      <w:r w:rsidR="00010688" w:rsidRPr="006B550D">
        <w:rPr>
          <w:rFonts w:ascii="Courier New" w:hAnsi="Courier New" w:cs="Courier New"/>
        </w:rPr>
        <w:t xml:space="preserve">will test each </w:t>
      </w:r>
      <w:r w:rsidRPr="006B550D">
        <w:rPr>
          <w:rFonts w:ascii="Courier New" w:hAnsi="Courier New" w:cs="Courier New"/>
        </w:rPr>
        <w:t xml:space="preserve">data collection </w:t>
      </w:r>
      <w:r w:rsidR="00010688" w:rsidRPr="006B550D">
        <w:rPr>
          <w:rFonts w:ascii="Courier New" w:hAnsi="Courier New" w:cs="Courier New"/>
        </w:rPr>
        <w:t>survey</w:t>
      </w:r>
      <w:r w:rsidR="00644078" w:rsidRPr="006B550D">
        <w:rPr>
          <w:rFonts w:ascii="Courier New" w:hAnsi="Courier New" w:cs="Courier New"/>
        </w:rPr>
        <w:t xml:space="preserve"> </w:t>
      </w:r>
      <w:r w:rsidR="00010688" w:rsidRPr="006B550D">
        <w:rPr>
          <w:rFonts w:ascii="Courier New" w:hAnsi="Courier New" w:cs="Courier New"/>
        </w:rPr>
        <w:t>separately</w:t>
      </w:r>
      <w:r w:rsidR="00644078" w:rsidRPr="006B550D">
        <w:rPr>
          <w:rFonts w:ascii="Courier New" w:hAnsi="Courier New" w:cs="Courier New"/>
        </w:rPr>
        <w:t xml:space="preserve">. Any one survey will consist of items that take no more than an average of 60 minutes to </w:t>
      </w:r>
      <w:r w:rsidR="00B267FB" w:rsidRPr="006B550D">
        <w:rPr>
          <w:rFonts w:ascii="Courier New" w:hAnsi="Courier New" w:cs="Courier New"/>
        </w:rPr>
        <w:t>complete</w:t>
      </w:r>
      <w:r w:rsidR="00644078" w:rsidRPr="006B550D">
        <w:rPr>
          <w:rFonts w:ascii="Courier New" w:hAnsi="Courier New" w:cs="Courier New"/>
        </w:rPr>
        <w:t xml:space="preserve">. </w:t>
      </w:r>
      <w:r w:rsidR="00CC60C3" w:rsidRPr="006B550D">
        <w:rPr>
          <w:rFonts w:ascii="Courier New" w:hAnsi="Courier New" w:cs="Courier New"/>
        </w:rPr>
        <w:t xml:space="preserve">All screeners and in-depth </w:t>
      </w:r>
      <w:r w:rsidR="00627704" w:rsidRPr="006B550D">
        <w:rPr>
          <w:rFonts w:ascii="Courier New" w:hAnsi="Courier New" w:cs="Courier New"/>
        </w:rPr>
        <w:t>interview guide</w:t>
      </w:r>
      <w:r w:rsidR="00CC60C3" w:rsidRPr="006B550D">
        <w:rPr>
          <w:rFonts w:ascii="Courier New" w:hAnsi="Courier New" w:cs="Courier New"/>
        </w:rPr>
        <w:t xml:space="preserve"> items for each </w:t>
      </w:r>
      <w:r w:rsidR="0051504D">
        <w:rPr>
          <w:rFonts w:ascii="Courier New" w:hAnsi="Courier New" w:cs="Courier New"/>
        </w:rPr>
        <w:t xml:space="preserve">study </w:t>
      </w:r>
      <w:r w:rsidR="00CC60C3" w:rsidRPr="006B550D">
        <w:rPr>
          <w:rFonts w:ascii="Courier New" w:hAnsi="Courier New" w:cs="Courier New"/>
        </w:rPr>
        <w:t xml:space="preserve">will be included in the corresponding </w:t>
      </w:r>
      <w:r w:rsidR="0022652D">
        <w:rPr>
          <w:rFonts w:ascii="Courier New" w:hAnsi="Courier New" w:cs="Courier New"/>
        </w:rPr>
        <w:t>G</w:t>
      </w:r>
      <w:r w:rsidR="00AF316A" w:rsidRPr="006B550D">
        <w:rPr>
          <w:rFonts w:ascii="Courier New" w:hAnsi="Courier New" w:cs="Courier New"/>
        </w:rPr>
        <w:t>enIC</w:t>
      </w:r>
      <w:r w:rsidR="00CC60C3" w:rsidRPr="006B550D">
        <w:rPr>
          <w:rFonts w:ascii="Courier New" w:hAnsi="Courier New" w:cs="Courier New"/>
        </w:rPr>
        <w:t xml:space="preserve">. </w:t>
      </w:r>
      <w:r w:rsidR="00630155" w:rsidRPr="006B550D">
        <w:rPr>
          <w:rFonts w:ascii="Courier New" w:hAnsi="Courier New" w:cs="Courier New"/>
        </w:rPr>
        <w:t xml:space="preserve">A sample study screener is provided in </w:t>
      </w:r>
      <w:r w:rsidR="00CC60C3" w:rsidRPr="006B550D">
        <w:rPr>
          <w:rFonts w:ascii="Courier New" w:hAnsi="Courier New" w:cs="Courier New"/>
          <w:b/>
        </w:rPr>
        <w:t>Attachment</w:t>
      </w:r>
      <w:r w:rsidR="00630155" w:rsidRPr="006B550D">
        <w:rPr>
          <w:rFonts w:ascii="Courier New" w:hAnsi="Courier New" w:cs="Courier New"/>
          <w:b/>
        </w:rPr>
        <w:t xml:space="preserve"> </w:t>
      </w:r>
      <w:r w:rsidR="00A65847" w:rsidRPr="006B550D">
        <w:rPr>
          <w:rFonts w:ascii="Courier New" w:hAnsi="Courier New" w:cs="Courier New"/>
          <w:b/>
        </w:rPr>
        <w:t>3a</w:t>
      </w:r>
      <w:r w:rsidR="00630155" w:rsidRPr="006B550D">
        <w:rPr>
          <w:rFonts w:ascii="Courier New" w:hAnsi="Courier New" w:cs="Courier New"/>
          <w:b/>
        </w:rPr>
        <w:t>.</w:t>
      </w:r>
      <w:r w:rsidR="00630155" w:rsidRPr="006B550D">
        <w:rPr>
          <w:rFonts w:ascii="Courier New" w:hAnsi="Courier New" w:cs="Courier New"/>
        </w:rPr>
        <w:t xml:space="preserve"> </w:t>
      </w:r>
      <w:r w:rsidR="00CC60C3" w:rsidRPr="006B550D">
        <w:rPr>
          <w:rFonts w:ascii="Courier New" w:hAnsi="Courier New" w:cs="Courier New"/>
        </w:rPr>
        <w:t xml:space="preserve">A sample in-depth </w:t>
      </w:r>
      <w:r w:rsidR="006B7425" w:rsidRPr="006B550D">
        <w:rPr>
          <w:rFonts w:ascii="Courier New" w:hAnsi="Courier New" w:cs="Courier New"/>
        </w:rPr>
        <w:t xml:space="preserve">interview </w:t>
      </w:r>
      <w:r w:rsidR="00627704" w:rsidRPr="006B550D">
        <w:rPr>
          <w:rFonts w:ascii="Courier New" w:hAnsi="Courier New" w:cs="Courier New"/>
        </w:rPr>
        <w:t>guide</w:t>
      </w:r>
      <w:r w:rsidR="00CC60C3" w:rsidRPr="006B550D">
        <w:rPr>
          <w:rFonts w:ascii="Courier New" w:hAnsi="Courier New" w:cs="Courier New"/>
        </w:rPr>
        <w:t xml:space="preserve"> is provided in </w:t>
      </w:r>
      <w:r w:rsidR="00CC60C3" w:rsidRPr="006B550D">
        <w:rPr>
          <w:rFonts w:ascii="Courier New" w:hAnsi="Courier New" w:cs="Courier New"/>
          <w:b/>
        </w:rPr>
        <w:t xml:space="preserve">Attachment </w:t>
      </w:r>
      <w:r w:rsidR="00A65847" w:rsidRPr="006B550D">
        <w:rPr>
          <w:rFonts w:ascii="Courier New" w:hAnsi="Courier New" w:cs="Courier New"/>
          <w:b/>
        </w:rPr>
        <w:t>3d</w:t>
      </w:r>
      <w:r w:rsidR="00BD0D7E" w:rsidRPr="006B550D">
        <w:rPr>
          <w:rFonts w:ascii="Courier New" w:hAnsi="Courier New" w:cs="Courier New"/>
          <w:b/>
        </w:rPr>
        <w:t xml:space="preserve"> and 3f</w:t>
      </w:r>
      <w:r w:rsidR="00CC60C3" w:rsidRPr="006B550D">
        <w:rPr>
          <w:rFonts w:ascii="Courier New" w:hAnsi="Courier New" w:cs="Courier New"/>
          <w:b/>
        </w:rPr>
        <w:t>.</w:t>
      </w:r>
    </w:p>
    <w:p w14:paraId="1E337791" w14:textId="77777777" w:rsidR="00215E06" w:rsidRPr="006B550D" w:rsidRDefault="00443104" w:rsidP="0016174A">
      <w:pPr>
        <w:pStyle w:val="Heading2"/>
        <w:rPr>
          <w:rFonts w:ascii="Courier New" w:hAnsi="Courier New" w:cs="Courier New"/>
          <w:i w:val="0"/>
          <w:sz w:val="24"/>
          <w:szCs w:val="24"/>
        </w:rPr>
      </w:pPr>
      <w:bookmarkStart w:id="18" w:name="_Toc295894624"/>
      <w:bookmarkStart w:id="19" w:name="_Toc306891593"/>
      <w:bookmarkStart w:id="20" w:name="_Toc390261698"/>
      <w:bookmarkStart w:id="21" w:name="_Toc235958565"/>
      <w:bookmarkEnd w:id="17"/>
      <w:r w:rsidRPr="006B550D">
        <w:rPr>
          <w:rFonts w:ascii="Courier New" w:hAnsi="Courier New" w:cs="Courier New"/>
          <w:i w:val="0"/>
          <w:iCs w:val="0"/>
          <w:sz w:val="24"/>
          <w:szCs w:val="24"/>
        </w:rPr>
        <w:t>B.5</w:t>
      </w:r>
      <w:r w:rsidR="00B37A9C" w:rsidRPr="006B550D">
        <w:rPr>
          <w:rFonts w:ascii="Courier New" w:hAnsi="Courier New" w:cs="Courier New"/>
          <w:i w:val="0"/>
          <w:iCs w:val="0"/>
          <w:sz w:val="24"/>
          <w:szCs w:val="24"/>
        </w:rPr>
        <w:t xml:space="preserve"> </w:t>
      </w:r>
      <w:r w:rsidR="00310291" w:rsidRPr="006B550D">
        <w:rPr>
          <w:rFonts w:ascii="Courier New" w:hAnsi="Courier New" w:cs="Courier New"/>
          <w:i w:val="0"/>
          <w:iCs w:val="0"/>
          <w:sz w:val="24"/>
          <w:szCs w:val="24"/>
        </w:rPr>
        <w:t xml:space="preserve">Individuals Consulted on </w:t>
      </w:r>
      <w:r w:rsidR="006F5358" w:rsidRPr="006B550D">
        <w:rPr>
          <w:rFonts w:ascii="Courier New" w:hAnsi="Courier New" w:cs="Courier New"/>
          <w:i w:val="0"/>
          <w:iCs w:val="0"/>
          <w:sz w:val="24"/>
          <w:szCs w:val="24"/>
        </w:rPr>
        <w:t xml:space="preserve">Statistical </w:t>
      </w:r>
      <w:bookmarkEnd w:id="18"/>
      <w:bookmarkEnd w:id="19"/>
      <w:r w:rsidR="00310291" w:rsidRPr="006B550D">
        <w:rPr>
          <w:rFonts w:ascii="Courier New" w:hAnsi="Courier New" w:cs="Courier New"/>
          <w:i w:val="0"/>
          <w:iCs w:val="0"/>
          <w:sz w:val="24"/>
          <w:szCs w:val="24"/>
        </w:rPr>
        <w:t>Aspects and Individuals Collecting and/or Analyzing Data</w:t>
      </w:r>
      <w:bookmarkEnd w:id="20"/>
      <w:r w:rsidR="00215E06" w:rsidRPr="006B550D">
        <w:rPr>
          <w:rFonts w:ascii="Courier New" w:hAnsi="Courier New" w:cs="Courier New"/>
          <w:i w:val="0"/>
          <w:sz w:val="24"/>
          <w:szCs w:val="24"/>
        </w:rPr>
        <w:t xml:space="preserve"> </w:t>
      </w:r>
    </w:p>
    <w:p w14:paraId="377EA674" w14:textId="77777777" w:rsidR="00CC50AB" w:rsidRPr="006B550D" w:rsidRDefault="00CC50AB" w:rsidP="00997ADD">
      <w:pPr>
        <w:rPr>
          <w:rFonts w:ascii="Courier New" w:hAnsi="Courier New" w:cs="Courier New"/>
          <w:iCs/>
        </w:rPr>
      </w:pPr>
    </w:p>
    <w:bookmarkEnd w:id="21"/>
    <w:p w14:paraId="10C49380" w14:textId="77777777" w:rsidR="006F5358" w:rsidRPr="006B550D" w:rsidRDefault="006F5358" w:rsidP="006F5358">
      <w:pPr>
        <w:contextualSpacing/>
        <w:jc w:val="both"/>
        <w:rPr>
          <w:rFonts w:ascii="Courier New" w:hAnsi="Courier New" w:cs="Courier New"/>
        </w:rPr>
      </w:pPr>
    </w:p>
    <w:tbl>
      <w:tblPr>
        <w:tblStyle w:val="TableGrid1"/>
        <w:tblW w:w="9468" w:type="dxa"/>
        <w:tblLook w:val="04A0" w:firstRow="1" w:lastRow="0" w:firstColumn="1" w:lastColumn="0" w:noHBand="0" w:noVBand="1"/>
      </w:tblPr>
      <w:tblGrid>
        <w:gridCol w:w="2482"/>
        <w:gridCol w:w="877"/>
        <w:gridCol w:w="1646"/>
        <w:gridCol w:w="4571"/>
      </w:tblGrid>
      <w:tr w:rsidR="00303E21" w:rsidRPr="006B550D" w14:paraId="26F9377F" w14:textId="77777777" w:rsidTr="00CC0C34">
        <w:trPr>
          <w:trHeight w:val="288"/>
        </w:trPr>
        <w:tc>
          <w:tcPr>
            <w:tcW w:w="2689" w:type="dxa"/>
            <w:noWrap/>
            <w:hideMark/>
          </w:tcPr>
          <w:p w14:paraId="605B436E" w14:textId="77777777" w:rsidR="00F81975" w:rsidRPr="006B550D" w:rsidRDefault="00F81975" w:rsidP="00774C1C">
            <w:pPr>
              <w:rPr>
                <w:rFonts w:ascii="Courier New" w:hAnsi="Courier New" w:cs="Courier New"/>
              </w:rPr>
            </w:pPr>
            <w:r w:rsidRPr="006B550D">
              <w:rPr>
                <w:rFonts w:ascii="Courier New" w:hAnsi="Courier New" w:cs="Courier New"/>
              </w:rPr>
              <w:t>J</w:t>
            </w:r>
            <w:r w:rsidR="00774C1C" w:rsidRPr="006B550D">
              <w:rPr>
                <w:rFonts w:ascii="Courier New" w:hAnsi="Courier New" w:cs="Courier New"/>
              </w:rPr>
              <w:t>ames</w:t>
            </w:r>
            <w:r w:rsidRPr="006B550D">
              <w:rPr>
                <w:rFonts w:ascii="Courier New" w:hAnsi="Courier New" w:cs="Courier New"/>
              </w:rPr>
              <w:t xml:space="preserve"> Carey</w:t>
            </w:r>
          </w:p>
        </w:tc>
        <w:tc>
          <w:tcPr>
            <w:tcW w:w="845" w:type="dxa"/>
            <w:noWrap/>
            <w:hideMark/>
          </w:tcPr>
          <w:p w14:paraId="2836BA10" w14:textId="77777777" w:rsidR="00F81975" w:rsidRPr="006B550D" w:rsidRDefault="00F81975" w:rsidP="00F81975">
            <w:pPr>
              <w:rPr>
                <w:rFonts w:ascii="Courier New" w:hAnsi="Courier New" w:cs="Courier New"/>
              </w:rPr>
            </w:pPr>
            <w:r w:rsidRPr="006B550D">
              <w:rPr>
                <w:rFonts w:ascii="Courier New" w:hAnsi="Courier New" w:cs="Courier New"/>
              </w:rPr>
              <w:t>CDC</w:t>
            </w:r>
          </w:p>
        </w:tc>
        <w:tc>
          <w:tcPr>
            <w:tcW w:w="1777" w:type="dxa"/>
            <w:noWrap/>
            <w:hideMark/>
          </w:tcPr>
          <w:p w14:paraId="568CCF41" w14:textId="77777777" w:rsidR="00F81975" w:rsidRPr="006B550D" w:rsidRDefault="00F81975" w:rsidP="00F81975">
            <w:pPr>
              <w:rPr>
                <w:rFonts w:ascii="Courier New" w:hAnsi="Courier New" w:cs="Courier New"/>
              </w:rPr>
            </w:pPr>
            <w:r w:rsidRPr="006B550D">
              <w:rPr>
                <w:rFonts w:ascii="Courier New" w:hAnsi="Courier New" w:cs="Courier New"/>
              </w:rPr>
              <w:t>404-639-1903</w:t>
            </w:r>
          </w:p>
        </w:tc>
        <w:tc>
          <w:tcPr>
            <w:tcW w:w="4157" w:type="dxa"/>
            <w:noWrap/>
            <w:hideMark/>
          </w:tcPr>
          <w:p w14:paraId="72F7C97A" w14:textId="77777777" w:rsidR="00F81975" w:rsidRPr="006B550D" w:rsidRDefault="00801EF2" w:rsidP="00F81975">
            <w:pPr>
              <w:rPr>
                <w:rFonts w:ascii="Courier New" w:hAnsi="Courier New" w:cs="Courier New"/>
              </w:rPr>
            </w:pPr>
            <w:hyperlink r:id="rId12" w:history="1">
              <w:r w:rsidR="00774C1C" w:rsidRPr="006B550D">
                <w:rPr>
                  <w:rStyle w:val="Hyperlink"/>
                  <w:rFonts w:ascii="Courier New" w:hAnsi="Courier New" w:cs="Courier New"/>
                </w:rPr>
                <w:t>jfc9@cdc.gov</w:t>
              </w:r>
            </w:hyperlink>
          </w:p>
        </w:tc>
      </w:tr>
      <w:tr w:rsidR="00303E21" w:rsidRPr="006B550D" w14:paraId="1F5B22F0" w14:textId="77777777" w:rsidTr="00CC0C34">
        <w:trPr>
          <w:trHeight w:val="288"/>
        </w:trPr>
        <w:tc>
          <w:tcPr>
            <w:tcW w:w="2689" w:type="dxa"/>
            <w:noWrap/>
            <w:hideMark/>
          </w:tcPr>
          <w:p w14:paraId="41D2C573" w14:textId="77777777" w:rsidR="00F81975" w:rsidRPr="006B550D" w:rsidRDefault="00F81975" w:rsidP="00F81975">
            <w:pPr>
              <w:rPr>
                <w:rFonts w:ascii="Courier New" w:hAnsi="Courier New" w:cs="Courier New"/>
              </w:rPr>
            </w:pPr>
            <w:r w:rsidRPr="006B550D">
              <w:rPr>
                <w:rFonts w:ascii="Courier New" w:hAnsi="Courier New" w:cs="Courier New"/>
              </w:rPr>
              <w:t>Deb</w:t>
            </w:r>
            <w:r w:rsidR="00774C1C" w:rsidRPr="006B550D">
              <w:rPr>
                <w:rFonts w:ascii="Courier New" w:hAnsi="Courier New" w:cs="Courier New"/>
              </w:rPr>
              <w:t>orah</w:t>
            </w:r>
            <w:r w:rsidRPr="006B550D">
              <w:rPr>
                <w:rFonts w:ascii="Courier New" w:hAnsi="Courier New" w:cs="Courier New"/>
              </w:rPr>
              <w:t xml:space="preserve"> Gelaude</w:t>
            </w:r>
          </w:p>
        </w:tc>
        <w:tc>
          <w:tcPr>
            <w:tcW w:w="845" w:type="dxa"/>
            <w:noWrap/>
            <w:hideMark/>
          </w:tcPr>
          <w:p w14:paraId="4DED9D1A" w14:textId="77777777" w:rsidR="00F81975" w:rsidRPr="006B550D" w:rsidRDefault="00F81975" w:rsidP="00F81975">
            <w:pPr>
              <w:rPr>
                <w:rFonts w:ascii="Courier New" w:hAnsi="Courier New" w:cs="Courier New"/>
              </w:rPr>
            </w:pPr>
            <w:r w:rsidRPr="006B550D">
              <w:rPr>
                <w:rFonts w:ascii="Courier New" w:hAnsi="Courier New" w:cs="Courier New"/>
              </w:rPr>
              <w:t>CDC</w:t>
            </w:r>
          </w:p>
        </w:tc>
        <w:tc>
          <w:tcPr>
            <w:tcW w:w="1777" w:type="dxa"/>
            <w:noWrap/>
            <w:hideMark/>
          </w:tcPr>
          <w:p w14:paraId="2FB0BD7F" w14:textId="77777777" w:rsidR="00F81975" w:rsidRPr="006B550D" w:rsidRDefault="00F81975" w:rsidP="00F81975">
            <w:pPr>
              <w:rPr>
                <w:rFonts w:ascii="Courier New" w:hAnsi="Courier New" w:cs="Courier New"/>
              </w:rPr>
            </w:pPr>
            <w:r w:rsidRPr="006B550D">
              <w:rPr>
                <w:rFonts w:ascii="Courier New" w:hAnsi="Courier New" w:cs="Courier New"/>
              </w:rPr>
              <w:t>404-639-1905</w:t>
            </w:r>
          </w:p>
        </w:tc>
        <w:tc>
          <w:tcPr>
            <w:tcW w:w="4157" w:type="dxa"/>
            <w:noWrap/>
            <w:hideMark/>
          </w:tcPr>
          <w:p w14:paraId="2A627CD1" w14:textId="77777777" w:rsidR="00F81975" w:rsidRPr="006B550D" w:rsidRDefault="00801EF2" w:rsidP="00F81975">
            <w:pPr>
              <w:rPr>
                <w:rFonts w:ascii="Courier New" w:hAnsi="Courier New" w:cs="Courier New"/>
              </w:rPr>
            </w:pPr>
            <w:hyperlink r:id="rId13" w:history="1">
              <w:r w:rsidR="00774C1C" w:rsidRPr="006B550D">
                <w:rPr>
                  <w:rStyle w:val="Hyperlink"/>
                  <w:rFonts w:ascii="Courier New" w:hAnsi="Courier New" w:cs="Courier New"/>
                </w:rPr>
                <w:t>zoi1@cdc.gov</w:t>
              </w:r>
            </w:hyperlink>
          </w:p>
        </w:tc>
      </w:tr>
      <w:tr w:rsidR="00303E21" w:rsidRPr="006B550D" w14:paraId="6DF39D35" w14:textId="77777777" w:rsidTr="00CC0C34">
        <w:trPr>
          <w:trHeight w:val="288"/>
        </w:trPr>
        <w:tc>
          <w:tcPr>
            <w:tcW w:w="2689" w:type="dxa"/>
            <w:noWrap/>
            <w:hideMark/>
          </w:tcPr>
          <w:p w14:paraId="06580FD5" w14:textId="77777777" w:rsidR="00F81975" w:rsidRPr="006B550D" w:rsidRDefault="00F81975" w:rsidP="00F81975">
            <w:pPr>
              <w:rPr>
                <w:rFonts w:ascii="Courier New" w:hAnsi="Courier New" w:cs="Courier New"/>
              </w:rPr>
            </w:pPr>
            <w:r w:rsidRPr="006B550D">
              <w:rPr>
                <w:rFonts w:ascii="Courier New" w:hAnsi="Courier New" w:cs="Courier New"/>
              </w:rPr>
              <w:t>Damian Denson</w:t>
            </w:r>
          </w:p>
        </w:tc>
        <w:tc>
          <w:tcPr>
            <w:tcW w:w="845" w:type="dxa"/>
            <w:noWrap/>
            <w:hideMark/>
          </w:tcPr>
          <w:p w14:paraId="7B640C28" w14:textId="77777777" w:rsidR="00F81975" w:rsidRPr="006B550D" w:rsidRDefault="00F81975" w:rsidP="00F81975">
            <w:pPr>
              <w:rPr>
                <w:rFonts w:ascii="Courier New" w:hAnsi="Courier New" w:cs="Courier New"/>
              </w:rPr>
            </w:pPr>
            <w:r w:rsidRPr="006B550D">
              <w:rPr>
                <w:rFonts w:ascii="Courier New" w:hAnsi="Courier New" w:cs="Courier New"/>
              </w:rPr>
              <w:t>CDC</w:t>
            </w:r>
          </w:p>
        </w:tc>
        <w:tc>
          <w:tcPr>
            <w:tcW w:w="1777" w:type="dxa"/>
            <w:noWrap/>
            <w:hideMark/>
          </w:tcPr>
          <w:p w14:paraId="48335A0F" w14:textId="77777777" w:rsidR="00F81975" w:rsidRPr="006B550D" w:rsidRDefault="00F81975" w:rsidP="00F81975">
            <w:pPr>
              <w:rPr>
                <w:rFonts w:ascii="Courier New" w:hAnsi="Courier New" w:cs="Courier New"/>
              </w:rPr>
            </w:pPr>
            <w:r w:rsidRPr="006B550D">
              <w:rPr>
                <w:rFonts w:ascii="Courier New" w:hAnsi="Courier New" w:cs="Courier New"/>
              </w:rPr>
              <w:t>404-639-6125</w:t>
            </w:r>
          </w:p>
        </w:tc>
        <w:tc>
          <w:tcPr>
            <w:tcW w:w="4157" w:type="dxa"/>
            <w:noWrap/>
            <w:hideMark/>
          </w:tcPr>
          <w:p w14:paraId="7512D148" w14:textId="77777777" w:rsidR="00F81975" w:rsidRPr="006B550D" w:rsidRDefault="00801EF2" w:rsidP="00F81975">
            <w:pPr>
              <w:rPr>
                <w:rFonts w:ascii="Courier New" w:hAnsi="Courier New" w:cs="Courier New"/>
              </w:rPr>
            </w:pPr>
            <w:hyperlink r:id="rId14" w:history="1">
              <w:r w:rsidR="00774C1C" w:rsidRPr="006B550D">
                <w:rPr>
                  <w:rStyle w:val="Hyperlink"/>
                  <w:rFonts w:ascii="Courier New" w:hAnsi="Courier New" w:cs="Courier New"/>
                </w:rPr>
                <w:t>dvd5@cdc.gov</w:t>
              </w:r>
            </w:hyperlink>
          </w:p>
        </w:tc>
      </w:tr>
      <w:tr w:rsidR="008A58B8" w:rsidRPr="006B550D" w14:paraId="7C510DC4" w14:textId="77777777" w:rsidTr="00CC0C34">
        <w:trPr>
          <w:trHeight w:val="288"/>
        </w:trPr>
        <w:tc>
          <w:tcPr>
            <w:tcW w:w="2689" w:type="dxa"/>
            <w:noWrap/>
          </w:tcPr>
          <w:p w14:paraId="35E2E361" w14:textId="77777777" w:rsidR="008A58B8" w:rsidRPr="006B550D" w:rsidRDefault="008A58B8" w:rsidP="00EB3E19">
            <w:pPr>
              <w:rPr>
                <w:rFonts w:ascii="Courier New" w:hAnsi="Courier New" w:cs="Courier New"/>
              </w:rPr>
            </w:pPr>
            <w:r w:rsidRPr="006B550D">
              <w:rPr>
                <w:rFonts w:ascii="Courier New" w:hAnsi="Courier New" w:cs="Courier New"/>
                <w:bCs/>
              </w:rPr>
              <w:t>Jamie Hart</w:t>
            </w:r>
          </w:p>
        </w:tc>
        <w:tc>
          <w:tcPr>
            <w:tcW w:w="845" w:type="dxa"/>
            <w:noWrap/>
          </w:tcPr>
          <w:p w14:paraId="5C39D415" w14:textId="77777777" w:rsidR="008A58B8" w:rsidRPr="006B550D" w:rsidRDefault="008A58B8" w:rsidP="00EB3E19">
            <w:pPr>
              <w:rPr>
                <w:rFonts w:ascii="Courier New" w:hAnsi="Courier New" w:cs="Courier New"/>
              </w:rPr>
            </w:pPr>
            <w:r w:rsidRPr="006B550D">
              <w:rPr>
                <w:rFonts w:ascii="Courier New" w:hAnsi="Courier New" w:cs="Courier New"/>
                <w:bCs/>
              </w:rPr>
              <w:t>Atlas</w:t>
            </w:r>
          </w:p>
        </w:tc>
        <w:tc>
          <w:tcPr>
            <w:tcW w:w="1777" w:type="dxa"/>
            <w:noWrap/>
          </w:tcPr>
          <w:p w14:paraId="318A0D49" w14:textId="77777777" w:rsidR="008A58B8" w:rsidRPr="006B550D" w:rsidRDefault="008A58B8" w:rsidP="00EB3E19">
            <w:pPr>
              <w:rPr>
                <w:rFonts w:ascii="Courier New" w:hAnsi="Courier New" w:cs="Courier New"/>
              </w:rPr>
            </w:pPr>
            <w:r w:rsidRPr="006B550D">
              <w:rPr>
                <w:rFonts w:ascii="Courier New" w:hAnsi="Courier New" w:cs="Courier New"/>
              </w:rPr>
              <w:t>512-567-3898</w:t>
            </w:r>
          </w:p>
        </w:tc>
        <w:tc>
          <w:tcPr>
            <w:tcW w:w="4157" w:type="dxa"/>
            <w:noWrap/>
          </w:tcPr>
          <w:p w14:paraId="182C7354" w14:textId="77777777" w:rsidR="008A58B8" w:rsidRPr="006B550D" w:rsidRDefault="00801EF2" w:rsidP="00EB3E19">
            <w:pPr>
              <w:rPr>
                <w:rFonts w:ascii="Courier New" w:hAnsi="Courier New" w:cs="Courier New"/>
              </w:rPr>
            </w:pPr>
            <w:hyperlink r:id="rId15" w:history="1">
              <w:r w:rsidR="00774C1C" w:rsidRPr="006B550D">
                <w:rPr>
                  <w:rStyle w:val="Hyperlink"/>
                  <w:rFonts w:ascii="Courier New" w:hAnsi="Courier New" w:cs="Courier New"/>
                  <w:bCs/>
                </w:rPr>
                <w:t>jhart@atlasresearch.us</w:t>
              </w:r>
            </w:hyperlink>
          </w:p>
        </w:tc>
      </w:tr>
      <w:tr w:rsidR="008A58B8" w:rsidRPr="006B550D" w14:paraId="61A64B74" w14:textId="77777777" w:rsidTr="00CC0C34">
        <w:trPr>
          <w:trHeight w:val="288"/>
        </w:trPr>
        <w:tc>
          <w:tcPr>
            <w:tcW w:w="2689" w:type="dxa"/>
            <w:noWrap/>
          </w:tcPr>
          <w:p w14:paraId="4C8A1781" w14:textId="77777777" w:rsidR="008A58B8" w:rsidRPr="006B550D" w:rsidRDefault="008A58B8" w:rsidP="00EB3E19">
            <w:pPr>
              <w:rPr>
                <w:rFonts w:ascii="Courier New" w:hAnsi="Courier New" w:cs="Courier New"/>
              </w:rPr>
            </w:pPr>
            <w:r w:rsidRPr="006B550D">
              <w:rPr>
                <w:rFonts w:ascii="Courier New" w:hAnsi="Courier New" w:cs="Courier New"/>
                <w:bCs/>
              </w:rPr>
              <w:t>Theresa Spitzer</w:t>
            </w:r>
          </w:p>
        </w:tc>
        <w:tc>
          <w:tcPr>
            <w:tcW w:w="845" w:type="dxa"/>
            <w:noWrap/>
          </w:tcPr>
          <w:p w14:paraId="68B4A114" w14:textId="77777777" w:rsidR="008A58B8" w:rsidRPr="006B550D" w:rsidRDefault="008A58B8" w:rsidP="00EB3E19">
            <w:pPr>
              <w:rPr>
                <w:rFonts w:ascii="Courier New" w:hAnsi="Courier New" w:cs="Courier New"/>
              </w:rPr>
            </w:pPr>
            <w:r w:rsidRPr="006B550D">
              <w:rPr>
                <w:rFonts w:ascii="Courier New" w:hAnsi="Courier New" w:cs="Courier New"/>
                <w:bCs/>
              </w:rPr>
              <w:t>Atlas</w:t>
            </w:r>
          </w:p>
        </w:tc>
        <w:tc>
          <w:tcPr>
            <w:tcW w:w="1777" w:type="dxa"/>
            <w:noWrap/>
          </w:tcPr>
          <w:p w14:paraId="749467B6" w14:textId="0FE8A2AA" w:rsidR="008A58B8" w:rsidRPr="006B550D" w:rsidRDefault="008A58B8" w:rsidP="007843B2">
            <w:pPr>
              <w:rPr>
                <w:rFonts w:ascii="Courier New" w:hAnsi="Courier New" w:cs="Courier New"/>
              </w:rPr>
            </w:pPr>
            <w:r w:rsidRPr="006B550D">
              <w:rPr>
                <w:rFonts w:ascii="Courier New" w:hAnsi="Courier New" w:cs="Courier New"/>
                <w:bCs/>
              </w:rPr>
              <w:t>202</w:t>
            </w:r>
            <w:r w:rsidR="007843B2">
              <w:rPr>
                <w:rFonts w:ascii="Courier New" w:hAnsi="Courier New" w:cs="Courier New"/>
                <w:bCs/>
              </w:rPr>
              <w:t>-</w:t>
            </w:r>
            <w:r w:rsidRPr="006B550D">
              <w:rPr>
                <w:rFonts w:ascii="Courier New" w:hAnsi="Courier New" w:cs="Courier New"/>
                <w:bCs/>
              </w:rPr>
              <w:t>717</w:t>
            </w:r>
            <w:r w:rsidR="007843B2">
              <w:rPr>
                <w:rFonts w:ascii="Courier New" w:hAnsi="Courier New" w:cs="Courier New"/>
                <w:bCs/>
              </w:rPr>
              <w:t>-</w:t>
            </w:r>
            <w:r w:rsidRPr="006B550D">
              <w:rPr>
                <w:rFonts w:ascii="Courier New" w:hAnsi="Courier New" w:cs="Courier New"/>
                <w:bCs/>
              </w:rPr>
              <w:t>8716</w:t>
            </w:r>
          </w:p>
        </w:tc>
        <w:tc>
          <w:tcPr>
            <w:tcW w:w="4157" w:type="dxa"/>
            <w:noWrap/>
          </w:tcPr>
          <w:p w14:paraId="7C5B9D16" w14:textId="77777777" w:rsidR="008A58B8" w:rsidRPr="006B550D" w:rsidRDefault="00801EF2" w:rsidP="00EB3E19">
            <w:pPr>
              <w:rPr>
                <w:rFonts w:ascii="Courier New" w:hAnsi="Courier New" w:cs="Courier New"/>
              </w:rPr>
            </w:pPr>
            <w:hyperlink r:id="rId16" w:history="1">
              <w:r w:rsidR="00774C1C" w:rsidRPr="006B550D">
                <w:rPr>
                  <w:rStyle w:val="Hyperlink"/>
                  <w:rFonts w:ascii="Courier New" w:hAnsi="Courier New" w:cs="Courier New"/>
                  <w:bCs/>
                </w:rPr>
                <w:t>tspitzer@atlasresearch.us</w:t>
              </w:r>
            </w:hyperlink>
          </w:p>
        </w:tc>
      </w:tr>
      <w:tr w:rsidR="008A58B8" w:rsidRPr="006B550D" w14:paraId="479869D4" w14:textId="77777777" w:rsidTr="00CC0C34">
        <w:trPr>
          <w:trHeight w:val="288"/>
        </w:trPr>
        <w:tc>
          <w:tcPr>
            <w:tcW w:w="2689" w:type="dxa"/>
            <w:noWrap/>
          </w:tcPr>
          <w:p w14:paraId="43A981B9" w14:textId="7D0D0A91" w:rsidR="008A58B8" w:rsidRPr="006B550D" w:rsidRDefault="00835904" w:rsidP="00EB3E19">
            <w:pPr>
              <w:rPr>
                <w:rFonts w:ascii="Courier New" w:hAnsi="Courier New" w:cs="Courier New"/>
              </w:rPr>
            </w:pPr>
            <w:r w:rsidRPr="006B550D">
              <w:rPr>
                <w:rFonts w:ascii="Courier New" w:hAnsi="Courier New" w:cs="Courier New"/>
                <w:bCs/>
              </w:rPr>
              <w:t>Dianne Fragueiro</w:t>
            </w:r>
          </w:p>
        </w:tc>
        <w:tc>
          <w:tcPr>
            <w:tcW w:w="845" w:type="dxa"/>
            <w:noWrap/>
          </w:tcPr>
          <w:p w14:paraId="58E27537" w14:textId="77777777" w:rsidR="008A58B8" w:rsidRPr="006B550D" w:rsidRDefault="008A58B8" w:rsidP="00EB3E19">
            <w:pPr>
              <w:rPr>
                <w:rFonts w:ascii="Courier New" w:hAnsi="Courier New" w:cs="Courier New"/>
              </w:rPr>
            </w:pPr>
            <w:r w:rsidRPr="006B550D">
              <w:rPr>
                <w:rFonts w:ascii="Courier New" w:hAnsi="Courier New" w:cs="Courier New"/>
                <w:bCs/>
              </w:rPr>
              <w:t>Atlas</w:t>
            </w:r>
          </w:p>
        </w:tc>
        <w:tc>
          <w:tcPr>
            <w:tcW w:w="1777" w:type="dxa"/>
            <w:noWrap/>
          </w:tcPr>
          <w:p w14:paraId="02B7A51D" w14:textId="4041DF2E" w:rsidR="008A58B8" w:rsidRPr="006B550D" w:rsidRDefault="008A58B8" w:rsidP="007843B2">
            <w:pPr>
              <w:rPr>
                <w:rFonts w:ascii="Courier New" w:hAnsi="Courier New" w:cs="Courier New"/>
              </w:rPr>
            </w:pPr>
            <w:r w:rsidRPr="006B550D">
              <w:rPr>
                <w:rFonts w:ascii="Courier New" w:hAnsi="Courier New" w:cs="Courier New"/>
                <w:bCs/>
              </w:rPr>
              <w:t>202</w:t>
            </w:r>
            <w:r w:rsidR="007843B2">
              <w:rPr>
                <w:rFonts w:ascii="Courier New" w:hAnsi="Courier New" w:cs="Courier New"/>
                <w:bCs/>
              </w:rPr>
              <w:t>-</w:t>
            </w:r>
            <w:r w:rsidRPr="006B550D">
              <w:rPr>
                <w:rFonts w:ascii="Courier New" w:hAnsi="Courier New" w:cs="Courier New"/>
                <w:bCs/>
              </w:rPr>
              <w:t>717</w:t>
            </w:r>
            <w:r w:rsidR="007843B2">
              <w:rPr>
                <w:rFonts w:ascii="Courier New" w:hAnsi="Courier New" w:cs="Courier New"/>
                <w:bCs/>
              </w:rPr>
              <w:t>-</w:t>
            </w:r>
            <w:r w:rsidRPr="006B550D">
              <w:rPr>
                <w:rFonts w:ascii="Courier New" w:hAnsi="Courier New" w:cs="Courier New"/>
                <w:bCs/>
              </w:rPr>
              <w:t>8716</w:t>
            </w:r>
          </w:p>
        </w:tc>
        <w:tc>
          <w:tcPr>
            <w:tcW w:w="4157" w:type="dxa"/>
            <w:noWrap/>
          </w:tcPr>
          <w:p w14:paraId="5A45ECC0" w14:textId="785B621F" w:rsidR="008A58B8" w:rsidRPr="006B550D" w:rsidRDefault="00835904" w:rsidP="00EB3E19">
            <w:pPr>
              <w:rPr>
                <w:rFonts w:ascii="Courier New" w:hAnsi="Courier New" w:cs="Courier New"/>
              </w:rPr>
            </w:pPr>
            <w:r w:rsidRPr="006B550D">
              <w:rPr>
                <w:rStyle w:val="Hyperlink"/>
                <w:rFonts w:ascii="Courier New" w:hAnsi="Courier New" w:cs="Courier New"/>
                <w:bCs/>
              </w:rPr>
              <w:t>dfragueiro@atlasresearch.us</w:t>
            </w:r>
          </w:p>
        </w:tc>
      </w:tr>
      <w:tr w:rsidR="008A58B8" w:rsidRPr="006B550D" w14:paraId="4F15924D" w14:textId="77777777" w:rsidTr="00CC0C34">
        <w:trPr>
          <w:trHeight w:val="288"/>
        </w:trPr>
        <w:tc>
          <w:tcPr>
            <w:tcW w:w="2689" w:type="dxa"/>
            <w:noWrap/>
          </w:tcPr>
          <w:p w14:paraId="3D20BFF5" w14:textId="77777777" w:rsidR="008A58B8" w:rsidRPr="006B550D" w:rsidRDefault="008A58B8" w:rsidP="00B53FFD">
            <w:pPr>
              <w:rPr>
                <w:rFonts w:ascii="Courier New" w:hAnsi="Courier New" w:cs="Courier New"/>
                <w:bCs/>
              </w:rPr>
            </w:pPr>
            <w:r w:rsidRPr="006B550D">
              <w:rPr>
                <w:rFonts w:ascii="Courier New" w:hAnsi="Courier New" w:cs="Courier New"/>
              </w:rPr>
              <w:t>Alisu Schoua-Glusberg</w:t>
            </w:r>
          </w:p>
        </w:tc>
        <w:tc>
          <w:tcPr>
            <w:tcW w:w="845" w:type="dxa"/>
            <w:noWrap/>
          </w:tcPr>
          <w:p w14:paraId="2C7100F5" w14:textId="77777777" w:rsidR="008A58B8" w:rsidRPr="006B550D" w:rsidRDefault="008A58B8" w:rsidP="00B53FFD">
            <w:pPr>
              <w:rPr>
                <w:rFonts w:ascii="Courier New" w:hAnsi="Courier New" w:cs="Courier New"/>
                <w:bCs/>
              </w:rPr>
            </w:pPr>
            <w:r w:rsidRPr="006B550D">
              <w:rPr>
                <w:rFonts w:ascii="Courier New" w:hAnsi="Courier New" w:cs="Courier New"/>
              </w:rPr>
              <w:t>RSS</w:t>
            </w:r>
          </w:p>
        </w:tc>
        <w:tc>
          <w:tcPr>
            <w:tcW w:w="1777" w:type="dxa"/>
            <w:noWrap/>
          </w:tcPr>
          <w:p w14:paraId="063E8083" w14:textId="77777777" w:rsidR="008A58B8" w:rsidRPr="006B550D" w:rsidRDefault="008A58B8" w:rsidP="00B53FFD">
            <w:pPr>
              <w:rPr>
                <w:rFonts w:ascii="Courier New" w:hAnsi="Courier New" w:cs="Courier New"/>
                <w:bCs/>
              </w:rPr>
            </w:pPr>
            <w:r w:rsidRPr="006B550D">
              <w:rPr>
                <w:rFonts w:ascii="Courier New" w:hAnsi="Courier New" w:cs="Courier New"/>
              </w:rPr>
              <w:t>847-864-5677</w:t>
            </w:r>
          </w:p>
        </w:tc>
        <w:tc>
          <w:tcPr>
            <w:tcW w:w="4157" w:type="dxa"/>
            <w:noWrap/>
          </w:tcPr>
          <w:p w14:paraId="26D4DC56" w14:textId="009BF4BC" w:rsidR="008A58B8" w:rsidRPr="006B550D" w:rsidRDefault="00801EF2" w:rsidP="00B53FFD">
            <w:pPr>
              <w:rPr>
                <w:rFonts w:ascii="Courier New" w:hAnsi="Courier New" w:cs="Courier New"/>
                <w:bCs/>
              </w:rPr>
            </w:pPr>
            <w:hyperlink r:id="rId17" w:history="1">
              <w:r w:rsidR="003C7B52" w:rsidRPr="006B550D">
                <w:rPr>
                  <w:rStyle w:val="Hyperlink"/>
                  <w:rFonts w:ascii="Courier New" w:hAnsi="Courier New" w:cs="Courier New"/>
                </w:rPr>
                <w:t>alisu@researchsupportservices.com</w:t>
              </w:r>
            </w:hyperlink>
            <w:r w:rsidR="003C7B52" w:rsidRPr="006B550D">
              <w:rPr>
                <w:rFonts w:ascii="Courier New" w:hAnsi="Courier New" w:cs="Courier New"/>
              </w:rPr>
              <w:t xml:space="preserve"> </w:t>
            </w:r>
          </w:p>
        </w:tc>
      </w:tr>
      <w:tr w:rsidR="008A58B8" w:rsidRPr="006B550D" w14:paraId="446B75E3" w14:textId="77777777" w:rsidTr="007843B2">
        <w:trPr>
          <w:trHeight w:val="287"/>
        </w:trPr>
        <w:tc>
          <w:tcPr>
            <w:tcW w:w="2689" w:type="dxa"/>
            <w:noWrap/>
          </w:tcPr>
          <w:p w14:paraId="099A839F" w14:textId="2E79F3FF" w:rsidR="008A58B8" w:rsidRPr="006B550D" w:rsidRDefault="0051504D" w:rsidP="00B53FFD">
            <w:pPr>
              <w:rPr>
                <w:rFonts w:ascii="Courier New" w:hAnsi="Courier New" w:cs="Courier New"/>
                <w:bCs/>
              </w:rPr>
            </w:pPr>
            <w:r>
              <w:rPr>
                <w:rFonts w:ascii="Courier New" w:hAnsi="Courier New" w:cs="Courier New"/>
              </w:rPr>
              <w:t>Casey Tesfaye</w:t>
            </w:r>
          </w:p>
        </w:tc>
        <w:tc>
          <w:tcPr>
            <w:tcW w:w="845" w:type="dxa"/>
            <w:noWrap/>
          </w:tcPr>
          <w:p w14:paraId="07B8109B" w14:textId="77777777" w:rsidR="008A58B8" w:rsidRPr="006B550D" w:rsidRDefault="008A58B8" w:rsidP="00B53FFD">
            <w:pPr>
              <w:rPr>
                <w:rFonts w:ascii="Courier New" w:hAnsi="Courier New" w:cs="Courier New"/>
                <w:bCs/>
              </w:rPr>
            </w:pPr>
            <w:r w:rsidRPr="006B550D">
              <w:rPr>
                <w:rFonts w:ascii="Courier New" w:hAnsi="Courier New" w:cs="Courier New"/>
              </w:rPr>
              <w:t>RSS</w:t>
            </w:r>
          </w:p>
        </w:tc>
        <w:tc>
          <w:tcPr>
            <w:tcW w:w="1777" w:type="dxa"/>
            <w:noWrap/>
          </w:tcPr>
          <w:p w14:paraId="3B61B35F" w14:textId="77777777" w:rsidR="008A58B8" w:rsidRPr="006B550D" w:rsidRDefault="008A58B8" w:rsidP="00B53FFD">
            <w:pPr>
              <w:rPr>
                <w:rFonts w:ascii="Courier New" w:hAnsi="Courier New" w:cs="Courier New"/>
                <w:bCs/>
              </w:rPr>
            </w:pPr>
            <w:r w:rsidRPr="006B550D">
              <w:rPr>
                <w:rFonts w:ascii="Courier New" w:hAnsi="Courier New" w:cs="Courier New"/>
              </w:rPr>
              <w:t>847-864-5677</w:t>
            </w:r>
          </w:p>
        </w:tc>
        <w:tc>
          <w:tcPr>
            <w:tcW w:w="4157" w:type="dxa"/>
            <w:noWrap/>
          </w:tcPr>
          <w:p w14:paraId="2E2B0BAB" w14:textId="104AFCE5" w:rsidR="008A58B8" w:rsidRPr="007843B2" w:rsidRDefault="00801EF2" w:rsidP="007843B2">
            <w:pPr>
              <w:rPr>
                <w:rFonts w:ascii="Courier New" w:hAnsi="Courier New" w:cs="Courier New"/>
                <w:bCs/>
              </w:rPr>
            </w:pPr>
            <w:hyperlink r:id="rId18" w:history="1">
              <w:r w:rsidR="007843B2" w:rsidRPr="007843B2">
                <w:rPr>
                  <w:rStyle w:val="Hyperlink"/>
                  <w:rFonts w:ascii="Courier New" w:hAnsi="Courier New" w:cs="Courier New"/>
                </w:rPr>
                <w:t>casey@researchsupportservices.com</w:t>
              </w:r>
            </w:hyperlink>
            <w:r w:rsidR="007843B2" w:rsidRPr="007843B2">
              <w:rPr>
                <w:rFonts w:ascii="Courier New" w:hAnsi="Courier New" w:cs="Courier New"/>
              </w:rPr>
              <w:t xml:space="preserve"> </w:t>
            </w:r>
          </w:p>
        </w:tc>
      </w:tr>
    </w:tbl>
    <w:p w14:paraId="69966C57" w14:textId="5B8EE2FE" w:rsidR="00133B17" w:rsidRDefault="00133B17" w:rsidP="00CC0C34">
      <w:pPr>
        <w:autoSpaceDE w:val="0"/>
        <w:autoSpaceDN w:val="0"/>
        <w:adjustRightInd w:val="0"/>
        <w:rPr>
          <w:rFonts w:ascii="Courier New" w:hAnsi="Courier New" w:cs="Courier New"/>
          <w:b/>
          <w:bCs/>
        </w:rPr>
      </w:pPr>
    </w:p>
    <w:p w14:paraId="13A71ECA" w14:textId="52CB16B3" w:rsidR="00D13BE2" w:rsidRDefault="00D13BE2" w:rsidP="00CC0C34">
      <w:pPr>
        <w:autoSpaceDE w:val="0"/>
        <w:autoSpaceDN w:val="0"/>
        <w:adjustRightInd w:val="0"/>
        <w:rPr>
          <w:rFonts w:ascii="Courier New" w:hAnsi="Courier New" w:cs="Courier New"/>
          <w:b/>
          <w:bCs/>
        </w:rPr>
      </w:pPr>
    </w:p>
    <w:p w14:paraId="5432AFA9" w14:textId="434CC881" w:rsidR="00D13BE2" w:rsidRDefault="00D13BE2" w:rsidP="00CC0C34">
      <w:pPr>
        <w:autoSpaceDE w:val="0"/>
        <w:autoSpaceDN w:val="0"/>
        <w:adjustRightInd w:val="0"/>
        <w:rPr>
          <w:rFonts w:ascii="Courier New" w:hAnsi="Courier New" w:cs="Courier New"/>
          <w:b/>
          <w:bCs/>
        </w:rPr>
      </w:pPr>
    </w:p>
    <w:p w14:paraId="73B4D295" w14:textId="7F769CB4" w:rsidR="00D13BE2" w:rsidRPr="00D13BE2" w:rsidRDefault="00D13BE2" w:rsidP="00CC0C34">
      <w:pPr>
        <w:autoSpaceDE w:val="0"/>
        <w:autoSpaceDN w:val="0"/>
        <w:adjustRightInd w:val="0"/>
        <w:rPr>
          <w:rFonts w:ascii="Courier New" w:hAnsi="Courier New" w:cs="Courier New"/>
          <w:bCs/>
          <w:u w:val="single"/>
        </w:rPr>
      </w:pPr>
      <w:r w:rsidRPr="00D13BE2">
        <w:rPr>
          <w:rFonts w:ascii="Courier New" w:hAnsi="Courier New" w:cs="Courier New"/>
          <w:bCs/>
          <w:u w:val="single"/>
        </w:rPr>
        <w:t>References Cited</w:t>
      </w:r>
    </w:p>
    <w:p w14:paraId="0466B51B" w14:textId="77777777" w:rsidR="00D13BE2" w:rsidRDefault="00D13BE2" w:rsidP="00CC0C34">
      <w:pPr>
        <w:autoSpaceDE w:val="0"/>
        <w:autoSpaceDN w:val="0"/>
        <w:adjustRightInd w:val="0"/>
        <w:rPr>
          <w:rFonts w:ascii="Courier New" w:hAnsi="Courier New" w:cs="Courier New"/>
          <w:b/>
          <w:bCs/>
        </w:rPr>
      </w:pPr>
    </w:p>
    <w:p w14:paraId="66FA2F95" w14:textId="77777777" w:rsidR="00D13BE2" w:rsidRPr="006B550D" w:rsidRDefault="00D13BE2" w:rsidP="00D13BE2">
      <w:pPr>
        <w:pStyle w:val="FootnoteText"/>
        <w:rPr>
          <w:rFonts w:ascii="Courier New" w:hAnsi="Courier New" w:cs="Courier New"/>
          <w:sz w:val="24"/>
          <w:szCs w:val="24"/>
        </w:rPr>
      </w:pPr>
      <w:r w:rsidRPr="006B550D">
        <w:rPr>
          <w:rStyle w:val="FootnoteReference"/>
          <w:rFonts w:ascii="Courier New" w:hAnsi="Courier New" w:cs="Courier New"/>
          <w:sz w:val="24"/>
          <w:szCs w:val="24"/>
        </w:rPr>
        <w:footnoteRef/>
      </w:r>
      <w:r w:rsidRPr="006B550D">
        <w:rPr>
          <w:rFonts w:ascii="Courier New" w:hAnsi="Courier New" w:cs="Courier New"/>
          <w:sz w:val="24"/>
          <w:szCs w:val="24"/>
        </w:rPr>
        <w:t xml:space="preserve"> Anderson, J. E., Carey, J. W., &amp; Taveras, S. (2000). HIV testing among the general US population and persons at increased risk: information from national surveys, 1987-1996. </w:t>
      </w:r>
      <w:r w:rsidRPr="00CC72B9">
        <w:rPr>
          <w:rFonts w:ascii="Courier New" w:hAnsi="Courier New" w:cs="Courier New"/>
          <w:iCs/>
          <w:sz w:val="24"/>
          <w:szCs w:val="24"/>
          <w:u w:val="single"/>
        </w:rPr>
        <w:t>American Journal of Public Health</w:t>
      </w:r>
      <w:r w:rsidRPr="00CC72B9">
        <w:rPr>
          <w:rFonts w:ascii="Courier New" w:hAnsi="Courier New" w:cs="Courier New"/>
          <w:sz w:val="24"/>
          <w:szCs w:val="24"/>
        </w:rPr>
        <w:t>,</w:t>
      </w:r>
      <w:r w:rsidRPr="006B550D">
        <w:rPr>
          <w:rFonts w:ascii="Courier New" w:hAnsi="Courier New" w:cs="Courier New"/>
          <w:sz w:val="24"/>
          <w:szCs w:val="24"/>
        </w:rPr>
        <w:t xml:space="preserve"> </w:t>
      </w:r>
      <w:r w:rsidRPr="006B550D">
        <w:rPr>
          <w:rFonts w:ascii="Courier New" w:hAnsi="Courier New" w:cs="Courier New"/>
          <w:i/>
          <w:iCs/>
          <w:sz w:val="24"/>
          <w:szCs w:val="24"/>
        </w:rPr>
        <w:t>90</w:t>
      </w:r>
      <w:r w:rsidRPr="006B550D">
        <w:rPr>
          <w:rFonts w:ascii="Courier New" w:hAnsi="Courier New" w:cs="Courier New"/>
          <w:sz w:val="24"/>
          <w:szCs w:val="24"/>
        </w:rPr>
        <w:t>(7), 1089.</w:t>
      </w:r>
    </w:p>
    <w:p w14:paraId="2700623D" w14:textId="77777777" w:rsidR="00D13BE2" w:rsidRPr="006B550D" w:rsidRDefault="00D13BE2" w:rsidP="00D13BE2">
      <w:pPr>
        <w:pStyle w:val="FootnoteText"/>
        <w:rPr>
          <w:rFonts w:ascii="Courier New" w:hAnsi="Courier New" w:cs="Courier New"/>
          <w:sz w:val="24"/>
          <w:szCs w:val="24"/>
        </w:rPr>
      </w:pPr>
      <w:r w:rsidRPr="006B550D">
        <w:rPr>
          <w:rStyle w:val="FootnoteReference"/>
          <w:rFonts w:ascii="Courier New" w:hAnsi="Courier New" w:cs="Courier New"/>
          <w:sz w:val="24"/>
          <w:szCs w:val="24"/>
        </w:rPr>
        <w:t>2</w:t>
      </w:r>
      <w:r w:rsidRPr="006B550D">
        <w:rPr>
          <w:rFonts w:ascii="Courier New" w:hAnsi="Courier New" w:cs="Courier New"/>
          <w:sz w:val="24"/>
          <w:szCs w:val="24"/>
        </w:rPr>
        <w:t xml:space="preserve"> Anderson, J. E., Wilson, R., Doll, L., Jones, T. S., &amp; Barker, P. (1999). Condom use and HIV risk behaviors among US adults: Data from a national survey. </w:t>
      </w:r>
      <w:r w:rsidRPr="00CC72B9">
        <w:rPr>
          <w:rFonts w:ascii="Courier New" w:hAnsi="Courier New" w:cs="Courier New"/>
          <w:iCs/>
          <w:sz w:val="24"/>
          <w:szCs w:val="24"/>
          <w:u w:val="single"/>
        </w:rPr>
        <w:t>Family Planning Perspectives</w:t>
      </w:r>
      <w:r w:rsidRPr="006B550D">
        <w:rPr>
          <w:rFonts w:ascii="Courier New" w:hAnsi="Courier New" w:cs="Courier New"/>
          <w:sz w:val="24"/>
          <w:szCs w:val="24"/>
        </w:rPr>
        <w:t>, 24-28.</w:t>
      </w:r>
    </w:p>
    <w:p w14:paraId="54C58258" w14:textId="1BBD3F43" w:rsidR="00D13BE2" w:rsidRDefault="00D13BE2" w:rsidP="00D13BE2">
      <w:pPr>
        <w:pStyle w:val="FootnoteText"/>
        <w:pBdr>
          <w:bottom w:val="single" w:sz="12" w:space="1" w:color="auto"/>
        </w:pBdr>
        <w:rPr>
          <w:rFonts w:ascii="Courier New" w:hAnsi="Courier New" w:cs="Courier New"/>
          <w:sz w:val="24"/>
          <w:szCs w:val="24"/>
        </w:rPr>
      </w:pPr>
      <w:r w:rsidRPr="006B550D">
        <w:rPr>
          <w:rStyle w:val="FootnoteReference"/>
          <w:rFonts w:ascii="Courier New" w:hAnsi="Courier New" w:cs="Courier New"/>
          <w:sz w:val="24"/>
          <w:szCs w:val="24"/>
        </w:rPr>
        <w:t>3</w:t>
      </w:r>
      <w:r w:rsidRPr="006B550D">
        <w:rPr>
          <w:rFonts w:ascii="Courier New" w:hAnsi="Courier New" w:cs="Courier New"/>
          <w:sz w:val="24"/>
          <w:szCs w:val="24"/>
        </w:rPr>
        <w:t xml:space="preserve"> Centers for Disease Control and Prevention (CDC. (2010). Prevalence and awareness of HIV infection among men who have sex with men---21 cities, United States, 2008. </w:t>
      </w:r>
      <w:r w:rsidRPr="00CC72B9">
        <w:rPr>
          <w:rFonts w:ascii="Courier New" w:hAnsi="Courier New" w:cs="Courier New"/>
          <w:iCs/>
          <w:sz w:val="24"/>
          <w:szCs w:val="24"/>
          <w:u w:val="single"/>
        </w:rPr>
        <w:t xml:space="preserve">MMWR. Morbidity and </w:t>
      </w:r>
      <w:r w:rsidR="00CC72B9">
        <w:rPr>
          <w:rFonts w:ascii="Courier New" w:hAnsi="Courier New" w:cs="Courier New"/>
          <w:iCs/>
          <w:sz w:val="24"/>
          <w:szCs w:val="24"/>
          <w:u w:val="single"/>
        </w:rPr>
        <w:t>M</w:t>
      </w:r>
      <w:r w:rsidRPr="00CC72B9">
        <w:rPr>
          <w:rFonts w:ascii="Courier New" w:hAnsi="Courier New" w:cs="Courier New"/>
          <w:iCs/>
          <w:sz w:val="24"/>
          <w:szCs w:val="24"/>
          <w:u w:val="single"/>
        </w:rPr>
        <w:t xml:space="preserve">ortality </w:t>
      </w:r>
      <w:r w:rsidR="00CC72B9">
        <w:rPr>
          <w:rFonts w:ascii="Courier New" w:hAnsi="Courier New" w:cs="Courier New"/>
          <w:iCs/>
          <w:sz w:val="24"/>
          <w:szCs w:val="24"/>
          <w:u w:val="single"/>
        </w:rPr>
        <w:t>W</w:t>
      </w:r>
      <w:r w:rsidRPr="00CC72B9">
        <w:rPr>
          <w:rFonts w:ascii="Courier New" w:hAnsi="Courier New" w:cs="Courier New"/>
          <w:iCs/>
          <w:sz w:val="24"/>
          <w:szCs w:val="24"/>
          <w:u w:val="single"/>
        </w:rPr>
        <w:t xml:space="preserve">eekly </w:t>
      </w:r>
      <w:r w:rsidR="00CC72B9">
        <w:rPr>
          <w:rFonts w:ascii="Courier New" w:hAnsi="Courier New" w:cs="Courier New"/>
          <w:iCs/>
          <w:sz w:val="24"/>
          <w:szCs w:val="24"/>
          <w:u w:val="single"/>
        </w:rPr>
        <w:t>R</w:t>
      </w:r>
      <w:r w:rsidRPr="00CC72B9">
        <w:rPr>
          <w:rFonts w:ascii="Courier New" w:hAnsi="Courier New" w:cs="Courier New"/>
          <w:iCs/>
          <w:sz w:val="24"/>
          <w:szCs w:val="24"/>
          <w:u w:val="single"/>
        </w:rPr>
        <w:t>eport</w:t>
      </w:r>
      <w:r w:rsidRPr="006B550D">
        <w:rPr>
          <w:rFonts w:ascii="Courier New" w:hAnsi="Courier New" w:cs="Courier New"/>
          <w:sz w:val="24"/>
          <w:szCs w:val="24"/>
        </w:rPr>
        <w:t xml:space="preserve">, </w:t>
      </w:r>
      <w:r w:rsidRPr="006B550D">
        <w:rPr>
          <w:rFonts w:ascii="Courier New" w:hAnsi="Courier New" w:cs="Courier New"/>
          <w:i/>
          <w:iCs/>
          <w:sz w:val="24"/>
          <w:szCs w:val="24"/>
        </w:rPr>
        <w:t>59</w:t>
      </w:r>
      <w:r w:rsidRPr="006B550D">
        <w:rPr>
          <w:rFonts w:ascii="Courier New" w:hAnsi="Courier New" w:cs="Courier New"/>
          <w:sz w:val="24"/>
          <w:szCs w:val="24"/>
        </w:rPr>
        <w:t>(37), 1201.</w:t>
      </w:r>
    </w:p>
    <w:p w14:paraId="32FF9546" w14:textId="316C023E" w:rsidR="00D13BE2" w:rsidRDefault="00D13BE2" w:rsidP="00D13BE2">
      <w:pPr>
        <w:pStyle w:val="FootnoteText"/>
        <w:pBdr>
          <w:bottom w:val="single" w:sz="12" w:space="1" w:color="auto"/>
        </w:pBdr>
        <w:rPr>
          <w:rFonts w:ascii="Courier New" w:hAnsi="Courier New" w:cs="Courier New"/>
          <w:sz w:val="24"/>
          <w:szCs w:val="24"/>
        </w:rPr>
      </w:pPr>
    </w:p>
    <w:p w14:paraId="179EC9D6" w14:textId="77777777" w:rsidR="00D13BE2" w:rsidRDefault="00D13BE2" w:rsidP="00D13BE2">
      <w:pPr>
        <w:pStyle w:val="FootnoteText"/>
        <w:pBdr>
          <w:bottom w:val="single" w:sz="12" w:space="1" w:color="auto"/>
        </w:pBdr>
        <w:rPr>
          <w:rFonts w:ascii="Courier New" w:hAnsi="Courier New" w:cs="Courier New"/>
          <w:sz w:val="24"/>
          <w:szCs w:val="24"/>
        </w:rPr>
      </w:pPr>
    </w:p>
    <w:p w14:paraId="4676E1EB" w14:textId="77777777" w:rsidR="00D13BE2" w:rsidRPr="006B550D" w:rsidRDefault="00D13BE2" w:rsidP="00CC0C34">
      <w:pPr>
        <w:autoSpaceDE w:val="0"/>
        <w:autoSpaceDN w:val="0"/>
        <w:adjustRightInd w:val="0"/>
        <w:rPr>
          <w:rFonts w:ascii="Courier New" w:hAnsi="Courier New" w:cs="Courier New"/>
          <w:b/>
          <w:bCs/>
        </w:rPr>
      </w:pPr>
    </w:p>
    <w:sectPr w:rsidR="00D13BE2" w:rsidRPr="006B550D"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D584A" w14:textId="77777777" w:rsidR="00413775" w:rsidRDefault="00413775">
      <w:r>
        <w:separator/>
      </w:r>
    </w:p>
  </w:endnote>
  <w:endnote w:type="continuationSeparator" w:id="0">
    <w:p w14:paraId="3BDA5655" w14:textId="77777777" w:rsidR="00413775" w:rsidRDefault="0041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325C2" w14:textId="0585D5A7" w:rsidR="00627704" w:rsidRPr="00E52ED6" w:rsidRDefault="00627704"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t xml:space="preserve">Page </w:t>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801EF2">
      <w:rPr>
        <w:rFonts w:ascii="Calibri" w:hAnsi="Calibri" w:cs="Calibri"/>
        <w:noProof/>
        <w:sz w:val="20"/>
        <w:szCs w:val="20"/>
      </w:rPr>
      <w:t>1</w:t>
    </w:r>
    <w:r w:rsidRPr="00E52ED6">
      <w:rPr>
        <w:rFonts w:ascii="Calibri" w:hAnsi="Calibri" w:cs="Calibri"/>
        <w:noProof/>
        <w:sz w:val="20"/>
        <w:szCs w:val="20"/>
      </w:rPr>
      <w:fldChar w:fldCharType="end"/>
    </w:r>
    <w:r w:rsidRPr="00E52ED6">
      <w:rPr>
        <w:rFonts w:ascii="Calibri" w:hAnsi="Calibri" w:cs="Calibri"/>
        <w:sz w:val="20"/>
        <w:szCs w:val="20"/>
      </w:rPr>
      <w:tab/>
    </w:r>
  </w:p>
  <w:p w14:paraId="0A6C529B" w14:textId="77777777" w:rsidR="00627704" w:rsidRDefault="006277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0D44B" w14:textId="77777777" w:rsidR="00413775" w:rsidRDefault="00413775">
      <w:r>
        <w:separator/>
      </w:r>
    </w:p>
  </w:footnote>
  <w:footnote w:type="continuationSeparator" w:id="0">
    <w:p w14:paraId="12EC9385" w14:textId="77777777" w:rsidR="00413775" w:rsidRDefault="00413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53C5D" w14:textId="77777777" w:rsidR="00627704" w:rsidRPr="00162767" w:rsidRDefault="00627704"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7B9"/>
    <w:multiLevelType w:val="hybridMultilevel"/>
    <w:tmpl w:val="45229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A6311B"/>
    <w:multiLevelType w:val="hybridMultilevel"/>
    <w:tmpl w:val="36B4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645A8"/>
    <w:multiLevelType w:val="hybridMultilevel"/>
    <w:tmpl w:val="728CD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1E6BE6"/>
    <w:multiLevelType w:val="hybridMultilevel"/>
    <w:tmpl w:val="20441084"/>
    <w:lvl w:ilvl="0" w:tplc="889437D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C556A95"/>
    <w:multiLevelType w:val="hybridMultilevel"/>
    <w:tmpl w:val="364460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A24A9E"/>
    <w:multiLevelType w:val="hybridMultilevel"/>
    <w:tmpl w:val="C0B6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F43E68"/>
    <w:multiLevelType w:val="hybridMultilevel"/>
    <w:tmpl w:val="E2AA3702"/>
    <w:lvl w:ilvl="0" w:tplc="FFFFFFFF">
      <w:start w:val="1"/>
      <w:numFmt w:val="bulle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61BA5D1A"/>
    <w:multiLevelType w:val="hybridMultilevel"/>
    <w:tmpl w:val="FAC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C1B2D"/>
    <w:multiLevelType w:val="hybridMultilevel"/>
    <w:tmpl w:val="29B43E5A"/>
    <w:lvl w:ilvl="0" w:tplc="88A0D64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0"/>
  </w:num>
  <w:num w:numId="2">
    <w:abstractNumId w:val="3"/>
  </w:num>
  <w:num w:numId="3">
    <w:abstractNumId w:val="10"/>
  </w:num>
  <w:num w:numId="4">
    <w:abstractNumId w:val="13"/>
  </w:num>
  <w:num w:numId="5">
    <w:abstractNumId w:val="2"/>
  </w:num>
  <w:num w:numId="6">
    <w:abstractNumId w:val="7"/>
  </w:num>
  <w:num w:numId="7">
    <w:abstractNumId w:val="14"/>
  </w:num>
  <w:num w:numId="8">
    <w:abstractNumId w:val="12"/>
  </w:num>
  <w:num w:numId="9">
    <w:abstractNumId w:val="11"/>
  </w:num>
  <w:num w:numId="10">
    <w:abstractNumId w:val="4"/>
  </w:num>
  <w:num w:numId="11">
    <w:abstractNumId w:val="5"/>
  </w:num>
  <w:num w:numId="12">
    <w:abstractNumId w:val="18"/>
  </w:num>
  <w:num w:numId="13">
    <w:abstractNumId w:val="15"/>
  </w:num>
  <w:num w:numId="14">
    <w:abstractNumId w:val="19"/>
  </w:num>
  <w:num w:numId="15">
    <w:abstractNumId w:val="9"/>
  </w:num>
  <w:num w:numId="16">
    <w:abstractNumId w:val="1"/>
  </w:num>
  <w:num w:numId="17">
    <w:abstractNumId w:val="0"/>
  </w:num>
  <w:num w:numId="18">
    <w:abstractNumId w:val="6"/>
  </w:num>
  <w:num w:numId="19">
    <w:abstractNumId w:val="16"/>
  </w:num>
  <w:num w:numId="20">
    <w:abstractNumId w:val="17"/>
  </w:num>
  <w:num w:numId="2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2FAC"/>
    <w:rsid w:val="00005E03"/>
    <w:rsid w:val="00006ED9"/>
    <w:rsid w:val="00010688"/>
    <w:rsid w:val="00017F25"/>
    <w:rsid w:val="000206BA"/>
    <w:rsid w:val="000211C0"/>
    <w:rsid w:val="00021D4B"/>
    <w:rsid w:val="00022A8D"/>
    <w:rsid w:val="00023165"/>
    <w:rsid w:val="00023B92"/>
    <w:rsid w:val="000254A0"/>
    <w:rsid w:val="00025B5B"/>
    <w:rsid w:val="00032805"/>
    <w:rsid w:val="000344AD"/>
    <w:rsid w:val="000348CD"/>
    <w:rsid w:val="000369C8"/>
    <w:rsid w:val="0004319F"/>
    <w:rsid w:val="00043A79"/>
    <w:rsid w:val="00044167"/>
    <w:rsid w:val="00044848"/>
    <w:rsid w:val="00044C84"/>
    <w:rsid w:val="00053A5A"/>
    <w:rsid w:val="00054C87"/>
    <w:rsid w:val="00055787"/>
    <w:rsid w:val="00055F92"/>
    <w:rsid w:val="00057B32"/>
    <w:rsid w:val="000613A1"/>
    <w:rsid w:val="00061446"/>
    <w:rsid w:val="00064E6C"/>
    <w:rsid w:val="00071463"/>
    <w:rsid w:val="00074409"/>
    <w:rsid w:val="0007547C"/>
    <w:rsid w:val="000754BD"/>
    <w:rsid w:val="00076B37"/>
    <w:rsid w:val="00076DD5"/>
    <w:rsid w:val="00080425"/>
    <w:rsid w:val="00082D05"/>
    <w:rsid w:val="00084839"/>
    <w:rsid w:val="00085730"/>
    <w:rsid w:val="000862FD"/>
    <w:rsid w:val="00096520"/>
    <w:rsid w:val="00097C77"/>
    <w:rsid w:val="000A47B9"/>
    <w:rsid w:val="000B5F2C"/>
    <w:rsid w:val="000B6FC2"/>
    <w:rsid w:val="000C3B4C"/>
    <w:rsid w:val="000C3C1F"/>
    <w:rsid w:val="000C4ACF"/>
    <w:rsid w:val="000C64BE"/>
    <w:rsid w:val="000C7A56"/>
    <w:rsid w:val="000D385A"/>
    <w:rsid w:val="000D6110"/>
    <w:rsid w:val="000D6458"/>
    <w:rsid w:val="000D7FAA"/>
    <w:rsid w:val="000E286C"/>
    <w:rsid w:val="000E2E17"/>
    <w:rsid w:val="000E5A4C"/>
    <w:rsid w:val="000E6791"/>
    <w:rsid w:val="000E7054"/>
    <w:rsid w:val="000E72C1"/>
    <w:rsid w:val="000E761F"/>
    <w:rsid w:val="000F245B"/>
    <w:rsid w:val="000F3060"/>
    <w:rsid w:val="000F4210"/>
    <w:rsid w:val="000F622F"/>
    <w:rsid w:val="000F6247"/>
    <w:rsid w:val="000F7417"/>
    <w:rsid w:val="00101032"/>
    <w:rsid w:val="00101981"/>
    <w:rsid w:val="00106EAE"/>
    <w:rsid w:val="00110009"/>
    <w:rsid w:val="0011462B"/>
    <w:rsid w:val="00115384"/>
    <w:rsid w:val="00116F4F"/>
    <w:rsid w:val="00121E17"/>
    <w:rsid w:val="0012313A"/>
    <w:rsid w:val="00123EF4"/>
    <w:rsid w:val="00125F05"/>
    <w:rsid w:val="00126610"/>
    <w:rsid w:val="00126CF0"/>
    <w:rsid w:val="00130F61"/>
    <w:rsid w:val="00133678"/>
    <w:rsid w:val="00133B17"/>
    <w:rsid w:val="00135F78"/>
    <w:rsid w:val="001404A9"/>
    <w:rsid w:val="00147B4F"/>
    <w:rsid w:val="00152448"/>
    <w:rsid w:val="00155E90"/>
    <w:rsid w:val="0016174A"/>
    <w:rsid w:val="00162767"/>
    <w:rsid w:val="00162AC2"/>
    <w:rsid w:val="00163FCC"/>
    <w:rsid w:val="001654EF"/>
    <w:rsid w:val="00170CC1"/>
    <w:rsid w:val="00173E23"/>
    <w:rsid w:val="001745CF"/>
    <w:rsid w:val="00176C59"/>
    <w:rsid w:val="00184E31"/>
    <w:rsid w:val="001851BA"/>
    <w:rsid w:val="0018732D"/>
    <w:rsid w:val="00190A8B"/>
    <w:rsid w:val="00192BCC"/>
    <w:rsid w:val="00193618"/>
    <w:rsid w:val="00193FCD"/>
    <w:rsid w:val="00197FBE"/>
    <w:rsid w:val="001A114E"/>
    <w:rsid w:val="001A1A2C"/>
    <w:rsid w:val="001A307F"/>
    <w:rsid w:val="001A769F"/>
    <w:rsid w:val="001A786F"/>
    <w:rsid w:val="001B0A3E"/>
    <w:rsid w:val="001B5B35"/>
    <w:rsid w:val="001B5C47"/>
    <w:rsid w:val="001B7442"/>
    <w:rsid w:val="001B78FF"/>
    <w:rsid w:val="001C12A5"/>
    <w:rsid w:val="001C78C0"/>
    <w:rsid w:val="001D5125"/>
    <w:rsid w:val="001D5307"/>
    <w:rsid w:val="001D6481"/>
    <w:rsid w:val="001D6D46"/>
    <w:rsid w:val="001E6CB5"/>
    <w:rsid w:val="001F29A5"/>
    <w:rsid w:val="001F5314"/>
    <w:rsid w:val="001F6E1B"/>
    <w:rsid w:val="002011A4"/>
    <w:rsid w:val="002027E4"/>
    <w:rsid w:val="002029B1"/>
    <w:rsid w:val="002073E1"/>
    <w:rsid w:val="0021198B"/>
    <w:rsid w:val="00215E06"/>
    <w:rsid w:val="002172DF"/>
    <w:rsid w:val="0022265A"/>
    <w:rsid w:val="0022495D"/>
    <w:rsid w:val="0022652D"/>
    <w:rsid w:val="002302F1"/>
    <w:rsid w:val="00230689"/>
    <w:rsid w:val="00230716"/>
    <w:rsid w:val="00230BB1"/>
    <w:rsid w:val="00231269"/>
    <w:rsid w:val="00241730"/>
    <w:rsid w:val="00246BA8"/>
    <w:rsid w:val="002471E3"/>
    <w:rsid w:val="002519BA"/>
    <w:rsid w:val="0025476E"/>
    <w:rsid w:val="00254B15"/>
    <w:rsid w:val="002556B4"/>
    <w:rsid w:val="0025695E"/>
    <w:rsid w:val="00262533"/>
    <w:rsid w:val="002631DD"/>
    <w:rsid w:val="0026426C"/>
    <w:rsid w:val="00265CFB"/>
    <w:rsid w:val="002726F6"/>
    <w:rsid w:val="00277D1A"/>
    <w:rsid w:val="0028007D"/>
    <w:rsid w:val="00281159"/>
    <w:rsid w:val="00282308"/>
    <w:rsid w:val="002902B7"/>
    <w:rsid w:val="00292136"/>
    <w:rsid w:val="00293B3D"/>
    <w:rsid w:val="00297045"/>
    <w:rsid w:val="002A2528"/>
    <w:rsid w:val="002A2824"/>
    <w:rsid w:val="002A3355"/>
    <w:rsid w:val="002A4406"/>
    <w:rsid w:val="002A52C5"/>
    <w:rsid w:val="002A530F"/>
    <w:rsid w:val="002B1765"/>
    <w:rsid w:val="002B287F"/>
    <w:rsid w:val="002B5613"/>
    <w:rsid w:val="002B7A02"/>
    <w:rsid w:val="002C4088"/>
    <w:rsid w:val="002D02CD"/>
    <w:rsid w:val="002D121F"/>
    <w:rsid w:val="002D3CC5"/>
    <w:rsid w:val="002D440D"/>
    <w:rsid w:val="002E1089"/>
    <w:rsid w:val="002F0E7A"/>
    <w:rsid w:val="002F2235"/>
    <w:rsid w:val="002F429D"/>
    <w:rsid w:val="002F462E"/>
    <w:rsid w:val="002F7287"/>
    <w:rsid w:val="002F7B06"/>
    <w:rsid w:val="00303E21"/>
    <w:rsid w:val="00304E71"/>
    <w:rsid w:val="00305360"/>
    <w:rsid w:val="00307B7E"/>
    <w:rsid w:val="00307E27"/>
    <w:rsid w:val="00310291"/>
    <w:rsid w:val="0031248F"/>
    <w:rsid w:val="003149C4"/>
    <w:rsid w:val="003157E4"/>
    <w:rsid w:val="00316EA4"/>
    <w:rsid w:val="00320027"/>
    <w:rsid w:val="00320A76"/>
    <w:rsid w:val="003213E0"/>
    <w:rsid w:val="0032473B"/>
    <w:rsid w:val="0033058A"/>
    <w:rsid w:val="00331105"/>
    <w:rsid w:val="00341513"/>
    <w:rsid w:val="00341605"/>
    <w:rsid w:val="003422FA"/>
    <w:rsid w:val="0034470A"/>
    <w:rsid w:val="00345603"/>
    <w:rsid w:val="00353AB1"/>
    <w:rsid w:val="003554CB"/>
    <w:rsid w:val="00355DDB"/>
    <w:rsid w:val="003572AF"/>
    <w:rsid w:val="003576DD"/>
    <w:rsid w:val="00361B83"/>
    <w:rsid w:val="00365DCC"/>
    <w:rsid w:val="003666D6"/>
    <w:rsid w:val="00367B1B"/>
    <w:rsid w:val="00371275"/>
    <w:rsid w:val="00373089"/>
    <w:rsid w:val="0037538B"/>
    <w:rsid w:val="00375CF8"/>
    <w:rsid w:val="003770C0"/>
    <w:rsid w:val="00382663"/>
    <w:rsid w:val="00382FC2"/>
    <w:rsid w:val="00386583"/>
    <w:rsid w:val="00387E21"/>
    <w:rsid w:val="003903A4"/>
    <w:rsid w:val="003938EF"/>
    <w:rsid w:val="00394BF1"/>
    <w:rsid w:val="003959B0"/>
    <w:rsid w:val="00397C78"/>
    <w:rsid w:val="003A0675"/>
    <w:rsid w:val="003A6C09"/>
    <w:rsid w:val="003B170B"/>
    <w:rsid w:val="003B5294"/>
    <w:rsid w:val="003B5FD7"/>
    <w:rsid w:val="003C16A6"/>
    <w:rsid w:val="003C282D"/>
    <w:rsid w:val="003C4F32"/>
    <w:rsid w:val="003C6A47"/>
    <w:rsid w:val="003C7B52"/>
    <w:rsid w:val="003D17BD"/>
    <w:rsid w:val="003D1F53"/>
    <w:rsid w:val="003D28D4"/>
    <w:rsid w:val="003D3E96"/>
    <w:rsid w:val="003E14D9"/>
    <w:rsid w:val="003E3C4B"/>
    <w:rsid w:val="003E576A"/>
    <w:rsid w:val="003F0A8A"/>
    <w:rsid w:val="003F19C9"/>
    <w:rsid w:val="003F298E"/>
    <w:rsid w:val="003F46F1"/>
    <w:rsid w:val="003F49B4"/>
    <w:rsid w:val="003F4C36"/>
    <w:rsid w:val="003F7F43"/>
    <w:rsid w:val="004020F5"/>
    <w:rsid w:val="004035BE"/>
    <w:rsid w:val="004039A9"/>
    <w:rsid w:val="0040610E"/>
    <w:rsid w:val="004069A4"/>
    <w:rsid w:val="00407379"/>
    <w:rsid w:val="00411CD3"/>
    <w:rsid w:val="00413775"/>
    <w:rsid w:val="0042054B"/>
    <w:rsid w:val="0042420F"/>
    <w:rsid w:val="00425678"/>
    <w:rsid w:val="004318B2"/>
    <w:rsid w:val="00431B38"/>
    <w:rsid w:val="00431BC7"/>
    <w:rsid w:val="0043225D"/>
    <w:rsid w:val="00433259"/>
    <w:rsid w:val="004348EE"/>
    <w:rsid w:val="004366E1"/>
    <w:rsid w:val="004420A4"/>
    <w:rsid w:val="00443104"/>
    <w:rsid w:val="00443F75"/>
    <w:rsid w:val="00444F70"/>
    <w:rsid w:val="00445CF3"/>
    <w:rsid w:val="00453ACD"/>
    <w:rsid w:val="004544E2"/>
    <w:rsid w:val="00455F96"/>
    <w:rsid w:val="00464DB6"/>
    <w:rsid w:val="00467B69"/>
    <w:rsid w:val="00474239"/>
    <w:rsid w:val="00476AE6"/>
    <w:rsid w:val="004801E4"/>
    <w:rsid w:val="004832E8"/>
    <w:rsid w:val="004867BA"/>
    <w:rsid w:val="0048702C"/>
    <w:rsid w:val="00491DAC"/>
    <w:rsid w:val="00495104"/>
    <w:rsid w:val="004A1737"/>
    <w:rsid w:val="004A1903"/>
    <w:rsid w:val="004A45EE"/>
    <w:rsid w:val="004A6ABE"/>
    <w:rsid w:val="004A78C0"/>
    <w:rsid w:val="004B09F1"/>
    <w:rsid w:val="004B1159"/>
    <w:rsid w:val="004B1CCD"/>
    <w:rsid w:val="004C14B2"/>
    <w:rsid w:val="004C21F8"/>
    <w:rsid w:val="004C2CF9"/>
    <w:rsid w:val="004C7C56"/>
    <w:rsid w:val="004D2DC1"/>
    <w:rsid w:val="004D4BBF"/>
    <w:rsid w:val="004D5F45"/>
    <w:rsid w:val="004D7408"/>
    <w:rsid w:val="004D7801"/>
    <w:rsid w:val="004D79C2"/>
    <w:rsid w:val="004E4EA9"/>
    <w:rsid w:val="004E5B53"/>
    <w:rsid w:val="004F0236"/>
    <w:rsid w:val="004F2EB2"/>
    <w:rsid w:val="004F5E15"/>
    <w:rsid w:val="004F7F9B"/>
    <w:rsid w:val="005010CB"/>
    <w:rsid w:val="005019A3"/>
    <w:rsid w:val="0050277D"/>
    <w:rsid w:val="00503CED"/>
    <w:rsid w:val="00506BE5"/>
    <w:rsid w:val="005107D9"/>
    <w:rsid w:val="00512E9A"/>
    <w:rsid w:val="005134C2"/>
    <w:rsid w:val="00514266"/>
    <w:rsid w:val="00515032"/>
    <w:rsid w:val="0051504D"/>
    <w:rsid w:val="00520EB7"/>
    <w:rsid w:val="00520F7B"/>
    <w:rsid w:val="00522938"/>
    <w:rsid w:val="005239F1"/>
    <w:rsid w:val="00524916"/>
    <w:rsid w:val="00532C02"/>
    <w:rsid w:val="005372A8"/>
    <w:rsid w:val="00546205"/>
    <w:rsid w:val="00546C9C"/>
    <w:rsid w:val="005528AA"/>
    <w:rsid w:val="00554F7E"/>
    <w:rsid w:val="00562EA1"/>
    <w:rsid w:val="005660E7"/>
    <w:rsid w:val="00572C66"/>
    <w:rsid w:val="005773E9"/>
    <w:rsid w:val="0058301E"/>
    <w:rsid w:val="005831D9"/>
    <w:rsid w:val="0058342A"/>
    <w:rsid w:val="0058465D"/>
    <w:rsid w:val="005848AD"/>
    <w:rsid w:val="0058573F"/>
    <w:rsid w:val="00585792"/>
    <w:rsid w:val="00586827"/>
    <w:rsid w:val="005869E1"/>
    <w:rsid w:val="00587144"/>
    <w:rsid w:val="005903A3"/>
    <w:rsid w:val="00591C94"/>
    <w:rsid w:val="00592DF1"/>
    <w:rsid w:val="00593B54"/>
    <w:rsid w:val="0059419A"/>
    <w:rsid w:val="005943C4"/>
    <w:rsid w:val="00594EDE"/>
    <w:rsid w:val="0059628C"/>
    <w:rsid w:val="00597305"/>
    <w:rsid w:val="005A5988"/>
    <w:rsid w:val="005A65F0"/>
    <w:rsid w:val="005B55F5"/>
    <w:rsid w:val="005C18DE"/>
    <w:rsid w:val="005C3984"/>
    <w:rsid w:val="005C5760"/>
    <w:rsid w:val="005D016E"/>
    <w:rsid w:val="005D173B"/>
    <w:rsid w:val="005D404F"/>
    <w:rsid w:val="005D4D38"/>
    <w:rsid w:val="005D6F08"/>
    <w:rsid w:val="005E09B6"/>
    <w:rsid w:val="005E7B01"/>
    <w:rsid w:val="005F171E"/>
    <w:rsid w:val="005F2F9C"/>
    <w:rsid w:val="005F555F"/>
    <w:rsid w:val="006001A4"/>
    <w:rsid w:val="0060024B"/>
    <w:rsid w:val="00600D19"/>
    <w:rsid w:val="00604942"/>
    <w:rsid w:val="00610DFE"/>
    <w:rsid w:val="00611453"/>
    <w:rsid w:val="00613657"/>
    <w:rsid w:val="006137FE"/>
    <w:rsid w:val="00615883"/>
    <w:rsid w:val="00624853"/>
    <w:rsid w:val="00627704"/>
    <w:rsid w:val="00630146"/>
    <w:rsid w:val="00630155"/>
    <w:rsid w:val="00633AE5"/>
    <w:rsid w:val="006356AE"/>
    <w:rsid w:val="00635B13"/>
    <w:rsid w:val="0063758D"/>
    <w:rsid w:val="0064233F"/>
    <w:rsid w:val="00644078"/>
    <w:rsid w:val="006503F2"/>
    <w:rsid w:val="00652FB5"/>
    <w:rsid w:val="006551C9"/>
    <w:rsid w:val="0066076C"/>
    <w:rsid w:val="00660F95"/>
    <w:rsid w:val="006626F7"/>
    <w:rsid w:val="00666A04"/>
    <w:rsid w:val="00667BD1"/>
    <w:rsid w:val="00670C60"/>
    <w:rsid w:val="0067457D"/>
    <w:rsid w:val="00676824"/>
    <w:rsid w:val="006774E0"/>
    <w:rsid w:val="0068135B"/>
    <w:rsid w:val="0068223F"/>
    <w:rsid w:val="00682AC1"/>
    <w:rsid w:val="00684DB7"/>
    <w:rsid w:val="00690CB2"/>
    <w:rsid w:val="00691EA6"/>
    <w:rsid w:val="006930A1"/>
    <w:rsid w:val="00696660"/>
    <w:rsid w:val="00697990"/>
    <w:rsid w:val="00697FCB"/>
    <w:rsid w:val="006A35CE"/>
    <w:rsid w:val="006A6566"/>
    <w:rsid w:val="006B1B23"/>
    <w:rsid w:val="006B39B4"/>
    <w:rsid w:val="006B453A"/>
    <w:rsid w:val="006B550D"/>
    <w:rsid w:val="006B636A"/>
    <w:rsid w:val="006B7425"/>
    <w:rsid w:val="006C0293"/>
    <w:rsid w:val="006C3B90"/>
    <w:rsid w:val="006C4133"/>
    <w:rsid w:val="006C45BF"/>
    <w:rsid w:val="006E0DD8"/>
    <w:rsid w:val="006E181F"/>
    <w:rsid w:val="006E4DFA"/>
    <w:rsid w:val="006F1F6E"/>
    <w:rsid w:val="006F3B59"/>
    <w:rsid w:val="006F5358"/>
    <w:rsid w:val="00710DDA"/>
    <w:rsid w:val="007207A1"/>
    <w:rsid w:val="00725DA2"/>
    <w:rsid w:val="007343EA"/>
    <w:rsid w:val="00735896"/>
    <w:rsid w:val="00735FBC"/>
    <w:rsid w:val="00740CBB"/>
    <w:rsid w:val="0074210F"/>
    <w:rsid w:val="00742273"/>
    <w:rsid w:val="0074699B"/>
    <w:rsid w:val="00747C12"/>
    <w:rsid w:val="00752974"/>
    <w:rsid w:val="00752BE9"/>
    <w:rsid w:val="00753D63"/>
    <w:rsid w:val="00753E2E"/>
    <w:rsid w:val="00754DC0"/>
    <w:rsid w:val="00755E31"/>
    <w:rsid w:val="00755E43"/>
    <w:rsid w:val="007564EC"/>
    <w:rsid w:val="00756564"/>
    <w:rsid w:val="00757877"/>
    <w:rsid w:val="0076179A"/>
    <w:rsid w:val="00761AAB"/>
    <w:rsid w:val="007635BD"/>
    <w:rsid w:val="00770395"/>
    <w:rsid w:val="00770642"/>
    <w:rsid w:val="0077151B"/>
    <w:rsid w:val="00774C1C"/>
    <w:rsid w:val="0077525E"/>
    <w:rsid w:val="00777313"/>
    <w:rsid w:val="00780858"/>
    <w:rsid w:val="00782C76"/>
    <w:rsid w:val="007843B2"/>
    <w:rsid w:val="0078520E"/>
    <w:rsid w:val="00787F84"/>
    <w:rsid w:val="0079021A"/>
    <w:rsid w:val="0079139C"/>
    <w:rsid w:val="00791FCC"/>
    <w:rsid w:val="00794052"/>
    <w:rsid w:val="00797329"/>
    <w:rsid w:val="007A0407"/>
    <w:rsid w:val="007A0E96"/>
    <w:rsid w:val="007A587F"/>
    <w:rsid w:val="007B4016"/>
    <w:rsid w:val="007B43AA"/>
    <w:rsid w:val="007B4D4D"/>
    <w:rsid w:val="007B61C0"/>
    <w:rsid w:val="007B6C56"/>
    <w:rsid w:val="007C1DAD"/>
    <w:rsid w:val="007C4E7E"/>
    <w:rsid w:val="007C6FF7"/>
    <w:rsid w:val="007D0EEF"/>
    <w:rsid w:val="007D4E67"/>
    <w:rsid w:val="007E63AA"/>
    <w:rsid w:val="007F625B"/>
    <w:rsid w:val="00801EF2"/>
    <w:rsid w:val="00810B2C"/>
    <w:rsid w:val="0081499C"/>
    <w:rsid w:val="008164CC"/>
    <w:rsid w:val="00821623"/>
    <w:rsid w:val="00821AD5"/>
    <w:rsid w:val="008260CC"/>
    <w:rsid w:val="0082788F"/>
    <w:rsid w:val="008311BB"/>
    <w:rsid w:val="00833BEB"/>
    <w:rsid w:val="00835904"/>
    <w:rsid w:val="008378B9"/>
    <w:rsid w:val="0084200B"/>
    <w:rsid w:val="00842824"/>
    <w:rsid w:val="00842849"/>
    <w:rsid w:val="00843CFA"/>
    <w:rsid w:val="00845F3F"/>
    <w:rsid w:val="0085018B"/>
    <w:rsid w:val="0085181F"/>
    <w:rsid w:val="00852F23"/>
    <w:rsid w:val="008600DD"/>
    <w:rsid w:val="008606D3"/>
    <w:rsid w:val="00860AFD"/>
    <w:rsid w:val="0086148B"/>
    <w:rsid w:val="008622A8"/>
    <w:rsid w:val="00865049"/>
    <w:rsid w:val="0087329A"/>
    <w:rsid w:val="00873D17"/>
    <w:rsid w:val="00881FBC"/>
    <w:rsid w:val="00884061"/>
    <w:rsid w:val="00884290"/>
    <w:rsid w:val="00885332"/>
    <w:rsid w:val="00886F49"/>
    <w:rsid w:val="008870B8"/>
    <w:rsid w:val="00891C61"/>
    <w:rsid w:val="008A0E2F"/>
    <w:rsid w:val="008A0E96"/>
    <w:rsid w:val="008A3814"/>
    <w:rsid w:val="008A3A48"/>
    <w:rsid w:val="008A58B8"/>
    <w:rsid w:val="008A5B86"/>
    <w:rsid w:val="008A64AC"/>
    <w:rsid w:val="008A6839"/>
    <w:rsid w:val="008A736F"/>
    <w:rsid w:val="008B0ED8"/>
    <w:rsid w:val="008B155C"/>
    <w:rsid w:val="008B38FC"/>
    <w:rsid w:val="008B3EEE"/>
    <w:rsid w:val="008B62E8"/>
    <w:rsid w:val="008B7CC1"/>
    <w:rsid w:val="008C5316"/>
    <w:rsid w:val="008C7399"/>
    <w:rsid w:val="008D265B"/>
    <w:rsid w:val="008D298C"/>
    <w:rsid w:val="008D2A3D"/>
    <w:rsid w:val="008D79C7"/>
    <w:rsid w:val="008E06C2"/>
    <w:rsid w:val="008E25C2"/>
    <w:rsid w:val="008E5343"/>
    <w:rsid w:val="008E58ED"/>
    <w:rsid w:val="008E711C"/>
    <w:rsid w:val="008F1BFE"/>
    <w:rsid w:val="008F204A"/>
    <w:rsid w:val="008F39FC"/>
    <w:rsid w:val="008F44D2"/>
    <w:rsid w:val="008F6093"/>
    <w:rsid w:val="008F6F3E"/>
    <w:rsid w:val="00903A5B"/>
    <w:rsid w:val="00903C4F"/>
    <w:rsid w:val="009043AC"/>
    <w:rsid w:val="00905398"/>
    <w:rsid w:val="0091162F"/>
    <w:rsid w:val="00912A3C"/>
    <w:rsid w:val="00913C42"/>
    <w:rsid w:val="00916AD7"/>
    <w:rsid w:val="00917CBA"/>
    <w:rsid w:val="00920B4D"/>
    <w:rsid w:val="00921429"/>
    <w:rsid w:val="00923A45"/>
    <w:rsid w:val="00923EFF"/>
    <w:rsid w:val="009264DB"/>
    <w:rsid w:val="00926721"/>
    <w:rsid w:val="00927574"/>
    <w:rsid w:val="009275D5"/>
    <w:rsid w:val="009340FC"/>
    <w:rsid w:val="00940FA5"/>
    <w:rsid w:val="00944978"/>
    <w:rsid w:val="00945F96"/>
    <w:rsid w:val="00946254"/>
    <w:rsid w:val="00947C7B"/>
    <w:rsid w:val="009543F4"/>
    <w:rsid w:val="00956B01"/>
    <w:rsid w:val="00956B59"/>
    <w:rsid w:val="0096212E"/>
    <w:rsid w:val="009666D5"/>
    <w:rsid w:val="0097654C"/>
    <w:rsid w:val="00976E71"/>
    <w:rsid w:val="00981069"/>
    <w:rsid w:val="00987D1B"/>
    <w:rsid w:val="0099371D"/>
    <w:rsid w:val="009968C6"/>
    <w:rsid w:val="00997ADD"/>
    <w:rsid w:val="009A014F"/>
    <w:rsid w:val="009A372B"/>
    <w:rsid w:val="009A3B5A"/>
    <w:rsid w:val="009A494C"/>
    <w:rsid w:val="009B21CA"/>
    <w:rsid w:val="009B4239"/>
    <w:rsid w:val="009B49C8"/>
    <w:rsid w:val="009B6D15"/>
    <w:rsid w:val="009B77EB"/>
    <w:rsid w:val="009B78CB"/>
    <w:rsid w:val="009C0626"/>
    <w:rsid w:val="009C1255"/>
    <w:rsid w:val="009C4EE6"/>
    <w:rsid w:val="009C5AEA"/>
    <w:rsid w:val="009C7439"/>
    <w:rsid w:val="009C7549"/>
    <w:rsid w:val="009D1AAE"/>
    <w:rsid w:val="009D2E59"/>
    <w:rsid w:val="009D6400"/>
    <w:rsid w:val="009D7A24"/>
    <w:rsid w:val="009E787B"/>
    <w:rsid w:val="009F5733"/>
    <w:rsid w:val="009F7B05"/>
    <w:rsid w:val="009F7F42"/>
    <w:rsid w:val="00A015CA"/>
    <w:rsid w:val="00A0503D"/>
    <w:rsid w:val="00A06A34"/>
    <w:rsid w:val="00A129B4"/>
    <w:rsid w:val="00A22C5C"/>
    <w:rsid w:val="00A23B11"/>
    <w:rsid w:val="00A26A27"/>
    <w:rsid w:val="00A30750"/>
    <w:rsid w:val="00A32572"/>
    <w:rsid w:val="00A3383C"/>
    <w:rsid w:val="00A35B7C"/>
    <w:rsid w:val="00A37A7F"/>
    <w:rsid w:val="00A40407"/>
    <w:rsid w:val="00A42000"/>
    <w:rsid w:val="00A442B9"/>
    <w:rsid w:val="00A502A9"/>
    <w:rsid w:val="00A5200B"/>
    <w:rsid w:val="00A52DE8"/>
    <w:rsid w:val="00A6378D"/>
    <w:rsid w:val="00A65847"/>
    <w:rsid w:val="00A67938"/>
    <w:rsid w:val="00A70AA8"/>
    <w:rsid w:val="00A715AD"/>
    <w:rsid w:val="00A73DB4"/>
    <w:rsid w:val="00A747A4"/>
    <w:rsid w:val="00A7489B"/>
    <w:rsid w:val="00A7552C"/>
    <w:rsid w:val="00A82AFC"/>
    <w:rsid w:val="00A82DE4"/>
    <w:rsid w:val="00A8431F"/>
    <w:rsid w:val="00A87D9E"/>
    <w:rsid w:val="00A87E64"/>
    <w:rsid w:val="00A9575F"/>
    <w:rsid w:val="00A96509"/>
    <w:rsid w:val="00AA0247"/>
    <w:rsid w:val="00AA1632"/>
    <w:rsid w:val="00AA2EEE"/>
    <w:rsid w:val="00AA51B4"/>
    <w:rsid w:val="00AB0F3C"/>
    <w:rsid w:val="00AB189C"/>
    <w:rsid w:val="00AB4972"/>
    <w:rsid w:val="00AC21FF"/>
    <w:rsid w:val="00AC2CFB"/>
    <w:rsid w:val="00AC4362"/>
    <w:rsid w:val="00AC5766"/>
    <w:rsid w:val="00AD06FC"/>
    <w:rsid w:val="00AD2300"/>
    <w:rsid w:val="00AD2C6A"/>
    <w:rsid w:val="00AD3960"/>
    <w:rsid w:val="00AD5175"/>
    <w:rsid w:val="00AD55FA"/>
    <w:rsid w:val="00AE2179"/>
    <w:rsid w:val="00AE61B6"/>
    <w:rsid w:val="00AE7E5F"/>
    <w:rsid w:val="00AF0240"/>
    <w:rsid w:val="00AF316A"/>
    <w:rsid w:val="00AF5F4F"/>
    <w:rsid w:val="00B00849"/>
    <w:rsid w:val="00B01C82"/>
    <w:rsid w:val="00B0260F"/>
    <w:rsid w:val="00B053B8"/>
    <w:rsid w:val="00B063EB"/>
    <w:rsid w:val="00B1250B"/>
    <w:rsid w:val="00B16A2D"/>
    <w:rsid w:val="00B2492B"/>
    <w:rsid w:val="00B267FB"/>
    <w:rsid w:val="00B271FF"/>
    <w:rsid w:val="00B355A4"/>
    <w:rsid w:val="00B37A9C"/>
    <w:rsid w:val="00B40475"/>
    <w:rsid w:val="00B40EF6"/>
    <w:rsid w:val="00B410A2"/>
    <w:rsid w:val="00B43DC2"/>
    <w:rsid w:val="00B45580"/>
    <w:rsid w:val="00B51346"/>
    <w:rsid w:val="00B51C2A"/>
    <w:rsid w:val="00B536C3"/>
    <w:rsid w:val="00B53FFD"/>
    <w:rsid w:val="00B6316D"/>
    <w:rsid w:val="00B63F0D"/>
    <w:rsid w:val="00B7029E"/>
    <w:rsid w:val="00B7090D"/>
    <w:rsid w:val="00B725B1"/>
    <w:rsid w:val="00B75AD9"/>
    <w:rsid w:val="00B80238"/>
    <w:rsid w:val="00B83171"/>
    <w:rsid w:val="00B86A95"/>
    <w:rsid w:val="00B90F7E"/>
    <w:rsid w:val="00B92338"/>
    <w:rsid w:val="00B9748C"/>
    <w:rsid w:val="00BA2A89"/>
    <w:rsid w:val="00BA2EEC"/>
    <w:rsid w:val="00BA2F6B"/>
    <w:rsid w:val="00BA2F78"/>
    <w:rsid w:val="00BA3D0B"/>
    <w:rsid w:val="00BA4EE2"/>
    <w:rsid w:val="00BA65F9"/>
    <w:rsid w:val="00BA71FF"/>
    <w:rsid w:val="00BB7149"/>
    <w:rsid w:val="00BC050B"/>
    <w:rsid w:val="00BC0EE1"/>
    <w:rsid w:val="00BC1FBA"/>
    <w:rsid w:val="00BC2934"/>
    <w:rsid w:val="00BC4618"/>
    <w:rsid w:val="00BC5006"/>
    <w:rsid w:val="00BC5009"/>
    <w:rsid w:val="00BC76A2"/>
    <w:rsid w:val="00BD0261"/>
    <w:rsid w:val="00BD0D7E"/>
    <w:rsid w:val="00BD1A01"/>
    <w:rsid w:val="00BD21C7"/>
    <w:rsid w:val="00BD608D"/>
    <w:rsid w:val="00BD6BF2"/>
    <w:rsid w:val="00BE12DF"/>
    <w:rsid w:val="00BE13C7"/>
    <w:rsid w:val="00BE265D"/>
    <w:rsid w:val="00BE49D5"/>
    <w:rsid w:val="00BF0517"/>
    <w:rsid w:val="00BF37FB"/>
    <w:rsid w:val="00BF4A4D"/>
    <w:rsid w:val="00BF4FF0"/>
    <w:rsid w:val="00BF6B6F"/>
    <w:rsid w:val="00C001DE"/>
    <w:rsid w:val="00C012E3"/>
    <w:rsid w:val="00C015C4"/>
    <w:rsid w:val="00C04AE6"/>
    <w:rsid w:val="00C05B3E"/>
    <w:rsid w:val="00C11026"/>
    <w:rsid w:val="00C166E3"/>
    <w:rsid w:val="00C17221"/>
    <w:rsid w:val="00C21607"/>
    <w:rsid w:val="00C24D70"/>
    <w:rsid w:val="00C25CB6"/>
    <w:rsid w:val="00C3091B"/>
    <w:rsid w:val="00C323DF"/>
    <w:rsid w:val="00C37DE4"/>
    <w:rsid w:val="00C417F0"/>
    <w:rsid w:val="00C4306A"/>
    <w:rsid w:val="00C4351E"/>
    <w:rsid w:val="00C445FE"/>
    <w:rsid w:val="00C4460F"/>
    <w:rsid w:val="00C47368"/>
    <w:rsid w:val="00C54D39"/>
    <w:rsid w:val="00C56063"/>
    <w:rsid w:val="00C56690"/>
    <w:rsid w:val="00C62F19"/>
    <w:rsid w:val="00C6309E"/>
    <w:rsid w:val="00C64C0A"/>
    <w:rsid w:val="00C65993"/>
    <w:rsid w:val="00C659A9"/>
    <w:rsid w:val="00C706FB"/>
    <w:rsid w:val="00C7220E"/>
    <w:rsid w:val="00C73B29"/>
    <w:rsid w:val="00C75CE9"/>
    <w:rsid w:val="00C7698F"/>
    <w:rsid w:val="00C775F1"/>
    <w:rsid w:val="00C831D1"/>
    <w:rsid w:val="00C83D60"/>
    <w:rsid w:val="00C97750"/>
    <w:rsid w:val="00CA097F"/>
    <w:rsid w:val="00CA2331"/>
    <w:rsid w:val="00CA62CA"/>
    <w:rsid w:val="00CA6C98"/>
    <w:rsid w:val="00CB0C49"/>
    <w:rsid w:val="00CB178B"/>
    <w:rsid w:val="00CB2450"/>
    <w:rsid w:val="00CB2478"/>
    <w:rsid w:val="00CB4856"/>
    <w:rsid w:val="00CB601F"/>
    <w:rsid w:val="00CB759E"/>
    <w:rsid w:val="00CC0C34"/>
    <w:rsid w:val="00CC2E51"/>
    <w:rsid w:val="00CC50AB"/>
    <w:rsid w:val="00CC53CD"/>
    <w:rsid w:val="00CC544A"/>
    <w:rsid w:val="00CC60C3"/>
    <w:rsid w:val="00CC6B1C"/>
    <w:rsid w:val="00CC72B9"/>
    <w:rsid w:val="00CD6CC8"/>
    <w:rsid w:val="00CD6FE2"/>
    <w:rsid w:val="00CD6FFE"/>
    <w:rsid w:val="00CE10BA"/>
    <w:rsid w:val="00CE4206"/>
    <w:rsid w:val="00CF0356"/>
    <w:rsid w:val="00CF1207"/>
    <w:rsid w:val="00CF2A4A"/>
    <w:rsid w:val="00CF3CD7"/>
    <w:rsid w:val="00CF4ACC"/>
    <w:rsid w:val="00CF6BA7"/>
    <w:rsid w:val="00D01E28"/>
    <w:rsid w:val="00D01F7D"/>
    <w:rsid w:val="00D1086D"/>
    <w:rsid w:val="00D11FA3"/>
    <w:rsid w:val="00D11FF4"/>
    <w:rsid w:val="00D13BE2"/>
    <w:rsid w:val="00D14022"/>
    <w:rsid w:val="00D14733"/>
    <w:rsid w:val="00D1696D"/>
    <w:rsid w:val="00D22AB5"/>
    <w:rsid w:val="00D23058"/>
    <w:rsid w:val="00D23489"/>
    <w:rsid w:val="00D2516D"/>
    <w:rsid w:val="00D265AF"/>
    <w:rsid w:val="00D26877"/>
    <w:rsid w:val="00D30356"/>
    <w:rsid w:val="00D30C99"/>
    <w:rsid w:val="00D31547"/>
    <w:rsid w:val="00D362D5"/>
    <w:rsid w:val="00D3653F"/>
    <w:rsid w:val="00D36A44"/>
    <w:rsid w:val="00D40715"/>
    <w:rsid w:val="00D410B1"/>
    <w:rsid w:val="00D478FD"/>
    <w:rsid w:val="00D50466"/>
    <w:rsid w:val="00D60288"/>
    <w:rsid w:val="00D60CE0"/>
    <w:rsid w:val="00D651DE"/>
    <w:rsid w:val="00D71624"/>
    <w:rsid w:val="00D76A85"/>
    <w:rsid w:val="00D842BA"/>
    <w:rsid w:val="00D85CC6"/>
    <w:rsid w:val="00D86F1C"/>
    <w:rsid w:val="00D90B08"/>
    <w:rsid w:val="00D929EC"/>
    <w:rsid w:val="00DA1752"/>
    <w:rsid w:val="00DA35C4"/>
    <w:rsid w:val="00DA7CF1"/>
    <w:rsid w:val="00DB2862"/>
    <w:rsid w:val="00DB3EEE"/>
    <w:rsid w:val="00DB430F"/>
    <w:rsid w:val="00DB61D4"/>
    <w:rsid w:val="00DB7592"/>
    <w:rsid w:val="00DB79A5"/>
    <w:rsid w:val="00DB7F1B"/>
    <w:rsid w:val="00DC0581"/>
    <w:rsid w:val="00DC25FA"/>
    <w:rsid w:val="00DC44FF"/>
    <w:rsid w:val="00DC4C3C"/>
    <w:rsid w:val="00DC778B"/>
    <w:rsid w:val="00DD085E"/>
    <w:rsid w:val="00DD3804"/>
    <w:rsid w:val="00DD4844"/>
    <w:rsid w:val="00DD7A9F"/>
    <w:rsid w:val="00DE0C28"/>
    <w:rsid w:val="00DE2EB4"/>
    <w:rsid w:val="00DE3E7A"/>
    <w:rsid w:val="00DE3EB5"/>
    <w:rsid w:val="00DE4262"/>
    <w:rsid w:val="00DE59A4"/>
    <w:rsid w:val="00DF18D3"/>
    <w:rsid w:val="00DF6D3A"/>
    <w:rsid w:val="00DF6E79"/>
    <w:rsid w:val="00DF78FE"/>
    <w:rsid w:val="00DF7F31"/>
    <w:rsid w:val="00E0052A"/>
    <w:rsid w:val="00E00972"/>
    <w:rsid w:val="00E037CE"/>
    <w:rsid w:val="00E06A2F"/>
    <w:rsid w:val="00E07AFD"/>
    <w:rsid w:val="00E11E92"/>
    <w:rsid w:val="00E160D2"/>
    <w:rsid w:val="00E20C2F"/>
    <w:rsid w:val="00E23F58"/>
    <w:rsid w:val="00E257AD"/>
    <w:rsid w:val="00E261FA"/>
    <w:rsid w:val="00E272F7"/>
    <w:rsid w:val="00E275B0"/>
    <w:rsid w:val="00E3121B"/>
    <w:rsid w:val="00E33EB3"/>
    <w:rsid w:val="00E3420D"/>
    <w:rsid w:val="00E35343"/>
    <w:rsid w:val="00E3701A"/>
    <w:rsid w:val="00E4385E"/>
    <w:rsid w:val="00E44730"/>
    <w:rsid w:val="00E4615F"/>
    <w:rsid w:val="00E46567"/>
    <w:rsid w:val="00E51A45"/>
    <w:rsid w:val="00E52ED6"/>
    <w:rsid w:val="00E54244"/>
    <w:rsid w:val="00E54E91"/>
    <w:rsid w:val="00E56E99"/>
    <w:rsid w:val="00E5740D"/>
    <w:rsid w:val="00E5774B"/>
    <w:rsid w:val="00E60A24"/>
    <w:rsid w:val="00E636ED"/>
    <w:rsid w:val="00E65382"/>
    <w:rsid w:val="00E70850"/>
    <w:rsid w:val="00E72B22"/>
    <w:rsid w:val="00E73DEA"/>
    <w:rsid w:val="00E76421"/>
    <w:rsid w:val="00E824A1"/>
    <w:rsid w:val="00E82FAE"/>
    <w:rsid w:val="00E83E29"/>
    <w:rsid w:val="00E84219"/>
    <w:rsid w:val="00E94A49"/>
    <w:rsid w:val="00E94D48"/>
    <w:rsid w:val="00EA39C0"/>
    <w:rsid w:val="00EA6D60"/>
    <w:rsid w:val="00EB29AE"/>
    <w:rsid w:val="00EB3755"/>
    <w:rsid w:val="00EB3E19"/>
    <w:rsid w:val="00EB6269"/>
    <w:rsid w:val="00EB7F38"/>
    <w:rsid w:val="00EC4F76"/>
    <w:rsid w:val="00EC608E"/>
    <w:rsid w:val="00ED5A75"/>
    <w:rsid w:val="00ED60B9"/>
    <w:rsid w:val="00EE1255"/>
    <w:rsid w:val="00EE3D91"/>
    <w:rsid w:val="00EE549E"/>
    <w:rsid w:val="00EE5B69"/>
    <w:rsid w:val="00EE62E5"/>
    <w:rsid w:val="00EE7B34"/>
    <w:rsid w:val="00EE7D58"/>
    <w:rsid w:val="00EF157B"/>
    <w:rsid w:val="00EF1BEE"/>
    <w:rsid w:val="00F02332"/>
    <w:rsid w:val="00F03FA9"/>
    <w:rsid w:val="00F05A0C"/>
    <w:rsid w:val="00F0760A"/>
    <w:rsid w:val="00F101C3"/>
    <w:rsid w:val="00F11C3F"/>
    <w:rsid w:val="00F13205"/>
    <w:rsid w:val="00F16F15"/>
    <w:rsid w:val="00F171D6"/>
    <w:rsid w:val="00F2558A"/>
    <w:rsid w:val="00F25898"/>
    <w:rsid w:val="00F3212A"/>
    <w:rsid w:val="00F33D17"/>
    <w:rsid w:val="00F40850"/>
    <w:rsid w:val="00F4123A"/>
    <w:rsid w:val="00F42629"/>
    <w:rsid w:val="00F452D7"/>
    <w:rsid w:val="00F50FCF"/>
    <w:rsid w:val="00F518BA"/>
    <w:rsid w:val="00F5235F"/>
    <w:rsid w:val="00F53A58"/>
    <w:rsid w:val="00F54652"/>
    <w:rsid w:val="00F5646A"/>
    <w:rsid w:val="00F566DE"/>
    <w:rsid w:val="00F622B2"/>
    <w:rsid w:val="00F63709"/>
    <w:rsid w:val="00F6515D"/>
    <w:rsid w:val="00F727CF"/>
    <w:rsid w:val="00F80949"/>
    <w:rsid w:val="00F81975"/>
    <w:rsid w:val="00F81E60"/>
    <w:rsid w:val="00F861C2"/>
    <w:rsid w:val="00F924E4"/>
    <w:rsid w:val="00F92ABD"/>
    <w:rsid w:val="00F92E9D"/>
    <w:rsid w:val="00FA48AD"/>
    <w:rsid w:val="00FA5F95"/>
    <w:rsid w:val="00FA64D3"/>
    <w:rsid w:val="00FC4903"/>
    <w:rsid w:val="00FD0B93"/>
    <w:rsid w:val="00FD2AE3"/>
    <w:rsid w:val="00FD66B7"/>
    <w:rsid w:val="00FE1E04"/>
    <w:rsid w:val="00FE521E"/>
    <w:rsid w:val="00FE573C"/>
    <w:rsid w:val="00FF34B1"/>
    <w:rsid w:val="00FF4E90"/>
    <w:rsid w:val="00FF5A5F"/>
    <w:rsid w:val="00FF712D"/>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B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91DAC"/>
    <w:pPr>
      <w:tabs>
        <w:tab w:val="center" w:pos="4320"/>
        <w:tab w:val="right" w:pos="8640"/>
      </w:tabs>
    </w:pPr>
    <w:rPr>
      <w:sz w:val="20"/>
      <w:szCs w:val="20"/>
    </w:rPr>
  </w:style>
  <w:style w:type="character" w:customStyle="1" w:styleId="HeaderChar">
    <w:name w:val="Header Char"/>
    <w:link w:val="Header"/>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80858"/>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paragraph" w:customStyle="1" w:styleId="FigureTitle">
    <w:name w:val="Figure Title"/>
    <w:basedOn w:val="Normal"/>
    <w:rsid w:val="00586827"/>
    <w:pPr>
      <w:keepNext/>
      <w:keepLines/>
      <w:spacing w:before="240" w:after="240"/>
    </w:pPr>
    <w:rPr>
      <w:b/>
      <w:szCs w:val="20"/>
    </w:rPr>
  </w:style>
  <w:style w:type="paragraph" w:customStyle="1" w:styleId="BodyText1">
    <w:name w:val="Body Text1"/>
    <w:basedOn w:val="Normal"/>
    <w:rsid w:val="004C2CF9"/>
    <w:pPr>
      <w:spacing w:after="120" w:line="360" w:lineRule="auto"/>
      <w:ind w:firstLine="720"/>
    </w:pPr>
    <w:rPr>
      <w:szCs w:val="20"/>
    </w:rPr>
  </w:style>
  <w:style w:type="paragraph" w:styleId="TOCHeading">
    <w:name w:val="TOC Heading"/>
    <w:basedOn w:val="Heading1"/>
    <w:next w:val="Normal"/>
    <w:uiPriority w:val="39"/>
    <w:semiHidden/>
    <w:unhideWhenUsed/>
    <w:qFormat/>
    <w:rsid w:val="00A658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uiPriority w:val="99"/>
    <w:semiHidden/>
    <w:unhideWhenUsed/>
    <w:locked/>
    <w:rsid w:val="00D13BE2"/>
    <w:rPr>
      <w:sz w:val="20"/>
      <w:szCs w:val="20"/>
    </w:rPr>
  </w:style>
  <w:style w:type="character" w:customStyle="1" w:styleId="EndnoteTextChar">
    <w:name w:val="Endnote Text Char"/>
    <w:basedOn w:val="DefaultParagraphFont"/>
    <w:link w:val="EndnoteText"/>
    <w:uiPriority w:val="99"/>
    <w:semiHidden/>
    <w:rsid w:val="00D13BE2"/>
  </w:style>
  <w:style w:type="character" w:styleId="EndnoteReference">
    <w:name w:val="endnote reference"/>
    <w:basedOn w:val="DefaultParagraphFont"/>
    <w:uiPriority w:val="99"/>
    <w:semiHidden/>
    <w:unhideWhenUsed/>
    <w:locked/>
    <w:rsid w:val="00D13B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91DAC"/>
    <w:pPr>
      <w:tabs>
        <w:tab w:val="center" w:pos="4320"/>
        <w:tab w:val="right" w:pos="8640"/>
      </w:tabs>
    </w:pPr>
    <w:rPr>
      <w:sz w:val="20"/>
      <w:szCs w:val="20"/>
    </w:rPr>
  </w:style>
  <w:style w:type="character" w:customStyle="1" w:styleId="HeaderChar">
    <w:name w:val="Header Char"/>
    <w:link w:val="Header"/>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80858"/>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paragraph" w:customStyle="1" w:styleId="FigureTitle">
    <w:name w:val="Figure Title"/>
    <w:basedOn w:val="Normal"/>
    <w:rsid w:val="00586827"/>
    <w:pPr>
      <w:keepNext/>
      <w:keepLines/>
      <w:spacing w:before="240" w:after="240"/>
    </w:pPr>
    <w:rPr>
      <w:b/>
      <w:szCs w:val="20"/>
    </w:rPr>
  </w:style>
  <w:style w:type="paragraph" w:customStyle="1" w:styleId="BodyText1">
    <w:name w:val="Body Text1"/>
    <w:basedOn w:val="Normal"/>
    <w:rsid w:val="004C2CF9"/>
    <w:pPr>
      <w:spacing w:after="120" w:line="360" w:lineRule="auto"/>
      <w:ind w:firstLine="720"/>
    </w:pPr>
    <w:rPr>
      <w:szCs w:val="20"/>
    </w:rPr>
  </w:style>
  <w:style w:type="paragraph" w:styleId="TOCHeading">
    <w:name w:val="TOC Heading"/>
    <w:basedOn w:val="Heading1"/>
    <w:next w:val="Normal"/>
    <w:uiPriority w:val="39"/>
    <w:semiHidden/>
    <w:unhideWhenUsed/>
    <w:qFormat/>
    <w:rsid w:val="00A658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uiPriority w:val="99"/>
    <w:semiHidden/>
    <w:unhideWhenUsed/>
    <w:locked/>
    <w:rsid w:val="00D13BE2"/>
    <w:rPr>
      <w:sz w:val="20"/>
      <w:szCs w:val="20"/>
    </w:rPr>
  </w:style>
  <w:style w:type="character" w:customStyle="1" w:styleId="EndnoteTextChar">
    <w:name w:val="Endnote Text Char"/>
    <w:basedOn w:val="DefaultParagraphFont"/>
    <w:link w:val="EndnoteText"/>
    <w:uiPriority w:val="99"/>
    <w:semiHidden/>
    <w:rsid w:val="00D13BE2"/>
  </w:style>
  <w:style w:type="character" w:styleId="EndnoteReference">
    <w:name w:val="endnote reference"/>
    <w:basedOn w:val="DefaultParagraphFont"/>
    <w:uiPriority w:val="99"/>
    <w:semiHidden/>
    <w:unhideWhenUsed/>
    <w:locked/>
    <w:rsid w:val="00D13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6852">
      <w:bodyDiv w:val="1"/>
      <w:marLeft w:val="0"/>
      <w:marRight w:val="0"/>
      <w:marTop w:val="0"/>
      <w:marBottom w:val="0"/>
      <w:divBdr>
        <w:top w:val="none" w:sz="0" w:space="0" w:color="auto"/>
        <w:left w:val="none" w:sz="0" w:space="0" w:color="auto"/>
        <w:bottom w:val="none" w:sz="0" w:space="0" w:color="auto"/>
        <w:right w:val="none" w:sz="0" w:space="0" w:color="auto"/>
      </w:divBdr>
      <w:divsChild>
        <w:div w:id="893932436">
          <w:marLeft w:val="0"/>
          <w:marRight w:val="0"/>
          <w:marTop w:val="0"/>
          <w:marBottom w:val="0"/>
          <w:divBdr>
            <w:top w:val="none" w:sz="0" w:space="0" w:color="auto"/>
            <w:left w:val="none" w:sz="0" w:space="0" w:color="auto"/>
            <w:bottom w:val="none" w:sz="0" w:space="0" w:color="auto"/>
            <w:right w:val="none" w:sz="0" w:space="0" w:color="auto"/>
          </w:divBdr>
          <w:divsChild>
            <w:div w:id="246959744">
              <w:marLeft w:val="0"/>
              <w:marRight w:val="0"/>
              <w:marTop w:val="0"/>
              <w:marBottom w:val="0"/>
              <w:divBdr>
                <w:top w:val="none" w:sz="0" w:space="0" w:color="auto"/>
                <w:left w:val="none" w:sz="0" w:space="0" w:color="auto"/>
                <w:bottom w:val="none" w:sz="0" w:space="0" w:color="auto"/>
                <w:right w:val="none" w:sz="0" w:space="0" w:color="auto"/>
              </w:divBdr>
              <w:divsChild>
                <w:div w:id="988099815">
                  <w:marLeft w:val="0"/>
                  <w:marRight w:val="0"/>
                  <w:marTop w:val="0"/>
                  <w:marBottom w:val="0"/>
                  <w:divBdr>
                    <w:top w:val="none" w:sz="0" w:space="0" w:color="auto"/>
                    <w:left w:val="none" w:sz="0" w:space="0" w:color="auto"/>
                    <w:bottom w:val="none" w:sz="0" w:space="0" w:color="auto"/>
                    <w:right w:val="none" w:sz="0" w:space="0" w:color="auto"/>
                  </w:divBdr>
                  <w:divsChild>
                    <w:div w:id="1214080105">
                      <w:marLeft w:val="0"/>
                      <w:marRight w:val="0"/>
                      <w:marTop w:val="0"/>
                      <w:marBottom w:val="0"/>
                      <w:divBdr>
                        <w:top w:val="none" w:sz="0" w:space="0" w:color="auto"/>
                        <w:left w:val="none" w:sz="0" w:space="0" w:color="auto"/>
                        <w:bottom w:val="none" w:sz="0" w:space="0" w:color="auto"/>
                        <w:right w:val="none" w:sz="0" w:space="0" w:color="auto"/>
                      </w:divBdr>
                      <w:divsChild>
                        <w:div w:id="2115855389">
                          <w:marLeft w:val="0"/>
                          <w:marRight w:val="0"/>
                          <w:marTop w:val="0"/>
                          <w:marBottom w:val="0"/>
                          <w:divBdr>
                            <w:top w:val="none" w:sz="0" w:space="0" w:color="auto"/>
                            <w:left w:val="none" w:sz="0" w:space="0" w:color="auto"/>
                            <w:bottom w:val="none" w:sz="0" w:space="0" w:color="auto"/>
                            <w:right w:val="none" w:sz="0" w:space="0" w:color="auto"/>
                          </w:divBdr>
                          <w:divsChild>
                            <w:div w:id="3214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50954">
      <w:bodyDiv w:val="1"/>
      <w:marLeft w:val="0"/>
      <w:marRight w:val="0"/>
      <w:marTop w:val="0"/>
      <w:marBottom w:val="0"/>
      <w:divBdr>
        <w:top w:val="none" w:sz="0" w:space="0" w:color="auto"/>
        <w:left w:val="none" w:sz="0" w:space="0" w:color="auto"/>
        <w:bottom w:val="none" w:sz="0" w:space="0" w:color="auto"/>
        <w:right w:val="none" w:sz="0" w:space="0" w:color="auto"/>
      </w:divBdr>
    </w:div>
    <w:div w:id="303393789">
      <w:bodyDiv w:val="1"/>
      <w:marLeft w:val="0"/>
      <w:marRight w:val="0"/>
      <w:marTop w:val="0"/>
      <w:marBottom w:val="0"/>
      <w:divBdr>
        <w:top w:val="none" w:sz="0" w:space="0" w:color="auto"/>
        <w:left w:val="none" w:sz="0" w:space="0" w:color="auto"/>
        <w:bottom w:val="none" w:sz="0" w:space="0" w:color="auto"/>
        <w:right w:val="none" w:sz="0" w:space="0" w:color="auto"/>
      </w:divBdr>
    </w:div>
    <w:div w:id="831724825">
      <w:bodyDiv w:val="1"/>
      <w:marLeft w:val="0"/>
      <w:marRight w:val="0"/>
      <w:marTop w:val="0"/>
      <w:marBottom w:val="0"/>
      <w:divBdr>
        <w:top w:val="none" w:sz="0" w:space="0" w:color="auto"/>
        <w:left w:val="none" w:sz="0" w:space="0" w:color="auto"/>
        <w:bottom w:val="none" w:sz="0" w:space="0" w:color="auto"/>
        <w:right w:val="none" w:sz="0" w:space="0" w:color="auto"/>
      </w:divBdr>
      <w:divsChild>
        <w:div w:id="1194735030">
          <w:marLeft w:val="0"/>
          <w:marRight w:val="0"/>
          <w:marTop w:val="0"/>
          <w:marBottom w:val="0"/>
          <w:divBdr>
            <w:top w:val="none" w:sz="0" w:space="0" w:color="auto"/>
            <w:left w:val="none" w:sz="0" w:space="0" w:color="auto"/>
            <w:bottom w:val="none" w:sz="0" w:space="0" w:color="auto"/>
            <w:right w:val="none" w:sz="0" w:space="0" w:color="auto"/>
          </w:divBdr>
          <w:divsChild>
            <w:div w:id="466556257">
              <w:marLeft w:val="0"/>
              <w:marRight w:val="0"/>
              <w:marTop w:val="0"/>
              <w:marBottom w:val="0"/>
              <w:divBdr>
                <w:top w:val="none" w:sz="0" w:space="0" w:color="auto"/>
                <w:left w:val="none" w:sz="0" w:space="0" w:color="auto"/>
                <w:bottom w:val="none" w:sz="0" w:space="0" w:color="auto"/>
                <w:right w:val="none" w:sz="0" w:space="0" w:color="auto"/>
              </w:divBdr>
              <w:divsChild>
                <w:div w:id="1376390693">
                  <w:marLeft w:val="0"/>
                  <w:marRight w:val="0"/>
                  <w:marTop w:val="0"/>
                  <w:marBottom w:val="0"/>
                  <w:divBdr>
                    <w:top w:val="none" w:sz="0" w:space="0" w:color="auto"/>
                    <w:left w:val="none" w:sz="0" w:space="0" w:color="auto"/>
                    <w:bottom w:val="none" w:sz="0" w:space="0" w:color="auto"/>
                    <w:right w:val="none" w:sz="0" w:space="0" w:color="auto"/>
                  </w:divBdr>
                  <w:divsChild>
                    <w:div w:id="164712412">
                      <w:marLeft w:val="0"/>
                      <w:marRight w:val="0"/>
                      <w:marTop w:val="0"/>
                      <w:marBottom w:val="0"/>
                      <w:divBdr>
                        <w:top w:val="none" w:sz="0" w:space="0" w:color="auto"/>
                        <w:left w:val="none" w:sz="0" w:space="0" w:color="auto"/>
                        <w:bottom w:val="none" w:sz="0" w:space="0" w:color="auto"/>
                        <w:right w:val="none" w:sz="0" w:space="0" w:color="auto"/>
                      </w:divBdr>
                      <w:divsChild>
                        <w:div w:id="1907762863">
                          <w:marLeft w:val="0"/>
                          <w:marRight w:val="0"/>
                          <w:marTop w:val="0"/>
                          <w:marBottom w:val="0"/>
                          <w:divBdr>
                            <w:top w:val="none" w:sz="0" w:space="0" w:color="auto"/>
                            <w:left w:val="none" w:sz="0" w:space="0" w:color="auto"/>
                            <w:bottom w:val="none" w:sz="0" w:space="0" w:color="auto"/>
                            <w:right w:val="none" w:sz="0" w:space="0" w:color="auto"/>
                          </w:divBdr>
                          <w:divsChild>
                            <w:div w:id="2402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930096">
      <w:bodyDiv w:val="1"/>
      <w:marLeft w:val="0"/>
      <w:marRight w:val="0"/>
      <w:marTop w:val="0"/>
      <w:marBottom w:val="0"/>
      <w:divBdr>
        <w:top w:val="none" w:sz="0" w:space="0" w:color="auto"/>
        <w:left w:val="none" w:sz="0" w:space="0" w:color="auto"/>
        <w:bottom w:val="none" w:sz="0" w:space="0" w:color="auto"/>
        <w:right w:val="none" w:sz="0" w:space="0" w:color="auto"/>
      </w:divBdr>
      <w:divsChild>
        <w:div w:id="1674138288">
          <w:marLeft w:val="0"/>
          <w:marRight w:val="0"/>
          <w:marTop w:val="0"/>
          <w:marBottom w:val="0"/>
          <w:divBdr>
            <w:top w:val="none" w:sz="0" w:space="0" w:color="auto"/>
            <w:left w:val="none" w:sz="0" w:space="0" w:color="auto"/>
            <w:bottom w:val="none" w:sz="0" w:space="0" w:color="auto"/>
            <w:right w:val="none" w:sz="0" w:space="0" w:color="auto"/>
          </w:divBdr>
          <w:divsChild>
            <w:div w:id="28848231">
              <w:marLeft w:val="0"/>
              <w:marRight w:val="0"/>
              <w:marTop w:val="0"/>
              <w:marBottom w:val="0"/>
              <w:divBdr>
                <w:top w:val="none" w:sz="0" w:space="0" w:color="auto"/>
                <w:left w:val="none" w:sz="0" w:space="0" w:color="auto"/>
                <w:bottom w:val="none" w:sz="0" w:space="0" w:color="auto"/>
                <w:right w:val="none" w:sz="0" w:space="0" w:color="auto"/>
              </w:divBdr>
              <w:divsChild>
                <w:div w:id="393283264">
                  <w:marLeft w:val="0"/>
                  <w:marRight w:val="0"/>
                  <w:marTop w:val="0"/>
                  <w:marBottom w:val="0"/>
                  <w:divBdr>
                    <w:top w:val="none" w:sz="0" w:space="0" w:color="auto"/>
                    <w:left w:val="none" w:sz="0" w:space="0" w:color="auto"/>
                    <w:bottom w:val="none" w:sz="0" w:space="0" w:color="auto"/>
                    <w:right w:val="none" w:sz="0" w:space="0" w:color="auto"/>
                  </w:divBdr>
                  <w:divsChild>
                    <w:div w:id="231815776">
                      <w:marLeft w:val="0"/>
                      <w:marRight w:val="0"/>
                      <w:marTop w:val="0"/>
                      <w:marBottom w:val="0"/>
                      <w:divBdr>
                        <w:top w:val="none" w:sz="0" w:space="0" w:color="auto"/>
                        <w:left w:val="none" w:sz="0" w:space="0" w:color="auto"/>
                        <w:bottom w:val="none" w:sz="0" w:space="0" w:color="auto"/>
                        <w:right w:val="none" w:sz="0" w:space="0" w:color="auto"/>
                      </w:divBdr>
                      <w:divsChild>
                        <w:div w:id="1703166204">
                          <w:marLeft w:val="0"/>
                          <w:marRight w:val="0"/>
                          <w:marTop w:val="0"/>
                          <w:marBottom w:val="0"/>
                          <w:divBdr>
                            <w:top w:val="none" w:sz="0" w:space="0" w:color="auto"/>
                            <w:left w:val="none" w:sz="0" w:space="0" w:color="auto"/>
                            <w:bottom w:val="none" w:sz="0" w:space="0" w:color="auto"/>
                            <w:right w:val="none" w:sz="0" w:space="0" w:color="auto"/>
                          </w:divBdr>
                          <w:divsChild>
                            <w:div w:id="3387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39970">
      <w:bodyDiv w:val="1"/>
      <w:marLeft w:val="0"/>
      <w:marRight w:val="0"/>
      <w:marTop w:val="0"/>
      <w:marBottom w:val="0"/>
      <w:divBdr>
        <w:top w:val="none" w:sz="0" w:space="0" w:color="auto"/>
        <w:left w:val="none" w:sz="0" w:space="0" w:color="auto"/>
        <w:bottom w:val="none" w:sz="0" w:space="0" w:color="auto"/>
        <w:right w:val="none" w:sz="0" w:space="0" w:color="auto"/>
      </w:divBdr>
    </w:div>
    <w:div w:id="1227372570">
      <w:bodyDiv w:val="1"/>
      <w:marLeft w:val="0"/>
      <w:marRight w:val="0"/>
      <w:marTop w:val="0"/>
      <w:marBottom w:val="0"/>
      <w:divBdr>
        <w:top w:val="none" w:sz="0" w:space="0" w:color="auto"/>
        <w:left w:val="none" w:sz="0" w:space="0" w:color="auto"/>
        <w:bottom w:val="none" w:sz="0" w:space="0" w:color="auto"/>
        <w:right w:val="none" w:sz="0" w:space="0" w:color="auto"/>
      </w:divBdr>
    </w:div>
    <w:div w:id="1252737991">
      <w:bodyDiv w:val="1"/>
      <w:marLeft w:val="0"/>
      <w:marRight w:val="0"/>
      <w:marTop w:val="0"/>
      <w:marBottom w:val="0"/>
      <w:divBdr>
        <w:top w:val="none" w:sz="0" w:space="0" w:color="auto"/>
        <w:left w:val="none" w:sz="0" w:space="0" w:color="auto"/>
        <w:bottom w:val="none" w:sz="0" w:space="0" w:color="auto"/>
        <w:right w:val="none" w:sz="0" w:space="0" w:color="auto"/>
      </w:divBdr>
    </w:div>
    <w:div w:id="1330253013">
      <w:bodyDiv w:val="1"/>
      <w:marLeft w:val="0"/>
      <w:marRight w:val="0"/>
      <w:marTop w:val="0"/>
      <w:marBottom w:val="0"/>
      <w:divBdr>
        <w:top w:val="none" w:sz="0" w:space="0" w:color="auto"/>
        <w:left w:val="none" w:sz="0" w:space="0" w:color="auto"/>
        <w:bottom w:val="none" w:sz="0" w:space="0" w:color="auto"/>
        <w:right w:val="none" w:sz="0" w:space="0" w:color="auto"/>
      </w:divBdr>
      <w:divsChild>
        <w:div w:id="1883250856">
          <w:marLeft w:val="0"/>
          <w:marRight w:val="0"/>
          <w:marTop w:val="0"/>
          <w:marBottom w:val="0"/>
          <w:divBdr>
            <w:top w:val="none" w:sz="0" w:space="0" w:color="auto"/>
            <w:left w:val="none" w:sz="0" w:space="0" w:color="auto"/>
            <w:bottom w:val="none" w:sz="0" w:space="0" w:color="auto"/>
            <w:right w:val="none" w:sz="0" w:space="0" w:color="auto"/>
          </w:divBdr>
          <w:divsChild>
            <w:div w:id="2106804802">
              <w:marLeft w:val="0"/>
              <w:marRight w:val="0"/>
              <w:marTop w:val="0"/>
              <w:marBottom w:val="0"/>
              <w:divBdr>
                <w:top w:val="none" w:sz="0" w:space="0" w:color="auto"/>
                <w:left w:val="none" w:sz="0" w:space="0" w:color="auto"/>
                <w:bottom w:val="none" w:sz="0" w:space="0" w:color="auto"/>
                <w:right w:val="none" w:sz="0" w:space="0" w:color="auto"/>
              </w:divBdr>
              <w:divsChild>
                <w:div w:id="206649318">
                  <w:marLeft w:val="0"/>
                  <w:marRight w:val="0"/>
                  <w:marTop w:val="0"/>
                  <w:marBottom w:val="0"/>
                  <w:divBdr>
                    <w:top w:val="none" w:sz="0" w:space="0" w:color="auto"/>
                    <w:left w:val="none" w:sz="0" w:space="0" w:color="auto"/>
                    <w:bottom w:val="none" w:sz="0" w:space="0" w:color="auto"/>
                    <w:right w:val="none" w:sz="0" w:space="0" w:color="auto"/>
                  </w:divBdr>
                  <w:divsChild>
                    <w:div w:id="1392998318">
                      <w:marLeft w:val="0"/>
                      <w:marRight w:val="0"/>
                      <w:marTop w:val="0"/>
                      <w:marBottom w:val="0"/>
                      <w:divBdr>
                        <w:top w:val="none" w:sz="0" w:space="0" w:color="auto"/>
                        <w:left w:val="none" w:sz="0" w:space="0" w:color="auto"/>
                        <w:bottom w:val="none" w:sz="0" w:space="0" w:color="auto"/>
                        <w:right w:val="none" w:sz="0" w:space="0" w:color="auto"/>
                      </w:divBdr>
                      <w:divsChild>
                        <w:div w:id="1377043528">
                          <w:marLeft w:val="0"/>
                          <w:marRight w:val="0"/>
                          <w:marTop w:val="0"/>
                          <w:marBottom w:val="0"/>
                          <w:divBdr>
                            <w:top w:val="none" w:sz="0" w:space="0" w:color="auto"/>
                            <w:left w:val="none" w:sz="0" w:space="0" w:color="auto"/>
                            <w:bottom w:val="none" w:sz="0" w:space="0" w:color="auto"/>
                            <w:right w:val="none" w:sz="0" w:space="0" w:color="auto"/>
                          </w:divBdr>
                          <w:divsChild>
                            <w:div w:id="19266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75034645">
      <w:bodyDiv w:val="1"/>
      <w:marLeft w:val="0"/>
      <w:marRight w:val="0"/>
      <w:marTop w:val="0"/>
      <w:marBottom w:val="0"/>
      <w:divBdr>
        <w:top w:val="none" w:sz="0" w:space="0" w:color="auto"/>
        <w:left w:val="none" w:sz="0" w:space="0" w:color="auto"/>
        <w:bottom w:val="none" w:sz="0" w:space="0" w:color="auto"/>
        <w:right w:val="none" w:sz="0" w:space="0" w:color="auto"/>
      </w:divBdr>
    </w:div>
    <w:div w:id="1712731471">
      <w:bodyDiv w:val="1"/>
      <w:marLeft w:val="0"/>
      <w:marRight w:val="0"/>
      <w:marTop w:val="0"/>
      <w:marBottom w:val="0"/>
      <w:divBdr>
        <w:top w:val="none" w:sz="0" w:space="0" w:color="auto"/>
        <w:left w:val="none" w:sz="0" w:space="0" w:color="auto"/>
        <w:bottom w:val="none" w:sz="0" w:space="0" w:color="auto"/>
        <w:right w:val="none" w:sz="0" w:space="0" w:color="auto"/>
      </w:divBdr>
    </w:div>
    <w:div w:id="1786196142">
      <w:bodyDiv w:val="1"/>
      <w:marLeft w:val="0"/>
      <w:marRight w:val="0"/>
      <w:marTop w:val="0"/>
      <w:marBottom w:val="0"/>
      <w:divBdr>
        <w:top w:val="none" w:sz="0" w:space="0" w:color="auto"/>
        <w:left w:val="none" w:sz="0" w:space="0" w:color="auto"/>
        <w:bottom w:val="none" w:sz="0" w:space="0" w:color="auto"/>
        <w:right w:val="none" w:sz="0" w:space="0" w:color="auto"/>
      </w:divBdr>
    </w:div>
    <w:div w:id="2031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oi1@cdc.gov" TargetMode="External"/><Relationship Id="rId18" Type="http://schemas.openxmlformats.org/officeDocument/2006/relationships/hyperlink" Target="mailto:casey@researchsupportservic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fc9@cdc.gov" TargetMode="External"/><Relationship Id="rId17" Type="http://schemas.openxmlformats.org/officeDocument/2006/relationships/hyperlink" Target="mailto:alisu@researchsupportservices.com" TargetMode="External"/><Relationship Id="rId2" Type="http://schemas.openxmlformats.org/officeDocument/2006/relationships/numbering" Target="numbering.xml"/><Relationship Id="rId16" Type="http://schemas.openxmlformats.org/officeDocument/2006/relationships/hyperlink" Target="mailto:tspitzer@atlasresearch.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hart@atlasresearch.us"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carey@cdc.gov" TargetMode="External"/><Relationship Id="rId14" Type="http://schemas.openxmlformats.org/officeDocument/2006/relationships/hyperlink" Target="mailto:dvd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6DF1-6056-458C-9393-05CB1754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15650</CharactersWithSpaces>
  <SharedDoc>false</SharedDoc>
  <HLinks>
    <vt:vector size="96" baseType="variant">
      <vt:variant>
        <vt:i4>5832721</vt:i4>
      </vt:variant>
      <vt:variant>
        <vt:i4>99</vt:i4>
      </vt:variant>
      <vt:variant>
        <vt:i4>0</vt:i4>
      </vt:variant>
      <vt:variant>
        <vt:i4>5</vt:i4>
      </vt:variant>
      <vt:variant>
        <vt:lpwstr>tel:443.539.0223</vt:lpwstr>
      </vt:variant>
      <vt:variant>
        <vt:lpwstr/>
      </vt:variant>
      <vt:variant>
        <vt:i4>5046387</vt:i4>
      </vt:variant>
      <vt:variant>
        <vt:i4>96</vt:i4>
      </vt:variant>
      <vt:variant>
        <vt:i4>0</vt:i4>
      </vt:variant>
      <vt:variant>
        <vt:i4>5</vt:i4>
      </vt:variant>
      <vt:variant>
        <vt:lpwstr>mailto:egall@impaqint.com</vt:lpwstr>
      </vt:variant>
      <vt:variant>
        <vt:lpwstr/>
      </vt:variant>
      <vt:variant>
        <vt:i4>5832721</vt:i4>
      </vt:variant>
      <vt:variant>
        <vt:i4>93</vt:i4>
      </vt:variant>
      <vt:variant>
        <vt:i4>0</vt:i4>
      </vt:variant>
      <vt:variant>
        <vt:i4>5</vt:i4>
      </vt:variant>
      <vt:variant>
        <vt:lpwstr>tel:443.539.0223</vt:lpwstr>
      </vt:variant>
      <vt:variant>
        <vt:lpwstr/>
      </vt:variant>
      <vt:variant>
        <vt:i4>4718603</vt:i4>
      </vt:variant>
      <vt:variant>
        <vt:i4>79</vt:i4>
      </vt:variant>
      <vt:variant>
        <vt:i4>0</vt:i4>
      </vt:variant>
      <vt:variant>
        <vt:i4>5</vt:i4>
      </vt:variant>
      <vt:variant>
        <vt:lpwstr/>
      </vt:variant>
      <vt:variant>
        <vt:lpwstr>_ENREF_9</vt:lpwstr>
      </vt:variant>
      <vt:variant>
        <vt:i4>4456459</vt:i4>
      </vt:variant>
      <vt:variant>
        <vt:i4>71</vt:i4>
      </vt:variant>
      <vt:variant>
        <vt:i4>0</vt:i4>
      </vt:variant>
      <vt:variant>
        <vt:i4>5</vt:i4>
      </vt:variant>
      <vt:variant>
        <vt:lpwstr/>
      </vt:variant>
      <vt:variant>
        <vt:lpwstr>_ENREF_5</vt:lpwstr>
      </vt:variant>
      <vt:variant>
        <vt:i4>4390923</vt:i4>
      </vt:variant>
      <vt:variant>
        <vt:i4>65</vt:i4>
      </vt:variant>
      <vt:variant>
        <vt:i4>0</vt:i4>
      </vt:variant>
      <vt:variant>
        <vt:i4>5</vt:i4>
      </vt:variant>
      <vt:variant>
        <vt:lpwstr/>
      </vt:variant>
      <vt:variant>
        <vt:lpwstr>_ENREF_2</vt:lpwstr>
      </vt:variant>
      <vt:variant>
        <vt:i4>4325387</vt:i4>
      </vt:variant>
      <vt:variant>
        <vt:i4>57</vt:i4>
      </vt:variant>
      <vt:variant>
        <vt:i4>0</vt:i4>
      </vt:variant>
      <vt:variant>
        <vt:i4>5</vt:i4>
      </vt:variant>
      <vt:variant>
        <vt:lpwstr/>
      </vt:variant>
      <vt:variant>
        <vt:lpwstr>_ENREF_3</vt:lpwstr>
      </vt:variant>
      <vt:variant>
        <vt:i4>4390923</vt:i4>
      </vt:variant>
      <vt:variant>
        <vt:i4>51</vt:i4>
      </vt:variant>
      <vt:variant>
        <vt:i4>0</vt:i4>
      </vt:variant>
      <vt:variant>
        <vt:i4>5</vt:i4>
      </vt:variant>
      <vt:variant>
        <vt:lpwstr/>
      </vt:variant>
      <vt:variant>
        <vt:lpwstr>_ENREF_2</vt:lpwstr>
      </vt:variant>
      <vt:variant>
        <vt:i4>4194315</vt:i4>
      </vt:variant>
      <vt:variant>
        <vt:i4>45</vt:i4>
      </vt:variant>
      <vt:variant>
        <vt:i4>0</vt:i4>
      </vt:variant>
      <vt:variant>
        <vt:i4>5</vt:i4>
      </vt:variant>
      <vt:variant>
        <vt:lpwstr/>
      </vt:variant>
      <vt:variant>
        <vt:lpwstr>_ENREF_1</vt:lpwstr>
      </vt:variant>
      <vt:variant>
        <vt:i4>1703991</vt:i4>
      </vt:variant>
      <vt:variant>
        <vt:i4>38</vt:i4>
      </vt:variant>
      <vt:variant>
        <vt:i4>0</vt:i4>
      </vt:variant>
      <vt:variant>
        <vt:i4>5</vt:i4>
      </vt:variant>
      <vt:variant>
        <vt:lpwstr/>
      </vt:variant>
      <vt:variant>
        <vt:lpwstr>_Toc375299811</vt:lpwstr>
      </vt:variant>
      <vt:variant>
        <vt:i4>1703991</vt:i4>
      </vt:variant>
      <vt:variant>
        <vt:i4>32</vt:i4>
      </vt:variant>
      <vt:variant>
        <vt:i4>0</vt:i4>
      </vt:variant>
      <vt:variant>
        <vt:i4>5</vt:i4>
      </vt:variant>
      <vt:variant>
        <vt:lpwstr/>
      </vt:variant>
      <vt:variant>
        <vt:lpwstr>_Toc375299810</vt:lpwstr>
      </vt:variant>
      <vt:variant>
        <vt:i4>1769527</vt:i4>
      </vt:variant>
      <vt:variant>
        <vt:i4>26</vt:i4>
      </vt:variant>
      <vt:variant>
        <vt:i4>0</vt:i4>
      </vt:variant>
      <vt:variant>
        <vt:i4>5</vt:i4>
      </vt:variant>
      <vt:variant>
        <vt:lpwstr/>
      </vt:variant>
      <vt:variant>
        <vt:lpwstr>_Toc375299809</vt:lpwstr>
      </vt:variant>
      <vt:variant>
        <vt:i4>1769527</vt:i4>
      </vt:variant>
      <vt:variant>
        <vt:i4>20</vt:i4>
      </vt:variant>
      <vt:variant>
        <vt:i4>0</vt:i4>
      </vt:variant>
      <vt:variant>
        <vt:i4>5</vt:i4>
      </vt:variant>
      <vt:variant>
        <vt:lpwstr/>
      </vt:variant>
      <vt:variant>
        <vt:lpwstr>_Toc375299808</vt:lpwstr>
      </vt:variant>
      <vt:variant>
        <vt:i4>1769527</vt:i4>
      </vt:variant>
      <vt:variant>
        <vt:i4>14</vt:i4>
      </vt:variant>
      <vt:variant>
        <vt:i4>0</vt:i4>
      </vt:variant>
      <vt:variant>
        <vt:i4>5</vt:i4>
      </vt:variant>
      <vt:variant>
        <vt:lpwstr/>
      </vt:variant>
      <vt:variant>
        <vt:lpwstr>_Toc375299807</vt:lpwstr>
      </vt:variant>
      <vt:variant>
        <vt:i4>1769527</vt:i4>
      </vt:variant>
      <vt:variant>
        <vt:i4>8</vt:i4>
      </vt:variant>
      <vt:variant>
        <vt:i4>0</vt:i4>
      </vt:variant>
      <vt:variant>
        <vt:i4>5</vt:i4>
      </vt:variant>
      <vt:variant>
        <vt:lpwstr/>
      </vt:variant>
      <vt:variant>
        <vt:lpwstr>_Toc375299806</vt:lpwstr>
      </vt:variant>
      <vt:variant>
        <vt:i4>1769527</vt:i4>
      </vt:variant>
      <vt:variant>
        <vt:i4>2</vt:i4>
      </vt:variant>
      <vt:variant>
        <vt:i4>0</vt:i4>
      </vt:variant>
      <vt:variant>
        <vt:i4>5</vt:i4>
      </vt:variant>
      <vt:variant>
        <vt:lpwstr/>
      </vt:variant>
      <vt:variant>
        <vt:lpwstr>_Toc375299805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SYSTEM</cp:lastModifiedBy>
  <cp:revision>2</cp:revision>
  <cp:lastPrinted>2015-12-11T21:37:00Z</cp:lastPrinted>
  <dcterms:created xsi:type="dcterms:W3CDTF">2018-08-17T14:54:00Z</dcterms:created>
  <dcterms:modified xsi:type="dcterms:W3CDTF">2018-08-17T14:54:00Z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