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743E" w:rsidP="0027743E" w:rsidRDefault="0027743E" w14:paraId="5294BBB3" w14:textId="77777777">
      <w:pPr>
        <w:rPr>
          <w:rFonts w:asciiTheme="majorHAnsi" w:hAnsiTheme="majorHAnsi"/>
          <w:sz w:val="28"/>
          <w:u w:val="single"/>
        </w:rPr>
      </w:pPr>
    </w:p>
    <w:p w:rsidRPr="00EA6C04" w:rsidR="008D1294" w:rsidP="00EA6C04" w:rsidRDefault="00EA6C04" w14:paraId="2EF19580" w14:textId="77777777">
      <w:pPr>
        <w:jc w:val="center"/>
        <w:rPr>
          <w:rFonts w:asciiTheme="majorHAnsi" w:hAnsiTheme="majorHAnsi"/>
          <w:sz w:val="28"/>
          <w:u w:val="single"/>
        </w:rPr>
      </w:pPr>
      <w:r w:rsidRPr="00EA6C04">
        <w:rPr>
          <w:rFonts w:asciiTheme="majorHAnsi" w:hAnsiTheme="majorHAnsi"/>
          <w:sz w:val="28"/>
          <w:u w:val="single"/>
        </w:rPr>
        <w:t xml:space="preserve">SUPPORTING </w:t>
      </w:r>
      <w:r w:rsidRPr="00EA6C04" w:rsidR="00127B46">
        <w:rPr>
          <w:rFonts w:asciiTheme="majorHAnsi" w:hAnsiTheme="majorHAnsi"/>
          <w:sz w:val="28"/>
          <w:u w:val="single"/>
        </w:rPr>
        <w:t>STATEMENT -</w:t>
      </w:r>
      <w:r w:rsidRPr="00EA6C04">
        <w:rPr>
          <w:rFonts w:asciiTheme="majorHAnsi" w:hAnsiTheme="majorHAnsi"/>
          <w:sz w:val="28"/>
          <w:u w:val="single"/>
        </w:rPr>
        <w:t xml:space="preserve"> PART A</w:t>
      </w:r>
    </w:p>
    <w:p w:rsidR="00EA6C04" w:rsidP="00EA6C04" w:rsidRDefault="00926360" w14:paraId="05011051" w14:textId="6905B043">
      <w:pPr>
        <w:jc w:val="center"/>
        <w:rPr>
          <w:rFonts w:asciiTheme="majorHAnsi" w:hAnsiTheme="majorHAnsi"/>
          <w:sz w:val="24"/>
        </w:rPr>
      </w:pPr>
      <w:r w:rsidRPr="00926360">
        <w:rPr>
          <w:rFonts w:asciiTheme="majorHAnsi" w:hAnsiTheme="majorHAnsi"/>
          <w:sz w:val="24"/>
        </w:rPr>
        <w:t xml:space="preserve">Personnel Accountability and </w:t>
      </w:r>
      <w:r w:rsidR="00366D9B">
        <w:rPr>
          <w:rFonts w:asciiTheme="majorHAnsi" w:hAnsiTheme="majorHAnsi"/>
          <w:sz w:val="24"/>
        </w:rPr>
        <w:t>Assessment for a Public Health Emergency</w:t>
      </w:r>
      <w:r w:rsidR="002857E2">
        <w:rPr>
          <w:rFonts w:asciiTheme="majorHAnsi" w:hAnsiTheme="majorHAnsi"/>
          <w:sz w:val="24"/>
        </w:rPr>
        <w:t xml:space="preserve"> </w:t>
      </w:r>
      <w:r w:rsidR="00366D9B">
        <w:rPr>
          <w:rFonts w:asciiTheme="majorHAnsi" w:hAnsiTheme="majorHAnsi"/>
          <w:sz w:val="24"/>
        </w:rPr>
        <w:t>– 0720-0067</w:t>
      </w:r>
    </w:p>
    <w:p w:rsidR="00340D9B" w:rsidP="006E563D" w:rsidRDefault="00340D9B" w14:paraId="14DBAB7A" w14:textId="77777777">
      <w:pPr>
        <w:spacing w:after="0" w:line="240" w:lineRule="auto"/>
        <w:rPr>
          <w:rFonts w:asciiTheme="majorHAnsi" w:hAnsiTheme="majorHAnsi"/>
          <w:sz w:val="24"/>
        </w:rPr>
      </w:pPr>
    </w:p>
    <w:tbl>
      <w:tblPr>
        <w:tblStyle w:val="TableGrid"/>
        <w:tblW w:w="9515" w:type="dxa"/>
        <w:tblInd w:w="-5" w:type="dxa"/>
        <w:tblLook w:val="04A0" w:firstRow="1" w:lastRow="0" w:firstColumn="1" w:lastColumn="0" w:noHBand="0" w:noVBand="1"/>
      </w:tblPr>
      <w:tblGrid>
        <w:gridCol w:w="9515"/>
      </w:tblGrid>
      <w:tr w:rsidR="00594B6B" w:rsidTr="00594B6B" w14:paraId="53A70E27" w14:textId="77777777">
        <w:trPr>
          <w:trHeight w:val="595"/>
        </w:trPr>
        <w:tc>
          <w:tcPr>
            <w:tcW w:w="9515" w:type="dxa"/>
          </w:tcPr>
          <w:p w:rsidRPr="00926360" w:rsidR="00594B6B" w:rsidP="00594B6B" w:rsidRDefault="00594B6B" w14:paraId="4A4E15B3" w14:textId="77777777">
            <w:pPr>
              <w:rPr>
                <w:rFonts w:asciiTheme="majorHAnsi" w:hAnsiTheme="majorHAnsi"/>
                <w:sz w:val="24"/>
              </w:rPr>
            </w:pPr>
          </w:p>
          <w:p w:rsidR="00366D9B" w:rsidP="007E055D" w:rsidRDefault="00366D9B" w14:paraId="079C96A0" w14:textId="77777777">
            <w:pPr>
              <w:pStyle w:val="ListParagraph"/>
              <w:numPr>
                <w:ilvl w:val="0"/>
                <w:numId w:val="23"/>
              </w:numPr>
              <w:rPr>
                <w:rFonts w:asciiTheme="majorHAnsi" w:hAnsiTheme="majorHAnsi"/>
                <w:sz w:val="24"/>
              </w:rPr>
            </w:pPr>
            <w:r>
              <w:rPr>
                <w:rFonts w:asciiTheme="majorHAnsi" w:hAnsiTheme="majorHAnsi"/>
                <w:sz w:val="24"/>
              </w:rPr>
              <w:t>ICR title has been updated to reflect the DD-3112 form will be used for various public health emergencies and no longer exclusive to COVID-19 related use.</w:t>
            </w:r>
          </w:p>
          <w:p w:rsidRPr="007E055D" w:rsidR="007E055D" w:rsidP="007E055D" w:rsidRDefault="007E055D" w14:paraId="1481D3CD" w14:textId="162E41BC">
            <w:pPr>
              <w:pStyle w:val="ListParagraph"/>
              <w:rPr>
                <w:rFonts w:asciiTheme="majorHAnsi" w:hAnsiTheme="majorHAnsi"/>
                <w:sz w:val="24"/>
              </w:rPr>
            </w:pPr>
          </w:p>
        </w:tc>
      </w:tr>
    </w:tbl>
    <w:p w:rsidRPr="00340D9B" w:rsidR="00340D9B" w:rsidP="002D7713" w:rsidRDefault="00340D9B" w14:paraId="4AD6CE3A" w14:textId="77777777">
      <w:pPr>
        <w:pStyle w:val="ListParagraph"/>
        <w:spacing w:after="0" w:line="240" w:lineRule="auto"/>
        <w:rPr>
          <w:rFonts w:asciiTheme="majorHAnsi" w:hAnsiTheme="majorHAnsi"/>
          <w:sz w:val="24"/>
        </w:rPr>
      </w:pPr>
    </w:p>
    <w:p w:rsidR="00340D9B" w:rsidP="006E563D" w:rsidRDefault="00340D9B" w14:paraId="2DB25BAA" w14:textId="77777777">
      <w:pPr>
        <w:spacing w:after="0" w:line="240" w:lineRule="auto"/>
        <w:rPr>
          <w:rFonts w:asciiTheme="majorHAnsi" w:hAnsiTheme="majorHAnsi"/>
          <w:sz w:val="24"/>
        </w:rPr>
      </w:pPr>
    </w:p>
    <w:p w:rsidRPr="0085688C" w:rsidR="005C7428" w:rsidP="006E563D" w:rsidRDefault="0027743E" w14:paraId="2E73655F" w14:textId="2FC4221E">
      <w:pPr>
        <w:spacing w:after="0" w:line="240" w:lineRule="auto"/>
        <w:rPr>
          <w:rFonts w:asciiTheme="majorHAnsi" w:hAnsiTheme="majorHAnsi"/>
          <w:sz w:val="24"/>
        </w:rPr>
      </w:pPr>
      <w:r>
        <w:rPr>
          <w:rFonts w:asciiTheme="majorHAnsi" w:hAnsiTheme="majorHAnsi"/>
          <w:sz w:val="24"/>
        </w:rPr>
        <w:t>1.</w:t>
      </w:r>
      <w:r w:rsidR="00211832">
        <w:rPr>
          <w:rFonts w:asciiTheme="majorHAnsi" w:hAnsiTheme="majorHAnsi"/>
          <w:sz w:val="24"/>
        </w:rPr>
        <w:t xml:space="preserve"> </w:t>
      </w:r>
      <w:r w:rsidR="00510F0C">
        <w:rPr>
          <w:rFonts w:asciiTheme="majorHAnsi" w:hAnsiTheme="majorHAnsi"/>
          <w:sz w:val="24"/>
        </w:rPr>
        <w:tab/>
      </w:r>
      <w:r w:rsidRPr="005C7428" w:rsidR="005C7428">
        <w:rPr>
          <w:rFonts w:asciiTheme="majorHAnsi" w:hAnsiTheme="majorHAnsi"/>
          <w:sz w:val="24"/>
          <w:u w:val="single"/>
        </w:rPr>
        <w:t xml:space="preserve">Need for the Information </w:t>
      </w:r>
      <w:r w:rsidRPr="005C7428" w:rsidR="0085688C">
        <w:rPr>
          <w:rFonts w:asciiTheme="majorHAnsi" w:hAnsiTheme="majorHAnsi"/>
          <w:sz w:val="24"/>
          <w:u w:val="single"/>
        </w:rPr>
        <w:t>Collection</w:t>
      </w:r>
      <w:r w:rsidRPr="0085688C" w:rsidR="0085688C">
        <w:rPr>
          <w:rFonts w:asciiTheme="majorHAnsi" w:hAnsiTheme="majorHAnsi"/>
          <w:sz w:val="24"/>
        </w:rPr>
        <w:t xml:space="preserve"> </w:t>
      </w:r>
    </w:p>
    <w:p w:rsidR="00510F0C" w:rsidP="006E563D" w:rsidRDefault="00510F0C" w14:paraId="66127D55" w14:textId="77777777">
      <w:pPr>
        <w:spacing w:after="0" w:line="240" w:lineRule="auto"/>
        <w:rPr>
          <w:rFonts w:asciiTheme="majorHAnsi" w:hAnsiTheme="majorHAnsi"/>
          <w:sz w:val="24"/>
        </w:rPr>
      </w:pPr>
    </w:p>
    <w:p w:rsidRPr="00366D9B" w:rsidR="00366D9B" w:rsidP="00366D9B" w:rsidRDefault="00366D9B" w14:paraId="5E7A1A4D" w14:textId="77777777">
      <w:pPr>
        <w:spacing w:after="0" w:line="240" w:lineRule="auto"/>
        <w:rPr>
          <w:rFonts w:asciiTheme="majorHAnsi" w:hAnsiTheme="majorHAnsi"/>
          <w:sz w:val="24"/>
        </w:rPr>
      </w:pPr>
      <w:r w:rsidRPr="00366D9B">
        <w:rPr>
          <w:rFonts w:asciiTheme="majorHAnsi" w:hAnsiTheme="majorHAnsi"/>
          <w:sz w:val="24"/>
        </w:rPr>
        <w:t xml:space="preserve">The principal purpose of the DD form 3112, “Personnel Accountability and Assessment Notification for a Public Health Emergency,” is to collect information used to protect the health and safety of individuals working in, residing on, or assigned to DoD installations, facilities, field operations, and commands, and to protect the DoD mission. When authorized by DoD, this form may be used to provide information about individuals who are infected or otherwise impacted by a public health emergency or similar occurrence or when there is an isolated incident in which an individual learns they have been exposed to a contagious disease. or hazardous substance/agent. The form will also be used to document personnel accountability for and status of DoD-affiliated personnel in a natural or man-made disaster, or when directed by the Secretary of Defense. Such events could include severe weather events, acts of terrorism or severe destruction. The collection of this information is necessary to support the DoD in protecting the health and safety of DoD-affiliated individuals and maintain the DoD mission. </w:t>
      </w:r>
    </w:p>
    <w:p w:rsidRPr="00366D9B" w:rsidR="00366D9B" w:rsidP="00366D9B" w:rsidRDefault="00366D9B" w14:paraId="0D4FDF1B" w14:textId="77777777">
      <w:pPr>
        <w:spacing w:after="0" w:line="240" w:lineRule="auto"/>
        <w:rPr>
          <w:rFonts w:asciiTheme="majorHAnsi" w:hAnsiTheme="majorHAnsi"/>
          <w:sz w:val="24"/>
        </w:rPr>
      </w:pPr>
    </w:p>
    <w:p w:rsidRPr="00366D9B" w:rsidR="00366D9B" w:rsidP="00366D9B" w:rsidRDefault="00366D9B" w14:paraId="4C2ECE33" w14:textId="77777777">
      <w:pPr>
        <w:spacing w:after="0" w:line="240" w:lineRule="auto"/>
        <w:rPr>
          <w:rFonts w:asciiTheme="majorHAnsi" w:hAnsiTheme="majorHAnsi"/>
          <w:sz w:val="24"/>
        </w:rPr>
      </w:pPr>
      <w:r w:rsidRPr="00366D9B">
        <w:rPr>
          <w:rFonts w:asciiTheme="majorHAnsi" w:hAnsiTheme="majorHAnsi"/>
          <w:sz w:val="24"/>
        </w:rPr>
        <w:t xml:space="preserve">The information collected via the DD-3112 will inform decisions made about the status of DoD facilities and spaces that Affected Individuals have entered. This information may be used to make decisions to protect the health and safety of DoD personnel and facilities.  It may also be used to notify other individuals who may have contacted the Affected Individual.be used to make informed decisions about the status of the DoD facility and office space that subject individuals exposed to communicable diseases or hazardous substances/agents have entered. This information may be used to make Health Protection Condition (HPCON) level decisions. It may also be used to notify other individuals who may have been in contact with the subject individual(s). </w:t>
      </w:r>
    </w:p>
    <w:p w:rsidR="000F4A80" w:rsidP="000F4A80" w:rsidRDefault="000F4A80" w14:paraId="5A0ECC68" w14:textId="77777777">
      <w:pPr>
        <w:spacing w:after="0" w:line="240" w:lineRule="auto"/>
        <w:rPr>
          <w:rFonts w:asciiTheme="majorHAnsi" w:hAnsiTheme="majorHAnsi"/>
          <w:sz w:val="24"/>
        </w:rPr>
      </w:pPr>
    </w:p>
    <w:p w:rsidR="00A81879" w:rsidP="000F4A80" w:rsidRDefault="000C1515" w14:paraId="04C48BED" w14:textId="77777777">
      <w:pPr>
        <w:spacing w:after="0" w:line="240" w:lineRule="auto"/>
        <w:rPr>
          <w:rFonts w:asciiTheme="majorHAnsi" w:hAnsiTheme="majorHAnsi"/>
          <w:sz w:val="24"/>
        </w:rPr>
      </w:pPr>
      <w:r>
        <w:rPr>
          <w:rFonts w:asciiTheme="majorHAnsi" w:hAnsiTheme="majorHAnsi"/>
          <w:sz w:val="24"/>
        </w:rPr>
        <w:t>The collection of this information is authorized by the following authorities:</w:t>
      </w:r>
    </w:p>
    <w:p w:rsidR="000C1515" w:rsidP="000C1515" w:rsidRDefault="000C1515" w14:paraId="0338A3EC" w14:textId="77777777">
      <w:pPr>
        <w:pStyle w:val="ListParagraph"/>
        <w:numPr>
          <w:ilvl w:val="0"/>
          <w:numId w:val="25"/>
        </w:numPr>
        <w:spacing w:after="0" w:line="240" w:lineRule="auto"/>
        <w:rPr>
          <w:rFonts w:asciiTheme="majorHAnsi" w:hAnsiTheme="majorHAnsi"/>
          <w:sz w:val="24"/>
        </w:rPr>
      </w:pPr>
      <w:r w:rsidRPr="000C1515">
        <w:rPr>
          <w:rFonts w:asciiTheme="majorHAnsi" w:hAnsiTheme="majorHAnsi"/>
          <w:sz w:val="24"/>
        </w:rPr>
        <w:t>10 U.S.C. 113, Secretary of Defense</w:t>
      </w:r>
    </w:p>
    <w:p w:rsidR="000C1515" w:rsidP="000C1515" w:rsidRDefault="000C1515" w14:paraId="2EF53747" w14:textId="77777777">
      <w:pPr>
        <w:pStyle w:val="ListParagraph"/>
        <w:numPr>
          <w:ilvl w:val="0"/>
          <w:numId w:val="25"/>
        </w:numPr>
        <w:spacing w:after="0" w:line="240" w:lineRule="auto"/>
        <w:rPr>
          <w:rFonts w:asciiTheme="majorHAnsi" w:hAnsiTheme="majorHAnsi"/>
          <w:sz w:val="24"/>
        </w:rPr>
      </w:pPr>
      <w:r w:rsidRPr="000C1515">
        <w:rPr>
          <w:rFonts w:asciiTheme="majorHAnsi" w:hAnsiTheme="majorHAnsi"/>
          <w:sz w:val="24"/>
        </w:rPr>
        <w:t>10 U.S.C. 136, Under Secretary of Defense for Personnel and Readiness</w:t>
      </w:r>
    </w:p>
    <w:p w:rsidR="000C1515" w:rsidP="000C1515" w:rsidRDefault="000C1515" w14:paraId="10566E86" w14:textId="77777777">
      <w:pPr>
        <w:pStyle w:val="ListParagraph"/>
        <w:numPr>
          <w:ilvl w:val="0"/>
          <w:numId w:val="25"/>
        </w:numPr>
        <w:spacing w:after="0" w:line="240" w:lineRule="auto"/>
        <w:rPr>
          <w:rFonts w:asciiTheme="majorHAnsi" w:hAnsiTheme="majorHAnsi"/>
          <w:sz w:val="24"/>
        </w:rPr>
      </w:pPr>
      <w:r w:rsidRPr="000C1515">
        <w:rPr>
          <w:rFonts w:asciiTheme="majorHAnsi" w:hAnsiTheme="majorHAnsi"/>
          <w:sz w:val="24"/>
        </w:rPr>
        <w:t>10 U.S.C. 7013, Secretary of the</w:t>
      </w:r>
      <w:r>
        <w:rPr>
          <w:rFonts w:asciiTheme="majorHAnsi" w:hAnsiTheme="majorHAnsi"/>
          <w:sz w:val="24"/>
        </w:rPr>
        <w:t xml:space="preserve"> </w:t>
      </w:r>
      <w:r w:rsidRPr="000C1515">
        <w:rPr>
          <w:rFonts w:asciiTheme="majorHAnsi" w:hAnsiTheme="majorHAnsi"/>
          <w:sz w:val="24"/>
        </w:rPr>
        <w:t>Army</w:t>
      </w:r>
    </w:p>
    <w:p w:rsidR="000C1515" w:rsidP="000C1515" w:rsidRDefault="000C1515" w14:paraId="5EDAB8FC" w14:textId="77777777">
      <w:pPr>
        <w:pStyle w:val="ListParagraph"/>
        <w:numPr>
          <w:ilvl w:val="0"/>
          <w:numId w:val="25"/>
        </w:numPr>
        <w:spacing w:after="0" w:line="240" w:lineRule="auto"/>
        <w:rPr>
          <w:rFonts w:asciiTheme="majorHAnsi" w:hAnsiTheme="majorHAnsi"/>
          <w:sz w:val="24"/>
        </w:rPr>
      </w:pPr>
      <w:r w:rsidRPr="000C1515">
        <w:rPr>
          <w:rFonts w:asciiTheme="majorHAnsi" w:hAnsiTheme="majorHAnsi"/>
          <w:sz w:val="24"/>
        </w:rPr>
        <w:t>10 U.S.C. 8013, Secretary</w:t>
      </w:r>
      <w:r>
        <w:rPr>
          <w:rFonts w:asciiTheme="majorHAnsi" w:hAnsiTheme="majorHAnsi"/>
          <w:sz w:val="24"/>
        </w:rPr>
        <w:t xml:space="preserve"> of the Navy</w:t>
      </w:r>
    </w:p>
    <w:p w:rsidR="000C1515" w:rsidP="000C1515" w:rsidRDefault="000C1515" w14:paraId="07F77F21" w14:textId="77777777">
      <w:pPr>
        <w:pStyle w:val="ListParagraph"/>
        <w:numPr>
          <w:ilvl w:val="0"/>
          <w:numId w:val="25"/>
        </w:numPr>
        <w:spacing w:after="0" w:line="240" w:lineRule="auto"/>
        <w:rPr>
          <w:rFonts w:asciiTheme="majorHAnsi" w:hAnsiTheme="majorHAnsi"/>
          <w:sz w:val="24"/>
        </w:rPr>
      </w:pPr>
      <w:r>
        <w:rPr>
          <w:rFonts w:asciiTheme="majorHAnsi" w:hAnsiTheme="majorHAnsi"/>
          <w:sz w:val="24"/>
        </w:rPr>
        <w:t>10 U.S.C. 9013, Secretary of the Air Force</w:t>
      </w:r>
    </w:p>
    <w:p w:rsidR="000C1515" w:rsidP="000C1515" w:rsidRDefault="000C1515" w14:paraId="3CD4D7D3" w14:textId="77777777">
      <w:pPr>
        <w:pStyle w:val="ListParagraph"/>
        <w:numPr>
          <w:ilvl w:val="0"/>
          <w:numId w:val="25"/>
        </w:numPr>
        <w:spacing w:after="0" w:line="240" w:lineRule="auto"/>
        <w:rPr>
          <w:rFonts w:asciiTheme="majorHAnsi" w:hAnsiTheme="majorHAnsi"/>
          <w:sz w:val="24"/>
        </w:rPr>
      </w:pPr>
      <w:r w:rsidRPr="000C1515">
        <w:rPr>
          <w:rFonts w:asciiTheme="majorHAnsi" w:hAnsiTheme="majorHAnsi"/>
          <w:sz w:val="24"/>
        </w:rPr>
        <w:lastRenderedPageBreak/>
        <w:t>10 U.S.C. 2672, Protection of Buildings, Grounds, Property, and</w:t>
      </w:r>
      <w:r>
        <w:rPr>
          <w:rFonts w:asciiTheme="majorHAnsi" w:hAnsiTheme="majorHAnsi"/>
          <w:sz w:val="24"/>
        </w:rPr>
        <w:t xml:space="preserve"> Persons</w:t>
      </w:r>
    </w:p>
    <w:p w:rsidR="000C1515" w:rsidP="000C1515" w:rsidRDefault="000C1515" w14:paraId="4C689464" w14:textId="77777777">
      <w:pPr>
        <w:pStyle w:val="ListParagraph"/>
        <w:numPr>
          <w:ilvl w:val="0"/>
          <w:numId w:val="25"/>
        </w:numPr>
        <w:spacing w:after="0" w:line="240" w:lineRule="auto"/>
        <w:rPr>
          <w:rFonts w:asciiTheme="majorHAnsi" w:hAnsiTheme="majorHAnsi"/>
          <w:sz w:val="24"/>
        </w:rPr>
      </w:pPr>
      <w:r w:rsidRPr="000C1515">
        <w:rPr>
          <w:rFonts w:asciiTheme="majorHAnsi" w:hAnsiTheme="majorHAnsi"/>
          <w:sz w:val="24"/>
        </w:rPr>
        <w:t xml:space="preserve"> DoD Instruction 3001.02, Personnel Accountability in Conjunction with Natural or Manmade Disas</w:t>
      </w:r>
      <w:r>
        <w:rPr>
          <w:rFonts w:asciiTheme="majorHAnsi" w:hAnsiTheme="majorHAnsi"/>
          <w:sz w:val="24"/>
        </w:rPr>
        <w:t>ters</w:t>
      </w:r>
    </w:p>
    <w:p w:rsidR="000C1515" w:rsidP="000C1515" w:rsidRDefault="000C1515" w14:paraId="631198E4" w14:textId="77777777">
      <w:pPr>
        <w:pStyle w:val="ListParagraph"/>
        <w:numPr>
          <w:ilvl w:val="0"/>
          <w:numId w:val="25"/>
        </w:numPr>
        <w:spacing w:after="0" w:line="240" w:lineRule="auto"/>
        <w:rPr>
          <w:rFonts w:asciiTheme="majorHAnsi" w:hAnsiTheme="majorHAnsi"/>
          <w:sz w:val="24"/>
        </w:rPr>
      </w:pPr>
      <w:r w:rsidRPr="000C1515">
        <w:rPr>
          <w:rFonts w:asciiTheme="majorHAnsi" w:hAnsiTheme="majorHAnsi"/>
          <w:sz w:val="24"/>
        </w:rPr>
        <w:t xml:space="preserve"> DoD Instruction 6200.03, Public Health</w:t>
      </w:r>
      <w:r>
        <w:rPr>
          <w:rFonts w:asciiTheme="majorHAnsi" w:hAnsiTheme="majorHAnsi"/>
          <w:sz w:val="24"/>
        </w:rPr>
        <w:t xml:space="preserve"> </w:t>
      </w:r>
      <w:r w:rsidRPr="000C1515">
        <w:rPr>
          <w:rFonts w:asciiTheme="majorHAnsi" w:hAnsiTheme="majorHAnsi"/>
          <w:sz w:val="24"/>
        </w:rPr>
        <w:t>Emergency Ma</w:t>
      </w:r>
      <w:r>
        <w:rPr>
          <w:rFonts w:asciiTheme="majorHAnsi" w:hAnsiTheme="majorHAnsi"/>
          <w:sz w:val="24"/>
        </w:rPr>
        <w:t>nagement (PHEM) Within the DoD</w:t>
      </w:r>
    </w:p>
    <w:p w:rsidRPr="000C1515" w:rsidR="00A81879" w:rsidP="00A81879" w:rsidRDefault="000C1515" w14:paraId="3523577E" w14:textId="77777777">
      <w:pPr>
        <w:pStyle w:val="ListParagraph"/>
        <w:numPr>
          <w:ilvl w:val="0"/>
          <w:numId w:val="25"/>
        </w:numPr>
        <w:spacing w:after="0" w:line="240" w:lineRule="auto"/>
        <w:rPr>
          <w:rFonts w:asciiTheme="majorHAnsi" w:hAnsiTheme="majorHAnsi"/>
          <w:sz w:val="24"/>
        </w:rPr>
      </w:pPr>
      <w:r w:rsidRPr="000C1515">
        <w:rPr>
          <w:rFonts w:asciiTheme="majorHAnsi" w:hAnsiTheme="majorHAnsi"/>
          <w:sz w:val="24"/>
        </w:rPr>
        <w:t>DoD Instruction 6055.17, and DoD Em</w:t>
      </w:r>
      <w:r>
        <w:rPr>
          <w:rFonts w:asciiTheme="majorHAnsi" w:hAnsiTheme="majorHAnsi"/>
          <w:sz w:val="24"/>
        </w:rPr>
        <w:t>ergency Management (EM) Program</w:t>
      </w:r>
    </w:p>
    <w:p w:rsidR="00447124" w:rsidP="006E563D" w:rsidRDefault="00447124" w14:paraId="27E04F7F" w14:textId="77777777">
      <w:pPr>
        <w:spacing w:after="0" w:line="240" w:lineRule="auto"/>
        <w:rPr>
          <w:rFonts w:asciiTheme="majorHAnsi" w:hAnsiTheme="majorHAnsi"/>
          <w:sz w:val="24"/>
        </w:rPr>
      </w:pPr>
    </w:p>
    <w:p w:rsidR="005C7428" w:rsidP="006E563D" w:rsidRDefault="00510F0C" w14:paraId="635682FE" w14:textId="249AF594">
      <w:pPr>
        <w:spacing w:after="0" w:line="240" w:lineRule="auto"/>
        <w:rPr>
          <w:rFonts w:asciiTheme="majorHAnsi" w:hAnsiTheme="majorHAnsi"/>
          <w:sz w:val="24"/>
        </w:rPr>
      </w:pPr>
      <w:r>
        <w:rPr>
          <w:rFonts w:asciiTheme="majorHAnsi" w:hAnsiTheme="majorHAnsi"/>
          <w:sz w:val="24"/>
        </w:rPr>
        <w:t>2.</w:t>
      </w:r>
      <w:r>
        <w:rPr>
          <w:rFonts w:asciiTheme="majorHAnsi" w:hAnsiTheme="majorHAnsi"/>
          <w:sz w:val="24"/>
        </w:rPr>
        <w:tab/>
      </w:r>
      <w:r w:rsidRPr="005C7428" w:rsidR="005C7428">
        <w:rPr>
          <w:rFonts w:asciiTheme="majorHAnsi" w:hAnsiTheme="majorHAnsi"/>
          <w:sz w:val="24"/>
          <w:u w:val="single"/>
        </w:rPr>
        <w:t xml:space="preserve">Use of the </w:t>
      </w:r>
      <w:r w:rsidRPr="005C7428" w:rsidR="0085688C">
        <w:rPr>
          <w:rFonts w:asciiTheme="majorHAnsi" w:hAnsiTheme="majorHAnsi"/>
          <w:sz w:val="24"/>
          <w:u w:val="single"/>
        </w:rPr>
        <w:t>Information</w:t>
      </w:r>
      <w:r w:rsidR="0085688C">
        <w:rPr>
          <w:rFonts w:asciiTheme="majorHAnsi" w:hAnsiTheme="majorHAnsi"/>
          <w:sz w:val="24"/>
        </w:rPr>
        <w:t xml:space="preserve"> </w:t>
      </w:r>
    </w:p>
    <w:p w:rsidR="008B6C7B" w:rsidP="006E563D" w:rsidRDefault="008B6C7B" w14:paraId="55C443D1" w14:textId="7AEBCADD">
      <w:pPr>
        <w:spacing w:after="0" w:line="240" w:lineRule="auto"/>
        <w:rPr>
          <w:rFonts w:asciiTheme="majorHAnsi" w:hAnsiTheme="majorHAnsi"/>
          <w:sz w:val="24"/>
        </w:rPr>
      </w:pPr>
    </w:p>
    <w:p w:rsidRPr="00366D9B" w:rsidR="00366D9B" w:rsidP="00366D9B" w:rsidRDefault="00366D9B" w14:paraId="04ECC033" w14:textId="1CFB9765">
      <w:pPr>
        <w:spacing w:after="0" w:line="240" w:lineRule="auto"/>
        <w:rPr>
          <w:rFonts w:asciiTheme="majorHAnsi" w:hAnsiTheme="majorHAnsi"/>
          <w:sz w:val="24"/>
        </w:rPr>
      </w:pPr>
      <w:r w:rsidRPr="00366D9B">
        <w:rPr>
          <w:rFonts w:asciiTheme="majorHAnsi" w:hAnsiTheme="majorHAnsi"/>
          <w:sz w:val="24"/>
        </w:rPr>
        <w:t xml:space="preserve">Information will be collected using the DD-3112 when a public health emergency has been declared or the health protection condition level has increased at a particular DoD installation or facility.  The collection will be made through a DoD Form in a PDF fillable format that may be posted on a DoD website or e-mailed to the individual filling out the form.  It may be converted into a web portal.  The form is concerning a particular individual who has access to DoD installations/facilities and may have been exposed to a communicable disease. </w:t>
      </w:r>
      <w:r w:rsidRPr="00DA7DA9" w:rsidR="00DA7DA9">
        <w:rPr>
          <w:rFonts w:asciiTheme="majorHAnsi" w:hAnsiTheme="majorHAnsi"/>
          <w:sz w:val="24"/>
        </w:rPr>
        <w:t>The public respondents of the DD-3112 include government contractors, Contracting Officer Representatives, DoD employee dependents, as well as any other residents or visitors to DoD facilities</w:t>
      </w:r>
      <w:r w:rsidR="00DA7DA9">
        <w:rPr>
          <w:rFonts w:asciiTheme="majorHAnsi" w:hAnsiTheme="majorHAnsi"/>
          <w:sz w:val="24"/>
        </w:rPr>
        <w:t>.</w:t>
      </w:r>
      <w:r w:rsidRPr="00366D9B">
        <w:rPr>
          <w:rFonts w:asciiTheme="majorHAnsi" w:hAnsiTheme="majorHAnsi"/>
          <w:sz w:val="24"/>
        </w:rPr>
        <w:t xml:space="preserve"> It may be filled out by the affected individual, or someone on their behalf, such as a supervisor, agency representative, contracting officer representative, or DoD sponsor (if the affected individual is a visitor), etc.  Once the form is completed, it will be delivered back to the requesting agency; which could be done via e-mail or if a web-based portal was created based on the form, through that portal.  In certain circumstances, the receiving agency may complete the form over the phone.  The format and delivery method will depend on what makes the most sense for the particular DoD installation/facility given the circumstances of the situation.</w:t>
      </w:r>
    </w:p>
    <w:p w:rsidR="00366D9B" w:rsidP="006E563D" w:rsidRDefault="00366D9B" w14:paraId="15915EC1" w14:textId="13B4AAFC">
      <w:pPr>
        <w:spacing w:after="0" w:line="240" w:lineRule="auto"/>
        <w:rPr>
          <w:rFonts w:asciiTheme="majorHAnsi" w:hAnsiTheme="majorHAnsi"/>
          <w:sz w:val="24"/>
        </w:rPr>
      </w:pPr>
    </w:p>
    <w:p w:rsidR="00366D9B" w:rsidP="00CF6667" w:rsidRDefault="008B6C7B" w14:paraId="78AE1451" w14:textId="77777777">
      <w:pPr>
        <w:spacing w:after="0" w:line="240" w:lineRule="auto"/>
        <w:rPr>
          <w:rFonts w:asciiTheme="majorHAnsi" w:hAnsiTheme="majorHAnsi"/>
          <w:sz w:val="24"/>
        </w:rPr>
      </w:pPr>
      <w:r>
        <w:rPr>
          <w:rFonts w:asciiTheme="majorHAnsi" w:hAnsiTheme="majorHAnsi"/>
          <w:sz w:val="24"/>
        </w:rPr>
        <w:t>The DD-3112 will be widely disseminated to DoD employees for use at the component and proponent level.</w:t>
      </w:r>
      <w:r w:rsidR="005041BB">
        <w:rPr>
          <w:rFonts w:asciiTheme="majorHAnsi" w:hAnsiTheme="majorHAnsi"/>
          <w:sz w:val="24"/>
        </w:rPr>
        <w:t xml:space="preserve"> The form will be accessible at </w:t>
      </w:r>
      <w:hyperlink w:history="1" r:id="rId7">
        <w:r w:rsidRPr="00293488" w:rsidR="005041BB">
          <w:rPr>
            <w:rStyle w:val="Hyperlink"/>
            <w:rFonts w:asciiTheme="majorHAnsi" w:hAnsiTheme="majorHAnsi"/>
            <w:sz w:val="24"/>
          </w:rPr>
          <w:t>https://www.esd.whs.mil/Directives/forms/</w:t>
        </w:r>
      </w:hyperlink>
      <w:r w:rsidR="005041BB">
        <w:rPr>
          <w:rFonts w:asciiTheme="majorHAnsi" w:hAnsiTheme="majorHAnsi"/>
          <w:sz w:val="24"/>
        </w:rPr>
        <w:t>. Once completed, respondents submit the form to the appropriate office within their DoD component via email</w:t>
      </w:r>
      <w:r w:rsidR="002857E2">
        <w:rPr>
          <w:rFonts w:asciiTheme="majorHAnsi" w:hAnsiTheme="majorHAnsi"/>
          <w:sz w:val="24"/>
        </w:rPr>
        <w:t xml:space="preserve"> (respondents also have the option to submit their responses by telephone, however this submission method is not expected to be widely utilized.</w:t>
      </w:r>
      <w:r w:rsidR="00366D9B">
        <w:rPr>
          <w:rFonts w:asciiTheme="majorHAnsi" w:hAnsiTheme="majorHAnsi"/>
          <w:sz w:val="24"/>
        </w:rPr>
        <w:t xml:space="preserve"> </w:t>
      </w:r>
      <w:r w:rsidRPr="00366D9B" w:rsidR="00366D9B">
        <w:rPr>
          <w:rFonts w:asciiTheme="majorHAnsi" w:hAnsiTheme="majorHAnsi"/>
          <w:sz w:val="24"/>
        </w:rPr>
        <w:t xml:space="preserve">Once the DD-3112 forms have been received by the DoD Component, they will be reviewed by the decision making authorities for the DoD installation/facility to include the public health emergency officer.  They will be saved electronically in a shared folder only accessible by those who need to know the information provided.  </w:t>
      </w:r>
    </w:p>
    <w:p w:rsidR="00366D9B" w:rsidP="00CF6667" w:rsidRDefault="00366D9B" w14:paraId="60DEB22A" w14:textId="77777777">
      <w:pPr>
        <w:spacing w:after="0" w:line="240" w:lineRule="auto"/>
        <w:rPr>
          <w:rFonts w:asciiTheme="majorHAnsi" w:hAnsiTheme="majorHAnsi"/>
          <w:sz w:val="24"/>
        </w:rPr>
      </w:pPr>
    </w:p>
    <w:p w:rsidR="00CF6667" w:rsidP="00CF6667" w:rsidRDefault="005041BB" w14:paraId="1B0FC918" w14:textId="494E6DFF">
      <w:pPr>
        <w:spacing w:after="0" w:line="240" w:lineRule="auto"/>
        <w:rPr>
          <w:rFonts w:asciiTheme="majorHAnsi" w:hAnsiTheme="majorHAnsi"/>
          <w:sz w:val="24"/>
        </w:rPr>
      </w:pPr>
      <w:r>
        <w:rPr>
          <w:rFonts w:asciiTheme="majorHAnsi" w:hAnsiTheme="majorHAnsi"/>
          <w:sz w:val="24"/>
        </w:rPr>
        <w:t>The information collected will allow for informed decisions to</w:t>
      </w:r>
      <w:r w:rsidRPr="005041BB">
        <w:rPr>
          <w:rFonts w:asciiTheme="majorHAnsi" w:hAnsiTheme="majorHAnsi"/>
          <w:sz w:val="24"/>
        </w:rPr>
        <w:t xml:space="preserve"> be made</w:t>
      </w:r>
      <w:r>
        <w:rPr>
          <w:rFonts w:asciiTheme="majorHAnsi" w:hAnsiTheme="majorHAnsi"/>
          <w:sz w:val="24"/>
        </w:rPr>
        <w:t xml:space="preserve"> by installation commanders, public health emergency officers, senior DoD officials, military housing/ facilities managers and supervisors</w:t>
      </w:r>
      <w:r w:rsidRPr="005041BB">
        <w:rPr>
          <w:rFonts w:asciiTheme="majorHAnsi" w:hAnsiTheme="majorHAnsi"/>
          <w:sz w:val="24"/>
        </w:rPr>
        <w:t xml:space="preserve"> about the status of the DoD facility and office space th</w:t>
      </w:r>
      <w:r>
        <w:rPr>
          <w:rFonts w:asciiTheme="majorHAnsi" w:hAnsiTheme="majorHAnsi"/>
          <w:sz w:val="24"/>
        </w:rPr>
        <w:t>at the exposed respondent</w:t>
      </w:r>
      <w:r w:rsidRPr="005041BB">
        <w:rPr>
          <w:rFonts w:asciiTheme="majorHAnsi" w:hAnsiTheme="majorHAnsi"/>
          <w:sz w:val="24"/>
        </w:rPr>
        <w:t xml:space="preserve"> has entered. </w:t>
      </w:r>
    </w:p>
    <w:p w:rsidR="00366D9B" w:rsidP="00CF6667" w:rsidRDefault="00366D9B" w14:paraId="72451391" w14:textId="77777777">
      <w:pPr>
        <w:spacing w:after="0" w:line="240" w:lineRule="auto"/>
        <w:rPr>
          <w:rFonts w:asciiTheme="majorHAnsi" w:hAnsiTheme="majorHAnsi"/>
          <w:sz w:val="24"/>
        </w:rPr>
      </w:pPr>
    </w:p>
    <w:p w:rsidR="005C7428" w:rsidP="006E563D" w:rsidRDefault="005C7428" w14:paraId="45F8BEE7" w14:textId="77777777">
      <w:pPr>
        <w:spacing w:after="0" w:line="240" w:lineRule="auto"/>
        <w:rPr>
          <w:rFonts w:asciiTheme="majorHAnsi" w:hAnsiTheme="majorHAnsi"/>
          <w:i/>
          <w:sz w:val="24"/>
        </w:rPr>
      </w:pPr>
    </w:p>
    <w:p w:rsidR="005C7428" w:rsidP="006E563D" w:rsidRDefault="005C7428" w14:paraId="72C08F96" w14:textId="77777777">
      <w:pPr>
        <w:spacing w:after="0" w:line="240" w:lineRule="auto"/>
        <w:rPr>
          <w:rFonts w:asciiTheme="majorHAnsi" w:hAnsiTheme="majorHAnsi"/>
          <w:sz w:val="24"/>
        </w:rPr>
      </w:pPr>
      <w:r>
        <w:rPr>
          <w:rFonts w:asciiTheme="majorHAnsi" w:hAnsiTheme="majorHAnsi"/>
          <w:sz w:val="24"/>
        </w:rPr>
        <w:t xml:space="preserve">3. </w:t>
      </w:r>
      <w:r>
        <w:rPr>
          <w:rFonts w:asciiTheme="majorHAnsi" w:hAnsiTheme="majorHAnsi"/>
          <w:sz w:val="24"/>
        </w:rPr>
        <w:tab/>
      </w:r>
      <w:r w:rsidRPr="005C7428">
        <w:rPr>
          <w:rFonts w:asciiTheme="majorHAnsi" w:hAnsiTheme="majorHAnsi"/>
          <w:sz w:val="24"/>
          <w:u w:val="single"/>
        </w:rPr>
        <w:t>Use of Information Technology</w:t>
      </w:r>
    </w:p>
    <w:p w:rsidR="005041BB" w:rsidP="006E563D" w:rsidRDefault="005041BB" w14:paraId="60516E5E" w14:textId="77777777">
      <w:pPr>
        <w:spacing w:after="0" w:line="240" w:lineRule="auto"/>
        <w:rPr>
          <w:rFonts w:asciiTheme="majorHAnsi" w:hAnsiTheme="majorHAnsi"/>
          <w:sz w:val="24"/>
        </w:rPr>
      </w:pPr>
    </w:p>
    <w:p w:rsidRPr="0085688C" w:rsidR="005041BB" w:rsidP="006E563D" w:rsidRDefault="002857E2" w14:paraId="2F03F62C" w14:textId="27FEDAE8">
      <w:pPr>
        <w:spacing w:after="0" w:line="240" w:lineRule="auto"/>
        <w:rPr>
          <w:rFonts w:asciiTheme="majorHAnsi" w:hAnsiTheme="majorHAnsi"/>
          <w:sz w:val="24"/>
        </w:rPr>
      </w:pPr>
      <w:r>
        <w:rPr>
          <w:rFonts w:asciiTheme="majorHAnsi" w:hAnsiTheme="majorHAnsi"/>
          <w:sz w:val="24"/>
        </w:rPr>
        <w:t>99</w:t>
      </w:r>
      <w:r w:rsidR="005041BB">
        <w:rPr>
          <w:rFonts w:asciiTheme="majorHAnsi" w:hAnsiTheme="majorHAnsi"/>
          <w:sz w:val="24"/>
        </w:rPr>
        <w:t>% of responses will be collected electronically.</w:t>
      </w:r>
    </w:p>
    <w:p w:rsidR="008635C4" w:rsidP="006E563D" w:rsidRDefault="008635C4" w14:paraId="4607D0A6" w14:textId="77777777">
      <w:pPr>
        <w:spacing w:after="0" w:line="240" w:lineRule="auto"/>
        <w:rPr>
          <w:rFonts w:asciiTheme="majorHAnsi" w:hAnsiTheme="majorHAnsi"/>
          <w:i/>
          <w:sz w:val="24"/>
        </w:rPr>
      </w:pPr>
    </w:p>
    <w:p w:rsidRPr="0085688C" w:rsidR="008635C4" w:rsidP="006E563D" w:rsidRDefault="008635C4" w14:paraId="34DC41E7" w14:textId="77777777">
      <w:pPr>
        <w:spacing w:after="0" w:line="240" w:lineRule="auto"/>
        <w:rPr>
          <w:rFonts w:asciiTheme="majorHAnsi" w:hAnsiTheme="majorHAnsi"/>
          <w:sz w:val="24"/>
        </w:rPr>
      </w:pPr>
      <w:r>
        <w:rPr>
          <w:rFonts w:asciiTheme="majorHAnsi" w:hAnsiTheme="majorHAnsi"/>
          <w:sz w:val="24"/>
        </w:rPr>
        <w:t xml:space="preserve">4. </w:t>
      </w:r>
      <w:r>
        <w:rPr>
          <w:rFonts w:asciiTheme="majorHAnsi" w:hAnsiTheme="majorHAnsi"/>
          <w:sz w:val="24"/>
        </w:rPr>
        <w:tab/>
      </w:r>
      <w:r w:rsidRPr="008635C4">
        <w:rPr>
          <w:rFonts w:asciiTheme="majorHAnsi" w:hAnsiTheme="majorHAnsi"/>
          <w:sz w:val="24"/>
          <w:u w:val="single"/>
        </w:rPr>
        <w:t>Non-duplication</w:t>
      </w:r>
    </w:p>
    <w:p w:rsidR="005041BB" w:rsidP="006E563D" w:rsidRDefault="005041BB" w14:paraId="00D90D58" w14:textId="77777777">
      <w:pPr>
        <w:spacing w:after="0" w:line="240" w:lineRule="auto"/>
        <w:rPr>
          <w:rFonts w:asciiTheme="majorHAnsi" w:hAnsiTheme="majorHAnsi"/>
          <w:i/>
          <w:sz w:val="24"/>
        </w:rPr>
      </w:pPr>
    </w:p>
    <w:p w:rsidRPr="005041BB" w:rsidR="00CA15B1" w:rsidP="006E563D" w:rsidRDefault="008635C4" w14:paraId="21E194F4" w14:textId="77777777">
      <w:pPr>
        <w:spacing w:after="0" w:line="240" w:lineRule="auto"/>
        <w:rPr>
          <w:rFonts w:asciiTheme="majorHAnsi" w:hAnsiTheme="majorHAnsi"/>
          <w:i/>
          <w:sz w:val="24"/>
        </w:rPr>
      </w:pPr>
      <w:r w:rsidRPr="005041BB">
        <w:rPr>
          <w:rFonts w:asciiTheme="majorHAnsi" w:hAnsiTheme="majorHAnsi"/>
          <w:sz w:val="24"/>
        </w:rPr>
        <w:t xml:space="preserve">The information obtained through this collection is unique and </w:t>
      </w:r>
      <w:r w:rsidRPr="005041BB" w:rsidR="00CA15B1">
        <w:rPr>
          <w:rFonts w:asciiTheme="majorHAnsi" w:hAnsiTheme="majorHAnsi"/>
          <w:sz w:val="24"/>
        </w:rPr>
        <w:t xml:space="preserve">is </w:t>
      </w:r>
      <w:r w:rsidRPr="005041BB">
        <w:rPr>
          <w:rFonts w:asciiTheme="majorHAnsi" w:hAnsiTheme="majorHAnsi"/>
          <w:sz w:val="24"/>
        </w:rPr>
        <w:t xml:space="preserve">not already available for use or adaptation from another cleared source. </w:t>
      </w:r>
    </w:p>
    <w:p w:rsidRPr="005041BB" w:rsidR="00CA15B1" w:rsidP="006E563D" w:rsidRDefault="00CA15B1" w14:paraId="661C2005" w14:textId="77777777">
      <w:pPr>
        <w:spacing w:after="0" w:line="240" w:lineRule="auto"/>
        <w:rPr>
          <w:rFonts w:asciiTheme="majorHAnsi" w:hAnsiTheme="majorHAnsi"/>
          <w:i/>
          <w:sz w:val="24"/>
        </w:rPr>
      </w:pPr>
    </w:p>
    <w:p w:rsidRPr="005041BB" w:rsidR="00CA15B1" w:rsidP="006E563D" w:rsidRDefault="00CA15B1" w14:paraId="60053AD1" w14:textId="77777777">
      <w:pPr>
        <w:spacing w:after="0" w:line="240" w:lineRule="auto"/>
        <w:rPr>
          <w:rFonts w:asciiTheme="majorHAnsi" w:hAnsiTheme="majorHAnsi"/>
          <w:sz w:val="24"/>
        </w:rPr>
      </w:pPr>
      <w:r w:rsidRPr="005041BB">
        <w:rPr>
          <w:rFonts w:asciiTheme="majorHAnsi" w:hAnsiTheme="majorHAnsi"/>
          <w:sz w:val="24"/>
        </w:rPr>
        <w:t xml:space="preserve">5. </w:t>
      </w:r>
      <w:r w:rsidRPr="005041BB">
        <w:rPr>
          <w:rFonts w:asciiTheme="majorHAnsi" w:hAnsiTheme="majorHAnsi"/>
          <w:sz w:val="24"/>
        </w:rPr>
        <w:tab/>
      </w:r>
      <w:r w:rsidRPr="005041BB">
        <w:rPr>
          <w:rFonts w:asciiTheme="majorHAnsi" w:hAnsiTheme="majorHAnsi"/>
          <w:sz w:val="24"/>
          <w:u w:val="single"/>
        </w:rPr>
        <w:t>Burden on Small Businesses</w:t>
      </w:r>
    </w:p>
    <w:p w:rsidR="002567F9" w:rsidP="006E563D" w:rsidRDefault="002567F9" w14:paraId="43AE41BC" w14:textId="77777777">
      <w:pPr>
        <w:spacing w:after="0" w:line="240" w:lineRule="auto"/>
        <w:rPr>
          <w:rFonts w:asciiTheme="majorHAnsi" w:hAnsiTheme="majorHAnsi"/>
          <w:i/>
          <w:sz w:val="24"/>
        </w:rPr>
      </w:pPr>
      <w:r w:rsidRPr="005041BB">
        <w:rPr>
          <w:rFonts w:asciiTheme="majorHAnsi" w:hAnsiTheme="majorHAnsi"/>
          <w:sz w:val="24"/>
        </w:rPr>
        <w:t>This information collection does not impose a significant economic impact on a substantial number of small businesses or entities.</w:t>
      </w:r>
      <w:r w:rsidRPr="002567F9">
        <w:rPr>
          <w:rFonts w:asciiTheme="majorHAnsi" w:hAnsiTheme="majorHAnsi"/>
          <w:i/>
          <w:sz w:val="24"/>
        </w:rPr>
        <w:t xml:space="preserve"> </w:t>
      </w:r>
    </w:p>
    <w:p w:rsidR="002567F9" w:rsidP="006E563D" w:rsidRDefault="002567F9" w14:paraId="0F1CB306" w14:textId="77777777">
      <w:pPr>
        <w:spacing w:after="0" w:line="240" w:lineRule="auto"/>
        <w:rPr>
          <w:rFonts w:asciiTheme="majorHAnsi" w:hAnsiTheme="majorHAnsi"/>
          <w:i/>
          <w:sz w:val="24"/>
        </w:rPr>
      </w:pPr>
    </w:p>
    <w:p w:rsidR="002567F9" w:rsidP="006E563D" w:rsidRDefault="002567F9" w14:paraId="5B0CABF8" w14:textId="67CC00E3">
      <w:pPr>
        <w:spacing w:after="0" w:line="240" w:lineRule="auto"/>
        <w:rPr>
          <w:rFonts w:asciiTheme="majorHAnsi" w:hAnsiTheme="majorHAnsi"/>
          <w:sz w:val="24"/>
        </w:rPr>
      </w:pPr>
      <w:r w:rsidRPr="002567F9">
        <w:rPr>
          <w:rFonts w:asciiTheme="majorHAnsi" w:hAnsiTheme="majorHAnsi"/>
          <w:sz w:val="24"/>
        </w:rPr>
        <w:t>6.</w:t>
      </w:r>
      <w:r>
        <w:rPr>
          <w:rFonts w:asciiTheme="majorHAnsi" w:hAnsiTheme="majorHAnsi"/>
          <w:sz w:val="24"/>
        </w:rPr>
        <w:tab/>
        <w:t xml:space="preserve"> </w:t>
      </w:r>
      <w:r w:rsidRPr="002567F9">
        <w:rPr>
          <w:rFonts w:asciiTheme="majorHAnsi" w:hAnsiTheme="majorHAnsi"/>
          <w:sz w:val="24"/>
          <w:u w:val="single"/>
        </w:rPr>
        <w:t xml:space="preserve">Less Frequent </w:t>
      </w:r>
      <w:r w:rsidRPr="002567F9" w:rsidR="0085688C">
        <w:rPr>
          <w:rFonts w:asciiTheme="majorHAnsi" w:hAnsiTheme="majorHAnsi"/>
          <w:sz w:val="24"/>
          <w:u w:val="single"/>
        </w:rPr>
        <w:t>Collection</w:t>
      </w:r>
      <w:r w:rsidR="0085688C">
        <w:rPr>
          <w:rFonts w:asciiTheme="majorHAnsi" w:hAnsiTheme="majorHAnsi"/>
          <w:sz w:val="24"/>
          <w:u w:val="single"/>
        </w:rPr>
        <w:t xml:space="preserve"> </w:t>
      </w:r>
    </w:p>
    <w:p w:rsidR="005041BB" w:rsidP="006E563D" w:rsidRDefault="005041BB" w14:paraId="102E2B2E" w14:textId="77777777">
      <w:pPr>
        <w:spacing w:after="0" w:line="240" w:lineRule="auto"/>
        <w:rPr>
          <w:rFonts w:asciiTheme="majorHAnsi" w:hAnsiTheme="majorHAnsi"/>
          <w:sz w:val="24"/>
        </w:rPr>
      </w:pPr>
    </w:p>
    <w:p w:rsidRPr="00DA7DA9" w:rsidR="00DA7DA9" w:rsidP="00DA7DA9" w:rsidRDefault="00DA7DA9" w14:paraId="18A079D9" w14:textId="77777777">
      <w:pPr>
        <w:spacing w:after="0" w:line="240" w:lineRule="auto"/>
        <w:rPr>
          <w:rFonts w:asciiTheme="majorHAnsi" w:hAnsiTheme="majorHAnsi"/>
          <w:sz w:val="24"/>
        </w:rPr>
      </w:pPr>
      <w:r w:rsidRPr="00DA7DA9">
        <w:rPr>
          <w:rFonts w:asciiTheme="majorHAnsi" w:hAnsiTheme="majorHAnsi"/>
          <w:sz w:val="24"/>
        </w:rPr>
        <w:t>This information is collected upon the occasion a DoD-affiliated individual or recent facility visitor is potentially exposed to a communicable disease or hazardous substance/agent and a possible public health or safety issue may ensue. Should this information be collected less frequently, the health and safety of individuals working in, residing on, or assigned to DoD</w:t>
      </w:r>
    </w:p>
    <w:p w:rsidR="00F86C35" w:rsidP="00DA7DA9" w:rsidRDefault="00DA7DA9" w14:paraId="1C261893" w14:textId="5847F2D2">
      <w:pPr>
        <w:spacing w:after="0" w:line="240" w:lineRule="auto"/>
        <w:rPr>
          <w:rFonts w:asciiTheme="majorHAnsi" w:hAnsiTheme="majorHAnsi"/>
          <w:sz w:val="24"/>
        </w:rPr>
      </w:pPr>
      <w:r w:rsidRPr="00DA7DA9">
        <w:rPr>
          <w:rFonts w:asciiTheme="majorHAnsi" w:hAnsiTheme="majorHAnsi"/>
          <w:sz w:val="24"/>
        </w:rPr>
        <w:t>installations, facilities, field operations, and commands may be put at risk, and also result in a public health issue.</w:t>
      </w:r>
    </w:p>
    <w:p w:rsidR="00DA7DA9" w:rsidP="00DA7DA9" w:rsidRDefault="00DA7DA9" w14:paraId="5B3B390E" w14:textId="77777777">
      <w:pPr>
        <w:spacing w:after="0" w:line="240" w:lineRule="auto"/>
        <w:rPr>
          <w:rFonts w:asciiTheme="majorHAnsi" w:hAnsiTheme="majorHAnsi"/>
          <w:i/>
          <w:sz w:val="24"/>
        </w:rPr>
      </w:pPr>
    </w:p>
    <w:p w:rsidRPr="00200261" w:rsidR="00C57571" w:rsidP="00C57571" w:rsidRDefault="00F86C35" w14:paraId="7C898768" w14:textId="77777777">
      <w:pPr>
        <w:spacing w:after="0" w:line="240" w:lineRule="auto"/>
        <w:rPr>
          <w:rFonts w:asciiTheme="majorHAnsi" w:hAnsiTheme="majorHAnsi"/>
        </w:rPr>
      </w:pPr>
      <w:r>
        <w:rPr>
          <w:rFonts w:asciiTheme="majorHAnsi" w:hAnsiTheme="majorHAnsi"/>
          <w:i/>
          <w:sz w:val="24"/>
        </w:rPr>
        <w:t xml:space="preserve">7. </w:t>
      </w:r>
      <w:r>
        <w:rPr>
          <w:rFonts w:asciiTheme="majorHAnsi" w:hAnsiTheme="majorHAnsi"/>
          <w:i/>
          <w:sz w:val="24"/>
        </w:rPr>
        <w:tab/>
      </w:r>
      <w:r w:rsidRPr="00F86C35">
        <w:rPr>
          <w:rFonts w:asciiTheme="majorHAnsi" w:hAnsiTheme="majorHAnsi"/>
          <w:sz w:val="24"/>
          <w:u w:val="single"/>
        </w:rPr>
        <w:t>Paperwork Reduction Act Guidelines</w:t>
      </w:r>
      <w:r w:rsidR="0085688C">
        <w:rPr>
          <w:rFonts w:asciiTheme="majorHAnsi" w:hAnsiTheme="majorHAnsi"/>
          <w:sz w:val="24"/>
          <w:u w:val="single"/>
        </w:rPr>
        <w:t xml:space="preserve"> </w:t>
      </w:r>
    </w:p>
    <w:p w:rsidR="00200261" w:rsidP="00200261" w:rsidRDefault="00200261" w14:paraId="431C8FFA" w14:textId="77777777">
      <w:pPr>
        <w:pStyle w:val="NormalWeb"/>
        <w:spacing w:line="288" w:lineRule="atLeast"/>
        <w:rPr>
          <w:rFonts w:asciiTheme="majorHAnsi" w:hAnsiTheme="majorHAnsi" w:eastAsiaTheme="minorHAnsi" w:cstheme="minorBidi"/>
          <w:i/>
          <w:szCs w:val="22"/>
        </w:rPr>
      </w:pPr>
      <w:r w:rsidRPr="00C57571">
        <w:rPr>
          <w:rFonts w:asciiTheme="majorHAnsi" w:hAnsiTheme="majorHAnsi" w:eastAsiaTheme="minorHAnsi" w:cstheme="minorBidi"/>
          <w:szCs w:val="22"/>
        </w:rPr>
        <w:t>This collection of information does not require collection to be conducted in a manner inconsistent with the guidelines delineated in 5 CFR 1320.5(d)(2).</w:t>
      </w:r>
    </w:p>
    <w:p w:rsidR="00200261" w:rsidP="00200261" w:rsidRDefault="00200261" w14:paraId="39CC3294" w14:textId="77777777">
      <w:pPr>
        <w:pStyle w:val="NormalWeb"/>
        <w:spacing w:line="288" w:lineRule="atLeast"/>
        <w:rPr>
          <w:rFonts w:asciiTheme="majorHAnsi" w:hAnsiTheme="majorHAnsi" w:eastAsiaTheme="minorHAnsi" w:cstheme="minorBidi"/>
          <w:szCs w:val="22"/>
          <w:u w:val="single"/>
        </w:rPr>
      </w:pPr>
      <w:r w:rsidRPr="00200261">
        <w:rPr>
          <w:rFonts w:asciiTheme="majorHAnsi" w:hAnsiTheme="majorHAnsi" w:eastAsiaTheme="minorHAnsi" w:cstheme="minorBidi"/>
          <w:szCs w:val="22"/>
        </w:rPr>
        <w:t xml:space="preserve">8. </w:t>
      </w:r>
      <w:r w:rsidRPr="00200261">
        <w:rPr>
          <w:rFonts w:asciiTheme="majorHAnsi" w:hAnsiTheme="majorHAnsi" w:eastAsiaTheme="minorHAnsi" w:cstheme="minorBidi"/>
          <w:szCs w:val="22"/>
        </w:rPr>
        <w:tab/>
      </w:r>
      <w:r w:rsidRPr="00200261">
        <w:rPr>
          <w:rFonts w:asciiTheme="majorHAnsi" w:hAnsiTheme="majorHAnsi" w:eastAsiaTheme="minorHAnsi" w:cstheme="minorBidi"/>
          <w:szCs w:val="22"/>
          <w:u w:val="single"/>
        </w:rPr>
        <w:t>Consultation and Public Comments</w:t>
      </w:r>
    </w:p>
    <w:p w:rsidR="000C58AC" w:rsidP="000C58AC" w:rsidRDefault="000C58AC" w14:paraId="39287D90" w14:textId="77777777">
      <w:pPr>
        <w:pStyle w:val="NormalWeb"/>
        <w:spacing w:line="288" w:lineRule="atLeast"/>
        <w:rPr>
          <w:rFonts w:asciiTheme="majorHAnsi" w:hAnsiTheme="majorHAnsi" w:eastAsiaTheme="minorHAnsi" w:cstheme="minorBidi"/>
          <w:szCs w:val="22"/>
        </w:rPr>
      </w:pPr>
      <w:r>
        <w:rPr>
          <w:rFonts w:asciiTheme="majorHAnsi" w:hAnsiTheme="majorHAnsi" w:eastAsiaTheme="minorHAnsi" w:cstheme="minorBidi"/>
          <w:szCs w:val="22"/>
        </w:rPr>
        <w:t>Part A: PUBLIC NOTICE</w:t>
      </w:r>
    </w:p>
    <w:p w:rsidR="000C58AC" w:rsidP="000C58AC" w:rsidRDefault="000C58AC" w14:paraId="6165BE20" w14:textId="653F9333">
      <w:pPr>
        <w:pStyle w:val="NormalWeb"/>
        <w:spacing w:line="288" w:lineRule="atLeast"/>
        <w:rPr>
          <w:rFonts w:asciiTheme="majorHAnsi" w:hAnsiTheme="majorHAnsi" w:eastAsiaTheme="minorHAnsi" w:cstheme="minorBidi"/>
          <w:szCs w:val="22"/>
        </w:rPr>
      </w:pPr>
      <w:r>
        <w:rPr>
          <w:rFonts w:asciiTheme="majorHAnsi" w:hAnsiTheme="majorHAnsi" w:eastAsiaTheme="minorHAnsi" w:cstheme="minorBidi"/>
          <w:szCs w:val="22"/>
        </w:rPr>
        <w:t xml:space="preserve">A 60-Day Federal Register Notice (FRN) for the collection published on Tuesday, April 28, 2020. The 60-Day FRN citation is 85 FRN 23509. </w:t>
      </w:r>
    </w:p>
    <w:p w:rsidR="000C58AC" w:rsidP="000C58AC" w:rsidRDefault="000C58AC" w14:paraId="173BB00A" w14:textId="2222D1F9">
      <w:pPr>
        <w:pStyle w:val="NormalWeb"/>
        <w:spacing w:line="288" w:lineRule="atLeast"/>
        <w:rPr>
          <w:rFonts w:asciiTheme="majorHAnsi" w:hAnsiTheme="majorHAnsi" w:eastAsiaTheme="minorHAnsi" w:cstheme="minorBidi"/>
          <w:szCs w:val="22"/>
        </w:rPr>
      </w:pPr>
      <w:r w:rsidRPr="000C58AC">
        <w:rPr>
          <w:rFonts w:asciiTheme="majorHAnsi" w:hAnsiTheme="majorHAnsi" w:eastAsiaTheme="minorHAnsi" w:cstheme="minorBidi"/>
          <w:szCs w:val="22"/>
        </w:rPr>
        <w:t>No comments were received during the 60-Day Comment Period.</w:t>
      </w:r>
      <w:r>
        <w:rPr>
          <w:rFonts w:asciiTheme="majorHAnsi" w:hAnsiTheme="majorHAnsi" w:eastAsiaTheme="minorHAnsi" w:cstheme="minorBidi"/>
          <w:szCs w:val="22"/>
        </w:rPr>
        <w:t xml:space="preserve"> </w:t>
      </w:r>
    </w:p>
    <w:p w:rsidR="000C58AC" w:rsidP="000C58AC" w:rsidRDefault="000C58AC" w14:paraId="28D543A4" w14:textId="0FDD22C3">
      <w:pPr>
        <w:pStyle w:val="NormalWeb"/>
        <w:spacing w:line="288" w:lineRule="atLeast"/>
        <w:rPr>
          <w:rFonts w:asciiTheme="majorHAnsi" w:hAnsiTheme="majorHAnsi" w:eastAsiaTheme="minorHAnsi" w:cstheme="minorBidi"/>
          <w:szCs w:val="22"/>
        </w:rPr>
      </w:pPr>
      <w:r>
        <w:rPr>
          <w:rFonts w:asciiTheme="majorHAnsi" w:hAnsiTheme="majorHAnsi" w:eastAsiaTheme="minorHAnsi" w:cstheme="minorBidi"/>
          <w:szCs w:val="22"/>
        </w:rPr>
        <w:t>A 30-Day Federal Register Notice for the collection published on Monday, October 19, 2020. The 30-Day FRN citation is</w:t>
      </w:r>
      <w:r w:rsidR="00443C80">
        <w:rPr>
          <w:rFonts w:asciiTheme="majorHAnsi" w:hAnsiTheme="majorHAnsi" w:eastAsiaTheme="minorHAnsi" w:cstheme="minorBidi"/>
          <w:szCs w:val="22"/>
        </w:rPr>
        <w:t xml:space="preserve"> 85 FRN 66314.</w:t>
      </w:r>
      <w:r>
        <w:rPr>
          <w:rFonts w:asciiTheme="majorHAnsi" w:hAnsiTheme="majorHAnsi" w:eastAsiaTheme="minorHAnsi" w:cstheme="minorBidi"/>
          <w:szCs w:val="22"/>
        </w:rPr>
        <w:t xml:space="preserve"> </w:t>
      </w:r>
      <w:bookmarkStart w:name="_GoBack" w:id="0"/>
      <w:bookmarkEnd w:id="0"/>
    </w:p>
    <w:p w:rsidR="000C58AC" w:rsidP="000C58AC" w:rsidRDefault="000C58AC" w14:paraId="1890A94C" w14:textId="35B5A1EA">
      <w:pPr>
        <w:pStyle w:val="NormalWeb"/>
        <w:spacing w:line="288" w:lineRule="atLeast"/>
        <w:rPr>
          <w:rFonts w:asciiTheme="majorHAnsi" w:hAnsiTheme="majorHAnsi" w:eastAsiaTheme="minorHAnsi" w:cstheme="minorBidi"/>
          <w:szCs w:val="22"/>
        </w:rPr>
      </w:pPr>
      <w:r>
        <w:rPr>
          <w:rFonts w:asciiTheme="majorHAnsi" w:hAnsiTheme="majorHAnsi" w:eastAsiaTheme="minorHAnsi" w:cstheme="minorBidi"/>
          <w:szCs w:val="22"/>
        </w:rPr>
        <w:t xml:space="preserve">Part B: CONSULTATION </w:t>
      </w:r>
    </w:p>
    <w:p w:rsidR="000C58AC" w:rsidP="000C58AC" w:rsidRDefault="000C58AC" w14:paraId="28BC404B" w14:textId="79037035">
      <w:pPr>
        <w:pStyle w:val="NormalWeb"/>
        <w:spacing w:line="288" w:lineRule="atLeast"/>
        <w:rPr>
          <w:rFonts w:asciiTheme="majorHAnsi" w:hAnsiTheme="majorHAnsi"/>
          <w:i/>
        </w:rPr>
      </w:pPr>
      <w:r>
        <w:rPr>
          <w:rFonts w:asciiTheme="majorHAnsi" w:hAnsiTheme="majorHAnsi" w:eastAsiaTheme="minorHAnsi" w:cstheme="minorBidi"/>
          <w:szCs w:val="22"/>
        </w:rPr>
        <w:t xml:space="preserve">No </w:t>
      </w:r>
      <w:r w:rsidRPr="000C58AC">
        <w:rPr>
          <w:rFonts w:asciiTheme="majorHAnsi" w:hAnsiTheme="majorHAnsi" w:eastAsiaTheme="minorHAnsi" w:cstheme="minorBidi"/>
          <w:szCs w:val="22"/>
        </w:rPr>
        <w:t>additional consultation apart from soliciting public comments through the Federal Register was conducted for this submission.</w:t>
      </w:r>
      <w:r>
        <w:rPr>
          <w:rFonts w:asciiTheme="majorHAnsi" w:hAnsiTheme="majorHAnsi" w:eastAsiaTheme="minorHAnsi" w:cstheme="minorBidi"/>
          <w:szCs w:val="22"/>
        </w:rPr>
        <w:t xml:space="preserve"> </w:t>
      </w:r>
    </w:p>
    <w:p w:rsidRPr="0085688C" w:rsidR="00571698" w:rsidP="006E563D" w:rsidRDefault="006A13FA" w14:paraId="168A227F" w14:textId="77777777">
      <w:pPr>
        <w:spacing w:after="0" w:line="240" w:lineRule="auto"/>
        <w:rPr>
          <w:rFonts w:asciiTheme="majorHAnsi" w:hAnsiTheme="majorHAnsi"/>
          <w:sz w:val="24"/>
        </w:rPr>
      </w:pPr>
      <w:r w:rsidRPr="006A13FA">
        <w:rPr>
          <w:rFonts w:asciiTheme="majorHAnsi" w:hAnsiTheme="majorHAnsi"/>
          <w:sz w:val="24"/>
        </w:rPr>
        <w:t xml:space="preserve">9. </w:t>
      </w:r>
      <w:r w:rsidRPr="006A13FA">
        <w:rPr>
          <w:rFonts w:asciiTheme="majorHAnsi" w:hAnsiTheme="majorHAnsi"/>
          <w:sz w:val="24"/>
        </w:rPr>
        <w:tab/>
      </w:r>
      <w:r w:rsidRPr="006A13FA">
        <w:rPr>
          <w:rFonts w:asciiTheme="majorHAnsi" w:hAnsiTheme="majorHAnsi"/>
          <w:sz w:val="24"/>
          <w:u w:val="single"/>
        </w:rPr>
        <w:t>Gifts or Payment</w:t>
      </w:r>
    </w:p>
    <w:p w:rsidR="00C57571" w:rsidP="006A13FA" w:rsidRDefault="00C57571" w14:paraId="4C5A27AB" w14:textId="77777777">
      <w:pPr>
        <w:spacing w:after="0" w:line="240" w:lineRule="auto"/>
        <w:rPr>
          <w:rFonts w:asciiTheme="majorHAnsi" w:hAnsiTheme="majorHAnsi"/>
          <w:i/>
          <w:sz w:val="24"/>
        </w:rPr>
      </w:pPr>
    </w:p>
    <w:p w:rsidR="006A13FA" w:rsidP="006A13FA" w:rsidRDefault="006A13FA" w14:paraId="39B0BA8A" w14:textId="77777777">
      <w:pPr>
        <w:spacing w:after="0" w:line="240" w:lineRule="auto"/>
        <w:rPr>
          <w:rFonts w:asciiTheme="majorHAnsi" w:hAnsiTheme="majorHAnsi"/>
          <w:i/>
          <w:sz w:val="24"/>
        </w:rPr>
      </w:pPr>
      <w:r w:rsidRPr="007F3DE2">
        <w:rPr>
          <w:rFonts w:asciiTheme="majorHAnsi" w:hAnsiTheme="majorHAnsi"/>
          <w:sz w:val="24"/>
        </w:rPr>
        <w:t>No payments or gifts are being offered to respondents as an incentive to participate in the collection.</w:t>
      </w:r>
      <w:r w:rsidRPr="006A13FA">
        <w:rPr>
          <w:rFonts w:asciiTheme="majorHAnsi" w:hAnsiTheme="majorHAnsi"/>
          <w:i/>
          <w:sz w:val="24"/>
        </w:rPr>
        <w:t xml:space="preserve"> </w:t>
      </w:r>
    </w:p>
    <w:p w:rsidR="006A13FA" w:rsidP="006A13FA" w:rsidRDefault="006A13FA" w14:paraId="4BF11DCB" w14:textId="77777777">
      <w:pPr>
        <w:spacing w:after="0" w:line="240" w:lineRule="auto"/>
        <w:rPr>
          <w:rFonts w:asciiTheme="majorHAnsi" w:hAnsiTheme="majorHAnsi"/>
          <w:i/>
          <w:sz w:val="24"/>
        </w:rPr>
      </w:pPr>
    </w:p>
    <w:p w:rsidR="00F97482" w:rsidP="006A13FA" w:rsidRDefault="00F97482" w14:paraId="7C10D088" w14:textId="77777777">
      <w:pPr>
        <w:spacing w:after="0" w:line="240" w:lineRule="auto"/>
        <w:rPr>
          <w:rFonts w:asciiTheme="majorHAnsi" w:hAnsiTheme="majorHAnsi"/>
          <w:sz w:val="24"/>
          <w:u w:val="single"/>
        </w:rPr>
      </w:pPr>
      <w:r>
        <w:rPr>
          <w:rFonts w:asciiTheme="majorHAnsi" w:hAnsiTheme="majorHAnsi"/>
          <w:sz w:val="24"/>
        </w:rPr>
        <w:t xml:space="preserve">10. </w:t>
      </w:r>
      <w:r>
        <w:rPr>
          <w:rFonts w:asciiTheme="majorHAnsi" w:hAnsiTheme="majorHAnsi"/>
          <w:sz w:val="24"/>
        </w:rPr>
        <w:tab/>
      </w:r>
      <w:r w:rsidRPr="00F97482">
        <w:rPr>
          <w:rFonts w:asciiTheme="majorHAnsi" w:hAnsiTheme="majorHAnsi"/>
          <w:sz w:val="24"/>
          <w:u w:val="single"/>
        </w:rPr>
        <w:t>Confidentiality</w:t>
      </w:r>
      <w:r w:rsidR="0085688C">
        <w:rPr>
          <w:rFonts w:asciiTheme="majorHAnsi" w:hAnsiTheme="majorHAnsi"/>
          <w:sz w:val="24"/>
          <w:u w:val="single"/>
        </w:rPr>
        <w:t xml:space="preserve"> </w:t>
      </w:r>
    </w:p>
    <w:p w:rsidR="00C57571" w:rsidP="006A13FA" w:rsidRDefault="00C57571" w14:paraId="2C1CDECE" w14:textId="77777777">
      <w:pPr>
        <w:spacing w:after="0" w:line="240" w:lineRule="auto"/>
        <w:rPr>
          <w:rFonts w:asciiTheme="majorHAnsi" w:hAnsiTheme="majorHAnsi"/>
          <w:sz w:val="24"/>
          <w:u w:val="single"/>
        </w:rPr>
      </w:pPr>
    </w:p>
    <w:p w:rsidRPr="007F3DE2" w:rsidR="00C57571" w:rsidP="006A13FA" w:rsidRDefault="00C57571" w14:paraId="6A9C3FCD" w14:textId="794957EE">
      <w:pPr>
        <w:spacing w:after="0" w:line="240" w:lineRule="auto"/>
        <w:rPr>
          <w:rFonts w:asciiTheme="majorHAnsi" w:hAnsiTheme="majorHAnsi"/>
          <w:sz w:val="24"/>
        </w:rPr>
      </w:pPr>
      <w:r w:rsidRPr="007F3DE2">
        <w:rPr>
          <w:rFonts w:asciiTheme="majorHAnsi" w:hAnsiTheme="majorHAnsi"/>
          <w:sz w:val="24"/>
        </w:rPr>
        <w:t>A Privacy Act Statement (PAS) is required for this collectio</w:t>
      </w:r>
      <w:r w:rsidR="00DA7DA9">
        <w:rPr>
          <w:rFonts w:asciiTheme="majorHAnsi" w:hAnsiTheme="majorHAnsi"/>
          <w:sz w:val="24"/>
        </w:rPr>
        <w:t>n. The PAS is provided on page 2</w:t>
      </w:r>
      <w:r w:rsidRPr="007F3DE2">
        <w:rPr>
          <w:rFonts w:asciiTheme="majorHAnsi" w:hAnsiTheme="majorHAnsi"/>
          <w:sz w:val="24"/>
        </w:rPr>
        <w:t xml:space="preserve"> of the form.</w:t>
      </w:r>
    </w:p>
    <w:p w:rsidR="00E95FFB" w:rsidP="00E95FFB" w:rsidRDefault="00E95FFB" w14:paraId="074899CE" w14:textId="77777777">
      <w:pPr>
        <w:spacing w:after="0" w:line="240" w:lineRule="auto"/>
        <w:rPr>
          <w:rFonts w:asciiTheme="majorHAnsi" w:hAnsiTheme="majorHAnsi"/>
          <w:i/>
          <w:sz w:val="24"/>
        </w:rPr>
      </w:pPr>
    </w:p>
    <w:p w:rsidRPr="007F3DE2" w:rsidR="00C57571" w:rsidP="00E95FFB" w:rsidRDefault="00C57571" w14:paraId="074130C2" w14:textId="77777777">
      <w:pPr>
        <w:spacing w:after="0" w:line="240" w:lineRule="auto"/>
        <w:rPr>
          <w:rFonts w:asciiTheme="majorHAnsi" w:hAnsiTheme="majorHAnsi"/>
          <w:sz w:val="24"/>
        </w:rPr>
      </w:pPr>
      <w:r w:rsidRPr="007F3DE2">
        <w:rPr>
          <w:rFonts w:asciiTheme="majorHAnsi" w:hAnsiTheme="majorHAnsi"/>
          <w:sz w:val="24"/>
        </w:rPr>
        <w:t xml:space="preserve">A System of Record Notice (SORN) is required for this collection. The SORN, DPR 39 DoD, “DoD Personnel Accountability and Assessment System” is available at </w:t>
      </w:r>
      <w:r w:rsidRPr="007F3DE2" w:rsidR="007F3DE2">
        <w:rPr>
          <w:rFonts w:asciiTheme="majorHAnsi" w:hAnsiTheme="majorHAnsi"/>
          <w:sz w:val="24"/>
        </w:rPr>
        <w:t>https://dpcld.defense.gov/Portals/49/Documents/Privacy/SORNs/OSDJS/DPR-39-DoD.pdf.</w:t>
      </w:r>
    </w:p>
    <w:p w:rsidRPr="00DA7DA9" w:rsidR="00996894" w:rsidP="00996894" w:rsidRDefault="00DA7DA9" w14:paraId="27A8F9CA" w14:textId="55B24A86">
      <w:pPr>
        <w:spacing w:after="0" w:line="240" w:lineRule="auto"/>
        <w:rPr>
          <w:rFonts w:asciiTheme="majorHAnsi" w:hAnsiTheme="majorHAnsi"/>
          <w:sz w:val="24"/>
        </w:rPr>
      </w:pPr>
      <w:r w:rsidRPr="00DA7DA9">
        <w:rPr>
          <w:rFonts w:asciiTheme="majorHAnsi" w:hAnsiTheme="majorHAnsi"/>
          <w:sz w:val="24"/>
        </w:rPr>
        <w:t xml:space="preserve">A Privacy Impact Assessment (PIA) is not required for this collection because PII is not being collected electronically. </w:t>
      </w:r>
    </w:p>
    <w:p w:rsidR="00DA7DA9" w:rsidP="00996894" w:rsidRDefault="00DA7DA9" w14:paraId="7A68248A" w14:textId="77777777">
      <w:pPr>
        <w:spacing w:after="0" w:line="240" w:lineRule="auto"/>
        <w:rPr>
          <w:rFonts w:asciiTheme="majorHAnsi" w:hAnsiTheme="majorHAnsi"/>
          <w:sz w:val="24"/>
        </w:rPr>
      </w:pPr>
    </w:p>
    <w:p w:rsidR="00996894" w:rsidP="00996894" w:rsidRDefault="00E830A7" w14:paraId="0687722C" w14:textId="0DBF2E84">
      <w:pPr>
        <w:spacing w:after="0" w:line="240" w:lineRule="auto"/>
        <w:rPr>
          <w:rFonts w:asciiTheme="majorHAnsi" w:hAnsiTheme="majorHAnsi"/>
          <w:sz w:val="24"/>
        </w:rPr>
      </w:pPr>
      <w:r w:rsidRPr="00E830A7">
        <w:rPr>
          <w:rFonts w:asciiTheme="majorHAnsi" w:hAnsiTheme="majorHAnsi"/>
          <w:sz w:val="24"/>
        </w:rPr>
        <w:t>The Military Departments, Joint Chiefs of Staff and OSD all retain in accordance with their individual Records and Information Management retention schedules.</w:t>
      </w:r>
    </w:p>
    <w:p w:rsidRPr="00E830A7" w:rsidR="00E830A7" w:rsidP="00996894" w:rsidRDefault="00E830A7" w14:paraId="3778446E" w14:textId="77777777">
      <w:pPr>
        <w:spacing w:after="0" w:line="240" w:lineRule="auto"/>
        <w:rPr>
          <w:rFonts w:asciiTheme="majorHAnsi" w:hAnsiTheme="majorHAnsi"/>
          <w:sz w:val="24"/>
        </w:rPr>
      </w:pPr>
    </w:p>
    <w:p w:rsidR="00996894" w:rsidP="00996894" w:rsidRDefault="00337EF1" w14:paraId="1533C2BA" w14:textId="77777777">
      <w:pPr>
        <w:spacing w:after="0" w:line="240" w:lineRule="auto"/>
        <w:rPr>
          <w:rFonts w:asciiTheme="majorHAnsi" w:hAnsiTheme="majorHAnsi"/>
          <w:sz w:val="24"/>
        </w:rPr>
      </w:pPr>
      <w:r w:rsidRPr="00337EF1">
        <w:rPr>
          <w:rFonts w:asciiTheme="majorHAnsi" w:hAnsiTheme="majorHAnsi"/>
          <w:sz w:val="24"/>
        </w:rPr>
        <w:t xml:space="preserve">11. </w:t>
      </w:r>
      <w:r w:rsidRPr="00337EF1">
        <w:rPr>
          <w:rFonts w:asciiTheme="majorHAnsi" w:hAnsiTheme="majorHAnsi"/>
          <w:sz w:val="24"/>
        </w:rPr>
        <w:tab/>
      </w:r>
      <w:r w:rsidRPr="00337EF1">
        <w:rPr>
          <w:rFonts w:asciiTheme="majorHAnsi" w:hAnsiTheme="majorHAnsi"/>
          <w:sz w:val="24"/>
          <w:u w:val="single"/>
        </w:rPr>
        <w:t>Sensitive Questions</w:t>
      </w:r>
      <w:r w:rsidR="0085688C">
        <w:rPr>
          <w:rFonts w:asciiTheme="majorHAnsi" w:hAnsiTheme="majorHAnsi"/>
          <w:sz w:val="24"/>
          <w:u w:val="single"/>
        </w:rPr>
        <w:t xml:space="preserve"> </w:t>
      </w:r>
    </w:p>
    <w:p w:rsidR="007F3DE2" w:rsidP="00337EF1" w:rsidRDefault="007F3DE2" w14:paraId="7DC20AA5" w14:textId="77777777">
      <w:pPr>
        <w:spacing w:after="0" w:line="240" w:lineRule="auto"/>
        <w:rPr>
          <w:rFonts w:asciiTheme="majorHAnsi" w:hAnsiTheme="majorHAnsi"/>
          <w:i/>
          <w:sz w:val="24"/>
        </w:rPr>
      </w:pPr>
    </w:p>
    <w:p w:rsidR="009A6246" w:rsidP="00337EF1" w:rsidRDefault="009A6246" w14:paraId="181F5B2C" w14:textId="77777777">
      <w:pPr>
        <w:spacing w:after="0" w:line="240" w:lineRule="auto"/>
        <w:rPr>
          <w:rFonts w:asciiTheme="majorHAnsi" w:hAnsiTheme="majorHAnsi"/>
          <w:sz w:val="24"/>
        </w:rPr>
      </w:pPr>
      <w:r w:rsidRPr="00E830A7">
        <w:rPr>
          <w:rFonts w:asciiTheme="majorHAnsi" w:hAnsiTheme="majorHAnsi"/>
          <w:sz w:val="24"/>
        </w:rPr>
        <w:t>No questions considered sensitive are being asked in this collection.</w:t>
      </w:r>
      <w:r>
        <w:rPr>
          <w:rFonts w:asciiTheme="majorHAnsi" w:hAnsiTheme="majorHAnsi"/>
          <w:sz w:val="24"/>
        </w:rPr>
        <w:t xml:space="preserve"> </w:t>
      </w:r>
    </w:p>
    <w:p w:rsidR="00D21AA6" w:rsidP="00337EF1" w:rsidRDefault="00D21AA6" w14:paraId="05F96AF3" w14:textId="77777777">
      <w:pPr>
        <w:spacing w:after="0" w:line="240" w:lineRule="auto"/>
        <w:rPr>
          <w:rFonts w:asciiTheme="majorHAnsi" w:hAnsiTheme="majorHAnsi"/>
          <w:sz w:val="24"/>
        </w:rPr>
      </w:pPr>
    </w:p>
    <w:p w:rsidR="00D21AA6" w:rsidP="00337EF1" w:rsidRDefault="00D21AA6" w14:paraId="4C889616" w14:textId="77777777">
      <w:pPr>
        <w:spacing w:after="0" w:line="240" w:lineRule="auto"/>
        <w:rPr>
          <w:rFonts w:asciiTheme="majorHAnsi" w:hAnsiTheme="majorHAnsi"/>
          <w:sz w:val="24"/>
        </w:rPr>
      </w:pPr>
      <w:r>
        <w:rPr>
          <w:rFonts w:asciiTheme="majorHAnsi" w:hAnsiTheme="majorHAnsi"/>
          <w:sz w:val="24"/>
        </w:rPr>
        <w:t xml:space="preserve">12. </w:t>
      </w:r>
      <w:r w:rsidR="00A76F7E">
        <w:rPr>
          <w:rFonts w:asciiTheme="majorHAnsi" w:hAnsiTheme="majorHAnsi"/>
          <w:sz w:val="24"/>
        </w:rPr>
        <w:tab/>
      </w:r>
      <w:r w:rsidRPr="00A77157" w:rsidR="00A76F7E">
        <w:rPr>
          <w:rFonts w:asciiTheme="majorHAnsi" w:hAnsiTheme="majorHAnsi"/>
          <w:sz w:val="24"/>
          <w:u w:val="single"/>
        </w:rPr>
        <w:t>Respondent Burden and its Labor Costs</w:t>
      </w:r>
    </w:p>
    <w:p w:rsidR="00B55E9F" w:rsidP="00B55E9F" w:rsidRDefault="00235D71" w14:paraId="2EF2B178" w14:textId="77777777">
      <w:pPr>
        <w:pStyle w:val="NormalWeb"/>
        <w:spacing w:after="0" w:afterAutospacing="0" w:line="288" w:lineRule="atLeast"/>
        <w:rPr>
          <w:rFonts w:asciiTheme="majorHAnsi" w:hAnsiTheme="majorHAnsi" w:eastAsiaTheme="minorHAnsi" w:cstheme="minorBidi"/>
          <w:szCs w:val="22"/>
        </w:rPr>
      </w:pPr>
      <w:r>
        <w:rPr>
          <w:rFonts w:asciiTheme="majorHAnsi" w:hAnsiTheme="majorHAnsi" w:eastAsiaTheme="minorHAnsi" w:cstheme="minorBidi"/>
          <w:szCs w:val="22"/>
        </w:rPr>
        <w:t>Part A: ESTIMATION OF RESPONDENT BURDEN</w:t>
      </w:r>
    </w:p>
    <w:p w:rsidRPr="00235D71" w:rsidR="00B55E9F" w:rsidP="00235D71" w:rsidRDefault="00B55E9F" w14:paraId="2DB8DBAA" w14:textId="77777777">
      <w:pPr>
        <w:spacing w:after="0" w:line="240" w:lineRule="auto"/>
        <w:rPr>
          <w:rFonts w:asciiTheme="majorHAnsi" w:hAnsiTheme="majorHAnsi"/>
          <w:i/>
          <w:sz w:val="24"/>
        </w:rPr>
      </w:pPr>
    </w:p>
    <w:p w:rsidRPr="00B01AA8" w:rsidR="00235D71" w:rsidP="00B01AA8" w:rsidRDefault="00B01AA8" w14:paraId="6CC79E2A" w14:textId="7B05B64B">
      <w:pPr>
        <w:pStyle w:val="ListParagraph"/>
        <w:numPr>
          <w:ilvl w:val="0"/>
          <w:numId w:val="14"/>
        </w:numPr>
        <w:spacing w:after="0" w:line="240" w:lineRule="auto"/>
        <w:rPr>
          <w:rFonts w:asciiTheme="majorHAnsi" w:hAnsiTheme="majorHAnsi"/>
          <w:sz w:val="24"/>
        </w:rPr>
      </w:pPr>
      <w:r>
        <w:rPr>
          <w:rFonts w:asciiTheme="majorHAnsi" w:hAnsiTheme="majorHAnsi"/>
          <w:sz w:val="24"/>
        </w:rPr>
        <w:t>DD-3112</w:t>
      </w:r>
    </w:p>
    <w:p w:rsidRPr="0096437C" w:rsidR="00235D71" w:rsidP="00235D71" w:rsidRDefault="00520B36" w14:paraId="410BB428" w14:textId="17FE281D">
      <w:pPr>
        <w:pStyle w:val="ListParagraph"/>
        <w:numPr>
          <w:ilvl w:val="0"/>
          <w:numId w:val="15"/>
        </w:numPr>
        <w:spacing w:after="0" w:line="240" w:lineRule="auto"/>
        <w:rPr>
          <w:rFonts w:asciiTheme="majorHAnsi" w:hAnsiTheme="majorHAnsi"/>
          <w:sz w:val="24"/>
        </w:rPr>
      </w:pPr>
      <w:r>
        <w:rPr>
          <w:rFonts w:asciiTheme="majorHAnsi" w:hAnsiTheme="majorHAnsi"/>
          <w:sz w:val="24"/>
        </w:rPr>
        <w:t>Number of Respondents</w:t>
      </w:r>
      <w:r w:rsidRPr="0096437C">
        <w:rPr>
          <w:rFonts w:asciiTheme="majorHAnsi" w:hAnsiTheme="majorHAnsi"/>
          <w:sz w:val="24"/>
        </w:rPr>
        <w:t xml:space="preserve">: </w:t>
      </w:r>
      <w:r w:rsidRPr="0096437C" w:rsidR="0096437C">
        <w:rPr>
          <w:rFonts w:asciiTheme="majorHAnsi" w:hAnsiTheme="majorHAnsi"/>
          <w:sz w:val="24"/>
        </w:rPr>
        <w:t>100,000</w:t>
      </w:r>
    </w:p>
    <w:p w:rsidRPr="0096437C" w:rsidR="00235D71" w:rsidP="00235D71" w:rsidRDefault="00A76F7E" w14:paraId="790B48F4" w14:textId="7045E840">
      <w:pPr>
        <w:pStyle w:val="ListParagraph"/>
        <w:numPr>
          <w:ilvl w:val="0"/>
          <w:numId w:val="15"/>
        </w:numPr>
        <w:spacing w:after="0" w:line="240" w:lineRule="auto"/>
        <w:rPr>
          <w:rFonts w:asciiTheme="majorHAnsi" w:hAnsiTheme="majorHAnsi"/>
          <w:sz w:val="24"/>
        </w:rPr>
      </w:pPr>
      <w:r w:rsidRPr="0096437C">
        <w:rPr>
          <w:rFonts w:asciiTheme="majorHAnsi" w:hAnsiTheme="majorHAnsi"/>
          <w:sz w:val="24"/>
        </w:rPr>
        <w:t>Number of Responses Per</w:t>
      </w:r>
      <w:r w:rsidRPr="0096437C" w:rsidR="00520B36">
        <w:rPr>
          <w:rFonts w:asciiTheme="majorHAnsi" w:hAnsiTheme="majorHAnsi"/>
          <w:sz w:val="24"/>
        </w:rPr>
        <w:t xml:space="preserve"> Respondent: </w:t>
      </w:r>
      <w:r w:rsidRPr="0096437C" w:rsidR="00B01AA8">
        <w:rPr>
          <w:rFonts w:asciiTheme="majorHAnsi" w:hAnsiTheme="majorHAnsi"/>
          <w:sz w:val="24"/>
        </w:rPr>
        <w:t>1</w:t>
      </w:r>
    </w:p>
    <w:p w:rsidRPr="0096437C" w:rsidR="00235D71" w:rsidP="00235D71" w:rsidRDefault="00A76F7E" w14:paraId="40FAC475" w14:textId="38DFE70E">
      <w:pPr>
        <w:pStyle w:val="ListParagraph"/>
        <w:numPr>
          <w:ilvl w:val="0"/>
          <w:numId w:val="15"/>
        </w:numPr>
        <w:spacing w:after="0" w:line="240" w:lineRule="auto"/>
        <w:rPr>
          <w:rFonts w:asciiTheme="majorHAnsi" w:hAnsiTheme="majorHAnsi"/>
          <w:sz w:val="24"/>
        </w:rPr>
      </w:pPr>
      <w:r w:rsidRPr="0096437C">
        <w:rPr>
          <w:rFonts w:asciiTheme="majorHAnsi" w:hAnsiTheme="majorHAnsi"/>
          <w:sz w:val="24"/>
        </w:rPr>
        <w:t>Num</w:t>
      </w:r>
      <w:r w:rsidRPr="0096437C" w:rsidR="00520B36">
        <w:rPr>
          <w:rFonts w:asciiTheme="majorHAnsi" w:hAnsiTheme="majorHAnsi"/>
          <w:sz w:val="24"/>
        </w:rPr>
        <w:t xml:space="preserve">ber of Total Annual Responses: </w:t>
      </w:r>
      <w:r w:rsidRPr="0096437C" w:rsidR="0096437C">
        <w:rPr>
          <w:rFonts w:asciiTheme="majorHAnsi" w:hAnsiTheme="majorHAnsi"/>
          <w:sz w:val="24"/>
        </w:rPr>
        <w:t>100,000</w:t>
      </w:r>
    </w:p>
    <w:p w:rsidRPr="0096437C" w:rsidR="00502FF3" w:rsidP="00235D71" w:rsidRDefault="00B01AA8" w14:paraId="6F4F943E" w14:textId="478824D2">
      <w:pPr>
        <w:pStyle w:val="ListParagraph"/>
        <w:numPr>
          <w:ilvl w:val="0"/>
          <w:numId w:val="15"/>
        </w:numPr>
        <w:spacing w:after="0" w:line="240" w:lineRule="auto"/>
        <w:rPr>
          <w:rFonts w:asciiTheme="majorHAnsi" w:hAnsiTheme="majorHAnsi"/>
          <w:sz w:val="24"/>
        </w:rPr>
      </w:pPr>
      <w:r w:rsidRPr="0096437C">
        <w:rPr>
          <w:rFonts w:asciiTheme="majorHAnsi" w:hAnsiTheme="majorHAnsi"/>
          <w:sz w:val="24"/>
        </w:rPr>
        <w:t>Response Time</w:t>
      </w:r>
      <w:r w:rsidRPr="0096437C" w:rsidR="00520B36">
        <w:rPr>
          <w:rFonts w:asciiTheme="majorHAnsi" w:hAnsiTheme="majorHAnsi"/>
          <w:sz w:val="24"/>
        </w:rPr>
        <w:t xml:space="preserve">: </w:t>
      </w:r>
      <w:r w:rsidRPr="0096437C" w:rsidR="0096437C">
        <w:rPr>
          <w:rFonts w:asciiTheme="majorHAnsi" w:hAnsiTheme="majorHAnsi"/>
          <w:sz w:val="24"/>
        </w:rPr>
        <w:t>5 minutes</w:t>
      </w:r>
    </w:p>
    <w:p w:rsidR="00A76F7E" w:rsidP="00235D71" w:rsidRDefault="00B01AA8" w14:paraId="5AF70343" w14:textId="49DD9C1B">
      <w:pPr>
        <w:pStyle w:val="ListParagraph"/>
        <w:numPr>
          <w:ilvl w:val="0"/>
          <w:numId w:val="15"/>
        </w:numPr>
        <w:spacing w:after="0" w:line="240" w:lineRule="auto"/>
        <w:rPr>
          <w:rFonts w:asciiTheme="majorHAnsi" w:hAnsiTheme="majorHAnsi"/>
          <w:sz w:val="24"/>
        </w:rPr>
      </w:pPr>
      <w:r>
        <w:rPr>
          <w:rFonts w:asciiTheme="majorHAnsi" w:hAnsiTheme="majorHAnsi"/>
          <w:sz w:val="24"/>
        </w:rPr>
        <w:t>Respondent Burden Hours</w:t>
      </w:r>
      <w:r w:rsidR="00520B36">
        <w:rPr>
          <w:rFonts w:asciiTheme="majorHAnsi" w:hAnsiTheme="majorHAnsi"/>
          <w:sz w:val="24"/>
        </w:rPr>
        <w:t xml:space="preserve">: </w:t>
      </w:r>
      <w:r w:rsidR="002857E2">
        <w:rPr>
          <w:rFonts w:asciiTheme="majorHAnsi" w:hAnsiTheme="majorHAnsi"/>
          <w:sz w:val="24"/>
        </w:rPr>
        <w:t>8,333.3</w:t>
      </w:r>
      <w:r w:rsidR="00A77157">
        <w:rPr>
          <w:rFonts w:asciiTheme="majorHAnsi" w:hAnsiTheme="majorHAnsi"/>
          <w:sz w:val="24"/>
        </w:rPr>
        <w:t xml:space="preserve"> hours </w:t>
      </w:r>
    </w:p>
    <w:p w:rsidR="00B55E9F" w:rsidP="00B55E9F" w:rsidRDefault="00B55E9F" w14:paraId="5144FB2E" w14:textId="77777777">
      <w:pPr>
        <w:pStyle w:val="ListParagraph"/>
        <w:spacing w:after="0" w:line="240" w:lineRule="auto"/>
        <w:ind w:left="1440"/>
        <w:rPr>
          <w:rFonts w:asciiTheme="majorHAnsi" w:hAnsiTheme="majorHAnsi"/>
          <w:sz w:val="24"/>
        </w:rPr>
      </w:pPr>
    </w:p>
    <w:p w:rsidR="00235D71" w:rsidP="00235D71" w:rsidRDefault="00235D71" w14:paraId="5E64E562" w14:textId="3B3FB3F4">
      <w:pPr>
        <w:pStyle w:val="ListParagraph"/>
        <w:numPr>
          <w:ilvl w:val="0"/>
          <w:numId w:val="14"/>
        </w:numPr>
        <w:spacing w:after="0" w:line="240" w:lineRule="auto"/>
        <w:rPr>
          <w:rFonts w:asciiTheme="majorHAnsi" w:hAnsiTheme="majorHAnsi"/>
          <w:sz w:val="24"/>
        </w:rPr>
      </w:pPr>
      <w:r>
        <w:rPr>
          <w:rFonts w:asciiTheme="majorHAnsi" w:hAnsiTheme="majorHAnsi"/>
          <w:sz w:val="24"/>
        </w:rPr>
        <w:t xml:space="preserve">Total Submission Burden </w:t>
      </w:r>
    </w:p>
    <w:p w:rsidRPr="0096437C" w:rsidR="00235D71" w:rsidP="00235D71" w:rsidRDefault="00B01AA8" w14:paraId="5FC0B9FD" w14:textId="6661B0D6">
      <w:pPr>
        <w:pStyle w:val="ListParagraph"/>
        <w:numPr>
          <w:ilvl w:val="1"/>
          <w:numId w:val="14"/>
        </w:numPr>
        <w:spacing w:after="0" w:line="240" w:lineRule="auto"/>
        <w:rPr>
          <w:rFonts w:asciiTheme="majorHAnsi" w:hAnsiTheme="majorHAnsi"/>
          <w:sz w:val="24"/>
        </w:rPr>
      </w:pPr>
      <w:r w:rsidRPr="0096437C">
        <w:rPr>
          <w:rFonts w:asciiTheme="majorHAnsi" w:hAnsiTheme="majorHAnsi"/>
          <w:sz w:val="24"/>
        </w:rPr>
        <w:t>Total Number of Respondents</w:t>
      </w:r>
      <w:r w:rsidRPr="0096437C" w:rsidR="00235D71">
        <w:rPr>
          <w:rFonts w:asciiTheme="majorHAnsi" w:hAnsiTheme="majorHAnsi"/>
          <w:sz w:val="24"/>
        </w:rPr>
        <w:t xml:space="preserve">: </w:t>
      </w:r>
      <w:r w:rsidRPr="0096437C" w:rsidR="0096437C">
        <w:rPr>
          <w:rFonts w:asciiTheme="majorHAnsi" w:hAnsiTheme="majorHAnsi"/>
          <w:sz w:val="24"/>
        </w:rPr>
        <w:t>100,000</w:t>
      </w:r>
    </w:p>
    <w:p w:rsidRPr="0096437C" w:rsidR="00235D71" w:rsidP="00235D71" w:rsidRDefault="00235D71" w14:paraId="7FAC137F" w14:textId="35AE4DF2">
      <w:pPr>
        <w:pStyle w:val="ListParagraph"/>
        <w:numPr>
          <w:ilvl w:val="1"/>
          <w:numId w:val="14"/>
        </w:numPr>
        <w:spacing w:after="0" w:line="240" w:lineRule="auto"/>
        <w:rPr>
          <w:rFonts w:asciiTheme="majorHAnsi" w:hAnsiTheme="majorHAnsi"/>
          <w:sz w:val="24"/>
        </w:rPr>
      </w:pPr>
      <w:r w:rsidRPr="0096437C">
        <w:rPr>
          <w:rFonts w:asciiTheme="majorHAnsi" w:hAnsiTheme="majorHAnsi"/>
          <w:sz w:val="24"/>
        </w:rPr>
        <w:t>To</w:t>
      </w:r>
      <w:r w:rsidRPr="0096437C" w:rsidR="00B01AA8">
        <w:rPr>
          <w:rFonts w:asciiTheme="majorHAnsi" w:hAnsiTheme="majorHAnsi"/>
          <w:sz w:val="24"/>
        </w:rPr>
        <w:t>tal Number of Annual Responses</w:t>
      </w:r>
      <w:r w:rsidRPr="0096437C">
        <w:rPr>
          <w:rFonts w:asciiTheme="majorHAnsi" w:hAnsiTheme="majorHAnsi"/>
          <w:sz w:val="24"/>
        </w:rPr>
        <w:t xml:space="preserve">: </w:t>
      </w:r>
      <w:r w:rsidRPr="0096437C" w:rsidR="0096437C">
        <w:rPr>
          <w:rFonts w:asciiTheme="majorHAnsi" w:hAnsiTheme="majorHAnsi"/>
          <w:sz w:val="24"/>
        </w:rPr>
        <w:t>100,000</w:t>
      </w:r>
    </w:p>
    <w:p w:rsidRPr="0096437C" w:rsidR="00A77157" w:rsidP="00337EF1" w:rsidRDefault="00B01AA8" w14:paraId="0774E142" w14:textId="4D90F36C">
      <w:pPr>
        <w:pStyle w:val="ListParagraph"/>
        <w:numPr>
          <w:ilvl w:val="1"/>
          <w:numId w:val="14"/>
        </w:numPr>
        <w:spacing w:after="0" w:line="240" w:lineRule="auto"/>
        <w:rPr>
          <w:rFonts w:asciiTheme="majorHAnsi" w:hAnsiTheme="majorHAnsi"/>
          <w:sz w:val="24"/>
        </w:rPr>
      </w:pPr>
      <w:r w:rsidRPr="0096437C">
        <w:rPr>
          <w:rFonts w:asciiTheme="majorHAnsi" w:hAnsiTheme="majorHAnsi"/>
          <w:sz w:val="24"/>
        </w:rPr>
        <w:t>Total Respondent Burden Hours</w:t>
      </w:r>
      <w:r w:rsidRPr="0096437C" w:rsidR="00235D71">
        <w:rPr>
          <w:rFonts w:asciiTheme="majorHAnsi" w:hAnsiTheme="majorHAnsi"/>
          <w:sz w:val="24"/>
        </w:rPr>
        <w:t xml:space="preserve">: </w:t>
      </w:r>
      <w:r w:rsidR="002857E2">
        <w:rPr>
          <w:rFonts w:asciiTheme="majorHAnsi" w:hAnsiTheme="majorHAnsi"/>
          <w:sz w:val="24"/>
        </w:rPr>
        <w:t>8,333.3</w:t>
      </w:r>
      <w:r w:rsidRPr="0096437C" w:rsidR="00235D71">
        <w:rPr>
          <w:rFonts w:asciiTheme="majorHAnsi" w:hAnsiTheme="majorHAnsi"/>
          <w:sz w:val="24"/>
        </w:rPr>
        <w:t xml:space="preserve"> hours</w:t>
      </w:r>
    </w:p>
    <w:p w:rsidR="00520B36" w:rsidP="00337EF1" w:rsidRDefault="00520B36" w14:paraId="29F246AB" w14:textId="7B634B22">
      <w:pPr>
        <w:spacing w:after="0" w:line="240" w:lineRule="auto"/>
        <w:rPr>
          <w:rFonts w:asciiTheme="majorHAnsi" w:hAnsiTheme="majorHAnsi"/>
          <w:sz w:val="24"/>
        </w:rPr>
      </w:pPr>
    </w:p>
    <w:p w:rsidR="003C124B" w:rsidP="00337EF1" w:rsidRDefault="003C124B" w14:paraId="2B466245" w14:textId="538FA52D">
      <w:pPr>
        <w:spacing w:after="0" w:line="240" w:lineRule="auto"/>
        <w:rPr>
          <w:rFonts w:asciiTheme="majorHAnsi" w:hAnsiTheme="majorHAnsi"/>
          <w:sz w:val="24"/>
        </w:rPr>
      </w:pPr>
      <w:r>
        <w:rPr>
          <w:rFonts w:asciiTheme="majorHAnsi" w:hAnsiTheme="majorHAnsi"/>
          <w:sz w:val="24"/>
        </w:rPr>
        <w:t>The generous public burden estimates are based on data provided by the Emergency Operations Center of 540 responses in a month. However, based on the scope of the pandemic or a similar situation, the burden estimate will vary. The burden estimate will be revised as needed upon future submissions for OMB extensions of this collection.</w:t>
      </w:r>
    </w:p>
    <w:p w:rsidR="003C124B" w:rsidP="00337EF1" w:rsidRDefault="003C124B" w14:paraId="504C2F00" w14:textId="00D7A56C">
      <w:pPr>
        <w:spacing w:after="0" w:line="240" w:lineRule="auto"/>
        <w:rPr>
          <w:rFonts w:asciiTheme="majorHAnsi" w:hAnsiTheme="majorHAnsi"/>
          <w:sz w:val="24"/>
        </w:rPr>
      </w:pPr>
    </w:p>
    <w:p w:rsidR="00105F45" w:rsidP="00337EF1" w:rsidRDefault="00235D71" w14:paraId="4E8DCF9C" w14:textId="5E1E6D19">
      <w:pPr>
        <w:spacing w:after="0" w:line="240" w:lineRule="auto"/>
        <w:rPr>
          <w:rFonts w:asciiTheme="majorHAnsi" w:hAnsiTheme="majorHAnsi"/>
          <w:sz w:val="24"/>
        </w:rPr>
      </w:pPr>
      <w:r>
        <w:rPr>
          <w:rFonts w:asciiTheme="majorHAnsi" w:hAnsiTheme="majorHAnsi"/>
          <w:sz w:val="24"/>
        </w:rPr>
        <w:t>Part B: LABOR COST OF RESPONDENT BURDEN</w:t>
      </w:r>
    </w:p>
    <w:p w:rsidR="00235D71" w:rsidP="00235D71" w:rsidRDefault="00235D71" w14:paraId="7A113D9B" w14:textId="77777777">
      <w:pPr>
        <w:pStyle w:val="ListParagraph"/>
        <w:spacing w:after="0" w:line="240" w:lineRule="auto"/>
        <w:rPr>
          <w:rFonts w:asciiTheme="majorHAnsi" w:hAnsiTheme="majorHAnsi"/>
          <w:sz w:val="24"/>
        </w:rPr>
      </w:pPr>
    </w:p>
    <w:p w:rsidR="00235D71" w:rsidP="00B01AA8" w:rsidRDefault="00B01AA8" w14:paraId="6D9C9D25" w14:textId="05DF2B74">
      <w:pPr>
        <w:pStyle w:val="ListParagraph"/>
        <w:numPr>
          <w:ilvl w:val="0"/>
          <w:numId w:val="16"/>
        </w:numPr>
        <w:spacing w:after="0" w:line="240" w:lineRule="auto"/>
        <w:rPr>
          <w:rFonts w:asciiTheme="majorHAnsi" w:hAnsiTheme="majorHAnsi"/>
          <w:sz w:val="24"/>
        </w:rPr>
      </w:pPr>
      <w:r>
        <w:rPr>
          <w:rFonts w:asciiTheme="majorHAnsi" w:hAnsiTheme="majorHAnsi"/>
          <w:sz w:val="24"/>
        </w:rPr>
        <w:t>DD-3112</w:t>
      </w:r>
    </w:p>
    <w:p w:rsidRPr="0096437C" w:rsidR="00235D71" w:rsidP="00235D71" w:rsidRDefault="00235D71" w14:paraId="2C457674" w14:textId="52EC5916">
      <w:pPr>
        <w:pStyle w:val="ListParagraph"/>
        <w:numPr>
          <w:ilvl w:val="0"/>
          <w:numId w:val="17"/>
        </w:numPr>
        <w:spacing w:after="0" w:line="240" w:lineRule="auto"/>
        <w:rPr>
          <w:rFonts w:asciiTheme="majorHAnsi" w:hAnsiTheme="majorHAnsi"/>
          <w:sz w:val="24"/>
        </w:rPr>
      </w:pPr>
      <w:r>
        <w:rPr>
          <w:rFonts w:asciiTheme="majorHAnsi" w:hAnsiTheme="majorHAnsi"/>
          <w:sz w:val="24"/>
        </w:rPr>
        <w:t xml:space="preserve">Number of Total </w:t>
      </w:r>
      <w:r w:rsidRPr="0096437C">
        <w:rPr>
          <w:rFonts w:asciiTheme="majorHAnsi" w:hAnsiTheme="majorHAnsi"/>
          <w:sz w:val="24"/>
        </w:rPr>
        <w:t>Annual Responses:</w:t>
      </w:r>
      <w:r w:rsidRPr="0096437C" w:rsidR="0096437C">
        <w:rPr>
          <w:rFonts w:asciiTheme="majorHAnsi" w:hAnsiTheme="majorHAnsi"/>
          <w:sz w:val="24"/>
        </w:rPr>
        <w:t>100,000</w:t>
      </w:r>
      <w:r w:rsidRPr="0096437C">
        <w:rPr>
          <w:rFonts w:asciiTheme="majorHAnsi" w:hAnsiTheme="majorHAnsi"/>
          <w:sz w:val="24"/>
        </w:rPr>
        <w:t xml:space="preserve"> </w:t>
      </w:r>
    </w:p>
    <w:p w:rsidRPr="0096437C" w:rsidR="00235D71" w:rsidP="00235D71" w:rsidRDefault="00B01AA8" w14:paraId="7FDDFACE" w14:textId="7DEDBAA1">
      <w:pPr>
        <w:pStyle w:val="ListParagraph"/>
        <w:numPr>
          <w:ilvl w:val="0"/>
          <w:numId w:val="17"/>
        </w:numPr>
        <w:spacing w:after="0" w:line="240" w:lineRule="auto"/>
        <w:rPr>
          <w:rFonts w:asciiTheme="majorHAnsi" w:hAnsiTheme="majorHAnsi"/>
          <w:sz w:val="24"/>
        </w:rPr>
      </w:pPr>
      <w:r w:rsidRPr="0096437C">
        <w:rPr>
          <w:rFonts w:asciiTheme="majorHAnsi" w:hAnsiTheme="majorHAnsi"/>
          <w:sz w:val="24"/>
        </w:rPr>
        <w:t>Response Time</w:t>
      </w:r>
      <w:r w:rsidRPr="0096437C" w:rsidR="00235D71">
        <w:rPr>
          <w:rFonts w:asciiTheme="majorHAnsi" w:hAnsiTheme="majorHAnsi"/>
          <w:sz w:val="24"/>
        </w:rPr>
        <w:t xml:space="preserve">: </w:t>
      </w:r>
      <w:r w:rsidRPr="0096437C" w:rsidR="0096437C">
        <w:rPr>
          <w:rFonts w:asciiTheme="majorHAnsi" w:hAnsiTheme="majorHAnsi"/>
          <w:sz w:val="24"/>
        </w:rPr>
        <w:t>5 minutes</w:t>
      </w:r>
    </w:p>
    <w:p w:rsidRPr="0096437C" w:rsidR="00235D71" w:rsidP="00235D71" w:rsidRDefault="00235D71" w14:paraId="01EBB9A9" w14:textId="5D788924">
      <w:pPr>
        <w:pStyle w:val="ListParagraph"/>
        <w:numPr>
          <w:ilvl w:val="0"/>
          <w:numId w:val="17"/>
        </w:numPr>
        <w:spacing w:after="0" w:line="240" w:lineRule="auto"/>
        <w:rPr>
          <w:rFonts w:asciiTheme="majorHAnsi" w:hAnsiTheme="majorHAnsi"/>
          <w:sz w:val="24"/>
        </w:rPr>
      </w:pPr>
      <w:r w:rsidRPr="0096437C">
        <w:rPr>
          <w:rFonts w:asciiTheme="majorHAnsi" w:hAnsiTheme="majorHAnsi"/>
          <w:sz w:val="24"/>
        </w:rPr>
        <w:t xml:space="preserve">Respondent Hourly Wage: </w:t>
      </w:r>
      <w:r w:rsidRPr="0096437C" w:rsidR="00B01AA8">
        <w:rPr>
          <w:rFonts w:asciiTheme="majorHAnsi" w:hAnsiTheme="majorHAnsi"/>
          <w:sz w:val="24"/>
        </w:rPr>
        <w:t>$7.25</w:t>
      </w:r>
    </w:p>
    <w:p w:rsidRPr="0096437C" w:rsidR="00235D71" w:rsidP="00235D71" w:rsidRDefault="00B01AA8" w14:paraId="4B3E2F95" w14:textId="34C80C26">
      <w:pPr>
        <w:pStyle w:val="ListParagraph"/>
        <w:numPr>
          <w:ilvl w:val="0"/>
          <w:numId w:val="17"/>
        </w:numPr>
        <w:spacing w:after="0" w:line="240" w:lineRule="auto"/>
        <w:rPr>
          <w:rFonts w:asciiTheme="majorHAnsi" w:hAnsiTheme="majorHAnsi"/>
          <w:sz w:val="24"/>
        </w:rPr>
      </w:pPr>
      <w:r w:rsidRPr="0096437C">
        <w:rPr>
          <w:rFonts w:asciiTheme="majorHAnsi" w:hAnsiTheme="majorHAnsi"/>
          <w:sz w:val="24"/>
        </w:rPr>
        <w:t>Labor Burden per Response</w:t>
      </w:r>
      <w:r w:rsidRPr="0096437C" w:rsidR="00235D71">
        <w:rPr>
          <w:rFonts w:asciiTheme="majorHAnsi" w:hAnsiTheme="majorHAnsi"/>
          <w:sz w:val="24"/>
        </w:rPr>
        <w:t xml:space="preserve">: </w:t>
      </w:r>
      <w:r w:rsidR="002857E2">
        <w:rPr>
          <w:rFonts w:asciiTheme="majorHAnsi" w:hAnsiTheme="majorHAnsi"/>
          <w:sz w:val="24"/>
        </w:rPr>
        <w:t>$0.60</w:t>
      </w:r>
    </w:p>
    <w:p w:rsidRPr="0096437C" w:rsidR="00235D71" w:rsidP="0096437C" w:rsidRDefault="00B01AA8" w14:paraId="2BB440E6" w14:textId="4C54FF9F">
      <w:pPr>
        <w:pStyle w:val="ListParagraph"/>
        <w:numPr>
          <w:ilvl w:val="0"/>
          <w:numId w:val="17"/>
        </w:numPr>
        <w:spacing w:after="0" w:line="240" w:lineRule="auto"/>
        <w:rPr>
          <w:rFonts w:asciiTheme="majorHAnsi" w:hAnsiTheme="majorHAnsi"/>
          <w:sz w:val="24"/>
        </w:rPr>
      </w:pPr>
      <w:r w:rsidRPr="0096437C">
        <w:rPr>
          <w:rFonts w:asciiTheme="majorHAnsi" w:hAnsiTheme="majorHAnsi"/>
          <w:sz w:val="24"/>
        </w:rPr>
        <w:t>Total Labor Burden</w:t>
      </w:r>
      <w:r w:rsidRPr="0096437C" w:rsidR="00235D71">
        <w:rPr>
          <w:rFonts w:asciiTheme="majorHAnsi" w:hAnsiTheme="majorHAnsi"/>
          <w:sz w:val="24"/>
        </w:rPr>
        <w:t xml:space="preserve">: </w:t>
      </w:r>
      <w:r w:rsidRPr="0096437C" w:rsidR="0096437C">
        <w:rPr>
          <w:rFonts w:asciiTheme="majorHAnsi" w:hAnsiTheme="majorHAnsi"/>
          <w:sz w:val="24"/>
        </w:rPr>
        <w:t>$</w:t>
      </w:r>
      <w:r w:rsidR="002857E2">
        <w:rPr>
          <w:rFonts w:asciiTheme="majorHAnsi" w:hAnsiTheme="majorHAnsi"/>
          <w:sz w:val="24"/>
        </w:rPr>
        <w:t>60,416.67</w:t>
      </w:r>
    </w:p>
    <w:p w:rsidR="00B55E9F" w:rsidP="00B55E9F" w:rsidRDefault="00B55E9F" w14:paraId="3D2A72E6" w14:textId="77777777">
      <w:pPr>
        <w:pStyle w:val="ListParagraph"/>
        <w:spacing w:after="0" w:line="240" w:lineRule="auto"/>
        <w:ind w:left="1440"/>
        <w:rPr>
          <w:rFonts w:asciiTheme="majorHAnsi" w:hAnsiTheme="majorHAnsi"/>
          <w:sz w:val="24"/>
        </w:rPr>
      </w:pPr>
    </w:p>
    <w:p w:rsidR="00235D71" w:rsidP="00235D71" w:rsidRDefault="00235D71" w14:paraId="2086B600" w14:textId="77777777">
      <w:pPr>
        <w:pStyle w:val="ListParagraph"/>
        <w:numPr>
          <w:ilvl w:val="0"/>
          <w:numId w:val="16"/>
        </w:numPr>
        <w:spacing w:after="0" w:line="240" w:lineRule="auto"/>
        <w:rPr>
          <w:rFonts w:asciiTheme="majorHAnsi" w:hAnsiTheme="majorHAnsi"/>
          <w:sz w:val="24"/>
        </w:rPr>
      </w:pPr>
      <w:r>
        <w:rPr>
          <w:rFonts w:asciiTheme="majorHAnsi" w:hAnsiTheme="majorHAnsi"/>
          <w:sz w:val="24"/>
        </w:rPr>
        <w:t xml:space="preserve">Overall Labor Burden </w:t>
      </w:r>
    </w:p>
    <w:p w:rsidRPr="0096437C" w:rsidR="00235D71" w:rsidP="00235D71" w:rsidRDefault="00235D71" w14:paraId="6B00ECAC" w14:textId="2F1B67EA">
      <w:pPr>
        <w:pStyle w:val="ListParagraph"/>
        <w:numPr>
          <w:ilvl w:val="1"/>
          <w:numId w:val="16"/>
        </w:numPr>
        <w:spacing w:after="0" w:line="240" w:lineRule="auto"/>
        <w:rPr>
          <w:rFonts w:asciiTheme="majorHAnsi" w:hAnsiTheme="majorHAnsi"/>
          <w:sz w:val="24"/>
        </w:rPr>
      </w:pPr>
      <w:r>
        <w:rPr>
          <w:rFonts w:asciiTheme="majorHAnsi" w:hAnsiTheme="majorHAnsi"/>
          <w:sz w:val="24"/>
        </w:rPr>
        <w:t>T</w:t>
      </w:r>
      <w:r w:rsidR="00B01AA8">
        <w:rPr>
          <w:rFonts w:asciiTheme="majorHAnsi" w:hAnsiTheme="majorHAnsi"/>
          <w:sz w:val="24"/>
        </w:rPr>
        <w:t xml:space="preserve">otal Number of </w:t>
      </w:r>
      <w:r w:rsidRPr="0096437C" w:rsidR="00B01AA8">
        <w:rPr>
          <w:rFonts w:asciiTheme="majorHAnsi" w:hAnsiTheme="majorHAnsi"/>
          <w:sz w:val="24"/>
        </w:rPr>
        <w:t>Annual Responses</w:t>
      </w:r>
      <w:r w:rsidRPr="0096437C">
        <w:rPr>
          <w:rFonts w:asciiTheme="majorHAnsi" w:hAnsiTheme="majorHAnsi"/>
          <w:sz w:val="24"/>
        </w:rPr>
        <w:t>:</w:t>
      </w:r>
      <w:r w:rsidRPr="0096437C" w:rsidR="0096437C">
        <w:rPr>
          <w:rFonts w:asciiTheme="majorHAnsi" w:hAnsiTheme="majorHAnsi"/>
          <w:sz w:val="24"/>
        </w:rPr>
        <w:t xml:space="preserve"> 100,000</w:t>
      </w:r>
      <w:r w:rsidRPr="0096437C">
        <w:rPr>
          <w:rFonts w:asciiTheme="majorHAnsi" w:hAnsiTheme="majorHAnsi"/>
          <w:sz w:val="24"/>
        </w:rPr>
        <w:t xml:space="preserve"> </w:t>
      </w:r>
    </w:p>
    <w:p w:rsidRPr="0096437C" w:rsidR="00235D71" w:rsidP="00235D71" w:rsidRDefault="00B01AA8" w14:paraId="1D84780D" w14:textId="1968A63F">
      <w:pPr>
        <w:pStyle w:val="ListParagraph"/>
        <w:numPr>
          <w:ilvl w:val="1"/>
          <w:numId w:val="16"/>
        </w:numPr>
        <w:spacing w:after="0" w:line="240" w:lineRule="auto"/>
        <w:rPr>
          <w:rFonts w:asciiTheme="majorHAnsi" w:hAnsiTheme="majorHAnsi"/>
          <w:sz w:val="24"/>
        </w:rPr>
      </w:pPr>
      <w:r w:rsidRPr="0096437C">
        <w:rPr>
          <w:rFonts w:asciiTheme="majorHAnsi" w:hAnsiTheme="majorHAnsi"/>
          <w:sz w:val="24"/>
        </w:rPr>
        <w:t>Total Labor Burden</w:t>
      </w:r>
      <w:r w:rsidRPr="0096437C" w:rsidR="00235D71">
        <w:rPr>
          <w:rFonts w:asciiTheme="majorHAnsi" w:hAnsiTheme="majorHAnsi"/>
          <w:sz w:val="24"/>
        </w:rPr>
        <w:t xml:space="preserve">: </w:t>
      </w:r>
      <w:r w:rsidRPr="0096437C" w:rsidR="0096437C">
        <w:rPr>
          <w:rFonts w:asciiTheme="majorHAnsi" w:hAnsiTheme="majorHAnsi"/>
          <w:sz w:val="24"/>
        </w:rPr>
        <w:t>$</w:t>
      </w:r>
      <w:r w:rsidR="002857E2">
        <w:rPr>
          <w:rFonts w:asciiTheme="majorHAnsi" w:hAnsiTheme="majorHAnsi"/>
          <w:sz w:val="24"/>
        </w:rPr>
        <w:t>60,416.67</w:t>
      </w:r>
    </w:p>
    <w:p w:rsidR="00520B36" w:rsidP="006F2DF8" w:rsidRDefault="00520B36" w14:paraId="7DFE3E0C" w14:textId="77777777">
      <w:pPr>
        <w:spacing w:after="0" w:line="240" w:lineRule="auto"/>
        <w:rPr>
          <w:rFonts w:asciiTheme="majorHAnsi" w:hAnsiTheme="majorHAnsi"/>
          <w:sz w:val="24"/>
        </w:rPr>
      </w:pPr>
    </w:p>
    <w:p w:rsidRPr="0019309D" w:rsidR="00520B36" w:rsidP="0019309D" w:rsidRDefault="0019309D" w14:paraId="1D9F3C76" w14:textId="5C4ED5FB">
      <w:pPr>
        <w:spacing w:after="0" w:line="240" w:lineRule="auto"/>
        <w:rPr>
          <w:rFonts w:asciiTheme="majorHAnsi" w:hAnsiTheme="majorHAnsi"/>
          <w:sz w:val="24"/>
        </w:rPr>
      </w:pPr>
      <w:r w:rsidRPr="00B01AA8">
        <w:rPr>
          <w:rFonts w:asciiTheme="majorHAnsi" w:hAnsiTheme="majorHAnsi"/>
          <w:sz w:val="24"/>
        </w:rPr>
        <w:t>The Respondent hourly wage was determined by using the Department of Labor Wage Website</w:t>
      </w:r>
      <w:r w:rsidRPr="00B01AA8" w:rsidR="00B01AA8">
        <w:rPr>
          <w:rFonts w:asciiTheme="majorHAnsi" w:hAnsiTheme="majorHAnsi"/>
          <w:sz w:val="24"/>
        </w:rPr>
        <w:t xml:space="preserve"> </w:t>
      </w:r>
      <w:r w:rsidRPr="00B01AA8">
        <w:rPr>
          <w:rFonts w:asciiTheme="majorHAnsi" w:hAnsiTheme="majorHAnsi"/>
          <w:sz w:val="24"/>
        </w:rPr>
        <w:t>(</w:t>
      </w:r>
      <w:r w:rsidRPr="00B01AA8" w:rsidR="008A06EF">
        <w:rPr>
          <w:rFonts w:asciiTheme="majorHAnsi" w:hAnsiTheme="majorHAnsi"/>
          <w:sz w:val="24"/>
        </w:rPr>
        <w:t>[</w:t>
      </w:r>
      <w:hyperlink w:history="1" r:id="rId8">
        <w:r w:rsidRPr="00B01AA8">
          <w:rPr>
            <w:rStyle w:val="Hyperlink"/>
            <w:rFonts w:asciiTheme="majorHAnsi" w:hAnsiTheme="majorHAnsi"/>
            <w:sz w:val="24"/>
          </w:rPr>
          <w:t>http://www.dol.gov/dol/topic/wages/index.htm</w:t>
        </w:r>
      </w:hyperlink>
      <w:r w:rsidRPr="00B01AA8" w:rsidR="008A06EF">
        <w:rPr>
          <w:rFonts w:asciiTheme="majorHAnsi" w:hAnsiTheme="majorHAnsi"/>
          <w:sz w:val="24"/>
        </w:rPr>
        <w:t>])</w:t>
      </w:r>
      <w:r w:rsidRPr="00B01AA8" w:rsidR="00B01AA8">
        <w:rPr>
          <w:rFonts w:asciiTheme="majorHAnsi" w:hAnsiTheme="majorHAnsi"/>
          <w:sz w:val="24"/>
        </w:rPr>
        <w:t>.</w:t>
      </w:r>
    </w:p>
    <w:p w:rsidR="006F2DF8" w:rsidP="00337EF1" w:rsidRDefault="006F2DF8" w14:paraId="00DF3624" w14:textId="77777777">
      <w:pPr>
        <w:spacing w:after="0" w:line="240" w:lineRule="auto"/>
        <w:rPr>
          <w:rFonts w:asciiTheme="majorHAnsi" w:hAnsiTheme="majorHAnsi"/>
          <w:sz w:val="24"/>
        </w:rPr>
      </w:pPr>
    </w:p>
    <w:p w:rsidR="0019309D" w:rsidP="00337EF1" w:rsidRDefault="0019309D" w14:paraId="0E2CAA32" w14:textId="70A0A89F">
      <w:pPr>
        <w:spacing w:after="0" w:line="240" w:lineRule="auto"/>
        <w:rPr>
          <w:rFonts w:asciiTheme="majorHAnsi" w:hAnsiTheme="majorHAnsi"/>
          <w:sz w:val="24"/>
        </w:rPr>
      </w:pPr>
      <w:r>
        <w:rPr>
          <w:rFonts w:asciiTheme="majorHAnsi" w:hAnsiTheme="majorHAnsi"/>
          <w:sz w:val="24"/>
        </w:rPr>
        <w:t>13.</w:t>
      </w:r>
      <w:r>
        <w:rPr>
          <w:rFonts w:asciiTheme="majorHAnsi" w:hAnsiTheme="majorHAnsi"/>
          <w:sz w:val="24"/>
        </w:rPr>
        <w:tab/>
      </w:r>
      <w:r w:rsidRPr="0019309D">
        <w:rPr>
          <w:rFonts w:asciiTheme="majorHAnsi" w:hAnsiTheme="majorHAnsi"/>
          <w:sz w:val="24"/>
          <w:u w:val="single"/>
        </w:rPr>
        <w:t>Respondent Costs Other Than Burden Hour Costs</w:t>
      </w:r>
      <w:r w:rsidR="0085688C">
        <w:rPr>
          <w:rFonts w:asciiTheme="majorHAnsi" w:hAnsiTheme="majorHAnsi"/>
          <w:sz w:val="24"/>
          <w:u w:val="single"/>
        </w:rPr>
        <w:t xml:space="preserve"> </w:t>
      </w:r>
    </w:p>
    <w:p w:rsidR="00B01AA8" w:rsidP="0019309D" w:rsidRDefault="00B01AA8" w14:paraId="654A5B62" w14:textId="77777777">
      <w:pPr>
        <w:spacing w:after="0" w:line="240" w:lineRule="auto"/>
        <w:rPr>
          <w:rFonts w:asciiTheme="majorHAnsi" w:hAnsiTheme="majorHAnsi"/>
          <w:i/>
          <w:sz w:val="24"/>
        </w:rPr>
      </w:pPr>
    </w:p>
    <w:p w:rsidR="0019309D" w:rsidP="0019309D" w:rsidRDefault="0019309D" w14:paraId="4E8B0115" w14:textId="361BD86B">
      <w:pPr>
        <w:spacing w:after="0" w:line="240" w:lineRule="auto"/>
        <w:rPr>
          <w:rFonts w:asciiTheme="majorHAnsi" w:hAnsiTheme="majorHAnsi"/>
          <w:sz w:val="24"/>
        </w:rPr>
      </w:pPr>
      <w:r w:rsidRPr="00B01AA8">
        <w:rPr>
          <w:rFonts w:asciiTheme="majorHAnsi" w:hAnsiTheme="majorHAnsi"/>
          <w:sz w:val="24"/>
        </w:rPr>
        <w:t>There are no annualized costs to respondents other than the labor burden costs addressed in Section 12 of this document to complete this collection.</w:t>
      </w:r>
      <w:r>
        <w:rPr>
          <w:rFonts w:asciiTheme="majorHAnsi" w:hAnsiTheme="majorHAnsi"/>
          <w:sz w:val="24"/>
        </w:rPr>
        <w:t xml:space="preserve"> </w:t>
      </w:r>
    </w:p>
    <w:p w:rsidR="0019309D" w:rsidP="0019309D" w:rsidRDefault="0019309D" w14:paraId="45B55DAB" w14:textId="77777777">
      <w:pPr>
        <w:spacing w:after="0" w:line="240" w:lineRule="auto"/>
        <w:rPr>
          <w:rFonts w:asciiTheme="majorHAnsi" w:hAnsiTheme="majorHAnsi"/>
          <w:sz w:val="24"/>
        </w:rPr>
      </w:pPr>
    </w:p>
    <w:p w:rsidR="00F25499" w:rsidP="0019309D" w:rsidRDefault="00F25499" w14:paraId="59D73732" w14:textId="77777777">
      <w:pPr>
        <w:spacing w:after="0" w:line="240" w:lineRule="auto"/>
        <w:rPr>
          <w:rFonts w:asciiTheme="majorHAnsi" w:hAnsiTheme="majorHAnsi"/>
          <w:sz w:val="24"/>
        </w:rPr>
      </w:pPr>
      <w:r>
        <w:rPr>
          <w:rFonts w:asciiTheme="majorHAnsi" w:hAnsiTheme="majorHAnsi"/>
          <w:sz w:val="24"/>
        </w:rPr>
        <w:t xml:space="preserve">14. </w:t>
      </w:r>
      <w:r>
        <w:rPr>
          <w:rFonts w:asciiTheme="majorHAnsi" w:hAnsiTheme="majorHAnsi"/>
          <w:sz w:val="24"/>
        </w:rPr>
        <w:tab/>
      </w:r>
      <w:r w:rsidRPr="00722FDB">
        <w:rPr>
          <w:rFonts w:asciiTheme="majorHAnsi" w:hAnsiTheme="majorHAnsi"/>
          <w:sz w:val="24"/>
          <w:u w:val="single"/>
        </w:rPr>
        <w:t>Cost to the Federal Government</w:t>
      </w:r>
    </w:p>
    <w:p w:rsidR="00235D71" w:rsidP="0019309D" w:rsidRDefault="00235D71" w14:paraId="306D5D58" w14:textId="77777777">
      <w:pPr>
        <w:spacing w:after="0" w:line="240" w:lineRule="auto"/>
        <w:rPr>
          <w:rFonts w:asciiTheme="majorHAnsi" w:hAnsiTheme="majorHAnsi"/>
          <w:sz w:val="24"/>
        </w:rPr>
      </w:pPr>
    </w:p>
    <w:p w:rsidRPr="00235D71" w:rsidR="00722FDB" w:rsidP="00722FDB" w:rsidRDefault="00235D71" w14:paraId="76A68A91" w14:textId="54E1DAFE">
      <w:pPr>
        <w:spacing w:after="0" w:line="240" w:lineRule="auto"/>
        <w:rPr>
          <w:rFonts w:asciiTheme="majorHAnsi" w:hAnsiTheme="majorHAnsi"/>
          <w:sz w:val="24"/>
        </w:rPr>
      </w:pPr>
      <w:r>
        <w:rPr>
          <w:rFonts w:asciiTheme="majorHAnsi" w:hAnsiTheme="majorHAnsi"/>
          <w:sz w:val="24"/>
        </w:rPr>
        <w:t>Part A: LABOR COST TO THE FEDERAL GOVERNMENT</w:t>
      </w:r>
    </w:p>
    <w:p w:rsidR="00235D71" w:rsidP="00235D71" w:rsidRDefault="00235D71" w14:paraId="6E1EDEAD" w14:textId="77777777">
      <w:pPr>
        <w:pStyle w:val="ListParagraph"/>
        <w:spacing w:after="0" w:line="240" w:lineRule="auto"/>
        <w:rPr>
          <w:rFonts w:asciiTheme="majorHAnsi" w:hAnsiTheme="majorHAnsi"/>
          <w:sz w:val="24"/>
        </w:rPr>
      </w:pPr>
    </w:p>
    <w:p w:rsidR="00235D71" w:rsidP="00235D71" w:rsidRDefault="00FA603E" w14:paraId="31517262" w14:textId="5EFA8430">
      <w:pPr>
        <w:pStyle w:val="ListParagraph"/>
        <w:numPr>
          <w:ilvl w:val="0"/>
          <w:numId w:val="18"/>
        </w:numPr>
        <w:spacing w:after="0" w:line="240" w:lineRule="auto"/>
        <w:rPr>
          <w:rFonts w:asciiTheme="majorHAnsi" w:hAnsiTheme="majorHAnsi"/>
          <w:sz w:val="24"/>
        </w:rPr>
      </w:pPr>
      <w:r>
        <w:rPr>
          <w:rFonts w:asciiTheme="majorHAnsi" w:hAnsiTheme="majorHAnsi"/>
          <w:sz w:val="24"/>
        </w:rPr>
        <w:t>DD-3112</w:t>
      </w:r>
    </w:p>
    <w:p w:rsidR="00235D71" w:rsidP="00235D71" w:rsidRDefault="00235D71" w14:paraId="703B229F" w14:textId="12F35154">
      <w:pPr>
        <w:pStyle w:val="ListParagraph"/>
        <w:numPr>
          <w:ilvl w:val="0"/>
          <w:numId w:val="19"/>
        </w:numPr>
        <w:spacing w:after="0" w:line="240" w:lineRule="auto"/>
        <w:rPr>
          <w:rFonts w:asciiTheme="majorHAnsi" w:hAnsiTheme="majorHAnsi"/>
          <w:sz w:val="24"/>
        </w:rPr>
      </w:pPr>
      <w:r>
        <w:rPr>
          <w:rFonts w:asciiTheme="majorHAnsi" w:hAnsiTheme="majorHAnsi"/>
          <w:sz w:val="24"/>
        </w:rPr>
        <w:t xml:space="preserve">Number of Total Annual Responses: </w:t>
      </w:r>
      <w:r w:rsidR="007E3882">
        <w:rPr>
          <w:rFonts w:asciiTheme="majorHAnsi" w:hAnsiTheme="majorHAnsi"/>
          <w:sz w:val="24"/>
        </w:rPr>
        <w:t>100,000</w:t>
      </w:r>
    </w:p>
    <w:p w:rsidRPr="003C124B" w:rsidR="00235D71" w:rsidP="00235D71" w:rsidRDefault="00235D71" w14:paraId="27AC1457" w14:textId="70351951">
      <w:pPr>
        <w:pStyle w:val="ListParagraph"/>
        <w:numPr>
          <w:ilvl w:val="0"/>
          <w:numId w:val="19"/>
        </w:numPr>
        <w:spacing w:after="0" w:line="240" w:lineRule="auto"/>
        <w:rPr>
          <w:rFonts w:asciiTheme="majorHAnsi" w:hAnsiTheme="majorHAnsi"/>
          <w:sz w:val="24"/>
        </w:rPr>
      </w:pPr>
      <w:r>
        <w:rPr>
          <w:rFonts w:asciiTheme="majorHAnsi" w:hAnsiTheme="majorHAnsi"/>
          <w:sz w:val="24"/>
        </w:rPr>
        <w:t>Processing Time per Response</w:t>
      </w:r>
      <w:r w:rsidRPr="003C124B">
        <w:rPr>
          <w:rFonts w:asciiTheme="majorHAnsi" w:hAnsiTheme="majorHAnsi"/>
          <w:sz w:val="24"/>
        </w:rPr>
        <w:t xml:space="preserve">: </w:t>
      </w:r>
      <w:r w:rsidR="002857E2">
        <w:rPr>
          <w:rFonts w:asciiTheme="majorHAnsi" w:hAnsiTheme="majorHAnsi"/>
          <w:sz w:val="24"/>
        </w:rPr>
        <w:t>1</w:t>
      </w:r>
      <w:r w:rsidRPr="003C124B" w:rsidR="007E3882">
        <w:rPr>
          <w:rFonts w:asciiTheme="majorHAnsi" w:hAnsiTheme="majorHAnsi"/>
          <w:sz w:val="24"/>
        </w:rPr>
        <w:t>5 minutes</w:t>
      </w:r>
    </w:p>
    <w:p w:rsidRPr="003C124B" w:rsidR="00235D71" w:rsidP="00235D71" w:rsidRDefault="00235D71" w14:paraId="0F951AB6" w14:textId="0A41913D">
      <w:pPr>
        <w:pStyle w:val="ListParagraph"/>
        <w:numPr>
          <w:ilvl w:val="0"/>
          <w:numId w:val="19"/>
        </w:numPr>
        <w:spacing w:after="0" w:line="240" w:lineRule="auto"/>
        <w:rPr>
          <w:rFonts w:asciiTheme="majorHAnsi" w:hAnsiTheme="majorHAnsi"/>
          <w:sz w:val="24"/>
        </w:rPr>
      </w:pPr>
      <w:r w:rsidRPr="003C124B">
        <w:rPr>
          <w:rFonts w:asciiTheme="majorHAnsi" w:hAnsiTheme="majorHAnsi"/>
          <w:sz w:val="24"/>
        </w:rPr>
        <w:t>Hourly Wage of Worker(s) Processing Responses : $</w:t>
      </w:r>
      <w:r w:rsidRPr="003C124B" w:rsidR="003C124B">
        <w:rPr>
          <w:rFonts w:asciiTheme="majorHAnsi" w:hAnsiTheme="majorHAnsi"/>
          <w:sz w:val="24"/>
        </w:rPr>
        <w:t>40.82*</w:t>
      </w:r>
    </w:p>
    <w:p w:rsidRPr="003C124B" w:rsidR="00235D71" w:rsidP="00235D71" w:rsidRDefault="00235D71" w14:paraId="662E6812" w14:textId="6E0E015E">
      <w:pPr>
        <w:pStyle w:val="ListParagraph"/>
        <w:numPr>
          <w:ilvl w:val="0"/>
          <w:numId w:val="19"/>
        </w:numPr>
        <w:spacing w:after="0" w:line="240" w:lineRule="auto"/>
        <w:rPr>
          <w:rFonts w:asciiTheme="majorHAnsi" w:hAnsiTheme="majorHAnsi"/>
          <w:sz w:val="24"/>
        </w:rPr>
      </w:pPr>
      <w:r w:rsidRPr="003C124B">
        <w:rPr>
          <w:rFonts w:asciiTheme="majorHAnsi" w:hAnsiTheme="majorHAnsi"/>
          <w:sz w:val="24"/>
        </w:rPr>
        <w:t>Cost to Proc</w:t>
      </w:r>
      <w:r w:rsidRPr="003C124B" w:rsidR="00FA603E">
        <w:rPr>
          <w:rFonts w:asciiTheme="majorHAnsi" w:hAnsiTheme="majorHAnsi"/>
          <w:sz w:val="24"/>
        </w:rPr>
        <w:t>ess Each Response</w:t>
      </w:r>
      <w:r w:rsidRPr="003C124B">
        <w:rPr>
          <w:rFonts w:asciiTheme="majorHAnsi" w:hAnsiTheme="majorHAnsi"/>
          <w:sz w:val="24"/>
        </w:rPr>
        <w:t>: $</w:t>
      </w:r>
      <w:r w:rsidRPr="003C124B" w:rsidR="003C124B">
        <w:rPr>
          <w:rFonts w:asciiTheme="majorHAnsi" w:hAnsiTheme="majorHAnsi"/>
          <w:sz w:val="24"/>
        </w:rPr>
        <w:t>10.21</w:t>
      </w:r>
    </w:p>
    <w:p w:rsidRPr="003C124B" w:rsidR="00235D71" w:rsidP="003C124B" w:rsidRDefault="00235D71" w14:paraId="1D5B5DF9" w14:textId="4C6BC982">
      <w:pPr>
        <w:pStyle w:val="ListParagraph"/>
        <w:numPr>
          <w:ilvl w:val="0"/>
          <w:numId w:val="19"/>
        </w:numPr>
        <w:spacing w:after="0" w:line="240" w:lineRule="auto"/>
        <w:rPr>
          <w:rFonts w:asciiTheme="majorHAnsi" w:hAnsiTheme="majorHAnsi"/>
          <w:sz w:val="24"/>
        </w:rPr>
      </w:pPr>
      <w:r w:rsidRPr="003C124B">
        <w:rPr>
          <w:rFonts w:asciiTheme="majorHAnsi" w:hAnsiTheme="majorHAnsi"/>
          <w:sz w:val="24"/>
        </w:rPr>
        <w:t xml:space="preserve">Total </w:t>
      </w:r>
      <w:r w:rsidRPr="003C124B" w:rsidR="00FA603E">
        <w:rPr>
          <w:rFonts w:asciiTheme="majorHAnsi" w:hAnsiTheme="majorHAnsi"/>
          <w:sz w:val="24"/>
        </w:rPr>
        <w:t>Cost to Process Responses</w:t>
      </w:r>
      <w:r w:rsidRPr="003C124B" w:rsidR="003C124B">
        <w:rPr>
          <w:rFonts w:asciiTheme="majorHAnsi" w:hAnsiTheme="majorHAnsi"/>
          <w:sz w:val="24"/>
        </w:rPr>
        <w:t>: $1,020,500.00</w:t>
      </w:r>
    </w:p>
    <w:p w:rsidRPr="003C124B" w:rsidR="00B55E9F" w:rsidP="00B55E9F" w:rsidRDefault="00B55E9F" w14:paraId="5530CE5B" w14:textId="77777777">
      <w:pPr>
        <w:pStyle w:val="ListParagraph"/>
        <w:spacing w:after="0" w:line="240" w:lineRule="auto"/>
        <w:ind w:left="1440"/>
        <w:rPr>
          <w:rFonts w:asciiTheme="majorHAnsi" w:hAnsiTheme="majorHAnsi"/>
          <w:sz w:val="24"/>
        </w:rPr>
      </w:pPr>
    </w:p>
    <w:p w:rsidRPr="003C124B" w:rsidR="00235D71" w:rsidP="00235D71" w:rsidRDefault="00235D71" w14:paraId="4C695C0A" w14:textId="77777777">
      <w:pPr>
        <w:pStyle w:val="ListParagraph"/>
        <w:numPr>
          <w:ilvl w:val="0"/>
          <w:numId w:val="18"/>
        </w:numPr>
        <w:spacing w:after="0" w:line="240" w:lineRule="auto"/>
        <w:rPr>
          <w:rFonts w:asciiTheme="majorHAnsi" w:hAnsiTheme="majorHAnsi"/>
          <w:sz w:val="24"/>
        </w:rPr>
      </w:pPr>
      <w:r w:rsidRPr="003C124B">
        <w:rPr>
          <w:rFonts w:asciiTheme="majorHAnsi" w:hAnsiTheme="majorHAnsi"/>
          <w:sz w:val="24"/>
        </w:rPr>
        <w:t>Overall Labor Burden to the Federal Government</w:t>
      </w:r>
    </w:p>
    <w:p w:rsidRPr="003C124B" w:rsidR="00235D71" w:rsidP="00235D71" w:rsidRDefault="00235D71" w14:paraId="00FCC374" w14:textId="65766E88">
      <w:pPr>
        <w:pStyle w:val="ListParagraph"/>
        <w:numPr>
          <w:ilvl w:val="1"/>
          <w:numId w:val="18"/>
        </w:numPr>
        <w:spacing w:after="0" w:line="240" w:lineRule="auto"/>
        <w:rPr>
          <w:rFonts w:asciiTheme="majorHAnsi" w:hAnsiTheme="majorHAnsi"/>
          <w:sz w:val="24"/>
        </w:rPr>
      </w:pPr>
      <w:r w:rsidRPr="003C124B">
        <w:rPr>
          <w:rFonts w:asciiTheme="majorHAnsi" w:hAnsiTheme="majorHAnsi"/>
          <w:sz w:val="24"/>
        </w:rPr>
        <w:t>T</w:t>
      </w:r>
      <w:r w:rsidRPr="003C124B" w:rsidR="00FA603E">
        <w:rPr>
          <w:rFonts w:asciiTheme="majorHAnsi" w:hAnsiTheme="majorHAnsi"/>
          <w:sz w:val="24"/>
        </w:rPr>
        <w:t>otal Number of Annual Responses</w:t>
      </w:r>
      <w:r w:rsidRPr="003C124B">
        <w:rPr>
          <w:rFonts w:asciiTheme="majorHAnsi" w:hAnsiTheme="majorHAnsi"/>
          <w:sz w:val="24"/>
        </w:rPr>
        <w:t xml:space="preserve">: </w:t>
      </w:r>
      <w:r w:rsidRPr="003C124B" w:rsidR="003C124B">
        <w:rPr>
          <w:rFonts w:asciiTheme="majorHAnsi" w:hAnsiTheme="majorHAnsi"/>
          <w:sz w:val="24"/>
        </w:rPr>
        <w:t>100,000</w:t>
      </w:r>
    </w:p>
    <w:p w:rsidRPr="003C124B" w:rsidR="00B55E9F" w:rsidP="003C124B" w:rsidRDefault="00FA603E" w14:paraId="7BE2E81E" w14:textId="06E20279">
      <w:pPr>
        <w:pStyle w:val="ListParagraph"/>
        <w:numPr>
          <w:ilvl w:val="1"/>
          <w:numId w:val="18"/>
        </w:numPr>
        <w:spacing w:after="0" w:line="240" w:lineRule="auto"/>
        <w:rPr>
          <w:rFonts w:asciiTheme="majorHAnsi" w:hAnsiTheme="majorHAnsi"/>
          <w:sz w:val="24"/>
        </w:rPr>
      </w:pPr>
      <w:r>
        <w:rPr>
          <w:rFonts w:asciiTheme="majorHAnsi" w:hAnsiTheme="majorHAnsi"/>
          <w:sz w:val="24"/>
        </w:rPr>
        <w:t>Total Labor Burden</w:t>
      </w:r>
      <w:r w:rsidR="00235D71">
        <w:rPr>
          <w:rFonts w:asciiTheme="majorHAnsi" w:hAnsiTheme="majorHAnsi"/>
          <w:i/>
          <w:sz w:val="24"/>
        </w:rPr>
        <w:t xml:space="preserve">: </w:t>
      </w:r>
      <w:r w:rsidRPr="003C124B" w:rsidR="003C124B">
        <w:rPr>
          <w:rFonts w:asciiTheme="majorHAnsi" w:hAnsiTheme="majorHAnsi"/>
          <w:sz w:val="24"/>
        </w:rPr>
        <w:t>$1,020,500.00</w:t>
      </w:r>
    </w:p>
    <w:p w:rsidR="00B55E9F" w:rsidP="00B55E9F" w:rsidRDefault="00B55E9F" w14:paraId="4AEFC2D5" w14:textId="77777777">
      <w:pPr>
        <w:spacing w:after="0" w:line="240" w:lineRule="auto"/>
        <w:rPr>
          <w:rFonts w:asciiTheme="majorHAnsi" w:hAnsiTheme="majorHAnsi"/>
          <w:sz w:val="24"/>
        </w:rPr>
      </w:pPr>
    </w:p>
    <w:p w:rsidR="007E3882" w:rsidP="00B55E9F" w:rsidRDefault="003C124B" w14:paraId="39B560DF" w14:textId="74787600">
      <w:pPr>
        <w:spacing w:after="0" w:line="240" w:lineRule="auto"/>
        <w:rPr>
          <w:rFonts w:asciiTheme="majorHAnsi" w:hAnsiTheme="majorHAnsi"/>
          <w:sz w:val="24"/>
        </w:rPr>
      </w:pPr>
      <w:r>
        <w:rPr>
          <w:rFonts w:asciiTheme="majorHAnsi" w:hAnsiTheme="majorHAnsi"/>
          <w:sz w:val="24"/>
        </w:rPr>
        <w:t>*</w:t>
      </w:r>
      <w:r w:rsidRPr="007E3882" w:rsidR="007E3882">
        <w:rPr>
          <w:rFonts w:asciiTheme="majorHAnsi" w:hAnsiTheme="majorHAnsi"/>
          <w:sz w:val="24"/>
        </w:rPr>
        <w:t>https://www.opm.gov/policy-data-oversight/data-analysis-documentation/federal-employment-reports/reports-publications/profile-of-federal-civilian-non-postal-employees/</w:t>
      </w:r>
    </w:p>
    <w:p w:rsidR="007E3882" w:rsidP="00B55E9F" w:rsidRDefault="007E3882" w14:paraId="2CB93AC5" w14:textId="77777777">
      <w:pPr>
        <w:spacing w:after="0" w:line="240" w:lineRule="auto"/>
        <w:rPr>
          <w:rFonts w:asciiTheme="majorHAnsi" w:hAnsiTheme="majorHAnsi"/>
          <w:sz w:val="24"/>
        </w:rPr>
      </w:pPr>
    </w:p>
    <w:p w:rsidRPr="00B55E9F" w:rsidR="00722FDB" w:rsidP="00B55E9F" w:rsidRDefault="00235D71" w14:paraId="6B123506" w14:textId="7E520C92">
      <w:pPr>
        <w:spacing w:after="0" w:line="240" w:lineRule="auto"/>
        <w:rPr>
          <w:rFonts w:asciiTheme="majorHAnsi" w:hAnsiTheme="majorHAnsi"/>
          <w:sz w:val="24"/>
        </w:rPr>
      </w:pPr>
      <w:r w:rsidRPr="00B55E9F">
        <w:rPr>
          <w:rFonts w:asciiTheme="majorHAnsi" w:hAnsiTheme="majorHAnsi"/>
          <w:sz w:val="24"/>
        </w:rPr>
        <w:t>Part B: OPERATIONAL AND MAINTENANCE COSTS</w:t>
      </w:r>
    </w:p>
    <w:p w:rsidRPr="00235D71" w:rsidR="00235D71" w:rsidP="00722FDB" w:rsidRDefault="00235D71" w14:paraId="298F5BDC" w14:textId="77777777">
      <w:pPr>
        <w:spacing w:after="0" w:line="240" w:lineRule="auto"/>
        <w:rPr>
          <w:rFonts w:asciiTheme="majorHAnsi" w:hAnsiTheme="majorHAnsi"/>
          <w:sz w:val="24"/>
        </w:rPr>
      </w:pPr>
    </w:p>
    <w:p w:rsidRPr="00235D71" w:rsidR="00235D71" w:rsidP="00235D71" w:rsidRDefault="00235D71" w14:paraId="7BC3DD03" w14:textId="77777777">
      <w:pPr>
        <w:pStyle w:val="ListParagraph"/>
        <w:numPr>
          <w:ilvl w:val="0"/>
          <w:numId w:val="20"/>
        </w:numPr>
        <w:spacing w:after="0" w:line="240" w:lineRule="auto"/>
        <w:rPr>
          <w:rFonts w:asciiTheme="majorHAnsi" w:hAnsiTheme="majorHAnsi"/>
          <w:i/>
          <w:sz w:val="24"/>
        </w:rPr>
      </w:pPr>
      <w:r>
        <w:rPr>
          <w:rFonts w:asciiTheme="majorHAnsi" w:hAnsiTheme="majorHAnsi"/>
          <w:sz w:val="24"/>
        </w:rPr>
        <w:t>Cost Categories</w:t>
      </w:r>
    </w:p>
    <w:p w:rsidRPr="00235D71" w:rsidR="00235D71" w:rsidP="00235D71" w:rsidRDefault="00235D71" w14:paraId="2402B0FB" w14:textId="0AA6E032">
      <w:pPr>
        <w:pStyle w:val="ListParagraph"/>
        <w:numPr>
          <w:ilvl w:val="1"/>
          <w:numId w:val="20"/>
        </w:numPr>
        <w:spacing w:after="0" w:line="240" w:lineRule="auto"/>
        <w:rPr>
          <w:rFonts w:asciiTheme="majorHAnsi" w:hAnsiTheme="majorHAnsi"/>
          <w:i/>
          <w:sz w:val="24"/>
        </w:rPr>
      </w:pPr>
      <w:r>
        <w:rPr>
          <w:rFonts w:asciiTheme="majorHAnsi" w:hAnsiTheme="majorHAnsi"/>
          <w:sz w:val="24"/>
        </w:rPr>
        <w:t>Equipment: $</w:t>
      </w:r>
      <w:r w:rsidR="00FA603E">
        <w:rPr>
          <w:rFonts w:asciiTheme="majorHAnsi" w:hAnsiTheme="majorHAnsi"/>
          <w:sz w:val="24"/>
        </w:rPr>
        <w:t>0.00</w:t>
      </w:r>
    </w:p>
    <w:p w:rsidRPr="00235D71" w:rsidR="00235D71" w:rsidP="00235D71" w:rsidRDefault="00235D71" w14:paraId="164C4E73" w14:textId="62CA48DA">
      <w:pPr>
        <w:pStyle w:val="ListParagraph"/>
        <w:numPr>
          <w:ilvl w:val="1"/>
          <w:numId w:val="20"/>
        </w:numPr>
        <w:spacing w:after="0" w:line="240" w:lineRule="auto"/>
        <w:rPr>
          <w:rFonts w:asciiTheme="majorHAnsi" w:hAnsiTheme="majorHAnsi"/>
          <w:i/>
          <w:sz w:val="24"/>
        </w:rPr>
      </w:pPr>
      <w:r>
        <w:rPr>
          <w:rFonts w:asciiTheme="majorHAnsi" w:hAnsiTheme="majorHAnsi"/>
          <w:sz w:val="24"/>
        </w:rPr>
        <w:t>Printing: $</w:t>
      </w:r>
      <w:r w:rsidR="00FA603E">
        <w:rPr>
          <w:rFonts w:asciiTheme="majorHAnsi" w:hAnsiTheme="majorHAnsi"/>
          <w:sz w:val="24"/>
        </w:rPr>
        <w:t>0.00</w:t>
      </w:r>
    </w:p>
    <w:p w:rsidRPr="00235D71" w:rsidR="00235D71" w:rsidP="00235D71" w:rsidRDefault="00235D71" w14:paraId="086A4D46" w14:textId="6E8E4202">
      <w:pPr>
        <w:pStyle w:val="ListParagraph"/>
        <w:numPr>
          <w:ilvl w:val="1"/>
          <w:numId w:val="20"/>
        </w:numPr>
        <w:spacing w:after="0" w:line="240" w:lineRule="auto"/>
        <w:rPr>
          <w:rFonts w:asciiTheme="majorHAnsi" w:hAnsiTheme="majorHAnsi"/>
          <w:i/>
          <w:sz w:val="24"/>
        </w:rPr>
      </w:pPr>
      <w:r>
        <w:rPr>
          <w:rFonts w:asciiTheme="majorHAnsi" w:hAnsiTheme="majorHAnsi"/>
          <w:sz w:val="24"/>
        </w:rPr>
        <w:t>Postage: $</w:t>
      </w:r>
      <w:r w:rsidR="00FA603E">
        <w:rPr>
          <w:rFonts w:asciiTheme="majorHAnsi" w:hAnsiTheme="majorHAnsi"/>
          <w:sz w:val="24"/>
        </w:rPr>
        <w:t>0.00</w:t>
      </w:r>
    </w:p>
    <w:p w:rsidRPr="00235D71" w:rsidR="00235D71" w:rsidP="00235D71" w:rsidRDefault="00235D71" w14:paraId="71233272" w14:textId="66F58ECF">
      <w:pPr>
        <w:pStyle w:val="ListParagraph"/>
        <w:numPr>
          <w:ilvl w:val="1"/>
          <w:numId w:val="20"/>
        </w:numPr>
        <w:spacing w:after="0" w:line="240" w:lineRule="auto"/>
        <w:rPr>
          <w:rFonts w:asciiTheme="majorHAnsi" w:hAnsiTheme="majorHAnsi"/>
          <w:i/>
          <w:sz w:val="24"/>
        </w:rPr>
      </w:pPr>
      <w:r>
        <w:rPr>
          <w:rFonts w:asciiTheme="majorHAnsi" w:hAnsiTheme="majorHAnsi"/>
          <w:sz w:val="24"/>
        </w:rPr>
        <w:t>Software Purchases: $</w:t>
      </w:r>
      <w:r w:rsidR="00FA603E">
        <w:rPr>
          <w:rFonts w:asciiTheme="majorHAnsi" w:hAnsiTheme="majorHAnsi"/>
          <w:sz w:val="24"/>
        </w:rPr>
        <w:t>0.00</w:t>
      </w:r>
    </w:p>
    <w:p w:rsidRPr="00235D71" w:rsidR="00235D71" w:rsidP="00235D71" w:rsidRDefault="00235D71" w14:paraId="6E532C35" w14:textId="4132FE7E">
      <w:pPr>
        <w:pStyle w:val="ListParagraph"/>
        <w:numPr>
          <w:ilvl w:val="1"/>
          <w:numId w:val="20"/>
        </w:numPr>
        <w:spacing w:after="0" w:line="240" w:lineRule="auto"/>
        <w:rPr>
          <w:rFonts w:asciiTheme="majorHAnsi" w:hAnsiTheme="majorHAnsi"/>
          <w:i/>
          <w:sz w:val="24"/>
        </w:rPr>
      </w:pPr>
      <w:r>
        <w:rPr>
          <w:rFonts w:asciiTheme="majorHAnsi" w:hAnsiTheme="majorHAnsi"/>
          <w:sz w:val="24"/>
        </w:rPr>
        <w:t>Licensing Costs: $</w:t>
      </w:r>
      <w:r w:rsidR="00FA603E">
        <w:rPr>
          <w:rFonts w:asciiTheme="majorHAnsi" w:hAnsiTheme="majorHAnsi"/>
          <w:sz w:val="24"/>
        </w:rPr>
        <w:t>0.00</w:t>
      </w:r>
    </w:p>
    <w:p w:rsidRPr="00B55E9F" w:rsidR="00235D71" w:rsidP="00235D71" w:rsidRDefault="00235D71" w14:paraId="07D3E392" w14:textId="38225D12">
      <w:pPr>
        <w:pStyle w:val="ListParagraph"/>
        <w:numPr>
          <w:ilvl w:val="1"/>
          <w:numId w:val="20"/>
        </w:numPr>
        <w:spacing w:after="0" w:line="240" w:lineRule="auto"/>
        <w:rPr>
          <w:rFonts w:asciiTheme="majorHAnsi" w:hAnsiTheme="majorHAnsi"/>
          <w:i/>
          <w:sz w:val="24"/>
        </w:rPr>
      </w:pPr>
      <w:r>
        <w:rPr>
          <w:rFonts w:asciiTheme="majorHAnsi" w:hAnsiTheme="majorHAnsi"/>
          <w:sz w:val="24"/>
        </w:rPr>
        <w:t>Other: $</w:t>
      </w:r>
      <w:r w:rsidR="00FA603E">
        <w:rPr>
          <w:rFonts w:asciiTheme="majorHAnsi" w:hAnsiTheme="majorHAnsi"/>
          <w:sz w:val="24"/>
        </w:rPr>
        <w:t>0.00</w:t>
      </w:r>
    </w:p>
    <w:p w:rsidRPr="00235D71" w:rsidR="00B55E9F" w:rsidP="00B55E9F" w:rsidRDefault="00B55E9F" w14:paraId="66CE0452" w14:textId="77777777">
      <w:pPr>
        <w:pStyle w:val="ListParagraph"/>
        <w:spacing w:after="0" w:line="240" w:lineRule="auto"/>
        <w:ind w:left="1440"/>
        <w:rPr>
          <w:rFonts w:asciiTheme="majorHAnsi" w:hAnsiTheme="majorHAnsi"/>
          <w:i/>
          <w:sz w:val="24"/>
        </w:rPr>
      </w:pPr>
    </w:p>
    <w:p w:rsidRPr="00B55E9F" w:rsidR="00235D71" w:rsidP="00B55E9F" w:rsidRDefault="00B55E9F" w14:paraId="0888A50B" w14:textId="0081B0A9">
      <w:pPr>
        <w:pStyle w:val="ListParagraph"/>
        <w:numPr>
          <w:ilvl w:val="0"/>
          <w:numId w:val="20"/>
        </w:numPr>
        <w:spacing w:after="0" w:line="240" w:lineRule="auto"/>
        <w:rPr>
          <w:rFonts w:asciiTheme="majorHAnsi" w:hAnsiTheme="majorHAnsi"/>
          <w:i/>
          <w:sz w:val="24"/>
        </w:rPr>
      </w:pPr>
      <w:r>
        <w:rPr>
          <w:rFonts w:asciiTheme="majorHAnsi" w:hAnsiTheme="majorHAnsi"/>
          <w:sz w:val="24"/>
        </w:rPr>
        <w:t>Total Ope</w:t>
      </w:r>
      <w:r w:rsidR="00FA603E">
        <w:rPr>
          <w:rFonts w:asciiTheme="majorHAnsi" w:hAnsiTheme="majorHAnsi"/>
          <w:sz w:val="24"/>
        </w:rPr>
        <w:t xml:space="preserve">rational and Maintenance Cost: </w:t>
      </w:r>
      <w:r>
        <w:rPr>
          <w:rFonts w:asciiTheme="majorHAnsi" w:hAnsiTheme="majorHAnsi"/>
          <w:sz w:val="24"/>
        </w:rPr>
        <w:t>$</w:t>
      </w:r>
      <w:r w:rsidR="0099497C">
        <w:rPr>
          <w:rFonts w:asciiTheme="majorHAnsi" w:hAnsiTheme="majorHAnsi"/>
          <w:sz w:val="24"/>
        </w:rPr>
        <w:t>0.00</w:t>
      </w:r>
    </w:p>
    <w:p w:rsidR="00B55E9F" w:rsidP="00B55E9F" w:rsidRDefault="00B55E9F" w14:paraId="7D305602" w14:textId="77777777">
      <w:pPr>
        <w:spacing w:after="0" w:line="240" w:lineRule="auto"/>
        <w:rPr>
          <w:rFonts w:asciiTheme="majorHAnsi" w:hAnsiTheme="majorHAnsi"/>
          <w:i/>
          <w:sz w:val="24"/>
        </w:rPr>
      </w:pPr>
    </w:p>
    <w:p w:rsidR="00B55E9F" w:rsidP="00B55E9F" w:rsidRDefault="00B55E9F" w14:paraId="426081B6" w14:textId="77777777">
      <w:pPr>
        <w:spacing w:after="0" w:line="240" w:lineRule="auto"/>
        <w:rPr>
          <w:rFonts w:asciiTheme="majorHAnsi" w:hAnsiTheme="majorHAnsi"/>
          <w:sz w:val="24"/>
        </w:rPr>
      </w:pPr>
      <w:r>
        <w:rPr>
          <w:rFonts w:asciiTheme="majorHAnsi" w:hAnsiTheme="majorHAnsi"/>
          <w:sz w:val="24"/>
        </w:rPr>
        <w:t>Part C: TOTAL COST TO THE FEDERAL GOVERNMENT</w:t>
      </w:r>
    </w:p>
    <w:p w:rsidRPr="00B55E9F" w:rsidR="00B55E9F" w:rsidP="00B55E9F" w:rsidRDefault="00B55E9F" w14:paraId="0B5D0E0B" w14:textId="77777777">
      <w:pPr>
        <w:spacing w:after="0" w:line="240" w:lineRule="auto"/>
        <w:rPr>
          <w:rFonts w:asciiTheme="majorHAnsi" w:hAnsiTheme="majorHAnsi"/>
          <w:sz w:val="24"/>
        </w:rPr>
      </w:pPr>
    </w:p>
    <w:p w:rsidR="00486235" w:rsidP="00B55E9F" w:rsidRDefault="00B55E9F" w14:paraId="0BF07731" w14:textId="541E79C7">
      <w:pPr>
        <w:pStyle w:val="ListParagraph"/>
        <w:numPr>
          <w:ilvl w:val="0"/>
          <w:numId w:val="22"/>
        </w:numPr>
        <w:spacing w:after="0" w:line="240" w:lineRule="auto"/>
        <w:rPr>
          <w:rFonts w:asciiTheme="majorHAnsi" w:hAnsiTheme="majorHAnsi"/>
          <w:sz w:val="24"/>
        </w:rPr>
      </w:pPr>
      <w:r>
        <w:rPr>
          <w:rFonts w:asciiTheme="majorHAnsi" w:hAnsiTheme="majorHAnsi"/>
          <w:sz w:val="24"/>
        </w:rPr>
        <w:t>Total Labor Cost to the Federal Government: $</w:t>
      </w:r>
      <w:r w:rsidR="0099497C">
        <w:rPr>
          <w:rFonts w:asciiTheme="majorHAnsi" w:hAnsiTheme="majorHAnsi"/>
          <w:sz w:val="24"/>
        </w:rPr>
        <w:t>1,020,500.00</w:t>
      </w:r>
    </w:p>
    <w:p w:rsidR="00B55E9F" w:rsidP="00B55E9F" w:rsidRDefault="00B55E9F" w14:paraId="2319594F" w14:textId="77777777">
      <w:pPr>
        <w:pStyle w:val="ListParagraph"/>
        <w:spacing w:after="0" w:line="240" w:lineRule="auto"/>
        <w:rPr>
          <w:rFonts w:asciiTheme="majorHAnsi" w:hAnsiTheme="majorHAnsi"/>
          <w:sz w:val="24"/>
        </w:rPr>
      </w:pPr>
    </w:p>
    <w:p w:rsidR="00B55E9F" w:rsidP="00B55E9F" w:rsidRDefault="00B55E9F" w14:paraId="1E84029E" w14:textId="5B0232E7">
      <w:pPr>
        <w:pStyle w:val="ListParagraph"/>
        <w:numPr>
          <w:ilvl w:val="0"/>
          <w:numId w:val="22"/>
        </w:numPr>
        <w:spacing w:after="0" w:line="240" w:lineRule="auto"/>
        <w:rPr>
          <w:rFonts w:asciiTheme="majorHAnsi" w:hAnsiTheme="majorHAnsi"/>
          <w:sz w:val="24"/>
        </w:rPr>
      </w:pPr>
      <w:r>
        <w:rPr>
          <w:rFonts w:asciiTheme="majorHAnsi" w:hAnsiTheme="majorHAnsi"/>
          <w:sz w:val="24"/>
        </w:rPr>
        <w:t>Total Operational and Maintenance Costs: $</w:t>
      </w:r>
      <w:r w:rsidR="0099497C">
        <w:rPr>
          <w:rFonts w:asciiTheme="majorHAnsi" w:hAnsiTheme="majorHAnsi"/>
          <w:sz w:val="24"/>
        </w:rPr>
        <w:t>0.00</w:t>
      </w:r>
    </w:p>
    <w:p w:rsidRPr="00B55E9F" w:rsidR="00B55E9F" w:rsidP="00B55E9F" w:rsidRDefault="00B55E9F" w14:paraId="496535D9" w14:textId="77777777">
      <w:pPr>
        <w:spacing w:after="0" w:line="240" w:lineRule="auto"/>
        <w:rPr>
          <w:rFonts w:asciiTheme="majorHAnsi" w:hAnsiTheme="majorHAnsi"/>
          <w:sz w:val="24"/>
        </w:rPr>
      </w:pPr>
    </w:p>
    <w:p w:rsidRPr="00B55E9F" w:rsidR="00B55E9F" w:rsidP="00B55E9F" w:rsidRDefault="00B55E9F" w14:paraId="4ACFA67D" w14:textId="05D7CEA8">
      <w:pPr>
        <w:pStyle w:val="ListParagraph"/>
        <w:numPr>
          <w:ilvl w:val="0"/>
          <w:numId w:val="22"/>
        </w:numPr>
        <w:spacing w:after="0" w:line="240" w:lineRule="auto"/>
        <w:rPr>
          <w:rFonts w:asciiTheme="majorHAnsi" w:hAnsiTheme="majorHAnsi"/>
          <w:sz w:val="24"/>
        </w:rPr>
      </w:pPr>
      <w:r>
        <w:rPr>
          <w:rFonts w:asciiTheme="majorHAnsi" w:hAnsiTheme="majorHAnsi"/>
          <w:sz w:val="24"/>
        </w:rPr>
        <w:t>Total</w:t>
      </w:r>
      <w:r w:rsidR="00FA603E">
        <w:rPr>
          <w:rFonts w:asciiTheme="majorHAnsi" w:hAnsiTheme="majorHAnsi"/>
          <w:sz w:val="24"/>
        </w:rPr>
        <w:t xml:space="preserve"> Cost to the Federal Government</w:t>
      </w:r>
      <w:r>
        <w:rPr>
          <w:rFonts w:asciiTheme="majorHAnsi" w:hAnsiTheme="majorHAnsi"/>
          <w:sz w:val="24"/>
        </w:rPr>
        <w:t>: $</w:t>
      </w:r>
      <w:r w:rsidR="0099497C">
        <w:rPr>
          <w:rFonts w:asciiTheme="majorHAnsi" w:hAnsiTheme="majorHAnsi"/>
          <w:sz w:val="24"/>
        </w:rPr>
        <w:t>1,020,500.00</w:t>
      </w:r>
    </w:p>
    <w:p w:rsidR="00486235" w:rsidP="00486235" w:rsidRDefault="00486235" w14:paraId="1B32EF64" w14:textId="77777777">
      <w:pPr>
        <w:spacing w:after="0" w:line="240" w:lineRule="auto"/>
        <w:rPr>
          <w:rFonts w:asciiTheme="majorHAnsi" w:hAnsiTheme="majorHAnsi"/>
          <w:sz w:val="24"/>
        </w:rPr>
      </w:pPr>
    </w:p>
    <w:p w:rsidR="00DA2B37" w:rsidP="00486235" w:rsidRDefault="00DA2B37" w14:paraId="0C168AF9" w14:textId="049F9FBD">
      <w:pPr>
        <w:spacing w:after="0" w:line="240" w:lineRule="auto"/>
        <w:rPr>
          <w:rFonts w:asciiTheme="majorHAnsi" w:hAnsiTheme="majorHAnsi"/>
          <w:sz w:val="24"/>
          <w:u w:val="single"/>
        </w:rPr>
      </w:pPr>
      <w:r>
        <w:rPr>
          <w:rFonts w:asciiTheme="majorHAnsi" w:hAnsiTheme="majorHAnsi"/>
          <w:sz w:val="24"/>
        </w:rPr>
        <w:t xml:space="preserve">15. </w:t>
      </w:r>
      <w:r>
        <w:rPr>
          <w:rFonts w:asciiTheme="majorHAnsi" w:hAnsiTheme="majorHAnsi"/>
          <w:sz w:val="24"/>
        </w:rPr>
        <w:tab/>
      </w:r>
      <w:r w:rsidRPr="00DA2B37">
        <w:rPr>
          <w:rFonts w:asciiTheme="majorHAnsi" w:hAnsiTheme="majorHAnsi"/>
          <w:sz w:val="24"/>
          <w:u w:val="single"/>
        </w:rPr>
        <w:t>Reasons for Change in Burden</w:t>
      </w:r>
      <w:r w:rsidR="0085688C">
        <w:rPr>
          <w:rFonts w:asciiTheme="majorHAnsi" w:hAnsiTheme="majorHAnsi"/>
          <w:sz w:val="24"/>
          <w:u w:val="single"/>
        </w:rPr>
        <w:t xml:space="preserve"> </w:t>
      </w:r>
    </w:p>
    <w:p w:rsidR="00FA603E" w:rsidP="00FA603E" w:rsidRDefault="00FA603E" w14:paraId="79AD338D" w14:textId="77777777">
      <w:pPr>
        <w:spacing w:after="0" w:line="240" w:lineRule="auto"/>
        <w:rPr>
          <w:rFonts w:asciiTheme="majorHAnsi" w:hAnsiTheme="majorHAnsi"/>
          <w:i/>
          <w:sz w:val="24"/>
        </w:rPr>
      </w:pPr>
    </w:p>
    <w:p w:rsidR="00DA2B37" w:rsidP="00FA603E" w:rsidRDefault="00DA7DA9" w14:paraId="24D5FACC" w14:textId="23376C08">
      <w:pPr>
        <w:spacing w:after="0" w:line="240" w:lineRule="auto"/>
        <w:rPr>
          <w:rFonts w:asciiTheme="majorHAnsi" w:hAnsiTheme="majorHAnsi"/>
          <w:sz w:val="24"/>
        </w:rPr>
      </w:pPr>
      <w:r>
        <w:rPr>
          <w:rFonts w:asciiTheme="majorHAnsi" w:hAnsiTheme="majorHAnsi"/>
          <w:sz w:val="24"/>
        </w:rPr>
        <w:t>There has been no change is estimated burden.</w:t>
      </w:r>
    </w:p>
    <w:p w:rsidR="00DA2B37" w:rsidP="00486235" w:rsidRDefault="00DA2B37" w14:paraId="1A830335" w14:textId="7ABFBE58">
      <w:pPr>
        <w:spacing w:after="0" w:line="240" w:lineRule="auto"/>
        <w:rPr>
          <w:rFonts w:asciiTheme="majorHAnsi" w:hAnsiTheme="majorHAnsi"/>
          <w:sz w:val="24"/>
        </w:rPr>
      </w:pPr>
    </w:p>
    <w:p w:rsidR="00DA2B37" w:rsidP="00486235" w:rsidRDefault="005C3A95" w14:paraId="2F1EC7F2" w14:textId="30BEB529">
      <w:pPr>
        <w:spacing w:after="0" w:line="240" w:lineRule="auto"/>
        <w:rPr>
          <w:rFonts w:asciiTheme="majorHAnsi" w:hAnsiTheme="majorHAnsi"/>
          <w:sz w:val="24"/>
        </w:rPr>
      </w:pPr>
      <w:r>
        <w:rPr>
          <w:rFonts w:asciiTheme="majorHAnsi" w:hAnsiTheme="majorHAnsi"/>
          <w:sz w:val="24"/>
        </w:rPr>
        <w:t xml:space="preserve">16. </w:t>
      </w:r>
      <w:r>
        <w:rPr>
          <w:rFonts w:asciiTheme="majorHAnsi" w:hAnsiTheme="majorHAnsi"/>
          <w:sz w:val="24"/>
        </w:rPr>
        <w:tab/>
      </w:r>
      <w:r w:rsidRPr="005C3A95">
        <w:rPr>
          <w:rFonts w:asciiTheme="majorHAnsi" w:hAnsiTheme="majorHAnsi"/>
          <w:sz w:val="24"/>
          <w:u w:val="single"/>
        </w:rPr>
        <w:t>Publication of Results</w:t>
      </w:r>
      <w:r>
        <w:rPr>
          <w:rFonts w:asciiTheme="majorHAnsi" w:hAnsiTheme="majorHAnsi"/>
          <w:sz w:val="24"/>
        </w:rPr>
        <w:t xml:space="preserve"> </w:t>
      </w:r>
    </w:p>
    <w:p w:rsidR="00FA603E" w:rsidP="00486235" w:rsidRDefault="00FA603E" w14:paraId="220123D4" w14:textId="77777777">
      <w:pPr>
        <w:spacing w:after="0" w:line="240" w:lineRule="auto"/>
        <w:rPr>
          <w:rFonts w:asciiTheme="majorHAnsi" w:hAnsiTheme="majorHAnsi"/>
          <w:i/>
          <w:sz w:val="24"/>
        </w:rPr>
      </w:pPr>
    </w:p>
    <w:p w:rsidRPr="00FA603E" w:rsidR="00DA2B37" w:rsidP="00486235" w:rsidRDefault="005C3A95" w14:paraId="522BB36A" w14:textId="0669C041">
      <w:pPr>
        <w:spacing w:after="0" w:line="240" w:lineRule="auto"/>
        <w:rPr>
          <w:rFonts w:asciiTheme="majorHAnsi" w:hAnsiTheme="majorHAnsi"/>
          <w:sz w:val="24"/>
        </w:rPr>
      </w:pPr>
      <w:r w:rsidRPr="00FA603E">
        <w:rPr>
          <w:rFonts w:asciiTheme="majorHAnsi" w:hAnsiTheme="majorHAnsi"/>
          <w:sz w:val="24"/>
        </w:rPr>
        <w:t xml:space="preserve">The results of this information collection will not be published. </w:t>
      </w:r>
    </w:p>
    <w:p w:rsidRPr="00FA603E" w:rsidR="005C3A95" w:rsidP="00486235" w:rsidRDefault="005C3A95" w14:paraId="718EC571" w14:textId="77777777">
      <w:pPr>
        <w:spacing w:after="0" w:line="240" w:lineRule="auto"/>
        <w:rPr>
          <w:rFonts w:asciiTheme="majorHAnsi" w:hAnsiTheme="majorHAnsi"/>
          <w:sz w:val="24"/>
        </w:rPr>
      </w:pPr>
    </w:p>
    <w:p w:rsidRPr="00FA603E" w:rsidR="005C3A95" w:rsidP="00486235" w:rsidRDefault="005C3A95" w14:paraId="0D397B63" w14:textId="56D8BDE7">
      <w:pPr>
        <w:spacing w:after="0" w:line="240" w:lineRule="auto"/>
        <w:rPr>
          <w:rFonts w:asciiTheme="majorHAnsi" w:hAnsiTheme="majorHAnsi"/>
          <w:sz w:val="24"/>
        </w:rPr>
      </w:pPr>
      <w:r w:rsidRPr="00FA603E">
        <w:rPr>
          <w:rFonts w:asciiTheme="majorHAnsi" w:hAnsiTheme="majorHAnsi"/>
          <w:sz w:val="24"/>
        </w:rPr>
        <w:t xml:space="preserve">17. </w:t>
      </w:r>
      <w:r w:rsidRPr="00FA603E" w:rsidR="00C62D17">
        <w:rPr>
          <w:rFonts w:asciiTheme="majorHAnsi" w:hAnsiTheme="majorHAnsi"/>
          <w:sz w:val="24"/>
        </w:rPr>
        <w:tab/>
      </w:r>
      <w:r w:rsidRPr="00FA603E" w:rsidR="00C62D17">
        <w:rPr>
          <w:rFonts w:asciiTheme="majorHAnsi" w:hAnsiTheme="majorHAnsi"/>
          <w:sz w:val="24"/>
          <w:u w:val="single"/>
        </w:rPr>
        <w:t>Non-Display of OMB Expiration Date</w:t>
      </w:r>
      <w:r w:rsidRPr="00FA603E" w:rsidR="0085688C">
        <w:rPr>
          <w:rFonts w:asciiTheme="majorHAnsi" w:hAnsiTheme="majorHAnsi"/>
          <w:sz w:val="24"/>
          <w:u w:val="single"/>
        </w:rPr>
        <w:t xml:space="preserve"> </w:t>
      </w:r>
    </w:p>
    <w:p w:rsidRPr="00FA603E" w:rsidR="00FA603E" w:rsidP="00486235" w:rsidRDefault="00FA603E" w14:paraId="316DA827" w14:textId="77777777">
      <w:pPr>
        <w:spacing w:after="0" w:line="240" w:lineRule="auto"/>
        <w:rPr>
          <w:rFonts w:asciiTheme="majorHAnsi" w:hAnsiTheme="majorHAnsi"/>
          <w:i/>
          <w:sz w:val="24"/>
        </w:rPr>
      </w:pPr>
    </w:p>
    <w:p w:rsidRPr="00FA603E" w:rsidR="00C62D17" w:rsidP="00486235" w:rsidRDefault="00C62D17" w14:paraId="2747DBEE" w14:textId="5E7108DB">
      <w:pPr>
        <w:spacing w:after="0" w:line="240" w:lineRule="auto"/>
        <w:rPr>
          <w:rFonts w:asciiTheme="majorHAnsi" w:hAnsiTheme="majorHAnsi"/>
          <w:sz w:val="24"/>
        </w:rPr>
      </w:pPr>
      <w:r w:rsidRPr="00FA603E">
        <w:rPr>
          <w:rFonts w:asciiTheme="majorHAnsi" w:hAnsiTheme="majorHAnsi"/>
          <w:sz w:val="24"/>
        </w:rPr>
        <w:t xml:space="preserve">We are not seeking approval to omit the display of the expiration date of the OMB approval on the collection instrument. </w:t>
      </w:r>
    </w:p>
    <w:p w:rsidRPr="00FA603E" w:rsidR="00C62D17" w:rsidP="00486235" w:rsidRDefault="00C62D17" w14:paraId="0ACCF2C9" w14:textId="77777777">
      <w:pPr>
        <w:spacing w:after="0" w:line="240" w:lineRule="auto"/>
        <w:rPr>
          <w:rFonts w:asciiTheme="majorHAnsi" w:hAnsiTheme="majorHAnsi"/>
          <w:sz w:val="24"/>
        </w:rPr>
      </w:pPr>
    </w:p>
    <w:p w:rsidRPr="00FA603E" w:rsidR="00C62D17" w:rsidP="00486235" w:rsidRDefault="00C62D17" w14:paraId="738ABAC5" w14:textId="0406B786">
      <w:pPr>
        <w:spacing w:after="0" w:line="240" w:lineRule="auto"/>
        <w:rPr>
          <w:rFonts w:asciiTheme="majorHAnsi" w:hAnsiTheme="majorHAnsi"/>
          <w:sz w:val="24"/>
        </w:rPr>
      </w:pPr>
      <w:r w:rsidRPr="00FA603E">
        <w:rPr>
          <w:rFonts w:asciiTheme="majorHAnsi" w:hAnsiTheme="majorHAnsi"/>
          <w:sz w:val="24"/>
        </w:rPr>
        <w:t xml:space="preserve">18. </w:t>
      </w:r>
      <w:r w:rsidRPr="00FA603E">
        <w:rPr>
          <w:rFonts w:asciiTheme="majorHAnsi" w:hAnsiTheme="majorHAnsi"/>
          <w:sz w:val="24"/>
        </w:rPr>
        <w:tab/>
      </w:r>
      <w:r w:rsidRPr="00FA603E">
        <w:rPr>
          <w:rFonts w:asciiTheme="majorHAnsi" w:hAnsiTheme="majorHAnsi"/>
          <w:sz w:val="24"/>
          <w:u w:val="single"/>
        </w:rPr>
        <w:t>Exceptions to “Certification for Paperwork Reduction Submissions”</w:t>
      </w:r>
      <w:r w:rsidRPr="00FA603E" w:rsidR="0085688C">
        <w:rPr>
          <w:rFonts w:asciiTheme="majorHAnsi" w:hAnsiTheme="majorHAnsi"/>
          <w:sz w:val="24"/>
          <w:u w:val="single"/>
        </w:rPr>
        <w:t xml:space="preserve"> </w:t>
      </w:r>
    </w:p>
    <w:p w:rsidRPr="00FA603E" w:rsidR="00FA603E" w:rsidP="00B55E9F" w:rsidRDefault="00FA603E" w14:paraId="6CE0B82E" w14:textId="77777777">
      <w:pPr>
        <w:spacing w:after="0" w:line="240" w:lineRule="auto"/>
        <w:rPr>
          <w:rFonts w:asciiTheme="majorHAnsi" w:hAnsiTheme="majorHAnsi"/>
          <w:i/>
          <w:sz w:val="24"/>
        </w:rPr>
      </w:pPr>
    </w:p>
    <w:p w:rsidRPr="00C62D17" w:rsidR="00A50A0F" w:rsidP="00B55E9F" w:rsidRDefault="00A50A0F" w14:paraId="16A80803" w14:textId="3F1D94C2">
      <w:pPr>
        <w:spacing w:after="0" w:line="240" w:lineRule="auto"/>
        <w:rPr>
          <w:rFonts w:asciiTheme="majorHAnsi" w:hAnsiTheme="majorHAnsi"/>
          <w:i/>
          <w:sz w:val="24"/>
        </w:rPr>
      </w:pPr>
      <w:r w:rsidRPr="00FA603E">
        <w:rPr>
          <w:rFonts w:asciiTheme="majorHAnsi" w:hAnsiTheme="majorHAnsi"/>
          <w:sz w:val="24"/>
        </w:rPr>
        <w:t>We are not requesting an</w:t>
      </w:r>
      <w:r w:rsidRPr="00FA603E" w:rsidR="00420AE9">
        <w:rPr>
          <w:rFonts w:asciiTheme="majorHAnsi" w:hAnsiTheme="majorHAnsi"/>
          <w:sz w:val="24"/>
        </w:rPr>
        <w:t>y</w:t>
      </w:r>
      <w:r w:rsidRPr="00FA603E">
        <w:rPr>
          <w:rFonts w:asciiTheme="majorHAnsi" w:hAnsiTheme="majorHAnsi"/>
          <w:sz w:val="24"/>
        </w:rPr>
        <w:t xml:space="preserve"> exemption</w:t>
      </w:r>
      <w:r w:rsidRPr="00FA603E" w:rsidR="00420AE9">
        <w:rPr>
          <w:rFonts w:asciiTheme="majorHAnsi" w:hAnsiTheme="majorHAnsi"/>
          <w:sz w:val="24"/>
        </w:rPr>
        <w:t>s</w:t>
      </w:r>
      <w:r w:rsidRPr="00FA603E">
        <w:rPr>
          <w:rFonts w:asciiTheme="majorHAnsi" w:hAnsiTheme="majorHAnsi"/>
          <w:sz w:val="24"/>
        </w:rPr>
        <w:t xml:space="preserve"> to the provisions </w:t>
      </w:r>
      <w:r w:rsidRPr="00FA603E" w:rsidR="00420AE9">
        <w:rPr>
          <w:rFonts w:asciiTheme="majorHAnsi" w:hAnsiTheme="majorHAnsi"/>
          <w:sz w:val="24"/>
        </w:rPr>
        <w:t xml:space="preserve">stated in 5 CFR 1320.9. </w:t>
      </w:r>
    </w:p>
    <w:sectPr w:rsidRPr="00C62D17" w:rsidR="00A50A0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BA35BF" w14:textId="77777777" w:rsidR="00642741" w:rsidRDefault="00642741" w:rsidP="00FB569C">
      <w:pPr>
        <w:spacing w:after="0" w:line="240" w:lineRule="auto"/>
      </w:pPr>
      <w:r>
        <w:separator/>
      </w:r>
    </w:p>
  </w:endnote>
  <w:endnote w:type="continuationSeparator" w:id="0">
    <w:p w14:paraId="7795F087" w14:textId="77777777" w:rsidR="00642741" w:rsidRDefault="00642741" w:rsidP="00FB5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C7FB13" w14:textId="77777777" w:rsidR="00642741" w:rsidRDefault="00642741" w:rsidP="00FB569C">
      <w:pPr>
        <w:spacing w:after="0" w:line="240" w:lineRule="auto"/>
      </w:pPr>
      <w:r>
        <w:separator/>
      </w:r>
    </w:p>
  </w:footnote>
  <w:footnote w:type="continuationSeparator" w:id="0">
    <w:p w14:paraId="1C09C550" w14:textId="77777777" w:rsidR="00642741" w:rsidRDefault="00642741" w:rsidP="00FB56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F2DD1"/>
    <w:multiLevelType w:val="hybridMultilevel"/>
    <w:tmpl w:val="C8FE7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4F7158"/>
    <w:multiLevelType w:val="hybridMultilevel"/>
    <w:tmpl w:val="193ED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B94C48"/>
    <w:multiLevelType w:val="hybridMultilevel"/>
    <w:tmpl w:val="74569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E297B5B"/>
    <w:multiLevelType w:val="hybridMultilevel"/>
    <w:tmpl w:val="0D34C3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672224"/>
    <w:multiLevelType w:val="hybridMultilevel"/>
    <w:tmpl w:val="CF3854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635B65"/>
    <w:multiLevelType w:val="hybridMultilevel"/>
    <w:tmpl w:val="D2B29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682C2E"/>
    <w:multiLevelType w:val="hybridMultilevel"/>
    <w:tmpl w:val="FC9EC5A8"/>
    <w:lvl w:ilvl="0" w:tplc="DE867CF6">
      <w:start w:val="1"/>
      <w:numFmt w:val="decimal"/>
      <w:lvlText w:val="%1)"/>
      <w:lvlJc w:val="left"/>
      <w:pPr>
        <w:ind w:left="720" w:hanging="360"/>
      </w:pPr>
      <w:rPr>
        <w:rFonts w:hint="default"/>
        <w:i w:val="0"/>
      </w:rPr>
    </w:lvl>
    <w:lvl w:ilvl="1" w:tplc="4594B852">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B67498"/>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6432073"/>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04057D"/>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2B352F"/>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2617BAB"/>
    <w:multiLevelType w:val="hybridMultilevel"/>
    <w:tmpl w:val="B418701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2" w15:restartNumberingAfterBreak="0">
    <w:nsid w:val="48C03DBF"/>
    <w:multiLevelType w:val="hybridMultilevel"/>
    <w:tmpl w:val="34F28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3F4104"/>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E0146D2"/>
    <w:multiLevelType w:val="hybridMultilevel"/>
    <w:tmpl w:val="A5AAF3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4A4843"/>
    <w:multiLevelType w:val="hybridMultilevel"/>
    <w:tmpl w:val="1BBA1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D030AB"/>
    <w:multiLevelType w:val="hybridMultilevel"/>
    <w:tmpl w:val="84A6480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1E3FA9"/>
    <w:multiLevelType w:val="hybridMultilevel"/>
    <w:tmpl w:val="746CD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D10C0A"/>
    <w:multiLevelType w:val="hybridMultilevel"/>
    <w:tmpl w:val="6D609C6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9" w15:restartNumberingAfterBreak="0">
    <w:nsid w:val="57826981"/>
    <w:multiLevelType w:val="hybridMultilevel"/>
    <w:tmpl w:val="A0100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9A6816"/>
    <w:multiLevelType w:val="hybridMultilevel"/>
    <w:tmpl w:val="B00C5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523C83"/>
    <w:multiLevelType w:val="hybridMultilevel"/>
    <w:tmpl w:val="B4A489C2"/>
    <w:lvl w:ilvl="0" w:tplc="06121AA8">
      <w:start w:val="1"/>
      <w:numFmt w:val="bullet"/>
      <w:lvlText w:val=""/>
      <w:lvlJc w:val="left"/>
      <w:pPr>
        <w:ind w:left="720" w:hanging="360"/>
      </w:pPr>
      <w:rPr>
        <w:rFonts w:ascii="Symbol" w:hAnsi="Symbol" w:hint="default"/>
      </w:rPr>
    </w:lvl>
    <w:lvl w:ilvl="1" w:tplc="06121AA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F57507"/>
    <w:multiLevelType w:val="hybridMultilevel"/>
    <w:tmpl w:val="D2D83F8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9405E4A"/>
    <w:multiLevelType w:val="hybridMultilevel"/>
    <w:tmpl w:val="081C79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D9224CF"/>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
  </w:num>
  <w:num w:numId="3">
    <w:abstractNumId w:val="12"/>
  </w:num>
  <w:num w:numId="4">
    <w:abstractNumId w:val="11"/>
  </w:num>
  <w:num w:numId="5">
    <w:abstractNumId w:val="19"/>
  </w:num>
  <w:num w:numId="6">
    <w:abstractNumId w:val="2"/>
  </w:num>
  <w:num w:numId="7">
    <w:abstractNumId w:val="20"/>
  </w:num>
  <w:num w:numId="8">
    <w:abstractNumId w:val="17"/>
  </w:num>
  <w:num w:numId="9">
    <w:abstractNumId w:val="21"/>
  </w:num>
  <w:num w:numId="10">
    <w:abstractNumId w:val="4"/>
  </w:num>
  <w:num w:numId="11">
    <w:abstractNumId w:val="16"/>
  </w:num>
  <w:num w:numId="12">
    <w:abstractNumId w:val="18"/>
  </w:num>
  <w:num w:numId="13">
    <w:abstractNumId w:val="23"/>
  </w:num>
  <w:num w:numId="14">
    <w:abstractNumId w:val="24"/>
  </w:num>
  <w:num w:numId="15">
    <w:abstractNumId w:val="10"/>
  </w:num>
  <w:num w:numId="16">
    <w:abstractNumId w:val="9"/>
  </w:num>
  <w:num w:numId="17">
    <w:abstractNumId w:val="13"/>
  </w:num>
  <w:num w:numId="18">
    <w:abstractNumId w:val="8"/>
  </w:num>
  <w:num w:numId="19">
    <w:abstractNumId w:val="7"/>
  </w:num>
  <w:num w:numId="20">
    <w:abstractNumId w:val="6"/>
  </w:num>
  <w:num w:numId="21">
    <w:abstractNumId w:val="14"/>
  </w:num>
  <w:num w:numId="22">
    <w:abstractNumId w:val="3"/>
  </w:num>
  <w:num w:numId="23">
    <w:abstractNumId w:val="5"/>
  </w:num>
  <w:num w:numId="24">
    <w:abstractNumId w:val="22"/>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C04"/>
    <w:rsid w:val="00056012"/>
    <w:rsid w:val="000B0E70"/>
    <w:rsid w:val="000C1515"/>
    <w:rsid w:val="000C58AC"/>
    <w:rsid w:val="000F4A80"/>
    <w:rsid w:val="00105F45"/>
    <w:rsid w:val="00127B46"/>
    <w:rsid w:val="0019309D"/>
    <w:rsid w:val="001B1BCF"/>
    <w:rsid w:val="001F526C"/>
    <w:rsid w:val="00200261"/>
    <w:rsid w:val="00203BC2"/>
    <w:rsid w:val="00211832"/>
    <w:rsid w:val="00222D1B"/>
    <w:rsid w:val="00235D71"/>
    <w:rsid w:val="0024335E"/>
    <w:rsid w:val="00254DCF"/>
    <w:rsid w:val="002567F9"/>
    <w:rsid w:val="0027743E"/>
    <w:rsid w:val="002857E2"/>
    <w:rsid w:val="00294E92"/>
    <w:rsid w:val="002D7713"/>
    <w:rsid w:val="003132E7"/>
    <w:rsid w:val="00331D7E"/>
    <w:rsid w:val="00337EF1"/>
    <w:rsid w:val="00340D9B"/>
    <w:rsid w:val="00366D9B"/>
    <w:rsid w:val="00394A8A"/>
    <w:rsid w:val="003C0540"/>
    <w:rsid w:val="003C124B"/>
    <w:rsid w:val="003D6453"/>
    <w:rsid w:val="00420AE9"/>
    <w:rsid w:val="00443C80"/>
    <w:rsid w:val="00447124"/>
    <w:rsid w:val="00480AFF"/>
    <w:rsid w:val="00486235"/>
    <w:rsid w:val="00490797"/>
    <w:rsid w:val="004C74D6"/>
    <w:rsid w:val="004F4F5D"/>
    <w:rsid w:val="00502FF3"/>
    <w:rsid w:val="005041BB"/>
    <w:rsid w:val="00510F0C"/>
    <w:rsid w:val="00520B36"/>
    <w:rsid w:val="005353D2"/>
    <w:rsid w:val="00571698"/>
    <w:rsid w:val="00576EDB"/>
    <w:rsid w:val="00594B6B"/>
    <w:rsid w:val="00596BBA"/>
    <w:rsid w:val="005C3A95"/>
    <w:rsid w:val="005C7428"/>
    <w:rsid w:val="005D5C81"/>
    <w:rsid w:val="00642741"/>
    <w:rsid w:val="0065530D"/>
    <w:rsid w:val="006A13FA"/>
    <w:rsid w:val="006E563D"/>
    <w:rsid w:val="006F2DF8"/>
    <w:rsid w:val="00722FDB"/>
    <w:rsid w:val="00754498"/>
    <w:rsid w:val="0077261C"/>
    <w:rsid w:val="007E055D"/>
    <w:rsid w:val="007E3882"/>
    <w:rsid w:val="007F3DE2"/>
    <w:rsid w:val="00835017"/>
    <w:rsid w:val="0085688C"/>
    <w:rsid w:val="008635C4"/>
    <w:rsid w:val="00886AD4"/>
    <w:rsid w:val="008A06EF"/>
    <w:rsid w:val="008B6C7B"/>
    <w:rsid w:val="008D1294"/>
    <w:rsid w:val="008E3029"/>
    <w:rsid w:val="00926360"/>
    <w:rsid w:val="0096437C"/>
    <w:rsid w:val="0098628F"/>
    <w:rsid w:val="0099497C"/>
    <w:rsid w:val="00994F2B"/>
    <w:rsid w:val="00996894"/>
    <w:rsid w:val="009A6246"/>
    <w:rsid w:val="009F2544"/>
    <w:rsid w:val="00A50A0F"/>
    <w:rsid w:val="00A76F7E"/>
    <w:rsid w:val="00A77157"/>
    <w:rsid w:val="00A81879"/>
    <w:rsid w:val="00B01AA8"/>
    <w:rsid w:val="00B52F4E"/>
    <w:rsid w:val="00B55E9F"/>
    <w:rsid w:val="00B933B0"/>
    <w:rsid w:val="00BD7755"/>
    <w:rsid w:val="00BF5EEA"/>
    <w:rsid w:val="00C33684"/>
    <w:rsid w:val="00C57571"/>
    <w:rsid w:val="00C62D17"/>
    <w:rsid w:val="00C808F4"/>
    <w:rsid w:val="00CA0052"/>
    <w:rsid w:val="00CA15B1"/>
    <w:rsid w:val="00CC24D5"/>
    <w:rsid w:val="00CC2835"/>
    <w:rsid w:val="00CD4E0A"/>
    <w:rsid w:val="00CF6667"/>
    <w:rsid w:val="00D21AA6"/>
    <w:rsid w:val="00D462F7"/>
    <w:rsid w:val="00D734A2"/>
    <w:rsid w:val="00DA2B37"/>
    <w:rsid w:val="00DA7DA9"/>
    <w:rsid w:val="00E5409A"/>
    <w:rsid w:val="00E65D41"/>
    <w:rsid w:val="00E830A7"/>
    <w:rsid w:val="00E95FFB"/>
    <w:rsid w:val="00EA6C04"/>
    <w:rsid w:val="00EB2F41"/>
    <w:rsid w:val="00EE3386"/>
    <w:rsid w:val="00EE4AC4"/>
    <w:rsid w:val="00F25499"/>
    <w:rsid w:val="00F86C35"/>
    <w:rsid w:val="00F97482"/>
    <w:rsid w:val="00FA603E"/>
    <w:rsid w:val="00FB56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95400"/>
  <w15:docId w15:val="{55E60845-FC96-4456-A756-F201FC8A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041BB"/>
    <w:rPr>
      <w:sz w:val="16"/>
      <w:szCs w:val="16"/>
    </w:rPr>
  </w:style>
  <w:style w:type="paragraph" w:styleId="CommentText">
    <w:name w:val="annotation text"/>
    <w:basedOn w:val="Normal"/>
    <w:link w:val="CommentTextChar"/>
    <w:uiPriority w:val="99"/>
    <w:semiHidden/>
    <w:unhideWhenUsed/>
    <w:rsid w:val="005041BB"/>
    <w:pPr>
      <w:spacing w:line="240" w:lineRule="auto"/>
    </w:pPr>
    <w:rPr>
      <w:sz w:val="20"/>
      <w:szCs w:val="20"/>
    </w:rPr>
  </w:style>
  <w:style w:type="character" w:customStyle="1" w:styleId="CommentTextChar">
    <w:name w:val="Comment Text Char"/>
    <w:basedOn w:val="DefaultParagraphFont"/>
    <w:link w:val="CommentText"/>
    <w:uiPriority w:val="99"/>
    <w:semiHidden/>
    <w:rsid w:val="005041BB"/>
    <w:rPr>
      <w:sz w:val="20"/>
      <w:szCs w:val="20"/>
    </w:rPr>
  </w:style>
  <w:style w:type="paragraph" w:styleId="CommentSubject">
    <w:name w:val="annotation subject"/>
    <w:basedOn w:val="CommentText"/>
    <w:next w:val="CommentText"/>
    <w:link w:val="CommentSubjectChar"/>
    <w:uiPriority w:val="99"/>
    <w:semiHidden/>
    <w:unhideWhenUsed/>
    <w:rsid w:val="005041BB"/>
    <w:rPr>
      <w:b/>
      <w:bCs/>
    </w:rPr>
  </w:style>
  <w:style w:type="character" w:customStyle="1" w:styleId="CommentSubjectChar">
    <w:name w:val="Comment Subject Char"/>
    <w:basedOn w:val="CommentTextChar"/>
    <w:link w:val="CommentSubject"/>
    <w:uiPriority w:val="99"/>
    <w:semiHidden/>
    <w:rsid w:val="005041B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5851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ol.gov/dol/topic/wages/index.htm" TargetMode="External"/><Relationship Id="rId3" Type="http://schemas.openxmlformats.org/officeDocument/2006/relationships/settings" Target="settings.xml"/><Relationship Id="rId7" Type="http://schemas.openxmlformats.org/officeDocument/2006/relationships/hyperlink" Target="https://www.esd.whs.mil/Directives/form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1628</Words>
  <Characters>9281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10888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Starks, D Kira CTR (USA)</cp:lastModifiedBy>
  <cp:revision>5</cp:revision>
  <cp:lastPrinted>2016-09-20T19:55:00Z</cp:lastPrinted>
  <dcterms:created xsi:type="dcterms:W3CDTF">2020-10-16T16:02:00Z</dcterms:created>
  <dcterms:modified xsi:type="dcterms:W3CDTF">2020-10-19T14:48:00Z</dcterms:modified>
</cp:coreProperties>
</file>