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07B2" w:rsidR="00874B54" w:rsidP="008C07B2" w:rsidRDefault="009D25AB">
      <w:pPr>
        <w:pStyle w:val="Default1"/>
        <w:spacing w:after="83"/>
        <w:ind w:left="-720" w:right="-540"/>
        <w:rPr>
          <w:sz w:val="16"/>
          <w:szCs w:val="16"/>
        </w:rPr>
      </w:pPr>
      <w:r>
        <w:t xml:space="preserve">    </w:t>
      </w:r>
      <w:r w:rsidR="00016C69">
        <w:tab/>
      </w:r>
      <w:r w:rsidRPr="008C07B2" w:rsidR="00874B54">
        <w:rPr>
          <w:sz w:val="16"/>
          <w:szCs w:val="16"/>
        </w:rPr>
        <w:tab/>
      </w:r>
      <w:r w:rsidRPr="008C07B2" w:rsidR="00874B54">
        <w:rPr>
          <w:sz w:val="16"/>
          <w:szCs w:val="16"/>
        </w:rPr>
        <w:tab/>
      </w:r>
      <w:r w:rsidRPr="008C07B2" w:rsidR="00874B54">
        <w:rPr>
          <w:sz w:val="16"/>
          <w:szCs w:val="16"/>
        </w:rPr>
        <w:tab/>
      </w:r>
      <w:r w:rsidRPr="008C07B2" w:rsidR="00874B54">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sidR="00874B54">
        <w:rPr>
          <w:sz w:val="16"/>
          <w:szCs w:val="16"/>
        </w:rPr>
        <w:t xml:space="preserve">xpiration Date:  </w:t>
      </w:r>
      <w:r w:rsidR="00C119B1">
        <w:rPr>
          <w:sz w:val="16"/>
          <w:szCs w:val="16"/>
        </w:rPr>
        <w:t>1</w:t>
      </w:r>
      <w:r w:rsidR="00015879">
        <w:rPr>
          <w:sz w:val="16"/>
          <w:szCs w:val="16"/>
        </w:rPr>
        <w:t>1</w:t>
      </w:r>
      <w:r w:rsidRPr="008C07B2" w:rsidR="00874B54">
        <w:rPr>
          <w:sz w:val="16"/>
          <w:szCs w:val="16"/>
        </w:rPr>
        <w:t>/</w:t>
      </w:r>
      <w:r w:rsidR="00923B25">
        <w:rPr>
          <w:sz w:val="16"/>
          <w:szCs w:val="16"/>
        </w:rPr>
        <w:t>3</w:t>
      </w:r>
      <w:r w:rsidR="00C119B1">
        <w:rPr>
          <w:sz w:val="16"/>
          <w:szCs w:val="16"/>
        </w:rPr>
        <w:t>0</w:t>
      </w:r>
      <w:r w:rsidRPr="008C07B2" w:rsidR="00874B54">
        <w:rPr>
          <w:sz w:val="16"/>
          <w:szCs w:val="16"/>
        </w:rPr>
        <w:t>/20</w:t>
      </w:r>
      <w:r w:rsidR="00820BFF">
        <w:rPr>
          <w:sz w:val="16"/>
          <w:szCs w:val="16"/>
        </w:rPr>
        <w:t>20</w:t>
      </w:r>
    </w:p>
    <w:tbl>
      <w:tblPr>
        <w:tblW w:w="10440" w:type="dxa"/>
        <w:jc w:val="center"/>
        <w:tblLook w:val="0000" w:firstRow="0" w:lastRow="0" w:firstColumn="0" w:lastColumn="0" w:noHBand="0" w:noVBand="0"/>
      </w:tblPr>
      <w:tblGrid>
        <w:gridCol w:w="1432"/>
        <w:gridCol w:w="3397"/>
        <w:gridCol w:w="3985"/>
        <w:gridCol w:w="1626"/>
      </w:tblGrid>
      <w:tr w:rsidR="0047030A" w:rsidTr="002306FC">
        <w:trPr>
          <w:trHeight w:val="1893"/>
          <w:jc w:val="center"/>
        </w:trPr>
        <w:tc>
          <w:tcPr>
            <w:tcW w:w="1440" w:type="dxa"/>
            <w:tcBorders>
              <w:top w:val="double" w:color="000000" w:sz="12" w:space="0"/>
              <w:left w:val="double" w:color="000000" w:sz="12" w:space="0"/>
              <w:bottom w:val="double" w:color="000000" w:sz="12" w:space="0"/>
            </w:tcBorders>
            <w:vAlign w:val="center"/>
          </w:tcPr>
          <w:p w:rsidR="0047030A" w:rsidP="00843814" w:rsidRDefault="0047030A">
            <w:pPr>
              <w:pStyle w:val="Default1"/>
              <w:jc w:val="center"/>
              <w:rPr>
                <w:b/>
                <w:sz w:val="28"/>
                <w:szCs w:val="28"/>
              </w:rPr>
            </w:pPr>
            <w:r>
              <w:rPr>
                <w:noProof/>
                <w:sz w:val="18"/>
                <w:szCs w:val="18"/>
              </w:rPr>
              <w:drawing>
                <wp:inline distT="0" distB="0" distL="0" distR="0" wp14:anchorId="24450AA8" wp14:editId="07B6861B">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color="000000" w:sz="12" w:space="0"/>
              <w:bottom w:val="double" w:color="000000" w:sz="12" w:space="0"/>
              <w:right w:val="single" w:color="000000" w:sz="8" w:space="0"/>
            </w:tcBorders>
            <w:vAlign w:val="center"/>
          </w:tcPr>
          <w:p w:rsidRPr="008F7A7F" w:rsidR="0047030A" w:rsidP="001F2570" w:rsidRDefault="008F7A7F">
            <w:pPr>
              <w:pStyle w:val="Default1"/>
              <w:jc w:val="center"/>
              <w:rPr>
                <w:b/>
                <w:color w:val="000000"/>
                <w:sz w:val="30"/>
                <w:szCs w:val="30"/>
              </w:rPr>
            </w:pPr>
            <w:r w:rsidRPr="008F7A7F">
              <w:rPr>
                <w:b/>
                <w:color w:val="000000"/>
                <w:sz w:val="30"/>
                <w:szCs w:val="30"/>
              </w:rPr>
              <w:t>OBSERVER NOTIFICATION</w:t>
            </w:r>
            <w:r w:rsidRPr="008F7A7F" w:rsidR="0091680D">
              <w:rPr>
                <w:b/>
                <w:sz w:val="30"/>
                <w:szCs w:val="30"/>
              </w:rPr>
              <w:t xml:space="preserve"> </w:t>
            </w:r>
          </w:p>
        </w:tc>
        <w:tc>
          <w:tcPr>
            <w:tcW w:w="4050" w:type="dxa"/>
            <w:tcBorders>
              <w:top w:val="double" w:color="000000" w:sz="12" w:space="0"/>
              <w:left w:val="single" w:color="000000" w:sz="8" w:space="0"/>
              <w:bottom w:val="double" w:color="000000" w:sz="12" w:space="0"/>
            </w:tcBorders>
          </w:tcPr>
          <w:p w:rsidRPr="00520197" w:rsidR="0047030A" w:rsidP="00520197" w:rsidRDefault="0047030A">
            <w:pPr>
              <w:rPr>
                <w:sz w:val="18"/>
                <w:szCs w:val="18"/>
              </w:rPr>
            </w:pPr>
            <w:r w:rsidRPr="00520197">
              <w:rPr>
                <w:sz w:val="18"/>
                <w:szCs w:val="18"/>
              </w:rPr>
              <w:t xml:space="preserve"> </w:t>
            </w:r>
          </w:p>
          <w:p w:rsidRPr="00520197" w:rsidR="0047030A" w:rsidP="00520197" w:rsidRDefault="0047030A">
            <w:pPr>
              <w:rPr>
                <w:sz w:val="18"/>
                <w:szCs w:val="18"/>
              </w:rPr>
            </w:pPr>
            <w:r w:rsidRPr="00520197">
              <w:rPr>
                <w:sz w:val="18"/>
                <w:szCs w:val="18"/>
              </w:rPr>
              <w:t xml:space="preserve">U.S. Department of Commerce </w:t>
            </w:r>
          </w:p>
          <w:p w:rsidR="0047030A" w:rsidP="00520197" w:rsidRDefault="0047030A">
            <w:pPr>
              <w:rPr>
                <w:sz w:val="18"/>
                <w:szCs w:val="18"/>
              </w:rPr>
            </w:pPr>
            <w:r w:rsidRPr="00520197">
              <w:rPr>
                <w:sz w:val="18"/>
                <w:szCs w:val="18"/>
              </w:rPr>
              <w:t xml:space="preserve">NOAA/National Marine Fisheries Service, Alaska Region </w:t>
            </w:r>
          </w:p>
          <w:p w:rsidRPr="00520197" w:rsidR="0047030A" w:rsidP="0047030A" w:rsidRDefault="0047030A">
            <w:pPr>
              <w:rPr>
                <w:sz w:val="18"/>
                <w:szCs w:val="18"/>
              </w:rPr>
            </w:pPr>
            <w:r w:rsidRPr="00520197">
              <w:rPr>
                <w:sz w:val="18"/>
                <w:szCs w:val="18"/>
              </w:rPr>
              <w:t xml:space="preserve">Post Office Box 21668 </w:t>
            </w:r>
          </w:p>
          <w:p w:rsidRPr="00520197" w:rsidR="0047030A" w:rsidP="0047030A" w:rsidRDefault="0047030A">
            <w:pPr>
              <w:rPr>
                <w:sz w:val="18"/>
                <w:szCs w:val="18"/>
              </w:rPr>
            </w:pPr>
            <w:r w:rsidRPr="00520197">
              <w:rPr>
                <w:sz w:val="18"/>
                <w:szCs w:val="18"/>
              </w:rPr>
              <w:t xml:space="preserve">Juneau, Alaska 99802-1668 </w:t>
            </w:r>
          </w:p>
          <w:p w:rsidRPr="00520197" w:rsidR="0047030A" w:rsidP="0047030A" w:rsidRDefault="0047030A">
            <w:pPr>
              <w:rPr>
                <w:sz w:val="18"/>
                <w:szCs w:val="18"/>
              </w:rPr>
            </w:pPr>
            <w:r w:rsidRPr="00520197">
              <w:rPr>
                <w:sz w:val="18"/>
                <w:szCs w:val="18"/>
              </w:rPr>
              <w:t xml:space="preserve">Fax: 907-586-7465 </w:t>
            </w:r>
          </w:p>
          <w:p w:rsidRPr="0047030A" w:rsidR="0047030A" w:rsidP="0047030A" w:rsidRDefault="0047030A">
            <w:pPr>
              <w:pStyle w:val="Default"/>
            </w:pPr>
            <w:r w:rsidRPr="00520197">
              <w:rPr>
                <w:sz w:val="18"/>
                <w:szCs w:val="18"/>
              </w:rPr>
              <w:t>Telephone: 907-586-7228</w:t>
            </w:r>
          </w:p>
        </w:tc>
        <w:tc>
          <w:tcPr>
            <w:tcW w:w="1530" w:type="dxa"/>
            <w:tcBorders>
              <w:top w:val="double" w:color="000000" w:sz="12" w:space="0"/>
              <w:left w:val="nil"/>
              <w:bottom w:val="double" w:color="000000" w:sz="12" w:space="0"/>
              <w:right w:val="double" w:color="000000" w:sz="12" w:space="0"/>
            </w:tcBorders>
            <w:vAlign w:val="center"/>
          </w:tcPr>
          <w:p w:rsidRPr="00C121C4" w:rsidR="0047030A" w:rsidP="002306FC" w:rsidRDefault="002306FC">
            <w:pPr>
              <w:jc w:val="center"/>
            </w:pPr>
            <w:r>
              <w:rPr>
                <w:noProof/>
                <w:color w:val="000000"/>
                <w:sz w:val="18"/>
                <w:szCs w:val="18"/>
              </w:rPr>
              <w:drawing>
                <wp:anchor distT="0" distB="0" distL="114300" distR="114300" simplePos="0" relativeHeight="251659264" behindDoc="0" locked="0" layoutInCell="1" allowOverlap="1" wp14:editId="38ACD9B2" wp14:anchorId="004380B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rsidRDefault="00D316E6">
      <w:pPr>
        <w:pStyle w:val="Default"/>
        <w:ind w:left="-540" w:right="-540" w:firstLine="540"/>
      </w:pPr>
    </w:p>
    <w:tbl>
      <w:tblPr>
        <w:tblStyle w:val="TableGrid"/>
        <w:tblW w:w="0" w:type="auto"/>
        <w:jc w:val="center"/>
        <w:tblLook w:val="04A0" w:firstRow="1" w:lastRow="0" w:firstColumn="1" w:lastColumn="0" w:noHBand="0" w:noVBand="1"/>
      </w:tblPr>
      <w:tblGrid>
        <w:gridCol w:w="1851"/>
        <w:gridCol w:w="8589"/>
      </w:tblGrid>
      <w:tr w:rsidR="004B3B3A" w:rsidTr="00F05E00">
        <w:trPr>
          <w:jc w:val="center"/>
        </w:trPr>
        <w:tc>
          <w:tcPr>
            <w:tcW w:w="1859" w:type="dxa"/>
          </w:tcPr>
          <w:p w:rsidRPr="00304EEC" w:rsidR="004B3B3A" w:rsidP="008F7A7F" w:rsidRDefault="008F7A7F">
            <w:pPr>
              <w:tabs>
                <w:tab w:val="left" w:pos="401"/>
              </w:tabs>
              <w:rPr>
                <w:b/>
                <w:sz w:val="22"/>
                <w:szCs w:val="22"/>
              </w:rPr>
            </w:pPr>
            <w:r w:rsidRPr="00304EEC">
              <w:rPr>
                <w:b/>
                <w:sz w:val="22"/>
                <w:szCs w:val="22"/>
              </w:rPr>
              <w:t>Notify observer of flow scale test</w:t>
            </w:r>
          </w:p>
        </w:tc>
        <w:tc>
          <w:tcPr>
            <w:tcW w:w="8662" w:type="dxa"/>
          </w:tcPr>
          <w:p w:rsidRPr="00304EEC" w:rsidR="004B3B3A" w:rsidP="008F7A7F" w:rsidRDefault="008F7A7F">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p>
        </w:tc>
      </w:tr>
      <w:tr w:rsidR="004B3B3A" w:rsidTr="00F05E00">
        <w:trPr>
          <w:jc w:val="center"/>
        </w:trPr>
        <w:tc>
          <w:tcPr>
            <w:tcW w:w="1859" w:type="dxa"/>
          </w:tcPr>
          <w:p w:rsidRPr="00304EEC" w:rsidR="004B3B3A" w:rsidP="00817EB5" w:rsidRDefault="00817EB5">
            <w:pPr>
              <w:tabs>
                <w:tab w:val="left" w:pos="401"/>
              </w:tabs>
              <w:rPr>
                <w:b/>
                <w:sz w:val="22"/>
                <w:szCs w:val="22"/>
              </w:rPr>
            </w:pPr>
            <w:r w:rsidRPr="00304EEC">
              <w:rPr>
                <w:b/>
                <w:sz w:val="22"/>
                <w:szCs w:val="22"/>
              </w:rPr>
              <w:t xml:space="preserve">Notify observer of hopper scale test </w:t>
            </w:r>
          </w:p>
        </w:tc>
        <w:tc>
          <w:tcPr>
            <w:tcW w:w="8662" w:type="dxa"/>
          </w:tcPr>
          <w:p w:rsidRPr="00304EEC" w:rsidR="004B3B3A" w:rsidP="00817EB5" w:rsidRDefault="00817EB5">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    </w:t>
            </w:r>
          </w:p>
        </w:tc>
      </w:tr>
      <w:tr w:rsidR="004B3B3A" w:rsidTr="00F05E00">
        <w:trPr>
          <w:jc w:val="center"/>
        </w:trPr>
        <w:tc>
          <w:tcPr>
            <w:tcW w:w="1859" w:type="dxa"/>
          </w:tcPr>
          <w:p w:rsidRPr="00304EEC" w:rsidR="004B3B3A" w:rsidP="005E158B" w:rsidRDefault="005E158B">
            <w:pPr>
              <w:tabs>
                <w:tab w:val="left" w:pos="401"/>
              </w:tabs>
              <w:rPr>
                <w:b/>
                <w:sz w:val="22"/>
                <w:szCs w:val="22"/>
              </w:rPr>
            </w:pPr>
            <w:r w:rsidRPr="00304EEC">
              <w:rPr>
                <w:b/>
                <w:sz w:val="22"/>
                <w:szCs w:val="22"/>
              </w:rPr>
              <w:t xml:space="preserve">Notify observer of BSAI pollock delivery </w:t>
            </w:r>
          </w:p>
        </w:tc>
        <w:tc>
          <w:tcPr>
            <w:tcW w:w="8662" w:type="dxa"/>
          </w:tcPr>
          <w:p w:rsidRPr="00304EEC" w:rsidR="004B3B3A" w:rsidP="005E158B" w:rsidRDefault="005E158B">
            <w:pPr>
              <w:tabs>
                <w:tab w:val="left" w:pos="401"/>
              </w:tabs>
              <w:rPr>
                <w:sz w:val="22"/>
                <w:szCs w:val="22"/>
              </w:rPr>
            </w:pPr>
            <w:r w:rsidRPr="00304EEC">
              <w:rPr>
                <w:sz w:val="22"/>
                <w:szCs w:val="22"/>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tc>
      </w:tr>
      <w:tr w:rsidR="00334177" w:rsidTr="00F05E00">
        <w:trPr>
          <w:jc w:val="center"/>
        </w:trPr>
        <w:tc>
          <w:tcPr>
            <w:tcW w:w="1859" w:type="dxa"/>
          </w:tcPr>
          <w:p w:rsidRPr="00304EEC" w:rsidR="00334177" w:rsidP="005E158B" w:rsidRDefault="005E158B">
            <w:pPr>
              <w:pStyle w:val="Default"/>
              <w:tabs>
                <w:tab w:val="left" w:pos="365"/>
              </w:tabs>
              <w:rPr>
                <w:b/>
                <w:sz w:val="22"/>
                <w:szCs w:val="22"/>
              </w:rPr>
            </w:pPr>
            <w:r w:rsidRPr="00304EEC">
              <w:rPr>
                <w:b/>
                <w:sz w:val="22"/>
                <w:szCs w:val="22"/>
              </w:rPr>
              <w:t xml:space="preserve">Notify observer of CDQ delivery </w:t>
            </w:r>
          </w:p>
        </w:tc>
        <w:tc>
          <w:tcPr>
            <w:tcW w:w="8662" w:type="dxa"/>
          </w:tcPr>
          <w:p w:rsidRPr="00304EEC" w:rsidR="008015F6" w:rsidP="005E158B" w:rsidRDefault="005E158B">
            <w:pPr>
              <w:pStyle w:val="Default"/>
              <w:tabs>
                <w:tab w:val="left" w:pos="365"/>
              </w:tabs>
              <w:rPr>
                <w:sz w:val="22"/>
                <w:szCs w:val="22"/>
              </w:rPr>
            </w:pPr>
            <w:r w:rsidRPr="00304EEC">
              <w:rPr>
                <w:sz w:val="22"/>
                <w:szCs w:val="22"/>
              </w:rPr>
              <w:t xml:space="preserve">The manager of each shoreside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R="00442A98" w:rsidTr="00F05E00">
        <w:trPr>
          <w:jc w:val="center"/>
        </w:trPr>
        <w:tc>
          <w:tcPr>
            <w:tcW w:w="1859" w:type="dxa"/>
          </w:tcPr>
          <w:p w:rsidRPr="00304EEC" w:rsidR="00442A98" w:rsidP="006F0945" w:rsidRDefault="006F0945">
            <w:pPr>
              <w:tabs>
                <w:tab w:val="left" w:pos="432"/>
              </w:tabs>
              <w:rPr>
                <w:b/>
                <w:sz w:val="22"/>
                <w:szCs w:val="22"/>
              </w:rPr>
            </w:pPr>
            <w:r w:rsidRPr="00304EEC">
              <w:rPr>
                <w:b/>
                <w:sz w:val="22"/>
                <w:szCs w:val="22"/>
              </w:rPr>
              <w:t xml:space="preserve">Notify observer of Rockfish Program delivery </w:t>
            </w:r>
          </w:p>
        </w:tc>
        <w:tc>
          <w:tcPr>
            <w:tcW w:w="8662" w:type="dxa"/>
          </w:tcPr>
          <w:p w:rsidRPr="00304EEC" w:rsidR="006F0945" w:rsidP="006F0945" w:rsidRDefault="006F0945">
            <w:pPr>
              <w:tabs>
                <w:tab w:val="left" w:pos="432"/>
              </w:tabs>
              <w:rPr>
                <w:sz w:val="22"/>
                <w:szCs w:val="22"/>
              </w:rPr>
            </w:pPr>
            <w:r w:rsidRPr="00304EEC">
              <w:rPr>
                <w:sz w:val="22"/>
                <w:szCs w:val="22"/>
              </w:rPr>
              <w:t xml:space="preserve">The plant manager or plant liaison must notify the observer of the offloading schedule for each delivery of groundfish harvested in a Rockfish Program fishery at least 1 hour prior to offloading.  This notice consists of plant personnel verbally informing the observer that a Rockfish Program delivery is scheduled.  No form exists for this notice.  </w:t>
            </w:r>
          </w:p>
          <w:p w:rsidRPr="00304EEC" w:rsidR="006F0945" w:rsidP="006F0945" w:rsidRDefault="006F0945">
            <w:pPr>
              <w:tabs>
                <w:tab w:val="left" w:pos="432"/>
              </w:tabs>
              <w:rPr>
                <w:sz w:val="22"/>
                <w:szCs w:val="22"/>
              </w:rPr>
            </w:pPr>
          </w:p>
          <w:p w:rsidRPr="00304EEC" w:rsidR="00442A98" w:rsidP="006F0945" w:rsidRDefault="006F0945">
            <w:pPr>
              <w:tabs>
                <w:tab w:val="left" w:pos="432"/>
              </w:tabs>
              <w:rPr>
                <w:sz w:val="22"/>
                <w:szCs w:val="22"/>
              </w:rPr>
            </w:pPr>
            <w:r w:rsidRPr="00304EEC">
              <w:rPr>
                <w:sz w:val="22"/>
                <w:szCs w:val="22"/>
              </w:rPr>
              <w:t xml:space="preserve">The observer must be available to monitor each delivery of groundfish harvested in a Rockfish Program fishery and must be available the entire time the delivery is being weighed or sorted.  </w:t>
            </w:r>
          </w:p>
        </w:tc>
      </w:tr>
    </w:tbl>
    <w:p w:rsidRPr="0036258D" w:rsidR="00D04E60" w:rsidP="00304EEC" w:rsidRDefault="00D04E60">
      <w:pPr>
        <w:pStyle w:val="Default"/>
        <w:ind w:right="-540"/>
      </w:pPr>
      <w:r>
        <w:t>______________________________________________________________________________________</w:t>
      </w:r>
    </w:p>
    <w:p w:rsidR="00D04E60" w:rsidP="00D04E60" w:rsidRDefault="00D04E60">
      <w:pPr>
        <w:pStyle w:val="CM3"/>
        <w:spacing w:after="0"/>
        <w:ind w:left="-547" w:right="-547"/>
        <w:jc w:val="center"/>
        <w:rPr>
          <w:b/>
          <w:bCs/>
          <w:color w:val="000000"/>
          <w:sz w:val="20"/>
          <w:szCs w:val="20"/>
        </w:rPr>
      </w:pPr>
    </w:p>
    <w:p w:rsidRPr="00D04E60" w:rsidR="00D04E60" w:rsidP="00D04E60" w:rsidRDefault="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Pr="0036258D" w:rsidR="00D04E60" w:rsidP="00D04E60" w:rsidRDefault="00820BFF">
      <w:pPr>
        <w:pStyle w:val="Default1"/>
        <w:ind w:left="-540" w:right="-540"/>
        <w:jc w:val="center"/>
        <w:rPr>
          <w:b/>
          <w:bCs/>
          <w:color w:val="000000"/>
          <w:sz w:val="20"/>
          <w:szCs w:val="20"/>
        </w:rPr>
      </w:pPr>
      <w:r w:rsidRPr="00820BFF">
        <w:rPr>
          <w:color w:val="000000"/>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estimated to be approximately </w:t>
      </w:r>
      <w:r w:rsidR="004B1A6A">
        <w:rPr>
          <w:color w:val="000000"/>
          <w:sz w:val="20"/>
          <w:szCs w:val="20"/>
        </w:rPr>
        <w:t>1 minute</w:t>
      </w:r>
      <w:bookmarkStart w:name="_GoBack" w:id="0"/>
      <w:bookmarkEnd w:id="0"/>
      <w:r w:rsidRPr="00820BFF">
        <w:rPr>
          <w:color w:val="000000"/>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required to maintain or retain benefits pursuant to 50 CFR part 679 and under section 402(a) of the Magnuson-Stevens Act (16 U.S.C. 1801, et seq.) as amended in 2006.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p>
    <w:p w:rsidRPr="00D04E60" w:rsidR="00D04E60" w:rsidP="00D04E60" w:rsidRDefault="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rsidRDefault="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w:t>
      </w:r>
      <w:r w:rsidRPr="0036258D">
        <w:rPr>
          <w:sz w:val="20"/>
          <w:szCs w:val="20"/>
        </w:rPr>
        <w:lastRenderedPageBreak/>
        <w:t xml:space="preserve">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P="00D04E60" w:rsidRDefault="00D04E60">
      <w:pPr>
        <w:pStyle w:val="Default"/>
        <w:rPr>
          <w:sz w:val="20"/>
          <w:szCs w:val="20"/>
        </w:rPr>
      </w:pPr>
      <w:r>
        <w:rPr>
          <w:sz w:val="20"/>
          <w:szCs w:val="20"/>
        </w:rPr>
        <w:t>______________________________________________________________________________________________________</w:t>
      </w:r>
    </w:p>
    <w:sectPr w:rsidR="00D04E60" w:rsidSect="007F121C">
      <w:footerReference w:type="default" r:id="rId10"/>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12" w:rsidRDefault="003C1712" w:rsidP="00957F2C">
      <w:r>
        <w:separator/>
      </w:r>
    </w:p>
  </w:endnote>
  <w:endnote w:type="continuationSeparator" w:id="0">
    <w:p w:rsidR="003C1712" w:rsidRDefault="003C1712"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9CD" w:rsidRPr="00957F2C" w:rsidRDefault="006859CD" w:rsidP="00957F2C">
    <w:pPr>
      <w:pStyle w:val="Footer"/>
      <w:jc w:val="center"/>
      <w:rPr>
        <w:sz w:val="20"/>
        <w:szCs w:val="20"/>
      </w:rPr>
    </w:pPr>
  </w:p>
  <w:p w:rsidR="006859CD" w:rsidRDefault="0068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12" w:rsidRDefault="003C1712" w:rsidP="00957F2C">
      <w:r>
        <w:separator/>
      </w:r>
    </w:p>
  </w:footnote>
  <w:footnote w:type="continuationSeparator" w:id="0">
    <w:p w:rsidR="003C1712" w:rsidRDefault="003C1712" w:rsidP="0095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2F3906"/>
    <w:rsid w:val="00304EEC"/>
    <w:rsid w:val="00334177"/>
    <w:rsid w:val="00344F9B"/>
    <w:rsid w:val="0036258D"/>
    <w:rsid w:val="0036621C"/>
    <w:rsid w:val="003902B6"/>
    <w:rsid w:val="00397491"/>
    <w:rsid w:val="003A3BCE"/>
    <w:rsid w:val="003C1712"/>
    <w:rsid w:val="003C2107"/>
    <w:rsid w:val="003C7438"/>
    <w:rsid w:val="003D1941"/>
    <w:rsid w:val="003E6E2A"/>
    <w:rsid w:val="00422037"/>
    <w:rsid w:val="00442A98"/>
    <w:rsid w:val="0047030A"/>
    <w:rsid w:val="00495431"/>
    <w:rsid w:val="004A0B37"/>
    <w:rsid w:val="004B1A6A"/>
    <w:rsid w:val="004B3B3A"/>
    <w:rsid w:val="004D040E"/>
    <w:rsid w:val="004E5FB7"/>
    <w:rsid w:val="00520197"/>
    <w:rsid w:val="00546C7F"/>
    <w:rsid w:val="00547F6B"/>
    <w:rsid w:val="0055067C"/>
    <w:rsid w:val="00592BB9"/>
    <w:rsid w:val="00593090"/>
    <w:rsid w:val="00596B8B"/>
    <w:rsid w:val="005A07CA"/>
    <w:rsid w:val="005C6146"/>
    <w:rsid w:val="005E158B"/>
    <w:rsid w:val="00605BEC"/>
    <w:rsid w:val="00630ED9"/>
    <w:rsid w:val="006631DC"/>
    <w:rsid w:val="00676CD1"/>
    <w:rsid w:val="006776A4"/>
    <w:rsid w:val="006859CD"/>
    <w:rsid w:val="006900FB"/>
    <w:rsid w:val="006A017C"/>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20BFF"/>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0BB3"/>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4196A"/>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566A63"/>
  <w15:docId w15:val="{1A25C000-69FC-4F84-8BA6-69CE2108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6E7BA-CBA2-48CD-9006-738CB1EF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4</cp:revision>
  <cp:lastPrinted>2014-04-18T20:01:00Z</cp:lastPrinted>
  <dcterms:created xsi:type="dcterms:W3CDTF">2017-09-11T19:00:00Z</dcterms:created>
  <dcterms:modified xsi:type="dcterms:W3CDTF">2020-10-23T18:35:00Z</dcterms:modified>
</cp:coreProperties>
</file>