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7DDF" w:rsidR="009C54F0" w:rsidP="009C54F0" w:rsidRDefault="009C54F0" w14:paraId="74898296" w14:textId="77777777">
      <w:pPr>
        <w:widowControl w:val="0"/>
        <w:tabs>
          <w:tab w:val="center" w:pos="4680"/>
        </w:tabs>
        <w:jc w:val="center"/>
        <w:rPr>
          <w:b/>
          <w:szCs w:val="24"/>
        </w:rPr>
      </w:pPr>
      <w:r w:rsidRPr="00667DDF">
        <w:rPr>
          <w:b/>
          <w:szCs w:val="24"/>
        </w:rPr>
        <w:t>FEDERAL RAILROAD ADMINISTRATION</w:t>
      </w:r>
    </w:p>
    <w:p w:rsidRPr="00667DDF" w:rsidR="009C54F0" w:rsidP="009C54F0" w:rsidRDefault="00E359C1" w14:paraId="5A63B571" w14:textId="77777777">
      <w:pPr>
        <w:widowControl w:val="0"/>
        <w:tabs>
          <w:tab w:val="center" w:pos="4680"/>
        </w:tabs>
        <w:jc w:val="center"/>
        <w:rPr>
          <w:b/>
          <w:szCs w:val="24"/>
        </w:rPr>
      </w:pPr>
      <w:r w:rsidRPr="00667DDF">
        <w:rPr>
          <w:b/>
          <w:szCs w:val="24"/>
        </w:rPr>
        <w:t>Track Safety Standards</w:t>
      </w:r>
      <w:r w:rsidRPr="00667DDF" w:rsidR="009C54F0">
        <w:rPr>
          <w:b/>
          <w:szCs w:val="24"/>
        </w:rPr>
        <w:t xml:space="preserve"> </w:t>
      </w:r>
      <w:r w:rsidRPr="00667DDF">
        <w:rPr>
          <w:b/>
          <w:szCs w:val="24"/>
        </w:rPr>
        <w:br/>
      </w:r>
      <w:r w:rsidRPr="00667DDF" w:rsidR="009C54F0">
        <w:rPr>
          <w:b/>
          <w:szCs w:val="24"/>
        </w:rPr>
        <w:t>(</w:t>
      </w:r>
      <w:r w:rsidRPr="00667DDF" w:rsidR="00514B5C">
        <w:rPr>
          <w:b/>
          <w:szCs w:val="24"/>
        </w:rPr>
        <w:t xml:space="preserve">Title 49 Code of Federal Regulations </w:t>
      </w:r>
      <w:r w:rsidRPr="00667DDF" w:rsidR="00992B8A">
        <w:rPr>
          <w:b/>
          <w:szCs w:val="24"/>
        </w:rPr>
        <w:t>P</w:t>
      </w:r>
      <w:r w:rsidRPr="00667DDF" w:rsidR="006A5DB3">
        <w:rPr>
          <w:b/>
          <w:szCs w:val="24"/>
        </w:rPr>
        <w:t xml:space="preserve">art </w:t>
      </w:r>
      <w:r w:rsidRPr="00667DDF">
        <w:rPr>
          <w:b/>
          <w:szCs w:val="24"/>
        </w:rPr>
        <w:t>213</w:t>
      </w:r>
      <w:r w:rsidRPr="00667DDF" w:rsidR="009C54F0">
        <w:rPr>
          <w:b/>
          <w:szCs w:val="24"/>
        </w:rPr>
        <w:t>)</w:t>
      </w:r>
    </w:p>
    <w:p w:rsidRPr="00667DDF" w:rsidR="009C54F0" w:rsidP="009C54F0" w:rsidRDefault="009C54F0" w14:paraId="3E34A11E" w14:textId="77777777">
      <w:pPr>
        <w:widowControl w:val="0"/>
        <w:tabs>
          <w:tab w:val="center" w:pos="4680"/>
        </w:tabs>
        <w:rPr>
          <w:b/>
          <w:szCs w:val="24"/>
        </w:rPr>
      </w:pPr>
      <w:r w:rsidRPr="00667DDF">
        <w:rPr>
          <w:b/>
          <w:szCs w:val="24"/>
        </w:rPr>
        <w:tab/>
        <w:t>SUPPORTING JUSTIFICATION</w:t>
      </w:r>
    </w:p>
    <w:p w:rsidRPr="00667DDF" w:rsidR="00CC1EA7" w:rsidP="00E359C1" w:rsidRDefault="009C54F0" w14:paraId="0415D96A" w14:textId="130189C4">
      <w:pPr>
        <w:widowControl w:val="0"/>
        <w:tabs>
          <w:tab w:val="center" w:pos="4680"/>
        </w:tabs>
        <w:rPr>
          <w:b/>
          <w:szCs w:val="24"/>
        </w:rPr>
      </w:pPr>
      <w:r w:rsidRPr="00667DDF">
        <w:rPr>
          <w:b/>
          <w:szCs w:val="24"/>
        </w:rPr>
        <w:tab/>
      </w:r>
      <w:r w:rsidR="00CB3625">
        <w:rPr>
          <w:b/>
          <w:szCs w:val="24"/>
        </w:rPr>
        <w:t xml:space="preserve">RIN: 2130-AC53; </w:t>
      </w:r>
      <w:r w:rsidRPr="00667DDF" w:rsidR="00992B8A">
        <w:rPr>
          <w:b/>
          <w:szCs w:val="24"/>
        </w:rPr>
        <w:t>OMB Control No.</w:t>
      </w:r>
      <w:r w:rsidRPr="00667DDF">
        <w:rPr>
          <w:b/>
          <w:szCs w:val="24"/>
        </w:rPr>
        <w:t xml:space="preserve"> 2130</w:t>
      </w:r>
      <w:r w:rsidRPr="00667DDF" w:rsidR="003C2359">
        <w:rPr>
          <w:b/>
          <w:szCs w:val="24"/>
        </w:rPr>
        <w:t>–</w:t>
      </w:r>
      <w:r w:rsidRPr="00667DDF" w:rsidR="00E359C1">
        <w:rPr>
          <w:b/>
          <w:szCs w:val="24"/>
        </w:rPr>
        <w:t>0010</w:t>
      </w:r>
    </w:p>
    <w:p w:rsidRPr="00667DDF" w:rsidR="00CC1EA7" w:rsidRDefault="00CC1EA7" w14:paraId="55425EFE" w14:textId="77777777">
      <w:pPr>
        <w:widowControl w:val="0"/>
        <w:rPr>
          <w:b/>
        </w:rPr>
      </w:pPr>
    </w:p>
    <w:p w:rsidRPr="00667DDF" w:rsidR="00DC4A0B" w:rsidP="00DC4A0B" w:rsidRDefault="00797A2E" w14:paraId="04463C2E" w14:textId="3A39C0CE">
      <w:pPr>
        <w:widowControl w:val="0"/>
        <w:ind w:left="720"/>
        <w:rPr>
          <w:u w:val="single"/>
        </w:rPr>
      </w:pPr>
      <w:r w:rsidRPr="00667DDF">
        <w:rPr>
          <w:u w:val="single"/>
        </w:rPr>
        <w:t>Summary</w:t>
      </w:r>
      <w:r w:rsidRPr="00667DDF" w:rsidR="00DC4A0B">
        <w:t xml:space="preserve"> </w:t>
      </w:r>
    </w:p>
    <w:p w:rsidRPr="00667DDF" w:rsidR="00DC4A0B" w:rsidP="00DC4A0B" w:rsidRDefault="00DC4A0B" w14:paraId="486BA38F" w14:textId="77777777">
      <w:pPr>
        <w:widowControl w:val="0"/>
        <w:ind w:left="1080"/>
      </w:pPr>
    </w:p>
    <w:p w:rsidRPr="00667DDF" w:rsidR="00800231" w:rsidP="00800231" w:rsidRDefault="00800231" w14:paraId="2D632A9E" w14:textId="03BD6B9B">
      <w:pPr>
        <w:widowControl w:val="0"/>
        <w:numPr>
          <w:ilvl w:val="1"/>
          <w:numId w:val="24"/>
        </w:numPr>
      </w:pPr>
      <w:r w:rsidRPr="00667DDF">
        <w:t xml:space="preserve">This submission is a revision to the last approved submission pertaining to Part 213 that was approved by the Office of Management and Budget (OMB) on August 6, 2020, which expires on August 31, 2023.   </w:t>
      </w:r>
    </w:p>
    <w:p w:rsidRPr="00667DDF" w:rsidR="00992B8A" w:rsidP="00992B8A" w:rsidRDefault="00992B8A" w14:paraId="4D954F43" w14:textId="77777777">
      <w:pPr>
        <w:widowControl w:val="0"/>
        <w:ind w:left="1080"/>
      </w:pPr>
    </w:p>
    <w:p w:rsidRPr="00667DDF" w:rsidR="00DC4A0B" w:rsidP="0034489C" w:rsidRDefault="00800231" w14:paraId="22DD223C" w14:textId="71AC50AC">
      <w:pPr>
        <w:widowControl w:val="0"/>
        <w:numPr>
          <w:ilvl w:val="1"/>
          <w:numId w:val="24"/>
        </w:numPr>
      </w:pPr>
      <w:r w:rsidRPr="00667DDF">
        <w:t>The Federal Railroad Administration (</w:t>
      </w:r>
      <w:r w:rsidRPr="00667DDF" w:rsidR="00DC4A0B">
        <w:t>FRA</w:t>
      </w:r>
      <w:r w:rsidRPr="00667DDF">
        <w:t>)</w:t>
      </w:r>
      <w:r w:rsidRPr="00667DDF" w:rsidR="00DC4A0B">
        <w:t xml:space="preserve"> is publishing a Final rule revising Part 213 titled </w:t>
      </w:r>
      <w:r w:rsidRPr="00667DDF" w:rsidR="00DC4A0B">
        <w:rPr>
          <w:u w:val="single"/>
        </w:rPr>
        <w:t>Rail Integrity Amendments &amp; Track Safety Standards</w:t>
      </w:r>
      <w:r w:rsidRPr="00667DDF" w:rsidR="00DC4A0B">
        <w:t xml:space="preserve"> in the </w:t>
      </w:r>
      <w:r w:rsidRPr="00667DDF" w:rsidR="00DC4A0B">
        <w:rPr>
          <w:i/>
        </w:rPr>
        <w:t>Federal Register</w:t>
      </w:r>
      <w:r w:rsidRPr="00667DDF" w:rsidR="00DC4A0B">
        <w:rPr>
          <w:b/>
        </w:rPr>
        <w:t xml:space="preserve"> </w:t>
      </w:r>
      <w:r w:rsidRPr="00667DDF" w:rsidR="00DC4A0B">
        <w:t xml:space="preserve">on </w:t>
      </w:r>
      <w:r w:rsidRPr="0034489C" w:rsidR="0034489C">
        <w:t>October 7</w:t>
      </w:r>
      <w:r w:rsidRPr="0034489C" w:rsidR="00DC4A0B">
        <w:t xml:space="preserve">, 2020.  </w:t>
      </w:r>
      <w:r w:rsidRPr="0034489C" w:rsidR="00DC4A0B">
        <w:rPr>
          <w:u w:val="single"/>
        </w:rPr>
        <w:t>See</w:t>
      </w:r>
      <w:r w:rsidRPr="0034489C" w:rsidR="00DC4A0B">
        <w:t xml:space="preserve"> 8</w:t>
      </w:r>
      <w:r w:rsidRPr="0034489C" w:rsidR="0034489C">
        <w:t>5</w:t>
      </w:r>
      <w:r w:rsidRPr="0034489C" w:rsidR="00DC4A0B">
        <w:t xml:space="preserve"> FR </w:t>
      </w:r>
      <w:r w:rsidRPr="0034489C" w:rsidR="0034489C">
        <w:t>63362</w:t>
      </w:r>
      <w:r w:rsidRPr="00667DDF" w:rsidR="00DC4A0B">
        <w:t xml:space="preserve">.  </w:t>
      </w:r>
      <w:r w:rsidRPr="00667DDF">
        <w:t>FRA has not received comments.</w:t>
      </w:r>
    </w:p>
    <w:p w:rsidRPr="00667DDF" w:rsidR="00836F08" w:rsidP="00335C78" w:rsidRDefault="00836F08" w14:paraId="717C7258" w14:textId="77777777"/>
    <w:p w:rsidRPr="00667DDF" w:rsidR="00992B8A" w:rsidP="000727A5" w:rsidRDefault="00992B8A" w14:paraId="4E3B7BE6" w14:textId="2C008272">
      <w:pPr>
        <w:widowControl w:val="0"/>
        <w:numPr>
          <w:ilvl w:val="1"/>
          <w:numId w:val="24"/>
        </w:numPr>
        <w:rPr>
          <w:szCs w:val="24"/>
        </w:rPr>
      </w:pPr>
      <w:r w:rsidRPr="00667DDF">
        <w:rPr>
          <w:szCs w:val="24"/>
        </w:rPr>
        <w:t xml:space="preserve">The total number of burden hours requested for this information collection is </w:t>
      </w:r>
      <w:r w:rsidR="00667DDF">
        <w:rPr>
          <w:szCs w:val="24"/>
        </w:rPr>
        <w:t>234,</w:t>
      </w:r>
      <w:r w:rsidR="00D04BD9">
        <w:rPr>
          <w:szCs w:val="24"/>
        </w:rPr>
        <w:t>0</w:t>
      </w:r>
      <w:r w:rsidR="00667DDF">
        <w:rPr>
          <w:szCs w:val="24"/>
        </w:rPr>
        <w:t>16</w:t>
      </w:r>
      <w:r w:rsidRPr="00667DDF" w:rsidR="000727A5">
        <w:rPr>
          <w:szCs w:val="24"/>
        </w:rPr>
        <w:t xml:space="preserve"> </w:t>
      </w:r>
      <w:r w:rsidRPr="00667DDF">
        <w:rPr>
          <w:szCs w:val="24"/>
        </w:rPr>
        <w:t xml:space="preserve">hours.  The total number of burden hours previously approved by OMB was </w:t>
      </w:r>
      <w:r w:rsidRPr="00667DDF" w:rsidR="00800231">
        <w:t>233,899</w:t>
      </w:r>
      <w:r w:rsidRPr="00667DDF" w:rsidDel="00800231" w:rsidR="00800231">
        <w:t xml:space="preserve"> </w:t>
      </w:r>
      <w:r w:rsidRPr="00667DDF">
        <w:rPr>
          <w:szCs w:val="24"/>
        </w:rPr>
        <w:t>hours.</w:t>
      </w:r>
    </w:p>
    <w:p w:rsidRPr="00667DDF" w:rsidR="00992B8A" w:rsidP="00992B8A" w:rsidRDefault="00992B8A" w14:paraId="5B0D0FFA" w14:textId="77777777">
      <w:pPr>
        <w:widowControl w:val="0"/>
        <w:rPr>
          <w:szCs w:val="24"/>
        </w:rPr>
      </w:pPr>
    </w:p>
    <w:p w:rsidRPr="00667DDF" w:rsidR="00992B8A" w:rsidP="00667DDF" w:rsidRDefault="00992B8A" w14:paraId="1F2AD977" w14:textId="37153711">
      <w:pPr>
        <w:widowControl w:val="0"/>
        <w:numPr>
          <w:ilvl w:val="1"/>
          <w:numId w:val="24"/>
        </w:numPr>
        <w:rPr>
          <w:szCs w:val="24"/>
        </w:rPr>
      </w:pPr>
      <w:r w:rsidRPr="00667DDF">
        <w:rPr>
          <w:szCs w:val="24"/>
        </w:rPr>
        <w:t xml:space="preserve">The total number of responses requested for this information collection is </w:t>
      </w:r>
      <w:r w:rsidRPr="00667DDF" w:rsidR="00667DDF">
        <w:rPr>
          <w:szCs w:val="24"/>
        </w:rPr>
        <w:t>1,429,776</w:t>
      </w:r>
      <w:r w:rsidRPr="00667DDF">
        <w:rPr>
          <w:szCs w:val="24"/>
        </w:rPr>
        <w:t xml:space="preserve">.  The total number of responses previously approved by OMB was </w:t>
      </w:r>
      <w:r w:rsidRPr="00667DDF" w:rsidR="00800231">
        <w:t>1,404,410</w:t>
      </w:r>
      <w:r w:rsidRPr="00667DDF">
        <w:rPr>
          <w:szCs w:val="24"/>
        </w:rPr>
        <w:t>.</w:t>
      </w:r>
    </w:p>
    <w:p w:rsidRPr="00667DDF" w:rsidR="00992B8A" w:rsidP="00992B8A" w:rsidRDefault="00992B8A" w14:paraId="49E5766F" w14:textId="77777777">
      <w:pPr>
        <w:pStyle w:val="ListParagraph"/>
      </w:pPr>
    </w:p>
    <w:p w:rsidRPr="00667DDF" w:rsidR="00992B8A" w:rsidP="00667DDF" w:rsidRDefault="00992B8A" w14:paraId="02FD4FC1" w14:textId="020F3F93">
      <w:pPr>
        <w:widowControl w:val="0"/>
        <w:numPr>
          <w:ilvl w:val="1"/>
          <w:numId w:val="24"/>
        </w:numPr>
        <w:rPr>
          <w:szCs w:val="24"/>
        </w:rPr>
      </w:pPr>
      <w:r w:rsidRPr="00667DDF">
        <w:rPr>
          <w:szCs w:val="24"/>
        </w:rPr>
        <w:t>Ov</w:t>
      </w:r>
      <w:r w:rsidR="00667DDF">
        <w:rPr>
          <w:szCs w:val="24"/>
        </w:rPr>
        <w:t>erall, the adjustments</w:t>
      </w:r>
      <w:r w:rsidR="00DB44FC">
        <w:rPr>
          <w:szCs w:val="24"/>
        </w:rPr>
        <w:t xml:space="preserve"> (including program changes)</w:t>
      </w:r>
      <w:r w:rsidR="00667DDF">
        <w:rPr>
          <w:szCs w:val="24"/>
        </w:rPr>
        <w:t xml:space="preserve"> increased</w:t>
      </w:r>
      <w:r w:rsidRPr="00667DDF">
        <w:rPr>
          <w:szCs w:val="24"/>
        </w:rPr>
        <w:t xml:space="preserve"> the burden by </w:t>
      </w:r>
      <w:r w:rsidR="00667DDF">
        <w:rPr>
          <w:szCs w:val="24"/>
        </w:rPr>
        <w:t>117</w:t>
      </w:r>
      <w:r w:rsidRPr="00667DDF" w:rsidR="00F81E0C">
        <w:rPr>
          <w:szCs w:val="24"/>
        </w:rPr>
        <w:t xml:space="preserve"> </w:t>
      </w:r>
      <w:r w:rsidRPr="00667DDF">
        <w:rPr>
          <w:szCs w:val="24"/>
        </w:rPr>
        <w:t xml:space="preserve">hours </w:t>
      </w:r>
      <w:r w:rsidR="00667DDF">
        <w:rPr>
          <w:szCs w:val="24"/>
        </w:rPr>
        <w:t>and in</w:t>
      </w:r>
      <w:r w:rsidRPr="00667DDF">
        <w:rPr>
          <w:szCs w:val="24"/>
        </w:rPr>
        <w:t xml:space="preserve">creased responses by </w:t>
      </w:r>
      <w:r w:rsidRPr="00667DDF" w:rsidR="00667DDF">
        <w:rPr>
          <w:szCs w:val="24"/>
        </w:rPr>
        <w:t>25,366</w:t>
      </w:r>
      <w:r w:rsidR="00667DDF">
        <w:rPr>
          <w:szCs w:val="24"/>
        </w:rPr>
        <w:t>.</w:t>
      </w:r>
      <w:r w:rsidRPr="00667DDF">
        <w:rPr>
          <w:szCs w:val="24"/>
        </w:rPr>
        <w:t xml:space="preserve">  </w:t>
      </w:r>
    </w:p>
    <w:p w:rsidRPr="00667DDF" w:rsidR="00992B8A" w:rsidP="004B5B2F" w:rsidRDefault="00992B8A" w14:paraId="4AE940E8" w14:textId="77777777">
      <w:pPr>
        <w:widowControl w:val="0"/>
        <w:ind w:left="1080"/>
        <w:outlineLvl w:val="0"/>
      </w:pPr>
    </w:p>
    <w:p w:rsidRPr="00715359" w:rsidR="004B5B2F" w:rsidP="00265F49" w:rsidRDefault="00335C78" w14:paraId="716BDB0C" w14:textId="09D072F4">
      <w:pPr>
        <w:widowControl w:val="0"/>
        <w:ind w:left="1080"/>
        <w:outlineLvl w:val="0"/>
      </w:pPr>
      <w:r w:rsidRPr="00715359">
        <w:t>**</w:t>
      </w:r>
      <w:r w:rsidRPr="00715359" w:rsidR="0010516F">
        <w:t xml:space="preserve"> </w:t>
      </w:r>
      <w:r w:rsidRPr="00715359">
        <w:t xml:space="preserve">The answer to question </w:t>
      </w:r>
      <w:r w:rsidRPr="00715359">
        <w:rPr>
          <w:u w:val="single"/>
        </w:rPr>
        <w:t>number 12</w:t>
      </w:r>
      <w:r w:rsidRPr="00715359">
        <w:t xml:space="preserve"> itemizes the hour</w:t>
      </w:r>
      <w:r w:rsidRPr="00715359" w:rsidR="00715359">
        <w:t>ly burden.</w:t>
      </w:r>
    </w:p>
    <w:p w:rsidRPr="00715359" w:rsidR="00335C78" w:rsidP="00265F49" w:rsidRDefault="00335C78" w14:paraId="51BF593D" w14:textId="5DA9B1F7">
      <w:pPr>
        <w:widowControl w:val="0"/>
        <w:ind w:left="1080"/>
        <w:outlineLvl w:val="0"/>
      </w:pPr>
      <w:r w:rsidRPr="00715359">
        <w:t xml:space="preserve">** The tables in answer to question number 15 itemize program changes and adjustments. </w:t>
      </w:r>
    </w:p>
    <w:p w:rsidRPr="00667DDF" w:rsidR="00265F49" w:rsidP="00B3533B" w:rsidRDefault="00265F49" w14:paraId="34CF58FF" w14:textId="77777777">
      <w:pPr>
        <w:widowControl w:val="0"/>
        <w:rPr>
          <w:u w:val="single"/>
        </w:rPr>
      </w:pPr>
    </w:p>
    <w:p w:rsidRPr="00667DDF" w:rsidR="00587ED5" w:rsidP="001D1FEC" w:rsidRDefault="00587ED5" w14:paraId="1195EE54" w14:textId="76D924C8">
      <w:pPr>
        <w:pStyle w:val="ListParagraph"/>
        <w:widowControl w:val="0"/>
        <w:numPr>
          <w:ilvl w:val="0"/>
          <w:numId w:val="32"/>
        </w:numPr>
        <w:rPr>
          <w:b/>
        </w:rPr>
      </w:pPr>
      <w:r w:rsidRPr="00667DDF">
        <w:rPr>
          <w:b/>
          <w:u w:val="single"/>
        </w:rPr>
        <w:t>Circumstances that make collection of the information necessary</w:t>
      </w:r>
      <w:r w:rsidRPr="00667DDF">
        <w:rPr>
          <w:b/>
        </w:rPr>
        <w:t>.</w:t>
      </w:r>
    </w:p>
    <w:p w:rsidRPr="00667DDF" w:rsidR="00587ED5" w:rsidRDefault="00587ED5" w14:paraId="1A3F5F38" w14:textId="77777777">
      <w:pPr>
        <w:widowControl w:val="0"/>
        <w:rPr>
          <w:b/>
        </w:rPr>
      </w:pPr>
    </w:p>
    <w:p w:rsidRPr="00667DDF" w:rsidR="002452F0" w:rsidP="00320330" w:rsidRDefault="002452F0" w14:paraId="0C34B486" w14:textId="1B35DE91">
      <w:pPr>
        <w:autoSpaceDE w:val="0"/>
        <w:autoSpaceDN w:val="0"/>
        <w:adjustRightInd w:val="0"/>
        <w:ind w:left="720"/>
        <w:rPr>
          <w:szCs w:val="24"/>
        </w:rPr>
      </w:pPr>
      <w:r w:rsidRPr="00667DDF">
        <w:rPr>
          <w:szCs w:val="24"/>
        </w:rPr>
        <w:t>The first Federal Track Safety Standards were published on October 20, 1971, following the enactment of the Federal Railroad Safety Act of 1970, Pub. L. No. 91</w:t>
      </w:r>
      <w:r w:rsidRPr="00667DDF" w:rsidR="003C2359">
        <w:rPr>
          <w:szCs w:val="24"/>
        </w:rPr>
        <w:t>–</w:t>
      </w:r>
      <w:r w:rsidRPr="00667DDF">
        <w:rPr>
          <w:szCs w:val="24"/>
        </w:rPr>
        <w:t>458, 84 Stat. 971 (October 16, 1970), in which Congress granted to FRA comprehensive authority over “all areas of railroad safety.”</w:t>
      </w:r>
      <w:r w:rsidRPr="00667DDF" w:rsidR="00756891">
        <w:rPr>
          <w:rStyle w:val="FootnoteReference"/>
          <w:szCs w:val="24"/>
        </w:rPr>
        <w:footnoteReference w:id="2"/>
      </w:r>
      <w:r w:rsidRPr="00667DDF">
        <w:rPr>
          <w:szCs w:val="24"/>
        </w:rPr>
        <w:t xml:space="preserve"> </w:t>
      </w:r>
      <w:r w:rsidRPr="00667DDF" w:rsidR="00756891">
        <w:rPr>
          <w:szCs w:val="24"/>
        </w:rPr>
        <w:t xml:space="preserve"> </w:t>
      </w:r>
      <w:r w:rsidRPr="00667DDF">
        <w:rPr>
          <w:szCs w:val="24"/>
        </w:rPr>
        <w:t xml:space="preserve">FRA envisioned the new Standards to be an evolving set of safety requirements subject to continuous revision allowing the regulations to keep pace with industry innovations and agency research and development.  The most comprehensive revision of the Standards resulted from the Rail </w:t>
      </w:r>
      <w:r w:rsidRPr="00667DDF">
        <w:rPr>
          <w:bCs/>
          <w:szCs w:val="24"/>
        </w:rPr>
        <w:t>Safety</w:t>
      </w:r>
      <w:r w:rsidRPr="00667DDF">
        <w:rPr>
          <w:szCs w:val="24"/>
        </w:rPr>
        <w:t xml:space="preserve"> Enforcement and Review Act of 1992, Pub. L. No. 102</w:t>
      </w:r>
      <w:r w:rsidRPr="00667DDF" w:rsidR="003C2359">
        <w:rPr>
          <w:szCs w:val="24"/>
        </w:rPr>
        <w:t>–</w:t>
      </w:r>
      <w:r w:rsidRPr="00667DDF">
        <w:rPr>
          <w:szCs w:val="24"/>
        </w:rPr>
        <w:t xml:space="preserve">365, 106 Stat. 972 (Sept. 3, 1992), later amended by the Federal Railroad </w:t>
      </w:r>
      <w:r w:rsidRPr="00667DDF">
        <w:rPr>
          <w:bCs/>
          <w:szCs w:val="24"/>
        </w:rPr>
        <w:t>Safety</w:t>
      </w:r>
      <w:r w:rsidRPr="00667DDF">
        <w:rPr>
          <w:szCs w:val="24"/>
        </w:rPr>
        <w:t xml:space="preserve"> Authorization Act of 1994, Pub. L. No. 103</w:t>
      </w:r>
      <w:r w:rsidRPr="00667DDF" w:rsidR="003C2359">
        <w:rPr>
          <w:szCs w:val="24"/>
        </w:rPr>
        <w:t>–</w:t>
      </w:r>
      <w:r w:rsidRPr="00667DDF">
        <w:rPr>
          <w:szCs w:val="24"/>
        </w:rPr>
        <w:t>440, 108 Stat. 4615 (Nov. 2, 1994).</w:t>
      </w:r>
      <w:r w:rsidRPr="00667DDF" w:rsidR="00E03420">
        <w:rPr>
          <w:szCs w:val="24"/>
        </w:rPr>
        <w:t xml:space="preserve"> </w:t>
      </w:r>
      <w:r w:rsidRPr="00667DDF">
        <w:rPr>
          <w:szCs w:val="24"/>
        </w:rPr>
        <w:t xml:space="preserve"> The amended</w:t>
      </w:r>
      <w:r w:rsidRPr="00667DDF">
        <w:rPr>
          <w:szCs w:val="24"/>
          <w:u w:val="single"/>
        </w:rPr>
        <w:t xml:space="preserve"> </w:t>
      </w:r>
      <w:r w:rsidRPr="00667DDF">
        <w:rPr>
          <w:szCs w:val="24"/>
        </w:rPr>
        <w:t xml:space="preserve">statute is codified at 49 U.S.C. 20142 and required </w:t>
      </w:r>
      <w:r w:rsidRPr="00667DDF">
        <w:rPr>
          <w:szCs w:val="24"/>
        </w:rPr>
        <w:lastRenderedPageBreak/>
        <w:t>the Secretary of Transportation (Secretary) to review and then revise the T</w:t>
      </w:r>
      <w:r w:rsidRPr="00667DDF">
        <w:rPr>
          <w:bCs/>
          <w:szCs w:val="24"/>
        </w:rPr>
        <w:t>rack</w:t>
      </w:r>
      <w:r w:rsidRPr="00667DDF">
        <w:rPr>
          <w:szCs w:val="24"/>
        </w:rPr>
        <w:t xml:space="preserve"> S</w:t>
      </w:r>
      <w:r w:rsidRPr="00667DDF">
        <w:rPr>
          <w:bCs/>
          <w:szCs w:val="24"/>
        </w:rPr>
        <w:t>afety</w:t>
      </w:r>
      <w:r w:rsidRPr="00667DDF">
        <w:rPr>
          <w:szCs w:val="24"/>
        </w:rPr>
        <w:t xml:space="preserve"> Standards, which are contained in 49 CFR </w:t>
      </w:r>
      <w:r w:rsidRPr="00667DDF" w:rsidR="00E03420">
        <w:rPr>
          <w:szCs w:val="24"/>
        </w:rPr>
        <w:t>P</w:t>
      </w:r>
      <w:r w:rsidRPr="00667DDF">
        <w:rPr>
          <w:szCs w:val="24"/>
        </w:rPr>
        <w:t xml:space="preserve">art 213.  The Secretary has delegated such statutory responsibilities to the </w:t>
      </w:r>
      <w:r w:rsidRPr="00667DDF" w:rsidR="00E03420">
        <w:rPr>
          <w:szCs w:val="24"/>
        </w:rPr>
        <w:t xml:space="preserve">FRA </w:t>
      </w:r>
      <w:r w:rsidRPr="00667DDF">
        <w:rPr>
          <w:szCs w:val="24"/>
        </w:rPr>
        <w:t>Administrator</w:t>
      </w:r>
      <w:r w:rsidRPr="00667DDF" w:rsidR="00100BC9">
        <w:rPr>
          <w:szCs w:val="24"/>
        </w:rPr>
        <w:t>.</w:t>
      </w:r>
      <w:r w:rsidRPr="00667DDF" w:rsidR="00756891">
        <w:rPr>
          <w:rStyle w:val="FootnoteReference"/>
          <w:szCs w:val="24"/>
        </w:rPr>
        <w:footnoteReference w:id="3"/>
      </w:r>
      <w:r w:rsidRPr="00667DDF" w:rsidR="00100BC9">
        <w:rPr>
          <w:szCs w:val="24"/>
        </w:rPr>
        <w:t xml:space="preserve">  FRA </w:t>
      </w:r>
      <w:r w:rsidRPr="00667DDF">
        <w:rPr>
          <w:szCs w:val="24"/>
        </w:rPr>
        <w:t>carr</w:t>
      </w:r>
      <w:r w:rsidRPr="00667DDF" w:rsidR="00100BC9">
        <w:rPr>
          <w:szCs w:val="24"/>
        </w:rPr>
        <w:t>ied ou</w:t>
      </w:r>
      <w:r w:rsidRPr="00667DDF">
        <w:rPr>
          <w:szCs w:val="24"/>
        </w:rPr>
        <w:t>t th</w:t>
      </w:r>
      <w:r w:rsidRPr="00667DDF" w:rsidR="00100BC9">
        <w:rPr>
          <w:szCs w:val="24"/>
        </w:rPr>
        <w:t xml:space="preserve">is </w:t>
      </w:r>
      <w:r w:rsidRPr="00667DDF">
        <w:rPr>
          <w:szCs w:val="24"/>
        </w:rPr>
        <w:t xml:space="preserve">review </w:t>
      </w:r>
      <w:r w:rsidRPr="00667DDF" w:rsidR="00100BC9">
        <w:rPr>
          <w:szCs w:val="24"/>
        </w:rPr>
        <w:t>on behalf of the Secretary, which resulted in FRA issuing a final rule amending the Standards in 1998.</w:t>
      </w:r>
      <w:r w:rsidRPr="00667DDF" w:rsidR="00756891">
        <w:rPr>
          <w:rStyle w:val="FootnoteReference"/>
          <w:szCs w:val="24"/>
        </w:rPr>
        <w:footnoteReference w:id="4"/>
      </w:r>
      <w:r w:rsidRPr="00667DDF" w:rsidR="00100BC9">
        <w:rPr>
          <w:szCs w:val="24"/>
        </w:rPr>
        <w:t xml:space="preserve">    </w:t>
      </w:r>
      <w:r w:rsidRPr="00667DDF">
        <w:rPr>
          <w:szCs w:val="24"/>
        </w:rPr>
        <w:t xml:space="preserve">  </w:t>
      </w:r>
    </w:p>
    <w:p w:rsidRPr="00667DDF" w:rsidR="00E16A49" w:rsidP="00320330" w:rsidRDefault="00E16A49" w14:paraId="5CFE2F9A" w14:textId="3E8DEE03">
      <w:pPr>
        <w:autoSpaceDE w:val="0"/>
        <w:autoSpaceDN w:val="0"/>
        <w:adjustRightInd w:val="0"/>
        <w:ind w:left="720"/>
        <w:rPr>
          <w:szCs w:val="24"/>
        </w:rPr>
      </w:pPr>
    </w:p>
    <w:p w:rsidRPr="00667DDF" w:rsidR="00450FC7" w:rsidP="00450FC7" w:rsidRDefault="00450FC7" w14:paraId="71ACA11E" w14:textId="7CA811FA">
      <w:pPr>
        <w:ind w:left="720"/>
        <w:rPr>
          <w:szCs w:val="24"/>
        </w:rPr>
      </w:pPr>
      <w:r w:rsidRPr="00667DDF">
        <w:rPr>
          <w:szCs w:val="24"/>
        </w:rPr>
        <w:t xml:space="preserve">Pursuant to 49 U.S.C. 20103, the Secretary may prescribe regulations as necessary in any area of railroad safety.  FRA began its examination of rail integrity issues through </w:t>
      </w:r>
      <w:r w:rsidRPr="00667DDF" w:rsidR="00752913">
        <w:rPr>
          <w:szCs w:val="24"/>
        </w:rPr>
        <w:t>the Railroad Safety Advisory Committee (RSAC)</w:t>
      </w:r>
      <w:r w:rsidRPr="00667DDF">
        <w:rPr>
          <w:szCs w:val="24"/>
        </w:rPr>
        <w:t xml:space="preserve"> on October 27, 2007.  On October 16, 2008, the</w:t>
      </w:r>
      <w:r w:rsidRPr="00667DDF" w:rsidR="00E03420">
        <w:rPr>
          <w:szCs w:val="24"/>
        </w:rPr>
        <w:t xml:space="preserve"> Rail Safety Improvement Act (</w:t>
      </w:r>
      <w:r w:rsidRPr="00667DDF">
        <w:rPr>
          <w:szCs w:val="24"/>
        </w:rPr>
        <w:t>RSIA</w:t>
      </w:r>
      <w:r w:rsidRPr="00667DDF" w:rsidR="00E03420">
        <w:rPr>
          <w:szCs w:val="24"/>
        </w:rPr>
        <w:t>)</w:t>
      </w:r>
      <w:r w:rsidRPr="00667DDF">
        <w:rPr>
          <w:szCs w:val="24"/>
        </w:rPr>
        <w:t xml:space="preserve"> (Pub. L. 110</w:t>
      </w:r>
      <w:r w:rsidRPr="00667DDF" w:rsidR="003C2359">
        <w:rPr>
          <w:szCs w:val="24"/>
        </w:rPr>
        <w:t>–</w:t>
      </w:r>
      <w:r w:rsidRPr="00667DDF">
        <w:rPr>
          <w:szCs w:val="24"/>
        </w:rPr>
        <w:t>432, Division A) was enacted.  Section 403(a) of the RSIA required the Secretary to conduct a study of track issues, known as the Track Inspection Time Study (Study).  The Study was completed and presented to Congress on May 2, 2011.  Section 403(c) of the RSIA further provided that FRA prescribe regulations based on the results of the</w:t>
      </w:r>
      <w:r w:rsidRPr="00667DDF" w:rsidR="00545EBC">
        <w:rPr>
          <w:szCs w:val="24"/>
        </w:rPr>
        <w:t xml:space="preserve"> s</w:t>
      </w:r>
      <w:r w:rsidRPr="00667DDF">
        <w:rPr>
          <w:szCs w:val="24"/>
        </w:rPr>
        <w:t>tudy two years after its completion.</w:t>
      </w:r>
    </w:p>
    <w:p w:rsidRPr="00667DDF" w:rsidR="00450FC7" w:rsidP="00320330" w:rsidRDefault="00450FC7" w14:paraId="5D113500" w14:textId="77777777">
      <w:pPr>
        <w:autoSpaceDE w:val="0"/>
        <w:autoSpaceDN w:val="0"/>
        <w:adjustRightInd w:val="0"/>
        <w:ind w:left="720"/>
        <w:rPr>
          <w:szCs w:val="24"/>
        </w:rPr>
      </w:pPr>
    </w:p>
    <w:p w:rsidRPr="00667DDF" w:rsidR="00545EBC" w:rsidP="00B72F4D" w:rsidRDefault="00545EBC" w14:paraId="3EDCB83F" w14:textId="14414872">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720"/>
        <w:rPr>
          <w:szCs w:val="24"/>
        </w:rPr>
      </w:pPr>
      <w:r w:rsidRPr="00667DDF">
        <w:rPr>
          <w:szCs w:val="24"/>
        </w:rPr>
        <w:t>FRA notes that Section 403 of the RSIA contained one additional mandate, which FRA has already fulfilled, promulgating regulations for concrete crossties.</w:t>
      </w:r>
      <w:r w:rsidRPr="00667DDF" w:rsidR="00E03420">
        <w:rPr>
          <w:szCs w:val="24"/>
        </w:rPr>
        <w:t xml:space="preserve"> </w:t>
      </w:r>
      <w:r w:rsidRPr="00667DDF">
        <w:rPr>
          <w:szCs w:val="24"/>
        </w:rPr>
        <w:t xml:space="preserve"> On April 1, 2011, FRA published a final rule on concrete crosstie regulations per this mandate in Section 403(d).</w:t>
      </w:r>
      <w:r w:rsidRPr="00667DDF" w:rsidR="00E03420">
        <w:rPr>
          <w:szCs w:val="24"/>
        </w:rPr>
        <w:t xml:space="preserve"> </w:t>
      </w:r>
      <w:r w:rsidRPr="00667DDF">
        <w:rPr>
          <w:szCs w:val="24"/>
        </w:rPr>
        <w:t xml:space="preserve"> That final rule specifies requirements for effective concrete crossties, for rail fastening systems connected to concrete crossties, and for automated inspections of track constructed with concrete</w:t>
      </w:r>
      <w:r w:rsidRPr="00667DDF">
        <w:rPr>
          <w:rFonts w:ascii="Melior" w:hAnsi="Melior" w:cs="Melior"/>
          <w:sz w:val="18"/>
          <w:szCs w:val="18"/>
        </w:rPr>
        <w:t xml:space="preserve"> </w:t>
      </w:r>
      <w:r w:rsidRPr="00667DDF">
        <w:rPr>
          <w:szCs w:val="24"/>
        </w:rPr>
        <w:t>crossties.</w:t>
      </w:r>
      <w:r w:rsidRPr="00667DDF">
        <w:rPr>
          <w:rStyle w:val="FootnoteReference"/>
          <w:szCs w:val="24"/>
        </w:rPr>
        <w:footnoteReference w:id="5"/>
      </w:r>
      <w:r w:rsidRPr="00667DDF">
        <w:rPr>
          <w:szCs w:val="24"/>
        </w:rPr>
        <w:t xml:space="preserve">  </w:t>
      </w:r>
    </w:p>
    <w:p w:rsidRPr="00667DDF" w:rsidR="00545EBC" w:rsidP="00E16A49" w:rsidRDefault="00545EBC" w14:paraId="43EC0979" w14:textId="77777777">
      <w:pPr>
        <w:ind w:left="720"/>
        <w:rPr>
          <w:bCs/>
          <w:color w:val="000000"/>
        </w:rPr>
      </w:pPr>
    </w:p>
    <w:p w:rsidRPr="00667DDF" w:rsidR="00E16A49" w:rsidP="003E6B4A" w:rsidRDefault="00E16A49" w14:paraId="0A7DC741" w14:textId="2A5682CF">
      <w:pPr>
        <w:ind w:left="720"/>
      </w:pPr>
      <w:r w:rsidRPr="00667DDF">
        <w:rPr>
          <w:bCs/>
          <w:color w:val="000000"/>
        </w:rPr>
        <w:t xml:space="preserve">Beginning in 2015, the </w:t>
      </w:r>
      <w:r w:rsidRPr="00667DDF">
        <w:t xml:space="preserve">Track Safety Standards Working Group of the </w:t>
      </w:r>
      <w:r w:rsidRPr="00667DDF" w:rsidR="00752913">
        <w:t>RSAC</w:t>
      </w:r>
      <w:r w:rsidRPr="00667DDF">
        <w:t xml:space="preserve"> met numerous times to “consider specific improvements to the Track Safety Standards . . . designed to enhance rail safety by improving track inspection methods, frequency, and documentation.”  To streamline and ensure its regulations are as up to date as practicable, FRA periodically reviews and proposes amendments to its regulations.  </w:t>
      </w:r>
    </w:p>
    <w:p w:rsidRPr="00667DDF" w:rsidR="00401129" w:rsidP="003E6B4A" w:rsidRDefault="00401129" w14:paraId="53E512BE" w14:textId="7B6A37C3">
      <w:pPr>
        <w:ind w:left="720"/>
      </w:pPr>
    </w:p>
    <w:p w:rsidRPr="00667DDF" w:rsidR="00401129" w:rsidP="00401129" w:rsidRDefault="00401129" w14:paraId="6D8ADCE5" w14:textId="3EAEF8AE">
      <w:pPr>
        <w:ind w:left="720"/>
        <w:rPr>
          <w:szCs w:val="24"/>
        </w:rPr>
      </w:pPr>
      <w:r w:rsidRPr="00667DDF">
        <w:rPr>
          <w:bCs/>
          <w:color w:val="000000"/>
        </w:rPr>
        <w:t xml:space="preserve">In this </w:t>
      </w:r>
      <w:r w:rsidRPr="00667DDF" w:rsidR="007E5D3A">
        <w:rPr>
          <w:bCs/>
          <w:color w:val="000000"/>
        </w:rPr>
        <w:t>final rule</w:t>
      </w:r>
      <w:r w:rsidRPr="00667DDF">
        <w:rPr>
          <w:bCs/>
          <w:color w:val="000000"/>
        </w:rPr>
        <w:t xml:space="preserve">, FRA </w:t>
      </w:r>
      <w:r w:rsidR="006D5558">
        <w:rPr>
          <w:bCs/>
          <w:color w:val="000000"/>
        </w:rPr>
        <w:t xml:space="preserve">is </w:t>
      </w:r>
      <w:r w:rsidRPr="00667DDF">
        <w:rPr>
          <w:bCs/>
          <w:color w:val="000000"/>
        </w:rPr>
        <w:t>amend</w:t>
      </w:r>
      <w:r w:rsidR="006D5558">
        <w:rPr>
          <w:bCs/>
          <w:color w:val="000000"/>
        </w:rPr>
        <w:t>ing</w:t>
      </w:r>
      <w:r w:rsidRPr="00667DDF">
        <w:rPr>
          <w:bCs/>
          <w:color w:val="000000"/>
        </w:rPr>
        <w:t xml:space="preserve"> subparts A, D, F, and G of the TSS to (1) allow for continuous rail testing, (2) incorporate longstanding waivers related to track frogs, (3) remove the exception for high-density commuter lines from certain track inspection method requirements, and (4) incorporate several consensus-based, RSAC recommendations.</w:t>
      </w:r>
    </w:p>
    <w:p w:rsidRPr="00667DDF" w:rsidR="00744BFF" w:rsidP="00744BFF" w:rsidRDefault="00744BFF" w14:paraId="1651C1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20"/>
        <w:rPr>
          <w:szCs w:val="24"/>
        </w:rPr>
      </w:pPr>
    </w:p>
    <w:p w:rsidRPr="00667DDF" w:rsidR="00231465" w:rsidP="001D1FEC" w:rsidRDefault="00231465" w14:paraId="59812654" w14:textId="619A486B">
      <w:pPr>
        <w:pStyle w:val="ListParagraph"/>
        <w:widowControl w:val="0"/>
        <w:numPr>
          <w:ilvl w:val="0"/>
          <w:numId w:val="32"/>
        </w:numPr>
        <w:rPr>
          <w:b/>
        </w:rPr>
      </w:pPr>
      <w:r w:rsidRPr="00667DDF">
        <w:rPr>
          <w:b/>
          <w:u w:val="single"/>
        </w:rPr>
        <w:t>How, by whom, and for what purpose the information is to be used</w:t>
      </w:r>
      <w:r w:rsidRPr="00667DDF">
        <w:rPr>
          <w:b/>
        </w:rPr>
        <w:t>.</w:t>
      </w:r>
    </w:p>
    <w:p w:rsidRPr="00667DDF" w:rsidR="001D0252" w:rsidP="001D0252" w:rsidRDefault="001D0252" w14:paraId="33085F42" w14:textId="77777777">
      <w:pPr>
        <w:widowControl w:val="0"/>
        <w:tabs>
          <w:tab w:val="left" w:pos="0"/>
          <w:tab w:val="left" w:pos="720"/>
          <w:tab w:val="left" w:pos="1440"/>
        </w:tabs>
        <w:ind w:left="360"/>
        <w:rPr>
          <w:b/>
        </w:rPr>
      </w:pPr>
    </w:p>
    <w:p w:rsidRPr="00667DDF" w:rsidR="00B71929" w:rsidP="00B71929" w:rsidRDefault="00424CB9" w14:paraId="18A3F2A4" w14:textId="15A40653">
      <w:pPr>
        <w:widowControl w:val="0"/>
        <w:tabs>
          <w:tab w:val="left" w:pos="0"/>
          <w:tab w:val="left" w:pos="720"/>
          <w:tab w:val="left" w:pos="1440"/>
        </w:tabs>
        <w:ind w:left="720" w:hanging="720"/>
      </w:pPr>
      <w:r w:rsidRPr="00667DDF">
        <w:tab/>
      </w:r>
      <w:bookmarkStart w:name="_Hlk29538918" w:id="0"/>
      <w:bookmarkStart w:name="_Hlk36467308" w:id="1"/>
      <w:r w:rsidRPr="00667DDF" w:rsidR="001D5950">
        <w:t xml:space="preserve">This information collection request is a revision to the last approved submission.  </w:t>
      </w:r>
      <w:r w:rsidRPr="00667DDF" w:rsidR="004B5B2F">
        <w:rPr>
          <w:szCs w:val="24"/>
        </w:rPr>
        <w:t xml:space="preserve"> </w:t>
      </w:r>
    </w:p>
    <w:p w:rsidRPr="00667DDF" w:rsidR="00B71929" w:rsidP="00B71929" w:rsidRDefault="00B71929" w14:paraId="7917563C" w14:textId="28615D5C">
      <w:pPr>
        <w:widowControl w:val="0"/>
        <w:tabs>
          <w:tab w:val="left" w:pos="0"/>
          <w:tab w:val="left" w:pos="720"/>
          <w:tab w:val="left" w:pos="1440"/>
        </w:tabs>
        <w:ind w:left="720" w:hanging="720"/>
      </w:pPr>
      <w:r w:rsidRPr="00667DDF">
        <w:tab/>
        <w:t xml:space="preserve">The information collected under Part 213 is used by FRA to ensure and enhance rail safety.  Railroads initially use inspection reports/records to see that tracks are inspected periodically; confirm that the inspectors are properly qualified in carrying out their </w:t>
      </w:r>
      <w:r w:rsidRPr="00667DDF">
        <w:lastRenderedPageBreak/>
        <w:t xml:space="preserve">duties; and ensure that tracks are in safe condition for train operations.  </w:t>
      </w:r>
    </w:p>
    <w:p w:rsidRPr="00667DDF" w:rsidR="00B71929" w:rsidP="00B71929" w:rsidRDefault="00B71929" w14:paraId="0F542287" w14:textId="77777777">
      <w:pPr>
        <w:widowControl w:val="0"/>
        <w:tabs>
          <w:tab w:val="left" w:pos="0"/>
          <w:tab w:val="left" w:pos="720"/>
          <w:tab w:val="left" w:pos="1440"/>
        </w:tabs>
        <w:ind w:left="720" w:hanging="720"/>
      </w:pPr>
    </w:p>
    <w:p w:rsidRPr="00667DDF" w:rsidR="00B71929" w:rsidP="00B71929" w:rsidRDefault="00B71929" w14:paraId="29BD49B8" w14:textId="77777777">
      <w:pPr>
        <w:widowControl w:val="0"/>
        <w:tabs>
          <w:tab w:val="left" w:pos="0"/>
          <w:tab w:val="left" w:pos="720"/>
          <w:tab w:val="left" w:pos="1440"/>
        </w:tabs>
        <w:ind w:left="720" w:hanging="720"/>
        <w:rPr>
          <w:rFonts w:eastAsia="Calibri"/>
          <w:bCs/>
          <w:szCs w:val="24"/>
        </w:rPr>
      </w:pPr>
      <w:r w:rsidRPr="00667DDF">
        <w:tab/>
        <w:t xml:space="preserve">Railroads also use these reports/records for maintenance planning, particularly where defective track is discovered and where repetitive unsafe conditions occur.  </w:t>
      </w:r>
      <w:r w:rsidRPr="00667DDF">
        <w:rPr>
          <w:rFonts w:eastAsia="Calibri"/>
          <w:bCs/>
          <w:szCs w:val="24"/>
        </w:rPr>
        <w:t xml:space="preserve">This information helps railroads address and correct track problems and provides invaluable information in the event of a train derailment, collision, or other train accident/incident. </w:t>
      </w:r>
    </w:p>
    <w:p w:rsidRPr="00667DDF" w:rsidR="00B71929" w:rsidP="00B71929" w:rsidRDefault="00B71929" w14:paraId="5DC1E5EB" w14:textId="77777777">
      <w:pPr>
        <w:ind w:left="720"/>
      </w:pPr>
    </w:p>
    <w:p w:rsidRPr="00667DDF" w:rsidR="00B71929" w:rsidP="00B71929" w:rsidRDefault="00B71929" w14:paraId="729E4C8C" w14:textId="3A474CDE">
      <w:pPr>
        <w:ind w:left="720"/>
      </w:pPr>
      <w:r w:rsidRPr="00667DDF">
        <w:t xml:space="preserve">This </w:t>
      </w:r>
      <w:r w:rsidRPr="00667DDF" w:rsidR="002032BE">
        <w:t>final</w:t>
      </w:r>
      <w:r w:rsidRPr="00667DDF">
        <w:t xml:space="preserve"> rule </w:t>
      </w:r>
      <w:r w:rsidR="006D5558">
        <w:t>will</w:t>
      </w:r>
      <w:r w:rsidRPr="00667DDF" w:rsidR="006D5558">
        <w:t xml:space="preserve"> </w:t>
      </w:r>
      <w:r w:rsidRPr="00667DDF">
        <w:t xml:space="preserve">ament part 213 to allow for what is commonly referred to as “continuous rail testing.”  Currently, some railroads use continuous testing under a waiver.  Under </w:t>
      </w:r>
      <w:r w:rsidRPr="00667DDF" w:rsidR="00711481">
        <w:t xml:space="preserve">§ 213.240 in </w:t>
      </w:r>
      <w:r w:rsidRPr="00667DDF">
        <w:t xml:space="preserve">this </w:t>
      </w:r>
      <w:r w:rsidRPr="00667DDF" w:rsidR="00895468">
        <w:t>final</w:t>
      </w:r>
      <w:r w:rsidRPr="00667DDF">
        <w:t xml:space="preserve"> rule, railroads that use continuous testing must provide an annual report to FRA.  This report verifies what section of track was tested and how many defects and service failures were found.  This ensures that safety is not compromised by allowing continuous testing.</w:t>
      </w:r>
    </w:p>
    <w:p w:rsidRPr="00667DDF" w:rsidR="00B71929" w:rsidP="00B71929" w:rsidRDefault="00B71929" w14:paraId="3DEB9171" w14:textId="77777777">
      <w:pPr>
        <w:ind w:left="720"/>
      </w:pPr>
    </w:p>
    <w:p w:rsidR="00B71929" w:rsidP="00B71929" w:rsidRDefault="00B71929" w14:paraId="11377C30" w14:textId="3F786BF3">
      <w:pPr>
        <w:widowControl w:val="0"/>
        <w:tabs>
          <w:tab w:val="left" w:pos="0"/>
          <w:tab w:val="left" w:pos="720"/>
          <w:tab w:val="left" w:pos="1440"/>
        </w:tabs>
        <w:ind w:left="720"/>
      </w:pPr>
      <w:r w:rsidRPr="00667DDF">
        <w:t xml:space="preserve">This </w:t>
      </w:r>
      <w:r w:rsidRPr="00667DDF" w:rsidR="00895468">
        <w:t>final</w:t>
      </w:r>
      <w:r w:rsidRPr="00667DDF">
        <w:t xml:space="preserve"> rule </w:t>
      </w:r>
      <w:r w:rsidR="006D5558">
        <w:t>will</w:t>
      </w:r>
      <w:r w:rsidRPr="00667DDF">
        <w:t xml:space="preserve"> incorporate two existing waivers into part 213 to provide additional flexibility in the use of track frogs.  Under § 213.137, railroads </w:t>
      </w:r>
      <w:r w:rsidR="006D5558">
        <w:t>will</w:t>
      </w:r>
      <w:r w:rsidRPr="00667DDF">
        <w:t xml:space="preserve"> be required to document the location and specifications of flange-bearing frogs, including inspection and repair of those frogs.  Additionally, the information collected under § 213.143 </w:t>
      </w:r>
      <w:r w:rsidR="006D5558">
        <w:t>will</w:t>
      </w:r>
      <w:r w:rsidRPr="00667DDF">
        <w:t xml:space="preserve"> be used by FRA track owners verify the location and description of each turnout containing a heavy-point frog.</w:t>
      </w:r>
    </w:p>
    <w:p w:rsidRPr="00667DDF" w:rsidR="00396F21" w:rsidP="00B71929" w:rsidRDefault="00396F21" w14:paraId="3F9DD380" w14:textId="77777777">
      <w:pPr>
        <w:widowControl w:val="0"/>
        <w:tabs>
          <w:tab w:val="left" w:pos="0"/>
          <w:tab w:val="left" w:pos="720"/>
          <w:tab w:val="left" w:pos="1440"/>
        </w:tabs>
        <w:ind w:left="720"/>
      </w:pPr>
    </w:p>
    <w:bookmarkEnd w:id="0"/>
    <w:bookmarkEnd w:id="1"/>
    <w:p w:rsidRPr="00667DDF" w:rsidR="004A0E98" w:rsidP="002032BE" w:rsidRDefault="004A0E98" w14:paraId="34EEE8D0" w14:textId="5F09A7E9">
      <w:pPr>
        <w:widowControl w:val="0"/>
        <w:tabs>
          <w:tab w:val="left" w:pos="0"/>
          <w:tab w:val="left" w:pos="720"/>
          <w:tab w:val="left" w:pos="1440"/>
        </w:tabs>
        <w:ind w:left="720"/>
        <w:rPr>
          <w:szCs w:val="24"/>
        </w:rPr>
      </w:pPr>
      <w:r w:rsidRPr="00667DDF">
        <w:t>The information collected under § 213.237 is used by FRA to ensure and enhance rail safety.  Specifically, railroads are required to send a detailed request to FRA to change the designation of a rail inspection segment or establish a new segment.  C</w:t>
      </w:r>
      <w:r w:rsidRPr="00667DDF">
        <w:rPr>
          <w:szCs w:val="24"/>
        </w:rPr>
        <w:t xml:space="preserve">ollecting service failure rates that are averaged over excessively large segments of track (such as segments longer than a subdivision length) might fail to identify discrete areas of weakness with chronically high concentrations of service failures.  At the same time, if a segment size is too small, one random failure could trigger a service failure rate in excess of the railroad’s/track owner’s performance target under this section.  In order to maintain consistency and uniformity, FRA requires that if a railroad wishes to change or deviate from its segment lengths, the railroad must receive FRA approval to make that change.  </w:t>
      </w:r>
    </w:p>
    <w:p w:rsidRPr="00667DDF" w:rsidR="004A0E98" w:rsidP="002032BE" w:rsidRDefault="004A0E98" w14:paraId="0D15CA30" w14:textId="3D25AA7D">
      <w:pPr>
        <w:widowControl w:val="0"/>
        <w:tabs>
          <w:tab w:val="left" w:pos="0"/>
          <w:tab w:val="left" w:pos="720"/>
          <w:tab w:val="left" w:pos="1440"/>
        </w:tabs>
        <w:ind w:left="720"/>
        <w:rPr>
          <w:szCs w:val="24"/>
        </w:rPr>
      </w:pPr>
      <w:r w:rsidRPr="00667DDF">
        <w:rPr>
          <w:szCs w:val="24"/>
        </w:rPr>
        <w:t xml:space="preserve">Also, under </w:t>
      </w:r>
      <w:r w:rsidRPr="00667DDF">
        <w:t>§ 213.237</w:t>
      </w:r>
      <w:r w:rsidRPr="00667DDF">
        <w:rPr>
          <w:szCs w:val="24"/>
        </w:rPr>
        <w:t xml:space="preserve">, railroads/track owners must notify FRA and all affected employees of the designation’s effective date after FRA’s approval or conditional approval.  FRA inspectors use this notification to ensure that railroads conduct necessary internal rail inspections over these specified segments as appropriate.  Further, this information is used by railroad employees to understand any changes to their duties, particularly pertaining to maintenance activities and conducting internal rail inspections over these designated segments.    </w:t>
      </w:r>
    </w:p>
    <w:p w:rsidRPr="00667DDF" w:rsidR="004A0E98" w:rsidP="00B71929" w:rsidRDefault="004A0E98" w14:paraId="17FA3E4D" w14:textId="690A42B7">
      <w:pPr>
        <w:widowControl w:val="0"/>
        <w:tabs>
          <w:tab w:val="left" w:pos="0"/>
          <w:tab w:val="left" w:pos="720"/>
          <w:tab w:val="left" w:pos="1440"/>
        </w:tabs>
        <w:ind w:left="720" w:hanging="720"/>
        <w:rPr>
          <w:szCs w:val="24"/>
          <w:u w:val="single"/>
        </w:rPr>
      </w:pPr>
    </w:p>
    <w:p w:rsidRPr="00667DDF" w:rsidR="004A0E98" w:rsidP="00B71929" w:rsidRDefault="002032BE" w14:paraId="7634BF8D" w14:textId="7E4875F1">
      <w:pPr>
        <w:widowControl w:val="0"/>
        <w:tabs>
          <w:tab w:val="left" w:pos="0"/>
          <w:tab w:val="left" w:pos="720"/>
          <w:tab w:val="left" w:pos="1440"/>
        </w:tabs>
        <w:ind w:left="720" w:hanging="720"/>
        <w:rPr>
          <w:szCs w:val="24"/>
          <w:u w:val="single"/>
        </w:rPr>
      </w:pPr>
      <w:r w:rsidRPr="00667DDF">
        <w:rPr>
          <w:szCs w:val="24"/>
        </w:rPr>
        <w:tab/>
      </w:r>
      <w:r w:rsidRPr="00667DDF" w:rsidR="004A0E98">
        <w:rPr>
          <w:szCs w:val="24"/>
        </w:rPr>
        <w:t xml:space="preserve">Additionally, under </w:t>
      </w:r>
      <w:r w:rsidRPr="00667DDF" w:rsidR="004A0E98">
        <w:t>§ 213.237</w:t>
      </w:r>
      <w:r w:rsidRPr="00667DDF" w:rsidR="004A0E98">
        <w:rPr>
          <w:szCs w:val="24"/>
        </w:rPr>
        <w:t>, if the service failure rate identified in paragraph (a) of this section is not achieved, railroads/track owners must inform FRA of this fact within 45 days of the end of the defined 12</w:t>
      </w:r>
      <w:r w:rsidRPr="00667DDF" w:rsidR="00BB383B">
        <w:rPr>
          <w:szCs w:val="24"/>
        </w:rPr>
        <w:t>-m</w:t>
      </w:r>
      <w:r w:rsidRPr="00667DDF" w:rsidR="004A0E98">
        <w:rPr>
          <w:szCs w:val="24"/>
        </w:rPr>
        <w:t>onth period in which the performance target is exceeded</w:t>
      </w:r>
      <w:r w:rsidRPr="00667DDF" w:rsidR="00BB383B">
        <w:rPr>
          <w:szCs w:val="24"/>
        </w:rPr>
        <w:t>,</w:t>
      </w:r>
      <w:r w:rsidRPr="00667DDF" w:rsidR="004A0E98">
        <w:rPr>
          <w:szCs w:val="24"/>
        </w:rPr>
        <w:t xml:space="preserve"> and </w:t>
      </w:r>
      <w:r w:rsidRPr="00667DDF" w:rsidR="00BB383B">
        <w:rPr>
          <w:szCs w:val="24"/>
        </w:rPr>
        <w:t xml:space="preserve">they </w:t>
      </w:r>
      <w:r w:rsidRPr="00667DDF" w:rsidR="004A0E98">
        <w:rPr>
          <w:szCs w:val="24"/>
        </w:rPr>
        <w:t xml:space="preserve">must provide an explanation as to why the performance target was not achieved.  FRA uses this information to determine whether railroads are properly carrying out their internal rail inspections and whether they need to take additional </w:t>
      </w:r>
      <w:r w:rsidRPr="00667DDF" w:rsidR="004A0E98">
        <w:rPr>
          <w:szCs w:val="24"/>
        </w:rPr>
        <w:lastRenderedPageBreak/>
        <w:t xml:space="preserve">measures to meet their performance targets, reduce rail defects, and maintain rail safety.    </w:t>
      </w:r>
    </w:p>
    <w:p w:rsidRPr="00667DDF" w:rsidR="004A0E98" w:rsidP="00B71929" w:rsidRDefault="004A0E98" w14:paraId="60A56B2C" w14:textId="329A2BF0">
      <w:pPr>
        <w:widowControl w:val="0"/>
        <w:tabs>
          <w:tab w:val="left" w:pos="0"/>
          <w:tab w:val="left" w:pos="720"/>
          <w:tab w:val="left" w:pos="1440"/>
        </w:tabs>
        <w:ind w:left="720" w:hanging="720"/>
        <w:rPr>
          <w:b/>
        </w:rPr>
      </w:pPr>
    </w:p>
    <w:p w:rsidRPr="00667DDF" w:rsidR="004A0E98" w:rsidP="00B71929" w:rsidRDefault="002032BE" w14:paraId="450D6701" w14:textId="58B04B60">
      <w:pPr>
        <w:widowControl w:val="0"/>
        <w:tabs>
          <w:tab w:val="left" w:pos="0"/>
          <w:tab w:val="left" w:pos="720"/>
          <w:tab w:val="left" w:pos="1440"/>
        </w:tabs>
        <w:ind w:left="720" w:hanging="720"/>
      </w:pPr>
      <w:r w:rsidRPr="00667DDF">
        <w:tab/>
      </w:r>
      <w:r w:rsidRPr="00667DDF" w:rsidR="004A0E98">
        <w:t>The information collected under § 213.7</w:t>
      </w:r>
      <w:r w:rsidRPr="00667DDF" w:rsidR="00BB383B">
        <w:t xml:space="preserve"> </w:t>
      </w:r>
      <w:r w:rsidRPr="00667DDF" w:rsidR="004A0E98">
        <w:t xml:space="preserve">is used by FRA to ensure that individuals designated by railroads/track owners as qualified to inspect continuous welded rail (CWR) track or supervise the installation, adjustment, and maintenance of CWR track meet the criteria </w:t>
      </w:r>
      <w:r w:rsidRPr="00667DDF" w:rsidR="00BB383B">
        <w:t>detailed</w:t>
      </w:r>
      <w:r w:rsidRPr="00667DDF" w:rsidR="004A0E98">
        <w:t xml:space="preserve"> in this section.  </w:t>
      </w:r>
    </w:p>
    <w:p w:rsidRPr="00667DDF" w:rsidR="004A0E98" w:rsidP="00B71929" w:rsidRDefault="004A0E98" w14:paraId="2E355A0C" w14:textId="05DB76FA">
      <w:pPr>
        <w:widowControl w:val="0"/>
        <w:tabs>
          <w:tab w:val="left" w:pos="0"/>
          <w:tab w:val="left" w:pos="720"/>
          <w:tab w:val="left" w:pos="1440"/>
        </w:tabs>
        <w:ind w:left="720" w:hanging="720"/>
      </w:pPr>
    </w:p>
    <w:p w:rsidRPr="00667DDF" w:rsidR="004A0E98" w:rsidP="00B71929" w:rsidRDefault="002032BE" w14:paraId="4FCC392D" w14:textId="30160AFD">
      <w:pPr>
        <w:widowControl w:val="0"/>
        <w:tabs>
          <w:tab w:val="left" w:pos="0"/>
          <w:tab w:val="left" w:pos="720"/>
          <w:tab w:val="left" w:pos="1440"/>
        </w:tabs>
        <w:ind w:left="720" w:hanging="720"/>
      </w:pPr>
      <w:r w:rsidRPr="00667DDF">
        <w:tab/>
      </w:r>
      <w:r w:rsidRPr="00667DDF" w:rsidR="004A0E98">
        <w:t>The information collected under § 213.118 and § 213.119 is used by FRA to ensure that railroads/track owners develop and implement plans containing written procedures which address the installation, adjustment, maintenance and inspection of CWR, inspection of CWR joints, and a training program for the application of those procedures.  To ensure compliance with the requirements of this rule, FRA confirms that railroads or track owners specify in their written procedures that all joints in CWR in the various track classes are inspected according to the schedule prescribed in § 213.119(h)(6)(</w:t>
      </w:r>
      <w:proofErr w:type="spellStart"/>
      <w:r w:rsidRPr="00667DDF" w:rsidR="004A0E98">
        <w:t>i</w:t>
      </w:r>
      <w:proofErr w:type="spellEnd"/>
      <w:r w:rsidRPr="00667DDF" w:rsidR="004A0E98">
        <w:t>).</w:t>
      </w:r>
    </w:p>
    <w:p w:rsidRPr="00667DDF" w:rsidR="00183A75" w:rsidP="00B71929" w:rsidRDefault="00183A75" w14:paraId="39DBEBF8" w14:textId="74E6950B">
      <w:pPr>
        <w:widowControl w:val="0"/>
        <w:tabs>
          <w:tab w:val="left" w:pos="0"/>
          <w:tab w:val="left" w:pos="720"/>
          <w:tab w:val="left" w:pos="1440"/>
        </w:tabs>
        <w:ind w:left="720" w:hanging="720"/>
      </w:pPr>
    </w:p>
    <w:p w:rsidRPr="00667DDF" w:rsidR="004A0E98" w:rsidP="00B71929" w:rsidRDefault="002032BE" w14:paraId="48272B78" w14:textId="1EA74E32">
      <w:pPr>
        <w:widowControl w:val="0"/>
        <w:tabs>
          <w:tab w:val="left" w:pos="0"/>
          <w:tab w:val="left" w:pos="720"/>
          <w:tab w:val="left" w:pos="1440"/>
        </w:tabs>
        <w:ind w:left="720" w:hanging="720"/>
      </w:pPr>
      <w:r w:rsidRPr="00667DDF">
        <w:tab/>
      </w:r>
      <w:r w:rsidRPr="00667DDF" w:rsidR="004A0E98">
        <w:t>FRA</w:t>
      </w:r>
      <w:r w:rsidRPr="00667DDF" w:rsidR="004A0E98">
        <w:rPr>
          <w:b/>
        </w:rPr>
        <w:t xml:space="preserve"> </w:t>
      </w:r>
      <w:r w:rsidRPr="00667DDF" w:rsidR="004A0E98">
        <w:t xml:space="preserve">uses the information collected to ascertain those line segments on which </w:t>
      </w:r>
      <w:r w:rsidRPr="00667DDF" w:rsidR="006D5558">
        <w:t>Gage Restraint Measurement Systems (GRMS)</w:t>
      </w:r>
      <w:r w:rsidRPr="00667DDF" w:rsidR="004A0E98">
        <w:t xml:space="preserve"> technology</w:t>
      </w:r>
      <w:r w:rsidRPr="00667DDF" w:rsidR="00BB383B">
        <w:t>—</w:t>
      </w:r>
      <w:r w:rsidRPr="00667DDF" w:rsidR="004A0E98">
        <w:t>supplemented by the use of Portable Track Loading Fixtures (PTLF)</w:t>
      </w:r>
      <w:r w:rsidRPr="00667DDF" w:rsidR="00BB383B">
        <w:t>—</w:t>
      </w:r>
      <w:r w:rsidRPr="00667DDF" w:rsidR="004A0E98">
        <w:t xml:space="preserve">needs to be implemented by track owners.  Specifically, FRA reviews the information to ensure that certain minimal data are provided by railroads, including the segment’s timetable designation milepost limits, track class, million gross tons of traffic per year, and any other identifying characteristics of the segment.  FRA uses the information provided to evaluate the appropriateness of implementing GRMS technology on a given segment of track. </w:t>
      </w:r>
      <w:r w:rsidRPr="00667DDF" w:rsidR="00BB383B">
        <w:t xml:space="preserve"> </w:t>
      </w:r>
      <w:r w:rsidRPr="00667DDF" w:rsidR="004A0E98">
        <w:t xml:space="preserve">FRA uses the technical data provided to ensure that minimum GRMS design requirements have been met and that GRMS vehicles have been properly calibrated </w:t>
      </w:r>
      <w:r w:rsidRPr="00667DDF" w:rsidR="00D96B62">
        <w:t>in order to maintain</w:t>
      </w:r>
      <w:r w:rsidRPr="00667DDF" w:rsidR="004A0E98">
        <w:t xml:space="preserve"> the integrity of the data they provide.</w:t>
      </w:r>
    </w:p>
    <w:p w:rsidRPr="00667DDF" w:rsidR="008375F5" w:rsidP="00B71929" w:rsidRDefault="008375F5" w14:paraId="7F840C1C" w14:textId="5A4FEBF7">
      <w:pPr>
        <w:widowControl w:val="0"/>
        <w:tabs>
          <w:tab w:val="left" w:pos="0"/>
          <w:tab w:val="left" w:pos="720"/>
          <w:tab w:val="left" w:pos="1440"/>
        </w:tabs>
        <w:ind w:left="720" w:hanging="720"/>
      </w:pPr>
    </w:p>
    <w:p w:rsidRPr="00667DDF" w:rsidR="004A0E98" w:rsidP="00B71929" w:rsidRDefault="002032BE" w14:paraId="2D636F89" w14:textId="1E8D7BB9">
      <w:pPr>
        <w:widowControl w:val="0"/>
        <w:tabs>
          <w:tab w:val="left" w:pos="0"/>
          <w:tab w:val="left" w:pos="720"/>
          <w:tab w:val="left" w:pos="1440"/>
        </w:tabs>
        <w:ind w:left="720" w:hanging="720"/>
      </w:pPr>
      <w:r w:rsidRPr="00667DDF">
        <w:tab/>
      </w:r>
      <w:r w:rsidRPr="00667DDF" w:rsidR="004A0E98">
        <w:t>Moreover, FRA reviews records of the two most recent GRMS inspections at locations meeting the requirements specified in section 213.241(b) of this Part to ascertain the location and nature of each First Level exception and the nature and date of initiated remedial action, if any, for each First Level exception identified.</w:t>
      </w:r>
    </w:p>
    <w:p w:rsidRPr="00667DDF" w:rsidR="00AF1E97" w:rsidP="00B71929" w:rsidRDefault="00AF1E97" w14:paraId="05F6F873" w14:textId="4CACA636">
      <w:pPr>
        <w:widowControl w:val="0"/>
        <w:tabs>
          <w:tab w:val="left" w:pos="0"/>
          <w:tab w:val="left" w:pos="720"/>
          <w:tab w:val="left" w:pos="1440"/>
        </w:tabs>
        <w:ind w:left="720" w:hanging="720"/>
      </w:pPr>
    </w:p>
    <w:p w:rsidRPr="00667DDF" w:rsidR="004A0E98" w:rsidP="00B71929" w:rsidRDefault="002032BE" w14:paraId="450934DD" w14:textId="4DCBCD3D">
      <w:pPr>
        <w:widowControl w:val="0"/>
        <w:tabs>
          <w:tab w:val="left" w:pos="0"/>
          <w:tab w:val="left" w:pos="720"/>
          <w:tab w:val="left" w:pos="1440"/>
        </w:tabs>
        <w:ind w:left="720" w:hanging="720"/>
      </w:pPr>
      <w:r w:rsidRPr="00667DDF">
        <w:tab/>
      </w:r>
      <w:r w:rsidRPr="00667DDF" w:rsidR="004A0E98">
        <w:rPr>
          <w:u w:val="single"/>
        </w:rPr>
        <w:t>Other Track Safety Information</w:t>
      </w:r>
    </w:p>
    <w:p w:rsidRPr="00667DDF" w:rsidR="004A0E98" w:rsidP="00B71929" w:rsidRDefault="004A0E98" w14:paraId="0D3DE92A" w14:textId="41591B76">
      <w:pPr>
        <w:widowControl w:val="0"/>
        <w:tabs>
          <w:tab w:val="left" w:pos="0"/>
          <w:tab w:val="left" w:pos="720"/>
          <w:tab w:val="left" w:pos="1440"/>
        </w:tabs>
        <w:ind w:left="720" w:hanging="720"/>
      </w:pPr>
    </w:p>
    <w:p w:rsidRPr="00667DDF" w:rsidR="004A0E98" w:rsidP="00B71929" w:rsidRDefault="002032BE" w14:paraId="1B26B2CC" w14:textId="07B1DF2F">
      <w:pPr>
        <w:widowControl w:val="0"/>
        <w:tabs>
          <w:tab w:val="left" w:pos="0"/>
          <w:tab w:val="left" w:pos="720"/>
          <w:tab w:val="left" w:pos="1440"/>
        </w:tabs>
        <w:ind w:left="720" w:hanging="720"/>
      </w:pPr>
      <w:r w:rsidRPr="00667DDF">
        <w:tab/>
      </w:r>
      <w:r w:rsidRPr="00667DDF" w:rsidR="004A0E98">
        <w:t>Under § 213.4, FRA uses the information collected to ensure that railroads properly identify a segment(s) of track as excepted either in their timetables, special instructions, general orders, or other appropriate records.  When a piece of track is designated excepted that is not listed in its timetables, a railroad will issue special instructions or a general order identifying the excepted track so that its employees know what procedures or practices to follow.  Also, FRA uses the information collected to verify that the FRA has been notified by the railroad, at least 10 days in advance, when a segment of track is removed from excepted status.  Ensuring the safety of railroad employees and the traveling public is FRA’s paramount concern.</w:t>
      </w:r>
    </w:p>
    <w:p w:rsidRPr="00667DDF" w:rsidR="004A0E98" w:rsidP="00B71929" w:rsidRDefault="004A0E98" w14:paraId="36A5FAFA" w14:textId="5CD13910">
      <w:pPr>
        <w:widowControl w:val="0"/>
        <w:tabs>
          <w:tab w:val="left" w:pos="0"/>
          <w:tab w:val="left" w:pos="720"/>
          <w:tab w:val="left" w:pos="1440"/>
        </w:tabs>
        <w:ind w:left="720" w:hanging="720"/>
      </w:pPr>
    </w:p>
    <w:p w:rsidRPr="00667DDF" w:rsidR="004A0E98" w:rsidP="00B71929" w:rsidRDefault="002032BE" w14:paraId="68B84707" w14:textId="3C6B9EA4">
      <w:pPr>
        <w:widowControl w:val="0"/>
        <w:tabs>
          <w:tab w:val="left" w:pos="0"/>
          <w:tab w:val="left" w:pos="720"/>
          <w:tab w:val="left" w:pos="1440"/>
        </w:tabs>
        <w:ind w:left="720" w:hanging="720"/>
      </w:pPr>
      <w:r w:rsidRPr="00667DDF">
        <w:lastRenderedPageBreak/>
        <w:tab/>
      </w:r>
      <w:r w:rsidRPr="00667DDF" w:rsidR="004A0E98">
        <w:t xml:space="preserve">Under § 213.5, FRA uses the information collected to verify that the agency is properly informed in writing, at least 30 days in advance, when a track owner assigns responsibility for the track to another person by lease or otherwise.  FRA reviews the notifications provided by railroads to make sure essential information is transmitted to the agency.  </w:t>
      </w:r>
    </w:p>
    <w:p w:rsidRPr="00667DDF" w:rsidR="004A0E98" w:rsidP="00B71929" w:rsidRDefault="004A0E98" w14:paraId="0089B85B" w14:textId="69CE2EBB">
      <w:pPr>
        <w:widowControl w:val="0"/>
        <w:tabs>
          <w:tab w:val="left" w:pos="0"/>
          <w:tab w:val="left" w:pos="720"/>
          <w:tab w:val="left" w:pos="1440"/>
        </w:tabs>
        <w:ind w:left="720" w:hanging="720"/>
      </w:pPr>
    </w:p>
    <w:p w:rsidRPr="00667DDF" w:rsidR="004A0E98" w:rsidP="004A0E98" w:rsidRDefault="004A0E98" w14:paraId="3E72223F" w14:textId="257D2BB1">
      <w:pPr>
        <w:widowControl w:val="0"/>
        <w:tabs>
          <w:tab w:val="left" w:pos="0"/>
          <w:tab w:val="left" w:pos="720"/>
          <w:tab w:val="left" w:pos="1440"/>
        </w:tabs>
        <w:ind w:left="720" w:hanging="720"/>
      </w:pPr>
      <w:r w:rsidRPr="00667DDF">
        <w:t xml:space="preserve"> </w:t>
      </w:r>
      <w:r w:rsidRPr="00667DDF">
        <w:tab/>
        <w:t xml:space="preserve">Under § 213.17, FRA reviews exemption petitions to see if it is safe and in the public interest to grant exemptions from any or all requirements prescribed in this Part to a railroad.  </w:t>
      </w:r>
    </w:p>
    <w:p w:rsidRPr="00667DDF" w:rsidR="004A0E98" w:rsidP="00B71929" w:rsidRDefault="004A0E98" w14:paraId="3B98A4A7" w14:textId="4E01FA92">
      <w:pPr>
        <w:widowControl w:val="0"/>
        <w:tabs>
          <w:tab w:val="left" w:pos="0"/>
          <w:tab w:val="left" w:pos="720"/>
          <w:tab w:val="left" w:pos="1440"/>
        </w:tabs>
        <w:ind w:left="720" w:hanging="720"/>
      </w:pPr>
    </w:p>
    <w:p w:rsidRPr="00667DDF" w:rsidR="004A0E98" w:rsidP="00B71929" w:rsidRDefault="002032BE" w14:paraId="69F170D5" w14:textId="737BA2B9">
      <w:pPr>
        <w:widowControl w:val="0"/>
        <w:tabs>
          <w:tab w:val="left" w:pos="0"/>
          <w:tab w:val="left" w:pos="720"/>
          <w:tab w:val="left" w:pos="1440"/>
        </w:tabs>
        <w:ind w:left="720" w:hanging="720"/>
      </w:pPr>
      <w:r w:rsidRPr="00667DDF">
        <w:tab/>
      </w:r>
      <w:r w:rsidRPr="00667DDF" w:rsidR="004A0E98">
        <w:t xml:space="preserve">Under § 213.57, FRA uses the information collected to ensure that the track owner notifies the agency at least 30 calendar days in advance before a proposed implementation of the higher curving speeds allowed under the formula specified in paragraph (c) of this section.  </w:t>
      </w:r>
    </w:p>
    <w:p w:rsidRPr="00667DDF" w:rsidR="004D41EE" w:rsidP="00B71929" w:rsidRDefault="004D41EE" w14:paraId="691E8B51" w14:textId="78C9068D">
      <w:pPr>
        <w:widowControl w:val="0"/>
        <w:tabs>
          <w:tab w:val="left" w:pos="0"/>
          <w:tab w:val="left" w:pos="720"/>
          <w:tab w:val="left" w:pos="1440"/>
        </w:tabs>
        <w:ind w:left="720" w:hanging="720"/>
      </w:pPr>
    </w:p>
    <w:p w:rsidRPr="00667DDF" w:rsidR="004D41EE" w:rsidP="00B71929" w:rsidRDefault="004D41EE" w14:paraId="530D599D" w14:textId="00855270">
      <w:pPr>
        <w:widowControl w:val="0"/>
        <w:tabs>
          <w:tab w:val="left" w:pos="0"/>
          <w:tab w:val="left" w:pos="720"/>
          <w:tab w:val="left" w:pos="1440"/>
        </w:tabs>
        <w:ind w:left="720" w:hanging="720"/>
      </w:pPr>
      <w:r w:rsidRPr="00667DDF">
        <w:tab/>
        <w:t xml:space="preserve">Under § 213.234, track owners are required to maintain a record of the inspection data and the exception data for a minimum of two years.  FRA inspectors review these records to ensure that concrete crosstie deterioration or abrasion prohibited by § 213.109(d)(4) is identified and reported, particularly rail seat deterioration.  FRA inspectors closely scrutinize exception reports/records not only to verify that they accurately reflect the conditions of the track, but also to ensure that a qualified person has taken appropriate remedial actions in a timely manner.  </w:t>
      </w:r>
    </w:p>
    <w:p w:rsidRPr="00667DDF" w:rsidR="004A0E98" w:rsidP="00B71929" w:rsidRDefault="004A0E98" w14:paraId="6E82973C" w14:textId="5FC9C594">
      <w:pPr>
        <w:widowControl w:val="0"/>
        <w:tabs>
          <w:tab w:val="left" w:pos="0"/>
          <w:tab w:val="left" w:pos="720"/>
          <w:tab w:val="left" w:pos="1440"/>
        </w:tabs>
        <w:ind w:left="720" w:hanging="720"/>
      </w:pPr>
    </w:p>
    <w:p w:rsidRPr="00667DDF" w:rsidR="004A0E98" w:rsidP="00B71929" w:rsidRDefault="002032BE" w14:paraId="22F0BC4E" w14:textId="00CDB126">
      <w:pPr>
        <w:widowControl w:val="0"/>
        <w:tabs>
          <w:tab w:val="left" w:pos="0"/>
          <w:tab w:val="left" w:pos="720"/>
          <w:tab w:val="left" w:pos="1440"/>
        </w:tabs>
        <w:ind w:left="720" w:hanging="720"/>
        <w:rPr>
          <w:szCs w:val="24"/>
        </w:rPr>
      </w:pPr>
      <w:r w:rsidRPr="00667DDF">
        <w:tab/>
      </w:r>
      <w:r w:rsidRPr="00667DDF" w:rsidR="004A0E98">
        <w:t>Under revised § 213.237, c</w:t>
      </w:r>
      <w:r w:rsidRPr="00667DDF" w:rsidR="004A0E98">
        <w:rPr>
          <w:szCs w:val="24"/>
        </w:rPr>
        <w:t xml:space="preserve">urrently, Classes 4 and 5 </w:t>
      </w:r>
      <w:r w:rsidRPr="00667DDF" w:rsidR="00C310E4">
        <w:rPr>
          <w:szCs w:val="24"/>
        </w:rPr>
        <w:t>tracks</w:t>
      </w:r>
      <w:r w:rsidRPr="00667DDF" w:rsidR="004A0E98">
        <w:rPr>
          <w:szCs w:val="24"/>
        </w:rPr>
        <w:t>, as well as Class 3 track over which passenger trains operate, are required to be tested for internal rail defects at least once every accumulation of 40 million gross tons (</w:t>
      </w:r>
      <w:proofErr w:type="spellStart"/>
      <w:r w:rsidRPr="00667DDF" w:rsidR="004A0E98">
        <w:rPr>
          <w:szCs w:val="24"/>
        </w:rPr>
        <w:t>mgt</w:t>
      </w:r>
      <w:proofErr w:type="spellEnd"/>
      <w:r w:rsidRPr="00667DDF" w:rsidR="004A0E98">
        <w:rPr>
          <w:szCs w:val="24"/>
        </w:rPr>
        <w:t xml:space="preserve">) or once a year (whichever time is shorter), and Class 3 track over which passenger trains do not operate are required to be tested at least once every accumulation of 30 </w:t>
      </w:r>
      <w:proofErr w:type="spellStart"/>
      <w:r w:rsidRPr="00667DDF" w:rsidR="004A0E98">
        <w:rPr>
          <w:szCs w:val="24"/>
        </w:rPr>
        <w:t>mgt</w:t>
      </w:r>
      <w:proofErr w:type="spellEnd"/>
      <w:r w:rsidRPr="00667DDF" w:rsidR="004A0E98">
        <w:rPr>
          <w:szCs w:val="24"/>
        </w:rPr>
        <w:t xml:space="preserve"> or once per year (whichever time is longer).  The railroads then utilize this information to generate and maintain a service failure performance target.  </w:t>
      </w:r>
    </w:p>
    <w:p w:rsidRPr="00667DDF" w:rsidR="004A0E98" w:rsidP="00B71929" w:rsidRDefault="004A0E98" w14:paraId="0874B835" w14:textId="22C7E74E">
      <w:pPr>
        <w:widowControl w:val="0"/>
        <w:tabs>
          <w:tab w:val="left" w:pos="0"/>
          <w:tab w:val="left" w:pos="720"/>
          <w:tab w:val="left" w:pos="1440"/>
        </w:tabs>
        <w:ind w:left="720" w:hanging="720"/>
      </w:pPr>
    </w:p>
    <w:p w:rsidRPr="00667DDF" w:rsidR="004A0E98" w:rsidP="00B71929" w:rsidRDefault="002032BE" w14:paraId="43A24160" w14:textId="2ADF3381">
      <w:pPr>
        <w:widowControl w:val="0"/>
        <w:tabs>
          <w:tab w:val="left" w:pos="0"/>
          <w:tab w:val="left" w:pos="720"/>
          <w:tab w:val="left" w:pos="1440"/>
        </w:tabs>
        <w:ind w:left="720" w:hanging="720"/>
        <w:rPr>
          <w:szCs w:val="24"/>
        </w:rPr>
      </w:pPr>
      <w:r w:rsidRPr="00667DDF">
        <w:tab/>
      </w:r>
      <w:r w:rsidRPr="00667DDF" w:rsidR="004A0E98">
        <w:t xml:space="preserve">Under § 213.238, </w:t>
      </w:r>
      <w:r w:rsidRPr="00667DDF" w:rsidR="004A0E98">
        <w:rPr>
          <w:szCs w:val="24"/>
        </w:rPr>
        <w:t>FRA require</w:t>
      </w:r>
      <w:r w:rsidR="00667DDF">
        <w:rPr>
          <w:szCs w:val="24"/>
        </w:rPr>
        <w:t>s</w:t>
      </w:r>
      <w:r w:rsidRPr="00667DDF" w:rsidR="004A0E98">
        <w:rPr>
          <w:szCs w:val="24"/>
        </w:rPr>
        <w:t xml:space="preserve"> that each provider of rail flaw detection have a documented training program to ensure that a flaw detection equipment operator is qualified to operate each of the various types of equipment currently utilized in the industry for which he or she is assigned.  </w:t>
      </w:r>
    </w:p>
    <w:p w:rsidRPr="00667DDF" w:rsidR="008375F5" w:rsidP="00B71929" w:rsidRDefault="008375F5" w14:paraId="1FC50441" w14:textId="4BA768C8">
      <w:pPr>
        <w:widowControl w:val="0"/>
        <w:tabs>
          <w:tab w:val="left" w:pos="0"/>
          <w:tab w:val="left" w:pos="720"/>
          <w:tab w:val="left" w:pos="1440"/>
        </w:tabs>
        <w:ind w:left="720" w:hanging="720"/>
        <w:rPr>
          <w:szCs w:val="24"/>
        </w:rPr>
      </w:pPr>
    </w:p>
    <w:p w:rsidRPr="00667DDF" w:rsidR="004A0E98" w:rsidP="004A0E98" w:rsidRDefault="004A0E98" w14:paraId="42B2CC57" w14:textId="58A31C79">
      <w:pPr>
        <w:widowControl w:val="0"/>
        <w:tabs>
          <w:tab w:val="left" w:pos="0"/>
          <w:tab w:val="left" w:pos="720"/>
          <w:tab w:val="left" w:pos="1440"/>
        </w:tabs>
        <w:ind w:left="720" w:hanging="720"/>
      </w:pPr>
      <w:r w:rsidRPr="00667DDF">
        <w:tab/>
        <w:t xml:space="preserve">Under § 213.241, track owners to which this </w:t>
      </w:r>
      <w:r w:rsidRPr="00667DDF" w:rsidR="001E2844">
        <w:t>P</w:t>
      </w:r>
      <w:r w:rsidRPr="00667DDF">
        <w:t>art applies must keep a record of each inspection required to be performed on its track under this subpart.  FRA reviews this information to ensure that track inspections are completed as required and to ensure that essential records are maintained and available to its inspectors so they can carry</w:t>
      </w:r>
      <w:r w:rsidRPr="00667DDF" w:rsidR="001E2844">
        <w:t xml:space="preserve"> </w:t>
      </w:r>
      <w:r w:rsidRPr="00667DDF">
        <w:t>out their duties.  Federal and State investigators examine these inspection records to determine a railroad's compliance with the inspection frequency requirement of the Track Safety Standards and to verify that persons assigned to inspect tracks have been properly designated</w:t>
      </w:r>
      <w:r w:rsidRPr="00667DDF" w:rsidR="00C74CF5">
        <w:t xml:space="preserve">.  </w:t>
      </w:r>
      <w:r w:rsidRPr="00667DDF">
        <w:t xml:space="preserve">The track owners must retain these records for at least two years after the inspection and for one year after remedial action is taken.  In the event of an </w:t>
      </w:r>
      <w:r w:rsidRPr="00667DDF">
        <w:lastRenderedPageBreak/>
        <w:t xml:space="preserve">accident/incident, these records provide extremely valuable information, particularly if a problem with track caused the unfortunate event.  The absence of these inspection records would substantially harm the Federal Government's railroad safety program. </w:t>
      </w:r>
    </w:p>
    <w:p w:rsidRPr="00667DDF" w:rsidR="004A0E98" w:rsidP="004A0E98" w:rsidRDefault="004A0E98" w14:paraId="6055FA46" w14:textId="7632115D">
      <w:pPr>
        <w:widowControl w:val="0"/>
        <w:tabs>
          <w:tab w:val="left" w:pos="0"/>
          <w:tab w:val="left" w:pos="720"/>
          <w:tab w:val="left" w:pos="1440"/>
        </w:tabs>
        <w:ind w:left="720" w:hanging="720"/>
      </w:pPr>
      <w:r w:rsidRPr="00667DDF">
        <w:t xml:space="preserve"> </w:t>
      </w:r>
      <w:r w:rsidRPr="00667DDF">
        <w:tab/>
      </w:r>
    </w:p>
    <w:p w:rsidRPr="00667DDF" w:rsidR="004A0E98" w:rsidP="004A0E98" w:rsidRDefault="004A0E98" w14:paraId="5D6F3302" w14:textId="3A3AB3FA">
      <w:pPr>
        <w:widowControl w:val="0"/>
        <w:tabs>
          <w:tab w:val="left" w:pos="0"/>
          <w:tab w:val="left" w:pos="720"/>
          <w:tab w:val="left" w:pos="1440"/>
        </w:tabs>
        <w:ind w:left="720" w:hanging="720"/>
      </w:pPr>
      <w:r w:rsidRPr="00667DDF">
        <w:tab/>
        <w:t>Moreover, railroads</w:t>
      </w:r>
      <w:r w:rsidRPr="00667DDF" w:rsidR="001E2844">
        <w:t>,</w:t>
      </w:r>
      <w:r w:rsidRPr="00667DDF">
        <w:t xml:space="preserve"> too</w:t>
      </w:r>
      <w:r w:rsidRPr="00667DDF" w:rsidR="001E2844">
        <w:t>,</w:t>
      </w:r>
      <w:r w:rsidRPr="00667DDF">
        <w:t xml:space="preserve"> use the information mentioned above.  Railroad companies initially use inspection reports/records to see that tracks are inspected periodically</w:t>
      </w:r>
      <w:r w:rsidRPr="00667DDF" w:rsidR="001E2844">
        <w:t>,</w:t>
      </w:r>
      <w:r w:rsidRPr="00667DDF">
        <w:t xml:space="preserve"> to confirm that the inspectors are properly qualified in carrying out their duties</w:t>
      </w:r>
      <w:r w:rsidRPr="00667DDF" w:rsidR="001E2844">
        <w:t>,</w:t>
      </w:r>
      <w:r w:rsidRPr="00667DDF">
        <w:t xml:space="preserve"> and to ensure that tracks are in safe condition for train operations.  Railroad companies also use these reports/records for maintenance planning, particularly where defective track is discovered and where repetitive unsafe conditions occur.</w:t>
      </w:r>
    </w:p>
    <w:p w:rsidRPr="00667DDF" w:rsidR="004A0E98" w:rsidP="004A0E98" w:rsidRDefault="004A0E98" w14:paraId="0E04BCEE" w14:textId="77777777">
      <w:pPr>
        <w:widowControl w:val="0"/>
        <w:tabs>
          <w:tab w:val="left" w:pos="0"/>
          <w:tab w:val="left" w:pos="720"/>
          <w:tab w:val="left" w:pos="1440"/>
        </w:tabs>
        <w:ind w:left="720"/>
      </w:pPr>
    </w:p>
    <w:p w:rsidRPr="00667DDF" w:rsidR="00D16362" w:rsidP="001D1FEC" w:rsidRDefault="00D16362" w14:paraId="6256BB8F" w14:textId="77777777">
      <w:pPr>
        <w:pStyle w:val="ListParagraph"/>
        <w:widowControl w:val="0"/>
        <w:numPr>
          <w:ilvl w:val="0"/>
          <w:numId w:val="32"/>
        </w:numPr>
        <w:rPr>
          <w:b/>
        </w:rPr>
      </w:pPr>
      <w:r w:rsidRPr="00667DDF">
        <w:rPr>
          <w:b/>
          <w:u w:val="single"/>
        </w:rPr>
        <w:t>Extent of automated information collection</w:t>
      </w:r>
      <w:r w:rsidRPr="00667DDF">
        <w:rPr>
          <w:b/>
        </w:rPr>
        <w:t>.</w:t>
      </w:r>
    </w:p>
    <w:p w:rsidRPr="00667DDF" w:rsidR="00CC1EA7" w:rsidP="00420F09" w:rsidRDefault="00CC1EA7" w14:paraId="346658BB" w14:textId="77777777">
      <w:pPr>
        <w:widowControl w:val="0"/>
        <w:tabs>
          <w:tab w:val="left" w:pos="0"/>
          <w:tab w:val="left" w:pos="720"/>
          <w:tab w:val="left" w:pos="1440"/>
        </w:tabs>
        <w:ind w:left="360"/>
        <w:rPr>
          <w:b/>
        </w:rPr>
      </w:pPr>
      <w:r w:rsidRPr="00667DDF">
        <w:rPr>
          <w:b/>
        </w:rPr>
        <w:tab/>
      </w:r>
    </w:p>
    <w:p w:rsidRPr="00667DDF" w:rsidR="00B92CC2" w:rsidP="00B92CC2" w:rsidRDefault="00CC1EA7" w14:paraId="5566DA78" w14:textId="57222C67">
      <w:pPr>
        <w:widowControl w:val="0"/>
        <w:tabs>
          <w:tab w:val="left" w:pos="0"/>
          <w:tab w:val="left" w:pos="720"/>
          <w:tab w:val="left" w:pos="1440"/>
        </w:tabs>
        <w:ind w:left="720"/>
      </w:pPr>
      <w:r w:rsidRPr="00667DDF">
        <w:t>FRA strongly encourages the use of advanced information technology, wherever feasible, to reduce burden on respondents</w:t>
      </w:r>
      <w:r w:rsidRPr="00667DDF" w:rsidR="0089604F">
        <w:t xml:space="preserve">.  </w:t>
      </w:r>
      <w:r w:rsidRPr="00667DDF">
        <w:t>The Track Safety regulations permit great flexibility in the methods employed to establish employee qualifications and to determine track conditions and only specify information which must be contained in the records.  The form of that record is discretionary</w:t>
      </w:r>
      <w:r w:rsidRPr="00667DDF" w:rsidR="001E2844">
        <w:t>,</w:t>
      </w:r>
      <w:r w:rsidRPr="00667DDF">
        <w:t xml:space="preserve"> and entities may use any medium capable of displaying information, including electronic recordkeeping.</w:t>
      </w:r>
      <w:r w:rsidRPr="00667DDF" w:rsidR="001E2844">
        <w:t xml:space="preserve"> </w:t>
      </w:r>
      <w:r w:rsidRPr="00667DDF">
        <w:t xml:space="preserve"> </w:t>
      </w:r>
      <w:r w:rsidRPr="00667DDF" w:rsidR="00B92CC2">
        <w:t xml:space="preserve">Records and reports in </w:t>
      </w:r>
      <w:r w:rsidRPr="00667DDF" w:rsidR="001E2844">
        <w:t>P</w:t>
      </w:r>
      <w:r w:rsidRPr="00667DDF" w:rsidR="00B92CC2">
        <w:t xml:space="preserve">art 213 may be either in hardcopy or electronic form.  </w:t>
      </w:r>
    </w:p>
    <w:p w:rsidRPr="00667DDF" w:rsidR="007F561F" w:rsidP="00B92CC2" w:rsidRDefault="007F561F" w14:paraId="65D813F2" w14:textId="77777777">
      <w:pPr>
        <w:widowControl w:val="0"/>
        <w:tabs>
          <w:tab w:val="left" w:pos="0"/>
          <w:tab w:val="left" w:pos="720"/>
          <w:tab w:val="left" w:pos="1440"/>
        </w:tabs>
        <w:ind w:left="720"/>
      </w:pPr>
    </w:p>
    <w:p w:rsidRPr="00667DDF" w:rsidR="007F561F" w:rsidP="00B92CC2" w:rsidRDefault="007F561F" w14:paraId="2D820966" w14:textId="136F9DBF">
      <w:pPr>
        <w:widowControl w:val="0"/>
        <w:tabs>
          <w:tab w:val="left" w:pos="0"/>
          <w:tab w:val="left" w:pos="720"/>
          <w:tab w:val="left" w:pos="1440"/>
        </w:tabs>
        <w:ind w:left="720"/>
      </w:pPr>
      <w:r w:rsidRPr="00667DDF">
        <w:t xml:space="preserve">Part 213 allows each railroad to design its own electronic system </w:t>
      </w:r>
      <w:r w:rsidRPr="00667DDF" w:rsidR="00C310E4">
        <w:t>if</w:t>
      </w:r>
      <w:r w:rsidRPr="00667DDF">
        <w:t xml:space="preserve"> the system meets the specified criteria to safeguard the integrity and authenticity of each record.  </w:t>
      </w:r>
      <w:r w:rsidRPr="00667DDF" w:rsidR="004A5D19">
        <w:t xml:space="preserve">Currently, approximately 75% of all responses are submitted/collected electronically by railroads/track owners.  </w:t>
      </w:r>
    </w:p>
    <w:p w:rsidRPr="00667DDF" w:rsidR="004A5D19" w:rsidP="004A5D19" w:rsidRDefault="004A5D19" w14:paraId="1E170C3A" w14:textId="77777777">
      <w:pPr>
        <w:widowControl w:val="0"/>
        <w:tabs>
          <w:tab w:val="left" w:pos="0"/>
          <w:tab w:val="left" w:pos="720"/>
          <w:tab w:val="left" w:pos="1440"/>
        </w:tabs>
        <w:rPr>
          <w:b/>
        </w:rPr>
      </w:pPr>
    </w:p>
    <w:p w:rsidRPr="00667DDF" w:rsidR="004A5D19" w:rsidP="004A5D19" w:rsidRDefault="004A5D19" w14:paraId="753CD406" w14:textId="166EEA5C">
      <w:pPr>
        <w:widowControl w:val="0"/>
        <w:tabs>
          <w:tab w:val="left" w:pos="0"/>
          <w:tab w:val="left" w:pos="720"/>
          <w:tab w:val="left" w:pos="1440"/>
        </w:tabs>
        <w:ind w:left="720"/>
      </w:pPr>
      <w:r w:rsidRPr="00667DDF">
        <w:t xml:space="preserve">The final rule clarifies requirements when using electronic recordkeeping.  It requires that the track owner monitor its electronic records database to ensure record accuracy.  This final rule also contains a provision for maintaining and retrieving electronic records of track inspections.  </w:t>
      </w:r>
    </w:p>
    <w:p w:rsidRPr="00667DDF" w:rsidR="00A545C9" w:rsidRDefault="00A545C9" w14:paraId="10FC8805" w14:textId="3FE643C3">
      <w:pPr>
        <w:widowControl w:val="0"/>
        <w:tabs>
          <w:tab w:val="left" w:pos="0"/>
          <w:tab w:val="left" w:pos="720"/>
          <w:tab w:val="left" w:pos="1440"/>
        </w:tabs>
      </w:pPr>
    </w:p>
    <w:p w:rsidRPr="00667DDF" w:rsidR="00197AA0" w:rsidP="001D1FEC" w:rsidRDefault="00197AA0" w14:paraId="42FAE003" w14:textId="77777777">
      <w:pPr>
        <w:pStyle w:val="ListParagraph"/>
        <w:widowControl w:val="0"/>
        <w:numPr>
          <w:ilvl w:val="0"/>
          <w:numId w:val="32"/>
        </w:numPr>
        <w:rPr>
          <w:b/>
        </w:rPr>
      </w:pPr>
      <w:r w:rsidRPr="00667DDF">
        <w:rPr>
          <w:b/>
          <w:u w:val="single"/>
        </w:rPr>
        <w:t>Efforts to identify duplication</w:t>
      </w:r>
      <w:r w:rsidRPr="00667DDF">
        <w:rPr>
          <w:b/>
        </w:rPr>
        <w:t>.</w:t>
      </w:r>
    </w:p>
    <w:p w:rsidRPr="00667DDF" w:rsidR="00CC1EA7" w:rsidRDefault="00CC1EA7" w14:paraId="2D70B5C6" w14:textId="77777777">
      <w:pPr>
        <w:widowControl w:val="0"/>
        <w:tabs>
          <w:tab w:val="left" w:pos="0"/>
          <w:tab w:val="left" w:pos="720"/>
          <w:tab w:val="left" w:pos="1440"/>
        </w:tabs>
      </w:pPr>
    </w:p>
    <w:p w:rsidRPr="00667DDF" w:rsidR="00506249" w:rsidRDefault="0039482E" w14:paraId="57FA28DF" w14:textId="77777777">
      <w:pPr>
        <w:widowControl w:val="0"/>
        <w:tabs>
          <w:tab w:val="left" w:pos="0"/>
          <w:tab w:val="left" w:pos="720"/>
          <w:tab w:val="left" w:pos="1440"/>
        </w:tabs>
        <w:ind w:left="720"/>
      </w:pPr>
      <w:r w:rsidRPr="00667DDF">
        <w:t>R</w:t>
      </w:r>
      <w:r w:rsidRPr="00667DDF" w:rsidR="00CC1EA7">
        <w:t>ecord</w:t>
      </w:r>
      <w:r w:rsidRPr="00667DDF">
        <w:t>s</w:t>
      </w:r>
      <w:r w:rsidRPr="00667DDF" w:rsidR="00CC1EA7">
        <w:t xml:space="preserve"> of track inspection results describe a continuously changing condition at any given moment in time</w:t>
      </w:r>
      <w:r w:rsidRPr="00667DDF">
        <w:t xml:space="preserve">.  </w:t>
      </w:r>
      <w:r w:rsidRPr="00667DDF" w:rsidR="001B6F23">
        <w:t xml:space="preserve">Records of qualified track inspectors are unique to a specific railroad property, and no duplication of information exists.  </w:t>
      </w:r>
      <w:r w:rsidRPr="00667DDF">
        <w:t>Consequently</w:t>
      </w:r>
      <w:r w:rsidRPr="00667DDF" w:rsidR="00CC1EA7">
        <w:t xml:space="preserve">, there is no duplication of information because this information is new.  </w:t>
      </w:r>
      <w:r w:rsidRPr="00667DDF" w:rsidR="007F561F">
        <w:t>T</w:t>
      </w:r>
      <w:r w:rsidRPr="00667DDF" w:rsidR="00CC1EA7">
        <w:t xml:space="preserve">he information regarding GRMS systems involves a </w:t>
      </w:r>
      <w:r w:rsidRPr="00667DDF" w:rsidR="00C3394B">
        <w:t xml:space="preserve">relatively </w:t>
      </w:r>
      <w:r w:rsidRPr="00667DDF" w:rsidR="0058796C">
        <w:t>recent</w:t>
      </w:r>
      <w:r w:rsidRPr="00667DDF" w:rsidR="00CC1EA7">
        <w:t xml:space="preserve"> technology, and, therefore, there is no possibility of duplication.</w:t>
      </w:r>
    </w:p>
    <w:p w:rsidRPr="00667DDF" w:rsidR="00CC1EA7" w:rsidRDefault="00CC1EA7" w14:paraId="32FED8D7" w14:textId="77777777">
      <w:pPr>
        <w:widowControl w:val="0"/>
        <w:tabs>
          <w:tab w:val="left" w:pos="0"/>
          <w:tab w:val="left" w:pos="720"/>
          <w:tab w:val="left" w:pos="1440"/>
        </w:tabs>
      </w:pPr>
    </w:p>
    <w:p w:rsidRPr="00667DDF" w:rsidR="00A545C9" w:rsidP="00A55A05" w:rsidRDefault="000B58C9" w14:paraId="75D1842C" w14:textId="77777777">
      <w:pPr>
        <w:widowControl w:val="0"/>
        <w:tabs>
          <w:tab w:val="left" w:pos="0"/>
          <w:tab w:val="left" w:pos="720"/>
          <w:tab w:val="left" w:pos="1440"/>
        </w:tabs>
        <w:ind w:left="720"/>
      </w:pPr>
      <w:r w:rsidRPr="00667DDF">
        <w:t>The data collected</w:t>
      </w:r>
      <w:r w:rsidRPr="00667DDF" w:rsidR="0082428D">
        <w:t xml:space="preserve"> under this rule</w:t>
      </w:r>
      <w:r w:rsidRPr="00667DDF">
        <w:t xml:space="preserve"> or s</w:t>
      </w:r>
      <w:r w:rsidRPr="00667DDF" w:rsidR="00CC1EA7">
        <w:t>imilar data are not available from any other source.</w:t>
      </w:r>
      <w:r w:rsidRPr="00667DDF" w:rsidR="00CC1EA7">
        <w:tab/>
      </w:r>
      <w:r w:rsidRPr="00667DDF" w:rsidR="00CC1EA7">
        <w:tab/>
      </w:r>
    </w:p>
    <w:p w:rsidRPr="00667DDF" w:rsidR="005E2E13" w:rsidP="001D1FEC" w:rsidRDefault="005E2E13" w14:paraId="01C8848C" w14:textId="77777777">
      <w:pPr>
        <w:pStyle w:val="ListParagraph"/>
        <w:widowControl w:val="0"/>
        <w:numPr>
          <w:ilvl w:val="0"/>
          <w:numId w:val="32"/>
        </w:numPr>
      </w:pPr>
      <w:r w:rsidRPr="00667DDF">
        <w:rPr>
          <w:b/>
          <w:u w:val="single"/>
        </w:rPr>
        <w:t>Efforts to minimize the burden on small businesses</w:t>
      </w:r>
      <w:r w:rsidRPr="00667DDF">
        <w:rPr>
          <w:b/>
        </w:rPr>
        <w:t>.</w:t>
      </w:r>
      <w:r w:rsidRPr="00667DDF">
        <w:tab/>
      </w:r>
    </w:p>
    <w:p w:rsidRPr="00667DDF" w:rsidR="006226CF" w:rsidP="006226CF" w:rsidRDefault="006226CF" w14:paraId="0491AC61" w14:textId="77777777">
      <w:pPr>
        <w:widowControl w:val="0"/>
        <w:tabs>
          <w:tab w:val="left" w:pos="0"/>
          <w:tab w:val="left" w:pos="720"/>
          <w:tab w:val="left" w:pos="1440"/>
        </w:tabs>
        <w:ind w:left="360"/>
      </w:pPr>
    </w:p>
    <w:p w:rsidRPr="00667DDF" w:rsidR="00BC0EF4" w:rsidP="00387591" w:rsidRDefault="00BC0EF4" w14:paraId="638EBD96" w14:textId="148602CF">
      <w:pPr>
        <w:ind w:left="720"/>
      </w:pPr>
      <w:r w:rsidRPr="00667DDF">
        <w:lastRenderedPageBreak/>
        <w:t xml:space="preserve">The Regulatory Flexibility Act of 1980 (5 U.S.C. 601 </w:t>
      </w:r>
      <w:r w:rsidRPr="00667DDF">
        <w:rPr>
          <w:i/>
        </w:rPr>
        <w:t>et seq</w:t>
      </w:r>
      <w:r w:rsidRPr="00667DDF">
        <w:t xml:space="preserve">.) and Executive Order 13272 (67 FR 53461, Aug. 16, 2002) require agency review of proposed and final rules to assess their impacts on small entities.  </w:t>
      </w:r>
    </w:p>
    <w:p w:rsidRPr="00667DDF" w:rsidR="00BC0EF4" w:rsidP="002B3139" w:rsidRDefault="00BC0EF4" w14:paraId="760C04BD" w14:textId="77777777">
      <w:pPr>
        <w:ind w:left="720"/>
        <w:contextualSpacing/>
        <w:mirrorIndents/>
        <w:rPr>
          <w:color w:val="000000"/>
        </w:rPr>
      </w:pPr>
      <w:r w:rsidRPr="00667DDF">
        <w:rPr>
          <w:color w:val="000000"/>
        </w:rPr>
        <w:tab/>
      </w:r>
    </w:p>
    <w:p w:rsidRPr="00667DDF" w:rsidR="00BC0EF4" w:rsidP="00D50CEB" w:rsidRDefault="00BC0EF4" w14:paraId="461EAEBC" w14:textId="0C7321D2">
      <w:pPr>
        <w:ind w:left="720"/>
      </w:pPr>
      <w:bookmarkStart w:name="_Toc280169323" w:id="2"/>
      <w:bookmarkStart w:name="_Toc279596898" w:id="3"/>
      <w:bookmarkStart w:name="_Toc280186924" w:id="4"/>
      <w:bookmarkStart w:name="_Toc280347702" w:id="5"/>
      <w:bookmarkStart w:name="_Toc282003048" w:id="6"/>
      <w:bookmarkStart w:name="_Toc282009067" w:id="7"/>
      <w:bookmarkStart w:name="_Toc282095397" w:id="8"/>
      <w:bookmarkStart w:name="_Toc299113567" w:id="9"/>
      <w:r w:rsidRPr="00667DDF">
        <w:t xml:space="preserve">“Small entity” is defined in 5 U.S.C. 601 as a small business concern that is independently owned and operated and is not dominant in its field of operation.  The U.S. Small Business Administration (SBA) </w:t>
      </w:r>
      <w:r w:rsidRPr="00667DDF">
        <w:rPr>
          <w:lang w:val="en-CA"/>
        </w:rPr>
        <w:fldChar w:fldCharType="begin"/>
      </w:r>
      <w:r w:rsidRPr="00667DDF">
        <w:rPr>
          <w:lang w:val="en-CA"/>
        </w:rPr>
        <w:instrText xml:space="preserve"> SEQ CHAPTER \h \r 1</w:instrText>
      </w:r>
      <w:r w:rsidRPr="00667DDF">
        <w:fldChar w:fldCharType="end"/>
      </w:r>
      <w:r w:rsidRPr="00667DDF">
        <w:t xml:space="preserve">has authority to regulate issues related to small businesses and </w:t>
      </w:r>
      <w:r w:rsidRPr="00667DDF">
        <w:rPr>
          <w:lang w:val="en-CA"/>
        </w:rPr>
        <w:fldChar w:fldCharType="begin"/>
      </w:r>
      <w:r w:rsidRPr="00667DDF">
        <w:rPr>
          <w:lang w:val="en-CA"/>
        </w:rPr>
        <w:instrText xml:space="preserve"> SEQ CHAPTER \h \r 1</w:instrText>
      </w:r>
      <w:r w:rsidRPr="00667DDF">
        <w:fldChar w:fldCharType="end"/>
      </w:r>
      <w:r w:rsidRPr="00667DDF">
        <w:t>stipulates in its size standards that a “small entity” in the railroad industry is a for profit “line</w:t>
      </w:r>
      <w:r w:rsidRPr="00667DDF" w:rsidR="003C2359">
        <w:t>–</w:t>
      </w:r>
      <w:r w:rsidRPr="00667DDF">
        <w:t>haul railroad” that has fewer than 1,500 employees, a “short line railroad” with fewer than 500 employees, or a “commuter rail system” with annual receipts of less than seven million dollars.</w:t>
      </w:r>
      <w:r w:rsidRPr="00667DDF" w:rsidR="00047F2F">
        <w:rPr>
          <w:rStyle w:val="FootnoteReference"/>
        </w:rPr>
        <w:footnoteReference w:id="6"/>
      </w:r>
      <w:r w:rsidRPr="00667DDF">
        <w:t xml:space="preserve"> </w:t>
      </w:r>
    </w:p>
    <w:p w:rsidRPr="00667DDF" w:rsidR="00BC0EF4" w:rsidP="00D50CEB" w:rsidRDefault="00BC0EF4" w14:paraId="222247AD" w14:textId="77777777">
      <w:r w:rsidRPr="00667DDF">
        <w:tab/>
      </w:r>
    </w:p>
    <w:p w:rsidRPr="00667DDF" w:rsidR="00BC0EF4" w:rsidP="00D50CEB" w:rsidRDefault="00BC0EF4" w14:paraId="18248879" w14:textId="37E51E20">
      <w:pPr>
        <w:ind w:left="720"/>
      </w:pPr>
      <w:r w:rsidRPr="00667DDF">
        <w:t>Federal agencies may adopt their own size standards for small entities in consultation with SBA and in conjunction with public comment.  Pursuant to that authority</w:t>
      </w:r>
      <w:r w:rsidRPr="00667DDF" w:rsidR="001E2844">
        <w:t>,</w:t>
      </w:r>
      <w:r w:rsidRPr="00667DDF">
        <w:t xml:space="preserve"> FRA has published a final statement of agency policy that formally establishes “small entities” or “small businesses” as railroads, contractors, and hazardous materials shippers that meet the revenue requirements of a Class III railroad as set forth in 49 CFR 1201.1</w:t>
      </w:r>
      <w:r w:rsidRPr="00667DDF" w:rsidR="003C2359">
        <w:t>–</w:t>
      </w:r>
      <w:r w:rsidRPr="00667DDF">
        <w:t>1, which is $20 million or less in inflation</w:t>
      </w:r>
      <w:r w:rsidRPr="00667DDF" w:rsidR="001E2844">
        <w:t xml:space="preserve"> </w:t>
      </w:r>
      <w:r w:rsidRPr="00667DDF">
        <w:t>adjusted annual revenues, and commuter railroads or small governmental jurisdictions that serve populations of 50,000 or less.</w:t>
      </w:r>
      <w:r w:rsidRPr="00667DDF" w:rsidR="00047F2F">
        <w:rPr>
          <w:rStyle w:val="FootnoteReference"/>
        </w:rPr>
        <w:footnoteReference w:id="7"/>
      </w:r>
      <w:r w:rsidRPr="00667DDF">
        <w:t xml:space="preserve">  </w:t>
      </w:r>
    </w:p>
    <w:p w:rsidRPr="00667DDF" w:rsidR="00BC0EF4" w:rsidP="00D50CEB" w:rsidRDefault="00BC0EF4" w14:paraId="4C944E84" w14:textId="77777777"/>
    <w:p w:rsidRPr="00667DDF" w:rsidR="00BC0EF4" w:rsidP="00D50CEB" w:rsidRDefault="00BC0EF4" w14:paraId="7094FF82" w14:textId="17D3F0CC">
      <w:pPr>
        <w:ind w:left="720"/>
      </w:pPr>
      <w:r w:rsidRPr="00667DDF">
        <w:fldChar w:fldCharType="begin"/>
      </w:r>
      <w:r w:rsidRPr="00667DDF">
        <w:instrText xml:space="preserve"> SEQ CHAPTER \h \r 1</w:instrText>
      </w:r>
      <w:r w:rsidRPr="00667DDF">
        <w:fldChar w:fldCharType="end"/>
      </w:r>
      <w:r w:rsidRPr="00667DDF">
        <w:t>The $20 million limit is based on the Surface Transportation Board’s revenue threshold for a Class III railroad carrier.  Railroad revenue is adjusted for inflation by applying a revenue deflator formula in accordance with 49 CFR 1201.1</w:t>
      </w:r>
      <w:r w:rsidRPr="00667DDF" w:rsidR="003C2359">
        <w:t>–</w:t>
      </w:r>
      <w:r w:rsidRPr="00667DDF">
        <w:t>1.  The current threshold is $</w:t>
      </w:r>
      <w:r w:rsidRPr="00667DDF" w:rsidR="007B78E7">
        <w:t>39.2</w:t>
      </w:r>
      <w:r w:rsidRPr="00667DDF">
        <w:t xml:space="preserve"> million or less.</w:t>
      </w:r>
      <w:r w:rsidRPr="00667DDF">
        <w:rPr>
          <w:vertAlign w:val="superscript"/>
        </w:rPr>
        <w:footnoteReference w:id="8"/>
      </w:r>
      <w:r w:rsidRPr="00667DDF">
        <w:t xml:space="preserve">  </w:t>
      </w:r>
    </w:p>
    <w:p w:rsidRPr="00667DDF" w:rsidR="00BC0EF4" w:rsidP="00D50CEB" w:rsidRDefault="00BC0EF4" w14:paraId="7EB4CF51" w14:textId="77777777">
      <w:r w:rsidRPr="00667DDF">
        <w:tab/>
      </w:r>
    </w:p>
    <w:p w:rsidRPr="00667DDF" w:rsidR="00BC0EF4" w:rsidP="00D50CEB" w:rsidRDefault="004A0E98" w14:paraId="79825953" w14:textId="3C036A19">
      <w:pPr>
        <w:ind w:left="720"/>
      </w:pPr>
      <w:r w:rsidRPr="00667DDF">
        <w:t>Th</w:t>
      </w:r>
      <w:r w:rsidRPr="00667DDF" w:rsidR="00E94B8F">
        <w:t xml:space="preserve">e requirements of this </w:t>
      </w:r>
      <w:r w:rsidRPr="00667DDF" w:rsidR="005A32D9">
        <w:t>P</w:t>
      </w:r>
      <w:r w:rsidRPr="00667DDF" w:rsidR="00E94B8F">
        <w:t>art are</w:t>
      </w:r>
      <w:r w:rsidRPr="00667DDF" w:rsidR="00BC0EF4">
        <w:t xml:space="preserve"> applicable to all railroads, although not all </w:t>
      </w:r>
      <w:r w:rsidRPr="00667DDF" w:rsidR="00E94B8F">
        <w:t xml:space="preserve">requirements </w:t>
      </w:r>
      <w:r w:rsidR="006D5558">
        <w:t>will</w:t>
      </w:r>
      <w:r w:rsidRPr="00667DDF" w:rsidR="00BC0EF4">
        <w:t xml:space="preserve"> be relevant to all railroads.  Based on the railroads that are required to report accident/incidents to FRA under part 225, FRA estimates there are approximately </w:t>
      </w:r>
      <w:r w:rsidRPr="00667DDF" w:rsidR="00713778">
        <w:t>752</w:t>
      </w:r>
      <w:r w:rsidRPr="00667DDF" w:rsidR="00BC0EF4">
        <w:t xml:space="preserve"> Class III railroads, with </w:t>
      </w:r>
      <w:r w:rsidRPr="00667DDF" w:rsidR="00713778">
        <w:t>714</w:t>
      </w:r>
      <w:r w:rsidRPr="00667DDF" w:rsidR="00BC0EF4">
        <w:t xml:space="preserve"> of them operating on the general system.  These are of varying size, with some a part of larger holding companies.   </w:t>
      </w:r>
    </w:p>
    <w:p w:rsidRPr="00667DDF" w:rsidR="00BC0EF4" w:rsidP="00D50CEB" w:rsidRDefault="00BC0EF4" w14:paraId="18A9AB95" w14:textId="77777777"/>
    <w:bookmarkEnd w:id="2"/>
    <w:bookmarkEnd w:id="3"/>
    <w:bookmarkEnd w:id="4"/>
    <w:bookmarkEnd w:id="5"/>
    <w:bookmarkEnd w:id="6"/>
    <w:bookmarkEnd w:id="7"/>
    <w:bookmarkEnd w:id="8"/>
    <w:bookmarkEnd w:id="9"/>
    <w:p w:rsidRPr="00667DDF" w:rsidR="00BC0EF4" w:rsidP="00D50CEB" w:rsidRDefault="007B78E7" w14:paraId="315FBC3D" w14:textId="2A0C05B5">
      <w:pPr>
        <w:ind w:left="720"/>
        <w:rPr>
          <w:lang w:val="x-none"/>
        </w:rPr>
      </w:pPr>
      <w:r w:rsidRPr="00667DDF">
        <w:t xml:space="preserve">FRA published an Initial Regulatory Flexibility Analysis (IRFA) in the NPRM.  FRA requested comments on the impact of small entities and received none.  </w:t>
      </w:r>
      <w:r w:rsidRPr="00667DDF" w:rsidR="00713778">
        <w:t>Consistent with the findings in FRA’s initial regulatory flexibility analysis, and the lack of any comments received on it, the Administrator of FRA certifie</w:t>
      </w:r>
      <w:r w:rsidR="00152C92">
        <w:t>d</w:t>
      </w:r>
      <w:r w:rsidRPr="00667DDF" w:rsidR="00713778">
        <w:t xml:space="preserve"> that </w:t>
      </w:r>
      <w:r w:rsidR="00152C92">
        <w:t>the</w:t>
      </w:r>
      <w:r w:rsidRPr="00667DDF" w:rsidR="00152C92">
        <w:t xml:space="preserve"> </w:t>
      </w:r>
      <w:r w:rsidRPr="00667DDF" w:rsidR="00713778">
        <w:t xml:space="preserve">final rule will not have a significant economic impact on a substantial number of small entities. </w:t>
      </w:r>
      <w:r w:rsidRPr="00667DDF" w:rsidR="00BC0EF4">
        <w:t xml:space="preserve"> </w:t>
      </w:r>
    </w:p>
    <w:p w:rsidRPr="00667DDF" w:rsidR="00A545C9" w:rsidP="00CD4172" w:rsidRDefault="00A545C9" w14:paraId="695ECE92" w14:textId="41ED2C4B">
      <w:pPr>
        <w:widowControl w:val="0"/>
        <w:tabs>
          <w:tab w:val="left" w:pos="0"/>
          <w:tab w:val="left" w:pos="720"/>
          <w:tab w:val="left" w:pos="1440"/>
        </w:tabs>
        <w:rPr>
          <w:b/>
        </w:rPr>
      </w:pPr>
    </w:p>
    <w:p w:rsidRPr="00667DDF" w:rsidR="00A35829" w:rsidP="001D1FEC" w:rsidRDefault="00A35829" w14:paraId="75279D9D" w14:textId="072CFD5C">
      <w:pPr>
        <w:pStyle w:val="ListParagraph"/>
        <w:widowControl w:val="0"/>
        <w:numPr>
          <w:ilvl w:val="0"/>
          <w:numId w:val="32"/>
        </w:numPr>
      </w:pPr>
      <w:r w:rsidRPr="00667DDF">
        <w:rPr>
          <w:b/>
          <w:u w:val="single"/>
        </w:rPr>
        <w:t>Impact of less frequent collection of information</w:t>
      </w:r>
      <w:r w:rsidRPr="00667DDF">
        <w:rPr>
          <w:b/>
        </w:rPr>
        <w:t>.</w:t>
      </w:r>
    </w:p>
    <w:p w:rsidRPr="00667DDF" w:rsidR="00667DDF" w:rsidP="00667DDF" w:rsidRDefault="00667DDF" w14:paraId="640068F8" w14:textId="77777777">
      <w:pPr>
        <w:pStyle w:val="ListParagraph"/>
        <w:widowControl w:val="0"/>
      </w:pPr>
    </w:p>
    <w:p w:rsidRPr="00667DDF" w:rsidR="000834A3" w:rsidP="00E5488B" w:rsidRDefault="00B8387E" w14:paraId="3F7CBBF2" w14:textId="712DF56B">
      <w:pPr>
        <w:ind w:left="720"/>
        <w:contextualSpacing/>
      </w:pPr>
      <w:r w:rsidRPr="00667DDF">
        <w:lastRenderedPageBreak/>
        <w:t>If the information were not collected</w:t>
      </w:r>
      <w:r w:rsidRPr="00667DDF" w:rsidR="005A32D9">
        <w:t>,</w:t>
      </w:r>
      <w:r w:rsidRPr="00667DDF">
        <w:t xml:space="preserve"> or </w:t>
      </w:r>
      <w:r w:rsidRPr="00667DDF" w:rsidR="005A32D9">
        <w:t xml:space="preserve">were </w:t>
      </w:r>
      <w:r w:rsidRPr="00667DDF">
        <w:t xml:space="preserve">collected less frequently, rail safety in the United States would be seriously jeopardized.  </w:t>
      </w:r>
      <w:r w:rsidRPr="00667DDF" w:rsidR="000834A3">
        <w:t xml:space="preserve">The data collected under </w:t>
      </w:r>
      <w:r w:rsidRPr="00667DDF" w:rsidR="005A32D9">
        <w:t>P</w:t>
      </w:r>
      <w:r w:rsidRPr="00667DDF" w:rsidR="000834A3">
        <w:t>art 213 allows FRA to verify that track inspections are being done in accordance with the regulation.</w:t>
      </w:r>
    </w:p>
    <w:p w:rsidRPr="00667DDF" w:rsidR="000834A3" w:rsidP="00E5488B" w:rsidRDefault="000834A3" w14:paraId="2F431A77" w14:textId="77777777">
      <w:pPr>
        <w:ind w:left="720"/>
        <w:contextualSpacing/>
      </w:pPr>
    </w:p>
    <w:p w:rsidRPr="00667DDF" w:rsidR="000108BB" w:rsidP="00847E36" w:rsidRDefault="000834A3" w14:paraId="3C5B221E" w14:textId="16CEB547">
      <w:pPr>
        <w:ind w:left="720"/>
        <w:contextualSpacing/>
      </w:pPr>
      <w:r w:rsidRPr="00667DDF">
        <w:t>Without this information</w:t>
      </w:r>
      <w:r w:rsidRPr="00667DDF" w:rsidR="00F02DD8">
        <w:t>,</w:t>
      </w:r>
      <w:r w:rsidRPr="00667DDF" w:rsidR="00657BE3">
        <w:t xml:space="preserve"> </w:t>
      </w:r>
      <w:r w:rsidRPr="00667DDF" w:rsidR="00F02DD8">
        <w:t>FRA</w:t>
      </w:r>
      <w:r w:rsidRPr="00667DDF" w:rsidR="00657BE3">
        <w:t xml:space="preserve"> would not know</w:t>
      </w:r>
      <w:r w:rsidRPr="00667DDF" w:rsidR="005A32D9">
        <w:t>—</w:t>
      </w:r>
      <w:r w:rsidRPr="00667DDF" w:rsidR="00657BE3">
        <w:t xml:space="preserve">and not be able </w:t>
      </w:r>
      <w:r w:rsidRPr="00667DDF">
        <w:t>to determine</w:t>
      </w:r>
      <w:r w:rsidRPr="00667DDF" w:rsidR="005A32D9">
        <w:t>—</w:t>
      </w:r>
      <w:r w:rsidRPr="00667DDF">
        <w:t>whether track</w:t>
      </w:r>
      <w:r w:rsidRPr="00667DDF" w:rsidR="00657BE3">
        <w:t xml:space="preserve"> is safe</w:t>
      </w:r>
      <w:r w:rsidRPr="00667DDF" w:rsidR="005A32D9">
        <w:t xml:space="preserve"> and whether </w:t>
      </w:r>
      <w:r w:rsidRPr="00667DDF" w:rsidR="00D52A6E">
        <w:t xml:space="preserve">the </w:t>
      </w:r>
      <w:r w:rsidRPr="00667DDF" w:rsidR="00657BE3">
        <w:t xml:space="preserve">track owner/railroad </w:t>
      </w:r>
      <w:r w:rsidRPr="00667DDF" w:rsidR="00AD6CB5">
        <w:t xml:space="preserve">conducted necessary rail inspections sufficient to maintain prescribed service failure </w:t>
      </w:r>
      <w:r w:rsidRPr="00667DDF" w:rsidR="00F531D9">
        <w:t xml:space="preserve">target </w:t>
      </w:r>
      <w:r w:rsidRPr="00667DDF" w:rsidR="00AD6CB5">
        <w:t>rate</w:t>
      </w:r>
      <w:r w:rsidRPr="00667DDF" w:rsidR="008E1097">
        <w:t>.</w:t>
      </w:r>
      <w:r w:rsidRPr="00667DDF" w:rsidR="00CA5593">
        <w:rPr>
          <w:szCs w:val="24"/>
        </w:rPr>
        <w:t xml:space="preserve"> </w:t>
      </w:r>
    </w:p>
    <w:p w:rsidRPr="00667DDF" w:rsidR="000108BB" w:rsidP="00B8387E" w:rsidRDefault="000108BB" w14:paraId="0F38BF67" w14:textId="77777777">
      <w:pPr>
        <w:widowControl w:val="0"/>
        <w:tabs>
          <w:tab w:val="left" w:pos="0"/>
          <w:tab w:val="left" w:pos="720"/>
          <w:tab w:val="left" w:pos="1440"/>
        </w:tabs>
        <w:ind w:left="720"/>
      </w:pPr>
    </w:p>
    <w:p w:rsidRPr="00667DDF" w:rsidR="00B8387E" w:rsidP="00B8387E" w:rsidRDefault="00BC0EF4" w14:paraId="0F13987B" w14:textId="130D259C">
      <w:pPr>
        <w:widowControl w:val="0"/>
        <w:tabs>
          <w:tab w:val="left" w:pos="0"/>
          <w:tab w:val="left" w:pos="720"/>
          <w:tab w:val="left" w:pos="1440"/>
        </w:tabs>
        <w:ind w:left="720"/>
      </w:pPr>
      <w:r w:rsidRPr="00667DDF">
        <w:t>I</w:t>
      </w:r>
      <w:r w:rsidRPr="00667DDF" w:rsidR="00B8387E">
        <w:t>nformation collected and reviewed by FRA as a result</w:t>
      </w:r>
      <w:r w:rsidRPr="00667DDF" w:rsidR="003D59FB">
        <w:t xml:space="preserve"> of the Track Safety Standards </w:t>
      </w:r>
      <w:r w:rsidRPr="00667DDF" w:rsidR="00B8387E">
        <w:t>enhance rail safety by ensuring that track owners designate only qualified persons to inspect and maintain track and to supervise restorations and renewals of track under traffic conditions.  This, in turn, will help to reduce the number of accidents/incidents and corresponding injuries, deaths, and property damage.</w:t>
      </w:r>
    </w:p>
    <w:p w:rsidRPr="00667DDF" w:rsidR="00B8387E" w:rsidP="00B8387E" w:rsidRDefault="00B8387E" w14:paraId="7DCD53C9" w14:textId="77777777">
      <w:pPr>
        <w:widowControl w:val="0"/>
        <w:tabs>
          <w:tab w:val="left" w:pos="0"/>
          <w:tab w:val="left" w:pos="720"/>
          <w:tab w:val="left" w:pos="1440"/>
        </w:tabs>
      </w:pPr>
    </w:p>
    <w:p w:rsidRPr="00667DDF" w:rsidR="00B8387E" w:rsidP="00B8387E" w:rsidRDefault="00B8387E" w14:paraId="4914538F" w14:textId="4AFB4D7D">
      <w:pPr>
        <w:widowControl w:val="0"/>
        <w:tabs>
          <w:tab w:val="left" w:pos="0"/>
          <w:tab w:val="left" w:pos="720"/>
          <w:tab w:val="left" w:pos="1440"/>
        </w:tabs>
        <w:ind w:left="720"/>
      </w:pPr>
      <w:r w:rsidRPr="00667DDF">
        <w:t>Inspection records are extremely important and are used by Federal and State investigators in the enforcement of the Track Safety Standards and</w:t>
      </w:r>
      <w:r w:rsidRPr="00667DDF" w:rsidR="005A32D9">
        <w:t>,</w:t>
      </w:r>
      <w:r w:rsidRPr="00667DDF">
        <w:t xml:space="preserve"> thus</w:t>
      </w:r>
      <w:r w:rsidRPr="00667DDF" w:rsidR="005A32D9">
        <w:t>,</w:t>
      </w:r>
      <w:r w:rsidRPr="00667DDF">
        <w:t xml:space="preserve"> help promote rail safety.  Track owners are required to retain inspection records for at least two years after the actual inspection and for one year after the remedial action is taken.  The frequency of inspection is related to the rate of track degradation</w:t>
      </w:r>
      <w:r w:rsidRPr="00667DDF" w:rsidR="005A32D9">
        <w:t>.</w:t>
      </w:r>
      <w:r w:rsidRPr="00667DDF">
        <w:t xml:space="preserve"> </w:t>
      </w:r>
      <w:r w:rsidRPr="00667DDF" w:rsidR="005A32D9">
        <w:t>A</w:t>
      </w:r>
      <w:r w:rsidRPr="00667DDF">
        <w:t xml:space="preserve"> relaxation of that frequency would increase the risk of an accident caused by a</w:t>
      </w:r>
      <w:r w:rsidRPr="00667DDF" w:rsidR="005A32D9">
        <w:t>n undetected</w:t>
      </w:r>
      <w:r w:rsidRPr="00667DDF">
        <w:t xml:space="preserve"> defect.  In the event of a train accident/incident, particularly one implicating track structure, these inspection records </w:t>
      </w:r>
      <w:r w:rsidRPr="00667DDF" w:rsidR="005A32D9">
        <w:t xml:space="preserve">would </w:t>
      </w:r>
      <w:r w:rsidRPr="00667DDF">
        <w:t>provide invaluable investigatory assistance in determining the exact cause(s) of the accident/incident and keen insight in</w:t>
      </w:r>
      <w:r w:rsidRPr="00667DDF" w:rsidR="005A32D9">
        <w:t>to</w:t>
      </w:r>
      <w:r w:rsidRPr="00667DDF">
        <w:t xml:space="preserve"> designing appropriate remedial measures.</w:t>
      </w:r>
    </w:p>
    <w:p w:rsidRPr="00667DDF" w:rsidR="005B655B" w:rsidP="00B8387E" w:rsidRDefault="005B655B" w14:paraId="25D880FD" w14:textId="39868EF6">
      <w:pPr>
        <w:widowControl w:val="0"/>
        <w:tabs>
          <w:tab w:val="left" w:pos="0"/>
          <w:tab w:val="left" w:pos="720"/>
          <w:tab w:val="left" w:pos="1440"/>
        </w:tabs>
        <w:ind w:left="720"/>
      </w:pPr>
    </w:p>
    <w:p w:rsidRPr="00667DDF" w:rsidR="005B655B" w:rsidP="005B655B" w:rsidRDefault="005B655B" w14:paraId="3D8DC25A" w14:textId="568FA403">
      <w:pPr>
        <w:widowControl w:val="0"/>
        <w:tabs>
          <w:tab w:val="left" w:pos="0"/>
          <w:tab w:val="left" w:pos="720"/>
          <w:tab w:val="left" w:pos="1440"/>
        </w:tabs>
        <w:ind w:left="720"/>
      </w:pPr>
      <w:r w:rsidRPr="00667DDF">
        <w:t>The new information collected from requirements in this final rule will ensure that continuous testing is done in accordance with the regulation and track safety is not compromised.  The information collected regarding heavy-point and flange-bearing frogs ensures that FRA is aware of the locations of these types of frogs and that they are being maintained in a safe manner.</w:t>
      </w:r>
    </w:p>
    <w:p w:rsidRPr="00667DDF" w:rsidR="005B655B" w:rsidP="00B8387E" w:rsidRDefault="005B655B" w14:paraId="7A2748A2" w14:textId="77777777">
      <w:pPr>
        <w:widowControl w:val="0"/>
        <w:tabs>
          <w:tab w:val="left" w:pos="0"/>
          <w:tab w:val="left" w:pos="720"/>
          <w:tab w:val="left" w:pos="1440"/>
        </w:tabs>
        <w:ind w:left="720"/>
      </w:pPr>
    </w:p>
    <w:p w:rsidRPr="00667DDF" w:rsidR="00CC1EA7" w:rsidP="00B8387E" w:rsidRDefault="00B8387E" w14:paraId="4CE4A21E" w14:textId="77777777">
      <w:pPr>
        <w:widowControl w:val="0"/>
        <w:tabs>
          <w:tab w:val="left" w:pos="0"/>
          <w:tab w:val="left" w:pos="720"/>
          <w:tab w:val="left" w:pos="1440"/>
        </w:tabs>
        <w:ind w:left="720"/>
      </w:pPr>
      <w:r w:rsidRPr="00667DDF">
        <w:t>In sum, the information collected aids FRA in its primary mission, which is to promote and enhance rail safety throughout the nation.</w:t>
      </w:r>
    </w:p>
    <w:p w:rsidRPr="00667DDF" w:rsidR="00B21115" w:rsidP="001163C2" w:rsidRDefault="00B21115" w14:paraId="7A2C307D" w14:textId="77777777">
      <w:pPr>
        <w:widowControl w:val="0"/>
        <w:ind w:left="720" w:hanging="720"/>
        <w:rPr>
          <w:b/>
        </w:rPr>
      </w:pPr>
    </w:p>
    <w:p w:rsidRPr="00667DDF" w:rsidR="001163C2" w:rsidP="001D1FEC" w:rsidRDefault="001163C2" w14:paraId="0C4D1237" w14:textId="77777777">
      <w:pPr>
        <w:pStyle w:val="ListParagraph"/>
        <w:widowControl w:val="0"/>
        <w:numPr>
          <w:ilvl w:val="0"/>
          <w:numId w:val="32"/>
        </w:numPr>
        <w:rPr>
          <w:b/>
        </w:rPr>
      </w:pPr>
      <w:r w:rsidRPr="00667DDF">
        <w:rPr>
          <w:b/>
          <w:u w:val="single"/>
        </w:rPr>
        <w:t>Special circumstances</w:t>
      </w:r>
      <w:r w:rsidRPr="00667DDF">
        <w:rPr>
          <w:b/>
        </w:rPr>
        <w:t>.</w:t>
      </w:r>
    </w:p>
    <w:p w:rsidRPr="00667DDF" w:rsidR="00A87239" w:rsidP="00667DDF" w:rsidRDefault="00CC1EA7" w14:paraId="299807CC" w14:textId="746C889A">
      <w:pPr>
        <w:widowControl w:val="0"/>
        <w:tabs>
          <w:tab w:val="left" w:pos="0"/>
          <w:tab w:val="left" w:pos="720"/>
          <w:tab w:val="left" w:pos="1440"/>
        </w:tabs>
      </w:pPr>
      <w:r w:rsidRPr="00667DDF">
        <w:t xml:space="preserve">   </w:t>
      </w:r>
      <w:r w:rsidRPr="00667DDF">
        <w:tab/>
      </w:r>
    </w:p>
    <w:p w:rsidRPr="00667DDF" w:rsidR="00DF56B9" w:rsidP="00A87239" w:rsidRDefault="00A87239" w14:paraId="0B837B36" w14:textId="61032384">
      <w:pPr>
        <w:widowControl w:val="0"/>
        <w:tabs>
          <w:tab w:val="left" w:pos="0"/>
          <w:tab w:val="left" w:pos="720"/>
          <w:tab w:val="left" w:pos="1440"/>
        </w:tabs>
        <w:ind w:left="720"/>
      </w:pPr>
      <w:r w:rsidRPr="00667DDF">
        <w:t xml:space="preserve">All </w:t>
      </w:r>
      <w:r w:rsidRPr="00667DDF" w:rsidR="00DF56B9">
        <w:t>information collection requirements contained in this rule are in compliance with this section.</w:t>
      </w:r>
    </w:p>
    <w:p w:rsidRPr="00667DDF" w:rsidR="00CC1EA7" w:rsidRDefault="00CC1EA7" w14:paraId="4E1A88EE" w14:textId="77777777">
      <w:pPr>
        <w:widowControl w:val="0"/>
        <w:tabs>
          <w:tab w:val="left" w:pos="0"/>
          <w:tab w:val="left" w:pos="720"/>
          <w:tab w:val="left" w:pos="1440"/>
        </w:tabs>
      </w:pPr>
      <w:r w:rsidRPr="00667DDF">
        <w:tab/>
      </w:r>
      <w:r w:rsidRPr="00667DDF">
        <w:tab/>
      </w:r>
      <w:r w:rsidRPr="00667DDF">
        <w:tab/>
      </w:r>
      <w:r w:rsidRPr="00667DDF">
        <w:tab/>
      </w:r>
      <w:r w:rsidRPr="00667DDF">
        <w:tab/>
      </w:r>
    </w:p>
    <w:p w:rsidRPr="00667DDF" w:rsidR="00C561CF" w:rsidP="001D1FEC" w:rsidRDefault="00C561CF" w14:paraId="6B03E2C8" w14:textId="77777777">
      <w:pPr>
        <w:pStyle w:val="ListParagraph"/>
        <w:widowControl w:val="0"/>
        <w:numPr>
          <w:ilvl w:val="0"/>
          <w:numId w:val="32"/>
        </w:numPr>
        <w:rPr>
          <w:b/>
        </w:rPr>
      </w:pPr>
      <w:r w:rsidRPr="00667DDF">
        <w:rPr>
          <w:b/>
          <w:u w:val="single"/>
        </w:rPr>
        <w:t>Compliance with 5 CFR 1320.8</w:t>
      </w:r>
      <w:r w:rsidRPr="00667DDF">
        <w:rPr>
          <w:b/>
        </w:rPr>
        <w:t>.</w:t>
      </w:r>
    </w:p>
    <w:p w:rsidRPr="00667DDF" w:rsidR="00A97539" w:rsidP="00C561CF" w:rsidRDefault="00A97539" w14:paraId="0F200812" w14:textId="77777777">
      <w:pPr>
        <w:widowControl w:val="0"/>
        <w:ind w:left="720" w:hanging="720"/>
        <w:rPr>
          <w:b/>
        </w:rPr>
      </w:pPr>
    </w:p>
    <w:p w:rsidR="00A545C9" w:rsidP="00667DDF" w:rsidRDefault="00451F3D" w14:paraId="3A7B1739" w14:textId="177855B0">
      <w:pPr>
        <w:widowControl w:val="0"/>
        <w:ind w:left="720"/>
      </w:pPr>
      <w:r w:rsidRPr="00DF5407">
        <w:t xml:space="preserve">As noted in the summary section, FRA is publishing a Notice of final rule in the </w:t>
      </w:r>
      <w:r w:rsidRPr="00DF5407">
        <w:rPr>
          <w:b/>
        </w:rPr>
        <w:t>Federal Register</w:t>
      </w:r>
      <w:r w:rsidRPr="00DF5407">
        <w:t xml:space="preserve"> </w:t>
      </w:r>
      <w:r w:rsidRPr="0034489C">
        <w:t xml:space="preserve">on </w:t>
      </w:r>
      <w:r w:rsidRPr="0034489C" w:rsidR="0034489C">
        <w:t>October 7, 2020</w:t>
      </w:r>
      <w:r w:rsidRPr="0034489C">
        <w:t xml:space="preserve">, titled </w:t>
      </w:r>
      <w:r w:rsidRPr="0034489C" w:rsidR="0034489C">
        <w:rPr>
          <w:u w:val="single"/>
        </w:rPr>
        <w:t xml:space="preserve">Rail Integrity Amendments and </w:t>
      </w:r>
      <w:r w:rsidRPr="0034489C">
        <w:rPr>
          <w:u w:val="single"/>
        </w:rPr>
        <w:t>Track Safety Standards</w:t>
      </w:r>
      <w:r w:rsidRPr="0034489C" w:rsidR="00953229">
        <w:t>.</w:t>
      </w:r>
      <w:r w:rsidRPr="0034489C" w:rsidR="00BD5E8B">
        <w:t xml:space="preserve"> See </w:t>
      </w:r>
      <w:r w:rsidRPr="0034489C" w:rsidR="0034489C">
        <w:t>85</w:t>
      </w:r>
      <w:r w:rsidRPr="0034489C" w:rsidR="0081054E">
        <w:t xml:space="preserve"> FR </w:t>
      </w:r>
      <w:r w:rsidRPr="0034489C" w:rsidR="0034489C">
        <w:t>63362</w:t>
      </w:r>
      <w:r w:rsidRPr="0034489C" w:rsidR="00BD5E8B">
        <w:t>.</w:t>
      </w:r>
      <w:r w:rsidRPr="00667DDF" w:rsidR="00953229">
        <w:t xml:space="preserve"> FRA received </w:t>
      </w:r>
      <w:r w:rsidRPr="00667DDF" w:rsidR="0038318B">
        <w:t xml:space="preserve">comments pertaining to the rule; however, </w:t>
      </w:r>
      <w:bookmarkStart w:name="_GoBack" w:id="10"/>
      <w:bookmarkEnd w:id="10"/>
      <w:r w:rsidRPr="00667DDF" w:rsidR="0038318B">
        <w:lastRenderedPageBreak/>
        <w:t xml:space="preserve">there were </w:t>
      </w:r>
      <w:r w:rsidRPr="00667DDF" w:rsidR="00953229">
        <w:rPr>
          <w:u w:val="single"/>
        </w:rPr>
        <w:t>no</w:t>
      </w:r>
      <w:r w:rsidRPr="00667DDF" w:rsidR="00953229">
        <w:t xml:space="preserve"> comments pertaining to this collection of information in response to this notice.</w:t>
      </w:r>
      <w:r w:rsidRPr="00667DDF" w:rsidR="0038318B">
        <w:t xml:space="preserve"> </w:t>
      </w:r>
    </w:p>
    <w:p w:rsidR="00451F3D" w:rsidP="00667DDF" w:rsidRDefault="00451F3D" w14:paraId="41228D1F" w14:textId="2F8A21D7">
      <w:pPr>
        <w:widowControl w:val="0"/>
        <w:ind w:left="720"/>
      </w:pPr>
    </w:p>
    <w:p w:rsidR="00451F3D" w:rsidP="00667DDF" w:rsidRDefault="00451F3D" w14:paraId="61410A72" w14:textId="00026B2B">
      <w:pPr>
        <w:widowControl w:val="0"/>
        <w:ind w:left="720"/>
      </w:pPr>
      <w:r w:rsidRPr="00451F3D">
        <w:t xml:space="preserve">On December 31, 2019, FRA published a Notice of Proposed Rulemaking (NPRM).  See 84 FR 72526.  </w:t>
      </w:r>
    </w:p>
    <w:p w:rsidRPr="00667DDF" w:rsidR="00667DDF" w:rsidP="00667DDF" w:rsidRDefault="00667DDF" w14:paraId="7737EA88" w14:textId="77777777">
      <w:pPr>
        <w:widowControl w:val="0"/>
        <w:ind w:left="720"/>
        <w:rPr>
          <w:bCs/>
          <w:szCs w:val="24"/>
        </w:rPr>
      </w:pPr>
    </w:p>
    <w:p w:rsidRPr="00667DDF" w:rsidR="00BD0A1E" w:rsidP="001D1FEC" w:rsidRDefault="00BD0A1E" w14:paraId="1F36C697" w14:textId="77777777">
      <w:pPr>
        <w:pStyle w:val="ListParagraph"/>
        <w:widowControl w:val="0"/>
        <w:numPr>
          <w:ilvl w:val="0"/>
          <w:numId w:val="32"/>
        </w:numPr>
        <w:rPr>
          <w:b/>
        </w:rPr>
      </w:pPr>
      <w:r w:rsidRPr="00667DDF">
        <w:rPr>
          <w:b/>
          <w:u w:val="single"/>
        </w:rPr>
        <w:t>Payments or gifts to respondents</w:t>
      </w:r>
      <w:r w:rsidRPr="00667DDF">
        <w:rPr>
          <w:b/>
        </w:rPr>
        <w:t>.</w:t>
      </w:r>
    </w:p>
    <w:p w:rsidRPr="00667DDF" w:rsidR="00A210D2" w:rsidRDefault="00A210D2" w14:paraId="136D6361" w14:textId="77777777">
      <w:pPr>
        <w:widowControl w:val="0"/>
        <w:tabs>
          <w:tab w:val="left" w:pos="0"/>
          <w:tab w:val="left" w:pos="720"/>
          <w:tab w:val="left" w:pos="1440"/>
        </w:tabs>
        <w:ind w:left="720" w:hanging="720"/>
        <w:rPr>
          <w:b/>
        </w:rPr>
      </w:pPr>
    </w:p>
    <w:p w:rsidRPr="00667DDF" w:rsidR="004263B9" w:rsidP="00572F95" w:rsidRDefault="00CC1EA7" w14:paraId="668A2F84" w14:textId="4BD7E1EF">
      <w:pPr>
        <w:widowControl w:val="0"/>
        <w:tabs>
          <w:tab w:val="left" w:pos="0"/>
          <w:tab w:val="left" w:pos="720"/>
          <w:tab w:val="left" w:pos="1440"/>
        </w:tabs>
        <w:ind w:left="720"/>
      </w:pPr>
      <w:r w:rsidRPr="00667DDF">
        <w:t xml:space="preserve">There are no monetary payments or gifts made to respondents associated with the information collection requirements contained in this </w:t>
      </w:r>
      <w:r w:rsidRPr="00667DDF" w:rsidR="005E6862">
        <w:t xml:space="preserve">information collection request. </w:t>
      </w:r>
      <w:r w:rsidRPr="00667DDF">
        <w:t xml:space="preserve"> </w:t>
      </w:r>
    </w:p>
    <w:p w:rsidRPr="00667DDF" w:rsidR="004263B9" w:rsidP="00493309" w:rsidRDefault="004263B9" w14:paraId="5E4DCC65" w14:textId="77777777">
      <w:pPr>
        <w:widowControl w:val="0"/>
        <w:tabs>
          <w:tab w:val="left" w:pos="0"/>
          <w:tab w:val="left" w:pos="720"/>
          <w:tab w:val="left" w:pos="1440"/>
        </w:tabs>
        <w:ind w:left="720"/>
      </w:pPr>
    </w:p>
    <w:p w:rsidRPr="00667DDF" w:rsidR="00D64939" w:rsidP="001D1FEC" w:rsidRDefault="00D64939" w14:paraId="69A718AE" w14:textId="77777777">
      <w:pPr>
        <w:pStyle w:val="ListParagraph"/>
        <w:widowControl w:val="0"/>
        <w:numPr>
          <w:ilvl w:val="0"/>
          <w:numId w:val="32"/>
        </w:numPr>
        <w:rPr>
          <w:b/>
        </w:rPr>
      </w:pPr>
      <w:r w:rsidRPr="00667DDF">
        <w:rPr>
          <w:b/>
          <w:u w:val="single"/>
        </w:rPr>
        <w:t>Assurance of confidentiality</w:t>
      </w:r>
      <w:r w:rsidRPr="00667DDF">
        <w:rPr>
          <w:b/>
        </w:rPr>
        <w:t>.</w:t>
      </w:r>
    </w:p>
    <w:p w:rsidRPr="00667DDF" w:rsidR="00CC1EA7" w:rsidRDefault="00CC1EA7" w14:paraId="4A6AAAD2" w14:textId="77777777">
      <w:pPr>
        <w:widowControl w:val="0"/>
        <w:tabs>
          <w:tab w:val="left" w:pos="0"/>
          <w:tab w:val="left" w:pos="720"/>
          <w:tab w:val="left" w:pos="1440"/>
        </w:tabs>
        <w:rPr>
          <w:b/>
        </w:rPr>
      </w:pPr>
    </w:p>
    <w:p w:rsidRPr="00667DDF" w:rsidR="00CC1EA7" w:rsidRDefault="00CC1EA7" w14:paraId="79280B6F" w14:textId="77777777">
      <w:pPr>
        <w:widowControl w:val="0"/>
        <w:tabs>
          <w:tab w:val="left" w:pos="0"/>
          <w:tab w:val="left" w:pos="720"/>
          <w:tab w:val="left" w:pos="1440"/>
        </w:tabs>
        <w:ind w:left="720"/>
      </w:pPr>
      <w:r w:rsidRPr="00667DDF">
        <w:t>Information collected is not of a confidential nature, and FRA pledges no confidentiality.</w:t>
      </w:r>
    </w:p>
    <w:p w:rsidRPr="00667DDF" w:rsidR="00CC1EA7" w:rsidRDefault="00CC1EA7" w14:paraId="104B96AA" w14:textId="77777777">
      <w:pPr>
        <w:widowControl w:val="0"/>
        <w:tabs>
          <w:tab w:val="left" w:pos="0"/>
          <w:tab w:val="left" w:pos="720"/>
          <w:tab w:val="left" w:pos="1440"/>
        </w:tabs>
        <w:rPr>
          <w:b/>
        </w:rPr>
      </w:pPr>
    </w:p>
    <w:p w:rsidRPr="00667DDF" w:rsidR="00E420E7" w:rsidP="001D1FEC" w:rsidRDefault="00E420E7" w14:paraId="3EDFBC9E" w14:textId="77777777">
      <w:pPr>
        <w:pStyle w:val="ListParagraph"/>
        <w:widowControl w:val="0"/>
        <w:numPr>
          <w:ilvl w:val="0"/>
          <w:numId w:val="32"/>
        </w:numPr>
        <w:rPr>
          <w:b/>
        </w:rPr>
      </w:pPr>
      <w:r w:rsidRPr="00667DDF">
        <w:rPr>
          <w:b/>
          <w:u w:val="single"/>
        </w:rPr>
        <w:t>Justification for any questions of a sensitive nature</w:t>
      </w:r>
      <w:r w:rsidRPr="00667DDF">
        <w:rPr>
          <w:b/>
        </w:rPr>
        <w:t>.</w:t>
      </w:r>
    </w:p>
    <w:p w:rsidRPr="00667DDF" w:rsidR="00CC1EA7" w:rsidRDefault="00CC1EA7" w14:paraId="2853D078" w14:textId="77777777">
      <w:pPr>
        <w:widowControl w:val="0"/>
        <w:tabs>
          <w:tab w:val="center" w:pos="4680"/>
        </w:tabs>
        <w:ind w:left="720" w:hanging="720"/>
        <w:rPr>
          <w:b/>
        </w:rPr>
      </w:pPr>
      <w:r w:rsidRPr="00667DDF">
        <w:rPr>
          <w:b/>
        </w:rPr>
        <w:tab/>
      </w:r>
    </w:p>
    <w:p w:rsidRPr="00667DDF" w:rsidR="00CC1EA7" w:rsidP="003D2C67" w:rsidRDefault="00CC1EA7" w14:paraId="3271419E" w14:textId="7B2341CB">
      <w:pPr>
        <w:widowControl w:val="0"/>
        <w:tabs>
          <w:tab w:val="left" w:pos="0"/>
          <w:tab w:val="left" w:pos="720"/>
          <w:tab w:val="left" w:pos="1440"/>
        </w:tabs>
        <w:ind w:left="720"/>
        <w:rPr>
          <w:b/>
        </w:rPr>
      </w:pPr>
      <w:r w:rsidRPr="00667DDF">
        <w:t>There are no questions</w:t>
      </w:r>
      <w:r w:rsidRPr="00667DDF" w:rsidR="002F233B">
        <w:t xml:space="preserve"> or information</w:t>
      </w:r>
      <w:r w:rsidRPr="00667DDF">
        <w:t xml:space="preserve"> of a sensitive nature </w:t>
      </w:r>
      <w:r w:rsidRPr="00667DDF" w:rsidR="002F233B">
        <w:t xml:space="preserve">or data that would normally be considered private </w:t>
      </w:r>
      <w:r w:rsidRPr="00667DDF">
        <w:t>in this collection of information.</w:t>
      </w:r>
      <w:r w:rsidRPr="00667DDF">
        <w:rPr>
          <w:b/>
        </w:rPr>
        <w:t xml:space="preserve">  </w:t>
      </w:r>
    </w:p>
    <w:p w:rsidRPr="00667DDF" w:rsidR="00A545C9" w:rsidP="00667DDF" w:rsidRDefault="00A545C9" w14:paraId="3DEF22D0" w14:textId="77777777">
      <w:pPr>
        <w:widowControl w:val="0"/>
        <w:tabs>
          <w:tab w:val="left" w:pos="0"/>
          <w:tab w:val="left" w:pos="720"/>
          <w:tab w:val="left" w:pos="1440"/>
        </w:tabs>
        <w:rPr>
          <w:b/>
        </w:rPr>
      </w:pPr>
    </w:p>
    <w:p w:rsidRPr="00667DDF" w:rsidR="007A3703" w:rsidP="001D1FEC" w:rsidRDefault="007A3703" w14:paraId="1A176C4B" w14:textId="77721004">
      <w:pPr>
        <w:pStyle w:val="ListParagraph"/>
        <w:numPr>
          <w:ilvl w:val="0"/>
          <w:numId w:val="32"/>
        </w:numPr>
        <w:rPr>
          <w:b/>
          <w:bCs/>
        </w:rPr>
      </w:pPr>
      <w:r w:rsidRPr="00667DDF">
        <w:rPr>
          <w:b/>
          <w:bCs/>
          <w:u w:val="single"/>
        </w:rPr>
        <w:t>Estimate of burden hours for information collected</w:t>
      </w:r>
      <w:r w:rsidRPr="00667DDF">
        <w:rPr>
          <w:b/>
          <w:bCs/>
        </w:rPr>
        <w:t>.</w:t>
      </w:r>
    </w:p>
    <w:p w:rsidRPr="00667DDF" w:rsidR="00C51B64" w:rsidP="00C51B64" w:rsidRDefault="00C51B64" w14:paraId="6DDD61A3" w14:textId="77777777">
      <w:pPr>
        <w:pStyle w:val="ListParagraph"/>
        <w:rPr>
          <w:b/>
          <w:bCs/>
        </w:rPr>
      </w:pPr>
    </w:p>
    <w:p w:rsidRPr="00667DDF" w:rsidR="001B03F7" w:rsidP="001B03F7" w:rsidRDefault="003D1459" w14:paraId="7460179A" w14:textId="2632CEB3">
      <w:pPr>
        <w:ind w:left="720"/>
        <w:rPr>
          <w:bCs/>
        </w:rPr>
      </w:pPr>
      <w:r w:rsidRPr="00667DDF">
        <w:rPr>
          <w:bCs/>
        </w:rPr>
        <w:t xml:space="preserve">In the following table, </w:t>
      </w:r>
      <w:r w:rsidRPr="00667DDF" w:rsidR="001B03F7">
        <w:rPr>
          <w:bCs/>
        </w:rPr>
        <w:t>estimates</w:t>
      </w:r>
      <w:r w:rsidRPr="00667DDF">
        <w:rPr>
          <w:bCs/>
        </w:rPr>
        <w:t xml:space="preserve"> for the</w:t>
      </w:r>
      <w:r w:rsidRPr="00667DDF" w:rsidR="001B03F7">
        <w:rPr>
          <w:bCs/>
        </w:rPr>
        <w:t xml:space="preserve"> respondent universe, annual responses, and average time per response</w:t>
      </w:r>
      <w:r w:rsidRPr="00667DDF" w:rsidR="00A56DA3">
        <w:rPr>
          <w:bCs/>
        </w:rPr>
        <w:t>s</w:t>
      </w:r>
      <w:r w:rsidRPr="00667DDF">
        <w:rPr>
          <w:bCs/>
        </w:rPr>
        <w:t xml:space="preserve"> </w:t>
      </w:r>
      <w:r w:rsidRPr="00667DDF" w:rsidR="001B03F7">
        <w:rPr>
          <w:bCs/>
        </w:rPr>
        <w:t>are based on the experience and expertise of FRA’s Rail Integrity Division.</w:t>
      </w:r>
    </w:p>
    <w:p w:rsidRPr="00667DDF" w:rsidR="001B03F7" w:rsidP="00B075D9" w:rsidRDefault="001B03F7" w14:paraId="49A07267" w14:textId="58E93C91">
      <w:pPr>
        <w:ind w:left="720"/>
        <w:rPr>
          <w:bCs/>
        </w:rPr>
      </w:pPr>
    </w:p>
    <w:p w:rsidRPr="00667DDF" w:rsidR="00A56DA3" w:rsidP="00B075D9" w:rsidRDefault="00A56DA3" w14:paraId="06C55AAD" w14:textId="30139F9C">
      <w:pPr>
        <w:ind w:left="720"/>
        <w:rPr>
          <w:bCs/>
        </w:rPr>
      </w:pPr>
      <w:r w:rsidRPr="00667DDF">
        <w:rPr>
          <w:bCs/>
        </w:rPr>
        <w:t xml:space="preserve">The </w:t>
      </w:r>
      <w:r w:rsidRPr="00667DDF" w:rsidR="003D1459">
        <w:rPr>
          <w:bCs/>
        </w:rPr>
        <w:t>total annual burden hours, under the fourth column, is calculated by multiplying total annual responses by average time per responses. For example, 15 notices * 10 minutes</w:t>
      </w:r>
      <w:r w:rsidRPr="00667DDF" w:rsidR="005B5AF6">
        <w:rPr>
          <w:bCs/>
        </w:rPr>
        <w:t xml:space="preserve"> =</w:t>
      </w:r>
      <w:r w:rsidRPr="00667DDF" w:rsidR="003D1459">
        <w:rPr>
          <w:bCs/>
        </w:rPr>
        <w:t xml:space="preserve"> 2.5 hours.</w:t>
      </w:r>
    </w:p>
    <w:p w:rsidRPr="00667DDF" w:rsidR="003D1459" w:rsidP="00B075D9" w:rsidRDefault="003D1459" w14:paraId="3284DBD8" w14:textId="77777777">
      <w:pPr>
        <w:ind w:left="720"/>
        <w:rPr>
          <w:bCs/>
        </w:rPr>
      </w:pPr>
    </w:p>
    <w:p w:rsidR="00CF6C27" w:rsidP="00BD5E8B" w:rsidRDefault="003D1459" w14:paraId="45BC1802" w14:textId="77777777">
      <w:pPr>
        <w:ind w:left="720"/>
        <w:rPr>
          <w:bCs/>
        </w:rPr>
      </w:pPr>
      <w:r w:rsidRPr="00667DDF">
        <w:rPr>
          <w:bCs/>
        </w:rPr>
        <w:t xml:space="preserve">The total cost equivalent, under the fifth column, is calculated by multiplying total annual burden hours by the appropriate employee group hourly wage rate that includes a 75-percent overhead charge.  For example, 2.5 hours * $76 </w:t>
      </w:r>
      <w:r w:rsidRPr="00667DDF" w:rsidR="005B5AF6">
        <w:rPr>
          <w:bCs/>
        </w:rPr>
        <w:t xml:space="preserve">= </w:t>
      </w:r>
      <w:r w:rsidRPr="00667DDF">
        <w:rPr>
          <w:bCs/>
        </w:rPr>
        <w:t xml:space="preserve">$190.  </w:t>
      </w:r>
      <w:r w:rsidRPr="00667DDF" w:rsidR="00B075D9">
        <w:rPr>
          <w:bCs/>
        </w:rPr>
        <w:t>FRA is including the dollar equivalent cost for each of the itemized hours below using the Surface Transportation Board's (STB) Full-Year Wage A&amp;B data series as the basis for each cost calculation.  For railroad executives, officials, and staff assistants, the hourly wage rate is $115 per hour</w:t>
      </w:r>
      <w:r w:rsidRPr="00667DDF" w:rsidR="005B5AF6">
        <w:rPr>
          <w:bCs/>
        </w:rPr>
        <w:t xml:space="preserve"> ($65.44 * 1.75 = $115)</w:t>
      </w:r>
      <w:r w:rsidRPr="00667DDF" w:rsidR="00B075D9">
        <w:rPr>
          <w:bCs/>
        </w:rPr>
        <w:t>.  For professional and administrative staff, the hourly wage rate is $76 per hour</w:t>
      </w:r>
      <w:r w:rsidRPr="00667DDF" w:rsidR="005B5AF6">
        <w:rPr>
          <w:bCs/>
        </w:rPr>
        <w:t xml:space="preserve"> ($</w:t>
      </w:r>
      <w:r w:rsidRPr="00667DDF" w:rsidR="00B02F22">
        <w:rPr>
          <w:bCs/>
        </w:rPr>
        <w:t>43.37</w:t>
      </w:r>
      <w:r w:rsidRPr="00667DDF" w:rsidR="005B5AF6">
        <w:rPr>
          <w:bCs/>
        </w:rPr>
        <w:t xml:space="preserve"> * 1.75 = $</w:t>
      </w:r>
      <w:r w:rsidRPr="00667DDF" w:rsidR="006D5A2B">
        <w:rPr>
          <w:bCs/>
        </w:rPr>
        <w:t>76</w:t>
      </w:r>
      <w:r w:rsidRPr="00667DDF" w:rsidR="005B5AF6">
        <w:rPr>
          <w:bCs/>
        </w:rPr>
        <w:t>)</w:t>
      </w:r>
      <w:r w:rsidRPr="00667DDF" w:rsidR="001B03F7">
        <w:rPr>
          <w:bCs/>
        </w:rPr>
        <w:t xml:space="preserve">. </w:t>
      </w:r>
      <w:r w:rsidRPr="00667DDF" w:rsidR="005B5AF6">
        <w:rPr>
          <w:bCs/>
        </w:rPr>
        <w:t xml:space="preserve"> </w:t>
      </w:r>
    </w:p>
    <w:p w:rsidR="00CF6C27" w:rsidP="00BD5E8B" w:rsidRDefault="00CF6C27" w14:paraId="670008D9" w14:textId="77777777">
      <w:pPr>
        <w:ind w:left="720"/>
        <w:rPr>
          <w:bCs/>
        </w:rPr>
      </w:pPr>
    </w:p>
    <w:p w:rsidRPr="00667DDF" w:rsidR="001D1FEC" w:rsidP="00BD5E8B" w:rsidRDefault="00B075D9" w14:paraId="0FA22DD9" w14:textId="5BF1D187">
      <w:pPr>
        <w:ind w:left="720"/>
        <w:rPr>
          <w:bCs/>
        </w:rPr>
      </w:pPr>
      <w:r w:rsidRPr="00667DDF">
        <w:rPr>
          <w:bCs/>
        </w:rPr>
        <w:t xml:space="preserve">Note: </w:t>
      </w:r>
      <w:r w:rsidRPr="00667DDF" w:rsidR="00A17BD1">
        <w:rPr>
          <w:bCs/>
        </w:rPr>
        <w:t>The hourly wage</w:t>
      </w:r>
      <w:r w:rsidRPr="00667DDF" w:rsidR="00C27FEE">
        <w:rPr>
          <w:bCs/>
        </w:rPr>
        <w:t xml:space="preserve"> rate of $76 was </w:t>
      </w:r>
      <w:r w:rsidRPr="00667DDF" w:rsidR="00A17BD1">
        <w:rPr>
          <w:bCs/>
        </w:rPr>
        <w:t>used</w:t>
      </w:r>
      <w:r w:rsidR="00CF6C27">
        <w:rPr>
          <w:bCs/>
        </w:rPr>
        <w:t xml:space="preserve"> to</w:t>
      </w:r>
      <w:r w:rsidRPr="00667DDF" w:rsidR="00A17BD1">
        <w:rPr>
          <w:bCs/>
        </w:rPr>
        <w:t xml:space="preserve"> calculate total cost equivalent for</w:t>
      </w:r>
      <w:r w:rsidRPr="00667DDF" w:rsidR="00C27FEE">
        <w:rPr>
          <w:bCs/>
        </w:rPr>
        <w:t xml:space="preserve"> all items except for 213.345(h) which is $115. </w:t>
      </w:r>
    </w:p>
    <w:p w:rsidR="00667DDF" w:rsidP="00B075D9" w:rsidRDefault="00667DDF" w14:paraId="7447122B" w14:textId="0DF1A4AC">
      <w:pPr>
        <w:ind w:left="720"/>
        <w:rPr>
          <w:bCs/>
        </w:rPr>
        <w:sectPr w:rsidR="00667DDF" w:rsidSect="00667DDF">
          <w:headerReference w:type="even" r:id="rId11"/>
          <w:footerReference w:type="even" r:id="rId12"/>
          <w:footerReference w:type="default" r:id="rId13"/>
          <w:pgSz w:w="12240" w:h="15840"/>
          <w:pgMar w:top="1440" w:right="1440" w:bottom="1440" w:left="1440" w:header="1440" w:footer="1440" w:gutter="0"/>
          <w:cols w:space="720"/>
          <w:docGrid w:linePitch="326"/>
        </w:sectPr>
      </w:pPr>
    </w:p>
    <w:tbl>
      <w:tblPr>
        <w:tblW w:w="0" w:type="auto"/>
        <w:tblLook w:val="04A0" w:firstRow="1" w:lastRow="0" w:firstColumn="1" w:lastColumn="0" w:noHBand="0" w:noVBand="1"/>
      </w:tblPr>
      <w:tblGrid>
        <w:gridCol w:w="2543"/>
        <w:gridCol w:w="1268"/>
        <w:gridCol w:w="1419"/>
        <w:gridCol w:w="1239"/>
        <w:gridCol w:w="1567"/>
        <w:gridCol w:w="1267"/>
        <w:gridCol w:w="3647"/>
      </w:tblGrid>
      <w:tr w:rsidRPr="00667DDF" w:rsidR="00F34B38" w:rsidTr="00A112EC" w14:paraId="10D7D573" w14:textId="51AF84C1">
        <w:trPr>
          <w:trHeight w:val="792"/>
        </w:trPr>
        <w:tc>
          <w:tcPr>
            <w:tcW w:w="0" w:type="auto"/>
            <w:tcBorders>
              <w:top w:val="single" w:color="auto" w:sz="4" w:space="0"/>
              <w:left w:val="single" w:color="auto" w:sz="4" w:space="0"/>
              <w:bottom w:val="single" w:color="auto" w:sz="4" w:space="0"/>
              <w:right w:val="single" w:color="auto" w:sz="4" w:space="0"/>
            </w:tcBorders>
            <w:shd w:val="clear" w:color="auto" w:fill="auto"/>
            <w:hideMark/>
          </w:tcPr>
          <w:p w:rsidRPr="00667DDF" w:rsidR="00061E7A" w:rsidP="001367FC" w:rsidRDefault="00061E7A" w14:paraId="4E8743CA" w14:textId="77777777">
            <w:pPr>
              <w:rPr>
                <w:color w:val="000000"/>
                <w:sz w:val="20"/>
              </w:rPr>
            </w:pPr>
            <w:bookmarkStart w:name="_Hlk48563914" w:id="11"/>
            <w:r w:rsidRPr="00667DDF">
              <w:rPr>
                <w:sz w:val="20"/>
                <w:lang w:val="en-CA"/>
              </w:rPr>
              <w:lastRenderedPageBreak/>
              <w:t>CFR Section</w:t>
            </w:r>
          </w:p>
        </w:tc>
        <w:tc>
          <w:tcPr>
            <w:tcW w:w="0" w:type="auto"/>
            <w:tcBorders>
              <w:top w:val="single" w:color="auto" w:sz="4" w:space="0"/>
              <w:left w:val="nil"/>
              <w:bottom w:val="single" w:color="auto" w:sz="4" w:space="0"/>
              <w:right w:val="single" w:color="auto" w:sz="4" w:space="0"/>
            </w:tcBorders>
            <w:shd w:val="clear" w:color="auto" w:fill="auto"/>
            <w:hideMark/>
          </w:tcPr>
          <w:p w:rsidRPr="00667DDF" w:rsidR="00061E7A" w:rsidP="00664734" w:rsidRDefault="00061E7A" w14:paraId="36407014" w14:textId="77777777">
            <w:pPr>
              <w:jc w:val="center"/>
              <w:rPr>
                <w:color w:val="000000"/>
                <w:sz w:val="20"/>
              </w:rPr>
            </w:pPr>
            <w:r w:rsidRPr="00667DDF">
              <w:rPr>
                <w:color w:val="000000"/>
                <w:sz w:val="20"/>
              </w:rPr>
              <w:t>Respondent universe</w:t>
            </w:r>
          </w:p>
        </w:tc>
        <w:tc>
          <w:tcPr>
            <w:tcW w:w="0" w:type="auto"/>
            <w:tcBorders>
              <w:top w:val="single" w:color="auto" w:sz="4" w:space="0"/>
              <w:left w:val="nil"/>
              <w:bottom w:val="single" w:color="auto" w:sz="4" w:space="0"/>
              <w:right w:val="single" w:color="auto" w:sz="4" w:space="0"/>
            </w:tcBorders>
            <w:shd w:val="clear" w:color="auto" w:fill="auto"/>
            <w:hideMark/>
          </w:tcPr>
          <w:p w:rsidR="00664734" w:rsidP="00664734" w:rsidRDefault="00061E7A" w14:paraId="4F4BEAD7" w14:textId="2E7D0C74">
            <w:pPr>
              <w:jc w:val="center"/>
              <w:rPr>
                <w:color w:val="000000"/>
                <w:sz w:val="20"/>
              </w:rPr>
            </w:pPr>
            <w:r w:rsidRPr="00667DDF">
              <w:rPr>
                <w:color w:val="000000"/>
                <w:sz w:val="20"/>
              </w:rPr>
              <w:t xml:space="preserve">Total </w:t>
            </w:r>
            <w:r w:rsidRPr="00667DDF" w:rsidR="003D1459">
              <w:rPr>
                <w:color w:val="000000"/>
                <w:sz w:val="20"/>
              </w:rPr>
              <w:t>a</w:t>
            </w:r>
            <w:r w:rsidRPr="00667DDF">
              <w:rPr>
                <w:color w:val="000000"/>
                <w:sz w:val="20"/>
              </w:rPr>
              <w:t>nnual responses</w:t>
            </w:r>
          </w:p>
          <w:p w:rsidRPr="00667DDF" w:rsidR="00061E7A" w:rsidP="00664734" w:rsidRDefault="000C00DD" w14:paraId="611884FB" w14:textId="7C57CC77">
            <w:pPr>
              <w:jc w:val="center"/>
              <w:rPr>
                <w:color w:val="000000"/>
                <w:sz w:val="20"/>
              </w:rPr>
            </w:pPr>
            <w:r w:rsidRPr="00667DDF">
              <w:rPr>
                <w:color w:val="000000"/>
                <w:sz w:val="20"/>
              </w:rPr>
              <w:t>(A)</w:t>
            </w:r>
          </w:p>
        </w:tc>
        <w:tc>
          <w:tcPr>
            <w:tcW w:w="0" w:type="auto"/>
            <w:tcBorders>
              <w:top w:val="single" w:color="auto" w:sz="4" w:space="0"/>
              <w:left w:val="nil"/>
              <w:bottom w:val="single" w:color="auto" w:sz="4" w:space="0"/>
              <w:right w:val="single" w:color="auto" w:sz="4" w:space="0"/>
            </w:tcBorders>
            <w:shd w:val="clear" w:color="auto" w:fill="auto"/>
            <w:hideMark/>
          </w:tcPr>
          <w:p w:rsidRPr="00667DDF" w:rsidR="00061E7A" w:rsidP="00664734" w:rsidRDefault="00061E7A" w14:paraId="04B28999" w14:textId="0BBE61BD">
            <w:pPr>
              <w:jc w:val="center"/>
              <w:rPr>
                <w:color w:val="000000"/>
                <w:sz w:val="20"/>
              </w:rPr>
            </w:pPr>
            <w:r w:rsidRPr="00667DDF">
              <w:rPr>
                <w:color w:val="000000"/>
                <w:sz w:val="20"/>
              </w:rPr>
              <w:t>Average time per responses</w:t>
            </w:r>
            <w:r w:rsidRPr="00667DDF" w:rsidR="000C00DD">
              <w:rPr>
                <w:color w:val="000000"/>
                <w:sz w:val="20"/>
              </w:rPr>
              <w:t xml:space="preserve"> (B)</w:t>
            </w:r>
          </w:p>
        </w:tc>
        <w:tc>
          <w:tcPr>
            <w:tcW w:w="0" w:type="auto"/>
            <w:tcBorders>
              <w:top w:val="single" w:color="auto" w:sz="4" w:space="0"/>
              <w:left w:val="nil"/>
              <w:bottom w:val="single" w:color="auto" w:sz="4" w:space="0"/>
              <w:right w:val="single" w:color="auto" w:sz="4" w:space="0"/>
            </w:tcBorders>
            <w:shd w:val="clear" w:color="auto" w:fill="auto"/>
            <w:hideMark/>
          </w:tcPr>
          <w:p w:rsidR="00664734" w:rsidP="00664734" w:rsidRDefault="00061E7A" w14:paraId="75927D9B" w14:textId="4063D6E6">
            <w:pPr>
              <w:jc w:val="center"/>
              <w:rPr>
                <w:color w:val="000000"/>
                <w:sz w:val="20"/>
              </w:rPr>
            </w:pPr>
            <w:r w:rsidRPr="00667DDF">
              <w:rPr>
                <w:color w:val="000000"/>
                <w:sz w:val="20"/>
              </w:rPr>
              <w:t>Total annual burden hours</w:t>
            </w:r>
          </w:p>
          <w:p w:rsidRPr="00667DDF" w:rsidR="00A56DA3" w:rsidP="00664734" w:rsidRDefault="000C00DD" w14:paraId="324C2A20" w14:textId="034E8009">
            <w:pPr>
              <w:jc w:val="center"/>
              <w:rPr>
                <w:color w:val="000000"/>
                <w:sz w:val="20"/>
              </w:rPr>
            </w:pPr>
            <w:r w:rsidRPr="00667DDF">
              <w:rPr>
                <w:color w:val="000000"/>
                <w:sz w:val="20"/>
              </w:rPr>
              <w:t>(C</w:t>
            </w:r>
            <w:r w:rsidRPr="00667DDF" w:rsidR="00B02F22">
              <w:rPr>
                <w:color w:val="000000"/>
                <w:sz w:val="20"/>
              </w:rPr>
              <w:t>)</w:t>
            </w:r>
            <w:r w:rsidRPr="00667DDF">
              <w:rPr>
                <w:color w:val="000000"/>
                <w:sz w:val="20"/>
              </w:rPr>
              <w:t xml:space="preserve"> = A</w:t>
            </w:r>
            <w:r w:rsidRPr="00667DDF" w:rsidR="006D5A2B">
              <w:rPr>
                <w:color w:val="000000"/>
                <w:sz w:val="20"/>
              </w:rPr>
              <w:t xml:space="preserve"> </w:t>
            </w:r>
            <w:r w:rsidRPr="00667DDF">
              <w:rPr>
                <w:color w:val="000000"/>
                <w:sz w:val="20"/>
              </w:rPr>
              <w:t>* B</w:t>
            </w:r>
            <w:r w:rsidRPr="00667DDF" w:rsidR="00C27FEE">
              <w:rPr>
                <w:rStyle w:val="FootnoteReference"/>
                <w:color w:val="000000"/>
                <w:sz w:val="20"/>
              </w:rPr>
              <w:footnoteReference w:id="9"/>
            </w:r>
          </w:p>
          <w:p w:rsidRPr="00667DDF" w:rsidR="00061E7A" w:rsidP="00664734" w:rsidRDefault="00061E7A" w14:paraId="50556216" w14:textId="21C9FB12">
            <w:pPr>
              <w:jc w:val="center"/>
              <w:rPr>
                <w:color w:val="000000"/>
                <w:sz w:val="20"/>
              </w:rPr>
            </w:pPr>
          </w:p>
        </w:tc>
        <w:tc>
          <w:tcPr>
            <w:tcW w:w="0" w:type="auto"/>
            <w:tcBorders>
              <w:top w:val="single" w:color="auto" w:sz="4" w:space="0"/>
              <w:left w:val="nil"/>
              <w:bottom w:val="single" w:color="auto" w:sz="4" w:space="0"/>
              <w:right w:val="single" w:color="auto" w:sz="4" w:space="0"/>
            </w:tcBorders>
            <w:shd w:val="clear" w:color="auto" w:fill="auto"/>
            <w:hideMark/>
          </w:tcPr>
          <w:p w:rsidR="00664734" w:rsidP="00664734" w:rsidRDefault="00061E7A" w14:paraId="6317A63A" w14:textId="52A5741D">
            <w:pPr>
              <w:jc w:val="center"/>
              <w:rPr>
                <w:color w:val="000000"/>
                <w:sz w:val="20"/>
              </w:rPr>
            </w:pPr>
            <w:r w:rsidRPr="00667DDF">
              <w:rPr>
                <w:color w:val="000000"/>
                <w:sz w:val="20"/>
              </w:rPr>
              <w:t>Total cost equivalent</w:t>
            </w:r>
          </w:p>
          <w:p w:rsidRPr="00667DDF" w:rsidR="00061E7A" w:rsidP="00664734" w:rsidRDefault="000C00DD" w14:paraId="76A0C5F9" w14:textId="176C5927">
            <w:pPr>
              <w:jc w:val="center"/>
              <w:rPr>
                <w:color w:val="000000"/>
                <w:sz w:val="20"/>
              </w:rPr>
            </w:pPr>
            <w:r w:rsidRPr="00667DDF">
              <w:rPr>
                <w:color w:val="000000"/>
                <w:sz w:val="20"/>
              </w:rPr>
              <w:t>(D</w:t>
            </w:r>
            <w:r w:rsidRPr="00667DDF" w:rsidR="00B02F22">
              <w:rPr>
                <w:color w:val="000000"/>
                <w:sz w:val="20"/>
              </w:rPr>
              <w:t>)</w:t>
            </w:r>
            <w:r w:rsidRPr="00667DDF">
              <w:rPr>
                <w:color w:val="000000"/>
                <w:sz w:val="20"/>
              </w:rPr>
              <w:t xml:space="preserve">  = C</w:t>
            </w:r>
            <w:r w:rsidRPr="00667DDF" w:rsidR="006D5A2B">
              <w:rPr>
                <w:color w:val="000000"/>
                <w:sz w:val="20"/>
              </w:rPr>
              <w:t xml:space="preserve"> </w:t>
            </w:r>
            <w:r w:rsidRPr="00667DDF">
              <w:rPr>
                <w:color w:val="000000"/>
                <w:sz w:val="20"/>
              </w:rPr>
              <w:t>* wage rate</w:t>
            </w:r>
            <w:r w:rsidR="00CF6C27">
              <w:rPr>
                <w:rStyle w:val="FootnoteReference"/>
              </w:rPr>
              <w:t>8</w:t>
            </w:r>
          </w:p>
        </w:tc>
        <w:tc>
          <w:tcPr>
            <w:tcW w:w="0" w:type="auto"/>
            <w:tcBorders>
              <w:top w:val="single" w:color="auto" w:sz="4" w:space="0"/>
              <w:left w:val="nil"/>
              <w:bottom w:val="single" w:color="auto" w:sz="4" w:space="0"/>
              <w:right w:val="single" w:color="auto" w:sz="4" w:space="0"/>
            </w:tcBorders>
          </w:tcPr>
          <w:p w:rsidRPr="00667DDF" w:rsidR="00061E7A" w:rsidP="00AA5F70" w:rsidRDefault="00A112EC" w14:paraId="5584CA5C" w14:textId="2858BDF8">
            <w:pPr>
              <w:jc w:val="center"/>
              <w:rPr>
                <w:color w:val="000000"/>
                <w:sz w:val="20"/>
              </w:rPr>
            </w:pPr>
            <w:r w:rsidRPr="00667DDF">
              <w:rPr>
                <w:color w:val="000000"/>
                <w:sz w:val="20"/>
              </w:rPr>
              <w:t>Section analys</w:t>
            </w:r>
            <w:r w:rsidRPr="00667DDF" w:rsidR="00ED7B02">
              <w:rPr>
                <w:color w:val="000000"/>
                <w:sz w:val="20"/>
              </w:rPr>
              <w:t>es</w:t>
            </w:r>
            <w:r w:rsidRPr="00667DDF">
              <w:rPr>
                <w:color w:val="000000"/>
                <w:sz w:val="20"/>
              </w:rPr>
              <w:t xml:space="preserve"> and estimates</w:t>
            </w:r>
          </w:p>
        </w:tc>
      </w:tr>
      <w:tr w:rsidRPr="00667DDF" w:rsidR="00F34B38" w:rsidTr="00A112EC" w14:paraId="74CDBCCD" w14:textId="397019C6">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43245726" w14:textId="77777777">
            <w:pPr>
              <w:rPr>
                <w:color w:val="000000"/>
                <w:sz w:val="20"/>
              </w:rPr>
            </w:pPr>
            <w:r w:rsidRPr="00667DDF">
              <w:rPr>
                <w:color w:val="000000"/>
                <w:sz w:val="20"/>
              </w:rPr>
              <w:t>213.4(f) –– Excepted track –– Notification to FRA about removal of excepted track</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4301363"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23649ADA" w14:textId="77777777">
            <w:pPr>
              <w:rPr>
                <w:color w:val="000000"/>
                <w:sz w:val="20"/>
              </w:rPr>
            </w:pPr>
            <w:r w:rsidRPr="00667DDF">
              <w:rPr>
                <w:color w:val="000000"/>
                <w:sz w:val="20"/>
              </w:rPr>
              <w:t>15 notices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5956786" w14:textId="77777777">
            <w:pPr>
              <w:jc w:val="both"/>
              <w:rPr>
                <w:color w:val="000000"/>
                <w:sz w:val="20"/>
              </w:rPr>
            </w:pPr>
            <w:r w:rsidRPr="00667DDF">
              <w:rPr>
                <w:color w:val="000000"/>
                <w:sz w:val="20"/>
              </w:rPr>
              <w:t>10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FB160B7" w14:textId="77777777">
            <w:pPr>
              <w:jc w:val="both"/>
              <w:rPr>
                <w:color w:val="000000"/>
                <w:sz w:val="20"/>
              </w:rPr>
            </w:pPr>
            <w:r w:rsidRPr="00667DDF">
              <w:rPr>
                <w:color w:val="000000"/>
                <w:sz w:val="20"/>
              </w:rPr>
              <w:t>2.5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2D80893" w14:textId="77777777">
            <w:pPr>
              <w:jc w:val="right"/>
              <w:rPr>
                <w:color w:val="000000"/>
                <w:sz w:val="20"/>
              </w:rPr>
            </w:pPr>
            <w:r w:rsidRPr="00667DDF">
              <w:rPr>
                <w:color w:val="000000"/>
                <w:sz w:val="20"/>
              </w:rPr>
              <w:t xml:space="preserve">$190 </w:t>
            </w:r>
          </w:p>
        </w:tc>
        <w:tc>
          <w:tcPr>
            <w:tcW w:w="0" w:type="auto"/>
            <w:tcBorders>
              <w:top w:val="nil"/>
              <w:left w:val="nil"/>
              <w:bottom w:val="single" w:color="auto" w:sz="4" w:space="0"/>
              <w:right w:val="single" w:color="auto" w:sz="4" w:space="0"/>
            </w:tcBorders>
          </w:tcPr>
          <w:p w:rsidRPr="00667DDF" w:rsidR="001E5F82" w:rsidP="00A112EC" w:rsidRDefault="001E5F82" w14:paraId="73053B9C" w14:textId="342E840A">
            <w:pPr>
              <w:rPr>
                <w:color w:val="000000"/>
                <w:sz w:val="20"/>
              </w:rPr>
            </w:pPr>
            <w:r w:rsidRPr="00667DDF">
              <w:rPr>
                <w:color w:val="000000"/>
                <w:sz w:val="20"/>
              </w:rPr>
              <w:t>(f) A track owner shall advise FRA at least 10 days prior to removal of a segment of track from excepted status.</w:t>
            </w:r>
          </w:p>
          <w:p w:rsidRPr="00667DDF" w:rsidR="001E5F82" w:rsidP="00A112EC" w:rsidRDefault="001E5F82" w14:paraId="0AF153DA" w14:textId="77777777">
            <w:pPr>
              <w:rPr>
                <w:color w:val="000000"/>
                <w:sz w:val="20"/>
              </w:rPr>
            </w:pPr>
          </w:p>
          <w:p w:rsidRPr="00667DDF" w:rsidR="00061E7A" w:rsidP="00A112EC" w:rsidRDefault="00C435EF" w14:paraId="1C9988B7" w14:textId="1A821B57">
            <w:pPr>
              <w:rPr>
                <w:color w:val="000000"/>
                <w:sz w:val="20"/>
              </w:rPr>
            </w:pPr>
            <w:r w:rsidRPr="00667DDF">
              <w:rPr>
                <w:color w:val="000000"/>
                <w:sz w:val="20"/>
              </w:rPr>
              <w:t>The notification can be either by phone or letter.  FRA estimates that a phone call will take approximately five (5) minutes per notification while a letter will take approximately 5 minutes per notifications. Thus, FRA estimate</w:t>
            </w:r>
            <w:r w:rsidRPr="00667DDF" w:rsidR="006D5A2B">
              <w:rPr>
                <w:color w:val="000000"/>
                <w:sz w:val="20"/>
              </w:rPr>
              <w:t>s</w:t>
            </w:r>
            <w:r w:rsidRPr="00667DDF">
              <w:rPr>
                <w:color w:val="000000"/>
                <w:sz w:val="20"/>
              </w:rPr>
              <w:t xml:space="preserve"> it will take an average of 10 minutes per notification. </w:t>
            </w:r>
          </w:p>
        </w:tc>
      </w:tr>
      <w:tr w:rsidRPr="00667DDF" w:rsidR="00F34B38" w:rsidTr="00A112EC" w14:paraId="50C1B042" w14:textId="179EA895">
        <w:trPr>
          <w:trHeight w:val="1061"/>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3D0F6AB" w14:textId="77777777">
            <w:pPr>
              <w:rPr>
                <w:color w:val="000000"/>
                <w:sz w:val="20"/>
              </w:rPr>
            </w:pPr>
            <w:r w:rsidRPr="00667DDF">
              <w:rPr>
                <w:color w:val="000000"/>
                <w:sz w:val="20"/>
              </w:rPr>
              <w:t>213.5(c) – Responsibility for compliance – Notification of assignment to FRA</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293AAB4"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6089828" w14:textId="77777777">
            <w:pPr>
              <w:rPr>
                <w:color w:val="000000"/>
                <w:sz w:val="20"/>
              </w:rPr>
            </w:pPr>
            <w:r w:rsidRPr="00667DDF">
              <w:rPr>
                <w:color w:val="000000"/>
                <w:sz w:val="20"/>
              </w:rPr>
              <w:t>15 notices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2C1E511"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37D68EF" w14:textId="77777777">
            <w:pPr>
              <w:jc w:val="both"/>
              <w:rPr>
                <w:color w:val="000000"/>
                <w:sz w:val="20"/>
              </w:rPr>
            </w:pPr>
            <w:r w:rsidRPr="00667DDF">
              <w:rPr>
                <w:color w:val="000000"/>
                <w:sz w:val="20"/>
              </w:rPr>
              <w:t>15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D2F75A8" w14:textId="77777777">
            <w:pPr>
              <w:jc w:val="right"/>
              <w:rPr>
                <w:color w:val="000000"/>
                <w:sz w:val="20"/>
              </w:rPr>
            </w:pPr>
            <w:r w:rsidRPr="00667DDF">
              <w:rPr>
                <w:color w:val="000000"/>
                <w:sz w:val="20"/>
              </w:rPr>
              <w:t xml:space="preserve">$1,140 </w:t>
            </w:r>
          </w:p>
        </w:tc>
        <w:tc>
          <w:tcPr>
            <w:tcW w:w="0" w:type="auto"/>
            <w:tcBorders>
              <w:top w:val="nil"/>
              <w:left w:val="nil"/>
              <w:bottom w:val="single" w:color="auto" w:sz="4" w:space="0"/>
              <w:right w:val="single" w:color="auto" w:sz="4" w:space="0"/>
            </w:tcBorders>
          </w:tcPr>
          <w:p w:rsidRPr="00667DDF" w:rsidR="00AA5F70" w:rsidP="00AA5F70" w:rsidRDefault="00AA5F70" w14:paraId="465D8FE8" w14:textId="3FD74555">
            <w:pPr>
              <w:rPr>
                <w:color w:val="000000"/>
                <w:sz w:val="20"/>
              </w:rPr>
            </w:pPr>
            <w:r w:rsidRPr="00667DDF">
              <w:rPr>
                <w:color w:val="000000"/>
                <w:sz w:val="20"/>
              </w:rPr>
              <w:t xml:space="preserve">If an owner of track to which this part applies assigns responsibility for the track to another person (by lease or otherwise), written notification of the assignment must be provided to FRA at least 30 days in advance of the assignment.  The notification may be made by any party to that assignment, but must be in writing and include: 1) The name and address of the track owner or the person to whom responsibility is assigned (assignee); 2) A statement of the exact relationship between the track owner and the assignee; 4) A precise identification of the track; 5) A statement as to the competence and ability of the assignee to carry out the duties of the track owner under this part; and 6) A statement signed by the assignee acknowledging the assignment to him of </w:t>
            </w:r>
            <w:r w:rsidRPr="00667DDF">
              <w:rPr>
                <w:color w:val="000000"/>
                <w:sz w:val="20"/>
              </w:rPr>
              <w:lastRenderedPageBreak/>
              <w:t>responsibility for purposes of compliance with this part.</w:t>
            </w:r>
          </w:p>
          <w:p w:rsidRPr="00667DDF" w:rsidR="00AA5F70" w:rsidP="00A112EC" w:rsidRDefault="00AA5F70" w14:paraId="6E76C75E" w14:textId="56956578">
            <w:pPr>
              <w:rPr>
                <w:color w:val="000000"/>
                <w:sz w:val="20"/>
              </w:rPr>
            </w:pPr>
          </w:p>
          <w:p w:rsidRPr="00667DDF" w:rsidR="00061E7A" w:rsidP="00AA5F70" w:rsidRDefault="00AA5F70" w14:paraId="3CB62C9A" w14:textId="3F16D54C">
            <w:pPr>
              <w:rPr>
                <w:color w:val="000000"/>
                <w:sz w:val="20"/>
              </w:rPr>
            </w:pPr>
            <w:r w:rsidRPr="00667DDF">
              <w:rPr>
                <w:color w:val="000000"/>
                <w:sz w:val="20"/>
              </w:rPr>
              <w:t xml:space="preserve">FRA estimates that it will take a railroad approximately </w:t>
            </w:r>
            <w:r w:rsidRPr="00667DDF" w:rsidR="002E705A">
              <w:rPr>
                <w:color w:val="000000"/>
                <w:sz w:val="20"/>
              </w:rPr>
              <w:t>one (1) hour</w:t>
            </w:r>
            <w:r w:rsidRPr="00667DDF">
              <w:rPr>
                <w:color w:val="000000"/>
                <w:sz w:val="20"/>
              </w:rPr>
              <w:t xml:space="preserve"> to prepare its notification, review and approve it, and forward it to FRA.  </w:t>
            </w:r>
          </w:p>
        </w:tc>
      </w:tr>
      <w:tr w:rsidRPr="00667DDF" w:rsidR="00F34B38" w:rsidTr="00A112EC" w14:paraId="5968B98F" w14:textId="5F0AE019">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3193A221" w14:textId="77777777">
            <w:pPr>
              <w:rPr>
                <w:color w:val="000000"/>
                <w:sz w:val="20"/>
              </w:rPr>
            </w:pPr>
            <w:r w:rsidRPr="00667DDF">
              <w:rPr>
                <w:color w:val="000000"/>
                <w:sz w:val="20"/>
              </w:rPr>
              <w:lastRenderedPageBreak/>
              <w:t xml:space="preserve">213.7(a)-(b) –  Designations: Names on list with written authorizations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7BF90C7"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B21CC07" w14:textId="77777777">
            <w:pPr>
              <w:rPr>
                <w:color w:val="000000"/>
                <w:sz w:val="20"/>
              </w:rPr>
            </w:pPr>
            <w:r w:rsidRPr="00667DDF">
              <w:rPr>
                <w:color w:val="000000"/>
                <w:sz w:val="20"/>
              </w:rPr>
              <w:t>2,500 documents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A9D090D" w14:textId="77777777">
            <w:pPr>
              <w:jc w:val="both"/>
              <w:rPr>
                <w:color w:val="000000"/>
                <w:sz w:val="20"/>
              </w:rPr>
            </w:pPr>
            <w:r w:rsidRPr="00667DDF">
              <w:rPr>
                <w:color w:val="000000"/>
                <w:sz w:val="20"/>
              </w:rPr>
              <w:t>10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5710FC4" w14:textId="77777777">
            <w:pPr>
              <w:jc w:val="both"/>
              <w:rPr>
                <w:color w:val="000000"/>
                <w:sz w:val="20"/>
              </w:rPr>
            </w:pPr>
            <w:r w:rsidRPr="00667DDF">
              <w:rPr>
                <w:color w:val="000000"/>
                <w:sz w:val="20"/>
              </w:rPr>
              <w:t>416.7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D769616" w14:textId="77777777">
            <w:pPr>
              <w:jc w:val="right"/>
              <w:rPr>
                <w:color w:val="000000"/>
                <w:sz w:val="20"/>
              </w:rPr>
            </w:pPr>
            <w:r w:rsidRPr="00667DDF">
              <w:rPr>
                <w:color w:val="000000"/>
                <w:sz w:val="20"/>
              </w:rPr>
              <w:t xml:space="preserve">$31,669 </w:t>
            </w:r>
          </w:p>
        </w:tc>
        <w:tc>
          <w:tcPr>
            <w:tcW w:w="0" w:type="auto"/>
            <w:tcBorders>
              <w:top w:val="nil"/>
              <w:left w:val="nil"/>
              <w:bottom w:val="single" w:color="auto" w:sz="4" w:space="0"/>
              <w:right w:val="single" w:color="auto" w:sz="4" w:space="0"/>
            </w:tcBorders>
          </w:tcPr>
          <w:p w:rsidRPr="00667DDF" w:rsidR="00D21803" w:rsidP="00A112EC" w:rsidRDefault="00D21803" w14:paraId="1854A1DF" w14:textId="1AAEF307">
            <w:pPr>
              <w:rPr>
                <w:color w:val="000000"/>
                <w:sz w:val="20"/>
              </w:rPr>
            </w:pPr>
            <w:r w:rsidRPr="00667DDF">
              <w:rPr>
                <w:color w:val="000000"/>
                <w:sz w:val="20"/>
              </w:rPr>
              <w:t>Designation of qualified persons to supervise certain renewals and inspect track</w:t>
            </w:r>
            <w:r w:rsidRPr="00667DDF" w:rsidR="002A43B5">
              <w:rPr>
                <w:color w:val="000000"/>
                <w:sz w:val="20"/>
              </w:rPr>
              <w:t xml:space="preserve"> for defect.</w:t>
            </w:r>
          </w:p>
          <w:p w:rsidRPr="00667DDF" w:rsidR="00D21803" w:rsidP="00A112EC" w:rsidRDefault="00D21803" w14:paraId="06AF8714" w14:textId="77777777">
            <w:pPr>
              <w:rPr>
                <w:color w:val="000000"/>
                <w:sz w:val="20"/>
              </w:rPr>
            </w:pPr>
          </w:p>
          <w:p w:rsidRPr="00667DDF" w:rsidR="00061E7A" w:rsidP="00A112EC" w:rsidRDefault="002E705A" w14:paraId="3F43FD0B" w14:textId="408BAFF6">
            <w:pPr>
              <w:rPr>
                <w:color w:val="000000"/>
                <w:sz w:val="20"/>
              </w:rPr>
            </w:pPr>
            <w:r w:rsidRPr="00667DDF">
              <w:rPr>
                <w:color w:val="000000"/>
                <w:sz w:val="20"/>
              </w:rPr>
              <w:t xml:space="preserve">FRA estimates about 2,500 </w:t>
            </w:r>
            <w:r w:rsidRPr="00667DDF" w:rsidR="00D21803">
              <w:rPr>
                <w:color w:val="000000"/>
                <w:sz w:val="20"/>
              </w:rPr>
              <w:t>written authorization</w:t>
            </w:r>
            <w:r w:rsidRPr="00667DDF" w:rsidR="002A43B5">
              <w:rPr>
                <w:color w:val="000000"/>
                <w:sz w:val="20"/>
              </w:rPr>
              <w:t>s</w:t>
            </w:r>
            <w:r w:rsidRPr="00667DDF" w:rsidR="00D21803">
              <w:rPr>
                <w:color w:val="000000"/>
                <w:sz w:val="20"/>
              </w:rPr>
              <w:t xml:space="preserve"> </w:t>
            </w:r>
            <w:r w:rsidR="006D5558">
              <w:rPr>
                <w:color w:val="000000"/>
                <w:sz w:val="20"/>
              </w:rPr>
              <w:t>will</w:t>
            </w:r>
            <w:r w:rsidRPr="00667DDF">
              <w:rPr>
                <w:color w:val="000000"/>
                <w:sz w:val="20"/>
              </w:rPr>
              <w:t xml:space="preserve"> be added </w:t>
            </w:r>
            <w:r w:rsidRPr="00667DDF" w:rsidR="002A43B5">
              <w:rPr>
                <w:color w:val="000000"/>
                <w:sz w:val="20"/>
              </w:rPr>
              <w:t xml:space="preserve">each year </w:t>
            </w:r>
            <w:r w:rsidRPr="00667DDF">
              <w:rPr>
                <w:color w:val="000000"/>
                <w:sz w:val="20"/>
              </w:rPr>
              <w:t xml:space="preserve">at an estimated effort of 10 minutes each.  </w:t>
            </w:r>
          </w:p>
        </w:tc>
      </w:tr>
      <w:tr w:rsidRPr="00667DDF" w:rsidR="00F34B38" w:rsidTr="00A112EC" w14:paraId="09563CA8" w14:textId="1CE2B35D">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21A38E8C" w14:textId="77777777">
            <w:pPr>
              <w:rPr>
                <w:color w:val="000000"/>
                <w:sz w:val="20"/>
              </w:rPr>
            </w:pPr>
            <w:r w:rsidRPr="00667DDF">
              <w:rPr>
                <w:color w:val="000000"/>
                <w:sz w:val="20"/>
              </w:rPr>
              <w:t xml:space="preserve">213.17(a) – Waivers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AA06468"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638B191" w14:textId="77777777">
            <w:pPr>
              <w:rPr>
                <w:color w:val="000000"/>
                <w:sz w:val="20"/>
              </w:rPr>
            </w:pPr>
            <w:r w:rsidRPr="00667DDF">
              <w:rPr>
                <w:color w:val="000000"/>
                <w:sz w:val="20"/>
              </w:rPr>
              <w:t>10 petitions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800BB9B" w14:textId="77777777">
            <w:pPr>
              <w:jc w:val="both"/>
              <w:rPr>
                <w:color w:val="000000"/>
                <w:sz w:val="20"/>
              </w:rPr>
            </w:pPr>
            <w:r w:rsidRPr="00667DDF">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F29D810" w14:textId="77777777">
            <w:pPr>
              <w:jc w:val="both"/>
              <w:rPr>
                <w:color w:val="000000"/>
                <w:sz w:val="20"/>
              </w:rPr>
            </w:pPr>
            <w:r w:rsidRPr="00667DDF">
              <w:rPr>
                <w:color w:val="000000"/>
                <w:sz w:val="20"/>
              </w:rPr>
              <w:t>20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352C4D7" w14:textId="77777777">
            <w:pPr>
              <w:jc w:val="right"/>
              <w:rPr>
                <w:color w:val="000000"/>
                <w:sz w:val="20"/>
              </w:rPr>
            </w:pPr>
            <w:r w:rsidRPr="00667DDF">
              <w:rPr>
                <w:color w:val="000000"/>
                <w:sz w:val="20"/>
              </w:rPr>
              <w:t xml:space="preserve">$1,520 </w:t>
            </w:r>
          </w:p>
        </w:tc>
        <w:tc>
          <w:tcPr>
            <w:tcW w:w="0" w:type="auto"/>
            <w:tcBorders>
              <w:top w:val="nil"/>
              <w:left w:val="nil"/>
              <w:bottom w:val="single" w:color="auto" w:sz="4" w:space="0"/>
              <w:right w:val="single" w:color="auto" w:sz="4" w:space="0"/>
            </w:tcBorders>
          </w:tcPr>
          <w:p w:rsidRPr="00667DDF" w:rsidR="00876E56" w:rsidP="00876E56" w:rsidRDefault="00876E56" w14:paraId="1304A0DC" w14:textId="77777777">
            <w:pPr>
              <w:rPr>
                <w:color w:val="000000"/>
                <w:sz w:val="20"/>
              </w:rPr>
            </w:pPr>
            <w:r w:rsidRPr="00667DDF">
              <w:rPr>
                <w:color w:val="000000"/>
                <w:sz w:val="20"/>
              </w:rPr>
              <w:t>Any owner of track to which this part applies, or other person subject to this part, may petition the Federal Railroad Administrator for a waiver from any or all requirements prescribed in this Part.  Each petition for waiver must be filed in the manner and contain the information required by Part 211 of this chapter.</w:t>
            </w:r>
          </w:p>
          <w:p w:rsidRPr="00667DDF" w:rsidR="00876E56" w:rsidP="00876E56" w:rsidRDefault="00876E56" w14:paraId="339BD477" w14:textId="77777777">
            <w:pPr>
              <w:rPr>
                <w:color w:val="000000"/>
                <w:sz w:val="20"/>
              </w:rPr>
            </w:pPr>
          </w:p>
          <w:p w:rsidRPr="00667DDF" w:rsidR="00061E7A" w:rsidP="00876E56" w:rsidRDefault="00876E56" w14:paraId="4007C0AA" w14:textId="3AD79451">
            <w:pPr>
              <w:rPr>
                <w:color w:val="000000"/>
                <w:sz w:val="20"/>
              </w:rPr>
            </w:pPr>
            <w:r w:rsidRPr="00667DDF">
              <w:rPr>
                <w:color w:val="000000"/>
                <w:sz w:val="20"/>
              </w:rPr>
              <w:t>FRA estimates that it</w:t>
            </w:r>
            <w:r w:rsidRPr="00667DDF" w:rsidR="002048F9">
              <w:rPr>
                <w:color w:val="000000"/>
                <w:sz w:val="20"/>
              </w:rPr>
              <w:t xml:space="preserve"> will receive approximately </w:t>
            </w:r>
            <w:r w:rsidR="005771F9">
              <w:rPr>
                <w:color w:val="000000"/>
                <w:sz w:val="20"/>
              </w:rPr>
              <w:t>10</w:t>
            </w:r>
            <w:r w:rsidRPr="00667DDF">
              <w:rPr>
                <w:color w:val="000000"/>
                <w:sz w:val="20"/>
              </w:rPr>
              <w:t xml:space="preserve"> waiver petitions annually</w:t>
            </w:r>
            <w:r w:rsidRPr="00667DDF" w:rsidR="002048F9">
              <w:rPr>
                <w:color w:val="000000"/>
                <w:sz w:val="20"/>
              </w:rPr>
              <w:t xml:space="preserve">. It is estimated that it </w:t>
            </w:r>
            <w:r w:rsidR="006D5558">
              <w:rPr>
                <w:color w:val="000000"/>
                <w:sz w:val="20"/>
              </w:rPr>
              <w:t>will</w:t>
            </w:r>
            <w:r w:rsidRPr="00667DDF" w:rsidR="002048F9">
              <w:rPr>
                <w:color w:val="000000"/>
                <w:sz w:val="20"/>
              </w:rPr>
              <w:t xml:space="preserve"> take about 2 hours to prepare its petition and forward it to FRA.</w:t>
            </w:r>
          </w:p>
        </w:tc>
      </w:tr>
      <w:tr w:rsidRPr="00667DDF" w:rsidR="00F34B38" w:rsidTr="00241304" w14:paraId="1D01D5CC" w14:textId="66B29389">
        <w:trPr>
          <w:trHeight w:val="791"/>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4C61B69F" w14:textId="77777777">
            <w:pPr>
              <w:rPr>
                <w:color w:val="000000"/>
                <w:sz w:val="20"/>
              </w:rPr>
            </w:pPr>
            <w:r w:rsidRPr="00667DDF">
              <w:rPr>
                <w:color w:val="000000"/>
                <w:sz w:val="20"/>
              </w:rPr>
              <w:t>213.57(e) – Curves, elevation and speed limitations – Request to FRA for vehicle type approval</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BA7D770"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100D02F" w14:textId="77777777">
            <w:pPr>
              <w:rPr>
                <w:color w:val="000000"/>
                <w:sz w:val="20"/>
              </w:rPr>
            </w:pPr>
            <w:r w:rsidRPr="00667DDF">
              <w:rPr>
                <w:color w:val="000000"/>
                <w:sz w:val="20"/>
              </w:rPr>
              <w:t>4 requests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73F7584" w14:textId="77777777">
            <w:pPr>
              <w:jc w:val="both"/>
              <w:rPr>
                <w:color w:val="000000"/>
                <w:sz w:val="20"/>
              </w:rPr>
            </w:pPr>
            <w:r w:rsidRPr="00667DDF">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88C05A5" w14:textId="77777777">
            <w:pPr>
              <w:jc w:val="both"/>
              <w:rPr>
                <w:color w:val="000000"/>
                <w:sz w:val="20"/>
              </w:rPr>
            </w:pPr>
            <w:r w:rsidRPr="00667DDF">
              <w:rPr>
                <w:color w:val="000000"/>
                <w:sz w:val="20"/>
              </w:rPr>
              <w:t>32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EC169BA" w14:textId="77777777">
            <w:pPr>
              <w:jc w:val="right"/>
              <w:rPr>
                <w:color w:val="000000"/>
                <w:sz w:val="20"/>
              </w:rPr>
            </w:pPr>
            <w:r w:rsidRPr="00667DDF">
              <w:rPr>
                <w:color w:val="000000"/>
                <w:sz w:val="20"/>
              </w:rPr>
              <w:t xml:space="preserve">$2,432 </w:t>
            </w:r>
          </w:p>
        </w:tc>
        <w:tc>
          <w:tcPr>
            <w:tcW w:w="0" w:type="auto"/>
            <w:tcBorders>
              <w:top w:val="nil"/>
              <w:left w:val="nil"/>
              <w:bottom w:val="single" w:color="auto" w:sz="4" w:space="0"/>
              <w:right w:val="single" w:color="auto" w:sz="4" w:space="0"/>
            </w:tcBorders>
          </w:tcPr>
          <w:p w:rsidRPr="00667DDF" w:rsidR="00742464" w:rsidP="00A112EC" w:rsidRDefault="00742464" w14:paraId="65C6B7FE" w14:textId="77777777">
            <w:pPr>
              <w:rPr>
                <w:sz w:val="20"/>
              </w:rPr>
            </w:pPr>
            <w:r w:rsidRPr="00667DDF">
              <w:rPr>
                <w:sz w:val="20"/>
              </w:rPr>
              <w:t>The track owner or railroad shall transmit the results of the testing specified in paragraph (d) of this section to FRA’s Associate Administrator for Railroad Safety/Chief Safety Officer requesting approval for the vehicle type to operate at the desired curving speeds allowed under the formula in paragraph (b) of this section.  The request shall be made in writing</w:t>
            </w:r>
          </w:p>
          <w:p w:rsidRPr="00667DDF" w:rsidR="00742464" w:rsidP="00A112EC" w:rsidRDefault="00742464" w14:paraId="3507BD34" w14:textId="77777777">
            <w:pPr>
              <w:rPr>
                <w:sz w:val="20"/>
              </w:rPr>
            </w:pPr>
          </w:p>
          <w:p w:rsidRPr="00667DDF" w:rsidR="00061E7A" w:rsidP="00A112EC" w:rsidRDefault="00742464" w14:paraId="6BD2CFB9" w14:textId="59FB9FD4">
            <w:pPr>
              <w:rPr>
                <w:color w:val="000000"/>
                <w:sz w:val="20"/>
              </w:rPr>
            </w:pPr>
            <w:r w:rsidRPr="00667DDF">
              <w:rPr>
                <w:sz w:val="20"/>
              </w:rPr>
              <w:lastRenderedPageBreak/>
              <w:t xml:space="preserve">FRA estimates that it will receive approximately four (4) requests annually, each of which will take eight (8) hours. </w:t>
            </w:r>
          </w:p>
        </w:tc>
      </w:tr>
      <w:tr w:rsidRPr="00667DDF" w:rsidR="00F34B38" w:rsidTr="00E52A32" w14:paraId="1F7B7511" w14:textId="7FEDA9C7">
        <w:trPr>
          <w:trHeight w:val="35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6A73A2B0" w14:textId="483D56EC">
            <w:pPr>
              <w:rPr>
                <w:color w:val="000000"/>
                <w:sz w:val="20"/>
              </w:rPr>
            </w:pPr>
            <w:r w:rsidRPr="00667DDF">
              <w:rPr>
                <w:color w:val="000000"/>
                <w:sz w:val="20"/>
              </w:rPr>
              <w:lastRenderedPageBreak/>
              <w:t xml:space="preserve">––(f) Written </w:t>
            </w:r>
            <w:r w:rsidRPr="00667DDF" w:rsidR="00A532FB">
              <w:rPr>
                <w:color w:val="000000"/>
                <w:sz w:val="20"/>
              </w:rPr>
              <w:t>n</w:t>
            </w:r>
            <w:r w:rsidRPr="00667DDF">
              <w:rPr>
                <w:color w:val="000000"/>
                <w:sz w:val="20"/>
              </w:rPr>
              <w:t>otification to FRA prior to implementation of higher curving speeds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13520E3"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E3B9456" w14:textId="77777777">
            <w:pPr>
              <w:rPr>
                <w:color w:val="000000"/>
                <w:sz w:val="20"/>
              </w:rPr>
            </w:pPr>
            <w:r w:rsidRPr="00667DDF">
              <w:rPr>
                <w:color w:val="000000"/>
                <w:sz w:val="20"/>
              </w:rPr>
              <w:t>4 notifications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EB6620F" w14:textId="77777777">
            <w:pPr>
              <w:jc w:val="both"/>
              <w:rPr>
                <w:color w:val="000000"/>
                <w:sz w:val="20"/>
              </w:rPr>
            </w:pPr>
            <w:r w:rsidRPr="00667DDF">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5DCC9D7" w14:textId="77777777">
            <w:pPr>
              <w:jc w:val="both"/>
              <w:rPr>
                <w:color w:val="000000"/>
                <w:sz w:val="20"/>
              </w:rPr>
            </w:pPr>
            <w:r w:rsidRPr="00667DDF">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23828A0" w14:textId="77777777">
            <w:pPr>
              <w:jc w:val="right"/>
              <w:rPr>
                <w:color w:val="000000"/>
                <w:sz w:val="20"/>
              </w:rPr>
            </w:pPr>
            <w:r w:rsidRPr="00667DDF">
              <w:rPr>
                <w:color w:val="000000"/>
                <w:sz w:val="20"/>
              </w:rPr>
              <w:t xml:space="preserve">$608 </w:t>
            </w:r>
          </w:p>
        </w:tc>
        <w:tc>
          <w:tcPr>
            <w:tcW w:w="0" w:type="auto"/>
            <w:tcBorders>
              <w:top w:val="nil"/>
              <w:left w:val="nil"/>
              <w:bottom w:val="single" w:color="auto" w:sz="4" w:space="0"/>
              <w:right w:val="single" w:color="auto" w:sz="4" w:space="0"/>
            </w:tcBorders>
          </w:tcPr>
          <w:p w:rsidRPr="00667DDF" w:rsidR="004F7118" w:rsidP="004F7118" w:rsidRDefault="004F7118" w14:paraId="4A4D1A5B" w14:textId="77777777">
            <w:pPr>
              <w:rPr>
                <w:i/>
                <w:sz w:val="20"/>
              </w:rPr>
            </w:pPr>
            <w:r w:rsidRPr="00667DDF">
              <w:rPr>
                <w:sz w:val="20"/>
              </w:rPr>
              <w:t xml:space="preserve">In approving the request made pursuant to paragraph (e) of this section, FRA may impose conditions necessary for safely operating at the higher curving speeds.  Upon FRA approval of the request, the track owner or railroad shall notify FRA in writing no less than 30 calendar days prior to the proposed implementation of the approved higher curving speeds allowed under the formula in paragraph (b) of this section.  The notification shall contain, at a minimum, identification of the track segment(s) on which the higher curving speeds are to be implemented. </w:t>
            </w:r>
          </w:p>
          <w:p w:rsidRPr="00667DDF" w:rsidR="004F7118" w:rsidP="004F7118" w:rsidRDefault="004F7118" w14:paraId="0AF8E250" w14:textId="77777777">
            <w:pPr>
              <w:ind w:left="720"/>
              <w:contextualSpacing/>
              <w:rPr>
                <w:sz w:val="20"/>
              </w:rPr>
            </w:pPr>
          </w:p>
          <w:p w:rsidRPr="00667DDF" w:rsidR="00061E7A" w:rsidP="00BD4C3E" w:rsidRDefault="004F7118" w14:paraId="5B973000" w14:textId="57ED4EDC">
            <w:pPr>
              <w:widowControl w:val="0"/>
              <w:tabs>
                <w:tab w:val="left" w:pos="0"/>
                <w:tab w:val="left" w:pos="720"/>
                <w:tab w:val="left" w:pos="1440"/>
              </w:tabs>
              <w:rPr>
                <w:color w:val="000000"/>
                <w:sz w:val="20"/>
              </w:rPr>
            </w:pPr>
            <w:r w:rsidRPr="00667DDF">
              <w:rPr>
                <w:sz w:val="20"/>
              </w:rPr>
              <w:t>Given the above two requests, FRA estimates that approximately four (4) notifications will be sent to FRA under this requirement.  It is estimated that it will take the track owner or railroad approximately two (2) hours to complete each notification and it to FRA</w:t>
            </w:r>
            <w:r w:rsidRPr="00667DDF" w:rsidR="009E3C3D">
              <w:rPr>
                <w:sz w:val="20"/>
              </w:rPr>
              <w:t>.</w:t>
            </w:r>
          </w:p>
        </w:tc>
      </w:tr>
      <w:tr w:rsidRPr="00667DDF" w:rsidR="00F34B38" w:rsidTr="00E52A32" w14:paraId="44733AE8" w14:textId="19A09EB3">
        <w:trPr>
          <w:trHeight w:val="53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5E46D914" w14:textId="77777777">
            <w:pPr>
              <w:rPr>
                <w:color w:val="000000"/>
                <w:sz w:val="20"/>
              </w:rPr>
            </w:pPr>
            <w:r w:rsidRPr="00667DDF">
              <w:rPr>
                <w:color w:val="000000"/>
                <w:sz w:val="20"/>
              </w:rPr>
              <w:t>––(g) Written consent of track owners obtained by railroad providing service over that track</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F02AE2E"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4E0F35B" w14:textId="77777777">
            <w:pPr>
              <w:rPr>
                <w:color w:val="000000"/>
                <w:sz w:val="20"/>
              </w:rPr>
            </w:pPr>
            <w:r w:rsidRPr="00667DDF">
              <w:rPr>
                <w:color w:val="000000"/>
                <w:sz w:val="20"/>
              </w:rPr>
              <w:t>4 written consents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4E498F7" w14:textId="77777777">
            <w:pPr>
              <w:jc w:val="both"/>
              <w:rPr>
                <w:color w:val="000000"/>
                <w:sz w:val="20"/>
              </w:rPr>
            </w:pPr>
            <w:r w:rsidRPr="00667DDF">
              <w:rPr>
                <w:color w:val="000000"/>
                <w:sz w:val="20"/>
              </w:rPr>
              <w:t>45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0CD0A55" w14:textId="77777777">
            <w:pPr>
              <w:jc w:val="both"/>
              <w:rPr>
                <w:color w:val="000000"/>
                <w:sz w:val="20"/>
              </w:rPr>
            </w:pPr>
            <w:r w:rsidRPr="00667DDF">
              <w:rPr>
                <w:color w:val="000000"/>
                <w:sz w:val="20"/>
              </w:rPr>
              <w:t>3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512271D" w14:textId="77777777">
            <w:pPr>
              <w:jc w:val="right"/>
              <w:rPr>
                <w:color w:val="000000"/>
                <w:sz w:val="20"/>
              </w:rPr>
            </w:pPr>
            <w:r w:rsidRPr="00667DDF">
              <w:rPr>
                <w:color w:val="000000"/>
                <w:sz w:val="20"/>
              </w:rPr>
              <w:t xml:space="preserve">$228 </w:t>
            </w:r>
          </w:p>
        </w:tc>
        <w:tc>
          <w:tcPr>
            <w:tcW w:w="0" w:type="auto"/>
            <w:tcBorders>
              <w:top w:val="nil"/>
              <w:left w:val="nil"/>
              <w:bottom w:val="single" w:color="auto" w:sz="4" w:space="0"/>
              <w:right w:val="single" w:color="auto" w:sz="4" w:space="0"/>
            </w:tcBorders>
          </w:tcPr>
          <w:p w:rsidRPr="00667DDF" w:rsidR="001D5B9D" w:rsidP="00370133" w:rsidRDefault="001D5B9D" w14:paraId="76263C3A" w14:textId="1546085D">
            <w:pPr>
              <w:rPr>
                <w:sz w:val="20"/>
              </w:rPr>
            </w:pPr>
            <w:r w:rsidRPr="00667DDF">
              <w:rPr>
                <w:sz w:val="20"/>
              </w:rPr>
              <w:t>The documents required by this section must be provided to FRA by</w:t>
            </w:r>
            <w:r w:rsidRPr="00667DDF" w:rsidR="00370133">
              <w:rPr>
                <w:sz w:val="20"/>
              </w:rPr>
              <w:t xml:space="preserve"> the track owner or railroad that provides service over the track.</w:t>
            </w:r>
          </w:p>
          <w:p w:rsidRPr="00667DDF" w:rsidR="001D5B9D" w:rsidP="001D5B9D" w:rsidRDefault="001D5B9D" w14:paraId="692DEFD0" w14:textId="420C7D14">
            <w:pPr>
              <w:rPr>
                <w:sz w:val="20"/>
              </w:rPr>
            </w:pPr>
          </w:p>
          <w:p w:rsidRPr="00667DDF" w:rsidR="00061E7A" w:rsidP="009E3C3D" w:rsidRDefault="001D5B9D" w14:paraId="41F4E5AF" w14:textId="7B61B87F">
            <w:pPr>
              <w:widowControl w:val="0"/>
              <w:tabs>
                <w:tab w:val="left" w:pos="0"/>
                <w:tab w:val="left" w:pos="720"/>
                <w:tab w:val="left" w:pos="1440"/>
              </w:tabs>
              <w:rPr>
                <w:color w:val="000000"/>
                <w:sz w:val="20"/>
              </w:rPr>
            </w:pPr>
            <w:r w:rsidRPr="00667DDF">
              <w:rPr>
                <w:sz w:val="20"/>
              </w:rPr>
              <w:t>FRA est</w:t>
            </w:r>
            <w:r w:rsidRPr="00667DDF" w:rsidR="00370133">
              <w:rPr>
                <w:sz w:val="20"/>
              </w:rPr>
              <w:t xml:space="preserve">imates that approximately </w:t>
            </w:r>
            <w:r w:rsidR="009F0423">
              <w:rPr>
                <w:sz w:val="20"/>
              </w:rPr>
              <w:t>four</w:t>
            </w:r>
            <w:r w:rsidRPr="00667DDF" w:rsidR="009F0423">
              <w:rPr>
                <w:sz w:val="20"/>
              </w:rPr>
              <w:t xml:space="preserve"> </w:t>
            </w:r>
            <w:r w:rsidRPr="00667DDF" w:rsidR="00370133">
              <w:rPr>
                <w:sz w:val="20"/>
              </w:rPr>
              <w:t>(4</w:t>
            </w:r>
            <w:r w:rsidRPr="00667DDF">
              <w:rPr>
                <w:sz w:val="20"/>
              </w:rPr>
              <w:t xml:space="preserve">) written consents of other track owners will be obtained by track owners/railroads under the above requirement.  It is estimated that it will take approximately 45 minutes to obtain the necessary written consent.  </w:t>
            </w:r>
          </w:p>
        </w:tc>
      </w:tr>
      <w:tr w:rsidRPr="00667DDF" w:rsidR="00F34B38" w:rsidTr="001E6EF8" w14:paraId="410CBDA7" w14:textId="46ED1FD1">
        <w:trPr>
          <w:trHeight w:val="576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3A7B90A" w14:textId="77777777">
            <w:pPr>
              <w:rPr>
                <w:color w:val="000000"/>
                <w:sz w:val="20"/>
              </w:rPr>
            </w:pPr>
            <w:r w:rsidRPr="00667DDF">
              <w:rPr>
                <w:color w:val="000000"/>
                <w:sz w:val="20"/>
              </w:rPr>
              <w:lastRenderedPageBreak/>
              <w:t>213.110(a) – Gage restraint measurement systems (GRMS) – Implementing GRMS – notices &amp; reports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2472778C"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660F134" w14:textId="77777777">
            <w:pPr>
              <w:rPr>
                <w:color w:val="000000"/>
                <w:sz w:val="20"/>
              </w:rPr>
            </w:pPr>
            <w:r w:rsidRPr="00667DDF">
              <w:rPr>
                <w:color w:val="000000"/>
                <w:sz w:val="20"/>
              </w:rPr>
              <w:t>1 notification</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0122C55" w14:textId="77777777">
            <w:pPr>
              <w:jc w:val="both"/>
              <w:rPr>
                <w:color w:val="000000"/>
                <w:sz w:val="20"/>
              </w:rPr>
            </w:pPr>
            <w:r w:rsidRPr="00667DDF">
              <w:rPr>
                <w:color w:val="000000"/>
                <w:sz w:val="20"/>
              </w:rPr>
              <w:t>45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43BADEB" w14:textId="77777777">
            <w:pPr>
              <w:jc w:val="both"/>
              <w:rPr>
                <w:color w:val="000000"/>
                <w:sz w:val="20"/>
              </w:rPr>
            </w:pPr>
            <w:r w:rsidRPr="00667DDF">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08BDF91" w14:textId="77777777">
            <w:pPr>
              <w:jc w:val="right"/>
              <w:rPr>
                <w:color w:val="000000"/>
                <w:sz w:val="20"/>
              </w:rPr>
            </w:pPr>
            <w:r w:rsidRPr="00667DDF">
              <w:rPr>
                <w:color w:val="000000"/>
                <w:sz w:val="20"/>
              </w:rPr>
              <w:t xml:space="preserve">$61 </w:t>
            </w:r>
          </w:p>
        </w:tc>
        <w:tc>
          <w:tcPr>
            <w:tcW w:w="0" w:type="auto"/>
            <w:tcBorders>
              <w:top w:val="nil"/>
              <w:left w:val="nil"/>
              <w:bottom w:val="single" w:color="auto" w:sz="4" w:space="0"/>
              <w:right w:val="single" w:color="auto" w:sz="4" w:space="0"/>
            </w:tcBorders>
          </w:tcPr>
          <w:p w:rsidRPr="00667DDF" w:rsidR="00906C0B" w:rsidP="00DA0319" w:rsidRDefault="00DA0319" w14:paraId="6385435E" w14:textId="412C4ECE">
            <w:pPr>
              <w:widowControl w:val="0"/>
              <w:tabs>
                <w:tab w:val="left" w:pos="0"/>
                <w:tab w:val="left" w:pos="720"/>
                <w:tab w:val="left" w:pos="1440"/>
              </w:tabs>
              <w:rPr>
                <w:sz w:val="20"/>
              </w:rPr>
            </w:pPr>
            <w:r w:rsidRPr="00667DDF">
              <w:rPr>
                <w:sz w:val="20"/>
              </w:rPr>
              <w:t xml:space="preserve">A track owner may elect to implement a Gage Restraint Measurement System (GRMS), supplemented by the use of a Portable Track Loading Fixture (PTLF), to determine compliance with the crosstie and fastener requirements specified in §§213.109 and 213.127 provided that: (1) The track owner notifies FRA at least 30 days prior to the designation of any line segment on which GRMS technology will be implemented; and (2) The track owner notifies FRA at least 10 days prior to the removal of any line segment from GRMS designation.  </w:t>
            </w:r>
          </w:p>
          <w:p w:rsidRPr="00667DDF" w:rsidR="00906C0B" w:rsidP="00DA0319" w:rsidRDefault="00906C0B" w14:paraId="77DA2AAE" w14:textId="77777777">
            <w:pPr>
              <w:widowControl w:val="0"/>
              <w:tabs>
                <w:tab w:val="left" w:pos="0"/>
                <w:tab w:val="left" w:pos="720"/>
                <w:tab w:val="left" w:pos="1440"/>
              </w:tabs>
              <w:rPr>
                <w:sz w:val="20"/>
              </w:rPr>
            </w:pPr>
          </w:p>
          <w:p w:rsidRPr="00667DDF" w:rsidR="00061E7A" w:rsidP="001E6EF8" w:rsidRDefault="00906C0B" w14:paraId="11EA7C2E" w14:textId="7904CE63">
            <w:pPr>
              <w:widowControl w:val="0"/>
              <w:tabs>
                <w:tab w:val="left" w:pos="0"/>
                <w:tab w:val="left" w:pos="720"/>
                <w:tab w:val="left" w:pos="1440"/>
              </w:tabs>
              <w:rPr>
                <w:color w:val="000000"/>
                <w:sz w:val="20"/>
              </w:rPr>
            </w:pPr>
            <w:r w:rsidRPr="00667DDF">
              <w:rPr>
                <w:sz w:val="20"/>
              </w:rPr>
              <w:t xml:space="preserve">FRA estimates that approximately one (1) notification will be provided to FRA under the first part of this requirement.  FRA also estimates that approximately </w:t>
            </w:r>
            <w:r w:rsidRPr="00E52A32">
              <w:rPr>
                <w:sz w:val="20"/>
              </w:rPr>
              <w:t>once</w:t>
            </w:r>
            <w:r w:rsidRPr="00667DDF">
              <w:rPr>
                <w:sz w:val="20"/>
              </w:rPr>
              <w:t xml:space="preserve"> a year track owners will provide the necessary technical data under the second part of this requirement.  It is estimated that it will take approximately 45 minutes to complete each notification and forward it to</w:t>
            </w:r>
            <w:r w:rsidR="009F0423">
              <w:rPr>
                <w:sz w:val="20"/>
              </w:rPr>
              <w:t xml:space="preserve"> FRA.</w:t>
            </w:r>
          </w:p>
        </w:tc>
      </w:tr>
      <w:tr w:rsidRPr="00667DDF" w:rsidR="00F34B38" w:rsidTr="00A112EC" w14:paraId="36E52918" w14:textId="203299BA">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20D492CD" w14:textId="77777777">
            <w:pPr>
              <w:rPr>
                <w:color w:val="000000"/>
                <w:sz w:val="20"/>
              </w:rPr>
            </w:pPr>
            <w:r w:rsidRPr="00667DDF">
              <w:rPr>
                <w:color w:val="000000"/>
                <w:sz w:val="20"/>
              </w:rPr>
              <w:t>––(g) GRMS vehicle output reports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61081DD"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252C864" w14:textId="77777777">
            <w:pPr>
              <w:rPr>
                <w:color w:val="000000"/>
                <w:sz w:val="20"/>
              </w:rPr>
            </w:pPr>
            <w:r w:rsidRPr="00667DDF">
              <w:rPr>
                <w:color w:val="000000"/>
                <w:sz w:val="20"/>
              </w:rPr>
              <w:t>1 report</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CDE5449" w14:textId="77777777">
            <w:pPr>
              <w:jc w:val="both"/>
              <w:rPr>
                <w:color w:val="000000"/>
                <w:sz w:val="20"/>
              </w:rPr>
            </w:pPr>
            <w:r w:rsidRPr="00667DDF">
              <w:rPr>
                <w:color w:val="000000"/>
                <w:sz w:val="20"/>
              </w:rPr>
              <w:t>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8543196" w14:textId="77777777">
            <w:pPr>
              <w:jc w:val="both"/>
              <w:rPr>
                <w:color w:val="000000"/>
                <w:sz w:val="20"/>
              </w:rPr>
            </w:pPr>
            <w:r w:rsidRPr="00667DDF">
              <w:rPr>
                <w:color w:val="000000"/>
                <w:sz w:val="20"/>
              </w:rPr>
              <w:t>.1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0FF22C1" w14:textId="77777777">
            <w:pPr>
              <w:jc w:val="right"/>
              <w:rPr>
                <w:color w:val="000000"/>
                <w:sz w:val="20"/>
              </w:rPr>
            </w:pPr>
            <w:r w:rsidRPr="00667DDF">
              <w:rPr>
                <w:color w:val="000000"/>
                <w:sz w:val="20"/>
              </w:rPr>
              <w:t xml:space="preserve">$8 </w:t>
            </w:r>
          </w:p>
        </w:tc>
        <w:tc>
          <w:tcPr>
            <w:tcW w:w="0" w:type="auto"/>
            <w:tcBorders>
              <w:top w:val="nil"/>
              <w:left w:val="nil"/>
              <w:bottom w:val="single" w:color="auto" w:sz="4" w:space="0"/>
              <w:right w:val="single" w:color="auto" w:sz="4" w:space="0"/>
            </w:tcBorders>
          </w:tcPr>
          <w:p w:rsidRPr="00667DDF" w:rsidR="00BD3D04" w:rsidP="00BD3D04" w:rsidRDefault="00BD3D04" w14:paraId="1C4E3B07" w14:textId="4EEC9086">
            <w:pPr>
              <w:widowControl w:val="0"/>
              <w:tabs>
                <w:tab w:val="left" w:pos="0"/>
                <w:tab w:val="left" w:pos="720"/>
                <w:tab w:val="left" w:pos="1440"/>
              </w:tabs>
              <w:rPr>
                <w:sz w:val="20"/>
              </w:rPr>
            </w:pPr>
            <w:r w:rsidRPr="00667DDF">
              <w:rPr>
                <w:sz w:val="20"/>
              </w:rPr>
              <w:t>The GRMS vehicle shall be capable of producing output reports that provide a trace, on a constant-distance scale, of all parameters specified in paragraph (l) of this section.</w:t>
            </w:r>
          </w:p>
          <w:p w:rsidRPr="00667DDF" w:rsidR="00BD3D04" w:rsidP="00BD3D04" w:rsidRDefault="00BD3D04" w14:paraId="003B414E" w14:textId="77777777">
            <w:pPr>
              <w:widowControl w:val="0"/>
              <w:tabs>
                <w:tab w:val="left" w:pos="0"/>
                <w:tab w:val="left" w:pos="720"/>
                <w:tab w:val="left" w:pos="1440"/>
              </w:tabs>
              <w:rPr>
                <w:sz w:val="20"/>
              </w:rPr>
            </w:pPr>
          </w:p>
          <w:p w:rsidRPr="00667DDF" w:rsidR="00061E7A" w:rsidP="001E6EF8" w:rsidRDefault="00BD3D04" w14:paraId="50402FC3" w14:textId="486E941D">
            <w:pPr>
              <w:widowControl w:val="0"/>
              <w:tabs>
                <w:tab w:val="left" w:pos="0"/>
                <w:tab w:val="left" w:pos="720"/>
                <w:tab w:val="left" w:pos="1440"/>
              </w:tabs>
              <w:rPr>
                <w:color w:val="000000"/>
                <w:sz w:val="20"/>
              </w:rPr>
            </w:pPr>
            <w:r w:rsidRPr="00667DDF">
              <w:rPr>
                <w:sz w:val="20"/>
              </w:rPr>
              <w:t xml:space="preserve">FRA estimates that approximately 1 output report will be produced each year under the above requirement.  The output reports are generated in real time.  It is estimated that it will take approximately five (5) minutes for the entire process to produce each output report.  </w:t>
            </w:r>
          </w:p>
        </w:tc>
      </w:tr>
      <w:tr w:rsidRPr="00667DDF" w:rsidR="00F34B38" w:rsidTr="00A112EC" w14:paraId="6310810A" w14:textId="6C4FA8B8">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066558A" w14:textId="77777777">
            <w:pPr>
              <w:rPr>
                <w:color w:val="000000"/>
                <w:sz w:val="20"/>
              </w:rPr>
            </w:pPr>
            <w:r w:rsidRPr="00667DDF">
              <w:rPr>
                <w:color w:val="000000"/>
                <w:sz w:val="20"/>
              </w:rPr>
              <w:lastRenderedPageBreak/>
              <w:t>––(h) GRMS vehicle exception reports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0EC3E1D"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217B41A" w14:textId="77777777">
            <w:pPr>
              <w:rPr>
                <w:color w:val="000000"/>
                <w:sz w:val="20"/>
              </w:rPr>
            </w:pPr>
            <w:r w:rsidRPr="00667DDF">
              <w:rPr>
                <w:color w:val="000000"/>
                <w:sz w:val="20"/>
              </w:rPr>
              <w:t>1 report</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26533EC" w14:textId="77777777">
            <w:pPr>
              <w:jc w:val="both"/>
              <w:rPr>
                <w:color w:val="000000"/>
                <w:sz w:val="20"/>
              </w:rPr>
            </w:pPr>
            <w:r w:rsidRPr="00667DDF">
              <w:rPr>
                <w:color w:val="000000"/>
                <w:sz w:val="20"/>
              </w:rPr>
              <w:t>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F859C7C" w14:textId="77777777">
            <w:pPr>
              <w:jc w:val="both"/>
              <w:rPr>
                <w:color w:val="000000"/>
                <w:sz w:val="20"/>
              </w:rPr>
            </w:pPr>
            <w:r w:rsidRPr="00667DDF">
              <w:rPr>
                <w:color w:val="000000"/>
                <w:sz w:val="20"/>
              </w:rPr>
              <w:t>.1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3D0F9EA" w14:textId="77777777">
            <w:pPr>
              <w:jc w:val="right"/>
              <w:rPr>
                <w:color w:val="000000"/>
                <w:sz w:val="20"/>
              </w:rPr>
            </w:pPr>
            <w:r w:rsidRPr="00667DDF">
              <w:rPr>
                <w:color w:val="000000"/>
                <w:sz w:val="20"/>
              </w:rPr>
              <w:t xml:space="preserve">$8 </w:t>
            </w:r>
          </w:p>
        </w:tc>
        <w:tc>
          <w:tcPr>
            <w:tcW w:w="0" w:type="auto"/>
            <w:tcBorders>
              <w:top w:val="nil"/>
              <w:left w:val="nil"/>
              <w:bottom w:val="single" w:color="auto" w:sz="4" w:space="0"/>
              <w:right w:val="single" w:color="auto" w:sz="4" w:space="0"/>
            </w:tcBorders>
          </w:tcPr>
          <w:p w:rsidRPr="00667DDF" w:rsidR="00FB13AE" w:rsidP="00FB13AE" w:rsidRDefault="00FB13AE" w14:paraId="35D502A3" w14:textId="77777777">
            <w:pPr>
              <w:widowControl w:val="0"/>
              <w:tabs>
                <w:tab w:val="left" w:pos="0"/>
                <w:tab w:val="left" w:pos="720"/>
                <w:tab w:val="left" w:pos="1440"/>
              </w:tabs>
              <w:rPr>
                <w:sz w:val="20"/>
              </w:rPr>
            </w:pPr>
            <w:r w:rsidRPr="00667DDF">
              <w:rPr>
                <w:sz w:val="20"/>
              </w:rPr>
              <w:t>The GRMS vehicle shall be capable of providing an exception report containing a systematic listing of all exceptions, by magnitude and location, to all the parameters specified in paragraph (l) of this section.  The exception reports required by this section shall be provided to the appropriate person designated as fully qualified under §213.7 prior to the next inspection required under §213.233 of this part.</w:t>
            </w:r>
          </w:p>
          <w:p w:rsidRPr="00667DDF" w:rsidR="00FB13AE" w:rsidP="00FB13AE" w:rsidRDefault="00FB13AE" w14:paraId="47D2EBA0" w14:textId="77777777">
            <w:pPr>
              <w:widowControl w:val="0"/>
              <w:tabs>
                <w:tab w:val="left" w:pos="0"/>
                <w:tab w:val="left" w:pos="720"/>
                <w:tab w:val="left" w:pos="1440"/>
              </w:tabs>
              <w:rPr>
                <w:sz w:val="20"/>
              </w:rPr>
            </w:pPr>
          </w:p>
          <w:p w:rsidRPr="00667DDF" w:rsidR="00061E7A" w:rsidP="00667DDF" w:rsidRDefault="00FB13AE" w14:paraId="47087B80" w14:textId="262C4DF6">
            <w:pPr>
              <w:widowControl w:val="0"/>
              <w:tabs>
                <w:tab w:val="left" w:pos="0"/>
                <w:tab w:val="left" w:pos="720"/>
                <w:tab w:val="left" w:pos="1440"/>
              </w:tabs>
              <w:rPr>
                <w:color w:val="000000"/>
                <w:sz w:val="20"/>
              </w:rPr>
            </w:pPr>
            <w:r w:rsidRPr="00667DDF">
              <w:rPr>
                <w:sz w:val="20"/>
              </w:rPr>
              <w:t xml:space="preserve">FRA estimates that approximately 1 exception report will be provided to appropriate person designated as fully qualified under §213.7 prior to the next inspection required under §213.233 of this part.  Again, this report is generated in real time.  It is estimated that it will take approximately five (5) minutes to complete each output report.  </w:t>
            </w:r>
          </w:p>
        </w:tc>
      </w:tr>
      <w:tr w:rsidRPr="00667DDF" w:rsidR="00F34B38" w:rsidTr="00A112EC" w14:paraId="760911EB" w14:textId="3D6A9140">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0B334037" w14:textId="77777777">
            <w:pPr>
              <w:rPr>
                <w:color w:val="000000"/>
                <w:sz w:val="20"/>
              </w:rPr>
            </w:pPr>
            <w:r w:rsidRPr="00667DDF">
              <w:rPr>
                <w:color w:val="000000"/>
                <w:sz w:val="20"/>
              </w:rPr>
              <w:t>––(j) GRMS/PTLF – procedures for data integrity</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83340D1"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14A6CA9" w14:textId="77777777">
            <w:pPr>
              <w:rPr>
                <w:color w:val="000000"/>
                <w:sz w:val="20"/>
              </w:rPr>
            </w:pPr>
            <w:r w:rsidRPr="00667DDF">
              <w:rPr>
                <w:color w:val="000000"/>
                <w:sz w:val="20"/>
              </w:rPr>
              <w:t>1 documented procedure</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F378E53"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15BD49B"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AF7F89A" w14:textId="77777777">
            <w:pPr>
              <w:jc w:val="right"/>
              <w:rPr>
                <w:color w:val="000000"/>
                <w:sz w:val="20"/>
              </w:rPr>
            </w:pPr>
            <w:r w:rsidRPr="00667DDF">
              <w:rPr>
                <w:color w:val="000000"/>
                <w:sz w:val="20"/>
              </w:rPr>
              <w:t xml:space="preserve">$76 </w:t>
            </w:r>
          </w:p>
        </w:tc>
        <w:tc>
          <w:tcPr>
            <w:tcW w:w="0" w:type="auto"/>
            <w:tcBorders>
              <w:top w:val="nil"/>
              <w:left w:val="nil"/>
              <w:bottom w:val="single" w:color="auto" w:sz="4" w:space="0"/>
              <w:right w:val="single" w:color="auto" w:sz="4" w:space="0"/>
            </w:tcBorders>
          </w:tcPr>
          <w:p w:rsidRPr="00667DDF" w:rsidR="00FB13AE" w:rsidP="00FB13AE" w:rsidRDefault="00FB13AE" w14:paraId="718B5625" w14:textId="09BC2F19">
            <w:pPr>
              <w:pStyle w:val="Level2"/>
              <w:tabs>
                <w:tab w:val="left" w:pos="0"/>
                <w:tab w:val="left" w:pos="720"/>
                <w:tab w:val="left" w:pos="1440"/>
              </w:tabs>
              <w:rPr>
                <w:sz w:val="20"/>
              </w:rPr>
            </w:pPr>
            <w:r w:rsidRPr="00667DDF">
              <w:rPr>
                <w:sz w:val="20"/>
              </w:rPr>
              <w:t xml:space="preserve">The track owner shall institute the necessary procedures for maintaining the integrity of the data collected by the GRMS and PTLF systems. </w:t>
            </w:r>
          </w:p>
          <w:p w:rsidRPr="00667DDF" w:rsidR="00FB13AE" w:rsidP="00FB13AE" w:rsidRDefault="00FB13AE" w14:paraId="0974B0C5" w14:textId="77777777">
            <w:pPr>
              <w:pStyle w:val="Level2"/>
              <w:tabs>
                <w:tab w:val="left" w:pos="0"/>
                <w:tab w:val="left" w:pos="720"/>
                <w:tab w:val="left" w:pos="1440"/>
              </w:tabs>
              <w:ind w:left="720"/>
              <w:rPr>
                <w:sz w:val="20"/>
              </w:rPr>
            </w:pPr>
          </w:p>
          <w:p w:rsidRPr="00667DDF" w:rsidR="00061E7A" w:rsidP="00FB13AE" w:rsidRDefault="00FB13AE" w14:paraId="3C53298E" w14:textId="2648601B">
            <w:pPr>
              <w:rPr>
                <w:color w:val="000000"/>
                <w:sz w:val="20"/>
              </w:rPr>
            </w:pPr>
            <w:r w:rsidRPr="00667DDF">
              <w:rPr>
                <w:sz w:val="20"/>
              </w:rPr>
              <w:t xml:space="preserve">FRA estimates that approximately one (1) documented calibration procedure for GRMS vehicles will be developed and made available to FRA under this requirement.  It is estimated that it will take approximately one (1) hour for each railroad to compose the required documented calibration procedure and forward it to FRA.  </w:t>
            </w:r>
          </w:p>
        </w:tc>
      </w:tr>
      <w:tr w:rsidRPr="00667DDF" w:rsidR="00F34B38" w:rsidTr="00A112EC" w14:paraId="55288554" w14:textId="4CDFB912">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55016CBD" w14:textId="77777777">
            <w:pPr>
              <w:rPr>
                <w:color w:val="000000"/>
                <w:sz w:val="20"/>
              </w:rPr>
            </w:pPr>
            <w:r w:rsidRPr="00667DDF">
              <w:rPr>
                <w:color w:val="000000"/>
                <w:sz w:val="20"/>
              </w:rPr>
              <w:t>––(n) GRMS inspection records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32B57EFB"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7D5215F" w14:textId="77777777">
            <w:pPr>
              <w:rPr>
                <w:color w:val="000000"/>
                <w:sz w:val="20"/>
              </w:rPr>
            </w:pPr>
            <w:r w:rsidRPr="00667DDF">
              <w:rPr>
                <w:color w:val="000000"/>
                <w:sz w:val="20"/>
              </w:rPr>
              <w:t>2 records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66E3093" w14:textId="77777777">
            <w:pPr>
              <w:jc w:val="both"/>
              <w:rPr>
                <w:color w:val="000000"/>
                <w:sz w:val="20"/>
              </w:rPr>
            </w:pPr>
            <w:r w:rsidRPr="00667DDF">
              <w:rPr>
                <w:color w:val="000000"/>
                <w:sz w:val="20"/>
              </w:rPr>
              <w:t>30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C4A4302"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7F961C5" w14:textId="77777777">
            <w:pPr>
              <w:jc w:val="right"/>
              <w:rPr>
                <w:color w:val="000000"/>
                <w:sz w:val="20"/>
              </w:rPr>
            </w:pPr>
            <w:r w:rsidRPr="00667DDF">
              <w:rPr>
                <w:color w:val="000000"/>
                <w:sz w:val="20"/>
              </w:rPr>
              <w:t xml:space="preserve">$76 </w:t>
            </w:r>
          </w:p>
        </w:tc>
        <w:tc>
          <w:tcPr>
            <w:tcW w:w="0" w:type="auto"/>
            <w:tcBorders>
              <w:top w:val="nil"/>
              <w:left w:val="nil"/>
              <w:bottom w:val="single" w:color="auto" w:sz="4" w:space="0"/>
              <w:right w:val="single" w:color="auto" w:sz="4" w:space="0"/>
            </w:tcBorders>
          </w:tcPr>
          <w:p w:rsidRPr="00667DDF" w:rsidR="00485823" w:rsidP="00485823" w:rsidRDefault="00485823" w14:paraId="004DE149" w14:textId="62405E14">
            <w:pPr>
              <w:pStyle w:val="Level1"/>
              <w:tabs>
                <w:tab w:val="left" w:pos="0"/>
                <w:tab w:val="left" w:pos="720"/>
                <w:tab w:val="left" w:pos="1440"/>
              </w:tabs>
              <w:rPr>
                <w:sz w:val="20"/>
              </w:rPr>
            </w:pPr>
            <w:r w:rsidRPr="00667DDF">
              <w:rPr>
                <w:sz w:val="20"/>
              </w:rPr>
              <w:t xml:space="preserve">The track owner shall maintain a record of the two most recent GRMS inspections at locations which meet the requirements </w:t>
            </w:r>
            <w:r w:rsidRPr="00667DDF">
              <w:rPr>
                <w:sz w:val="20"/>
              </w:rPr>
              <w:lastRenderedPageBreak/>
              <w:t xml:space="preserve">specified in §213.241(b) of this part.  </w:t>
            </w:r>
          </w:p>
          <w:p w:rsidRPr="00667DDF" w:rsidR="00485823" w:rsidP="00485823" w:rsidRDefault="00485823" w14:paraId="5A661F66" w14:textId="77777777">
            <w:pPr>
              <w:pStyle w:val="Level1"/>
              <w:tabs>
                <w:tab w:val="left" w:pos="0"/>
                <w:tab w:val="left" w:pos="720"/>
                <w:tab w:val="left" w:pos="1440"/>
              </w:tabs>
              <w:rPr>
                <w:sz w:val="20"/>
              </w:rPr>
            </w:pPr>
          </w:p>
          <w:p w:rsidRPr="00667DDF" w:rsidR="00061E7A" w:rsidP="003D7EF8" w:rsidRDefault="00485823" w14:paraId="3DCBD7EF" w14:textId="00A5F8FB">
            <w:pPr>
              <w:widowControl w:val="0"/>
              <w:tabs>
                <w:tab w:val="left" w:pos="0"/>
                <w:tab w:val="left" w:pos="720"/>
                <w:tab w:val="left" w:pos="1440"/>
              </w:tabs>
              <w:rPr>
                <w:color w:val="000000"/>
                <w:sz w:val="20"/>
              </w:rPr>
            </w:pPr>
            <w:r w:rsidRPr="00667DDF">
              <w:rPr>
                <w:sz w:val="20"/>
              </w:rPr>
              <w:t xml:space="preserve">FRA estimates that approximately 2 records will be maintained under this requirement.  It is estimated that it will take approximately </w:t>
            </w:r>
            <w:r w:rsidR="005771F9">
              <w:rPr>
                <w:sz w:val="20"/>
              </w:rPr>
              <w:t xml:space="preserve">30 </w:t>
            </w:r>
            <w:r w:rsidRPr="00667DDF">
              <w:rPr>
                <w:sz w:val="20"/>
              </w:rPr>
              <w:t xml:space="preserve">minutes to complete each record.  </w:t>
            </w:r>
          </w:p>
        </w:tc>
      </w:tr>
      <w:tr w:rsidRPr="00667DDF" w:rsidR="00F34B38" w:rsidTr="001E6EF8" w14:paraId="6BAD0D9E" w14:textId="09E91788">
        <w:trPr>
          <w:trHeight w:val="71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0E8FBB4A" w14:textId="77777777">
            <w:pPr>
              <w:rPr>
                <w:color w:val="000000"/>
                <w:sz w:val="20"/>
              </w:rPr>
            </w:pPr>
            <w:r w:rsidRPr="00667DDF">
              <w:rPr>
                <w:color w:val="000000"/>
                <w:sz w:val="20"/>
              </w:rPr>
              <w:lastRenderedPageBreak/>
              <w:t>213.118(a)–(c) – Continuous welded rail (CWR) – Revised plans w/procedures for CWR</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3B10BC35" w14:textId="77777777">
            <w:pPr>
              <w:rPr>
                <w:color w:val="000000"/>
                <w:sz w:val="20"/>
              </w:rPr>
            </w:pPr>
            <w:r w:rsidRPr="00667DDF">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C110B2F" w14:textId="77777777">
            <w:pPr>
              <w:rPr>
                <w:color w:val="000000"/>
                <w:sz w:val="20"/>
              </w:rPr>
            </w:pPr>
            <w:r w:rsidRPr="00667DDF">
              <w:rPr>
                <w:color w:val="000000"/>
                <w:sz w:val="20"/>
              </w:rPr>
              <w:t>10 plans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4E6B9F5" w14:textId="77777777">
            <w:pPr>
              <w:jc w:val="both"/>
              <w:rPr>
                <w:color w:val="000000"/>
                <w:sz w:val="20"/>
              </w:rPr>
            </w:pPr>
            <w:r w:rsidRPr="00667DDF">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278A21B" w14:textId="77777777">
            <w:pPr>
              <w:jc w:val="both"/>
              <w:rPr>
                <w:color w:val="000000"/>
                <w:sz w:val="20"/>
              </w:rPr>
            </w:pPr>
            <w:r w:rsidRPr="00667DDF">
              <w:rPr>
                <w:color w:val="000000"/>
                <w:sz w:val="20"/>
              </w:rPr>
              <w:t>40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8EF9ED5" w14:textId="77777777">
            <w:pPr>
              <w:jc w:val="right"/>
              <w:rPr>
                <w:color w:val="000000"/>
                <w:sz w:val="20"/>
              </w:rPr>
            </w:pPr>
            <w:r w:rsidRPr="00667DDF">
              <w:rPr>
                <w:color w:val="000000"/>
                <w:sz w:val="20"/>
              </w:rPr>
              <w:t xml:space="preserve">$3,040 </w:t>
            </w:r>
          </w:p>
        </w:tc>
        <w:tc>
          <w:tcPr>
            <w:tcW w:w="0" w:type="auto"/>
            <w:tcBorders>
              <w:top w:val="nil"/>
              <w:left w:val="nil"/>
              <w:bottom w:val="single" w:color="auto" w:sz="4" w:space="0"/>
              <w:right w:val="single" w:color="auto" w:sz="4" w:space="0"/>
            </w:tcBorders>
          </w:tcPr>
          <w:p w:rsidRPr="00667DDF" w:rsidR="00537876" w:rsidP="00355904" w:rsidRDefault="00537876" w14:paraId="54FC2859" w14:textId="749D8128">
            <w:pPr>
              <w:widowControl w:val="0"/>
              <w:tabs>
                <w:tab w:val="left" w:pos="0"/>
                <w:tab w:val="left" w:pos="720"/>
                <w:tab w:val="left" w:pos="1440"/>
              </w:tabs>
              <w:rPr>
                <w:sz w:val="20"/>
              </w:rPr>
            </w:pPr>
            <w:r w:rsidRPr="00667DDF">
              <w:rPr>
                <w:sz w:val="20"/>
              </w:rPr>
              <w:t>Each track owner with track constructed of CWR must have in effect and comply with a plan that contains written procedures which address: the installation, adjustment, maintenance and inspection of CWR; inspection of CWR joints</w:t>
            </w:r>
            <w:r w:rsidRPr="00667DDF">
              <w:rPr>
                <w:b/>
                <w:sz w:val="20"/>
              </w:rPr>
              <w:t xml:space="preserve">; </w:t>
            </w:r>
            <w:r w:rsidRPr="00667DDF">
              <w:rPr>
                <w:sz w:val="20"/>
              </w:rPr>
              <w:t xml:space="preserve">and a training program for the application of those procedures.  </w:t>
            </w:r>
          </w:p>
          <w:p w:rsidRPr="00667DDF" w:rsidR="00537876" w:rsidP="00537876" w:rsidRDefault="00537876" w14:paraId="68A4CE33" w14:textId="77777777">
            <w:pPr>
              <w:widowControl w:val="0"/>
              <w:tabs>
                <w:tab w:val="left" w:pos="0"/>
                <w:tab w:val="left" w:pos="720"/>
                <w:tab w:val="left" w:pos="1440"/>
              </w:tabs>
              <w:ind w:left="720"/>
              <w:rPr>
                <w:sz w:val="20"/>
              </w:rPr>
            </w:pPr>
          </w:p>
          <w:p w:rsidRPr="00667DDF" w:rsidR="00537876" w:rsidP="00355904" w:rsidRDefault="00537876" w14:paraId="15875BA3" w14:textId="07F4A94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sz w:val="20"/>
              </w:rPr>
            </w:pPr>
            <w:r w:rsidRPr="00667DDF">
              <w:rPr>
                <w:sz w:val="20"/>
              </w:rPr>
              <w:t xml:space="preserve">The track owner must file its CWR plan with the FRA Associate Administrator for Safety/Chief Safety Officer (Associate Administrator).  </w:t>
            </w:r>
            <w:r w:rsidRPr="00667DDF">
              <w:rPr>
                <w:color w:val="000000"/>
                <w:sz w:val="20"/>
              </w:rPr>
              <w:t xml:space="preserve">Within 30 days of receipt of the submission, FRA will review the plan for compliance with this subpart.  FRA will approve, disapprove or conditionally approve the submitted plan, and will provide written notice of its determination.  </w:t>
            </w:r>
            <w:r w:rsidRPr="00667DDF">
              <w:rPr>
                <w:sz w:val="20"/>
              </w:rPr>
              <w:t xml:space="preserve"> </w:t>
            </w:r>
          </w:p>
          <w:p w:rsidRPr="00667DDF" w:rsidR="00537876" w:rsidP="00537876" w:rsidRDefault="00537876" w14:paraId="04D33F48"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rPr>
                <w:sz w:val="20"/>
              </w:rPr>
            </w:pPr>
          </w:p>
          <w:p w:rsidRPr="00667DDF" w:rsidR="00537876" w:rsidP="00355904" w:rsidRDefault="00537876" w14:paraId="372F5013" w14:textId="6EF22B0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color w:val="000000"/>
                <w:sz w:val="20"/>
              </w:rPr>
            </w:pPr>
            <w:r w:rsidRPr="00667DDF">
              <w:rPr>
                <w:color w:val="000000"/>
                <w:sz w:val="20"/>
              </w:rPr>
              <w:t>The track owner’s existing plan shall remain in effect until the track owner’s new plan is approved or conditionally approved and is effective pursuant to paragraph (d) of this section.</w:t>
            </w:r>
          </w:p>
          <w:p w:rsidRPr="00667DDF" w:rsidR="00537876" w:rsidP="00537876" w:rsidRDefault="00537876" w14:paraId="2D1FB51B" w14:textId="77777777">
            <w:pPr>
              <w:widowControl w:val="0"/>
              <w:tabs>
                <w:tab w:val="left" w:pos="0"/>
                <w:tab w:val="left" w:pos="720"/>
                <w:tab w:val="left" w:pos="1440"/>
              </w:tabs>
              <w:ind w:left="720"/>
              <w:rPr>
                <w:sz w:val="20"/>
              </w:rPr>
            </w:pPr>
          </w:p>
          <w:p w:rsidRPr="00667DDF" w:rsidR="00061E7A" w:rsidP="003D7EF8" w:rsidRDefault="00537876" w14:paraId="4E386FF5" w14:textId="2BD5FBFB">
            <w:pPr>
              <w:widowControl w:val="0"/>
              <w:tabs>
                <w:tab w:val="left" w:pos="0"/>
                <w:tab w:val="left" w:pos="720"/>
                <w:tab w:val="left" w:pos="1440"/>
              </w:tabs>
              <w:rPr>
                <w:color w:val="000000"/>
                <w:sz w:val="20"/>
              </w:rPr>
            </w:pPr>
            <w:r w:rsidRPr="00667DDF">
              <w:rPr>
                <w:sz w:val="20"/>
              </w:rPr>
              <w:t xml:space="preserve">FRA estimates that 10 railroads will revise their plans to include the new CWR procedures required under the above requirement.  It is estimated that it will take approximately four (4) hours to revise each plan and submit it to FRA.  </w:t>
            </w:r>
          </w:p>
        </w:tc>
      </w:tr>
      <w:tr w:rsidRPr="00667DDF" w:rsidR="00F34B38" w:rsidTr="00A112EC" w14:paraId="2AB17348" w14:textId="47424B38">
        <w:trPr>
          <w:trHeight w:val="809"/>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68F06819" w14:textId="77777777">
            <w:pPr>
              <w:rPr>
                <w:color w:val="000000"/>
                <w:sz w:val="20"/>
              </w:rPr>
            </w:pPr>
            <w:r w:rsidRPr="00667DDF">
              <w:rPr>
                <w:color w:val="000000"/>
                <w:sz w:val="20"/>
              </w:rPr>
              <w:lastRenderedPageBreak/>
              <w:t xml:space="preserve">––(d) Notification to FRA and RR employees of CWR plan effective date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9D6711A" w14:textId="77777777">
            <w:pPr>
              <w:rPr>
                <w:color w:val="000000"/>
                <w:sz w:val="20"/>
              </w:rPr>
            </w:pPr>
            <w:r w:rsidRPr="00667DDF">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2BDF378" w14:textId="77777777">
            <w:pPr>
              <w:rPr>
                <w:color w:val="000000"/>
                <w:sz w:val="20"/>
              </w:rPr>
            </w:pPr>
            <w:r w:rsidRPr="00667DDF">
              <w:rPr>
                <w:color w:val="000000"/>
                <w:sz w:val="20"/>
              </w:rPr>
              <w:t>750 notifications to employees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C323A8E" w14:textId="77777777">
            <w:pPr>
              <w:jc w:val="both"/>
              <w:rPr>
                <w:color w:val="000000"/>
                <w:sz w:val="20"/>
              </w:rPr>
            </w:pPr>
            <w:r w:rsidRPr="00667DDF">
              <w:rPr>
                <w:color w:val="000000"/>
                <w:sz w:val="20"/>
              </w:rPr>
              <w:t>15 seconds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DFD2C02" w14:textId="77777777">
            <w:pPr>
              <w:jc w:val="both"/>
              <w:rPr>
                <w:color w:val="000000"/>
                <w:sz w:val="20"/>
              </w:rPr>
            </w:pPr>
            <w:r w:rsidRPr="00667DDF">
              <w:rPr>
                <w:color w:val="000000"/>
                <w:sz w:val="20"/>
              </w:rPr>
              <w:t>3.1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48E1B13" w14:textId="77777777">
            <w:pPr>
              <w:jc w:val="right"/>
              <w:rPr>
                <w:color w:val="000000"/>
                <w:sz w:val="20"/>
              </w:rPr>
            </w:pPr>
            <w:r w:rsidRPr="00667DDF">
              <w:rPr>
                <w:color w:val="000000"/>
                <w:sz w:val="20"/>
              </w:rPr>
              <w:t xml:space="preserve">$236 </w:t>
            </w:r>
          </w:p>
        </w:tc>
        <w:tc>
          <w:tcPr>
            <w:tcW w:w="0" w:type="auto"/>
            <w:tcBorders>
              <w:top w:val="nil"/>
              <w:left w:val="nil"/>
              <w:bottom w:val="single" w:color="auto" w:sz="4" w:space="0"/>
              <w:right w:val="single" w:color="auto" w:sz="4" w:space="0"/>
            </w:tcBorders>
          </w:tcPr>
          <w:p w:rsidRPr="00667DDF" w:rsidR="00537876" w:rsidP="00537876" w:rsidRDefault="00537876" w14:paraId="77EB02DC"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rPr>
                <w:color w:val="000000"/>
                <w:sz w:val="20"/>
              </w:rPr>
            </w:pPr>
            <w:r w:rsidRPr="00667DDF">
              <w:rPr>
                <w:color w:val="000000"/>
                <w:sz w:val="20"/>
              </w:rPr>
              <w:t xml:space="preserve">The track owner shall, upon receipt of FRA’s approval or conditional approval establish the plan’s effective date. The track owner shall advise in writing FRA and all affected employees of the effective date.  </w:t>
            </w:r>
          </w:p>
          <w:p w:rsidRPr="00667DDF" w:rsidR="00537876" w:rsidP="00537876" w:rsidRDefault="00537876" w14:paraId="0DD9A6BD" w14:textId="77777777">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ind w:left="720"/>
              <w:rPr>
                <w:sz w:val="20"/>
              </w:rPr>
            </w:pPr>
          </w:p>
          <w:p w:rsidRPr="00667DDF" w:rsidR="00061E7A" w:rsidP="00537876" w:rsidRDefault="00537876" w14:paraId="554C6B93" w14:textId="15E4F71F">
            <w:pPr>
              <w:rPr>
                <w:color w:val="000000"/>
                <w:sz w:val="20"/>
              </w:rPr>
            </w:pPr>
            <w:r w:rsidRPr="00667DDF">
              <w:rPr>
                <w:sz w:val="20"/>
              </w:rPr>
              <w:t>F</w:t>
            </w:r>
            <w:r w:rsidRPr="00667DDF" w:rsidR="00F34B38">
              <w:rPr>
                <w:sz w:val="20"/>
              </w:rPr>
              <w:t xml:space="preserve">RA estimates that approximately 750 notifications </w:t>
            </w:r>
            <w:r w:rsidRPr="00667DDF">
              <w:rPr>
                <w:sz w:val="20"/>
              </w:rPr>
              <w:t>advising affected employees will be made by track owners/railroads under the above requirement.  It is estimated that it will take approxi</w:t>
            </w:r>
            <w:r w:rsidRPr="00667DDF" w:rsidR="00F34B38">
              <w:rPr>
                <w:sz w:val="20"/>
              </w:rPr>
              <w:t>mately 15 seconds</w:t>
            </w:r>
            <w:r w:rsidRPr="00667DDF">
              <w:rPr>
                <w:sz w:val="20"/>
              </w:rPr>
              <w:t xml:space="preserve"> to complete and provide each written notification to affected employees.  </w:t>
            </w:r>
          </w:p>
        </w:tc>
      </w:tr>
      <w:tr w:rsidRPr="00667DDF" w:rsidR="00F34B38" w:rsidTr="00A112EC" w14:paraId="57B815D5" w14:textId="1D27C605">
        <w:trPr>
          <w:trHeight w:val="54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74A060A7" w14:textId="77777777">
            <w:pPr>
              <w:rPr>
                <w:color w:val="000000"/>
                <w:sz w:val="20"/>
              </w:rPr>
            </w:pPr>
            <w:r w:rsidRPr="00667DDF">
              <w:rPr>
                <w:color w:val="000000"/>
                <w:sz w:val="20"/>
              </w:rPr>
              <w:t xml:space="preserve">––(e) Written submissions after plan disapproval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7A8DC28" w14:textId="77777777">
            <w:pPr>
              <w:rPr>
                <w:color w:val="000000"/>
                <w:sz w:val="20"/>
              </w:rPr>
            </w:pPr>
            <w:r w:rsidRPr="00667DDF">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3412BD2E" w14:textId="77777777">
            <w:pPr>
              <w:rPr>
                <w:color w:val="000000"/>
                <w:sz w:val="20"/>
              </w:rPr>
            </w:pPr>
            <w:r w:rsidRPr="00667DDF">
              <w:rPr>
                <w:color w:val="000000"/>
                <w:sz w:val="20"/>
              </w:rPr>
              <w:t>5 written submissions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DF04E99" w14:textId="77777777">
            <w:pPr>
              <w:jc w:val="both"/>
              <w:rPr>
                <w:color w:val="000000"/>
                <w:sz w:val="20"/>
              </w:rPr>
            </w:pPr>
            <w:r w:rsidRPr="00667DDF">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70428F6" w14:textId="77777777">
            <w:pPr>
              <w:jc w:val="both"/>
              <w:rPr>
                <w:color w:val="000000"/>
                <w:sz w:val="20"/>
              </w:rPr>
            </w:pPr>
            <w:r w:rsidRPr="00667DDF">
              <w:rPr>
                <w:color w:val="000000"/>
                <w:sz w:val="20"/>
              </w:rPr>
              <w:t>10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5A435FE" w14:textId="77777777">
            <w:pPr>
              <w:jc w:val="right"/>
              <w:rPr>
                <w:color w:val="000000"/>
                <w:sz w:val="20"/>
              </w:rPr>
            </w:pPr>
            <w:r w:rsidRPr="00667DDF">
              <w:rPr>
                <w:color w:val="000000"/>
                <w:sz w:val="20"/>
              </w:rPr>
              <w:t xml:space="preserve">$760 </w:t>
            </w:r>
          </w:p>
        </w:tc>
        <w:tc>
          <w:tcPr>
            <w:tcW w:w="0" w:type="auto"/>
            <w:tcBorders>
              <w:top w:val="nil"/>
              <w:left w:val="nil"/>
              <w:bottom w:val="single" w:color="auto" w:sz="4" w:space="0"/>
              <w:right w:val="single" w:color="auto" w:sz="4" w:space="0"/>
            </w:tcBorders>
          </w:tcPr>
          <w:p w:rsidRPr="00667DDF" w:rsidR="00355904" w:rsidP="00355904" w:rsidRDefault="00355904" w14:paraId="7964FEA2" w14:textId="77777777">
            <w:pPr>
              <w:widowControl w:val="0"/>
              <w:tabs>
                <w:tab w:val="left" w:pos="0"/>
                <w:tab w:val="left" w:pos="720"/>
                <w:tab w:val="left" w:pos="1440"/>
              </w:tabs>
              <w:rPr>
                <w:sz w:val="20"/>
              </w:rPr>
            </w:pPr>
            <w:r w:rsidRPr="00667DDF">
              <w:rPr>
                <w:sz w:val="20"/>
              </w:rPr>
              <w:t xml:space="preserve">FRA, for cause stated, may, subsequent to plan approval or conditional approval, require revisions to the plan to bring the plan into conformity with this subpart.  Notice of a revision requirement shall be made in writing and specify the basis of FRA’s requirement.  The track owner may, within 30 days of the revision requirement, respond and provide written submissions in support of the plan.  </w:t>
            </w:r>
          </w:p>
          <w:p w:rsidRPr="00667DDF" w:rsidR="00355904" w:rsidP="00355904" w:rsidRDefault="00355904" w14:paraId="32898C8F" w14:textId="77777777">
            <w:pPr>
              <w:widowControl w:val="0"/>
              <w:tabs>
                <w:tab w:val="left" w:pos="0"/>
                <w:tab w:val="left" w:pos="720"/>
                <w:tab w:val="left" w:pos="1440"/>
              </w:tabs>
              <w:ind w:left="720"/>
              <w:rPr>
                <w:sz w:val="20"/>
              </w:rPr>
            </w:pPr>
          </w:p>
          <w:p w:rsidRPr="00667DDF" w:rsidR="00061E7A" w:rsidP="003D7EF8" w:rsidRDefault="00355904" w14:paraId="19E47719" w14:textId="174E9BB0">
            <w:pPr>
              <w:widowControl w:val="0"/>
              <w:tabs>
                <w:tab w:val="left" w:pos="0"/>
                <w:tab w:val="left" w:pos="720"/>
                <w:tab w:val="left" w:pos="1440"/>
              </w:tabs>
              <w:rPr>
                <w:color w:val="000000"/>
                <w:sz w:val="20"/>
              </w:rPr>
            </w:pPr>
            <w:r w:rsidRPr="00667DDF">
              <w:rPr>
                <w:sz w:val="20"/>
              </w:rPr>
              <w:t>FR</w:t>
            </w:r>
            <w:r w:rsidRPr="00667DDF" w:rsidR="00370133">
              <w:rPr>
                <w:sz w:val="20"/>
              </w:rPr>
              <w:t>A estimates that approximately 5</w:t>
            </w:r>
            <w:r w:rsidRPr="00667DDF">
              <w:rPr>
                <w:sz w:val="20"/>
              </w:rPr>
              <w:t xml:space="preserve"> plans will requir</w:t>
            </w:r>
            <w:r w:rsidRPr="00667DDF" w:rsidR="00F34B38">
              <w:rPr>
                <w:sz w:val="20"/>
              </w:rPr>
              <w:t>e revisions and, as a result, 5</w:t>
            </w:r>
            <w:r w:rsidRPr="00667DDF">
              <w:rPr>
                <w:sz w:val="20"/>
              </w:rPr>
              <w:t xml:space="preserve"> written submissions will be sent to the agency in support of the plan under the above requirement.  It is estimated that it will take approximately two (2) hours to complete each written submission. </w:t>
            </w:r>
          </w:p>
        </w:tc>
      </w:tr>
      <w:tr w:rsidRPr="00667DDF" w:rsidR="00F34B38" w:rsidTr="00A112EC" w14:paraId="4F75D39F" w14:textId="3835E512">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4C2A6DEF" w14:textId="68E654E6">
            <w:pPr>
              <w:rPr>
                <w:color w:val="000000"/>
                <w:sz w:val="20"/>
              </w:rPr>
            </w:pPr>
            <w:r w:rsidRPr="00667DDF">
              <w:rPr>
                <w:color w:val="000000"/>
                <w:sz w:val="20"/>
              </w:rPr>
              <w:t xml:space="preserve">––(e) Final FRA disapproval and plan amendment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2C856B3" w14:textId="77777777">
            <w:pPr>
              <w:rPr>
                <w:color w:val="000000"/>
                <w:sz w:val="20"/>
              </w:rPr>
            </w:pPr>
            <w:r w:rsidRPr="00667DDF">
              <w:rPr>
                <w:color w:val="000000"/>
                <w:sz w:val="20"/>
              </w:rPr>
              <w:t>438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2AB2C195" w14:textId="77777777">
            <w:pPr>
              <w:rPr>
                <w:color w:val="000000"/>
                <w:sz w:val="20"/>
              </w:rPr>
            </w:pPr>
            <w:r w:rsidRPr="00667DDF">
              <w:rPr>
                <w:color w:val="000000"/>
                <w:sz w:val="20"/>
              </w:rPr>
              <w:t>5 amended plans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6B93F95"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BC8F16D" w14:textId="77777777">
            <w:pPr>
              <w:jc w:val="both"/>
              <w:rPr>
                <w:color w:val="000000"/>
                <w:sz w:val="20"/>
              </w:rPr>
            </w:pPr>
            <w:r w:rsidRPr="00667DDF">
              <w:rPr>
                <w:color w:val="000000"/>
                <w:sz w:val="20"/>
              </w:rPr>
              <w:t>5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6E2A236" w14:textId="77777777">
            <w:pPr>
              <w:jc w:val="right"/>
              <w:rPr>
                <w:color w:val="000000"/>
                <w:sz w:val="20"/>
              </w:rPr>
            </w:pPr>
            <w:r w:rsidRPr="00667DDF">
              <w:rPr>
                <w:color w:val="000000"/>
                <w:sz w:val="20"/>
              </w:rPr>
              <w:t xml:space="preserve">$380 </w:t>
            </w:r>
          </w:p>
        </w:tc>
        <w:tc>
          <w:tcPr>
            <w:tcW w:w="0" w:type="auto"/>
            <w:tcBorders>
              <w:top w:val="nil"/>
              <w:left w:val="nil"/>
              <w:bottom w:val="single" w:color="auto" w:sz="4" w:space="0"/>
              <w:right w:val="single" w:color="auto" w:sz="4" w:space="0"/>
            </w:tcBorders>
          </w:tcPr>
          <w:p w:rsidRPr="00667DDF" w:rsidR="00355904" w:rsidP="00355904" w:rsidRDefault="00355904" w14:paraId="39C9BD0E" w14:textId="640CC4AD">
            <w:pPr>
              <w:widowControl w:val="0"/>
              <w:tabs>
                <w:tab w:val="left" w:pos="0"/>
                <w:tab w:val="left" w:pos="720"/>
                <w:tab w:val="left" w:pos="1440"/>
              </w:tabs>
              <w:rPr>
                <w:sz w:val="20"/>
              </w:rPr>
            </w:pPr>
            <w:r w:rsidRPr="00667DDF">
              <w:rPr>
                <w:sz w:val="20"/>
              </w:rPr>
              <w:t xml:space="preserve">FRA renders a final decision in writing.  Not more than 30 days following any final decision requiring revisions to a CWR plan, the track owner must amend the plan in accordance with FRA’s decision and resubmit the conforming plan.  The </w:t>
            </w:r>
            <w:r w:rsidRPr="00667DDF">
              <w:rPr>
                <w:sz w:val="20"/>
              </w:rPr>
              <w:lastRenderedPageBreak/>
              <w:t xml:space="preserve">conforming plan becomes effective upon its submission to FRA.  </w:t>
            </w:r>
          </w:p>
          <w:p w:rsidRPr="00667DDF" w:rsidR="00355904" w:rsidP="00355904" w:rsidRDefault="00355904" w14:paraId="0B669795" w14:textId="77777777">
            <w:pPr>
              <w:widowControl w:val="0"/>
              <w:tabs>
                <w:tab w:val="left" w:pos="0"/>
                <w:tab w:val="left" w:pos="720"/>
                <w:tab w:val="left" w:pos="1440"/>
              </w:tabs>
              <w:ind w:left="720"/>
              <w:rPr>
                <w:sz w:val="20"/>
              </w:rPr>
            </w:pPr>
          </w:p>
          <w:p w:rsidRPr="00667DDF" w:rsidR="00061E7A" w:rsidP="00355904" w:rsidRDefault="00355904" w14:paraId="06A1BA4F" w14:textId="6847D5EA">
            <w:pPr>
              <w:rPr>
                <w:color w:val="000000"/>
                <w:sz w:val="20"/>
              </w:rPr>
            </w:pPr>
            <w:r w:rsidRPr="00667DDF">
              <w:rPr>
                <w:sz w:val="20"/>
              </w:rPr>
              <w:t xml:space="preserve">FRA estimates that approximately </w:t>
            </w:r>
            <w:r w:rsidRPr="00667DDF" w:rsidR="00F34B38">
              <w:rPr>
                <w:sz w:val="20"/>
              </w:rPr>
              <w:t>5</w:t>
            </w:r>
            <w:r w:rsidRPr="00667DDF">
              <w:rPr>
                <w:sz w:val="20"/>
              </w:rPr>
              <w:t xml:space="preserve"> plans will be amended under the above requirement.  It is estimated that it will take approximately one (1) hour to complete each amended plan. </w:t>
            </w:r>
          </w:p>
        </w:tc>
      </w:tr>
      <w:tr w:rsidRPr="00667DDF" w:rsidR="00F34B38" w:rsidTr="00A112EC" w14:paraId="0F5E1C25" w14:textId="6F03DE2E">
        <w:trPr>
          <w:trHeight w:val="1259"/>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76446B14" w14:textId="77777777">
            <w:pPr>
              <w:rPr>
                <w:color w:val="000000"/>
                <w:sz w:val="20"/>
              </w:rPr>
            </w:pPr>
            <w:r w:rsidRPr="00667DDF">
              <w:rPr>
                <w:color w:val="000000"/>
                <w:sz w:val="20"/>
              </w:rPr>
              <w:lastRenderedPageBreak/>
              <w:t>213.234(f) – Automated inspection of track constructed with concrete crossties – Recordkeeping requirements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39CCC2D2" w14:textId="77777777">
            <w:pPr>
              <w:rPr>
                <w:color w:val="000000"/>
                <w:sz w:val="20"/>
              </w:rPr>
            </w:pPr>
            <w:r w:rsidRPr="00667DDF">
              <w:rPr>
                <w:color w:val="000000"/>
                <w:sz w:val="20"/>
              </w:rPr>
              <w:t>30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F5AC322" w14:textId="77777777">
            <w:pPr>
              <w:rPr>
                <w:color w:val="000000"/>
                <w:sz w:val="20"/>
              </w:rPr>
            </w:pPr>
            <w:r w:rsidRPr="00667DDF">
              <w:rPr>
                <w:color w:val="000000"/>
                <w:sz w:val="20"/>
              </w:rPr>
              <w:t>2,000 records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7FCEF2E" w14:textId="77777777">
            <w:pPr>
              <w:jc w:val="both"/>
              <w:rPr>
                <w:color w:val="000000"/>
                <w:sz w:val="20"/>
              </w:rPr>
            </w:pPr>
            <w:r w:rsidRPr="00667DDF">
              <w:rPr>
                <w:color w:val="000000"/>
                <w:sz w:val="20"/>
              </w:rPr>
              <w:t>30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D708D0F" w14:textId="77777777">
            <w:pPr>
              <w:jc w:val="both"/>
              <w:rPr>
                <w:color w:val="000000"/>
                <w:sz w:val="20"/>
              </w:rPr>
            </w:pPr>
            <w:r w:rsidRPr="00667DDF">
              <w:rPr>
                <w:color w:val="000000"/>
                <w:sz w:val="20"/>
              </w:rPr>
              <w:t>1,000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1E027A8" w14:textId="77777777">
            <w:pPr>
              <w:jc w:val="right"/>
              <w:rPr>
                <w:color w:val="000000"/>
                <w:sz w:val="20"/>
              </w:rPr>
            </w:pPr>
            <w:r w:rsidRPr="00667DDF">
              <w:rPr>
                <w:color w:val="000000"/>
                <w:sz w:val="20"/>
              </w:rPr>
              <w:t>$76,000</w:t>
            </w:r>
          </w:p>
        </w:tc>
        <w:tc>
          <w:tcPr>
            <w:tcW w:w="0" w:type="auto"/>
            <w:tcBorders>
              <w:top w:val="nil"/>
              <w:left w:val="nil"/>
              <w:bottom w:val="single" w:color="auto" w:sz="4" w:space="0"/>
              <w:right w:val="single" w:color="auto" w:sz="4" w:space="0"/>
            </w:tcBorders>
          </w:tcPr>
          <w:p w:rsidRPr="00667DDF" w:rsidR="00742464" w:rsidP="00A112EC" w:rsidRDefault="00370133" w14:paraId="6D319382" w14:textId="61774664">
            <w:pPr>
              <w:rPr>
                <w:sz w:val="20"/>
              </w:rPr>
            </w:pPr>
            <w:r w:rsidRPr="00667DDF">
              <w:rPr>
                <w:sz w:val="20"/>
              </w:rPr>
              <w:t>The track owner shall institute the necessary procedures for maintaining the integrity of the data collected by the measurement system.</w:t>
            </w:r>
          </w:p>
          <w:p w:rsidRPr="00667DDF" w:rsidR="00742464" w:rsidP="00A112EC" w:rsidRDefault="00742464" w14:paraId="47416610" w14:textId="77777777">
            <w:pPr>
              <w:rPr>
                <w:sz w:val="20"/>
              </w:rPr>
            </w:pPr>
          </w:p>
          <w:p w:rsidRPr="00667DDF" w:rsidR="00061E7A" w:rsidP="00A112EC" w:rsidRDefault="00742464" w14:paraId="026F73D7" w14:textId="612A3141">
            <w:pPr>
              <w:rPr>
                <w:color w:val="000000"/>
                <w:sz w:val="20"/>
              </w:rPr>
            </w:pPr>
            <w:r w:rsidRPr="00667DDF">
              <w:rPr>
                <w:sz w:val="20"/>
              </w:rPr>
              <w:t xml:space="preserve">FRA estimates then that approximately 2,000 records will be kept under this requirement.  It is estimated that it will take approximately 30 minutes to complete each record.  </w:t>
            </w:r>
          </w:p>
        </w:tc>
      </w:tr>
      <w:tr w:rsidRPr="00667DDF" w:rsidR="00F34B38" w:rsidTr="001E6EF8" w14:paraId="1F6E6E47" w14:textId="7435C49A">
        <w:trPr>
          <w:trHeight w:val="26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286A6F31" w14:textId="77777777">
            <w:pPr>
              <w:rPr>
                <w:color w:val="000000"/>
                <w:sz w:val="20"/>
              </w:rPr>
            </w:pPr>
            <w:r w:rsidRPr="00667DDF">
              <w:rPr>
                <w:color w:val="000000"/>
                <w:sz w:val="20"/>
              </w:rPr>
              <w:t>213.237(b)(2) – Inspection of Rail – Detailed request to FRA to change designation of a rail inspection segment or establish a new segment</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6387AAD" w14:textId="77777777">
            <w:pPr>
              <w:rPr>
                <w:color w:val="000000"/>
                <w:sz w:val="20"/>
              </w:rPr>
            </w:pPr>
            <w:r w:rsidRPr="00667DDF">
              <w:rPr>
                <w:color w:val="000000"/>
                <w:sz w:val="20"/>
              </w:rPr>
              <w:t>65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FC70A74" w14:textId="77777777">
            <w:pPr>
              <w:rPr>
                <w:color w:val="000000"/>
                <w:sz w:val="20"/>
              </w:rPr>
            </w:pPr>
            <w:r w:rsidRPr="00667DDF">
              <w:rPr>
                <w:color w:val="000000"/>
                <w:sz w:val="20"/>
              </w:rPr>
              <w:t>4 requests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1E8C22E" w14:textId="77777777">
            <w:pPr>
              <w:jc w:val="both"/>
              <w:rPr>
                <w:color w:val="000000"/>
                <w:sz w:val="20"/>
              </w:rPr>
            </w:pPr>
            <w:r w:rsidRPr="00667DDF">
              <w:rPr>
                <w:color w:val="000000"/>
                <w:sz w:val="20"/>
              </w:rPr>
              <w:t>15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96E47D6"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6C6B083" w14:textId="77777777">
            <w:pPr>
              <w:jc w:val="right"/>
              <w:rPr>
                <w:color w:val="000000"/>
                <w:sz w:val="20"/>
              </w:rPr>
            </w:pPr>
            <w:r w:rsidRPr="00667DDF">
              <w:rPr>
                <w:color w:val="000000"/>
                <w:sz w:val="20"/>
              </w:rPr>
              <w:t xml:space="preserve">$76 </w:t>
            </w:r>
          </w:p>
        </w:tc>
        <w:tc>
          <w:tcPr>
            <w:tcW w:w="0" w:type="auto"/>
            <w:tcBorders>
              <w:top w:val="nil"/>
              <w:left w:val="nil"/>
              <w:bottom w:val="single" w:color="auto" w:sz="4" w:space="0"/>
              <w:right w:val="single" w:color="auto" w:sz="4" w:space="0"/>
            </w:tcBorders>
          </w:tcPr>
          <w:p w:rsidRPr="00667DDF" w:rsidR="008611FE" w:rsidP="00124AB4" w:rsidRDefault="008611FE" w14:paraId="321677F3" w14:textId="5F0650A2">
            <w:pPr>
              <w:widowControl w:val="0"/>
              <w:tabs>
                <w:tab w:val="left" w:pos="0"/>
                <w:tab w:val="left" w:pos="720"/>
                <w:tab w:val="left" w:pos="1440"/>
              </w:tabs>
              <w:rPr>
                <w:sz w:val="20"/>
              </w:rPr>
            </w:pPr>
            <w:r w:rsidRPr="00667DDF">
              <w:rPr>
                <w:sz w:val="20"/>
              </w:rPr>
              <w:t>To change the designation of a rail inspection segment or to establish a new segment pursuant to this section, a track owner must submit a detailed request to the FRA</w:t>
            </w:r>
          </w:p>
          <w:p w:rsidRPr="00667DDF" w:rsidR="008611FE" w:rsidP="00124AB4" w:rsidRDefault="008611FE" w14:paraId="7AEFDD36" w14:textId="77777777">
            <w:pPr>
              <w:widowControl w:val="0"/>
              <w:tabs>
                <w:tab w:val="left" w:pos="0"/>
                <w:tab w:val="left" w:pos="720"/>
                <w:tab w:val="left" w:pos="1440"/>
              </w:tabs>
              <w:rPr>
                <w:sz w:val="20"/>
              </w:rPr>
            </w:pPr>
          </w:p>
          <w:p w:rsidRPr="00667DDF" w:rsidR="00061E7A" w:rsidP="003D7EF8" w:rsidRDefault="00124AB4" w14:paraId="4DC42C9C" w14:textId="3BEC0C74">
            <w:pPr>
              <w:widowControl w:val="0"/>
              <w:tabs>
                <w:tab w:val="left" w:pos="0"/>
                <w:tab w:val="left" w:pos="720"/>
                <w:tab w:val="left" w:pos="1440"/>
              </w:tabs>
              <w:rPr>
                <w:color w:val="000000"/>
                <w:sz w:val="20"/>
              </w:rPr>
            </w:pPr>
            <w:r w:rsidRPr="00667DDF">
              <w:rPr>
                <w:sz w:val="20"/>
              </w:rPr>
              <w:t xml:space="preserve">This requirement will affect Class II railroads primarily.  FRA estimates then that approximately 4 requests to change the designation of a rail inspection segment or to establish a new segment pursuant will be made by track owners to FRA under the above requirement.  It is estimated that it will take approximately 15 minutes to complete each detailed request and send it to FRA.  </w:t>
            </w:r>
          </w:p>
        </w:tc>
      </w:tr>
      <w:tr w:rsidRPr="00667DDF" w:rsidR="00F34B38" w:rsidTr="00A112EC" w14:paraId="7A799A81" w14:textId="2DC866C6">
        <w:trPr>
          <w:trHeight w:val="1664"/>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6A8967B7" w14:textId="77777777">
            <w:pPr>
              <w:rPr>
                <w:color w:val="000000"/>
                <w:sz w:val="20"/>
              </w:rPr>
            </w:pPr>
            <w:r w:rsidRPr="00667DDF">
              <w:rPr>
                <w:color w:val="000000"/>
                <w:sz w:val="20"/>
              </w:rPr>
              <w:lastRenderedPageBreak/>
              <w:t>213.237(b)(3) – Notification to FRA and all affected employees of designation’s effective date after FRA’s approval/conditional approval</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345CD416" w14:textId="77777777">
            <w:pPr>
              <w:rPr>
                <w:color w:val="000000"/>
                <w:sz w:val="20"/>
              </w:rPr>
            </w:pPr>
            <w:r w:rsidRPr="00667DDF">
              <w:rPr>
                <w:color w:val="000000"/>
                <w:sz w:val="20"/>
              </w:rPr>
              <w:t>65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8412C74" w14:textId="77777777">
            <w:pPr>
              <w:rPr>
                <w:color w:val="000000"/>
                <w:sz w:val="20"/>
              </w:rPr>
            </w:pPr>
            <w:r w:rsidRPr="00667DDF">
              <w:rPr>
                <w:color w:val="000000"/>
                <w:sz w:val="20"/>
              </w:rPr>
              <w:t xml:space="preserve">1 notice to FRA + 15 bulletins </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7533D87" w14:textId="77777777">
            <w:pPr>
              <w:jc w:val="both"/>
              <w:rPr>
                <w:color w:val="000000"/>
                <w:sz w:val="20"/>
              </w:rPr>
            </w:pPr>
            <w:r w:rsidRPr="00667DDF">
              <w:rPr>
                <w:color w:val="000000"/>
                <w:sz w:val="20"/>
              </w:rPr>
              <w:t>15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F6C2049" w14:textId="77777777">
            <w:pPr>
              <w:jc w:val="both"/>
              <w:rPr>
                <w:color w:val="000000"/>
                <w:sz w:val="20"/>
              </w:rPr>
            </w:pPr>
            <w:r w:rsidRPr="00667DDF">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21F6BDC" w14:textId="77777777">
            <w:pPr>
              <w:jc w:val="right"/>
              <w:rPr>
                <w:color w:val="000000"/>
                <w:sz w:val="20"/>
              </w:rPr>
            </w:pPr>
            <w:r w:rsidRPr="00667DDF">
              <w:rPr>
                <w:color w:val="000000"/>
                <w:sz w:val="20"/>
              </w:rPr>
              <w:t xml:space="preserve">$304 </w:t>
            </w:r>
          </w:p>
        </w:tc>
        <w:tc>
          <w:tcPr>
            <w:tcW w:w="0" w:type="auto"/>
            <w:tcBorders>
              <w:top w:val="nil"/>
              <w:left w:val="nil"/>
              <w:bottom w:val="single" w:color="auto" w:sz="4" w:space="0"/>
              <w:right w:val="single" w:color="auto" w:sz="4" w:space="0"/>
            </w:tcBorders>
          </w:tcPr>
          <w:p w:rsidRPr="00667DDF" w:rsidR="007D0DA0" w:rsidP="00A112EC" w:rsidRDefault="007D0DA0" w14:paraId="0AB841B2" w14:textId="4DA2D450">
            <w:pPr>
              <w:rPr>
                <w:sz w:val="20"/>
              </w:rPr>
            </w:pPr>
            <w:r w:rsidRPr="00667DDF">
              <w:rPr>
                <w:sz w:val="20"/>
              </w:rPr>
              <w:t xml:space="preserve">To change the designation of a rail inspection segment or to establish a new segment pursuant to this section, a track owner must submit a detailed request to </w:t>
            </w:r>
            <w:r w:rsidRPr="00667DDF" w:rsidR="00BD4C3E">
              <w:rPr>
                <w:sz w:val="20"/>
              </w:rPr>
              <w:t>FRA.</w:t>
            </w:r>
            <w:r w:rsidRPr="00667DDF">
              <w:rPr>
                <w:sz w:val="20"/>
              </w:rPr>
              <w:t> </w:t>
            </w:r>
          </w:p>
          <w:p w:rsidRPr="00667DDF" w:rsidR="007D0DA0" w:rsidP="00A112EC" w:rsidRDefault="007D0DA0" w14:paraId="413FABA6" w14:textId="77777777">
            <w:pPr>
              <w:rPr>
                <w:sz w:val="20"/>
              </w:rPr>
            </w:pPr>
          </w:p>
          <w:p w:rsidRPr="00667DDF" w:rsidR="00061E7A" w:rsidP="00A112EC" w:rsidRDefault="007D0DA0" w14:paraId="7C1B7BB7" w14:textId="76CA3693">
            <w:pPr>
              <w:rPr>
                <w:color w:val="000000"/>
                <w:sz w:val="20"/>
              </w:rPr>
            </w:pPr>
            <w:r w:rsidRPr="00667DDF">
              <w:rPr>
                <w:sz w:val="20"/>
              </w:rPr>
              <w:t xml:space="preserve">This requirement will affect Class II railroads primarily.  FRA estimates then that approximately 1 notice and 15 bulletins will be made by track owners to FRA under the above requirement.  It is estimated that it will take approximately 15 minutes to complete each detailed request and send it to FRA.  </w:t>
            </w:r>
          </w:p>
        </w:tc>
      </w:tr>
      <w:tr w:rsidRPr="00667DDF" w:rsidR="00F34B38" w:rsidTr="00664734" w14:paraId="432E7F26" w14:textId="32DA553B">
        <w:trPr>
          <w:trHeight w:val="62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262940EC" w14:textId="77777777">
            <w:pPr>
              <w:rPr>
                <w:color w:val="000000"/>
                <w:sz w:val="20"/>
              </w:rPr>
            </w:pPr>
            <w:r w:rsidRPr="00667DDF">
              <w:rPr>
                <w:color w:val="000000"/>
                <w:sz w:val="20"/>
              </w:rPr>
              <w:t>––(d) Notice to FRA that service failure rate target in paragraph (a) of this section is not achieved</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7AC7388" w14:textId="77777777">
            <w:pPr>
              <w:rPr>
                <w:color w:val="000000"/>
                <w:sz w:val="20"/>
              </w:rPr>
            </w:pPr>
            <w:r w:rsidRPr="00667DDF">
              <w:rPr>
                <w:color w:val="000000"/>
                <w:sz w:val="20"/>
              </w:rPr>
              <w:t>65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DD8DB0F" w14:textId="77777777">
            <w:pPr>
              <w:rPr>
                <w:color w:val="000000"/>
                <w:sz w:val="20"/>
              </w:rPr>
            </w:pPr>
            <w:r w:rsidRPr="00667DDF">
              <w:rPr>
                <w:color w:val="000000"/>
                <w:sz w:val="20"/>
              </w:rPr>
              <w:t>4 notices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358A033" w14:textId="77777777">
            <w:pPr>
              <w:jc w:val="both"/>
              <w:rPr>
                <w:color w:val="000000"/>
                <w:sz w:val="20"/>
              </w:rPr>
            </w:pPr>
            <w:r w:rsidRPr="00667DDF">
              <w:rPr>
                <w:color w:val="000000"/>
                <w:sz w:val="20"/>
              </w:rPr>
              <w:t>15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A067E86"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630A4C8" w14:textId="77777777">
            <w:pPr>
              <w:jc w:val="right"/>
              <w:rPr>
                <w:color w:val="000000"/>
                <w:sz w:val="20"/>
              </w:rPr>
            </w:pPr>
            <w:r w:rsidRPr="00667DDF">
              <w:rPr>
                <w:color w:val="000000"/>
                <w:sz w:val="20"/>
              </w:rPr>
              <w:t xml:space="preserve">$76 </w:t>
            </w:r>
          </w:p>
        </w:tc>
        <w:tc>
          <w:tcPr>
            <w:tcW w:w="0" w:type="auto"/>
            <w:tcBorders>
              <w:top w:val="nil"/>
              <w:left w:val="nil"/>
              <w:bottom w:val="single" w:color="auto" w:sz="4" w:space="0"/>
              <w:right w:val="single" w:color="auto" w:sz="4" w:space="0"/>
            </w:tcBorders>
          </w:tcPr>
          <w:p w:rsidRPr="00667DDF" w:rsidR="00567922" w:rsidP="00A112EC" w:rsidRDefault="00567922" w14:paraId="0BE1BF76" w14:textId="008209E2">
            <w:pPr>
              <w:rPr>
                <w:sz w:val="20"/>
              </w:rPr>
            </w:pPr>
            <w:r w:rsidRPr="00667DDF">
              <w:rPr>
                <w:sz w:val="20"/>
              </w:rPr>
              <w:t xml:space="preserve">If the service failure rate target identified in paragraph (a) of this section is not achieved, the track owner must inform FRA of this fact within 45 days of the end of the defined 12-month period in which the performance target is exceeded.  In addition, the track owner may provide to FRA an explanation as to why the performance target was not achieved and provide a remedial action plan.  </w:t>
            </w:r>
          </w:p>
          <w:p w:rsidRPr="00667DDF" w:rsidR="00567922" w:rsidP="00A112EC" w:rsidRDefault="00567922" w14:paraId="789AFF7F" w14:textId="77777777">
            <w:pPr>
              <w:rPr>
                <w:sz w:val="20"/>
              </w:rPr>
            </w:pPr>
          </w:p>
          <w:p w:rsidRPr="00667DDF" w:rsidR="00061E7A" w:rsidP="00664734" w:rsidRDefault="00567922" w14:paraId="7D0491F8" w14:textId="4B1FFA08">
            <w:pPr>
              <w:widowControl w:val="0"/>
              <w:tabs>
                <w:tab w:val="left" w:pos="0"/>
                <w:tab w:val="left" w:pos="720"/>
                <w:tab w:val="left" w:pos="1440"/>
              </w:tabs>
              <w:rPr>
                <w:color w:val="000000"/>
                <w:sz w:val="20"/>
              </w:rPr>
            </w:pPr>
            <w:r w:rsidRPr="00667DDF">
              <w:rPr>
                <w:sz w:val="20"/>
              </w:rPr>
              <w:t xml:space="preserve">FRA estimates that it will receive approximately 4 notifications that the service failure rate identified in paragraph (a) of this section has not been achieved under the above requirement.  It is estimated that it will take approximately 15 minutes to complete each notification and send it to FRA.  </w:t>
            </w:r>
          </w:p>
        </w:tc>
      </w:tr>
      <w:tr w:rsidRPr="00667DDF" w:rsidR="00F34B38" w:rsidTr="001E6EF8" w14:paraId="1BC2E408" w14:textId="241145E6">
        <w:trPr>
          <w:trHeight w:val="431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69D09D42" w14:textId="77777777">
            <w:pPr>
              <w:rPr>
                <w:color w:val="000000"/>
                <w:sz w:val="20"/>
              </w:rPr>
            </w:pPr>
            <w:r w:rsidRPr="00667DDF">
              <w:rPr>
                <w:color w:val="000000"/>
                <w:sz w:val="20"/>
              </w:rPr>
              <w:lastRenderedPageBreak/>
              <w:t>––(d) Explanation to FRA as to why performance target was not achieved and provision to FRA of remedial action plan</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32DDF9F" w14:textId="77777777">
            <w:pPr>
              <w:rPr>
                <w:color w:val="000000"/>
                <w:sz w:val="20"/>
              </w:rPr>
            </w:pPr>
            <w:r w:rsidRPr="00667DDF">
              <w:rPr>
                <w:color w:val="000000"/>
                <w:sz w:val="20"/>
              </w:rPr>
              <w:t>65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1E886CB" w14:textId="77777777">
            <w:pPr>
              <w:rPr>
                <w:color w:val="000000"/>
                <w:sz w:val="20"/>
              </w:rPr>
            </w:pPr>
            <w:r w:rsidRPr="00667DDF">
              <w:rPr>
                <w:color w:val="000000"/>
                <w:sz w:val="20"/>
              </w:rPr>
              <w:t>4 letters of explanation/</w:t>
            </w:r>
          </w:p>
          <w:p w:rsidRPr="00667DDF" w:rsidR="00061E7A" w:rsidP="001367FC" w:rsidRDefault="00061E7A" w14:paraId="2087DDC9" w14:textId="77777777">
            <w:pPr>
              <w:rPr>
                <w:color w:val="000000"/>
                <w:sz w:val="20"/>
              </w:rPr>
            </w:pPr>
            <w:r w:rsidRPr="00667DDF">
              <w:rPr>
                <w:color w:val="000000"/>
                <w:sz w:val="20"/>
              </w:rPr>
              <w:t>Plans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7542FCE" w14:textId="77777777">
            <w:pPr>
              <w:jc w:val="both"/>
              <w:rPr>
                <w:color w:val="000000"/>
                <w:sz w:val="20"/>
              </w:rPr>
            </w:pPr>
            <w:r w:rsidRPr="00667DDF">
              <w:rPr>
                <w:color w:val="000000"/>
                <w:sz w:val="20"/>
              </w:rPr>
              <w:t>15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3BAA5C4" w14:textId="77777777">
            <w:pPr>
              <w:jc w:val="both"/>
              <w:rPr>
                <w:color w:val="000000"/>
                <w:sz w:val="20"/>
              </w:rPr>
            </w:pPr>
            <w:r w:rsidRPr="00667DDF">
              <w:rPr>
                <w:color w:val="000000"/>
                <w:sz w:val="20"/>
              </w:rPr>
              <w:t xml:space="preserve">1 hour </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A75FEF5" w14:textId="77777777">
            <w:pPr>
              <w:jc w:val="right"/>
              <w:rPr>
                <w:color w:val="000000"/>
                <w:sz w:val="20"/>
              </w:rPr>
            </w:pPr>
            <w:r w:rsidRPr="00667DDF">
              <w:rPr>
                <w:color w:val="000000"/>
                <w:sz w:val="20"/>
              </w:rPr>
              <w:t xml:space="preserve">$76 </w:t>
            </w:r>
          </w:p>
        </w:tc>
        <w:tc>
          <w:tcPr>
            <w:tcW w:w="0" w:type="auto"/>
            <w:tcBorders>
              <w:top w:val="nil"/>
              <w:left w:val="nil"/>
              <w:bottom w:val="single" w:color="auto" w:sz="4" w:space="0"/>
              <w:right w:val="single" w:color="auto" w:sz="4" w:space="0"/>
            </w:tcBorders>
          </w:tcPr>
          <w:p w:rsidRPr="00667DDF" w:rsidR="00FA7D4F" w:rsidP="00962EB7" w:rsidRDefault="00FA7D4F" w14:paraId="6369FFE4" w14:textId="371559ED">
            <w:pPr>
              <w:widowControl w:val="0"/>
              <w:tabs>
                <w:tab w:val="left" w:pos="0"/>
                <w:tab w:val="left" w:pos="720"/>
                <w:tab w:val="left" w:pos="1440"/>
              </w:tabs>
              <w:rPr>
                <w:sz w:val="20"/>
              </w:rPr>
            </w:pPr>
            <w:r w:rsidRPr="00667DDF">
              <w:rPr>
                <w:sz w:val="20"/>
              </w:rPr>
              <w:t xml:space="preserve">If the service failure rate target identified in paragraph (a) of this section is not achieved, the track owner must inform FRA of this fact within 45 days of the end of the defined 12-month period in which the performance target is exceeded.  In addition, the track owner may provide to FRA an explanation as to why the performance target was not achieved and provide a remedial action plan.  </w:t>
            </w:r>
          </w:p>
          <w:p w:rsidRPr="00667DDF" w:rsidR="00FA7D4F" w:rsidP="00962EB7" w:rsidRDefault="00FA7D4F" w14:paraId="0A59EE3D" w14:textId="77777777">
            <w:pPr>
              <w:widowControl w:val="0"/>
              <w:tabs>
                <w:tab w:val="left" w:pos="0"/>
                <w:tab w:val="left" w:pos="720"/>
                <w:tab w:val="left" w:pos="1440"/>
              </w:tabs>
              <w:rPr>
                <w:sz w:val="20"/>
              </w:rPr>
            </w:pPr>
          </w:p>
          <w:p w:rsidRPr="00667DDF" w:rsidR="00061E7A" w:rsidP="001E6EF8" w:rsidRDefault="00962EB7" w14:paraId="45B35A27" w14:textId="523C3BEB">
            <w:pPr>
              <w:widowControl w:val="0"/>
              <w:tabs>
                <w:tab w:val="left" w:pos="0"/>
                <w:tab w:val="left" w:pos="720"/>
                <w:tab w:val="left" w:pos="1440"/>
              </w:tabs>
              <w:rPr>
                <w:color w:val="000000"/>
                <w:sz w:val="20"/>
              </w:rPr>
            </w:pPr>
            <w:r w:rsidRPr="00667DDF">
              <w:rPr>
                <w:sz w:val="20"/>
              </w:rPr>
              <w:t xml:space="preserve">FRA estimates that it will receive approximately </w:t>
            </w:r>
            <w:r w:rsidRPr="00667DDF" w:rsidR="004425CF">
              <w:rPr>
                <w:sz w:val="20"/>
              </w:rPr>
              <w:t>4</w:t>
            </w:r>
            <w:r w:rsidRPr="00667DDF">
              <w:rPr>
                <w:sz w:val="20"/>
              </w:rPr>
              <w:t xml:space="preserve"> letters of explanation as to why the performance target was not achieved and remedial action plans under the above requirement.  It is estimated that it will take approximately 15 minutes to complete </w:t>
            </w:r>
            <w:r w:rsidRPr="00667DDF" w:rsidR="004425CF">
              <w:rPr>
                <w:sz w:val="20"/>
              </w:rPr>
              <w:t>explanation/</w:t>
            </w:r>
            <w:r w:rsidRPr="00667DDF">
              <w:rPr>
                <w:sz w:val="20"/>
              </w:rPr>
              <w:t xml:space="preserve">plan and send them to FRA.  </w:t>
            </w:r>
          </w:p>
        </w:tc>
      </w:tr>
      <w:tr w:rsidRPr="00667DDF" w:rsidR="00F34B38" w:rsidTr="00A112EC" w14:paraId="5B1417BE" w14:textId="42019945">
        <w:trPr>
          <w:trHeight w:val="528"/>
        </w:trPr>
        <w:tc>
          <w:tcPr>
            <w:tcW w:w="0" w:type="auto"/>
            <w:tcBorders>
              <w:top w:val="nil"/>
              <w:left w:val="single" w:color="auto" w:sz="4" w:space="0"/>
              <w:bottom w:val="single" w:color="auto" w:sz="4" w:space="0"/>
              <w:right w:val="single" w:color="auto" w:sz="4" w:space="0"/>
            </w:tcBorders>
            <w:shd w:val="clear" w:color="auto" w:fill="auto"/>
          </w:tcPr>
          <w:p w:rsidRPr="00667DDF" w:rsidR="00061E7A" w:rsidP="001367FC" w:rsidRDefault="00061E7A" w14:paraId="1EB2D775" w14:textId="77777777">
            <w:pPr>
              <w:rPr>
                <w:color w:val="000000"/>
                <w:sz w:val="20"/>
              </w:rPr>
            </w:pPr>
            <w:r w:rsidRPr="00667DDF">
              <w:rPr>
                <w:color w:val="000000"/>
                <w:sz w:val="20"/>
              </w:rPr>
              <w:t>213.238 – Qualified operators – Written or electronic of qualification</w:t>
            </w:r>
            <w:r w:rsidRPr="00667DDF">
              <w:rPr>
                <w:rStyle w:val="FootnoteReference"/>
                <w:color w:val="000000"/>
                <w:sz w:val="20"/>
              </w:rPr>
              <w:footnoteReference w:id="10"/>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4E006118" w14:textId="77777777">
            <w:pPr>
              <w:rPr>
                <w:sz w:val="20"/>
              </w:rPr>
            </w:pPr>
            <w:r w:rsidRPr="00667DDF">
              <w:rPr>
                <w:sz w:val="20"/>
              </w:rPr>
              <w:t>3 railroads + 5 Testing Entities</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7F99BB65" w14:textId="77777777">
            <w:pPr>
              <w:rPr>
                <w:sz w:val="20"/>
              </w:rPr>
            </w:pPr>
            <w:r w:rsidRPr="00667DDF">
              <w:rPr>
                <w:sz w:val="20"/>
              </w:rPr>
              <w:t>250 records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47B6FE30" w14:textId="77777777">
            <w:pPr>
              <w:jc w:val="both"/>
              <w:rPr>
                <w:sz w:val="20"/>
              </w:rPr>
            </w:pPr>
            <w:r w:rsidRPr="00667DDF">
              <w:rPr>
                <w:sz w:val="20"/>
              </w:rPr>
              <w:t>5 minutes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524251E0" w14:textId="77777777">
            <w:pPr>
              <w:jc w:val="both"/>
              <w:rPr>
                <w:sz w:val="20"/>
              </w:rPr>
            </w:pPr>
            <w:r w:rsidRPr="00667DDF">
              <w:rPr>
                <w:sz w:val="20"/>
              </w:rPr>
              <w:t>20.8 hours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554BE16E" w14:textId="77777777">
            <w:pPr>
              <w:jc w:val="right"/>
              <w:rPr>
                <w:sz w:val="20"/>
              </w:rPr>
            </w:pPr>
            <w:r w:rsidRPr="00667DDF">
              <w:rPr>
                <w:sz w:val="20"/>
              </w:rPr>
              <w:t>$1,581</w:t>
            </w:r>
          </w:p>
        </w:tc>
        <w:tc>
          <w:tcPr>
            <w:tcW w:w="0" w:type="auto"/>
            <w:tcBorders>
              <w:top w:val="nil"/>
              <w:left w:val="nil"/>
              <w:bottom w:val="single" w:color="auto" w:sz="4" w:space="0"/>
              <w:right w:val="single" w:color="auto" w:sz="4" w:space="0"/>
            </w:tcBorders>
          </w:tcPr>
          <w:p w:rsidRPr="00667DDF" w:rsidR="00592493" w:rsidP="00A112EC" w:rsidRDefault="00592493" w14:paraId="72292333" w14:textId="77777777">
            <w:pPr>
              <w:rPr>
                <w:sz w:val="20"/>
              </w:rPr>
            </w:pPr>
            <w:r w:rsidRPr="00667DDF">
              <w:rPr>
                <w:sz w:val="20"/>
              </w:rPr>
              <w:t xml:space="preserve">Each provider of rail flaw detection shall have a documented training program in place and shall identify the types of rail flaw detection equipment for which each equipment operator it employs has received training and is qualified.  A provider of rail flaw detection may be the track owner.  </w:t>
            </w:r>
          </w:p>
          <w:p w:rsidRPr="00667DDF" w:rsidR="00592493" w:rsidP="00A112EC" w:rsidRDefault="00592493" w14:paraId="2120DB4D" w14:textId="77777777">
            <w:pPr>
              <w:rPr>
                <w:sz w:val="20"/>
              </w:rPr>
            </w:pPr>
          </w:p>
          <w:p w:rsidRPr="00667DDF" w:rsidR="00D66555" w:rsidP="00A112EC" w:rsidRDefault="00592493" w14:paraId="7D09489B" w14:textId="2CF2DD64">
            <w:pPr>
              <w:rPr>
                <w:sz w:val="20"/>
              </w:rPr>
            </w:pPr>
            <w:r w:rsidRPr="00667DDF">
              <w:rPr>
                <w:sz w:val="20"/>
              </w:rPr>
              <w:t>Each employer of a qualified operator shall maintain written or electronic records of each qualification in effect.  Each record shall include the name of the employee, the equipment to which the qualification applies, date of qualification, and date of the most recent reevaluation, if any.</w:t>
            </w:r>
          </w:p>
          <w:p w:rsidRPr="00667DDF" w:rsidR="00D66555" w:rsidP="00A112EC" w:rsidRDefault="00D66555" w14:paraId="5261BBB7" w14:textId="3B344C4C">
            <w:pPr>
              <w:rPr>
                <w:sz w:val="20"/>
              </w:rPr>
            </w:pPr>
            <w:r w:rsidRPr="00667DDF">
              <w:rPr>
                <w:sz w:val="20"/>
              </w:rPr>
              <w:lastRenderedPageBreak/>
              <w:t xml:space="preserve">FRA estimates that approximately 250 records will be kept under the above requirements.  Each record will take approximately </w:t>
            </w:r>
            <w:r w:rsidR="005771F9">
              <w:rPr>
                <w:sz w:val="20"/>
              </w:rPr>
              <w:t>five (</w:t>
            </w:r>
            <w:r w:rsidRPr="00667DDF">
              <w:rPr>
                <w:sz w:val="20"/>
              </w:rPr>
              <w:t>5</w:t>
            </w:r>
            <w:r w:rsidR="005771F9">
              <w:rPr>
                <w:sz w:val="20"/>
              </w:rPr>
              <w:t>)</w:t>
            </w:r>
            <w:r w:rsidRPr="00667DDF">
              <w:rPr>
                <w:sz w:val="20"/>
              </w:rPr>
              <w:t xml:space="preserve"> minutes</w:t>
            </w:r>
            <w:r w:rsidR="001A5696">
              <w:rPr>
                <w:sz w:val="20"/>
              </w:rPr>
              <w:t xml:space="preserve"> to complete</w:t>
            </w:r>
            <w:r w:rsidRPr="00667DDF" w:rsidR="003D7EF8">
              <w:rPr>
                <w:sz w:val="20"/>
              </w:rPr>
              <w:t>.</w:t>
            </w:r>
          </w:p>
        </w:tc>
      </w:tr>
      <w:tr w:rsidRPr="00667DDF" w:rsidR="00F34B38" w:rsidTr="00A112EC" w14:paraId="19ED903A" w14:textId="1260BD8F">
        <w:trPr>
          <w:trHeight w:val="528"/>
        </w:trPr>
        <w:tc>
          <w:tcPr>
            <w:tcW w:w="0" w:type="auto"/>
            <w:tcBorders>
              <w:top w:val="nil"/>
              <w:left w:val="single" w:color="auto" w:sz="4" w:space="0"/>
              <w:bottom w:val="single" w:color="auto" w:sz="4" w:space="0"/>
              <w:right w:val="single" w:color="auto" w:sz="4" w:space="0"/>
            </w:tcBorders>
            <w:shd w:val="clear" w:color="auto" w:fill="auto"/>
          </w:tcPr>
          <w:p w:rsidRPr="00667DDF" w:rsidR="00061E7A" w:rsidP="001367FC" w:rsidRDefault="00061E7A" w14:paraId="2CDFCB9C" w14:textId="1CCCE22C">
            <w:pPr>
              <w:rPr>
                <w:color w:val="000000"/>
                <w:sz w:val="20"/>
              </w:rPr>
            </w:pPr>
            <w:r w:rsidRPr="00667DDF">
              <w:rPr>
                <w:color w:val="000000"/>
                <w:sz w:val="20"/>
              </w:rPr>
              <w:lastRenderedPageBreak/>
              <w:t xml:space="preserve">213.240(b) – Continuous Rail Testing – Procedures for conducting continuous testing </w:t>
            </w:r>
            <w:r w:rsidRPr="00667DDF">
              <w:rPr>
                <w:b/>
                <w:color w:val="000000"/>
                <w:sz w:val="20"/>
              </w:rPr>
              <w:t>(New requirement)</w:t>
            </w:r>
            <w:r w:rsidRPr="00667DDF" w:rsidR="00A112EC">
              <w:rPr>
                <w:b/>
                <w:color w:val="000000"/>
                <w:sz w:val="20"/>
              </w:rPr>
              <w:t xml:space="preserve"> </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2092F59E" w14:textId="77777777">
            <w:pPr>
              <w:rPr>
                <w:sz w:val="20"/>
              </w:rPr>
            </w:pPr>
            <w:r w:rsidRPr="00667DDF">
              <w:rPr>
                <w:sz w:val="20"/>
              </w:rPr>
              <w:t>12 railroads</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40E56EFD" w14:textId="77777777">
            <w:pPr>
              <w:rPr>
                <w:sz w:val="20"/>
              </w:rPr>
            </w:pPr>
            <w:r w:rsidRPr="00667DDF">
              <w:rPr>
                <w:sz w:val="20"/>
              </w:rPr>
              <w:t>4 procedures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3CDFA96A" w14:textId="77777777">
            <w:pPr>
              <w:jc w:val="both"/>
              <w:rPr>
                <w:sz w:val="20"/>
              </w:rPr>
            </w:pPr>
            <w:r w:rsidRPr="00667DDF">
              <w:rPr>
                <w:sz w:val="20"/>
              </w:rPr>
              <w:t>8 hours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6B73289D" w14:textId="77777777">
            <w:pPr>
              <w:jc w:val="both"/>
              <w:rPr>
                <w:sz w:val="20"/>
              </w:rPr>
            </w:pPr>
            <w:r w:rsidRPr="00667DDF">
              <w:rPr>
                <w:sz w:val="20"/>
              </w:rPr>
              <w:t>32 hours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3BE9F876" w14:textId="77777777">
            <w:pPr>
              <w:jc w:val="right"/>
              <w:rPr>
                <w:sz w:val="20"/>
              </w:rPr>
            </w:pPr>
            <w:r w:rsidRPr="00667DDF">
              <w:rPr>
                <w:sz w:val="20"/>
              </w:rPr>
              <w:t>$2,432</w:t>
            </w:r>
          </w:p>
        </w:tc>
        <w:tc>
          <w:tcPr>
            <w:tcW w:w="0" w:type="auto"/>
            <w:tcBorders>
              <w:top w:val="nil"/>
              <w:left w:val="nil"/>
              <w:bottom w:val="single" w:color="auto" w:sz="4" w:space="0"/>
              <w:right w:val="single" w:color="auto" w:sz="4" w:space="0"/>
            </w:tcBorders>
          </w:tcPr>
          <w:p w:rsidRPr="00667DDF" w:rsidR="00577D9F" w:rsidP="00A112EC" w:rsidRDefault="00577D9F" w14:paraId="0F32286D" w14:textId="77777777">
            <w:pPr>
              <w:rPr>
                <w:sz w:val="20"/>
              </w:rPr>
            </w:pPr>
            <w:r w:rsidRPr="00667DDF">
              <w:rPr>
                <w:sz w:val="20"/>
              </w:rPr>
              <w:t xml:space="preserve">Section 213.240   Continuous Rail Testing: </w:t>
            </w:r>
          </w:p>
          <w:p w:rsidRPr="00667DDF" w:rsidR="00577D9F" w:rsidP="00A112EC" w:rsidRDefault="00577D9F" w14:paraId="10D5C359" w14:textId="77777777">
            <w:pPr>
              <w:rPr>
                <w:sz w:val="20"/>
              </w:rPr>
            </w:pPr>
          </w:p>
          <w:p w:rsidRPr="00667DDF" w:rsidR="00A112EC" w:rsidP="00A112EC" w:rsidRDefault="00FD415C" w14:paraId="77ACC283" w14:textId="4CEA9149">
            <w:pPr>
              <w:rPr>
                <w:sz w:val="20"/>
              </w:rPr>
            </w:pPr>
            <w:r w:rsidRPr="00667DDF">
              <w:rPr>
                <w:sz w:val="20"/>
              </w:rPr>
              <w:t>Under this new requirement, t</w:t>
            </w:r>
            <w:r w:rsidRPr="00667DDF" w:rsidR="00A112EC">
              <w:rPr>
                <w:sz w:val="20"/>
              </w:rPr>
              <w:t xml:space="preserve">he track owners conducting continuous rail testing </w:t>
            </w:r>
            <w:r w:rsidR="006D5558">
              <w:rPr>
                <w:sz w:val="20"/>
              </w:rPr>
              <w:t>will</w:t>
            </w:r>
            <w:r w:rsidRPr="00667DDF" w:rsidR="00A112EC">
              <w:rPr>
                <w:sz w:val="20"/>
              </w:rPr>
              <w:t xml:space="preserve"> be required to adopt procedures addressing how (1) test data </w:t>
            </w:r>
            <w:r w:rsidR="006D5558">
              <w:rPr>
                <w:sz w:val="20"/>
              </w:rPr>
              <w:t>will</w:t>
            </w:r>
            <w:r w:rsidRPr="00667DDF" w:rsidR="00A112EC">
              <w:rPr>
                <w:sz w:val="20"/>
              </w:rPr>
              <w:t xml:space="preserve"> be transmitted and analyzed; (2) suspect locations </w:t>
            </w:r>
            <w:r w:rsidR="006D5558">
              <w:rPr>
                <w:sz w:val="20"/>
              </w:rPr>
              <w:t>will</w:t>
            </w:r>
            <w:r w:rsidRPr="00667DDF" w:rsidR="00A112EC">
              <w:rPr>
                <w:sz w:val="20"/>
              </w:rPr>
              <w:t xml:space="preserve"> be identified for field verification; (3) suspect locations </w:t>
            </w:r>
            <w:r w:rsidR="006D5558">
              <w:rPr>
                <w:sz w:val="20"/>
              </w:rPr>
              <w:t>will</w:t>
            </w:r>
            <w:r w:rsidRPr="00667DDF" w:rsidR="00A112EC">
              <w:rPr>
                <w:sz w:val="20"/>
              </w:rPr>
              <w:t xml:space="preserve"> be categorized and prioritized according to their potential severity; (4) suspect locations </w:t>
            </w:r>
            <w:r w:rsidR="006D5558">
              <w:rPr>
                <w:sz w:val="20"/>
              </w:rPr>
              <w:t>will</w:t>
            </w:r>
            <w:r w:rsidRPr="00667DDF" w:rsidR="00A112EC">
              <w:rPr>
                <w:sz w:val="20"/>
              </w:rPr>
              <w:t xml:space="preserve"> be field-verified; and (5) suspect locations </w:t>
            </w:r>
            <w:r w:rsidR="006D5558">
              <w:rPr>
                <w:sz w:val="20"/>
              </w:rPr>
              <w:t>will</w:t>
            </w:r>
            <w:r w:rsidRPr="00667DDF" w:rsidR="00A112EC">
              <w:rPr>
                <w:sz w:val="20"/>
              </w:rPr>
              <w:t xml:space="preserve"> be designated following field verification.  </w:t>
            </w:r>
          </w:p>
          <w:p w:rsidRPr="00667DDF" w:rsidR="00A112EC" w:rsidP="00A112EC" w:rsidRDefault="00A112EC" w14:paraId="0BD3030E" w14:textId="77777777">
            <w:pPr>
              <w:rPr>
                <w:sz w:val="20"/>
              </w:rPr>
            </w:pPr>
          </w:p>
          <w:p w:rsidRPr="00667DDF" w:rsidR="00061E7A" w:rsidP="00A112EC" w:rsidRDefault="00A112EC" w14:paraId="2454CEEC" w14:textId="3751F3A0">
            <w:pPr>
              <w:rPr>
                <w:sz w:val="20"/>
              </w:rPr>
            </w:pPr>
            <w:r w:rsidRPr="00667DDF">
              <w:rPr>
                <w:sz w:val="20"/>
              </w:rPr>
              <w:t>FRA estimates that approximately four (4) procedures will be developed.  It is estimated that it will take a</w:t>
            </w:r>
            <w:r w:rsidRPr="00667DDF" w:rsidR="00325847">
              <w:rPr>
                <w:sz w:val="20"/>
              </w:rPr>
              <w:t>bout</w:t>
            </w:r>
            <w:r w:rsidRPr="00667DDF">
              <w:rPr>
                <w:sz w:val="20"/>
              </w:rPr>
              <w:t xml:space="preserve"> eight (8) hours to develop each procedure.  </w:t>
            </w:r>
          </w:p>
        </w:tc>
      </w:tr>
      <w:tr w:rsidRPr="00667DDF" w:rsidR="00F34B38" w:rsidTr="00A112EC" w14:paraId="162D12BD" w14:textId="03B423E6">
        <w:trPr>
          <w:trHeight w:val="528"/>
        </w:trPr>
        <w:tc>
          <w:tcPr>
            <w:tcW w:w="0" w:type="auto"/>
            <w:tcBorders>
              <w:top w:val="nil"/>
              <w:left w:val="single" w:color="auto" w:sz="4" w:space="0"/>
              <w:bottom w:val="single" w:color="auto" w:sz="4" w:space="0"/>
              <w:right w:val="single" w:color="auto" w:sz="4" w:space="0"/>
            </w:tcBorders>
            <w:shd w:val="clear" w:color="auto" w:fill="auto"/>
          </w:tcPr>
          <w:p w:rsidRPr="00667DDF" w:rsidR="00061E7A" w:rsidP="001367FC" w:rsidRDefault="00061E7A" w14:paraId="49C2ADE1" w14:textId="1B793983">
            <w:pPr>
              <w:rPr>
                <w:color w:val="000000"/>
                <w:sz w:val="20"/>
              </w:rPr>
            </w:pPr>
            <w:r w:rsidRPr="00667DDF">
              <w:rPr>
                <w:color w:val="000000"/>
                <w:sz w:val="20"/>
              </w:rPr>
              <w:t xml:space="preserve">––(c) Type of rail test (continuous or stop-and-verify) – Record </w:t>
            </w:r>
            <w:r w:rsidRPr="00667DDF">
              <w:rPr>
                <w:b/>
                <w:color w:val="000000"/>
                <w:sz w:val="20"/>
              </w:rPr>
              <w:t>(New requirement)</w:t>
            </w:r>
            <w:r w:rsidRPr="00667DDF" w:rsidR="00A112EC">
              <w:rPr>
                <w:b/>
                <w:color w:val="000000"/>
                <w:sz w:val="20"/>
              </w:rPr>
              <w:t xml:space="preserve"> </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4C955C0A" w14:textId="77777777">
            <w:pPr>
              <w:rPr>
                <w:sz w:val="20"/>
              </w:rPr>
            </w:pPr>
            <w:r w:rsidRPr="00667DDF">
              <w:rPr>
                <w:sz w:val="20"/>
              </w:rPr>
              <w:t>12 railroads</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18F8DA88" w14:textId="77777777">
            <w:pPr>
              <w:rPr>
                <w:sz w:val="20"/>
              </w:rPr>
            </w:pPr>
            <w:r w:rsidRPr="00667DDF">
              <w:rPr>
                <w:sz w:val="20"/>
              </w:rPr>
              <w:t>25,000 documents/</w:t>
            </w:r>
          </w:p>
          <w:p w:rsidRPr="00667DDF" w:rsidR="00061E7A" w:rsidP="001367FC" w:rsidRDefault="00735EAC" w14:paraId="1DE4404A" w14:textId="743C756C">
            <w:pPr>
              <w:rPr>
                <w:sz w:val="20"/>
              </w:rPr>
            </w:pPr>
            <w:r w:rsidRPr="00667DDF">
              <w:rPr>
                <w:sz w:val="20"/>
              </w:rPr>
              <w:t>r</w:t>
            </w:r>
            <w:r w:rsidRPr="00667DDF" w:rsidR="00061E7A">
              <w:rPr>
                <w:sz w:val="20"/>
              </w:rPr>
              <w:t>ecords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58832927" w14:textId="77777777">
            <w:pPr>
              <w:jc w:val="both"/>
              <w:rPr>
                <w:sz w:val="20"/>
              </w:rPr>
            </w:pPr>
            <w:r w:rsidRPr="00667DDF">
              <w:rPr>
                <w:sz w:val="20"/>
              </w:rPr>
              <w:t>2 seconds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1A5696" w14:paraId="3ACEA7F1" w14:textId="5DD46CDE">
            <w:pPr>
              <w:jc w:val="both"/>
              <w:rPr>
                <w:sz w:val="20"/>
              </w:rPr>
            </w:pPr>
            <w:r>
              <w:rPr>
                <w:sz w:val="20"/>
              </w:rPr>
              <w:t>13.9</w:t>
            </w:r>
            <w:r w:rsidRPr="00667DDF">
              <w:rPr>
                <w:sz w:val="20"/>
              </w:rPr>
              <w:t xml:space="preserve"> </w:t>
            </w:r>
            <w:r w:rsidRPr="00667DDF" w:rsidR="00061E7A">
              <w:rPr>
                <w:sz w:val="20"/>
              </w:rPr>
              <w:t>hours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250D9C2C" w14:textId="38B888E1">
            <w:pPr>
              <w:jc w:val="right"/>
              <w:rPr>
                <w:sz w:val="20"/>
              </w:rPr>
            </w:pPr>
            <w:r w:rsidRPr="00667DDF">
              <w:rPr>
                <w:sz w:val="20"/>
              </w:rPr>
              <w:t>$1</w:t>
            </w:r>
            <w:r w:rsidRPr="00667DDF" w:rsidR="00A532FB">
              <w:rPr>
                <w:sz w:val="20"/>
              </w:rPr>
              <w:t>,</w:t>
            </w:r>
            <w:r w:rsidRPr="00667DDF">
              <w:rPr>
                <w:sz w:val="20"/>
              </w:rPr>
              <w:t>06</w:t>
            </w:r>
            <w:r w:rsidRPr="00667DDF" w:rsidR="00A532FB">
              <w:rPr>
                <w:sz w:val="20"/>
              </w:rPr>
              <w:t>4</w:t>
            </w:r>
          </w:p>
        </w:tc>
        <w:tc>
          <w:tcPr>
            <w:tcW w:w="0" w:type="auto"/>
            <w:tcBorders>
              <w:top w:val="nil"/>
              <w:left w:val="nil"/>
              <w:bottom w:val="single" w:color="auto" w:sz="4" w:space="0"/>
              <w:right w:val="single" w:color="auto" w:sz="4" w:space="0"/>
            </w:tcBorders>
          </w:tcPr>
          <w:p w:rsidRPr="00667DDF" w:rsidR="00A112EC" w:rsidP="00A112EC" w:rsidRDefault="00A112EC" w14:paraId="0D706E81" w14:textId="39616833">
            <w:pPr>
              <w:rPr>
                <w:sz w:val="20"/>
              </w:rPr>
            </w:pPr>
            <w:r w:rsidRPr="00667DDF">
              <w:rPr>
                <w:sz w:val="20"/>
              </w:rPr>
              <w:t xml:space="preserve">Under this new requirement, the track owners </w:t>
            </w:r>
            <w:r w:rsidR="006D5558">
              <w:rPr>
                <w:sz w:val="20"/>
              </w:rPr>
              <w:t>will</w:t>
            </w:r>
            <w:r w:rsidRPr="00667DDF">
              <w:rPr>
                <w:sz w:val="20"/>
              </w:rPr>
              <w:t xml:space="preserve"> be required to designate and record the type of rail test to be conducted, whether continuous or stop-and-verify, prior to commencing the testing.  </w:t>
            </w:r>
          </w:p>
          <w:p w:rsidRPr="00667DDF" w:rsidR="00A112EC" w:rsidP="00A112EC" w:rsidRDefault="00A112EC" w14:paraId="59BC2681" w14:textId="77777777">
            <w:pPr>
              <w:rPr>
                <w:sz w:val="20"/>
              </w:rPr>
            </w:pPr>
          </w:p>
          <w:p w:rsidRPr="00667DDF" w:rsidR="00061E7A" w:rsidP="00A112EC" w:rsidRDefault="00BD4C3E" w14:paraId="30D1E6D4" w14:textId="4E3CE182">
            <w:pPr>
              <w:rPr>
                <w:sz w:val="20"/>
              </w:rPr>
            </w:pPr>
            <w:r w:rsidRPr="00667DDF">
              <w:rPr>
                <w:sz w:val="20"/>
              </w:rPr>
              <w:t xml:space="preserve">FRA estimates that approximately 25,000 records will be made.  </w:t>
            </w:r>
            <w:r w:rsidRPr="00667DDF" w:rsidR="00A112EC">
              <w:rPr>
                <w:sz w:val="20"/>
              </w:rPr>
              <w:t xml:space="preserve">FRA estimates that it will take approximately </w:t>
            </w:r>
            <w:r w:rsidRPr="00667DDF" w:rsidR="00A17BD1">
              <w:rPr>
                <w:sz w:val="20"/>
              </w:rPr>
              <w:t>two (2) seconds to record the type of rail test</w:t>
            </w:r>
            <w:r w:rsidRPr="00667DDF" w:rsidR="00572B7F">
              <w:rPr>
                <w:sz w:val="20"/>
              </w:rPr>
              <w:t>.</w:t>
            </w:r>
          </w:p>
        </w:tc>
      </w:tr>
      <w:tr w:rsidRPr="00667DDF" w:rsidR="00F34B38" w:rsidTr="00A112EC" w14:paraId="674D83D6" w14:textId="4288F2CF">
        <w:trPr>
          <w:trHeight w:val="528"/>
        </w:trPr>
        <w:tc>
          <w:tcPr>
            <w:tcW w:w="0" w:type="auto"/>
            <w:tcBorders>
              <w:top w:val="nil"/>
              <w:left w:val="single" w:color="auto" w:sz="4" w:space="0"/>
              <w:bottom w:val="single" w:color="auto" w:sz="4" w:space="0"/>
              <w:right w:val="single" w:color="auto" w:sz="4" w:space="0"/>
            </w:tcBorders>
            <w:shd w:val="clear" w:color="auto" w:fill="auto"/>
          </w:tcPr>
          <w:p w:rsidRPr="00667DDF" w:rsidR="00061E7A" w:rsidP="001367FC" w:rsidRDefault="00061E7A" w14:paraId="5A348C77" w14:textId="53ED2DA9">
            <w:pPr>
              <w:rPr>
                <w:color w:val="000000"/>
                <w:sz w:val="20"/>
              </w:rPr>
            </w:pPr>
            <w:r w:rsidRPr="00667DDF">
              <w:rPr>
                <w:color w:val="000000"/>
                <w:sz w:val="20"/>
              </w:rPr>
              <w:t>––(c) Type of rail test (continuous or stop-and-</w:t>
            </w:r>
            <w:r w:rsidRPr="00667DDF">
              <w:rPr>
                <w:color w:val="000000"/>
                <w:sz w:val="20"/>
              </w:rPr>
              <w:lastRenderedPageBreak/>
              <w:t xml:space="preserve">verify) – Documented changes </w:t>
            </w:r>
            <w:r w:rsidRPr="00667DDF">
              <w:rPr>
                <w:b/>
                <w:color w:val="000000"/>
                <w:sz w:val="20"/>
              </w:rPr>
              <w:t>(New requirement)</w:t>
            </w:r>
            <w:r w:rsidRPr="00667DDF" w:rsidR="00577D9F">
              <w:rPr>
                <w:b/>
                <w:color w:val="000000"/>
                <w:sz w:val="20"/>
              </w:rPr>
              <w:t xml:space="preserve"> </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2CFD86BA" w14:textId="77777777">
            <w:pPr>
              <w:rPr>
                <w:sz w:val="20"/>
              </w:rPr>
            </w:pPr>
            <w:r w:rsidRPr="00667DDF">
              <w:rPr>
                <w:sz w:val="20"/>
              </w:rPr>
              <w:lastRenderedPageBreak/>
              <w:t>12 railroads</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15264AB7" w14:textId="77777777">
            <w:pPr>
              <w:rPr>
                <w:sz w:val="20"/>
              </w:rPr>
            </w:pPr>
            <w:r w:rsidRPr="00667DDF">
              <w:rPr>
                <w:sz w:val="20"/>
              </w:rPr>
              <w:t>100 documents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790D0A58" w14:textId="77777777">
            <w:pPr>
              <w:jc w:val="both"/>
              <w:rPr>
                <w:sz w:val="20"/>
              </w:rPr>
            </w:pPr>
            <w:r w:rsidRPr="00667DDF">
              <w:rPr>
                <w:sz w:val="20"/>
              </w:rPr>
              <w:t>1 minute</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0452D732" w14:textId="77777777">
            <w:pPr>
              <w:jc w:val="both"/>
              <w:rPr>
                <w:sz w:val="20"/>
              </w:rPr>
            </w:pPr>
            <w:r w:rsidRPr="00667DDF">
              <w:rPr>
                <w:sz w:val="20"/>
              </w:rPr>
              <w:t>1.7 hours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79164B23" w14:textId="77777777">
            <w:pPr>
              <w:jc w:val="right"/>
              <w:rPr>
                <w:sz w:val="20"/>
              </w:rPr>
            </w:pPr>
            <w:r w:rsidRPr="00667DDF">
              <w:rPr>
                <w:sz w:val="20"/>
              </w:rPr>
              <w:t>$129</w:t>
            </w:r>
          </w:p>
        </w:tc>
        <w:tc>
          <w:tcPr>
            <w:tcW w:w="0" w:type="auto"/>
            <w:tcBorders>
              <w:top w:val="nil"/>
              <w:left w:val="nil"/>
              <w:bottom w:val="single" w:color="auto" w:sz="4" w:space="0"/>
              <w:right w:val="single" w:color="auto" w:sz="4" w:space="0"/>
            </w:tcBorders>
          </w:tcPr>
          <w:p w:rsidRPr="00667DDF" w:rsidR="00136167" w:rsidP="00A112EC" w:rsidRDefault="00577D9F" w14:paraId="2B2C7D15" w14:textId="68E7476A">
            <w:pPr>
              <w:rPr>
                <w:sz w:val="20"/>
              </w:rPr>
            </w:pPr>
            <w:r w:rsidRPr="00667DDF">
              <w:rPr>
                <w:sz w:val="20"/>
              </w:rPr>
              <w:t xml:space="preserve">Under this new requirement, if the type of rail testing changes after the test has commenced, FRA </w:t>
            </w:r>
            <w:r w:rsidR="006D5558">
              <w:rPr>
                <w:sz w:val="20"/>
              </w:rPr>
              <w:t>will</w:t>
            </w:r>
            <w:r w:rsidRPr="00667DDF">
              <w:rPr>
                <w:sz w:val="20"/>
              </w:rPr>
              <w:t xml:space="preserve"> then require the </w:t>
            </w:r>
            <w:r w:rsidRPr="00667DDF">
              <w:rPr>
                <w:sz w:val="20"/>
              </w:rPr>
              <w:lastRenderedPageBreak/>
              <w:t xml:space="preserve">track owners to </w:t>
            </w:r>
            <w:r w:rsidRPr="00667DDF" w:rsidR="00136167">
              <w:rPr>
                <w:sz w:val="20"/>
              </w:rPr>
              <w:t xml:space="preserve">document the changes and include the time the test was started and when it changed, and the milepost where the test started and where it was changed.  </w:t>
            </w:r>
          </w:p>
          <w:p w:rsidRPr="00667DDF" w:rsidR="00136167" w:rsidP="00A112EC" w:rsidRDefault="00136167" w14:paraId="510DB4D9" w14:textId="77777777">
            <w:pPr>
              <w:rPr>
                <w:sz w:val="20"/>
              </w:rPr>
            </w:pPr>
          </w:p>
          <w:p w:rsidRPr="00667DDF" w:rsidR="00061E7A" w:rsidP="00A112EC" w:rsidRDefault="000D0335" w14:paraId="1AD7C6CB" w14:textId="1CE5AF57">
            <w:pPr>
              <w:rPr>
                <w:sz w:val="20"/>
              </w:rPr>
            </w:pPr>
            <w:r w:rsidRPr="00667DDF">
              <w:rPr>
                <w:sz w:val="20"/>
              </w:rPr>
              <w:t xml:space="preserve">Thus, </w:t>
            </w:r>
            <w:r w:rsidRPr="00667DDF" w:rsidR="00577D9F">
              <w:rPr>
                <w:sz w:val="20"/>
              </w:rPr>
              <w:t xml:space="preserve">FRA estimates that it will take about one (1) minute to document </w:t>
            </w:r>
            <w:r w:rsidRPr="00667DDF" w:rsidR="00136167">
              <w:rPr>
                <w:sz w:val="20"/>
              </w:rPr>
              <w:t>the changes.</w:t>
            </w:r>
          </w:p>
        </w:tc>
      </w:tr>
      <w:tr w:rsidRPr="00667DDF" w:rsidR="00F34B38" w:rsidTr="00A112EC" w14:paraId="75A9C3C9" w14:textId="39C092B7">
        <w:trPr>
          <w:trHeight w:val="528"/>
        </w:trPr>
        <w:tc>
          <w:tcPr>
            <w:tcW w:w="0" w:type="auto"/>
            <w:tcBorders>
              <w:top w:val="nil"/>
              <w:left w:val="single" w:color="auto" w:sz="4" w:space="0"/>
              <w:bottom w:val="single" w:color="auto" w:sz="4" w:space="0"/>
              <w:right w:val="single" w:color="auto" w:sz="4" w:space="0"/>
            </w:tcBorders>
            <w:shd w:val="clear" w:color="auto" w:fill="auto"/>
          </w:tcPr>
          <w:p w:rsidRPr="00667DDF" w:rsidR="00061E7A" w:rsidP="001367FC" w:rsidRDefault="00061E7A" w14:paraId="23C787FA" w14:textId="77777777">
            <w:pPr>
              <w:rPr>
                <w:color w:val="000000"/>
                <w:sz w:val="20"/>
              </w:rPr>
            </w:pPr>
            <w:r w:rsidRPr="00667DDF">
              <w:rPr>
                <w:color w:val="000000"/>
                <w:sz w:val="20"/>
              </w:rPr>
              <w:lastRenderedPageBreak/>
              <w:t xml:space="preserve">––(g) Annual reports to FRA </w:t>
            </w:r>
            <w:r w:rsidRPr="00667DDF">
              <w:rPr>
                <w:b/>
                <w:color w:val="000000"/>
                <w:sz w:val="20"/>
              </w:rPr>
              <w:t>(New requirement)</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38B8567D" w14:textId="77777777">
            <w:pPr>
              <w:rPr>
                <w:color w:val="000000"/>
                <w:sz w:val="20"/>
              </w:rPr>
            </w:pPr>
            <w:r w:rsidRPr="00667DDF">
              <w:rPr>
                <w:color w:val="000000"/>
                <w:sz w:val="20"/>
              </w:rPr>
              <w:t>12 railroads</w:t>
            </w:r>
          </w:p>
        </w:tc>
        <w:tc>
          <w:tcPr>
            <w:tcW w:w="0" w:type="auto"/>
            <w:tcBorders>
              <w:top w:val="nil"/>
              <w:left w:val="nil"/>
              <w:bottom w:val="single" w:color="auto" w:sz="4" w:space="0"/>
              <w:right w:val="single" w:color="auto" w:sz="4" w:space="0"/>
            </w:tcBorders>
            <w:shd w:val="clear" w:color="auto" w:fill="auto"/>
          </w:tcPr>
          <w:p w:rsidRPr="00667DDF" w:rsidR="00061E7A" w:rsidP="001367FC" w:rsidRDefault="00061E7A" w14:paraId="12DADCFE" w14:textId="77777777">
            <w:pPr>
              <w:rPr>
                <w:color w:val="000000"/>
                <w:sz w:val="20"/>
              </w:rPr>
            </w:pPr>
            <w:r w:rsidRPr="00667DDF">
              <w:rPr>
                <w:color w:val="000000"/>
                <w:sz w:val="20"/>
              </w:rPr>
              <w:t>12 reports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715CBF1B" w14:textId="77777777">
            <w:pPr>
              <w:jc w:val="both"/>
              <w:rPr>
                <w:color w:val="000000"/>
                <w:sz w:val="20"/>
              </w:rPr>
            </w:pPr>
            <w:r w:rsidRPr="00667DDF">
              <w:rPr>
                <w:color w:val="000000"/>
                <w:sz w:val="20"/>
              </w:rPr>
              <w:t>4 hours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0E1C6FEA" w14:textId="77777777">
            <w:pPr>
              <w:jc w:val="both"/>
              <w:rPr>
                <w:color w:val="000000"/>
                <w:sz w:val="20"/>
              </w:rPr>
            </w:pPr>
            <w:r w:rsidRPr="00667DDF">
              <w:rPr>
                <w:color w:val="000000"/>
                <w:sz w:val="20"/>
              </w:rPr>
              <w:t>48 hours</w:t>
            </w:r>
          </w:p>
        </w:tc>
        <w:tc>
          <w:tcPr>
            <w:tcW w:w="0" w:type="auto"/>
            <w:tcBorders>
              <w:top w:val="nil"/>
              <w:left w:val="nil"/>
              <w:bottom w:val="single" w:color="auto" w:sz="4" w:space="0"/>
              <w:right w:val="single" w:color="auto" w:sz="4" w:space="0"/>
            </w:tcBorders>
            <w:shd w:val="clear" w:color="auto" w:fill="auto"/>
            <w:noWrap/>
          </w:tcPr>
          <w:p w:rsidRPr="00667DDF" w:rsidR="00061E7A" w:rsidP="001367FC" w:rsidRDefault="00061E7A" w14:paraId="73FE1648" w14:textId="77777777">
            <w:pPr>
              <w:jc w:val="right"/>
              <w:rPr>
                <w:color w:val="000000"/>
                <w:sz w:val="20"/>
              </w:rPr>
            </w:pPr>
            <w:r w:rsidRPr="00667DDF">
              <w:rPr>
                <w:color w:val="000000"/>
                <w:sz w:val="20"/>
              </w:rPr>
              <w:t>$3,648</w:t>
            </w:r>
          </w:p>
        </w:tc>
        <w:tc>
          <w:tcPr>
            <w:tcW w:w="0" w:type="auto"/>
            <w:tcBorders>
              <w:top w:val="nil"/>
              <w:left w:val="nil"/>
              <w:bottom w:val="single" w:color="auto" w:sz="4" w:space="0"/>
              <w:right w:val="single" w:color="auto" w:sz="4" w:space="0"/>
            </w:tcBorders>
          </w:tcPr>
          <w:p w:rsidRPr="00667DDF" w:rsidR="00577D9F" w:rsidP="00A112EC" w:rsidRDefault="00577D9F" w14:paraId="045F88BB" w14:textId="5059FD26">
            <w:pPr>
              <w:rPr>
                <w:color w:val="000000"/>
                <w:sz w:val="20"/>
              </w:rPr>
            </w:pPr>
            <w:r w:rsidRPr="00667DDF">
              <w:rPr>
                <w:color w:val="000000"/>
                <w:sz w:val="20"/>
              </w:rPr>
              <w:t xml:space="preserve">Under this new requirement, track owners utilizing continuous rail testing </w:t>
            </w:r>
            <w:r w:rsidR="006D5558">
              <w:rPr>
                <w:color w:val="000000"/>
                <w:sz w:val="20"/>
              </w:rPr>
              <w:t>will</w:t>
            </w:r>
            <w:r w:rsidRPr="00667DDF">
              <w:rPr>
                <w:color w:val="000000"/>
                <w:sz w:val="20"/>
              </w:rPr>
              <w:t xml:space="preserve"> be required to submit an annual report to the FRA Associate Administrator for Railroad Safety/Chief Safety Officer no later than 45 days following the end of each calendar year.  This </w:t>
            </w:r>
            <w:r w:rsidR="006D5558">
              <w:rPr>
                <w:color w:val="000000"/>
                <w:sz w:val="20"/>
              </w:rPr>
              <w:t>will</w:t>
            </w:r>
            <w:r w:rsidRPr="00667DDF">
              <w:rPr>
                <w:color w:val="000000"/>
                <w:sz w:val="20"/>
              </w:rPr>
              <w:t xml:space="preserve"> apply only to track owners that have conducted continuous rail testing under § 213.240 within the previous calendar year.</w:t>
            </w:r>
          </w:p>
          <w:p w:rsidRPr="00667DDF" w:rsidR="000D0335" w:rsidP="00A112EC" w:rsidRDefault="000D0335" w14:paraId="22E66B96" w14:textId="76C2635E">
            <w:pPr>
              <w:rPr>
                <w:color w:val="000000"/>
                <w:sz w:val="20"/>
              </w:rPr>
            </w:pPr>
          </w:p>
          <w:p w:rsidRPr="00667DDF" w:rsidR="000D0335" w:rsidP="00A112EC" w:rsidRDefault="000D0335" w14:paraId="1A6B01E4" w14:textId="3A52356C">
            <w:pPr>
              <w:rPr>
                <w:color w:val="000000"/>
                <w:sz w:val="20"/>
              </w:rPr>
            </w:pPr>
            <w:r w:rsidRPr="00667DDF">
              <w:rPr>
                <w:color w:val="000000"/>
                <w:sz w:val="20"/>
              </w:rPr>
              <w:t xml:space="preserve">The annual report must be in a reasonably usable format, or its native electronic format, and contain at least all the information required by paragraphs (g)(1) through (10) for each track segment requiring internal rail inspection under either § 213.237 or § 213.339.  </w:t>
            </w:r>
          </w:p>
          <w:p w:rsidRPr="00667DDF" w:rsidR="00577D9F" w:rsidP="00A112EC" w:rsidRDefault="00577D9F" w14:paraId="525DED52" w14:textId="1C5ED6F0">
            <w:pPr>
              <w:rPr>
                <w:color w:val="000000"/>
                <w:sz w:val="20"/>
              </w:rPr>
            </w:pPr>
          </w:p>
          <w:p w:rsidRPr="00667DDF" w:rsidR="00061E7A" w:rsidP="00577D9F" w:rsidRDefault="000D0335" w14:paraId="2BC938F2" w14:textId="2AE9B942">
            <w:pPr>
              <w:rPr>
                <w:color w:val="000000"/>
                <w:sz w:val="20"/>
              </w:rPr>
            </w:pPr>
            <w:r w:rsidRPr="00667DDF">
              <w:rPr>
                <w:sz w:val="20"/>
              </w:rPr>
              <w:t xml:space="preserve">Thus, </w:t>
            </w:r>
            <w:r w:rsidRPr="00667DDF" w:rsidR="00577D9F">
              <w:rPr>
                <w:sz w:val="20"/>
              </w:rPr>
              <w:t>FRA estimates that it will take about</w:t>
            </w:r>
            <w:r w:rsidRPr="00667DDF">
              <w:rPr>
                <w:sz w:val="20"/>
              </w:rPr>
              <w:t xml:space="preserve"> four</w:t>
            </w:r>
            <w:r w:rsidRPr="00667DDF" w:rsidR="00577D9F">
              <w:rPr>
                <w:sz w:val="20"/>
              </w:rPr>
              <w:t xml:space="preserve"> (</w:t>
            </w:r>
            <w:r w:rsidRPr="00667DDF">
              <w:rPr>
                <w:sz w:val="20"/>
              </w:rPr>
              <w:t>4</w:t>
            </w:r>
            <w:r w:rsidRPr="00667DDF" w:rsidR="00577D9F">
              <w:rPr>
                <w:sz w:val="20"/>
              </w:rPr>
              <w:t xml:space="preserve">) hours to develop each </w:t>
            </w:r>
            <w:r w:rsidRPr="00667DDF" w:rsidR="00572B7F">
              <w:rPr>
                <w:sz w:val="20"/>
              </w:rPr>
              <w:t>report.</w:t>
            </w:r>
          </w:p>
        </w:tc>
      </w:tr>
      <w:tr w:rsidRPr="00667DDF" w:rsidR="00F34B38" w:rsidTr="00A112EC" w14:paraId="2B858FDC" w14:textId="7E701DEF">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0CC8EB23" w14:textId="0F9CC220">
            <w:pPr>
              <w:rPr>
                <w:color w:val="000000"/>
                <w:sz w:val="20"/>
              </w:rPr>
            </w:pPr>
            <w:r w:rsidRPr="00667DDF">
              <w:rPr>
                <w:color w:val="000000"/>
                <w:sz w:val="20"/>
              </w:rPr>
              <w:t>213.241 – Inspection records</w:t>
            </w:r>
            <w:r w:rsidRPr="00667DDF">
              <w:rPr>
                <w:rStyle w:val="FootnoteReference"/>
                <w:color w:val="000000"/>
                <w:sz w:val="20"/>
              </w:rPr>
              <w:footnoteReference w:id="11"/>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2F14D99"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E3A9CAE" w14:textId="77777777">
            <w:pPr>
              <w:rPr>
                <w:color w:val="000000"/>
                <w:sz w:val="20"/>
              </w:rPr>
            </w:pPr>
            <w:r w:rsidRPr="00667DDF">
              <w:rPr>
                <w:color w:val="000000"/>
                <w:sz w:val="20"/>
              </w:rPr>
              <w:t>1,375,000 records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9999E98" w14:textId="77777777">
            <w:pPr>
              <w:jc w:val="both"/>
              <w:rPr>
                <w:color w:val="000000"/>
                <w:sz w:val="20"/>
              </w:rPr>
            </w:pPr>
            <w:r w:rsidRPr="00667DDF">
              <w:rPr>
                <w:color w:val="000000"/>
                <w:sz w:val="20"/>
              </w:rPr>
              <w:t>10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5660FD3" w14:textId="77777777">
            <w:pPr>
              <w:jc w:val="both"/>
              <w:rPr>
                <w:color w:val="000000"/>
                <w:sz w:val="20"/>
              </w:rPr>
            </w:pPr>
            <w:r w:rsidRPr="00667DDF">
              <w:rPr>
                <w:color w:val="000000"/>
                <w:sz w:val="20"/>
              </w:rPr>
              <w:t>229,166.7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779ECFD" w14:textId="77777777">
            <w:pPr>
              <w:jc w:val="right"/>
              <w:rPr>
                <w:color w:val="000000"/>
                <w:sz w:val="20"/>
              </w:rPr>
            </w:pPr>
            <w:r w:rsidRPr="00667DDF">
              <w:rPr>
                <w:color w:val="000000"/>
                <w:sz w:val="20"/>
              </w:rPr>
              <w:t xml:space="preserve">$17,416,669 </w:t>
            </w:r>
          </w:p>
        </w:tc>
        <w:tc>
          <w:tcPr>
            <w:tcW w:w="0" w:type="auto"/>
            <w:tcBorders>
              <w:top w:val="nil"/>
              <w:left w:val="nil"/>
              <w:bottom w:val="single" w:color="auto" w:sz="4" w:space="0"/>
              <w:right w:val="single" w:color="auto" w:sz="4" w:space="0"/>
            </w:tcBorders>
          </w:tcPr>
          <w:p w:rsidRPr="00667DDF" w:rsidR="0059433F" w:rsidP="00A112EC" w:rsidRDefault="0059433F" w14:paraId="4D2CC468" w14:textId="77777777">
            <w:pPr>
              <w:rPr>
                <w:color w:val="000000"/>
                <w:sz w:val="20"/>
              </w:rPr>
            </w:pPr>
            <w:r w:rsidRPr="00667DDF">
              <w:rPr>
                <w:color w:val="000000"/>
                <w:sz w:val="20"/>
              </w:rPr>
              <w:t>Section 213.241   Inspection Records:</w:t>
            </w:r>
          </w:p>
          <w:p w:rsidRPr="00667DDF" w:rsidR="0059433F" w:rsidP="00A112EC" w:rsidRDefault="0059433F" w14:paraId="1112C6C7" w14:textId="77777777">
            <w:pPr>
              <w:rPr>
                <w:color w:val="000000"/>
                <w:sz w:val="20"/>
              </w:rPr>
            </w:pPr>
          </w:p>
          <w:p w:rsidRPr="00667DDF" w:rsidR="007370A2" w:rsidP="00A112EC" w:rsidRDefault="007370A2" w14:paraId="17F2DD34" w14:textId="77777777">
            <w:pPr>
              <w:rPr>
                <w:color w:val="000000"/>
                <w:sz w:val="20"/>
              </w:rPr>
            </w:pPr>
            <w:r w:rsidRPr="00667DDF">
              <w:rPr>
                <w:color w:val="000000"/>
                <w:sz w:val="20"/>
              </w:rPr>
              <w:t xml:space="preserve">Each owner of track to which this part applies shall keep a record of each inspection required to be performed on that track under this subpart. </w:t>
            </w:r>
          </w:p>
          <w:p w:rsidRPr="00667DDF" w:rsidR="007370A2" w:rsidP="00A112EC" w:rsidRDefault="007370A2" w14:paraId="7D498E17" w14:textId="77777777">
            <w:pPr>
              <w:rPr>
                <w:color w:val="000000"/>
                <w:sz w:val="20"/>
              </w:rPr>
            </w:pPr>
          </w:p>
          <w:p w:rsidRPr="00667DDF" w:rsidR="007370A2" w:rsidP="00A112EC" w:rsidRDefault="007370A2" w14:paraId="5C3BB11B" w14:textId="68F79289">
            <w:pPr>
              <w:rPr>
                <w:color w:val="000000"/>
                <w:sz w:val="20"/>
              </w:rPr>
            </w:pPr>
            <w:r w:rsidRPr="00667DDF">
              <w:rPr>
                <w:color w:val="000000"/>
                <w:sz w:val="20"/>
              </w:rPr>
              <w:lastRenderedPageBreak/>
              <w:t>FRA is amending § 213.241 by revising paragraphs (b), (f), and (g), and adding paragraphs (h) through (j)</w:t>
            </w:r>
            <w:r w:rsidRPr="00667DDF" w:rsidR="00F61598">
              <w:rPr>
                <w:color w:val="000000"/>
                <w:sz w:val="20"/>
              </w:rPr>
              <w:t xml:space="preserve">. </w:t>
            </w:r>
          </w:p>
          <w:p w:rsidRPr="00667DDF" w:rsidR="007370A2" w:rsidP="00A112EC" w:rsidRDefault="007370A2" w14:paraId="7DC65C7E" w14:textId="2B747800">
            <w:pPr>
              <w:rPr>
                <w:color w:val="000000"/>
                <w:sz w:val="20"/>
              </w:rPr>
            </w:pPr>
          </w:p>
          <w:p w:rsidRPr="00667DDF" w:rsidR="00F61598" w:rsidP="00A112EC" w:rsidRDefault="007370A2" w14:paraId="29509551" w14:textId="77777777">
            <w:pPr>
              <w:rPr>
                <w:color w:val="000000"/>
                <w:sz w:val="20"/>
              </w:rPr>
            </w:pPr>
            <w:r w:rsidRPr="00667DDF">
              <w:rPr>
                <w:color w:val="000000"/>
                <w:sz w:val="20"/>
              </w:rPr>
              <w:t>The burden associated with track and rail inspections is based on track mileage by type and track class</w:t>
            </w:r>
            <w:r w:rsidRPr="00667DDF" w:rsidR="00F61598">
              <w:rPr>
                <w:color w:val="000000"/>
                <w:sz w:val="20"/>
              </w:rPr>
              <w:t xml:space="preserve">. </w:t>
            </w:r>
          </w:p>
          <w:p w:rsidRPr="00667DDF" w:rsidR="00F61598" w:rsidP="00A112EC" w:rsidRDefault="00F61598" w14:paraId="3F1669DF" w14:textId="77777777">
            <w:pPr>
              <w:rPr>
                <w:color w:val="000000"/>
                <w:sz w:val="20"/>
              </w:rPr>
            </w:pPr>
          </w:p>
          <w:p w:rsidRPr="00667DDF" w:rsidR="00061E7A" w:rsidP="00A112EC" w:rsidRDefault="00C30E0D" w14:paraId="2E396485" w14:textId="32A780C5">
            <w:pPr>
              <w:rPr>
                <w:color w:val="000000"/>
                <w:sz w:val="20"/>
              </w:rPr>
            </w:pPr>
            <w:r w:rsidRPr="00667DDF">
              <w:rPr>
                <w:sz w:val="20"/>
              </w:rPr>
              <w:t>Thus, FRA estimates that it will take about 10 minutes to keep a record of each inspection (including continuous rail testing) required to be performed.</w:t>
            </w:r>
          </w:p>
        </w:tc>
      </w:tr>
      <w:tr w:rsidRPr="00667DDF" w:rsidR="00F34B38" w:rsidTr="00A112EC" w14:paraId="487A229F" w14:textId="4F68BC2A">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3DECBE9E" w14:textId="77777777">
            <w:pPr>
              <w:rPr>
                <w:color w:val="000000"/>
                <w:sz w:val="20"/>
              </w:rPr>
            </w:pPr>
            <w:r w:rsidRPr="00667DDF">
              <w:rPr>
                <w:color w:val="000000"/>
                <w:sz w:val="20"/>
              </w:rPr>
              <w:lastRenderedPageBreak/>
              <w:t>213.303(b) – Responsibility for compliance – Notification of assignment to FRA</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3E59891E"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BEE15F3" w14:textId="77777777">
            <w:pPr>
              <w:rPr>
                <w:color w:val="000000"/>
                <w:sz w:val="20"/>
              </w:rPr>
            </w:pPr>
            <w:r w:rsidRPr="00667DDF">
              <w:rPr>
                <w:color w:val="000000"/>
                <w:sz w:val="20"/>
              </w:rPr>
              <w:t>5 notices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7CCBAC8" w14:textId="77777777">
            <w:pPr>
              <w:jc w:val="both"/>
              <w:rPr>
                <w:color w:val="000000"/>
                <w:sz w:val="20"/>
              </w:rPr>
            </w:pPr>
            <w:r w:rsidRPr="00667DDF">
              <w:rPr>
                <w:color w:val="000000"/>
                <w:sz w:val="20"/>
              </w:rPr>
              <w:t>30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4266AA4" w14:textId="77777777">
            <w:pPr>
              <w:jc w:val="both"/>
              <w:rPr>
                <w:color w:val="000000"/>
                <w:sz w:val="20"/>
              </w:rPr>
            </w:pPr>
            <w:r w:rsidRPr="00667DDF">
              <w:rPr>
                <w:color w:val="000000"/>
                <w:sz w:val="20"/>
              </w:rPr>
              <w:t>2.5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0D5E335" w14:textId="77777777">
            <w:pPr>
              <w:jc w:val="right"/>
              <w:rPr>
                <w:color w:val="000000"/>
                <w:sz w:val="20"/>
              </w:rPr>
            </w:pPr>
            <w:r w:rsidRPr="00667DDF">
              <w:rPr>
                <w:color w:val="000000"/>
                <w:sz w:val="20"/>
              </w:rPr>
              <w:t xml:space="preserve">$190 </w:t>
            </w:r>
          </w:p>
        </w:tc>
        <w:tc>
          <w:tcPr>
            <w:tcW w:w="0" w:type="auto"/>
            <w:tcBorders>
              <w:top w:val="nil"/>
              <w:left w:val="nil"/>
              <w:bottom w:val="single" w:color="auto" w:sz="4" w:space="0"/>
              <w:right w:val="single" w:color="auto" w:sz="4" w:space="0"/>
            </w:tcBorders>
          </w:tcPr>
          <w:p w:rsidRPr="00667DDF" w:rsidR="001E49D7" w:rsidP="001E49D7" w:rsidRDefault="001E49D7" w14:paraId="0E17DE8A" w14:textId="7AA0CAB7">
            <w:pPr>
              <w:widowControl w:val="0"/>
              <w:tabs>
                <w:tab w:val="left" w:pos="0"/>
                <w:tab w:val="left" w:pos="720"/>
                <w:tab w:val="left" w:pos="1440"/>
              </w:tabs>
              <w:rPr>
                <w:sz w:val="20"/>
              </w:rPr>
            </w:pPr>
            <w:r w:rsidRPr="00667DDF">
              <w:rPr>
                <w:sz w:val="20"/>
              </w:rPr>
              <w:t>If an owner of track to which this subpart applies assigns responsibility for the track to another person (by lease or otherwise), notification of the assignment must be provided to FRA at least 30 days in advance of the assignment. The notification may be made by any party to that assignment.</w:t>
            </w:r>
          </w:p>
          <w:p w:rsidRPr="00667DDF" w:rsidR="001E49D7" w:rsidP="001E49D7" w:rsidRDefault="001E49D7" w14:paraId="0F64291D" w14:textId="77777777">
            <w:pPr>
              <w:widowControl w:val="0"/>
              <w:tabs>
                <w:tab w:val="left" w:pos="0"/>
                <w:tab w:val="left" w:pos="720"/>
                <w:tab w:val="left" w:pos="1440"/>
              </w:tabs>
              <w:rPr>
                <w:sz w:val="20"/>
              </w:rPr>
            </w:pPr>
          </w:p>
          <w:p w:rsidRPr="00667DDF" w:rsidR="00061E7A" w:rsidP="001E49D7" w:rsidRDefault="001E49D7" w14:paraId="00077705" w14:textId="116D7F0E">
            <w:pPr>
              <w:rPr>
                <w:color w:val="000000"/>
                <w:sz w:val="20"/>
              </w:rPr>
            </w:pPr>
            <w:r w:rsidRPr="00667DDF">
              <w:rPr>
                <w:sz w:val="20"/>
              </w:rPr>
              <w:t xml:space="preserve">FRA estimates that it will receive approximately five (5) notices annually under the above requirement.  It is estimated that it will take approximately </w:t>
            </w:r>
            <w:r w:rsidR="005771F9">
              <w:rPr>
                <w:sz w:val="20"/>
              </w:rPr>
              <w:t xml:space="preserve">30 </w:t>
            </w:r>
            <w:r w:rsidRPr="00667DDF" w:rsidR="00B523F0">
              <w:rPr>
                <w:sz w:val="20"/>
              </w:rPr>
              <w:t>minutes</w:t>
            </w:r>
            <w:r w:rsidRPr="00667DDF">
              <w:rPr>
                <w:sz w:val="20"/>
              </w:rPr>
              <w:t xml:space="preserve"> to complete the notification and forward </w:t>
            </w:r>
            <w:r w:rsidRPr="00667DDF" w:rsidR="00B30068">
              <w:rPr>
                <w:sz w:val="20"/>
              </w:rPr>
              <w:t>it to FRA</w:t>
            </w:r>
            <w:r w:rsidRPr="00667DDF" w:rsidR="00370133">
              <w:rPr>
                <w:sz w:val="20"/>
              </w:rPr>
              <w:t>.</w:t>
            </w:r>
          </w:p>
        </w:tc>
      </w:tr>
      <w:tr w:rsidRPr="00667DDF" w:rsidR="00F34B38" w:rsidTr="00A112EC" w14:paraId="32EBB7B6" w14:textId="0ED5C6BF">
        <w:trPr>
          <w:trHeight w:val="1584"/>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08F1AB6" w14:textId="77777777">
            <w:pPr>
              <w:rPr>
                <w:color w:val="000000"/>
                <w:sz w:val="20"/>
              </w:rPr>
            </w:pPr>
            <w:r w:rsidRPr="00667DDF">
              <w:rPr>
                <w:color w:val="000000"/>
                <w:sz w:val="20"/>
              </w:rPr>
              <w:t>213.305(a)-(c) – Designation of qualified individuals; general qualifications -- Written authorization for remedial actions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D006FA3"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4C7B0E7" w14:textId="77777777">
            <w:pPr>
              <w:rPr>
                <w:color w:val="000000"/>
                <w:sz w:val="20"/>
              </w:rPr>
            </w:pPr>
            <w:r w:rsidRPr="00667DDF">
              <w:rPr>
                <w:color w:val="000000"/>
                <w:sz w:val="20"/>
              </w:rPr>
              <w:t>20 written documents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BDA9551" w14:textId="77777777">
            <w:pPr>
              <w:jc w:val="both"/>
              <w:rPr>
                <w:color w:val="000000"/>
                <w:sz w:val="20"/>
              </w:rPr>
            </w:pPr>
            <w:r w:rsidRPr="00667DDF">
              <w:rPr>
                <w:color w:val="000000"/>
                <w:sz w:val="20"/>
              </w:rPr>
              <w:t>30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B9F0097" w14:textId="77777777">
            <w:pPr>
              <w:jc w:val="both"/>
              <w:rPr>
                <w:color w:val="000000"/>
                <w:sz w:val="20"/>
              </w:rPr>
            </w:pPr>
            <w:r w:rsidRPr="00667DDF">
              <w:rPr>
                <w:color w:val="000000"/>
                <w:sz w:val="20"/>
              </w:rPr>
              <w:t>10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DE69B97" w14:textId="77777777">
            <w:pPr>
              <w:jc w:val="right"/>
              <w:rPr>
                <w:color w:val="000000"/>
                <w:sz w:val="20"/>
              </w:rPr>
            </w:pPr>
            <w:r w:rsidRPr="00667DDF">
              <w:rPr>
                <w:color w:val="000000"/>
                <w:sz w:val="20"/>
              </w:rPr>
              <w:t xml:space="preserve">$760 </w:t>
            </w:r>
          </w:p>
        </w:tc>
        <w:tc>
          <w:tcPr>
            <w:tcW w:w="0" w:type="auto"/>
            <w:tcBorders>
              <w:top w:val="nil"/>
              <w:left w:val="nil"/>
              <w:bottom w:val="single" w:color="auto" w:sz="4" w:space="0"/>
              <w:right w:val="single" w:color="auto" w:sz="4" w:space="0"/>
            </w:tcBorders>
          </w:tcPr>
          <w:p w:rsidRPr="00667DDF" w:rsidR="00061E7A" w:rsidP="00A112EC" w:rsidRDefault="000C4E34" w14:paraId="3A3651B9" w14:textId="1BB84779">
            <w:pPr>
              <w:rPr>
                <w:color w:val="000000"/>
                <w:sz w:val="20"/>
              </w:rPr>
            </w:pPr>
            <w:r w:rsidRPr="00667DDF">
              <w:rPr>
                <w:sz w:val="20"/>
              </w:rPr>
              <w:t>Each track owner to which this subpart applies shall designate qualified individuals who shall be responsible for the maintenance and inspection of track in compliance with the safety requirements prescribed in this subpart.</w:t>
            </w:r>
            <w:r w:rsidRPr="00667DDF" w:rsidR="00B30068">
              <w:rPr>
                <w:sz w:val="20"/>
              </w:rPr>
              <w:t xml:space="preserve">  It is estimated that it will take 30 minutes to prepare each document. </w:t>
            </w:r>
          </w:p>
        </w:tc>
      </w:tr>
      <w:tr w:rsidRPr="00667DDF" w:rsidR="00F34B38" w:rsidTr="00664734" w14:paraId="46D38976" w14:textId="1422A58B">
        <w:trPr>
          <w:trHeight w:val="1664"/>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7F3A260" w14:textId="0BCFFC07">
            <w:pPr>
              <w:rPr>
                <w:color w:val="000000"/>
                <w:sz w:val="20"/>
              </w:rPr>
            </w:pPr>
            <w:r w:rsidRPr="00667DDF">
              <w:rPr>
                <w:color w:val="000000"/>
                <w:sz w:val="20"/>
              </w:rPr>
              <w:lastRenderedPageBreak/>
              <w:t xml:space="preserve">––(e) Recordkeeping requirements for designations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8A90DDF"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8860B6B" w14:textId="77777777">
            <w:pPr>
              <w:rPr>
                <w:color w:val="000000"/>
                <w:sz w:val="20"/>
              </w:rPr>
            </w:pPr>
            <w:r w:rsidRPr="00667DDF">
              <w:rPr>
                <w:color w:val="000000"/>
                <w:sz w:val="20"/>
              </w:rPr>
              <w:t>200 records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970AE76" w14:textId="77777777">
            <w:pPr>
              <w:jc w:val="both"/>
              <w:rPr>
                <w:color w:val="000000"/>
                <w:sz w:val="20"/>
              </w:rPr>
            </w:pPr>
            <w:r w:rsidRPr="00667DDF">
              <w:rPr>
                <w:color w:val="000000"/>
                <w:sz w:val="20"/>
              </w:rPr>
              <w:t>10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2E1AD40" w14:textId="77777777">
            <w:pPr>
              <w:jc w:val="both"/>
              <w:rPr>
                <w:color w:val="000000"/>
                <w:sz w:val="20"/>
              </w:rPr>
            </w:pPr>
            <w:r w:rsidRPr="00667DDF">
              <w:rPr>
                <w:color w:val="000000"/>
                <w:sz w:val="20"/>
              </w:rPr>
              <w:t>33.3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6C0358E" w14:textId="77777777">
            <w:pPr>
              <w:jc w:val="right"/>
              <w:rPr>
                <w:color w:val="000000"/>
                <w:sz w:val="20"/>
              </w:rPr>
            </w:pPr>
            <w:r w:rsidRPr="00667DDF">
              <w:rPr>
                <w:color w:val="000000"/>
                <w:sz w:val="20"/>
              </w:rPr>
              <w:t xml:space="preserve">$2,531 </w:t>
            </w:r>
          </w:p>
        </w:tc>
        <w:tc>
          <w:tcPr>
            <w:tcW w:w="0" w:type="auto"/>
            <w:tcBorders>
              <w:top w:val="nil"/>
              <w:left w:val="nil"/>
              <w:bottom w:val="single" w:color="auto" w:sz="4" w:space="0"/>
              <w:right w:val="single" w:color="auto" w:sz="4" w:space="0"/>
            </w:tcBorders>
          </w:tcPr>
          <w:p w:rsidRPr="00664734" w:rsidR="00061E7A" w:rsidP="00664734" w:rsidRDefault="00185321" w14:paraId="10357827" w14:textId="5694DB2C">
            <w:pPr>
              <w:widowControl w:val="0"/>
              <w:tabs>
                <w:tab w:val="left" w:pos="0"/>
                <w:tab w:val="left" w:pos="720"/>
                <w:tab w:val="left" w:pos="1440"/>
              </w:tabs>
              <w:rPr>
                <w:sz w:val="20"/>
              </w:rPr>
            </w:pPr>
            <w:r w:rsidRPr="00667DDF">
              <w:rPr>
                <w:sz w:val="20"/>
              </w:rPr>
              <w:t xml:space="preserve">FRA estimates that approximately 200 individuals will be designated partially qualified under the above requirements.  It is estimated that it will take approximately 10 minutes for track owners to so designate each employee or contract worker.  </w:t>
            </w:r>
          </w:p>
        </w:tc>
      </w:tr>
      <w:tr w:rsidRPr="00667DDF" w:rsidR="00F34B38" w:rsidTr="00A112EC" w14:paraId="565A207C" w14:textId="2AAEAE62">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3C4D5DE4" w14:textId="77777777">
            <w:pPr>
              <w:rPr>
                <w:color w:val="000000"/>
                <w:sz w:val="20"/>
              </w:rPr>
            </w:pPr>
            <w:r w:rsidRPr="00667DDF">
              <w:rPr>
                <w:color w:val="000000"/>
                <w:sz w:val="20"/>
              </w:rPr>
              <w:t xml:space="preserve">213.317(a)-(b) – Waivers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F17CE7D"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F59895F" w14:textId="77777777">
            <w:pPr>
              <w:rPr>
                <w:color w:val="000000"/>
                <w:sz w:val="20"/>
              </w:rPr>
            </w:pPr>
            <w:r w:rsidRPr="00667DDF">
              <w:rPr>
                <w:color w:val="000000"/>
                <w:sz w:val="20"/>
              </w:rPr>
              <w:t>2 petitions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8F7D402" w14:textId="77777777">
            <w:pPr>
              <w:jc w:val="both"/>
              <w:rPr>
                <w:color w:val="000000"/>
                <w:sz w:val="20"/>
              </w:rPr>
            </w:pPr>
            <w:r w:rsidRPr="00667DDF">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68D2A0B" w14:textId="77777777">
            <w:pPr>
              <w:jc w:val="both"/>
              <w:rPr>
                <w:color w:val="000000"/>
                <w:sz w:val="20"/>
              </w:rPr>
            </w:pPr>
            <w:r w:rsidRPr="00667DDF">
              <w:rPr>
                <w:color w:val="000000"/>
                <w:sz w:val="20"/>
              </w:rPr>
              <w:t>16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092AF41" w14:textId="77777777">
            <w:pPr>
              <w:jc w:val="right"/>
              <w:rPr>
                <w:color w:val="000000"/>
                <w:sz w:val="20"/>
              </w:rPr>
            </w:pPr>
            <w:r w:rsidRPr="00667DDF">
              <w:rPr>
                <w:color w:val="000000"/>
                <w:sz w:val="20"/>
              </w:rPr>
              <w:t xml:space="preserve">$1,216 </w:t>
            </w:r>
          </w:p>
        </w:tc>
        <w:tc>
          <w:tcPr>
            <w:tcW w:w="0" w:type="auto"/>
            <w:tcBorders>
              <w:top w:val="nil"/>
              <w:left w:val="nil"/>
              <w:bottom w:val="single" w:color="auto" w:sz="4" w:space="0"/>
              <w:right w:val="single" w:color="auto" w:sz="4" w:space="0"/>
            </w:tcBorders>
          </w:tcPr>
          <w:p w:rsidRPr="00667DDF" w:rsidR="00E02A34" w:rsidP="00E02A34" w:rsidRDefault="00E02A34" w14:paraId="6BBD2661" w14:textId="57A9191F">
            <w:pPr>
              <w:widowControl w:val="0"/>
              <w:tabs>
                <w:tab w:val="left" w:pos="0"/>
                <w:tab w:val="left" w:pos="720"/>
                <w:tab w:val="left" w:pos="1440"/>
              </w:tabs>
              <w:rPr>
                <w:sz w:val="20"/>
              </w:rPr>
            </w:pPr>
            <w:r w:rsidRPr="00667DDF">
              <w:rPr>
                <w:sz w:val="20"/>
              </w:rPr>
              <w:t>Any owner of track to which this subpart applies may petition the Federal Railroad Administrator for a waiver from any or all requirements prescribed in this subpart.  Each petition for exemption under this section must be filed in the manner and contain the information required by §§ 211.7 and 211.9.</w:t>
            </w:r>
          </w:p>
          <w:p w:rsidRPr="00667DDF" w:rsidR="00E02A34" w:rsidP="00E02A34" w:rsidRDefault="00E02A34" w14:paraId="52764F7F" w14:textId="77777777">
            <w:pPr>
              <w:widowControl w:val="0"/>
              <w:tabs>
                <w:tab w:val="left" w:pos="0"/>
                <w:tab w:val="left" w:pos="720"/>
                <w:tab w:val="left" w:pos="1440"/>
              </w:tabs>
              <w:rPr>
                <w:sz w:val="20"/>
              </w:rPr>
            </w:pPr>
          </w:p>
          <w:p w:rsidRPr="00667DDF" w:rsidR="00061E7A" w:rsidP="00E02A34" w:rsidRDefault="00E02A34" w14:paraId="0A64BFBE" w14:textId="7576F884">
            <w:pPr>
              <w:rPr>
                <w:color w:val="000000"/>
                <w:sz w:val="20"/>
              </w:rPr>
            </w:pPr>
            <w:r w:rsidRPr="00667DDF">
              <w:rPr>
                <w:sz w:val="20"/>
              </w:rPr>
              <w:t>FRA estimates that it w</w:t>
            </w:r>
            <w:r w:rsidRPr="00667DDF" w:rsidR="0023014C">
              <w:rPr>
                <w:sz w:val="20"/>
              </w:rPr>
              <w:t>ill receive approximately two (2</w:t>
            </w:r>
            <w:r w:rsidRPr="00667DDF">
              <w:rPr>
                <w:sz w:val="20"/>
              </w:rPr>
              <w:t>) petition</w:t>
            </w:r>
            <w:r w:rsidRPr="00667DDF" w:rsidR="0023014C">
              <w:rPr>
                <w:sz w:val="20"/>
              </w:rPr>
              <w:t>s</w:t>
            </w:r>
            <w:r w:rsidRPr="00667DDF">
              <w:rPr>
                <w:sz w:val="20"/>
              </w:rPr>
              <w:t xml:space="preserve"> under the above requirement.  It is estimated th</w:t>
            </w:r>
            <w:r w:rsidRPr="00667DDF" w:rsidR="0023014C">
              <w:rPr>
                <w:sz w:val="20"/>
              </w:rPr>
              <w:t xml:space="preserve">at it will take approximately </w:t>
            </w:r>
            <w:r w:rsidR="005771F9">
              <w:rPr>
                <w:sz w:val="20"/>
              </w:rPr>
              <w:t>eight (</w:t>
            </w:r>
            <w:r w:rsidRPr="00667DDF" w:rsidR="0023014C">
              <w:rPr>
                <w:sz w:val="20"/>
              </w:rPr>
              <w:t>8</w:t>
            </w:r>
            <w:r w:rsidR="005771F9">
              <w:rPr>
                <w:sz w:val="20"/>
              </w:rPr>
              <w:t>)</w:t>
            </w:r>
            <w:r w:rsidRPr="00667DDF">
              <w:rPr>
                <w:sz w:val="20"/>
              </w:rPr>
              <w:t xml:space="preserve"> hours to complete each petition in the prescribed manner and forwa</w:t>
            </w:r>
            <w:r w:rsidRPr="00667DDF" w:rsidR="0023014C">
              <w:rPr>
                <w:sz w:val="20"/>
              </w:rPr>
              <w:t xml:space="preserve">rd it to FRA.  </w:t>
            </w:r>
          </w:p>
        </w:tc>
      </w:tr>
      <w:tr w:rsidRPr="00667DDF" w:rsidR="00F34B38" w:rsidTr="00664734" w14:paraId="114A9E27" w14:textId="6309819E">
        <w:trPr>
          <w:trHeight w:val="521"/>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5A9D2703" w14:textId="77777777">
            <w:pPr>
              <w:rPr>
                <w:color w:val="000000"/>
                <w:sz w:val="20"/>
              </w:rPr>
            </w:pPr>
            <w:r w:rsidRPr="00667DDF">
              <w:rPr>
                <w:color w:val="000000"/>
                <w:sz w:val="20"/>
              </w:rPr>
              <w:t>213.329(e) – Curves, elevation and speed limitations – FRA approval of qualified vehicle types based on results of testing</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9EE827E"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2E1104E6" w14:textId="77777777">
            <w:pPr>
              <w:rPr>
                <w:color w:val="000000"/>
                <w:sz w:val="20"/>
              </w:rPr>
            </w:pPr>
            <w:r w:rsidRPr="00667DDF">
              <w:rPr>
                <w:color w:val="000000"/>
                <w:sz w:val="20"/>
              </w:rPr>
              <w:t xml:space="preserve">2 cover letters + 2 technical reports + 2 diagrams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DF5BF53" w14:textId="77777777">
            <w:pPr>
              <w:rPr>
                <w:color w:val="000000"/>
                <w:sz w:val="20"/>
              </w:rPr>
            </w:pPr>
            <w:r w:rsidRPr="00667DDF">
              <w:rPr>
                <w:color w:val="000000"/>
                <w:sz w:val="20"/>
              </w:rPr>
              <w:t xml:space="preserve">30 minutes + 16 hours + 15 minutes </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7B9AFD7" w14:textId="77777777">
            <w:pPr>
              <w:jc w:val="both"/>
              <w:rPr>
                <w:color w:val="000000"/>
                <w:sz w:val="20"/>
              </w:rPr>
            </w:pPr>
            <w:r w:rsidRPr="00667DDF">
              <w:rPr>
                <w:color w:val="000000"/>
                <w:sz w:val="20"/>
              </w:rPr>
              <w:t>33.5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699B9907" w14:textId="77777777">
            <w:pPr>
              <w:jc w:val="right"/>
              <w:rPr>
                <w:color w:val="000000"/>
                <w:sz w:val="20"/>
              </w:rPr>
            </w:pPr>
            <w:r w:rsidRPr="00667DDF">
              <w:rPr>
                <w:color w:val="000000"/>
                <w:sz w:val="20"/>
              </w:rPr>
              <w:t xml:space="preserve">$2,546 </w:t>
            </w:r>
          </w:p>
        </w:tc>
        <w:tc>
          <w:tcPr>
            <w:tcW w:w="0" w:type="auto"/>
            <w:tcBorders>
              <w:top w:val="nil"/>
              <w:left w:val="nil"/>
              <w:bottom w:val="single" w:color="auto" w:sz="4" w:space="0"/>
              <w:right w:val="single" w:color="auto" w:sz="4" w:space="0"/>
            </w:tcBorders>
          </w:tcPr>
          <w:p w:rsidRPr="00667DDF" w:rsidR="00061E7A" w:rsidP="00A112EC" w:rsidRDefault="00610AEC" w14:paraId="7EBE6E6D" w14:textId="6DCF9EB7">
            <w:pPr>
              <w:rPr>
                <w:color w:val="000000"/>
                <w:sz w:val="20"/>
              </w:rPr>
            </w:pPr>
            <w:r w:rsidRPr="00667DDF">
              <w:rPr>
                <w:sz w:val="20"/>
              </w:rPr>
              <w:t xml:space="preserve">FRA estimates that approximately 2 documents for vehicle type approval with all the necessary information (including </w:t>
            </w:r>
            <w:r w:rsidRPr="00667DDF" w:rsidR="00370133">
              <w:rPr>
                <w:sz w:val="20"/>
              </w:rPr>
              <w:t>cover letters, technical reports, and diagrams</w:t>
            </w:r>
            <w:r w:rsidRPr="00667DDF">
              <w:rPr>
                <w:sz w:val="20"/>
              </w:rPr>
              <w:t xml:space="preserve">) will be submitted to FRA under the above requirement.  It is estimated that it will take the track owner or railroad approximately </w:t>
            </w:r>
            <w:r w:rsidRPr="00667DDF" w:rsidR="00370133">
              <w:rPr>
                <w:sz w:val="20"/>
              </w:rPr>
              <w:t>30 minutes, 16 hours, and 15 minutes</w:t>
            </w:r>
            <w:r w:rsidRPr="00667DDF">
              <w:rPr>
                <w:sz w:val="20"/>
              </w:rPr>
              <w:t xml:space="preserve"> to complete the necessary document and send it to FRA.  </w:t>
            </w:r>
          </w:p>
        </w:tc>
      </w:tr>
      <w:tr w:rsidRPr="00667DDF" w:rsidR="00F34B38" w:rsidTr="00A112EC" w14:paraId="3729CE49" w14:textId="490C341C">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76A1F443" w14:textId="77777777">
            <w:pPr>
              <w:rPr>
                <w:color w:val="000000"/>
                <w:sz w:val="20"/>
              </w:rPr>
            </w:pPr>
            <w:r w:rsidRPr="00667DDF">
              <w:rPr>
                <w:color w:val="000000"/>
                <w:sz w:val="20"/>
              </w:rPr>
              <w:t>––(f) Written notification to FRA 30 days prior to implementation of higher curving speeds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3E24B416"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211D92AD" w14:textId="77777777">
            <w:pPr>
              <w:rPr>
                <w:color w:val="000000"/>
                <w:sz w:val="20"/>
              </w:rPr>
            </w:pPr>
            <w:r w:rsidRPr="00667DDF">
              <w:rPr>
                <w:color w:val="000000"/>
                <w:sz w:val="20"/>
              </w:rPr>
              <w:t>2 notices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690B2CB" w14:textId="77777777">
            <w:pPr>
              <w:jc w:val="both"/>
              <w:rPr>
                <w:color w:val="000000"/>
                <w:sz w:val="20"/>
              </w:rPr>
            </w:pPr>
            <w:r w:rsidRPr="00667DDF">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827D535" w14:textId="77777777">
            <w:pPr>
              <w:jc w:val="both"/>
              <w:rPr>
                <w:color w:val="000000"/>
                <w:sz w:val="20"/>
              </w:rPr>
            </w:pPr>
            <w:r w:rsidRPr="00667DDF">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B2B4CB0" w14:textId="77777777">
            <w:pPr>
              <w:jc w:val="right"/>
              <w:rPr>
                <w:color w:val="000000"/>
                <w:sz w:val="20"/>
              </w:rPr>
            </w:pPr>
            <w:r w:rsidRPr="00667DDF">
              <w:rPr>
                <w:color w:val="000000"/>
                <w:sz w:val="20"/>
              </w:rPr>
              <w:t xml:space="preserve">$304 </w:t>
            </w:r>
          </w:p>
        </w:tc>
        <w:tc>
          <w:tcPr>
            <w:tcW w:w="0" w:type="auto"/>
            <w:tcBorders>
              <w:top w:val="nil"/>
              <w:left w:val="nil"/>
              <w:bottom w:val="single" w:color="auto" w:sz="4" w:space="0"/>
              <w:right w:val="single" w:color="auto" w:sz="4" w:space="0"/>
            </w:tcBorders>
          </w:tcPr>
          <w:p w:rsidR="00BD6DCA" w:rsidP="00A112EC" w:rsidRDefault="00BD6DCA" w14:paraId="6EF53DF9" w14:textId="6863BA89">
            <w:pPr>
              <w:rPr>
                <w:sz w:val="20"/>
              </w:rPr>
            </w:pPr>
            <w:r w:rsidRPr="00667DDF">
              <w:rPr>
                <w:sz w:val="20"/>
              </w:rPr>
              <w:t xml:space="preserve">The track owner or railroad shall notify FRA </w:t>
            </w:r>
            <w:r w:rsidRPr="00667DDF" w:rsidR="00C310E4">
              <w:rPr>
                <w:sz w:val="20"/>
              </w:rPr>
              <w:t>prior</w:t>
            </w:r>
            <w:r w:rsidRPr="00667DDF">
              <w:rPr>
                <w:sz w:val="20"/>
              </w:rPr>
              <w:t xml:space="preserve"> to the proposed implementation of the approved higher curving speeds allowed under paragraph (b) of this section.</w:t>
            </w:r>
          </w:p>
          <w:p w:rsidRPr="00667DDF" w:rsidR="001E6EF8" w:rsidP="00A112EC" w:rsidRDefault="001E6EF8" w14:paraId="54F7FE3F" w14:textId="77777777">
            <w:pPr>
              <w:rPr>
                <w:sz w:val="20"/>
              </w:rPr>
            </w:pPr>
          </w:p>
          <w:p w:rsidRPr="00667DDF" w:rsidR="00061E7A" w:rsidP="00A112EC" w:rsidRDefault="00610AEC" w14:paraId="7437ED9C" w14:textId="6A9F0B7B">
            <w:pPr>
              <w:rPr>
                <w:color w:val="000000"/>
                <w:sz w:val="20"/>
              </w:rPr>
            </w:pPr>
            <w:r w:rsidRPr="00667DDF">
              <w:rPr>
                <w:sz w:val="20"/>
              </w:rPr>
              <w:lastRenderedPageBreak/>
              <w:t>FRA estimates tha</w:t>
            </w:r>
            <w:r w:rsidRPr="00667DDF" w:rsidR="00BD6DCA">
              <w:rPr>
                <w:sz w:val="20"/>
              </w:rPr>
              <w:t>t there will be approximately 2 notices</w:t>
            </w:r>
            <w:r w:rsidRPr="00667DDF">
              <w:rPr>
                <w:sz w:val="20"/>
              </w:rPr>
              <w:t xml:space="preserve"> sent to FRA under the above requirement.  It is estimated that it will take the track</w:t>
            </w:r>
            <w:r w:rsidRPr="00667DDF" w:rsidR="00BD6DCA">
              <w:rPr>
                <w:sz w:val="20"/>
              </w:rPr>
              <w:t xml:space="preserve"> owner/railroad approximately </w:t>
            </w:r>
            <w:r w:rsidR="005771F9">
              <w:rPr>
                <w:sz w:val="20"/>
              </w:rPr>
              <w:t>four (</w:t>
            </w:r>
            <w:r w:rsidRPr="00667DDF" w:rsidR="00BD6DCA">
              <w:rPr>
                <w:sz w:val="20"/>
              </w:rPr>
              <w:t>4</w:t>
            </w:r>
            <w:r w:rsidR="005771F9">
              <w:rPr>
                <w:sz w:val="20"/>
              </w:rPr>
              <w:t>)</w:t>
            </w:r>
            <w:r w:rsidRPr="00667DDF">
              <w:rPr>
                <w:sz w:val="20"/>
              </w:rPr>
              <w:t xml:space="preserve"> hours to complete each notification and it to FRA. </w:t>
            </w:r>
          </w:p>
        </w:tc>
      </w:tr>
      <w:tr w:rsidRPr="00667DDF" w:rsidR="00F34B38" w:rsidTr="00A112EC" w14:paraId="39B7936C" w14:textId="5BBBFCE9">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59DB91E5" w14:textId="77777777">
            <w:pPr>
              <w:rPr>
                <w:color w:val="000000"/>
                <w:sz w:val="20"/>
              </w:rPr>
            </w:pPr>
            <w:r w:rsidRPr="00667DDF">
              <w:rPr>
                <w:color w:val="000000"/>
                <w:sz w:val="20"/>
              </w:rPr>
              <w:lastRenderedPageBreak/>
              <w:t>––(g) Written consent of other affected track owners by railroad</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778F40D"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6378C36" w14:textId="77777777">
            <w:pPr>
              <w:rPr>
                <w:color w:val="000000"/>
                <w:sz w:val="20"/>
              </w:rPr>
            </w:pPr>
            <w:r w:rsidRPr="00667DDF">
              <w:rPr>
                <w:color w:val="000000"/>
                <w:sz w:val="20"/>
              </w:rPr>
              <w:t>2 written consents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C0AC644" w14:textId="77777777">
            <w:pPr>
              <w:jc w:val="both"/>
              <w:rPr>
                <w:color w:val="000000"/>
                <w:sz w:val="20"/>
              </w:rPr>
            </w:pPr>
            <w:r w:rsidRPr="00667DDF">
              <w:rPr>
                <w:color w:val="000000"/>
                <w:sz w:val="20"/>
              </w:rPr>
              <w:t>45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464DF98" w14:textId="77777777">
            <w:pPr>
              <w:jc w:val="both"/>
              <w:rPr>
                <w:color w:val="000000"/>
                <w:sz w:val="20"/>
              </w:rPr>
            </w:pPr>
            <w:r w:rsidRPr="00667DDF">
              <w:rPr>
                <w:color w:val="000000"/>
                <w:sz w:val="20"/>
              </w:rPr>
              <w:t>1.5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CE2893C" w14:textId="77777777">
            <w:pPr>
              <w:jc w:val="right"/>
              <w:rPr>
                <w:color w:val="000000"/>
                <w:sz w:val="20"/>
              </w:rPr>
            </w:pPr>
            <w:r w:rsidRPr="00667DDF">
              <w:rPr>
                <w:color w:val="000000"/>
                <w:sz w:val="20"/>
              </w:rPr>
              <w:t xml:space="preserve">$114 </w:t>
            </w:r>
          </w:p>
        </w:tc>
        <w:tc>
          <w:tcPr>
            <w:tcW w:w="0" w:type="auto"/>
            <w:tcBorders>
              <w:top w:val="nil"/>
              <w:left w:val="nil"/>
              <w:bottom w:val="single" w:color="auto" w:sz="4" w:space="0"/>
              <w:right w:val="single" w:color="auto" w:sz="4" w:space="0"/>
            </w:tcBorders>
          </w:tcPr>
          <w:p w:rsidRPr="00667DDF" w:rsidR="00BD6DCA" w:rsidP="00A112EC" w:rsidRDefault="00BD6DCA" w14:paraId="598444ED" w14:textId="06192915">
            <w:pPr>
              <w:rPr>
                <w:color w:val="000000"/>
                <w:sz w:val="20"/>
              </w:rPr>
            </w:pPr>
            <w:r w:rsidRPr="00667DDF">
              <w:rPr>
                <w:color w:val="000000"/>
                <w:sz w:val="20"/>
              </w:rPr>
              <w:t>The documents required by this section must be provided to FRA.</w:t>
            </w:r>
          </w:p>
          <w:p w:rsidRPr="00667DDF" w:rsidR="00BD6DCA" w:rsidP="00A112EC" w:rsidRDefault="00BD6DCA" w14:paraId="0E49CB12" w14:textId="77777777">
            <w:pPr>
              <w:rPr>
                <w:color w:val="000000"/>
                <w:sz w:val="20"/>
              </w:rPr>
            </w:pPr>
          </w:p>
          <w:p w:rsidRPr="00667DDF" w:rsidR="00061E7A" w:rsidP="00A112EC" w:rsidRDefault="00BD6DCA" w14:paraId="55E25E1F" w14:textId="4B5DE190">
            <w:pPr>
              <w:rPr>
                <w:color w:val="000000"/>
                <w:sz w:val="20"/>
              </w:rPr>
            </w:pPr>
            <w:r w:rsidRPr="00667DDF">
              <w:rPr>
                <w:color w:val="000000"/>
                <w:sz w:val="20"/>
              </w:rPr>
              <w:t>It is estimated that</w:t>
            </w:r>
            <w:r w:rsidR="005771F9">
              <w:rPr>
                <w:color w:val="000000"/>
                <w:sz w:val="20"/>
              </w:rPr>
              <w:t xml:space="preserve"> two</w:t>
            </w:r>
            <w:r w:rsidRPr="00667DDF">
              <w:rPr>
                <w:color w:val="000000"/>
                <w:sz w:val="20"/>
              </w:rPr>
              <w:t xml:space="preserve"> </w:t>
            </w:r>
            <w:r w:rsidR="005771F9">
              <w:rPr>
                <w:color w:val="000000"/>
                <w:sz w:val="20"/>
              </w:rPr>
              <w:t>(</w:t>
            </w:r>
            <w:r w:rsidRPr="00667DDF">
              <w:rPr>
                <w:color w:val="000000"/>
                <w:sz w:val="20"/>
              </w:rPr>
              <w:t>2</w:t>
            </w:r>
            <w:r w:rsidR="005771F9">
              <w:rPr>
                <w:color w:val="000000"/>
                <w:sz w:val="20"/>
              </w:rPr>
              <w:t>)</w:t>
            </w:r>
            <w:r w:rsidRPr="00667DDF">
              <w:rPr>
                <w:color w:val="000000"/>
                <w:sz w:val="20"/>
              </w:rPr>
              <w:t xml:space="preserve"> written consents will be received, each of which will take 45 minutes.</w:t>
            </w:r>
          </w:p>
        </w:tc>
      </w:tr>
      <w:tr w:rsidRPr="00667DDF" w:rsidR="00F34B38" w:rsidTr="00A112EC" w14:paraId="1B4E3E3D" w14:textId="50EEB2ED">
        <w:trPr>
          <w:trHeight w:val="1529"/>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529F5ACB" w14:textId="77777777">
            <w:pPr>
              <w:rPr>
                <w:color w:val="000000"/>
                <w:sz w:val="20"/>
              </w:rPr>
            </w:pPr>
            <w:r w:rsidRPr="00667DDF">
              <w:rPr>
                <w:color w:val="000000"/>
                <w:sz w:val="20"/>
              </w:rPr>
              <w:t>213.333(d) – Automated vehicle-based inspection systems – Track Geometry Measurement System (TGMS) output/exception reports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466AFF4D" w14:textId="77777777">
            <w:pPr>
              <w:rPr>
                <w:color w:val="000000"/>
                <w:sz w:val="20"/>
              </w:rPr>
            </w:pPr>
            <w:r w:rsidRPr="00667DDF">
              <w:rPr>
                <w:color w:val="000000"/>
                <w:sz w:val="20"/>
              </w:rPr>
              <w:t>7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1D119D9" w14:textId="77777777">
            <w:pPr>
              <w:rPr>
                <w:color w:val="000000"/>
                <w:sz w:val="20"/>
              </w:rPr>
            </w:pPr>
            <w:r w:rsidRPr="00667DDF">
              <w:rPr>
                <w:color w:val="000000"/>
                <w:sz w:val="20"/>
              </w:rPr>
              <w:t>7 reports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DD94A63" w14:textId="77777777">
            <w:pPr>
              <w:jc w:val="both"/>
              <w:rPr>
                <w:color w:val="000000"/>
                <w:sz w:val="20"/>
              </w:rPr>
            </w:pPr>
            <w:r w:rsidRPr="00667DDF">
              <w:rPr>
                <w:color w:val="000000"/>
                <w:sz w:val="20"/>
              </w:rPr>
              <w:t>1 hour</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407866A" w14:textId="77777777">
            <w:pPr>
              <w:jc w:val="both"/>
              <w:rPr>
                <w:color w:val="000000"/>
                <w:sz w:val="20"/>
              </w:rPr>
            </w:pPr>
            <w:r w:rsidRPr="00667DDF">
              <w:rPr>
                <w:color w:val="000000"/>
                <w:sz w:val="20"/>
              </w:rPr>
              <w:t>7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FBC712B" w14:textId="77777777">
            <w:pPr>
              <w:jc w:val="right"/>
              <w:rPr>
                <w:color w:val="000000"/>
                <w:sz w:val="20"/>
              </w:rPr>
            </w:pPr>
            <w:r w:rsidRPr="00667DDF">
              <w:rPr>
                <w:color w:val="000000"/>
                <w:sz w:val="20"/>
              </w:rPr>
              <w:t xml:space="preserve">$532 </w:t>
            </w:r>
          </w:p>
        </w:tc>
        <w:tc>
          <w:tcPr>
            <w:tcW w:w="0" w:type="auto"/>
            <w:tcBorders>
              <w:top w:val="nil"/>
              <w:left w:val="nil"/>
              <w:bottom w:val="single" w:color="auto" w:sz="4" w:space="0"/>
              <w:right w:val="single" w:color="auto" w:sz="4" w:space="0"/>
            </w:tcBorders>
          </w:tcPr>
          <w:p w:rsidRPr="00667DDF" w:rsidR="00BD6DCA" w:rsidP="00A112EC" w:rsidRDefault="00BD6DCA" w14:paraId="6036209F" w14:textId="77777777">
            <w:pPr>
              <w:rPr>
                <w:color w:val="000000"/>
                <w:sz w:val="20"/>
              </w:rPr>
            </w:pPr>
            <w:r w:rsidRPr="00667DDF">
              <w:rPr>
                <w:color w:val="000000"/>
                <w:sz w:val="20"/>
              </w:rPr>
              <w:t>Each TGMS shall be capable of producing an output report that plots all measured track geometry parameters required in paragraph (c).</w:t>
            </w:r>
          </w:p>
          <w:p w:rsidRPr="00667DDF" w:rsidR="00BD6DCA" w:rsidP="00A112EC" w:rsidRDefault="00BD6DCA" w14:paraId="49CDD869" w14:textId="77777777">
            <w:pPr>
              <w:rPr>
                <w:color w:val="000000"/>
                <w:sz w:val="20"/>
              </w:rPr>
            </w:pPr>
          </w:p>
          <w:p w:rsidRPr="00667DDF" w:rsidR="00061E7A" w:rsidP="00A112EC" w:rsidRDefault="00BD6DCA" w14:paraId="70530516" w14:textId="0D358FAF">
            <w:pPr>
              <w:rPr>
                <w:color w:val="000000"/>
                <w:sz w:val="20"/>
              </w:rPr>
            </w:pPr>
            <w:r w:rsidRPr="00667DDF">
              <w:rPr>
                <w:color w:val="000000"/>
                <w:sz w:val="20"/>
              </w:rPr>
              <w:t xml:space="preserve">It is estimated that </w:t>
            </w:r>
            <w:r w:rsidR="005771F9">
              <w:rPr>
                <w:color w:val="000000"/>
                <w:sz w:val="20"/>
              </w:rPr>
              <w:t>seven (</w:t>
            </w:r>
            <w:r w:rsidRPr="00667DDF">
              <w:rPr>
                <w:color w:val="000000"/>
                <w:sz w:val="20"/>
              </w:rPr>
              <w:t>7</w:t>
            </w:r>
            <w:r w:rsidR="005771F9">
              <w:rPr>
                <w:color w:val="000000"/>
                <w:sz w:val="20"/>
              </w:rPr>
              <w:t xml:space="preserve">) </w:t>
            </w:r>
            <w:r w:rsidRPr="00667DDF">
              <w:rPr>
                <w:color w:val="000000"/>
                <w:sz w:val="20"/>
              </w:rPr>
              <w:t>reports will be produced, each taking one (1) hour to complete.</w:t>
            </w:r>
          </w:p>
        </w:tc>
      </w:tr>
      <w:tr w:rsidRPr="00667DDF" w:rsidR="00F34B38" w:rsidTr="00A112EC" w14:paraId="49ADE64C" w14:textId="337BFB95">
        <w:trPr>
          <w:trHeight w:val="1056"/>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23B665CE" w14:textId="77777777">
            <w:pPr>
              <w:rPr>
                <w:color w:val="000000"/>
                <w:sz w:val="20"/>
              </w:rPr>
            </w:pPr>
            <w:r w:rsidRPr="00667DDF">
              <w:rPr>
                <w:color w:val="000000"/>
                <w:sz w:val="20"/>
              </w:rPr>
              <w:t>213.341(b)-(d) – Initial inspection of new rail &amp; welds – Inspection records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276C59CB"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2BD7EF1" w14:textId="77777777">
            <w:pPr>
              <w:rPr>
                <w:color w:val="000000"/>
                <w:sz w:val="20"/>
              </w:rPr>
            </w:pPr>
            <w:r w:rsidRPr="00667DDF">
              <w:rPr>
                <w:color w:val="000000"/>
                <w:sz w:val="20"/>
              </w:rPr>
              <w:t>800 records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ABB8DE3" w14:textId="77777777">
            <w:pPr>
              <w:jc w:val="both"/>
              <w:rPr>
                <w:color w:val="000000"/>
                <w:sz w:val="20"/>
              </w:rPr>
            </w:pPr>
            <w:r w:rsidRPr="00667DDF">
              <w:rPr>
                <w:color w:val="000000"/>
                <w:sz w:val="20"/>
              </w:rPr>
              <w:t>2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83F08FF" w14:textId="77777777">
            <w:pPr>
              <w:jc w:val="both"/>
              <w:rPr>
                <w:color w:val="000000"/>
                <w:sz w:val="20"/>
              </w:rPr>
            </w:pPr>
            <w:r w:rsidRPr="00667DDF">
              <w:rPr>
                <w:color w:val="000000"/>
                <w:sz w:val="20"/>
              </w:rPr>
              <w:t>26.7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548ECB7" w14:textId="77777777">
            <w:pPr>
              <w:jc w:val="right"/>
              <w:rPr>
                <w:color w:val="000000"/>
                <w:sz w:val="20"/>
              </w:rPr>
            </w:pPr>
            <w:r w:rsidRPr="00667DDF">
              <w:rPr>
                <w:color w:val="000000"/>
                <w:sz w:val="20"/>
              </w:rPr>
              <w:t xml:space="preserve">$2,029 </w:t>
            </w:r>
          </w:p>
        </w:tc>
        <w:tc>
          <w:tcPr>
            <w:tcW w:w="0" w:type="auto"/>
            <w:tcBorders>
              <w:top w:val="nil"/>
              <w:left w:val="nil"/>
              <w:bottom w:val="single" w:color="auto" w:sz="4" w:space="0"/>
              <w:right w:val="single" w:color="auto" w:sz="4" w:space="0"/>
            </w:tcBorders>
          </w:tcPr>
          <w:p w:rsidRPr="00667DDF" w:rsidR="00BD6DCA" w:rsidP="00A112EC" w:rsidRDefault="00BD6DCA" w14:paraId="6E6E8780" w14:textId="77777777">
            <w:pPr>
              <w:rPr>
                <w:color w:val="000000"/>
                <w:sz w:val="20"/>
              </w:rPr>
            </w:pPr>
            <w:r w:rsidRPr="00667DDF">
              <w:rPr>
                <w:color w:val="000000"/>
                <w:sz w:val="20"/>
              </w:rPr>
              <w:t>The track owner shall obtain a copy of the manufacturer’s report of inspection.  The track owner shall also retain a record of initial CWR inspections under Section 213.339.</w:t>
            </w:r>
          </w:p>
          <w:p w:rsidRPr="00667DDF" w:rsidR="00BD6DCA" w:rsidP="00A112EC" w:rsidRDefault="00BD6DCA" w14:paraId="447E5BCB" w14:textId="77777777">
            <w:pPr>
              <w:rPr>
                <w:color w:val="000000"/>
                <w:sz w:val="20"/>
              </w:rPr>
            </w:pPr>
          </w:p>
          <w:p w:rsidRPr="00667DDF" w:rsidR="00061E7A" w:rsidP="00A112EC" w:rsidRDefault="00BD6DCA" w14:paraId="366F619D" w14:textId="1AE5A3EE">
            <w:pPr>
              <w:rPr>
                <w:color w:val="000000"/>
                <w:sz w:val="20"/>
              </w:rPr>
            </w:pPr>
            <w:r w:rsidRPr="00667DDF">
              <w:rPr>
                <w:color w:val="000000"/>
                <w:sz w:val="20"/>
              </w:rPr>
              <w:t>It is estimated that 800 records will be retained annually, each of which will take approximately two (2) minutes.</w:t>
            </w:r>
          </w:p>
        </w:tc>
      </w:tr>
      <w:tr w:rsidRPr="00667DDF" w:rsidR="00F34B38" w:rsidTr="00A112EC" w14:paraId="3A070AF8" w14:textId="73DF3903">
        <w:trPr>
          <w:trHeight w:val="132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2F68C5D5" w14:textId="77777777">
            <w:pPr>
              <w:rPr>
                <w:color w:val="000000"/>
                <w:sz w:val="20"/>
              </w:rPr>
            </w:pPr>
            <w:r w:rsidRPr="00667DDF">
              <w:rPr>
                <w:color w:val="000000"/>
                <w:sz w:val="20"/>
              </w:rPr>
              <w:t>213.343(a)-(e) – Continuous welded rail (CWR) – Procedures for installations and adjustments of CWR</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17A3626"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287C2B5E" w14:textId="77777777">
            <w:pPr>
              <w:rPr>
                <w:color w:val="000000"/>
                <w:sz w:val="20"/>
              </w:rPr>
            </w:pPr>
            <w:r w:rsidRPr="00667DDF">
              <w:rPr>
                <w:color w:val="000000"/>
                <w:sz w:val="20"/>
              </w:rPr>
              <w:t>2 plans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E988DA4" w14:textId="77777777">
            <w:pPr>
              <w:jc w:val="both"/>
              <w:rPr>
                <w:color w:val="000000"/>
                <w:sz w:val="20"/>
              </w:rPr>
            </w:pPr>
            <w:r w:rsidRPr="00667DDF">
              <w:rPr>
                <w:color w:val="000000"/>
                <w:sz w:val="20"/>
              </w:rPr>
              <w:t>4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D7E93E8" w14:textId="77777777">
            <w:pPr>
              <w:jc w:val="both"/>
              <w:rPr>
                <w:color w:val="000000"/>
                <w:sz w:val="20"/>
              </w:rPr>
            </w:pPr>
            <w:r w:rsidRPr="00667DDF">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BFD287C" w14:textId="77777777">
            <w:pPr>
              <w:jc w:val="right"/>
              <w:rPr>
                <w:color w:val="000000"/>
                <w:sz w:val="20"/>
              </w:rPr>
            </w:pPr>
            <w:r w:rsidRPr="00667DDF">
              <w:rPr>
                <w:color w:val="000000"/>
                <w:sz w:val="20"/>
              </w:rPr>
              <w:t xml:space="preserve">$608 </w:t>
            </w:r>
          </w:p>
        </w:tc>
        <w:tc>
          <w:tcPr>
            <w:tcW w:w="0" w:type="auto"/>
            <w:tcBorders>
              <w:top w:val="nil"/>
              <w:left w:val="nil"/>
              <w:bottom w:val="single" w:color="auto" w:sz="4" w:space="0"/>
              <w:right w:val="single" w:color="auto" w:sz="4" w:space="0"/>
            </w:tcBorders>
          </w:tcPr>
          <w:p w:rsidRPr="00667DDF" w:rsidR="00061E7A" w:rsidP="00230FF6" w:rsidRDefault="00230FF6" w14:paraId="748103A9" w14:textId="02A1118B">
            <w:pPr>
              <w:widowControl w:val="0"/>
              <w:tabs>
                <w:tab w:val="left" w:pos="0"/>
                <w:tab w:val="left" w:pos="720"/>
                <w:tab w:val="left" w:pos="1440"/>
              </w:tabs>
              <w:rPr>
                <w:sz w:val="20"/>
              </w:rPr>
            </w:pPr>
            <w:r w:rsidRPr="00667DDF">
              <w:rPr>
                <w:sz w:val="20"/>
              </w:rPr>
              <w:t>Each track owner with track constructed of CWR shall have in effect written procedures which address the installation, adjustment, maintenance and inspection of CWR, and a training program for the application of those procedures, which shall be submitted to FRA.</w:t>
            </w:r>
          </w:p>
          <w:p w:rsidRPr="00667DDF" w:rsidR="00230FF6" w:rsidP="00230FF6" w:rsidRDefault="00230FF6" w14:paraId="782ABD96" w14:textId="4B76C744">
            <w:pPr>
              <w:widowControl w:val="0"/>
              <w:tabs>
                <w:tab w:val="left" w:pos="0"/>
                <w:tab w:val="left" w:pos="720"/>
                <w:tab w:val="left" w:pos="1440"/>
              </w:tabs>
              <w:rPr>
                <w:sz w:val="20"/>
              </w:rPr>
            </w:pPr>
          </w:p>
          <w:p w:rsidRPr="00667DDF" w:rsidR="00230FF6" w:rsidP="00230FF6" w:rsidRDefault="00230FF6" w14:paraId="26C75731" w14:textId="1057AA01">
            <w:pPr>
              <w:widowControl w:val="0"/>
              <w:tabs>
                <w:tab w:val="left" w:pos="0"/>
                <w:tab w:val="left" w:pos="720"/>
                <w:tab w:val="left" w:pos="1440"/>
              </w:tabs>
              <w:rPr>
                <w:sz w:val="20"/>
              </w:rPr>
            </w:pPr>
            <w:r w:rsidRPr="00667DDF">
              <w:rPr>
                <w:sz w:val="20"/>
              </w:rPr>
              <w:lastRenderedPageBreak/>
              <w:t>The track owner shall have in effect a comprehensive training program for the application of these written CWR procedures, with provisions for periodic re-training, for those individuals designated under §213.305(c) of this part as qualified to supervise the installation, adjustment, and maintenance of CWR track and to perform inspections of CWR track.</w:t>
            </w:r>
          </w:p>
          <w:p w:rsidRPr="00667DDF" w:rsidR="00230FF6" w:rsidP="00230FF6" w:rsidRDefault="00230FF6" w14:paraId="0E219386" w14:textId="39254722">
            <w:pPr>
              <w:widowControl w:val="0"/>
              <w:tabs>
                <w:tab w:val="left" w:pos="0"/>
                <w:tab w:val="left" w:pos="720"/>
                <w:tab w:val="left" w:pos="1440"/>
              </w:tabs>
              <w:rPr>
                <w:sz w:val="20"/>
              </w:rPr>
            </w:pPr>
          </w:p>
          <w:p w:rsidRPr="00667DDF" w:rsidR="00230FF6" w:rsidP="00230FF6" w:rsidRDefault="00811E50" w14:paraId="6626B9D1" w14:textId="08AE2394">
            <w:pPr>
              <w:widowControl w:val="0"/>
              <w:tabs>
                <w:tab w:val="left" w:pos="0"/>
                <w:tab w:val="left" w:pos="720"/>
                <w:tab w:val="left" w:pos="1440"/>
              </w:tabs>
              <w:rPr>
                <w:sz w:val="20"/>
              </w:rPr>
            </w:pPr>
            <w:r w:rsidRPr="00667DDF">
              <w:rPr>
                <w:sz w:val="20"/>
              </w:rPr>
              <w:t>The track owner shall prescribe recordkeeping requirements necessary to provide an adequate history of track constructed with CWR.</w:t>
            </w:r>
          </w:p>
          <w:p w:rsidRPr="00667DDF" w:rsidR="00230FF6" w:rsidP="00230FF6" w:rsidRDefault="00230FF6" w14:paraId="1E60E2BC" w14:textId="77777777">
            <w:pPr>
              <w:widowControl w:val="0"/>
              <w:tabs>
                <w:tab w:val="left" w:pos="0"/>
                <w:tab w:val="left" w:pos="720"/>
                <w:tab w:val="left" w:pos="1440"/>
              </w:tabs>
              <w:rPr>
                <w:sz w:val="20"/>
              </w:rPr>
            </w:pPr>
          </w:p>
          <w:p w:rsidRPr="00667DDF" w:rsidR="00811E50" w:rsidP="00811E50" w:rsidRDefault="00811E50" w14:paraId="2A88A751" w14:textId="4E33A49F">
            <w:pPr>
              <w:widowControl w:val="0"/>
              <w:tabs>
                <w:tab w:val="left" w:pos="0"/>
                <w:tab w:val="left" w:pos="720"/>
                <w:tab w:val="left" w:pos="1440"/>
              </w:tabs>
              <w:rPr>
                <w:sz w:val="20"/>
              </w:rPr>
            </w:pPr>
            <w:r w:rsidRPr="00667DDF">
              <w:rPr>
                <w:sz w:val="20"/>
              </w:rPr>
              <w:t xml:space="preserve">FRA estimates that approximately </w:t>
            </w:r>
            <w:r w:rsidR="005771F9">
              <w:rPr>
                <w:sz w:val="20"/>
              </w:rPr>
              <w:t>two (</w:t>
            </w:r>
            <w:r w:rsidRPr="00667DDF">
              <w:rPr>
                <w:sz w:val="20"/>
              </w:rPr>
              <w:t>2</w:t>
            </w:r>
            <w:r w:rsidR="005771F9">
              <w:rPr>
                <w:sz w:val="20"/>
              </w:rPr>
              <w:t>)</w:t>
            </w:r>
            <w:r w:rsidRPr="00667DDF">
              <w:rPr>
                <w:sz w:val="20"/>
              </w:rPr>
              <w:t xml:space="preserve"> plans will be made by track owners under the above requirement.  It is estimated that it will take approximately four (4) hours to create each plan.  </w:t>
            </w:r>
          </w:p>
          <w:p w:rsidRPr="00667DDF" w:rsidR="00230FF6" w:rsidP="00230FF6" w:rsidRDefault="00230FF6" w14:paraId="559B260B" w14:textId="029B643B">
            <w:pPr>
              <w:widowControl w:val="0"/>
              <w:tabs>
                <w:tab w:val="left" w:pos="0"/>
                <w:tab w:val="left" w:pos="720"/>
                <w:tab w:val="left" w:pos="1440"/>
              </w:tabs>
              <w:rPr>
                <w:color w:val="000000"/>
                <w:sz w:val="20"/>
              </w:rPr>
            </w:pPr>
          </w:p>
        </w:tc>
      </w:tr>
      <w:tr w:rsidRPr="00667DDF" w:rsidR="00F34B38" w:rsidTr="00A112EC" w14:paraId="1EB042BA" w14:textId="7ED5A0DF">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3B3C918E" w14:textId="77777777">
            <w:pPr>
              <w:rPr>
                <w:color w:val="000000"/>
                <w:sz w:val="20"/>
              </w:rPr>
            </w:pPr>
            <w:r w:rsidRPr="00667DDF">
              <w:rPr>
                <w:color w:val="000000"/>
                <w:sz w:val="20"/>
              </w:rPr>
              <w:lastRenderedPageBreak/>
              <w:t>––(h) Recordkeeping requirements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DA8B6AD"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C74C643" w14:textId="77777777">
            <w:pPr>
              <w:rPr>
                <w:color w:val="000000"/>
                <w:sz w:val="20"/>
              </w:rPr>
            </w:pPr>
            <w:r w:rsidRPr="00667DDF">
              <w:rPr>
                <w:color w:val="000000"/>
                <w:sz w:val="20"/>
              </w:rPr>
              <w:t>8,000 records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6E6FA1D" w14:textId="77777777">
            <w:pPr>
              <w:jc w:val="both"/>
              <w:rPr>
                <w:color w:val="000000"/>
                <w:sz w:val="20"/>
              </w:rPr>
            </w:pPr>
            <w:r w:rsidRPr="00667DDF">
              <w:rPr>
                <w:color w:val="000000"/>
                <w:sz w:val="20"/>
              </w:rPr>
              <w:t>2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6161B73" w14:textId="77777777">
            <w:pPr>
              <w:jc w:val="both"/>
              <w:rPr>
                <w:color w:val="000000"/>
                <w:sz w:val="20"/>
              </w:rPr>
            </w:pPr>
            <w:r w:rsidRPr="00667DDF">
              <w:rPr>
                <w:color w:val="000000"/>
                <w:sz w:val="20"/>
              </w:rPr>
              <w:t>266.7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92800B7" w14:textId="77777777">
            <w:pPr>
              <w:jc w:val="right"/>
              <w:rPr>
                <w:color w:val="000000"/>
                <w:sz w:val="20"/>
              </w:rPr>
            </w:pPr>
            <w:r w:rsidRPr="00667DDF">
              <w:rPr>
                <w:color w:val="000000"/>
                <w:sz w:val="20"/>
              </w:rPr>
              <w:t xml:space="preserve">$20,269 </w:t>
            </w:r>
          </w:p>
        </w:tc>
        <w:tc>
          <w:tcPr>
            <w:tcW w:w="0" w:type="auto"/>
            <w:tcBorders>
              <w:top w:val="nil"/>
              <w:left w:val="nil"/>
              <w:bottom w:val="single" w:color="auto" w:sz="4" w:space="0"/>
              <w:right w:val="single" w:color="auto" w:sz="4" w:space="0"/>
            </w:tcBorders>
          </w:tcPr>
          <w:p w:rsidRPr="00667DDF" w:rsidR="00230FF6" w:rsidP="00230FF6" w:rsidRDefault="00230FF6" w14:paraId="6163040E" w14:textId="641C6590">
            <w:pPr>
              <w:widowControl w:val="0"/>
              <w:tabs>
                <w:tab w:val="left" w:pos="0"/>
                <w:tab w:val="left" w:pos="720"/>
                <w:tab w:val="left" w:pos="1440"/>
              </w:tabs>
              <w:rPr>
                <w:sz w:val="20"/>
              </w:rPr>
            </w:pPr>
            <w:r w:rsidRPr="00667DDF">
              <w:rPr>
                <w:sz w:val="20"/>
              </w:rPr>
              <w:t xml:space="preserve">FRA estimates that approximately 8,000 records will be kept by track owners under the above requirement.  It is estimated that it will take approximately two (2) minutes to make the corresponding record.  </w:t>
            </w:r>
          </w:p>
          <w:p w:rsidRPr="00667DDF" w:rsidR="00061E7A" w:rsidP="00A112EC" w:rsidRDefault="00061E7A" w14:paraId="6489740F" w14:textId="1535EC23">
            <w:pPr>
              <w:rPr>
                <w:color w:val="000000"/>
                <w:sz w:val="20"/>
              </w:rPr>
            </w:pPr>
          </w:p>
        </w:tc>
      </w:tr>
      <w:tr w:rsidRPr="00667DDF" w:rsidR="00F34B38" w:rsidTr="00E52A32" w14:paraId="0615FB66" w14:textId="7564F0CC">
        <w:trPr>
          <w:trHeight w:val="530"/>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6AFC8FAB" w14:textId="77777777">
            <w:pPr>
              <w:rPr>
                <w:color w:val="000000"/>
                <w:sz w:val="20"/>
              </w:rPr>
            </w:pPr>
            <w:r w:rsidRPr="00667DDF">
              <w:rPr>
                <w:color w:val="000000"/>
                <w:sz w:val="20"/>
              </w:rPr>
              <w:t>213.345(a)-(c) – Vehicle qualification testing – Vehicle qualification program for all vehicle types operating at track Class 6 speeds or above</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76207280"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5D5A18B" w14:textId="77777777">
            <w:pPr>
              <w:rPr>
                <w:color w:val="000000"/>
                <w:sz w:val="20"/>
              </w:rPr>
            </w:pPr>
            <w:r w:rsidRPr="00667DDF">
              <w:rPr>
                <w:color w:val="000000"/>
                <w:sz w:val="20"/>
              </w:rPr>
              <w:t>2 program plans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7FA333E0" w14:textId="77777777">
            <w:pPr>
              <w:jc w:val="both"/>
              <w:rPr>
                <w:color w:val="000000"/>
                <w:sz w:val="20"/>
              </w:rPr>
            </w:pPr>
            <w:r w:rsidRPr="00667DDF">
              <w:rPr>
                <w:color w:val="000000"/>
                <w:sz w:val="20"/>
              </w:rPr>
              <w:t>120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30A052C" w14:textId="77777777">
            <w:pPr>
              <w:jc w:val="both"/>
              <w:rPr>
                <w:color w:val="000000"/>
                <w:sz w:val="20"/>
              </w:rPr>
            </w:pPr>
            <w:r w:rsidRPr="00667DDF">
              <w:rPr>
                <w:color w:val="000000"/>
                <w:sz w:val="20"/>
              </w:rPr>
              <w:t>240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27538EF" w14:textId="77777777">
            <w:pPr>
              <w:jc w:val="right"/>
              <w:rPr>
                <w:color w:val="000000"/>
                <w:sz w:val="20"/>
              </w:rPr>
            </w:pPr>
            <w:r w:rsidRPr="00667DDF">
              <w:rPr>
                <w:color w:val="000000"/>
                <w:sz w:val="20"/>
              </w:rPr>
              <w:t xml:space="preserve">$18,240 </w:t>
            </w:r>
          </w:p>
        </w:tc>
        <w:tc>
          <w:tcPr>
            <w:tcW w:w="0" w:type="auto"/>
            <w:tcBorders>
              <w:top w:val="nil"/>
              <w:left w:val="nil"/>
              <w:bottom w:val="single" w:color="auto" w:sz="4" w:space="0"/>
              <w:right w:val="single" w:color="auto" w:sz="4" w:space="0"/>
            </w:tcBorders>
          </w:tcPr>
          <w:p w:rsidRPr="00667DDF" w:rsidR="009F60F2" w:rsidP="00047791" w:rsidRDefault="009F60F2" w14:paraId="7B529436" w14:textId="77777777">
            <w:pPr>
              <w:rPr>
                <w:sz w:val="20"/>
              </w:rPr>
            </w:pPr>
            <w:r w:rsidRPr="00667DDF">
              <w:rPr>
                <w:sz w:val="20"/>
              </w:rPr>
              <w:t xml:space="preserve">All vehicle types intended to operate at track Class 6 speeds or above, or at any curving speed producing more than 5 inches of cant deficiency, shall be qualified for operation for their intended track classes in accordance with this Subpart.  A qualification program shall be used to ensure that the vehicle/track system will not exceed the wheel/rail force safety limits and the </w:t>
            </w:r>
            <w:proofErr w:type="spellStart"/>
            <w:r w:rsidRPr="00667DDF">
              <w:rPr>
                <w:sz w:val="20"/>
              </w:rPr>
              <w:t>carbody</w:t>
            </w:r>
            <w:proofErr w:type="spellEnd"/>
            <w:r w:rsidRPr="00667DDF">
              <w:rPr>
                <w:sz w:val="20"/>
              </w:rPr>
              <w:t xml:space="preserve"> and </w:t>
            </w:r>
            <w:r w:rsidRPr="00667DDF">
              <w:rPr>
                <w:sz w:val="20"/>
              </w:rPr>
              <w:lastRenderedPageBreak/>
              <w:t>truck acceleration criteria specified in   § 213.333</w:t>
            </w:r>
          </w:p>
          <w:p w:rsidRPr="00667DDF" w:rsidR="009F60F2" w:rsidP="00047791" w:rsidRDefault="009F60F2" w14:paraId="492EE67C" w14:textId="77777777">
            <w:pPr>
              <w:rPr>
                <w:sz w:val="20"/>
              </w:rPr>
            </w:pPr>
          </w:p>
          <w:p w:rsidRPr="00667DDF" w:rsidR="00061E7A" w:rsidP="001E6EF8" w:rsidRDefault="00047791" w14:paraId="3C76C2FD" w14:textId="48E1A6FB">
            <w:pPr>
              <w:rPr>
                <w:color w:val="000000"/>
                <w:sz w:val="20"/>
              </w:rPr>
            </w:pPr>
            <w:r w:rsidRPr="00667DDF">
              <w:rPr>
                <w:sz w:val="20"/>
              </w:rPr>
              <w:t xml:space="preserve">FRA estimates that approximately </w:t>
            </w:r>
            <w:r w:rsidR="005771F9">
              <w:rPr>
                <w:sz w:val="20"/>
              </w:rPr>
              <w:t>two (</w:t>
            </w:r>
            <w:r w:rsidRPr="00667DDF">
              <w:rPr>
                <w:sz w:val="20"/>
              </w:rPr>
              <w:t>2</w:t>
            </w:r>
            <w:r w:rsidR="005771F9">
              <w:rPr>
                <w:sz w:val="20"/>
              </w:rPr>
              <w:t>)</w:t>
            </w:r>
            <w:r w:rsidRPr="00667DDF">
              <w:rPr>
                <w:sz w:val="20"/>
              </w:rPr>
              <w:t xml:space="preserve"> program plans will be developed under the above requirement.  It is estimated that it will take approximately 120 hours to develop each qualification program and submit it to FRA.  </w:t>
            </w:r>
          </w:p>
        </w:tc>
      </w:tr>
      <w:tr w:rsidRPr="00667DDF" w:rsidR="00F34B38" w:rsidTr="00A112EC" w14:paraId="42A055CF" w14:textId="51EC58FD">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45A31FA" w14:textId="77777777">
            <w:pPr>
              <w:rPr>
                <w:color w:val="000000"/>
                <w:sz w:val="20"/>
              </w:rPr>
            </w:pPr>
            <w:r w:rsidRPr="00667DDF">
              <w:rPr>
                <w:color w:val="000000"/>
                <w:sz w:val="20"/>
              </w:rPr>
              <w:lastRenderedPageBreak/>
              <w:t xml:space="preserve">––(d) Previously qualified vehicle types qualification programs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33C06F4"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0E3B541" w14:textId="77777777">
            <w:pPr>
              <w:rPr>
                <w:color w:val="000000"/>
                <w:sz w:val="20"/>
              </w:rPr>
            </w:pPr>
            <w:r w:rsidRPr="00667DDF">
              <w:rPr>
                <w:color w:val="000000"/>
                <w:sz w:val="20"/>
              </w:rPr>
              <w:t>2 program plans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AAD46B3" w14:textId="77777777">
            <w:pPr>
              <w:jc w:val="both"/>
              <w:rPr>
                <w:color w:val="000000"/>
                <w:sz w:val="20"/>
              </w:rPr>
            </w:pPr>
            <w:r w:rsidRPr="00667DDF">
              <w:rPr>
                <w:color w:val="000000"/>
                <w:sz w:val="20"/>
              </w:rPr>
              <w:t>8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347DEA77" w14:textId="77777777">
            <w:pPr>
              <w:jc w:val="both"/>
              <w:rPr>
                <w:color w:val="000000"/>
                <w:sz w:val="20"/>
              </w:rPr>
            </w:pPr>
            <w:r w:rsidRPr="00667DDF">
              <w:rPr>
                <w:color w:val="000000"/>
                <w:sz w:val="20"/>
              </w:rPr>
              <w:t>16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D989BDD" w14:textId="77777777">
            <w:pPr>
              <w:jc w:val="right"/>
              <w:rPr>
                <w:color w:val="000000"/>
                <w:sz w:val="20"/>
              </w:rPr>
            </w:pPr>
            <w:r w:rsidRPr="00667DDF">
              <w:rPr>
                <w:color w:val="000000"/>
                <w:sz w:val="20"/>
              </w:rPr>
              <w:t xml:space="preserve">$1,216 </w:t>
            </w:r>
          </w:p>
        </w:tc>
        <w:tc>
          <w:tcPr>
            <w:tcW w:w="0" w:type="auto"/>
            <w:tcBorders>
              <w:top w:val="nil"/>
              <w:left w:val="nil"/>
              <w:bottom w:val="single" w:color="auto" w:sz="4" w:space="0"/>
              <w:right w:val="single" w:color="auto" w:sz="4" w:space="0"/>
            </w:tcBorders>
          </w:tcPr>
          <w:p w:rsidRPr="00667DDF" w:rsidR="009F60F2" w:rsidP="003C22DC" w:rsidRDefault="009F60F2" w14:paraId="78EE8571" w14:textId="5D08716E">
            <w:pPr>
              <w:rPr>
                <w:sz w:val="20"/>
              </w:rPr>
            </w:pPr>
            <w:r w:rsidRPr="00667DDF">
              <w:rPr>
                <w:sz w:val="20"/>
              </w:rPr>
              <w:t>Vehicle types previously qualified under this Subpart for a track class and cant deficiency on one route may be qualified for operation at the same class and cant deficiency on another route through analysis or testing, or both, to demonstrate compliance with paragraph 213.345(a).</w:t>
            </w:r>
          </w:p>
          <w:p w:rsidRPr="00667DDF" w:rsidR="009F60F2" w:rsidP="003C22DC" w:rsidRDefault="009F60F2" w14:paraId="2A416DE2" w14:textId="77777777">
            <w:pPr>
              <w:rPr>
                <w:sz w:val="20"/>
              </w:rPr>
            </w:pPr>
          </w:p>
          <w:p w:rsidRPr="00667DDF" w:rsidR="00061E7A" w:rsidP="00664734" w:rsidRDefault="003C22DC" w14:paraId="731EB454" w14:textId="763C7A97">
            <w:pPr>
              <w:rPr>
                <w:color w:val="000000"/>
                <w:sz w:val="20"/>
              </w:rPr>
            </w:pPr>
            <w:r w:rsidRPr="00667DDF">
              <w:rPr>
                <w:sz w:val="20"/>
              </w:rPr>
              <w:t xml:space="preserve">FRA estimates that approximately </w:t>
            </w:r>
            <w:r w:rsidR="005771F9">
              <w:rPr>
                <w:sz w:val="20"/>
              </w:rPr>
              <w:t>two (</w:t>
            </w:r>
            <w:r w:rsidRPr="00667DDF">
              <w:rPr>
                <w:sz w:val="20"/>
              </w:rPr>
              <w:t>2</w:t>
            </w:r>
            <w:r w:rsidR="005771F9">
              <w:rPr>
                <w:sz w:val="20"/>
              </w:rPr>
              <w:t>)</w:t>
            </w:r>
            <w:r w:rsidRPr="00667DDF">
              <w:rPr>
                <w:sz w:val="20"/>
              </w:rPr>
              <w:t xml:space="preserve"> program plans will be developed under the above requirement.  It is estimated that it will take approximately </w:t>
            </w:r>
            <w:r w:rsidRPr="00667DDF" w:rsidR="00170D15">
              <w:rPr>
                <w:sz w:val="20"/>
              </w:rPr>
              <w:t>eight (</w:t>
            </w:r>
            <w:r w:rsidRPr="00667DDF">
              <w:rPr>
                <w:sz w:val="20"/>
              </w:rPr>
              <w:t>8</w:t>
            </w:r>
            <w:r w:rsidRPr="00667DDF" w:rsidR="00170D15">
              <w:rPr>
                <w:sz w:val="20"/>
              </w:rPr>
              <w:t>)</w:t>
            </w:r>
            <w:r w:rsidRPr="00667DDF">
              <w:rPr>
                <w:sz w:val="20"/>
              </w:rPr>
              <w:t xml:space="preserve"> hours to develop each qualification program and submit it to FRA.  </w:t>
            </w:r>
          </w:p>
        </w:tc>
      </w:tr>
      <w:tr w:rsidRPr="00667DDF" w:rsidR="00F34B38" w:rsidTr="00A112EC" w14:paraId="70C2841B" w14:textId="1134C23A">
        <w:trPr>
          <w:trHeight w:val="792"/>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C08CEF4" w14:textId="77777777">
            <w:pPr>
              <w:rPr>
                <w:color w:val="000000"/>
                <w:sz w:val="20"/>
              </w:rPr>
            </w:pPr>
            <w:r w:rsidRPr="00667DDF">
              <w:rPr>
                <w:color w:val="000000"/>
                <w:sz w:val="20"/>
              </w:rPr>
              <w:t xml:space="preserve">––(h) Written consent of other affected track owners by railroad </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8F81792" w14:textId="77777777">
            <w:pPr>
              <w:rPr>
                <w:color w:val="000000"/>
                <w:sz w:val="20"/>
              </w:rPr>
            </w:pPr>
            <w:r w:rsidRPr="00667DDF">
              <w:rPr>
                <w:color w:val="000000"/>
                <w:sz w:val="20"/>
              </w:rPr>
              <w:t>4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00AD06F9" w14:textId="77777777">
            <w:pPr>
              <w:rPr>
                <w:color w:val="000000"/>
                <w:sz w:val="20"/>
              </w:rPr>
            </w:pPr>
            <w:r w:rsidRPr="00667DDF">
              <w:rPr>
                <w:color w:val="000000"/>
                <w:sz w:val="20"/>
              </w:rPr>
              <w:t>4 written consents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08F12426" w14:textId="77777777">
            <w:pPr>
              <w:jc w:val="both"/>
              <w:rPr>
                <w:color w:val="000000"/>
                <w:sz w:val="20"/>
              </w:rPr>
            </w:pPr>
            <w:r w:rsidRPr="00667DDF">
              <w:rPr>
                <w:color w:val="000000"/>
                <w:sz w:val="20"/>
              </w:rPr>
              <w:t>30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2604874C" w14:textId="77777777">
            <w:pPr>
              <w:jc w:val="both"/>
              <w:rPr>
                <w:color w:val="000000"/>
                <w:sz w:val="20"/>
              </w:rPr>
            </w:pPr>
            <w:r w:rsidRPr="00667DDF">
              <w:rPr>
                <w:color w:val="000000"/>
                <w:sz w:val="20"/>
              </w:rPr>
              <w:t>2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6C72426" w14:textId="77777777">
            <w:pPr>
              <w:jc w:val="right"/>
              <w:rPr>
                <w:color w:val="000000"/>
                <w:sz w:val="20"/>
              </w:rPr>
            </w:pPr>
            <w:r w:rsidRPr="00667DDF">
              <w:rPr>
                <w:color w:val="000000"/>
                <w:sz w:val="20"/>
              </w:rPr>
              <w:t xml:space="preserve">$230 </w:t>
            </w:r>
          </w:p>
        </w:tc>
        <w:tc>
          <w:tcPr>
            <w:tcW w:w="0" w:type="auto"/>
            <w:tcBorders>
              <w:top w:val="nil"/>
              <w:left w:val="nil"/>
              <w:bottom w:val="single" w:color="auto" w:sz="4" w:space="0"/>
              <w:right w:val="single" w:color="auto" w:sz="4" w:space="0"/>
            </w:tcBorders>
          </w:tcPr>
          <w:p w:rsidR="00C80984" w:rsidP="00C80984" w:rsidRDefault="00C80984" w14:paraId="6D77740E" w14:textId="13CFBAD6">
            <w:pPr>
              <w:rPr>
                <w:sz w:val="20"/>
              </w:rPr>
            </w:pPr>
            <w:r w:rsidRPr="00667DDF">
              <w:rPr>
                <w:sz w:val="20"/>
              </w:rPr>
              <w:t xml:space="preserve">Based on the test results and all other required submissions, FRA will approve a maximum train speed and value of cant deficiency for revenue service, normally within 45 days of receipt of all the required information.  FRA may impose conditions necessary for safely operating at the maximum approved train speed and cant deficiency.  </w:t>
            </w:r>
          </w:p>
          <w:p w:rsidRPr="00667DDF" w:rsidR="001E6EF8" w:rsidP="00C80984" w:rsidRDefault="001E6EF8" w14:paraId="233F5A71" w14:textId="77777777">
            <w:pPr>
              <w:rPr>
                <w:sz w:val="20"/>
              </w:rPr>
            </w:pPr>
          </w:p>
          <w:p w:rsidRPr="00667DDF" w:rsidR="00C80984" w:rsidP="001C79EE" w:rsidRDefault="00C80984" w14:paraId="1AAC3D4A" w14:textId="5A689FBD">
            <w:pPr>
              <w:rPr>
                <w:sz w:val="20"/>
              </w:rPr>
            </w:pPr>
            <w:r w:rsidRPr="00667DDF">
              <w:rPr>
                <w:sz w:val="20"/>
              </w:rPr>
              <w:t>(</w:t>
            </w:r>
            <w:proofErr w:type="spellStart"/>
            <w:r w:rsidRPr="00667DDF">
              <w:rPr>
                <w:sz w:val="20"/>
              </w:rPr>
              <w:t>i</w:t>
            </w:r>
            <w:proofErr w:type="spellEnd"/>
            <w:r w:rsidRPr="00667DDF">
              <w:rPr>
                <w:sz w:val="20"/>
              </w:rPr>
              <w:t>) The documents required by this section must be provided to FRA by</w:t>
            </w:r>
            <w:r w:rsidR="001C79EE">
              <w:rPr>
                <w:sz w:val="20"/>
              </w:rPr>
              <w:t xml:space="preserve"> </w:t>
            </w:r>
            <w:r w:rsidRPr="001C79EE" w:rsidR="001C79EE">
              <w:rPr>
                <w:sz w:val="20"/>
              </w:rPr>
              <w:t xml:space="preserve">(2) The track owner; or (3) A railroad that provides service with the same vehicle type over trackage of one or more track owner(s), </w:t>
            </w:r>
            <w:r w:rsidRPr="001C79EE" w:rsidR="001C79EE">
              <w:rPr>
                <w:sz w:val="20"/>
              </w:rPr>
              <w:lastRenderedPageBreak/>
              <w:t>with the written consent of each affected track owner</w:t>
            </w:r>
            <w:r w:rsidR="001C79EE">
              <w:rPr>
                <w:sz w:val="20"/>
              </w:rPr>
              <w:t>.</w:t>
            </w:r>
          </w:p>
          <w:p w:rsidRPr="00667DDF" w:rsidR="00C80984" w:rsidP="00C80984" w:rsidRDefault="00C80984" w14:paraId="04BFE1E3" w14:textId="77777777">
            <w:pPr>
              <w:widowControl w:val="0"/>
              <w:tabs>
                <w:tab w:val="left" w:pos="0"/>
                <w:tab w:val="left" w:pos="720"/>
                <w:tab w:val="left" w:pos="1440"/>
              </w:tabs>
              <w:ind w:left="720"/>
              <w:rPr>
                <w:sz w:val="20"/>
              </w:rPr>
            </w:pPr>
          </w:p>
          <w:p w:rsidRPr="00667DDF" w:rsidR="00061E7A" w:rsidP="00C80984" w:rsidRDefault="00C80984" w14:paraId="300BD6AE" w14:textId="70D70B27">
            <w:pPr>
              <w:rPr>
                <w:color w:val="000000"/>
                <w:sz w:val="20"/>
              </w:rPr>
            </w:pPr>
            <w:r w:rsidRPr="00667DDF">
              <w:rPr>
                <w:sz w:val="20"/>
              </w:rPr>
              <w:t xml:space="preserve">FRA estimates that approximately </w:t>
            </w:r>
            <w:r w:rsidRPr="00667DDF" w:rsidR="00DC3F86">
              <w:rPr>
                <w:sz w:val="20"/>
              </w:rPr>
              <w:t>four</w:t>
            </w:r>
            <w:r w:rsidRPr="00667DDF">
              <w:rPr>
                <w:sz w:val="20"/>
              </w:rPr>
              <w:t xml:space="preserve"> (</w:t>
            </w:r>
            <w:r w:rsidRPr="00667DDF" w:rsidR="00DC3F86">
              <w:rPr>
                <w:sz w:val="20"/>
              </w:rPr>
              <w:t>4</w:t>
            </w:r>
            <w:r w:rsidRPr="00667DDF">
              <w:rPr>
                <w:sz w:val="20"/>
              </w:rPr>
              <w:t xml:space="preserve">) written track owner consents will be obtained by railroads under the above requirement.  It is estimated that it will take approximately </w:t>
            </w:r>
            <w:r w:rsidRPr="00667DDF" w:rsidR="00DC3F86">
              <w:rPr>
                <w:sz w:val="20"/>
              </w:rPr>
              <w:t>30 minutes</w:t>
            </w:r>
            <w:r w:rsidRPr="00667DDF">
              <w:rPr>
                <w:sz w:val="20"/>
              </w:rPr>
              <w:t xml:space="preserve"> to obtain the written each consent.  </w:t>
            </w:r>
          </w:p>
        </w:tc>
      </w:tr>
      <w:tr w:rsidRPr="00667DDF" w:rsidR="00F34B38" w:rsidTr="00664734" w14:paraId="37718336" w14:textId="2F5D0F0C">
        <w:trPr>
          <w:trHeight w:val="521"/>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7152EE23" w14:textId="77777777">
            <w:pPr>
              <w:rPr>
                <w:color w:val="000000"/>
                <w:sz w:val="20"/>
              </w:rPr>
            </w:pPr>
            <w:r w:rsidRPr="00667DDF">
              <w:rPr>
                <w:color w:val="000000"/>
                <w:sz w:val="20"/>
              </w:rPr>
              <w:lastRenderedPageBreak/>
              <w:t>213.369(d) – Inspection Records – Record of inspection of track</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586B3B9" w14:textId="77777777">
            <w:pPr>
              <w:rPr>
                <w:color w:val="000000"/>
                <w:sz w:val="20"/>
              </w:rPr>
            </w:pPr>
            <w:r w:rsidRPr="00667DDF">
              <w:rPr>
                <w:color w:val="000000"/>
                <w:sz w:val="20"/>
              </w:rPr>
              <w:t>2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6BA96F2F" w14:textId="77777777">
            <w:pPr>
              <w:rPr>
                <w:color w:val="000000"/>
                <w:sz w:val="20"/>
              </w:rPr>
            </w:pPr>
            <w:r w:rsidRPr="00667DDF">
              <w:rPr>
                <w:color w:val="000000"/>
                <w:sz w:val="20"/>
              </w:rPr>
              <w:t>15,000 records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E1B5A01" w14:textId="77777777">
            <w:pPr>
              <w:jc w:val="both"/>
              <w:rPr>
                <w:color w:val="000000"/>
                <w:sz w:val="20"/>
              </w:rPr>
            </w:pPr>
            <w:r w:rsidRPr="00667DDF">
              <w:rPr>
                <w:color w:val="000000"/>
                <w:sz w:val="20"/>
              </w:rPr>
              <w:t>10 minutes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5A58C2FC" w14:textId="77777777">
            <w:pPr>
              <w:jc w:val="both"/>
              <w:rPr>
                <w:color w:val="000000"/>
                <w:sz w:val="20"/>
              </w:rPr>
            </w:pPr>
            <w:r w:rsidRPr="00667DDF">
              <w:rPr>
                <w:color w:val="000000"/>
                <w:sz w:val="20"/>
              </w:rPr>
              <w:t>2,500 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1A3D2999" w14:textId="77777777">
            <w:pPr>
              <w:jc w:val="right"/>
              <w:rPr>
                <w:color w:val="000000"/>
                <w:sz w:val="20"/>
              </w:rPr>
            </w:pPr>
            <w:r w:rsidRPr="00667DDF">
              <w:rPr>
                <w:color w:val="000000"/>
                <w:sz w:val="20"/>
              </w:rPr>
              <w:t>$190,000</w:t>
            </w:r>
          </w:p>
        </w:tc>
        <w:tc>
          <w:tcPr>
            <w:tcW w:w="0" w:type="auto"/>
            <w:tcBorders>
              <w:top w:val="nil"/>
              <w:left w:val="nil"/>
              <w:bottom w:val="single" w:color="auto" w:sz="4" w:space="0"/>
              <w:right w:val="single" w:color="auto" w:sz="4" w:space="0"/>
            </w:tcBorders>
          </w:tcPr>
          <w:p w:rsidRPr="00667DDF" w:rsidR="00206E9F" w:rsidP="00206E9F" w:rsidRDefault="00206E9F" w14:paraId="22C50BD0" w14:textId="3D348911">
            <w:pPr>
              <w:widowControl w:val="0"/>
              <w:tabs>
                <w:tab w:val="left" w:pos="0"/>
                <w:tab w:val="left" w:pos="1440"/>
              </w:tabs>
              <w:rPr>
                <w:sz w:val="20"/>
              </w:rPr>
            </w:pPr>
            <w:r w:rsidRPr="00667DDF">
              <w:rPr>
                <w:sz w:val="20"/>
              </w:rPr>
              <w:t>Each owner of track to which this part applies shall keep a record of each inspection required to be performed on that track under this subpart.</w:t>
            </w:r>
          </w:p>
          <w:p w:rsidRPr="00667DDF" w:rsidR="00206E9F" w:rsidP="00206E9F" w:rsidRDefault="00206E9F" w14:paraId="237B1A62" w14:textId="0CB9FF7A">
            <w:pPr>
              <w:widowControl w:val="0"/>
              <w:tabs>
                <w:tab w:val="left" w:pos="0"/>
                <w:tab w:val="left" w:pos="720"/>
                <w:tab w:val="left" w:pos="1440"/>
              </w:tabs>
              <w:ind w:left="720" w:hanging="720"/>
              <w:rPr>
                <w:sz w:val="20"/>
              </w:rPr>
            </w:pPr>
          </w:p>
          <w:p w:rsidRPr="00667DDF" w:rsidR="00206E9F" w:rsidP="00206E9F" w:rsidRDefault="00206E9F" w14:paraId="69E11654" w14:textId="77A122DB">
            <w:pPr>
              <w:rPr>
                <w:sz w:val="20"/>
              </w:rPr>
            </w:pPr>
            <w:r w:rsidRPr="00667DDF">
              <w:rPr>
                <w:sz w:val="20"/>
              </w:rPr>
              <w:t>Except as provided in paragraph (e) of this section, each record of an inspection under § 213.365 shall be prepared on the day the inspection is made and signed by the person making the inspection.  Records must specify the track inspected, date of inspection, location and nature of any deviation from the requirements of this part, and the remedial action taken by the person making the inspection.</w:t>
            </w:r>
          </w:p>
          <w:p w:rsidRPr="00667DDF" w:rsidR="007262F6" w:rsidP="00206E9F" w:rsidRDefault="007262F6" w14:paraId="7BC328E9" w14:textId="77777777">
            <w:pPr>
              <w:rPr>
                <w:sz w:val="20"/>
              </w:rPr>
            </w:pPr>
          </w:p>
          <w:p w:rsidRPr="00667DDF" w:rsidR="00061E7A" w:rsidP="00206E9F" w:rsidRDefault="00610AEC" w14:paraId="2016FD41" w14:textId="31B5846F">
            <w:pPr>
              <w:rPr>
                <w:color w:val="000000"/>
                <w:sz w:val="20"/>
              </w:rPr>
            </w:pPr>
            <w:r w:rsidRPr="00667DDF">
              <w:rPr>
                <w:sz w:val="20"/>
              </w:rPr>
              <w:t>FRA estimates that approximately 15,000 records will be kept by track owners under the above requirement.  It is estimated th</w:t>
            </w:r>
            <w:r w:rsidRPr="00667DDF" w:rsidR="005B2812">
              <w:rPr>
                <w:sz w:val="20"/>
              </w:rPr>
              <w:t>at it will take approximately ten</w:t>
            </w:r>
            <w:r w:rsidRPr="00667DDF">
              <w:rPr>
                <w:sz w:val="20"/>
              </w:rPr>
              <w:t xml:space="preserve"> (1</w:t>
            </w:r>
            <w:r w:rsidRPr="00667DDF" w:rsidR="005B2812">
              <w:rPr>
                <w:sz w:val="20"/>
              </w:rPr>
              <w:t>0</w:t>
            </w:r>
            <w:r w:rsidRPr="00667DDF">
              <w:rPr>
                <w:sz w:val="20"/>
              </w:rPr>
              <w:t>) minute</w:t>
            </w:r>
            <w:r w:rsidRPr="00667DDF" w:rsidR="005B2812">
              <w:rPr>
                <w:sz w:val="20"/>
              </w:rPr>
              <w:t>s</w:t>
            </w:r>
            <w:r w:rsidRPr="00667DDF">
              <w:rPr>
                <w:sz w:val="20"/>
              </w:rPr>
              <w:t xml:space="preserve"> to record the required information.  </w:t>
            </w:r>
          </w:p>
        </w:tc>
      </w:tr>
      <w:tr w:rsidRPr="00667DDF" w:rsidR="00F34B38" w:rsidTr="00A112EC" w14:paraId="38CB228F" w14:textId="5D28B5F7">
        <w:trPr>
          <w:trHeight w:val="528"/>
        </w:trPr>
        <w:tc>
          <w:tcPr>
            <w:tcW w:w="0" w:type="auto"/>
            <w:tcBorders>
              <w:top w:val="nil"/>
              <w:left w:val="single" w:color="auto" w:sz="4" w:space="0"/>
              <w:bottom w:val="single" w:color="auto" w:sz="4" w:space="0"/>
              <w:right w:val="single" w:color="auto" w:sz="4" w:space="0"/>
            </w:tcBorders>
            <w:shd w:val="clear" w:color="auto" w:fill="auto"/>
            <w:hideMark/>
          </w:tcPr>
          <w:p w:rsidRPr="00667DDF" w:rsidR="00061E7A" w:rsidP="001367FC" w:rsidRDefault="00061E7A" w14:paraId="18C3840A" w14:textId="77777777">
            <w:pPr>
              <w:rPr>
                <w:color w:val="000000"/>
                <w:sz w:val="20"/>
              </w:rPr>
            </w:pPr>
            <w:r w:rsidRPr="00667DDF">
              <w:rPr>
                <w:color w:val="000000"/>
                <w:sz w:val="20"/>
              </w:rPr>
              <w:t>Total</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1FAD29CF" w14:textId="77777777">
            <w:pPr>
              <w:rPr>
                <w:color w:val="000000"/>
                <w:sz w:val="20"/>
              </w:rPr>
            </w:pPr>
            <w:r w:rsidRPr="00667DDF">
              <w:rPr>
                <w:color w:val="000000"/>
                <w:sz w:val="20"/>
              </w:rPr>
              <w:t>746 railroads</w:t>
            </w:r>
          </w:p>
        </w:tc>
        <w:tc>
          <w:tcPr>
            <w:tcW w:w="0" w:type="auto"/>
            <w:tcBorders>
              <w:top w:val="nil"/>
              <w:left w:val="nil"/>
              <w:bottom w:val="single" w:color="auto" w:sz="4" w:space="0"/>
              <w:right w:val="single" w:color="auto" w:sz="4" w:space="0"/>
            </w:tcBorders>
            <w:shd w:val="clear" w:color="auto" w:fill="auto"/>
            <w:hideMark/>
          </w:tcPr>
          <w:p w:rsidRPr="00667DDF" w:rsidR="00061E7A" w:rsidP="001367FC" w:rsidRDefault="00061E7A" w14:paraId="5129AA30" w14:textId="77777777">
            <w:pPr>
              <w:rPr>
                <w:color w:val="000000"/>
                <w:sz w:val="20"/>
              </w:rPr>
            </w:pPr>
            <w:r w:rsidRPr="00667DDF">
              <w:rPr>
                <w:color w:val="000000"/>
                <w:sz w:val="20"/>
              </w:rPr>
              <w:t>1,429,776 responses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061E7A" w14:paraId="4672D1EC" w14:textId="77777777">
            <w:pPr>
              <w:rPr>
                <w:color w:val="000000"/>
                <w:sz w:val="20"/>
              </w:rPr>
            </w:pPr>
            <w:r w:rsidRPr="00667DDF">
              <w:rPr>
                <w:color w:val="000000"/>
                <w:sz w:val="20"/>
              </w:rPr>
              <w:t>N/A</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A532FB" w14:paraId="3DEC2672" w14:textId="5F987A90">
            <w:pPr>
              <w:rPr>
                <w:color w:val="000000"/>
                <w:sz w:val="20"/>
              </w:rPr>
            </w:pPr>
            <w:r w:rsidRPr="00667DDF">
              <w:rPr>
                <w:color w:val="000000"/>
                <w:sz w:val="20"/>
              </w:rPr>
              <w:t xml:space="preserve">234,016 </w:t>
            </w:r>
            <w:r w:rsidRPr="00667DDF" w:rsidR="00061E7A">
              <w:rPr>
                <w:color w:val="000000"/>
                <w:sz w:val="20"/>
              </w:rPr>
              <w:t>hours</w:t>
            </w:r>
          </w:p>
        </w:tc>
        <w:tc>
          <w:tcPr>
            <w:tcW w:w="0" w:type="auto"/>
            <w:tcBorders>
              <w:top w:val="nil"/>
              <w:left w:val="nil"/>
              <w:bottom w:val="single" w:color="auto" w:sz="4" w:space="0"/>
              <w:right w:val="single" w:color="auto" w:sz="4" w:space="0"/>
            </w:tcBorders>
            <w:shd w:val="clear" w:color="auto" w:fill="auto"/>
            <w:noWrap/>
            <w:hideMark/>
          </w:tcPr>
          <w:p w:rsidRPr="00667DDF" w:rsidR="00061E7A" w:rsidP="001367FC" w:rsidRDefault="00A532FB" w14:paraId="278BC9D8" w14:textId="59DD300B">
            <w:pPr>
              <w:jc w:val="right"/>
              <w:rPr>
                <w:color w:val="000000"/>
                <w:sz w:val="20"/>
              </w:rPr>
            </w:pPr>
            <w:r w:rsidRPr="00667DDF">
              <w:rPr>
                <w:color w:val="000000"/>
                <w:sz w:val="20"/>
              </w:rPr>
              <w:t>$17,785,272</w:t>
            </w:r>
          </w:p>
        </w:tc>
        <w:tc>
          <w:tcPr>
            <w:tcW w:w="0" w:type="auto"/>
            <w:tcBorders>
              <w:top w:val="nil"/>
              <w:left w:val="nil"/>
              <w:bottom w:val="single" w:color="auto" w:sz="4" w:space="0"/>
              <w:right w:val="single" w:color="auto" w:sz="4" w:space="0"/>
            </w:tcBorders>
          </w:tcPr>
          <w:p w:rsidRPr="00667DDF" w:rsidR="00061E7A" w:rsidP="00A112EC" w:rsidRDefault="00061E7A" w14:paraId="7DD999B2" w14:textId="26D634DD">
            <w:pPr>
              <w:rPr>
                <w:color w:val="000000"/>
                <w:sz w:val="20"/>
              </w:rPr>
            </w:pPr>
          </w:p>
        </w:tc>
      </w:tr>
    </w:tbl>
    <w:bookmarkEnd w:id="11"/>
    <w:p w:rsidR="00664734" w:rsidP="00664734" w:rsidRDefault="007F2040" w14:paraId="37C8B22C" w14:textId="77777777">
      <w:pPr>
        <w:widowControl w:val="0"/>
        <w:tabs>
          <w:tab w:val="left" w:pos="0"/>
          <w:tab w:val="left" w:pos="720"/>
          <w:tab w:val="left" w:pos="1440"/>
        </w:tabs>
        <w:ind w:left="720"/>
        <w:sectPr w:rsidR="00664734" w:rsidSect="00664734">
          <w:pgSz w:w="15840" w:h="12240" w:orient="landscape"/>
          <w:pgMar w:top="1440" w:right="1440" w:bottom="1440" w:left="1440" w:header="1440" w:footer="1440" w:gutter="0"/>
          <w:cols w:space="720"/>
          <w:docGrid w:linePitch="326"/>
        </w:sectPr>
      </w:pPr>
      <w:r w:rsidRPr="00667DDF">
        <w:br/>
      </w:r>
    </w:p>
    <w:p w:rsidRPr="00667DDF" w:rsidR="004F3A60" w:rsidP="00664734" w:rsidRDefault="004F3A60" w14:paraId="684A048A" w14:textId="1419C5FB">
      <w:pPr>
        <w:pStyle w:val="ListParagraph"/>
        <w:numPr>
          <w:ilvl w:val="0"/>
          <w:numId w:val="32"/>
        </w:numPr>
        <w:tabs>
          <w:tab w:val="left" w:pos="3576"/>
        </w:tabs>
      </w:pPr>
      <w:r w:rsidRPr="00664734">
        <w:rPr>
          <w:b/>
          <w:u w:val="single"/>
        </w:rPr>
        <w:lastRenderedPageBreak/>
        <w:t>Estimate of total annual costs to respondents</w:t>
      </w:r>
      <w:r w:rsidRPr="00667DDF">
        <w:t>.</w:t>
      </w:r>
    </w:p>
    <w:p w:rsidRPr="00667DDF" w:rsidR="00CC1EA7" w:rsidRDefault="00CC1EA7" w14:paraId="7A9D1598" w14:textId="77777777">
      <w:pPr>
        <w:widowControl w:val="0"/>
        <w:tabs>
          <w:tab w:val="left" w:pos="0"/>
          <w:tab w:val="left" w:pos="720"/>
          <w:tab w:val="left" w:pos="1440"/>
        </w:tabs>
      </w:pPr>
    </w:p>
    <w:p w:rsidRPr="00667DDF" w:rsidR="00CB2D41" w:rsidRDefault="007F2040" w14:paraId="775264E5" w14:textId="77777777">
      <w:pPr>
        <w:widowControl w:val="0"/>
        <w:tabs>
          <w:tab w:val="left" w:pos="0"/>
          <w:tab w:val="left" w:pos="720"/>
          <w:tab w:val="left" w:pos="1440"/>
        </w:tabs>
        <w:ind w:left="720"/>
      </w:pPr>
      <w:r w:rsidRPr="00667DDF">
        <w:t>T</w:t>
      </w:r>
      <w:r w:rsidRPr="00667DDF" w:rsidR="00CC1EA7">
        <w:t xml:space="preserve">here are no additional costs to respondents other than the hour burden costs. </w:t>
      </w:r>
    </w:p>
    <w:p w:rsidRPr="00667DDF" w:rsidR="00024BDA" w:rsidP="007E0EF6" w:rsidRDefault="00024BDA" w14:paraId="2EF5AEFC" w14:textId="77777777">
      <w:pPr>
        <w:widowControl w:val="0"/>
        <w:rPr>
          <w:b/>
        </w:rPr>
      </w:pPr>
    </w:p>
    <w:p w:rsidRPr="00667DDF" w:rsidR="007E0EF6" w:rsidP="001D1FEC" w:rsidRDefault="007E0EF6" w14:paraId="2246D4E3" w14:textId="2BC92164">
      <w:pPr>
        <w:pStyle w:val="ListParagraph"/>
        <w:widowControl w:val="0"/>
        <w:numPr>
          <w:ilvl w:val="0"/>
          <w:numId w:val="32"/>
        </w:numPr>
        <w:rPr>
          <w:b/>
        </w:rPr>
      </w:pPr>
      <w:r w:rsidRPr="00667DDF">
        <w:rPr>
          <w:b/>
          <w:u w:val="single"/>
        </w:rPr>
        <w:t>Estimate of Cost to Federal Government</w:t>
      </w:r>
      <w:r w:rsidRPr="00667DDF">
        <w:t>.</w:t>
      </w:r>
    </w:p>
    <w:p w:rsidRPr="00667DDF" w:rsidR="00CC1EA7" w:rsidRDefault="00CC1EA7" w14:paraId="1261CC0E" w14:textId="77777777">
      <w:pPr>
        <w:widowControl w:val="0"/>
        <w:tabs>
          <w:tab w:val="left" w:pos="0"/>
          <w:tab w:val="left" w:pos="720"/>
          <w:tab w:val="left" w:pos="1440"/>
        </w:tabs>
        <w:rPr>
          <w:b/>
        </w:rPr>
      </w:pPr>
    </w:p>
    <w:p w:rsidRPr="00667DDF" w:rsidR="00603843" w:rsidP="00603843" w:rsidRDefault="00603843" w14:paraId="4F1C763D" w14:textId="652916F9">
      <w:pPr>
        <w:widowControl w:val="0"/>
        <w:tabs>
          <w:tab w:val="left" w:pos="0"/>
          <w:tab w:val="left" w:pos="720"/>
          <w:tab w:val="left" w:pos="1440"/>
        </w:tabs>
        <w:ind w:left="720"/>
      </w:pPr>
      <w:r w:rsidRPr="00667DDF">
        <w:t xml:space="preserve">This </w:t>
      </w:r>
      <w:r w:rsidRPr="00667DDF" w:rsidR="00895468">
        <w:t>final</w:t>
      </w:r>
      <w:r w:rsidRPr="00667DDF" w:rsidR="002B2857">
        <w:t xml:space="preserve"> </w:t>
      </w:r>
      <w:r w:rsidRPr="00667DDF">
        <w:t>rule does not increase the cost to the Federal Government.</w:t>
      </w:r>
    </w:p>
    <w:p w:rsidRPr="00667DDF" w:rsidR="00603843" w:rsidP="002B6DE9" w:rsidRDefault="00603843" w14:paraId="2D56605E" w14:textId="77777777">
      <w:pPr>
        <w:widowControl w:val="0"/>
        <w:tabs>
          <w:tab w:val="left" w:pos="0"/>
          <w:tab w:val="left" w:pos="720"/>
          <w:tab w:val="left" w:pos="1440"/>
        </w:tabs>
        <w:ind w:left="720"/>
        <w:rPr>
          <w:szCs w:val="24"/>
        </w:rPr>
      </w:pPr>
    </w:p>
    <w:p w:rsidRPr="00667DDF" w:rsidR="002B6DE9" w:rsidP="002B6DE9" w:rsidRDefault="002B6DE9" w14:paraId="05A48AE8" w14:textId="4600F225">
      <w:pPr>
        <w:widowControl w:val="0"/>
        <w:tabs>
          <w:tab w:val="left" w:pos="0"/>
          <w:tab w:val="left" w:pos="720"/>
          <w:tab w:val="left" w:pos="1440"/>
        </w:tabs>
        <w:ind w:left="720"/>
        <w:rPr>
          <w:szCs w:val="24"/>
        </w:rPr>
      </w:pPr>
      <w:r w:rsidRPr="00667DDF">
        <w:rPr>
          <w:szCs w:val="24"/>
        </w:rPr>
        <w:t xml:space="preserve">The estimated costs to the Federal Government pertain to the Part 213 requirements associated with the Vehicle/Track Interaction Safety Standards Final Rule, which was published on March 13, 2013 (78 FR 16051).  </w:t>
      </w:r>
      <w:r w:rsidRPr="00667DDF" w:rsidR="00606074">
        <w:rPr>
          <w:szCs w:val="24"/>
        </w:rPr>
        <w:t xml:space="preserve">To calculate the government administrative cost, the </w:t>
      </w:r>
      <w:r w:rsidRPr="00667DDF" w:rsidR="005E6862">
        <w:rPr>
          <w:szCs w:val="24"/>
        </w:rPr>
        <w:t xml:space="preserve">2020 </w:t>
      </w:r>
      <w:r w:rsidRPr="00667DDF" w:rsidR="00606074">
        <w:rPr>
          <w:szCs w:val="24"/>
        </w:rPr>
        <w:t>Office of Personnel Management wage rates were used</w:t>
      </w:r>
      <w:r w:rsidRPr="00667DDF" w:rsidR="001539D1">
        <w:rPr>
          <w:szCs w:val="24"/>
        </w:rPr>
        <w:t xml:space="preserve"> for the Washington, D.C. area</w:t>
      </w:r>
      <w:r w:rsidRPr="00667DDF" w:rsidR="00606074">
        <w:rPr>
          <w:szCs w:val="24"/>
        </w:rPr>
        <w:t xml:space="preserve">.  For each GS level, step 5 was used as a midpoint.  Wages were considered at the burdened wage rate by </w:t>
      </w:r>
      <w:r w:rsidRPr="00667DDF" w:rsidR="001539D1">
        <w:rPr>
          <w:szCs w:val="24"/>
        </w:rPr>
        <w:t>adding in an overhead cost of 75 p</w:t>
      </w:r>
      <w:r w:rsidRPr="00667DDF" w:rsidR="00606074">
        <w:rPr>
          <w:szCs w:val="24"/>
        </w:rPr>
        <w:t xml:space="preserve">ercent (or </w:t>
      </w:r>
      <w:r w:rsidRPr="00667DDF" w:rsidR="001539D1">
        <w:rPr>
          <w:szCs w:val="24"/>
        </w:rPr>
        <w:t xml:space="preserve">multiplying the wage rate by </w:t>
      </w:r>
      <w:r w:rsidRPr="00667DDF" w:rsidR="00606074">
        <w:rPr>
          <w:szCs w:val="24"/>
        </w:rPr>
        <w:t>1.75).</w:t>
      </w:r>
    </w:p>
    <w:p w:rsidRPr="00667DDF" w:rsidR="002B6DE9" w:rsidP="002B0A83" w:rsidRDefault="002B0A83" w14:paraId="147195DD" w14:textId="023163E6">
      <w:pPr>
        <w:widowControl w:val="0"/>
        <w:numPr>
          <w:ilvl w:val="0"/>
          <w:numId w:val="10"/>
        </w:numPr>
        <w:tabs>
          <w:tab w:val="left" w:pos="0"/>
          <w:tab w:val="left" w:pos="720"/>
          <w:tab w:val="left" w:pos="1440"/>
        </w:tabs>
        <w:spacing w:before="240"/>
        <w:rPr>
          <w:szCs w:val="24"/>
        </w:rPr>
      </w:pPr>
      <w:r w:rsidRPr="00667DDF">
        <w:rPr>
          <w:szCs w:val="24"/>
        </w:rPr>
        <w:t>$5</w:t>
      </w:r>
      <w:r w:rsidRPr="00667DDF" w:rsidR="00465A80">
        <w:rPr>
          <w:szCs w:val="24"/>
        </w:rPr>
        <w:t>4</w:t>
      </w:r>
      <w:r w:rsidRPr="00667DDF">
        <w:rPr>
          <w:szCs w:val="24"/>
        </w:rPr>
        <w:t>4</w:t>
      </w:r>
      <w:r w:rsidRPr="00667DDF" w:rsidR="002B6DE9">
        <w:rPr>
          <w:szCs w:val="24"/>
        </w:rPr>
        <w:t xml:space="preserve"> – Section 213.333(a) &amp; (b) – Four (4) hours for F</w:t>
      </w:r>
      <w:r w:rsidRPr="00667DDF">
        <w:rPr>
          <w:szCs w:val="24"/>
        </w:rPr>
        <w:t>RA Track Staff Director (GS</w:t>
      </w:r>
      <w:r w:rsidRPr="00667DDF" w:rsidR="003C2359">
        <w:rPr>
          <w:szCs w:val="24"/>
        </w:rPr>
        <w:t>–</w:t>
      </w:r>
      <w:r w:rsidRPr="00667DDF">
        <w:rPr>
          <w:szCs w:val="24"/>
        </w:rPr>
        <w:t>15</w:t>
      </w:r>
      <w:r w:rsidRPr="00667DDF" w:rsidR="002B6DE9">
        <w:rPr>
          <w:szCs w:val="24"/>
        </w:rPr>
        <w:t xml:space="preserve">) to review request from railroads concerning track geometry measurements taken from a distance different from that specified under section 213.333(b)(1).  </w:t>
      </w:r>
    </w:p>
    <w:p w:rsidRPr="00667DDF" w:rsidR="002B6DE9" w:rsidP="002B6DE9" w:rsidRDefault="002B0A83" w14:paraId="5CFAFDE1" w14:textId="477E479E">
      <w:pPr>
        <w:widowControl w:val="0"/>
        <w:numPr>
          <w:ilvl w:val="0"/>
          <w:numId w:val="10"/>
        </w:numPr>
        <w:tabs>
          <w:tab w:val="left" w:pos="0"/>
          <w:tab w:val="left" w:pos="720"/>
          <w:tab w:val="left" w:pos="1440"/>
        </w:tabs>
        <w:rPr>
          <w:szCs w:val="24"/>
        </w:rPr>
      </w:pPr>
      <w:r w:rsidRPr="00667DDF">
        <w:rPr>
          <w:szCs w:val="24"/>
        </w:rPr>
        <w:t>$5,</w:t>
      </w:r>
      <w:r w:rsidRPr="00667DDF" w:rsidR="00465A80">
        <w:rPr>
          <w:szCs w:val="24"/>
        </w:rPr>
        <w:t>879</w:t>
      </w:r>
      <w:r w:rsidRPr="00667DDF" w:rsidR="002B6DE9">
        <w:rPr>
          <w:szCs w:val="24"/>
        </w:rPr>
        <w:t xml:space="preserve"> – Section 213.333 (k)(1) – 16 hours each for FRA Track Staff Director (GS</w:t>
      </w:r>
      <w:r w:rsidRPr="00667DDF" w:rsidR="003C2359">
        <w:rPr>
          <w:szCs w:val="24"/>
        </w:rPr>
        <w:t>–</w:t>
      </w:r>
      <w:r w:rsidRPr="00667DDF">
        <w:rPr>
          <w:szCs w:val="24"/>
        </w:rPr>
        <w:t>15) and two staff members (GS</w:t>
      </w:r>
      <w:r w:rsidRPr="00667DDF" w:rsidR="003C2359">
        <w:rPr>
          <w:szCs w:val="24"/>
        </w:rPr>
        <w:t>–</w:t>
      </w:r>
      <w:r w:rsidRPr="00667DDF">
        <w:rPr>
          <w:szCs w:val="24"/>
        </w:rPr>
        <w:t>14</w:t>
      </w:r>
      <w:r w:rsidRPr="00667DDF" w:rsidR="002B6DE9">
        <w:rPr>
          <w:szCs w:val="24"/>
        </w:rPr>
        <w:t xml:space="preserve">) to review requests for alternate location of devices for measuring lateral accelerations mounted on a truck frame.  </w:t>
      </w:r>
    </w:p>
    <w:p w:rsidRPr="00667DDF" w:rsidR="002B6DE9" w:rsidP="002B6DE9" w:rsidRDefault="002B0A83" w14:paraId="768424E4" w14:textId="4AF84737">
      <w:pPr>
        <w:widowControl w:val="0"/>
        <w:numPr>
          <w:ilvl w:val="0"/>
          <w:numId w:val="10"/>
        </w:numPr>
        <w:tabs>
          <w:tab w:val="left" w:pos="0"/>
          <w:tab w:val="left" w:pos="720"/>
          <w:tab w:val="left" w:pos="1440"/>
        </w:tabs>
        <w:rPr>
          <w:szCs w:val="24"/>
        </w:rPr>
      </w:pPr>
      <w:r w:rsidRPr="00667DDF">
        <w:rPr>
          <w:szCs w:val="24"/>
        </w:rPr>
        <w:t>$1</w:t>
      </w:r>
      <w:r w:rsidRPr="00667DDF" w:rsidR="00465A80">
        <w:rPr>
          <w:szCs w:val="24"/>
        </w:rPr>
        <w:t>9,324</w:t>
      </w:r>
      <w:r w:rsidRPr="00667DDF" w:rsidR="002B6DE9">
        <w:rPr>
          <w:szCs w:val="24"/>
        </w:rPr>
        <w:t xml:space="preserve"> – Section 213.333(l) – 40 hours each for F</w:t>
      </w:r>
      <w:r w:rsidRPr="00667DDF">
        <w:rPr>
          <w:szCs w:val="24"/>
        </w:rPr>
        <w:t>RA Track Staff Director (GS</w:t>
      </w:r>
      <w:r w:rsidRPr="00667DDF" w:rsidR="003C2359">
        <w:rPr>
          <w:szCs w:val="24"/>
        </w:rPr>
        <w:t>–</w:t>
      </w:r>
      <w:r w:rsidRPr="00667DDF">
        <w:rPr>
          <w:szCs w:val="24"/>
        </w:rPr>
        <w:t>15</w:t>
      </w:r>
      <w:r w:rsidRPr="00667DDF" w:rsidR="002B6DE9">
        <w:rPr>
          <w:szCs w:val="24"/>
        </w:rPr>
        <w:t xml:space="preserve">) </w:t>
      </w:r>
      <w:r w:rsidRPr="00667DDF">
        <w:rPr>
          <w:szCs w:val="24"/>
        </w:rPr>
        <w:t>and three staff members (GS</w:t>
      </w:r>
      <w:r w:rsidRPr="00667DDF" w:rsidR="003C2359">
        <w:rPr>
          <w:szCs w:val="24"/>
        </w:rPr>
        <w:t>–</w:t>
      </w:r>
      <w:r w:rsidRPr="00667DDF">
        <w:rPr>
          <w:szCs w:val="24"/>
        </w:rPr>
        <w:t>14</w:t>
      </w:r>
      <w:r w:rsidRPr="00667DDF" w:rsidR="002B6DE9">
        <w:rPr>
          <w:szCs w:val="24"/>
        </w:rPr>
        <w:t xml:space="preserve">) to review reports submitted to FRA of monitoring data collected in accordance with sections 2132.333 (j) and (k).  </w:t>
      </w:r>
    </w:p>
    <w:p w:rsidRPr="00667DDF" w:rsidR="002B6DE9" w:rsidP="002B6DE9" w:rsidRDefault="002B6DE9" w14:paraId="716BA44E" w14:textId="68D6BDFC">
      <w:pPr>
        <w:widowControl w:val="0"/>
        <w:numPr>
          <w:ilvl w:val="0"/>
          <w:numId w:val="10"/>
        </w:numPr>
        <w:tabs>
          <w:tab w:val="left" w:pos="0"/>
          <w:tab w:val="left" w:pos="720"/>
          <w:tab w:val="left" w:pos="1440"/>
        </w:tabs>
        <w:rPr>
          <w:szCs w:val="24"/>
        </w:rPr>
      </w:pPr>
      <w:r w:rsidRPr="00667DDF">
        <w:rPr>
          <w:szCs w:val="24"/>
        </w:rPr>
        <w:t>$</w:t>
      </w:r>
      <w:r w:rsidRPr="00667DDF" w:rsidR="002B0A83">
        <w:rPr>
          <w:szCs w:val="24"/>
        </w:rPr>
        <w:t>1</w:t>
      </w:r>
      <w:r w:rsidRPr="00667DDF" w:rsidR="00465A80">
        <w:rPr>
          <w:szCs w:val="24"/>
        </w:rPr>
        <w:t>9,324</w:t>
      </w:r>
      <w:r w:rsidRPr="00667DDF">
        <w:rPr>
          <w:szCs w:val="24"/>
        </w:rPr>
        <w:t>– Section 213.345(a) – 40 hours each for F</w:t>
      </w:r>
      <w:r w:rsidRPr="00667DDF" w:rsidR="002B0A83">
        <w:rPr>
          <w:szCs w:val="24"/>
        </w:rPr>
        <w:t>RA Track Staff Director (GS</w:t>
      </w:r>
      <w:r w:rsidRPr="00667DDF" w:rsidR="003C2359">
        <w:rPr>
          <w:szCs w:val="24"/>
        </w:rPr>
        <w:t>–</w:t>
      </w:r>
      <w:r w:rsidRPr="00667DDF" w:rsidR="002B0A83">
        <w:rPr>
          <w:szCs w:val="24"/>
        </w:rPr>
        <w:t>15</w:t>
      </w:r>
      <w:r w:rsidRPr="00667DDF">
        <w:rPr>
          <w:szCs w:val="24"/>
        </w:rPr>
        <w:t xml:space="preserve">) </w:t>
      </w:r>
      <w:r w:rsidRPr="00667DDF" w:rsidR="002B0A83">
        <w:rPr>
          <w:szCs w:val="24"/>
        </w:rPr>
        <w:t>and three staff members (GS</w:t>
      </w:r>
      <w:r w:rsidRPr="00667DDF" w:rsidR="003C2359">
        <w:rPr>
          <w:szCs w:val="24"/>
        </w:rPr>
        <w:t>–</w:t>
      </w:r>
      <w:r w:rsidRPr="00667DDF" w:rsidR="002B0A83">
        <w:rPr>
          <w:szCs w:val="24"/>
        </w:rPr>
        <w:t>14</w:t>
      </w:r>
      <w:r w:rsidRPr="00667DDF">
        <w:rPr>
          <w:szCs w:val="24"/>
        </w:rPr>
        <w:t xml:space="preserve">) to review railroad vehicle type qualification programs developed to ensure that vehicle/track system will not exceed the wheel/rail force safety limits and the </w:t>
      </w:r>
      <w:proofErr w:type="spellStart"/>
      <w:r w:rsidRPr="00667DDF">
        <w:rPr>
          <w:szCs w:val="24"/>
        </w:rPr>
        <w:t>carbody</w:t>
      </w:r>
      <w:proofErr w:type="spellEnd"/>
      <w:r w:rsidRPr="00667DDF">
        <w:rPr>
          <w:szCs w:val="24"/>
        </w:rPr>
        <w:t xml:space="preserve"> and truck acceleration criteria specified in section 213.333(a)(1) and 21.333(a)(2).</w:t>
      </w:r>
    </w:p>
    <w:p w:rsidRPr="00667DDF" w:rsidR="002B6DE9" w:rsidP="002B6DE9" w:rsidRDefault="002B6DE9" w14:paraId="7F584DDF" w14:textId="34828BA8">
      <w:pPr>
        <w:widowControl w:val="0"/>
        <w:numPr>
          <w:ilvl w:val="0"/>
          <w:numId w:val="10"/>
        </w:numPr>
        <w:tabs>
          <w:tab w:val="left" w:pos="0"/>
          <w:tab w:val="left" w:pos="720"/>
          <w:tab w:val="left" w:pos="1440"/>
        </w:tabs>
        <w:rPr>
          <w:szCs w:val="24"/>
        </w:rPr>
      </w:pPr>
      <w:r w:rsidRPr="00667DDF">
        <w:rPr>
          <w:szCs w:val="24"/>
        </w:rPr>
        <w:t>$</w:t>
      </w:r>
      <w:r w:rsidRPr="00667DDF" w:rsidR="00465A80">
        <w:rPr>
          <w:szCs w:val="24"/>
        </w:rPr>
        <w:t>20,956</w:t>
      </w:r>
      <w:r w:rsidRPr="00667DDF" w:rsidR="002B0A83">
        <w:rPr>
          <w:szCs w:val="24"/>
        </w:rPr>
        <w:t xml:space="preserve"> </w:t>
      </w:r>
      <w:r w:rsidRPr="00667DDF">
        <w:rPr>
          <w:szCs w:val="24"/>
        </w:rPr>
        <w:t>– Section 213.345(a) – 40 hours each for F</w:t>
      </w:r>
      <w:r w:rsidRPr="00667DDF" w:rsidR="002B0A83">
        <w:rPr>
          <w:szCs w:val="24"/>
        </w:rPr>
        <w:t>RA Track Staff Director (GS</w:t>
      </w:r>
      <w:r w:rsidRPr="00667DDF" w:rsidR="003C2359">
        <w:rPr>
          <w:szCs w:val="24"/>
        </w:rPr>
        <w:t>–</w:t>
      </w:r>
      <w:r w:rsidRPr="00667DDF" w:rsidR="002B0A83">
        <w:rPr>
          <w:szCs w:val="24"/>
        </w:rPr>
        <w:t>15</w:t>
      </w:r>
      <w:r w:rsidRPr="00667DDF">
        <w:rPr>
          <w:szCs w:val="24"/>
        </w:rPr>
        <w:t xml:space="preserve">) </w:t>
      </w:r>
      <w:r w:rsidRPr="00667DDF" w:rsidR="002B0A83">
        <w:rPr>
          <w:szCs w:val="24"/>
        </w:rPr>
        <w:t>and three staff members (GS</w:t>
      </w:r>
      <w:r w:rsidRPr="00667DDF" w:rsidR="003C2359">
        <w:rPr>
          <w:szCs w:val="24"/>
        </w:rPr>
        <w:t>–</w:t>
      </w:r>
      <w:r w:rsidRPr="00667DDF" w:rsidR="002B0A83">
        <w:rPr>
          <w:szCs w:val="24"/>
        </w:rPr>
        <w:t>14</w:t>
      </w:r>
      <w:r w:rsidRPr="00667DDF">
        <w:rPr>
          <w:szCs w:val="24"/>
        </w:rPr>
        <w:t xml:space="preserve">) to review railroad vehicle type qualification programs (that include analyses and tests) for operation at the same class and cant deficiency on another route.  </w:t>
      </w:r>
    </w:p>
    <w:p w:rsidRPr="00667DDF" w:rsidR="002B6DE9" w:rsidP="002B6DE9" w:rsidRDefault="002B0A83" w14:paraId="00BEEFC3" w14:textId="6A9F2919">
      <w:pPr>
        <w:widowControl w:val="0"/>
        <w:numPr>
          <w:ilvl w:val="0"/>
          <w:numId w:val="10"/>
        </w:numPr>
        <w:tabs>
          <w:tab w:val="left" w:pos="0"/>
          <w:tab w:val="left" w:pos="720"/>
          <w:tab w:val="left" w:pos="1440"/>
        </w:tabs>
        <w:rPr>
          <w:szCs w:val="24"/>
        </w:rPr>
      </w:pPr>
      <w:r w:rsidRPr="00667DDF">
        <w:rPr>
          <w:szCs w:val="24"/>
        </w:rPr>
        <w:t>$</w:t>
      </w:r>
      <w:r w:rsidRPr="00667DDF" w:rsidR="00465A80">
        <w:rPr>
          <w:szCs w:val="24"/>
        </w:rPr>
        <w:t>925</w:t>
      </w:r>
      <w:r w:rsidRPr="00667DDF" w:rsidR="002B6DE9">
        <w:rPr>
          <w:szCs w:val="24"/>
        </w:rPr>
        <w:t xml:space="preserve"> – Section 213.333(h) – Eight (8) hours for</w:t>
      </w:r>
      <w:r w:rsidRPr="00667DDF">
        <w:rPr>
          <w:szCs w:val="24"/>
        </w:rPr>
        <w:t xml:space="preserve"> FRA Track staff member (GS</w:t>
      </w:r>
      <w:r w:rsidRPr="00667DDF" w:rsidR="003C2359">
        <w:rPr>
          <w:szCs w:val="24"/>
        </w:rPr>
        <w:t>–</w:t>
      </w:r>
      <w:r w:rsidRPr="00667DDF">
        <w:rPr>
          <w:szCs w:val="24"/>
        </w:rPr>
        <w:t>14</w:t>
      </w:r>
      <w:r w:rsidRPr="00667DDF" w:rsidR="002B6DE9">
        <w:rPr>
          <w:szCs w:val="24"/>
        </w:rPr>
        <w:t xml:space="preserve">) to review written consent of track owner submitted by railroad that provides service with the same vehicle type over trackage of one or more track owner(s).  </w:t>
      </w:r>
    </w:p>
    <w:p w:rsidRPr="00667DDF" w:rsidR="002B6DE9" w:rsidP="002B6DE9" w:rsidRDefault="002B6DE9" w14:paraId="3800B3ED" w14:textId="77777777">
      <w:pPr>
        <w:widowControl w:val="0"/>
        <w:tabs>
          <w:tab w:val="left" w:pos="0"/>
          <w:tab w:val="left" w:pos="1440"/>
        </w:tabs>
        <w:ind w:left="1080"/>
        <w:rPr>
          <w:szCs w:val="24"/>
        </w:rPr>
      </w:pPr>
    </w:p>
    <w:p w:rsidRPr="00667DDF" w:rsidR="002B6DE9" w:rsidP="002B6DE9" w:rsidRDefault="002B6DE9" w14:paraId="0E036BC2" w14:textId="76F89B24">
      <w:pPr>
        <w:widowControl w:val="0"/>
        <w:tabs>
          <w:tab w:val="left" w:pos="0"/>
          <w:tab w:val="left" w:pos="720"/>
          <w:tab w:val="left" w:pos="1440"/>
        </w:tabs>
        <w:rPr>
          <w:szCs w:val="24"/>
        </w:rPr>
      </w:pPr>
      <w:r w:rsidRPr="00667DDF">
        <w:rPr>
          <w:szCs w:val="24"/>
        </w:rPr>
        <w:tab/>
      </w:r>
      <w:r w:rsidRPr="00667DDF">
        <w:rPr>
          <w:szCs w:val="24"/>
          <w:u w:val="single"/>
        </w:rPr>
        <w:t>TOTAL Vehicle/Track Interaction Costs</w:t>
      </w:r>
      <w:r w:rsidRPr="00667DDF">
        <w:rPr>
          <w:szCs w:val="24"/>
        </w:rPr>
        <w:t xml:space="preserve"> = </w:t>
      </w:r>
      <w:r w:rsidRPr="00667DDF" w:rsidR="002B0A83">
        <w:rPr>
          <w:szCs w:val="24"/>
        </w:rPr>
        <w:t>$6</w:t>
      </w:r>
      <w:r w:rsidRPr="00667DDF" w:rsidR="00465A80">
        <w:rPr>
          <w:szCs w:val="24"/>
        </w:rPr>
        <w:t>6,952</w:t>
      </w:r>
    </w:p>
    <w:p w:rsidRPr="00667DDF" w:rsidR="002B6DE9" w:rsidP="002B6DE9" w:rsidRDefault="002B6DE9" w14:paraId="3449BC8E" w14:textId="77777777">
      <w:pPr>
        <w:widowControl w:val="0"/>
        <w:tabs>
          <w:tab w:val="left" w:pos="0"/>
          <w:tab w:val="left" w:pos="720"/>
          <w:tab w:val="left" w:pos="1440"/>
        </w:tabs>
        <w:rPr>
          <w:szCs w:val="24"/>
        </w:rPr>
      </w:pPr>
    </w:p>
    <w:p w:rsidRPr="00667DDF" w:rsidR="002B6DE9" w:rsidP="002B6DE9" w:rsidRDefault="002B6DE9" w14:paraId="0BD36D94" w14:textId="77777777">
      <w:pPr>
        <w:widowControl w:val="0"/>
        <w:tabs>
          <w:tab w:val="left" w:pos="0"/>
          <w:tab w:val="left" w:pos="720"/>
          <w:tab w:val="left" w:pos="1440"/>
        </w:tabs>
        <w:ind w:left="720"/>
        <w:rPr>
          <w:szCs w:val="24"/>
        </w:rPr>
      </w:pPr>
      <w:r w:rsidRPr="00667DDF">
        <w:rPr>
          <w:szCs w:val="24"/>
        </w:rPr>
        <w:t>FRA's cost for CWR requirements</w:t>
      </w:r>
      <w:r w:rsidRPr="00667DDF" w:rsidR="002B0A83">
        <w:rPr>
          <w:szCs w:val="24"/>
        </w:rPr>
        <w:t>:</w:t>
      </w:r>
      <w:r w:rsidRPr="00667DDF">
        <w:rPr>
          <w:szCs w:val="24"/>
        </w:rPr>
        <w:t xml:space="preserve"> </w:t>
      </w:r>
    </w:p>
    <w:p w:rsidRPr="00667DDF" w:rsidR="002B6DE9" w:rsidP="002B6DE9" w:rsidRDefault="002B6DE9" w14:paraId="491F8003" w14:textId="77777777">
      <w:pPr>
        <w:widowControl w:val="0"/>
        <w:tabs>
          <w:tab w:val="left" w:pos="0"/>
          <w:tab w:val="left" w:pos="720"/>
          <w:tab w:val="left" w:pos="1440"/>
        </w:tabs>
        <w:rPr>
          <w:szCs w:val="24"/>
        </w:rPr>
      </w:pPr>
    </w:p>
    <w:p w:rsidRPr="00667DDF" w:rsidR="002B6DE9" w:rsidP="00664734" w:rsidRDefault="002B6DE9" w14:paraId="587EC43C" w14:textId="4C13C600">
      <w:pPr>
        <w:widowControl w:val="0"/>
        <w:numPr>
          <w:ilvl w:val="0"/>
          <w:numId w:val="36"/>
        </w:numPr>
        <w:tabs>
          <w:tab w:val="left" w:pos="0"/>
          <w:tab w:val="left" w:pos="720"/>
          <w:tab w:val="left" w:pos="1440"/>
        </w:tabs>
        <w:rPr>
          <w:szCs w:val="24"/>
        </w:rPr>
      </w:pPr>
      <w:r w:rsidRPr="00667DDF">
        <w:rPr>
          <w:szCs w:val="24"/>
        </w:rPr>
        <w:t>$</w:t>
      </w:r>
      <w:r w:rsidRPr="00667DDF" w:rsidR="00465A80">
        <w:rPr>
          <w:szCs w:val="24"/>
        </w:rPr>
        <w:t>8,009</w:t>
      </w:r>
      <w:r w:rsidRPr="00667DDF">
        <w:rPr>
          <w:szCs w:val="24"/>
        </w:rPr>
        <w:t xml:space="preserve"> </w:t>
      </w:r>
      <w:r w:rsidRPr="00667DDF" w:rsidR="003C2359">
        <w:rPr>
          <w:szCs w:val="24"/>
        </w:rPr>
        <w:t>–</w:t>
      </w:r>
      <w:r w:rsidRPr="00667DDF">
        <w:rPr>
          <w:szCs w:val="24"/>
        </w:rPr>
        <w:t xml:space="preserve"> 75 hours for FRA staff to review 279 revised procedures/plans (under section 213.118, which describe the scheduling and conduct of physical track inspections to detect cracks and other incipient failures in CWR).  The cost for FRA </w:t>
      </w:r>
      <w:r w:rsidRPr="00667DDF">
        <w:rPr>
          <w:szCs w:val="24"/>
        </w:rPr>
        <w:lastRenderedPageBreak/>
        <w:t>reviewing staff is equally divided between GS</w:t>
      </w:r>
      <w:r w:rsidRPr="00667DDF" w:rsidR="003C2359">
        <w:rPr>
          <w:szCs w:val="24"/>
        </w:rPr>
        <w:t>–</w:t>
      </w:r>
      <w:r w:rsidRPr="00667DDF">
        <w:rPr>
          <w:szCs w:val="24"/>
        </w:rPr>
        <w:t>13s and GS</w:t>
      </w:r>
      <w:r w:rsidRPr="00667DDF" w:rsidR="003C2359">
        <w:rPr>
          <w:szCs w:val="24"/>
        </w:rPr>
        <w:t>–</w:t>
      </w:r>
      <w:r w:rsidRPr="00667DDF">
        <w:rPr>
          <w:szCs w:val="24"/>
        </w:rPr>
        <w:t xml:space="preserve">14s.   </w:t>
      </w:r>
    </w:p>
    <w:p w:rsidRPr="00667DDF" w:rsidR="002B6DE9" w:rsidP="002B6DE9" w:rsidRDefault="00664734" w14:paraId="02592E6E" w14:textId="1E138115">
      <w:pPr>
        <w:widowControl w:val="0"/>
        <w:tabs>
          <w:tab w:val="left" w:pos="0"/>
          <w:tab w:val="left" w:pos="720"/>
          <w:tab w:val="left" w:pos="1440"/>
        </w:tabs>
        <w:ind w:left="1080" w:hanging="360"/>
        <w:rPr>
          <w:szCs w:val="24"/>
        </w:rPr>
      </w:pPr>
      <w:r>
        <w:rPr>
          <w:szCs w:val="24"/>
        </w:rPr>
        <w:t>2</w:t>
      </w:r>
      <w:r w:rsidRPr="00667DDF" w:rsidR="002B6DE9">
        <w:rPr>
          <w:szCs w:val="24"/>
        </w:rPr>
        <w:t>.   $</w:t>
      </w:r>
      <w:r w:rsidRPr="00667DDF" w:rsidR="00FC6578">
        <w:rPr>
          <w:szCs w:val="24"/>
        </w:rPr>
        <w:t>23,853</w:t>
      </w:r>
      <w:r w:rsidRPr="00667DDF" w:rsidR="002B6DE9">
        <w:rPr>
          <w:szCs w:val="24"/>
        </w:rPr>
        <w:t xml:space="preserve"> </w:t>
      </w:r>
      <w:r w:rsidRPr="00667DDF" w:rsidR="003C2359">
        <w:rPr>
          <w:szCs w:val="24"/>
        </w:rPr>
        <w:t>–</w:t>
      </w:r>
      <w:r w:rsidRPr="00667DDF" w:rsidR="002B6DE9">
        <w:rPr>
          <w:szCs w:val="24"/>
        </w:rPr>
        <w:t xml:space="preserve"> 235 hours for FRA staff to review 20 additional revised procedures/plans, 100 written notifications, and 20 amended training programs.  The cost for FRA reviewing staff is equally divided between GS</w:t>
      </w:r>
      <w:r w:rsidRPr="00667DDF" w:rsidR="003C2359">
        <w:rPr>
          <w:szCs w:val="24"/>
        </w:rPr>
        <w:t>–</w:t>
      </w:r>
      <w:r w:rsidRPr="00667DDF" w:rsidR="002B6DE9">
        <w:rPr>
          <w:szCs w:val="24"/>
        </w:rPr>
        <w:t>12s, GS</w:t>
      </w:r>
      <w:r w:rsidRPr="00667DDF" w:rsidR="003C2359">
        <w:rPr>
          <w:szCs w:val="24"/>
        </w:rPr>
        <w:t>–</w:t>
      </w:r>
      <w:r w:rsidRPr="00667DDF" w:rsidR="002B6DE9">
        <w:rPr>
          <w:szCs w:val="24"/>
        </w:rPr>
        <w:t>13s, and GS</w:t>
      </w:r>
      <w:r w:rsidRPr="00667DDF" w:rsidR="003C2359">
        <w:rPr>
          <w:szCs w:val="24"/>
        </w:rPr>
        <w:t>–</w:t>
      </w:r>
      <w:r w:rsidRPr="00667DDF" w:rsidR="002B6DE9">
        <w:rPr>
          <w:szCs w:val="24"/>
        </w:rPr>
        <w:t>14s.</w:t>
      </w:r>
      <w:r w:rsidRPr="00667DDF" w:rsidR="002B6DE9">
        <w:rPr>
          <w:szCs w:val="24"/>
        </w:rPr>
        <w:tab/>
      </w:r>
      <w:r w:rsidRPr="00667DDF" w:rsidR="002B6DE9">
        <w:rPr>
          <w:szCs w:val="24"/>
        </w:rPr>
        <w:tab/>
      </w:r>
    </w:p>
    <w:p w:rsidRPr="00667DDF" w:rsidR="002B6DE9" w:rsidP="002B6DE9" w:rsidRDefault="002B6DE9" w14:paraId="3256D4BB" w14:textId="77777777">
      <w:pPr>
        <w:widowControl w:val="0"/>
        <w:tabs>
          <w:tab w:val="left" w:pos="0"/>
          <w:tab w:val="left" w:pos="720"/>
          <w:tab w:val="left" w:pos="1440"/>
        </w:tabs>
        <w:rPr>
          <w:szCs w:val="24"/>
        </w:rPr>
      </w:pPr>
      <w:r w:rsidRPr="00667DDF">
        <w:rPr>
          <w:szCs w:val="24"/>
        </w:rPr>
        <w:tab/>
      </w:r>
      <w:r w:rsidRPr="00667DDF">
        <w:rPr>
          <w:szCs w:val="24"/>
        </w:rPr>
        <w:tab/>
      </w:r>
      <w:r w:rsidRPr="00667DDF">
        <w:rPr>
          <w:szCs w:val="24"/>
        </w:rPr>
        <w:tab/>
      </w:r>
      <w:r w:rsidRPr="00667DDF">
        <w:rPr>
          <w:szCs w:val="24"/>
        </w:rPr>
        <w:tab/>
      </w:r>
    </w:p>
    <w:p w:rsidRPr="00667DDF" w:rsidR="00C4744D" w:rsidP="002B6DE9" w:rsidRDefault="002B6DE9" w14:paraId="5060FC3A" w14:textId="386F8D08">
      <w:pPr>
        <w:widowControl w:val="0"/>
        <w:tabs>
          <w:tab w:val="left" w:pos="0"/>
          <w:tab w:val="left" w:pos="720"/>
          <w:tab w:val="left" w:pos="1440"/>
        </w:tabs>
        <w:ind w:left="720"/>
        <w:rPr>
          <w:szCs w:val="24"/>
        </w:rPr>
      </w:pPr>
      <w:r w:rsidRPr="00667DDF">
        <w:rPr>
          <w:szCs w:val="24"/>
          <w:u w:val="single"/>
        </w:rPr>
        <w:t>TOTAL CWR Costs</w:t>
      </w:r>
      <w:r w:rsidRPr="00667DDF">
        <w:rPr>
          <w:szCs w:val="24"/>
        </w:rPr>
        <w:t xml:space="preserve"> = </w:t>
      </w:r>
      <w:r w:rsidRPr="00667DDF" w:rsidR="002B0A83">
        <w:rPr>
          <w:szCs w:val="24"/>
        </w:rPr>
        <w:t>$31,</w:t>
      </w:r>
      <w:r w:rsidRPr="00667DDF" w:rsidR="00C4744D">
        <w:rPr>
          <w:szCs w:val="24"/>
        </w:rPr>
        <w:t>187</w:t>
      </w:r>
    </w:p>
    <w:p w:rsidRPr="00667DDF" w:rsidR="002B6DE9" w:rsidP="00B72F4D" w:rsidRDefault="002B6DE9" w14:paraId="52AC3B32" w14:textId="7CFBFB2F">
      <w:pPr>
        <w:widowControl w:val="0"/>
        <w:tabs>
          <w:tab w:val="left" w:pos="0"/>
          <w:tab w:val="left" w:pos="720"/>
          <w:tab w:val="left" w:pos="1440"/>
        </w:tabs>
        <w:ind w:left="720"/>
        <w:rPr>
          <w:szCs w:val="24"/>
        </w:rPr>
      </w:pPr>
      <w:r w:rsidRPr="00667DDF">
        <w:rPr>
          <w:szCs w:val="24"/>
        </w:rPr>
        <w:tab/>
      </w:r>
    </w:p>
    <w:p w:rsidRPr="00667DDF" w:rsidR="002B6DE9" w:rsidP="002B6DE9" w:rsidRDefault="002B6DE9" w14:paraId="3467D1DE" w14:textId="77777777">
      <w:pPr>
        <w:widowControl w:val="0"/>
        <w:tabs>
          <w:tab w:val="left" w:pos="0"/>
          <w:tab w:val="left" w:pos="720"/>
          <w:tab w:val="left" w:pos="1440"/>
        </w:tabs>
        <w:ind w:left="720"/>
        <w:rPr>
          <w:szCs w:val="24"/>
        </w:rPr>
      </w:pPr>
      <w:r w:rsidRPr="00667DDF">
        <w:rPr>
          <w:szCs w:val="24"/>
        </w:rPr>
        <w:t>Additionally, FRA's cost for GRMS requirements</w:t>
      </w:r>
      <w:r w:rsidRPr="00667DDF" w:rsidR="00606074">
        <w:rPr>
          <w:szCs w:val="24"/>
        </w:rPr>
        <w:t>:</w:t>
      </w:r>
    </w:p>
    <w:p w:rsidRPr="00667DDF" w:rsidR="002B6DE9" w:rsidP="002B6DE9" w:rsidRDefault="002B6DE9" w14:paraId="0DEB1049" w14:textId="77777777">
      <w:pPr>
        <w:widowControl w:val="0"/>
        <w:tabs>
          <w:tab w:val="left" w:pos="0"/>
          <w:tab w:val="left" w:pos="720"/>
          <w:tab w:val="left" w:pos="1440"/>
        </w:tabs>
        <w:rPr>
          <w:szCs w:val="24"/>
        </w:rPr>
      </w:pPr>
    </w:p>
    <w:p w:rsidRPr="00667DDF" w:rsidR="00C31C39" w:rsidP="00C31C39" w:rsidRDefault="00180608" w14:paraId="28163D14" w14:textId="77777777">
      <w:pPr>
        <w:pStyle w:val="ListParagraph"/>
        <w:widowControl w:val="0"/>
        <w:numPr>
          <w:ilvl w:val="0"/>
          <w:numId w:val="35"/>
        </w:numPr>
        <w:tabs>
          <w:tab w:val="left" w:pos="0"/>
          <w:tab w:val="left" w:pos="720"/>
          <w:tab w:val="left" w:pos="1440"/>
        </w:tabs>
        <w:rPr>
          <w:szCs w:val="24"/>
        </w:rPr>
      </w:pPr>
      <w:r w:rsidRPr="00667DDF">
        <w:rPr>
          <w:szCs w:val="24"/>
        </w:rPr>
        <w:t>$9</w:t>
      </w:r>
      <w:r w:rsidRPr="00667DDF" w:rsidR="00EE2AD1">
        <w:rPr>
          <w:szCs w:val="24"/>
        </w:rPr>
        <w:t>,575</w:t>
      </w:r>
      <w:r w:rsidRPr="00667DDF" w:rsidR="002B6DE9">
        <w:rPr>
          <w:szCs w:val="24"/>
        </w:rPr>
        <w:t xml:space="preserve"> </w:t>
      </w:r>
      <w:r w:rsidRPr="00667DDF" w:rsidR="003C2359">
        <w:rPr>
          <w:szCs w:val="24"/>
        </w:rPr>
        <w:t>–</w:t>
      </w:r>
      <w:r w:rsidRPr="00667DDF" w:rsidR="002B6DE9">
        <w:rPr>
          <w:szCs w:val="24"/>
        </w:rPr>
        <w:t xml:space="preserve"> 16 hours for 2 GS</w:t>
      </w:r>
      <w:r w:rsidRPr="00667DDF" w:rsidR="003C2359">
        <w:rPr>
          <w:szCs w:val="24"/>
        </w:rPr>
        <w:t>–</w:t>
      </w:r>
      <w:r w:rsidRPr="00667DDF" w:rsidR="002B6DE9">
        <w:rPr>
          <w:szCs w:val="24"/>
        </w:rPr>
        <w:t>14s to review technical data + 30 hours for 2 GS</w:t>
      </w:r>
      <w:r w:rsidRPr="00667DDF" w:rsidR="003C2359">
        <w:rPr>
          <w:szCs w:val="24"/>
        </w:rPr>
        <w:t>–</w:t>
      </w:r>
      <w:r w:rsidRPr="00667DDF" w:rsidR="002B6DE9">
        <w:rPr>
          <w:szCs w:val="24"/>
        </w:rPr>
        <w:t>13s to       review notifications.</w:t>
      </w:r>
    </w:p>
    <w:p w:rsidRPr="00667DDF" w:rsidR="002B6DE9" w:rsidP="00C31C39" w:rsidRDefault="00180608" w14:paraId="63D92A04" w14:textId="7831E2C8">
      <w:pPr>
        <w:pStyle w:val="ListParagraph"/>
        <w:widowControl w:val="0"/>
        <w:numPr>
          <w:ilvl w:val="0"/>
          <w:numId w:val="35"/>
        </w:numPr>
        <w:tabs>
          <w:tab w:val="left" w:pos="0"/>
          <w:tab w:val="left" w:pos="720"/>
          <w:tab w:val="left" w:pos="1440"/>
        </w:tabs>
        <w:rPr>
          <w:szCs w:val="24"/>
        </w:rPr>
      </w:pPr>
      <w:r w:rsidRPr="00667DDF">
        <w:rPr>
          <w:szCs w:val="24"/>
        </w:rPr>
        <w:t>$</w:t>
      </w:r>
      <w:r w:rsidRPr="00667DDF" w:rsidR="00EE2AD1">
        <w:rPr>
          <w:szCs w:val="24"/>
        </w:rPr>
        <w:t>494</w:t>
      </w:r>
      <w:r w:rsidRPr="00667DDF" w:rsidR="002B6DE9">
        <w:rPr>
          <w:szCs w:val="24"/>
        </w:rPr>
        <w:t xml:space="preserve"> </w:t>
      </w:r>
      <w:r w:rsidRPr="00667DDF" w:rsidR="003C2359">
        <w:rPr>
          <w:szCs w:val="24"/>
        </w:rPr>
        <w:t>–</w:t>
      </w:r>
      <w:r w:rsidRPr="00667DDF" w:rsidR="002B6DE9">
        <w:rPr>
          <w:szCs w:val="24"/>
        </w:rPr>
        <w:t xml:space="preserve"> 6 hours for one GS</w:t>
      </w:r>
      <w:r w:rsidRPr="00667DDF" w:rsidR="003C2359">
        <w:rPr>
          <w:szCs w:val="24"/>
        </w:rPr>
        <w:t>–</w:t>
      </w:r>
      <w:r w:rsidRPr="00667DDF" w:rsidR="002B6DE9">
        <w:rPr>
          <w:szCs w:val="24"/>
        </w:rPr>
        <w:t>12 to review training programs.</w:t>
      </w:r>
    </w:p>
    <w:p w:rsidRPr="00667DDF" w:rsidR="002B6DE9" w:rsidP="002B6DE9" w:rsidRDefault="002B6DE9" w14:paraId="1D2DD25E" w14:textId="77777777">
      <w:pPr>
        <w:widowControl w:val="0"/>
        <w:tabs>
          <w:tab w:val="left" w:pos="0"/>
          <w:tab w:val="left" w:pos="720"/>
          <w:tab w:val="left" w:pos="1440"/>
        </w:tabs>
        <w:rPr>
          <w:szCs w:val="24"/>
        </w:rPr>
      </w:pPr>
    </w:p>
    <w:p w:rsidRPr="00667DDF" w:rsidR="002B0A83" w:rsidP="00C31C39" w:rsidRDefault="002B6DE9" w14:paraId="5A3DC156" w14:textId="5E72695F">
      <w:pPr>
        <w:widowControl w:val="0"/>
        <w:tabs>
          <w:tab w:val="left" w:pos="0"/>
          <w:tab w:val="left" w:pos="720"/>
          <w:tab w:val="left" w:pos="1440"/>
        </w:tabs>
        <w:ind w:left="720"/>
        <w:rPr>
          <w:szCs w:val="24"/>
        </w:rPr>
      </w:pPr>
      <w:r w:rsidRPr="00667DDF">
        <w:rPr>
          <w:szCs w:val="24"/>
          <w:u w:val="single"/>
        </w:rPr>
        <w:t>Total GRMS Costs</w:t>
      </w:r>
      <w:r w:rsidRPr="00667DDF">
        <w:rPr>
          <w:szCs w:val="24"/>
        </w:rPr>
        <w:t xml:space="preserve"> = </w:t>
      </w:r>
      <w:r w:rsidRPr="00667DDF" w:rsidR="002B0A83">
        <w:rPr>
          <w:szCs w:val="24"/>
        </w:rPr>
        <w:t>$</w:t>
      </w:r>
      <w:r w:rsidRPr="00667DDF" w:rsidR="00EE2AD1">
        <w:rPr>
          <w:szCs w:val="24"/>
        </w:rPr>
        <w:t>10,069</w:t>
      </w:r>
    </w:p>
    <w:p w:rsidRPr="00667DDF" w:rsidR="002B6DE9" w:rsidP="002B6DE9" w:rsidRDefault="002B6DE9" w14:paraId="0E2EECBE" w14:textId="77777777">
      <w:pPr>
        <w:widowControl w:val="0"/>
        <w:tabs>
          <w:tab w:val="left" w:pos="0"/>
          <w:tab w:val="left" w:pos="720"/>
          <w:tab w:val="left" w:pos="1440"/>
        </w:tabs>
        <w:ind w:left="720"/>
      </w:pPr>
    </w:p>
    <w:p w:rsidRPr="00667DDF" w:rsidR="002B6DE9" w:rsidP="002B6DE9" w:rsidRDefault="002B6DE9" w14:paraId="393D001A" w14:textId="362DB6B6">
      <w:pPr>
        <w:widowControl w:val="0"/>
        <w:tabs>
          <w:tab w:val="left" w:pos="0"/>
          <w:tab w:val="left" w:pos="720"/>
          <w:tab w:val="left" w:pos="1440"/>
        </w:tabs>
        <w:ind w:left="720"/>
      </w:pPr>
      <w:r w:rsidRPr="00667DDF">
        <w:rPr>
          <w:b/>
        </w:rPr>
        <w:t>GRAND TOTAL COST</w:t>
      </w:r>
      <w:r w:rsidRPr="00667DDF">
        <w:t xml:space="preserve"> = </w:t>
      </w:r>
      <w:r w:rsidRPr="00667DDF" w:rsidR="002B0A83">
        <w:rPr>
          <w:b/>
        </w:rPr>
        <w:t>$10</w:t>
      </w:r>
      <w:r w:rsidRPr="00667DDF" w:rsidR="00EE2AD1">
        <w:rPr>
          <w:b/>
        </w:rPr>
        <w:t>8</w:t>
      </w:r>
      <w:r w:rsidRPr="00667DDF" w:rsidR="002B0A83">
        <w:rPr>
          <w:b/>
        </w:rPr>
        <w:t>,</w:t>
      </w:r>
      <w:r w:rsidRPr="00667DDF" w:rsidR="00EE2AD1">
        <w:rPr>
          <w:b/>
        </w:rPr>
        <w:t>209</w:t>
      </w:r>
    </w:p>
    <w:p w:rsidRPr="00667DDF" w:rsidR="00782EF7" w:rsidP="00782EF7" w:rsidRDefault="00782EF7" w14:paraId="7439BF6E" w14:textId="77777777">
      <w:pPr>
        <w:widowControl w:val="0"/>
        <w:rPr>
          <w:b/>
        </w:rPr>
      </w:pPr>
    </w:p>
    <w:p w:rsidRPr="00667DDF" w:rsidR="00642532" w:rsidP="001D1FEC" w:rsidRDefault="00642532" w14:paraId="6671E4EE" w14:textId="77777777">
      <w:pPr>
        <w:pStyle w:val="ListParagraph"/>
        <w:widowControl w:val="0"/>
        <w:numPr>
          <w:ilvl w:val="0"/>
          <w:numId w:val="32"/>
        </w:numPr>
      </w:pPr>
      <w:r w:rsidRPr="00667DDF">
        <w:rPr>
          <w:b/>
          <w:u w:val="single"/>
        </w:rPr>
        <w:t>Explanation of program changes and adjustments</w:t>
      </w:r>
      <w:r w:rsidRPr="00667DDF">
        <w:t>.</w:t>
      </w:r>
    </w:p>
    <w:p w:rsidRPr="00667DDF" w:rsidR="00CC1EA7" w:rsidRDefault="00CC1EA7" w14:paraId="3A6875F9" w14:textId="77777777">
      <w:pPr>
        <w:widowControl w:val="0"/>
        <w:tabs>
          <w:tab w:val="left" w:pos="0"/>
          <w:tab w:val="left" w:pos="720"/>
          <w:tab w:val="left" w:pos="1440"/>
        </w:tabs>
      </w:pPr>
    </w:p>
    <w:p w:rsidRPr="00667DDF" w:rsidR="00FA1B55" w:rsidP="008A37B0" w:rsidRDefault="009C5B04" w14:paraId="67EBD2D1" w14:textId="6C1A6A87">
      <w:pPr>
        <w:ind w:left="720"/>
      </w:pPr>
      <w:r w:rsidRPr="00667DDF">
        <w:t xml:space="preserve">This information </w:t>
      </w:r>
      <w:r w:rsidRPr="00667DDF" w:rsidR="005A145B">
        <w:t xml:space="preserve">collection request is </w:t>
      </w:r>
      <w:r w:rsidRPr="00667DDF" w:rsidR="00FA1B55">
        <w:t>a revision</w:t>
      </w:r>
      <w:r w:rsidRPr="00667DDF">
        <w:t xml:space="preserve"> to the last approved submission.</w:t>
      </w:r>
      <w:r w:rsidRPr="00667DDF" w:rsidR="009137EF">
        <w:t xml:space="preserve"> </w:t>
      </w:r>
      <w:r w:rsidRPr="00667DDF">
        <w:t xml:space="preserve"> </w:t>
      </w:r>
      <w:bookmarkStart w:name="_Hlk48217464" w:id="12"/>
      <w:r w:rsidRPr="00667DDF" w:rsidR="005A145B">
        <w:t xml:space="preserve">The current OMB agency inventory exhibits a total burden of </w:t>
      </w:r>
      <w:r w:rsidRPr="00667DDF" w:rsidR="00AB33A3">
        <w:t xml:space="preserve">233,899 </w:t>
      </w:r>
      <w:r w:rsidRPr="00667DDF" w:rsidR="005A145B">
        <w:t xml:space="preserve">hours and </w:t>
      </w:r>
      <w:r w:rsidRPr="00667DDF" w:rsidR="00AB33A3">
        <w:t xml:space="preserve">1,404,410 </w:t>
      </w:r>
      <w:r w:rsidRPr="00667DDF" w:rsidR="005A145B">
        <w:t xml:space="preserve">responses, while the present submission reflects a total burden of </w:t>
      </w:r>
      <w:r w:rsidRPr="00667DDF" w:rsidR="00735EAC">
        <w:t>234,016 hours and 1,429,776 responses.  Overall, the burden for this submission has increased by 117 hours and by</w:t>
      </w:r>
      <w:r w:rsidR="008A37B0">
        <w:t xml:space="preserve"> 25,366 responses due to </w:t>
      </w:r>
      <w:r w:rsidR="00241304">
        <w:t xml:space="preserve">a </w:t>
      </w:r>
      <w:r w:rsidR="008A37B0">
        <w:t>program change (96 hours) and one adjustment (21 hours).</w:t>
      </w:r>
      <w:r w:rsidRPr="00667DDF" w:rsidR="00735EAC">
        <w:t xml:space="preserve">  </w:t>
      </w:r>
      <w:r w:rsidRPr="00667DDF" w:rsidR="00FA1B55">
        <w:t>The tables below provide specific information on the review of any of the estimates that have changed.</w:t>
      </w:r>
    </w:p>
    <w:bookmarkEnd w:id="12"/>
    <w:p w:rsidRPr="00667DDF" w:rsidR="00FA1B55" w:rsidP="00735EAC" w:rsidRDefault="00FA1B55" w14:paraId="28A683E5" w14:textId="77777777">
      <w:pPr>
        <w:ind w:left="720"/>
        <w:rPr>
          <w:b/>
          <w:u w:val="single"/>
        </w:rPr>
      </w:pPr>
    </w:p>
    <w:p w:rsidRPr="00667DDF" w:rsidR="00735EAC" w:rsidP="00735EAC" w:rsidRDefault="00735EAC" w14:paraId="183A5B08" w14:textId="77777777">
      <w:pPr>
        <w:ind w:firstLine="720"/>
        <w:rPr>
          <w:b/>
          <w:szCs w:val="24"/>
        </w:rPr>
      </w:pPr>
      <w:r w:rsidRPr="00667DDF">
        <w:rPr>
          <w:b/>
          <w:szCs w:val="24"/>
        </w:rPr>
        <w:t>Table for Program Change</w:t>
      </w:r>
    </w:p>
    <w:p w:rsidRPr="00667DDF" w:rsidR="00735EAC" w:rsidP="00735EAC" w:rsidRDefault="00735EAC" w14:paraId="11C2F53C" w14:textId="77777777">
      <w:pPr>
        <w:widowControl w:val="0"/>
        <w:ind w:left="720"/>
        <w:rPr>
          <w:szCs w:val="24"/>
        </w:rPr>
      </w:pPr>
    </w:p>
    <w:tbl>
      <w:tblPr>
        <w:tblW w:w="0" w:type="auto"/>
        <w:tblInd w:w="918" w:type="dxa"/>
        <w:tblLook w:val="04A0" w:firstRow="1" w:lastRow="0" w:firstColumn="1" w:lastColumn="0" w:noHBand="0" w:noVBand="1"/>
      </w:tblPr>
      <w:tblGrid>
        <w:gridCol w:w="1574"/>
        <w:gridCol w:w="1161"/>
        <w:gridCol w:w="1159"/>
        <w:gridCol w:w="1147"/>
        <w:gridCol w:w="1161"/>
        <w:gridCol w:w="1159"/>
        <w:gridCol w:w="1071"/>
      </w:tblGrid>
      <w:tr w:rsidRPr="00667DDF" w:rsidR="00735EAC" w:rsidTr="00667DDF" w14:paraId="113A42D7" w14:textId="77777777">
        <w:trPr>
          <w:trHeight w:val="480"/>
        </w:trPr>
        <w:tc>
          <w:tcPr>
            <w:tcW w:w="0" w:type="auto"/>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667DDF" w:rsidR="00735EAC" w:rsidP="00667DDF" w:rsidRDefault="00735EAC" w14:paraId="7F46C287" w14:textId="77777777">
            <w:pPr>
              <w:jc w:val="center"/>
              <w:rPr>
                <w:color w:val="000000"/>
                <w:sz w:val="20"/>
              </w:rPr>
            </w:pPr>
            <w:r w:rsidRPr="00667DDF">
              <w:rPr>
                <w:color w:val="000000"/>
                <w:sz w:val="20"/>
              </w:rPr>
              <w:t>CFR Section/Subject</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667DDF" w:rsidR="00735EAC" w:rsidP="00667DDF" w:rsidRDefault="00735EAC" w14:paraId="58A1BD09" w14:textId="77777777">
            <w:pPr>
              <w:jc w:val="center"/>
              <w:rPr>
                <w:color w:val="000000"/>
                <w:sz w:val="20"/>
              </w:rPr>
            </w:pPr>
            <w:r w:rsidRPr="00667DDF">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667DDF" w:rsidR="00735EAC" w:rsidP="00667DDF" w:rsidRDefault="00735EAC" w14:paraId="4FDDF62F" w14:textId="77777777">
            <w:pPr>
              <w:jc w:val="center"/>
              <w:rPr>
                <w:color w:val="000000"/>
                <w:sz w:val="20"/>
              </w:rPr>
            </w:pPr>
            <w:r w:rsidRPr="00667DDF">
              <w:rPr>
                <w:color w:val="000000"/>
                <w:sz w:val="20"/>
              </w:rPr>
              <w:t>Total Annual Burden Hours</w:t>
            </w:r>
          </w:p>
        </w:tc>
      </w:tr>
      <w:tr w:rsidRPr="00667DDF" w:rsidR="00745AD6" w:rsidTr="00667DDF" w14:paraId="6003AA12" w14:textId="77777777">
        <w:trPr>
          <w:trHeight w:val="480"/>
        </w:trPr>
        <w:tc>
          <w:tcPr>
            <w:tcW w:w="0" w:type="auto"/>
            <w:vMerge/>
            <w:tcBorders>
              <w:top w:val="single" w:color="auto" w:sz="4" w:space="0"/>
              <w:left w:val="single" w:color="auto" w:sz="4" w:space="0"/>
              <w:bottom w:val="single" w:color="auto" w:sz="4" w:space="0"/>
              <w:right w:val="single" w:color="auto" w:sz="4" w:space="0"/>
            </w:tcBorders>
            <w:vAlign w:val="center"/>
            <w:hideMark/>
          </w:tcPr>
          <w:p w:rsidRPr="00667DDF" w:rsidR="00735EAC" w:rsidP="00667DDF" w:rsidRDefault="00735EAC" w14:paraId="0322FCD0" w14:textId="77777777">
            <w:pPr>
              <w:rPr>
                <w:color w:val="000000"/>
                <w:sz w:val="20"/>
              </w:rPr>
            </w:pPr>
          </w:p>
        </w:tc>
        <w:tc>
          <w:tcPr>
            <w:tcW w:w="0" w:type="auto"/>
            <w:tcBorders>
              <w:top w:val="nil"/>
              <w:left w:val="nil"/>
              <w:bottom w:val="single" w:color="auto" w:sz="4" w:space="0"/>
              <w:right w:val="single" w:color="auto" w:sz="4" w:space="0"/>
            </w:tcBorders>
            <w:shd w:val="clear" w:color="000000" w:fill="FFFFFF"/>
            <w:vAlign w:val="center"/>
            <w:hideMark/>
          </w:tcPr>
          <w:p w:rsidRPr="00667DDF" w:rsidR="00735EAC" w:rsidP="00667DDF" w:rsidRDefault="00735EAC" w14:paraId="70496EB5" w14:textId="77777777">
            <w:pPr>
              <w:jc w:val="center"/>
              <w:rPr>
                <w:color w:val="000000"/>
                <w:sz w:val="20"/>
              </w:rPr>
            </w:pPr>
            <w:r w:rsidRPr="00667DDF">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735EAC" w:rsidP="00667DDF" w:rsidRDefault="00735EAC" w14:paraId="4C2909F8" w14:textId="77777777">
            <w:pPr>
              <w:jc w:val="center"/>
              <w:rPr>
                <w:color w:val="000000"/>
                <w:sz w:val="20"/>
              </w:rPr>
            </w:pPr>
            <w:r w:rsidRPr="00667DDF">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735EAC" w:rsidP="00667DDF" w:rsidRDefault="00735EAC" w14:paraId="5D70555F" w14:textId="77777777">
            <w:pPr>
              <w:jc w:val="center"/>
              <w:rPr>
                <w:color w:val="000000"/>
                <w:sz w:val="20"/>
              </w:rPr>
            </w:pPr>
            <w:r w:rsidRPr="00667DDF">
              <w:rPr>
                <w:color w:val="000000"/>
                <w:sz w:val="20"/>
              </w:rPr>
              <w:t>Difference</w:t>
            </w:r>
          </w:p>
        </w:tc>
        <w:tc>
          <w:tcPr>
            <w:tcW w:w="0" w:type="auto"/>
            <w:tcBorders>
              <w:top w:val="nil"/>
              <w:left w:val="nil"/>
              <w:bottom w:val="single" w:color="auto" w:sz="4" w:space="0"/>
              <w:right w:val="single" w:color="auto" w:sz="4" w:space="0"/>
            </w:tcBorders>
            <w:shd w:val="clear" w:color="000000" w:fill="FFFFFF"/>
            <w:vAlign w:val="center"/>
            <w:hideMark/>
          </w:tcPr>
          <w:p w:rsidRPr="00667DDF" w:rsidR="00735EAC" w:rsidP="00667DDF" w:rsidRDefault="00735EAC" w14:paraId="3987F507" w14:textId="77777777">
            <w:pPr>
              <w:jc w:val="center"/>
              <w:rPr>
                <w:color w:val="000000"/>
                <w:sz w:val="20"/>
              </w:rPr>
            </w:pPr>
            <w:r w:rsidRPr="00667DDF">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735EAC" w:rsidP="00667DDF" w:rsidRDefault="00735EAC" w14:paraId="2FCFED61" w14:textId="77777777">
            <w:pPr>
              <w:jc w:val="center"/>
              <w:rPr>
                <w:color w:val="000000"/>
                <w:sz w:val="20"/>
              </w:rPr>
            </w:pPr>
            <w:r w:rsidRPr="00667DDF">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735EAC" w:rsidP="00667DDF" w:rsidRDefault="00735EAC" w14:paraId="56D261ED" w14:textId="77777777">
            <w:pPr>
              <w:jc w:val="center"/>
              <w:rPr>
                <w:color w:val="000000"/>
                <w:sz w:val="20"/>
              </w:rPr>
            </w:pPr>
            <w:r w:rsidRPr="00667DDF">
              <w:rPr>
                <w:color w:val="000000"/>
                <w:sz w:val="20"/>
              </w:rPr>
              <w:t>Difference</w:t>
            </w:r>
          </w:p>
        </w:tc>
      </w:tr>
      <w:tr w:rsidRPr="00667DDF" w:rsidR="00745AD6" w:rsidTr="00667DDF" w14:paraId="01C70887" w14:textId="77777777">
        <w:trPr>
          <w:trHeight w:val="960"/>
        </w:trPr>
        <w:tc>
          <w:tcPr>
            <w:tcW w:w="0" w:type="auto"/>
            <w:tcBorders>
              <w:top w:val="nil"/>
              <w:left w:val="single" w:color="auto" w:sz="4" w:space="0"/>
              <w:bottom w:val="single" w:color="auto" w:sz="4" w:space="0"/>
              <w:right w:val="single" w:color="auto" w:sz="4" w:space="0"/>
            </w:tcBorders>
            <w:shd w:val="clear" w:color="000000" w:fill="FFFFFF"/>
            <w:hideMark/>
          </w:tcPr>
          <w:p w:rsidRPr="00667DDF" w:rsidR="00284FA2" w:rsidP="00284FA2" w:rsidRDefault="00284FA2" w14:paraId="07A060BD" w14:textId="762E7275">
            <w:pPr>
              <w:rPr>
                <w:color w:val="000000"/>
                <w:sz w:val="20"/>
              </w:rPr>
            </w:pPr>
            <w:r w:rsidRPr="00667DDF">
              <w:rPr>
                <w:color w:val="000000"/>
                <w:sz w:val="20"/>
              </w:rPr>
              <w:t xml:space="preserve">213.240(b) – Continuous Rail Testing – Procedures for conducting continuous testing </w:t>
            </w:r>
            <w:r w:rsidRPr="00667DDF">
              <w:rPr>
                <w:b/>
                <w:color w:val="000000"/>
                <w:sz w:val="20"/>
              </w:rPr>
              <w:t xml:space="preserve">(New requirement) </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284FA2" w14:paraId="2EABF13A" w14:textId="77777777">
            <w:pPr>
              <w:rPr>
                <w:color w:val="000000"/>
                <w:sz w:val="20"/>
              </w:rPr>
            </w:pPr>
            <w:r w:rsidRPr="00667DDF">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C07240" w14:paraId="5348ECA2" w14:textId="77777777">
            <w:pPr>
              <w:rPr>
                <w:sz w:val="20"/>
              </w:rPr>
            </w:pPr>
            <w:r w:rsidRPr="00667DDF">
              <w:rPr>
                <w:sz w:val="20"/>
              </w:rPr>
              <w:t>4 procedures</w:t>
            </w:r>
          </w:p>
          <w:p w:rsidRPr="00667DDF" w:rsidR="00C07240" w:rsidP="00284FA2" w:rsidRDefault="00C07240" w14:paraId="15520B40" w14:textId="2D6F6E35">
            <w:pPr>
              <w:rPr>
                <w:color w:val="000000"/>
                <w:sz w:val="20"/>
              </w:rPr>
            </w:pPr>
            <w:r w:rsidRPr="00667DDF">
              <w:rPr>
                <w:sz w:val="20"/>
              </w:rPr>
              <w:t>(</w:t>
            </w:r>
            <w:r w:rsidRPr="00667DDF" w:rsidR="00745AD6">
              <w:rPr>
                <w:sz w:val="20"/>
              </w:rPr>
              <w:t>8 hours)</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745AD6" w14:paraId="07864D2D" w14:textId="7D3A5A92">
            <w:pPr>
              <w:rPr>
                <w:color w:val="000000"/>
                <w:sz w:val="20"/>
              </w:rPr>
            </w:pPr>
            <w:r w:rsidRPr="00667DDF">
              <w:rPr>
                <w:color w:val="000000"/>
                <w:sz w:val="20"/>
              </w:rPr>
              <w:t>4 procedures</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745AD6" w14:paraId="464B704B" w14:textId="2027A2EB">
            <w:pPr>
              <w:rPr>
                <w:color w:val="000000"/>
                <w:sz w:val="20"/>
              </w:rPr>
            </w:pPr>
            <w:r w:rsidRPr="00667DDF">
              <w:rPr>
                <w:sz w:val="20"/>
              </w:rPr>
              <w:t>0</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745AD6" w14:paraId="571FC8E2" w14:textId="6C5EB59B">
            <w:pPr>
              <w:rPr>
                <w:color w:val="000000"/>
                <w:sz w:val="20"/>
              </w:rPr>
            </w:pPr>
            <w:r w:rsidRPr="00667DDF">
              <w:rPr>
                <w:sz w:val="20"/>
              </w:rPr>
              <w:t>32 hours</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284FA2" w14:paraId="796A658F" w14:textId="33ACE77E">
            <w:pPr>
              <w:rPr>
                <w:color w:val="000000"/>
                <w:sz w:val="20"/>
              </w:rPr>
            </w:pPr>
            <w:r w:rsidRPr="00667DDF">
              <w:rPr>
                <w:sz w:val="20"/>
              </w:rPr>
              <w:t>32 hours</w:t>
            </w:r>
          </w:p>
        </w:tc>
      </w:tr>
      <w:tr w:rsidRPr="00667DDF" w:rsidR="00745AD6" w:rsidTr="00667DDF" w14:paraId="7F84667B" w14:textId="77777777">
        <w:trPr>
          <w:trHeight w:val="649"/>
        </w:trPr>
        <w:tc>
          <w:tcPr>
            <w:tcW w:w="0" w:type="auto"/>
            <w:tcBorders>
              <w:top w:val="nil"/>
              <w:left w:val="single" w:color="auto" w:sz="4" w:space="0"/>
              <w:bottom w:val="single" w:color="auto" w:sz="4" w:space="0"/>
              <w:right w:val="single" w:color="auto" w:sz="4" w:space="0"/>
            </w:tcBorders>
            <w:shd w:val="clear" w:color="000000" w:fill="FFFFFF"/>
            <w:hideMark/>
          </w:tcPr>
          <w:p w:rsidRPr="00667DDF" w:rsidR="00284FA2" w:rsidP="00284FA2" w:rsidRDefault="00284FA2" w14:paraId="4B9ED3F9" w14:textId="20FC90E6">
            <w:pPr>
              <w:rPr>
                <w:color w:val="000000"/>
                <w:sz w:val="20"/>
              </w:rPr>
            </w:pPr>
            <w:r w:rsidRPr="00667DDF">
              <w:rPr>
                <w:color w:val="000000"/>
                <w:sz w:val="20"/>
              </w:rPr>
              <w:t xml:space="preserve">––(c) Type of rail test (continuous or stop-and-verify) – Record </w:t>
            </w:r>
            <w:r w:rsidRPr="00667DDF">
              <w:rPr>
                <w:b/>
                <w:color w:val="000000"/>
                <w:sz w:val="20"/>
              </w:rPr>
              <w:t xml:space="preserve">(New requirement) </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284FA2" w14:paraId="2736C264" w14:textId="77777777">
            <w:pPr>
              <w:rPr>
                <w:color w:val="000000"/>
                <w:sz w:val="20"/>
              </w:rPr>
            </w:pPr>
            <w:r w:rsidRPr="00667DDF">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667DDF" w:rsidR="00745AD6" w:rsidP="00745AD6" w:rsidRDefault="00745AD6" w14:paraId="6A4AC6D6" w14:textId="77777777">
            <w:pPr>
              <w:rPr>
                <w:sz w:val="20"/>
              </w:rPr>
            </w:pPr>
            <w:r w:rsidRPr="00667DDF">
              <w:rPr>
                <w:sz w:val="20"/>
              </w:rPr>
              <w:t>25,000 documents/</w:t>
            </w:r>
          </w:p>
          <w:p w:rsidRPr="00667DDF" w:rsidR="00284FA2" w:rsidP="00745AD6" w:rsidRDefault="00745AD6" w14:paraId="45BD2118" w14:textId="33998D9F">
            <w:pPr>
              <w:rPr>
                <w:sz w:val="20"/>
              </w:rPr>
            </w:pPr>
            <w:r w:rsidRPr="00667DDF">
              <w:rPr>
                <w:sz w:val="20"/>
              </w:rPr>
              <w:t>records</w:t>
            </w:r>
          </w:p>
          <w:p w:rsidRPr="00667DDF" w:rsidR="00745AD6" w:rsidP="00745AD6" w:rsidRDefault="00745AD6" w14:paraId="7ACC3304" w14:textId="39990314">
            <w:pPr>
              <w:rPr>
                <w:color w:val="000000"/>
                <w:sz w:val="20"/>
              </w:rPr>
            </w:pPr>
            <w:r w:rsidRPr="00667DDF">
              <w:rPr>
                <w:sz w:val="20"/>
              </w:rPr>
              <w:t>(2 seconds)</w:t>
            </w:r>
          </w:p>
        </w:tc>
        <w:tc>
          <w:tcPr>
            <w:tcW w:w="0" w:type="auto"/>
            <w:tcBorders>
              <w:top w:val="nil"/>
              <w:left w:val="nil"/>
              <w:bottom w:val="single" w:color="auto" w:sz="4" w:space="0"/>
              <w:right w:val="single" w:color="auto" w:sz="4" w:space="0"/>
            </w:tcBorders>
            <w:shd w:val="clear" w:color="000000" w:fill="FFFFFF"/>
            <w:hideMark/>
          </w:tcPr>
          <w:p w:rsidRPr="00667DDF" w:rsidR="00745AD6" w:rsidP="00745AD6" w:rsidRDefault="00745AD6" w14:paraId="2B3F5F2E" w14:textId="77777777">
            <w:pPr>
              <w:rPr>
                <w:sz w:val="20"/>
              </w:rPr>
            </w:pPr>
            <w:r w:rsidRPr="00667DDF">
              <w:rPr>
                <w:sz w:val="20"/>
              </w:rPr>
              <w:t>25,000 documents/</w:t>
            </w:r>
          </w:p>
          <w:p w:rsidRPr="00667DDF" w:rsidR="00284FA2" w:rsidP="00745AD6" w:rsidRDefault="00745AD6" w14:paraId="06CE259B" w14:textId="24DAD705">
            <w:pPr>
              <w:rPr>
                <w:color w:val="000000"/>
                <w:sz w:val="20"/>
              </w:rPr>
            </w:pPr>
            <w:r w:rsidRPr="00667DDF">
              <w:rPr>
                <w:sz w:val="20"/>
              </w:rPr>
              <w:t>records</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745AD6" w14:paraId="2D85563E" w14:textId="018D7EF6">
            <w:pPr>
              <w:rPr>
                <w:color w:val="000000"/>
                <w:sz w:val="20"/>
              </w:rPr>
            </w:pPr>
            <w:r w:rsidRPr="00667DDF">
              <w:rPr>
                <w:sz w:val="20"/>
              </w:rPr>
              <w:t>0</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745AD6" w14:paraId="6F4A656F" w14:textId="6E57D32D">
            <w:pPr>
              <w:rPr>
                <w:color w:val="000000"/>
                <w:sz w:val="20"/>
              </w:rPr>
            </w:pPr>
            <w:r w:rsidRPr="00667DDF">
              <w:rPr>
                <w:sz w:val="20"/>
              </w:rPr>
              <w:t>14 hours</w:t>
            </w:r>
          </w:p>
        </w:tc>
        <w:tc>
          <w:tcPr>
            <w:tcW w:w="0" w:type="auto"/>
            <w:tcBorders>
              <w:top w:val="nil"/>
              <w:left w:val="nil"/>
              <w:bottom w:val="single" w:color="auto" w:sz="4" w:space="0"/>
              <w:right w:val="single" w:color="auto" w:sz="4" w:space="0"/>
            </w:tcBorders>
            <w:shd w:val="clear" w:color="000000" w:fill="FFFFFF"/>
            <w:hideMark/>
          </w:tcPr>
          <w:p w:rsidRPr="00667DDF" w:rsidR="00284FA2" w:rsidP="00284FA2" w:rsidRDefault="00284FA2" w14:paraId="14223628" w14:textId="7A778E84">
            <w:pPr>
              <w:rPr>
                <w:color w:val="000000"/>
                <w:sz w:val="20"/>
              </w:rPr>
            </w:pPr>
            <w:r w:rsidRPr="00667DDF">
              <w:rPr>
                <w:sz w:val="20"/>
              </w:rPr>
              <w:t>14 hours</w:t>
            </w:r>
          </w:p>
        </w:tc>
      </w:tr>
      <w:tr w:rsidRPr="00667DDF" w:rsidR="00745AD6" w:rsidTr="00667DDF" w14:paraId="557B9157" w14:textId="77777777">
        <w:trPr>
          <w:trHeight w:val="649"/>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667DDF" w:rsidR="00284FA2" w:rsidP="00284FA2" w:rsidRDefault="00284FA2" w14:paraId="155C879B" w14:textId="4A465B86">
            <w:pPr>
              <w:rPr>
                <w:color w:val="000000"/>
                <w:sz w:val="20"/>
              </w:rPr>
            </w:pPr>
            <w:r w:rsidRPr="00667DDF">
              <w:rPr>
                <w:color w:val="000000"/>
                <w:sz w:val="20"/>
              </w:rPr>
              <w:lastRenderedPageBreak/>
              <w:t xml:space="preserve">––(c) Type of rail test (continuous or stop-and-verify) – Documented changes </w:t>
            </w:r>
            <w:r w:rsidRPr="00667DDF">
              <w:rPr>
                <w:b/>
                <w:color w:val="000000"/>
                <w:sz w:val="20"/>
              </w:rPr>
              <w:t xml:space="preserve">(New requirement) </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284FA2" w14:paraId="19CAEFCC" w14:textId="77777777">
            <w:pPr>
              <w:rPr>
                <w:color w:val="000000"/>
                <w:sz w:val="20"/>
              </w:rPr>
            </w:pPr>
            <w:r w:rsidRPr="00667DDF">
              <w:rPr>
                <w:color w:val="000000"/>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0996AA3A" w14:textId="77777777">
            <w:pPr>
              <w:rPr>
                <w:sz w:val="20"/>
              </w:rPr>
            </w:pPr>
            <w:r w:rsidRPr="00667DDF">
              <w:rPr>
                <w:sz w:val="20"/>
              </w:rPr>
              <w:t>100 documents</w:t>
            </w:r>
          </w:p>
          <w:p w:rsidRPr="00667DDF" w:rsidR="00745AD6" w:rsidP="00284FA2" w:rsidRDefault="00745AD6" w14:paraId="195E1837" w14:textId="38EBC9A3">
            <w:pPr>
              <w:rPr>
                <w:color w:val="000000"/>
                <w:sz w:val="20"/>
              </w:rPr>
            </w:pPr>
            <w:r w:rsidRPr="00667DDF">
              <w:rPr>
                <w:sz w:val="20"/>
              </w:rPr>
              <w:t>(1 minute)</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49D3A4CF" w14:textId="434497F7">
            <w:pPr>
              <w:rPr>
                <w:color w:val="000000"/>
                <w:sz w:val="20"/>
              </w:rPr>
            </w:pPr>
            <w:r w:rsidRPr="00667DDF">
              <w:rPr>
                <w:sz w:val="20"/>
              </w:rPr>
              <w:t>100 documents</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57668731" w14:textId="7FA2F35F">
            <w:pPr>
              <w:rPr>
                <w:color w:val="000000"/>
                <w:sz w:val="20"/>
              </w:rPr>
            </w:pPr>
            <w:r w:rsidRPr="00667DDF">
              <w:rPr>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135D5585" w14:textId="485DF9CA">
            <w:pPr>
              <w:rPr>
                <w:color w:val="000000"/>
                <w:sz w:val="20"/>
              </w:rPr>
            </w:pPr>
            <w:r w:rsidRPr="00667DDF">
              <w:rPr>
                <w:sz w:val="20"/>
              </w:rPr>
              <w:t>1.7 hours</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284FA2" w14:paraId="7EA6864F" w14:textId="472FA4AA">
            <w:pPr>
              <w:rPr>
                <w:color w:val="000000"/>
                <w:sz w:val="20"/>
              </w:rPr>
            </w:pPr>
            <w:r w:rsidRPr="00667DDF">
              <w:rPr>
                <w:sz w:val="20"/>
              </w:rPr>
              <w:t>1.7 hours</w:t>
            </w:r>
          </w:p>
        </w:tc>
      </w:tr>
      <w:tr w:rsidRPr="00667DDF" w:rsidR="00284FA2" w:rsidTr="00667DDF" w14:paraId="1A3B7435" w14:textId="77777777">
        <w:trPr>
          <w:trHeight w:val="649"/>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667DDF" w:rsidR="00284FA2" w:rsidP="00284FA2" w:rsidRDefault="00284FA2" w14:paraId="29BCEF73" w14:textId="00E3287A">
            <w:pPr>
              <w:rPr>
                <w:color w:val="000000"/>
                <w:sz w:val="20"/>
              </w:rPr>
            </w:pPr>
            <w:r w:rsidRPr="00667DDF">
              <w:rPr>
                <w:color w:val="000000"/>
                <w:sz w:val="20"/>
              </w:rPr>
              <w:t xml:space="preserve">––(g) Annual reports to FRA </w:t>
            </w:r>
            <w:r w:rsidRPr="00667DDF">
              <w:rPr>
                <w:b/>
                <w:color w:val="000000"/>
                <w:sz w:val="20"/>
              </w:rPr>
              <w:t>(New requirement)</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284FA2" w14:paraId="503AEAB7" w14:textId="170F1372">
            <w:pPr>
              <w:rPr>
                <w:color w:val="000000"/>
                <w:sz w:val="20"/>
              </w:rPr>
            </w:pPr>
            <w:r w:rsidRPr="00667DDF">
              <w:rPr>
                <w:color w:val="000000"/>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37FBCA8F" w14:textId="77777777">
            <w:pPr>
              <w:rPr>
                <w:color w:val="000000"/>
                <w:sz w:val="20"/>
              </w:rPr>
            </w:pPr>
            <w:r w:rsidRPr="00667DDF">
              <w:rPr>
                <w:color w:val="000000"/>
                <w:sz w:val="20"/>
              </w:rPr>
              <w:t>12 reports</w:t>
            </w:r>
          </w:p>
          <w:p w:rsidRPr="00667DDF" w:rsidR="00745AD6" w:rsidP="00284FA2" w:rsidRDefault="00745AD6" w14:paraId="7F4B4372" w14:textId="23AB68B8">
            <w:pPr>
              <w:rPr>
                <w:color w:val="000000"/>
                <w:sz w:val="20"/>
              </w:rPr>
            </w:pPr>
            <w:r w:rsidRPr="00667DDF">
              <w:rPr>
                <w:color w:val="000000"/>
                <w:sz w:val="20"/>
              </w:rPr>
              <w:t>(4 hours)</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05676BDF" w14:textId="5B448B33">
            <w:pPr>
              <w:rPr>
                <w:color w:val="000000"/>
                <w:sz w:val="20"/>
              </w:rPr>
            </w:pPr>
            <w:r w:rsidRPr="00667DDF">
              <w:rPr>
                <w:color w:val="000000"/>
                <w:sz w:val="20"/>
              </w:rPr>
              <w:t>12 reports</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6BA1FC70" w14:textId="761DE065">
            <w:pPr>
              <w:rPr>
                <w:color w:val="000000"/>
                <w:sz w:val="20"/>
              </w:rPr>
            </w:pPr>
            <w:r w:rsidRPr="00667DDF">
              <w:rPr>
                <w:color w:val="000000"/>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745AD6" w14:paraId="405E37E5" w14:textId="1277581A">
            <w:pPr>
              <w:rPr>
                <w:color w:val="000000"/>
                <w:sz w:val="20"/>
              </w:rPr>
            </w:pPr>
            <w:r w:rsidRPr="00667DDF">
              <w:rPr>
                <w:color w:val="000000"/>
                <w:sz w:val="20"/>
              </w:rPr>
              <w:t>48 hours</w:t>
            </w:r>
          </w:p>
        </w:tc>
        <w:tc>
          <w:tcPr>
            <w:tcW w:w="0" w:type="auto"/>
            <w:tcBorders>
              <w:top w:val="single" w:color="auto" w:sz="4" w:space="0"/>
              <w:left w:val="nil"/>
              <w:bottom w:val="single" w:color="auto" w:sz="4" w:space="0"/>
              <w:right w:val="single" w:color="auto" w:sz="4" w:space="0"/>
            </w:tcBorders>
            <w:shd w:val="clear" w:color="000000" w:fill="FFFFFF"/>
          </w:tcPr>
          <w:p w:rsidRPr="00667DDF" w:rsidR="00284FA2" w:rsidP="00284FA2" w:rsidRDefault="00284FA2" w14:paraId="7993128C" w14:textId="5DA09455">
            <w:pPr>
              <w:rPr>
                <w:color w:val="000000"/>
                <w:sz w:val="20"/>
              </w:rPr>
            </w:pPr>
            <w:r w:rsidRPr="00667DDF">
              <w:rPr>
                <w:color w:val="000000"/>
                <w:sz w:val="20"/>
              </w:rPr>
              <w:t>48 hours</w:t>
            </w:r>
          </w:p>
        </w:tc>
      </w:tr>
      <w:tr w:rsidRPr="00667DDF" w:rsidR="00735EAC" w:rsidTr="00667DDF" w14:paraId="5EBD2268" w14:textId="77777777">
        <w:trPr>
          <w:trHeight w:val="649"/>
        </w:trPr>
        <w:tc>
          <w:tcPr>
            <w:tcW w:w="0" w:type="auto"/>
            <w:tcBorders>
              <w:top w:val="single" w:color="auto" w:sz="4" w:space="0"/>
              <w:left w:val="single" w:color="auto" w:sz="4" w:space="0"/>
              <w:bottom w:val="single" w:color="auto" w:sz="4" w:space="0"/>
              <w:right w:val="single" w:color="auto" w:sz="4" w:space="0"/>
            </w:tcBorders>
            <w:shd w:val="clear" w:color="000000" w:fill="FFFFFF"/>
          </w:tcPr>
          <w:p w:rsidRPr="00667DDF" w:rsidR="00735EAC" w:rsidP="00735EAC" w:rsidRDefault="00735EAC" w14:paraId="1594DAA3" w14:textId="03BC17FD">
            <w:pPr>
              <w:rPr>
                <w:color w:val="000000"/>
                <w:sz w:val="20"/>
              </w:rPr>
            </w:pPr>
            <w:r w:rsidRPr="00667DDF">
              <w:t>Total</w:t>
            </w:r>
          </w:p>
        </w:tc>
        <w:tc>
          <w:tcPr>
            <w:tcW w:w="0" w:type="auto"/>
            <w:tcBorders>
              <w:top w:val="single" w:color="auto" w:sz="4" w:space="0"/>
              <w:left w:val="nil"/>
              <w:bottom w:val="single" w:color="auto" w:sz="4" w:space="0"/>
              <w:right w:val="single" w:color="auto" w:sz="4" w:space="0"/>
            </w:tcBorders>
            <w:shd w:val="clear" w:color="000000" w:fill="FFFFFF"/>
          </w:tcPr>
          <w:p w:rsidRPr="00667DDF" w:rsidR="00735EAC" w:rsidP="00735EAC" w:rsidRDefault="00735EAC" w14:paraId="0A94626E" w14:textId="3869AA7F">
            <w:pPr>
              <w:rPr>
                <w:color w:val="000000"/>
                <w:sz w:val="20"/>
              </w:rPr>
            </w:pPr>
            <w:r w:rsidRPr="00667DDF">
              <w:rPr>
                <w:color w:val="000000"/>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667DDF" w:rsidR="00735EAC" w:rsidP="00735EAC" w:rsidRDefault="00745AD6" w14:paraId="7990D250" w14:textId="72B94C34">
            <w:pPr>
              <w:rPr>
                <w:color w:val="000000"/>
                <w:sz w:val="20"/>
              </w:rPr>
            </w:pPr>
            <w:r w:rsidRPr="00667DDF">
              <w:rPr>
                <w:color w:val="000000"/>
                <w:sz w:val="20"/>
              </w:rPr>
              <w:t>26,116 responses</w:t>
            </w:r>
          </w:p>
        </w:tc>
        <w:tc>
          <w:tcPr>
            <w:tcW w:w="0" w:type="auto"/>
            <w:tcBorders>
              <w:top w:val="single" w:color="auto" w:sz="4" w:space="0"/>
              <w:left w:val="nil"/>
              <w:bottom w:val="single" w:color="auto" w:sz="4" w:space="0"/>
              <w:right w:val="single" w:color="auto" w:sz="4" w:space="0"/>
            </w:tcBorders>
            <w:shd w:val="clear" w:color="000000" w:fill="FFFFFF"/>
          </w:tcPr>
          <w:p w:rsidRPr="00667DDF" w:rsidR="00735EAC" w:rsidP="00735EAC" w:rsidRDefault="006B50CE" w14:paraId="43E14009" w14:textId="02BC33B9">
            <w:pPr>
              <w:rPr>
                <w:color w:val="000000"/>
                <w:sz w:val="20"/>
              </w:rPr>
            </w:pPr>
            <w:r>
              <w:rPr>
                <w:color w:val="000000"/>
                <w:sz w:val="20"/>
              </w:rPr>
              <w:t>25</w:t>
            </w:r>
            <w:r w:rsidRPr="00667DDF" w:rsidR="00745AD6">
              <w:rPr>
                <w:color w:val="000000"/>
                <w:sz w:val="20"/>
              </w:rPr>
              <w:t>,116 responses</w:t>
            </w:r>
          </w:p>
        </w:tc>
        <w:tc>
          <w:tcPr>
            <w:tcW w:w="0" w:type="auto"/>
            <w:tcBorders>
              <w:top w:val="single" w:color="auto" w:sz="4" w:space="0"/>
              <w:left w:val="nil"/>
              <w:bottom w:val="single" w:color="auto" w:sz="4" w:space="0"/>
              <w:right w:val="single" w:color="auto" w:sz="4" w:space="0"/>
            </w:tcBorders>
            <w:shd w:val="clear" w:color="000000" w:fill="FFFFFF"/>
          </w:tcPr>
          <w:p w:rsidRPr="00667DDF" w:rsidR="00735EAC" w:rsidP="00735EAC" w:rsidRDefault="00745AD6" w14:paraId="336269F8" w14:textId="733669DD">
            <w:pPr>
              <w:rPr>
                <w:color w:val="000000"/>
                <w:sz w:val="20"/>
              </w:rPr>
            </w:pPr>
            <w:r w:rsidRPr="00667DDF">
              <w:rPr>
                <w:color w:val="000000"/>
                <w:sz w:val="20"/>
              </w:rPr>
              <w:t>0</w:t>
            </w:r>
          </w:p>
        </w:tc>
        <w:tc>
          <w:tcPr>
            <w:tcW w:w="0" w:type="auto"/>
            <w:tcBorders>
              <w:top w:val="single" w:color="auto" w:sz="4" w:space="0"/>
              <w:left w:val="nil"/>
              <w:bottom w:val="single" w:color="auto" w:sz="4" w:space="0"/>
              <w:right w:val="single" w:color="auto" w:sz="4" w:space="0"/>
            </w:tcBorders>
            <w:shd w:val="clear" w:color="000000" w:fill="FFFFFF"/>
          </w:tcPr>
          <w:p w:rsidRPr="00667DDF" w:rsidR="00735EAC" w:rsidP="00735EAC" w:rsidRDefault="00745AD6" w14:paraId="61881A9F" w14:textId="28D764A5">
            <w:pPr>
              <w:rPr>
                <w:color w:val="000000"/>
                <w:sz w:val="20"/>
              </w:rPr>
            </w:pPr>
            <w:r w:rsidRPr="00667DDF">
              <w:rPr>
                <w:color w:val="000000"/>
                <w:sz w:val="20"/>
              </w:rPr>
              <w:t>9</w:t>
            </w:r>
            <w:r w:rsidRPr="00667DDF" w:rsidR="00FA1B55">
              <w:rPr>
                <w:color w:val="000000"/>
                <w:sz w:val="20"/>
              </w:rPr>
              <w:t>5.7</w:t>
            </w:r>
            <w:r w:rsidRPr="00667DDF">
              <w:rPr>
                <w:color w:val="000000"/>
                <w:sz w:val="20"/>
              </w:rPr>
              <w:t xml:space="preserve"> hours</w:t>
            </w:r>
          </w:p>
        </w:tc>
        <w:tc>
          <w:tcPr>
            <w:tcW w:w="0" w:type="auto"/>
            <w:tcBorders>
              <w:top w:val="single" w:color="auto" w:sz="4" w:space="0"/>
              <w:left w:val="nil"/>
              <w:bottom w:val="single" w:color="auto" w:sz="4" w:space="0"/>
              <w:right w:val="single" w:color="auto" w:sz="4" w:space="0"/>
            </w:tcBorders>
            <w:shd w:val="clear" w:color="000000" w:fill="FFFFFF"/>
          </w:tcPr>
          <w:p w:rsidRPr="00667DDF" w:rsidR="00735EAC" w:rsidP="00735EAC" w:rsidRDefault="00FA1B55" w14:paraId="3D722333" w14:textId="0AAB2BF3">
            <w:pPr>
              <w:rPr>
                <w:color w:val="000000"/>
                <w:sz w:val="20"/>
              </w:rPr>
            </w:pPr>
            <w:r w:rsidRPr="00667DDF">
              <w:rPr>
                <w:color w:val="000000"/>
                <w:sz w:val="20"/>
              </w:rPr>
              <w:t>95.7</w:t>
            </w:r>
            <w:r w:rsidRPr="00667DDF" w:rsidR="00745AD6">
              <w:rPr>
                <w:color w:val="000000"/>
                <w:sz w:val="20"/>
              </w:rPr>
              <w:t xml:space="preserve"> hours</w:t>
            </w:r>
          </w:p>
        </w:tc>
      </w:tr>
    </w:tbl>
    <w:p w:rsidRPr="00667DDF" w:rsidR="00735EAC" w:rsidP="00735EAC" w:rsidRDefault="00735EAC" w14:paraId="51F2FAF7" w14:textId="2B939A45">
      <w:pPr>
        <w:ind w:left="1440"/>
      </w:pPr>
      <w:r w:rsidRPr="00667DDF">
        <w:rPr>
          <w:b/>
        </w:rPr>
        <w:t>Program changes</w:t>
      </w:r>
      <w:r w:rsidRPr="00667DDF">
        <w:t xml:space="preserve"> listed above </w:t>
      </w:r>
      <w:r w:rsidRPr="00667DDF">
        <w:rPr>
          <w:u w:val="single"/>
        </w:rPr>
        <w:t>increased</w:t>
      </w:r>
      <w:r w:rsidRPr="00667DDF">
        <w:t xml:space="preserve"> the burden by </w:t>
      </w:r>
      <w:r w:rsidRPr="00667DDF" w:rsidR="00745AD6">
        <w:t>96 hours</w:t>
      </w:r>
      <w:r w:rsidRPr="00667DDF" w:rsidR="00FA1B55">
        <w:t xml:space="preserve"> (rounded)</w:t>
      </w:r>
      <w:r w:rsidRPr="00667DDF">
        <w:t xml:space="preserve"> and </w:t>
      </w:r>
      <w:r w:rsidRPr="00667DDF">
        <w:rPr>
          <w:u w:val="single"/>
        </w:rPr>
        <w:t xml:space="preserve">increased </w:t>
      </w:r>
      <w:r w:rsidRPr="00667DDF">
        <w:t>the number of responses</w:t>
      </w:r>
      <w:r w:rsidR="006B50CE">
        <w:t xml:space="preserve"> by 25</w:t>
      </w:r>
      <w:r w:rsidRPr="00667DDF" w:rsidR="00745AD6">
        <w:t>,116</w:t>
      </w:r>
      <w:r w:rsidRPr="00667DDF">
        <w:t>.</w:t>
      </w:r>
    </w:p>
    <w:p w:rsidRPr="00667DDF" w:rsidR="00735EAC" w:rsidP="00735EAC" w:rsidRDefault="00735EAC" w14:paraId="7192B7A9" w14:textId="77777777">
      <w:pPr>
        <w:widowControl w:val="0"/>
        <w:ind w:left="720"/>
        <w:rPr>
          <w:szCs w:val="24"/>
        </w:rPr>
      </w:pPr>
    </w:p>
    <w:p w:rsidRPr="00667DDF" w:rsidR="00735EAC" w:rsidP="00735EAC" w:rsidRDefault="00735EAC" w14:paraId="249CC336" w14:textId="77777777">
      <w:pPr>
        <w:ind w:firstLine="720"/>
        <w:rPr>
          <w:b/>
          <w:szCs w:val="24"/>
        </w:rPr>
      </w:pPr>
      <w:r w:rsidRPr="00667DDF">
        <w:rPr>
          <w:b/>
          <w:szCs w:val="24"/>
        </w:rPr>
        <w:t>Table for Adjustments</w:t>
      </w:r>
    </w:p>
    <w:p w:rsidRPr="00667DDF" w:rsidR="00735EAC" w:rsidP="00735EAC" w:rsidRDefault="00735EAC" w14:paraId="2CF9A8FD" w14:textId="77777777">
      <w:pPr>
        <w:rPr>
          <w:b/>
          <w:szCs w:val="24"/>
        </w:rPr>
      </w:pPr>
    </w:p>
    <w:tbl>
      <w:tblPr>
        <w:tblW w:w="9720" w:type="dxa"/>
        <w:tblInd w:w="715" w:type="dxa"/>
        <w:tblLook w:val="04A0" w:firstRow="1" w:lastRow="0" w:firstColumn="1" w:lastColumn="0" w:noHBand="0" w:noVBand="1"/>
      </w:tblPr>
      <w:tblGrid>
        <w:gridCol w:w="1675"/>
        <w:gridCol w:w="1150"/>
        <w:gridCol w:w="1150"/>
        <w:gridCol w:w="1071"/>
        <w:gridCol w:w="1150"/>
        <w:gridCol w:w="1150"/>
        <w:gridCol w:w="1071"/>
        <w:gridCol w:w="1303"/>
      </w:tblGrid>
      <w:tr w:rsidRPr="00667DDF" w:rsidR="00FA1B55" w:rsidTr="00BD5E8B" w14:paraId="3926BDC7" w14:textId="47EBD71A">
        <w:trPr>
          <w:trHeight w:val="480"/>
        </w:trPr>
        <w:tc>
          <w:tcPr>
            <w:tcW w:w="16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hideMark/>
          </w:tcPr>
          <w:p w:rsidRPr="00667DDF" w:rsidR="00FA1B55" w:rsidP="00667DDF" w:rsidRDefault="00FA1B55" w14:paraId="00D4B87F" w14:textId="77777777">
            <w:pPr>
              <w:jc w:val="center"/>
              <w:rPr>
                <w:color w:val="000000"/>
                <w:sz w:val="20"/>
              </w:rPr>
            </w:pPr>
            <w:r w:rsidRPr="00667DDF">
              <w:rPr>
                <w:color w:val="000000"/>
                <w:sz w:val="20"/>
              </w:rPr>
              <w:t>CFR Section/Subject</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667DDF" w:rsidR="00FA1B55" w:rsidP="00667DDF" w:rsidRDefault="00FA1B55" w14:paraId="7BB697A8" w14:textId="77777777">
            <w:pPr>
              <w:jc w:val="center"/>
              <w:rPr>
                <w:color w:val="000000"/>
                <w:sz w:val="20"/>
              </w:rPr>
            </w:pPr>
            <w:r w:rsidRPr="00667DDF">
              <w:rPr>
                <w:color w:val="000000"/>
                <w:sz w:val="20"/>
              </w:rPr>
              <w:t>Total Annual Responses</w:t>
            </w:r>
          </w:p>
        </w:tc>
        <w:tc>
          <w:tcPr>
            <w:tcW w:w="0" w:type="auto"/>
            <w:gridSpan w:val="3"/>
            <w:tcBorders>
              <w:top w:val="single" w:color="auto" w:sz="4" w:space="0"/>
              <w:left w:val="nil"/>
              <w:bottom w:val="single" w:color="auto" w:sz="4" w:space="0"/>
              <w:right w:val="single" w:color="auto" w:sz="4" w:space="0"/>
            </w:tcBorders>
            <w:shd w:val="clear" w:color="000000" w:fill="FFFFFF"/>
            <w:vAlign w:val="center"/>
            <w:hideMark/>
          </w:tcPr>
          <w:p w:rsidRPr="00667DDF" w:rsidR="00FA1B55" w:rsidP="00667DDF" w:rsidRDefault="00FA1B55" w14:paraId="26E4F8BA" w14:textId="77777777">
            <w:pPr>
              <w:jc w:val="center"/>
              <w:rPr>
                <w:color w:val="000000"/>
                <w:sz w:val="20"/>
              </w:rPr>
            </w:pPr>
            <w:r w:rsidRPr="00667DDF">
              <w:rPr>
                <w:color w:val="000000"/>
                <w:sz w:val="20"/>
              </w:rPr>
              <w:t>Total Annual Burden Hours</w:t>
            </w:r>
          </w:p>
        </w:tc>
        <w:tc>
          <w:tcPr>
            <w:tcW w:w="1303" w:type="dxa"/>
            <w:tcBorders>
              <w:top w:val="single" w:color="auto" w:sz="4" w:space="0"/>
              <w:left w:val="nil"/>
              <w:bottom w:val="single" w:color="auto" w:sz="4" w:space="0"/>
              <w:right w:val="single" w:color="auto" w:sz="4" w:space="0"/>
            </w:tcBorders>
            <w:shd w:val="clear" w:color="000000" w:fill="FFFFFF"/>
          </w:tcPr>
          <w:p w:rsidRPr="00667DDF" w:rsidR="00FA1B55" w:rsidP="00667DDF" w:rsidRDefault="00FA1B55" w14:paraId="3DA7D929" w14:textId="005BB1CB">
            <w:pPr>
              <w:jc w:val="center"/>
              <w:rPr>
                <w:color w:val="000000"/>
                <w:sz w:val="20"/>
              </w:rPr>
            </w:pPr>
            <w:r w:rsidRPr="00667DDF">
              <w:rPr>
                <w:color w:val="000000"/>
                <w:sz w:val="20"/>
              </w:rPr>
              <w:t>Notes</w:t>
            </w:r>
          </w:p>
        </w:tc>
      </w:tr>
      <w:tr w:rsidRPr="00667DDF" w:rsidR="00FA1B55" w:rsidTr="00BD5E8B" w14:paraId="38DF30A2" w14:textId="6B42D621">
        <w:trPr>
          <w:trHeight w:val="510"/>
        </w:trPr>
        <w:tc>
          <w:tcPr>
            <w:tcW w:w="1675" w:type="dxa"/>
            <w:vMerge/>
            <w:tcBorders>
              <w:top w:val="single" w:color="auto" w:sz="4" w:space="0"/>
              <w:left w:val="single" w:color="auto" w:sz="4" w:space="0"/>
              <w:bottom w:val="single" w:color="auto" w:sz="4" w:space="0"/>
              <w:right w:val="single" w:color="auto" w:sz="4" w:space="0"/>
            </w:tcBorders>
            <w:vAlign w:val="center"/>
            <w:hideMark/>
          </w:tcPr>
          <w:p w:rsidRPr="00667DDF" w:rsidR="00FA1B55" w:rsidP="00667DDF" w:rsidRDefault="00FA1B55" w14:paraId="1E4B5CB4" w14:textId="77777777">
            <w:pPr>
              <w:rPr>
                <w:color w:val="000000"/>
                <w:sz w:val="20"/>
              </w:rPr>
            </w:pPr>
          </w:p>
        </w:tc>
        <w:tc>
          <w:tcPr>
            <w:tcW w:w="0" w:type="auto"/>
            <w:tcBorders>
              <w:top w:val="nil"/>
              <w:left w:val="nil"/>
              <w:bottom w:val="single" w:color="auto" w:sz="4" w:space="0"/>
              <w:right w:val="single" w:color="auto" w:sz="4" w:space="0"/>
            </w:tcBorders>
            <w:shd w:val="clear" w:color="000000" w:fill="FFFFFF"/>
            <w:vAlign w:val="center"/>
            <w:hideMark/>
          </w:tcPr>
          <w:p w:rsidRPr="00667DDF" w:rsidR="00FA1B55" w:rsidP="00667DDF" w:rsidRDefault="00FA1B55" w14:paraId="4C301DF6" w14:textId="77777777">
            <w:pPr>
              <w:jc w:val="center"/>
              <w:rPr>
                <w:color w:val="000000"/>
                <w:sz w:val="20"/>
              </w:rPr>
            </w:pPr>
            <w:r w:rsidRPr="00667DDF">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FA1B55" w:rsidP="00667DDF" w:rsidRDefault="00FA1B55" w14:paraId="6CFA4586" w14:textId="77777777">
            <w:pPr>
              <w:jc w:val="center"/>
              <w:rPr>
                <w:color w:val="000000"/>
                <w:sz w:val="20"/>
              </w:rPr>
            </w:pPr>
            <w:r w:rsidRPr="00667DDF">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FA1B55" w:rsidP="00667DDF" w:rsidRDefault="00FA1B55" w14:paraId="584A19BE" w14:textId="77777777">
            <w:pPr>
              <w:jc w:val="center"/>
              <w:rPr>
                <w:color w:val="000000"/>
                <w:sz w:val="20"/>
              </w:rPr>
            </w:pPr>
            <w:r w:rsidRPr="00667DDF">
              <w:rPr>
                <w:color w:val="000000"/>
                <w:sz w:val="20"/>
              </w:rPr>
              <w:t>Difference</w:t>
            </w:r>
          </w:p>
        </w:tc>
        <w:tc>
          <w:tcPr>
            <w:tcW w:w="0" w:type="auto"/>
            <w:tcBorders>
              <w:top w:val="nil"/>
              <w:left w:val="nil"/>
              <w:bottom w:val="single" w:color="auto" w:sz="4" w:space="0"/>
              <w:right w:val="single" w:color="auto" w:sz="4" w:space="0"/>
            </w:tcBorders>
            <w:shd w:val="clear" w:color="000000" w:fill="FFFFFF"/>
            <w:vAlign w:val="center"/>
            <w:hideMark/>
          </w:tcPr>
          <w:p w:rsidRPr="00667DDF" w:rsidR="00FA1B55" w:rsidP="00667DDF" w:rsidRDefault="00FA1B55" w14:paraId="2DCA75CD" w14:textId="77777777">
            <w:pPr>
              <w:jc w:val="center"/>
              <w:rPr>
                <w:color w:val="000000"/>
                <w:sz w:val="20"/>
              </w:rPr>
            </w:pPr>
            <w:r w:rsidRPr="00667DDF">
              <w:rPr>
                <w:color w:val="000000"/>
                <w:sz w:val="20"/>
              </w:rPr>
              <w:t>Previous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FA1B55" w:rsidP="00667DDF" w:rsidRDefault="00FA1B55" w14:paraId="4B1602E7" w14:textId="77777777">
            <w:pPr>
              <w:jc w:val="center"/>
              <w:rPr>
                <w:color w:val="000000"/>
                <w:sz w:val="20"/>
              </w:rPr>
            </w:pPr>
            <w:r w:rsidRPr="00667DDF">
              <w:rPr>
                <w:color w:val="000000"/>
                <w:sz w:val="20"/>
              </w:rPr>
              <w:t>Current Submission</w:t>
            </w:r>
          </w:p>
        </w:tc>
        <w:tc>
          <w:tcPr>
            <w:tcW w:w="0" w:type="auto"/>
            <w:tcBorders>
              <w:top w:val="nil"/>
              <w:left w:val="nil"/>
              <w:bottom w:val="single" w:color="auto" w:sz="4" w:space="0"/>
              <w:right w:val="single" w:color="auto" w:sz="4" w:space="0"/>
            </w:tcBorders>
            <w:shd w:val="clear" w:color="000000" w:fill="FFFFFF"/>
            <w:vAlign w:val="center"/>
            <w:hideMark/>
          </w:tcPr>
          <w:p w:rsidRPr="00667DDF" w:rsidR="00FA1B55" w:rsidP="00667DDF" w:rsidRDefault="00FA1B55" w14:paraId="267A320F" w14:textId="77777777">
            <w:pPr>
              <w:jc w:val="center"/>
              <w:rPr>
                <w:color w:val="000000"/>
                <w:sz w:val="20"/>
              </w:rPr>
            </w:pPr>
            <w:r w:rsidRPr="00667DDF">
              <w:rPr>
                <w:color w:val="000000"/>
                <w:sz w:val="20"/>
              </w:rPr>
              <w:t>Difference</w:t>
            </w:r>
          </w:p>
        </w:tc>
        <w:tc>
          <w:tcPr>
            <w:tcW w:w="1303" w:type="dxa"/>
            <w:vMerge w:val="restart"/>
            <w:tcBorders>
              <w:top w:val="nil"/>
              <w:left w:val="nil"/>
              <w:right w:val="single" w:color="auto" w:sz="4" w:space="0"/>
            </w:tcBorders>
            <w:shd w:val="clear" w:color="000000" w:fill="FFFFFF"/>
            <w:vAlign w:val="center"/>
          </w:tcPr>
          <w:p w:rsidRPr="00667DDF" w:rsidR="00FA1B55" w:rsidP="00FA1B55" w:rsidRDefault="00FA1B55" w14:paraId="7E1DA0D4" w14:textId="7031BFA1">
            <w:pPr>
              <w:rPr>
                <w:i/>
                <w:color w:val="000000"/>
                <w:sz w:val="20"/>
              </w:rPr>
            </w:pPr>
            <w:r w:rsidRPr="00667DDF">
              <w:rPr>
                <w:i/>
                <w:color w:val="000000"/>
                <w:sz w:val="20"/>
              </w:rPr>
              <w:t>An increase due to the estimated number of submission expected to be received.</w:t>
            </w:r>
          </w:p>
        </w:tc>
      </w:tr>
      <w:tr w:rsidRPr="00667DDF" w:rsidR="00FA1B55" w:rsidTr="00BD5E8B" w14:paraId="29DF6C32" w14:textId="51AFD422">
        <w:trPr>
          <w:trHeight w:val="810"/>
        </w:trPr>
        <w:tc>
          <w:tcPr>
            <w:tcW w:w="1675" w:type="dxa"/>
            <w:tcBorders>
              <w:top w:val="nil"/>
              <w:left w:val="single" w:color="auto" w:sz="4" w:space="0"/>
              <w:bottom w:val="single" w:color="auto" w:sz="4" w:space="0"/>
              <w:right w:val="single" w:color="auto" w:sz="4" w:space="0"/>
            </w:tcBorders>
            <w:shd w:val="clear" w:color="000000" w:fill="FFFFFF"/>
            <w:hideMark/>
          </w:tcPr>
          <w:p w:rsidRPr="00667DDF" w:rsidR="00FA1B55" w:rsidP="00667DDF" w:rsidRDefault="00FA1B55" w14:paraId="65597FC1" w14:textId="0930FB7D">
            <w:pPr>
              <w:rPr>
                <w:color w:val="000000"/>
                <w:sz w:val="20"/>
              </w:rPr>
            </w:pPr>
            <w:r w:rsidRPr="00667DDF">
              <w:rPr>
                <w:color w:val="000000"/>
                <w:sz w:val="20"/>
              </w:rPr>
              <w:t>213.238 – Qualified operators – Written or electronic of qualification</w:t>
            </w:r>
          </w:p>
        </w:tc>
        <w:tc>
          <w:tcPr>
            <w:tcW w:w="0" w:type="auto"/>
            <w:tcBorders>
              <w:top w:val="nil"/>
              <w:left w:val="nil"/>
              <w:bottom w:val="single" w:color="auto" w:sz="4" w:space="0"/>
              <w:right w:val="single" w:color="auto" w:sz="4" w:space="0"/>
            </w:tcBorders>
            <w:shd w:val="clear" w:color="000000" w:fill="FFFFFF"/>
            <w:hideMark/>
          </w:tcPr>
          <w:p w:rsidRPr="00667DDF" w:rsidR="00FA1B55" w:rsidP="00667DDF" w:rsidRDefault="00FA1B55" w14:paraId="35870534" w14:textId="57FBE262">
            <w:pPr>
              <w:rPr>
                <w:color w:val="000000"/>
                <w:sz w:val="20"/>
              </w:rPr>
            </w:pPr>
            <w:r w:rsidRPr="00667DDF">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667DDF" w:rsidR="00FA1B55" w:rsidP="00667DDF" w:rsidRDefault="00FA1B55" w14:paraId="146170FE" w14:textId="77777777">
            <w:pPr>
              <w:rPr>
                <w:color w:val="000000"/>
                <w:sz w:val="20"/>
              </w:rPr>
            </w:pPr>
            <w:r w:rsidRPr="00667DDF">
              <w:rPr>
                <w:color w:val="000000"/>
                <w:sz w:val="20"/>
              </w:rPr>
              <w:t>250 records</w:t>
            </w:r>
          </w:p>
          <w:p w:rsidRPr="00667DDF" w:rsidR="00FA1B55" w:rsidP="00667DDF" w:rsidRDefault="00FA1B55" w14:paraId="17DF598F" w14:textId="39BA1EAA">
            <w:pPr>
              <w:rPr>
                <w:color w:val="000000"/>
                <w:sz w:val="20"/>
              </w:rPr>
            </w:pPr>
            <w:r w:rsidRPr="00667DDF">
              <w:rPr>
                <w:color w:val="000000"/>
                <w:sz w:val="20"/>
              </w:rPr>
              <w:t>(5 minutes)</w:t>
            </w:r>
          </w:p>
        </w:tc>
        <w:tc>
          <w:tcPr>
            <w:tcW w:w="0" w:type="auto"/>
            <w:tcBorders>
              <w:top w:val="nil"/>
              <w:left w:val="nil"/>
              <w:bottom w:val="single" w:color="auto" w:sz="4" w:space="0"/>
              <w:right w:val="single" w:color="auto" w:sz="4" w:space="0"/>
            </w:tcBorders>
            <w:shd w:val="clear" w:color="000000" w:fill="FFFFFF"/>
            <w:hideMark/>
          </w:tcPr>
          <w:p w:rsidRPr="00667DDF" w:rsidR="00FA1B55" w:rsidP="00667DDF" w:rsidRDefault="00FA1B55" w14:paraId="6E7B893B" w14:textId="55789B25">
            <w:pPr>
              <w:rPr>
                <w:color w:val="000000"/>
                <w:sz w:val="20"/>
              </w:rPr>
            </w:pPr>
            <w:r w:rsidRPr="00667DDF">
              <w:rPr>
                <w:color w:val="000000"/>
                <w:sz w:val="20"/>
              </w:rPr>
              <w:t>250 records</w:t>
            </w:r>
          </w:p>
        </w:tc>
        <w:tc>
          <w:tcPr>
            <w:tcW w:w="0" w:type="auto"/>
            <w:tcBorders>
              <w:top w:val="nil"/>
              <w:left w:val="nil"/>
              <w:bottom w:val="single" w:color="auto" w:sz="4" w:space="0"/>
              <w:right w:val="single" w:color="auto" w:sz="4" w:space="0"/>
            </w:tcBorders>
            <w:shd w:val="clear" w:color="000000" w:fill="FFFFFF"/>
            <w:hideMark/>
          </w:tcPr>
          <w:p w:rsidRPr="00667DDF" w:rsidR="00FA1B55" w:rsidP="00667DDF" w:rsidRDefault="00FA1B55" w14:paraId="144C84D0" w14:textId="438FB7B5">
            <w:pPr>
              <w:rPr>
                <w:color w:val="000000"/>
                <w:sz w:val="20"/>
              </w:rPr>
            </w:pPr>
            <w:r w:rsidRPr="00667DDF">
              <w:rPr>
                <w:color w:val="000000"/>
                <w:sz w:val="20"/>
              </w:rPr>
              <w:t>0</w:t>
            </w:r>
          </w:p>
        </w:tc>
        <w:tc>
          <w:tcPr>
            <w:tcW w:w="0" w:type="auto"/>
            <w:tcBorders>
              <w:top w:val="nil"/>
              <w:left w:val="nil"/>
              <w:bottom w:val="single" w:color="auto" w:sz="4" w:space="0"/>
              <w:right w:val="single" w:color="auto" w:sz="4" w:space="0"/>
            </w:tcBorders>
            <w:shd w:val="clear" w:color="000000" w:fill="FFFFFF"/>
            <w:hideMark/>
          </w:tcPr>
          <w:p w:rsidRPr="00667DDF" w:rsidR="00FA1B55" w:rsidP="00667DDF" w:rsidRDefault="00FA1B55" w14:paraId="568FD416" w14:textId="2902DD70">
            <w:pPr>
              <w:rPr>
                <w:color w:val="000000"/>
                <w:sz w:val="20"/>
              </w:rPr>
            </w:pPr>
            <w:r w:rsidRPr="00667DDF">
              <w:rPr>
                <w:color w:val="000000"/>
                <w:sz w:val="20"/>
              </w:rPr>
              <w:t>20.8 hours</w:t>
            </w:r>
          </w:p>
        </w:tc>
        <w:tc>
          <w:tcPr>
            <w:tcW w:w="0" w:type="auto"/>
            <w:tcBorders>
              <w:top w:val="nil"/>
              <w:left w:val="nil"/>
              <w:bottom w:val="single" w:color="auto" w:sz="4" w:space="0"/>
              <w:right w:val="single" w:color="auto" w:sz="4" w:space="0"/>
            </w:tcBorders>
            <w:shd w:val="clear" w:color="000000" w:fill="FFFFFF"/>
            <w:hideMark/>
          </w:tcPr>
          <w:p w:rsidRPr="00667DDF" w:rsidR="00FA1B55" w:rsidP="00667DDF" w:rsidRDefault="00FA1B55" w14:paraId="66C8367E" w14:textId="71E97635">
            <w:pPr>
              <w:rPr>
                <w:color w:val="000000"/>
                <w:sz w:val="20"/>
              </w:rPr>
            </w:pPr>
            <w:r w:rsidRPr="00667DDF">
              <w:rPr>
                <w:color w:val="000000"/>
                <w:sz w:val="20"/>
              </w:rPr>
              <w:t>20.8 hours</w:t>
            </w:r>
          </w:p>
        </w:tc>
        <w:tc>
          <w:tcPr>
            <w:tcW w:w="1303" w:type="dxa"/>
            <w:vMerge/>
            <w:tcBorders>
              <w:left w:val="nil"/>
              <w:bottom w:val="single" w:color="auto" w:sz="4" w:space="0"/>
              <w:right w:val="single" w:color="auto" w:sz="4" w:space="0"/>
            </w:tcBorders>
            <w:shd w:val="clear" w:color="000000" w:fill="FFFFFF"/>
          </w:tcPr>
          <w:p w:rsidRPr="00667DDF" w:rsidR="00FA1B55" w:rsidP="00667DDF" w:rsidRDefault="00FA1B55" w14:paraId="616A0493" w14:textId="12FFEC59">
            <w:pPr>
              <w:rPr>
                <w:color w:val="000000"/>
                <w:sz w:val="20"/>
              </w:rPr>
            </w:pPr>
          </w:p>
        </w:tc>
      </w:tr>
    </w:tbl>
    <w:p w:rsidRPr="00667DDF" w:rsidR="00745AD6" w:rsidP="00745AD6" w:rsidRDefault="00745AD6" w14:paraId="48D71ED1" w14:textId="36377E5F">
      <w:pPr>
        <w:ind w:left="1440"/>
      </w:pPr>
      <w:r w:rsidRPr="00667DDF">
        <w:rPr>
          <w:b/>
        </w:rPr>
        <w:t>Adjustment changes</w:t>
      </w:r>
      <w:r w:rsidRPr="00667DDF">
        <w:t xml:space="preserve"> listed above </w:t>
      </w:r>
      <w:r w:rsidRPr="00667DDF">
        <w:rPr>
          <w:u w:val="single"/>
        </w:rPr>
        <w:t>increased</w:t>
      </w:r>
      <w:r w:rsidRPr="00667DDF">
        <w:t xml:space="preserve"> the burden by 21 hours</w:t>
      </w:r>
      <w:r w:rsidRPr="00667DDF" w:rsidR="00FA1B55">
        <w:t xml:space="preserve"> (rounded)</w:t>
      </w:r>
      <w:r w:rsidRPr="00667DDF">
        <w:t xml:space="preserve"> and </w:t>
      </w:r>
      <w:r w:rsidRPr="00667DDF">
        <w:rPr>
          <w:u w:val="single"/>
        </w:rPr>
        <w:t xml:space="preserve">increased </w:t>
      </w:r>
      <w:r w:rsidRPr="00667DDF">
        <w:t>the number of responses by 250.</w:t>
      </w:r>
    </w:p>
    <w:p w:rsidRPr="00667DDF" w:rsidR="00224D0A" w:rsidP="005A145B" w:rsidRDefault="00224D0A" w14:paraId="735F7549" w14:textId="41633FD2">
      <w:pPr>
        <w:widowControl w:val="0"/>
        <w:tabs>
          <w:tab w:val="left" w:pos="0"/>
          <w:tab w:val="left" w:pos="720"/>
          <w:tab w:val="left" w:pos="1440"/>
        </w:tabs>
      </w:pPr>
    </w:p>
    <w:p w:rsidRPr="00667DDF" w:rsidR="004F4058" w:rsidP="001D1FEC" w:rsidRDefault="004F4058" w14:paraId="30235A92" w14:textId="77777777">
      <w:pPr>
        <w:pStyle w:val="ListParagraph"/>
        <w:widowControl w:val="0"/>
        <w:numPr>
          <w:ilvl w:val="0"/>
          <w:numId w:val="32"/>
        </w:numPr>
      </w:pPr>
      <w:r w:rsidRPr="00667DDF">
        <w:rPr>
          <w:b/>
          <w:u w:val="single"/>
        </w:rPr>
        <w:t>Publication of results of data collection</w:t>
      </w:r>
      <w:r w:rsidRPr="00667DDF">
        <w:rPr>
          <w:b/>
        </w:rPr>
        <w:t>.</w:t>
      </w:r>
    </w:p>
    <w:p w:rsidRPr="00667DDF" w:rsidR="00CC1EA7" w:rsidP="005208BF" w:rsidRDefault="00CC1EA7" w14:paraId="57565FFD" w14:textId="77777777">
      <w:pPr>
        <w:widowControl w:val="0"/>
        <w:tabs>
          <w:tab w:val="left" w:pos="0"/>
          <w:tab w:val="left" w:pos="720"/>
          <w:tab w:val="left" w:pos="1440"/>
        </w:tabs>
        <w:ind w:left="720" w:hanging="720"/>
        <w:rPr>
          <w:b/>
        </w:rPr>
      </w:pPr>
      <w:r w:rsidRPr="00667DDF">
        <w:rPr>
          <w:b/>
        </w:rPr>
        <w:tab/>
      </w:r>
    </w:p>
    <w:p w:rsidRPr="00667DDF" w:rsidR="005208BF" w:rsidRDefault="00CC1EA7" w14:paraId="27AD5BA8" w14:textId="77777777">
      <w:pPr>
        <w:widowControl w:val="0"/>
        <w:tabs>
          <w:tab w:val="left" w:pos="0"/>
          <w:tab w:val="left" w:pos="720"/>
          <w:tab w:val="left" w:pos="1440"/>
        </w:tabs>
        <w:ind w:left="720"/>
      </w:pPr>
      <w:r w:rsidRPr="00667DDF">
        <w:t>There will be no publications involv</w:t>
      </w:r>
      <w:r w:rsidRPr="00667DDF" w:rsidR="0010103A">
        <w:t xml:space="preserve">ing </w:t>
      </w:r>
      <w:r w:rsidRPr="00667DDF">
        <w:t>these information collection requirements.</w:t>
      </w:r>
    </w:p>
    <w:p w:rsidRPr="00667DDF" w:rsidR="00382E4F" w:rsidRDefault="00382E4F" w14:paraId="40A20157" w14:textId="77777777">
      <w:pPr>
        <w:widowControl w:val="0"/>
        <w:tabs>
          <w:tab w:val="left" w:pos="0"/>
          <w:tab w:val="left" w:pos="720"/>
          <w:tab w:val="left" w:pos="1440"/>
        </w:tabs>
        <w:ind w:left="720"/>
        <w:rPr>
          <w:b/>
        </w:rPr>
      </w:pPr>
    </w:p>
    <w:p w:rsidRPr="00667DDF" w:rsidR="003A147B" w:rsidP="001D1FEC" w:rsidRDefault="003A147B" w14:paraId="221A411F" w14:textId="77777777">
      <w:pPr>
        <w:pStyle w:val="ListParagraph"/>
        <w:widowControl w:val="0"/>
        <w:numPr>
          <w:ilvl w:val="0"/>
          <w:numId w:val="32"/>
        </w:numPr>
        <w:rPr>
          <w:b/>
        </w:rPr>
      </w:pPr>
      <w:r w:rsidRPr="00667DDF">
        <w:rPr>
          <w:b/>
          <w:u w:val="single"/>
        </w:rPr>
        <w:t>Approval for not displaying the expiration date for OMB approval</w:t>
      </w:r>
      <w:r w:rsidRPr="00667DDF">
        <w:rPr>
          <w:b/>
        </w:rPr>
        <w:t>.</w:t>
      </w:r>
    </w:p>
    <w:p w:rsidRPr="00667DDF" w:rsidR="00CC1EA7" w:rsidRDefault="00CC1EA7" w14:paraId="644105EC" w14:textId="77777777">
      <w:pPr>
        <w:widowControl w:val="0"/>
        <w:tabs>
          <w:tab w:val="left" w:pos="0"/>
          <w:tab w:val="left" w:pos="720"/>
          <w:tab w:val="left" w:pos="1440"/>
        </w:tabs>
        <w:rPr>
          <w:b/>
        </w:rPr>
      </w:pPr>
    </w:p>
    <w:p w:rsidR="00CC1EA7" w:rsidP="00F82BB9" w:rsidRDefault="00CC1EA7" w14:paraId="2D8D0966" w14:textId="5DF8D566">
      <w:pPr>
        <w:widowControl w:val="0"/>
        <w:tabs>
          <w:tab w:val="left" w:pos="0"/>
          <w:tab w:val="left" w:pos="720"/>
          <w:tab w:val="left" w:pos="1440"/>
        </w:tabs>
        <w:ind w:left="720"/>
      </w:pPr>
      <w:r w:rsidRPr="00667DDF">
        <w:t xml:space="preserve">Once OMB approval is received, FRA will publish the approval number for these information collection requirements in the </w:t>
      </w:r>
      <w:r w:rsidRPr="00667DDF">
        <w:rPr>
          <w:u w:val="single"/>
        </w:rPr>
        <w:t>Federal</w:t>
      </w:r>
      <w:r w:rsidRPr="00667DDF">
        <w:t xml:space="preserve"> </w:t>
      </w:r>
      <w:r w:rsidRPr="00667DDF">
        <w:rPr>
          <w:u w:val="single"/>
        </w:rPr>
        <w:t>Register</w:t>
      </w:r>
      <w:r w:rsidRPr="00667DDF">
        <w:t>.</w:t>
      </w:r>
    </w:p>
    <w:p w:rsidRPr="00667DDF" w:rsidR="00664734" w:rsidP="00F82BB9" w:rsidRDefault="00664734" w14:paraId="2E1FA29E" w14:textId="77777777">
      <w:pPr>
        <w:widowControl w:val="0"/>
        <w:tabs>
          <w:tab w:val="left" w:pos="0"/>
          <w:tab w:val="left" w:pos="720"/>
          <w:tab w:val="left" w:pos="1440"/>
        </w:tabs>
        <w:ind w:left="720"/>
        <w:rPr>
          <w:sz w:val="28"/>
        </w:rPr>
      </w:pPr>
    </w:p>
    <w:p w:rsidRPr="00667DDF" w:rsidR="00A71AE9" w:rsidP="001D1FEC" w:rsidRDefault="00A71AE9" w14:paraId="3A985C17" w14:textId="77777777">
      <w:pPr>
        <w:pStyle w:val="ListParagraph"/>
        <w:widowControl w:val="0"/>
        <w:numPr>
          <w:ilvl w:val="0"/>
          <w:numId w:val="32"/>
        </w:numPr>
        <w:rPr>
          <w:b/>
        </w:rPr>
      </w:pPr>
      <w:r w:rsidRPr="00667DDF">
        <w:rPr>
          <w:b/>
          <w:u w:val="single"/>
        </w:rPr>
        <w:t>Exception to certification statement</w:t>
      </w:r>
      <w:r w:rsidRPr="00667DDF">
        <w:rPr>
          <w:b/>
        </w:rPr>
        <w:t>.</w:t>
      </w:r>
    </w:p>
    <w:p w:rsidRPr="00C07B06" w:rsidR="008400CD" w:rsidP="00C07B06" w:rsidRDefault="00D0568C" w14:paraId="0211B0B5" w14:textId="43F5B5B6">
      <w:pPr>
        <w:ind w:left="720"/>
        <w:rPr>
          <w:color w:val="000000"/>
          <w:u w:val="single"/>
        </w:rPr>
      </w:pPr>
      <w:bookmarkStart w:name="QuickMark_1" w:id="13"/>
      <w:bookmarkEnd w:id="13"/>
      <w:r w:rsidRPr="00667DDF">
        <w:br/>
      </w:r>
      <w:r w:rsidRPr="00667DDF" w:rsidR="00CC1EA7">
        <w:t>No exceptions are taken at this time.</w:t>
      </w:r>
      <w:bookmarkStart w:name="_Hlk39566807" w:id="14"/>
      <w:r w:rsidRPr="00667DDF" w:rsidR="00C07B06">
        <w:rPr>
          <w:color w:val="000000"/>
          <w:u w:val="single"/>
        </w:rPr>
        <w:t xml:space="preserve">  </w:t>
      </w:r>
      <w:r w:rsidRPr="00667DDF" w:rsidR="00BF59D2">
        <w:rPr>
          <w:color w:val="000000"/>
        </w:rPr>
        <w:t>In this information collection, as in all its information collection activities, FRA seeks to do its very best to fulfill DOT Strategic Goals and to be an integral part of One DOT.</w:t>
      </w:r>
      <w:bookmarkEnd w:id="14"/>
    </w:p>
    <w:sectPr w:rsidRPr="00C07B06" w:rsidR="008400CD" w:rsidSect="00664734">
      <w:pgSz w:w="12240" w:h="15840"/>
      <w:pgMar w:top="1440" w:right="1440" w:bottom="1440" w:left="1440" w:header="1440"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40BB1" w14:textId="77777777" w:rsidR="00715359" w:rsidRDefault="00715359">
      <w:r>
        <w:separator/>
      </w:r>
    </w:p>
  </w:endnote>
  <w:endnote w:type="continuationSeparator" w:id="0">
    <w:p w14:paraId="6AD7CA7D" w14:textId="77777777" w:rsidR="00715359" w:rsidRDefault="00715359">
      <w:r>
        <w:continuationSeparator/>
      </w:r>
    </w:p>
  </w:endnote>
  <w:endnote w:type="continuationNotice" w:id="1">
    <w:p w14:paraId="14254B69" w14:textId="77777777" w:rsidR="00715359" w:rsidRDefault="00715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elior">
    <w:altName w:val="MS Gothic"/>
    <w:panose1 w:val="00000000000000000000"/>
    <w:charset w:val="80"/>
    <w:family w:val="auto"/>
    <w:notTrueType/>
    <w:pitch w:val="default"/>
    <w:sig w:usb0="00000003" w:usb1="08070000" w:usb2="00000010" w:usb3="00000000" w:csb0="0002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624EB" w14:textId="77777777" w:rsidR="00715359" w:rsidRPr="008375F5" w:rsidRDefault="00715359">
    <w:pPr>
      <w:framePr w:w="9360" w:h="280" w:hRule="exact" w:wrap="notBeside" w:vAnchor="page" w:hAnchor="text" w:y="14112"/>
      <w:widowControl w:val="0"/>
      <w:tabs>
        <w:tab w:val="left" w:pos="0"/>
        <w:tab w:val="left" w:pos="720"/>
        <w:tab w:val="left" w:pos="1440"/>
      </w:tabs>
      <w:spacing w:line="0" w:lineRule="atLeast"/>
      <w:jc w:val="center"/>
      <w:rPr>
        <w:vanish/>
      </w:rPr>
    </w:pPr>
    <w:r w:rsidRPr="008375F5">
      <w:rPr>
        <w:color w:val="000000"/>
      </w:rPr>
      <w:pgNum/>
    </w:r>
  </w:p>
  <w:p w14:paraId="25830D16" w14:textId="77777777" w:rsidR="00715359" w:rsidRDefault="00715359">
    <w:pPr>
      <w:widowControl w:val="0"/>
      <w:tabs>
        <w:tab w:val="left" w:pos="0"/>
        <w:tab w:val="left" w:pos="720"/>
        <w:tab w:val="left" w:pos="14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E717B" w14:textId="77777777" w:rsidR="00715359" w:rsidRPr="008375F5" w:rsidRDefault="00715359">
    <w:pPr>
      <w:framePr w:w="9360" w:h="280" w:hRule="exact" w:wrap="notBeside" w:vAnchor="page" w:hAnchor="text" w:y="14112"/>
      <w:widowControl w:val="0"/>
      <w:tabs>
        <w:tab w:val="left" w:pos="0"/>
        <w:tab w:val="left" w:pos="720"/>
        <w:tab w:val="left" w:pos="1440"/>
      </w:tabs>
      <w:jc w:val="center"/>
      <w:rPr>
        <w:vanish/>
        <w:szCs w:val="24"/>
      </w:rPr>
    </w:pPr>
    <w:r w:rsidRPr="008375F5">
      <w:rPr>
        <w:color w:val="000000"/>
        <w:szCs w:val="24"/>
      </w:rPr>
      <w:pgNum/>
    </w:r>
  </w:p>
  <w:p w14:paraId="1454445E" w14:textId="77777777" w:rsidR="00715359" w:rsidRDefault="00715359">
    <w:pPr>
      <w:widowControl w:val="0"/>
      <w:tabs>
        <w:tab w:val="left" w:pos="0"/>
        <w:tab w:val="left" w:pos="720"/>
        <w:tab w:val="left" w:pos="14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F36E4" w14:textId="77777777" w:rsidR="00715359" w:rsidRDefault="00715359">
      <w:r>
        <w:separator/>
      </w:r>
    </w:p>
  </w:footnote>
  <w:footnote w:type="continuationSeparator" w:id="0">
    <w:p w14:paraId="13509C7F" w14:textId="77777777" w:rsidR="00715359" w:rsidRDefault="00715359">
      <w:r>
        <w:continuationSeparator/>
      </w:r>
    </w:p>
  </w:footnote>
  <w:footnote w:type="continuationNotice" w:id="1">
    <w:p w14:paraId="3D00826A" w14:textId="77777777" w:rsidR="00715359" w:rsidRDefault="00715359"/>
  </w:footnote>
  <w:footnote w:id="2">
    <w:p w14:paraId="39A82A46" w14:textId="3EB9EE9C" w:rsidR="00715359" w:rsidRPr="00B72F4D" w:rsidRDefault="00715359">
      <w:pPr>
        <w:pStyle w:val="FootnoteText"/>
        <w:rPr>
          <w:sz w:val="20"/>
        </w:rPr>
      </w:pPr>
      <w:r w:rsidRPr="00B72F4D">
        <w:rPr>
          <w:rStyle w:val="FootnoteReference"/>
          <w:sz w:val="20"/>
        </w:rPr>
        <w:footnoteRef/>
      </w:r>
      <w:r w:rsidRPr="00B72F4D">
        <w:rPr>
          <w:sz w:val="20"/>
        </w:rPr>
        <w:t xml:space="preserve"> 36 FR 20336.  </w:t>
      </w:r>
    </w:p>
  </w:footnote>
  <w:footnote w:id="3">
    <w:p w14:paraId="3F63BA8C" w14:textId="6BEF91E2" w:rsidR="00715359" w:rsidRPr="00B72F4D" w:rsidRDefault="00715359">
      <w:pPr>
        <w:pStyle w:val="FootnoteText"/>
        <w:rPr>
          <w:sz w:val="20"/>
        </w:rPr>
      </w:pPr>
      <w:r w:rsidRPr="00B72F4D">
        <w:rPr>
          <w:rStyle w:val="FootnoteReference"/>
          <w:sz w:val="20"/>
        </w:rPr>
        <w:footnoteRef/>
      </w:r>
      <w:r w:rsidRPr="00B72F4D">
        <w:rPr>
          <w:sz w:val="20"/>
        </w:rPr>
        <w:t xml:space="preserve"> 49 CFR 1.89.  </w:t>
      </w:r>
    </w:p>
  </w:footnote>
  <w:footnote w:id="4">
    <w:p w14:paraId="2AA92D01" w14:textId="3942233A" w:rsidR="00715359" w:rsidRPr="00B72F4D" w:rsidRDefault="00715359">
      <w:pPr>
        <w:pStyle w:val="FootnoteText"/>
        <w:rPr>
          <w:sz w:val="20"/>
        </w:rPr>
      </w:pPr>
      <w:r w:rsidRPr="00B72F4D">
        <w:rPr>
          <w:rStyle w:val="FootnoteReference"/>
          <w:sz w:val="20"/>
        </w:rPr>
        <w:footnoteRef/>
      </w:r>
      <w:r w:rsidRPr="00B72F4D">
        <w:rPr>
          <w:sz w:val="20"/>
        </w:rPr>
        <w:t xml:space="preserve"> 63 FR 34029, June 22, 1998; 63 FR 54078, Oct. 8, 1998.</w:t>
      </w:r>
    </w:p>
  </w:footnote>
  <w:footnote w:id="5">
    <w:p w14:paraId="18B5F3BF" w14:textId="6E6CD24B" w:rsidR="00715359" w:rsidRPr="00B72F4D" w:rsidRDefault="00715359">
      <w:pPr>
        <w:pStyle w:val="FootnoteText"/>
        <w:rPr>
          <w:sz w:val="20"/>
        </w:rPr>
      </w:pPr>
      <w:r w:rsidRPr="00B72F4D">
        <w:rPr>
          <w:rStyle w:val="FootnoteReference"/>
          <w:sz w:val="20"/>
        </w:rPr>
        <w:footnoteRef/>
      </w:r>
      <w:r w:rsidRPr="00B72F4D">
        <w:rPr>
          <w:sz w:val="20"/>
        </w:rPr>
        <w:t xml:space="preserve"> </w:t>
      </w:r>
      <w:r w:rsidRPr="00B72F4D">
        <w:rPr>
          <w:iCs/>
          <w:sz w:val="20"/>
        </w:rPr>
        <w:t>See</w:t>
      </w:r>
      <w:r w:rsidRPr="00B72F4D">
        <w:rPr>
          <w:i/>
          <w:iCs/>
          <w:sz w:val="20"/>
        </w:rPr>
        <w:t xml:space="preserve"> </w:t>
      </w:r>
      <w:r w:rsidRPr="00B72F4D">
        <w:rPr>
          <w:sz w:val="20"/>
        </w:rPr>
        <w:t>76 FR 18073.</w:t>
      </w:r>
    </w:p>
  </w:footnote>
  <w:footnote w:id="6">
    <w:p w14:paraId="78C34E4A" w14:textId="1172DE3C" w:rsidR="00715359" w:rsidRPr="00B72F4D" w:rsidRDefault="00715359" w:rsidP="00B72F4D">
      <w:pPr>
        <w:rPr>
          <w:sz w:val="20"/>
        </w:rPr>
      </w:pPr>
      <w:r w:rsidRPr="00B72F4D">
        <w:rPr>
          <w:rStyle w:val="FootnoteReference"/>
          <w:sz w:val="20"/>
        </w:rPr>
        <w:footnoteRef/>
      </w:r>
      <w:r w:rsidRPr="00B72F4D">
        <w:rPr>
          <w:sz w:val="20"/>
        </w:rPr>
        <w:t xml:space="preserve"> Size Eligibi</w:t>
      </w:r>
      <w:r w:rsidRPr="00047F2F">
        <w:rPr>
          <w:sz w:val="20"/>
        </w:rPr>
        <w:t xml:space="preserve">lity Provisions and Standards, </w:t>
      </w:r>
      <w:r w:rsidRPr="00B72F4D">
        <w:rPr>
          <w:sz w:val="20"/>
        </w:rPr>
        <w:t>13 CFR part 121, subpart A.</w:t>
      </w:r>
    </w:p>
  </w:footnote>
  <w:footnote w:id="7">
    <w:p w14:paraId="243349EC" w14:textId="6F251685" w:rsidR="00715359" w:rsidRPr="00B72F4D" w:rsidRDefault="00715359" w:rsidP="00B72F4D">
      <w:pPr>
        <w:pStyle w:val="FootnoteText"/>
        <w:ind w:firstLine="0"/>
        <w:rPr>
          <w:sz w:val="20"/>
        </w:rPr>
      </w:pPr>
      <w:r w:rsidRPr="00B72F4D">
        <w:rPr>
          <w:rStyle w:val="FootnoteReference"/>
          <w:sz w:val="20"/>
        </w:rPr>
        <w:footnoteRef/>
      </w:r>
      <w:r w:rsidRPr="00B72F4D">
        <w:rPr>
          <w:sz w:val="20"/>
        </w:rPr>
        <w:t xml:space="preserve"> 68 FR 24891 (May 9, 2003) (codified at appendix C to 49 CFR part 209).</w:t>
      </w:r>
    </w:p>
  </w:footnote>
  <w:footnote w:id="8">
    <w:p w14:paraId="01D7B0A3" w14:textId="0EB0B6BF" w:rsidR="00715359" w:rsidRPr="00047F2F" w:rsidRDefault="00715359" w:rsidP="00CD747D">
      <w:pPr>
        <w:pStyle w:val="FootnoteText"/>
        <w:ind w:firstLine="0"/>
        <w:rPr>
          <w:sz w:val="20"/>
        </w:rPr>
      </w:pPr>
      <w:r w:rsidRPr="00047F2F">
        <w:rPr>
          <w:rStyle w:val="FootnoteReference"/>
          <w:sz w:val="20"/>
        </w:rPr>
        <w:footnoteRef/>
      </w:r>
      <w:r w:rsidRPr="00B72F4D">
        <w:rPr>
          <w:sz w:val="20"/>
        </w:rPr>
        <w:t xml:space="preserve"> </w:t>
      </w:r>
      <w:r w:rsidRPr="00047F2F">
        <w:rPr>
          <w:sz w:val="20"/>
        </w:rPr>
        <w:t>The Class III revenue threshold is $</w:t>
      </w:r>
      <w:r>
        <w:rPr>
          <w:sz w:val="20"/>
        </w:rPr>
        <w:t>39,194,876</w:t>
      </w:r>
      <w:r w:rsidRPr="00047F2F">
        <w:rPr>
          <w:sz w:val="20"/>
        </w:rPr>
        <w:t xml:space="preserve"> or less, last updated in 2018.  (The Class II threshold is between $</w:t>
      </w:r>
      <w:r>
        <w:rPr>
          <w:sz w:val="20"/>
        </w:rPr>
        <w:t>39,194,876</w:t>
      </w:r>
      <w:r w:rsidRPr="00047F2F">
        <w:rPr>
          <w:sz w:val="20"/>
        </w:rPr>
        <w:t xml:space="preserve"> and $</w:t>
      </w:r>
      <w:r>
        <w:rPr>
          <w:sz w:val="20"/>
        </w:rPr>
        <w:t>489,935,956</w:t>
      </w:r>
      <w:r w:rsidRPr="00047F2F">
        <w:rPr>
          <w:sz w:val="20"/>
        </w:rPr>
        <w:t>; and the Class I threshold is $</w:t>
      </w:r>
      <w:r>
        <w:rPr>
          <w:sz w:val="20"/>
        </w:rPr>
        <w:t>489,935,956</w:t>
      </w:r>
      <w:r w:rsidRPr="00047F2F">
        <w:rPr>
          <w:sz w:val="20"/>
        </w:rPr>
        <w:t xml:space="preserve"> or more.)  </w:t>
      </w:r>
    </w:p>
  </w:footnote>
  <w:footnote w:id="9">
    <w:p w14:paraId="75E9E9EF" w14:textId="77777777" w:rsidR="00715359" w:rsidRPr="00603843" w:rsidRDefault="00715359" w:rsidP="00C27FEE">
      <w:pPr>
        <w:pStyle w:val="FootnoteText"/>
        <w:rPr>
          <w:sz w:val="20"/>
        </w:rPr>
      </w:pPr>
      <w:r w:rsidRPr="00603843">
        <w:rPr>
          <w:rStyle w:val="FootnoteReference"/>
          <w:sz w:val="20"/>
        </w:rPr>
        <w:footnoteRef/>
      </w:r>
      <w:r w:rsidRPr="00603843">
        <w:rPr>
          <w:sz w:val="20"/>
          <w:vertAlign w:val="superscript"/>
        </w:rPr>
        <w:t xml:space="preserve"> </w:t>
      </w:r>
      <w:r>
        <w:rPr>
          <w:sz w:val="20"/>
        </w:rPr>
        <w:t xml:space="preserve"> Totals may not add due to rounding</w:t>
      </w:r>
    </w:p>
  </w:footnote>
  <w:footnote w:id="10">
    <w:p w14:paraId="7A6A57EE" w14:textId="77777777" w:rsidR="00715359" w:rsidRPr="00603843" w:rsidRDefault="00715359" w:rsidP="007E5D3A">
      <w:pPr>
        <w:pStyle w:val="FootnoteText"/>
        <w:rPr>
          <w:sz w:val="20"/>
        </w:rPr>
      </w:pPr>
      <w:r w:rsidRPr="00603843">
        <w:rPr>
          <w:rStyle w:val="FootnoteReference"/>
          <w:sz w:val="20"/>
        </w:rPr>
        <w:footnoteRef/>
      </w:r>
      <w:r w:rsidRPr="00603843">
        <w:rPr>
          <w:sz w:val="20"/>
        </w:rPr>
        <w:t xml:space="preserve"> Includes burdens associated with proposed § 213.240(d)(2).</w:t>
      </w:r>
    </w:p>
  </w:footnote>
  <w:footnote w:id="11">
    <w:p w14:paraId="5CBC4DC1" w14:textId="77777777" w:rsidR="00715359" w:rsidRPr="00603843" w:rsidRDefault="00715359" w:rsidP="007E5D3A">
      <w:pPr>
        <w:pStyle w:val="FootnoteText"/>
        <w:rPr>
          <w:sz w:val="20"/>
        </w:rPr>
      </w:pPr>
      <w:r w:rsidRPr="00603843">
        <w:rPr>
          <w:rStyle w:val="FootnoteReference"/>
          <w:sz w:val="20"/>
        </w:rPr>
        <w:footnoteRef/>
      </w:r>
      <w:r w:rsidRPr="00603843">
        <w:rPr>
          <w:sz w:val="20"/>
        </w:rPr>
        <w:t xml:space="preserve"> Note: Each record of an inspection under §§ 213.4, 213.119, 213.233, 213.235, and 213.237 is covered under § 213.241.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87B911" w14:textId="77777777" w:rsidR="00715359" w:rsidRDefault="00715359">
    <w:pPr>
      <w:widowControl w:val="0"/>
      <w:tabs>
        <w:tab w:val="left" w:pos="0"/>
        <w:tab w:val="left" w:pos="720"/>
        <w:tab w:val="left" w:pos="14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2"/>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15:restartNumberingAfterBreak="0">
    <w:nsid w:val="00000002"/>
    <w:multiLevelType w:val="multilevel"/>
    <w:tmpl w:val="00000002"/>
    <w:lvl w:ilvl="0">
      <w:start w:val="1"/>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2" w15:restartNumberingAfterBreak="0">
    <w:nsid w:val="00000003"/>
    <w:multiLevelType w:val="multilevel"/>
    <w:tmpl w:val="00000003"/>
    <w:lvl w:ilvl="0">
      <w:start w:val="1"/>
      <w:numFmt w:val="upperLetter"/>
      <w:suff w:val="nothing"/>
      <w:lvlText w:val="%1."/>
      <w:lvlJc w:val="left"/>
    </w:lvl>
    <w:lvl w:ilvl="1">
      <w:start w:val="4"/>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3" w15:restartNumberingAfterBreak="0">
    <w:nsid w:val="00000004"/>
    <w:multiLevelType w:val="multilevel"/>
    <w:tmpl w:val="00000004"/>
    <w:lvl w:ilvl="0">
      <w:start w:val="6"/>
      <w:numFmt w:val="upperLetter"/>
      <w:suff w:val="nothing"/>
      <w:lvlText w:val="%1."/>
      <w:lvlJc w:val="left"/>
    </w:lvl>
    <w:lvl w:ilvl="1">
      <w:start w:val="1"/>
      <w:numFmt w:val="upperLetter"/>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4" w15:restartNumberingAfterBreak="0">
    <w:nsid w:val="06644B57"/>
    <w:multiLevelType w:val="hybridMultilevel"/>
    <w:tmpl w:val="A8B82C18"/>
    <w:lvl w:ilvl="0" w:tplc="00DC706E">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8597397"/>
    <w:multiLevelType w:val="hybridMultilevel"/>
    <w:tmpl w:val="94C26B48"/>
    <w:lvl w:ilvl="0" w:tplc="D9AAED2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907991"/>
    <w:multiLevelType w:val="hybridMultilevel"/>
    <w:tmpl w:val="0192A26C"/>
    <w:lvl w:ilvl="0" w:tplc="53BA5D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0F17D6"/>
    <w:multiLevelType w:val="hybridMultilevel"/>
    <w:tmpl w:val="CA6AF4AA"/>
    <w:lvl w:ilvl="0" w:tplc="292CC9C2">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215740FF"/>
    <w:multiLevelType w:val="hybridMultilevel"/>
    <w:tmpl w:val="1AF0D81E"/>
    <w:lvl w:ilvl="0" w:tplc="A69ACB3A">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3134C0F"/>
    <w:multiLevelType w:val="hybridMultilevel"/>
    <w:tmpl w:val="2B363756"/>
    <w:lvl w:ilvl="0" w:tplc="0AC809B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29AE3170"/>
    <w:multiLevelType w:val="hybridMultilevel"/>
    <w:tmpl w:val="787ED4E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404C1F04">
      <w:start w:val="15"/>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00269F"/>
    <w:multiLevelType w:val="multilevel"/>
    <w:tmpl w:val="AF92DFCA"/>
    <w:lvl w:ilvl="0">
      <w:start w:val="213"/>
      <w:numFmt w:val="decimal"/>
      <w:lvlText w:val="%1"/>
      <w:lvlJc w:val="left"/>
      <w:pPr>
        <w:tabs>
          <w:tab w:val="num" w:pos="900"/>
        </w:tabs>
        <w:ind w:left="900" w:hanging="900"/>
      </w:pPr>
      <w:rPr>
        <w:rFonts w:hint="default"/>
      </w:rPr>
    </w:lvl>
    <w:lvl w:ilvl="1">
      <w:start w:val="345"/>
      <w:numFmt w:val="decimal"/>
      <w:lvlText w:val="%1.%2"/>
      <w:lvlJc w:val="left"/>
      <w:pPr>
        <w:tabs>
          <w:tab w:val="num" w:pos="1620"/>
        </w:tabs>
        <w:ind w:left="1620" w:hanging="900"/>
      </w:pPr>
      <w:rPr>
        <w:rFonts w:hint="default"/>
      </w:rPr>
    </w:lvl>
    <w:lvl w:ilvl="2">
      <w:start w:val="1"/>
      <w:numFmt w:val="decimal"/>
      <w:lvlText w:val="%1.%2.%3"/>
      <w:lvlJc w:val="left"/>
      <w:pPr>
        <w:tabs>
          <w:tab w:val="num" w:pos="2340"/>
        </w:tabs>
        <w:ind w:left="2340" w:hanging="900"/>
      </w:pPr>
      <w:rPr>
        <w:rFonts w:hint="default"/>
      </w:rPr>
    </w:lvl>
    <w:lvl w:ilvl="3">
      <w:start w:val="1"/>
      <w:numFmt w:val="decimal"/>
      <w:lvlText w:val="%1.%2.%3.%4"/>
      <w:lvlJc w:val="left"/>
      <w:pPr>
        <w:tabs>
          <w:tab w:val="num" w:pos="3060"/>
        </w:tabs>
        <w:ind w:left="3060" w:hanging="90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1787F5D"/>
    <w:multiLevelType w:val="hybridMultilevel"/>
    <w:tmpl w:val="0E1A5A36"/>
    <w:lvl w:ilvl="0" w:tplc="2B98AC2C">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3" w15:restartNumberingAfterBreak="0">
    <w:nsid w:val="31CA604C"/>
    <w:multiLevelType w:val="hybridMultilevel"/>
    <w:tmpl w:val="FB78AC7E"/>
    <w:lvl w:ilvl="0" w:tplc="DF64C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EA61A6"/>
    <w:multiLevelType w:val="hybridMultilevel"/>
    <w:tmpl w:val="4BF2EC4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2160"/>
        </w:tabs>
        <w:ind w:left="2160" w:hanging="180"/>
      </w:pPr>
    </w:lvl>
    <w:lvl w:ilvl="3" w:tplc="17BCCA26">
      <w:start w:val="167"/>
      <w:numFmt w:val="bullet"/>
      <w:lvlText w:val="-"/>
      <w:lvlJc w:val="left"/>
      <w:pPr>
        <w:ind w:left="2880" w:hanging="360"/>
      </w:pPr>
      <w:rPr>
        <w:rFonts w:ascii="Times New Roman" w:eastAsia="Times New Roman" w:hAnsi="Times New Roman" w:cs="Times New Roman" w:hint="default"/>
      </w:rPr>
    </w:lvl>
    <w:lvl w:ilvl="4" w:tplc="02E8E792">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8B54956"/>
    <w:multiLevelType w:val="hybridMultilevel"/>
    <w:tmpl w:val="3CA87F98"/>
    <w:lvl w:ilvl="0" w:tplc="60C019C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988606A"/>
    <w:multiLevelType w:val="hybridMultilevel"/>
    <w:tmpl w:val="879A84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2139EF"/>
    <w:multiLevelType w:val="hybridMultilevel"/>
    <w:tmpl w:val="B7FA833E"/>
    <w:lvl w:ilvl="0" w:tplc="718465B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4926D6"/>
    <w:multiLevelType w:val="hybridMultilevel"/>
    <w:tmpl w:val="0790751A"/>
    <w:lvl w:ilvl="0" w:tplc="E14804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1011440"/>
    <w:multiLevelType w:val="hybridMultilevel"/>
    <w:tmpl w:val="E1B8DBB4"/>
    <w:lvl w:ilvl="0" w:tplc="49D4A9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C66E6"/>
    <w:multiLevelType w:val="hybridMultilevel"/>
    <w:tmpl w:val="D4D6C81A"/>
    <w:lvl w:ilvl="0" w:tplc="D8E0935C">
      <w:start w:val="2"/>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15:restartNumberingAfterBreak="0">
    <w:nsid w:val="47FB28FA"/>
    <w:multiLevelType w:val="hybridMultilevel"/>
    <w:tmpl w:val="A6463D88"/>
    <w:lvl w:ilvl="0" w:tplc="B4244FC8">
      <w:start w:val="2"/>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15:restartNumberingAfterBreak="0">
    <w:nsid w:val="4E816D46"/>
    <w:multiLevelType w:val="hybridMultilevel"/>
    <w:tmpl w:val="7B249656"/>
    <w:lvl w:ilvl="0" w:tplc="6E90FCDE">
      <w:start w:val="1"/>
      <w:numFmt w:val="decimal"/>
      <w:lvlText w:val="(%1)"/>
      <w:lvlJc w:val="left"/>
      <w:pPr>
        <w:ind w:left="1140" w:hanging="360"/>
      </w:pPr>
      <w:rPr>
        <w:rFonts w:eastAsia="Times New Roman"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3" w15:restartNumberingAfterBreak="0">
    <w:nsid w:val="4FBB7AE7"/>
    <w:multiLevelType w:val="hybridMultilevel"/>
    <w:tmpl w:val="37066922"/>
    <w:lvl w:ilvl="0" w:tplc="D25EF114">
      <w:start w:val="4"/>
      <w:numFmt w:val="lowerRoman"/>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24" w15:restartNumberingAfterBreak="0">
    <w:nsid w:val="5453492E"/>
    <w:multiLevelType w:val="hybridMultilevel"/>
    <w:tmpl w:val="4B961438"/>
    <w:lvl w:ilvl="0" w:tplc="FCAABF9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B42136"/>
    <w:multiLevelType w:val="hybridMultilevel"/>
    <w:tmpl w:val="29921DFC"/>
    <w:lvl w:ilvl="0" w:tplc="EC32C0C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5AEB45BA"/>
    <w:multiLevelType w:val="hybridMultilevel"/>
    <w:tmpl w:val="E104D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5C0E70"/>
    <w:multiLevelType w:val="hybridMultilevel"/>
    <w:tmpl w:val="0790751A"/>
    <w:lvl w:ilvl="0" w:tplc="E14804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7404DD0"/>
    <w:multiLevelType w:val="hybridMultilevel"/>
    <w:tmpl w:val="DBB8CEF4"/>
    <w:lvl w:ilvl="0" w:tplc="B838DA0E">
      <w:start w:val="1"/>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9" w15:restartNumberingAfterBreak="0">
    <w:nsid w:val="68973915"/>
    <w:multiLevelType w:val="hybridMultilevel"/>
    <w:tmpl w:val="DC007972"/>
    <w:lvl w:ilvl="0" w:tplc="5ABEAB2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D3D18D2"/>
    <w:multiLevelType w:val="hybridMultilevel"/>
    <w:tmpl w:val="AD1A5FA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1A0B6F"/>
    <w:multiLevelType w:val="multilevel"/>
    <w:tmpl w:val="B01499D8"/>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6EE601C"/>
    <w:multiLevelType w:val="hybridMultilevel"/>
    <w:tmpl w:val="278CB464"/>
    <w:lvl w:ilvl="0" w:tplc="84702B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E6790"/>
    <w:multiLevelType w:val="hybridMultilevel"/>
    <w:tmpl w:val="C67ADD90"/>
    <w:lvl w:ilvl="0" w:tplc="E9445664">
      <w:start w:val="2"/>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4" w15:restartNumberingAfterBreak="0">
    <w:nsid w:val="7FB76E92"/>
    <w:multiLevelType w:val="hybridMultilevel"/>
    <w:tmpl w:val="20F4AF9E"/>
    <w:lvl w:ilvl="0" w:tplc="C79A19E0">
      <w:start w:val="1"/>
      <w:numFmt w:val="low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 w:numId="2">
    <w:abstractNumId w:val="1"/>
  </w:num>
  <w:num w:numId="3">
    <w:abstractNumId w:val="2"/>
  </w:num>
  <w:num w:numId="4">
    <w:abstractNumId w:val="3"/>
  </w:num>
  <w:num w:numId="5">
    <w:abstractNumId w:val="8"/>
  </w:num>
  <w:num w:numId="6">
    <w:abstractNumId w:val="20"/>
  </w:num>
  <w:num w:numId="7">
    <w:abstractNumId w:val="21"/>
  </w:num>
  <w:num w:numId="8">
    <w:abstractNumId w:val="33"/>
  </w:num>
  <w:num w:numId="9">
    <w:abstractNumId w:val="28"/>
  </w:num>
  <w:num w:numId="10">
    <w:abstractNumId w:val="18"/>
  </w:num>
  <w:num w:numId="11">
    <w:abstractNumId w:val="4"/>
  </w:num>
  <w:num w:numId="12">
    <w:abstractNumId w:val="7"/>
  </w:num>
  <w:num w:numId="13">
    <w:abstractNumId w:val="23"/>
  </w:num>
  <w:num w:numId="14">
    <w:abstractNumId w:val="9"/>
  </w:num>
  <w:num w:numId="15">
    <w:abstractNumId w:val="12"/>
  </w:num>
  <w:num w:numId="16">
    <w:abstractNumId w:val="10"/>
  </w:num>
  <w:num w:numId="17">
    <w:abstractNumId w:val="13"/>
  </w:num>
  <w:num w:numId="18">
    <w:abstractNumId w:val="22"/>
  </w:num>
  <w:num w:numId="19">
    <w:abstractNumId w:val="6"/>
  </w:num>
  <w:num w:numId="20">
    <w:abstractNumId w:val="19"/>
  </w:num>
  <w:num w:numId="21">
    <w:abstractNumId w:val="17"/>
  </w:num>
  <w:num w:numId="22">
    <w:abstractNumId w:val="15"/>
  </w:num>
  <w:num w:numId="23">
    <w:abstractNumId w:val="25"/>
  </w:num>
  <w:num w:numId="24">
    <w:abstractNumId w:val="14"/>
  </w:num>
  <w:num w:numId="25">
    <w:abstractNumId w:val="11"/>
  </w:num>
  <w:num w:numId="26">
    <w:abstractNumId w:val="5"/>
  </w:num>
  <w:num w:numId="27">
    <w:abstractNumId w:val="26"/>
  </w:num>
  <w:num w:numId="28">
    <w:abstractNumId w:val="34"/>
  </w:num>
  <w:num w:numId="29">
    <w:abstractNumId w:val="16"/>
  </w:num>
  <w:num w:numId="30">
    <w:abstractNumId w:val="29"/>
  </w:num>
  <w:num w:numId="3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31"/>
  </w:num>
  <w:num w:numId="34">
    <w:abstractNumId w:val="32"/>
  </w:num>
  <w:num w:numId="35">
    <w:abstractNumId w:val="30"/>
  </w:num>
  <w:num w:numId="36">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9D7"/>
    <w:rsid w:val="0000054B"/>
    <w:rsid w:val="000013C8"/>
    <w:rsid w:val="00001C97"/>
    <w:rsid w:val="00002171"/>
    <w:rsid w:val="000032F1"/>
    <w:rsid w:val="00004559"/>
    <w:rsid w:val="000049F1"/>
    <w:rsid w:val="00004D8D"/>
    <w:rsid w:val="0000511F"/>
    <w:rsid w:val="000059CA"/>
    <w:rsid w:val="00006768"/>
    <w:rsid w:val="00007480"/>
    <w:rsid w:val="00007A6B"/>
    <w:rsid w:val="000108BB"/>
    <w:rsid w:val="00010A14"/>
    <w:rsid w:val="00011E67"/>
    <w:rsid w:val="00011FEA"/>
    <w:rsid w:val="000129F1"/>
    <w:rsid w:val="000133D4"/>
    <w:rsid w:val="00013AF3"/>
    <w:rsid w:val="00015180"/>
    <w:rsid w:val="000168BF"/>
    <w:rsid w:val="00016C17"/>
    <w:rsid w:val="00017B92"/>
    <w:rsid w:val="00020141"/>
    <w:rsid w:val="00020EC7"/>
    <w:rsid w:val="0002177F"/>
    <w:rsid w:val="0002238C"/>
    <w:rsid w:val="0002313D"/>
    <w:rsid w:val="00023694"/>
    <w:rsid w:val="00023AED"/>
    <w:rsid w:val="000244A3"/>
    <w:rsid w:val="0002491A"/>
    <w:rsid w:val="00024BDA"/>
    <w:rsid w:val="00024C09"/>
    <w:rsid w:val="00025D6B"/>
    <w:rsid w:val="00026547"/>
    <w:rsid w:val="00026778"/>
    <w:rsid w:val="00026979"/>
    <w:rsid w:val="00033730"/>
    <w:rsid w:val="000337EF"/>
    <w:rsid w:val="0003466B"/>
    <w:rsid w:val="000356C8"/>
    <w:rsid w:val="00036D69"/>
    <w:rsid w:val="00036FB7"/>
    <w:rsid w:val="0004019A"/>
    <w:rsid w:val="0004063B"/>
    <w:rsid w:val="00040E30"/>
    <w:rsid w:val="00040F45"/>
    <w:rsid w:val="00041EF7"/>
    <w:rsid w:val="00042A1D"/>
    <w:rsid w:val="00042DD3"/>
    <w:rsid w:val="00042EF1"/>
    <w:rsid w:val="00042F5C"/>
    <w:rsid w:val="0004442B"/>
    <w:rsid w:val="00044E78"/>
    <w:rsid w:val="000458FD"/>
    <w:rsid w:val="000459DB"/>
    <w:rsid w:val="00045C93"/>
    <w:rsid w:val="000466CF"/>
    <w:rsid w:val="00046756"/>
    <w:rsid w:val="00047523"/>
    <w:rsid w:val="00047564"/>
    <w:rsid w:val="00047791"/>
    <w:rsid w:val="00047F2F"/>
    <w:rsid w:val="00051148"/>
    <w:rsid w:val="00052D3C"/>
    <w:rsid w:val="00054739"/>
    <w:rsid w:val="000547F3"/>
    <w:rsid w:val="00054CCE"/>
    <w:rsid w:val="00054FC5"/>
    <w:rsid w:val="0005570F"/>
    <w:rsid w:val="00056BD5"/>
    <w:rsid w:val="0006008A"/>
    <w:rsid w:val="00060401"/>
    <w:rsid w:val="0006054C"/>
    <w:rsid w:val="00061902"/>
    <w:rsid w:val="00061E7A"/>
    <w:rsid w:val="00061EE4"/>
    <w:rsid w:val="000629C1"/>
    <w:rsid w:val="00062B6F"/>
    <w:rsid w:val="0006458D"/>
    <w:rsid w:val="00065397"/>
    <w:rsid w:val="0006588F"/>
    <w:rsid w:val="000660BF"/>
    <w:rsid w:val="000674AD"/>
    <w:rsid w:val="00067DC7"/>
    <w:rsid w:val="00067FCC"/>
    <w:rsid w:val="00070072"/>
    <w:rsid w:val="00070338"/>
    <w:rsid w:val="00070507"/>
    <w:rsid w:val="00070524"/>
    <w:rsid w:val="000709D1"/>
    <w:rsid w:val="00070CCA"/>
    <w:rsid w:val="00070E69"/>
    <w:rsid w:val="00071620"/>
    <w:rsid w:val="00071B7D"/>
    <w:rsid w:val="00072519"/>
    <w:rsid w:val="000727A5"/>
    <w:rsid w:val="00072BEE"/>
    <w:rsid w:val="0007323E"/>
    <w:rsid w:val="0007583B"/>
    <w:rsid w:val="000765AA"/>
    <w:rsid w:val="000765F4"/>
    <w:rsid w:val="00076CD3"/>
    <w:rsid w:val="00080030"/>
    <w:rsid w:val="000810AF"/>
    <w:rsid w:val="0008127B"/>
    <w:rsid w:val="00081C5A"/>
    <w:rsid w:val="00081CB3"/>
    <w:rsid w:val="00081CC7"/>
    <w:rsid w:val="00081DAB"/>
    <w:rsid w:val="00081F9B"/>
    <w:rsid w:val="0008203D"/>
    <w:rsid w:val="000826DE"/>
    <w:rsid w:val="00082C91"/>
    <w:rsid w:val="0008323E"/>
    <w:rsid w:val="0008341F"/>
    <w:rsid w:val="000834A3"/>
    <w:rsid w:val="000839A7"/>
    <w:rsid w:val="00083B4D"/>
    <w:rsid w:val="00083B5B"/>
    <w:rsid w:val="0008564A"/>
    <w:rsid w:val="000857D4"/>
    <w:rsid w:val="0008664A"/>
    <w:rsid w:val="00086F05"/>
    <w:rsid w:val="00087687"/>
    <w:rsid w:val="00087D41"/>
    <w:rsid w:val="00090F01"/>
    <w:rsid w:val="000916A1"/>
    <w:rsid w:val="00091A07"/>
    <w:rsid w:val="00091A3E"/>
    <w:rsid w:val="00092208"/>
    <w:rsid w:val="00092D07"/>
    <w:rsid w:val="0009321F"/>
    <w:rsid w:val="000944AD"/>
    <w:rsid w:val="00095412"/>
    <w:rsid w:val="000957F6"/>
    <w:rsid w:val="00095F22"/>
    <w:rsid w:val="00096565"/>
    <w:rsid w:val="000A0438"/>
    <w:rsid w:val="000A091B"/>
    <w:rsid w:val="000A09FF"/>
    <w:rsid w:val="000A0C91"/>
    <w:rsid w:val="000A0D11"/>
    <w:rsid w:val="000A1A52"/>
    <w:rsid w:val="000A3B96"/>
    <w:rsid w:val="000A3BD9"/>
    <w:rsid w:val="000A443A"/>
    <w:rsid w:val="000A4978"/>
    <w:rsid w:val="000A4DB7"/>
    <w:rsid w:val="000A530E"/>
    <w:rsid w:val="000A55B5"/>
    <w:rsid w:val="000A7F8F"/>
    <w:rsid w:val="000B00B9"/>
    <w:rsid w:val="000B17E4"/>
    <w:rsid w:val="000B2031"/>
    <w:rsid w:val="000B2278"/>
    <w:rsid w:val="000B26B6"/>
    <w:rsid w:val="000B273E"/>
    <w:rsid w:val="000B2ECC"/>
    <w:rsid w:val="000B43EC"/>
    <w:rsid w:val="000B51FC"/>
    <w:rsid w:val="000B538B"/>
    <w:rsid w:val="000B58C9"/>
    <w:rsid w:val="000B5F10"/>
    <w:rsid w:val="000B6120"/>
    <w:rsid w:val="000B63B0"/>
    <w:rsid w:val="000B6808"/>
    <w:rsid w:val="000C00DD"/>
    <w:rsid w:val="000C0ACA"/>
    <w:rsid w:val="000C1043"/>
    <w:rsid w:val="000C1330"/>
    <w:rsid w:val="000C17E3"/>
    <w:rsid w:val="000C2518"/>
    <w:rsid w:val="000C3B8C"/>
    <w:rsid w:val="000C4A3A"/>
    <w:rsid w:val="000C4E34"/>
    <w:rsid w:val="000C4F61"/>
    <w:rsid w:val="000C5B76"/>
    <w:rsid w:val="000C7B9D"/>
    <w:rsid w:val="000D0185"/>
    <w:rsid w:val="000D0335"/>
    <w:rsid w:val="000D1064"/>
    <w:rsid w:val="000D187B"/>
    <w:rsid w:val="000D240A"/>
    <w:rsid w:val="000D2445"/>
    <w:rsid w:val="000D2755"/>
    <w:rsid w:val="000D279D"/>
    <w:rsid w:val="000D29A7"/>
    <w:rsid w:val="000D395C"/>
    <w:rsid w:val="000D43C0"/>
    <w:rsid w:val="000D477C"/>
    <w:rsid w:val="000D47FC"/>
    <w:rsid w:val="000D4E1B"/>
    <w:rsid w:val="000D542A"/>
    <w:rsid w:val="000D5DA6"/>
    <w:rsid w:val="000D605D"/>
    <w:rsid w:val="000D68C4"/>
    <w:rsid w:val="000D6C0A"/>
    <w:rsid w:val="000D7B53"/>
    <w:rsid w:val="000E0A7E"/>
    <w:rsid w:val="000E1C8A"/>
    <w:rsid w:val="000E2CD0"/>
    <w:rsid w:val="000E3504"/>
    <w:rsid w:val="000E41E2"/>
    <w:rsid w:val="000E42D6"/>
    <w:rsid w:val="000E4359"/>
    <w:rsid w:val="000E4EA5"/>
    <w:rsid w:val="000F07D9"/>
    <w:rsid w:val="000F18A2"/>
    <w:rsid w:val="000F1C63"/>
    <w:rsid w:val="000F2021"/>
    <w:rsid w:val="000F245D"/>
    <w:rsid w:val="000F306D"/>
    <w:rsid w:val="000F328C"/>
    <w:rsid w:val="000F3957"/>
    <w:rsid w:val="000F3AE8"/>
    <w:rsid w:val="001003F0"/>
    <w:rsid w:val="001006E6"/>
    <w:rsid w:val="00100BC9"/>
    <w:rsid w:val="0010103A"/>
    <w:rsid w:val="0010105D"/>
    <w:rsid w:val="001020E8"/>
    <w:rsid w:val="00103236"/>
    <w:rsid w:val="00103525"/>
    <w:rsid w:val="001037B3"/>
    <w:rsid w:val="001041E9"/>
    <w:rsid w:val="00104D89"/>
    <w:rsid w:val="0010516F"/>
    <w:rsid w:val="00105A79"/>
    <w:rsid w:val="00106400"/>
    <w:rsid w:val="0010674C"/>
    <w:rsid w:val="00106A0B"/>
    <w:rsid w:val="001077D0"/>
    <w:rsid w:val="00110131"/>
    <w:rsid w:val="00111411"/>
    <w:rsid w:val="0011259F"/>
    <w:rsid w:val="0011318D"/>
    <w:rsid w:val="00114007"/>
    <w:rsid w:val="00115006"/>
    <w:rsid w:val="00116182"/>
    <w:rsid w:val="001163C2"/>
    <w:rsid w:val="00117521"/>
    <w:rsid w:val="0011763E"/>
    <w:rsid w:val="00117C7A"/>
    <w:rsid w:val="00120486"/>
    <w:rsid w:val="00121A72"/>
    <w:rsid w:val="00121FB3"/>
    <w:rsid w:val="00124AB4"/>
    <w:rsid w:val="00124BA8"/>
    <w:rsid w:val="00124E1E"/>
    <w:rsid w:val="001265AC"/>
    <w:rsid w:val="00126FBF"/>
    <w:rsid w:val="001277ED"/>
    <w:rsid w:val="00127D92"/>
    <w:rsid w:val="00130545"/>
    <w:rsid w:val="00130702"/>
    <w:rsid w:val="00130D3C"/>
    <w:rsid w:val="00131C81"/>
    <w:rsid w:val="00132182"/>
    <w:rsid w:val="001322CC"/>
    <w:rsid w:val="00132874"/>
    <w:rsid w:val="001344D7"/>
    <w:rsid w:val="0013485B"/>
    <w:rsid w:val="00135EB1"/>
    <w:rsid w:val="00136167"/>
    <w:rsid w:val="001367FC"/>
    <w:rsid w:val="001378F0"/>
    <w:rsid w:val="00137DA4"/>
    <w:rsid w:val="001408FA"/>
    <w:rsid w:val="00141274"/>
    <w:rsid w:val="00142392"/>
    <w:rsid w:val="00142713"/>
    <w:rsid w:val="00142DB0"/>
    <w:rsid w:val="00142FB8"/>
    <w:rsid w:val="0014521C"/>
    <w:rsid w:val="001454E6"/>
    <w:rsid w:val="001458E7"/>
    <w:rsid w:val="001464CA"/>
    <w:rsid w:val="00147DFC"/>
    <w:rsid w:val="00150D9E"/>
    <w:rsid w:val="00151A80"/>
    <w:rsid w:val="00151DD3"/>
    <w:rsid w:val="00151E21"/>
    <w:rsid w:val="00152372"/>
    <w:rsid w:val="001523DD"/>
    <w:rsid w:val="00152B22"/>
    <w:rsid w:val="00152C92"/>
    <w:rsid w:val="001539D1"/>
    <w:rsid w:val="001552CC"/>
    <w:rsid w:val="00155426"/>
    <w:rsid w:val="00155838"/>
    <w:rsid w:val="001572FE"/>
    <w:rsid w:val="00160D13"/>
    <w:rsid w:val="00161EF6"/>
    <w:rsid w:val="00163193"/>
    <w:rsid w:val="0016378B"/>
    <w:rsid w:val="001645AA"/>
    <w:rsid w:val="001659D9"/>
    <w:rsid w:val="00165A06"/>
    <w:rsid w:val="001668C2"/>
    <w:rsid w:val="00170D15"/>
    <w:rsid w:val="00171C84"/>
    <w:rsid w:val="00172939"/>
    <w:rsid w:val="00173236"/>
    <w:rsid w:val="0017331B"/>
    <w:rsid w:val="00174041"/>
    <w:rsid w:val="001742FB"/>
    <w:rsid w:val="001749F5"/>
    <w:rsid w:val="00174CF3"/>
    <w:rsid w:val="001753F8"/>
    <w:rsid w:val="00175AF7"/>
    <w:rsid w:val="001762EB"/>
    <w:rsid w:val="00176352"/>
    <w:rsid w:val="00176414"/>
    <w:rsid w:val="001766F0"/>
    <w:rsid w:val="00177F03"/>
    <w:rsid w:val="00180329"/>
    <w:rsid w:val="00180568"/>
    <w:rsid w:val="00180608"/>
    <w:rsid w:val="00181276"/>
    <w:rsid w:val="001813E9"/>
    <w:rsid w:val="001815C9"/>
    <w:rsid w:val="00182E56"/>
    <w:rsid w:val="00183416"/>
    <w:rsid w:val="001838EC"/>
    <w:rsid w:val="00183A75"/>
    <w:rsid w:val="00184F10"/>
    <w:rsid w:val="001851A9"/>
    <w:rsid w:val="00185321"/>
    <w:rsid w:val="00185683"/>
    <w:rsid w:val="001857C0"/>
    <w:rsid w:val="00186242"/>
    <w:rsid w:val="0018686F"/>
    <w:rsid w:val="00190933"/>
    <w:rsid w:val="00191CF7"/>
    <w:rsid w:val="00191D47"/>
    <w:rsid w:val="00191F76"/>
    <w:rsid w:val="00192031"/>
    <w:rsid w:val="0019252A"/>
    <w:rsid w:val="0019288F"/>
    <w:rsid w:val="00193664"/>
    <w:rsid w:val="001942E0"/>
    <w:rsid w:val="00195118"/>
    <w:rsid w:val="00196FF8"/>
    <w:rsid w:val="00197548"/>
    <w:rsid w:val="00197AA0"/>
    <w:rsid w:val="001A11E1"/>
    <w:rsid w:val="001A12B0"/>
    <w:rsid w:val="001A2634"/>
    <w:rsid w:val="001A36D3"/>
    <w:rsid w:val="001A3BD8"/>
    <w:rsid w:val="001A4EC5"/>
    <w:rsid w:val="001A523C"/>
    <w:rsid w:val="001A5696"/>
    <w:rsid w:val="001A64B6"/>
    <w:rsid w:val="001A75AE"/>
    <w:rsid w:val="001A7C7B"/>
    <w:rsid w:val="001B03F7"/>
    <w:rsid w:val="001B06C0"/>
    <w:rsid w:val="001B073C"/>
    <w:rsid w:val="001B1354"/>
    <w:rsid w:val="001B2402"/>
    <w:rsid w:val="001B28F1"/>
    <w:rsid w:val="001B3346"/>
    <w:rsid w:val="001B389F"/>
    <w:rsid w:val="001B3CCD"/>
    <w:rsid w:val="001B3D7F"/>
    <w:rsid w:val="001B56DE"/>
    <w:rsid w:val="001B5FD1"/>
    <w:rsid w:val="001B6008"/>
    <w:rsid w:val="001B6F23"/>
    <w:rsid w:val="001B75A6"/>
    <w:rsid w:val="001C0467"/>
    <w:rsid w:val="001C0966"/>
    <w:rsid w:val="001C14E1"/>
    <w:rsid w:val="001C1902"/>
    <w:rsid w:val="001C1D7F"/>
    <w:rsid w:val="001C2EDE"/>
    <w:rsid w:val="001C3107"/>
    <w:rsid w:val="001C34B1"/>
    <w:rsid w:val="001C3E7A"/>
    <w:rsid w:val="001C5070"/>
    <w:rsid w:val="001C548D"/>
    <w:rsid w:val="001C58BE"/>
    <w:rsid w:val="001C5A85"/>
    <w:rsid w:val="001C7863"/>
    <w:rsid w:val="001C79EE"/>
    <w:rsid w:val="001D0252"/>
    <w:rsid w:val="001D0625"/>
    <w:rsid w:val="001D1183"/>
    <w:rsid w:val="001D1FEC"/>
    <w:rsid w:val="001D257C"/>
    <w:rsid w:val="001D2716"/>
    <w:rsid w:val="001D2A65"/>
    <w:rsid w:val="001D3810"/>
    <w:rsid w:val="001D3CAB"/>
    <w:rsid w:val="001D453D"/>
    <w:rsid w:val="001D4BFC"/>
    <w:rsid w:val="001D5950"/>
    <w:rsid w:val="001D5B9D"/>
    <w:rsid w:val="001D630D"/>
    <w:rsid w:val="001D652D"/>
    <w:rsid w:val="001D6CBA"/>
    <w:rsid w:val="001D739C"/>
    <w:rsid w:val="001D773E"/>
    <w:rsid w:val="001E09F1"/>
    <w:rsid w:val="001E1694"/>
    <w:rsid w:val="001E1731"/>
    <w:rsid w:val="001E2844"/>
    <w:rsid w:val="001E31BD"/>
    <w:rsid w:val="001E3BA0"/>
    <w:rsid w:val="001E436D"/>
    <w:rsid w:val="001E49D7"/>
    <w:rsid w:val="001E5F82"/>
    <w:rsid w:val="001E611D"/>
    <w:rsid w:val="001E6EF8"/>
    <w:rsid w:val="001F1B2F"/>
    <w:rsid w:val="001F1C7D"/>
    <w:rsid w:val="001F1FA6"/>
    <w:rsid w:val="001F2739"/>
    <w:rsid w:val="001F2AE0"/>
    <w:rsid w:val="001F2B72"/>
    <w:rsid w:val="001F358F"/>
    <w:rsid w:val="001F3DFF"/>
    <w:rsid w:val="001F5156"/>
    <w:rsid w:val="001F5A88"/>
    <w:rsid w:val="001F6332"/>
    <w:rsid w:val="001F6C99"/>
    <w:rsid w:val="0020035A"/>
    <w:rsid w:val="00200A1D"/>
    <w:rsid w:val="00200EA7"/>
    <w:rsid w:val="00201553"/>
    <w:rsid w:val="00201603"/>
    <w:rsid w:val="00201803"/>
    <w:rsid w:val="00202663"/>
    <w:rsid w:val="00202AD4"/>
    <w:rsid w:val="00202D21"/>
    <w:rsid w:val="002032BE"/>
    <w:rsid w:val="00203519"/>
    <w:rsid w:val="0020365C"/>
    <w:rsid w:val="00203D47"/>
    <w:rsid w:val="002048F9"/>
    <w:rsid w:val="002053B5"/>
    <w:rsid w:val="002058A4"/>
    <w:rsid w:val="002064CA"/>
    <w:rsid w:val="002067B8"/>
    <w:rsid w:val="00206A13"/>
    <w:rsid w:val="00206E9F"/>
    <w:rsid w:val="00207CFD"/>
    <w:rsid w:val="00207EE7"/>
    <w:rsid w:val="002100C7"/>
    <w:rsid w:val="00210B41"/>
    <w:rsid w:val="00210DF4"/>
    <w:rsid w:val="00210E56"/>
    <w:rsid w:val="00211C11"/>
    <w:rsid w:val="00212401"/>
    <w:rsid w:val="0021244C"/>
    <w:rsid w:val="00212474"/>
    <w:rsid w:val="002129FD"/>
    <w:rsid w:val="00213122"/>
    <w:rsid w:val="0021387C"/>
    <w:rsid w:val="00214BE1"/>
    <w:rsid w:val="00215631"/>
    <w:rsid w:val="00215BD1"/>
    <w:rsid w:val="0021646B"/>
    <w:rsid w:val="002167F5"/>
    <w:rsid w:val="00217F13"/>
    <w:rsid w:val="00220190"/>
    <w:rsid w:val="00220C37"/>
    <w:rsid w:val="00221598"/>
    <w:rsid w:val="0022185C"/>
    <w:rsid w:val="002219AE"/>
    <w:rsid w:val="00222431"/>
    <w:rsid w:val="00223677"/>
    <w:rsid w:val="0022424B"/>
    <w:rsid w:val="00224B4E"/>
    <w:rsid w:val="00224D0A"/>
    <w:rsid w:val="00225168"/>
    <w:rsid w:val="002256A2"/>
    <w:rsid w:val="00225C17"/>
    <w:rsid w:val="00227200"/>
    <w:rsid w:val="002273AA"/>
    <w:rsid w:val="00227438"/>
    <w:rsid w:val="00227711"/>
    <w:rsid w:val="002277B6"/>
    <w:rsid w:val="00227EB2"/>
    <w:rsid w:val="0023014C"/>
    <w:rsid w:val="002302F8"/>
    <w:rsid w:val="00230FF6"/>
    <w:rsid w:val="00231465"/>
    <w:rsid w:val="002329A2"/>
    <w:rsid w:val="00232DF6"/>
    <w:rsid w:val="00233175"/>
    <w:rsid w:val="002333C5"/>
    <w:rsid w:val="00234C3D"/>
    <w:rsid w:val="002353B9"/>
    <w:rsid w:val="002367F6"/>
    <w:rsid w:val="00236945"/>
    <w:rsid w:val="002369AA"/>
    <w:rsid w:val="00236DE5"/>
    <w:rsid w:val="0023729C"/>
    <w:rsid w:val="002377AA"/>
    <w:rsid w:val="002408D3"/>
    <w:rsid w:val="00240E37"/>
    <w:rsid w:val="00241304"/>
    <w:rsid w:val="00241389"/>
    <w:rsid w:val="0024197B"/>
    <w:rsid w:val="00244255"/>
    <w:rsid w:val="002449B0"/>
    <w:rsid w:val="002452F0"/>
    <w:rsid w:val="002458A3"/>
    <w:rsid w:val="00245D2A"/>
    <w:rsid w:val="00245F28"/>
    <w:rsid w:val="0024663B"/>
    <w:rsid w:val="00246C55"/>
    <w:rsid w:val="00247E77"/>
    <w:rsid w:val="00247F26"/>
    <w:rsid w:val="00247F36"/>
    <w:rsid w:val="002507B5"/>
    <w:rsid w:val="00250DF5"/>
    <w:rsid w:val="00250DFF"/>
    <w:rsid w:val="0025100F"/>
    <w:rsid w:val="00251A5B"/>
    <w:rsid w:val="00251B67"/>
    <w:rsid w:val="0025277C"/>
    <w:rsid w:val="00253428"/>
    <w:rsid w:val="002535FA"/>
    <w:rsid w:val="00253748"/>
    <w:rsid w:val="00253C9E"/>
    <w:rsid w:val="0025474F"/>
    <w:rsid w:val="00254938"/>
    <w:rsid w:val="00254E74"/>
    <w:rsid w:val="00254EEA"/>
    <w:rsid w:val="00255074"/>
    <w:rsid w:val="00257C98"/>
    <w:rsid w:val="00260596"/>
    <w:rsid w:val="00261649"/>
    <w:rsid w:val="0026192D"/>
    <w:rsid w:val="00263EB3"/>
    <w:rsid w:val="0026442F"/>
    <w:rsid w:val="00264CA9"/>
    <w:rsid w:val="00264FF2"/>
    <w:rsid w:val="00265F49"/>
    <w:rsid w:val="00265FE5"/>
    <w:rsid w:val="00266AE6"/>
    <w:rsid w:val="00266B87"/>
    <w:rsid w:val="00266CC9"/>
    <w:rsid w:val="0026795E"/>
    <w:rsid w:val="00267DA0"/>
    <w:rsid w:val="0027065B"/>
    <w:rsid w:val="0027186B"/>
    <w:rsid w:val="00271AF8"/>
    <w:rsid w:val="002722C8"/>
    <w:rsid w:val="002725EF"/>
    <w:rsid w:val="00272957"/>
    <w:rsid w:val="0027352F"/>
    <w:rsid w:val="00273E33"/>
    <w:rsid w:val="002747D8"/>
    <w:rsid w:val="00276464"/>
    <w:rsid w:val="00277B87"/>
    <w:rsid w:val="00280598"/>
    <w:rsid w:val="0028245A"/>
    <w:rsid w:val="002829ED"/>
    <w:rsid w:val="002835F8"/>
    <w:rsid w:val="002838D6"/>
    <w:rsid w:val="00284FA2"/>
    <w:rsid w:val="002857FD"/>
    <w:rsid w:val="00285FEC"/>
    <w:rsid w:val="00287EFE"/>
    <w:rsid w:val="0029164B"/>
    <w:rsid w:val="00291831"/>
    <w:rsid w:val="0029254D"/>
    <w:rsid w:val="00293333"/>
    <w:rsid w:val="00294D00"/>
    <w:rsid w:val="0029578F"/>
    <w:rsid w:val="002957AD"/>
    <w:rsid w:val="00295831"/>
    <w:rsid w:val="00297EDE"/>
    <w:rsid w:val="002A14DB"/>
    <w:rsid w:val="002A1CAC"/>
    <w:rsid w:val="002A2480"/>
    <w:rsid w:val="002A24BE"/>
    <w:rsid w:val="002A26D3"/>
    <w:rsid w:val="002A3130"/>
    <w:rsid w:val="002A34D7"/>
    <w:rsid w:val="002A4203"/>
    <w:rsid w:val="002A43B5"/>
    <w:rsid w:val="002A4B8F"/>
    <w:rsid w:val="002A4DF2"/>
    <w:rsid w:val="002A4E8F"/>
    <w:rsid w:val="002A5892"/>
    <w:rsid w:val="002A5A47"/>
    <w:rsid w:val="002A6DF2"/>
    <w:rsid w:val="002B0505"/>
    <w:rsid w:val="002B0A83"/>
    <w:rsid w:val="002B0BEA"/>
    <w:rsid w:val="002B0E01"/>
    <w:rsid w:val="002B2264"/>
    <w:rsid w:val="002B248B"/>
    <w:rsid w:val="002B2857"/>
    <w:rsid w:val="002B3042"/>
    <w:rsid w:val="002B3139"/>
    <w:rsid w:val="002B3A06"/>
    <w:rsid w:val="002B5D56"/>
    <w:rsid w:val="002B5FBD"/>
    <w:rsid w:val="002B66C8"/>
    <w:rsid w:val="002B6B4D"/>
    <w:rsid w:val="002B6DE9"/>
    <w:rsid w:val="002B70BF"/>
    <w:rsid w:val="002B7511"/>
    <w:rsid w:val="002B7B93"/>
    <w:rsid w:val="002B7DD3"/>
    <w:rsid w:val="002C0556"/>
    <w:rsid w:val="002C06BD"/>
    <w:rsid w:val="002C1EF9"/>
    <w:rsid w:val="002C2095"/>
    <w:rsid w:val="002C2841"/>
    <w:rsid w:val="002C2869"/>
    <w:rsid w:val="002C2C71"/>
    <w:rsid w:val="002C2EB9"/>
    <w:rsid w:val="002C34C4"/>
    <w:rsid w:val="002C359D"/>
    <w:rsid w:val="002C35F8"/>
    <w:rsid w:val="002C4FFC"/>
    <w:rsid w:val="002C59EC"/>
    <w:rsid w:val="002C6EC2"/>
    <w:rsid w:val="002C70D4"/>
    <w:rsid w:val="002C779F"/>
    <w:rsid w:val="002C7A1A"/>
    <w:rsid w:val="002D2200"/>
    <w:rsid w:val="002D2CA9"/>
    <w:rsid w:val="002D2F8B"/>
    <w:rsid w:val="002D37DA"/>
    <w:rsid w:val="002D3E4C"/>
    <w:rsid w:val="002D409C"/>
    <w:rsid w:val="002D608D"/>
    <w:rsid w:val="002D6196"/>
    <w:rsid w:val="002E00F0"/>
    <w:rsid w:val="002E069D"/>
    <w:rsid w:val="002E0728"/>
    <w:rsid w:val="002E08B2"/>
    <w:rsid w:val="002E0A61"/>
    <w:rsid w:val="002E1268"/>
    <w:rsid w:val="002E1A9F"/>
    <w:rsid w:val="002E3520"/>
    <w:rsid w:val="002E36EB"/>
    <w:rsid w:val="002E3981"/>
    <w:rsid w:val="002E3C1C"/>
    <w:rsid w:val="002E3D5C"/>
    <w:rsid w:val="002E3E39"/>
    <w:rsid w:val="002E5C72"/>
    <w:rsid w:val="002E5E9F"/>
    <w:rsid w:val="002E705A"/>
    <w:rsid w:val="002E77BE"/>
    <w:rsid w:val="002F0114"/>
    <w:rsid w:val="002F029A"/>
    <w:rsid w:val="002F0E49"/>
    <w:rsid w:val="002F130E"/>
    <w:rsid w:val="002F233B"/>
    <w:rsid w:val="002F2CAB"/>
    <w:rsid w:val="002F2D0D"/>
    <w:rsid w:val="002F45F7"/>
    <w:rsid w:val="002F5BE8"/>
    <w:rsid w:val="002F6D52"/>
    <w:rsid w:val="002F706D"/>
    <w:rsid w:val="00300B8A"/>
    <w:rsid w:val="00301985"/>
    <w:rsid w:val="00301DCA"/>
    <w:rsid w:val="00301F51"/>
    <w:rsid w:val="0030352E"/>
    <w:rsid w:val="003035D6"/>
    <w:rsid w:val="00304473"/>
    <w:rsid w:val="00304746"/>
    <w:rsid w:val="00304928"/>
    <w:rsid w:val="003057FC"/>
    <w:rsid w:val="00306111"/>
    <w:rsid w:val="0030637D"/>
    <w:rsid w:val="003078D8"/>
    <w:rsid w:val="0031026A"/>
    <w:rsid w:val="00311D22"/>
    <w:rsid w:val="00312845"/>
    <w:rsid w:val="003129D9"/>
    <w:rsid w:val="003132A3"/>
    <w:rsid w:val="003134CC"/>
    <w:rsid w:val="0031445C"/>
    <w:rsid w:val="0031529C"/>
    <w:rsid w:val="00315373"/>
    <w:rsid w:val="00315400"/>
    <w:rsid w:val="00315B5E"/>
    <w:rsid w:val="00315C7D"/>
    <w:rsid w:val="00316576"/>
    <w:rsid w:val="00316CEC"/>
    <w:rsid w:val="003171BE"/>
    <w:rsid w:val="003173EA"/>
    <w:rsid w:val="003179E8"/>
    <w:rsid w:val="00317F3A"/>
    <w:rsid w:val="00320330"/>
    <w:rsid w:val="003204BA"/>
    <w:rsid w:val="0032221B"/>
    <w:rsid w:val="00322548"/>
    <w:rsid w:val="0032348F"/>
    <w:rsid w:val="00323A1C"/>
    <w:rsid w:val="00323F29"/>
    <w:rsid w:val="00324716"/>
    <w:rsid w:val="00324808"/>
    <w:rsid w:val="00324AA5"/>
    <w:rsid w:val="00324E18"/>
    <w:rsid w:val="00324E91"/>
    <w:rsid w:val="00324F78"/>
    <w:rsid w:val="00325847"/>
    <w:rsid w:val="003267C6"/>
    <w:rsid w:val="00326DCA"/>
    <w:rsid w:val="00326FEA"/>
    <w:rsid w:val="0032737E"/>
    <w:rsid w:val="003274E8"/>
    <w:rsid w:val="00327A0D"/>
    <w:rsid w:val="00327F8F"/>
    <w:rsid w:val="00330713"/>
    <w:rsid w:val="00330BCB"/>
    <w:rsid w:val="00330F2C"/>
    <w:rsid w:val="003311FB"/>
    <w:rsid w:val="003325E7"/>
    <w:rsid w:val="00333A32"/>
    <w:rsid w:val="00335C78"/>
    <w:rsid w:val="00336099"/>
    <w:rsid w:val="0033617F"/>
    <w:rsid w:val="00336477"/>
    <w:rsid w:val="00336509"/>
    <w:rsid w:val="00337139"/>
    <w:rsid w:val="00340055"/>
    <w:rsid w:val="00340845"/>
    <w:rsid w:val="00340912"/>
    <w:rsid w:val="00340FCD"/>
    <w:rsid w:val="0034108C"/>
    <w:rsid w:val="0034126F"/>
    <w:rsid w:val="00341417"/>
    <w:rsid w:val="00342FAB"/>
    <w:rsid w:val="00343027"/>
    <w:rsid w:val="003435DF"/>
    <w:rsid w:val="00343CB7"/>
    <w:rsid w:val="003447C7"/>
    <w:rsid w:val="0034489C"/>
    <w:rsid w:val="003449AB"/>
    <w:rsid w:val="00344B34"/>
    <w:rsid w:val="00345545"/>
    <w:rsid w:val="00345669"/>
    <w:rsid w:val="0034628D"/>
    <w:rsid w:val="00346549"/>
    <w:rsid w:val="00346D54"/>
    <w:rsid w:val="0034743F"/>
    <w:rsid w:val="0035081F"/>
    <w:rsid w:val="00351100"/>
    <w:rsid w:val="003511C8"/>
    <w:rsid w:val="00351C7D"/>
    <w:rsid w:val="00351EE8"/>
    <w:rsid w:val="00351F08"/>
    <w:rsid w:val="003537BE"/>
    <w:rsid w:val="003537FC"/>
    <w:rsid w:val="00354536"/>
    <w:rsid w:val="0035470D"/>
    <w:rsid w:val="00354A6F"/>
    <w:rsid w:val="00355414"/>
    <w:rsid w:val="00355451"/>
    <w:rsid w:val="00355904"/>
    <w:rsid w:val="00355C56"/>
    <w:rsid w:val="00355CF1"/>
    <w:rsid w:val="0035627E"/>
    <w:rsid w:val="00356F16"/>
    <w:rsid w:val="00357DC7"/>
    <w:rsid w:val="003603C6"/>
    <w:rsid w:val="00362A70"/>
    <w:rsid w:val="003637F1"/>
    <w:rsid w:val="0036399D"/>
    <w:rsid w:val="00363D6B"/>
    <w:rsid w:val="00364278"/>
    <w:rsid w:val="00365235"/>
    <w:rsid w:val="00366AF0"/>
    <w:rsid w:val="003673B2"/>
    <w:rsid w:val="00367DD7"/>
    <w:rsid w:val="00370133"/>
    <w:rsid w:val="00370F7A"/>
    <w:rsid w:val="00371459"/>
    <w:rsid w:val="0037199D"/>
    <w:rsid w:val="00371DC0"/>
    <w:rsid w:val="00372261"/>
    <w:rsid w:val="0037238A"/>
    <w:rsid w:val="00372A99"/>
    <w:rsid w:val="003731A6"/>
    <w:rsid w:val="00373318"/>
    <w:rsid w:val="0037379B"/>
    <w:rsid w:val="00373933"/>
    <w:rsid w:val="00374441"/>
    <w:rsid w:val="003746FA"/>
    <w:rsid w:val="0037513A"/>
    <w:rsid w:val="00375FF3"/>
    <w:rsid w:val="00376064"/>
    <w:rsid w:val="003760D2"/>
    <w:rsid w:val="003767F6"/>
    <w:rsid w:val="00377815"/>
    <w:rsid w:val="00377B1C"/>
    <w:rsid w:val="00382116"/>
    <w:rsid w:val="00382408"/>
    <w:rsid w:val="00382E4F"/>
    <w:rsid w:val="00383178"/>
    <w:rsid w:val="0038318B"/>
    <w:rsid w:val="003832FD"/>
    <w:rsid w:val="003834D9"/>
    <w:rsid w:val="003839A9"/>
    <w:rsid w:val="00384CE1"/>
    <w:rsid w:val="003851EF"/>
    <w:rsid w:val="003853DF"/>
    <w:rsid w:val="0038558C"/>
    <w:rsid w:val="0038567F"/>
    <w:rsid w:val="003857D2"/>
    <w:rsid w:val="00385A53"/>
    <w:rsid w:val="00385A68"/>
    <w:rsid w:val="003863B8"/>
    <w:rsid w:val="003864E8"/>
    <w:rsid w:val="0038672D"/>
    <w:rsid w:val="00386A04"/>
    <w:rsid w:val="00387591"/>
    <w:rsid w:val="003877D2"/>
    <w:rsid w:val="00387B09"/>
    <w:rsid w:val="00390400"/>
    <w:rsid w:val="00390888"/>
    <w:rsid w:val="00391AAF"/>
    <w:rsid w:val="00392D19"/>
    <w:rsid w:val="003938E5"/>
    <w:rsid w:val="0039482E"/>
    <w:rsid w:val="00395D94"/>
    <w:rsid w:val="00396681"/>
    <w:rsid w:val="00396F21"/>
    <w:rsid w:val="00396FB3"/>
    <w:rsid w:val="00397068"/>
    <w:rsid w:val="003A11A5"/>
    <w:rsid w:val="003A147B"/>
    <w:rsid w:val="003A1B50"/>
    <w:rsid w:val="003A3124"/>
    <w:rsid w:val="003A33F3"/>
    <w:rsid w:val="003A3783"/>
    <w:rsid w:val="003A3E55"/>
    <w:rsid w:val="003A407F"/>
    <w:rsid w:val="003A422C"/>
    <w:rsid w:val="003A4BF8"/>
    <w:rsid w:val="003A582A"/>
    <w:rsid w:val="003A5C55"/>
    <w:rsid w:val="003A637C"/>
    <w:rsid w:val="003A6393"/>
    <w:rsid w:val="003A73E3"/>
    <w:rsid w:val="003B1537"/>
    <w:rsid w:val="003B157B"/>
    <w:rsid w:val="003B2A04"/>
    <w:rsid w:val="003B36F6"/>
    <w:rsid w:val="003B376E"/>
    <w:rsid w:val="003B3C4F"/>
    <w:rsid w:val="003B4229"/>
    <w:rsid w:val="003B739C"/>
    <w:rsid w:val="003C004C"/>
    <w:rsid w:val="003C08D1"/>
    <w:rsid w:val="003C1038"/>
    <w:rsid w:val="003C10C1"/>
    <w:rsid w:val="003C16DC"/>
    <w:rsid w:val="003C22DC"/>
    <w:rsid w:val="003C2359"/>
    <w:rsid w:val="003C29B4"/>
    <w:rsid w:val="003C3213"/>
    <w:rsid w:val="003C34A4"/>
    <w:rsid w:val="003C3BD1"/>
    <w:rsid w:val="003C4728"/>
    <w:rsid w:val="003C4CE5"/>
    <w:rsid w:val="003C5344"/>
    <w:rsid w:val="003C6839"/>
    <w:rsid w:val="003C6A67"/>
    <w:rsid w:val="003C7AF6"/>
    <w:rsid w:val="003D12E3"/>
    <w:rsid w:val="003D1459"/>
    <w:rsid w:val="003D183C"/>
    <w:rsid w:val="003D2C67"/>
    <w:rsid w:val="003D2E7F"/>
    <w:rsid w:val="003D37F7"/>
    <w:rsid w:val="003D3E94"/>
    <w:rsid w:val="003D3FED"/>
    <w:rsid w:val="003D42ED"/>
    <w:rsid w:val="003D59FB"/>
    <w:rsid w:val="003D5A36"/>
    <w:rsid w:val="003D62AC"/>
    <w:rsid w:val="003D6960"/>
    <w:rsid w:val="003D7EF8"/>
    <w:rsid w:val="003E1565"/>
    <w:rsid w:val="003E18B3"/>
    <w:rsid w:val="003E2692"/>
    <w:rsid w:val="003E29C7"/>
    <w:rsid w:val="003E2F58"/>
    <w:rsid w:val="003E3489"/>
    <w:rsid w:val="003E460D"/>
    <w:rsid w:val="003E479B"/>
    <w:rsid w:val="003E4A61"/>
    <w:rsid w:val="003E613E"/>
    <w:rsid w:val="003E6735"/>
    <w:rsid w:val="003E677A"/>
    <w:rsid w:val="003E681C"/>
    <w:rsid w:val="003E6B4A"/>
    <w:rsid w:val="003E71D9"/>
    <w:rsid w:val="003E72B3"/>
    <w:rsid w:val="003E7EC0"/>
    <w:rsid w:val="003F0098"/>
    <w:rsid w:val="003F027C"/>
    <w:rsid w:val="003F0A6D"/>
    <w:rsid w:val="003F0A8A"/>
    <w:rsid w:val="003F16C0"/>
    <w:rsid w:val="003F1817"/>
    <w:rsid w:val="003F2266"/>
    <w:rsid w:val="003F3699"/>
    <w:rsid w:val="003F3AE2"/>
    <w:rsid w:val="003F3D52"/>
    <w:rsid w:val="003F4EE5"/>
    <w:rsid w:val="003F5529"/>
    <w:rsid w:val="003F574E"/>
    <w:rsid w:val="003F5D80"/>
    <w:rsid w:val="003F5F1C"/>
    <w:rsid w:val="003F64D0"/>
    <w:rsid w:val="003F7618"/>
    <w:rsid w:val="004000DB"/>
    <w:rsid w:val="00400770"/>
    <w:rsid w:val="00401129"/>
    <w:rsid w:val="00401786"/>
    <w:rsid w:val="0040179E"/>
    <w:rsid w:val="0040355F"/>
    <w:rsid w:val="00404AFE"/>
    <w:rsid w:val="0040533C"/>
    <w:rsid w:val="004053DF"/>
    <w:rsid w:val="00406E40"/>
    <w:rsid w:val="0040774A"/>
    <w:rsid w:val="00407A87"/>
    <w:rsid w:val="004101FB"/>
    <w:rsid w:val="00410495"/>
    <w:rsid w:val="0041057D"/>
    <w:rsid w:val="00410B3A"/>
    <w:rsid w:val="00411444"/>
    <w:rsid w:val="00411FDE"/>
    <w:rsid w:val="00412D15"/>
    <w:rsid w:val="00412FA2"/>
    <w:rsid w:val="00414A8A"/>
    <w:rsid w:val="00414FC0"/>
    <w:rsid w:val="00415425"/>
    <w:rsid w:val="00415C96"/>
    <w:rsid w:val="00416462"/>
    <w:rsid w:val="004170FF"/>
    <w:rsid w:val="0041722D"/>
    <w:rsid w:val="00417AEE"/>
    <w:rsid w:val="00417EEC"/>
    <w:rsid w:val="00420DAE"/>
    <w:rsid w:val="00420DC7"/>
    <w:rsid w:val="00420DFD"/>
    <w:rsid w:val="00420F09"/>
    <w:rsid w:val="00421D7D"/>
    <w:rsid w:val="00421FA1"/>
    <w:rsid w:val="00422847"/>
    <w:rsid w:val="00422936"/>
    <w:rsid w:val="00424208"/>
    <w:rsid w:val="004248D8"/>
    <w:rsid w:val="00424CB9"/>
    <w:rsid w:val="00424DE9"/>
    <w:rsid w:val="00425476"/>
    <w:rsid w:val="00425973"/>
    <w:rsid w:val="00425B01"/>
    <w:rsid w:val="00425B99"/>
    <w:rsid w:val="00425DA6"/>
    <w:rsid w:val="004263B9"/>
    <w:rsid w:val="00426D4C"/>
    <w:rsid w:val="004271B1"/>
    <w:rsid w:val="0042766C"/>
    <w:rsid w:val="00427AB8"/>
    <w:rsid w:val="004307E6"/>
    <w:rsid w:val="00431B49"/>
    <w:rsid w:val="00431F49"/>
    <w:rsid w:val="00432E61"/>
    <w:rsid w:val="00433D66"/>
    <w:rsid w:val="00434331"/>
    <w:rsid w:val="00434648"/>
    <w:rsid w:val="00435A2C"/>
    <w:rsid w:val="0043639B"/>
    <w:rsid w:val="00436E57"/>
    <w:rsid w:val="004370E7"/>
    <w:rsid w:val="0043754D"/>
    <w:rsid w:val="0043791D"/>
    <w:rsid w:val="00437A78"/>
    <w:rsid w:val="00440FF5"/>
    <w:rsid w:val="00441DBB"/>
    <w:rsid w:val="004425CF"/>
    <w:rsid w:val="004432E9"/>
    <w:rsid w:val="00445399"/>
    <w:rsid w:val="004457CC"/>
    <w:rsid w:val="00446994"/>
    <w:rsid w:val="00446EBA"/>
    <w:rsid w:val="00446F53"/>
    <w:rsid w:val="00450326"/>
    <w:rsid w:val="00450D00"/>
    <w:rsid w:val="00450E10"/>
    <w:rsid w:val="00450FC7"/>
    <w:rsid w:val="00451F3D"/>
    <w:rsid w:val="00453A93"/>
    <w:rsid w:val="0045502F"/>
    <w:rsid w:val="004552DF"/>
    <w:rsid w:val="00455A05"/>
    <w:rsid w:val="0045724B"/>
    <w:rsid w:val="00460133"/>
    <w:rsid w:val="00460BE4"/>
    <w:rsid w:val="0046230C"/>
    <w:rsid w:val="00462786"/>
    <w:rsid w:val="00462F44"/>
    <w:rsid w:val="00463A0F"/>
    <w:rsid w:val="00463E58"/>
    <w:rsid w:val="00464872"/>
    <w:rsid w:val="0046494B"/>
    <w:rsid w:val="00465A80"/>
    <w:rsid w:val="00465D04"/>
    <w:rsid w:val="004678C1"/>
    <w:rsid w:val="00470B5E"/>
    <w:rsid w:val="00471718"/>
    <w:rsid w:val="004736D1"/>
    <w:rsid w:val="00474736"/>
    <w:rsid w:val="0047516D"/>
    <w:rsid w:val="0047535E"/>
    <w:rsid w:val="00475376"/>
    <w:rsid w:val="0047578F"/>
    <w:rsid w:val="00476063"/>
    <w:rsid w:val="004800A9"/>
    <w:rsid w:val="00480DA3"/>
    <w:rsid w:val="00483BE9"/>
    <w:rsid w:val="00483E1F"/>
    <w:rsid w:val="00485823"/>
    <w:rsid w:val="00485B57"/>
    <w:rsid w:val="00486742"/>
    <w:rsid w:val="00486CCB"/>
    <w:rsid w:val="00490681"/>
    <w:rsid w:val="00491694"/>
    <w:rsid w:val="00491A7E"/>
    <w:rsid w:val="00492971"/>
    <w:rsid w:val="00493309"/>
    <w:rsid w:val="0049355A"/>
    <w:rsid w:val="00493804"/>
    <w:rsid w:val="00493EE5"/>
    <w:rsid w:val="00494EED"/>
    <w:rsid w:val="00495113"/>
    <w:rsid w:val="00495C94"/>
    <w:rsid w:val="0049793D"/>
    <w:rsid w:val="00497D9A"/>
    <w:rsid w:val="004A05D9"/>
    <w:rsid w:val="004A08D0"/>
    <w:rsid w:val="004A09E1"/>
    <w:rsid w:val="004A0E98"/>
    <w:rsid w:val="004A1E2F"/>
    <w:rsid w:val="004A2EC3"/>
    <w:rsid w:val="004A5D19"/>
    <w:rsid w:val="004A66D4"/>
    <w:rsid w:val="004A6735"/>
    <w:rsid w:val="004A73F1"/>
    <w:rsid w:val="004B0771"/>
    <w:rsid w:val="004B2225"/>
    <w:rsid w:val="004B223A"/>
    <w:rsid w:val="004B2475"/>
    <w:rsid w:val="004B2F40"/>
    <w:rsid w:val="004B4009"/>
    <w:rsid w:val="004B4D9E"/>
    <w:rsid w:val="004B5B2F"/>
    <w:rsid w:val="004B5B91"/>
    <w:rsid w:val="004B5DF3"/>
    <w:rsid w:val="004B6515"/>
    <w:rsid w:val="004B6AE7"/>
    <w:rsid w:val="004B7765"/>
    <w:rsid w:val="004B7ECC"/>
    <w:rsid w:val="004C0058"/>
    <w:rsid w:val="004C0084"/>
    <w:rsid w:val="004C00CF"/>
    <w:rsid w:val="004C0195"/>
    <w:rsid w:val="004C0854"/>
    <w:rsid w:val="004C13FB"/>
    <w:rsid w:val="004C16AB"/>
    <w:rsid w:val="004C18D7"/>
    <w:rsid w:val="004C229E"/>
    <w:rsid w:val="004C3E64"/>
    <w:rsid w:val="004C4521"/>
    <w:rsid w:val="004C4662"/>
    <w:rsid w:val="004C4A05"/>
    <w:rsid w:val="004C55EC"/>
    <w:rsid w:val="004C588E"/>
    <w:rsid w:val="004C6AC6"/>
    <w:rsid w:val="004C6BCE"/>
    <w:rsid w:val="004C720F"/>
    <w:rsid w:val="004C73DB"/>
    <w:rsid w:val="004C73E4"/>
    <w:rsid w:val="004C7715"/>
    <w:rsid w:val="004D01E3"/>
    <w:rsid w:val="004D03F2"/>
    <w:rsid w:val="004D05E9"/>
    <w:rsid w:val="004D189B"/>
    <w:rsid w:val="004D334A"/>
    <w:rsid w:val="004D345E"/>
    <w:rsid w:val="004D3A24"/>
    <w:rsid w:val="004D3AA8"/>
    <w:rsid w:val="004D41EE"/>
    <w:rsid w:val="004D4886"/>
    <w:rsid w:val="004D5B58"/>
    <w:rsid w:val="004D5DE6"/>
    <w:rsid w:val="004D636E"/>
    <w:rsid w:val="004D67AD"/>
    <w:rsid w:val="004D67B3"/>
    <w:rsid w:val="004D7592"/>
    <w:rsid w:val="004D7CB9"/>
    <w:rsid w:val="004E12E7"/>
    <w:rsid w:val="004E1BDD"/>
    <w:rsid w:val="004E2AEC"/>
    <w:rsid w:val="004E675D"/>
    <w:rsid w:val="004E68C0"/>
    <w:rsid w:val="004F0208"/>
    <w:rsid w:val="004F05B6"/>
    <w:rsid w:val="004F0FB1"/>
    <w:rsid w:val="004F1486"/>
    <w:rsid w:val="004F1C7F"/>
    <w:rsid w:val="004F2B5D"/>
    <w:rsid w:val="004F2B75"/>
    <w:rsid w:val="004F2DC4"/>
    <w:rsid w:val="004F31EF"/>
    <w:rsid w:val="004F3A60"/>
    <w:rsid w:val="004F4058"/>
    <w:rsid w:val="004F4687"/>
    <w:rsid w:val="004F4DF4"/>
    <w:rsid w:val="004F4E91"/>
    <w:rsid w:val="004F5C48"/>
    <w:rsid w:val="004F6024"/>
    <w:rsid w:val="004F611C"/>
    <w:rsid w:val="004F664B"/>
    <w:rsid w:val="004F6F14"/>
    <w:rsid w:val="004F7118"/>
    <w:rsid w:val="004F72E3"/>
    <w:rsid w:val="004F7F75"/>
    <w:rsid w:val="005004ED"/>
    <w:rsid w:val="005005A4"/>
    <w:rsid w:val="005017B6"/>
    <w:rsid w:val="00501AD7"/>
    <w:rsid w:val="00501DD8"/>
    <w:rsid w:val="00501F45"/>
    <w:rsid w:val="0050222C"/>
    <w:rsid w:val="0050259E"/>
    <w:rsid w:val="005043BB"/>
    <w:rsid w:val="005058E7"/>
    <w:rsid w:val="00505D1B"/>
    <w:rsid w:val="00506249"/>
    <w:rsid w:val="005064E4"/>
    <w:rsid w:val="00506B33"/>
    <w:rsid w:val="00506F6A"/>
    <w:rsid w:val="0050762E"/>
    <w:rsid w:val="00507B44"/>
    <w:rsid w:val="00513B17"/>
    <w:rsid w:val="00514ADE"/>
    <w:rsid w:val="00514B2D"/>
    <w:rsid w:val="00514B5C"/>
    <w:rsid w:val="00515903"/>
    <w:rsid w:val="0051591A"/>
    <w:rsid w:val="00515DE4"/>
    <w:rsid w:val="00516393"/>
    <w:rsid w:val="005167E3"/>
    <w:rsid w:val="00516A10"/>
    <w:rsid w:val="00517218"/>
    <w:rsid w:val="0052019F"/>
    <w:rsid w:val="005205E0"/>
    <w:rsid w:val="005208BF"/>
    <w:rsid w:val="005211F0"/>
    <w:rsid w:val="0052180F"/>
    <w:rsid w:val="0052263A"/>
    <w:rsid w:val="005226BE"/>
    <w:rsid w:val="00522C18"/>
    <w:rsid w:val="00522DCB"/>
    <w:rsid w:val="005241FB"/>
    <w:rsid w:val="005253A9"/>
    <w:rsid w:val="00525ACD"/>
    <w:rsid w:val="00526208"/>
    <w:rsid w:val="00526CB7"/>
    <w:rsid w:val="00527418"/>
    <w:rsid w:val="00527783"/>
    <w:rsid w:val="00530959"/>
    <w:rsid w:val="00531C0C"/>
    <w:rsid w:val="00532AB4"/>
    <w:rsid w:val="00532B68"/>
    <w:rsid w:val="00534494"/>
    <w:rsid w:val="00534F61"/>
    <w:rsid w:val="0053576D"/>
    <w:rsid w:val="00535AA4"/>
    <w:rsid w:val="00535CCD"/>
    <w:rsid w:val="00537876"/>
    <w:rsid w:val="00540686"/>
    <w:rsid w:val="00541159"/>
    <w:rsid w:val="00541828"/>
    <w:rsid w:val="00541937"/>
    <w:rsid w:val="00541E23"/>
    <w:rsid w:val="005422B5"/>
    <w:rsid w:val="00544122"/>
    <w:rsid w:val="00545866"/>
    <w:rsid w:val="00545EBC"/>
    <w:rsid w:val="00546E8A"/>
    <w:rsid w:val="00547A1C"/>
    <w:rsid w:val="00547AA2"/>
    <w:rsid w:val="005502EE"/>
    <w:rsid w:val="0055072F"/>
    <w:rsid w:val="00550BE7"/>
    <w:rsid w:val="005514A0"/>
    <w:rsid w:val="00551EBE"/>
    <w:rsid w:val="005537C3"/>
    <w:rsid w:val="00555204"/>
    <w:rsid w:val="00556CE0"/>
    <w:rsid w:val="00557469"/>
    <w:rsid w:val="00557F9C"/>
    <w:rsid w:val="00560433"/>
    <w:rsid w:val="0056159D"/>
    <w:rsid w:val="00561700"/>
    <w:rsid w:val="00561764"/>
    <w:rsid w:val="00561E89"/>
    <w:rsid w:val="00562766"/>
    <w:rsid w:val="00563200"/>
    <w:rsid w:val="00563C75"/>
    <w:rsid w:val="005642B9"/>
    <w:rsid w:val="00565024"/>
    <w:rsid w:val="005650F6"/>
    <w:rsid w:val="00565AB9"/>
    <w:rsid w:val="00566C48"/>
    <w:rsid w:val="00567922"/>
    <w:rsid w:val="00570331"/>
    <w:rsid w:val="005703C3"/>
    <w:rsid w:val="00572B7F"/>
    <w:rsid w:val="00572F95"/>
    <w:rsid w:val="00573377"/>
    <w:rsid w:val="00573424"/>
    <w:rsid w:val="005771A8"/>
    <w:rsid w:val="005771F9"/>
    <w:rsid w:val="00577713"/>
    <w:rsid w:val="00577D9F"/>
    <w:rsid w:val="0058006F"/>
    <w:rsid w:val="0058021F"/>
    <w:rsid w:val="00580E5C"/>
    <w:rsid w:val="005811E7"/>
    <w:rsid w:val="0058319D"/>
    <w:rsid w:val="00583218"/>
    <w:rsid w:val="005835FB"/>
    <w:rsid w:val="00584449"/>
    <w:rsid w:val="00585421"/>
    <w:rsid w:val="005854E0"/>
    <w:rsid w:val="00585AD9"/>
    <w:rsid w:val="005864C9"/>
    <w:rsid w:val="00586CE8"/>
    <w:rsid w:val="005873D0"/>
    <w:rsid w:val="005876A2"/>
    <w:rsid w:val="0058796C"/>
    <w:rsid w:val="00587E0C"/>
    <w:rsid w:val="00587ED5"/>
    <w:rsid w:val="0059121A"/>
    <w:rsid w:val="00591CD3"/>
    <w:rsid w:val="00592493"/>
    <w:rsid w:val="0059433F"/>
    <w:rsid w:val="00594BCB"/>
    <w:rsid w:val="00595570"/>
    <w:rsid w:val="00596023"/>
    <w:rsid w:val="005967D3"/>
    <w:rsid w:val="00597C1F"/>
    <w:rsid w:val="005A0761"/>
    <w:rsid w:val="005A09C6"/>
    <w:rsid w:val="005A1424"/>
    <w:rsid w:val="005A145B"/>
    <w:rsid w:val="005A16F3"/>
    <w:rsid w:val="005A17BD"/>
    <w:rsid w:val="005A23E4"/>
    <w:rsid w:val="005A32D9"/>
    <w:rsid w:val="005A3BB4"/>
    <w:rsid w:val="005A4DFB"/>
    <w:rsid w:val="005A4F43"/>
    <w:rsid w:val="005A5EEA"/>
    <w:rsid w:val="005A6453"/>
    <w:rsid w:val="005A7025"/>
    <w:rsid w:val="005B005A"/>
    <w:rsid w:val="005B1CDA"/>
    <w:rsid w:val="005B1E01"/>
    <w:rsid w:val="005B1E87"/>
    <w:rsid w:val="005B1F35"/>
    <w:rsid w:val="005B2812"/>
    <w:rsid w:val="005B2A73"/>
    <w:rsid w:val="005B3069"/>
    <w:rsid w:val="005B379D"/>
    <w:rsid w:val="005B3A2C"/>
    <w:rsid w:val="005B414D"/>
    <w:rsid w:val="005B4778"/>
    <w:rsid w:val="005B5273"/>
    <w:rsid w:val="005B5AF6"/>
    <w:rsid w:val="005B608A"/>
    <w:rsid w:val="005B655B"/>
    <w:rsid w:val="005B6C2F"/>
    <w:rsid w:val="005B7570"/>
    <w:rsid w:val="005B7B2C"/>
    <w:rsid w:val="005C087B"/>
    <w:rsid w:val="005C09FA"/>
    <w:rsid w:val="005C1BED"/>
    <w:rsid w:val="005C1F4B"/>
    <w:rsid w:val="005C2DE9"/>
    <w:rsid w:val="005C4C85"/>
    <w:rsid w:val="005C63A9"/>
    <w:rsid w:val="005C67CD"/>
    <w:rsid w:val="005C730C"/>
    <w:rsid w:val="005C790F"/>
    <w:rsid w:val="005C79F5"/>
    <w:rsid w:val="005C7DAA"/>
    <w:rsid w:val="005D0094"/>
    <w:rsid w:val="005D0567"/>
    <w:rsid w:val="005D1481"/>
    <w:rsid w:val="005D19B1"/>
    <w:rsid w:val="005D1B4A"/>
    <w:rsid w:val="005D2E63"/>
    <w:rsid w:val="005D34CE"/>
    <w:rsid w:val="005D3AEC"/>
    <w:rsid w:val="005D44B9"/>
    <w:rsid w:val="005D49E0"/>
    <w:rsid w:val="005D5433"/>
    <w:rsid w:val="005D581D"/>
    <w:rsid w:val="005D5AE4"/>
    <w:rsid w:val="005D61B7"/>
    <w:rsid w:val="005D62F9"/>
    <w:rsid w:val="005D643E"/>
    <w:rsid w:val="005D6D5A"/>
    <w:rsid w:val="005D6D97"/>
    <w:rsid w:val="005E0580"/>
    <w:rsid w:val="005E11BA"/>
    <w:rsid w:val="005E125D"/>
    <w:rsid w:val="005E1DE6"/>
    <w:rsid w:val="005E2B8B"/>
    <w:rsid w:val="005E2CF2"/>
    <w:rsid w:val="005E2DB8"/>
    <w:rsid w:val="005E2E13"/>
    <w:rsid w:val="005E35F3"/>
    <w:rsid w:val="005E3D5C"/>
    <w:rsid w:val="005E3F75"/>
    <w:rsid w:val="005E4150"/>
    <w:rsid w:val="005E51A9"/>
    <w:rsid w:val="005E5764"/>
    <w:rsid w:val="005E6862"/>
    <w:rsid w:val="005E725E"/>
    <w:rsid w:val="005E7298"/>
    <w:rsid w:val="005E7B6F"/>
    <w:rsid w:val="005F00F9"/>
    <w:rsid w:val="005F0377"/>
    <w:rsid w:val="005F05A7"/>
    <w:rsid w:val="005F0AE1"/>
    <w:rsid w:val="005F0F03"/>
    <w:rsid w:val="005F144D"/>
    <w:rsid w:val="005F186F"/>
    <w:rsid w:val="005F1FD4"/>
    <w:rsid w:val="005F2844"/>
    <w:rsid w:val="005F30B3"/>
    <w:rsid w:val="005F33A9"/>
    <w:rsid w:val="005F389D"/>
    <w:rsid w:val="005F3A75"/>
    <w:rsid w:val="005F3C83"/>
    <w:rsid w:val="005F3EBE"/>
    <w:rsid w:val="005F46C3"/>
    <w:rsid w:val="005F47FE"/>
    <w:rsid w:val="005F4A8E"/>
    <w:rsid w:val="005F4B19"/>
    <w:rsid w:val="005F4BB0"/>
    <w:rsid w:val="005F5632"/>
    <w:rsid w:val="005F5BC9"/>
    <w:rsid w:val="005F664D"/>
    <w:rsid w:val="005F7157"/>
    <w:rsid w:val="005F76A2"/>
    <w:rsid w:val="00600207"/>
    <w:rsid w:val="006003F8"/>
    <w:rsid w:val="00601511"/>
    <w:rsid w:val="00601636"/>
    <w:rsid w:val="00601705"/>
    <w:rsid w:val="00602339"/>
    <w:rsid w:val="00602620"/>
    <w:rsid w:val="00603843"/>
    <w:rsid w:val="00603AD0"/>
    <w:rsid w:val="00603D49"/>
    <w:rsid w:val="0060439E"/>
    <w:rsid w:val="00604442"/>
    <w:rsid w:val="006044F4"/>
    <w:rsid w:val="00605CD2"/>
    <w:rsid w:val="00605F1C"/>
    <w:rsid w:val="00606074"/>
    <w:rsid w:val="006062A7"/>
    <w:rsid w:val="00606523"/>
    <w:rsid w:val="00606CEF"/>
    <w:rsid w:val="006072B5"/>
    <w:rsid w:val="0060758E"/>
    <w:rsid w:val="006101C8"/>
    <w:rsid w:val="00610AEC"/>
    <w:rsid w:val="00610D73"/>
    <w:rsid w:val="00610EF0"/>
    <w:rsid w:val="0061139A"/>
    <w:rsid w:val="0061182C"/>
    <w:rsid w:val="006120A4"/>
    <w:rsid w:val="006139CF"/>
    <w:rsid w:val="00613E0C"/>
    <w:rsid w:val="00614009"/>
    <w:rsid w:val="00616FF1"/>
    <w:rsid w:val="006176CE"/>
    <w:rsid w:val="006201C7"/>
    <w:rsid w:val="006209F7"/>
    <w:rsid w:val="006211E9"/>
    <w:rsid w:val="00621682"/>
    <w:rsid w:val="006226CF"/>
    <w:rsid w:val="006229A3"/>
    <w:rsid w:val="00623097"/>
    <w:rsid w:val="00624ABF"/>
    <w:rsid w:val="00625198"/>
    <w:rsid w:val="00625201"/>
    <w:rsid w:val="00625B1F"/>
    <w:rsid w:val="006264C0"/>
    <w:rsid w:val="00627250"/>
    <w:rsid w:val="00627595"/>
    <w:rsid w:val="00630324"/>
    <w:rsid w:val="006318EC"/>
    <w:rsid w:val="00632044"/>
    <w:rsid w:val="00632AEF"/>
    <w:rsid w:val="00634620"/>
    <w:rsid w:val="00635D91"/>
    <w:rsid w:val="006371AD"/>
    <w:rsid w:val="006371B8"/>
    <w:rsid w:val="00637646"/>
    <w:rsid w:val="006407C1"/>
    <w:rsid w:val="00640981"/>
    <w:rsid w:val="00640DA1"/>
    <w:rsid w:val="00641615"/>
    <w:rsid w:val="00642532"/>
    <w:rsid w:val="00642E7B"/>
    <w:rsid w:val="0064347E"/>
    <w:rsid w:val="00644DF1"/>
    <w:rsid w:val="00645DF2"/>
    <w:rsid w:val="00646477"/>
    <w:rsid w:val="00646695"/>
    <w:rsid w:val="00646D0E"/>
    <w:rsid w:val="00647BB0"/>
    <w:rsid w:val="00647C19"/>
    <w:rsid w:val="006502C6"/>
    <w:rsid w:val="0065087F"/>
    <w:rsid w:val="006508C8"/>
    <w:rsid w:val="00651925"/>
    <w:rsid w:val="00652AE7"/>
    <w:rsid w:val="00653234"/>
    <w:rsid w:val="00653834"/>
    <w:rsid w:val="00653BC4"/>
    <w:rsid w:val="0065475F"/>
    <w:rsid w:val="0065478A"/>
    <w:rsid w:val="006556A7"/>
    <w:rsid w:val="00655893"/>
    <w:rsid w:val="006559D7"/>
    <w:rsid w:val="006566BC"/>
    <w:rsid w:val="006575F2"/>
    <w:rsid w:val="00657BE3"/>
    <w:rsid w:val="0066279F"/>
    <w:rsid w:val="00662A7C"/>
    <w:rsid w:val="00663C56"/>
    <w:rsid w:val="00664734"/>
    <w:rsid w:val="00664E44"/>
    <w:rsid w:val="00665185"/>
    <w:rsid w:val="00665508"/>
    <w:rsid w:val="006655A7"/>
    <w:rsid w:val="00666416"/>
    <w:rsid w:val="00666472"/>
    <w:rsid w:val="006664F6"/>
    <w:rsid w:val="00667C2B"/>
    <w:rsid w:val="00667DDF"/>
    <w:rsid w:val="00667F35"/>
    <w:rsid w:val="00671096"/>
    <w:rsid w:val="00671218"/>
    <w:rsid w:val="00671534"/>
    <w:rsid w:val="00672543"/>
    <w:rsid w:val="00673DB4"/>
    <w:rsid w:val="00673E09"/>
    <w:rsid w:val="00674A83"/>
    <w:rsid w:val="00674A95"/>
    <w:rsid w:val="00674B40"/>
    <w:rsid w:val="00674F30"/>
    <w:rsid w:val="006760B9"/>
    <w:rsid w:val="006760E1"/>
    <w:rsid w:val="00676983"/>
    <w:rsid w:val="00677265"/>
    <w:rsid w:val="00681946"/>
    <w:rsid w:val="006820EE"/>
    <w:rsid w:val="006821D8"/>
    <w:rsid w:val="00683D79"/>
    <w:rsid w:val="00683EFD"/>
    <w:rsid w:val="00684134"/>
    <w:rsid w:val="006855D5"/>
    <w:rsid w:val="00685AE0"/>
    <w:rsid w:val="006864F4"/>
    <w:rsid w:val="00686F4E"/>
    <w:rsid w:val="006879F7"/>
    <w:rsid w:val="0069122E"/>
    <w:rsid w:val="006914C5"/>
    <w:rsid w:val="006924DF"/>
    <w:rsid w:val="00692A1A"/>
    <w:rsid w:val="00692ADA"/>
    <w:rsid w:val="0069488D"/>
    <w:rsid w:val="006953C2"/>
    <w:rsid w:val="00695A3A"/>
    <w:rsid w:val="0069655A"/>
    <w:rsid w:val="00697B26"/>
    <w:rsid w:val="006A0FD8"/>
    <w:rsid w:val="006A2AC6"/>
    <w:rsid w:val="006A2EF3"/>
    <w:rsid w:val="006A3638"/>
    <w:rsid w:val="006A5881"/>
    <w:rsid w:val="006A5D58"/>
    <w:rsid w:val="006A5DB3"/>
    <w:rsid w:val="006A673C"/>
    <w:rsid w:val="006A6B85"/>
    <w:rsid w:val="006A76CA"/>
    <w:rsid w:val="006A7875"/>
    <w:rsid w:val="006A7EB1"/>
    <w:rsid w:val="006B11BB"/>
    <w:rsid w:val="006B1922"/>
    <w:rsid w:val="006B19E0"/>
    <w:rsid w:val="006B1EE6"/>
    <w:rsid w:val="006B225A"/>
    <w:rsid w:val="006B28C7"/>
    <w:rsid w:val="006B298E"/>
    <w:rsid w:val="006B34FA"/>
    <w:rsid w:val="006B3FAC"/>
    <w:rsid w:val="006B50CE"/>
    <w:rsid w:val="006B5198"/>
    <w:rsid w:val="006B5468"/>
    <w:rsid w:val="006B6BA7"/>
    <w:rsid w:val="006B6CD6"/>
    <w:rsid w:val="006B7F5B"/>
    <w:rsid w:val="006C0010"/>
    <w:rsid w:val="006C09FF"/>
    <w:rsid w:val="006C1AFF"/>
    <w:rsid w:val="006C1CE3"/>
    <w:rsid w:val="006C2429"/>
    <w:rsid w:val="006C27BA"/>
    <w:rsid w:val="006C2BF8"/>
    <w:rsid w:val="006C2CE1"/>
    <w:rsid w:val="006C3A61"/>
    <w:rsid w:val="006C3C8C"/>
    <w:rsid w:val="006C3F8F"/>
    <w:rsid w:val="006C41EC"/>
    <w:rsid w:val="006C4DAB"/>
    <w:rsid w:val="006C5910"/>
    <w:rsid w:val="006C5D87"/>
    <w:rsid w:val="006C640A"/>
    <w:rsid w:val="006C666B"/>
    <w:rsid w:val="006C6824"/>
    <w:rsid w:val="006C69B3"/>
    <w:rsid w:val="006C701C"/>
    <w:rsid w:val="006C7E04"/>
    <w:rsid w:val="006D0779"/>
    <w:rsid w:val="006D0F5F"/>
    <w:rsid w:val="006D12E9"/>
    <w:rsid w:val="006D1EC8"/>
    <w:rsid w:val="006D3082"/>
    <w:rsid w:val="006D34B1"/>
    <w:rsid w:val="006D3E97"/>
    <w:rsid w:val="006D5558"/>
    <w:rsid w:val="006D5A2B"/>
    <w:rsid w:val="006D5A99"/>
    <w:rsid w:val="006D6694"/>
    <w:rsid w:val="006D714B"/>
    <w:rsid w:val="006D795A"/>
    <w:rsid w:val="006D797C"/>
    <w:rsid w:val="006E027C"/>
    <w:rsid w:val="006E0D3F"/>
    <w:rsid w:val="006E1163"/>
    <w:rsid w:val="006E1190"/>
    <w:rsid w:val="006E257F"/>
    <w:rsid w:val="006E2686"/>
    <w:rsid w:val="006E2D54"/>
    <w:rsid w:val="006E4076"/>
    <w:rsid w:val="006E54C3"/>
    <w:rsid w:val="006F02BE"/>
    <w:rsid w:val="006F2070"/>
    <w:rsid w:val="006F23BA"/>
    <w:rsid w:val="006F2B51"/>
    <w:rsid w:val="006F2EC4"/>
    <w:rsid w:val="006F38C6"/>
    <w:rsid w:val="006F3ED0"/>
    <w:rsid w:val="006F45B2"/>
    <w:rsid w:val="006F4B85"/>
    <w:rsid w:val="006F549F"/>
    <w:rsid w:val="006F59FF"/>
    <w:rsid w:val="006F5E75"/>
    <w:rsid w:val="006F68E4"/>
    <w:rsid w:val="006F69B2"/>
    <w:rsid w:val="006F6BB1"/>
    <w:rsid w:val="006F7067"/>
    <w:rsid w:val="006F7235"/>
    <w:rsid w:val="006F7A9A"/>
    <w:rsid w:val="006F7E89"/>
    <w:rsid w:val="007001A9"/>
    <w:rsid w:val="00700412"/>
    <w:rsid w:val="00700E34"/>
    <w:rsid w:val="00702922"/>
    <w:rsid w:val="00702F2D"/>
    <w:rsid w:val="007043C0"/>
    <w:rsid w:val="007047DB"/>
    <w:rsid w:val="00704921"/>
    <w:rsid w:val="007056AE"/>
    <w:rsid w:val="007058BE"/>
    <w:rsid w:val="00705E17"/>
    <w:rsid w:val="00705F43"/>
    <w:rsid w:val="007067B5"/>
    <w:rsid w:val="00707270"/>
    <w:rsid w:val="00710918"/>
    <w:rsid w:val="00710D41"/>
    <w:rsid w:val="0071131F"/>
    <w:rsid w:val="00711481"/>
    <w:rsid w:val="00711A3D"/>
    <w:rsid w:val="00711F2D"/>
    <w:rsid w:val="007132B0"/>
    <w:rsid w:val="00713778"/>
    <w:rsid w:val="00714726"/>
    <w:rsid w:val="007148DB"/>
    <w:rsid w:val="00714B7B"/>
    <w:rsid w:val="00715359"/>
    <w:rsid w:val="007154E6"/>
    <w:rsid w:val="0071649E"/>
    <w:rsid w:val="007167F6"/>
    <w:rsid w:val="00716A88"/>
    <w:rsid w:val="00717F8C"/>
    <w:rsid w:val="0072028E"/>
    <w:rsid w:val="007207E3"/>
    <w:rsid w:val="00721217"/>
    <w:rsid w:val="007216B7"/>
    <w:rsid w:val="00721A5E"/>
    <w:rsid w:val="00721CE4"/>
    <w:rsid w:val="007226A1"/>
    <w:rsid w:val="007229BD"/>
    <w:rsid w:val="007232EB"/>
    <w:rsid w:val="007234D0"/>
    <w:rsid w:val="00723D4E"/>
    <w:rsid w:val="00723ED1"/>
    <w:rsid w:val="007243EA"/>
    <w:rsid w:val="007247D4"/>
    <w:rsid w:val="00724E19"/>
    <w:rsid w:val="007250BE"/>
    <w:rsid w:val="00725128"/>
    <w:rsid w:val="0072523A"/>
    <w:rsid w:val="00725468"/>
    <w:rsid w:val="00725AC5"/>
    <w:rsid w:val="00725B54"/>
    <w:rsid w:val="007262F6"/>
    <w:rsid w:val="007279B0"/>
    <w:rsid w:val="007279EA"/>
    <w:rsid w:val="00727A09"/>
    <w:rsid w:val="00730399"/>
    <w:rsid w:val="007306D2"/>
    <w:rsid w:val="00730C36"/>
    <w:rsid w:val="007314FE"/>
    <w:rsid w:val="00731709"/>
    <w:rsid w:val="007319D9"/>
    <w:rsid w:val="00731D02"/>
    <w:rsid w:val="00732865"/>
    <w:rsid w:val="007330EF"/>
    <w:rsid w:val="00733A96"/>
    <w:rsid w:val="00734215"/>
    <w:rsid w:val="00734C02"/>
    <w:rsid w:val="00734C49"/>
    <w:rsid w:val="00734F97"/>
    <w:rsid w:val="007359A2"/>
    <w:rsid w:val="00735A1D"/>
    <w:rsid w:val="00735EAC"/>
    <w:rsid w:val="007370A2"/>
    <w:rsid w:val="00740988"/>
    <w:rsid w:val="0074143F"/>
    <w:rsid w:val="007417A0"/>
    <w:rsid w:val="00741984"/>
    <w:rsid w:val="00742464"/>
    <w:rsid w:val="007426E3"/>
    <w:rsid w:val="00742DA4"/>
    <w:rsid w:val="0074301B"/>
    <w:rsid w:val="00743ADA"/>
    <w:rsid w:val="00744806"/>
    <w:rsid w:val="00744BFF"/>
    <w:rsid w:val="00745AD6"/>
    <w:rsid w:val="00745F92"/>
    <w:rsid w:val="0074645B"/>
    <w:rsid w:val="0074785B"/>
    <w:rsid w:val="0074795E"/>
    <w:rsid w:val="00747A69"/>
    <w:rsid w:val="007500F7"/>
    <w:rsid w:val="007509BC"/>
    <w:rsid w:val="00750E52"/>
    <w:rsid w:val="0075133E"/>
    <w:rsid w:val="0075178F"/>
    <w:rsid w:val="00751DAC"/>
    <w:rsid w:val="0075257C"/>
    <w:rsid w:val="00752913"/>
    <w:rsid w:val="00752E30"/>
    <w:rsid w:val="007534CC"/>
    <w:rsid w:val="00753948"/>
    <w:rsid w:val="00753B43"/>
    <w:rsid w:val="00753CBD"/>
    <w:rsid w:val="00754878"/>
    <w:rsid w:val="00754C93"/>
    <w:rsid w:val="00755AE9"/>
    <w:rsid w:val="00755F2A"/>
    <w:rsid w:val="00756891"/>
    <w:rsid w:val="00756AFA"/>
    <w:rsid w:val="007576B5"/>
    <w:rsid w:val="00757ED2"/>
    <w:rsid w:val="00760C34"/>
    <w:rsid w:val="00761115"/>
    <w:rsid w:val="00762ADB"/>
    <w:rsid w:val="0076397E"/>
    <w:rsid w:val="00763B26"/>
    <w:rsid w:val="00764215"/>
    <w:rsid w:val="00764B42"/>
    <w:rsid w:val="0076507D"/>
    <w:rsid w:val="007655D3"/>
    <w:rsid w:val="00765A7B"/>
    <w:rsid w:val="00765E76"/>
    <w:rsid w:val="00766498"/>
    <w:rsid w:val="0076660A"/>
    <w:rsid w:val="007668B4"/>
    <w:rsid w:val="00770593"/>
    <w:rsid w:val="0077227C"/>
    <w:rsid w:val="00772556"/>
    <w:rsid w:val="00772C64"/>
    <w:rsid w:val="00772F32"/>
    <w:rsid w:val="00773AB7"/>
    <w:rsid w:val="00773E61"/>
    <w:rsid w:val="00774499"/>
    <w:rsid w:val="007744C0"/>
    <w:rsid w:val="0077525D"/>
    <w:rsid w:val="00776DB4"/>
    <w:rsid w:val="007800F4"/>
    <w:rsid w:val="00780320"/>
    <w:rsid w:val="00780C19"/>
    <w:rsid w:val="00780CDD"/>
    <w:rsid w:val="00780FCE"/>
    <w:rsid w:val="0078290E"/>
    <w:rsid w:val="00782EF7"/>
    <w:rsid w:val="007861CA"/>
    <w:rsid w:val="0078632B"/>
    <w:rsid w:val="00786636"/>
    <w:rsid w:val="00786B1B"/>
    <w:rsid w:val="00786E08"/>
    <w:rsid w:val="00787211"/>
    <w:rsid w:val="00787B02"/>
    <w:rsid w:val="00790540"/>
    <w:rsid w:val="00791EC1"/>
    <w:rsid w:val="0079304C"/>
    <w:rsid w:val="007930A9"/>
    <w:rsid w:val="0079521F"/>
    <w:rsid w:val="007953C3"/>
    <w:rsid w:val="007955DF"/>
    <w:rsid w:val="00795B26"/>
    <w:rsid w:val="007961FD"/>
    <w:rsid w:val="007966D4"/>
    <w:rsid w:val="00797A2E"/>
    <w:rsid w:val="00797B81"/>
    <w:rsid w:val="007A0D1C"/>
    <w:rsid w:val="007A1142"/>
    <w:rsid w:val="007A12B6"/>
    <w:rsid w:val="007A154B"/>
    <w:rsid w:val="007A1E76"/>
    <w:rsid w:val="007A2821"/>
    <w:rsid w:val="007A2C06"/>
    <w:rsid w:val="007A2EBF"/>
    <w:rsid w:val="007A3701"/>
    <w:rsid w:val="007A3703"/>
    <w:rsid w:val="007A3E45"/>
    <w:rsid w:val="007A4222"/>
    <w:rsid w:val="007A4510"/>
    <w:rsid w:val="007A49FF"/>
    <w:rsid w:val="007A4E69"/>
    <w:rsid w:val="007A6774"/>
    <w:rsid w:val="007A6E35"/>
    <w:rsid w:val="007A7464"/>
    <w:rsid w:val="007B15A4"/>
    <w:rsid w:val="007B21B7"/>
    <w:rsid w:val="007B241E"/>
    <w:rsid w:val="007B2510"/>
    <w:rsid w:val="007B2622"/>
    <w:rsid w:val="007B4AE2"/>
    <w:rsid w:val="007B5A86"/>
    <w:rsid w:val="007B5DDC"/>
    <w:rsid w:val="007B6969"/>
    <w:rsid w:val="007B78E7"/>
    <w:rsid w:val="007B7E09"/>
    <w:rsid w:val="007C0110"/>
    <w:rsid w:val="007C013C"/>
    <w:rsid w:val="007C0514"/>
    <w:rsid w:val="007C07C8"/>
    <w:rsid w:val="007C1515"/>
    <w:rsid w:val="007C2179"/>
    <w:rsid w:val="007C2ADB"/>
    <w:rsid w:val="007C32F8"/>
    <w:rsid w:val="007C33EB"/>
    <w:rsid w:val="007C3CDC"/>
    <w:rsid w:val="007C3F26"/>
    <w:rsid w:val="007C5012"/>
    <w:rsid w:val="007C5355"/>
    <w:rsid w:val="007C6AEE"/>
    <w:rsid w:val="007C6CBC"/>
    <w:rsid w:val="007C6E69"/>
    <w:rsid w:val="007D0DA0"/>
    <w:rsid w:val="007D117A"/>
    <w:rsid w:val="007D117D"/>
    <w:rsid w:val="007D11B0"/>
    <w:rsid w:val="007D15C6"/>
    <w:rsid w:val="007D202F"/>
    <w:rsid w:val="007D2575"/>
    <w:rsid w:val="007D25EF"/>
    <w:rsid w:val="007D3953"/>
    <w:rsid w:val="007D5C07"/>
    <w:rsid w:val="007D5F90"/>
    <w:rsid w:val="007D6349"/>
    <w:rsid w:val="007D6846"/>
    <w:rsid w:val="007D6A1D"/>
    <w:rsid w:val="007D6B11"/>
    <w:rsid w:val="007D6B39"/>
    <w:rsid w:val="007D6C67"/>
    <w:rsid w:val="007D6FD7"/>
    <w:rsid w:val="007E05D9"/>
    <w:rsid w:val="007E082D"/>
    <w:rsid w:val="007E0EF6"/>
    <w:rsid w:val="007E1090"/>
    <w:rsid w:val="007E25DE"/>
    <w:rsid w:val="007E2684"/>
    <w:rsid w:val="007E28E4"/>
    <w:rsid w:val="007E2DBF"/>
    <w:rsid w:val="007E38B9"/>
    <w:rsid w:val="007E39CF"/>
    <w:rsid w:val="007E4908"/>
    <w:rsid w:val="007E4C39"/>
    <w:rsid w:val="007E5D3A"/>
    <w:rsid w:val="007E600C"/>
    <w:rsid w:val="007E746D"/>
    <w:rsid w:val="007E776D"/>
    <w:rsid w:val="007F074C"/>
    <w:rsid w:val="007F11F0"/>
    <w:rsid w:val="007F1708"/>
    <w:rsid w:val="007F18DE"/>
    <w:rsid w:val="007F2040"/>
    <w:rsid w:val="007F21D3"/>
    <w:rsid w:val="007F2C24"/>
    <w:rsid w:val="007F2C77"/>
    <w:rsid w:val="007F2FB4"/>
    <w:rsid w:val="007F39E7"/>
    <w:rsid w:val="007F48A8"/>
    <w:rsid w:val="007F4C7D"/>
    <w:rsid w:val="007F4DC5"/>
    <w:rsid w:val="007F561F"/>
    <w:rsid w:val="007F62CC"/>
    <w:rsid w:val="007F63C7"/>
    <w:rsid w:val="007F68E6"/>
    <w:rsid w:val="007F7196"/>
    <w:rsid w:val="007F726F"/>
    <w:rsid w:val="00800231"/>
    <w:rsid w:val="00800655"/>
    <w:rsid w:val="00801A28"/>
    <w:rsid w:val="00801ED4"/>
    <w:rsid w:val="00802D5F"/>
    <w:rsid w:val="00803E9A"/>
    <w:rsid w:val="008050CC"/>
    <w:rsid w:val="00805280"/>
    <w:rsid w:val="00805740"/>
    <w:rsid w:val="0080673F"/>
    <w:rsid w:val="0080681B"/>
    <w:rsid w:val="00807115"/>
    <w:rsid w:val="0080726B"/>
    <w:rsid w:val="008076C8"/>
    <w:rsid w:val="00807B4D"/>
    <w:rsid w:val="0081054E"/>
    <w:rsid w:val="00811E50"/>
    <w:rsid w:val="00812170"/>
    <w:rsid w:val="00813279"/>
    <w:rsid w:val="008136B3"/>
    <w:rsid w:val="00813E9F"/>
    <w:rsid w:val="008145B8"/>
    <w:rsid w:val="008147FD"/>
    <w:rsid w:val="008150D1"/>
    <w:rsid w:val="008163FC"/>
    <w:rsid w:val="008166DF"/>
    <w:rsid w:val="00816C3B"/>
    <w:rsid w:val="00816FC4"/>
    <w:rsid w:val="008173AA"/>
    <w:rsid w:val="00820E59"/>
    <w:rsid w:val="00821062"/>
    <w:rsid w:val="008214F8"/>
    <w:rsid w:val="00821B94"/>
    <w:rsid w:val="00821DA4"/>
    <w:rsid w:val="0082428D"/>
    <w:rsid w:val="00824B99"/>
    <w:rsid w:val="00826278"/>
    <w:rsid w:val="00826766"/>
    <w:rsid w:val="00826887"/>
    <w:rsid w:val="00826935"/>
    <w:rsid w:val="008272C5"/>
    <w:rsid w:val="00827A54"/>
    <w:rsid w:val="00827DEC"/>
    <w:rsid w:val="0083193C"/>
    <w:rsid w:val="0083316E"/>
    <w:rsid w:val="008344EE"/>
    <w:rsid w:val="00835493"/>
    <w:rsid w:val="00835625"/>
    <w:rsid w:val="008359E7"/>
    <w:rsid w:val="00835AD5"/>
    <w:rsid w:val="00836F08"/>
    <w:rsid w:val="008375F5"/>
    <w:rsid w:val="00837A95"/>
    <w:rsid w:val="00837B25"/>
    <w:rsid w:val="008400CD"/>
    <w:rsid w:val="00840809"/>
    <w:rsid w:val="00840A20"/>
    <w:rsid w:val="00840D35"/>
    <w:rsid w:val="00841406"/>
    <w:rsid w:val="008423C6"/>
    <w:rsid w:val="008424FC"/>
    <w:rsid w:val="00843E57"/>
    <w:rsid w:val="008445C1"/>
    <w:rsid w:val="008464C7"/>
    <w:rsid w:val="00846F55"/>
    <w:rsid w:val="0084741E"/>
    <w:rsid w:val="0084766E"/>
    <w:rsid w:val="0084773E"/>
    <w:rsid w:val="0084791A"/>
    <w:rsid w:val="00847E36"/>
    <w:rsid w:val="00851743"/>
    <w:rsid w:val="008517D5"/>
    <w:rsid w:val="0085269A"/>
    <w:rsid w:val="00852A73"/>
    <w:rsid w:val="00852D20"/>
    <w:rsid w:val="00853D50"/>
    <w:rsid w:val="00854742"/>
    <w:rsid w:val="00855C59"/>
    <w:rsid w:val="00856F6E"/>
    <w:rsid w:val="008601B2"/>
    <w:rsid w:val="008611FE"/>
    <w:rsid w:val="008618F1"/>
    <w:rsid w:val="00862160"/>
    <w:rsid w:val="0086248A"/>
    <w:rsid w:val="00863279"/>
    <w:rsid w:val="00864400"/>
    <w:rsid w:val="00864C2B"/>
    <w:rsid w:val="00864F9B"/>
    <w:rsid w:val="008671B1"/>
    <w:rsid w:val="008677F6"/>
    <w:rsid w:val="008677FB"/>
    <w:rsid w:val="00870001"/>
    <w:rsid w:val="00870283"/>
    <w:rsid w:val="00870658"/>
    <w:rsid w:val="00871057"/>
    <w:rsid w:val="00872A48"/>
    <w:rsid w:val="008734E8"/>
    <w:rsid w:val="0087534F"/>
    <w:rsid w:val="00875CF5"/>
    <w:rsid w:val="008763B0"/>
    <w:rsid w:val="008764E8"/>
    <w:rsid w:val="00876801"/>
    <w:rsid w:val="00876E56"/>
    <w:rsid w:val="0087783C"/>
    <w:rsid w:val="008779C0"/>
    <w:rsid w:val="0088085C"/>
    <w:rsid w:val="00880D30"/>
    <w:rsid w:val="00880F07"/>
    <w:rsid w:val="008816DC"/>
    <w:rsid w:val="00881B27"/>
    <w:rsid w:val="008829E2"/>
    <w:rsid w:val="00883215"/>
    <w:rsid w:val="008835BE"/>
    <w:rsid w:val="008854F1"/>
    <w:rsid w:val="008856E4"/>
    <w:rsid w:val="00885C5D"/>
    <w:rsid w:val="00885DE7"/>
    <w:rsid w:val="00886349"/>
    <w:rsid w:val="00886C51"/>
    <w:rsid w:val="008903A1"/>
    <w:rsid w:val="00891303"/>
    <w:rsid w:val="00891A28"/>
    <w:rsid w:val="00891C1B"/>
    <w:rsid w:val="00891C48"/>
    <w:rsid w:val="00891DD8"/>
    <w:rsid w:val="008927B6"/>
    <w:rsid w:val="00893E83"/>
    <w:rsid w:val="00894452"/>
    <w:rsid w:val="0089461D"/>
    <w:rsid w:val="00895468"/>
    <w:rsid w:val="008956EE"/>
    <w:rsid w:val="0089604F"/>
    <w:rsid w:val="00897421"/>
    <w:rsid w:val="008A0359"/>
    <w:rsid w:val="008A07D3"/>
    <w:rsid w:val="008A1A0A"/>
    <w:rsid w:val="008A2259"/>
    <w:rsid w:val="008A376A"/>
    <w:rsid w:val="008A37B0"/>
    <w:rsid w:val="008A4A46"/>
    <w:rsid w:val="008A56FC"/>
    <w:rsid w:val="008A5761"/>
    <w:rsid w:val="008A57E2"/>
    <w:rsid w:val="008A65BE"/>
    <w:rsid w:val="008A6E9D"/>
    <w:rsid w:val="008A7D36"/>
    <w:rsid w:val="008B0832"/>
    <w:rsid w:val="008B115B"/>
    <w:rsid w:val="008B1AF3"/>
    <w:rsid w:val="008B2056"/>
    <w:rsid w:val="008B2740"/>
    <w:rsid w:val="008B4B4C"/>
    <w:rsid w:val="008B534D"/>
    <w:rsid w:val="008B62A3"/>
    <w:rsid w:val="008B76C4"/>
    <w:rsid w:val="008B7B5E"/>
    <w:rsid w:val="008C0138"/>
    <w:rsid w:val="008C0470"/>
    <w:rsid w:val="008C0AC5"/>
    <w:rsid w:val="008C11AB"/>
    <w:rsid w:val="008C14DE"/>
    <w:rsid w:val="008C1B70"/>
    <w:rsid w:val="008C1CFA"/>
    <w:rsid w:val="008C1DC0"/>
    <w:rsid w:val="008C445A"/>
    <w:rsid w:val="008C44FB"/>
    <w:rsid w:val="008C465B"/>
    <w:rsid w:val="008C4ABC"/>
    <w:rsid w:val="008C5C0E"/>
    <w:rsid w:val="008C6067"/>
    <w:rsid w:val="008C64AF"/>
    <w:rsid w:val="008D069C"/>
    <w:rsid w:val="008D07BE"/>
    <w:rsid w:val="008D1CE8"/>
    <w:rsid w:val="008D202E"/>
    <w:rsid w:val="008D6E8D"/>
    <w:rsid w:val="008D739A"/>
    <w:rsid w:val="008D7433"/>
    <w:rsid w:val="008D774D"/>
    <w:rsid w:val="008E05D0"/>
    <w:rsid w:val="008E1097"/>
    <w:rsid w:val="008E1784"/>
    <w:rsid w:val="008E2E5E"/>
    <w:rsid w:val="008E3807"/>
    <w:rsid w:val="008E4069"/>
    <w:rsid w:val="008E7351"/>
    <w:rsid w:val="008E7494"/>
    <w:rsid w:val="008E7F93"/>
    <w:rsid w:val="008F0750"/>
    <w:rsid w:val="008F1140"/>
    <w:rsid w:val="008F123A"/>
    <w:rsid w:val="008F12EF"/>
    <w:rsid w:val="008F15B6"/>
    <w:rsid w:val="008F2CA4"/>
    <w:rsid w:val="008F3BA8"/>
    <w:rsid w:val="008F5439"/>
    <w:rsid w:val="008F5FD4"/>
    <w:rsid w:val="008F727F"/>
    <w:rsid w:val="008F72FA"/>
    <w:rsid w:val="008F7670"/>
    <w:rsid w:val="008F7A0B"/>
    <w:rsid w:val="00900465"/>
    <w:rsid w:val="00901489"/>
    <w:rsid w:val="009016E8"/>
    <w:rsid w:val="009028FA"/>
    <w:rsid w:val="00902909"/>
    <w:rsid w:val="00902E49"/>
    <w:rsid w:val="0090330E"/>
    <w:rsid w:val="00904E9B"/>
    <w:rsid w:val="00906203"/>
    <w:rsid w:val="00906C0B"/>
    <w:rsid w:val="0090717A"/>
    <w:rsid w:val="0090728C"/>
    <w:rsid w:val="009101E0"/>
    <w:rsid w:val="009107B2"/>
    <w:rsid w:val="00910C38"/>
    <w:rsid w:val="009112AC"/>
    <w:rsid w:val="00911ED4"/>
    <w:rsid w:val="00912179"/>
    <w:rsid w:val="00912F28"/>
    <w:rsid w:val="009137EF"/>
    <w:rsid w:val="00913893"/>
    <w:rsid w:val="00914CF3"/>
    <w:rsid w:val="0091590F"/>
    <w:rsid w:val="009159EC"/>
    <w:rsid w:val="0091634A"/>
    <w:rsid w:val="009164B6"/>
    <w:rsid w:val="00920DF4"/>
    <w:rsid w:val="00921209"/>
    <w:rsid w:val="00921B35"/>
    <w:rsid w:val="0092283E"/>
    <w:rsid w:val="00922968"/>
    <w:rsid w:val="0092594B"/>
    <w:rsid w:val="00926FFE"/>
    <w:rsid w:val="009272B4"/>
    <w:rsid w:val="009276CE"/>
    <w:rsid w:val="00927AF4"/>
    <w:rsid w:val="00930C5B"/>
    <w:rsid w:val="00930E71"/>
    <w:rsid w:val="0093106A"/>
    <w:rsid w:val="0093108F"/>
    <w:rsid w:val="00931B3F"/>
    <w:rsid w:val="00932E08"/>
    <w:rsid w:val="009331B5"/>
    <w:rsid w:val="009348FA"/>
    <w:rsid w:val="00935461"/>
    <w:rsid w:val="00935B99"/>
    <w:rsid w:val="00936270"/>
    <w:rsid w:val="009362A5"/>
    <w:rsid w:val="00936808"/>
    <w:rsid w:val="009401B9"/>
    <w:rsid w:val="00940772"/>
    <w:rsid w:val="00940A00"/>
    <w:rsid w:val="00941337"/>
    <w:rsid w:val="009420F1"/>
    <w:rsid w:val="00942FD4"/>
    <w:rsid w:val="00943847"/>
    <w:rsid w:val="00945315"/>
    <w:rsid w:val="00945B7A"/>
    <w:rsid w:val="00945E35"/>
    <w:rsid w:val="009512D3"/>
    <w:rsid w:val="00952185"/>
    <w:rsid w:val="0095254A"/>
    <w:rsid w:val="009525DE"/>
    <w:rsid w:val="00952A35"/>
    <w:rsid w:val="00953229"/>
    <w:rsid w:val="00953866"/>
    <w:rsid w:val="009539E5"/>
    <w:rsid w:val="00954CC4"/>
    <w:rsid w:val="00955819"/>
    <w:rsid w:val="0095652B"/>
    <w:rsid w:val="00957159"/>
    <w:rsid w:val="009607FF"/>
    <w:rsid w:val="00960D57"/>
    <w:rsid w:val="00960F78"/>
    <w:rsid w:val="00961E1D"/>
    <w:rsid w:val="00962791"/>
    <w:rsid w:val="00962EB7"/>
    <w:rsid w:val="00963CBA"/>
    <w:rsid w:val="00964E5C"/>
    <w:rsid w:val="00965705"/>
    <w:rsid w:val="0096631E"/>
    <w:rsid w:val="009667FE"/>
    <w:rsid w:val="0096701E"/>
    <w:rsid w:val="009673E1"/>
    <w:rsid w:val="00970911"/>
    <w:rsid w:val="009729B3"/>
    <w:rsid w:val="00972C7F"/>
    <w:rsid w:val="00972CC4"/>
    <w:rsid w:val="00973BBD"/>
    <w:rsid w:val="00973D5E"/>
    <w:rsid w:val="00974D03"/>
    <w:rsid w:val="0097537E"/>
    <w:rsid w:val="009756AD"/>
    <w:rsid w:val="0097572C"/>
    <w:rsid w:val="00975B82"/>
    <w:rsid w:val="009764A7"/>
    <w:rsid w:val="00976F64"/>
    <w:rsid w:val="009772D8"/>
    <w:rsid w:val="009806D7"/>
    <w:rsid w:val="00980EDD"/>
    <w:rsid w:val="0098197A"/>
    <w:rsid w:val="00982120"/>
    <w:rsid w:val="00982D50"/>
    <w:rsid w:val="00983C3B"/>
    <w:rsid w:val="009840D1"/>
    <w:rsid w:val="009845AF"/>
    <w:rsid w:val="0098536B"/>
    <w:rsid w:val="00986307"/>
    <w:rsid w:val="009866C3"/>
    <w:rsid w:val="00986EBE"/>
    <w:rsid w:val="00986F80"/>
    <w:rsid w:val="00987545"/>
    <w:rsid w:val="00987775"/>
    <w:rsid w:val="00987CB9"/>
    <w:rsid w:val="00987EF8"/>
    <w:rsid w:val="009903BE"/>
    <w:rsid w:val="00990D35"/>
    <w:rsid w:val="00991B53"/>
    <w:rsid w:val="00992648"/>
    <w:rsid w:val="00992B8A"/>
    <w:rsid w:val="009930FD"/>
    <w:rsid w:val="0099312A"/>
    <w:rsid w:val="00993C56"/>
    <w:rsid w:val="00993EC0"/>
    <w:rsid w:val="0099488B"/>
    <w:rsid w:val="00995B83"/>
    <w:rsid w:val="00995F88"/>
    <w:rsid w:val="009A084A"/>
    <w:rsid w:val="009A08FD"/>
    <w:rsid w:val="009A0926"/>
    <w:rsid w:val="009A1BB1"/>
    <w:rsid w:val="009A3CB0"/>
    <w:rsid w:val="009A4151"/>
    <w:rsid w:val="009A4567"/>
    <w:rsid w:val="009A46C5"/>
    <w:rsid w:val="009A57A4"/>
    <w:rsid w:val="009A7012"/>
    <w:rsid w:val="009A72CB"/>
    <w:rsid w:val="009B14C4"/>
    <w:rsid w:val="009B17FE"/>
    <w:rsid w:val="009B268E"/>
    <w:rsid w:val="009B3472"/>
    <w:rsid w:val="009B473A"/>
    <w:rsid w:val="009B49A5"/>
    <w:rsid w:val="009B776C"/>
    <w:rsid w:val="009C10F2"/>
    <w:rsid w:val="009C1E3D"/>
    <w:rsid w:val="009C2CC6"/>
    <w:rsid w:val="009C39C0"/>
    <w:rsid w:val="009C54F0"/>
    <w:rsid w:val="009C5B04"/>
    <w:rsid w:val="009C6B41"/>
    <w:rsid w:val="009C7113"/>
    <w:rsid w:val="009D032F"/>
    <w:rsid w:val="009D17AE"/>
    <w:rsid w:val="009D26EB"/>
    <w:rsid w:val="009D27F2"/>
    <w:rsid w:val="009D29FE"/>
    <w:rsid w:val="009D2AF3"/>
    <w:rsid w:val="009D2CB9"/>
    <w:rsid w:val="009D2FB1"/>
    <w:rsid w:val="009D3B86"/>
    <w:rsid w:val="009D422B"/>
    <w:rsid w:val="009D44B8"/>
    <w:rsid w:val="009D4580"/>
    <w:rsid w:val="009D4D02"/>
    <w:rsid w:val="009D5226"/>
    <w:rsid w:val="009D61A8"/>
    <w:rsid w:val="009D63CE"/>
    <w:rsid w:val="009D6C2D"/>
    <w:rsid w:val="009D760B"/>
    <w:rsid w:val="009E043A"/>
    <w:rsid w:val="009E066E"/>
    <w:rsid w:val="009E10A3"/>
    <w:rsid w:val="009E281C"/>
    <w:rsid w:val="009E2FC0"/>
    <w:rsid w:val="009E30A4"/>
    <w:rsid w:val="009E37E4"/>
    <w:rsid w:val="009E382D"/>
    <w:rsid w:val="009E390A"/>
    <w:rsid w:val="009E3C3D"/>
    <w:rsid w:val="009E5605"/>
    <w:rsid w:val="009F0423"/>
    <w:rsid w:val="009F083C"/>
    <w:rsid w:val="009F0CF9"/>
    <w:rsid w:val="009F289F"/>
    <w:rsid w:val="009F2C69"/>
    <w:rsid w:val="009F3DF4"/>
    <w:rsid w:val="009F44AB"/>
    <w:rsid w:val="009F464E"/>
    <w:rsid w:val="009F4982"/>
    <w:rsid w:val="009F53C6"/>
    <w:rsid w:val="009F60F2"/>
    <w:rsid w:val="009F61BD"/>
    <w:rsid w:val="009F731C"/>
    <w:rsid w:val="009F77BB"/>
    <w:rsid w:val="009F798E"/>
    <w:rsid w:val="00A000DA"/>
    <w:rsid w:val="00A02965"/>
    <w:rsid w:val="00A037B4"/>
    <w:rsid w:val="00A042EB"/>
    <w:rsid w:val="00A052BF"/>
    <w:rsid w:val="00A055E5"/>
    <w:rsid w:val="00A05CD0"/>
    <w:rsid w:val="00A071E2"/>
    <w:rsid w:val="00A077BE"/>
    <w:rsid w:val="00A078AE"/>
    <w:rsid w:val="00A07A40"/>
    <w:rsid w:val="00A07D7A"/>
    <w:rsid w:val="00A07FB2"/>
    <w:rsid w:val="00A10550"/>
    <w:rsid w:val="00A106DB"/>
    <w:rsid w:val="00A10B58"/>
    <w:rsid w:val="00A10B62"/>
    <w:rsid w:val="00A112EC"/>
    <w:rsid w:val="00A11EA1"/>
    <w:rsid w:val="00A1233D"/>
    <w:rsid w:val="00A127BA"/>
    <w:rsid w:val="00A139CC"/>
    <w:rsid w:val="00A13E2B"/>
    <w:rsid w:val="00A14767"/>
    <w:rsid w:val="00A15D50"/>
    <w:rsid w:val="00A16F5D"/>
    <w:rsid w:val="00A1715A"/>
    <w:rsid w:val="00A17BD1"/>
    <w:rsid w:val="00A17F83"/>
    <w:rsid w:val="00A210D2"/>
    <w:rsid w:val="00A2133B"/>
    <w:rsid w:val="00A22C76"/>
    <w:rsid w:val="00A236D5"/>
    <w:rsid w:val="00A2373F"/>
    <w:rsid w:val="00A23D69"/>
    <w:rsid w:val="00A23D72"/>
    <w:rsid w:val="00A244CC"/>
    <w:rsid w:val="00A249BF"/>
    <w:rsid w:val="00A24DA9"/>
    <w:rsid w:val="00A2505E"/>
    <w:rsid w:val="00A2550F"/>
    <w:rsid w:val="00A269B9"/>
    <w:rsid w:val="00A26B62"/>
    <w:rsid w:val="00A278DC"/>
    <w:rsid w:val="00A27AE4"/>
    <w:rsid w:val="00A31FD2"/>
    <w:rsid w:val="00A3390C"/>
    <w:rsid w:val="00A34C84"/>
    <w:rsid w:val="00A35829"/>
    <w:rsid w:val="00A366AA"/>
    <w:rsid w:val="00A3674F"/>
    <w:rsid w:val="00A370EA"/>
    <w:rsid w:val="00A372FA"/>
    <w:rsid w:val="00A412E6"/>
    <w:rsid w:val="00A42EE5"/>
    <w:rsid w:val="00A4301B"/>
    <w:rsid w:val="00A4349A"/>
    <w:rsid w:val="00A449C3"/>
    <w:rsid w:val="00A44A14"/>
    <w:rsid w:val="00A44E57"/>
    <w:rsid w:val="00A4502A"/>
    <w:rsid w:val="00A46DC3"/>
    <w:rsid w:val="00A504B6"/>
    <w:rsid w:val="00A509A6"/>
    <w:rsid w:val="00A51707"/>
    <w:rsid w:val="00A51B62"/>
    <w:rsid w:val="00A52AEF"/>
    <w:rsid w:val="00A532FB"/>
    <w:rsid w:val="00A54098"/>
    <w:rsid w:val="00A545C9"/>
    <w:rsid w:val="00A55A05"/>
    <w:rsid w:val="00A55BA0"/>
    <w:rsid w:val="00A565D5"/>
    <w:rsid w:val="00A569C5"/>
    <w:rsid w:val="00A56DA3"/>
    <w:rsid w:val="00A573F2"/>
    <w:rsid w:val="00A57CB9"/>
    <w:rsid w:val="00A600AE"/>
    <w:rsid w:val="00A608C3"/>
    <w:rsid w:val="00A608DB"/>
    <w:rsid w:val="00A612CB"/>
    <w:rsid w:val="00A61DF1"/>
    <w:rsid w:val="00A627BC"/>
    <w:rsid w:val="00A62E3A"/>
    <w:rsid w:val="00A62F2B"/>
    <w:rsid w:val="00A65016"/>
    <w:rsid w:val="00A65976"/>
    <w:rsid w:val="00A65AD1"/>
    <w:rsid w:val="00A67701"/>
    <w:rsid w:val="00A67AF3"/>
    <w:rsid w:val="00A70001"/>
    <w:rsid w:val="00A70124"/>
    <w:rsid w:val="00A7075F"/>
    <w:rsid w:val="00A711FD"/>
    <w:rsid w:val="00A71AE9"/>
    <w:rsid w:val="00A722DD"/>
    <w:rsid w:val="00A733FE"/>
    <w:rsid w:val="00A738D2"/>
    <w:rsid w:val="00A73A82"/>
    <w:rsid w:val="00A73B44"/>
    <w:rsid w:val="00A74334"/>
    <w:rsid w:val="00A7444E"/>
    <w:rsid w:val="00A747CD"/>
    <w:rsid w:val="00A748A6"/>
    <w:rsid w:val="00A74B40"/>
    <w:rsid w:val="00A74CD2"/>
    <w:rsid w:val="00A76137"/>
    <w:rsid w:val="00A76303"/>
    <w:rsid w:val="00A76FD5"/>
    <w:rsid w:val="00A802A1"/>
    <w:rsid w:val="00A8056A"/>
    <w:rsid w:val="00A8111B"/>
    <w:rsid w:val="00A82C3E"/>
    <w:rsid w:val="00A844EE"/>
    <w:rsid w:val="00A84A4E"/>
    <w:rsid w:val="00A8654F"/>
    <w:rsid w:val="00A86C89"/>
    <w:rsid w:val="00A86E24"/>
    <w:rsid w:val="00A86ECB"/>
    <w:rsid w:val="00A8720F"/>
    <w:rsid w:val="00A87239"/>
    <w:rsid w:val="00A87956"/>
    <w:rsid w:val="00A90DFF"/>
    <w:rsid w:val="00A91B5D"/>
    <w:rsid w:val="00A9363A"/>
    <w:rsid w:val="00A9369F"/>
    <w:rsid w:val="00A94D06"/>
    <w:rsid w:val="00A95C08"/>
    <w:rsid w:val="00A972EB"/>
    <w:rsid w:val="00A97539"/>
    <w:rsid w:val="00AA0C46"/>
    <w:rsid w:val="00AA1436"/>
    <w:rsid w:val="00AA18C6"/>
    <w:rsid w:val="00AA2A67"/>
    <w:rsid w:val="00AA2ECB"/>
    <w:rsid w:val="00AA2FBA"/>
    <w:rsid w:val="00AA3F0E"/>
    <w:rsid w:val="00AA3FF6"/>
    <w:rsid w:val="00AA4724"/>
    <w:rsid w:val="00AA50B5"/>
    <w:rsid w:val="00AA5F70"/>
    <w:rsid w:val="00AA6813"/>
    <w:rsid w:val="00AA6AC8"/>
    <w:rsid w:val="00AA7B11"/>
    <w:rsid w:val="00AB0331"/>
    <w:rsid w:val="00AB2099"/>
    <w:rsid w:val="00AB33A3"/>
    <w:rsid w:val="00AB3BD9"/>
    <w:rsid w:val="00AB456A"/>
    <w:rsid w:val="00AB4697"/>
    <w:rsid w:val="00AB4C37"/>
    <w:rsid w:val="00AB4D86"/>
    <w:rsid w:val="00AB52B3"/>
    <w:rsid w:val="00AB5BE9"/>
    <w:rsid w:val="00AB6165"/>
    <w:rsid w:val="00AB7111"/>
    <w:rsid w:val="00AB7142"/>
    <w:rsid w:val="00AB7380"/>
    <w:rsid w:val="00AB7790"/>
    <w:rsid w:val="00AC310D"/>
    <w:rsid w:val="00AC49A7"/>
    <w:rsid w:val="00AC4EA3"/>
    <w:rsid w:val="00AC501E"/>
    <w:rsid w:val="00AC53CF"/>
    <w:rsid w:val="00AC55FB"/>
    <w:rsid w:val="00AC57A7"/>
    <w:rsid w:val="00AC5B1F"/>
    <w:rsid w:val="00AC5ECE"/>
    <w:rsid w:val="00AC6E60"/>
    <w:rsid w:val="00AD00DF"/>
    <w:rsid w:val="00AD24C5"/>
    <w:rsid w:val="00AD2513"/>
    <w:rsid w:val="00AD38AA"/>
    <w:rsid w:val="00AD4028"/>
    <w:rsid w:val="00AD47A7"/>
    <w:rsid w:val="00AD5C2A"/>
    <w:rsid w:val="00AD5C6A"/>
    <w:rsid w:val="00AD67AB"/>
    <w:rsid w:val="00AD69E5"/>
    <w:rsid w:val="00AD6CB5"/>
    <w:rsid w:val="00AD7B87"/>
    <w:rsid w:val="00AE048C"/>
    <w:rsid w:val="00AE0D1F"/>
    <w:rsid w:val="00AE105D"/>
    <w:rsid w:val="00AE1445"/>
    <w:rsid w:val="00AE1F63"/>
    <w:rsid w:val="00AE36F1"/>
    <w:rsid w:val="00AE3AE6"/>
    <w:rsid w:val="00AE3D4A"/>
    <w:rsid w:val="00AE7872"/>
    <w:rsid w:val="00AF04F0"/>
    <w:rsid w:val="00AF08D3"/>
    <w:rsid w:val="00AF1E46"/>
    <w:rsid w:val="00AF1E97"/>
    <w:rsid w:val="00AF21D7"/>
    <w:rsid w:val="00AF2DEA"/>
    <w:rsid w:val="00AF31F8"/>
    <w:rsid w:val="00AF3908"/>
    <w:rsid w:val="00AF3B0C"/>
    <w:rsid w:val="00AF3D4E"/>
    <w:rsid w:val="00AF4974"/>
    <w:rsid w:val="00AF62FE"/>
    <w:rsid w:val="00AF690B"/>
    <w:rsid w:val="00AF7466"/>
    <w:rsid w:val="00AF78D7"/>
    <w:rsid w:val="00AF78F7"/>
    <w:rsid w:val="00AF7A06"/>
    <w:rsid w:val="00B00353"/>
    <w:rsid w:val="00B016A9"/>
    <w:rsid w:val="00B02E3E"/>
    <w:rsid w:val="00B02F22"/>
    <w:rsid w:val="00B030B8"/>
    <w:rsid w:val="00B03607"/>
    <w:rsid w:val="00B03E6C"/>
    <w:rsid w:val="00B03FB8"/>
    <w:rsid w:val="00B04B43"/>
    <w:rsid w:val="00B0585C"/>
    <w:rsid w:val="00B061A6"/>
    <w:rsid w:val="00B06B00"/>
    <w:rsid w:val="00B06CCE"/>
    <w:rsid w:val="00B075D9"/>
    <w:rsid w:val="00B078D7"/>
    <w:rsid w:val="00B11115"/>
    <w:rsid w:val="00B112C8"/>
    <w:rsid w:val="00B11ED0"/>
    <w:rsid w:val="00B11FB2"/>
    <w:rsid w:val="00B1263F"/>
    <w:rsid w:val="00B133C0"/>
    <w:rsid w:val="00B13E42"/>
    <w:rsid w:val="00B14444"/>
    <w:rsid w:val="00B15333"/>
    <w:rsid w:val="00B16397"/>
    <w:rsid w:val="00B169F5"/>
    <w:rsid w:val="00B16AD6"/>
    <w:rsid w:val="00B17BE3"/>
    <w:rsid w:val="00B2037F"/>
    <w:rsid w:val="00B206E1"/>
    <w:rsid w:val="00B21115"/>
    <w:rsid w:val="00B21321"/>
    <w:rsid w:val="00B217D0"/>
    <w:rsid w:val="00B21CB2"/>
    <w:rsid w:val="00B22011"/>
    <w:rsid w:val="00B22369"/>
    <w:rsid w:val="00B22B6B"/>
    <w:rsid w:val="00B22CC6"/>
    <w:rsid w:val="00B23D6F"/>
    <w:rsid w:val="00B24A64"/>
    <w:rsid w:val="00B273B9"/>
    <w:rsid w:val="00B27E39"/>
    <w:rsid w:val="00B30068"/>
    <w:rsid w:val="00B30265"/>
    <w:rsid w:val="00B30FD8"/>
    <w:rsid w:val="00B312B5"/>
    <w:rsid w:val="00B31BB0"/>
    <w:rsid w:val="00B32620"/>
    <w:rsid w:val="00B336AB"/>
    <w:rsid w:val="00B33B63"/>
    <w:rsid w:val="00B34A70"/>
    <w:rsid w:val="00B3533B"/>
    <w:rsid w:val="00B35CB3"/>
    <w:rsid w:val="00B37381"/>
    <w:rsid w:val="00B3765E"/>
    <w:rsid w:val="00B40BEF"/>
    <w:rsid w:val="00B415D6"/>
    <w:rsid w:val="00B41FD9"/>
    <w:rsid w:val="00B42A1D"/>
    <w:rsid w:val="00B43329"/>
    <w:rsid w:val="00B4416A"/>
    <w:rsid w:val="00B44B76"/>
    <w:rsid w:val="00B44D71"/>
    <w:rsid w:val="00B4599B"/>
    <w:rsid w:val="00B45B1C"/>
    <w:rsid w:val="00B46513"/>
    <w:rsid w:val="00B47176"/>
    <w:rsid w:val="00B479BA"/>
    <w:rsid w:val="00B47B2C"/>
    <w:rsid w:val="00B47CA6"/>
    <w:rsid w:val="00B50391"/>
    <w:rsid w:val="00B50FB3"/>
    <w:rsid w:val="00B5166C"/>
    <w:rsid w:val="00B51FAF"/>
    <w:rsid w:val="00B523F0"/>
    <w:rsid w:val="00B525CC"/>
    <w:rsid w:val="00B52D2D"/>
    <w:rsid w:val="00B541F0"/>
    <w:rsid w:val="00B54492"/>
    <w:rsid w:val="00B5485E"/>
    <w:rsid w:val="00B5554B"/>
    <w:rsid w:val="00B55D54"/>
    <w:rsid w:val="00B561B9"/>
    <w:rsid w:val="00B564FD"/>
    <w:rsid w:val="00B5741C"/>
    <w:rsid w:val="00B57812"/>
    <w:rsid w:val="00B57D6A"/>
    <w:rsid w:val="00B60B07"/>
    <w:rsid w:val="00B60B38"/>
    <w:rsid w:val="00B60E46"/>
    <w:rsid w:val="00B61155"/>
    <w:rsid w:val="00B61AF1"/>
    <w:rsid w:val="00B621ED"/>
    <w:rsid w:val="00B6330A"/>
    <w:rsid w:val="00B64640"/>
    <w:rsid w:val="00B65021"/>
    <w:rsid w:val="00B653F1"/>
    <w:rsid w:val="00B66CE4"/>
    <w:rsid w:val="00B67016"/>
    <w:rsid w:val="00B67F22"/>
    <w:rsid w:val="00B7054C"/>
    <w:rsid w:val="00B71929"/>
    <w:rsid w:val="00B71CCC"/>
    <w:rsid w:val="00B728C9"/>
    <w:rsid w:val="00B72F4D"/>
    <w:rsid w:val="00B72FD2"/>
    <w:rsid w:val="00B737CF"/>
    <w:rsid w:val="00B73D3B"/>
    <w:rsid w:val="00B73F5A"/>
    <w:rsid w:val="00B755D9"/>
    <w:rsid w:val="00B75E50"/>
    <w:rsid w:val="00B77444"/>
    <w:rsid w:val="00B77B86"/>
    <w:rsid w:val="00B8021E"/>
    <w:rsid w:val="00B826C0"/>
    <w:rsid w:val="00B82BFD"/>
    <w:rsid w:val="00B82FE9"/>
    <w:rsid w:val="00B833DD"/>
    <w:rsid w:val="00B8387E"/>
    <w:rsid w:val="00B83B5E"/>
    <w:rsid w:val="00B83D39"/>
    <w:rsid w:val="00B84901"/>
    <w:rsid w:val="00B85D06"/>
    <w:rsid w:val="00B863EF"/>
    <w:rsid w:val="00B864ED"/>
    <w:rsid w:val="00B86E4A"/>
    <w:rsid w:val="00B87E16"/>
    <w:rsid w:val="00B87E59"/>
    <w:rsid w:val="00B90147"/>
    <w:rsid w:val="00B91829"/>
    <w:rsid w:val="00B91AEC"/>
    <w:rsid w:val="00B92845"/>
    <w:rsid w:val="00B92CC2"/>
    <w:rsid w:val="00B947DF"/>
    <w:rsid w:val="00B9650A"/>
    <w:rsid w:val="00B9700E"/>
    <w:rsid w:val="00BA0285"/>
    <w:rsid w:val="00BA0EEC"/>
    <w:rsid w:val="00BA1C2F"/>
    <w:rsid w:val="00BA1CE2"/>
    <w:rsid w:val="00BA215D"/>
    <w:rsid w:val="00BA2955"/>
    <w:rsid w:val="00BA3AB1"/>
    <w:rsid w:val="00BA3E37"/>
    <w:rsid w:val="00BA4713"/>
    <w:rsid w:val="00BA485C"/>
    <w:rsid w:val="00BA516B"/>
    <w:rsid w:val="00BA53EE"/>
    <w:rsid w:val="00BA65C5"/>
    <w:rsid w:val="00BA664C"/>
    <w:rsid w:val="00BA7B59"/>
    <w:rsid w:val="00BB1837"/>
    <w:rsid w:val="00BB1D05"/>
    <w:rsid w:val="00BB308A"/>
    <w:rsid w:val="00BB383B"/>
    <w:rsid w:val="00BB3D37"/>
    <w:rsid w:val="00BB4979"/>
    <w:rsid w:val="00BB4AFD"/>
    <w:rsid w:val="00BB4EB3"/>
    <w:rsid w:val="00BB5F4A"/>
    <w:rsid w:val="00BB6395"/>
    <w:rsid w:val="00BB6B5A"/>
    <w:rsid w:val="00BB7707"/>
    <w:rsid w:val="00BC03AD"/>
    <w:rsid w:val="00BC0EF4"/>
    <w:rsid w:val="00BC135C"/>
    <w:rsid w:val="00BC20DC"/>
    <w:rsid w:val="00BC2D80"/>
    <w:rsid w:val="00BC3157"/>
    <w:rsid w:val="00BC36FD"/>
    <w:rsid w:val="00BC3CE9"/>
    <w:rsid w:val="00BC4130"/>
    <w:rsid w:val="00BC4E16"/>
    <w:rsid w:val="00BC5084"/>
    <w:rsid w:val="00BC5872"/>
    <w:rsid w:val="00BC5F12"/>
    <w:rsid w:val="00BC625A"/>
    <w:rsid w:val="00BC6A12"/>
    <w:rsid w:val="00BC6F5D"/>
    <w:rsid w:val="00BC74D6"/>
    <w:rsid w:val="00BD01B3"/>
    <w:rsid w:val="00BD0A1E"/>
    <w:rsid w:val="00BD138E"/>
    <w:rsid w:val="00BD2354"/>
    <w:rsid w:val="00BD2756"/>
    <w:rsid w:val="00BD2A23"/>
    <w:rsid w:val="00BD316B"/>
    <w:rsid w:val="00BD35AB"/>
    <w:rsid w:val="00BD3D04"/>
    <w:rsid w:val="00BD4C3E"/>
    <w:rsid w:val="00BD4C78"/>
    <w:rsid w:val="00BD5E8B"/>
    <w:rsid w:val="00BD5F10"/>
    <w:rsid w:val="00BD679D"/>
    <w:rsid w:val="00BD6DCA"/>
    <w:rsid w:val="00BD70AE"/>
    <w:rsid w:val="00BD7D36"/>
    <w:rsid w:val="00BE0542"/>
    <w:rsid w:val="00BE0AAA"/>
    <w:rsid w:val="00BE0DD4"/>
    <w:rsid w:val="00BE0E3A"/>
    <w:rsid w:val="00BE2F62"/>
    <w:rsid w:val="00BE3B9B"/>
    <w:rsid w:val="00BE4072"/>
    <w:rsid w:val="00BE46E8"/>
    <w:rsid w:val="00BE5D5E"/>
    <w:rsid w:val="00BE6878"/>
    <w:rsid w:val="00BE69CA"/>
    <w:rsid w:val="00BE6C88"/>
    <w:rsid w:val="00BE6FD1"/>
    <w:rsid w:val="00BE73E8"/>
    <w:rsid w:val="00BF0331"/>
    <w:rsid w:val="00BF2DB7"/>
    <w:rsid w:val="00BF2FBA"/>
    <w:rsid w:val="00BF3018"/>
    <w:rsid w:val="00BF3050"/>
    <w:rsid w:val="00BF4036"/>
    <w:rsid w:val="00BF49D4"/>
    <w:rsid w:val="00BF5758"/>
    <w:rsid w:val="00BF577C"/>
    <w:rsid w:val="00BF59D2"/>
    <w:rsid w:val="00BF66B6"/>
    <w:rsid w:val="00BF722C"/>
    <w:rsid w:val="00BF77B4"/>
    <w:rsid w:val="00C0118F"/>
    <w:rsid w:val="00C01C76"/>
    <w:rsid w:val="00C01DA8"/>
    <w:rsid w:val="00C01DFE"/>
    <w:rsid w:val="00C01EB0"/>
    <w:rsid w:val="00C01EBB"/>
    <w:rsid w:val="00C02E3D"/>
    <w:rsid w:val="00C040A1"/>
    <w:rsid w:val="00C040C3"/>
    <w:rsid w:val="00C0437F"/>
    <w:rsid w:val="00C0565F"/>
    <w:rsid w:val="00C05A0D"/>
    <w:rsid w:val="00C0611D"/>
    <w:rsid w:val="00C061E1"/>
    <w:rsid w:val="00C07240"/>
    <w:rsid w:val="00C0724E"/>
    <w:rsid w:val="00C07628"/>
    <w:rsid w:val="00C076F9"/>
    <w:rsid w:val="00C07B06"/>
    <w:rsid w:val="00C10184"/>
    <w:rsid w:val="00C134C5"/>
    <w:rsid w:val="00C134F4"/>
    <w:rsid w:val="00C14014"/>
    <w:rsid w:val="00C154D5"/>
    <w:rsid w:val="00C15884"/>
    <w:rsid w:val="00C16F4B"/>
    <w:rsid w:val="00C21BE6"/>
    <w:rsid w:val="00C22051"/>
    <w:rsid w:val="00C22444"/>
    <w:rsid w:val="00C2339F"/>
    <w:rsid w:val="00C233C7"/>
    <w:rsid w:val="00C239BE"/>
    <w:rsid w:val="00C23DA6"/>
    <w:rsid w:val="00C23E5E"/>
    <w:rsid w:val="00C24903"/>
    <w:rsid w:val="00C25625"/>
    <w:rsid w:val="00C263C8"/>
    <w:rsid w:val="00C26550"/>
    <w:rsid w:val="00C27EE6"/>
    <w:rsid w:val="00C27FEE"/>
    <w:rsid w:val="00C30389"/>
    <w:rsid w:val="00C30D29"/>
    <w:rsid w:val="00C30E0D"/>
    <w:rsid w:val="00C310E4"/>
    <w:rsid w:val="00C31510"/>
    <w:rsid w:val="00C31C39"/>
    <w:rsid w:val="00C321E1"/>
    <w:rsid w:val="00C32859"/>
    <w:rsid w:val="00C32A41"/>
    <w:rsid w:val="00C33160"/>
    <w:rsid w:val="00C3394B"/>
    <w:rsid w:val="00C339EC"/>
    <w:rsid w:val="00C34204"/>
    <w:rsid w:val="00C34377"/>
    <w:rsid w:val="00C356A1"/>
    <w:rsid w:val="00C367C7"/>
    <w:rsid w:val="00C36FBD"/>
    <w:rsid w:val="00C3715F"/>
    <w:rsid w:val="00C371BC"/>
    <w:rsid w:val="00C40421"/>
    <w:rsid w:val="00C40775"/>
    <w:rsid w:val="00C409F8"/>
    <w:rsid w:val="00C410C0"/>
    <w:rsid w:val="00C41864"/>
    <w:rsid w:val="00C41BD0"/>
    <w:rsid w:val="00C41CC3"/>
    <w:rsid w:val="00C42691"/>
    <w:rsid w:val="00C42D63"/>
    <w:rsid w:val="00C435EF"/>
    <w:rsid w:val="00C43BFB"/>
    <w:rsid w:val="00C445C8"/>
    <w:rsid w:val="00C45C9D"/>
    <w:rsid w:val="00C46902"/>
    <w:rsid w:val="00C47009"/>
    <w:rsid w:val="00C4744D"/>
    <w:rsid w:val="00C500D7"/>
    <w:rsid w:val="00C50126"/>
    <w:rsid w:val="00C50B37"/>
    <w:rsid w:val="00C516F2"/>
    <w:rsid w:val="00C51B64"/>
    <w:rsid w:val="00C52548"/>
    <w:rsid w:val="00C52EA1"/>
    <w:rsid w:val="00C53367"/>
    <w:rsid w:val="00C53642"/>
    <w:rsid w:val="00C55A91"/>
    <w:rsid w:val="00C561CF"/>
    <w:rsid w:val="00C5621E"/>
    <w:rsid w:val="00C57439"/>
    <w:rsid w:val="00C574B7"/>
    <w:rsid w:val="00C576EA"/>
    <w:rsid w:val="00C57F0A"/>
    <w:rsid w:val="00C601AB"/>
    <w:rsid w:val="00C6061E"/>
    <w:rsid w:val="00C60A42"/>
    <w:rsid w:val="00C61D11"/>
    <w:rsid w:val="00C62102"/>
    <w:rsid w:val="00C62BCF"/>
    <w:rsid w:val="00C63094"/>
    <w:rsid w:val="00C63D5C"/>
    <w:rsid w:val="00C64255"/>
    <w:rsid w:val="00C64C78"/>
    <w:rsid w:val="00C655B9"/>
    <w:rsid w:val="00C65B9B"/>
    <w:rsid w:val="00C666DA"/>
    <w:rsid w:val="00C66C92"/>
    <w:rsid w:val="00C66FD3"/>
    <w:rsid w:val="00C66FE0"/>
    <w:rsid w:val="00C70444"/>
    <w:rsid w:val="00C7072B"/>
    <w:rsid w:val="00C707AA"/>
    <w:rsid w:val="00C70C51"/>
    <w:rsid w:val="00C71592"/>
    <w:rsid w:val="00C715FE"/>
    <w:rsid w:val="00C71DAC"/>
    <w:rsid w:val="00C73074"/>
    <w:rsid w:val="00C73A3F"/>
    <w:rsid w:val="00C74237"/>
    <w:rsid w:val="00C74310"/>
    <w:rsid w:val="00C74CF5"/>
    <w:rsid w:val="00C77920"/>
    <w:rsid w:val="00C80984"/>
    <w:rsid w:val="00C827E2"/>
    <w:rsid w:val="00C82971"/>
    <w:rsid w:val="00C833DE"/>
    <w:rsid w:val="00C834F8"/>
    <w:rsid w:val="00C846EA"/>
    <w:rsid w:val="00C85044"/>
    <w:rsid w:val="00C85055"/>
    <w:rsid w:val="00C85632"/>
    <w:rsid w:val="00C857DE"/>
    <w:rsid w:val="00C86658"/>
    <w:rsid w:val="00C86B72"/>
    <w:rsid w:val="00C90618"/>
    <w:rsid w:val="00C9061B"/>
    <w:rsid w:val="00C9194E"/>
    <w:rsid w:val="00C92256"/>
    <w:rsid w:val="00C92A79"/>
    <w:rsid w:val="00C9374A"/>
    <w:rsid w:val="00C93D36"/>
    <w:rsid w:val="00C94896"/>
    <w:rsid w:val="00C96732"/>
    <w:rsid w:val="00C96C5D"/>
    <w:rsid w:val="00C975F1"/>
    <w:rsid w:val="00C97BA9"/>
    <w:rsid w:val="00CA0637"/>
    <w:rsid w:val="00CA09BE"/>
    <w:rsid w:val="00CA1283"/>
    <w:rsid w:val="00CA1300"/>
    <w:rsid w:val="00CA1DD2"/>
    <w:rsid w:val="00CA20C1"/>
    <w:rsid w:val="00CA39AC"/>
    <w:rsid w:val="00CA3EB7"/>
    <w:rsid w:val="00CA401D"/>
    <w:rsid w:val="00CA47C8"/>
    <w:rsid w:val="00CA5593"/>
    <w:rsid w:val="00CA56AC"/>
    <w:rsid w:val="00CA5872"/>
    <w:rsid w:val="00CA58AC"/>
    <w:rsid w:val="00CA5A36"/>
    <w:rsid w:val="00CA65F8"/>
    <w:rsid w:val="00CA6E6A"/>
    <w:rsid w:val="00CA73C7"/>
    <w:rsid w:val="00CB0EAA"/>
    <w:rsid w:val="00CB181B"/>
    <w:rsid w:val="00CB2C63"/>
    <w:rsid w:val="00CB2D41"/>
    <w:rsid w:val="00CB3625"/>
    <w:rsid w:val="00CB44E8"/>
    <w:rsid w:val="00CB4579"/>
    <w:rsid w:val="00CB4B51"/>
    <w:rsid w:val="00CB5104"/>
    <w:rsid w:val="00CB5169"/>
    <w:rsid w:val="00CB5970"/>
    <w:rsid w:val="00CB6251"/>
    <w:rsid w:val="00CB65DA"/>
    <w:rsid w:val="00CB6AAB"/>
    <w:rsid w:val="00CB77A1"/>
    <w:rsid w:val="00CB7A1F"/>
    <w:rsid w:val="00CB7B04"/>
    <w:rsid w:val="00CC0699"/>
    <w:rsid w:val="00CC0A0A"/>
    <w:rsid w:val="00CC1017"/>
    <w:rsid w:val="00CC1D3D"/>
    <w:rsid w:val="00CC1EA7"/>
    <w:rsid w:val="00CC287A"/>
    <w:rsid w:val="00CC30F1"/>
    <w:rsid w:val="00CC33D2"/>
    <w:rsid w:val="00CC3AA4"/>
    <w:rsid w:val="00CC4633"/>
    <w:rsid w:val="00CC46C5"/>
    <w:rsid w:val="00CC597B"/>
    <w:rsid w:val="00CC5B68"/>
    <w:rsid w:val="00CC5D6B"/>
    <w:rsid w:val="00CC650C"/>
    <w:rsid w:val="00CC6A12"/>
    <w:rsid w:val="00CC73B1"/>
    <w:rsid w:val="00CD170F"/>
    <w:rsid w:val="00CD17BB"/>
    <w:rsid w:val="00CD4172"/>
    <w:rsid w:val="00CD4B2B"/>
    <w:rsid w:val="00CD5101"/>
    <w:rsid w:val="00CD56E8"/>
    <w:rsid w:val="00CD5A2B"/>
    <w:rsid w:val="00CD6141"/>
    <w:rsid w:val="00CD6201"/>
    <w:rsid w:val="00CD6794"/>
    <w:rsid w:val="00CD747D"/>
    <w:rsid w:val="00CD7DC0"/>
    <w:rsid w:val="00CE0037"/>
    <w:rsid w:val="00CE0C28"/>
    <w:rsid w:val="00CE16C4"/>
    <w:rsid w:val="00CE1740"/>
    <w:rsid w:val="00CE2359"/>
    <w:rsid w:val="00CE27EA"/>
    <w:rsid w:val="00CE409D"/>
    <w:rsid w:val="00CE4D0F"/>
    <w:rsid w:val="00CE5919"/>
    <w:rsid w:val="00CE666D"/>
    <w:rsid w:val="00CE692A"/>
    <w:rsid w:val="00CE695B"/>
    <w:rsid w:val="00CE6A7A"/>
    <w:rsid w:val="00CE7C59"/>
    <w:rsid w:val="00CF0569"/>
    <w:rsid w:val="00CF09BC"/>
    <w:rsid w:val="00CF0CE4"/>
    <w:rsid w:val="00CF1744"/>
    <w:rsid w:val="00CF1CAB"/>
    <w:rsid w:val="00CF1D74"/>
    <w:rsid w:val="00CF217C"/>
    <w:rsid w:val="00CF291D"/>
    <w:rsid w:val="00CF4A91"/>
    <w:rsid w:val="00CF50B5"/>
    <w:rsid w:val="00CF5C40"/>
    <w:rsid w:val="00CF6C27"/>
    <w:rsid w:val="00CF6C28"/>
    <w:rsid w:val="00CF6E70"/>
    <w:rsid w:val="00D00A17"/>
    <w:rsid w:val="00D012B4"/>
    <w:rsid w:val="00D015CE"/>
    <w:rsid w:val="00D02206"/>
    <w:rsid w:val="00D030AB"/>
    <w:rsid w:val="00D03748"/>
    <w:rsid w:val="00D03780"/>
    <w:rsid w:val="00D046A1"/>
    <w:rsid w:val="00D04BD9"/>
    <w:rsid w:val="00D04EDE"/>
    <w:rsid w:val="00D05109"/>
    <w:rsid w:val="00D05336"/>
    <w:rsid w:val="00D0568C"/>
    <w:rsid w:val="00D05884"/>
    <w:rsid w:val="00D072BE"/>
    <w:rsid w:val="00D07872"/>
    <w:rsid w:val="00D10534"/>
    <w:rsid w:val="00D1297D"/>
    <w:rsid w:val="00D133E6"/>
    <w:rsid w:val="00D13844"/>
    <w:rsid w:val="00D15EA1"/>
    <w:rsid w:val="00D15EDD"/>
    <w:rsid w:val="00D16362"/>
    <w:rsid w:val="00D1681F"/>
    <w:rsid w:val="00D20602"/>
    <w:rsid w:val="00D21803"/>
    <w:rsid w:val="00D21C5F"/>
    <w:rsid w:val="00D21D5B"/>
    <w:rsid w:val="00D22825"/>
    <w:rsid w:val="00D23177"/>
    <w:rsid w:val="00D248CD"/>
    <w:rsid w:val="00D24B7F"/>
    <w:rsid w:val="00D24D97"/>
    <w:rsid w:val="00D251BF"/>
    <w:rsid w:val="00D2593F"/>
    <w:rsid w:val="00D261A9"/>
    <w:rsid w:val="00D2629A"/>
    <w:rsid w:val="00D263DB"/>
    <w:rsid w:val="00D269BB"/>
    <w:rsid w:val="00D274BB"/>
    <w:rsid w:val="00D27A9C"/>
    <w:rsid w:val="00D308A1"/>
    <w:rsid w:val="00D30A83"/>
    <w:rsid w:val="00D30DA6"/>
    <w:rsid w:val="00D31332"/>
    <w:rsid w:val="00D31399"/>
    <w:rsid w:val="00D314BF"/>
    <w:rsid w:val="00D31EC1"/>
    <w:rsid w:val="00D33728"/>
    <w:rsid w:val="00D34666"/>
    <w:rsid w:val="00D351A3"/>
    <w:rsid w:val="00D35F8D"/>
    <w:rsid w:val="00D36BC1"/>
    <w:rsid w:val="00D36CFD"/>
    <w:rsid w:val="00D37ACD"/>
    <w:rsid w:val="00D37D54"/>
    <w:rsid w:val="00D4029C"/>
    <w:rsid w:val="00D4177F"/>
    <w:rsid w:val="00D417A3"/>
    <w:rsid w:val="00D41FA6"/>
    <w:rsid w:val="00D422DF"/>
    <w:rsid w:val="00D428F8"/>
    <w:rsid w:val="00D44B05"/>
    <w:rsid w:val="00D451D0"/>
    <w:rsid w:val="00D4599D"/>
    <w:rsid w:val="00D45C3B"/>
    <w:rsid w:val="00D45CEA"/>
    <w:rsid w:val="00D47AFD"/>
    <w:rsid w:val="00D50804"/>
    <w:rsid w:val="00D50CEB"/>
    <w:rsid w:val="00D51026"/>
    <w:rsid w:val="00D51863"/>
    <w:rsid w:val="00D51992"/>
    <w:rsid w:val="00D51F8B"/>
    <w:rsid w:val="00D522EC"/>
    <w:rsid w:val="00D528C9"/>
    <w:rsid w:val="00D52A6E"/>
    <w:rsid w:val="00D534DB"/>
    <w:rsid w:val="00D53DB1"/>
    <w:rsid w:val="00D54997"/>
    <w:rsid w:val="00D54D4E"/>
    <w:rsid w:val="00D553AF"/>
    <w:rsid w:val="00D5550A"/>
    <w:rsid w:val="00D55972"/>
    <w:rsid w:val="00D55A8E"/>
    <w:rsid w:val="00D56C56"/>
    <w:rsid w:val="00D57A43"/>
    <w:rsid w:val="00D57D30"/>
    <w:rsid w:val="00D57E99"/>
    <w:rsid w:val="00D60F08"/>
    <w:rsid w:val="00D615B3"/>
    <w:rsid w:val="00D62DE6"/>
    <w:rsid w:val="00D63072"/>
    <w:rsid w:val="00D64939"/>
    <w:rsid w:val="00D65880"/>
    <w:rsid w:val="00D66555"/>
    <w:rsid w:val="00D6732B"/>
    <w:rsid w:val="00D7018C"/>
    <w:rsid w:val="00D70635"/>
    <w:rsid w:val="00D70861"/>
    <w:rsid w:val="00D7093B"/>
    <w:rsid w:val="00D71496"/>
    <w:rsid w:val="00D7207C"/>
    <w:rsid w:val="00D73820"/>
    <w:rsid w:val="00D746F4"/>
    <w:rsid w:val="00D76B32"/>
    <w:rsid w:val="00D77E1A"/>
    <w:rsid w:val="00D77F85"/>
    <w:rsid w:val="00D808AA"/>
    <w:rsid w:val="00D81FF6"/>
    <w:rsid w:val="00D8228F"/>
    <w:rsid w:val="00D82E12"/>
    <w:rsid w:val="00D84440"/>
    <w:rsid w:val="00D84945"/>
    <w:rsid w:val="00D84C95"/>
    <w:rsid w:val="00D8500F"/>
    <w:rsid w:val="00D85608"/>
    <w:rsid w:val="00D86197"/>
    <w:rsid w:val="00D86BD0"/>
    <w:rsid w:val="00D86F07"/>
    <w:rsid w:val="00D879F4"/>
    <w:rsid w:val="00D9008F"/>
    <w:rsid w:val="00D903BC"/>
    <w:rsid w:val="00D9199E"/>
    <w:rsid w:val="00D91D52"/>
    <w:rsid w:val="00D92CF9"/>
    <w:rsid w:val="00D92F3A"/>
    <w:rsid w:val="00D93121"/>
    <w:rsid w:val="00D93E48"/>
    <w:rsid w:val="00D940B0"/>
    <w:rsid w:val="00D94B60"/>
    <w:rsid w:val="00D94C3F"/>
    <w:rsid w:val="00D96861"/>
    <w:rsid w:val="00D96B62"/>
    <w:rsid w:val="00D970DF"/>
    <w:rsid w:val="00D9747B"/>
    <w:rsid w:val="00D97D54"/>
    <w:rsid w:val="00DA012C"/>
    <w:rsid w:val="00DA0319"/>
    <w:rsid w:val="00DA0FCC"/>
    <w:rsid w:val="00DA1D40"/>
    <w:rsid w:val="00DA25F0"/>
    <w:rsid w:val="00DA2FEA"/>
    <w:rsid w:val="00DA3C60"/>
    <w:rsid w:val="00DA4246"/>
    <w:rsid w:val="00DA43C9"/>
    <w:rsid w:val="00DA4581"/>
    <w:rsid w:val="00DA465A"/>
    <w:rsid w:val="00DA4A9C"/>
    <w:rsid w:val="00DA4F0D"/>
    <w:rsid w:val="00DA4F4A"/>
    <w:rsid w:val="00DA6426"/>
    <w:rsid w:val="00DA79A5"/>
    <w:rsid w:val="00DA7B34"/>
    <w:rsid w:val="00DB063F"/>
    <w:rsid w:val="00DB1563"/>
    <w:rsid w:val="00DB27C1"/>
    <w:rsid w:val="00DB3294"/>
    <w:rsid w:val="00DB3969"/>
    <w:rsid w:val="00DB3DB6"/>
    <w:rsid w:val="00DB4398"/>
    <w:rsid w:val="00DB44FC"/>
    <w:rsid w:val="00DB4F56"/>
    <w:rsid w:val="00DB534B"/>
    <w:rsid w:val="00DB5728"/>
    <w:rsid w:val="00DB6B3D"/>
    <w:rsid w:val="00DC073D"/>
    <w:rsid w:val="00DC127C"/>
    <w:rsid w:val="00DC17B9"/>
    <w:rsid w:val="00DC2021"/>
    <w:rsid w:val="00DC2163"/>
    <w:rsid w:val="00DC274D"/>
    <w:rsid w:val="00DC2D71"/>
    <w:rsid w:val="00DC3F86"/>
    <w:rsid w:val="00DC3FAE"/>
    <w:rsid w:val="00DC44DB"/>
    <w:rsid w:val="00DC4A0B"/>
    <w:rsid w:val="00DC5960"/>
    <w:rsid w:val="00DC6262"/>
    <w:rsid w:val="00DC6785"/>
    <w:rsid w:val="00DC6848"/>
    <w:rsid w:val="00DC6BBD"/>
    <w:rsid w:val="00DC6F3A"/>
    <w:rsid w:val="00DC7466"/>
    <w:rsid w:val="00DD121D"/>
    <w:rsid w:val="00DD15D1"/>
    <w:rsid w:val="00DD1978"/>
    <w:rsid w:val="00DD1B9C"/>
    <w:rsid w:val="00DD1D1E"/>
    <w:rsid w:val="00DD23C0"/>
    <w:rsid w:val="00DD29FF"/>
    <w:rsid w:val="00DD2A81"/>
    <w:rsid w:val="00DD2B2F"/>
    <w:rsid w:val="00DD344D"/>
    <w:rsid w:val="00DD38C0"/>
    <w:rsid w:val="00DD3940"/>
    <w:rsid w:val="00DD3F45"/>
    <w:rsid w:val="00DD49EE"/>
    <w:rsid w:val="00DD4FC1"/>
    <w:rsid w:val="00DD535E"/>
    <w:rsid w:val="00DD5AD3"/>
    <w:rsid w:val="00DD6A90"/>
    <w:rsid w:val="00DD6CC9"/>
    <w:rsid w:val="00DE0344"/>
    <w:rsid w:val="00DE0955"/>
    <w:rsid w:val="00DE1AF0"/>
    <w:rsid w:val="00DE1CAF"/>
    <w:rsid w:val="00DE24C5"/>
    <w:rsid w:val="00DE2741"/>
    <w:rsid w:val="00DE2768"/>
    <w:rsid w:val="00DE344B"/>
    <w:rsid w:val="00DE46AB"/>
    <w:rsid w:val="00DE4829"/>
    <w:rsid w:val="00DE4DAF"/>
    <w:rsid w:val="00DE50AC"/>
    <w:rsid w:val="00DE5331"/>
    <w:rsid w:val="00DE539D"/>
    <w:rsid w:val="00DE5CD5"/>
    <w:rsid w:val="00DE7E66"/>
    <w:rsid w:val="00DE7ED7"/>
    <w:rsid w:val="00DE7F8F"/>
    <w:rsid w:val="00DE7FF1"/>
    <w:rsid w:val="00DF0353"/>
    <w:rsid w:val="00DF04CC"/>
    <w:rsid w:val="00DF085E"/>
    <w:rsid w:val="00DF0946"/>
    <w:rsid w:val="00DF19D4"/>
    <w:rsid w:val="00DF1EBC"/>
    <w:rsid w:val="00DF25F3"/>
    <w:rsid w:val="00DF288D"/>
    <w:rsid w:val="00DF3624"/>
    <w:rsid w:val="00DF45FD"/>
    <w:rsid w:val="00DF5311"/>
    <w:rsid w:val="00DF56B9"/>
    <w:rsid w:val="00DF5716"/>
    <w:rsid w:val="00DF571F"/>
    <w:rsid w:val="00DF5EEF"/>
    <w:rsid w:val="00E00D90"/>
    <w:rsid w:val="00E01DB0"/>
    <w:rsid w:val="00E0266D"/>
    <w:rsid w:val="00E02A34"/>
    <w:rsid w:val="00E02CCB"/>
    <w:rsid w:val="00E03420"/>
    <w:rsid w:val="00E0357C"/>
    <w:rsid w:val="00E04E81"/>
    <w:rsid w:val="00E05DBA"/>
    <w:rsid w:val="00E05EC7"/>
    <w:rsid w:val="00E05F91"/>
    <w:rsid w:val="00E076F7"/>
    <w:rsid w:val="00E10A4E"/>
    <w:rsid w:val="00E11950"/>
    <w:rsid w:val="00E1202C"/>
    <w:rsid w:val="00E121E2"/>
    <w:rsid w:val="00E14AED"/>
    <w:rsid w:val="00E15A02"/>
    <w:rsid w:val="00E16540"/>
    <w:rsid w:val="00E16541"/>
    <w:rsid w:val="00E16A3C"/>
    <w:rsid w:val="00E16A49"/>
    <w:rsid w:val="00E16F00"/>
    <w:rsid w:val="00E17864"/>
    <w:rsid w:val="00E17F95"/>
    <w:rsid w:val="00E20400"/>
    <w:rsid w:val="00E20672"/>
    <w:rsid w:val="00E21705"/>
    <w:rsid w:val="00E21F73"/>
    <w:rsid w:val="00E2242F"/>
    <w:rsid w:val="00E24412"/>
    <w:rsid w:val="00E2652F"/>
    <w:rsid w:val="00E306AF"/>
    <w:rsid w:val="00E30E3F"/>
    <w:rsid w:val="00E32400"/>
    <w:rsid w:val="00E33A35"/>
    <w:rsid w:val="00E3424B"/>
    <w:rsid w:val="00E34430"/>
    <w:rsid w:val="00E347CC"/>
    <w:rsid w:val="00E349F0"/>
    <w:rsid w:val="00E359C1"/>
    <w:rsid w:val="00E3711B"/>
    <w:rsid w:val="00E37A40"/>
    <w:rsid w:val="00E37FAC"/>
    <w:rsid w:val="00E40619"/>
    <w:rsid w:val="00E41239"/>
    <w:rsid w:val="00E420E7"/>
    <w:rsid w:val="00E42273"/>
    <w:rsid w:val="00E42A0D"/>
    <w:rsid w:val="00E43F59"/>
    <w:rsid w:val="00E44516"/>
    <w:rsid w:val="00E44844"/>
    <w:rsid w:val="00E44904"/>
    <w:rsid w:val="00E44F3A"/>
    <w:rsid w:val="00E455BC"/>
    <w:rsid w:val="00E45C04"/>
    <w:rsid w:val="00E4617E"/>
    <w:rsid w:val="00E464CD"/>
    <w:rsid w:val="00E46614"/>
    <w:rsid w:val="00E46B3A"/>
    <w:rsid w:val="00E47CC2"/>
    <w:rsid w:val="00E500E6"/>
    <w:rsid w:val="00E5011A"/>
    <w:rsid w:val="00E50234"/>
    <w:rsid w:val="00E50F66"/>
    <w:rsid w:val="00E517EF"/>
    <w:rsid w:val="00E51F31"/>
    <w:rsid w:val="00E52A32"/>
    <w:rsid w:val="00E52EFB"/>
    <w:rsid w:val="00E54081"/>
    <w:rsid w:val="00E5488B"/>
    <w:rsid w:val="00E55B06"/>
    <w:rsid w:val="00E56347"/>
    <w:rsid w:val="00E5639A"/>
    <w:rsid w:val="00E56D3D"/>
    <w:rsid w:val="00E571E2"/>
    <w:rsid w:val="00E614D4"/>
    <w:rsid w:val="00E61B05"/>
    <w:rsid w:val="00E62B64"/>
    <w:rsid w:val="00E62C24"/>
    <w:rsid w:val="00E62DEC"/>
    <w:rsid w:val="00E634EA"/>
    <w:rsid w:val="00E6392A"/>
    <w:rsid w:val="00E63FDC"/>
    <w:rsid w:val="00E64230"/>
    <w:rsid w:val="00E64310"/>
    <w:rsid w:val="00E65F1D"/>
    <w:rsid w:val="00E708EB"/>
    <w:rsid w:val="00E718B8"/>
    <w:rsid w:val="00E72365"/>
    <w:rsid w:val="00E72592"/>
    <w:rsid w:val="00E72E36"/>
    <w:rsid w:val="00E73D03"/>
    <w:rsid w:val="00E73D0B"/>
    <w:rsid w:val="00E7430F"/>
    <w:rsid w:val="00E743B6"/>
    <w:rsid w:val="00E759C3"/>
    <w:rsid w:val="00E76D40"/>
    <w:rsid w:val="00E77114"/>
    <w:rsid w:val="00E779F2"/>
    <w:rsid w:val="00E77A22"/>
    <w:rsid w:val="00E804A3"/>
    <w:rsid w:val="00E81425"/>
    <w:rsid w:val="00E816B9"/>
    <w:rsid w:val="00E824EC"/>
    <w:rsid w:val="00E82879"/>
    <w:rsid w:val="00E8451C"/>
    <w:rsid w:val="00E846E9"/>
    <w:rsid w:val="00E84DBA"/>
    <w:rsid w:val="00E859F6"/>
    <w:rsid w:val="00E862AA"/>
    <w:rsid w:val="00E86305"/>
    <w:rsid w:val="00E86803"/>
    <w:rsid w:val="00E873A5"/>
    <w:rsid w:val="00E87B7B"/>
    <w:rsid w:val="00E87F82"/>
    <w:rsid w:val="00E9035C"/>
    <w:rsid w:val="00E90947"/>
    <w:rsid w:val="00E91382"/>
    <w:rsid w:val="00E918CD"/>
    <w:rsid w:val="00E919C0"/>
    <w:rsid w:val="00E91FF2"/>
    <w:rsid w:val="00E9268B"/>
    <w:rsid w:val="00E92C85"/>
    <w:rsid w:val="00E9303B"/>
    <w:rsid w:val="00E930B1"/>
    <w:rsid w:val="00E93C3E"/>
    <w:rsid w:val="00E94498"/>
    <w:rsid w:val="00E94B1F"/>
    <w:rsid w:val="00E94B8F"/>
    <w:rsid w:val="00E95173"/>
    <w:rsid w:val="00E9523B"/>
    <w:rsid w:val="00E9568A"/>
    <w:rsid w:val="00E95CDA"/>
    <w:rsid w:val="00EA018E"/>
    <w:rsid w:val="00EA03FA"/>
    <w:rsid w:val="00EA1138"/>
    <w:rsid w:val="00EA2A2D"/>
    <w:rsid w:val="00EA397D"/>
    <w:rsid w:val="00EA3AC8"/>
    <w:rsid w:val="00EA4978"/>
    <w:rsid w:val="00EA4A95"/>
    <w:rsid w:val="00EA567D"/>
    <w:rsid w:val="00EA5E83"/>
    <w:rsid w:val="00EA6CE3"/>
    <w:rsid w:val="00EA70D9"/>
    <w:rsid w:val="00EB1423"/>
    <w:rsid w:val="00EB1B13"/>
    <w:rsid w:val="00EB46A9"/>
    <w:rsid w:val="00EB47C9"/>
    <w:rsid w:val="00EB65D8"/>
    <w:rsid w:val="00EB7262"/>
    <w:rsid w:val="00EB72A7"/>
    <w:rsid w:val="00EB73F5"/>
    <w:rsid w:val="00EB749A"/>
    <w:rsid w:val="00EB78B8"/>
    <w:rsid w:val="00EB7D79"/>
    <w:rsid w:val="00EC0525"/>
    <w:rsid w:val="00EC0C1C"/>
    <w:rsid w:val="00EC0F11"/>
    <w:rsid w:val="00EC1FCA"/>
    <w:rsid w:val="00EC2385"/>
    <w:rsid w:val="00EC283E"/>
    <w:rsid w:val="00EC32AE"/>
    <w:rsid w:val="00EC551A"/>
    <w:rsid w:val="00EC6905"/>
    <w:rsid w:val="00EC6FE4"/>
    <w:rsid w:val="00EC716C"/>
    <w:rsid w:val="00EC71E2"/>
    <w:rsid w:val="00EC7530"/>
    <w:rsid w:val="00EC7986"/>
    <w:rsid w:val="00EC7BB4"/>
    <w:rsid w:val="00EC7F84"/>
    <w:rsid w:val="00ED094E"/>
    <w:rsid w:val="00ED0E5D"/>
    <w:rsid w:val="00ED0F7B"/>
    <w:rsid w:val="00ED15D6"/>
    <w:rsid w:val="00ED15F5"/>
    <w:rsid w:val="00ED20D7"/>
    <w:rsid w:val="00ED2114"/>
    <w:rsid w:val="00ED278B"/>
    <w:rsid w:val="00ED2D8B"/>
    <w:rsid w:val="00ED33F5"/>
    <w:rsid w:val="00ED4D37"/>
    <w:rsid w:val="00ED56DA"/>
    <w:rsid w:val="00ED65BB"/>
    <w:rsid w:val="00ED7B02"/>
    <w:rsid w:val="00EE0701"/>
    <w:rsid w:val="00EE0DB3"/>
    <w:rsid w:val="00EE100F"/>
    <w:rsid w:val="00EE1459"/>
    <w:rsid w:val="00EE1A4E"/>
    <w:rsid w:val="00EE2AD1"/>
    <w:rsid w:val="00EE334A"/>
    <w:rsid w:val="00EE6C0C"/>
    <w:rsid w:val="00EE7045"/>
    <w:rsid w:val="00EE7A9E"/>
    <w:rsid w:val="00EE7CE5"/>
    <w:rsid w:val="00EF0B02"/>
    <w:rsid w:val="00EF0C0D"/>
    <w:rsid w:val="00EF141B"/>
    <w:rsid w:val="00EF1592"/>
    <w:rsid w:val="00EF3475"/>
    <w:rsid w:val="00EF3C09"/>
    <w:rsid w:val="00EF477C"/>
    <w:rsid w:val="00EF5574"/>
    <w:rsid w:val="00EF5CE8"/>
    <w:rsid w:val="00EF633B"/>
    <w:rsid w:val="00EF66B8"/>
    <w:rsid w:val="00EF71BB"/>
    <w:rsid w:val="00EF7723"/>
    <w:rsid w:val="00EF78F2"/>
    <w:rsid w:val="00F00C5C"/>
    <w:rsid w:val="00F01326"/>
    <w:rsid w:val="00F02DD8"/>
    <w:rsid w:val="00F04C2F"/>
    <w:rsid w:val="00F054BA"/>
    <w:rsid w:val="00F0550A"/>
    <w:rsid w:val="00F0556C"/>
    <w:rsid w:val="00F05759"/>
    <w:rsid w:val="00F05A7C"/>
    <w:rsid w:val="00F0622D"/>
    <w:rsid w:val="00F06877"/>
    <w:rsid w:val="00F07A01"/>
    <w:rsid w:val="00F07E47"/>
    <w:rsid w:val="00F11690"/>
    <w:rsid w:val="00F1213C"/>
    <w:rsid w:val="00F12EC3"/>
    <w:rsid w:val="00F1308A"/>
    <w:rsid w:val="00F13930"/>
    <w:rsid w:val="00F15E38"/>
    <w:rsid w:val="00F1615A"/>
    <w:rsid w:val="00F16A53"/>
    <w:rsid w:val="00F16E33"/>
    <w:rsid w:val="00F17802"/>
    <w:rsid w:val="00F2046C"/>
    <w:rsid w:val="00F209B4"/>
    <w:rsid w:val="00F20C56"/>
    <w:rsid w:val="00F211F0"/>
    <w:rsid w:val="00F2282D"/>
    <w:rsid w:val="00F22E52"/>
    <w:rsid w:val="00F234E1"/>
    <w:rsid w:val="00F236FD"/>
    <w:rsid w:val="00F23A2C"/>
    <w:rsid w:val="00F23E90"/>
    <w:rsid w:val="00F24951"/>
    <w:rsid w:val="00F25631"/>
    <w:rsid w:val="00F2576D"/>
    <w:rsid w:val="00F25F41"/>
    <w:rsid w:val="00F269A7"/>
    <w:rsid w:val="00F27529"/>
    <w:rsid w:val="00F27683"/>
    <w:rsid w:val="00F30CE7"/>
    <w:rsid w:val="00F31095"/>
    <w:rsid w:val="00F31546"/>
    <w:rsid w:val="00F332F6"/>
    <w:rsid w:val="00F34B2E"/>
    <w:rsid w:val="00F34B38"/>
    <w:rsid w:val="00F359F8"/>
    <w:rsid w:val="00F36059"/>
    <w:rsid w:val="00F40174"/>
    <w:rsid w:val="00F402E6"/>
    <w:rsid w:val="00F4094F"/>
    <w:rsid w:val="00F40AB9"/>
    <w:rsid w:val="00F40CA1"/>
    <w:rsid w:val="00F4323E"/>
    <w:rsid w:val="00F43A19"/>
    <w:rsid w:val="00F43F24"/>
    <w:rsid w:val="00F44218"/>
    <w:rsid w:val="00F44683"/>
    <w:rsid w:val="00F44800"/>
    <w:rsid w:val="00F448BA"/>
    <w:rsid w:val="00F44C44"/>
    <w:rsid w:val="00F45554"/>
    <w:rsid w:val="00F45EF9"/>
    <w:rsid w:val="00F471D6"/>
    <w:rsid w:val="00F47D39"/>
    <w:rsid w:val="00F51238"/>
    <w:rsid w:val="00F51426"/>
    <w:rsid w:val="00F531D9"/>
    <w:rsid w:val="00F534EA"/>
    <w:rsid w:val="00F54F3E"/>
    <w:rsid w:val="00F556CD"/>
    <w:rsid w:val="00F56034"/>
    <w:rsid w:val="00F56F15"/>
    <w:rsid w:val="00F57339"/>
    <w:rsid w:val="00F60773"/>
    <w:rsid w:val="00F61598"/>
    <w:rsid w:val="00F61DFE"/>
    <w:rsid w:val="00F623FA"/>
    <w:rsid w:val="00F62F38"/>
    <w:rsid w:val="00F630C7"/>
    <w:rsid w:val="00F6358F"/>
    <w:rsid w:val="00F63933"/>
    <w:rsid w:val="00F63EC3"/>
    <w:rsid w:val="00F64631"/>
    <w:rsid w:val="00F64AD9"/>
    <w:rsid w:val="00F64BAC"/>
    <w:rsid w:val="00F6502E"/>
    <w:rsid w:val="00F65D80"/>
    <w:rsid w:val="00F700FD"/>
    <w:rsid w:val="00F70118"/>
    <w:rsid w:val="00F70492"/>
    <w:rsid w:val="00F707C6"/>
    <w:rsid w:val="00F710A0"/>
    <w:rsid w:val="00F71B5C"/>
    <w:rsid w:val="00F71D2A"/>
    <w:rsid w:val="00F71FC0"/>
    <w:rsid w:val="00F72A87"/>
    <w:rsid w:val="00F72F92"/>
    <w:rsid w:val="00F7338C"/>
    <w:rsid w:val="00F73CC6"/>
    <w:rsid w:val="00F74FCC"/>
    <w:rsid w:val="00F75153"/>
    <w:rsid w:val="00F761CA"/>
    <w:rsid w:val="00F7695A"/>
    <w:rsid w:val="00F7771F"/>
    <w:rsid w:val="00F77AAF"/>
    <w:rsid w:val="00F8073B"/>
    <w:rsid w:val="00F80800"/>
    <w:rsid w:val="00F81748"/>
    <w:rsid w:val="00F81900"/>
    <w:rsid w:val="00F819D0"/>
    <w:rsid w:val="00F81E0C"/>
    <w:rsid w:val="00F8261A"/>
    <w:rsid w:val="00F82A44"/>
    <w:rsid w:val="00F82BB9"/>
    <w:rsid w:val="00F832F7"/>
    <w:rsid w:val="00F83AC8"/>
    <w:rsid w:val="00F84564"/>
    <w:rsid w:val="00F847E7"/>
    <w:rsid w:val="00F84B2B"/>
    <w:rsid w:val="00F84C99"/>
    <w:rsid w:val="00F84E3F"/>
    <w:rsid w:val="00F850EA"/>
    <w:rsid w:val="00F860C1"/>
    <w:rsid w:val="00F909C3"/>
    <w:rsid w:val="00F910FE"/>
    <w:rsid w:val="00F927A3"/>
    <w:rsid w:val="00F92C2C"/>
    <w:rsid w:val="00F93AFF"/>
    <w:rsid w:val="00F948C7"/>
    <w:rsid w:val="00F959AA"/>
    <w:rsid w:val="00F9681A"/>
    <w:rsid w:val="00F978C4"/>
    <w:rsid w:val="00F97931"/>
    <w:rsid w:val="00FA028A"/>
    <w:rsid w:val="00FA0293"/>
    <w:rsid w:val="00FA06D4"/>
    <w:rsid w:val="00FA1B55"/>
    <w:rsid w:val="00FA1F6A"/>
    <w:rsid w:val="00FA204A"/>
    <w:rsid w:val="00FA3D0F"/>
    <w:rsid w:val="00FA46DD"/>
    <w:rsid w:val="00FA4B94"/>
    <w:rsid w:val="00FA7011"/>
    <w:rsid w:val="00FA7D4F"/>
    <w:rsid w:val="00FB0E9F"/>
    <w:rsid w:val="00FB0EF7"/>
    <w:rsid w:val="00FB0F65"/>
    <w:rsid w:val="00FB13AE"/>
    <w:rsid w:val="00FB1768"/>
    <w:rsid w:val="00FB1959"/>
    <w:rsid w:val="00FB209B"/>
    <w:rsid w:val="00FB37D2"/>
    <w:rsid w:val="00FB3DD2"/>
    <w:rsid w:val="00FB460E"/>
    <w:rsid w:val="00FB5203"/>
    <w:rsid w:val="00FB5EA7"/>
    <w:rsid w:val="00FB634A"/>
    <w:rsid w:val="00FB6457"/>
    <w:rsid w:val="00FB6857"/>
    <w:rsid w:val="00FB6D6D"/>
    <w:rsid w:val="00FB6FEF"/>
    <w:rsid w:val="00FB7A8E"/>
    <w:rsid w:val="00FC15E0"/>
    <w:rsid w:val="00FC28BA"/>
    <w:rsid w:val="00FC3ACB"/>
    <w:rsid w:val="00FC47B5"/>
    <w:rsid w:val="00FC48D0"/>
    <w:rsid w:val="00FC615F"/>
    <w:rsid w:val="00FC6578"/>
    <w:rsid w:val="00FC6760"/>
    <w:rsid w:val="00FD0C06"/>
    <w:rsid w:val="00FD0FD8"/>
    <w:rsid w:val="00FD108C"/>
    <w:rsid w:val="00FD187D"/>
    <w:rsid w:val="00FD1A7A"/>
    <w:rsid w:val="00FD1BE9"/>
    <w:rsid w:val="00FD298C"/>
    <w:rsid w:val="00FD385B"/>
    <w:rsid w:val="00FD415C"/>
    <w:rsid w:val="00FD430B"/>
    <w:rsid w:val="00FD47C8"/>
    <w:rsid w:val="00FD6FE4"/>
    <w:rsid w:val="00FD71AE"/>
    <w:rsid w:val="00FE0A16"/>
    <w:rsid w:val="00FE1007"/>
    <w:rsid w:val="00FE102D"/>
    <w:rsid w:val="00FE1F06"/>
    <w:rsid w:val="00FE38CD"/>
    <w:rsid w:val="00FE4B3D"/>
    <w:rsid w:val="00FE4C8A"/>
    <w:rsid w:val="00FE56EF"/>
    <w:rsid w:val="00FE572F"/>
    <w:rsid w:val="00FE64DD"/>
    <w:rsid w:val="00FE7278"/>
    <w:rsid w:val="00FF00DC"/>
    <w:rsid w:val="00FF0143"/>
    <w:rsid w:val="00FF1E8B"/>
    <w:rsid w:val="00FF1F5F"/>
    <w:rsid w:val="00FF2936"/>
    <w:rsid w:val="00FF3344"/>
    <w:rsid w:val="00FF3616"/>
    <w:rsid w:val="00FF3C1B"/>
    <w:rsid w:val="00FF456C"/>
    <w:rsid w:val="00FF4F3D"/>
    <w:rsid w:val="00FF5545"/>
    <w:rsid w:val="00FF6C16"/>
    <w:rsid w:val="00FF7061"/>
    <w:rsid w:val="00FF74B4"/>
    <w:rsid w:val="00FF76DF"/>
    <w:rsid w:val="00FF77D1"/>
    <w:rsid w:val="00FF7B76"/>
    <w:rsid w:val="00FF7FA9"/>
    <w:rsid w:val="00FF7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878A140"/>
  <w15:docId w15:val="{347D5473-1ED8-4635-85C7-DE9EA3E19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2">
    <w:name w:val="heading 2"/>
    <w:basedOn w:val="Normal"/>
    <w:next w:val="Normal"/>
    <w:link w:val="Heading2Char"/>
    <w:semiHidden/>
    <w:unhideWhenUsed/>
    <w:qFormat/>
    <w:rsid w:val="00095412"/>
    <w:pPr>
      <w:keepNext/>
      <w:keepLines/>
      <w:widowControl w:val="0"/>
      <w:autoSpaceDE w:val="0"/>
      <w:autoSpaceDN w:val="0"/>
      <w:adjustRightInd w:val="0"/>
      <w:spacing w:before="200"/>
      <w:outlineLvl w:val="1"/>
    </w:pPr>
    <w:rPr>
      <w:rFonts w:ascii="Cambria" w:hAnsi="Cambria"/>
      <w:b/>
      <w:bCs/>
      <w:color w:val="4F81BD"/>
      <w:sz w:val="26"/>
      <w:szCs w:val="26"/>
    </w:rPr>
  </w:style>
  <w:style w:type="paragraph" w:styleId="Heading6">
    <w:name w:val="heading 6"/>
    <w:basedOn w:val="Normal"/>
    <w:next w:val="Normal"/>
    <w:link w:val="Heading6Char"/>
    <w:qFormat/>
    <w:rsid w:val="00095412"/>
    <w:pPr>
      <w:autoSpaceDE w:val="0"/>
      <w:autoSpaceDN w:val="0"/>
      <w:adjustRightInd w:val="0"/>
      <w:outlineLvl w:val="5"/>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semiHidden/>
    <w:rsid w:val="006C09FF"/>
    <w:rPr>
      <w:rFonts w:ascii="Tahoma" w:hAnsi="Tahoma" w:cs="Tahoma"/>
      <w:sz w:val="16"/>
      <w:szCs w:val="16"/>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character" w:customStyle="1" w:styleId="DefaultPara">
    <w:name w:val="Default Para"/>
    <w:basedOn w:val="DefaultParagraphFont"/>
  </w:style>
  <w:style w:type="character" w:customStyle="1" w:styleId="EmailStyle15">
    <w:name w:val="EmailStyle15"/>
    <w:rPr>
      <w:rFonts w:ascii="Courier" w:hAnsi="Courier"/>
      <w:color w:val="000080"/>
    </w:rPr>
  </w:style>
  <w:style w:type="paragraph" w:styleId="FootnoteText">
    <w:name w:val="footnote text"/>
    <w:basedOn w:val="Normal"/>
    <w:link w:val="FootnoteTextChar"/>
    <w:uiPriority w:val="99"/>
    <w:qFormat/>
    <w:pPr>
      <w:widowControl w:val="0"/>
      <w:ind w:firstLine="720"/>
    </w:pPr>
  </w:style>
  <w:style w:type="character" w:styleId="FootnoteReference">
    <w:name w:val="footnote reference"/>
    <w:uiPriority w:val="99"/>
    <w:qFormat/>
    <w:rPr>
      <w:vertAlign w:val="superscript"/>
    </w:rPr>
  </w:style>
  <w:style w:type="character" w:customStyle="1" w:styleId="SYSHYPERTEXT">
    <w:name w:val="SYS_HYPERTEXT"/>
    <w:rPr>
      <w:color w:val="0000FF"/>
      <w:u w:val="single"/>
    </w:rPr>
  </w:style>
  <w:style w:type="paragraph" w:styleId="ListParagraph">
    <w:name w:val="List Paragraph"/>
    <w:basedOn w:val="Normal"/>
    <w:uiPriority w:val="34"/>
    <w:qFormat/>
    <w:rsid w:val="00797A2E"/>
    <w:pPr>
      <w:ind w:left="720"/>
    </w:pPr>
  </w:style>
  <w:style w:type="character" w:styleId="CommentReference">
    <w:name w:val="annotation reference"/>
    <w:uiPriority w:val="99"/>
    <w:rsid w:val="00062B6F"/>
    <w:rPr>
      <w:sz w:val="16"/>
      <w:szCs w:val="16"/>
    </w:rPr>
  </w:style>
  <w:style w:type="paragraph" w:styleId="CommentText">
    <w:name w:val="annotation text"/>
    <w:basedOn w:val="Normal"/>
    <w:link w:val="CommentTextChar"/>
    <w:rsid w:val="00062B6F"/>
    <w:pPr>
      <w:autoSpaceDE w:val="0"/>
      <w:autoSpaceDN w:val="0"/>
      <w:adjustRightInd w:val="0"/>
    </w:pPr>
    <w:rPr>
      <w:sz w:val="20"/>
    </w:rPr>
  </w:style>
  <w:style w:type="character" w:customStyle="1" w:styleId="CommentTextChar">
    <w:name w:val="Comment Text Char"/>
    <w:basedOn w:val="DefaultParagraphFont"/>
    <w:link w:val="CommentText"/>
    <w:rsid w:val="00062B6F"/>
  </w:style>
  <w:style w:type="character" w:customStyle="1" w:styleId="Heading2Char">
    <w:name w:val="Heading 2 Char"/>
    <w:link w:val="Heading2"/>
    <w:semiHidden/>
    <w:rsid w:val="00095412"/>
    <w:rPr>
      <w:rFonts w:ascii="Cambria" w:hAnsi="Cambria"/>
      <w:b/>
      <w:bCs/>
      <w:color w:val="4F81BD"/>
      <w:sz w:val="26"/>
      <w:szCs w:val="26"/>
    </w:rPr>
  </w:style>
  <w:style w:type="character" w:customStyle="1" w:styleId="Heading6Char">
    <w:name w:val="Heading 6 Char"/>
    <w:link w:val="Heading6"/>
    <w:rsid w:val="00095412"/>
    <w:rPr>
      <w:b/>
      <w:bCs/>
      <w:sz w:val="24"/>
      <w:szCs w:val="24"/>
    </w:rPr>
  </w:style>
  <w:style w:type="character" w:customStyle="1" w:styleId="BalloonTextChar">
    <w:name w:val="Balloon Text Char"/>
    <w:uiPriority w:val="99"/>
    <w:semiHidden/>
    <w:rsid w:val="00095412"/>
    <w:rPr>
      <w:rFonts w:ascii="Lucida Grande" w:hAnsi="Lucida Grande"/>
      <w:sz w:val="18"/>
      <w:szCs w:val="18"/>
    </w:rPr>
  </w:style>
  <w:style w:type="paragraph" w:customStyle="1" w:styleId="level10">
    <w:name w:val="_level1"/>
    <w:rsid w:val="000954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ind w:left="360" w:hanging="360"/>
    </w:pPr>
    <w:rPr>
      <w:sz w:val="24"/>
      <w:szCs w:val="24"/>
    </w:rPr>
  </w:style>
  <w:style w:type="character" w:customStyle="1" w:styleId="Hypertext">
    <w:name w:val="Hypertext"/>
    <w:rsid w:val="00095412"/>
    <w:rPr>
      <w:color w:val="0000FF"/>
      <w:u w:val="single"/>
    </w:rPr>
  </w:style>
  <w:style w:type="paragraph" w:styleId="PlainText">
    <w:name w:val="Plain Text"/>
    <w:basedOn w:val="Normal"/>
    <w:link w:val="PlainTextChar"/>
    <w:rsid w:val="00095412"/>
    <w:pPr>
      <w:autoSpaceDE w:val="0"/>
      <w:autoSpaceDN w:val="0"/>
      <w:adjustRightInd w:val="0"/>
    </w:pPr>
    <w:rPr>
      <w:rFonts w:ascii="Courier New" w:hAnsi="Courier New" w:cs="Courier New"/>
      <w:sz w:val="20"/>
    </w:rPr>
  </w:style>
  <w:style w:type="character" w:customStyle="1" w:styleId="PlainTextChar">
    <w:name w:val="Plain Text Char"/>
    <w:link w:val="PlainText"/>
    <w:rsid w:val="00095412"/>
    <w:rPr>
      <w:rFonts w:ascii="Courier New" w:hAnsi="Courier New" w:cs="Courier New"/>
    </w:rPr>
  </w:style>
  <w:style w:type="paragraph" w:customStyle="1" w:styleId="footnotetex">
    <w:name w:val="footnote tex"/>
    <w:rsid w:val="00095412"/>
    <w:pPr>
      <w:autoSpaceDE w:val="0"/>
      <w:autoSpaceDN w:val="0"/>
      <w:adjustRightInd w:val="0"/>
    </w:pPr>
    <w:rPr>
      <w:sz w:val="24"/>
      <w:szCs w:val="24"/>
    </w:rPr>
  </w:style>
  <w:style w:type="paragraph" w:styleId="Header">
    <w:name w:val="header"/>
    <w:basedOn w:val="Normal"/>
    <w:link w:val="HeaderChar"/>
    <w:rsid w:val="00095412"/>
    <w:pPr>
      <w:tabs>
        <w:tab w:val="center" w:pos="4320"/>
        <w:tab w:val="right" w:pos="8640"/>
      </w:tabs>
      <w:autoSpaceDE w:val="0"/>
      <w:autoSpaceDN w:val="0"/>
      <w:adjustRightInd w:val="0"/>
    </w:pPr>
    <w:rPr>
      <w:sz w:val="20"/>
    </w:rPr>
  </w:style>
  <w:style w:type="character" w:customStyle="1" w:styleId="HeaderChar">
    <w:name w:val="Header Char"/>
    <w:basedOn w:val="DefaultParagraphFont"/>
    <w:link w:val="Header"/>
    <w:rsid w:val="00095412"/>
  </w:style>
  <w:style w:type="paragraph" w:styleId="Footer">
    <w:name w:val="footer"/>
    <w:basedOn w:val="Normal"/>
    <w:link w:val="FooterChar"/>
    <w:rsid w:val="00095412"/>
    <w:pPr>
      <w:tabs>
        <w:tab w:val="center" w:pos="4320"/>
        <w:tab w:val="right" w:pos="8640"/>
      </w:tabs>
      <w:autoSpaceDE w:val="0"/>
      <w:autoSpaceDN w:val="0"/>
      <w:adjustRightInd w:val="0"/>
    </w:pPr>
    <w:rPr>
      <w:sz w:val="20"/>
    </w:rPr>
  </w:style>
  <w:style w:type="character" w:customStyle="1" w:styleId="FooterChar">
    <w:name w:val="Footer Char"/>
    <w:basedOn w:val="DefaultParagraphFont"/>
    <w:link w:val="Footer"/>
    <w:rsid w:val="00095412"/>
  </w:style>
  <w:style w:type="character" w:styleId="PageNumber">
    <w:name w:val="page number"/>
    <w:rsid w:val="00095412"/>
  </w:style>
  <w:style w:type="paragraph" w:styleId="CommentSubject">
    <w:name w:val="annotation subject"/>
    <w:basedOn w:val="CommentText"/>
    <w:next w:val="CommentText"/>
    <w:link w:val="CommentSubjectChar"/>
    <w:rsid w:val="00095412"/>
    <w:rPr>
      <w:b/>
      <w:bCs/>
    </w:rPr>
  </w:style>
  <w:style w:type="character" w:customStyle="1" w:styleId="CommentSubjectChar">
    <w:name w:val="Comment Subject Char"/>
    <w:link w:val="CommentSubject"/>
    <w:rsid w:val="00095412"/>
    <w:rPr>
      <w:b/>
      <w:bCs/>
    </w:rPr>
  </w:style>
  <w:style w:type="character" w:customStyle="1" w:styleId="EmailStyle28">
    <w:name w:val="EmailStyle28"/>
    <w:semiHidden/>
    <w:rsid w:val="00095412"/>
    <w:rPr>
      <w:rFonts w:ascii="Arial" w:hAnsi="Arial" w:cs="Arial"/>
      <w:color w:val="auto"/>
      <w:sz w:val="20"/>
      <w:szCs w:val="20"/>
    </w:rPr>
  </w:style>
  <w:style w:type="character" w:customStyle="1" w:styleId="body1">
    <w:name w:val="body1"/>
    <w:rsid w:val="00095412"/>
    <w:rPr>
      <w:rFonts w:ascii="Verdana" w:hAnsi="Verdana" w:hint="default"/>
      <w:color w:val="333333"/>
      <w:sz w:val="18"/>
      <w:szCs w:val="18"/>
    </w:rPr>
  </w:style>
  <w:style w:type="character" w:styleId="Hyperlink">
    <w:name w:val="Hyperlink"/>
    <w:rsid w:val="00095412"/>
    <w:rPr>
      <w:color w:val="0000FF"/>
      <w:u w:val="single"/>
    </w:rPr>
  </w:style>
  <w:style w:type="paragraph" w:styleId="HTMLPreformatted">
    <w:name w:val="HTML Preformatted"/>
    <w:basedOn w:val="Normal"/>
    <w:link w:val="HTMLPreformattedChar"/>
    <w:rsid w:val="00095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095412"/>
    <w:rPr>
      <w:rFonts w:ascii="Courier New" w:hAnsi="Courier New" w:cs="Courier New"/>
    </w:rPr>
  </w:style>
  <w:style w:type="paragraph" w:customStyle="1" w:styleId="Default">
    <w:name w:val="Default"/>
    <w:rsid w:val="00095412"/>
    <w:pPr>
      <w:autoSpaceDE w:val="0"/>
      <w:autoSpaceDN w:val="0"/>
      <w:adjustRightInd w:val="0"/>
    </w:pPr>
    <w:rPr>
      <w:color w:val="000000"/>
      <w:sz w:val="24"/>
      <w:szCs w:val="24"/>
    </w:rPr>
  </w:style>
  <w:style w:type="character" w:customStyle="1" w:styleId="RuletextChar">
    <w:name w:val="Rule text Char"/>
    <w:link w:val="Ruletext"/>
    <w:locked/>
    <w:rsid w:val="00095412"/>
    <w:rPr>
      <w:rFonts w:ascii="Arial" w:hAnsi="Arial" w:cs="Arial"/>
      <w:i/>
      <w:iCs/>
      <w:sz w:val="22"/>
      <w:szCs w:val="22"/>
    </w:rPr>
  </w:style>
  <w:style w:type="paragraph" w:customStyle="1" w:styleId="Ruletext">
    <w:name w:val="Rule text"/>
    <w:basedOn w:val="Normal"/>
    <w:link w:val="RuletextChar"/>
    <w:rsid w:val="00095412"/>
    <w:pPr>
      <w:autoSpaceDE w:val="0"/>
      <w:autoSpaceDN w:val="0"/>
      <w:adjustRightInd w:val="0"/>
      <w:spacing w:after="120"/>
    </w:pPr>
    <w:rPr>
      <w:rFonts w:ascii="Arial" w:hAnsi="Arial" w:cs="Arial"/>
      <w:i/>
      <w:iCs/>
      <w:sz w:val="22"/>
      <w:szCs w:val="22"/>
    </w:rPr>
  </w:style>
  <w:style w:type="character" w:customStyle="1" w:styleId="FootnoteTextChar">
    <w:name w:val="Footnote Text Char"/>
    <w:link w:val="FootnoteText"/>
    <w:uiPriority w:val="99"/>
    <w:rsid w:val="00095412"/>
    <w:rPr>
      <w:sz w:val="24"/>
    </w:rPr>
  </w:style>
  <w:style w:type="character" w:customStyle="1" w:styleId="BalloonTextChar1">
    <w:name w:val="Balloon Text Char1"/>
    <w:link w:val="BalloonText"/>
    <w:semiHidden/>
    <w:rsid w:val="00095412"/>
    <w:rPr>
      <w:rFonts w:ascii="Tahoma" w:hAnsi="Tahoma" w:cs="Tahoma"/>
      <w:sz w:val="16"/>
      <w:szCs w:val="16"/>
    </w:rPr>
  </w:style>
  <w:style w:type="paragraph" w:styleId="Revision">
    <w:name w:val="Revision"/>
    <w:hidden/>
    <w:uiPriority w:val="99"/>
    <w:semiHidden/>
    <w:rsid w:val="00095412"/>
  </w:style>
  <w:style w:type="numbering" w:customStyle="1" w:styleId="NoList1">
    <w:name w:val="No List1"/>
    <w:next w:val="NoList"/>
    <w:uiPriority w:val="99"/>
    <w:semiHidden/>
    <w:unhideWhenUsed/>
    <w:rsid w:val="00095412"/>
  </w:style>
  <w:style w:type="character" w:styleId="Strong">
    <w:name w:val="Strong"/>
    <w:qFormat/>
    <w:rsid w:val="00095412"/>
    <w:rPr>
      <w:b/>
      <w:bCs/>
    </w:rPr>
  </w:style>
  <w:style w:type="character" w:styleId="FollowedHyperlink">
    <w:name w:val="FollowedHyperlink"/>
    <w:rsid w:val="00095412"/>
    <w:rPr>
      <w:color w:val="800080"/>
      <w:u w:val="single"/>
    </w:rPr>
  </w:style>
  <w:style w:type="character" w:styleId="IntenseEmphasis">
    <w:name w:val="Intense Emphasis"/>
    <w:uiPriority w:val="21"/>
    <w:qFormat/>
    <w:rsid w:val="00095412"/>
    <w:rPr>
      <w:b/>
      <w:bCs/>
      <w:i/>
      <w:iCs/>
      <w:color w:val="4F81BD"/>
    </w:rPr>
  </w:style>
  <w:style w:type="paragraph" w:styleId="NormalWeb">
    <w:name w:val="Normal (Web)"/>
    <w:basedOn w:val="Normal"/>
    <w:uiPriority w:val="99"/>
    <w:unhideWhenUsed/>
    <w:rsid w:val="00C94896"/>
    <w:pPr>
      <w:spacing w:before="100" w:beforeAutospacing="1" w:after="100" w:afterAutospacing="1"/>
      <w:ind w:firstLine="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483052">
      <w:bodyDiv w:val="1"/>
      <w:marLeft w:val="0"/>
      <w:marRight w:val="0"/>
      <w:marTop w:val="30"/>
      <w:marBottom w:val="750"/>
      <w:divBdr>
        <w:top w:val="none" w:sz="0" w:space="0" w:color="auto"/>
        <w:left w:val="none" w:sz="0" w:space="0" w:color="auto"/>
        <w:bottom w:val="none" w:sz="0" w:space="0" w:color="auto"/>
        <w:right w:val="none" w:sz="0" w:space="0" w:color="auto"/>
      </w:divBdr>
      <w:divsChild>
        <w:div w:id="346954626">
          <w:marLeft w:val="0"/>
          <w:marRight w:val="0"/>
          <w:marTop w:val="0"/>
          <w:marBottom w:val="0"/>
          <w:divBdr>
            <w:top w:val="none" w:sz="0" w:space="0" w:color="auto"/>
            <w:left w:val="none" w:sz="0" w:space="0" w:color="auto"/>
            <w:bottom w:val="none" w:sz="0" w:space="0" w:color="auto"/>
            <w:right w:val="none" w:sz="0" w:space="0" w:color="auto"/>
          </w:divBdr>
        </w:div>
      </w:divsChild>
    </w:div>
    <w:div w:id="209007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25F44C0773F744B44EDDB706635A40" ma:contentTypeVersion="2" ma:contentTypeDescription="Create a new document." ma:contentTypeScope="" ma:versionID="da5d60cb60745e1ab3646ebc9ba33569">
  <xsd:schema xmlns:xsd="http://www.w3.org/2001/XMLSchema" xmlns:xs="http://www.w3.org/2001/XMLSchema" xmlns:p="http://schemas.microsoft.com/office/2006/metadata/properties" targetNamespace="http://schemas.microsoft.com/office/2006/metadata/properties" ma:root="true" ma:fieldsID="d30b648a99f382dab78d4dad0ded7f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8DA3F-4A07-4A2D-9543-7F64087986BE}">
  <ds:schemaRefs>
    <ds:schemaRef ds:uri="http://schemas.microsoft.com/sharepoint/v3/contenttype/forms"/>
  </ds:schemaRefs>
</ds:datastoreItem>
</file>

<file path=customXml/itemProps2.xml><?xml version="1.0" encoding="utf-8"?>
<ds:datastoreItem xmlns:ds="http://schemas.openxmlformats.org/officeDocument/2006/customXml" ds:itemID="{751EFB04-0DB8-4C56-9946-C41BC5E1919A}">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B0BC9A21-747A-4A99-9106-04E3565E47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AB8B647-C440-4AE6-98AE-196820469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9110</Words>
  <Characters>49522</Characters>
  <Application>Microsoft Office Word</Application>
  <DocSecurity>0</DocSecurity>
  <Lines>412</Lines>
  <Paragraphs>117</Paragraphs>
  <ScaleCrop>false</ScaleCrop>
  <HeadingPairs>
    <vt:vector size="2" baseType="variant">
      <vt:variant>
        <vt:lpstr>Title</vt:lpstr>
      </vt:variant>
      <vt:variant>
        <vt:i4>1</vt:i4>
      </vt:variant>
    </vt:vector>
  </HeadingPairs>
  <TitlesOfParts>
    <vt:vector size="1" baseType="lpstr">
      <vt:lpstr/>
    </vt:vector>
  </TitlesOfParts>
  <Company>United States Department of Transportation</Company>
  <LinksUpToDate>false</LinksUpToDate>
  <CharactersWithSpaces>58515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Brogan</dc:creator>
  <cp:keywords/>
  <cp:lastModifiedBy>Wells, Hodan (FRA)</cp:lastModifiedBy>
  <cp:revision>2</cp:revision>
  <cp:lastPrinted>2017-03-15T20:55:00Z</cp:lastPrinted>
  <dcterms:created xsi:type="dcterms:W3CDTF">2020-10-07T12:56:00Z</dcterms:created>
  <dcterms:modified xsi:type="dcterms:W3CDTF">2020-10-07T12:56:00Z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0x0101009A25F44C0773F744B44EDDB706635A40</vt:lpwstr>
  </property>
</Properties>
</file>