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6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Look w:val="01E0"/>
      </w:tblPr>
      <w:tblGrid>
        <w:gridCol w:w="551"/>
        <w:gridCol w:w="1075"/>
        <w:gridCol w:w="752"/>
        <w:gridCol w:w="1643"/>
        <w:gridCol w:w="1790"/>
        <w:gridCol w:w="2285"/>
        <w:gridCol w:w="1900"/>
      </w:tblGrid>
      <w:tr>
        <w:trPr>
          <w:trHeight w:val="768" w:hRule="atLeast"/>
        </w:trPr>
        <w:tc>
          <w:tcPr>
            <w:tcW w:w="2378" w:type="dxa"/>
            <w:gridSpan w:val="3"/>
          </w:tcPr>
          <w:p>
            <w:pPr>
              <w:pStyle w:val="TableParagraph"/>
              <w:rPr>
                <w:rFonts w:ascii="Times New Roman"/>
                <w:sz w:val="14"/>
              </w:rPr>
            </w:pPr>
          </w:p>
        </w:tc>
        <w:tc>
          <w:tcPr>
            <w:tcW w:w="5718" w:type="dxa"/>
            <w:gridSpan w:val="3"/>
          </w:tcPr>
          <w:p>
            <w:pPr>
              <w:pStyle w:val="TableParagraph"/>
              <w:spacing w:before="19" w:line="268" w:lineRule="auto"/>
              <w:ind w:left="380" w:right="349"/>
              <w:jc w:val="center"/>
              <w:rPr>
                <w:b/>
                <w:sz w:val="19"/>
              </w:rPr>
            </w:pPr>
            <w:r>
              <w:rPr>
                <w:b/>
                <w:sz w:val="19"/>
              </w:rPr>
              <w:t>Monthly Crude Oil and Lease Condensate, and Natural Gas Production Report (EIA-914)</w:t>
            </w:r>
          </w:p>
          <w:p>
            <w:pPr>
              <w:pStyle w:val="TableParagraph"/>
              <w:ind w:left="380" w:right="348"/>
              <w:jc w:val="center"/>
              <w:rPr>
                <w:b/>
                <w:sz w:val="19"/>
              </w:rPr>
            </w:pPr>
            <w:r>
              <w:rPr>
                <w:b/>
                <w:sz w:val="19"/>
              </w:rPr>
              <w:t>Transmittal Sheet</w:t>
            </w:r>
          </w:p>
        </w:tc>
        <w:tc>
          <w:tcPr>
            <w:tcW w:w="1900" w:type="dxa"/>
          </w:tcPr>
          <w:p>
            <w:pPr>
              <w:pStyle w:val="TableParagraph"/>
              <w:spacing w:before="71"/>
              <w:ind w:right="71"/>
              <w:jc w:val="right"/>
              <w:rPr>
                <w:b/>
                <w:sz w:val="13"/>
              </w:rPr>
            </w:pPr>
            <w:r>
              <w:rPr>
                <w:b/>
                <w:sz w:val="13"/>
              </w:rPr>
              <w:t>OMB No.</w:t>
            </w:r>
            <w:r>
              <w:rPr>
                <w:b/>
                <w:spacing w:val="-15"/>
                <w:sz w:val="13"/>
              </w:rPr>
              <w:t> </w:t>
            </w:r>
            <w:r>
              <w:rPr>
                <w:b/>
                <w:sz w:val="13"/>
              </w:rPr>
              <w:t>1905-0205</w:t>
            </w:r>
          </w:p>
          <w:p>
            <w:pPr>
              <w:pStyle w:val="TableParagraph"/>
              <w:spacing w:before="6"/>
              <w:ind w:right="70"/>
              <w:jc w:val="right"/>
              <w:rPr>
                <w:b/>
                <w:sz w:val="13"/>
              </w:rPr>
            </w:pPr>
            <w:r>
              <w:rPr>
                <w:b/>
                <w:sz w:val="13"/>
              </w:rPr>
              <w:t>Expiration Date:</w:t>
            </w:r>
            <w:r>
              <w:rPr>
                <w:b/>
                <w:spacing w:val="-14"/>
                <w:sz w:val="13"/>
              </w:rPr>
              <w:t> </w:t>
            </w:r>
            <w:r>
              <w:rPr>
                <w:b/>
                <w:sz w:val="13"/>
              </w:rPr>
              <w:t>12/31/2023</w:t>
            </w:r>
          </w:p>
          <w:p>
            <w:pPr>
              <w:pStyle w:val="TableParagraph"/>
              <w:spacing w:before="7"/>
              <w:ind w:right="70"/>
              <w:jc w:val="right"/>
              <w:rPr>
                <w:b/>
                <w:sz w:val="13"/>
              </w:rPr>
            </w:pPr>
            <w:r>
              <w:rPr>
                <w:b/>
                <w:sz w:val="13"/>
              </w:rPr>
              <w:t>Burden: 4.0</w:t>
            </w:r>
            <w:r>
              <w:rPr>
                <w:b/>
                <w:spacing w:val="-10"/>
                <w:sz w:val="13"/>
              </w:rPr>
              <w:t> </w:t>
            </w:r>
            <w:r>
              <w:rPr>
                <w:b/>
                <w:sz w:val="13"/>
              </w:rPr>
              <w:t>hours</w:t>
            </w:r>
          </w:p>
          <w:p>
            <w:pPr>
              <w:pStyle w:val="TableParagraph"/>
              <w:spacing w:before="6"/>
              <w:ind w:right="70"/>
              <w:jc w:val="right"/>
              <w:rPr>
                <w:b/>
                <w:sz w:val="13"/>
              </w:rPr>
            </w:pPr>
            <w:r>
              <w:rPr>
                <w:b/>
                <w:sz w:val="13"/>
              </w:rPr>
              <w:t>Product No.</w:t>
            </w:r>
            <w:r>
              <w:rPr>
                <w:b/>
                <w:spacing w:val="-3"/>
                <w:sz w:val="13"/>
              </w:rPr>
              <w:t> </w:t>
            </w:r>
            <w:r>
              <w:rPr>
                <w:b/>
                <w:sz w:val="13"/>
              </w:rPr>
              <w:t>3</w:t>
            </w:r>
          </w:p>
        </w:tc>
      </w:tr>
      <w:tr>
        <w:trPr>
          <w:trHeight w:val="242" w:hRule="atLeast"/>
        </w:trPr>
        <w:tc>
          <w:tcPr>
            <w:tcW w:w="9996" w:type="dxa"/>
            <w:gridSpan w:val="7"/>
            <w:tcBorders>
              <w:bottom w:val="single" w:color="000000" w:sz="8" w:space="0"/>
            </w:tcBorders>
            <w:shd w:val="clear" w:color="auto" w:fill="D9D9D9"/>
          </w:tcPr>
          <w:p>
            <w:pPr>
              <w:pStyle w:val="TableParagraph"/>
              <w:spacing w:line="222" w:lineRule="exact"/>
              <w:ind w:left="32"/>
              <w:rPr>
                <w:rFonts w:ascii="Arial Black"/>
                <w:sz w:val="17"/>
              </w:rPr>
            </w:pPr>
            <w:r>
              <w:rPr>
                <w:rFonts w:ascii="Arial Black"/>
                <w:sz w:val="17"/>
              </w:rPr>
              <w:t>Section 1. Respondent Identification</w:t>
            </w:r>
          </w:p>
        </w:tc>
      </w:tr>
      <w:tr>
        <w:trPr>
          <w:trHeight w:val="251" w:hRule="atLeast"/>
        </w:trPr>
        <w:tc>
          <w:tcPr>
            <w:tcW w:w="9996" w:type="dxa"/>
            <w:gridSpan w:val="7"/>
            <w:tcBorders>
              <w:top w:val="single" w:color="000000" w:sz="8" w:space="0"/>
              <w:bottom w:val="nil"/>
            </w:tcBorders>
          </w:tcPr>
          <w:p>
            <w:pPr>
              <w:pStyle w:val="TableParagraph"/>
              <w:spacing w:before="1"/>
              <w:ind w:left="25"/>
              <w:rPr>
                <w:b/>
                <w:sz w:val="15"/>
              </w:rPr>
            </w:pPr>
            <w:r>
              <w:rPr>
                <w:b/>
                <w:color w:val="FF0000"/>
                <w:sz w:val="19"/>
              </w:rPr>
              <w:t>* </w:t>
            </w:r>
            <w:r>
              <w:rPr>
                <w:b/>
                <w:color w:val="FF0000"/>
                <w:sz w:val="15"/>
              </w:rPr>
              <w:t>REQUIRED FIELDS: </w:t>
            </w:r>
            <w:r>
              <w:rPr>
                <w:b/>
                <w:sz w:val="15"/>
              </w:rPr>
              <w:t>Required fields must exactly match the campaign header information in the Data xChange Portal.</w:t>
            </w:r>
          </w:p>
        </w:tc>
      </w:tr>
      <w:tr>
        <w:trPr>
          <w:trHeight w:val="256" w:hRule="atLeast"/>
        </w:trPr>
        <w:tc>
          <w:tcPr>
            <w:tcW w:w="1626" w:type="dxa"/>
            <w:gridSpan w:val="2"/>
            <w:tcBorders>
              <w:top w:val="nil"/>
              <w:bottom w:val="nil"/>
              <w:right w:val="single" w:color="FF0000" w:sz="24" w:space="0"/>
            </w:tcBorders>
          </w:tcPr>
          <w:p>
            <w:pPr>
              <w:pStyle w:val="TableParagraph"/>
              <w:spacing w:line="237" w:lineRule="exact"/>
              <w:ind w:left="25"/>
              <w:rPr>
                <w:b/>
                <w:sz w:val="15"/>
              </w:rPr>
            </w:pPr>
            <w:r>
              <w:rPr>
                <w:b/>
                <w:color w:val="FF0000"/>
                <w:sz w:val="23"/>
              </w:rPr>
              <w:t>*</w:t>
            </w:r>
            <w:r>
              <w:rPr>
                <w:b/>
                <w:sz w:val="15"/>
              </w:rPr>
              <w:t>Campaign Name:</w:t>
            </w:r>
          </w:p>
        </w:tc>
        <w:tc>
          <w:tcPr>
            <w:tcW w:w="2395" w:type="dxa"/>
            <w:gridSpan w:val="2"/>
            <w:tcBorders>
              <w:top w:val="single" w:color="FF0000" w:sz="24" w:space="0"/>
              <w:left w:val="single" w:color="FF0000" w:sz="24" w:space="0"/>
              <w:bottom w:val="single" w:color="FF0000" w:sz="24" w:space="0"/>
              <w:right w:val="single" w:color="FF0000" w:sz="24" w:space="0"/>
            </w:tcBorders>
          </w:tcPr>
          <w:p>
            <w:pPr>
              <w:pStyle w:val="TableParagraph"/>
              <w:rPr>
                <w:rFonts w:ascii="Times New Roman"/>
                <w:sz w:val="14"/>
              </w:rPr>
            </w:pPr>
          </w:p>
        </w:tc>
        <w:tc>
          <w:tcPr>
            <w:tcW w:w="4075" w:type="dxa"/>
            <w:gridSpan w:val="2"/>
            <w:tcBorders>
              <w:top w:val="nil"/>
              <w:left w:val="single" w:color="FF0000" w:sz="24" w:space="0"/>
              <w:bottom w:val="nil"/>
              <w:right w:val="nil"/>
            </w:tcBorders>
          </w:tcPr>
          <w:p>
            <w:pPr>
              <w:pStyle w:val="TableParagraph"/>
              <w:spacing w:line="237" w:lineRule="exact"/>
              <w:ind w:left="1372" w:right="1399"/>
              <w:jc w:val="center"/>
              <w:rPr>
                <w:b/>
                <w:sz w:val="15"/>
              </w:rPr>
            </w:pPr>
            <w:r>
              <w:rPr>
                <w:b/>
                <w:color w:val="FF0000"/>
                <w:sz w:val="23"/>
              </w:rPr>
              <w:t>*</w:t>
            </w:r>
            <w:r>
              <w:rPr>
                <w:b/>
                <w:sz w:val="15"/>
              </w:rPr>
              <w:t>Account City:</w:t>
            </w:r>
          </w:p>
        </w:tc>
        <w:tc>
          <w:tcPr>
            <w:tcW w:w="1900" w:type="dxa"/>
            <w:tcBorders>
              <w:top w:val="nil"/>
              <w:left w:val="nil"/>
              <w:bottom w:val="nil"/>
            </w:tcBorders>
          </w:tcPr>
          <w:p>
            <w:pPr>
              <w:pStyle w:val="TableParagraph"/>
              <w:rPr>
                <w:rFonts w:ascii="Times New Roman"/>
                <w:sz w:val="14"/>
              </w:rPr>
            </w:pPr>
          </w:p>
        </w:tc>
      </w:tr>
      <w:tr>
        <w:trPr>
          <w:trHeight w:val="259" w:hRule="atLeast"/>
        </w:trPr>
        <w:tc>
          <w:tcPr>
            <w:tcW w:w="1626" w:type="dxa"/>
            <w:gridSpan w:val="2"/>
            <w:tcBorders>
              <w:top w:val="nil"/>
              <w:bottom w:val="nil"/>
              <w:right w:val="single" w:color="FF0000" w:sz="24" w:space="0"/>
            </w:tcBorders>
          </w:tcPr>
          <w:p>
            <w:pPr>
              <w:pStyle w:val="TableParagraph"/>
              <w:spacing w:line="240" w:lineRule="exact"/>
              <w:ind w:left="25"/>
              <w:rPr>
                <w:b/>
                <w:sz w:val="15"/>
              </w:rPr>
            </w:pPr>
            <w:r>
              <w:rPr>
                <w:b/>
                <w:color w:val="FF0000"/>
                <w:sz w:val="23"/>
              </w:rPr>
              <w:t>*</w:t>
            </w:r>
            <w:r>
              <w:rPr>
                <w:b/>
                <w:sz w:val="15"/>
              </w:rPr>
              <w:t>Account Name:</w:t>
            </w:r>
          </w:p>
        </w:tc>
        <w:tc>
          <w:tcPr>
            <w:tcW w:w="2395" w:type="dxa"/>
            <w:gridSpan w:val="2"/>
            <w:tcBorders>
              <w:top w:val="single" w:color="FF0000" w:sz="24" w:space="0"/>
              <w:left w:val="single" w:color="FF0000" w:sz="24" w:space="0"/>
              <w:bottom w:val="thinThickMediumGap" w:color="FF0000" w:sz="12" w:space="0"/>
              <w:right w:val="single" w:color="FF0000" w:sz="24" w:space="0"/>
            </w:tcBorders>
          </w:tcPr>
          <w:p>
            <w:pPr>
              <w:pStyle w:val="TableParagraph"/>
              <w:rPr>
                <w:rFonts w:ascii="Times New Roman"/>
                <w:sz w:val="14"/>
              </w:rPr>
            </w:pPr>
          </w:p>
        </w:tc>
        <w:tc>
          <w:tcPr>
            <w:tcW w:w="4075" w:type="dxa"/>
            <w:gridSpan w:val="2"/>
            <w:tcBorders>
              <w:top w:val="nil"/>
              <w:left w:val="single" w:color="FF0000" w:sz="24" w:space="0"/>
              <w:bottom w:val="nil"/>
              <w:right w:val="nil"/>
            </w:tcBorders>
          </w:tcPr>
          <w:p>
            <w:pPr>
              <w:pStyle w:val="TableParagraph"/>
              <w:spacing w:line="240" w:lineRule="exact"/>
              <w:ind w:left="1370" w:right="1483"/>
              <w:jc w:val="center"/>
              <w:rPr>
                <w:b/>
                <w:sz w:val="15"/>
              </w:rPr>
            </w:pPr>
            <w:r>
              <w:rPr>
                <w:b/>
                <w:color w:val="FF0000"/>
                <w:sz w:val="23"/>
              </w:rPr>
              <w:t>*</w:t>
            </w:r>
            <w:r>
              <w:rPr>
                <w:b/>
                <w:sz w:val="15"/>
              </w:rPr>
              <w:t>Account State:</w:t>
            </w:r>
          </w:p>
        </w:tc>
        <w:tc>
          <w:tcPr>
            <w:tcW w:w="1900" w:type="dxa"/>
            <w:tcBorders>
              <w:top w:val="nil"/>
              <w:left w:val="nil"/>
              <w:bottom w:val="nil"/>
            </w:tcBorders>
          </w:tcPr>
          <w:p>
            <w:pPr>
              <w:pStyle w:val="TableParagraph"/>
              <w:rPr>
                <w:rFonts w:ascii="Times New Roman"/>
                <w:sz w:val="14"/>
              </w:rPr>
            </w:pPr>
          </w:p>
        </w:tc>
      </w:tr>
      <w:tr>
        <w:trPr>
          <w:trHeight w:val="257" w:hRule="atLeast"/>
        </w:trPr>
        <w:tc>
          <w:tcPr>
            <w:tcW w:w="1626" w:type="dxa"/>
            <w:gridSpan w:val="2"/>
            <w:tcBorders>
              <w:top w:val="nil"/>
              <w:bottom w:val="nil"/>
              <w:right w:val="single" w:color="000000" w:sz="8" w:space="0"/>
            </w:tcBorders>
          </w:tcPr>
          <w:p>
            <w:pPr>
              <w:pStyle w:val="TableParagraph"/>
              <w:spacing w:before="59"/>
              <w:ind w:left="111"/>
              <w:rPr>
                <w:b/>
                <w:sz w:val="15"/>
              </w:rPr>
            </w:pPr>
            <w:r>
              <w:rPr>
                <w:b/>
                <w:sz w:val="15"/>
              </w:rPr>
              <w:t>Alias:</w:t>
            </w:r>
          </w:p>
        </w:tc>
        <w:tc>
          <w:tcPr>
            <w:tcW w:w="2395" w:type="dxa"/>
            <w:gridSpan w:val="2"/>
            <w:tcBorders>
              <w:top w:val="thickThinMediumGap" w:color="FF0000" w:sz="12" w:space="0"/>
              <w:left w:val="single" w:color="000000" w:sz="8" w:space="0"/>
              <w:bottom w:val="single" w:color="000000" w:sz="8" w:space="0"/>
              <w:right w:val="single" w:color="000000" w:sz="8" w:space="0"/>
            </w:tcBorders>
          </w:tcPr>
          <w:p>
            <w:pPr>
              <w:pStyle w:val="TableParagraph"/>
              <w:rPr>
                <w:rFonts w:ascii="Times New Roman"/>
                <w:sz w:val="14"/>
              </w:rPr>
            </w:pPr>
          </w:p>
        </w:tc>
        <w:tc>
          <w:tcPr>
            <w:tcW w:w="5975" w:type="dxa"/>
            <w:gridSpan w:val="3"/>
            <w:tcBorders>
              <w:top w:val="nil"/>
              <w:left w:val="single" w:color="000000" w:sz="8" w:space="0"/>
              <w:bottom w:val="nil"/>
            </w:tcBorders>
          </w:tcPr>
          <w:p>
            <w:pPr>
              <w:pStyle w:val="TableParagraph"/>
              <w:rPr>
                <w:rFonts w:ascii="Times New Roman"/>
                <w:sz w:val="14"/>
              </w:rPr>
            </w:pPr>
          </w:p>
        </w:tc>
      </w:tr>
      <w:tr>
        <w:trPr>
          <w:trHeight w:val="90" w:hRule="atLeast"/>
        </w:trPr>
        <w:tc>
          <w:tcPr>
            <w:tcW w:w="9996" w:type="dxa"/>
            <w:gridSpan w:val="7"/>
            <w:tcBorders>
              <w:top w:val="nil"/>
              <w:bottom w:val="single" w:color="000000" w:sz="8" w:space="0"/>
            </w:tcBorders>
          </w:tcPr>
          <w:p>
            <w:pPr>
              <w:pStyle w:val="TableParagraph"/>
              <w:rPr>
                <w:rFonts w:ascii="Times New Roman"/>
                <w:sz w:val="4"/>
              </w:rPr>
            </w:pPr>
          </w:p>
        </w:tc>
      </w:tr>
      <w:tr>
        <w:trPr>
          <w:trHeight w:val="255" w:hRule="atLeast"/>
        </w:trPr>
        <w:tc>
          <w:tcPr>
            <w:tcW w:w="9996" w:type="dxa"/>
            <w:gridSpan w:val="7"/>
            <w:tcBorders>
              <w:top w:val="single" w:color="000000" w:sz="8" w:space="0"/>
              <w:bottom w:val="single" w:color="000000" w:sz="8" w:space="0"/>
            </w:tcBorders>
            <w:shd w:val="clear" w:color="auto" w:fill="D9D9D9"/>
          </w:tcPr>
          <w:p>
            <w:pPr>
              <w:pStyle w:val="TableParagraph"/>
              <w:spacing w:line="236" w:lineRule="exact"/>
              <w:ind w:left="32"/>
              <w:rPr>
                <w:rFonts w:ascii="Arial Black"/>
                <w:sz w:val="17"/>
              </w:rPr>
            </w:pPr>
            <w:r>
              <w:rPr>
                <w:rFonts w:ascii="Arial Black"/>
                <w:sz w:val="17"/>
              </w:rPr>
              <w:t>Section 1A. Sales, Acquisitions, and Affiliated Companies</w:t>
            </w:r>
          </w:p>
        </w:tc>
      </w:tr>
      <w:tr>
        <w:trPr>
          <w:trHeight w:val="570" w:hRule="atLeast"/>
        </w:trPr>
        <w:tc>
          <w:tcPr>
            <w:tcW w:w="551" w:type="dxa"/>
            <w:tcBorders>
              <w:top w:val="single" w:color="000000" w:sz="8" w:space="0"/>
              <w:bottom w:val="nil"/>
              <w:right w:val="nil"/>
            </w:tcBorders>
          </w:tcPr>
          <w:p>
            <w:pPr>
              <w:pStyle w:val="TableParagraph"/>
              <w:spacing w:before="99"/>
              <w:ind w:right="11"/>
              <w:jc w:val="right"/>
              <w:rPr>
                <w:b/>
                <w:sz w:val="15"/>
              </w:rPr>
            </w:pPr>
            <w:r>
              <w:rPr>
                <w:b/>
                <w:sz w:val="15"/>
              </w:rPr>
              <w:t>1.7</w:t>
            </w:r>
          </w:p>
        </w:tc>
        <w:tc>
          <w:tcPr>
            <w:tcW w:w="9445" w:type="dxa"/>
            <w:gridSpan w:val="6"/>
            <w:tcBorders>
              <w:top w:val="single" w:color="000000" w:sz="8" w:space="0"/>
              <w:left w:val="nil"/>
              <w:bottom w:val="nil"/>
            </w:tcBorders>
          </w:tcPr>
          <w:p>
            <w:pPr>
              <w:pStyle w:val="TableParagraph"/>
              <w:spacing w:before="101" w:line="280" w:lineRule="auto"/>
              <w:ind w:left="48" w:right="342"/>
              <w:rPr>
                <w:b/>
                <w:sz w:val="15"/>
              </w:rPr>
            </w:pPr>
            <w:r>
              <w:rPr>
                <w:b/>
                <w:sz w:val="15"/>
              </w:rPr>
              <w:t>For this reporting period, are you including any recently acquired properties (leases, wells, fields, other companies, etc.) for the first time?</w:t>
            </w:r>
          </w:p>
        </w:tc>
      </w:tr>
      <w:tr>
        <w:trPr>
          <w:trHeight w:val="962" w:hRule="atLeast"/>
        </w:trPr>
        <w:tc>
          <w:tcPr>
            <w:tcW w:w="551" w:type="dxa"/>
            <w:tcBorders>
              <w:top w:val="nil"/>
              <w:bottom w:val="nil"/>
              <w:right w:val="nil"/>
            </w:tcBorders>
          </w:tcPr>
          <w:p>
            <w:pPr>
              <w:pStyle w:val="TableParagraph"/>
              <w:spacing w:before="3"/>
              <w:rPr>
                <w:rFonts w:ascii="Times New Roman"/>
                <w:sz w:val="6"/>
              </w:rPr>
            </w:pPr>
          </w:p>
          <w:p>
            <w:pPr>
              <w:pStyle w:val="TableParagraph"/>
              <w:ind w:left="239" w:right="-29"/>
              <w:rPr>
                <w:rFonts w:ascii="Times New Roman"/>
                <w:sz w:val="20"/>
              </w:rPr>
            </w:pPr>
            <w:r>
              <w:rPr>
                <w:rFonts w:ascii="Times New Roman"/>
                <w:sz w:val="20"/>
              </w:rPr>
              <w:drawing>
                <wp:inline distT="0" distB="0" distL="0" distR="0">
                  <wp:extent cx="171449" cy="17145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71449" cy="171450"/>
                          </a:xfrm>
                          <a:prstGeom prst="rect">
                            <a:avLst/>
                          </a:prstGeom>
                        </pic:spPr>
                      </pic:pic>
                    </a:graphicData>
                  </a:graphic>
                </wp:inline>
              </w:drawing>
            </w:r>
            <w:r>
              <w:rPr>
                <w:rFonts w:ascii="Times New Roman"/>
                <w:sz w:val="20"/>
              </w:rPr>
            </w:r>
          </w:p>
        </w:tc>
        <w:tc>
          <w:tcPr>
            <w:tcW w:w="5260" w:type="dxa"/>
            <w:gridSpan w:val="4"/>
            <w:tcBorders>
              <w:top w:val="nil"/>
              <w:left w:val="nil"/>
              <w:bottom w:val="single" w:color="000000" w:sz="8" w:space="0"/>
              <w:right w:val="nil"/>
            </w:tcBorders>
          </w:tcPr>
          <w:p>
            <w:pPr>
              <w:pStyle w:val="TableParagraph"/>
              <w:spacing w:before="91" w:line="273" w:lineRule="auto"/>
              <w:ind w:left="55" w:right="297"/>
              <w:jc w:val="both"/>
              <w:rPr>
                <w:sz w:val="15"/>
              </w:rPr>
            </w:pPr>
            <w:r>
              <w:rPr>
                <w:b/>
                <w:sz w:val="15"/>
              </w:rPr>
              <w:t>Yes </w:t>
            </w:r>
            <w:r>
              <w:rPr>
                <w:sz w:val="15"/>
              </w:rPr>
              <w:t>- Report the name of the previous operator and the two-character state abbreviation where the properties are located. For Federal Offshore Gulf of Mexico, use FG, and for Federal Offshore Pacific, use FP.</w:t>
            </w:r>
          </w:p>
        </w:tc>
        <w:tc>
          <w:tcPr>
            <w:tcW w:w="2285" w:type="dxa"/>
            <w:tcBorders>
              <w:top w:val="nil"/>
              <w:left w:val="nil"/>
              <w:bottom w:val="nil"/>
              <w:right w:val="nil"/>
            </w:tcBorders>
          </w:tcPr>
          <w:p>
            <w:pPr>
              <w:pStyle w:val="TableParagraph"/>
              <w:spacing w:before="90"/>
              <w:ind w:left="499"/>
              <w:rPr>
                <w:b/>
                <w:sz w:val="15"/>
              </w:rPr>
            </w:pPr>
            <w:r>
              <w:rPr>
                <w:position w:val="-12"/>
              </w:rPr>
              <w:drawing>
                <wp:inline distT="0" distB="0" distL="0" distR="0">
                  <wp:extent cx="171449" cy="17145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71449" cy="171450"/>
                          </a:xfrm>
                          <a:prstGeom prst="rect">
                            <a:avLst/>
                          </a:prstGeom>
                        </pic:spPr>
                      </pic:pic>
                    </a:graphicData>
                  </a:graphic>
                </wp:inline>
              </w:drawing>
            </w:r>
            <w:r>
              <w:rPr>
                <w:position w:val="-12"/>
              </w:rPr>
            </w:r>
            <w:r>
              <w:rPr>
                <w:rFonts w:ascii="Times New Roman"/>
                <w:spacing w:val="23"/>
                <w:sz w:val="20"/>
              </w:rPr>
              <w:t> </w:t>
            </w:r>
            <w:r>
              <w:rPr>
                <w:b/>
                <w:sz w:val="15"/>
              </w:rPr>
              <w:t>No</w:t>
            </w:r>
          </w:p>
        </w:tc>
        <w:tc>
          <w:tcPr>
            <w:tcW w:w="1900" w:type="dxa"/>
            <w:tcBorders>
              <w:top w:val="nil"/>
              <w:left w:val="nil"/>
              <w:bottom w:val="nil"/>
            </w:tcBorders>
          </w:tcPr>
          <w:p>
            <w:pPr>
              <w:pStyle w:val="TableParagraph"/>
              <w:rPr>
                <w:rFonts w:ascii="Times New Roman"/>
                <w:sz w:val="14"/>
              </w:rPr>
            </w:pPr>
          </w:p>
        </w:tc>
      </w:tr>
      <w:tr>
        <w:trPr>
          <w:trHeight w:val="460" w:hRule="atLeast"/>
        </w:trPr>
        <w:tc>
          <w:tcPr>
            <w:tcW w:w="551" w:type="dxa"/>
            <w:vMerge w:val="restart"/>
            <w:tcBorders>
              <w:top w:val="nil"/>
              <w:bottom w:val="nil"/>
              <w:right w:val="single" w:color="000000" w:sz="8" w:space="0"/>
            </w:tcBorders>
          </w:tcPr>
          <w:p>
            <w:pPr>
              <w:pStyle w:val="TableParagraph"/>
              <w:rPr>
                <w:rFonts w:ascii="Times New Roman"/>
                <w:sz w:val="14"/>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22"/>
              </w:rPr>
            </w:pPr>
          </w:p>
          <w:p>
            <w:pPr>
              <w:pStyle w:val="TableParagraph"/>
              <w:ind w:left="1090"/>
              <w:rPr>
                <w:b/>
                <w:sz w:val="15"/>
              </w:rPr>
            </w:pPr>
            <w:r>
              <w:rPr>
                <w:b/>
                <w:sz w:val="15"/>
              </w:rPr>
              <w:t>Previous Operator</w:t>
            </w:r>
          </w:p>
        </w:tc>
        <w:tc>
          <w:tcPr>
            <w:tcW w:w="1790"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22"/>
              </w:rPr>
            </w:pPr>
          </w:p>
          <w:p>
            <w:pPr>
              <w:pStyle w:val="TableParagraph"/>
              <w:ind w:left="705" w:right="657"/>
              <w:jc w:val="center"/>
              <w:rPr>
                <w:b/>
                <w:sz w:val="15"/>
              </w:rPr>
            </w:pPr>
            <w:r>
              <w:rPr>
                <w:b/>
                <w:sz w:val="15"/>
              </w:rPr>
              <w:t>State</w:t>
            </w:r>
          </w:p>
        </w:tc>
        <w:tc>
          <w:tcPr>
            <w:tcW w:w="4185" w:type="dxa"/>
            <w:gridSpan w:val="2"/>
            <w:vMerge w:val="restart"/>
            <w:tcBorders>
              <w:top w:val="nil"/>
              <w:left w:val="single" w:color="000000" w:sz="8" w:space="0"/>
              <w:bottom w:val="nil"/>
            </w:tcBorders>
          </w:tcPr>
          <w:p>
            <w:pPr>
              <w:pStyle w:val="TableParagraph"/>
              <w:spacing w:before="9"/>
              <w:rPr>
                <w:rFonts w:ascii="Times New Roman"/>
                <w:sz w:val="22"/>
              </w:rPr>
            </w:pPr>
          </w:p>
          <w:p>
            <w:pPr>
              <w:pStyle w:val="TableParagraph"/>
              <w:ind w:left="1935" w:right="1401"/>
              <w:jc w:val="center"/>
              <w:rPr>
                <w:b/>
                <w:sz w:val="15"/>
              </w:rPr>
            </w:pPr>
            <w:r>
              <w:rPr>
                <w:b/>
                <w:sz w:val="15"/>
              </w:rPr>
              <w:t>Comments</w:t>
            </w:r>
          </w:p>
        </w:tc>
      </w:tr>
      <w:tr>
        <w:trPr>
          <w:trHeight w:val="532"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532"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531"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532"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1312" w:hRule="atLeast"/>
        </w:trPr>
        <w:tc>
          <w:tcPr>
            <w:tcW w:w="551" w:type="dxa"/>
            <w:tcBorders>
              <w:top w:val="nil"/>
              <w:bottom w:val="nil"/>
              <w:right w:val="nil"/>
            </w:tcBorders>
          </w:tcPr>
          <w:p>
            <w:pPr>
              <w:pStyle w:val="TableParagraph"/>
              <w:spacing w:before="139"/>
              <w:ind w:right="11"/>
              <w:jc w:val="right"/>
              <w:rPr>
                <w:b/>
                <w:sz w:val="15"/>
              </w:rPr>
            </w:pPr>
            <w:r>
              <w:rPr>
                <w:b/>
                <w:sz w:val="15"/>
              </w:rPr>
              <w:t>1.8</w:t>
            </w:r>
          </w:p>
          <w:p>
            <w:pPr>
              <w:pStyle w:val="TableParagraph"/>
              <w:spacing w:before="3" w:after="1"/>
              <w:rPr>
                <w:rFonts w:ascii="Times New Roman"/>
                <w:sz w:val="10"/>
              </w:rPr>
            </w:pPr>
          </w:p>
          <w:p>
            <w:pPr>
              <w:pStyle w:val="TableParagraph"/>
              <w:ind w:left="257" w:right="-44"/>
              <w:rPr>
                <w:rFonts w:ascii="Times New Roman"/>
                <w:sz w:val="20"/>
              </w:rPr>
            </w:pPr>
            <w:r>
              <w:rPr>
                <w:rFonts w:ascii="Times New Roman"/>
                <w:sz w:val="20"/>
              </w:rPr>
              <w:drawing>
                <wp:inline distT="0" distB="0" distL="0" distR="0">
                  <wp:extent cx="170824" cy="17145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70824" cy="171450"/>
                          </a:xfrm>
                          <a:prstGeom prst="rect">
                            <a:avLst/>
                          </a:prstGeom>
                        </pic:spPr>
                      </pic:pic>
                    </a:graphicData>
                  </a:graphic>
                </wp:inline>
              </w:drawing>
            </w:r>
            <w:r>
              <w:rPr>
                <w:rFonts w:ascii="Times New Roman"/>
                <w:sz w:val="20"/>
              </w:rPr>
            </w:r>
          </w:p>
          <w:p>
            <w:pPr>
              <w:pStyle w:val="TableParagraph"/>
              <w:rPr>
                <w:rFonts w:ascii="Times New Roman"/>
                <w:sz w:val="20"/>
              </w:rPr>
            </w:pPr>
          </w:p>
          <w:p>
            <w:pPr>
              <w:pStyle w:val="TableParagraph"/>
              <w:rPr>
                <w:rFonts w:ascii="Times New Roman"/>
                <w:sz w:val="20"/>
              </w:rPr>
            </w:pPr>
          </w:p>
        </w:tc>
        <w:tc>
          <w:tcPr>
            <w:tcW w:w="5260" w:type="dxa"/>
            <w:gridSpan w:val="4"/>
            <w:tcBorders>
              <w:top w:val="single" w:color="000000" w:sz="8" w:space="0"/>
              <w:left w:val="nil"/>
              <w:bottom w:val="single" w:color="000000" w:sz="8" w:space="0"/>
              <w:right w:val="nil"/>
            </w:tcBorders>
          </w:tcPr>
          <w:p>
            <w:pPr>
              <w:pStyle w:val="TableParagraph"/>
              <w:spacing w:before="139"/>
              <w:ind w:left="48" w:right="-72"/>
              <w:rPr>
                <w:b/>
                <w:sz w:val="15"/>
              </w:rPr>
            </w:pPr>
            <w:r>
              <w:rPr>
                <w:b/>
                <w:sz w:val="15"/>
              </w:rPr>
              <w:t>For this reporting period, have you excluded any divested (or sold)</w:t>
            </w:r>
            <w:r>
              <w:rPr>
                <w:b/>
                <w:spacing w:val="21"/>
                <w:sz w:val="15"/>
              </w:rPr>
              <w:t> </w:t>
            </w:r>
            <w:r>
              <w:rPr>
                <w:b/>
                <w:sz w:val="15"/>
              </w:rPr>
              <w:t>prope</w:t>
            </w:r>
          </w:p>
          <w:p>
            <w:pPr>
              <w:pStyle w:val="TableParagraph"/>
              <w:spacing w:before="1"/>
              <w:rPr>
                <w:rFonts w:ascii="Times New Roman"/>
                <w:sz w:val="13"/>
              </w:rPr>
            </w:pPr>
          </w:p>
          <w:p>
            <w:pPr>
              <w:pStyle w:val="TableParagraph"/>
              <w:spacing w:before="1" w:line="273" w:lineRule="auto"/>
              <w:ind w:left="117" w:right="353"/>
              <w:jc w:val="both"/>
              <w:rPr>
                <w:sz w:val="15"/>
              </w:rPr>
            </w:pPr>
            <w:r>
              <w:rPr>
                <w:sz w:val="15"/>
              </w:rPr>
              <w:t>Yes - Report the name of the new operator and the two character state abbreviation where the properties are located. For Federal Offshore Gulf of Mexico, use FG, and for Federal Offshore Pacific, use</w:t>
            </w:r>
            <w:r>
              <w:rPr>
                <w:spacing w:val="12"/>
                <w:sz w:val="15"/>
              </w:rPr>
              <w:t> </w:t>
            </w:r>
            <w:r>
              <w:rPr>
                <w:sz w:val="15"/>
              </w:rPr>
              <w:t>FP.</w:t>
            </w:r>
          </w:p>
        </w:tc>
        <w:tc>
          <w:tcPr>
            <w:tcW w:w="4185" w:type="dxa"/>
            <w:gridSpan w:val="2"/>
            <w:tcBorders>
              <w:top w:val="nil"/>
              <w:left w:val="nil"/>
              <w:bottom w:val="nil"/>
            </w:tcBorders>
          </w:tcPr>
          <w:p>
            <w:pPr>
              <w:pStyle w:val="TableParagraph"/>
              <w:spacing w:before="139"/>
              <w:ind w:left="63"/>
              <w:rPr>
                <w:b/>
                <w:sz w:val="15"/>
              </w:rPr>
            </w:pPr>
            <w:r>
              <w:rPr>
                <w:b/>
                <w:sz w:val="15"/>
              </w:rPr>
              <w:t>rties (leases, wells, fields, etc.) for the first time?</w:t>
            </w:r>
          </w:p>
          <w:p>
            <w:pPr>
              <w:pStyle w:val="TableParagraph"/>
              <w:spacing w:before="124"/>
              <w:ind w:left="463"/>
              <w:rPr>
                <w:b/>
                <w:sz w:val="15"/>
              </w:rPr>
            </w:pPr>
            <w:r>
              <w:rPr>
                <w:position w:val="-8"/>
              </w:rPr>
              <w:drawing>
                <wp:inline distT="0" distB="0" distL="0" distR="0">
                  <wp:extent cx="172905" cy="172905"/>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172905" cy="172905"/>
                          </a:xfrm>
                          <a:prstGeom prst="rect">
                            <a:avLst/>
                          </a:prstGeom>
                        </pic:spPr>
                      </pic:pic>
                    </a:graphicData>
                  </a:graphic>
                </wp:inline>
              </w:drawing>
            </w:r>
            <w:r>
              <w:rPr>
                <w:position w:val="-8"/>
              </w:rPr>
            </w:r>
            <w:r>
              <w:rPr>
                <w:rFonts w:ascii="Times New Roman"/>
                <w:sz w:val="20"/>
              </w:rPr>
              <w:t> </w:t>
            </w:r>
            <w:r>
              <w:rPr>
                <w:rFonts w:ascii="Times New Roman"/>
                <w:spacing w:val="13"/>
                <w:sz w:val="20"/>
              </w:rPr>
              <w:t> </w:t>
            </w:r>
            <w:r>
              <w:rPr>
                <w:b/>
                <w:sz w:val="15"/>
              </w:rPr>
              <w:t>No</w:t>
            </w:r>
          </w:p>
        </w:tc>
      </w:tr>
      <w:tr>
        <w:trPr>
          <w:trHeight w:val="460" w:hRule="atLeast"/>
        </w:trPr>
        <w:tc>
          <w:tcPr>
            <w:tcW w:w="551" w:type="dxa"/>
            <w:vMerge w:val="restart"/>
            <w:tcBorders>
              <w:top w:val="nil"/>
              <w:bottom w:val="nil"/>
              <w:right w:val="single" w:color="000000" w:sz="8" w:space="0"/>
            </w:tcBorders>
          </w:tcPr>
          <w:p>
            <w:pPr>
              <w:pStyle w:val="TableParagraph"/>
              <w:rPr>
                <w:rFonts w:ascii="Times New Roman"/>
                <w:sz w:val="14"/>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22"/>
              </w:rPr>
            </w:pPr>
          </w:p>
          <w:p>
            <w:pPr>
              <w:pStyle w:val="TableParagraph"/>
              <w:ind w:left="1236" w:right="1189"/>
              <w:jc w:val="center"/>
              <w:rPr>
                <w:b/>
                <w:sz w:val="15"/>
              </w:rPr>
            </w:pPr>
            <w:r>
              <w:rPr>
                <w:b/>
                <w:sz w:val="15"/>
              </w:rPr>
              <w:t>New Operator</w:t>
            </w:r>
          </w:p>
        </w:tc>
        <w:tc>
          <w:tcPr>
            <w:tcW w:w="1790"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22"/>
              </w:rPr>
            </w:pPr>
          </w:p>
          <w:p>
            <w:pPr>
              <w:pStyle w:val="TableParagraph"/>
              <w:ind w:left="705" w:right="657"/>
              <w:jc w:val="center"/>
              <w:rPr>
                <w:b/>
                <w:sz w:val="15"/>
              </w:rPr>
            </w:pPr>
            <w:r>
              <w:rPr>
                <w:b/>
                <w:sz w:val="15"/>
              </w:rPr>
              <w:t>State</w:t>
            </w:r>
          </w:p>
        </w:tc>
        <w:tc>
          <w:tcPr>
            <w:tcW w:w="4185" w:type="dxa"/>
            <w:gridSpan w:val="2"/>
            <w:vMerge w:val="restart"/>
            <w:tcBorders>
              <w:top w:val="nil"/>
              <w:left w:val="single" w:color="000000" w:sz="8" w:space="0"/>
              <w:bottom w:val="nil"/>
            </w:tcBorders>
          </w:tcPr>
          <w:p>
            <w:pPr>
              <w:pStyle w:val="TableParagraph"/>
              <w:spacing w:before="9"/>
              <w:rPr>
                <w:rFonts w:ascii="Times New Roman"/>
                <w:sz w:val="22"/>
              </w:rPr>
            </w:pPr>
          </w:p>
          <w:p>
            <w:pPr>
              <w:pStyle w:val="TableParagraph"/>
              <w:ind w:left="1935" w:right="1401"/>
              <w:jc w:val="center"/>
              <w:rPr>
                <w:b/>
                <w:sz w:val="15"/>
              </w:rPr>
            </w:pPr>
            <w:r>
              <w:rPr>
                <w:b/>
                <w:sz w:val="15"/>
              </w:rPr>
              <w:t>Comments</w:t>
            </w:r>
          </w:p>
        </w:tc>
      </w:tr>
      <w:tr>
        <w:trPr>
          <w:trHeight w:val="532"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532"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531"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543" w:hRule="atLeast"/>
        </w:trPr>
        <w:tc>
          <w:tcPr>
            <w:tcW w:w="551" w:type="dxa"/>
            <w:vMerge/>
            <w:tcBorders>
              <w:top w:val="nil"/>
              <w:bottom w:val="nil"/>
              <w:right w:val="single" w:color="000000" w:sz="8" w:space="0"/>
            </w:tcBorders>
          </w:tcPr>
          <w:p>
            <w:pPr>
              <w:rPr>
                <w:sz w:val="2"/>
                <w:szCs w:val="2"/>
              </w:rPr>
            </w:pPr>
          </w:p>
        </w:tc>
        <w:tc>
          <w:tcPr>
            <w:tcW w:w="3470"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1790"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914" w:hRule="atLeast"/>
        </w:trPr>
        <w:tc>
          <w:tcPr>
            <w:tcW w:w="551" w:type="dxa"/>
            <w:vMerge w:val="restart"/>
            <w:tcBorders>
              <w:top w:val="nil"/>
              <w:bottom w:val="nil"/>
              <w:right w:val="nil"/>
            </w:tcBorders>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29"/>
              <w:ind w:left="303"/>
              <w:rPr>
                <w:b/>
                <w:sz w:val="15"/>
              </w:rPr>
            </w:pPr>
            <w:r>
              <w:rPr>
                <w:b/>
                <w:sz w:val="15"/>
              </w:rPr>
              <w:t>1.9</w:t>
            </w:r>
          </w:p>
          <w:p>
            <w:pPr>
              <w:pStyle w:val="TableParagraph"/>
              <w:spacing w:before="6"/>
              <w:rPr>
                <w:rFonts w:ascii="Times New Roman"/>
                <w:sz w:val="7"/>
              </w:rPr>
            </w:pPr>
          </w:p>
          <w:p>
            <w:pPr>
              <w:pStyle w:val="TableParagraph"/>
              <w:ind w:left="237" w:right="-29"/>
              <w:rPr>
                <w:rFonts w:ascii="Times New Roman"/>
                <w:sz w:val="20"/>
              </w:rPr>
            </w:pPr>
            <w:r>
              <w:rPr>
                <w:rFonts w:ascii="Times New Roman"/>
                <w:sz w:val="20"/>
              </w:rPr>
              <w:drawing>
                <wp:inline distT="0" distB="0" distL="0" distR="0">
                  <wp:extent cx="172688" cy="172688"/>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172688" cy="172688"/>
                          </a:xfrm>
                          <a:prstGeom prst="rect">
                            <a:avLst/>
                          </a:prstGeom>
                        </pic:spPr>
                      </pic:pic>
                    </a:graphicData>
                  </a:graphic>
                </wp:inline>
              </w:drawing>
            </w:r>
            <w:r>
              <w:rPr>
                <w:rFonts w:ascii="Times New Roman"/>
                <w:sz w:val="20"/>
              </w:rPr>
            </w:r>
          </w:p>
          <w:p>
            <w:pPr>
              <w:pStyle w:val="TableParagraph"/>
              <w:rPr>
                <w:rFonts w:ascii="Times New Roman"/>
                <w:sz w:val="20"/>
              </w:rPr>
            </w:pPr>
          </w:p>
          <w:p>
            <w:pPr>
              <w:pStyle w:val="TableParagraph"/>
              <w:spacing w:before="4"/>
              <w:rPr>
                <w:rFonts w:ascii="Times New Roman"/>
                <w:sz w:val="20"/>
              </w:rPr>
            </w:pPr>
          </w:p>
        </w:tc>
        <w:tc>
          <w:tcPr>
            <w:tcW w:w="5260" w:type="dxa"/>
            <w:gridSpan w:val="4"/>
            <w:tcBorders>
              <w:top w:val="single" w:color="000000" w:sz="8" w:space="0"/>
              <w:left w:val="nil"/>
              <w:bottom w:val="nil"/>
              <w:right w:val="nil"/>
            </w:tcBorders>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29"/>
              <w:ind w:left="48" w:right="-29"/>
              <w:rPr>
                <w:b/>
                <w:sz w:val="15"/>
              </w:rPr>
            </w:pPr>
            <w:r>
              <w:rPr>
                <w:b/>
                <w:sz w:val="15"/>
              </w:rPr>
              <w:t>For this reporting period, are you completing this form for a combined</w:t>
            </w:r>
            <w:r>
              <w:rPr>
                <w:b/>
                <w:spacing w:val="5"/>
                <w:sz w:val="15"/>
              </w:rPr>
              <w:t> </w:t>
            </w:r>
            <w:r>
              <w:rPr>
                <w:b/>
                <w:sz w:val="15"/>
              </w:rPr>
              <w:t>gr</w:t>
            </w:r>
          </w:p>
        </w:tc>
        <w:tc>
          <w:tcPr>
            <w:tcW w:w="4185" w:type="dxa"/>
            <w:gridSpan w:val="2"/>
            <w:vMerge w:val="restart"/>
            <w:tcBorders>
              <w:top w:val="nil"/>
              <w:left w:val="nil"/>
              <w:bottom w:val="nil"/>
            </w:tcBorders>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29"/>
              <w:ind w:left="28"/>
              <w:rPr>
                <w:b/>
                <w:sz w:val="15"/>
              </w:rPr>
            </w:pPr>
            <w:r>
              <w:rPr>
                <w:b/>
                <w:sz w:val="15"/>
              </w:rPr>
              <w:t>oup of subsidiary/affiliated companies?</w:t>
            </w:r>
          </w:p>
          <w:p>
            <w:pPr>
              <w:pStyle w:val="TableParagraph"/>
              <w:spacing w:before="115"/>
              <w:ind w:left="475"/>
              <w:rPr>
                <w:b/>
                <w:sz w:val="15"/>
              </w:rPr>
            </w:pPr>
            <w:r>
              <w:rPr>
                <w:position w:val="-14"/>
              </w:rPr>
              <w:drawing>
                <wp:inline distT="0" distB="0" distL="0" distR="0">
                  <wp:extent cx="172905" cy="172905"/>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10" cstate="print"/>
                          <a:stretch>
                            <a:fillRect/>
                          </a:stretch>
                        </pic:blipFill>
                        <pic:spPr>
                          <a:xfrm>
                            <a:off x="0" y="0"/>
                            <a:ext cx="172905" cy="172905"/>
                          </a:xfrm>
                          <a:prstGeom prst="rect">
                            <a:avLst/>
                          </a:prstGeom>
                        </pic:spPr>
                      </pic:pic>
                    </a:graphicData>
                  </a:graphic>
                </wp:inline>
              </w:drawing>
            </w:r>
            <w:r>
              <w:rPr>
                <w:position w:val="-14"/>
              </w:rPr>
            </w:r>
            <w:r>
              <w:rPr>
                <w:rFonts w:ascii="Times New Roman"/>
                <w:sz w:val="20"/>
              </w:rPr>
              <w:t> </w:t>
            </w:r>
            <w:r>
              <w:rPr>
                <w:rFonts w:ascii="Times New Roman"/>
                <w:spacing w:val="-5"/>
                <w:sz w:val="20"/>
              </w:rPr>
              <w:t> </w:t>
            </w:r>
            <w:r>
              <w:rPr>
                <w:b/>
                <w:sz w:val="15"/>
              </w:rPr>
              <w:t>No</w:t>
            </w:r>
          </w:p>
        </w:tc>
      </w:tr>
      <w:tr>
        <w:trPr>
          <w:trHeight w:val="761" w:hRule="atLeast"/>
        </w:trPr>
        <w:tc>
          <w:tcPr>
            <w:tcW w:w="551" w:type="dxa"/>
            <w:vMerge/>
            <w:tcBorders>
              <w:top w:val="nil"/>
              <w:bottom w:val="nil"/>
              <w:right w:val="nil"/>
            </w:tcBorders>
          </w:tcPr>
          <w:p>
            <w:pPr>
              <w:rPr>
                <w:sz w:val="2"/>
                <w:szCs w:val="2"/>
              </w:rPr>
            </w:pPr>
          </w:p>
        </w:tc>
        <w:tc>
          <w:tcPr>
            <w:tcW w:w="5260" w:type="dxa"/>
            <w:gridSpan w:val="4"/>
            <w:tcBorders>
              <w:top w:val="nil"/>
              <w:left w:val="nil"/>
              <w:bottom w:val="single" w:color="000000" w:sz="8" w:space="0"/>
              <w:right w:val="nil"/>
            </w:tcBorders>
          </w:tcPr>
          <w:p>
            <w:pPr>
              <w:pStyle w:val="TableParagraph"/>
              <w:spacing w:before="57"/>
              <w:ind w:left="48"/>
              <w:rPr>
                <w:sz w:val="15"/>
              </w:rPr>
            </w:pPr>
            <w:r>
              <w:rPr>
                <w:b/>
                <w:sz w:val="15"/>
              </w:rPr>
              <w:t>Yes </w:t>
            </w:r>
            <w:r>
              <w:rPr>
                <w:sz w:val="15"/>
              </w:rPr>
              <w:t>- List the subsidiary/affiliated companies for which you are reporting.</w:t>
            </w:r>
          </w:p>
        </w:tc>
        <w:tc>
          <w:tcPr>
            <w:tcW w:w="4185" w:type="dxa"/>
            <w:gridSpan w:val="2"/>
            <w:vMerge/>
            <w:tcBorders>
              <w:top w:val="nil"/>
              <w:left w:val="nil"/>
              <w:bottom w:val="nil"/>
            </w:tcBorders>
          </w:tcPr>
          <w:p>
            <w:pPr>
              <w:rPr>
                <w:sz w:val="2"/>
                <w:szCs w:val="2"/>
              </w:rPr>
            </w:pPr>
          </w:p>
        </w:tc>
      </w:tr>
      <w:tr>
        <w:trPr>
          <w:trHeight w:val="378" w:hRule="atLeast"/>
        </w:trPr>
        <w:tc>
          <w:tcPr>
            <w:tcW w:w="551" w:type="dxa"/>
            <w:vMerge w:val="restart"/>
            <w:tcBorders>
              <w:top w:val="nil"/>
              <w:bottom w:val="nil"/>
              <w:right w:val="single" w:color="000000" w:sz="8" w:space="0"/>
            </w:tcBorders>
          </w:tcPr>
          <w:p>
            <w:pPr>
              <w:pStyle w:val="TableParagraph"/>
              <w:rPr>
                <w:rFonts w:ascii="Times New Roman"/>
                <w:sz w:val="14"/>
              </w:rPr>
            </w:pPr>
          </w:p>
        </w:tc>
        <w:tc>
          <w:tcPr>
            <w:tcW w:w="5260" w:type="dxa"/>
            <w:gridSpan w:val="4"/>
            <w:tcBorders>
              <w:top w:val="single" w:color="000000" w:sz="8" w:space="0"/>
              <w:left w:val="single" w:color="000000" w:sz="8" w:space="0"/>
              <w:bottom w:val="single" w:color="000000" w:sz="8" w:space="0"/>
              <w:right w:val="single" w:color="000000" w:sz="8" w:space="0"/>
            </w:tcBorders>
          </w:tcPr>
          <w:p>
            <w:pPr>
              <w:pStyle w:val="TableParagraph"/>
              <w:spacing w:before="8"/>
              <w:rPr>
                <w:rFonts w:ascii="Times New Roman"/>
                <w:sz w:val="15"/>
              </w:rPr>
            </w:pPr>
          </w:p>
          <w:p>
            <w:pPr>
              <w:pStyle w:val="TableParagraph"/>
              <w:ind w:left="1491"/>
              <w:rPr>
                <w:b/>
                <w:sz w:val="15"/>
              </w:rPr>
            </w:pPr>
            <w:r>
              <w:rPr>
                <w:b/>
                <w:sz w:val="15"/>
              </w:rPr>
              <w:t>Subsidiary/Affiliated Companies</w:t>
            </w:r>
          </w:p>
        </w:tc>
        <w:tc>
          <w:tcPr>
            <w:tcW w:w="4185" w:type="dxa"/>
            <w:gridSpan w:val="2"/>
            <w:vMerge w:val="restart"/>
            <w:tcBorders>
              <w:top w:val="nil"/>
              <w:left w:val="single" w:color="000000" w:sz="8" w:space="0"/>
              <w:bottom w:val="nil"/>
            </w:tcBorders>
          </w:tcPr>
          <w:p>
            <w:pPr>
              <w:pStyle w:val="TableParagraph"/>
              <w:spacing w:before="8"/>
              <w:rPr>
                <w:rFonts w:ascii="Times New Roman"/>
                <w:sz w:val="15"/>
              </w:rPr>
            </w:pPr>
          </w:p>
          <w:p>
            <w:pPr>
              <w:pStyle w:val="TableParagraph"/>
              <w:ind w:left="1935" w:right="1401"/>
              <w:jc w:val="center"/>
              <w:rPr>
                <w:b/>
                <w:sz w:val="15"/>
              </w:rPr>
            </w:pPr>
            <w:r>
              <w:rPr>
                <w:b/>
                <w:sz w:val="15"/>
              </w:rPr>
              <w:t>Comments</w:t>
            </w:r>
          </w:p>
        </w:tc>
      </w:tr>
      <w:tr>
        <w:trPr>
          <w:trHeight w:val="323" w:hRule="atLeast"/>
        </w:trPr>
        <w:tc>
          <w:tcPr>
            <w:tcW w:w="551" w:type="dxa"/>
            <w:vMerge/>
            <w:tcBorders>
              <w:top w:val="nil"/>
              <w:bottom w:val="nil"/>
              <w:right w:val="single" w:color="000000" w:sz="8" w:space="0"/>
            </w:tcBorders>
          </w:tcPr>
          <w:p>
            <w:pPr>
              <w:rPr>
                <w:sz w:val="2"/>
                <w:szCs w:val="2"/>
              </w:rPr>
            </w:pPr>
          </w:p>
        </w:tc>
        <w:tc>
          <w:tcPr>
            <w:tcW w:w="5260" w:type="dxa"/>
            <w:gridSpan w:val="4"/>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323" w:hRule="atLeast"/>
        </w:trPr>
        <w:tc>
          <w:tcPr>
            <w:tcW w:w="551" w:type="dxa"/>
            <w:vMerge/>
            <w:tcBorders>
              <w:top w:val="nil"/>
              <w:bottom w:val="nil"/>
              <w:right w:val="single" w:color="000000" w:sz="8" w:space="0"/>
            </w:tcBorders>
          </w:tcPr>
          <w:p>
            <w:pPr>
              <w:rPr>
                <w:sz w:val="2"/>
                <w:szCs w:val="2"/>
              </w:rPr>
            </w:pPr>
          </w:p>
        </w:tc>
        <w:tc>
          <w:tcPr>
            <w:tcW w:w="5260" w:type="dxa"/>
            <w:gridSpan w:val="4"/>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229" w:hRule="atLeast"/>
        </w:trPr>
        <w:tc>
          <w:tcPr>
            <w:tcW w:w="551" w:type="dxa"/>
            <w:vMerge/>
            <w:tcBorders>
              <w:top w:val="nil"/>
              <w:bottom w:val="nil"/>
              <w:right w:val="single" w:color="000000" w:sz="8" w:space="0"/>
            </w:tcBorders>
          </w:tcPr>
          <w:p>
            <w:pPr>
              <w:rPr>
                <w:sz w:val="2"/>
                <w:szCs w:val="2"/>
              </w:rPr>
            </w:pPr>
          </w:p>
        </w:tc>
        <w:tc>
          <w:tcPr>
            <w:tcW w:w="5260" w:type="dxa"/>
            <w:gridSpan w:val="4"/>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282" w:hRule="atLeast"/>
        </w:trPr>
        <w:tc>
          <w:tcPr>
            <w:tcW w:w="551" w:type="dxa"/>
            <w:vMerge/>
            <w:tcBorders>
              <w:top w:val="nil"/>
              <w:bottom w:val="nil"/>
              <w:right w:val="single" w:color="000000" w:sz="8" w:space="0"/>
            </w:tcBorders>
          </w:tcPr>
          <w:p>
            <w:pPr>
              <w:rPr>
                <w:sz w:val="2"/>
                <w:szCs w:val="2"/>
              </w:rPr>
            </w:pPr>
          </w:p>
        </w:tc>
        <w:tc>
          <w:tcPr>
            <w:tcW w:w="5260" w:type="dxa"/>
            <w:gridSpan w:val="4"/>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4185" w:type="dxa"/>
            <w:gridSpan w:val="2"/>
            <w:vMerge/>
            <w:tcBorders>
              <w:top w:val="nil"/>
              <w:left w:val="single" w:color="000000" w:sz="8" w:space="0"/>
              <w:bottom w:val="nil"/>
            </w:tcBorders>
          </w:tcPr>
          <w:p>
            <w:pPr>
              <w:rPr>
                <w:sz w:val="2"/>
                <w:szCs w:val="2"/>
              </w:rPr>
            </w:pPr>
          </w:p>
        </w:tc>
      </w:tr>
      <w:tr>
        <w:trPr>
          <w:trHeight w:val="131" w:hRule="atLeast"/>
        </w:trPr>
        <w:tc>
          <w:tcPr>
            <w:tcW w:w="9996" w:type="dxa"/>
            <w:gridSpan w:val="7"/>
            <w:tcBorders>
              <w:top w:val="nil"/>
            </w:tcBorders>
          </w:tcPr>
          <w:p>
            <w:pPr>
              <w:pStyle w:val="TableParagraph"/>
              <w:rPr>
                <w:rFonts w:ascii="Times New Roman"/>
                <w:sz w:val="8"/>
              </w:rPr>
            </w:pPr>
          </w:p>
        </w:tc>
      </w:tr>
    </w:tbl>
    <w:p>
      <w:pPr>
        <w:rPr>
          <w:sz w:val="2"/>
          <w:szCs w:val="2"/>
        </w:rPr>
      </w:pPr>
      <w:r>
        <w:rPr/>
        <w:pict>
          <v:shape style="position:absolute;margin-left:384.790009pt;margin-top:86.159966pt;width:115.35pt;height:34.450pt;mso-position-horizontal-relative:page;mso-position-vertical-relative:page;z-index:-17299456" coordsize="2307,689" coordorigin="7696,1723" filled="true" fillcolor="#ff0000" stroked="false" path="m10003,1778l9948,1778,9948,2040,9948,2095,9948,2357,7751,2357,7751,2095,9948,2095,9948,2040,7751,2040,7751,1778,10003,1778,10003,1723,7751,1723,7696,1723,7696,2412,7751,2412,9948,2412,10003,2412,10003,2412,10003,1778xe">
            <v:path arrowok="t"/>
            <v:fill type="solid"/>
            <w10:wrap type="none"/>
          </v:shape>
        </w:pict>
      </w:r>
      <w:r>
        <w:rPr/>
        <w:pict>
          <v:shape style="position:absolute;margin-left:385.630005pt;margin-top:232.219971pt;width:154.15pt;height:135.4pt;mso-position-horizontal-relative:page;mso-position-vertical-relative:page;z-index:-17298944" coordsize="3083,2708" coordorigin="7713,4644" filled="true" fillcolor="#000000" stroked="false" path="m10795,4644l7732,4644,7732,4645,7713,4645,7713,7352,7732,7352,10776,7352,10795,7352,10795,7333,10795,5144,10795,5124,10795,4664,10776,4664,10776,5124,10776,5144,10776,7333,7732,7333,7732,5144,10776,5144,10776,5124,7732,5124,7732,4664,10795,4664,10795,4644xe">
            <v:path arrowok="t"/>
            <v:fill type="solid"/>
            <w10:wrap type="none"/>
          </v:shape>
        </w:pict>
      </w:r>
      <w:r>
        <w:rPr/>
        <w:pict>
          <v:shape style="position:absolute;margin-left:385.630005pt;margin-top:433.270996pt;width:154.15pt;height:136pt;mso-position-horizontal-relative:page;mso-position-vertical-relative:page;z-index:-17298432" coordsize="3083,2720" coordorigin="7713,8665" filled="true" fillcolor="#000000" stroked="false" path="m10795,8665l7732,8665,7713,8666,7713,11373,7713,11385,10795,11385,10795,11373,10795,9165,10795,9145,10795,8685,10776,8685,10776,9145,10776,9165,10776,11366,7732,11366,7732,9165,10776,9165,10776,9145,7732,9145,7732,8685,10795,8685,10795,8665xe">
            <v:path arrowok="t"/>
            <v:fill type="solid"/>
            <w10:wrap type="none"/>
          </v:shape>
        </w:pict>
      </w:r>
      <w:r>
        <w:rPr/>
        <w:pict>
          <v:shape style="position:absolute;margin-left:385.630005pt;margin-top:653.016968pt;width:154.15pt;height:82.85pt;mso-position-horizontal-relative:page;mso-position-vertical-relative:page;z-index:-17297920" coordsize="3083,1657" coordorigin="7713,13060" filled="true" fillcolor="#000000" stroked="false" path="m10795,13060l10776,13060,10776,13080,10776,13459,10776,13478,10776,14698,7732,14698,7732,13478,10776,13478,10776,13459,7732,13459,7732,13080,10776,13080,10776,13060,7732,13060,7713,13060,7713,14717,7732,14717,10776,14717,10795,14717,10795,14698,10795,13478,10795,13459,10795,13080,10795,13060xe">
            <v:path arrowok="t"/>
            <v:fill type="solid"/>
            <w10:wrap type="none"/>
          </v:shape>
        </w:pict>
      </w:r>
    </w:p>
    <w:p>
      <w:pPr>
        <w:spacing w:after="0"/>
        <w:rPr>
          <w:sz w:val="2"/>
          <w:szCs w:val="2"/>
        </w:rPr>
        <w:sectPr>
          <w:headerReference w:type="default" r:id="rId5"/>
          <w:footerReference w:type="default" r:id="rId6"/>
          <w:type w:val="continuous"/>
          <w:pgSz w:w="12240" w:h="15840"/>
          <w:pgMar w:top="340" w:right="980" w:bottom="580" w:left="980" w:header="171" w:footer="384"/>
          <w:pgNumType w:start="1"/>
        </w:sectPr>
      </w:pPr>
    </w:p>
    <w:tbl>
      <w:tblPr>
        <w:tblW w:w="0" w:type="auto"/>
        <w:jc w:val="left"/>
        <w:tblInd w:w="16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Look w:val="01E0"/>
      </w:tblPr>
      <w:tblGrid>
        <w:gridCol w:w="551"/>
        <w:gridCol w:w="1073"/>
        <w:gridCol w:w="752"/>
        <w:gridCol w:w="1641"/>
        <w:gridCol w:w="2588"/>
        <w:gridCol w:w="1488"/>
        <w:gridCol w:w="1577"/>
        <w:gridCol w:w="324"/>
      </w:tblGrid>
      <w:tr>
        <w:trPr>
          <w:trHeight w:val="770" w:hRule="atLeast"/>
        </w:trPr>
        <w:tc>
          <w:tcPr>
            <w:tcW w:w="2376" w:type="dxa"/>
            <w:gridSpan w:val="3"/>
            <w:tcBorders>
              <w:bottom w:val="single" w:color="000000" w:sz="24" w:space="0"/>
            </w:tcBorders>
          </w:tcPr>
          <w:p>
            <w:pPr>
              <w:pStyle w:val="TableParagraph"/>
              <w:rPr>
                <w:rFonts w:ascii="Times New Roman"/>
                <w:sz w:val="14"/>
              </w:rPr>
            </w:pPr>
          </w:p>
        </w:tc>
        <w:tc>
          <w:tcPr>
            <w:tcW w:w="5717" w:type="dxa"/>
            <w:gridSpan w:val="3"/>
            <w:tcBorders>
              <w:bottom w:val="single" w:color="000000" w:sz="24" w:space="0"/>
            </w:tcBorders>
          </w:tcPr>
          <w:p>
            <w:pPr>
              <w:pStyle w:val="TableParagraph"/>
              <w:spacing w:before="19" w:line="268" w:lineRule="auto"/>
              <w:ind w:left="382" w:right="346"/>
              <w:jc w:val="center"/>
              <w:rPr>
                <w:b/>
                <w:sz w:val="19"/>
              </w:rPr>
            </w:pPr>
            <w:r>
              <w:rPr>
                <w:b/>
                <w:sz w:val="19"/>
              </w:rPr>
              <w:t>Monthly Crude Oil and Lease Condensate, and Natural Gas Production Report (EIA-914)</w:t>
            </w:r>
          </w:p>
          <w:p>
            <w:pPr>
              <w:pStyle w:val="TableParagraph"/>
              <w:ind w:left="382" w:right="345"/>
              <w:jc w:val="center"/>
              <w:rPr>
                <w:b/>
                <w:sz w:val="19"/>
              </w:rPr>
            </w:pPr>
            <w:r>
              <w:rPr>
                <w:b/>
                <w:sz w:val="19"/>
              </w:rPr>
              <w:t>Transmittal Sheet</w:t>
            </w:r>
          </w:p>
        </w:tc>
        <w:tc>
          <w:tcPr>
            <w:tcW w:w="1901" w:type="dxa"/>
            <w:gridSpan w:val="2"/>
            <w:tcBorders>
              <w:bottom w:val="single" w:color="000000" w:sz="24" w:space="0"/>
            </w:tcBorders>
          </w:tcPr>
          <w:p>
            <w:pPr>
              <w:pStyle w:val="TableParagraph"/>
              <w:spacing w:before="66"/>
              <w:ind w:right="20"/>
              <w:jc w:val="right"/>
              <w:rPr>
                <w:b/>
                <w:sz w:val="13"/>
              </w:rPr>
            </w:pPr>
            <w:r>
              <w:rPr>
                <w:b/>
                <w:sz w:val="13"/>
              </w:rPr>
              <w:t>OMB No.</w:t>
            </w:r>
            <w:r>
              <w:rPr>
                <w:b/>
                <w:spacing w:val="-12"/>
                <w:sz w:val="13"/>
              </w:rPr>
              <w:t> </w:t>
            </w:r>
            <w:r>
              <w:rPr>
                <w:b/>
                <w:sz w:val="13"/>
              </w:rPr>
              <w:t>1905-0205</w:t>
            </w:r>
          </w:p>
          <w:p>
            <w:pPr>
              <w:pStyle w:val="TableParagraph"/>
              <w:spacing w:before="7"/>
              <w:ind w:right="20"/>
              <w:jc w:val="right"/>
              <w:rPr>
                <w:b/>
                <w:sz w:val="13"/>
              </w:rPr>
            </w:pPr>
            <w:r>
              <w:rPr>
                <w:b/>
                <w:sz w:val="13"/>
              </w:rPr>
              <w:t>Expiration Date:</w:t>
            </w:r>
            <w:r>
              <w:rPr>
                <w:b/>
                <w:spacing w:val="-15"/>
                <w:sz w:val="13"/>
              </w:rPr>
              <w:t> </w:t>
            </w:r>
            <w:r>
              <w:rPr>
                <w:b/>
                <w:sz w:val="13"/>
              </w:rPr>
              <w:t>12/31/2023</w:t>
            </w:r>
          </w:p>
          <w:p>
            <w:pPr>
              <w:pStyle w:val="TableParagraph"/>
              <w:spacing w:before="6"/>
              <w:ind w:right="20"/>
              <w:jc w:val="right"/>
              <w:rPr>
                <w:b/>
                <w:sz w:val="13"/>
              </w:rPr>
            </w:pPr>
            <w:r>
              <w:rPr>
                <w:b/>
                <w:sz w:val="13"/>
              </w:rPr>
              <w:t>Burden: 4.0</w:t>
            </w:r>
            <w:r>
              <w:rPr>
                <w:b/>
                <w:spacing w:val="-10"/>
                <w:sz w:val="13"/>
              </w:rPr>
              <w:t> </w:t>
            </w:r>
            <w:r>
              <w:rPr>
                <w:b/>
                <w:sz w:val="13"/>
              </w:rPr>
              <w:t>hours</w:t>
            </w:r>
          </w:p>
          <w:p>
            <w:pPr>
              <w:pStyle w:val="TableParagraph"/>
              <w:spacing w:before="7"/>
              <w:ind w:right="19"/>
              <w:jc w:val="right"/>
              <w:rPr>
                <w:b/>
                <w:sz w:val="13"/>
              </w:rPr>
            </w:pPr>
            <w:r>
              <w:rPr>
                <w:b/>
                <w:sz w:val="13"/>
              </w:rPr>
              <w:t>Product No.</w:t>
            </w:r>
            <w:r>
              <w:rPr>
                <w:b/>
                <w:spacing w:val="-3"/>
                <w:sz w:val="13"/>
              </w:rPr>
              <w:t> </w:t>
            </w:r>
            <w:r>
              <w:rPr>
                <w:b/>
                <w:sz w:val="13"/>
              </w:rPr>
              <w:t>3</w:t>
            </w:r>
          </w:p>
        </w:tc>
      </w:tr>
      <w:tr>
        <w:trPr>
          <w:trHeight w:val="244" w:hRule="atLeast"/>
        </w:trPr>
        <w:tc>
          <w:tcPr>
            <w:tcW w:w="9994" w:type="dxa"/>
            <w:gridSpan w:val="8"/>
            <w:tcBorders>
              <w:top w:val="single" w:color="000000" w:sz="24" w:space="0"/>
              <w:bottom w:val="single" w:color="000000" w:sz="8" w:space="0"/>
            </w:tcBorders>
            <w:shd w:val="clear" w:color="auto" w:fill="D9D9D9"/>
          </w:tcPr>
          <w:p>
            <w:pPr>
              <w:pStyle w:val="TableParagraph"/>
              <w:spacing w:line="224" w:lineRule="exact"/>
              <w:ind w:left="32"/>
              <w:rPr>
                <w:rFonts w:ascii="Arial Black"/>
                <w:sz w:val="17"/>
              </w:rPr>
            </w:pPr>
            <w:r>
              <w:rPr>
                <w:rFonts w:ascii="Arial Black"/>
                <w:sz w:val="17"/>
              </w:rPr>
              <w:t>Section 2. Monthly Natural Gas Production</w:t>
            </w:r>
          </w:p>
        </w:tc>
      </w:tr>
      <w:tr>
        <w:trPr>
          <w:trHeight w:val="637" w:hRule="atLeast"/>
        </w:trPr>
        <w:tc>
          <w:tcPr>
            <w:tcW w:w="551" w:type="dxa"/>
            <w:tcBorders>
              <w:top w:val="single" w:color="000000" w:sz="8" w:space="0"/>
              <w:bottom w:val="nil"/>
              <w:right w:val="nil"/>
            </w:tcBorders>
          </w:tcPr>
          <w:p>
            <w:pPr>
              <w:pStyle w:val="TableParagraph"/>
              <w:spacing w:before="125"/>
              <w:ind w:left="303"/>
              <w:rPr>
                <w:b/>
                <w:sz w:val="15"/>
              </w:rPr>
            </w:pPr>
            <w:r>
              <w:rPr>
                <w:b/>
                <w:sz w:val="15"/>
              </w:rPr>
              <w:t>2.1</w:t>
            </w:r>
          </w:p>
        </w:tc>
        <w:tc>
          <w:tcPr>
            <w:tcW w:w="9119" w:type="dxa"/>
            <w:gridSpan w:val="6"/>
            <w:tcBorders>
              <w:top w:val="single" w:color="000000" w:sz="8" w:space="0"/>
              <w:left w:val="nil"/>
              <w:bottom w:val="single" w:color="000000" w:sz="8" w:space="0"/>
              <w:right w:val="nil"/>
            </w:tcBorders>
          </w:tcPr>
          <w:p>
            <w:pPr>
              <w:pStyle w:val="TableParagraph"/>
              <w:spacing w:before="127" w:line="280" w:lineRule="auto"/>
              <w:ind w:left="48" w:right="122"/>
              <w:rPr>
                <w:b/>
                <w:sz w:val="15"/>
              </w:rPr>
            </w:pPr>
            <w:r>
              <w:rPr>
                <w:b/>
                <w:sz w:val="15"/>
              </w:rPr>
              <w:t>For each state or federal offshore area that your company produced natural gas in, what are the natural gas gross withdrawals (production) and the natural gas lease production (sales)?</w:t>
            </w:r>
          </w:p>
        </w:tc>
        <w:tc>
          <w:tcPr>
            <w:tcW w:w="324" w:type="dxa"/>
            <w:tcBorders>
              <w:top w:val="single" w:color="000000" w:sz="8" w:space="0"/>
              <w:left w:val="nil"/>
              <w:bottom w:val="nil"/>
            </w:tcBorders>
          </w:tcPr>
          <w:p>
            <w:pPr>
              <w:pStyle w:val="TableParagraph"/>
              <w:rPr>
                <w:rFonts w:ascii="Times New Roman"/>
                <w:sz w:val="14"/>
              </w:rPr>
            </w:pPr>
          </w:p>
        </w:tc>
      </w:tr>
      <w:tr>
        <w:trPr>
          <w:trHeight w:val="488" w:hRule="atLeast"/>
        </w:trPr>
        <w:tc>
          <w:tcPr>
            <w:tcW w:w="551" w:type="dxa"/>
            <w:vMerge w:val="restart"/>
            <w:tcBorders>
              <w:top w:val="nil"/>
              <w:bottom w:val="nil"/>
              <w:right w:val="single" w:color="000000" w:sz="8" w:space="0"/>
            </w:tcBorders>
          </w:tcPr>
          <w:p>
            <w:pPr>
              <w:pStyle w:val="TableParagraph"/>
              <w:rPr>
                <w:rFonts w:ascii="Times New Roman"/>
                <w:sz w:val="14"/>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4"/>
              <w:rPr>
                <w:rFonts w:ascii="Times New Roman"/>
                <w:sz w:val="23"/>
              </w:rPr>
            </w:pPr>
          </w:p>
          <w:p>
            <w:pPr>
              <w:pStyle w:val="TableParagraph"/>
              <w:spacing w:before="1"/>
              <w:ind w:left="59" w:right="21"/>
              <w:jc w:val="center"/>
              <w:rPr>
                <w:b/>
                <w:sz w:val="15"/>
              </w:rPr>
            </w:pPr>
            <w:r>
              <w:rPr>
                <w:b/>
                <w:sz w:val="15"/>
              </w:rPr>
              <w:t>State/Region</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spacing w:before="59" w:line="200" w:lineRule="atLeast"/>
              <w:ind w:left="759" w:hanging="687"/>
              <w:rPr>
                <w:b/>
                <w:sz w:val="15"/>
              </w:rPr>
            </w:pPr>
            <w:r>
              <w:rPr>
                <w:b/>
                <w:sz w:val="15"/>
              </w:rPr>
              <w:t>Natural Gas Gross Withdrawals (Production)</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spacing w:before="59" w:line="200" w:lineRule="atLeast"/>
              <w:ind w:left="1054" w:right="182" w:hanging="831"/>
              <w:rPr>
                <w:b/>
                <w:sz w:val="15"/>
              </w:rPr>
            </w:pPr>
            <w:r>
              <w:rPr>
                <w:b/>
                <w:sz w:val="15"/>
              </w:rPr>
              <w:t>Natural Gas Lease Production (Sales)</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p>
            <w:pPr>
              <w:pStyle w:val="TableParagraph"/>
              <w:spacing w:before="107"/>
              <w:ind w:left="1141" w:right="1088"/>
              <w:jc w:val="center"/>
              <w:rPr>
                <w:b/>
                <w:sz w:val="15"/>
              </w:rPr>
            </w:pPr>
            <w:r>
              <w:rPr>
                <w:b/>
                <w:sz w:val="15"/>
              </w:rPr>
              <w:t>Comments</w:t>
            </w:r>
          </w:p>
        </w:tc>
        <w:tc>
          <w:tcPr>
            <w:tcW w:w="324" w:type="dxa"/>
            <w:vMerge w:val="restart"/>
            <w:tcBorders>
              <w:top w:val="nil"/>
              <w:left w:val="single" w:color="000000" w:sz="8" w:space="0"/>
              <w:bottom w:val="nil"/>
            </w:tcBorders>
          </w:tcPr>
          <w:p>
            <w:pPr>
              <w:pStyle w:val="TableParagraph"/>
              <w:rPr>
                <w:rFonts w:ascii="Times New Roman"/>
                <w:sz w:val="14"/>
              </w:rPr>
            </w:pPr>
          </w:p>
        </w:tc>
      </w:tr>
      <w:tr>
        <w:trPr>
          <w:trHeight w:val="489"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0"/>
              <w:rPr>
                <w:rFonts w:ascii="Times New Roman"/>
                <w:sz w:val="13"/>
              </w:rPr>
            </w:pPr>
          </w:p>
          <w:p>
            <w:pPr>
              <w:pStyle w:val="TableParagraph"/>
              <w:ind w:left="67" w:right="17"/>
              <w:jc w:val="center"/>
              <w:rPr>
                <w:sz w:val="15"/>
              </w:rPr>
            </w:pPr>
            <w:r>
              <w:rPr>
                <w:sz w:val="15"/>
              </w:rPr>
              <w:t>Arkansas</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2"/>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2"/>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4"/>
              <w:rPr>
                <w:rFonts w:ascii="Times New Roman"/>
                <w:sz w:val="16"/>
              </w:rPr>
            </w:pPr>
          </w:p>
          <w:p>
            <w:pPr>
              <w:pStyle w:val="TableParagraph"/>
              <w:ind w:left="67" w:right="15"/>
              <w:jc w:val="center"/>
              <w:rPr>
                <w:sz w:val="15"/>
              </w:rPr>
            </w:pPr>
            <w:r>
              <w:rPr>
                <w:sz w:val="15"/>
              </w:rPr>
              <w:t>California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4"/>
              <w:rPr>
                <w:rFonts w:ascii="Times New Roman"/>
                <w:sz w:val="16"/>
              </w:rPr>
            </w:pPr>
          </w:p>
          <w:p>
            <w:pPr>
              <w:pStyle w:val="TableParagraph"/>
              <w:ind w:left="67" w:right="13"/>
              <w:jc w:val="center"/>
              <w:rPr>
                <w:sz w:val="15"/>
              </w:rPr>
            </w:pPr>
            <w:r>
              <w:rPr>
                <w:sz w:val="15"/>
              </w:rPr>
              <w:t>Colorado</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4"/>
              <w:rPr>
                <w:rFonts w:ascii="Times New Roman"/>
                <w:sz w:val="16"/>
              </w:rPr>
            </w:pPr>
          </w:p>
          <w:p>
            <w:pPr>
              <w:pStyle w:val="TableParagraph"/>
              <w:ind w:left="67" w:right="14"/>
              <w:jc w:val="center"/>
              <w:rPr>
                <w:sz w:val="15"/>
              </w:rPr>
            </w:pPr>
            <w:r>
              <w:rPr>
                <w:sz w:val="15"/>
              </w:rPr>
              <w:t>Kansas</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5"/>
              <w:rPr>
                <w:rFonts w:ascii="Times New Roman"/>
                <w:sz w:val="16"/>
              </w:rPr>
            </w:pPr>
          </w:p>
          <w:p>
            <w:pPr>
              <w:pStyle w:val="TableParagraph"/>
              <w:ind w:left="67" w:right="15"/>
              <w:jc w:val="center"/>
              <w:rPr>
                <w:sz w:val="15"/>
              </w:rPr>
            </w:pPr>
            <w:r>
              <w:rPr>
                <w:sz w:val="15"/>
              </w:rPr>
              <w:t>Louisiana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8"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3"/>
              <w:rPr>
                <w:rFonts w:ascii="Times New Roman"/>
                <w:sz w:val="14"/>
              </w:rPr>
            </w:pPr>
          </w:p>
          <w:p>
            <w:pPr>
              <w:pStyle w:val="TableParagraph"/>
              <w:ind w:left="67" w:right="15"/>
              <w:jc w:val="center"/>
              <w:rPr>
                <w:sz w:val="15"/>
              </w:rPr>
            </w:pPr>
            <w:r>
              <w:rPr>
                <w:sz w:val="15"/>
              </w:rPr>
              <w:t>Montana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3"/>
              <w:jc w:val="center"/>
              <w:rPr>
                <w:sz w:val="15"/>
              </w:rPr>
            </w:pPr>
            <w:r>
              <w:rPr>
                <w:sz w:val="15"/>
              </w:rPr>
              <w:t>New Mexico</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5"/>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5"/>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3"/>
              <w:rPr>
                <w:rFonts w:ascii="Times New Roman"/>
                <w:sz w:val="14"/>
              </w:rPr>
            </w:pPr>
          </w:p>
          <w:p>
            <w:pPr>
              <w:pStyle w:val="TableParagraph"/>
              <w:ind w:left="67" w:right="16"/>
              <w:jc w:val="center"/>
              <w:rPr>
                <w:sz w:val="15"/>
              </w:rPr>
            </w:pPr>
            <w:r>
              <w:rPr>
                <w:sz w:val="15"/>
              </w:rPr>
              <w:t>North Dakota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
              <w:rPr>
                <w:rFonts w:ascii="Times New Roman"/>
                <w:sz w:val="15"/>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
              <w:rPr>
                <w:rFonts w:ascii="Times New Roman"/>
                <w:sz w:val="15"/>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3"/>
              <w:rPr>
                <w:rFonts w:ascii="Times New Roman"/>
                <w:sz w:val="14"/>
              </w:rPr>
            </w:pPr>
          </w:p>
          <w:p>
            <w:pPr>
              <w:pStyle w:val="TableParagraph"/>
              <w:ind w:left="67" w:right="13"/>
              <w:jc w:val="center"/>
              <w:rPr>
                <w:sz w:val="15"/>
              </w:rPr>
            </w:pPr>
            <w:r>
              <w:rPr>
                <w:sz w:val="15"/>
              </w:rPr>
              <w:t>Ohio</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3"/>
              <w:rPr>
                <w:rFonts w:ascii="Times New Roman"/>
                <w:sz w:val="14"/>
              </w:rPr>
            </w:pPr>
          </w:p>
          <w:p>
            <w:pPr>
              <w:pStyle w:val="TableParagraph"/>
              <w:ind w:left="67" w:right="16"/>
              <w:jc w:val="center"/>
              <w:rPr>
                <w:sz w:val="15"/>
              </w:rPr>
            </w:pPr>
            <w:r>
              <w:rPr>
                <w:sz w:val="15"/>
              </w:rPr>
              <w:t>Oklahoma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3"/>
              <w:rPr>
                <w:rFonts w:ascii="Times New Roman"/>
                <w:sz w:val="14"/>
              </w:rPr>
            </w:pPr>
          </w:p>
          <w:p>
            <w:pPr>
              <w:pStyle w:val="TableParagraph"/>
              <w:ind w:left="67" w:right="15"/>
              <w:jc w:val="center"/>
              <w:rPr>
                <w:sz w:val="15"/>
              </w:rPr>
            </w:pPr>
            <w:r>
              <w:rPr>
                <w:sz w:val="15"/>
              </w:rPr>
              <w:t>Pennsylvania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4"/>
              <w:jc w:val="center"/>
              <w:rPr>
                <w:sz w:val="15"/>
              </w:rPr>
            </w:pPr>
            <w:r>
              <w:rPr>
                <w:sz w:val="15"/>
              </w:rPr>
              <w:t>Texas</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3"/>
              <w:rPr>
                <w:rFonts w:ascii="Times New Roman"/>
                <w:sz w:val="14"/>
              </w:rPr>
            </w:pPr>
          </w:p>
          <w:p>
            <w:pPr>
              <w:pStyle w:val="TableParagraph"/>
              <w:ind w:left="67" w:right="13"/>
              <w:jc w:val="center"/>
              <w:rPr>
                <w:sz w:val="15"/>
              </w:rPr>
            </w:pPr>
            <w:r>
              <w:rPr>
                <w:sz w:val="15"/>
              </w:rPr>
              <w:t>Utah</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5"/>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5"/>
              </w:rPr>
            </w:pPr>
          </w:p>
          <w:p>
            <w:pPr>
              <w:pStyle w:val="TableParagraph"/>
              <w:ind w:left="67" w:right="13"/>
              <w:jc w:val="center"/>
              <w:rPr>
                <w:sz w:val="15"/>
              </w:rPr>
            </w:pPr>
            <w:r>
              <w:rPr>
                <w:sz w:val="15"/>
              </w:rPr>
              <w:t>West Virginia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5"/>
              </w:rPr>
            </w:pPr>
          </w:p>
          <w:p>
            <w:pPr>
              <w:pStyle w:val="TableParagraph"/>
              <w:ind w:left="67" w:right="13"/>
              <w:jc w:val="center"/>
              <w:rPr>
                <w:sz w:val="15"/>
              </w:rPr>
            </w:pPr>
            <w:r>
              <w:rPr>
                <w:sz w:val="15"/>
              </w:rPr>
              <w:t>Wyoming</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5"/>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78"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4" w:line="271" w:lineRule="auto"/>
              <w:ind w:left="72" w:right="27" w:firstLine="218"/>
              <w:rPr>
                <w:sz w:val="15"/>
              </w:rPr>
            </w:pPr>
            <w:r>
              <w:rPr>
                <w:sz w:val="15"/>
              </w:rPr>
              <w:t>Federal Offshore, Gulf</w:t>
            </w:r>
          </w:p>
          <w:p>
            <w:pPr>
              <w:pStyle w:val="TableParagraph"/>
              <w:spacing w:line="154" w:lineRule="exact"/>
              <w:ind w:left="221"/>
              <w:rPr>
                <w:sz w:val="15"/>
              </w:rPr>
            </w:pPr>
            <w:r>
              <w:rPr>
                <w:sz w:val="15"/>
              </w:rPr>
              <w:t>of Mexico</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20"/>
              </w:rPr>
            </w:pPr>
          </w:p>
          <w:p>
            <w:pPr>
              <w:pStyle w:val="TableParagraph"/>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20"/>
              </w:rPr>
            </w:pPr>
          </w:p>
          <w:p>
            <w:pPr>
              <w:pStyle w:val="TableParagraph"/>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57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4" w:line="194" w:lineRule="exact"/>
              <w:ind w:left="57" w:right="21"/>
              <w:jc w:val="center"/>
              <w:rPr>
                <w:sz w:val="15"/>
              </w:rPr>
            </w:pPr>
            <w:r>
              <w:rPr>
                <w:sz w:val="15"/>
              </w:rPr>
              <w:t>Other States, Excluding Alaska</w:t>
            </w:r>
          </w:p>
        </w:tc>
        <w:tc>
          <w:tcPr>
            <w:tcW w:w="2393"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
              <w:rPr>
                <w:rFonts w:ascii="Times New Roman"/>
                <w:sz w:val="20"/>
              </w:rPr>
            </w:pPr>
          </w:p>
          <w:p>
            <w:pPr>
              <w:pStyle w:val="TableParagraph"/>
              <w:spacing w:before="1"/>
              <w:ind w:right="-15"/>
              <w:jc w:val="right"/>
              <w:rPr>
                <w:sz w:val="13"/>
              </w:rPr>
            </w:pPr>
            <w:r>
              <w:rPr>
                <w:sz w:val="13"/>
              </w:rPr>
              <w:t>MMcf</w:t>
            </w:r>
          </w:p>
        </w:tc>
        <w:tc>
          <w:tcPr>
            <w:tcW w:w="2588"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
              <w:rPr>
                <w:rFonts w:ascii="Times New Roman"/>
                <w:sz w:val="20"/>
              </w:rPr>
            </w:pPr>
          </w:p>
          <w:p>
            <w:pPr>
              <w:pStyle w:val="TableParagraph"/>
              <w:spacing w:before="1"/>
              <w:jc w:val="right"/>
              <w:rPr>
                <w:sz w:val="13"/>
              </w:rPr>
            </w:pPr>
            <w:r>
              <w:rPr>
                <w:sz w:val="13"/>
              </w:rPr>
              <w:t>MMcf</w:t>
            </w:r>
          </w:p>
        </w:tc>
        <w:tc>
          <w:tcPr>
            <w:tcW w:w="3065"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4" w:type="dxa"/>
            <w:vMerge/>
            <w:tcBorders>
              <w:top w:val="nil"/>
              <w:left w:val="single" w:color="000000" w:sz="8" w:space="0"/>
              <w:bottom w:val="nil"/>
            </w:tcBorders>
          </w:tcPr>
          <w:p>
            <w:pPr>
              <w:rPr>
                <w:sz w:val="2"/>
                <w:szCs w:val="2"/>
              </w:rPr>
            </w:pPr>
          </w:p>
        </w:tc>
      </w:tr>
      <w:tr>
        <w:trPr>
          <w:trHeight w:val="3078" w:hRule="atLeast"/>
        </w:trPr>
        <w:tc>
          <w:tcPr>
            <w:tcW w:w="9994" w:type="dxa"/>
            <w:gridSpan w:val="8"/>
            <w:tcBorders>
              <w:top w:val="nil"/>
            </w:tcBorders>
          </w:tcPr>
          <w:p>
            <w:pPr>
              <w:pStyle w:val="TableParagraph"/>
              <w:rPr>
                <w:rFonts w:ascii="Times New Roman"/>
                <w:sz w:val="14"/>
              </w:rPr>
            </w:pPr>
          </w:p>
        </w:tc>
      </w:tr>
    </w:tbl>
    <w:p>
      <w:pPr>
        <w:spacing w:after="0"/>
        <w:rPr>
          <w:rFonts w:ascii="Times New Roman"/>
          <w:sz w:val="14"/>
        </w:rPr>
        <w:sectPr>
          <w:pgSz w:w="12240" w:h="15840"/>
          <w:pgMar w:top="340" w:right="980" w:bottom="580" w:left="980" w:header="171" w:footer="384"/>
        </w:sectPr>
      </w:pPr>
    </w:p>
    <w:tbl>
      <w:tblPr>
        <w:tblW w:w="0" w:type="auto"/>
        <w:jc w:val="left"/>
        <w:tblInd w:w="16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Look w:val="01E0"/>
      </w:tblPr>
      <w:tblGrid>
        <w:gridCol w:w="551"/>
        <w:gridCol w:w="1073"/>
        <w:gridCol w:w="752"/>
        <w:gridCol w:w="2634"/>
        <w:gridCol w:w="3081"/>
        <w:gridCol w:w="1576"/>
        <w:gridCol w:w="323"/>
      </w:tblGrid>
      <w:tr>
        <w:trPr>
          <w:trHeight w:val="770" w:hRule="atLeast"/>
        </w:trPr>
        <w:tc>
          <w:tcPr>
            <w:tcW w:w="2376" w:type="dxa"/>
            <w:gridSpan w:val="3"/>
            <w:tcBorders>
              <w:bottom w:val="single" w:color="000000" w:sz="24" w:space="0"/>
            </w:tcBorders>
          </w:tcPr>
          <w:p>
            <w:pPr>
              <w:pStyle w:val="TableParagraph"/>
              <w:rPr>
                <w:rFonts w:ascii="Times New Roman"/>
                <w:sz w:val="14"/>
              </w:rPr>
            </w:pPr>
          </w:p>
        </w:tc>
        <w:tc>
          <w:tcPr>
            <w:tcW w:w="5715" w:type="dxa"/>
            <w:gridSpan w:val="2"/>
            <w:tcBorders>
              <w:bottom w:val="single" w:color="000000" w:sz="24" w:space="0"/>
            </w:tcBorders>
          </w:tcPr>
          <w:p>
            <w:pPr>
              <w:pStyle w:val="TableParagraph"/>
              <w:spacing w:before="19" w:line="268" w:lineRule="auto"/>
              <w:ind w:left="382" w:right="344"/>
              <w:jc w:val="center"/>
              <w:rPr>
                <w:b/>
                <w:sz w:val="19"/>
              </w:rPr>
            </w:pPr>
            <w:r>
              <w:rPr>
                <w:b/>
                <w:sz w:val="19"/>
              </w:rPr>
              <w:t>Monthly Crude Oil and Lease Condensate, and Natural Gas Production Report (EIA-914)</w:t>
            </w:r>
          </w:p>
          <w:p>
            <w:pPr>
              <w:pStyle w:val="TableParagraph"/>
              <w:ind w:left="382" w:right="343"/>
              <w:jc w:val="center"/>
              <w:rPr>
                <w:b/>
                <w:sz w:val="19"/>
              </w:rPr>
            </w:pPr>
            <w:r>
              <w:rPr>
                <w:b/>
                <w:sz w:val="19"/>
              </w:rPr>
              <w:t>Transmittal Sheet</w:t>
            </w:r>
          </w:p>
        </w:tc>
        <w:tc>
          <w:tcPr>
            <w:tcW w:w="1899" w:type="dxa"/>
            <w:gridSpan w:val="2"/>
            <w:tcBorders>
              <w:bottom w:val="single" w:color="000000" w:sz="24" w:space="0"/>
            </w:tcBorders>
          </w:tcPr>
          <w:p>
            <w:pPr>
              <w:pStyle w:val="TableParagraph"/>
              <w:spacing w:before="71"/>
              <w:ind w:right="7"/>
              <w:jc w:val="right"/>
              <w:rPr>
                <w:b/>
                <w:sz w:val="13"/>
              </w:rPr>
            </w:pPr>
            <w:r>
              <w:rPr>
                <w:b/>
                <w:sz w:val="13"/>
              </w:rPr>
              <w:t>OMB No.</w:t>
            </w:r>
            <w:r>
              <w:rPr>
                <w:b/>
                <w:spacing w:val="-12"/>
                <w:sz w:val="13"/>
              </w:rPr>
              <w:t> </w:t>
            </w:r>
            <w:r>
              <w:rPr>
                <w:b/>
                <w:sz w:val="13"/>
              </w:rPr>
              <w:t>1905-0205</w:t>
            </w:r>
          </w:p>
          <w:p>
            <w:pPr>
              <w:pStyle w:val="TableParagraph"/>
              <w:spacing w:before="6"/>
              <w:ind w:right="7"/>
              <w:jc w:val="right"/>
              <w:rPr>
                <w:b/>
                <w:sz w:val="13"/>
              </w:rPr>
            </w:pPr>
            <w:r>
              <w:rPr>
                <w:b/>
                <w:sz w:val="13"/>
              </w:rPr>
              <w:t>Expiration Date:</w:t>
            </w:r>
            <w:r>
              <w:rPr>
                <w:b/>
                <w:spacing w:val="-15"/>
                <w:sz w:val="13"/>
              </w:rPr>
              <w:t> </w:t>
            </w:r>
            <w:r>
              <w:rPr>
                <w:b/>
                <w:sz w:val="13"/>
              </w:rPr>
              <w:t>12/31/2023</w:t>
            </w:r>
          </w:p>
          <w:p>
            <w:pPr>
              <w:pStyle w:val="TableParagraph"/>
              <w:spacing w:before="7"/>
              <w:ind w:right="7"/>
              <w:jc w:val="right"/>
              <w:rPr>
                <w:b/>
                <w:sz w:val="13"/>
              </w:rPr>
            </w:pPr>
            <w:r>
              <w:rPr>
                <w:b/>
                <w:sz w:val="13"/>
              </w:rPr>
              <w:t>Burden: 4.0</w:t>
            </w:r>
            <w:r>
              <w:rPr>
                <w:b/>
                <w:spacing w:val="-10"/>
                <w:sz w:val="13"/>
              </w:rPr>
              <w:t> </w:t>
            </w:r>
            <w:r>
              <w:rPr>
                <w:b/>
                <w:sz w:val="13"/>
              </w:rPr>
              <w:t>hours</w:t>
            </w:r>
          </w:p>
          <w:p>
            <w:pPr>
              <w:pStyle w:val="TableParagraph"/>
              <w:spacing w:before="6"/>
              <w:ind w:right="7"/>
              <w:jc w:val="right"/>
              <w:rPr>
                <w:b/>
                <w:sz w:val="13"/>
              </w:rPr>
            </w:pPr>
            <w:r>
              <w:rPr>
                <w:b/>
                <w:sz w:val="13"/>
              </w:rPr>
              <w:t>Product No.</w:t>
            </w:r>
            <w:r>
              <w:rPr>
                <w:b/>
                <w:spacing w:val="-3"/>
                <w:sz w:val="13"/>
              </w:rPr>
              <w:t> </w:t>
            </w:r>
            <w:r>
              <w:rPr>
                <w:b/>
                <w:sz w:val="13"/>
              </w:rPr>
              <w:t>3</w:t>
            </w:r>
          </w:p>
        </w:tc>
      </w:tr>
      <w:tr>
        <w:trPr>
          <w:trHeight w:val="244" w:hRule="atLeast"/>
        </w:trPr>
        <w:tc>
          <w:tcPr>
            <w:tcW w:w="9990" w:type="dxa"/>
            <w:gridSpan w:val="7"/>
            <w:tcBorders>
              <w:top w:val="single" w:color="000000" w:sz="24" w:space="0"/>
              <w:bottom w:val="single" w:color="000000" w:sz="8" w:space="0"/>
            </w:tcBorders>
            <w:shd w:val="clear" w:color="auto" w:fill="D9D9D9"/>
          </w:tcPr>
          <w:p>
            <w:pPr>
              <w:pStyle w:val="TableParagraph"/>
              <w:spacing w:line="224" w:lineRule="exact"/>
              <w:ind w:left="32"/>
              <w:rPr>
                <w:rFonts w:ascii="Arial Black"/>
                <w:sz w:val="17"/>
              </w:rPr>
            </w:pPr>
            <w:r>
              <w:rPr>
                <w:rFonts w:ascii="Arial Black"/>
                <w:sz w:val="17"/>
              </w:rPr>
              <w:t>Section 3. Monthly Crude Oil and Lease Condensate Production</w:t>
            </w:r>
          </w:p>
        </w:tc>
      </w:tr>
      <w:tr>
        <w:trPr>
          <w:trHeight w:val="570" w:hRule="atLeast"/>
        </w:trPr>
        <w:tc>
          <w:tcPr>
            <w:tcW w:w="551" w:type="dxa"/>
            <w:tcBorders>
              <w:top w:val="single" w:color="000000" w:sz="8" w:space="0"/>
              <w:bottom w:val="nil"/>
              <w:right w:val="nil"/>
            </w:tcBorders>
          </w:tcPr>
          <w:p>
            <w:pPr>
              <w:pStyle w:val="TableParagraph"/>
              <w:spacing w:before="99"/>
              <w:ind w:left="303"/>
              <w:rPr>
                <w:b/>
                <w:sz w:val="15"/>
              </w:rPr>
            </w:pPr>
            <w:r>
              <w:rPr>
                <w:b/>
                <w:sz w:val="15"/>
              </w:rPr>
              <w:t>3.1</w:t>
            </w:r>
          </w:p>
        </w:tc>
        <w:tc>
          <w:tcPr>
            <w:tcW w:w="9116" w:type="dxa"/>
            <w:gridSpan w:val="5"/>
            <w:tcBorders>
              <w:top w:val="single" w:color="000000" w:sz="8" w:space="0"/>
              <w:left w:val="nil"/>
              <w:bottom w:val="single" w:color="000000" w:sz="8" w:space="0"/>
              <w:right w:val="nil"/>
            </w:tcBorders>
          </w:tcPr>
          <w:p>
            <w:pPr>
              <w:pStyle w:val="TableParagraph"/>
              <w:spacing w:before="101" w:line="280" w:lineRule="auto"/>
              <w:ind w:left="48" w:right="60"/>
              <w:rPr>
                <w:b/>
                <w:sz w:val="15"/>
              </w:rPr>
            </w:pPr>
            <w:r>
              <w:rPr>
                <w:b/>
                <w:sz w:val="15"/>
              </w:rPr>
              <w:t>For each state or federal offshore area that your company produced crude oil and lease condensate in, what is the total volume of crude oil and lease condensate produced?</w:t>
            </w:r>
          </w:p>
        </w:tc>
        <w:tc>
          <w:tcPr>
            <w:tcW w:w="323" w:type="dxa"/>
            <w:tcBorders>
              <w:top w:val="single" w:color="000000" w:sz="8" w:space="0"/>
              <w:left w:val="nil"/>
              <w:bottom w:val="nil"/>
            </w:tcBorders>
          </w:tcPr>
          <w:p>
            <w:pPr>
              <w:pStyle w:val="TableParagraph"/>
              <w:rPr>
                <w:rFonts w:ascii="Times New Roman"/>
                <w:sz w:val="14"/>
              </w:rPr>
            </w:pPr>
          </w:p>
        </w:tc>
      </w:tr>
      <w:tr>
        <w:trPr>
          <w:trHeight w:val="407" w:hRule="atLeast"/>
        </w:trPr>
        <w:tc>
          <w:tcPr>
            <w:tcW w:w="551" w:type="dxa"/>
            <w:vMerge w:val="restart"/>
            <w:tcBorders>
              <w:top w:val="nil"/>
              <w:bottom w:val="nil"/>
              <w:right w:val="single" w:color="000000" w:sz="8" w:space="0"/>
            </w:tcBorders>
          </w:tcPr>
          <w:p>
            <w:pPr>
              <w:pStyle w:val="TableParagraph"/>
              <w:rPr>
                <w:rFonts w:ascii="Times New Roman"/>
                <w:sz w:val="14"/>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8"/>
              </w:rPr>
            </w:pPr>
          </w:p>
          <w:p>
            <w:pPr>
              <w:pStyle w:val="TableParagraph"/>
              <w:ind w:left="67" w:right="14"/>
              <w:jc w:val="center"/>
              <w:rPr>
                <w:b/>
                <w:sz w:val="15"/>
              </w:rPr>
            </w:pPr>
            <w:r>
              <w:rPr>
                <w:b/>
                <w:sz w:val="15"/>
              </w:rPr>
              <w:t>State/Region</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spacing w:before="5"/>
              <w:ind w:left="307" w:right="268"/>
              <w:jc w:val="center"/>
              <w:rPr>
                <w:b/>
                <w:sz w:val="15"/>
              </w:rPr>
            </w:pPr>
            <w:r>
              <w:rPr>
                <w:b/>
                <w:sz w:val="15"/>
              </w:rPr>
              <w:t>Total Crude Oil and Lease Condensate</w:t>
            </w:r>
          </w:p>
          <w:p>
            <w:pPr>
              <w:pStyle w:val="TableParagraph"/>
              <w:spacing w:before="29"/>
              <w:ind w:left="307" w:right="267"/>
              <w:jc w:val="center"/>
              <w:rPr>
                <w:b/>
                <w:sz w:val="15"/>
              </w:rPr>
            </w:pPr>
            <w:r>
              <w:rPr>
                <w:b/>
                <w:sz w:val="15"/>
              </w:rPr>
              <w:t>(Production)</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8"/>
              </w:rPr>
            </w:pPr>
          </w:p>
          <w:p>
            <w:pPr>
              <w:pStyle w:val="TableParagraph"/>
              <w:ind w:left="1938" w:right="1882"/>
              <w:jc w:val="center"/>
              <w:rPr>
                <w:b/>
                <w:sz w:val="15"/>
              </w:rPr>
            </w:pPr>
            <w:r>
              <w:rPr>
                <w:b/>
                <w:sz w:val="15"/>
              </w:rPr>
              <w:t>Comments</w:t>
            </w:r>
          </w:p>
        </w:tc>
        <w:tc>
          <w:tcPr>
            <w:tcW w:w="323" w:type="dxa"/>
            <w:vMerge w:val="restart"/>
            <w:tcBorders>
              <w:top w:val="nil"/>
              <w:left w:val="single" w:color="000000" w:sz="8" w:space="0"/>
              <w:bottom w:val="nil"/>
            </w:tcBorders>
          </w:tcPr>
          <w:p>
            <w:pPr>
              <w:pStyle w:val="TableParagraph"/>
              <w:rPr>
                <w:rFonts w:ascii="Times New Roman"/>
                <w:sz w:val="14"/>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7"/>
              <w:rPr>
                <w:rFonts w:ascii="Times New Roman"/>
                <w:sz w:val="14"/>
              </w:rPr>
            </w:pPr>
          </w:p>
          <w:p>
            <w:pPr>
              <w:pStyle w:val="TableParagraph"/>
              <w:spacing w:before="1"/>
              <w:ind w:left="67" w:right="17"/>
              <w:jc w:val="center"/>
              <w:rPr>
                <w:sz w:val="15"/>
              </w:rPr>
            </w:pPr>
            <w:r>
              <w:rPr>
                <w:sz w:val="15"/>
              </w:rPr>
              <w:t>Arkansas</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3"/>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7"/>
              <w:rPr>
                <w:rFonts w:ascii="Times New Roman"/>
                <w:sz w:val="14"/>
              </w:rPr>
            </w:pPr>
          </w:p>
          <w:p>
            <w:pPr>
              <w:pStyle w:val="TableParagraph"/>
              <w:ind w:left="67" w:right="15"/>
              <w:jc w:val="center"/>
              <w:rPr>
                <w:sz w:val="15"/>
              </w:rPr>
            </w:pPr>
            <w:r>
              <w:rPr>
                <w:sz w:val="15"/>
              </w:rPr>
              <w:t>California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6"/>
              <w:rPr>
                <w:rFonts w:ascii="Times New Roman"/>
                <w:sz w:val="14"/>
              </w:rPr>
            </w:pPr>
          </w:p>
          <w:p>
            <w:pPr>
              <w:pStyle w:val="TableParagraph"/>
              <w:spacing w:before="1"/>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7"/>
              <w:rPr>
                <w:rFonts w:ascii="Times New Roman"/>
                <w:sz w:val="14"/>
              </w:rPr>
            </w:pPr>
          </w:p>
          <w:p>
            <w:pPr>
              <w:pStyle w:val="TableParagraph"/>
              <w:ind w:left="67" w:right="13"/>
              <w:jc w:val="center"/>
              <w:rPr>
                <w:sz w:val="15"/>
              </w:rPr>
            </w:pPr>
            <w:r>
              <w:rPr>
                <w:sz w:val="15"/>
              </w:rPr>
              <w:t>Colorado</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6"/>
              <w:rPr>
                <w:rFonts w:ascii="Times New Roman"/>
                <w:sz w:val="14"/>
              </w:rPr>
            </w:pPr>
          </w:p>
          <w:p>
            <w:pPr>
              <w:pStyle w:val="TableParagraph"/>
              <w:spacing w:before="1"/>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7"/>
              <w:rPr>
                <w:rFonts w:ascii="Times New Roman"/>
                <w:sz w:val="14"/>
              </w:rPr>
            </w:pPr>
          </w:p>
          <w:p>
            <w:pPr>
              <w:pStyle w:val="TableParagraph"/>
              <w:ind w:left="67" w:right="14"/>
              <w:jc w:val="center"/>
              <w:rPr>
                <w:sz w:val="15"/>
              </w:rPr>
            </w:pPr>
            <w:r>
              <w:rPr>
                <w:sz w:val="15"/>
              </w:rPr>
              <w:t>Kansas</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6"/>
              <w:rPr>
                <w:rFonts w:ascii="Times New Roman"/>
                <w:sz w:val="14"/>
              </w:rPr>
            </w:pPr>
          </w:p>
          <w:p>
            <w:pPr>
              <w:pStyle w:val="TableParagraph"/>
              <w:spacing w:before="1"/>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8"/>
              <w:rPr>
                <w:rFonts w:ascii="Times New Roman"/>
                <w:sz w:val="14"/>
              </w:rPr>
            </w:pPr>
          </w:p>
          <w:p>
            <w:pPr>
              <w:pStyle w:val="TableParagraph"/>
              <w:ind w:left="67" w:right="15"/>
              <w:jc w:val="center"/>
              <w:rPr>
                <w:sz w:val="15"/>
              </w:rPr>
            </w:pPr>
            <w:r>
              <w:rPr>
                <w:sz w:val="15"/>
              </w:rPr>
              <w:t>Louisiana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6"/>
              <w:rPr>
                <w:rFonts w:ascii="Times New Roman"/>
                <w:sz w:val="14"/>
              </w:rPr>
            </w:pPr>
          </w:p>
          <w:p>
            <w:pPr>
              <w:pStyle w:val="TableParagraph"/>
              <w:spacing w:before="1"/>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8"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p>
            <w:pPr>
              <w:pStyle w:val="TableParagraph"/>
              <w:ind w:left="67" w:right="15"/>
              <w:jc w:val="center"/>
              <w:rPr>
                <w:sz w:val="15"/>
              </w:rPr>
            </w:pPr>
            <w:r>
              <w:rPr>
                <w:sz w:val="15"/>
              </w:rPr>
              <w:t>Montana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1"/>
              <w:rPr>
                <w:rFonts w:ascii="Times New Roman"/>
                <w:sz w:val="15"/>
              </w:rPr>
            </w:pPr>
          </w:p>
          <w:p>
            <w:pPr>
              <w:pStyle w:val="TableParagraph"/>
              <w:ind w:left="67" w:right="13"/>
              <w:jc w:val="center"/>
              <w:rPr>
                <w:sz w:val="15"/>
              </w:rPr>
            </w:pPr>
            <w:r>
              <w:rPr>
                <w:sz w:val="15"/>
              </w:rPr>
              <w:t>New Mexico</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1"/>
              <w:rPr>
                <w:rFonts w:ascii="Times New Roman"/>
                <w:sz w:val="15"/>
              </w:rPr>
            </w:pPr>
          </w:p>
          <w:p>
            <w:pPr>
              <w:pStyle w:val="TableParagraph"/>
              <w:ind w:left="67" w:right="16"/>
              <w:jc w:val="center"/>
              <w:rPr>
                <w:sz w:val="15"/>
              </w:rPr>
            </w:pPr>
            <w:r>
              <w:rPr>
                <w:sz w:val="15"/>
              </w:rPr>
              <w:t>North Dakota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p>
            <w:pPr>
              <w:pStyle w:val="TableParagraph"/>
              <w:ind w:left="67" w:right="13"/>
              <w:jc w:val="center"/>
              <w:rPr>
                <w:sz w:val="15"/>
              </w:rPr>
            </w:pPr>
            <w:r>
              <w:rPr>
                <w:sz w:val="15"/>
              </w:rPr>
              <w:t>Ohio</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p>
            <w:pPr>
              <w:pStyle w:val="TableParagraph"/>
              <w:ind w:left="67" w:right="16"/>
              <w:jc w:val="center"/>
              <w:rPr>
                <w:sz w:val="15"/>
              </w:rPr>
            </w:pPr>
            <w:r>
              <w:rPr>
                <w:sz w:val="15"/>
              </w:rPr>
              <w:t>Oklahoma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p>
            <w:pPr>
              <w:pStyle w:val="TableParagraph"/>
              <w:ind w:left="67" w:right="15"/>
              <w:jc w:val="center"/>
              <w:rPr>
                <w:sz w:val="15"/>
              </w:rPr>
            </w:pPr>
            <w:r>
              <w:rPr>
                <w:sz w:val="15"/>
              </w:rPr>
              <w:t>Pennsylvania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1"/>
              <w:rPr>
                <w:rFonts w:ascii="Times New Roman"/>
                <w:sz w:val="15"/>
              </w:rPr>
            </w:pPr>
          </w:p>
          <w:p>
            <w:pPr>
              <w:pStyle w:val="TableParagraph"/>
              <w:ind w:left="67" w:right="14"/>
              <w:jc w:val="center"/>
              <w:rPr>
                <w:sz w:val="15"/>
              </w:rPr>
            </w:pPr>
            <w:r>
              <w:rPr>
                <w:sz w:val="15"/>
              </w:rPr>
              <w:t>Texas</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1"/>
              <w:rPr>
                <w:rFonts w:ascii="Times New Roman"/>
                <w:sz w:val="15"/>
              </w:rPr>
            </w:pPr>
          </w:p>
          <w:p>
            <w:pPr>
              <w:pStyle w:val="TableParagraph"/>
              <w:ind w:left="67" w:right="13"/>
              <w:jc w:val="center"/>
              <w:rPr>
                <w:sz w:val="15"/>
              </w:rPr>
            </w:pPr>
            <w:r>
              <w:rPr>
                <w:sz w:val="15"/>
              </w:rPr>
              <w:t>Utah</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5"/>
              </w:rPr>
            </w:pPr>
          </w:p>
          <w:p>
            <w:pPr>
              <w:pStyle w:val="TableParagraph"/>
              <w:ind w:left="67" w:right="13"/>
              <w:jc w:val="center"/>
              <w:rPr>
                <w:sz w:val="15"/>
              </w:rPr>
            </w:pPr>
            <w:r>
              <w:rPr>
                <w:sz w:val="15"/>
              </w:rPr>
              <w:t>West Virginia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
              <w:rPr>
                <w:rFonts w:ascii="Times New Roman"/>
                <w:sz w:val="13"/>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51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5"/>
              </w:rPr>
            </w:pPr>
          </w:p>
          <w:p>
            <w:pPr>
              <w:pStyle w:val="TableParagraph"/>
              <w:ind w:left="67" w:right="13"/>
              <w:jc w:val="center"/>
              <w:rPr>
                <w:sz w:val="15"/>
              </w:rPr>
            </w:pPr>
            <w:r>
              <w:rPr>
                <w:sz w:val="15"/>
              </w:rPr>
              <w:t>Wyoming</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
              <w:rPr>
                <w:rFonts w:ascii="Times New Roman"/>
                <w:sz w:val="13"/>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798"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34" w:line="271" w:lineRule="auto"/>
              <w:ind w:left="72" w:right="32" w:firstLine="1"/>
              <w:jc w:val="center"/>
              <w:rPr>
                <w:sz w:val="15"/>
              </w:rPr>
            </w:pPr>
            <w:r>
              <w:rPr>
                <w:sz w:val="15"/>
              </w:rPr>
              <w:t>Federal Offshore, Gulf of Mexico</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4"/>
              </w:rPr>
            </w:pPr>
          </w:p>
          <w:p>
            <w:pPr>
              <w:pStyle w:val="TableParagraph"/>
              <w:spacing w:before="9"/>
              <w:rPr>
                <w:rFonts w:ascii="Times New Roman"/>
                <w:sz w:val="12"/>
              </w:rPr>
            </w:pPr>
          </w:p>
          <w:p>
            <w:pPr>
              <w:pStyle w:val="TableParagraph"/>
              <w:spacing w:line="148" w:lineRule="exact"/>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77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99" w:line="271" w:lineRule="auto"/>
              <w:ind w:left="57" w:right="21"/>
              <w:jc w:val="center"/>
              <w:rPr>
                <w:sz w:val="15"/>
              </w:rPr>
            </w:pPr>
            <w:r>
              <w:rPr>
                <w:sz w:val="15"/>
              </w:rPr>
              <w:t>Other States, Excluding Alaska</w:t>
            </w:r>
          </w:p>
        </w:tc>
        <w:tc>
          <w:tcPr>
            <w:tcW w:w="3386"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2"/>
              <w:rPr>
                <w:rFonts w:ascii="Times New Roman"/>
                <w:sz w:val="20"/>
              </w:rPr>
            </w:pPr>
          </w:p>
          <w:p>
            <w:pPr>
              <w:pStyle w:val="TableParagraph"/>
              <w:ind w:right="-15"/>
              <w:jc w:val="right"/>
              <w:rPr>
                <w:sz w:val="13"/>
              </w:rPr>
            </w:pPr>
            <w:r>
              <w:rPr>
                <w:sz w:val="13"/>
              </w:rPr>
              <w:t>bbls</w:t>
            </w:r>
          </w:p>
        </w:tc>
        <w:tc>
          <w:tcPr>
            <w:tcW w:w="4657" w:type="dxa"/>
            <w:gridSpan w:val="2"/>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tc>
        <w:tc>
          <w:tcPr>
            <w:tcW w:w="323" w:type="dxa"/>
            <w:vMerge/>
            <w:tcBorders>
              <w:top w:val="nil"/>
              <w:left w:val="single" w:color="000000" w:sz="8" w:space="0"/>
              <w:bottom w:val="nil"/>
            </w:tcBorders>
          </w:tcPr>
          <w:p>
            <w:pPr>
              <w:rPr>
                <w:sz w:val="2"/>
                <w:szCs w:val="2"/>
              </w:rPr>
            </w:pPr>
          </w:p>
        </w:tc>
      </w:tr>
      <w:tr>
        <w:trPr>
          <w:trHeight w:val="2834" w:hRule="atLeast"/>
        </w:trPr>
        <w:tc>
          <w:tcPr>
            <w:tcW w:w="9990" w:type="dxa"/>
            <w:gridSpan w:val="7"/>
            <w:tcBorders>
              <w:top w:val="nil"/>
            </w:tcBorders>
          </w:tcPr>
          <w:p>
            <w:pPr>
              <w:pStyle w:val="TableParagraph"/>
              <w:rPr>
                <w:rFonts w:ascii="Times New Roman"/>
                <w:sz w:val="14"/>
              </w:rPr>
            </w:pPr>
          </w:p>
        </w:tc>
      </w:tr>
    </w:tbl>
    <w:p>
      <w:pPr>
        <w:spacing w:after="0"/>
        <w:rPr>
          <w:rFonts w:ascii="Times New Roman"/>
          <w:sz w:val="14"/>
        </w:rPr>
        <w:sectPr>
          <w:pgSz w:w="12240" w:h="15840"/>
          <w:pgMar w:top="340" w:right="980" w:bottom="580" w:left="980" w:header="171" w:footer="384"/>
        </w:sectPr>
      </w:pPr>
    </w:p>
    <w:tbl>
      <w:tblPr>
        <w:tblW w:w="0" w:type="auto"/>
        <w:jc w:val="left"/>
        <w:tblInd w:w="16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Look w:val="01E0"/>
      </w:tblPr>
      <w:tblGrid>
        <w:gridCol w:w="551"/>
        <w:gridCol w:w="1073"/>
        <w:gridCol w:w="752"/>
        <w:gridCol w:w="935"/>
        <w:gridCol w:w="705"/>
        <w:gridCol w:w="993"/>
        <w:gridCol w:w="797"/>
        <w:gridCol w:w="797"/>
        <w:gridCol w:w="706"/>
        <w:gridCol w:w="782"/>
        <w:gridCol w:w="765"/>
        <w:gridCol w:w="813"/>
        <w:gridCol w:w="322"/>
      </w:tblGrid>
      <w:tr>
        <w:trPr>
          <w:trHeight w:val="770" w:hRule="atLeast"/>
        </w:trPr>
        <w:tc>
          <w:tcPr>
            <w:tcW w:w="2376" w:type="dxa"/>
            <w:gridSpan w:val="3"/>
            <w:tcBorders>
              <w:bottom w:val="single" w:color="000000" w:sz="24" w:space="0"/>
            </w:tcBorders>
          </w:tcPr>
          <w:p>
            <w:pPr>
              <w:pStyle w:val="TableParagraph"/>
              <w:rPr>
                <w:rFonts w:ascii="Times New Roman"/>
                <w:sz w:val="14"/>
              </w:rPr>
            </w:pPr>
          </w:p>
        </w:tc>
        <w:tc>
          <w:tcPr>
            <w:tcW w:w="5715" w:type="dxa"/>
            <w:gridSpan w:val="7"/>
            <w:tcBorders>
              <w:bottom w:val="single" w:color="000000" w:sz="24" w:space="0"/>
            </w:tcBorders>
          </w:tcPr>
          <w:p>
            <w:pPr>
              <w:pStyle w:val="TableParagraph"/>
              <w:spacing w:before="19" w:line="268" w:lineRule="auto"/>
              <w:ind w:left="382" w:right="344"/>
              <w:jc w:val="center"/>
              <w:rPr>
                <w:b/>
                <w:sz w:val="19"/>
              </w:rPr>
            </w:pPr>
            <w:r>
              <w:rPr>
                <w:b/>
                <w:sz w:val="19"/>
              </w:rPr>
              <w:t>Monthly Crude Oil and Lease Condensate, and Natural Gas Production Report (EIA-914)</w:t>
            </w:r>
          </w:p>
          <w:p>
            <w:pPr>
              <w:pStyle w:val="TableParagraph"/>
              <w:ind w:left="382" w:right="343"/>
              <w:jc w:val="center"/>
              <w:rPr>
                <w:b/>
                <w:sz w:val="19"/>
              </w:rPr>
            </w:pPr>
            <w:r>
              <w:rPr>
                <w:b/>
                <w:sz w:val="19"/>
              </w:rPr>
              <w:t>Transmittal Sheet</w:t>
            </w:r>
          </w:p>
        </w:tc>
        <w:tc>
          <w:tcPr>
            <w:tcW w:w="1900" w:type="dxa"/>
            <w:gridSpan w:val="3"/>
            <w:tcBorders>
              <w:bottom w:val="single" w:color="000000" w:sz="24" w:space="0"/>
            </w:tcBorders>
          </w:tcPr>
          <w:p>
            <w:pPr>
              <w:pStyle w:val="TableParagraph"/>
              <w:spacing w:before="71"/>
              <w:ind w:right="12"/>
              <w:jc w:val="right"/>
              <w:rPr>
                <w:b/>
                <w:sz w:val="13"/>
              </w:rPr>
            </w:pPr>
            <w:r>
              <w:rPr>
                <w:b/>
                <w:sz w:val="13"/>
              </w:rPr>
              <w:t>OMB No.</w:t>
            </w:r>
            <w:r>
              <w:rPr>
                <w:b/>
                <w:spacing w:val="-12"/>
                <w:sz w:val="13"/>
              </w:rPr>
              <w:t> </w:t>
            </w:r>
            <w:r>
              <w:rPr>
                <w:b/>
                <w:sz w:val="13"/>
              </w:rPr>
              <w:t>1905-0205</w:t>
            </w:r>
          </w:p>
          <w:p>
            <w:pPr>
              <w:pStyle w:val="TableParagraph"/>
              <w:spacing w:before="6"/>
              <w:ind w:right="13"/>
              <w:jc w:val="right"/>
              <w:rPr>
                <w:b/>
                <w:sz w:val="13"/>
              </w:rPr>
            </w:pPr>
            <w:r>
              <w:rPr>
                <w:b/>
                <w:sz w:val="13"/>
              </w:rPr>
              <w:t>Expiration Date:</w:t>
            </w:r>
            <w:r>
              <w:rPr>
                <w:b/>
                <w:spacing w:val="-15"/>
                <w:sz w:val="13"/>
              </w:rPr>
              <w:t> </w:t>
            </w:r>
            <w:r>
              <w:rPr>
                <w:b/>
                <w:sz w:val="13"/>
              </w:rPr>
              <w:t>12/31/2023</w:t>
            </w:r>
          </w:p>
          <w:p>
            <w:pPr>
              <w:pStyle w:val="TableParagraph"/>
              <w:spacing w:before="7"/>
              <w:ind w:right="12"/>
              <w:jc w:val="right"/>
              <w:rPr>
                <w:b/>
                <w:sz w:val="13"/>
              </w:rPr>
            </w:pPr>
            <w:r>
              <w:rPr>
                <w:b/>
                <w:sz w:val="13"/>
              </w:rPr>
              <w:t>Burden: 4.0</w:t>
            </w:r>
            <w:r>
              <w:rPr>
                <w:b/>
                <w:spacing w:val="-10"/>
                <w:sz w:val="13"/>
              </w:rPr>
              <w:t> </w:t>
            </w:r>
            <w:r>
              <w:rPr>
                <w:b/>
                <w:sz w:val="13"/>
              </w:rPr>
              <w:t>hours</w:t>
            </w:r>
          </w:p>
          <w:p>
            <w:pPr>
              <w:pStyle w:val="TableParagraph"/>
              <w:spacing w:before="6"/>
              <w:ind w:right="12"/>
              <w:jc w:val="right"/>
              <w:rPr>
                <w:b/>
                <w:sz w:val="13"/>
              </w:rPr>
            </w:pPr>
            <w:r>
              <w:rPr>
                <w:b/>
                <w:sz w:val="13"/>
              </w:rPr>
              <w:t>Product No.</w:t>
            </w:r>
            <w:r>
              <w:rPr>
                <w:b/>
                <w:spacing w:val="-3"/>
                <w:sz w:val="13"/>
              </w:rPr>
              <w:t> </w:t>
            </w:r>
            <w:r>
              <w:rPr>
                <w:b/>
                <w:sz w:val="13"/>
              </w:rPr>
              <w:t>3</w:t>
            </w:r>
          </w:p>
        </w:tc>
      </w:tr>
      <w:tr>
        <w:trPr>
          <w:trHeight w:val="229" w:hRule="atLeast"/>
        </w:trPr>
        <w:tc>
          <w:tcPr>
            <w:tcW w:w="9991" w:type="dxa"/>
            <w:gridSpan w:val="13"/>
            <w:tcBorders>
              <w:top w:val="single" w:color="000000" w:sz="24" w:space="0"/>
              <w:bottom w:val="single" w:color="000000" w:sz="8" w:space="0"/>
            </w:tcBorders>
            <w:shd w:val="clear" w:color="auto" w:fill="D9D9D9"/>
          </w:tcPr>
          <w:p>
            <w:pPr>
              <w:pStyle w:val="TableParagraph"/>
              <w:spacing w:line="210" w:lineRule="exact"/>
              <w:ind w:left="32"/>
              <w:rPr>
                <w:rFonts w:ascii="Arial Black"/>
                <w:sz w:val="17"/>
              </w:rPr>
            </w:pPr>
            <w:r>
              <w:rPr>
                <w:rFonts w:ascii="Arial Black"/>
                <w:sz w:val="17"/>
              </w:rPr>
              <w:t>Section 4. Crude Oil &amp; Lease Condensate Run Ticket Volumes (Sales) by API Gravity</w:t>
            </w:r>
          </w:p>
        </w:tc>
      </w:tr>
      <w:tr>
        <w:trPr>
          <w:trHeight w:val="512" w:hRule="atLeast"/>
        </w:trPr>
        <w:tc>
          <w:tcPr>
            <w:tcW w:w="551" w:type="dxa"/>
            <w:tcBorders>
              <w:top w:val="single" w:color="000000" w:sz="8" w:space="0"/>
              <w:bottom w:val="nil"/>
              <w:right w:val="nil"/>
            </w:tcBorders>
          </w:tcPr>
          <w:p>
            <w:pPr>
              <w:pStyle w:val="TableParagraph"/>
              <w:spacing w:before="99"/>
              <w:ind w:left="303"/>
              <w:rPr>
                <w:b/>
                <w:sz w:val="15"/>
              </w:rPr>
            </w:pPr>
            <w:r>
              <w:rPr>
                <w:b/>
                <w:sz w:val="15"/>
              </w:rPr>
              <w:t>4.1</w:t>
            </w:r>
          </w:p>
        </w:tc>
        <w:tc>
          <w:tcPr>
            <w:tcW w:w="9118" w:type="dxa"/>
            <w:gridSpan w:val="11"/>
            <w:tcBorders>
              <w:top w:val="single" w:color="000000" w:sz="8" w:space="0"/>
              <w:left w:val="nil"/>
              <w:bottom w:val="nil"/>
              <w:right w:val="nil"/>
            </w:tcBorders>
          </w:tcPr>
          <w:p>
            <w:pPr>
              <w:pStyle w:val="TableParagraph"/>
              <w:spacing w:before="73" w:line="200" w:lineRule="atLeast"/>
              <w:ind w:left="48"/>
              <w:rPr>
                <w:b/>
                <w:sz w:val="15"/>
              </w:rPr>
            </w:pPr>
            <w:r>
              <w:rPr>
                <w:b/>
                <w:sz w:val="15"/>
              </w:rPr>
              <w:t>Report the amount of crude oil and lease condensate by API Gravity Category for each state for your operated wells. For each state, group your run tickets, corrected to 60 degrees Fahrenheit, by API Gravity Category and then sum them.</w:t>
            </w:r>
          </w:p>
        </w:tc>
        <w:tc>
          <w:tcPr>
            <w:tcW w:w="322" w:type="dxa"/>
            <w:tcBorders>
              <w:top w:val="single" w:color="000000" w:sz="8" w:space="0"/>
              <w:left w:val="nil"/>
              <w:bottom w:val="nil"/>
            </w:tcBorders>
          </w:tcPr>
          <w:p>
            <w:pPr>
              <w:pStyle w:val="TableParagraph"/>
              <w:rPr>
                <w:rFonts w:ascii="Times New Roman"/>
                <w:sz w:val="14"/>
              </w:rPr>
            </w:pPr>
          </w:p>
        </w:tc>
      </w:tr>
      <w:tr>
        <w:trPr>
          <w:trHeight w:val="230" w:hRule="atLeast"/>
        </w:trPr>
        <w:tc>
          <w:tcPr>
            <w:tcW w:w="551" w:type="dxa"/>
            <w:tcBorders>
              <w:top w:val="nil"/>
              <w:bottom w:val="nil"/>
              <w:right w:val="nil"/>
            </w:tcBorders>
          </w:tcPr>
          <w:p>
            <w:pPr>
              <w:pStyle w:val="TableParagraph"/>
              <w:rPr>
                <w:rFonts w:ascii="Times New Roman"/>
                <w:sz w:val="14"/>
              </w:rPr>
            </w:pPr>
          </w:p>
        </w:tc>
        <w:tc>
          <w:tcPr>
            <w:tcW w:w="1073" w:type="dxa"/>
            <w:tcBorders>
              <w:top w:val="nil"/>
              <w:left w:val="nil"/>
              <w:bottom w:val="single" w:color="000000" w:sz="24" w:space="0"/>
              <w:right w:val="nil"/>
            </w:tcBorders>
          </w:tcPr>
          <w:p>
            <w:pPr>
              <w:pStyle w:val="TableParagraph"/>
              <w:rPr>
                <w:rFonts w:ascii="Times New Roman"/>
                <w:sz w:val="14"/>
              </w:rPr>
            </w:pPr>
          </w:p>
        </w:tc>
        <w:tc>
          <w:tcPr>
            <w:tcW w:w="752" w:type="dxa"/>
            <w:tcBorders>
              <w:top w:val="nil"/>
              <w:left w:val="nil"/>
              <w:bottom w:val="single" w:color="000000" w:sz="24" w:space="0"/>
              <w:right w:val="nil"/>
            </w:tcBorders>
          </w:tcPr>
          <w:p>
            <w:pPr>
              <w:pStyle w:val="TableParagraph"/>
              <w:rPr>
                <w:rFonts w:ascii="Times New Roman"/>
                <w:sz w:val="14"/>
              </w:rPr>
            </w:pPr>
          </w:p>
        </w:tc>
        <w:tc>
          <w:tcPr>
            <w:tcW w:w="935" w:type="dxa"/>
            <w:tcBorders>
              <w:top w:val="nil"/>
              <w:left w:val="nil"/>
              <w:bottom w:val="single" w:color="000000" w:sz="24" w:space="0"/>
              <w:right w:val="nil"/>
            </w:tcBorders>
          </w:tcPr>
          <w:p>
            <w:pPr>
              <w:pStyle w:val="TableParagraph"/>
              <w:rPr>
                <w:rFonts w:ascii="Times New Roman"/>
                <w:sz w:val="14"/>
              </w:rPr>
            </w:pPr>
          </w:p>
        </w:tc>
        <w:tc>
          <w:tcPr>
            <w:tcW w:w="705" w:type="dxa"/>
            <w:tcBorders>
              <w:top w:val="nil"/>
              <w:left w:val="nil"/>
              <w:bottom w:val="single" w:color="000000" w:sz="24" w:space="0"/>
              <w:right w:val="nil"/>
            </w:tcBorders>
          </w:tcPr>
          <w:p>
            <w:pPr>
              <w:pStyle w:val="TableParagraph"/>
              <w:rPr>
                <w:rFonts w:ascii="Times New Roman"/>
                <w:sz w:val="14"/>
              </w:rPr>
            </w:pPr>
          </w:p>
        </w:tc>
        <w:tc>
          <w:tcPr>
            <w:tcW w:w="2587" w:type="dxa"/>
            <w:gridSpan w:val="3"/>
            <w:tcBorders>
              <w:top w:val="nil"/>
              <w:left w:val="nil"/>
              <w:bottom w:val="single" w:color="000000" w:sz="24" w:space="0"/>
              <w:right w:val="nil"/>
            </w:tcBorders>
          </w:tcPr>
          <w:p>
            <w:pPr>
              <w:pStyle w:val="TableParagraph"/>
              <w:spacing w:before="33"/>
              <w:ind w:left="836"/>
              <w:rPr>
                <w:b/>
                <w:sz w:val="15"/>
              </w:rPr>
            </w:pPr>
            <w:r>
              <w:rPr>
                <w:b/>
                <w:sz w:val="15"/>
              </w:rPr>
              <w:t>API Gravity Categories</w:t>
            </w:r>
          </w:p>
        </w:tc>
        <w:tc>
          <w:tcPr>
            <w:tcW w:w="706" w:type="dxa"/>
            <w:tcBorders>
              <w:top w:val="nil"/>
              <w:left w:val="nil"/>
              <w:bottom w:val="single" w:color="000000" w:sz="24" w:space="0"/>
              <w:right w:val="nil"/>
            </w:tcBorders>
          </w:tcPr>
          <w:p>
            <w:pPr>
              <w:pStyle w:val="TableParagraph"/>
              <w:rPr>
                <w:rFonts w:ascii="Times New Roman"/>
                <w:sz w:val="14"/>
              </w:rPr>
            </w:pPr>
          </w:p>
        </w:tc>
        <w:tc>
          <w:tcPr>
            <w:tcW w:w="782" w:type="dxa"/>
            <w:tcBorders>
              <w:top w:val="nil"/>
              <w:left w:val="nil"/>
              <w:bottom w:val="single" w:color="000000" w:sz="24" w:space="0"/>
              <w:right w:val="nil"/>
            </w:tcBorders>
          </w:tcPr>
          <w:p>
            <w:pPr>
              <w:pStyle w:val="TableParagraph"/>
              <w:rPr>
                <w:rFonts w:ascii="Times New Roman"/>
                <w:sz w:val="14"/>
              </w:rPr>
            </w:pPr>
          </w:p>
        </w:tc>
        <w:tc>
          <w:tcPr>
            <w:tcW w:w="765" w:type="dxa"/>
            <w:tcBorders>
              <w:top w:val="nil"/>
              <w:left w:val="nil"/>
              <w:bottom w:val="single" w:color="000000" w:sz="24" w:space="0"/>
              <w:right w:val="nil"/>
            </w:tcBorders>
          </w:tcPr>
          <w:p>
            <w:pPr>
              <w:pStyle w:val="TableParagraph"/>
              <w:rPr>
                <w:rFonts w:ascii="Times New Roman"/>
                <w:sz w:val="14"/>
              </w:rPr>
            </w:pPr>
          </w:p>
        </w:tc>
        <w:tc>
          <w:tcPr>
            <w:tcW w:w="813" w:type="dxa"/>
            <w:tcBorders>
              <w:top w:val="nil"/>
              <w:left w:val="nil"/>
              <w:bottom w:val="single" w:color="000000" w:sz="24" w:space="0"/>
              <w:right w:val="nil"/>
            </w:tcBorders>
          </w:tcPr>
          <w:p>
            <w:pPr>
              <w:pStyle w:val="TableParagraph"/>
              <w:rPr>
                <w:rFonts w:ascii="Times New Roman"/>
                <w:sz w:val="14"/>
              </w:rPr>
            </w:pPr>
          </w:p>
        </w:tc>
        <w:tc>
          <w:tcPr>
            <w:tcW w:w="322" w:type="dxa"/>
            <w:tcBorders>
              <w:top w:val="nil"/>
              <w:left w:val="nil"/>
              <w:bottom w:val="nil"/>
            </w:tcBorders>
          </w:tcPr>
          <w:p>
            <w:pPr>
              <w:pStyle w:val="TableParagraph"/>
              <w:rPr>
                <w:rFonts w:ascii="Times New Roman"/>
                <w:sz w:val="14"/>
              </w:rPr>
            </w:pPr>
          </w:p>
        </w:tc>
      </w:tr>
      <w:tr>
        <w:trPr>
          <w:trHeight w:val="827" w:hRule="atLeast"/>
        </w:trPr>
        <w:tc>
          <w:tcPr>
            <w:tcW w:w="551" w:type="dxa"/>
            <w:tcBorders>
              <w:top w:val="nil"/>
              <w:bottom w:val="nil"/>
              <w:right w:val="nil"/>
            </w:tcBorders>
          </w:tcPr>
          <w:p>
            <w:pPr>
              <w:pStyle w:val="TableParagraph"/>
              <w:rPr>
                <w:rFonts w:ascii="Times New Roman"/>
                <w:sz w:val="14"/>
              </w:rPr>
            </w:pPr>
          </w:p>
        </w:tc>
        <w:tc>
          <w:tcPr>
            <w:tcW w:w="1073"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20"/>
              </w:rPr>
            </w:pPr>
          </w:p>
          <w:p>
            <w:pPr>
              <w:pStyle w:val="TableParagraph"/>
              <w:ind w:left="77" w:right="39"/>
              <w:jc w:val="center"/>
              <w:rPr>
                <w:b/>
                <w:sz w:val="15"/>
              </w:rPr>
            </w:pPr>
            <w:r>
              <w:rPr>
                <w:b/>
                <w:sz w:val="15"/>
              </w:rPr>
              <w:t>State/Region</w:t>
            </w:r>
          </w:p>
        </w:tc>
        <w:tc>
          <w:tcPr>
            <w:tcW w:w="752" w:type="dxa"/>
            <w:tcBorders>
              <w:top w:val="single" w:color="000000" w:sz="24" w:space="0"/>
              <w:left w:val="nil"/>
              <w:bottom w:val="single" w:color="000000" w:sz="8" w:space="0"/>
              <w:right w:val="nil"/>
            </w:tcBorders>
          </w:tcPr>
          <w:p>
            <w:pPr>
              <w:pStyle w:val="TableParagraph"/>
              <w:spacing w:before="3" w:line="280" w:lineRule="auto"/>
              <w:ind w:left="106" w:right="64" w:hanging="1"/>
              <w:jc w:val="center"/>
              <w:rPr>
                <w:b/>
                <w:sz w:val="15"/>
              </w:rPr>
            </w:pPr>
            <w:r>
              <w:rPr>
                <w:b/>
                <w:sz w:val="15"/>
              </w:rPr>
              <w:t>Less than or equal to</w:t>
            </w:r>
          </w:p>
          <w:p>
            <w:pPr>
              <w:pStyle w:val="TableParagraph"/>
              <w:spacing w:line="172" w:lineRule="exact"/>
              <w:ind w:left="229" w:right="190"/>
              <w:jc w:val="center"/>
              <w:rPr>
                <w:b/>
                <w:sz w:val="15"/>
              </w:rPr>
            </w:pPr>
            <w:r>
              <w:rPr>
                <w:b/>
                <w:sz w:val="15"/>
              </w:rPr>
              <w:t>20.0</w:t>
            </w:r>
          </w:p>
        </w:tc>
        <w:tc>
          <w:tcPr>
            <w:tcW w:w="935"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20"/>
              </w:rPr>
            </w:pPr>
          </w:p>
          <w:p>
            <w:pPr>
              <w:pStyle w:val="TableParagraph"/>
              <w:ind w:right="83"/>
              <w:jc w:val="right"/>
              <w:rPr>
                <w:b/>
                <w:sz w:val="15"/>
              </w:rPr>
            </w:pPr>
            <w:r>
              <w:rPr>
                <w:b/>
                <w:sz w:val="15"/>
              </w:rPr>
              <w:t>20.1 - 25.0</w:t>
            </w:r>
          </w:p>
        </w:tc>
        <w:tc>
          <w:tcPr>
            <w:tcW w:w="705"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spacing w:before="11"/>
              <w:rPr>
                <w:rFonts w:ascii="Times New Roman"/>
                <w:sz w:val="16"/>
              </w:rPr>
            </w:pPr>
          </w:p>
          <w:p>
            <w:pPr>
              <w:pStyle w:val="TableParagraph"/>
              <w:spacing w:line="200" w:lineRule="atLeast"/>
              <w:ind w:left="227" w:right="122" w:hanging="48"/>
              <w:rPr>
                <w:b/>
                <w:sz w:val="15"/>
              </w:rPr>
            </w:pPr>
            <w:r>
              <w:rPr>
                <w:b/>
                <w:sz w:val="15"/>
              </w:rPr>
              <w:t>25.1 - 30.0</w:t>
            </w:r>
          </w:p>
        </w:tc>
        <w:tc>
          <w:tcPr>
            <w:tcW w:w="993"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20"/>
              </w:rPr>
            </w:pPr>
          </w:p>
          <w:p>
            <w:pPr>
              <w:pStyle w:val="TableParagraph"/>
              <w:ind w:left="153"/>
              <w:rPr>
                <w:b/>
                <w:sz w:val="15"/>
              </w:rPr>
            </w:pPr>
            <w:r>
              <w:rPr>
                <w:b/>
                <w:sz w:val="15"/>
              </w:rPr>
              <w:t>30.1 - 35.0</w:t>
            </w:r>
          </w:p>
        </w:tc>
        <w:tc>
          <w:tcPr>
            <w:tcW w:w="797"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20"/>
              </w:rPr>
            </w:pPr>
          </w:p>
          <w:p>
            <w:pPr>
              <w:pStyle w:val="TableParagraph"/>
              <w:ind w:right="12"/>
              <w:jc w:val="right"/>
              <w:rPr>
                <w:b/>
                <w:sz w:val="15"/>
              </w:rPr>
            </w:pPr>
            <w:r>
              <w:rPr>
                <w:b/>
                <w:sz w:val="15"/>
              </w:rPr>
              <w:t>35.1 - 40.0</w:t>
            </w:r>
          </w:p>
        </w:tc>
        <w:tc>
          <w:tcPr>
            <w:tcW w:w="797"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20"/>
              </w:rPr>
            </w:pPr>
          </w:p>
          <w:p>
            <w:pPr>
              <w:pStyle w:val="TableParagraph"/>
              <w:ind w:right="12"/>
              <w:jc w:val="right"/>
              <w:rPr>
                <w:b/>
                <w:sz w:val="15"/>
              </w:rPr>
            </w:pPr>
            <w:r>
              <w:rPr>
                <w:b/>
                <w:sz w:val="15"/>
              </w:rPr>
              <w:t>40.1 - 45.0</w:t>
            </w:r>
          </w:p>
        </w:tc>
        <w:tc>
          <w:tcPr>
            <w:tcW w:w="706"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spacing w:before="11"/>
              <w:rPr>
                <w:rFonts w:ascii="Times New Roman"/>
                <w:sz w:val="16"/>
              </w:rPr>
            </w:pPr>
          </w:p>
          <w:p>
            <w:pPr>
              <w:pStyle w:val="TableParagraph"/>
              <w:spacing w:line="200" w:lineRule="atLeast"/>
              <w:ind w:left="228" w:right="122" w:hanging="48"/>
              <w:rPr>
                <w:b/>
                <w:sz w:val="15"/>
              </w:rPr>
            </w:pPr>
            <w:r>
              <w:rPr>
                <w:b/>
                <w:sz w:val="15"/>
              </w:rPr>
              <w:t>45.1 - 50.0</w:t>
            </w:r>
          </w:p>
        </w:tc>
        <w:tc>
          <w:tcPr>
            <w:tcW w:w="782"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rPr>
                <w:rFonts w:ascii="Times New Roman"/>
                <w:sz w:val="16"/>
              </w:rPr>
            </w:pPr>
          </w:p>
          <w:p>
            <w:pPr>
              <w:pStyle w:val="TableParagraph"/>
              <w:spacing w:before="9"/>
              <w:rPr>
                <w:rFonts w:ascii="Times New Roman"/>
                <w:sz w:val="22"/>
              </w:rPr>
            </w:pPr>
          </w:p>
          <w:p>
            <w:pPr>
              <w:pStyle w:val="TableParagraph"/>
              <w:ind w:right="-15"/>
              <w:jc w:val="right"/>
              <w:rPr>
                <w:b/>
                <w:sz w:val="15"/>
              </w:rPr>
            </w:pPr>
            <w:r>
              <w:rPr>
                <w:b/>
                <w:sz w:val="15"/>
              </w:rPr>
              <w:t>50.1 - 55.0</w:t>
            </w:r>
          </w:p>
        </w:tc>
        <w:tc>
          <w:tcPr>
            <w:tcW w:w="765"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spacing w:before="11"/>
              <w:rPr>
                <w:rFonts w:ascii="Times New Roman"/>
                <w:sz w:val="16"/>
              </w:rPr>
            </w:pPr>
          </w:p>
          <w:p>
            <w:pPr>
              <w:pStyle w:val="TableParagraph"/>
              <w:spacing w:line="200" w:lineRule="atLeast"/>
              <w:ind w:left="75" w:right="19" w:firstLine="57"/>
              <w:rPr>
                <w:b/>
                <w:sz w:val="15"/>
              </w:rPr>
            </w:pPr>
            <w:r>
              <w:rPr>
                <w:b/>
                <w:sz w:val="15"/>
              </w:rPr>
              <w:t>Greater than 55.0</w:t>
            </w:r>
          </w:p>
        </w:tc>
        <w:tc>
          <w:tcPr>
            <w:tcW w:w="813" w:type="dxa"/>
            <w:tcBorders>
              <w:top w:val="single" w:color="000000" w:sz="24" w:space="0"/>
              <w:left w:val="nil"/>
              <w:bottom w:val="single" w:color="000000" w:sz="8" w:space="0"/>
              <w:right w:val="nil"/>
            </w:tcBorders>
          </w:tcPr>
          <w:p>
            <w:pPr>
              <w:pStyle w:val="TableParagraph"/>
              <w:rPr>
                <w:rFonts w:ascii="Times New Roman"/>
                <w:sz w:val="16"/>
              </w:rPr>
            </w:pPr>
          </w:p>
          <w:p>
            <w:pPr>
              <w:pStyle w:val="TableParagraph"/>
              <w:rPr>
                <w:rFonts w:ascii="Times New Roman"/>
                <w:sz w:val="16"/>
              </w:rPr>
            </w:pPr>
          </w:p>
          <w:p>
            <w:pPr>
              <w:pStyle w:val="TableParagraph"/>
              <w:spacing w:before="9"/>
              <w:rPr>
                <w:rFonts w:ascii="Times New Roman"/>
                <w:sz w:val="22"/>
              </w:rPr>
            </w:pPr>
          </w:p>
          <w:p>
            <w:pPr>
              <w:pStyle w:val="TableParagraph"/>
              <w:ind w:right="39"/>
              <w:jc w:val="right"/>
              <w:rPr>
                <w:b/>
                <w:sz w:val="15"/>
              </w:rPr>
            </w:pPr>
            <w:r>
              <w:rPr>
                <w:b/>
                <w:sz w:val="15"/>
              </w:rPr>
              <w:t>Unknown</w:t>
            </w:r>
          </w:p>
        </w:tc>
        <w:tc>
          <w:tcPr>
            <w:tcW w:w="322" w:type="dxa"/>
            <w:tcBorders>
              <w:top w:val="nil"/>
              <w:left w:val="nil"/>
              <w:bottom w:val="nil"/>
            </w:tcBorders>
          </w:tcPr>
          <w:p>
            <w:pPr>
              <w:pStyle w:val="TableParagraph"/>
              <w:rPr>
                <w:rFonts w:ascii="Times New Roman"/>
                <w:sz w:val="14"/>
              </w:rPr>
            </w:pPr>
          </w:p>
        </w:tc>
      </w:tr>
      <w:tr>
        <w:trPr>
          <w:trHeight w:val="378" w:hRule="atLeast"/>
        </w:trPr>
        <w:tc>
          <w:tcPr>
            <w:tcW w:w="551" w:type="dxa"/>
            <w:vMerge w:val="restart"/>
            <w:tcBorders>
              <w:top w:val="nil"/>
              <w:bottom w:val="nil"/>
              <w:right w:val="single" w:color="000000" w:sz="8" w:space="0"/>
            </w:tcBorders>
          </w:tcPr>
          <w:p>
            <w:pPr>
              <w:pStyle w:val="TableParagraph"/>
              <w:rPr>
                <w:rFonts w:ascii="Times New Roman"/>
                <w:sz w:val="14"/>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04"/>
              <w:ind w:left="67" w:right="17"/>
              <w:jc w:val="center"/>
              <w:rPr>
                <w:sz w:val="15"/>
              </w:rPr>
            </w:pPr>
            <w:r>
              <w:rPr>
                <w:sz w:val="15"/>
              </w:rPr>
              <w:t>Arkansas</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spacing w:before="9"/>
              <w:rPr>
                <w:rFonts w:ascii="Times New Roman"/>
                <w:sz w:val="17"/>
              </w:rPr>
            </w:pPr>
          </w:p>
          <w:p>
            <w:pPr>
              <w:pStyle w:val="TableParagraph"/>
              <w:ind w:right="1"/>
              <w:jc w:val="right"/>
              <w:rPr>
                <w:sz w:val="13"/>
              </w:rPr>
            </w:pPr>
            <w:r>
              <w:rPr>
                <w:sz w:val="13"/>
              </w:rPr>
              <w:t>bbls</w:t>
            </w:r>
          </w:p>
        </w:tc>
        <w:tc>
          <w:tcPr>
            <w:tcW w:w="322" w:type="dxa"/>
            <w:vMerge w:val="restart"/>
            <w:tcBorders>
              <w:top w:val="nil"/>
              <w:left w:val="single" w:color="000000" w:sz="8" w:space="0"/>
              <w:bottom w:val="nil"/>
            </w:tcBorders>
          </w:tcPr>
          <w:p>
            <w:pPr>
              <w:pStyle w:val="TableParagraph"/>
              <w:rPr>
                <w:rFonts w:ascii="Times New Roman"/>
                <w:sz w:val="14"/>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5"/>
              <w:jc w:val="center"/>
              <w:rPr>
                <w:sz w:val="15"/>
              </w:rPr>
            </w:pPr>
            <w:r>
              <w:rPr>
                <w:sz w:val="15"/>
              </w:rPr>
              <w:t>California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3"/>
              <w:jc w:val="center"/>
              <w:rPr>
                <w:sz w:val="15"/>
              </w:rPr>
            </w:pPr>
            <w:r>
              <w:rPr>
                <w:sz w:val="15"/>
              </w:rPr>
              <w:t>Colorado</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4"/>
              <w:jc w:val="center"/>
              <w:rPr>
                <w:sz w:val="15"/>
              </w:rPr>
            </w:pPr>
            <w:r>
              <w:rPr>
                <w:sz w:val="15"/>
              </w:rPr>
              <w:t>Kansas</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6"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spacing w:before="1"/>
              <w:ind w:left="67" w:right="15"/>
              <w:jc w:val="center"/>
              <w:rPr>
                <w:sz w:val="15"/>
              </w:rPr>
            </w:pPr>
            <w:r>
              <w:rPr>
                <w:sz w:val="15"/>
              </w:rPr>
              <w:t>Louisiana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5"/>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
              <w:rPr>
                <w:rFonts w:ascii="Times New Roman"/>
                <w:sz w:val="14"/>
              </w:rPr>
            </w:pPr>
          </w:p>
          <w:p>
            <w:pPr>
              <w:pStyle w:val="TableParagraph"/>
              <w:spacing w:before="1"/>
              <w:ind w:left="67" w:right="15"/>
              <w:jc w:val="center"/>
              <w:rPr>
                <w:sz w:val="15"/>
              </w:rPr>
            </w:pPr>
            <w:r>
              <w:rPr>
                <w:sz w:val="15"/>
              </w:rPr>
              <w:t>Montana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
              <w:rPr>
                <w:rFonts w:ascii="Times New Roman"/>
                <w:sz w:val="14"/>
              </w:rPr>
            </w:pPr>
          </w:p>
          <w:p>
            <w:pPr>
              <w:pStyle w:val="TableParagraph"/>
              <w:spacing w:before="1"/>
              <w:ind w:left="67" w:right="13"/>
              <w:jc w:val="center"/>
              <w:rPr>
                <w:sz w:val="15"/>
              </w:rPr>
            </w:pPr>
            <w:r>
              <w:rPr>
                <w:sz w:val="15"/>
              </w:rPr>
              <w:t>New Mexico</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6"/>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5"/>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4"/>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4"/>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3"/>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4"/>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4"/>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5"/>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5"/>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11"/>
              <w:rPr>
                <w:rFonts w:ascii="Times New Roman"/>
                <w:sz w:val="13"/>
              </w:rPr>
            </w:pPr>
          </w:p>
          <w:p>
            <w:pPr>
              <w:pStyle w:val="TableParagraph"/>
              <w:ind w:right="7"/>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6"/>
              <w:jc w:val="center"/>
              <w:rPr>
                <w:sz w:val="15"/>
              </w:rPr>
            </w:pPr>
            <w:r>
              <w:rPr>
                <w:sz w:val="15"/>
              </w:rPr>
              <w:t>North Dakota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6"/>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5"/>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4"/>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4"/>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3"/>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4"/>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4"/>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5"/>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5"/>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7"/>
              <w:rPr>
                <w:rFonts w:ascii="Times New Roman"/>
                <w:sz w:val="14"/>
              </w:rPr>
            </w:pPr>
          </w:p>
          <w:p>
            <w:pPr>
              <w:pStyle w:val="TableParagraph"/>
              <w:spacing w:before="1"/>
              <w:ind w:right="7"/>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3"/>
              <w:jc w:val="center"/>
              <w:rPr>
                <w:sz w:val="15"/>
              </w:rPr>
            </w:pPr>
            <w:r>
              <w:rPr>
                <w:sz w:val="15"/>
              </w:rPr>
              <w:t>Ohio</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6"/>
              <w:jc w:val="center"/>
              <w:rPr>
                <w:sz w:val="15"/>
              </w:rPr>
            </w:pPr>
            <w:r>
              <w:rPr>
                <w:sz w:val="15"/>
              </w:rPr>
              <w:t>Oklahoma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
              <w:rPr>
                <w:rFonts w:ascii="Times New Roman"/>
                <w:sz w:val="14"/>
              </w:rPr>
            </w:pPr>
          </w:p>
          <w:p>
            <w:pPr>
              <w:pStyle w:val="TableParagraph"/>
              <w:spacing w:before="1"/>
              <w:ind w:left="67" w:right="15"/>
              <w:jc w:val="center"/>
              <w:rPr>
                <w:sz w:val="15"/>
              </w:rPr>
            </w:pPr>
            <w:r>
              <w:rPr>
                <w:sz w:val="15"/>
              </w:rPr>
              <w:t>Pennsylvania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5"/>
              <w:rPr>
                <w:rFonts w:ascii="Times New Roman"/>
                <w:sz w:val="14"/>
              </w:rPr>
            </w:pPr>
          </w:p>
          <w:p>
            <w:pPr>
              <w:pStyle w:val="TableParagraph"/>
              <w:spacing w:before="1"/>
              <w:ind w:left="67" w:right="14"/>
              <w:jc w:val="center"/>
              <w:rPr>
                <w:sz w:val="15"/>
              </w:rPr>
            </w:pPr>
            <w:r>
              <w:rPr>
                <w:sz w:val="15"/>
              </w:rPr>
              <w:t>Texas</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3"/>
              <w:jc w:val="center"/>
              <w:rPr>
                <w:sz w:val="15"/>
              </w:rPr>
            </w:pPr>
            <w:r>
              <w:rPr>
                <w:sz w:val="15"/>
              </w:rPr>
              <w:t>Utah</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4"/>
              <w:rPr>
                <w:rFonts w:ascii="Times New Roman"/>
                <w:sz w:val="14"/>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8"/>
              <w:rPr>
                <w:rFonts w:ascii="Times New Roman"/>
                <w:sz w:val="14"/>
              </w:rPr>
            </w:pPr>
          </w:p>
          <w:p>
            <w:pPr>
              <w:pStyle w:val="TableParagraph"/>
              <w:ind w:left="67" w:right="13"/>
              <w:jc w:val="center"/>
              <w:rPr>
                <w:sz w:val="15"/>
              </w:rPr>
            </w:pPr>
            <w:r>
              <w:rPr>
                <w:sz w:val="15"/>
              </w:rPr>
              <w:t>West Virginia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8"/>
              <w:rPr>
                <w:rFonts w:ascii="Times New Roman"/>
                <w:sz w:val="16"/>
              </w:rPr>
            </w:pPr>
          </w:p>
          <w:p>
            <w:pPr>
              <w:pStyle w:val="TableParagraph"/>
              <w:spacing w:line="132" w:lineRule="exact"/>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433"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22"/>
              <w:ind w:left="67" w:right="13"/>
              <w:jc w:val="center"/>
              <w:rPr>
                <w:sz w:val="15"/>
              </w:rPr>
            </w:pPr>
            <w:r>
              <w:rPr>
                <w:sz w:val="15"/>
              </w:rPr>
              <w:t>Wyoming</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spacing w:before="94"/>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646"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30" w:line="271" w:lineRule="auto"/>
              <w:ind w:left="72" w:right="32" w:firstLine="1"/>
              <w:jc w:val="center"/>
              <w:rPr>
                <w:sz w:val="15"/>
              </w:rPr>
            </w:pPr>
            <w:r>
              <w:rPr>
                <w:sz w:val="15"/>
              </w:rPr>
              <w:t>Federal Offshore, Gulf of Mexico</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spacing w:before="7"/>
              <w:rPr>
                <w:rFonts w:ascii="Times New Roman"/>
                <w:sz w:val="12"/>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687"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53" w:line="271" w:lineRule="auto"/>
              <w:ind w:left="57" w:right="21"/>
              <w:jc w:val="center"/>
              <w:rPr>
                <w:sz w:val="15"/>
              </w:rPr>
            </w:pPr>
            <w:r>
              <w:rPr>
                <w:sz w:val="15"/>
              </w:rPr>
              <w:t>Other States, Excluding Alaska</w:t>
            </w:r>
          </w:p>
        </w:tc>
        <w:tc>
          <w:tcPr>
            <w:tcW w:w="75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jc w:val="right"/>
              <w:rPr>
                <w:sz w:val="13"/>
              </w:rPr>
            </w:pPr>
            <w:r>
              <w:rPr>
                <w:sz w:val="13"/>
              </w:rPr>
              <w:t>bbls</w:t>
            </w:r>
          </w:p>
        </w:tc>
        <w:tc>
          <w:tcPr>
            <w:tcW w:w="93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ind w:right="1"/>
              <w:jc w:val="right"/>
              <w:rPr>
                <w:sz w:val="13"/>
              </w:rPr>
            </w:pPr>
            <w:r>
              <w:rPr>
                <w:sz w:val="13"/>
              </w:rPr>
              <w:t>bbls</w:t>
            </w:r>
          </w:p>
        </w:tc>
        <w:tc>
          <w:tcPr>
            <w:tcW w:w="70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jc w:val="right"/>
              <w:rPr>
                <w:sz w:val="13"/>
              </w:rPr>
            </w:pPr>
            <w:r>
              <w:rPr>
                <w:sz w:val="13"/>
              </w:rPr>
              <w:t>bbls</w:t>
            </w:r>
          </w:p>
        </w:tc>
        <w:tc>
          <w:tcPr>
            <w:tcW w:w="99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ind w:right="-15"/>
              <w:jc w:val="right"/>
              <w:rPr>
                <w:sz w:val="13"/>
              </w:rPr>
            </w:pPr>
            <w:r>
              <w:rPr>
                <w:sz w:val="13"/>
              </w:rPr>
              <w:t>bbls</w:t>
            </w:r>
          </w:p>
        </w:tc>
        <w:tc>
          <w:tcPr>
            <w:tcW w:w="797"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jc w:val="right"/>
              <w:rPr>
                <w:sz w:val="13"/>
              </w:rPr>
            </w:pPr>
            <w:r>
              <w:rPr>
                <w:sz w:val="13"/>
              </w:rPr>
              <w:t>bbls</w:t>
            </w:r>
          </w:p>
        </w:tc>
        <w:tc>
          <w:tcPr>
            <w:tcW w:w="706"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jc w:val="right"/>
              <w:rPr>
                <w:sz w:val="13"/>
              </w:rPr>
            </w:pPr>
            <w:r>
              <w:rPr>
                <w:sz w:val="13"/>
              </w:rPr>
              <w:t>bbls</w:t>
            </w:r>
          </w:p>
        </w:tc>
        <w:tc>
          <w:tcPr>
            <w:tcW w:w="782"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ind w:right="1"/>
              <w:jc w:val="right"/>
              <w:rPr>
                <w:sz w:val="13"/>
              </w:rPr>
            </w:pPr>
            <w:r>
              <w:rPr>
                <w:sz w:val="13"/>
              </w:rPr>
              <w:t>bbls</w:t>
            </w:r>
          </w:p>
        </w:tc>
        <w:tc>
          <w:tcPr>
            <w:tcW w:w="765"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ind w:right="1"/>
              <w:jc w:val="right"/>
              <w:rPr>
                <w:sz w:val="13"/>
              </w:rPr>
            </w:pPr>
            <w:r>
              <w:rPr>
                <w:sz w:val="13"/>
              </w:rPr>
              <w:t>bbls</w:t>
            </w:r>
          </w:p>
        </w:tc>
        <w:tc>
          <w:tcPr>
            <w:tcW w:w="81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4"/>
              </w:rPr>
            </w:pPr>
          </w:p>
          <w:p>
            <w:pPr>
              <w:pStyle w:val="TableParagraph"/>
              <w:rPr>
                <w:rFonts w:ascii="Times New Roman"/>
                <w:sz w:val="14"/>
              </w:rPr>
            </w:pPr>
          </w:p>
          <w:p>
            <w:pPr>
              <w:pStyle w:val="TableParagraph"/>
              <w:rPr>
                <w:rFonts w:ascii="Times New Roman"/>
                <w:sz w:val="17"/>
              </w:rPr>
            </w:pPr>
          </w:p>
          <w:p>
            <w:pPr>
              <w:pStyle w:val="TableParagraph"/>
              <w:ind w:right="1"/>
              <w:jc w:val="right"/>
              <w:rPr>
                <w:sz w:val="13"/>
              </w:rPr>
            </w:pPr>
            <w:r>
              <w:rPr>
                <w:sz w:val="13"/>
              </w:rPr>
              <w:t>bbls</w:t>
            </w:r>
          </w:p>
        </w:tc>
        <w:tc>
          <w:tcPr>
            <w:tcW w:w="322" w:type="dxa"/>
            <w:vMerge/>
            <w:tcBorders>
              <w:top w:val="nil"/>
              <w:left w:val="single" w:color="000000" w:sz="8" w:space="0"/>
              <w:bottom w:val="nil"/>
            </w:tcBorders>
          </w:tcPr>
          <w:p>
            <w:pPr>
              <w:rPr>
                <w:sz w:val="2"/>
                <w:szCs w:val="2"/>
              </w:rPr>
            </w:pPr>
          </w:p>
        </w:tc>
      </w:tr>
      <w:tr>
        <w:trPr>
          <w:trHeight w:val="2717" w:hRule="atLeast"/>
        </w:trPr>
        <w:tc>
          <w:tcPr>
            <w:tcW w:w="9991" w:type="dxa"/>
            <w:gridSpan w:val="13"/>
            <w:tcBorders>
              <w:top w:val="nil"/>
            </w:tcBorders>
          </w:tcPr>
          <w:p>
            <w:pPr>
              <w:pStyle w:val="TableParagraph"/>
              <w:rPr>
                <w:rFonts w:ascii="Times New Roman"/>
                <w:sz w:val="14"/>
              </w:rPr>
            </w:pPr>
          </w:p>
        </w:tc>
      </w:tr>
    </w:tbl>
    <w:p>
      <w:pPr>
        <w:spacing w:after="0"/>
        <w:rPr>
          <w:rFonts w:ascii="Times New Roman"/>
          <w:sz w:val="14"/>
        </w:rPr>
        <w:sectPr>
          <w:pgSz w:w="12240" w:h="15840"/>
          <w:pgMar w:top="340" w:right="980" w:bottom="580" w:left="980" w:header="171" w:footer="384"/>
        </w:sectPr>
      </w:pPr>
    </w:p>
    <w:tbl>
      <w:tblPr>
        <w:tblW w:w="0" w:type="auto"/>
        <w:jc w:val="left"/>
        <w:tblInd w:w="16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Look w:val="01E0"/>
      </w:tblPr>
      <w:tblGrid>
        <w:gridCol w:w="551"/>
        <w:gridCol w:w="1073"/>
        <w:gridCol w:w="752"/>
        <w:gridCol w:w="5716"/>
        <w:gridCol w:w="1576"/>
        <w:gridCol w:w="323"/>
      </w:tblGrid>
      <w:tr>
        <w:trPr>
          <w:trHeight w:val="770" w:hRule="atLeast"/>
        </w:trPr>
        <w:tc>
          <w:tcPr>
            <w:tcW w:w="2376" w:type="dxa"/>
            <w:gridSpan w:val="3"/>
            <w:tcBorders>
              <w:bottom w:val="single" w:color="000000" w:sz="24" w:space="0"/>
            </w:tcBorders>
          </w:tcPr>
          <w:p>
            <w:pPr>
              <w:pStyle w:val="TableParagraph"/>
              <w:rPr>
                <w:rFonts w:ascii="Times New Roman"/>
                <w:sz w:val="16"/>
              </w:rPr>
            </w:pPr>
          </w:p>
        </w:tc>
        <w:tc>
          <w:tcPr>
            <w:tcW w:w="5716" w:type="dxa"/>
            <w:tcBorders>
              <w:bottom w:val="single" w:color="000000" w:sz="24" w:space="0"/>
            </w:tcBorders>
          </w:tcPr>
          <w:p>
            <w:pPr>
              <w:pStyle w:val="TableParagraph"/>
              <w:spacing w:before="19" w:line="268" w:lineRule="auto"/>
              <w:ind w:left="382" w:right="345"/>
              <w:jc w:val="center"/>
              <w:rPr>
                <w:b/>
                <w:sz w:val="19"/>
              </w:rPr>
            </w:pPr>
            <w:r>
              <w:rPr>
                <w:b/>
                <w:sz w:val="19"/>
              </w:rPr>
              <w:t>Monthly Crude Oil and Lease Condensate, and Natural Gas Production Report (EIA-914)</w:t>
            </w:r>
          </w:p>
          <w:p>
            <w:pPr>
              <w:pStyle w:val="TableParagraph"/>
              <w:ind w:left="382" w:right="344"/>
              <w:jc w:val="center"/>
              <w:rPr>
                <w:b/>
                <w:sz w:val="19"/>
              </w:rPr>
            </w:pPr>
            <w:r>
              <w:rPr>
                <w:b/>
                <w:sz w:val="19"/>
              </w:rPr>
              <w:t>Transmittal Sheet</w:t>
            </w:r>
          </w:p>
        </w:tc>
        <w:tc>
          <w:tcPr>
            <w:tcW w:w="1899" w:type="dxa"/>
            <w:gridSpan w:val="2"/>
            <w:tcBorders>
              <w:bottom w:val="single" w:color="000000" w:sz="24" w:space="0"/>
            </w:tcBorders>
          </w:tcPr>
          <w:p>
            <w:pPr>
              <w:pStyle w:val="TableParagraph"/>
              <w:spacing w:before="75"/>
              <w:ind w:left="540"/>
              <w:rPr>
                <w:b/>
                <w:sz w:val="13"/>
              </w:rPr>
            </w:pPr>
            <w:r>
              <w:rPr>
                <w:b/>
                <w:sz w:val="13"/>
              </w:rPr>
              <w:t>OOMB No.</w:t>
            </w:r>
            <w:r>
              <w:rPr>
                <w:b/>
                <w:spacing w:val="-12"/>
                <w:sz w:val="13"/>
              </w:rPr>
              <w:t> </w:t>
            </w:r>
            <w:r>
              <w:rPr>
                <w:b/>
                <w:sz w:val="13"/>
              </w:rPr>
              <w:t>1905-0205</w:t>
            </w:r>
          </w:p>
          <w:p>
            <w:pPr>
              <w:pStyle w:val="TableParagraph"/>
              <w:spacing w:before="6"/>
              <w:ind w:right="4"/>
              <w:jc w:val="right"/>
              <w:rPr>
                <w:b/>
                <w:sz w:val="13"/>
              </w:rPr>
            </w:pPr>
            <w:r>
              <w:rPr>
                <w:b/>
                <w:sz w:val="13"/>
              </w:rPr>
              <w:t>Expiration Date:</w:t>
            </w:r>
            <w:r>
              <w:rPr>
                <w:b/>
                <w:spacing w:val="-15"/>
                <w:sz w:val="13"/>
              </w:rPr>
              <w:t> </w:t>
            </w:r>
            <w:r>
              <w:rPr>
                <w:b/>
                <w:sz w:val="13"/>
              </w:rPr>
              <w:t>12/31/2023</w:t>
            </w:r>
          </w:p>
          <w:p>
            <w:pPr>
              <w:pStyle w:val="TableParagraph"/>
              <w:spacing w:before="7"/>
              <w:ind w:right="3"/>
              <w:jc w:val="right"/>
              <w:rPr>
                <w:b/>
                <w:sz w:val="13"/>
              </w:rPr>
            </w:pPr>
            <w:r>
              <w:rPr>
                <w:b/>
                <w:sz w:val="13"/>
              </w:rPr>
              <w:t>Burden: 4.0</w:t>
            </w:r>
            <w:r>
              <w:rPr>
                <w:b/>
                <w:spacing w:val="-10"/>
                <w:sz w:val="13"/>
              </w:rPr>
              <w:t> </w:t>
            </w:r>
            <w:r>
              <w:rPr>
                <w:b/>
                <w:sz w:val="13"/>
              </w:rPr>
              <w:t>hours</w:t>
            </w:r>
          </w:p>
          <w:p>
            <w:pPr>
              <w:pStyle w:val="TableParagraph"/>
              <w:spacing w:before="7"/>
              <w:ind w:right="3"/>
              <w:jc w:val="right"/>
              <w:rPr>
                <w:b/>
                <w:sz w:val="13"/>
              </w:rPr>
            </w:pPr>
            <w:r>
              <w:rPr>
                <w:b/>
                <w:sz w:val="13"/>
              </w:rPr>
              <w:t>Product No.</w:t>
            </w:r>
            <w:r>
              <w:rPr>
                <w:b/>
                <w:spacing w:val="-3"/>
                <w:sz w:val="13"/>
              </w:rPr>
              <w:t> </w:t>
            </w:r>
            <w:r>
              <w:rPr>
                <w:b/>
                <w:sz w:val="13"/>
              </w:rPr>
              <w:t>3</w:t>
            </w:r>
          </w:p>
        </w:tc>
      </w:tr>
      <w:tr>
        <w:trPr>
          <w:trHeight w:val="229" w:hRule="atLeast"/>
        </w:trPr>
        <w:tc>
          <w:tcPr>
            <w:tcW w:w="9991" w:type="dxa"/>
            <w:gridSpan w:val="6"/>
            <w:tcBorders>
              <w:top w:val="single" w:color="000000" w:sz="24" w:space="0"/>
              <w:bottom w:val="single" w:color="000000" w:sz="8" w:space="0"/>
            </w:tcBorders>
            <w:shd w:val="clear" w:color="auto" w:fill="D9D9D9"/>
          </w:tcPr>
          <w:p>
            <w:pPr>
              <w:pStyle w:val="TableParagraph"/>
              <w:spacing w:line="210" w:lineRule="exact"/>
              <w:ind w:left="32"/>
              <w:rPr>
                <w:rFonts w:ascii="Arial Black"/>
                <w:sz w:val="17"/>
              </w:rPr>
            </w:pPr>
            <w:r>
              <w:rPr>
                <w:rFonts w:ascii="Arial Black"/>
                <w:sz w:val="17"/>
              </w:rPr>
              <w:t>Section 4 (cont.). Crude Oil &amp; Lease Condensate Run Ticket Volumes (Sales) by API Gravity</w:t>
            </w:r>
          </w:p>
        </w:tc>
      </w:tr>
      <w:tr>
        <w:trPr>
          <w:trHeight w:val="294" w:hRule="atLeast"/>
        </w:trPr>
        <w:tc>
          <w:tcPr>
            <w:tcW w:w="551" w:type="dxa"/>
            <w:tcBorders>
              <w:top w:val="single" w:color="000000" w:sz="8" w:space="0"/>
              <w:bottom w:val="nil"/>
              <w:right w:val="nil"/>
            </w:tcBorders>
          </w:tcPr>
          <w:p>
            <w:pPr>
              <w:pStyle w:val="TableParagraph"/>
              <w:spacing w:before="99"/>
              <w:ind w:left="303"/>
              <w:rPr>
                <w:b/>
                <w:sz w:val="15"/>
              </w:rPr>
            </w:pPr>
            <w:r>
              <w:rPr>
                <w:b/>
                <w:sz w:val="15"/>
              </w:rPr>
              <w:t>4.2</w:t>
            </w:r>
          </w:p>
        </w:tc>
        <w:tc>
          <w:tcPr>
            <w:tcW w:w="7541" w:type="dxa"/>
            <w:gridSpan w:val="3"/>
            <w:tcBorders>
              <w:top w:val="single" w:color="000000" w:sz="8" w:space="0"/>
              <w:left w:val="nil"/>
              <w:bottom w:val="single" w:color="000000" w:sz="8" w:space="0"/>
              <w:right w:val="nil"/>
            </w:tcBorders>
          </w:tcPr>
          <w:p>
            <w:pPr>
              <w:pStyle w:val="TableParagraph"/>
              <w:spacing w:before="99"/>
              <w:ind w:left="48"/>
              <w:rPr>
                <w:b/>
                <w:sz w:val="15"/>
              </w:rPr>
            </w:pPr>
            <w:r>
              <w:rPr>
                <w:b/>
                <w:sz w:val="15"/>
              </w:rPr>
              <w:t>Do you have any comments for API Gravity data reported in number 4.1?</w:t>
            </w:r>
          </w:p>
        </w:tc>
        <w:tc>
          <w:tcPr>
            <w:tcW w:w="1576" w:type="dxa"/>
            <w:tcBorders>
              <w:top w:val="single" w:color="000000" w:sz="8" w:space="0"/>
              <w:left w:val="nil"/>
              <w:bottom w:val="single" w:color="000000" w:sz="8" w:space="0"/>
              <w:right w:val="nil"/>
            </w:tcBorders>
          </w:tcPr>
          <w:p>
            <w:pPr>
              <w:pStyle w:val="TableParagraph"/>
              <w:rPr>
                <w:rFonts w:ascii="Times New Roman"/>
                <w:sz w:val="16"/>
              </w:rPr>
            </w:pPr>
          </w:p>
        </w:tc>
        <w:tc>
          <w:tcPr>
            <w:tcW w:w="323" w:type="dxa"/>
            <w:tcBorders>
              <w:top w:val="single" w:color="000000" w:sz="8" w:space="0"/>
              <w:left w:val="nil"/>
              <w:bottom w:val="nil"/>
            </w:tcBorders>
          </w:tcPr>
          <w:p>
            <w:pPr>
              <w:pStyle w:val="TableParagraph"/>
              <w:rPr>
                <w:rFonts w:ascii="Times New Roman"/>
                <w:sz w:val="16"/>
              </w:rPr>
            </w:pPr>
          </w:p>
        </w:tc>
      </w:tr>
      <w:tr>
        <w:trPr>
          <w:trHeight w:val="642" w:hRule="atLeast"/>
        </w:trPr>
        <w:tc>
          <w:tcPr>
            <w:tcW w:w="551" w:type="dxa"/>
            <w:vMerge w:val="restart"/>
            <w:tcBorders>
              <w:top w:val="nil"/>
              <w:bottom w:val="nil"/>
              <w:right w:val="single" w:color="000000" w:sz="8" w:space="0"/>
            </w:tcBorders>
          </w:tcPr>
          <w:p>
            <w:pPr>
              <w:pStyle w:val="TableParagraph"/>
              <w:rPr>
                <w:rFonts w:ascii="Times New Roman"/>
                <w:sz w:val="16"/>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p>
            <w:pPr>
              <w:pStyle w:val="TableParagraph"/>
              <w:spacing w:before="7"/>
              <w:rPr>
                <w:rFonts w:ascii="Times New Roman"/>
                <w:sz w:val="22"/>
              </w:rPr>
            </w:pPr>
          </w:p>
          <w:p>
            <w:pPr>
              <w:pStyle w:val="TableParagraph"/>
              <w:ind w:left="30" w:right="21"/>
              <w:jc w:val="center"/>
              <w:rPr>
                <w:b/>
                <w:sz w:val="15"/>
              </w:rPr>
            </w:pPr>
            <w:r>
              <w:rPr>
                <w:b/>
                <w:sz w:val="15"/>
              </w:rPr>
              <w:t>State/Region</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p>
            <w:pPr>
              <w:pStyle w:val="TableParagraph"/>
              <w:spacing w:before="7"/>
              <w:rPr>
                <w:rFonts w:ascii="Times New Roman"/>
                <w:sz w:val="22"/>
              </w:rPr>
            </w:pPr>
          </w:p>
          <w:p>
            <w:pPr>
              <w:pStyle w:val="TableParagraph"/>
              <w:ind w:left="3630" w:right="3577"/>
              <w:jc w:val="center"/>
              <w:rPr>
                <w:b/>
                <w:sz w:val="15"/>
              </w:rPr>
            </w:pPr>
            <w:r>
              <w:rPr>
                <w:b/>
                <w:sz w:val="15"/>
              </w:rPr>
              <w:t>Comments</w:t>
            </w:r>
          </w:p>
        </w:tc>
        <w:tc>
          <w:tcPr>
            <w:tcW w:w="323" w:type="dxa"/>
            <w:vMerge w:val="restart"/>
            <w:tcBorders>
              <w:top w:val="nil"/>
              <w:left w:val="single" w:color="000000" w:sz="8" w:space="0"/>
              <w:bottom w:val="nil"/>
            </w:tcBorders>
          </w:tcPr>
          <w:p>
            <w:pPr>
              <w:pStyle w:val="TableParagraph"/>
              <w:rPr>
                <w:rFonts w:ascii="Times New Roman"/>
                <w:sz w:val="16"/>
              </w:rPr>
            </w:pPr>
          </w:p>
        </w:tc>
      </w:tr>
      <w:tr>
        <w:trPr>
          <w:trHeight w:val="506"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7"/>
              <w:jc w:val="center"/>
              <w:rPr>
                <w:sz w:val="15"/>
              </w:rPr>
            </w:pPr>
            <w:r>
              <w:rPr>
                <w:sz w:val="15"/>
              </w:rPr>
              <w:t>Arkansas</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5"/>
              <w:jc w:val="center"/>
              <w:rPr>
                <w:sz w:val="15"/>
              </w:rPr>
            </w:pPr>
            <w:r>
              <w:rPr>
                <w:sz w:val="15"/>
              </w:rPr>
              <w:t>California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3"/>
              <w:jc w:val="center"/>
              <w:rPr>
                <w:sz w:val="15"/>
              </w:rPr>
            </w:pPr>
            <w:r>
              <w:rPr>
                <w:sz w:val="15"/>
              </w:rPr>
              <w:t>Colorado</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4"/>
              <w:jc w:val="center"/>
              <w:rPr>
                <w:sz w:val="15"/>
              </w:rPr>
            </w:pPr>
            <w:r>
              <w:rPr>
                <w:sz w:val="15"/>
              </w:rPr>
              <w:t>Kansas</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3"/>
              </w:rPr>
            </w:pPr>
          </w:p>
          <w:p>
            <w:pPr>
              <w:pStyle w:val="TableParagraph"/>
              <w:ind w:left="67" w:right="15"/>
              <w:jc w:val="center"/>
              <w:rPr>
                <w:sz w:val="15"/>
              </w:rPr>
            </w:pPr>
            <w:r>
              <w:rPr>
                <w:sz w:val="15"/>
              </w:rPr>
              <w:t>Louisiana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6"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5"/>
              <w:jc w:val="center"/>
              <w:rPr>
                <w:sz w:val="15"/>
              </w:rPr>
            </w:pPr>
            <w:r>
              <w:rPr>
                <w:sz w:val="15"/>
              </w:rPr>
              <w:t>Montana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
              <w:rPr>
                <w:rFonts w:ascii="Times New Roman"/>
                <w:sz w:val="14"/>
              </w:rPr>
            </w:pPr>
          </w:p>
          <w:p>
            <w:pPr>
              <w:pStyle w:val="TableParagraph"/>
              <w:spacing w:before="1"/>
              <w:ind w:left="67" w:right="13"/>
              <w:jc w:val="center"/>
              <w:rPr>
                <w:sz w:val="15"/>
              </w:rPr>
            </w:pPr>
            <w:r>
              <w:rPr>
                <w:sz w:val="15"/>
              </w:rPr>
              <w:t>New Mexico</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
              <w:rPr>
                <w:rFonts w:ascii="Times New Roman"/>
                <w:sz w:val="14"/>
              </w:rPr>
            </w:pPr>
          </w:p>
          <w:p>
            <w:pPr>
              <w:pStyle w:val="TableParagraph"/>
              <w:spacing w:before="1"/>
              <w:ind w:left="67" w:right="16"/>
              <w:jc w:val="center"/>
              <w:rPr>
                <w:sz w:val="15"/>
              </w:rPr>
            </w:pPr>
            <w:r>
              <w:rPr>
                <w:sz w:val="15"/>
              </w:rPr>
              <w:t>North Dakota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3"/>
              <w:jc w:val="center"/>
              <w:rPr>
                <w:sz w:val="15"/>
              </w:rPr>
            </w:pPr>
            <w:r>
              <w:rPr>
                <w:sz w:val="15"/>
              </w:rPr>
              <w:t>Ohio</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6"/>
              <w:jc w:val="center"/>
              <w:rPr>
                <w:sz w:val="15"/>
              </w:rPr>
            </w:pPr>
            <w:r>
              <w:rPr>
                <w:sz w:val="15"/>
              </w:rPr>
              <w:t>Oklahoma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5"/>
              <w:jc w:val="center"/>
              <w:rPr>
                <w:sz w:val="15"/>
              </w:rPr>
            </w:pPr>
            <w:r>
              <w:rPr>
                <w:sz w:val="15"/>
              </w:rPr>
              <w:t>Pennsylvania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2"/>
              <w:rPr>
                <w:rFonts w:ascii="Times New Roman"/>
                <w:sz w:val="14"/>
              </w:rPr>
            </w:pPr>
          </w:p>
          <w:p>
            <w:pPr>
              <w:pStyle w:val="TableParagraph"/>
              <w:ind w:left="67" w:right="14"/>
              <w:jc w:val="center"/>
              <w:rPr>
                <w:sz w:val="15"/>
              </w:rPr>
            </w:pPr>
            <w:r>
              <w:rPr>
                <w:sz w:val="15"/>
              </w:rPr>
              <w:t>Texas</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
              <w:rPr>
                <w:rFonts w:ascii="Times New Roman"/>
                <w:sz w:val="14"/>
              </w:rPr>
            </w:pPr>
          </w:p>
          <w:p>
            <w:pPr>
              <w:pStyle w:val="TableParagraph"/>
              <w:spacing w:before="1"/>
              <w:ind w:left="67" w:right="13"/>
              <w:jc w:val="center"/>
              <w:rPr>
                <w:sz w:val="15"/>
              </w:rPr>
            </w:pPr>
            <w:r>
              <w:rPr>
                <w:sz w:val="15"/>
              </w:rPr>
              <w:t>Utah</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8"/>
              <w:rPr>
                <w:rFonts w:ascii="Times New Roman"/>
                <w:sz w:val="14"/>
              </w:rPr>
            </w:pPr>
          </w:p>
          <w:p>
            <w:pPr>
              <w:pStyle w:val="TableParagraph"/>
              <w:ind w:left="67" w:right="13"/>
              <w:jc w:val="center"/>
              <w:rPr>
                <w:sz w:val="15"/>
              </w:rPr>
            </w:pPr>
            <w:r>
              <w:rPr>
                <w:sz w:val="15"/>
              </w:rPr>
              <w:t>West Virginia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50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8"/>
              <w:rPr>
                <w:rFonts w:ascii="Times New Roman"/>
                <w:sz w:val="14"/>
              </w:rPr>
            </w:pPr>
          </w:p>
          <w:p>
            <w:pPr>
              <w:pStyle w:val="TableParagraph"/>
              <w:ind w:left="67" w:right="13"/>
              <w:jc w:val="center"/>
              <w:rPr>
                <w:sz w:val="15"/>
              </w:rPr>
            </w:pPr>
            <w:r>
              <w:rPr>
                <w:sz w:val="15"/>
              </w:rPr>
              <w:t>Wyoming</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685"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46" w:line="271" w:lineRule="auto"/>
              <w:ind w:left="72" w:right="32" w:firstLine="1"/>
              <w:jc w:val="center"/>
              <w:rPr>
                <w:sz w:val="15"/>
              </w:rPr>
            </w:pPr>
            <w:r>
              <w:rPr>
                <w:sz w:val="15"/>
              </w:rPr>
              <w:t>Federal Offshore, Gulf of Mexico</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831" w:hRule="atLeast"/>
        </w:trPr>
        <w:tc>
          <w:tcPr>
            <w:tcW w:w="551" w:type="dxa"/>
            <w:vMerge/>
            <w:tcBorders>
              <w:top w:val="nil"/>
              <w:bottom w:val="nil"/>
              <w:right w:val="single" w:color="000000" w:sz="8" w:space="0"/>
            </w:tcBorders>
          </w:tcPr>
          <w:p>
            <w:pPr>
              <w:rPr>
                <w:sz w:val="2"/>
                <w:szCs w:val="2"/>
              </w:rPr>
            </w:pPr>
          </w:p>
        </w:tc>
        <w:tc>
          <w:tcPr>
            <w:tcW w:w="1073" w:type="dxa"/>
            <w:tcBorders>
              <w:top w:val="single" w:color="000000" w:sz="8" w:space="0"/>
              <w:left w:val="single" w:color="000000" w:sz="8" w:space="0"/>
              <w:bottom w:val="single" w:color="000000" w:sz="8" w:space="0"/>
              <w:right w:val="single" w:color="000000" w:sz="8" w:space="0"/>
            </w:tcBorders>
          </w:tcPr>
          <w:p>
            <w:pPr>
              <w:pStyle w:val="TableParagraph"/>
              <w:spacing w:before="128" w:line="271" w:lineRule="auto"/>
              <w:ind w:left="57" w:right="21"/>
              <w:jc w:val="center"/>
              <w:rPr>
                <w:sz w:val="15"/>
              </w:rPr>
            </w:pPr>
            <w:r>
              <w:rPr>
                <w:sz w:val="15"/>
              </w:rPr>
              <w:t>Other States, Excluding Alaska</w:t>
            </w:r>
          </w:p>
        </w:tc>
        <w:tc>
          <w:tcPr>
            <w:tcW w:w="8044" w:type="dxa"/>
            <w:gridSpan w:val="3"/>
            <w:tcBorders>
              <w:top w:val="single" w:color="000000" w:sz="8" w:space="0"/>
              <w:left w:val="single" w:color="000000" w:sz="8" w:space="0"/>
              <w:bottom w:val="single" w:color="000000" w:sz="8" w:space="0"/>
              <w:right w:val="single" w:color="000000" w:sz="8" w:space="0"/>
            </w:tcBorders>
          </w:tcPr>
          <w:p>
            <w:pPr>
              <w:pStyle w:val="TableParagraph"/>
              <w:rPr>
                <w:rFonts w:ascii="Times New Roman"/>
                <w:sz w:val="16"/>
              </w:rPr>
            </w:pPr>
          </w:p>
        </w:tc>
        <w:tc>
          <w:tcPr>
            <w:tcW w:w="323" w:type="dxa"/>
            <w:vMerge/>
            <w:tcBorders>
              <w:top w:val="nil"/>
              <w:left w:val="single" w:color="000000" w:sz="8" w:space="0"/>
              <w:bottom w:val="nil"/>
            </w:tcBorders>
          </w:tcPr>
          <w:p>
            <w:pPr>
              <w:rPr>
                <w:sz w:val="2"/>
                <w:szCs w:val="2"/>
              </w:rPr>
            </w:pPr>
          </w:p>
        </w:tc>
      </w:tr>
      <w:tr>
        <w:trPr>
          <w:trHeight w:val="3080" w:hRule="atLeast"/>
        </w:trPr>
        <w:tc>
          <w:tcPr>
            <w:tcW w:w="9991" w:type="dxa"/>
            <w:gridSpan w:val="6"/>
            <w:tcBorders>
              <w:top w:val="nil"/>
            </w:tcBorders>
          </w:tcPr>
          <w:p>
            <w:pPr>
              <w:pStyle w:val="TableParagraph"/>
              <w:rPr>
                <w:rFonts w:ascii="Times New Roman"/>
                <w:sz w:val="16"/>
              </w:rPr>
            </w:pPr>
          </w:p>
        </w:tc>
      </w:tr>
    </w:tbl>
    <w:sectPr>
      <w:pgSz w:w="12240" w:h="15840"/>
      <w:pgMar w:top="340" w:right="980" w:bottom="580" w:left="980" w:header="171" w:footer="38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18"/>
      </w:rPr>
    </w:pPr>
    <w:r>
      <w:rPr/>
      <w:pict>
        <v:shapetype id="_x0000_t202" o:spt="202" coordsize="21600,21600" path="m,l,21600r21600,l21600,xe">
          <v:stroke joinstyle="miter"/>
          <v:path gradientshapeok="t" o:connecttype="rect"/>
        </v:shapetype>
        <v:shape style="position:absolute;margin-left:50.360001pt;margin-top:757.01001pt;width:184.7pt;height:12.45pt;mso-position-horizontal-relative:page;mso-position-vertical-relative:page;z-index:-17299456" type="#_x0000_t202" filled="false" stroked="false">
          <v:textbox inset="0,0,0,0">
            <w:txbxContent>
              <w:p>
                <w:pPr>
                  <w:pStyle w:val="BodyText"/>
                  <w:spacing w:line="233" w:lineRule="exact"/>
                  <w:ind w:left="20"/>
                </w:pPr>
                <w:r>
                  <w:rPr>
                    <w:color w:val="FF0000"/>
                  </w:rPr>
                  <w:t>This form is for EIA Data xChange use only</w:t>
                </w:r>
              </w:p>
            </w:txbxContent>
          </v:textbox>
          <w10:wrap type="none"/>
        </v:shape>
      </w:pict>
    </w:r>
    <w:r>
      <w:rPr/>
      <w:pict>
        <v:shape style="position:absolute;margin-left:299.929993pt;margin-top:757.01001pt;width:11.3pt;height:12.45pt;mso-position-horizontal-relative:page;mso-position-vertical-relative:page;z-index:-17298944" type="#_x0000_t202" filled="false" stroked="false">
          <v:textbox inset="0,0,0,0">
            <w:txbxContent>
              <w:p>
                <w:pPr>
                  <w:spacing w:line="233" w:lineRule="exact" w:before="0"/>
                  <w:ind w:left="60" w:right="0" w:firstLine="0"/>
                  <w:jc w:val="left"/>
                  <w:rPr>
                    <w:rFonts w:ascii="Calibri"/>
                    <w:sz w:val="21"/>
                  </w:rPr>
                </w:pPr>
                <w:r>
                  <w:rPr/>
                  <w:fldChar w:fldCharType="begin"/>
                </w:r>
                <w:r>
                  <w:rPr>
                    <w:rFonts w:ascii="Calibri"/>
                    <w:w w:val="99"/>
                    <w:sz w:val="21"/>
                  </w:rPr>
                  <w:instrText> PAGE </w:instrText>
                </w:r>
                <w:r>
                  <w:rPr/>
                  <w:fldChar w:fldCharType="separate"/>
                </w:r>
                <w:r>
                  <w:rPr/>
                  <w:t>5</w:t>
                </w:r>
                <w:r>
                  <w:rPr/>
                  <w:fldChar w:fldCharType="end"/>
                </w:r>
              </w:p>
            </w:txbxContent>
          </v:textbox>
          <w10:wrap type="none"/>
        </v:shape>
      </w:pict>
    </w:r>
    <w:r>
      <w:rPr/>
      <w:pict>
        <v:shape style="position:absolute;margin-left:526.979980pt;margin-top:757.01001pt;width:34.8pt;height:12.45pt;mso-position-horizontal-relative:page;mso-position-vertical-relative:page;z-index:-17298432" type="#_x0000_t202" filled="false" stroked="false">
          <v:textbox inset="0,0,0,0">
            <w:txbxContent>
              <w:p>
                <w:pPr>
                  <w:spacing w:line="233" w:lineRule="exact" w:before="0"/>
                  <w:ind w:left="20" w:right="0" w:firstLine="0"/>
                  <w:jc w:val="left"/>
                  <w:rPr>
                    <w:rFonts w:ascii="Calibri"/>
                    <w:sz w:val="21"/>
                  </w:rPr>
                </w:pPr>
                <w:r>
                  <w:rPr>
                    <w:rFonts w:ascii="Calibri"/>
                    <w:sz w:val="21"/>
                  </w:rPr>
                  <w:t>EIA-914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Calibri" w:hAnsi="Calibri" w:eastAsia="Calibri" w:cs="Calibri"/>
      <w:b/>
      <w:bCs/>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Energy Information Administration</dc:creator>
  <cp:keywords>PDF Transmittal Sheet - EIA-914</cp:keywords>
  <dc:title>EIA-914 Transmittal Sheet</dc:title>
  <dcterms:created xsi:type="dcterms:W3CDTF">2020-09-14T18:09:53Z</dcterms:created>
  <dcterms:modified xsi:type="dcterms:W3CDTF">2020-09-14T18:09:53Z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2017-01-13T00:00:00Z</vt:filetime>
  </property>
  <property fmtid="{D5CDD505-2E9C-101B-9397-08002B2CF9AE}" pid="3" name="Creator">
    <vt:lpwstr>Microsoft® Excel® 2013</vt:lpwstr>
  </property>
  <property fmtid="{D5CDD505-2E9C-101B-9397-08002B2CF9AE}" pid="4" name="LastSaved">
    <vt:filetime>2020-09-14T00:00:00Z</vt:filetime>
  </property>
</Properties>
</file>