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377556" w:rsidP="00E50774" w:rsidRDefault="00F13038" w14:paraId="3CA6FFA7" w14:textId="666B885B">
      <w:pPr>
        <w:widowControl w:val="0"/>
        <w:spacing w:before="480" w:after="0" w:line="240" w:lineRule="auto"/>
        <w:jc w:val="center"/>
        <w:rPr>
          <w:i/>
          <w:smallCaps/>
          <w:sz w:val="40"/>
          <w:szCs w:val="40"/>
        </w:rPr>
      </w:pPr>
      <w:r>
        <w:rPr>
          <w:i/>
          <w:smallCaps/>
          <w:sz w:val="40"/>
          <w:szCs w:val="40"/>
        </w:rPr>
        <w:t>2021</w:t>
      </w:r>
      <w:r w:rsidR="003B7B12">
        <w:rPr>
          <w:i/>
          <w:smallCaps/>
          <w:sz w:val="40"/>
          <w:szCs w:val="40"/>
        </w:rPr>
        <w:t xml:space="preserve"> </w:t>
      </w:r>
      <w:r w:rsidRPr="00AD14BF" w:rsidR="00377556">
        <w:rPr>
          <w:i/>
          <w:smallCaps/>
          <w:sz w:val="40"/>
          <w:szCs w:val="40"/>
        </w:rPr>
        <w:t>National</w:t>
      </w:r>
      <w:r w:rsidR="00377556">
        <w:rPr>
          <w:i/>
          <w:smallCaps/>
          <w:sz w:val="40"/>
          <w:szCs w:val="40"/>
        </w:rPr>
        <w:t xml:space="preserve"> Center for </w:t>
      </w:r>
      <w:r w:rsidRPr="00AD14BF" w:rsidR="00377556">
        <w:rPr>
          <w:i/>
          <w:smallCaps/>
          <w:sz w:val="40"/>
          <w:szCs w:val="40"/>
        </w:rPr>
        <w:t>Education</w:t>
      </w:r>
      <w:r w:rsidR="00377556">
        <w:rPr>
          <w:i/>
          <w:smallCaps/>
          <w:sz w:val="40"/>
          <w:szCs w:val="40"/>
        </w:rPr>
        <w:t xml:space="preserve"> Statistics</w:t>
      </w:r>
    </w:p>
    <w:p w:rsidRPr="00A23E61" w:rsidR="00377556" w:rsidP="00E50774"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5B5A53A0">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2021</w:t>
      </w:r>
      <w:r w:rsidR="00661C76">
        <w:rPr>
          <w:i/>
          <w:sz w:val="48"/>
          <w:szCs w:val="48"/>
        </w:rPr>
        <w:t xml:space="preserve"> Materials Update #</w:t>
      </w:r>
      <w:r w:rsidR="00143488">
        <w:rPr>
          <w:i/>
          <w:sz w:val="48"/>
          <w:szCs w:val="48"/>
        </w:rPr>
        <w:t>2</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33470B39">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143488">
        <w:rPr>
          <w:i/>
          <w:sz w:val="32"/>
          <w:szCs w:val="32"/>
        </w:rPr>
        <w:t>21</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ED5CEA" w14:paraId="6F4FF6F9" w14:textId="2F654AE4">
      <w:pPr>
        <w:spacing w:after="0" w:line="240" w:lineRule="auto"/>
        <w:jc w:val="center"/>
      </w:pPr>
      <w:r>
        <w:t xml:space="preserve">September </w:t>
      </w:r>
      <w:r w:rsidR="00DA32DA">
        <w:t>2020</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006347CB" w:rsidRDefault="006347CB" w14:paraId="33EE8C4F" w14:textId="77777777">
      <w:pPr>
        <w:spacing w:after="200" w:line="276" w:lineRule="auto"/>
        <w:rPr>
          <w:b/>
          <w:sz w:val="28"/>
          <w:szCs w:val="28"/>
        </w:rPr>
      </w:pPr>
      <w:r w:rsidRPr="00152B15">
        <w:rPr>
          <w:b/>
          <w:sz w:val="28"/>
          <w:szCs w:val="28"/>
        </w:rPr>
        <w:lastRenderedPageBreak/>
        <w:t>Table of Contents</w:t>
      </w:r>
    </w:p>
    <w:p w:rsidRPr="00E278C4" w:rsidR="00FA20E5" w:rsidRDefault="00805A76" w14:paraId="31E91D7E" w14:textId="0506B44D">
      <w:pPr>
        <w:pStyle w:val="TOC1"/>
        <w:tabs>
          <w:tab w:val="right" w:leader="dot" w:pos="10560"/>
        </w:tabs>
        <w:rPr>
          <w:rFonts w:ascii="Times New Roman" w:hAnsi="Times New Roman" w:eastAsiaTheme="minorEastAsia"/>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history="1" w:anchor="_Toc19265436">
        <w:r w:rsidRPr="00E278C4" w:rsidR="00FA20E5">
          <w:rPr>
            <w:rStyle w:val="Hyperlink"/>
            <w:rFonts w:ascii="Times New Roman" w:hAnsi="Times New Roman"/>
            <w:b w:val="0"/>
            <w:noProof/>
            <w:sz w:val="24"/>
            <w:szCs w:val="24"/>
          </w:rPr>
          <w:t>Part B. Collection of Information Employing Statistical Methods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_Toc19265436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332F98" w14:paraId="571D2FAB" w14:textId="32DE8084">
      <w:pPr>
        <w:pStyle w:val="TOC1"/>
        <w:tabs>
          <w:tab w:val="right" w:leader="dot" w:pos="10560"/>
        </w:tabs>
        <w:rPr>
          <w:rFonts w:ascii="Times New Roman" w:hAnsi="Times New Roman" w:eastAsiaTheme="minorEastAsia"/>
          <w:b w:val="0"/>
          <w:bCs w:val="0"/>
          <w:noProof/>
          <w:color w:val="auto"/>
          <w:sz w:val="24"/>
          <w:szCs w:val="24"/>
        </w:rPr>
      </w:pPr>
      <w:hyperlink w:history="1" w:anchor="_Toc19265437">
        <w:r w:rsidRPr="00E278C4" w:rsidR="00FA20E5">
          <w:rPr>
            <w:rStyle w:val="Hyperlink"/>
            <w:rFonts w:ascii="Times New Roman" w:hAnsi="Times New Roman"/>
            <w:b w:val="0"/>
            <w:noProof/>
            <w:kern w:val="28"/>
            <w:sz w:val="24"/>
            <w:szCs w:val="24"/>
          </w:rPr>
          <w:t>B.1. Potential Respondent Universe and Sample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332F98" w14:paraId="15BAA0DB" w14:textId="73692D5B">
      <w:pPr>
        <w:pStyle w:val="TOC2"/>
        <w:rPr>
          <w:rFonts w:ascii="Times New Roman" w:hAnsi="Times New Roman" w:eastAsiaTheme="minorEastAsia"/>
          <w:b w:val="0"/>
          <w:i w:val="0"/>
          <w:iCs w:val="0"/>
          <w:color w:val="auto"/>
          <w:sz w:val="24"/>
          <w:szCs w:val="24"/>
        </w:rPr>
      </w:pPr>
      <w:hyperlink w:history="1" w:anchor="_Toc19265438">
        <w:r w:rsidRPr="00E278C4" w:rsidR="00FA20E5">
          <w:rPr>
            <w:rStyle w:val="Hyperlink"/>
            <w:rFonts w:ascii="Times New Roman" w:hAnsi="Times New Roman"/>
            <w:b w:val="0"/>
            <w:i w:val="0"/>
            <w:sz w:val="24"/>
            <w:szCs w:val="24"/>
          </w:rPr>
          <w:t>B.1.a. Sampling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_Toc19265438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3</w:t>
        </w:r>
        <w:r w:rsidRPr="00E278C4" w:rsidR="00FA20E5">
          <w:rPr>
            <w:rFonts w:ascii="Times New Roman" w:hAnsi="Times New Roman"/>
            <w:b w:val="0"/>
            <w:i w:val="0"/>
            <w:webHidden/>
            <w:sz w:val="24"/>
            <w:szCs w:val="24"/>
          </w:rPr>
          <w:fldChar w:fldCharType="end"/>
        </w:r>
      </w:hyperlink>
    </w:p>
    <w:p w:rsidRPr="00E278C4" w:rsidR="00FA20E5" w:rsidRDefault="00332F98" w14:paraId="33B9B8BE" w14:textId="6BE04CD7">
      <w:pPr>
        <w:pStyle w:val="TOC2"/>
        <w:rPr>
          <w:rFonts w:ascii="Times New Roman" w:hAnsi="Times New Roman" w:eastAsiaTheme="minorEastAsia"/>
          <w:b w:val="0"/>
          <w:i w:val="0"/>
          <w:iCs w:val="0"/>
          <w:color w:val="auto"/>
          <w:sz w:val="24"/>
          <w:szCs w:val="24"/>
        </w:rPr>
      </w:pPr>
      <w:hyperlink w:history="1" w:anchor="_Toc19265439">
        <w:r w:rsidRPr="00E278C4" w:rsidR="00FA20E5">
          <w:rPr>
            <w:rStyle w:val="Hyperlink"/>
            <w:rFonts w:ascii="Times New Roman" w:hAnsi="Times New Roman"/>
            <w:b w:val="0"/>
            <w:i w:val="0"/>
            <w:sz w:val="24"/>
            <w:szCs w:val="24"/>
          </w:rPr>
          <w:t>B.1.b. Weighting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_Toc19265439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5</w:t>
        </w:r>
        <w:r w:rsidRPr="00E278C4" w:rsidR="00FA20E5">
          <w:rPr>
            <w:rFonts w:ascii="Times New Roman" w:hAnsi="Times New Roman"/>
            <w:b w:val="0"/>
            <w:i w:val="0"/>
            <w:webHidden/>
            <w:sz w:val="24"/>
            <w:szCs w:val="24"/>
          </w:rPr>
          <w:fldChar w:fldCharType="end"/>
        </w:r>
      </w:hyperlink>
    </w:p>
    <w:p w:rsidRPr="00E278C4" w:rsidR="00FA20E5" w:rsidRDefault="00332F98" w14:paraId="76F119ED" w14:textId="4772DF3B">
      <w:pPr>
        <w:pStyle w:val="TOC1"/>
        <w:tabs>
          <w:tab w:val="right" w:leader="dot" w:pos="10560"/>
        </w:tabs>
        <w:rPr>
          <w:rFonts w:ascii="Times New Roman" w:hAnsi="Times New Roman" w:eastAsiaTheme="minorEastAsia"/>
          <w:b w:val="0"/>
          <w:bCs w:val="0"/>
          <w:noProof/>
          <w:color w:val="auto"/>
          <w:sz w:val="24"/>
          <w:szCs w:val="24"/>
        </w:rPr>
      </w:pPr>
      <w:hyperlink w:history="1" w:anchor="_Toc19265440">
        <w:r w:rsidRPr="00E278C4" w:rsidR="00FA20E5">
          <w:rPr>
            <w:rStyle w:val="Hyperlink"/>
            <w:rFonts w:ascii="Times New Roman" w:hAnsi="Times New Roman"/>
            <w:b w:val="0"/>
            <w:noProof/>
            <w:sz w:val="24"/>
            <w:szCs w:val="24"/>
          </w:rPr>
          <w:t>B.2. Procedures for Collection of Information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_Toc19265440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6</w:t>
        </w:r>
        <w:r w:rsidRPr="00E278C4" w:rsidR="00FA20E5">
          <w:rPr>
            <w:rFonts w:ascii="Times New Roman" w:hAnsi="Times New Roman"/>
            <w:b w:val="0"/>
            <w:noProof/>
            <w:webHidden/>
            <w:sz w:val="24"/>
            <w:szCs w:val="24"/>
          </w:rPr>
          <w:fldChar w:fldCharType="end"/>
        </w:r>
      </w:hyperlink>
    </w:p>
    <w:p w:rsidRPr="00E278C4" w:rsidR="00FA20E5" w:rsidRDefault="00332F98" w14:paraId="1A7C8F30" w14:textId="4F516424">
      <w:pPr>
        <w:pStyle w:val="TOC2"/>
        <w:rPr>
          <w:rFonts w:ascii="Times New Roman" w:hAnsi="Times New Roman" w:eastAsiaTheme="minorEastAsia"/>
          <w:b w:val="0"/>
          <w:i w:val="0"/>
          <w:iCs w:val="0"/>
          <w:color w:val="auto"/>
          <w:sz w:val="24"/>
          <w:szCs w:val="24"/>
        </w:rPr>
      </w:pPr>
      <w:hyperlink w:history="1" w:anchor="_Toc19265441">
        <w:r w:rsidRPr="00E278C4" w:rsidR="00FA20E5">
          <w:rPr>
            <w:rStyle w:val="Hyperlink"/>
            <w:rFonts w:ascii="Times New Roman" w:hAnsi="Times New Roman"/>
            <w:b w:val="0"/>
            <w:i w:val="0"/>
            <w:sz w:val="24"/>
            <w:szCs w:val="24"/>
          </w:rPr>
          <w:t>B.2.a</w:t>
        </w:r>
        <w:r w:rsidR="00122BB1">
          <w:rPr>
            <w:rStyle w:val="Hyperlink"/>
            <w:rFonts w:ascii="Times New Roman" w:hAnsi="Times New Roman"/>
            <w:b w:val="0"/>
            <w:i w:val="0"/>
            <w:sz w:val="24"/>
            <w:szCs w:val="24"/>
          </w:rPr>
          <w:t>.</w:t>
        </w:r>
        <w:r w:rsidRPr="00E278C4" w:rsidR="00FA20E5">
          <w:rPr>
            <w:rStyle w:val="Hyperlink"/>
            <w:rFonts w:ascii="Times New Roman" w:hAnsi="Times New Roman"/>
            <w:b w:val="0"/>
            <w:i w:val="0"/>
            <w:sz w:val="24"/>
            <w:szCs w:val="24"/>
          </w:rPr>
          <w:t xml:space="preserve"> Recruitment of Schools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_Toc19265441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6</w:t>
        </w:r>
        <w:r w:rsidRPr="00E278C4" w:rsidR="00FA20E5">
          <w:rPr>
            <w:rFonts w:ascii="Times New Roman" w:hAnsi="Times New Roman"/>
            <w:b w:val="0"/>
            <w:i w:val="0"/>
            <w:webHidden/>
            <w:sz w:val="24"/>
            <w:szCs w:val="24"/>
          </w:rPr>
          <w:fldChar w:fldCharType="end"/>
        </w:r>
      </w:hyperlink>
    </w:p>
    <w:p w:rsidRPr="00E278C4" w:rsidR="00FA20E5" w:rsidRDefault="00332F98" w14:paraId="378DE21B" w14:textId="09655ACA">
      <w:pPr>
        <w:pStyle w:val="TOC2"/>
        <w:rPr>
          <w:rFonts w:ascii="Times New Roman" w:hAnsi="Times New Roman" w:eastAsiaTheme="minorEastAsia"/>
          <w:b w:val="0"/>
          <w:i w:val="0"/>
          <w:iCs w:val="0"/>
          <w:color w:val="auto"/>
          <w:sz w:val="24"/>
          <w:szCs w:val="24"/>
        </w:rPr>
      </w:pPr>
      <w:hyperlink w:history="1" w:anchor="_Toc19265442">
        <w:r w:rsidRPr="00E278C4" w:rsidR="00FA20E5">
          <w:rPr>
            <w:rStyle w:val="Hyperlink"/>
            <w:rFonts w:ascii="Times New Roman" w:hAnsi="Times New Roman"/>
            <w:b w:val="0"/>
            <w:i w:val="0"/>
            <w:sz w:val="24"/>
            <w:szCs w:val="24"/>
          </w:rPr>
          <w:t>B.2.b School Coordinator Responsibilities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_Toc19265442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7</w:t>
        </w:r>
        <w:r w:rsidRPr="00E278C4" w:rsidR="00FA20E5">
          <w:rPr>
            <w:rFonts w:ascii="Times New Roman" w:hAnsi="Times New Roman"/>
            <w:b w:val="0"/>
            <w:i w:val="0"/>
            <w:webHidden/>
            <w:sz w:val="24"/>
            <w:szCs w:val="24"/>
          </w:rPr>
          <w:fldChar w:fldCharType="end"/>
        </w:r>
      </w:hyperlink>
    </w:p>
    <w:p w:rsidRPr="00E278C4" w:rsidR="00FA20E5" w:rsidRDefault="00332F98" w14:paraId="5927EC17" w14:textId="49AED6D0">
      <w:pPr>
        <w:pStyle w:val="TOC2"/>
        <w:rPr>
          <w:rFonts w:ascii="Times New Roman" w:hAnsi="Times New Roman" w:eastAsiaTheme="minorEastAsia"/>
          <w:b w:val="0"/>
          <w:i w:val="0"/>
          <w:iCs w:val="0"/>
          <w:color w:val="auto"/>
          <w:sz w:val="24"/>
          <w:szCs w:val="24"/>
        </w:rPr>
      </w:pPr>
      <w:hyperlink w:history="1" w:anchor="_Toc19265443">
        <w:r w:rsidRPr="00E278C4" w:rsidR="00FA20E5">
          <w:rPr>
            <w:rStyle w:val="Hyperlink"/>
            <w:rFonts w:ascii="Times New Roman" w:hAnsi="Times New Roman"/>
            <w:b w:val="0"/>
            <w:i w:val="0"/>
            <w:sz w:val="24"/>
            <w:szCs w:val="24"/>
          </w:rPr>
          <w:t>B.2.c Administration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_Toc19265443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332F98" w14:paraId="6B9916BA" w14:textId="742AB5BC">
      <w:pPr>
        <w:pStyle w:val="TOC1"/>
        <w:tabs>
          <w:tab w:val="right" w:leader="dot" w:pos="10560"/>
        </w:tabs>
        <w:rPr>
          <w:rFonts w:ascii="Times New Roman" w:hAnsi="Times New Roman" w:eastAsiaTheme="minorEastAsia"/>
          <w:b w:val="0"/>
          <w:bCs w:val="0"/>
          <w:noProof/>
          <w:color w:val="auto"/>
          <w:sz w:val="24"/>
          <w:szCs w:val="24"/>
        </w:rPr>
      </w:pPr>
      <w:hyperlink w:history="1" w:anchor="_Toc19265444">
        <w:r w:rsidRPr="00E278C4" w:rsidR="00FA20E5">
          <w:rPr>
            <w:rStyle w:val="Hyperlink"/>
            <w:rFonts w:ascii="Times New Roman" w:hAnsi="Times New Roman"/>
            <w:b w:val="0"/>
            <w:noProof/>
            <w:sz w:val="24"/>
            <w:szCs w:val="24"/>
          </w:rPr>
          <w:t>B.3. Methods to Secure Cooperation, Maximize Response Rates, and Deal with Nonresponse</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_Toc19265444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10</w:t>
        </w:r>
        <w:r w:rsidRPr="00E278C4" w:rsidR="00FA20E5">
          <w:rPr>
            <w:rFonts w:ascii="Times New Roman" w:hAnsi="Times New Roman"/>
            <w:b w:val="0"/>
            <w:noProof/>
            <w:webHidden/>
            <w:sz w:val="24"/>
            <w:szCs w:val="24"/>
          </w:rPr>
          <w:fldChar w:fldCharType="end"/>
        </w:r>
      </w:hyperlink>
    </w:p>
    <w:p w:rsidRPr="00E278C4" w:rsidR="00FA20E5" w:rsidRDefault="00332F98" w14:paraId="6B09DEBF" w14:textId="5B26331C">
      <w:pPr>
        <w:pStyle w:val="TOC2"/>
        <w:rPr>
          <w:rFonts w:ascii="Times New Roman" w:hAnsi="Times New Roman" w:eastAsiaTheme="minorEastAsia"/>
          <w:b w:val="0"/>
          <w:i w:val="0"/>
          <w:iCs w:val="0"/>
          <w:color w:val="auto"/>
          <w:sz w:val="24"/>
          <w:szCs w:val="24"/>
        </w:rPr>
      </w:pPr>
      <w:hyperlink w:history="1" w:anchor="_Toc19265445">
        <w:r w:rsidRPr="00E278C4" w:rsidR="00FA20E5">
          <w:rPr>
            <w:rStyle w:val="Hyperlink"/>
            <w:rFonts w:ascii="Times New Roman" w:hAnsi="Times New Roman"/>
            <w:b w:val="0"/>
            <w:i w:val="0"/>
            <w:sz w:val="24"/>
            <w:szCs w:val="24"/>
          </w:rPr>
          <w:t>B.3.a. Methods to Maximize Response Rate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_Toc19265445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10</w:t>
        </w:r>
        <w:r w:rsidRPr="00E278C4" w:rsidR="00FA20E5">
          <w:rPr>
            <w:rFonts w:ascii="Times New Roman" w:hAnsi="Times New Roman"/>
            <w:b w:val="0"/>
            <w:i w:val="0"/>
            <w:webHidden/>
            <w:sz w:val="24"/>
            <w:szCs w:val="24"/>
          </w:rPr>
          <w:fldChar w:fldCharType="end"/>
        </w:r>
      </w:hyperlink>
    </w:p>
    <w:p w:rsidRPr="00E278C4" w:rsidR="00FA20E5" w:rsidRDefault="00332F98" w14:paraId="74B324EB" w14:textId="6F8FAC92">
      <w:pPr>
        <w:pStyle w:val="TOC2"/>
        <w:rPr>
          <w:rFonts w:ascii="Times New Roman" w:hAnsi="Times New Roman" w:eastAsiaTheme="minorEastAsia"/>
          <w:b w:val="0"/>
          <w:i w:val="0"/>
          <w:iCs w:val="0"/>
          <w:color w:val="auto"/>
          <w:sz w:val="24"/>
          <w:szCs w:val="24"/>
        </w:rPr>
      </w:pPr>
      <w:hyperlink w:history="1" w:anchor="_Toc19265446">
        <w:r w:rsidRPr="00E278C4" w:rsidR="00FA20E5">
          <w:rPr>
            <w:rStyle w:val="Hyperlink"/>
            <w:rFonts w:ascii="Times New Roman" w:hAnsi="Times New Roman"/>
            <w:b w:val="0"/>
            <w:i w:val="0"/>
            <w:sz w:val="24"/>
            <w:szCs w:val="24"/>
          </w:rPr>
          <w:t>B.3.b. Statistical Approaches to Nonresponse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_Toc19265446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11</w:t>
        </w:r>
        <w:r w:rsidRPr="00E278C4" w:rsidR="00FA20E5">
          <w:rPr>
            <w:rFonts w:ascii="Times New Roman" w:hAnsi="Times New Roman"/>
            <w:b w:val="0"/>
            <w:i w:val="0"/>
            <w:webHidden/>
            <w:sz w:val="24"/>
            <w:szCs w:val="24"/>
          </w:rPr>
          <w:fldChar w:fldCharType="end"/>
        </w:r>
      </w:hyperlink>
    </w:p>
    <w:p w:rsidRPr="00E278C4" w:rsidR="00FA20E5" w:rsidRDefault="00332F98" w14:paraId="179C3BFE" w14:textId="7F969409">
      <w:pPr>
        <w:pStyle w:val="TOC1"/>
        <w:tabs>
          <w:tab w:val="right" w:leader="dot" w:pos="10560"/>
        </w:tabs>
        <w:rPr>
          <w:rFonts w:ascii="Times New Roman" w:hAnsi="Times New Roman" w:eastAsiaTheme="minorEastAsia"/>
          <w:b w:val="0"/>
          <w:bCs w:val="0"/>
          <w:noProof/>
          <w:color w:val="auto"/>
          <w:sz w:val="24"/>
          <w:szCs w:val="24"/>
        </w:rPr>
      </w:pPr>
      <w:hyperlink w:history="1" w:anchor="_Toc19265447">
        <w:r w:rsidRPr="00E278C4" w:rsidR="00FA20E5">
          <w:rPr>
            <w:rStyle w:val="Hyperlink"/>
            <w:rFonts w:ascii="Times New Roman" w:hAnsi="Times New Roman"/>
            <w:b w:val="0"/>
            <w:noProof/>
            <w:sz w:val="24"/>
            <w:szCs w:val="24"/>
          </w:rPr>
          <w:t>B.4. Pilot Testing and Data Uses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12</w:t>
        </w:r>
        <w:r w:rsidRPr="00E278C4" w:rsidR="00FA20E5">
          <w:rPr>
            <w:rFonts w:ascii="Times New Roman" w:hAnsi="Times New Roman"/>
            <w:b w:val="0"/>
            <w:noProof/>
            <w:webHidden/>
            <w:sz w:val="24"/>
            <w:szCs w:val="24"/>
          </w:rPr>
          <w:fldChar w:fldCharType="end"/>
        </w:r>
      </w:hyperlink>
    </w:p>
    <w:p w:rsidR="00FA20E5" w:rsidRDefault="00332F98" w14:paraId="5FB6330C" w14:textId="23A0E2C8">
      <w:pPr>
        <w:pStyle w:val="TOC1"/>
        <w:tabs>
          <w:tab w:val="right" w:leader="dot" w:pos="10560"/>
        </w:tabs>
        <w:rPr>
          <w:rFonts w:eastAsiaTheme="minorEastAsia" w:cstheme="minorBidi"/>
          <w:b w:val="0"/>
          <w:bCs w:val="0"/>
          <w:noProof/>
          <w:color w:val="auto"/>
          <w:sz w:val="22"/>
          <w:szCs w:val="22"/>
        </w:rPr>
      </w:pPr>
      <w:hyperlink w:history="1" w:anchor="_Toc19265448">
        <w:r w:rsidRPr="00E278C4" w:rsidR="00FA20E5">
          <w:rPr>
            <w:rStyle w:val="Hyperlink"/>
            <w:rFonts w:ascii="Times New Roman" w:hAnsi="Times New Roman"/>
            <w:b w:val="0"/>
            <w:noProof/>
            <w:sz w:val="24"/>
            <w:szCs w:val="24"/>
          </w:rPr>
          <w:t>B.5. Consultants on NAEP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_Toc19265448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12</w:t>
        </w:r>
        <w:r w:rsidRPr="00E278C4" w:rsidR="00FA20E5">
          <w:rPr>
            <w:rFonts w:ascii="Times New Roman" w:hAnsi="Times New Roman"/>
            <w:b w:val="0"/>
            <w:noProof/>
            <w:webHidden/>
            <w:sz w:val="24"/>
            <w:szCs w:val="24"/>
          </w:rPr>
          <w:fldChar w:fldCharType="end"/>
        </w:r>
      </w:hyperlink>
    </w:p>
    <w:p w:rsidR="006347CB" w:rsidP="004B5C5A" w:rsidRDefault="00805A76" w14:paraId="57114D5C" w14:textId="1464FAE8">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14:paraId="4DD1A720" w14:textId="66B82FDC">
      <w:pPr>
        <w:spacing w:after="0" w:line="240" w:lineRule="auto"/>
        <w:rPr>
          <w:b/>
          <w:kern w:val="28"/>
          <w:sz w:val="28"/>
        </w:rPr>
      </w:pPr>
      <w:bookmarkStart w:name="_Toc337737167" w:id="0"/>
      <w:bookmarkStart w:name="_Toc337737168" w:id="1"/>
      <w:bookmarkStart w:name="_Toc151204585" w:id="2"/>
      <w:bookmarkStart w:name="_Toc243983028" w:id="3"/>
      <w:bookmarkStart w:name="_Toc244056278" w:id="4"/>
      <w:bookmarkStart w:name="_Toc244080197" w:id="5"/>
      <w:bookmarkEnd w:id="0"/>
      <w:r>
        <w:br w:type="page"/>
      </w:r>
    </w:p>
    <w:p w:rsidRPr="004C26D9" w:rsidR="004C26D9" w:rsidP="00DA616E" w:rsidRDefault="004C26D9" w14:paraId="7F055542" w14:textId="77777777">
      <w:pPr>
        <w:pStyle w:val="maintitle"/>
        <w:widowControl w:val="0"/>
        <w:spacing w:before="0" w:after="120" w:line="23" w:lineRule="atLeast"/>
      </w:pPr>
      <w:bookmarkStart w:name="_Toc443428747" w:id="6"/>
      <w:bookmarkStart w:name="_Toc508136711" w:id="7"/>
      <w:bookmarkStart w:name="_Toc19265436" w:id="8"/>
      <w:r w:rsidRPr="004C26D9">
        <w:lastRenderedPageBreak/>
        <w:t>Part B. Collection of Information Employing Statistical Methods</w:t>
      </w:r>
      <w:bookmarkEnd w:id="6"/>
      <w:bookmarkEnd w:id="7"/>
      <w:bookmarkEnd w:id="8"/>
    </w:p>
    <w:p w:rsidRPr="004642AB" w:rsidR="003321E9" w:rsidP="003321E9" w:rsidRDefault="003321E9" w14:paraId="2A8E1836" w14:textId="77777777">
      <w:pPr>
        <w:keepNext/>
        <w:widowControl w:val="0"/>
        <w:spacing w:after="120" w:line="23" w:lineRule="atLeast"/>
        <w:outlineLvl w:val="0"/>
        <w:rPr>
          <w:b/>
          <w:kern w:val="28"/>
          <w:sz w:val="28"/>
        </w:rPr>
      </w:pPr>
      <w:bookmarkStart w:name="_Toc19265437" w:id="9"/>
      <w:bookmarkEnd w:id="1"/>
      <w:bookmarkEnd w:id="2"/>
      <w:bookmarkEnd w:id="3"/>
      <w:bookmarkEnd w:id="4"/>
      <w:bookmarkEnd w:id="5"/>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9"/>
    </w:p>
    <w:p w:rsidRPr="004642AB" w:rsidR="003321E9" w:rsidP="003321E9" w:rsidRDefault="003321E9" w14:paraId="284391C8" w14:textId="7B3B5AEC">
      <w:pPr>
        <w:widowControl w:val="0"/>
        <w:spacing w:after="120" w:line="23" w:lineRule="atLeast"/>
        <w:rPr>
          <w:color w:val="000000"/>
          <w:szCs w:val="24"/>
        </w:rPr>
      </w:pPr>
      <w:bookmarkStart w:name="_Hlk14863975" w:id="10"/>
      <w:bookmarkStart w:name="_Hlk14863838" w:id="11"/>
      <w:bookmarkStart w:name="_Hlk14858987" w:id="12"/>
      <w:r w:rsidRPr="004642AB">
        <w:rPr>
          <w:color w:val="000000"/>
          <w:szCs w:val="24"/>
        </w:rPr>
        <w:t>The possible universe of student respondents</w:t>
      </w:r>
      <w:r w:rsidR="0071673A">
        <w:rPr>
          <w:color w:val="000000"/>
          <w:szCs w:val="24"/>
        </w:rPr>
        <w:t xml:space="preserve"> for NAEP 2021</w:t>
      </w:r>
      <w:r w:rsidRPr="004642AB">
        <w:rPr>
          <w:color w:val="000000"/>
          <w:szCs w:val="24"/>
        </w:rPr>
        <w:t xml:space="preserve"> is estimated to be </w:t>
      </w:r>
      <w:r w:rsidR="00DC636B">
        <w:rPr>
          <w:color w:val="000000"/>
          <w:szCs w:val="24"/>
        </w:rPr>
        <w:t>8.5 million at grades 4 and 8</w:t>
      </w:r>
      <w:r w:rsidR="0071673A">
        <w:rPr>
          <w:color w:val="000000"/>
          <w:szCs w:val="24"/>
        </w:rPr>
        <w:t xml:space="preserve">, </w:t>
      </w:r>
      <w:r w:rsidR="00DC636B">
        <w:rPr>
          <w:color w:val="000000"/>
          <w:szCs w:val="24"/>
        </w:rPr>
        <w:t>attending the approximately 125</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4642AB" w:rsidR="003321E9" w:rsidP="003321E9" w:rsidRDefault="003321E9" w14:paraId="6B55E19D" w14:textId="77777777">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Pr="004642AB" w:rsidR="003321E9" w:rsidP="003321E9" w:rsidRDefault="003321E9" w14:paraId="58BD2BE2" w14:textId="77777777">
      <w:pPr>
        <w:keepNext/>
        <w:keepLines/>
        <w:widowControl w:val="0"/>
        <w:spacing w:after="120" w:line="23" w:lineRule="atLeast"/>
        <w:outlineLvl w:val="1"/>
        <w:rPr>
          <w:b/>
          <w:sz w:val="26"/>
        </w:rPr>
      </w:pPr>
      <w:bookmarkStart w:name="_Toc19265438" w:id="13"/>
      <w:bookmarkStart w:name="_Hlk25221859" w:id="14"/>
      <w:r w:rsidRPr="004642AB">
        <w:rPr>
          <w:b/>
          <w:sz w:val="26"/>
        </w:rPr>
        <w:t>B.1.a. Sampling Procedures</w:t>
      </w:r>
      <w:bookmarkEnd w:id="13"/>
    </w:p>
    <w:p w:rsidRPr="004642AB" w:rsidR="003321E9" w:rsidP="003321E9" w:rsidRDefault="003321E9" w14:paraId="6C497403" w14:textId="77777777">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35A75D4E">
      <w:pPr>
        <w:widowControl w:val="0"/>
        <w:spacing w:after="120" w:line="23" w:lineRule="atLeast"/>
      </w:pPr>
      <w:r w:rsidRPr="004642AB">
        <w:t xml:space="preserve">The following are characteristic features of </w:t>
      </w:r>
      <w:r w:rsidR="001843F4">
        <w:t xml:space="preserve">typical </w:t>
      </w:r>
      <w:r w:rsidRPr="004642AB">
        <w:t>NAEP sampl</w:t>
      </w:r>
      <w:r>
        <w:t>e</w:t>
      </w:r>
      <w:r w:rsidRPr="004642AB">
        <w:t xml:space="preserve"> designs:</w:t>
      </w:r>
    </w:p>
    <w:p w:rsidRPr="004642AB" w:rsidR="003321E9" w:rsidP="003321E9" w:rsidRDefault="003321E9" w14:paraId="36213AD3" w14:textId="1FF0665F">
      <w:pPr>
        <w:widowControl w:val="0"/>
        <w:numPr>
          <w:ilvl w:val="0"/>
          <w:numId w:val="9"/>
        </w:numPr>
        <w:spacing w:after="120" w:line="23" w:lineRule="atLeast"/>
        <w:ind w:left="720"/>
        <w:contextualSpacing/>
        <w:rPr>
          <w:szCs w:val="24"/>
        </w:rPr>
      </w:pPr>
      <w:r w:rsidRPr="004642AB">
        <w:rPr>
          <w:szCs w:val="24"/>
        </w:rPr>
        <w:t>for state-level assessments, approximately equal sample sizes (</w:t>
      </w:r>
      <w:r w:rsidR="00E631AB">
        <w:rPr>
          <w:szCs w:val="24"/>
        </w:rPr>
        <w:t>1,750</w:t>
      </w:r>
      <w:r w:rsidRPr="004642AB">
        <w:rPr>
          <w:szCs w:val="24"/>
        </w:rPr>
        <w:t>–3,000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003321E9" w:rsidP="003321E9" w:rsidRDefault="003321E9" w14:paraId="258A4073" w14:textId="60E57656">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2A383F">
        <w:rPr>
          <w:szCs w:val="24"/>
        </w:rPr>
        <w:t>.</w:t>
      </w:r>
      <w:r w:rsidR="00BA4B96">
        <w:rPr>
          <w:szCs w:val="24"/>
        </w:rPr>
        <w:t xml:space="preserve"> </w:t>
      </w:r>
    </w:p>
    <w:p w:rsidR="00C07D94" w:rsidP="003812AB" w:rsidRDefault="00C07D94" w14:paraId="5DF9AA37" w14:textId="377E2BFA">
      <w:pPr>
        <w:widowControl w:val="0"/>
        <w:spacing w:after="120" w:line="23" w:lineRule="atLeast"/>
        <w:contextualSpacing/>
        <w:rPr>
          <w:szCs w:val="24"/>
        </w:rPr>
      </w:pPr>
    </w:p>
    <w:p w:rsidRPr="004642AB" w:rsidR="00C07D94" w:rsidP="003812AB" w:rsidRDefault="001C0595" w14:paraId="7E69E311" w14:textId="1175A4D1">
      <w:pPr>
        <w:widowControl w:val="0"/>
        <w:spacing w:after="120" w:line="23" w:lineRule="atLeast"/>
        <w:contextualSpacing/>
        <w:rPr>
          <w:szCs w:val="24"/>
        </w:rPr>
      </w:pPr>
      <w:r>
        <w:rPr>
          <w:szCs w:val="24"/>
        </w:rPr>
        <w:t xml:space="preserve">The program is currently proceeding with </w:t>
      </w:r>
      <w:r w:rsidR="00C07D94">
        <w:rPr>
          <w:szCs w:val="24"/>
        </w:rPr>
        <w:t xml:space="preserve">a modified sample </w:t>
      </w:r>
      <w:r w:rsidR="004A606C">
        <w:rPr>
          <w:szCs w:val="24"/>
        </w:rPr>
        <w:t>design</w:t>
      </w:r>
      <w:r w:rsidR="00C07D94">
        <w:rPr>
          <w:szCs w:val="24"/>
        </w:rPr>
        <w:t xml:space="preserve"> for NAEP 2021 due to COVID-19 </w:t>
      </w:r>
      <w:r w:rsidR="004A606C">
        <w:rPr>
          <w:szCs w:val="24"/>
        </w:rPr>
        <w:t>considerations</w:t>
      </w:r>
      <w:r>
        <w:rPr>
          <w:szCs w:val="24"/>
        </w:rPr>
        <w:t>.</w:t>
      </w:r>
      <w:r w:rsidR="00851180">
        <w:rPr>
          <w:szCs w:val="24"/>
        </w:rPr>
        <w:t xml:space="preserve"> </w:t>
      </w:r>
      <w:r>
        <w:rPr>
          <w:szCs w:val="24"/>
        </w:rPr>
        <w:t xml:space="preserve">This design </w:t>
      </w:r>
      <w:r w:rsidR="004A606C">
        <w:rPr>
          <w:szCs w:val="24"/>
        </w:rPr>
        <w:t xml:space="preserve">specifies </w:t>
      </w:r>
      <w:r>
        <w:rPr>
          <w:szCs w:val="24"/>
        </w:rPr>
        <w:t xml:space="preserve">one-half of the </w:t>
      </w:r>
      <w:r w:rsidR="00957145">
        <w:rPr>
          <w:szCs w:val="24"/>
        </w:rPr>
        <w:t xml:space="preserve">typical state-level assessment student </w:t>
      </w:r>
      <w:r w:rsidR="00C07D94">
        <w:rPr>
          <w:szCs w:val="24"/>
        </w:rPr>
        <w:t xml:space="preserve">sample </w:t>
      </w:r>
      <w:r w:rsidR="00957145">
        <w:rPr>
          <w:szCs w:val="24"/>
        </w:rPr>
        <w:t xml:space="preserve">size (as noted above) </w:t>
      </w:r>
      <w:r w:rsidR="00C07D94">
        <w:rPr>
          <w:szCs w:val="24"/>
        </w:rPr>
        <w:t>for each participating state’s public schools, and no district-level assessments.</w:t>
      </w:r>
    </w:p>
    <w:p w:rsidR="003321E9" w:rsidP="003321E9" w:rsidRDefault="003321E9" w14:paraId="43D74A27" w14:textId="1D4EA053">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2">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w:t>
      </w:r>
      <w:r>
        <w:lastRenderedPageBreak/>
        <w:t xml:space="preserve">be found in </w:t>
      </w:r>
      <w:r w:rsidRPr="00B62ABE">
        <w:t>Appendix G</w:t>
      </w:r>
      <w:r>
        <w:t xml:space="preserve"> (</w:t>
      </w:r>
      <w:r w:rsidRPr="0030529E">
        <w:t>NAEP 201</w:t>
      </w:r>
      <w:r>
        <w:t>3</w:t>
      </w:r>
      <w:r w:rsidRPr="0030529E">
        <w:t xml:space="preserve"> Sampl</w:t>
      </w:r>
      <w:r>
        <w:t>e</w:t>
      </w:r>
      <w:r w:rsidRPr="0030529E">
        <w:t xml:space="preserve"> Design</w:t>
      </w:r>
      <w:r>
        <w:t>)</w:t>
      </w:r>
      <w:r w:rsidR="008538F6">
        <w:t>.</w:t>
      </w:r>
      <w:r w:rsidR="00142198">
        <w:t xml:space="preserve"> </w:t>
      </w:r>
    </w:p>
    <w:p w:rsidR="003321E9" w:rsidP="003321E9" w:rsidRDefault="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77777777">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State Coordinators to check for additional </w:t>
      </w:r>
      <w:r>
        <w:rPr>
          <w:bCs/>
        </w:rPr>
        <w:t xml:space="preserve">new </w:t>
      </w:r>
      <w:r w:rsidRPr="000C2B81">
        <w:rPr>
          <w:bCs/>
        </w:rPr>
        <w:t>schools in a sa</w:t>
      </w:r>
      <w:r w:rsidRPr="009761BC">
        <w:rPr>
          <w:bCs/>
        </w:rPr>
        <w:t>mple of public school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w:t>
      </w:r>
      <w:proofErr w:type="gramStart"/>
      <w:r w:rsidRPr="008F2875">
        <w:t>classified into groups</w:t>
      </w:r>
      <w:proofErr w:type="gramEnd"/>
      <w:r w:rsidRPr="008F2875">
        <w:t xml:space="preserve">, first by type of location and then by the </w:t>
      </w:r>
      <w:r>
        <w:t>race/ethnicity classification within those locations</w:t>
      </w:r>
      <w:r w:rsidRPr="008F2875">
        <w:t xml:space="preserve">. </w:t>
      </w:r>
      <w:r>
        <w:t xml:space="preserve">This step </w:t>
      </w:r>
      <w:proofErr w:type="gramStart"/>
      <w:r>
        <w:t>takes into account</w:t>
      </w:r>
      <w:proofErr w:type="gramEnd"/>
      <w:r>
        <w:t xml:space="preserve">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is included in the technical documentation (</w:t>
      </w:r>
      <w:hyperlink w:history="1" r:id="rId13">
        <w:r w:rsidRPr="00F50D2E">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r>
        <w:lastRenderedPageBreak/>
        <w:t>(</w:t>
      </w:r>
      <w:hyperlink w:history="1" r:id="rId14">
        <w:r w:rsidRPr="00F50D2E">
          <w:rPr>
            <w:rStyle w:val="Hyperlink"/>
          </w:rPr>
          <w:t>https://nces.ed.gov/nationsreportcard/tdw/sample_design/2013/eligible_schools_sampled_for_the_2013_state_assessment.aspx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Pr="00957145" w:rsidR="00696D97" w:rsidP="003812AB" w:rsidRDefault="00541680" w14:paraId="0AD159A0" w14:textId="1FE9B4BF">
      <w:pPr>
        <w:widowControl w:val="0"/>
        <w:spacing w:after="120" w:line="23" w:lineRule="atLeast"/>
        <w:contextualSpacing/>
        <w:rPr>
          <w:szCs w:val="24"/>
        </w:rPr>
      </w:pPr>
      <w:r w:rsidRPr="003812AB">
        <w:t xml:space="preserve">NAEP </w:t>
      </w:r>
      <w:r w:rsidRPr="003812AB" w:rsidR="00933BA1">
        <w:t xml:space="preserve">typically </w:t>
      </w:r>
      <w:r w:rsidRPr="003812AB">
        <w:t xml:space="preserve">alternates between national-level administration years (i.e., even years) and state-level administration years that include one or more assessments that support national, state-by-state, and certain urban districts reporting (i.e., odd years). </w:t>
      </w:r>
      <w:r w:rsidRPr="003812AB" w:rsidR="00C60A42">
        <w:t xml:space="preserve">For assessments where results are reported at the national, state, and urban district (TUDA) levels, a single sample of </w:t>
      </w:r>
      <w:proofErr w:type="gramStart"/>
      <w:r w:rsidRPr="003812AB" w:rsidR="00C60A42">
        <w:t>public school</w:t>
      </w:r>
      <w:proofErr w:type="gramEnd"/>
      <w:r w:rsidRPr="003812AB" w:rsidR="00C60A42">
        <w:t xml:space="preserve"> students is selected and used for reporting at each level. That is, a student who is sampled from a school located in a TUDA district contributes to the estimates at each of the district, state, and national levels. For assessments where results are reported at the national level, but not for states and districts, schools are sampled from across the United States, without any oversampling of </w:t>
      </w:r>
      <w:proofErr w:type="gramStart"/>
      <w:r w:rsidRPr="003812AB" w:rsidR="00C60A42">
        <w:t>particular states</w:t>
      </w:r>
      <w:proofErr w:type="gramEnd"/>
      <w:r w:rsidRPr="003812AB" w:rsidR="00C60A42">
        <w:t xml:space="preserve"> or districts.</w:t>
      </w:r>
      <w:r w:rsidR="00933BA1">
        <w:t xml:space="preserve">  </w:t>
      </w:r>
      <w:r w:rsidR="00957145">
        <w:rPr>
          <w:szCs w:val="24"/>
        </w:rPr>
        <w:t xml:space="preserve">The program is currently proceeding with a modified sample design for NAEP 2021 due to COVID-19 considerations.  This design specifies one-half of the typical state-level assessment student sample size for each participating state’s public schools, and no district-level assessments.  </w:t>
      </w:r>
      <w:r w:rsidR="00933BA1">
        <w:rPr>
          <w:szCs w:val="24"/>
        </w:rPr>
        <w:t>For this reason, schools may be sampled from within TUDA</w:t>
      </w:r>
      <w:r w:rsidR="00A069F2">
        <w:rPr>
          <w:szCs w:val="24"/>
        </w:rPr>
        <w:t xml:space="preserve"> jurisdiction</w:t>
      </w:r>
      <w:r w:rsidR="00933BA1">
        <w:rPr>
          <w:szCs w:val="24"/>
        </w:rPr>
        <w:t xml:space="preserve">s </w:t>
      </w:r>
      <w:r w:rsidR="007378A5">
        <w:rPr>
          <w:szCs w:val="24"/>
        </w:rPr>
        <w:t xml:space="preserve">and </w:t>
      </w:r>
      <w:r w:rsidR="00A069F2">
        <w:rPr>
          <w:szCs w:val="24"/>
        </w:rPr>
        <w:t xml:space="preserve">contribute toward state-level results, </w:t>
      </w:r>
      <w:r w:rsidR="00933BA1">
        <w:rPr>
          <w:szCs w:val="24"/>
        </w:rPr>
        <w:t xml:space="preserve">but no results </w:t>
      </w:r>
      <w:r w:rsidR="006123A9">
        <w:rPr>
          <w:szCs w:val="24"/>
        </w:rPr>
        <w:t xml:space="preserve">will be </w:t>
      </w:r>
      <w:r w:rsidR="00933BA1">
        <w:rPr>
          <w:szCs w:val="24"/>
        </w:rPr>
        <w:t>reported at the district level</w:t>
      </w:r>
      <w:r w:rsidR="006123A9">
        <w:rPr>
          <w:szCs w:val="24"/>
        </w:rPr>
        <w:t>.</w:t>
      </w:r>
    </w:p>
    <w:p w:rsidRPr="00C60A42" w:rsidR="003321E9" w:rsidP="003321E9" w:rsidRDefault="003321E9" w14:paraId="4E6B5748" w14:textId="27A9F287">
      <w:pPr>
        <w:pStyle w:val="OMBtext"/>
        <w:widowControl w:val="0"/>
        <w:spacing w:after="120" w:line="23" w:lineRule="atLeast"/>
      </w:pPr>
      <w:r w:rsidRPr="00C60A42">
        <w:t xml:space="preserve">The process for private school selection is similar to the </w:t>
      </w:r>
      <w:proofErr w:type="gramStart"/>
      <w:r w:rsidRPr="00C60A42">
        <w:t>public school</w:t>
      </w:r>
      <w:proofErr w:type="gramEnd"/>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B46A22" w:rsidP="00B46A22" w:rsidRDefault="00B46A22" w14:paraId="308F8F3C" w14:textId="4983675B">
      <w:pPr>
        <w:pStyle w:val="OMBtext"/>
        <w:widowControl w:val="0"/>
        <w:spacing w:after="120" w:line="23" w:lineRule="atLeast"/>
      </w:pPr>
      <w:r w:rsidRPr="00C60A42">
        <w:t xml:space="preserve">NAEP yearly sample design plans are not available until the spring of the year preceding the assessments. </w:t>
      </w:r>
      <w:r>
        <w:t>The purpose of the</w:t>
      </w:r>
      <w:r w:rsidR="00C50061">
        <w:t xml:space="preserve"> sample design</w:t>
      </w:r>
      <w:r>
        <w:t xml:space="preserve"> memorandum is to detail the specific sampling procedures used for the 2021 assessments. </w:t>
      </w:r>
      <w:r w:rsidR="006E5DD9">
        <w:t xml:space="preserve">Given the </w:t>
      </w:r>
      <w:r w:rsidR="005C4E80">
        <w:t xml:space="preserve">restructuring of NAEP required by the </w:t>
      </w:r>
      <w:r w:rsidR="006E5DD9">
        <w:t>COVID-19 outbreak, t</w:t>
      </w:r>
      <w:r>
        <w:t>he 2021 sample design memorandum</w:t>
      </w:r>
      <w:r w:rsidR="006E5DD9">
        <w:t>, which is normally available in the spring,</w:t>
      </w:r>
      <w:r>
        <w:t xml:space="preserve"> </w:t>
      </w:r>
      <w:r w:rsidR="005C4E80">
        <w:t>will be</w:t>
      </w:r>
      <w:r>
        <w:t xml:space="preserve"> submitted as part of Amendment #</w:t>
      </w:r>
      <w:r w:rsidR="009B5D53">
        <w:t>3</w:t>
      </w:r>
      <w:r w:rsidR="00EB4FED">
        <w:t xml:space="preserve"> v.22</w:t>
      </w:r>
      <w:r>
        <w:t xml:space="preserve">, in </w:t>
      </w:r>
      <w:r w:rsidR="001E6227">
        <w:t>October</w:t>
      </w:r>
      <w:r>
        <w:t xml:space="preserve"> 2020 </w:t>
      </w:r>
      <w:r w:rsidRPr="00C60A42">
        <w:t xml:space="preserve">(see Appendix C). </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19265439" w:id="15"/>
      <w:bookmarkEnd w:id="14"/>
      <w:r>
        <w:t>B.1.b. Weighting Procedures</w:t>
      </w:r>
      <w:bookmarkEnd w:id="15"/>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w:history="1" r:id="rId16">
        <w:r w:rsidRPr="00734662">
          <w:rPr>
            <w:rStyle w:val="Hyperlink"/>
          </w:rPr>
          <w:t>http://nces.ed.gov/nationsreportcard/tdw/weighting/</w:t>
        </w:r>
      </w:hyperlink>
      <w:r w:rsidRPr="00734662">
        <w:t xml:space="preserve">. Note, while the latest documentation that has been published (as of the drafting of this document) is </w:t>
      </w:r>
      <w:r>
        <w:t xml:space="preserve">from </w:t>
      </w:r>
      <w:r w:rsidRPr="00734662">
        <w:t>201</w:t>
      </w:r>
      <w:r>
        <w:t>3</w:t>
      </w:r>
      <w:r w:rsidRPr="00734662">
        <w:t xml:space="preserve">, the procedures have essentially remained the same. </w:t>
      </w:r>
      <w:r>
        <w:t xml:space="preserve">A summary of the sampling procedures is included below. Additional details (taken from the main NAEP 2013 procedures on the technical documentation website) can be found </w:t>
      </w:r>
      <w:r w:rsidRPr="0002136D">
        <w:t>in Appendix G (NAEP</w:t>
      </w:r>
      <w:r w:rsidRPr="0030529E">
        <w:t xml:space="preserve"> 201</w:t>
      </w:r>
      <w:r>
        <w:t>3</w:t>
      </w:r>
      <w:r w:rsidRPr="0030529E">
        <w:t xml:space="preserve"> Sampl</w:t>
      </w:r>
      <w:r>
        <w:t>e</w:t>
      </w:r>
      <w:r w:rsidRPr="0030529E">
        <w:t xml:space="preserve"> Design</w:t>
      </w:r>
      <w:r>
        <w:t xml:space="preserve">).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lastRenderedPageBreak/>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r w:rsidRPr="00D34E97">
        <w:t>adjustment of the student weights</w:t>
      </w:r>
      <w:r>
        <w:t xml:space="preserve"> in state samples so that estimates for key student-level characteristics </w:t>
      </w:r>
      <w:proofErr w:type="gramStart"/>
      <w:r>
        <w:t>were in agreement</w:t>
      </w:r>
      <w:proofErr w:type="gramEnd"/>
      <w:r>
        <w:t xml:space="preserve">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t>
      </w:r>
      <w:proofErr w:type="gramStart"/>
      <w:r w:rsidRPr="002413B2">
        <w:t>whether or not</w:t>
      </w:r>
      <w:proofErr w:type="gramEnd"/>
      <w:r w:rsidRPr="002413B2">
        <w:t xml:space="preserve">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7D9E15C4">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 xml:space="preserve">adjustment to account for nonresponding students. </w:t>
      </w:r>
      <w:r w:rsidR="001D45E2">
        <w:t xml:space="preserve">School nonresponse adjustment cells are formed in part </w:t>
      </w:r>
      <w:r w:rsidRPr="001D45E2" w:rsidR="001D45E2">
        <w:t>by geography (state or TUDA for state samples and census division for national samples), urbanicity, and race/ethnicity</w:t>
      </w:r>
      <w:r w:rsidR="001D45E2">
        <w:t xml:space="preserve">. </w:t>
      </w:r>
      <w:r w:rsidRPr="00FE663C">
        <w:rPr>
          <w:color w:val="auto"/>
        </w:rPr>
        <w:t>Student nonresponse adjustment cells are formed in part by SD/ELL status, school nonresponse cell, age,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w:t>
      </w:r>
      <w:proofErr w:type="gramStart"/>
      <w:r>
        <w:t>, in particular, any</w:t>
      </w:r>
      <w:proofErr w:type="gramEnd"/>
      <w:r>
        <w:t xml:space="preserve">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7">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6"/>
      <w:bookmarkStart w:name="_Toc337737170" w:id="17"/>
      <w:bookmarkStart w:name="_Toc151204586" w:id="18"/>
      <w:bookmarkStart w:name="_Toc243983029" w:id="19"/>
      <w:bookmarkStart w:name="_Toc244056279" w:id="20"/>
      <w:bookmarkStart w:name="_Toc244080198" w:id="21"/>
      <w:bookmarkStart w:name="_Toc19265440" w:id="22"/>
      <w:bookmarkEnd w:id="16"/>
      <w:r>
        <w:t>B.2.</w:t>
      </w:r>
      <w:r w:rsidR="00695DE1">
        <w:t xml:space="preserve"> </w:t>
      </w:r>
      <w:r w:rsidRPr="00D34E97" w:rsidR="00BD446D">
        <w:t xml:space="preserve">Procedures for </w:t>
      </w:r>
      <w:r w:rsidR="00980392">
        <w:t>C</w:t>
      </w:r>
      <w:r w:rsidRPr="00D34E97" w:rsidR="00BD446D">
        <w:t xml:space="preserve">ollection of </w:t>
      </w:r>
      <w:r w:rsidR="00980392">
        <w:t>I</w:t>
      </w:r>
      <w:r w:rsidRPr="00D34E97" w:rsidR="00BD446D">
        <w:t>nformation</w:t>
      </w:r>
      <w:bookmarkEnd w:id="17"/>
      <w:bookmarkEnd w:id="18"/>
      <w:bookmarkEnd w:id="19"/>
      <w:bookmarkEnd w:id="20"/>
      <w:bookmarkEnd w:id="21"/>
      <w:bookmarkEnd w:id="22"/>
    </w:p>
    <w:p w:rsidR="00980392" w:rsidP="00DA616E" w:rsidRDefault="00980392" w14:paraId="3CE29186" w14:textId="700F4597">
      <w:pPr>
        <w:pStyle w:val="Heading2"/>
        <w:widowControl w:val="0"/>
        <w:spacing w:before="0" w:after="120" w:line="23" w:lineRule="atLeast"/>
      </w:pPr>
      <w:bookmarkStart w:name="_Toc19265441" w:id="23"/>
      <w:r>
        <w:t>B.2.a</w:t>
      </w:r>
      <w:r w:rsidR="00656BAC">
        <w:t>.</w:t>
      </w:r>
      <w:r w:rsidR="00695DE1">
        <w:t xml:space="preserve"> </w:t>
      </w:r>
      <w:r w:rsidRPr="009E3C46">
        <w:t>Recruitment of Schools</w:t>
      </w:r>
      <w:bookmarkEnd w:id="23"/>
    </w:p>
    <w:p w:rsidR="00865B79" w:rsidP="00DA616E" w:rsidRDefault="00865B79" w14:paraId="18CD2BA9" w14:textId="03F249F5">
      <w:pPr>
        <w:pStyle w:val="NoSpacing"/>
        <w:widowControl w:val="0"/>
        <w:spacing w:line="23" w:lineRule="atLeast"/>
        <w:rPr>
          <w:szCs w:val="24"/>
        </w:rPr>
      </w:pPr>
      <w:r w:rsidRPr="00D90F96">
        <w:t xml:space="preserve">Note: </w:t>
      </w:r>
      <w:r w:rsidR="007A5B8D">
        <w:t xml:space="preserve">This </w:t>
      </w:r>
      <w:r w:rsidR="0076158E">
        <w:t>amendment includes</w:t>
      </w:r>
      <w:r w:rsidR="00472546">
        <w:t xml:space="preserve"> available</w:t>
      </w:r>
      <w:r w:rsidR="0076158E">
        <w:t xml:space="preserve"> updates to </w:t>
      </w:r>
      <w:r w:rsidRPr="00D90F96">
        <w:t>Appendices D1</w:t>
      </w:r>
      <w:r w:rsidR="0076158E">
        <w:t xml:space="preserve">, </w:t>
      </w:r>
      <w:r w:rsidRPr="00D90F96">
        <w:t>D2</w:t>
      </w:r>
      <w:r w:rsidR="00D50A07">
        <w:t xml:space="preserve">, </w:t>
      </w:r>
      <w:r w:rsidR="001E6227">
        <w:t xml:space="preserve">F, </w:t>
      </w:r>
      <w:r w:rsidR="00D50A07">
        <w:t>H, I</w:t>
      </w:r>
      <w:r w:rsidR="00B51F70">
        <w:t xml:space="preserve">, </w:t>
      </w:r>
      <w:r w:rsidR="00472546">
        <w:t>Part A and Part B</w:t>
      </w:r>
      <w:r w:rsidRPr="00D90F96">
        <w:t xml:space="preserve"> </w:t>
      </w:r>
      <w:r w:rsidR="00081780">
        <w:t xml:space="preserve">and are noted </w:t>
      </w:r>
      <w:r w:rsidR="00B2422A">
        <w:t>as “</w:t>
      </w:r>
      <w:r w:rsidR="001E6227">
        <w:t>Version 21</w:t>
      </w:r>
      <w:r w:rsidR="00806E0A">
        <w:t>.</w:t>
      </w:r>
      <w:r w:rsidR="00B2422A">
        <w:t>”</w:t>
      </w:r>
      <w:r w:rsidRPr="00D90F96">
        <w:t xml:space="preserve"> The final versions of the 2021 communication and recruitment materials</w:t>
      </w:r>
      <w:r w:rsidR="00A9571F">
        <w:t xml:space="preserve"> and their Spanish translations</w:t>
      </w:r>
      <w:r w:rsidRPr="00D90F96">
        <w:t xml:space="preserve"> will be submitted with </w:t>
      </w:r>
      <w:r w:rsidR="003C6303">
        <w:t xml:space="preserve">a </w:t>
      </w:r>
      <w:r w:rsidRPr="00D90F96">
        <w:t xml:space="preserve">future amendment once the final versions are available. </w:t>
      </w:r>
      <w:r w:rsidRPr="002343C5">
        <w:t xml:space="preserve">The </w:t>
      </w:r>
      <w:r w:rsidRPr="002343C5">
        <w:lastRenderedPageBreak/>
        <w:t xml:space="preserve">targeted submission dates are </w:t>
      </w:r>
      <w:r w:rsidRPr="002343C5" w:rsidR="00D61755">
        <w:t xml:space="preserve">no later than </w:t>
      </w:r>
      <w:r w:rsidRPr="002343C5" w:rsidR="003F0AC4">
        <w:t>October 2020</w:t>
      </w:r>
      <w:r w:rsidRPr="002343C5">
        <w:t>.</w:t>
      </w:r>
      <w:r w:rsidRPr="002343C5" w:rsidR="00C121B3">
        <w:t xml:space="preserve"> </w:t>
      </w:r>
      <w:r w:rsidR="002343C5">
        <w:t>(</w:t>
      </w:r>
      <w:r w:rsidRPr="002343C5" w:rsidR="00C121B3">
        <w:t xml:space="preserve">See p. </w:t>
      </w:r>
      <w:r w:rsidRPr="002343C5" w:rsidR="006C1D49">
        <w:t>5</w:t>
      </w:r>
      <w:r w:rsidRPr="002343C5" w:rsidR="00C121B3">
        <w:t xml:space="preserve"> of Part A for more detail on the amendment schedule.</w:t>
      </w:r>
      <w:r w:rsidR="002343C5">
        <w:t>)</w:t>
      </w:r>
    </w:p>
    <w:p w:rsidRPr="00D34E97" w:rsidR="00D34E97" w:rsidP="00DA616E" w:rsidRDefault="00D34E97" w14:paraId="5AF59380" w14:textId="295788E1">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 xml:space="preserve">2021 </w:t>
      </w:r>
      <w:r w:rsidR="00971494">
        <w:rPr>
          <w:szCs w:val="24"/>
        </w:rPr>
        <w:t>NAEP administration</w:t>
      </w:r>
      <w:r w:rsidR="001B27C2">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Pr="00EC7EAF" w:rsidR="00005C1A" w:rsidP="00FC19FA" w:rsidRDefault="00005C1A" w14:paraId="1A287CD4" w14:textId="11A16C6A">
      <w:pPr>
        <w:pStyle w:val="ListParagraph"/>
        <w:widowControl w:val="0"/>
        <w:spacing w:after="120" w:line="23" w:lineRule="atLeast"/>
        <w:ind w:left="720"/>
      </w:pPr>
      <w:r w:rsidRPr="00EC7EAF">
        <w:t xml:space="preserve">sending initial contact letters to chief state school </w:t>
      </w:r>
      <w:r w:rsidR="00A6489D">
        <w:t>officers</w:t>
      </w:r>
      <w:r w:rsidR="00060AAC">
        <w:t xml:space="preserve"> </w:t>
      </w:r>
      <w:r w:rsidRPr="00EC7EAF" w:rsidR="00C93436">
        <w:t>(</w:t>
      </w:r>
      <w:r w:rsidRPr="00EC7EAF" w:rsidR="00592F52">
        <w:t xml:space="preserve">see </w:t>
      </w:r>
      <w:r w:rsidRPr="00AD3C34" w:rsidR="00C93436">
        <w:t>Appendix D</w:t>
      </w:r>
      <w:r w:rsidRPr="00AD3C34" w:rsidR="001F07D5">
        <w:t>2</w:t>
      </w:r>
      <w:r w:rsidRPr="00BE415B" w:rsidR="00C93436">
        <w:t>-</w:t>
      </w:r>
      <w:r w:rsidR="00F41034">
        <w:t>17</w:t>
      </w:r>
      <w:r w:rsidRPr="00BE415B" w:rsidR="001F07D5">
        <w:t xml:space="preserve"> </w:t>
      </w:r>
      <w:r w:rsidRPr="00BE415B" w:rsidR="00592F52">
        <w:t>for the letter</w:t>
      </w:r>
      <w:r w:rsidRPr="00BE415B" w:rsidR="005276D8">
        <w:t xml:space="preserve"> </w:t>
      </w:r>
      <w:r w:rsidRPr="00BE415B" w:rsidR="00592F52">
        <w:t xml:space="preserve">and Appendices </w:t>
      </w:r>
      <w:r w:rsidRPr="00BE415B" w:rsidR="2E46E6C6">
        <w:t xml:space="preserve">D2-13 </w:t>
      </w:r>
      <w:r w:rsidRPr="00BE415B" w:rsidR="00592F52">
        <w:t>for</w:t>
      </w:r>
      <w:r w:rsidRPr="00EC7EAF" w:rsidR="00592F52">
        <w:t xml:space="preserve"> the included information</w:t>
      </w:r>
      <w:proofErr w:type="gramStart"/>
      <w:r w:rsidR="00DC2956">
        <w:t>)</w:t>
      </w:r>
      <w:r w:rsidR="002845D4">
        <w:t>;</w:t>
      </w:r>
      <w:proofErr w:type="gramEnd"/>
      <w:r w:rsidR="00A435F2">
        <w:t xml:space="preserve"> </w:t>
      </w:r>
    </w:p>
    <w:p w:rsidRPr="008602EE" w:rsidR="00061A4F" w:rsidP="00DA616E" w:rsidRDefault="00061A4F" w14:paraId="1E499700" w14:textId="3C44583C">
      <w:pPr>
        <w:pStyle w:val="ListParagraph"/>
        <w:widowControl w:val="0"/>
        <w:spacing w:after="120" w:line="23" w:lineRule="atLeast"/>
        <w:ind w:left="720"/>
      </w:pPr>
      <w:r w:rsidRPr="00EC7EAF">
        <w:t xml:space="preserve">sending a notice to the district superintendents of </w:t>
      </w:r>
      <w:r w:rsidRPr="00EC7EAF" w:rsidR="00FD10A9">
        <w:t xml:space="preserve">which and how many schools were </w:t>
      </w:r>
      <w:r w:rsidRPr="00EC7EAF">
        <w:t>select</w:t>
      </w:r>
      <w:r w:rsidRPr="00EC7EAF" w:rsidR="00FD10A9">
        <w:t>ed for NAEP from their district</w:t>
      </w:r>
      <w:r w:rsidRPr="00EC7EAF">
        <w:t xml:space="preserve"> (</w:t>
      </w:r>
      <w:r w:rsidRPr="00EC7EAF" w:rsidR="00D029AD">
        <w:t xml:space="preserve">see </w:t>
      </w:r>
      <w:r w:rsidRPr="00BE415B">
        <w:t>Appendix D</w:t>
      </w:r>
      <w:r w:rsidRPr="00BE415B" w:rsidR="001F07D5">
        <w:t>2</w:t>
      </w:r>
      <w:r w:rsidRPr="00BE415B">
        <w:t>-</w:t>
      </w:r>
      <w:r w:rsidRPr="00BE415B" w:rsidR="00974C8E">
        <w:t>3</w:t>
      </w:r>
      <w:r w:rsidRPr="00BE415B" w:rsidR="00D029AD">
        <w:t xml:space="preserve"> for the letter and Appendix D</w:t>
      </w:r>
      <w:r w:rsidRPr="00BE415B" w:rsidR="005276D8">
        <w:t>2</w:t>
      </w:r>
      <w:r w:rsidRPr="00BE415B" w:rsidR="00D029AD">
        <w:t>-</w:t>
      </w:r>
      <w:r w:rsidRPr="008602EE" w:rsidR="00D029AD">
        <w:t xml:space="preserve">1 </w:t>
      </w:r>
      <w:r w:rsidRPr="00587539" w:rsidR="00D029AD">
        <w:t>for the included information</w:t>
      </w:r>
      <w:r w:rsidR="00DC2956">
        <w:t>)</w:t>
      </w:r>
      <w:r w:rsidRPr="00587539" w:rsidR="008B284B">
        <w:t>;</w:t>
      </w:r>
    </w:p>
    <w:p w:rsidR="00FD10A9" w:rsidP="00DA616E" w:rsidRDefault="00D34E97" w14:paraId="0832A781" w14:textId="489EDF41">
      <w:pPr>
        <w:pStyle w:val="ListParagraph"/>
        <w:widowControl w:val="0"/>
        <w:spacing w:after="120" w:line="23" w:lineRule="atLeast"/>
        <w:ind w:left="720"/>
      </w:pPr>
      <w:r w:rsidRPr="00EC7EAF">
        <w:t>sending a notice of each school</w:t>
      </w:r>
      <w:r w:rsidRPr="00EC7EAF" w:rsidR="00EB6B8A">
        <w:t>’</w:t>
      </w:r>
      <w:r w:rsidRPr="00EC7EAF">
        <w:t>s selection for NAEP to the principal or other administrative official, along with an assessment information packet containing introductory information and materials</w:t>
      </w:r>
      <w:r w:rsidRPr="00EC7EAF" w:rsidR="00897E75">
        <w:t xml:space="preserve"> (</w:t>
      </w:r>
      <w:r w:rsidRPr="00882589" w:rsidR="00897E75">
        <w:t xml:space="preserve">see Appendix </w:t>
      </w:r>
      <w:r w:rsidRPr="00882589" w:rsidR="00002AD8">
        <w:t>D</w:t>
      </w:r>
      <w:r w:rsidRPr="00882589" w:rsidR="005276D8">
        <w:t>2</w:t>
      </w:r>
      <w:r w:rsidRPr="00882589" w:rsidR="00897E75">
        <w:t>-</w:t>
      </w:r>
      <w:r w:rsidRPr="00882589" w:rsidR="00974C8E">
        <w:t xml:space="preserve">4 </w:t>
      </w:r>
      <w:r w:rsidRPr="00882589" w:rsidR="00897E75">
        <w:t>for the letter</w:t>
      </w:r>
      <w:r w:rsidRPr="00882589" w:rsidR="00005C1A">
        <w:t xml:space="preserve"> </w:t>
      </w:r>
      <w:r w:rsidRPr="00882589" w:rsidR="00897E75">
        <w:t>and Appendi</w:t>
      </w:r>
      <w:r w:rsidRPr="00882589" w:rsidR="00D029AD">
        <w:t>x</w:t>
      </w:r>
      <w:r w:rsidRPr="00882589" w:rsidR="00897E75">
        <w:t xml:space="preserve"> </w:t>
      </w:r>
      <w:r w:rsidRPr="00882589" w:rsidR="00591891">
        <w:t>D</w:t>
      </w:r>
      <w:r w:rsidRPr="00882589" w:rsidR="005276D8">
        <w:t>2</w:t>
      </w:r>
      <w:r w:rsidRPr="00882589" w:rsidR="00897E75">
        <w:t>-</w:t>
      </w:r>
      <w:r w:rsidRPr="00882589" w:rsidR="00974C8E">
        <w:t>2</w:t>
      </w:r>
      <w:r w:rsidR="009206BF">
        <w:t xml:space="preserve"> </w:t>
      </w:r>
      <w:r w:rsidR="00897E75">
        <w:t>for the included information</w:t>
      </w:r>
      <w:r w:rsidR="00DC2956">
        <w:t>)</w:t>
      </w:r>
      <w:r w:rsidR="00883123">
        <w:t>;</w:t>
      </w:r>
      <w:r w:rsidR="001B27C2">
        <w:t xml:space="preserve"> </w:t>
      </w:r>
    </w:p>
    <w:p w:rsidR="00865C55" w:rsidP="00DA616E" w:rsidRDefault="00865C55" w14:paraId="1A50C4CD" w14:textId="24FBAEF1">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w:t>
      </w:r>
      <w:r w:rsidRPr="00661A3D">
        <w:t xml:space="preserve">Appendix </w:t>
      </w:r>
      <w:r w:rsidRPr="00661A3D" w:rsidR="00591891">
        <w:t>D</w:t>
      </w:r>
      <w:r w:rsidRPr="00661A3D" w:rsidR="001523A9">
        <w:t>2</w:t>
      </w:r>
      <w:r w:rsidRPr="00661A3D" w:rsidR="00254124">
        <w:t>-</w:t>
      </w:r>
      <w:r w:rsidRPr="00661A3D" w:rsidR="00014978">
        <w:t>7</w:t>
      </w:r>
      <w:r w:rsidRPr="00661A3D" w:rsidR="001523A9">
        <w:t xml:space="preserve"> </w:t>
      </w:r>
      <w:r w:rsidRPr="00661A3D">
        <w:t xml:space="preserve">for the letter and Appendices </w:t>
      </w:r>
      <w:r w:rsidRPr="00661A3D" w:rsidR="00591891">
        <w:t>D</w:t>
      </w:r>
      <w:r w:rsidRPr="00661A3D" w:rsidR="00C6622C">
        <w:t>2</w:t>
      </w:r>
      <w:r w:rsidRPr="00661A3D" w:rsidR="00BC30D2">
        <w:t>-</w:t>
      </w:r>
      <w:r w:rsidRPr="00661A3D" w:rsidR="001523A9">
        <w:t xml:space="preserve">9 </w:t>
      </w:r>
      <w:r w:rsidRPr="00661A3D" w:rsidR="00026979">
        <w:t>[</w:t>
      </w:r>
      <w:r w:rsidRPr="00661A3D" w:rsidR="00974C8E">
        <w:t>public schools</w:t>
      </w:r>
      <w:r w:rsidRPr="00661A3D" w:rsidR="00026979">
        <w:t xml:space="preserve">] </w:t>
      </w:r>
      <w:r w:rsidRPr="00661A3D">
        <w:t xml:space="preserve">and </w:t>
      </w:r>
      <w:r w:rsidRPr="00661A3D" w:rsidR="00591891">
        <w:t>D</w:t>
      </w:r>
      <w:r w:rsidRPr="00661A3D" w:rsidR="00C6622C">
        <w:t>2</w:t>
      </w:r>
      <w:r w:rsidRPr="00661A3D">
        <w:t>-</w:t>
      </w:r>
      <w:r w:rsidRPr="00661A3D" w:rsidR="001523A9">
        <w:t xml:space="preserve">8 </w:t>
      </w:r>
      <w:r w:rsidRPr="00661A3D" w:rsidR="00026979">
        <w:t>[</w:t>
      </w:r>
      <w:r w:rsidRPr="00661A3D" w:rsidR="00974C8E">
        <w:t>private schools</w:t>
      </w:r>
      <w:r w:rsidRPr="00661A3D" w:rsidR="0086378A">
        <w:t>]</w:t>
      </w:r>
      <w:r w:rsidRPr="00661A3D" w:rsidR="00B740F7">
        <w:t xml:space="preserve"> </w:t>
      </w:r>
      <w:r w:rsidRPr="00661A3D" w:rsidR="0086378A">
        <w:t>for the included information</w:t>
      </w:r>
      <w:r w:rsidR="00DC2956">
        <w:t>)</w:t>
      </w:r>
      <w:r w:rsidRPr="00661A3D" w:rsidR="0086378A">
        <w:t>;</w:t>
      </w:r>
    </w:p>
    <w:p w:rsidR="00140621" w:rsidP="00DA616E" w:rsidRDefault="00572D9F" w14:paraId="279AA425" w14:textId="1C943C44">
      <w:pPr>
        <w:pStyle w:val="ListParagraph"/>
        <w:widowControl w:val="0"/>
        <w:spacing w:after="120" w:line="23" w:lineRule="atLeast"/>
        <w:ind w:left="720"/>
      </w:pPr>
      <w:r>
        <w:t>sending a letter to each school’s principal with instructions for assigning a school coordinator (</w:t>
      </w:r>
      <w:r w:rsidR="00C40200">
        <w:t xml:space="preserve">see </w:t>
      </w:r>
      <w:r w:rsidRPr="00EF4177">
        <w:t xml:space="preserve">Appendix </w:t>
      </w:r>
      <w:r w:rsidRPr="00EF4177" w:rsidR="00591891">
        <w:t>D</w:t>
      </w:r>
      <w:r w:rsidRPr="00EF4177" w:rsidR="001523A9">
        <w:t>2</w:t>
      </w:r>
      <w:r w:rsidRPr="00EF4177">
        <w:t>-</w:t>
      </w:r>
      <w:r w:rsidRPr="00EF4177" w:rsidR="001523A9">
        <w:t>5</w:t>
      </w:r>
      <w:r w:rsidR="00DC2956">
        <w:t>)</w:t>
      </w:r>
      <w:r w:rsidRPr="00EF4177" w:rsidR="00804215">
        <w:t>;</w:t>
      </w:r>
      <w:r w:rsidR="0002631E">
        <w:t xml:space="preserve"> </w:t>
      </w:r>
      <w:r w:rsidR="00140621">
        <w:t>and</w:t>
      </w:r>
    </w:p>
    <w:p w:rsidR="005A5AA0" w:rsidP="00D526B1" w:rsidRDefault="00140621" w14:paraId="23A82BE8" w14:textId="1ACE0336">
      <w:pPr>
        <w:pStyle w:val="ListParagraph"/>
        <w:widowControl w:val="0"/>
        <w:spacing w:after="120" w:line="23" w:lineRule="atLeast"/>
        <w:ind w:left="720"/>
      </w:pPr>
      <w:r>
        <w:t xml:space="preserve">sending information to each school coordinator regarding his/her role (see </w:t>
      </w:r>
      <w:r w:rsidRPr="009C3A87">
        <w:t xml:space="preserve">Appendix </w:t>
      </w:r>
      <w:r w:rsidRPr="009C3A87" w:rsidR="00591891">
        <w:t>D</w:t>
      </w:r>
      <w:r w:rsidRPr="009C3A87" w:rsidR="00014978">
        <w:t>2</w:t>
      </w:r>
      <w:r w:rsidRPr="009C3A87">
        <w:t>-</w:t>
      </w:r>
      <w:r w:rsidRPr="009C3A87" w:rsidR="00014978">
        <w:t xml:space="preserve">6 </w:t>
      </w:r>
      <w:r w:rsidRPr="009C3A87">
        <w:t>for the</w:t>
      </w:r>
      <w:r>
        <w:t xml:space="preserve"> letter and </w:t>
      </w:r>
      <w:r w:rsidRPr="009C3A87" w:rsidR="00572D9F">
        <w:t>Appendi</w:t>
      </w:r>
      <w:r w:rsidRPr="009C3A87" w:rsidR="00D029AD">
        <w:t>ces</w:t>
      </w:r>
      <w:r w:rsidRPr="009C3A87" w:rsidR="00572D9F">
        <w:t xml:space="preserve"> </w:t>
      </w:r>
      <w:r w:rsidRPr="009C3A87" w:rsidR="00591891">
        <w:t>D</w:t>
      </w:r>
      <w:r w:rsidRPr="009C3A87" w:rsidR="00C90010">
        <w:t>1</w:t>
      </w:r>
      <w:r w:rsidRPr="009C3A87" w:rsidR="00572D9F">
        <w:t>-</w:t>
      </w:r>
      <w:r w:rsidR="007677F1">
        <w:t>2</w:t>
      </w:r>
      <w:r w:rsidRPr="009C3A87" w:rsidR="001523A9">
        <w:t xml:space="preserve"> </w:t>
      </w:r>
      <w:r w:rsidRPr="009C3A87" w:rsidR="00751A34">
        <w:t>[</w:t>
      </w:r>
      <w:r w:rsidRPr="009C3A87" w:rsidR="00D029AD">
        <w:t>public schools</w:t>
      </w:r>
      <w:r w:rsidRPr="009C3A87" w:rsidR="00751A34">
        <w:t xml:space="preserve">] </w:t>
      </w:r>
      <w:r w:rsidRPr="009C3A87" w:rsidR="00D029AD">
        <w:t xml:space="preserve">and </w:t>
      </w:r>
      <w:r w:rsidRPr="009C3A87" w:rsidR="00C90010">
        <w:t>D1-</w:t>
      </w:r>
      <w:r w:rsidR="007677F1">
        <w:t>3</w:t>
      </w:r>
      <w:r w:rsidRPr="009C3A87" w:rsidR="001523A9">
        <w:t xml:space="preserve"> </w:t>
      </w:r>
      <w:r w:rsidRPr="009C3A87" w:rsidR="00751A34">
        <w:t>[</w:t>
      </w:r>
      <w:r w:rsidRPr="009C3A87" w:rsidR="00D029AD">
        <w:t>private schools</w:t>
      </w:r>
      <w:r w:rsidRPr="009C3A87" w:rsidR="00751A34">
        <w:t xml:space="preserve">] </w:t>
      </w:r>
      <w:r w:rsidRPr="009C3A87">
        <w:t>for the</w:t>
      </w:r>
      <w:r>
        <w:t xml:space="preserve"> brochure describing the role</w:t>
      </w:r>
      <w:r w:rsidR="00DC2956">
        <w:t>)</w:t>
      </w:r>
      <w:r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77777777">
      <w:pPr>
        <w:pStyle w:val="Heading2"/>
        <w:widowControl w:val="0"/>
        <w:spacing w:before="0" w:after="120" w:line="23" w:lineRule="atLeast"/>
      </w:pPr>
      <w:bookmarkStart w:name="_Toc19265442" w:id="24"/>
      <w:r>
        <w:t xml:space="preserve">B.2.b </w:t>
      </w:r>
      <w:r w:rsidRPr="00EF78F2">
        <w:t>School Coordinator Responsibilities</w:t>
      </w:r>
      <w:bookmarkEnd w:id="24"/>
    </w:p>
    <w:p w:rsidR="00084DD0" w:rsidP="00DA616E" w:rsidRDefault="00BA72AB" w14:paraId="59F79EEB" w14:textId="09B71518">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Pr="003502F1" w:rsidR="005B047F">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w:t>
      </w:r>
      <w:r w:rsidRPr="003502F1" w:rsidR="00744468">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Pr="00DD2EFC" w:rsidR="007A7A0A">
        <w:t xml:space="preserve">The content of the </w:t>
      </w:r>
      <w:r w:rsidRPr="00D90F96" w:rsidR="00D04038">
        <w:t xml:space="preserve">2019 </w:t>
      </w:r>
      <w:r w:rsidRPr="00DD2EFC" w:rsidR="007A7A0A">
        <w:t xml:space="preserve">MyNAEP system is provided in Appendix </w:t>
      </w:r>
      <w:r w:rsidRPr="00D90F96" w:rsidR="00D04038">
        <w:t>I</w:t>
      </w:r>
      <w:r w:rsidR="008C0E79">
        <w:t xml:space="preserve">, </w:t>
      </w:r>
      <w:r w:rsidR="00192E91">
        <w:t xml:space="preserve">with the exception of the new 2021 MyNAEP Login </w:t>
      </w:r>
      <w:r w:rsidR="006B360C">
        <w:t>p</w:t>
      </w:r>
      <w:r w:rsidR="00192E91">
        <w:t>age</w:t>
      </w:r>
      <w:r w:rsidR="007D6FD0">
        <w:t xml:space="preserve">, Home page, </w:t>
      </w:r>
      <w:r w:rsidR="00D9042A">
        <w:t xml:space="preserve">Provide School Information, </w:t>
      </w:r>
      <w:r w:rsidR="007D6FD0">
        <w:t>Notify Parents and Encourage Participation</w:t>
      </w:r>
      <w:r w:rsidR="00791412">
        <w:t xml:space="preserve"> sections</w:t>
      </w:r>
      <w:r w:rsidR="001578B0">
        <w:t xml:space="preserve"> that has be</w:t>
      </w:r>
      <w:r w:rsidR="000C2786">
        <w:t>en</w:t>
      </w:r>
      <w:r w:rsidR="001578B0">
        <w:t xml:space="preserve"> </w:t>
      </w:r>
      <w:r w:rsidR="00EB4FED">
        <w:t xml:space="preserve">approved in Amendment #1, v.20. Included in this Emergency Clearance Amendment v.21, under the Provide School information, a series of COVID-19 questions have been added. </w:t>
      </w:r>
      <w:r w:rsidR="00791412">
        <w:t>T</w:t>
      </w:r>
      <w:r w:rsidRPr="00D90F96" w:rsidR="00942C50">
        <w:t>he</w:t>
      </w:r>
      <w:r w:rsidR="00065346">
        <w:t xml:space="preserve"> remainder</w:t>
      </w:r>
      <w:r w:rsidR="00BC1012">
        <w:t xml:space="preserve"> of the</w:t>
      </w:r>
      <w:r w:rsidRPr="00D90F96" w:rsidR="00942C50">
        <w:t xml:space="preserve"> 2021 version of MyNAEP will be provided in </w:t>
      </w:r>
      <w:r w:rsidR="00D50A07">
        <w:t xml:space="preserve">the </w:t>
      </w:r>
      <w:r w:rsidRPr="002343C5" w:rsidR="002343C5">
        <w:t>October 2020</w:t>
      </w:r>
      <w:r w:rsidR="00D50A07">
        <w:t xml:space="preserve"> amendment</w:t>
      </w:r>
      <w:r w:rsidRPr="002343C5" w:rsidR="007A7A0A">
        <w:t>.</w:t>
      </w:r>
      <w:r w:rsidRPr="002343C5" w:rsidR="00697172">
        <w:t xml:space="preserve"> </w:t>
      </w:r>
      <w:r w:rsidR="002343C5">
        <w:t>(</w:t>
      </w:r>
      <w:r w:rsidRPr="002343C5" w:rsidR="006C1D49">
        <w:t xml:space="preserve">See </w:t>
      </w:r>
      <w:r w:rsidRPr="002343C5" w:rsidR="002343C5">
        <w:t>p</w:t>
      </w:r>
      <w:r w:rsidRPr="002343C5" w:rsidR="006C1D49">
        <w:t>. 5 of Part A for more d</w:t>
      </w:r>
      <w:r w:rsidR="002343C5">
        <w:t>etail on the amendment schedule.)</w:t>
      </w:r>
      <w:r w:rsidR="009A0A2E">
        <w:t xml:space="preserve"> </w:t>
      </w:r>
    </w:p>
    <w:p w:rsidRPr="00DE0F8C" w:rsidR="00FC6D15" w:rsidP="00DE0F8C" w:rsidRDefault="00BA72AB" w14:paraId="6401EE3D" w14:textId="56956176">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P="00DA616E" w:rsidRDefault="00BA72AB" w14:paraId="6CE04ECD" w14:textId="1DEE8F73">
      <w:pPr>
        <w:pStyle w:val="ListParagraph"/>
        <w:keepNext/>
        <w:widowControl w:val="0"/>
        <w:spacing w:after="120" w:line="23" w:lineRule="atLeast"/>
        <w:ind w:left="720"/>
        <w:rPr>
          <w:color w:val="auto"/>
          <w:sz w:val="22"/>
        </w:rPr>
      </w:pPr>
      <w:r>
        <w:t>Register and Provide School Information</w:t>
      </w:r>
    </w:p>
    <w:p w:rsidR="00BA72AB" w:rsidP="00DA616E" w:rsidRDefault="00BA72AB" w14:paraId="743C0156" w14:textId="3AEE025C">
      <w:pPr>
        <w:pStyle w:val="ListParagraph"/>
        <w:widowControl w:val="0"/>
        <w:numPr>
          <w:ilvl w:val="0"/>
          <w:numId w:val="27"/>
        </w:numPr>
        <w:spacing w:after="120" w:line="23" w:lineRule="atLeast"/>
      </w:pPr>
      <w:r>
        <w:t xml:space="preserve">Tasks: Register for the MyNAEP </w:t>
      </w:r>
      <w:r w:rsidR="00EB6B8A">
        <w:t>webs</w:t>
      </w:r>
      <w:r>
        <w:t>ite and provide school contact information</w:t>
      </w:r>
      <w:r w:rsidR="005B6090">
        <w:t>,</w:t>
      </w:r>
      <w:r w:rsidR="001E6227">
        <w:t xml:space="preserve"> </w:t>
      </w:r>
      <w:r>
        <w:t>school characteristics, including student enrollment for the selected grade, charter school status, and important dates</w:t>
      </w:r>
      <w:r w:rsidR="005B6090">
        <w:t>; and student attendance, school schedules and visitor policy information</w:t>
      </w:r>
      <w:r>
        <w:t>.</w:t>
      </w:r>
    </w:p>
    <w:p w:rsidRPr="00F37A18" w:rsidR="00BA72AB" w:rsidP="00DA616E" w:rsidRDefault="00BA72AB" w14:paraId="3D0C2B9D" w14:textId="77777777">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Pr="000E2187" w:rsidR="00AF05C8" w:rsidP="00DA616E" w:rsidRDefault="00BA72AB" w14:paraId="16F20B1E" w14:textId="17187CE6">
      <w:pPr>
        <w:pStyle w:val="ListParagraph"/>
        <w:widowControl w:val="0"/>
        <w:numPr>
          <w:ilvl w:val="0"/>
          <w:numId w:val="27"/>
        </w:numPr>
        <w:spacing w:after="120" w:line="23" w:lineRule="atLeast"/>
      </w:pPr>
      <w:r w:rsidRPr="000E2187">
        <w:t>Timeline:</w:t>
      </w:r>
      <w:r w:rsidR="00AE011F">
        <w:t xml:space="preserve"> </w:t>
      </w:r>
      <w:r w:rsidRPr="000E2187">
        <w:t xml:space="preserve">August and </w:t>
      </w:r>
      <w:r w:rsidR="005D19F7">
        <w:t>September</w:t>
      </w:r>
      <w:r w:rsidRPr="000E2187" w:rsidR="005D19F7">
        <w:t xml:space="preserve"> </w:t>
      </w:r>
      <w:r w:rsidR="0055140C">
        <w:t>2020</w:t>
      </w:r>
      <w:r w:rsidR="00F71725">
        <w:t>.</w:t>
      </w:r>
      <w:r w:rsidR="00D9042A">
        <w:t xml:space="preserve"> </w:t>
      </w:r>
    </w:p>
    <w:p w:rsidR="00BA72AB" w:rsidP="00DA616E" w:rsidRDefault="00BA72AB" w14:paraId="5EA132A5" w14:textId="77777777">
      <w:pPr>
        <w:pStyle w:val="ListParagraph"/>
        <w:keepNext/>
        <w:widowControl w:val="0"/>
        <w:spacing w:after="120" w:line="23" w:lineRule="atLeast"/>
        <w:ind w:left="720"/>
      </w:pPr>
      <w:r>
        <w:t>Submit Student List/Sample</w:t>
      </w:r>
    </w:p>
    <w:p w:rsidR="00BA72AB" w:rsidP="00DA616E" w:rsidRDefault="00BA72AB" w14:paraId="6920DF59" w14:textId="5D6300B0">
      <w:pPr>
        <w:pStyle w:val="ListParagraph"/>
        <w:widowControl w:val="0"/>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w:t>
      </w:r>
      <w:r w:rsidRPr="00DD2EFC" w:rsidR="00D676DF">
        <w:t>(see Appendix H</w:t>
      </w:r>
      <w:r w:rsidR="00CB43B6">
        <w:t xml:space="preserve"> for a sample</w:t>
      </w:r>
      <w:r w:rsidRPr="00DD2EFC" w:rsidR="00D676DF">
        <w:t>)</w:t>
      </w:r>
      <w:r w:rsidRPr="00DD2EFC">
        <w:t>.</w:t>
      </w:r>
      <w:r>
        <w:t xml:space="preserve"> </w:t>
      </w:r>
      <w:r>
        <w:lastRenderedPageBreak/>
        <w:t>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P="00DA616E" w:rsidRDefault="00BA72AB" w14:paraId="2D253964" w14:textId="77777777">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P="00DA616E" w:rsidRDefault="00BA72AB" w14:paraId="081785ED" w14:textId="360A3790">
      <w:pPr>
        <w:pStyle w:val="ListParagraph"/>
        <w:widowControl w:val="0"/>
        <w:numPr>
          <w:ilvl w:val="0"/>
          <w:numId w:val="39"/>
        </w:numPr>
        <w:spacing w:after="120" w:line="23" w:lineRule="atLeast"/>
      </w:pPr>
      <w:r w:rsidRPr="000E2187">
        <w:t>Timeline:</w:t>
      </w:r>
      <w:r w:rsidR="00AE011F">
        <w:t xml:space="preserve"> </w:t>
      </w:r>
      <w:r w:rsidRPr="000E2187">
        <w:t>October and November</w:t>
      </w:r>
      <w:r w:rsidR="00D01526">
        <w:t xml:space="preserve"> </w:t>
      </w:r>
      <w:r w:rsidR="00322D85">
        <w:t>2020</w:t>
      </w:r>
      <w:r w:rsidR="00F71725">
        <w:t>.</w:t>
      </w:r>
      <w:r w:rsidR="00D9042A">
        <w:t xml:space="preserve"> </w:t>
      </w:r>
    </w:p>
    <w:p w:rsidR="002B5C29" w:rsidP="00DA616E" w:rsidRDefault="00BA72AB" w14:paraId="09798B59" w14:textId="77777777">
      <w:pPr>
        <w:pStyle w:val="ListParagraph"/>
        <w:keepNext/>
        <w:widowControl w:val="0"/>
        <w:spacing w:after="120" w:line="23" w:lineRule="atLeast"/>
        <w:ind w:left="720"/>
      </w:pPr>
      <w:r>
        <w:t>Review and Verify List of Students Selected for NAEP</w:t>
      </w:r>
    </w:p>
    <w:p w:rsidR="00BA72AB" w:rsidP="00DA616E" w:rsidRDefault="00BA72AB" w14:paraId="16E39C4B" w14:textId="4150F738">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Pr="00A23BD4" w:rsidR="00A23BD4">
        <w:t xml:space="preserve"> </w:t>
      </w:r>
      <w:r w:rsidR="00A23BD4">
        <w:t>S</w:t>
      </w:r>
      <w:r w:rsidRPr="00D1171E" w:rsidR="00A23BD4">
        <w:t>chool coordinators will be asked to</w:t>
      </w:r>
      <w:r w:rsidR="00A23BD4">
        <w:t xml:space="preserve"> review and verify student information </w:t>
      </w:r>
      <w:proofErr w:type="gramStart"/>
      <w:r w:rsidR="00A23BD4">
        <w:t>and also</w:t>
      </w:r>
      <w:proofErr w:type="gramEnd"/>
      <w:r w:rsidR="00A23BD4">
        <w:t xml:space="preserve"> to </w:t>
      </w:r>
      <w:r w:rsidRPr="00D1171E" w:rsidR="00A23BD4">
        <w:t xml:space="preserve">indicate </w:t>
      </w:r>
      <w:r w:rsidR="00A23BD4">
        <w:t>whether</w:t>
      </w:r>
      <w:r w:rsidRPr="00D1171E" w:rsidR="00A23BD4">
        <w:t xml:space="preserve"> students were displaced from a natural disaster.</w:t>
      </w:r>
      <w:r w:rsidR="005B6090">
        <w:t xml:space="preserve"> Due to COVID-19, we will also collect how the selected students attend school: In-person 100% of the time, Virtual/Remote 100% of the time, or </w:t>
      </w:r>
      <w:r w:rsidR="005B4910">
        <w:t>both in-person and remote.</w:t>
      </w:r>
    </w:p>
    <w:p w:rsidR="00BA72AB" w:rsidP="00DA616E" w:rsidRDefault="00BA72AB" w14:paraId="34EF9D3F" w14:textId="77777777">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Pr="000E2187" w:rsidR="00BA72AB" w:rsidP="00DA616E" w:rsidRDefault="00BA72AB" w14:paraId="677055F9" w14:textId="41024F60">
      <w:pPr>
        <w:pStyle w:val="ListParagraph"/>
        <w:widowControl w:val="0"/>
        <w:numPr>
          <w:ilvl w:val="0"/>
          <w:numId w:val="40"/>
        </w:numPr>
        <w:spacing w:after="120" w:line="23" w:lineRule="atLeast"/>
      </w:pPr>
      <w:r w:rsidRPr="000E2187">
        <w:t>Timeline:</w:t>
      </w:r>
      <w:r w:rsidR="000C3D77">
        <w:t xml:space="preserve"> </w:t>
      </w:r>
      <w:r w:rsidRPr="000E2187">
        <w:t xml:space="preserve">December </w:t>
      </w:r>
      <w:r w:rsidR="00065BFC">
        <w:t xml:space="preserve">2020 </w:t>
      </w:r>
      <w:r w:rsidRPr="000E2187">
        <w:t>and January</w:t>
      </w:r>
      <w:r w:rsidR="00F71725">
        <w:t xml:space="preserve"> </w:t>
      </w:r>
      <w:r w:rsidR="00065BFC">
        <w:t>2021</w:t>
      </w:r>
      <w:r w:rsidR="00F71725">
        <w:t>.</w:t>
      </w:r>
      <w:r w:rsidR="00D9042A">
        <w:t xml:space="preserve"> </w:t>
      </w:r>
    </w:p>
    <w:p w:rsidR="00BA72AB" w:rsidP="00DA616E" w:rsidRDefault="00BA72AB" w14:paraId="5B9F145C" w14:textId="77777777">
      <w:pPr>
        <w:pStyle w:val="ListParagraph"/>
        <w:widowControl w:val="0"/>
        <w:spacing w:after="120" w:line="23" w:lineRule="atLeast"/>
        <w:ind w:left="720"/>
      </w:pPr>
      <w:r>
        <w:t>Complete SD/ELL Student Information</w:t>
      </w:r>
    </w:p>
    <w:p w:rsidRPr="004069D8" w:rsidR="00BA72AB" w:rsidP="00DA616E" w:rsidRDefault="00BA72AB" w14:paraId="00DD04A3" w14:textId="67E80A4B">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 xml:space="preserve">-level performance, and accommodations, using the state-specific NAEP inclusion policies </w:t>
      </w:r>
      <w:r w:rsidRPr="004069D8">
        <w:t>(see Appendices D</w:t>
      </w:r>
      <w:r w:rsidR="0085187D">
        <w:t>1-5</w:t>
      </w:r>
      <w:r w:rsidRPr="004069D8" w:rsidR="00FB185B">
        <w:t xml:space="preserve"> </w:t>
      </w:r>
      <w:r w:rsidRPr="004069D8">
        <w:t>and D</w:t>
      </w:r>
      <w:r w:rsidRPr="004069D8" w:rsidR="000862B6">
        <w:t>1</w:t>
      </w:r>
      <w:r w:rsidRPr="004069D8">
        <w:t>-</w:t>
      </w:r>
      <w:r w:rsidR="0085187D">
        <w:t>6</w:t>
      </w:r>
      <w:r w:rsidRPr="004069D8" w:rsidR="000862B6">
        <w:t xml:space="preserve"> </w:t>
      </w:r>
      <w:r w:rsidRPr="004069D8">
        <w:t xml:space="preserve">for </w:t>
      </w:r>
      <w:r w:rsidRPr="004069D8" w:rsidR="00700233">
        <w:t xml:space="preserve">samples </w:t>
      </w:r>
      <w:r w:rsidRPr="004069D8">
        <w:t xml:space="preserve">of the </w:t>
      </w:r>
      <w:r w:rsidRPr="004069D8" w:rsidR="00647AD9">
        <w:t xml:space="preserve">NAEP 2019 </w:t>
      </w:r>
      <w:r w:rsidRPr="004069D8">
        <w:t xml:space="preserve">SD and ELL inclusion policies, which </w:t>
      </w:r>
      <w:r w:rsidRPr="004069D8" w:rsidR="004069D8">
        <w:t>are</w:t>
      </w:r>
      <w:r w:rsidRPr="004069D8">
        <w:t xml:space="preserve"> customized by the NAEP </w:t>
      </w:r>
      <w:r w:rsidRPr="004069D8" w:rsidR="00EB6B8A">
        <w:t>S</w:t>
      </w:r>
      <w:r w:rsidRPr="004069D8">
        <w:t xml:space="preserve">tate </w:t>
      </w:r>
      <w:r w:rsidRPr="004069D8" w:rsidR="00EB6B8A">
        <w:t>C</w:t>
      </w:r>
      <w:r w:rsidRPr="004069D8">
        <w:t>oordinators</w:t>
      </w:r>
      <w:r w:rsidR="009E74F1">
        <w:t>)</w:t>
      </w:r>
      <w:r w:rsidRPr="004069D8" w:rsidR="00DE154C">
        <w:t>.</w:t>
      </w:r>
      <w:r w:rsidR="006A5B5C">
        <w:t xml:space="preserve"> </w:t>
      </w:r>
    </w:p>
    <w:p w:rsidRPr="00EC7EAF" w:rsidR="00BA72AB" w:rsidP="00DA616E" w:rsidRDefault="00BA72AB" w14:paraId="3A079451" w14:textId="77777777">
      <w:pPr>
        <w:pStyle w:val="ListParagraph"/>
        <w:widowControl w:val="0"/>
        <w:numPr>
          <w:ilvl w:val="0"/>
          <w:numId w:val="41"/>
        </w:numPr>
        <w:spacing w:after="120" w:line="23" w:lineRule="atLeast"/>
      </w:pPr>
      <w:r w:rsidRPr="00EC7EAF">
        <w:t>Purpose: Make sure students have appropriate supports to access the NAEP assessment.</w:t>
      </w:r>
    </w:p>
    <w:p w:rsidRPr="00EC7EAF" w:rsidR="00AF05C8" w:rsidP="00DA616E" w:rsidRDefault="00BA72AB" w14:paraId="4FD1BC9F" w14:textId="4BDFC7EC">
      <w:pPr>
        <w:pStyle w:val="ListParagraph"/>
        <w:widowControl w:val="0"/>
        <w:numPr>
          <w:ilvl w:val="0"/>
          <w:numId w:val="41"/>
        </w:numPr>
        <w:spacing w:after="120" w:line="23" w:lineRule="atLeast"/>
      </w:pPr>
      <w:r w:rsidRPr="00EC7EAF">
        <w:t xml:space="preserve">Timeline: December </w:t>
      </w:r>
      <w:r w:rsidR="00E94D5A">
        <w:t>2020</w:t>
      </w:r>
      <w:r w:rsidRPr="00EC7EAF" w:rsidR="00E94D5A">
        <w:t xml:space="preserve"> </w:t>
      </w:r>
      <w:r w:rsidRPr="00EC7EAF">
        <w:t>and January</w:t>
      </w:r>
      <w:r w:rsidRPr="00EC7EAF" w:rsidR="00B36661">
        <w:t xml:space="preserve"> </w:t>
      </w:r>
      <w:r w:rsidR="00E94D5A">
        <w:t>2021</w:t>
      </w:r>
      <w:r w:rsidRPr="00EC7EAF" w:rsidR="00F71725">
        <w:t>.</w:t>
      </w:r>
      <w:r w:rsidR="00D9042A">
        <w:t xml:space="preserve"> </w:t>
      </w:r>
    </w:p>
    <w:p w:rsidRPr="00EC7EAF" w:rsidR="00BA72AB" w:rsidP="00DA616E" w:rsidRDefault="00BA72AB" w14:paraId="3C3DF2DC" w14:textId="77777777">
      <w:pPr>
        <w:pStyle w:val="ListParagraph"/>
        <w:widowControl w:val="0"/>
        <w:spacing w:after="120" w:line="23" w:lineRule="atLeast"/>
        <w:ind w:left="720"/>
      </w:pPr>
      <w:r w:rsidRPr="00EC7EAF">
        <w:t>Notify Parents</w:t>
      </w:r>
    </w:p>
    <w:p w:rsidRPr="00592ED6" w:rsidR="00D4728E" w:rsidP="001666FB" w:rsidRDefault="00BA72AB" w14:paraId="0D98C879" w14:textId="6053ACA9">
      <w:pPr>
        <w:pStyle w:val="ListParagraph"/>
        <w:numPr>
          <w:ilvl w:val="0"/>
          <w:numId w:val="61"/>
        </w:numPr>
        <w:spacing w:after="120" w:line="23" w:lineRule="atLeast"/>
        <w:rPr>
          <w:color w:val="auto"/>
        </w:rPr>
      </w:pPr>
      <w:r w:rsidRPr="00EC7EAF">
        <w:t xml:space="preserve">Tasks: Download and customize the parent notification letter (see </w:t>
      </w:r>
      <w:r w:rsidRPr="00592ED6">
        <w:t>Appendix D</w:t>
      </w:r>
      <w:r w:rsidRPr="00592ED6" w:rsidR="00026216">
        <w:t>2</w:t>
      </w:r>
      <w:r w:rsidRPr="00592ED6">
        <w:t>-</w:t>
      </w:r>
      <w:r w:rsidRPr="00592ED6" w:rsidR="00026216">
        <w:t xml:space="preserve">12 </w:t>
      </w:r>
      <w:r w:rsidRPr="00592ED6" w:rsidR="008F5861">
        <w:t>[</w:t>
      </w:r>
      <w:r w:rsidRPr="00592ED6" w:rsidR="00FB185B">
        <w:t>public schools</w:t>
      </w:r>
      <w:r w:rsidRPr="00592ED6" w:rsidR="008F5861">
        <w:t>]</w:t>
      </w:r>
      <w:r w:rsidRPr="00592ED6" w:rsidR="00C9764F">
        <w:t>,</w:t>
      </w:r>
      <w:r w:rsidRPr="00592ED6" w:rsidR="002B02CA">
        <w:t xml:space="preserve"> </w:t>
      </w:r>
      <w:r w:rsidRPr="00592ED6" w:rsidR="009E74F1">
        <w:t xml:space="preserve">and </w:t>
      </w:r>
      <w:r w:rsidRPr="00592ED6" w:rsidR="00FB185B">
        <w:t>D</w:t>
      </w:r>
      <w:r w:rsidRPr="00592ED6" w:rsidR="00026216">
        <w:t>2</w:t>
      </w:r>
      <w:r w:rsidRPr="00592ED6" w:rsidR="00FB185B">
        <w:t>-</w:t>
      </w:r>
      <w:r w:rsidRPr="00592ED6" w:rsidR="00026216">
        <w:t xml:space="preserve">11 </w:t>
      </w:r>
      <w:r w:rsidRPr="00592ED6" w:rsidR="008F5861">
        <w:t>[</w:t>
      </w:r>
      <w:r w:rsidRPr="00592ED6" w:rsidR="00FB185B">
        <w:t>private schools</w:t>
      </w:r>
      <w:r w:rsidRPr="00592ED6" w:rsidR="008F5861">
        <w:t>]</w:t>
      </w:r>
      <w:r w:rsidRPr="00592ED6" w:rsidR="009E74F1">
        <w:t>)</w:t>
      </w:r>
      <w:r w:rsidRPr="00592ED6" w:rsidR="00AE3A65">
        <w:t>,</w:t>
      </w:r>
      <w:r w:rsidRPr="00592ED6" w:rsidR="008F5861">
        <w:t xml:space="preserve"> </w:t>
      </w:r>
      <w:r w:rsidRPr="00592ED6">
        <w:t>upload the customized letter to the system, and certify the date parents were notified.</w:t>
      </w:r>
      <w:r w:rsidRPr="00592ED6" w:rsidR="00D4728E">
        <w:t xml:space="preserve"> </w:t>
      </w:r>
      <w:r w:rsidRPr="00592ED6" w:rsidR="00D4728E">
        <w:rPr>
          <w:color w:val="auto"/>
        </w:rPr>
        <w:t>A translation notice is available to accompany the parent notification letter in instances where parents do not speak English</w:t>
      </w:r>
      <w:r w:rsidRPr="00592ED6" w:rsidR="001666FB">
        <w:rPr>
          <w:color w:val="auto"/>
        </w:rPr>
        <w:t xml:space="preserve"> or Spanish</w:t>
      </w:r>
      <w:r w:rsidRPr="00592ED6" w:rsidR="00D4728E">
        <w:rPr>
          <w:color w:val="auto"/>
        </w:rPr>
        <w:t xml:space="preserve"> (</w:t>
      </w:r>
      <w:r w:rsidRPr="00AD1AEB" w:rsidR="00D4728E">
        <w:rPr>
          <w:color w:val="auto"/>
        </w:rPr>
        <w:t>see Appendix D1-7-ML).</w:t>
      </w:r>
      <w:r w:rsidRPr="00592ED6" w:rsidR="00D4728E">
        <w:rPr>
          <w:color w:val="auto"/>
        </w:rPr>
        <w:t xml:space="preserve"> </w:t>
      </w:r>
    </w:p>
    <w:p w:rsidR="006A6D03" w:rsidP="00DA616E" w:rsidRDefault="00BA72AB" w14:paraId="5AE8FEA0" w14:textId="77777777">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5"/>
      </w:r>
    </w:p>
    <w:p w:rsidR="004D2673" w:rsidP="00DA616E" w:rsidRDefault="006A6D03" w14:paraId="377D395C" w14:textId="3C4D112E">
      <w:pPr>
        <w:pStyle w:val="ListParagraph"/>
        <w:widowControl w:val="0"/>
        <w:numPr>
          <w:ilvl w:val="0"/>
          <w:numId w:val="43"/>
        </w:numPr>
        <w:spacing w:after="120" w:line="23" w:lineRule="atLeast"/>
      </w:pPr>
      <w:r w:rsidRPr="00B36661">
        <w:t xml:space="preserve">Timeline: </w:t>
      </w:r>
      <w:r w:rsidR="005B4910">
        <w:t>October</w:t>
      </w:r>
      <w:r w:rsidRPr="00B36661" w:rsidR="005B4910">
        <w:t xml:space="preserve"> </w:t>
      </w:r>
      <w:r w:rsidR="00E94D5A">
        <w:t xml:space="preserve">2020 </w:t>
      </w:r>
      <w:r w:rsidR="005B4910">
        <w:t>to</w:t>
      </w:r>
      <w:r w:rsidRPr="00B36661" w:rsidR="005B4910">
        <w:t xml:space="preserve"> </w:t>
      </w:r>
      <w:r w:rsidRPr="00B36661">
        <w:t>January</w:t>
      </w:r>
      <w:r w:rsidR="00B36661">
        <w:t xml:space="preserve"> </w:t>
      </w:r>
      <w:r w:rsidR="00E94D5A">
        <w:t>2021</w:t>
      </w:r>
      <w:r w:rsidR="00F71725">
        <w:t>.</w:t>
      </w:r>
      <w:r w:rsidR="006A5B5C">
        <w:t xml:space="preserve"> </w:t>
      </w:r>
    </w:p>
    <w:p w:rsidR="00BA72AB" w:rsidP="00DA616E" w:rsidRDefault="00BA72AB" w14:paraId="5A0E5437" w14:textId="77777777">
      <w:pPr>
        <w:pStyle w:val="ListParagraph"/>
        <w:widowControl w:val="0"/>
        <w:spacing w:after="120" w:line="23" w:lineRule="atLeast"/>
        <w:ind w:left="720"/>
      </w:pPr>
      <w:r>
        <w:t>Manage Questionnaires</w:t>
      </w:r>
    </w:p>
    <w:p w:rsidR="00BA72AB" w:rsidP="00DA616E" w:rsidRDefault="00BA72AB" w14:paraId="72C19AFE" w14:textId="3A1E3AC0">
      <w:pPr>
        <w:pStyle w:val="ListParagraph"/>
        <w:widowControl w:val="0"/>
        <w:numPr>
          <w:ilvl w:val="0"/>
          <w:numId w:val="43"/>
        </w:numPr>
        <w:spacing w:after="120" w:line="23" w:lineRule="atLeast"/>
      </w:pPr>
      <w:r>
        <w:t xml:space="preserve">Tasks: </w:t>
      </w:r>
      <w:r w:rsidR="002552D1">
        <w:t>For the main NAEP administration only, i</w:t>
      </w:r>
      <w:r>
        <w:t xml:space="preserve">dentify respondents for school and teacher questionnaires, send respondents links to online questionnaires, and monitor completion of questionnaires. Distribute information about NAEP to teachers </w:t>
      </w:r>
      <w:r w:rsidRPr="005E3FA9">
        <w:t>(see Appendix D</w:t>
      </w:r>
      <w:r w:rsidRPr="005E3FA9" w:rsidR="00C6622C">
        <w:t>1</w:t>
      </w:r>
      <w:r w:rsidRPr="005E3FA9" w:rsidR="000862B6">
        <w:t>-</w:t>
      </w:r>
      <w:r w:rsidR="00B65AEA">
        <w:t>4</w:t>
      </w:r>
      <w:r w:rsidRPr="00D90F96" w:rsidR="00F41E28">
        <w:t>)</w:t>
      </w:r>
      <w:r w:rsidRPr="005E3FA9" w:rsidR="00C9764F">
        <w:t xml:space="preserve"> </w:t>
      </w:r>
    </w:p>
    <w:p w:rsidR="00BA72AB" w:rsidP="00DA616E" w:rsidRDefault="00BA72AB" w14:paraId="0863FA63" w14:textId="77777777">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Pr="00C00A58" w:rsidR="00AF05C8" w:rsidP="00DA616E" w:rsidRDefault="00BA72AB" w14:paraId="7E896208" w14:textId="7398D6B8">
      <w:pPr>
        <w:pStyle w:val="ListParagraph"/>
        <w:widowControl w:val="0"/>
        <w:numPr>
          <w:ilvl w:val="0"/>
          <w:numId w:val="43"/>
        </w:numPr>
        <w:spacing w:after="120" w:line="23" w:lineRule="atLeast"/>
      </w:pPr>
      <w:r w:rsidRPr="0027623A">
        <w:t>Timeline: December</w:t>
      </w:r>
      <w:r w:rsidR="00925B6D">
        <w:t xml:space="preserve"> 202</w:t>
      </w:r>
      <w:r w:rsidR="00D56157">
        <w:t>0</w:t>
      </w:r>
      <w:r w:rsidRPr="0027623A">
        <w:t xml:space="preserve"> and January</w:t>
      </w:r>
      <w:r w:rsidR="00925B6D">
        <w:t xml:space="preserve"> 2021</w:t>
      </w:r>
      <w:r w:rsidR="00F93FBB">
        <w:t>.</w:t>
      </w:r>
      <w:r w:rsidR="006A5B5C">
        <w:t xml:space="preserve"> </w:t>
      </w:r>
    </w:p>
    <w:p w:rsidR="006836F2" w:rsidP="00DA616E" w:rsidRDefault="00BA72AB" w14:paraId="7782C457" w14:textId="77777777">
      <w:pPr>
        <w:pStyle w:val="ListParagraph"/>
        <w:widowControl w:val="0"/>
        <w:spacing w:after="120" w:line="23" w:lineRule="atLeast"/>
        <w:ind w:left="720"/>
      </w:pPr>
      <w:r>
        <w:t>Update Student List</w:t>
      </w:r>
    </w:p>
    <w:p w:rsidR="00BA72AB" w:rsidP="00DA616E" w:rsidRDefault="00BA72AB" w14:paraId="6EB32C1F" w14:textId="77777777">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P="00DA616E" w:rsidRDefault="00BA72AB" w14:paraId="6AB09E77" w14:textId="77777777">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Pr="00B36661" w:rsidR="006A6D03" w:rsidP="00DA616E" w:rsidRDefault="00BA72AB" w14:paraId="14BC2927" w14:textId="497235D9">
      <w:pPr>
        <w:pStyle w:val="ListParagraph"/>
        <w:widowControl w:val="0"/>
        <w:numPr>
          <w:ilvl w:val="0"/>
          <w:numId w:val="44"/>
        </w:numPr>
        <w:spacing w:after="120" w:line="23" w:lineRule="atLeast"/>
      </w:pPr>
      <w:r w:rsidRPr="00B36661">
        <w:t>Timeline:</w:t>
      </w:r>
      <w:r w:rsidR="00AE011F">
        <w:t xml:space="preserve"> </w:t>
      </w:r>
      <w:r w:rsidRPr="00B36661">
        <w:t>January</w:t>
      </w:r>
      <w:r w:rsidR="00B36661">
        <w:t xml:space="preserve"> </w:t>
      </w:r>
      <w:r w:rsidR="00D56157">
        <w:t>2021</w:t>
      </w:r>
      <w:r w:rsidR="00F93FBB">
        <w:t>.</w:t>
      </w:r>
      <w:r w:rsidR="006A5B5C">
        <w:t xml:space="preserve"> </w:t>
      </w:r>
    </w:p>
    <w:p w:rsidR="00BA72AB" w:rsidP="00DA616E" w:rsidRDefault="00BA72AB" w14:paraId="1183828E" w14:textId="77777777">
      <w:pPr>
        <w:pStyle w:val="ListParagraph"/>
        <w:widowControl w:val="0"/>
        <w:spacing w:after="120" w:line="23" w:lineRule="atLeast"/>
        <w:ind w:left="720"/>
      </w:pPr>
      <w:r>
        <w:lastRenderedPageBreak/>
        <w:t>Plan for Assessment Day and Encourage Participation</w:t>
      </w:r>
    </w:p>
    <w:p w:rsidR="00BA72AB" w:rsidP="00DA616E" w:rsidRDefault="00BA72AB" w14:paraId="7D343CB3" w14:textId="77777777">
      <w:pPr>
        <w:pStyle w:val="ListParagraph"/>
        <w:widowControl w:val="0"/>
        <w:numPr>
          <w:ilvl w:val="0"/>
          <w:numId w:val="45"/>
        </w:numPr>
        <w:spacing w:after="120" w:line="23" w:lineRule="atLeast"/>
      </w:pPr>
      <w:r>
        <w:t xml:space="preserve">Tasks: Determine assessment session times and locations, share cell phone policy to ensure security of NAEP items, and </w:t>
      </w:r>
      <w:proofErr w:type="gramStart"/>
      <w:r>
        <w:t>make a plan</w:t>
      </w:r>
      <w:proofErr w:type="gramEnd"/>
      <w:r>
        <w:t xml:space="preserve"> to encourage student participation.</w:t>
      </w:r>
    </w:p>
    <w:p w:rsidR="00BA72AB" w:rsidP="00DA616E" w:rsidRDefault="00BA72AB" w14:paraId="5809AB4B" w14:textId="77777777">
      <w:pPr>
        <w:pStyle w:val="ListParagraph"/>
        <w:widowControl w:val="0"/>
        <w:numPr>
          <w:ilvl w:val="0"/>
          <w:numId w:val="45"/>
        </w:numPr>
        <w:spacing w:after="120" w:line="23" w:lineRule="atLeast"/>
      </w:pPr>
      <w:r>
        <w:t>Purpose: Ensure that the school is prepared for a successful administration of NAEP.</w:t>
      </w:r>
    </w:p>
    <w:p w:rsidRPr="00B36661" w:rsidR="006A6D03" w:rsidP="00DA616E" w:rsidRDefault="00BA72AB" w14:paraId="05FD374A" w14:textId="4468773B">
      <w:pPr>
        <w:pStyle w:val="ListParagraph"/>
        <w:widowControl w:val="0"/>
        <w:numPr>
          <w:ilvl w:val="0"/>
          <w:numId w:val="45"/>
        </w:numPr>
        <w:spacing w:after="120" w:line="23" w:lineRule="atLeast"/>
      </w:pPr>
      <w:r w:rsidRPr="00B36661">
        <w:t>Timeline</w:t>
      </w:r>
      <w:r w:rsidR="00AE011F">
        <w:t xml:space="preserve">: </w:t>
      </w:r>
      <w:r w:rsidR="005B4910">
        <w:t>October</w:t>
      </w:r>
      <w:r w:rsidRPr="00B36661" w:rsidR="005B4910">
        <w:t xml:space="preserve"> </w:t>
      </w:r>
      <w:r w:rsidR="00FF0C93">
        <w:t xml:space="preserve">2020 </w:t>
      </w:r>
      <w:r w:rsidR="005B4910">
        <w:t>to</w:t>
      </w:r>
      <w:r w:rsidRPr="00B36661" w:rsidR="005B4910">
        <w:t xml:space="preserve"> </w:t>
      </w:r>
      <w:r w:rsidRPr="00B36661">
        <w:t>January</w:t>
      </w:r>
      <w:r w:rsidR="00B36661">
        <w:t xml:space="preserve"> </w:t>
      </w:r>
      <w:r w:rsidR="00FF0C93">
        <w:t>2021</w:t>
      </w:r>
      <w:r w:rsidR="00F93FBB">
        <w:t>.</w:t>
      </w:r>
      <w:r w:rsidR="006A5B5C">
        <w:t xml:space="preserve"> </w:t>
      </w:r>
    </w:p>
    <w:p w:rsidR="00BA72AB" w:rsidP="00DA616E" w:rsidRDefault="00BA72AB" w14:paraId="5E3EB998" w14:textId="77777777">
      <w:pPr>
        <w:pStyle w:val="ListParagraph"/>
        <w:widowControl w:val="0"/>
        <w:spacing w:after="120" w:line="23" w:lineRule="atLeast"/>
        <w:ind w:left="720"/>
      </w:pPr>
      <w:r>
        <w:t>Support Assessment Day Activities</w:t>
      </w:r>
    </w:p>
    <w:p w:rsidR="00BA72AB" w:rsidP="00DA616E" w:rsidRDefault="00BA72AB" w14:paraId="2762E066" w14:textId="77777777">
      <w:pPr>
        <w:pStyle w:val="ListParagraph"/>
        <w:widowControl w:val="0"/>
        <w:numPr>
          <w:ilvl w:val="0"/>
          <w:numId w:val="46"/>
        </w:numPr>
        <w:spacing w:after="120" w:line="23" w:lineRule="atLeast"/>
      </w:pPr>
      <w:r>
        <w:t>Tasks: Print resources to notify students and teachers.</w:t>
      </w:r>
    </w:p>
    <w:p w:rsidR="00BA72AB" w:rsidP="00DA616E" w:rsidRDefault="00BA72AB" w14:paraId="17477D47" w14:textId="77777777">
      <w:pPr>
        <w:pStyle w:val="ListParagraph"/>
        <w:widowControl w:val="0"/>
        <w:numPr>
          <w:ilvl w:val="0"/>
          <w:numId w:val="46"/>
        </w:numPr>
        <w:spacing w:after="120" w:line="23" w:lineRule="atLeast"/>
      </w:pPr>
      <w:r>
        <w:t>Purpose: Ensure students arrive at assessment location prepared and on time.</w:t>
      </w:r>
    </w:p>
    <w:p w:rsidRPr="0027623A" w:rsidR="00AF05C8" w:rsidP="00DA616E" w:rsidRDefault="00BA72AB" w14:paraId="2C9DC690" w14:textId="77777777">
      <w:pPr>
        <w:pStyle w:val="ListParagraph"/>
        <w:widowControl w:val="0"/>
        <w:numPr>
          <w:ilvl w:val="0"/>
          <w:numId w:val="46"/>
        </w:numPr>
        <w:spacing w:after="120" w:line="23" w:lineRule="atLeast"/>
      </w:pPr>
      <w:r w:rsidRPr="0027623A">
        <w:t>Timeline: One week prior to assessment date</w:t>
      </w:r>
      <w:r w:rsidR="00545680">
        <w:t>.</w:t>
      </w:r>
    </w:p>
    <w:p w:rsidRPr="00E86320" w:rsidR="00E86320" w:rsidP="00E86320" w:rsidRDefault="00E86320" w14:paraId="56B1CCF2" w14:textId="77777777">
      <w:pPr>
        <w:pStyle w:val="ListParagraph"/>
        <w:widowControl w:val="0"/>
        <w:spacing w:after="120" w:line="23" w:lineRule="atLeast"/>
        <w:ind w:left="720"/>
      </w:pPr>
      <w:r w:rsidRPr="00E86320">
        <w:t>Wrap Up</w:t>
      </w:r>
    </w:p>
    <w:p w:rsidRPr="00E86320" w:rsidR="00E86320" w:rsidP="00E86320" w:rsidRDefault="00E86320" w14:paraId="7E104EA8" w14:textId="77777777">
      <w:pPr>
        <w:pStyle w:val="ListParagraph"/>
        <w:widowControl w:val="0"/>
        <w:numPr>
          <w:ilvl w:val="0"/>
          <w:numId w:val="46"/>
        </w:numPr>
        <w:spacing w:after="120" w:line="23" w:lineRule="atLeast"/>
      </w:pPr>
      <w:r w:rsidRPr="00E86320">
        <w:t>Task: Securely destroy any NAEP materials with student names and print certificated of community service (for grade 8 schools only)</w:t>
      </w:r>
    </w:p>
    <w:p w:rsidRPr="00E86320" w:rsidR="00E86320" w:rsidP="00E86320" w:rsidRDefault="00E86320" w14:paraId="52A66EB4" w14:textId="77777777">
      <w:pPr>
        <w:pStyle w:val="ListParagraph"/>
        <w:widowControl w:val="0"/>
        <w:numPr>
          <w:ilvl w:val="0"/>
          <w:numId w:val="46"/>
        </w:numPr>
        <w:spacing w:after="120" w:line="23" w:lineRule="atLeast"/>
      </w:pPr>
      <w:r w:rsidRPr="00E86320">
        <w:t>Purpose: Securely destroy any NAEP materials and access certificates of community service</w:t>
      </w:r>
    </w:p>
    <w:p w:rsidRPr="00E86320" w:rsidR="00E86320" w:rsidP="00E86320" w:rsidRDefault="00E86320" w14:paraId="55F1C9FA" w14:textId="76B2EA8C">
      <w:pPr>
        <w:pStyle w:val="ListParagraph"/>
        <w:widowControl w:val="0"/>
        <w:numPr>
          <w:ilvl w:val="0"/>
          <w:numId w:val="46"/>
        </w:numPr>
        <w:spacing w:after="120" w:line="23" w:lineRule="atLeast"/>
      </w:pPr>
      <w:r w:rsidRPr="00E86320">
        <w:t xml:space="preserve">Timeline: After the assessment to </w:t>
      </w:r>
      <w:r w:rsidRPr="00E86320" w:rsidR="00143488">
        <w:t>May</w:t>
      </w:r>
      <w:r w:rsidRPr="00E86320">
        <w:t xml:space="preserve"> 2021</w:t>
      </w:r>
    </w:p>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40E03270">
      <w:pPr>
        <w:widowControl w:val="0"/>
        <w:spacing w:after="120" w:line="23" w:lineRule="atLeast"/>
      </w:pPr>
      <w:r w:rsidRPr="00BF512B">
        <w:t xml:space="preserve">As part of the ongoing quality control of the assessment process, schools will be </w:t>
      </w:r>
      <w:r w:rsidR="009E74F1">
        <w:t>asked</w:t>
      </w:r>
      <w:r w:rsidRPr="00BF512B">
        <w:t xml:space="preserve"> </w:t>
      </w:r>
      <w:r w:rsidR="00860391">
        <w:t xml:space="preserve">to complete </w:t>
      </w:r>
      <w:r w:rsidR="005D19F7">
        <w:t>two</w:t>
      </w:r>
      <w:r w:rsidRPr="00BF512B" w:rsidR="005D19F7">
        <w:t xml:space="preserve"> </w:t>
      </w:r>
      <w:r w:rsidRPr="00BF512B">
        <w:t>additional follow-up survey</w:t>
      </w:r>
      <w:r w:rsidR="005D19F7">
        <w:t>s</w:t>
      </w:r>
      <w:r w:rsidRPr="00BF512B">
        <w:t xml:space="preserve">. Survey questions solicit feedback on pre-assessment, assessment, and procedural processes. </w:t>
      </w:r>
      <w:r w:rsidR="00697742">
        <w:t>School coordinators will be contacted by email to complete these surveys providing preassessment activity and assessment day feedback to improve the administration of NAEP (see Appendix D2-1</w:t>
      </w:r>
      <w:r w:rsidR="00AC2826">
        <w:t>5</w:t>
      </w:r>
      <w:r w:rsidR="00697742">
        <w:t xml:space="preserve"> and D2-1</w:t>
      </w:r>
      <w:r w:rsidR="00AC2826">
        <w:t>6</w:t>
      </w:r>
      <w:r w:rsidR="00697742">
        <w:t xml:space="preserve">). </w:t>
      </w:r>
      <w:r w:rsidRPr="00BF512B">
        <w:t xml:space="preserve">The post-assessment follow-up survey </w:t>
      </w:r>
      <w:r w:rsidR="009F535A">
        <w:t>f</w:t>
      </w:r>
      <w:r w:rsidR="00697742">
        <w:t>or</w:t>
      </w:r>
      <w:r w:rsidR="009F535A">
        <w:t xml:space="preserve"> 20</w:t>
      </w:r>
      <w:r w:rsidR="00697742">
        <w:t>21</w:t>
      </w:r>
      <w:r w:rsidR="009F535A">
        <w:t xml:space="preserve"> </w:t>
      </w:r>
      <w:r w:rsidRPr="00BF512B">
        <w:t>is included in Appendix E.</w:t>
      </w:r>
      <w:r w:rsidR="009F535A">
        <w:t xml:space="preserve"> The 2021 version of the survey will include fewer survey questions </w:t>
      </w:r>
      <w:proofErr w:type="gramStart"/>
      <w:r w:rsidR="009F535A">
        <w:t>in an effort to</w:t>
      </w:r>
      <w:proofErr w:type="gramEnd"/>
      <w:r w:rsidR="009F535A">
        <w:t xml:space="preserve"> streamline the data collection process.</w:t>
      </w:r>
    </w:p>
    <w:p w:rsidR="00BA72AB" w:rsidP="00DA616E" w:rsidRDefault="00BA72AB" w14:paraId="01DAFBB0" w14:textId="74F815EA">
      <w:pPr>
        <w:widowControl w:val="0"/>
        <w:spacing w:after="120" w:line="23" w:lineRule="atLeast"/>
      </w:pPr>
      <w:r>
        <w:t>The final school coordinator responsibility occurs at the end of the school year during which he or she securely destroys any documents with student identifying information.</w:t>
      </w:r>
    </w:p>
    <w:p w:rsidR="00B74631" w:rsidP="00DA616E" w:rsidRDefault="002E1201" w14:paraId="7AAC8177" w14:textId="2003859C">
      <w:pPr>
        <w:widowControl w:val="0"/>
        <w:spacing w:after="120" w:line="23" w:lineRule="atLeast"/>
      </w:pPr>
      <w:r>
        <w:t xml:space="preserve">Given </w:t>
      </w:r>
      <w:r w:rsidR="002B0043">
        <w:t xml:space="preserve">the </w:t>
      </w:r>
      <w:r>
        <w:t>COVID-19</w:t>
      </w:r>
      <w:r w:rsidR="00FA41FD">
        <w:t xml:space="preserve"> outbreak</w:t>
      </w:r>
      <w:r>
        <w:t xml:space="preserve">, there remain significant levels of uncertainty of what the conditions will be in schools leading up to and during the scheduled 2021 administration. School and student participation </w:t>
      </w:r>
      <w:r w:rsidR="00297149">
        <w:t>are</w:t>
      </w:r>
      <w:r>
        <w:t xml:space="preserve"> currently anticipated to be highly dependent upon multiple factors outside of the program’s direct control, including district and school operating statuses prior to and during the administration window, and parent/guardian decisions about permitting their student(s) to participate in NAEP.  The program currently anticipates that some students sampled for NAEP will not be present to take assessments in-person on their scheduled administration date. In recognition of the importance of maximizing data collection during the COVID-19 </w:t>
      </w:r>
      <w:r w:rsidR="00155921">
        <w:t>outbreak</w:t>
      </w:r>
      <w:r>
        <w:t xml:space="preserve">, NAEP </w:t>
      </w:r>
      <w:r w:rsidR="009C538E">
        <w:t xml:space="preserve">is currently </w:t>
      </w:r>
      <w:r w:rsidR="00521628">
        <w:t xml:space="preserve">planning </w:t>
      </w:r>
      <w:r w:rsidR="00A60BDE">
        <w:t>an effort to involve school coordinators in conducting outreach to students who were not present to take an assessment in order to seek their completion of an online student survey questionnaire.  T</w:t>
      </w:r>
      <w:r w:rsidR="00E63BC9">
        <w:t xml:space="preserve">his planned outreach </w:t>
      </w:r>
      <w:r w:rsidR="00A60BDE">
        <w:t>would consist of NAEP’s provision</w:t>
      </w:r>
      <w:r w:rsidR="0028690A">
        <w:t xml:space="preserve"> of a file(s)</w:t>
      </w:r>
      <w:r w:rsidR="00A60BDE">
        <w:t xml:space="preserve"> to school coordinato</w:t>
      </w:r>
      <w:r w:rsidR="0028690A">
        <w:t xml:space="preserve">rs containing a pre-generated PDF letter </w:t>
      </w:r>
      <w:r w:rsidR="00AB715A">
        <w:t xml:space="preserve">(this will be submitted in Amendment #3) </w:t>
      </w:r>
      <w:r w:rsidR="0028690A">
        <w:t>for each student to be contacted, which the schoo</w:t>
      </w:r>
      <w:r w:rsidR="00E63BC9">
        <w:t xml:space="preserve">l coordinator would </w:t>
      </w:r>
      <w:r w:rsidR="0028690A">
        <w:t>email to students</w:t>
      </w:r>
      <w:r w:rsidR="00E63BC9">
        <w:t xml:space="preserve"> and/or </w:t>
      </w:r>
      <w:r w:rsidR="0028690A">
        <w:t xml:space="preserve">parents (since NAEP does not collect and will not seek access to student or parent email addresses).  </w:t>
      </w:r>
      <w:r w:rsidR="0088693D">
        <w:t>School coordinators asked to conduct outreach would do so for</w:t>
      </w:r>
      <w:r w:rsidR="00773A3A">
        <w:t xml:space="preserve"> all</w:t>
      </w:r>
      <w:r w:rsidR="0088693D">
        <w:t xml:space="preserve"> </w:t>
      </w:r>
      <w:r w:rsidR="00A278F2">
        <w:t xml:space="preserve">students </w:t>
      </w:r>
      <w:r w:rsidR="00D05809">
        <w:t>receiving remote instruction.</w:t>
      </w:r>
    </w:p>
    <w:p w:rsidR="00A069F2" w:rsidP="00DA616E" w:rsidRDefault="00A069F2" w14:paraId="6C38C345" w14:textId="77777777">
      <w:pPr>
        <w:widowControl w:val="0"/>
        <w:spacing w:after="120" w:line="23" w:lineRule="atLeast"/>
      </w:pPr>
    </w:p>
    <w:p w:rsidRPr="00D34E97" w:rsidR="003502F1" w:rsidP="00DA616E" w:rsidRDefault="00980392" w14:paraId="48F62EC8" w14:textId="77777777">
      <w:pPr>
        <w:pStyle w:val="Heading2"/>
        <w:widowControl w:val="0"/>
        <w:spacing w:before="0" w:after="120" w:line="23" w:lineRule="atLeast"/>
      </w:pPr>
      <w:bookmarkStart w:name="_Toc19265443" w:id="25"/>
      <w:r>
        <w:t>B.2.c</w:t>
      </w:r>
      <w:r w:rsidR="00695DE1">
        <w:t xml:space="preserve"> </w:t>
      </w:r>
      <w:r w:rsidRPr="006836F2">
        <w:t>Administration Procedures</w:t>
      </w:r>
      <w:bookmarkEnd w:id="25"/>
    </w:p>
    <w:p w:rsidR="00C332E5" w:rsidP="00DA616E" w:rsidRDefault="00C332E5" w14:paraId="276D9011" w14:textId="60CFFB6E">
      <w:pPr>
        <w:widowControl w:val="0"/>
        <w:spacing w:after="120" w:line="23" w:lineRule="atLeast"/>
      </w:pPr>
      <w:bookmarkStart w:name="_Hlk25222236" w:id="26"/>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P="00DA2DD3" w:rsidRDefault="00EE4250" w14:paraId="313CABC0" w14:textId="419A70E0">
      <w:pPr>
        <w:pStyle w:val="OMBtext"/>
        <w:widowControl w:val="0"/>
        <w:spacing w:after="120" w:line="23" w:lineRule="atLeast"/>
      </w:pPr>
      <w:bookmarkStart w:name="_Hlk25306513" w:id="27"/>
      <w:r>
        <w:lastRenderedPageBreak/>
        <w:t>The traditional NAEP design assesses each student in 60</w:t>
      </w:r>
      <w:r w:rsidR="00692107">
        <w:t xml:space="preserve"> </w:t>
      </w:r>
      <w:r>
        <w:t xml:space="preserve">minutes for one cognitive subject. </w:t>
      </w:r>
      <w:r w:rsidRPr="008A70CD">
        <w:t xml:space="preserve">In 2021, </w:t>
      </w:r>
      <w:r>
        <w:t>readin</w:t>
      </w:r>
      <w:r w:rsidR="00E87746">
        <w:t>g</w:t>
      </w:r>
      <w:r w:rsidR="001E6227">
        <w:t xml:space="preserve"> and</w:t>
      </w:r>
      <w:r>
        <w:t xml:space="preserve"> mathematic</w:t>
      </w:r>
      <w:r w:rsidR="00E87746">
        <w:t>s</w:t>
      </w:r>
      <w:r>
        <w:t xml:space="preserve"> will be assessed via the traditional design of 60-</w:t>
      </w:r>
      <w:r w:rsidR="00784588">
        <w:t>min</w:t>
      </w:r>
      <w:r w:rsidR="00B23305">
        <w:t>utes</w:t>
      </w:r>
      <w:r>
        <w:t xml:space="preserve"> of cognitive items. </w:t>
      </w:r>
      <w:r w:rsidR="00D50A07">
        <w:t xml:space="preserve">The schools </w:t>
      </w:r>
      <w:r w:rsidR="00E50774">
        <w:t xml:space="preserve">will </w:t>
      </w:r>
      <w:r w:rsidR="00D50A07">
        <w:t>administer</w:t>
      </w:r>
      <w:r w:rsidR="00E50774">
        <w:t xml:space="preserve"> only</w:t>
      </w:r>
      <w:r w:rsidR="00D50A07">
        <w:t xml:space="preserve"> </w:t>
      </w:r>
      <w:r w:rsidR="00FB774E">
        <w:t>one subject</w:t>
      </w:r>
      <w:r w:rsidR="001148C2">
        <w:t>,</w:t>
      </w:r>
      <w:r w:rsidR="00E50774">
        <w:t xml:space="preserve"> </w:t>
      </w:r>
      <w:r w:rsidR="00FB774E">
        <w:t xml:space="preserve">typically in sessions of approximately 25 students, with two sessions conducted sequentially during the school day, although additional concurrent sessions may be required. </w:t>
      </w:r>
      <w:r w:rsidRPr="003A78D5" w:rsidR="003A78D5">
        <w:t xml:space="preserve">The assessments given in Puerto Rico are translated into Spanish. To account for the language complexities, additional time is provided for the cognitive blocks (for a total of 80 minutes). The burden for students in Puerto Rico is up to </w:t>
      </w:r>
      <w:r w:rsidR="00323CD1">
        <w:t>20</w:t>
      </w:r>
      <w:r w:rsidRPr="003A78D5" w:rsidR="003A78D5">
        <w:t xml:space="preserve"> minutes for the non-cognitive block and an additional 15 minutes for directions, logging into the digital device, and the tutorial, for a total of 3</w:t>
      </w:r>
      <w:r w:rsidR="00323CD1">
        <w:t>5</w:t>
      </w:r>
      <w:r w:rsidRPr="003A78D5" w:rsidR="003A78D5">
        <w:t xml:space="preserve"> minutes.</w:t>
      </w:r>
    </w:p>
    <w:bookmarkEnd w:id="26"/>
    <w:bookmarkEnd w:id="27"/>
    <w:p w:rsidRPr="00D34E97" w:rsidR="00D9582C" w:rsidP="00DA616E" w:rsidRDefault="00D9582C" w14:paraId="7F95BAD7" w14:textId="0E784FB9">
      <w:pPr>
        <w:widowControl w:val="0"/>
        <w:spacing w:after="120" w:line="23" w:lineRule="atLeast"/>
        <w:rPr>
          <w:szCs w:val="24"/>
        </w:rPr>
      </w:pPr>
      <w:r>
        <w:t>The field staff use scripts and carefully timed sections to administer</w:t>
      </w:r>
      <w:r w:rsidR="00F97A57">
        <w:t xml:space="preserve"> the assessment.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28"/>
      <w:bookmarkStart w:name="_Toc337737172" w:id="29"/>
      <w:bookmarkStart w:name="_Toc19265444" w:id="30"/>
      <w:bookmarkEnd w:id="28"/>
      <w:bookmarkEnd w:id="29"/>
      <w:r>
        <w:t>B.3.</w:t>
      </w:r>
      <w:r w:rsidR="00695DE1">
        <w:t xml:space="preserve"> </w:t>
      </w:r>
      <w:r w:rsidRPr="00D34E97" w:rsidR="00444B63">
        <w:t>Methods to Secure Cooperation, Maximize Response Rates, and Deal with Nonresponse</w:t>
      </w:r>
      <w:bookmarkEnd w:id="30"/>
    </w:p>
    <w:p w:rsidR="00FB1317" w:rsidP="00DA616E" w:rsidRDefault="00FB1317" w14:paraId="2C04FDE7" w14:textId="035FE4F9">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private schools.</w:t>
      </w:r>
      <w:r w:rsidR="00695DE1">
        <w:t xml:space="preserve"> </w:t>
      </w:r>
      <w:r w:rsidR="00037448">
        <w:t>As such, NCES has created specialized materials targeted at th</w:t>
      </w:r>
      <w:r w:rsidR="005F454D">
        <w:t>is</w:t>
      </w:r>
      <w:r w:rsidR="00037448">
        <w:t xml:space="preserve"> audience:</w:t>
      </w:r>
    </w:p>
    <w:p w:rsidR="001E13DD" w:rsidP="00DA616E" w:rsidRDefault="001E13DD" w14:paraId="04399888" w14:textId="03595443">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8">
        <w:r w:rsidRPr="00DF75CE">
          <w:rPr>
            <w:rStyle w:val="Hyperlink"/>
          </w:rPr>
          <w:t>http://nces.ed.gov/nationsreportcard/about/schools.aspx</w:t>
        </w:r>
      </w:hyperlink>
      <w:r>
        <w:t>)</w:t>
      </w:r>
      <w:r w:rsidR="009206BF">
        <w:t>.</w:t>
      </w:r>
    </w:p>
    <w:p w:rsidR="0079042E" w:rsidP="00DA616E" w:rsidRDefault="00121B35" w14:paraId="309D397A" w14:textId="3CF20746">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00E45765">
        <w:t>8</w:t>
      </w:r>
      <w:r w:rsidRPr="006240C4">
        <w:t>)</w:t>
      </w:r>
      <w:r w:rsidRPr="006240C4" w:rsidR="001D021A">
        <w:t>, and</w:t>
      </w:r>
      <w:r w:rsidR="001D021A">
        <w:t xml:space="preserve"> a</w:t>
      </w:r>
      <w:r w:rsidR="00736B63">
        <w:t xml:space="preserve"> </w:t>
      </w:r>
      <w:r w:rsidR="0079042E">
        <w:t>webpage dedicated just to private schools (</w:t>
      </w:r>
      <w:hyperlink w:history="1" r:id="rId19">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19265445" w:id="31"/>
      <w:r>
        <w:t>B.3.a.</w:t>
      </w:r>
      <w:r w:rsidR="00695DE1">
        <w:t xml:space="preserve"> </w:t>
      </w:r>
      <w:r w:rsidR="00E50DA0">
        <w:t>Methods to Maximize Response Rate</w:t>
      </w:r>
      <w:bookmarkEnd w:id="31"/>
    </w:p>
    <w:p w:rsidR="00E50DA0" w:rsidP="00DA616E" w:rsidRDefault="00E50DA0" w14:paraId="5879A2A3" w14:textId="23DC29FF">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Pr="00F75225" w:rsidR="00C959AF" w:rsidP="00DA616E" w:rsidRDefault="00C959AF" w14:paraId="06E76C3F" w14:textId="530EA32A">
      <w:pPr>
        <w:widowControl w:val="0"/>
        <w:spacing w:after="120" w:line="23" w:lineRule="atLeast"/>
      </w:pPr>
      <w:r w:rsidRPr="00C959AF">
        <w:t>Given the COVID-19 situation, there remain significant levels of uncertainty of what the conditions will be in schools leading up to and during the scheduled 2021 administration.  Response rates are currently anticipated to be highly dependent upon multiple factors outside of the program’s direct control, including district and school operating statuses prior to and during the administration window, and parent/guardian decisions about permitting their student(s) to participate in NAEP.  Even so, the program will seek to maximize response rates through the implementation of NAEP COVID-19 Protocols designed to prioritize the health and safety of students and school staff (see additional information below).</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77777777">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t>Effective C</w:t>
      </w:r>
      <w:r w:rsidR="009C6BF2">
        <w:t>ommunication with School Staff</w:t>
      </w:r>
    </w:p>
    <w:p w:rsidR="002C20BE" w:rsidP="00DA616E" w:rsidRDefault="00E50DA0" w14:paraId="454F15DD" w14:textId="5B28CA1B">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w:t>
      </w:r>
      <w:r w:rsidRPr="00F66BA5" w:rsidR="00BD10DC">
        <w:lastRenderedPageBreak/>
        <w:t xml:space="preserve">the </w:t>
      </w:r>
      <w:r w:rsidR="00683863">
        <w:t>S</w:t>
      </w:r>
      <w:r w:rsidRPr="00F66BA5" w:rsidR="00683863">
        <w:t xml:space="preserve">tate </w:t>
      </w:r>
      <w:r w:rsidR="00683863">
        <w:t>C</w:t>
      </w:r>
      <w:r w:rsidRPr="00F66BA5" w:rsidR="00683863">
        <w:t xml:space="preserve">oordinator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2C20BE" w:rsidP="00DA616E" w:rsidRDefault="002C20BE" w14:paraId="46DE4686" w14:textId="0B1A2551">
      <w:pPr>
        <w:widowControl w:val="0"/>
        <w:spacing w:after="120" w:line="23" w:lineRule="atLeast"/>
      </w:pPr>
      <w:r>
        <w:t>District and school recruitment letters communicate that schools will play an important role by participating, and as the situation with COVID-19 continues to evolve NAEP will continue to adapt to new processes and procedures. NAEP representatives’ top priority is to protect the health and safety of students and school staff. Districts and schools are also provided with the link to the NCES NAEP COVID-19 protocols page as well as the NAEP COVID-19 Proto</w:t>
      </w:r>
      <w:r w:rsidR="00A471F9">
        <w:t xml:space="preserve">cols fact sheet </w:t>
      </w:r>
      <w:r w:rsidRPr="00AE60D9" w:rsidR="00A471F9">
        <w:t>(see A</w:t>
      </w:r>
      <w:r w:rsidRPr="00AE60D9">
        <w:t xml:space="preserve">ppendix </w:t>
      </w:r>
      <w:r w:rsidRPr="00AE60D9" w:rsidR="00EF3BC8">
        <w:t>D</w:t>
      </w:r>
      <w:r w:rsidRPr="00AE60D9" w:rsidR="00AE60D9">
        <w:t>1</w:t>
      </w:r>
      <w:r w:rsidRPr="00AE60D9" w:rsidR="00EF3BC8">
        <w:t>-</w:t>
      </w:r>
      <w:r w:rsidRPr="00AE60D9" w:rsidR="00AE60D9">
        <w:t>9 for English</w:t>
      </w:r>
      <w:r w:rsidRPr="00AE60D9" w:rsidR="00EF3BC8">
        <w:t xml:space="preserve"> and D</w:t>
      </w:r>
      <w:r w:rsidRPr="00AE60D9" w:rsidR="00AE60D9">
        <w:t>1</w:t>
      </w:r>
      <w:r w:rsidRPr="00AE60D9" w:rsidR="00EF3BC8">
        <w:t>-1</w:t>
      </w:r>
      <w:r w:rsidRPr="00AE60D9" w:rsidR="00AE60D9">
        <w:t>0 for Spanish)</w:t>
      </w:r>
      <w:r w:rsidRPr="00AE60D9">
        <w:t>.</w:t>
      </w:r>
    </w:p>
    <w:p w:rsidRPr="00713913" w:rsidR="00DE2246" w:rsidP="00DA616E" w:rsidRDefault="00DE2246" w14:paraId="13B546DD" w14:textId="28FF41A6">
      <w:pPr>
        <w:widowControl w:val="0"/>
        <w:spacing w:after="120" w:line="23" w:lineRule="atLeast"/>
      </w:pPr>
      <w:r w:rsidRPr="00713913">
        <w:t>In addition, NCES may thank school staff and the principal for their participation in NAEP (see Appendix D</w:t>
      </w:r>
      <w:r w:rsidRPr="00713913" w:rsidR="00C6622C">
        <w:t>2</w:t>
      </w:r>
      <w:r w:rsidRPr="00713913">
        <w:t>-</w:t>
      </w:r>
      <w:r w:rsidRPr="00713913" w:rsidR="00C6622C">
        <w:t>1</w:t>
      </w:r>
      <w:r w:rsidR="007677F1">
        <w:t>6</w:t>
      </w:r>
      <w:r w:rsidRPr="00713913">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367BE9C2">
      <w:pPr>
        <w:widowControl w:val="0"/>
        <w:spacing w:after="120" w:line="23" w:lineRule="atLeast"/>
      </w:pPr>
      <w:r w:rsidRPr="00713913">
        <w:t xml:space="preserve">Previous feedback from school administrators has shown that </w:t>
      </w:r>
      <w:r w:rsidRPr="00713913" w:rsidR="00A8428F">
        <w:t>students</w:t>
      </w:r>
      <w:r w:rsidRPr="00713913">
        <w:t xml:space="preserve"> respond more positively to the assessment when they know the assessment has the support of the school administration.</w:t>
      </w:r>
      <w:r w:rsidRPr="00713913" w:rsidR="00695DE1">
        <w:t xml:space="preserve"> </w:t>
      </w:r>
      <w:r w:rsidRPr="00713913">
        <w:t xml:space="preserve">Therefore, the field staff will encourage the school coordinator </w:t>
      </w:r>
      <w:r w:rsidRPr="00713913" w:rsidR="000044F7">
        <w:t xml:space="preserve">to </w:t>
      </w:r>
      <w:r w:rsidRPr="00713913" w:rsidR="00493EE8">
        <w:t xml:space="preserve">make </w:t>
      </w:r>
      <w:r w:rsidRPr="00713913" w:rsidR="000044F7">
        <w:t>efforts to encourage students to do their best, including having the principal introduce the assessment.</w:t>
      </w:r>
      <w:r w:rsidRPr="00713913" w:rsidR="00695DE1">
        <w:t xml:space="preserve"> </w:t>
      </w:r>
      <w:r w:rsidRPr="00713913" w:rsidR="000044F7">
        <w:t>In addition, field staff will suggest to the school coordinator that grade 8 schools may want to issue community service credits for participating.</w:t>
      </w:r>
      <w:r w:rsidRPr="00713913"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40754915">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w:t>
      </w:r>
      <w:r w:rsidR="00A471F9">
        <w:t>sharing COVID-19 p</w:t>
      </w:r>
      <w:r w:rsidR="002C20BE">
        <w:t xml:space="preserve">rotocols to protect the health and safety of students and school staff, </w:t>
      </w:r>
      <w:r w:rsidRPr="00F75225" w:rsidR="00E50DA0">
        <w:t xml:space="preserve">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19265446" w:id="32"/>
      <w:r w:rsidRPr="004B5C5A">
        <w:rPr>
          <w:szCs w:val="26"/>
        </w:rPr>
        <w:t>B.3.b.</w:t>
      </w:r>
      <w:r w:rsidRPr="004B5C5A" w:rsidR="00695DE1">
        <w:rPr>
          <w:szCs w:val="26"/>
        </w:rPr>
        <w:t xml:space="preserve"> </w:t>
      </w:r>
      <w:r w:rsidRPr="004B5C5A" w:rsidR="006B1457">
        <w:rPr>
          <w:szCs w:val="26"/>
        </w:rPr>
        <w:t>Statistical Approaches to Nonresponse</w:t>
      </w:r>
      <w:bookmarkEnd w:id="32"/>
    </w:p>
    <w:p w:rsidRPr="001A613E" w:rsidR="00C470CB" w:rsidP="00377B19" w:rsidRDefault="00BD446D" w14:paraId="0B36F21C" w14:textId="461F3997">
      <w:pPr>
        <w:widowControl w:val="0"/>
        <w:spacing w:after="240" w:line="23" w:lineRule="atLeast"/>
        <w:rPr>
          <w:color w:val="000000"/>
        </w:rPr>
      </w:pPr>
      <w:r w:rsidRPr="00826B70">
        <w:t xml:space="preserve">Not </w:t>
      </w:r>
      <w:proofErr w:type="gramStart"/>
      <w:r w:rsidRPr="00826B70">
        <w:t>all of</w:t>
      </w:r>
      <w:proofErr w:type="gramEnd"/>
      <w:r w:rsidRPr="00826B70">
        <w:t xml:space="preserve"> the students in the</w:t>
      </w:r>
      <w:r w:rsidR="00AE39EF">
        <w:t xml:space="preserve"> main NAEP</w:t>
      </w:r>
      <w:r w:rsidRPr="00826B70">
        <w:t xml:space="preserv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Response rates, in percentages, from the 201</w:t>
      </w:r>
      <w:r w:rsidR="004A272F">
        <w:rPr>
          <w:color w:val="000000"/>
        </w:rPr>
        <w:t>9</w:t>
      </w:r>
      <w:r w:rsidRPr="001A613E" w:rsidR="00EF43A2">
        <w:rPr>
          <w:color w:val="000000"/>
        </w:rPr>
        <w:t xml:space="preserve"> NAEP assessment are shown below. </w:t>
      </w:r>
      <w:r w:rsidR="00377B19">
        <w:rPr>
          <w:color w:val="auto"/>
          <w:szCs w:val="24"/>
        </w:rPr>
        <w:t>Response rates from 201</w:t>
      </w:r>
      <w:r w:rsidR="004A272F">
        <w:rPr>
          <w:color w:val="auto"/>
          <w:szCs w:val="24"/>
        </w:rPr>
        <w:t>9</w:t>
      </w:r>
      <w:r w:rsidR="00377B19">
        <w:rPr>
          <w:color w:val="auto"/>
          <w:szCs w:val="24"/>
        </w:rPr>
        <w:t xml:space="preserve"> remained </w:t>
      </w:r>
      <w:proofErr w:type="gramStart"/>
      <w:r w:rsidR="00377B19">
        <w:rPr>
          <w:color w:val="auto"/>
          <w:szCs w:val="24"/>
        </w:rPr>
        <w:t>similar to</w:t>
      </w:r>
      <w:proofErr w:type="gramEnd"/>
      <w:r w:rsidR="00377B19">
        <w:rPr>
          <w:color w:val="auto"/>
          <w:szCs w:val="24"/>
        </w:rPr>
        <w:t xml:space="preserve"> those from 201</w:t>
      </w:r>
      <w:r w:rsidR="004A272F">
        <w:rPr>
          <w:color w:val="auto"/>
          <w:szCs w:val="24"/>
        </w:rPr>
        <w:t>7 for public schools, but somewhat lower for private schools</w:t>
      </w:r>
      <w:r w:rsidR="00377B19">
        <w:rPr>
          <w:color w:val="auto"/>
          <w:szCs w:val="24"/>
        </w:rPr>
        <w:t xml:space="preserve">.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0">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tbl>
      <w:tblPr>
        <w:tblW w:w="5412" w:type="dxa"/>
        <w:jc w:val="center"/>
        <w:tblLook w:val="04A0" w:firstRow="1" w:lastRow="0" w:firstColumn="1" w:lastColumn="0" w:noHBand="0" w:noVBand="1"/>
      </w:tblPr>
      <w:tblGrid>
        <w:gridCol w:w="2892"/>
        <w:gridCol w:w="1350"/>
        <w:gridCol w:w="1170"/>
      </w:tblGrid>
      <w:tr w:rsidRPr="001A613E" w:rsidR="00EF43A2" w:rsidTr="000C3039" w14:paraId="33EDD5F0" w14:textId="77777777">
        <w:trPr>
          <w:trHeight w:val="360"/>
          <w:jc w:val="center"/>
        </w:trPr>
        <w:tc>
          <w:tcPr>
            <w:tcW w:w="2892"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377B19" w:rsidRDefault="00EF43A2" w14:paraId="22F944D1" w14:textId="77777777">
            <w:pPr>
              <w:keepNext/>
              <w:widowControl w:val="0"/>
              <w:spacing w:after="120" w:line="240" w:lineRule="auto"/>
              <w:rPr>
                <w:color w:val="000000"/>
                <w:szCs w:val="22"/>
              </w:rPr>
            </w:pPr>
            <w:r w:rsidRPr="001A613E">
              <w:rPr>
                <w:color w:val="000000"/>
                <w:szCs w:val="22"/>
              </w:rPr>
              <w:t> </w:t>
            </w:r>
          </w:p>
        </w:tc>
        <w:tc>
          <w:tcPr>
            <w:tcW w:w="1350" w:type="dxa"/>
            <w:tcBorders>
              <w:top w:val="single" w:color="auto" w:sz="4" w:space="0"/>
              <w:left w:val="nil"/>
              <w:bottom w:val="single" w:color="auto" w:sz="4" w:space="0"/>
              <w:right w:val="nil"/>
            </w:tcBorders>
            <w:shd w:val="clear" w:color="auto" w:fill="auto"/>
            <w:noWrap/>
            <w:vAlign w:val="bottom"/>
            <w:hideMark/>
          </w:tcPr>
          <w:p w:rsidRPr="001A613E" w:rsidR="00EF43A2" w:rsidP="005C6EE2" w:rsidRDefault="00EF43A2" w14:paraId="4FD1C17E" w14:textId="77777777">
            <w:pPr>
              <w:keepNext/>
              <w:widowControl w:val="0"/>
              <w:spacing w:after="120" w:line="240" w:lineRule="auto"/>
              <w:jc w:val="center"/>
              <w:rPr>
                <w:color w:val="000000"/>
                <w:szCs w:val="22"/>
              </w:rPr>
            </w:pPr>
            <w:r w:rsidRPr="001A613E">
              <w:rPr>
                <w:color w:val="000000"/>
                <w:szCs w:val="22"/>
              </w:rPr>
              <w:t>Grade 4</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3CF8E820" w14:textId="77777777">
            <w:pPr>
              <w:keepNext/>
              <w:widowControl w:val="0"/>
              <w:spacing w:after="120" w:line="240" w:lineRule="auto"/>
              <w:jc w:val="center"/>
              <w:rPr>
                <w:color w:val="000000"/>
                <w:szCs w:val="22"/>
              </w:rPr>
            </w:pPr>
            <w:r w:rsidRPr="001A613E">
              <w:rPr>
                <w:color w:val="000000"/>
                <w:szCs w:val="22"/>
              </w:rPr>
              <w:t>Grade 8</w:t>
            </w:r>
          </w:p>
        </w:tc>
      </w:tr>
      <w:tr w:rsidRPr="001A613E" w:rsidR="00EF43A2" w:rsidTr="000C3039" w14:paraId="3135E3FD"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46352883" w14:textId="77777777">
            <w:pPr>
              <w:keepNext/>
              <w:widowControl w:val="0"/>
              <w:spacing w:after="120" w:line="240" w:lineRule="auto"/>
              <w:rPr>
                <w:color w:val="000000"/>
                <w:szCs w:val="22"/>
              </w:rPr>
            </w:pPr>
            <w:r w:rsidRPr="001A613E">
              <w:rPr>
                <w:color w:val="000000"/>
                <w:szCs w:val="22"/>
              </w:rPr>
              <w:t>Student Response Rates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05FF8A5" w14:textId="77777777">
            <w:pPr>
              <w:keepNext/>
              <w:widowControl w:val="0"/>
              <w:spacing w:after="120" w:line="240" w:lineRule="auto"/>
              <w:jc w:val="center"/>
              <w:rPr>
                <w:color w:val="000000"/>
                <w:szCs w:val="22"/>
              </w:rPr>
            </w:pPr>
            <w:r w:rsidRPr="001A613E">
              <w:rPr>
                <w:color w:val="000000"/>
                <w:szCs w:val="22"/>
              </w:rPr>
              <w:t>94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CD27741" w14:textId="77777777">
            <w:pPr>
              <w:keepNext/>
              <w:widowControl w:val="0"/>
              <w:spacing w:after="120" w:line="240" w:lineRule="auto"/>
              <w:jc w:val="center"/>
              <w:rPr>
                <w:color w:val="000000"/>
                <w:szCs w:val="22"/>
              </w:rPr>
            </w:pPr>
            <w:r w:rsidRPr="001A613E">
              <w:rPr>
                <w:color w:val="000000"/>
                <w:szCs w:val="22"/>
              </w:rPr>
              <w:t>92</w:t>
            </w:r>
          </w:p>
        </w:tc>
      </w:tr>
      <w:tr w:rsidRPr="001A613E" w:rsidR="00EF43A2" w:rsidTr="000C3039" w14:paraId="68FF1EE1"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B782E02" w14:textId="77777777">
            <w:pPr>
              <w:keepNext/>
              <w:widowControl w:val="0"/>
              <w:spacing w:after="120" w:line="240" w:lineRule="auto"/>
              <w:rPr>
                <w:color w:val="000000"/>
                <w:szCs w:val="22"/>
              </w:rPr>
            </w:pPr>
            <w:r w:rsidRPr="001A613E">
              <w:rPr>
                <w:color w:val="000000"/>
                <w:szCs w:val="22"/>
              </w:rPr>
              <w:t>School Response Rates</w:t>
            </w:r>
          </w:p>
        </w:tc>
        <w:tc>
          <w:tcPr>
            <w:tcW w:w="1350"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5C6EE2" w:rsidRDefault="00EF43A2" w14:paraId="4C89FF68" w14:textId="77777777">
            <w:pPr>
              <w:keepNext/>
              <w:widowControl w:val="0"/>
              <w:spacing w:after="120" w:line="240" w:lineRule="auto"/>
              <w:jc w:val="center"/>
              <w:rPr>
                <w:color w:val="000000"/>
                <w:szCs w:val="22"/>
              </w:rPr>
            </w:pP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65181C36" w14:textId="77777777">
            <w:pPr>
              <w:keepNext/>
              <w:widowControl w:val="0"/>
              <w:spacing w:after="120" w:line="240" w:lineRule="auto"/>
              <w:jc w:val="center"/>
              <w:rPr>
                <w:color w:val="000000"/>
                <w:szCs w:val="22"/>
              </w:rPr>
            </w:pPr>
          </w:p>
        </w:tc>
      </w:tr>
      <w:tr w:rsidRPr="001A613E" w:rsidR="00EF43A2" w:rsidTr="000C3039" w14:paraId="5C856A3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E5080B9" w14:textId="77777777">
            <w:pPr>
              <w:keepNext/>
              <w:widowControl w:val="0"/>
              <w:spacing w:after="120" w:line="240" w:lineRule="auto"/>
              <w:ind w:firstLine="480" w:firstLineChars="200"/>
              <w:rPr>
                <w:color w:val="000000"/>
                <w:szCs w:val="22"/>
              </w:rPr>
            </w:pPr>
            <w:r w:rsidRPr="001A613E">
              <w:rPr>
                <w:color w:val="000000"/>
                <w:szCs w:val="22"/>
              </w:rPr>
              <w:t>Public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166EAAA" w14:textId="77777777">
            <w:pPr>
              <w:keepNext/>
              <w:widowControl w:val="0"/>
              <w:spacing w:after="120" w:line="240" w:lineRule="auto"/>
              <w:jc w:val="center"/>
              <w:rPr>
                <w:color w:val="000000"/>
                <w:szCs w:val="22"/>
              </w:rPr>
            </w:pPr>
            <w:r w:rsidRPr="001A613E">
              <w:rPr>
                <w:color w:val="000000"/>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FA1F5E" w14:paraId="34452ABD" w14:textId="35F5A302">
            <w:pPr>
              <w:keepNext/>
              <w:widowControl w:val="0"/>
              <w:spacing w:after="120" w:line="240" w:lineRule="auto"/>
              <w:jc w:val="center"/>
              <w:rPr>
                <w:color w:val="000000"/>
                <w:szCs w:val="22"/>
              </w:rPr>
            </w:pPr>
            <w:r>
              <w:rPr>
                <w:color w:val="000000"/>
                <w:szCs w:val="22"/>
              </w:rPr>
              <w:t>99</w:t>
            </w:r>
          </w:p>
        </w:tc>
      </w:tr>
      <w:tr w:rsidRPr="001A613E" w:rsidR="00EF43A2" w:rsidTr="000C3039" w14:paraId="6EE9112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5491D8C" w14:textId="77777777">
            <w:pPr>
              <w:keepNext/>
              <w:widowControl w:val="0"/>
              <w:spacing w:after="120" w:line="240" w:lineRule="auto"/>
              <w:ind w:firstLine="480" w:firstLineChars="200"/>
              <w:rPr>
                <w:color w:val="000000"/>
                <w:szCs w:val="22"/>
              </w:rPr>
            </w:pPr>
            <w:r w:rsidRPr="001A613E">
              <w:rPr>
                <w:color w:val="000000"/>
                <w:szCs w:val="22"/>
              </w:rPr>
              <w:t>Private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FA1F5E" w14:paraId="60FF3B9B" w14:textId="2B7B4E5B">
            <w:pPr>
              <w:keepNext/>
              <w:widowControl w:val="0"/>
              <w:spacing w:after="120" w:line="240" w:lineRule="auto"/>
              <w:jc w:val="center"/>
              <w:rPr>
                <w:color w:val="000000"/>
                <w:szCs w:val="22"/>
              </w:rPr>
            </w:pPr>
            <w:r>
              <w:rPr>
                <w:color w:val="000000"/>
                <w:szCs w:val="22"/>
              </w:rPr>
              <w:t>53</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FA1F5E" w14:paraId="3A9E888B" w14:textId="3479CF9A">
            <w:pPr>
              <w:keepNext/>
              <w:widowControl w:val="0"/>
              <w:spacing w:after="120" w:line="240" w:lineRule="auto"/>
              <w:jc w:val="center"/>
              <w:rPr>
                <w:color w:val="000000"/>
                <w:szCs w:val="22"/>
              </w:rPr>
            </w:pPr>
            <w:r>
              <w:rPr>
                <w:color w:val="000000"/>
                <w:szCs w:val="22"/>
              </w:rPr>
              <w:t>50</w:t>
            </w:r>
          </w:p>
        </w:tc>
      </w:tr>
    </w:tbl>
    <w:p w:rsidR="00BD446D" w:rsidP="00BD3C49" w:rsidRDefault="00EF43A2" w14:paraId="4B54359C" w14:textId="790079E8">
      <w:pPr>
        <w:widowControl w:val="0"/>
        <w:spacing w:before="120" w:after="120" w:line="23" w:lineRule="atLeast"/>
        <w:rPr>
          <w:sz w:val="22"/>
        </w:rPr>
      </w:pPr>
      <w:r w:rsidRPr="001A613E">
        <w:rPr>
          <w:color w:val="000000"/>
        </w:rPr>
        <w:t xml:space="preserve">Note: The </w:t>
      </w:r>
      <w:proofErr w:type="gramStart"/>
      <w:r w:rsidRPr="001A613E">
        <w:rPr>
          <w:color w:val="000000"/>
        </w:rPr>
        <w:t>public school</w:t>
      </w:r>
      <w:proofErr w:type="gramEnd"/>
      <w:r w:rsidRPr="001A613E">
        <w:rPr>
          <w:color w:val="000000"/>
        </w:rPr>
        <w:t xml:space="preserve"> response rate for grade 4 </w:t>
      </w:r>
      <w:r w:rsidR="00FA1F5E">
        <w:rPr>
          <w:color w:val="000000"/>
        </w:rPr>
        <w:t>was</w:t>
      </w:r>
      <w:r>
        <w:rPr>
          <w:color w:val="000000"/>
        </w:rPr>
        <w:t xml:space="preserve"> rounded to 100, but w</w:t>
      </w:r>
      <w:r w:rsidR="00FA1F5E">
        <w:rPr>
          <w:color w:val="000000"/>
        </w:rPr>
        <w:t>as</w:t>
      </w:r>
      <w:r w:rsidRPr="001A613E">
        <w:rPr>
          <w:color w:val="000000"/>
        </w:rPr>
        <w:t xml:space="preserve"> act</w:t>
      </w:r>
      <w:r>
        <w:rPr>
          <w:color w:val="000000"/>
        </w:rPr>
        <w:t>ually slightly lower (i.e., 99.</w:t>
      </w:r>
      <w:r w:rsidR="00FA1F5E">
        <w:rPr>
          <w:color w:val="000000"/>
        </w:rPr>
        <w:t>71</w:t>
      </w:r>
      <w:r w:rsidRPr="001A613E">
        <w:rPr>
          <w:color w:val="000000"/>
        </w:rPr>
        <w:t>).</w:t>
      </w:r>
    </w:p>
    <w:p w:rsidR="00422425" w:rsidP="00DA616E" w:rsidRDefault="00422425" w14:paraId="7899894B" w14:textId="77777777">
      <w:pPr>
        <w:widowControl w:val="0"/>
        <w:spacing w:after="0" w:line="23" w:lineRule="atLeast"/>
        <w:rPr>
          <w:sz w:val="22"/>
        </w:rPr>
      </w:pPr>
    </w:p>
    <w:p w:rsidRPr="00C93436" w:rsidR="009A2528" w:rsidP="009A2528" w:rsidRDefault="00AD0CF0" w14:paraId="6BD87499" w14:textId="63864A2E">
      <w:pPr>
        <w:widowControl w:val="0"/>
        <w:spacing w:after="120" w:line="23" w:lineRule="atLeast"/>
        <w:rPr>
          <w:color w:val="auto"/>
          <w:szCs w:val="24"/>
        </w:rPr>
      </w:pPr>
      <w:r>
        <w:rPr>
          <w:color w:val="auto"/>
        </w:rPr>
        <w:t>W</w:t>
      </w:r>
      <w:r w:rsidRPr="0002136D" w:rsidR="009A2528">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sidR="009A2528">
        <w:rPr>
          <w:color w:val="auto"/>
        </w:rPr>
        <w:t>Appendix D2-</w:t>
      </w:r>
      <w:r w:rsidR="00EF1509">
        <w:rPr>
          <w:color w:val="auto"/>
        </w:rPr>
        <w:t>10</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Furthermore, e</w:t>
      </w:r>
      <w:r w:rsidRPr="00C93436" w:rsidR="009A2528">
        <w:rPr>
          <w:color w:val="auto"/>
        </w:rPr>
        <w:t xml:space="preserve">fforts are underway to develop a customized dashboard for private schools on </w:t>
      </w:r>
      <w:r w:rsidR="009A2528">
        <w:rPr>
          <w:color w:val="auto"/>
        </w:rPr>
        <w:t>T</w:t>
      </w:r>
      <w:r w:rsidRPr="00C93436" w:rsidR="009A2528">
        <w:rPr>
          <w:color w:val="auto"/>
        </w:rPr>
        <w:t>he Nation’s Report Card site.</w:t>
      </w:r>
    </w:p>
    <w:p w:rsidR="001C578D" w:rsidP="009A2528" w:rsidRDefault="009A2528" w14:paraId="110D7C4E" w14:textId="403E1A8C">
      <w:pPr>
        <w:widowControl w:val="0"/>
        <w:spacing w:after="120" w:line="23" w:lineRule="atLeast"/>
      </w:pPr>
      <w:r>
        <w:lastRenderedPageBreak/>
        <w:t xml:space="preserve">NCES and the National Assessment Governing Board have established </w:t>
      </w:r>
      <w:r w:rsidRPr="00DD6F86">
        <w:t xml:space="preserve">participation rate standards that </w:t>
      </w:r>
      <w:proofErr w:type="gramStart"/>
      <w:r w:rsidRPr="00DD6F86" w:rsidR="008343B5">
        <w:t>states</w:t>
      </w:r>
      <w:proofErr w:type="gramEnd"/>
      <w:r w:rsidR="008343B5">
        <w:t xml:space="preserve"> </w:t>
      </w:r>
      <w:r w:rsidRPr="00DD6F86">
        <w:t>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1">
        <w:r w:rsidRPr="00F4391F">
          <w:rPr>
            <w:rStyle w:val="Hyperlink"/>
          </w:rPr>
          <w:t>https://nces.ed.gov/nationsreportcard/about/participrates.aspx</w:t>
        </w:r>
      </w:hyperlink>
      <w:r>
        <w:t xml:space="preserve"> and </w:t>
      </w:r>
      <w:hyperlink w:history="1" r:id="rId22">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3"/>
      <w:bookmarkStart w:name="_Toc19265447" w:id="34"/>
      <w:bookmarkStart w:name="_Toc337737181" w:id="35"/>
      <w:bookmarkStart w:name="_Toc151204589" w:id="36"/>
      <w:bookmarkStart w:name="_Toc243983032" w:id="37"/>
      <w:bookmarkStart w:name="_Toc244056282" w:id="38"/>
      <w:bookmarkStart w:name="_Toc244080201" w:id="39"/>
      <w:r w:rsidRPr="00F23787">
        <w:t>B.4.</w:t>
      </w:r>
      <w:r>
        <w:t xml:space="preserve"> Pilot Testing and Data Uses</w:t>
      </w:r>
      <w:bookmarkEnd w:id="33"/>
      <w:bookmarkEnd w:id="34"/>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77777777">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0"/>
      <w:bookmarkStart w:name="_Toc19265448" w:id="41"/>
      <w:r w:rsidRPr="00F23787">
        <w:t>B.</w:t>
      </w:r>
      <w:r>
        <w:t>5</w:t>
      </w:r>
      <w:r w:rsidRPr="00F23787">
        <w:t>.</w:t>
      </w:r>
      <w:r>
        <w:t xml:space="preserve"> </w:t>
      </w:r>
      <w:r w:rsidRPr="00F23787">
        <w:t>Consultants on NAEP Design</w:t>
      </w:r>
      <w:bookmarkEnd w:id="35"/>
      <w:bookmarkEnd w:id="36"/>
      <w:bookmarkEnd w:id="37"/>
      <w:bookmarkEnd w:id="38"/>
      <w:bookmarkEnd w:id="39"/>
      <w:bookmarkEnd w:id="40"/>
      <w:bookmarkEnd w:id="41"/>
    </w:p>
    <w:p w:rsidR="0043670A" w:rsidP="0043670A" w:rsidRDefault="0043670A" w14:paraId="39CF30D8" w14:textId="31D8AE7D">
      <w:pPr>
        <w:widowControl w:val="0"/>
        <w:spacing w:after="120" w:line="23" w:lineRule="atLeast"/>
      </w:pPr>
      <w:r w:rsidRPr="00C41EE0">
        <w:rPr>
          <w:color w:val="000000"/>
          <w:szCs w:val="24"/>
        </w:rPr>
        <w:t xml:space="preserve">ETS, </w:t>
      </w:r>
      <w:r w:rsidR="0012504B">
        <w:rPr>
          <w:color w:val="000000"/>
          <w:szCs w:val="24"/>
        </w:rPr>
        <w:t>HII</w:t>
      </w:r>
      <w:r w:rsidRPr="00C41EE0">
        <w:rPr>
          <w:color w:val="000000"/>
          <w:szCs w:val="24"/>
        </w:rPr>
        <w:t xml:space="preserve">, Westat, and NCES staff have collaborated on aspects of the design. The primary persons responsible from NCES </w:t>
      </w:r>
      <w:proofErr w:type="gramStart"/>
      <w:r w:rsidRPr="00C41EE0">
        <w:rPr>
          <w:color w:val="000000"/>
          <w:szCs w:val="24"/>
        </w:rPr>
        <w:t>are:</w:t>
      </w:r>
      <w:proofErr w:type="gramEnd"/>
      <w:r w:rsidRPr="00C41EE0">
        <w:rPr>
          <w:color w:val="000000"/>
          <w:szCs w:val="24"/>
        </w:rPr>
        <w:t xml:space="preserve"> Peggy Carr, Patricia Etienne, Holly Spurlock, and William Tirre; from ETS: Jay Campbell and Amy Dresher; </w:t>
      </w:r>
      <w:r w:rsidRPr="00C41EE0" w:rsidR="00C41EE0">
        <w:rPr>
          <w:color w:val="000000"/>
          <w:szCs w:val="24"/>
        </w:rPr>
        <w:t xml:space="preserve">and </w:t>
      </w:r>
      <w:r w:rsidRPr="00C41EE0">
        <w:rPr>
          <w:color w:val="000000"/>
          <w:szCs w:val="24"/>
        </w:rPr>
        <w:t xml:space="preserve">from Westat: Keith Rust and Greg </w:t>
      </w:r>
      <w:proofErr w:type="spellStart"/>
      <w:r w:rsidRPr="00C41EE0">
        <w:rPr>
          <w:color w:val="000000"/>
          <w:szCs w:val="24"/>
        </w:rPr>
        <w:t>Binzer</w:t>
      </w:r>
      <w:proofErr w:type="spellEnd"/>
      <w:r w:rsidRPr="00C41EE0" w:rsidR="005D48E0">
        <w:rPr>
          <w:color w:val="000000"/>
          <w:szCs w:val="24"/>
        </w:rPr>
        <w:t>.</w:t>
      </w:r>
      <w:r w:rsidRPr="00C41EE0">
        <w:rPr>
          <w:color w:val="000000"/>
          <w:szCs w:val="24"/>
        </w:rPr>
        <w:t xml:space="preserve"> In addition, the NAEP Design and Analysis Committee, the NAEP Validity Studies Panel, and the NAEP Quality Assurance Technical Panel members (see Appendices A-1 through A-3) have also contributed to NAEP designs on an on-going basis</w:t>
      </w:r>
      <w:r>
        <w:t>.</w:t>
      </w:r>
    </w:p>
    <w:sectPr w:rsidR="0043670A" w:rsidSect="00DA616E">
      <w:headerReference w:type="default" r:id="rId23"/>
      <w:footerReference w:type="even" r:id="rId24"/>
      <w:footerReference w:type="default" r:id="rId25"/>
      <w:footerReference w:type="first" r:id="rId26"/>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FC4A" w14:textId="77777777" w:rsidR="0084702A" w:rsidRDefault="0084702A" w:rsidP="008B60D2">
      <w:r>
        <w:separator/>
      </w:r>
    </w:p>
  </w:endnote>
  <w:endnote w:type="continuationSeparator" w:id="0">
    <w:p w14:paraId="02A4AA99" w14:textId="77777777" w:rsidR="0084702A" w:rsidRDefault="0084702A" w:rsidP="008B60D2">
      <w:r>
        <w:continuationSeparator/>
      </w:r>
    </w:p>
  </w:endnote>
  <w:endnote w:type="continuationNotice" w:id="1">
    <w:p w14:paraId="3A75D65A" w14:textId="77777777" w:rsidR="0084702A" w:rsidRDefault="00847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102540"/>
      <w:docPartObj>
        <w:docPartGallery w:val="Page Numbers (Bottom of Page)"/>
        <w:docPartUnique/>
      </w:docPartObj>
    </w:sdtPr>
    <w:sdtEndPr>
      <w:rPr>
        <w:noProof/>
      </w:rPr>
    </w:sdtEndPr>
    <w:sdtContent>
      <w:p w14:paraId="5C04A9A0" w14:textId="3E805ED2"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9C538E">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888B4" w14:textId="77777777" w:rsidR="0084702A" w:rsidRDefault="0084702A" w:rsidP="00386BA9">
      <w:pPr>
        <w:spacing w:after="0" w:line="240" w:lineRule="auto"/>
      </w:pPr>
      <w:r>
        <w:separator/>
      </w:r>
    </w:p>
  </w:footnote>
  <w:footnote w:type="continuationSeparator" w:id="0">
    <w:p w14:paraId="32BDB06B" w14:textId="77777777" w:rsidR="0084702A" w:rsidRDefault="0084702A" w:rsidP="008B60D2">
      <w:r>
        <w:continuationSeparator/>
      </w:r>
    </w:p>
  </w:footnote>
  <w:footnote w:type="continuationNotice" w:id="1">
    <w:p w14:paraId="711F95A1" w14:textId="77777777" w:rsidR="0084702A" w:rsidRDefault="0084702A">
      <w:pPr>
        <w:spacing w:after="0" w:line="240" w:lineRule="auto"/>
      </w:pPr>
    </w:p>
  </w:footnote>
  <w:footnote w:id="2">
    <w:p w14:paraId="11612814" w14:textId="77777777" w:rsidR="003321E9" w:rsidRPr="008C6E9E" w:rsidRDefault="003321E9" w:rsidP="008C6E9E">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3">
    <w:p w14:paraId="574B38B8" w14:textId="77777777" w:rsidR="003321E9" w:rsidRPr="008C6E9E" w:rsidRDefault="003321E9" w:rsidP="008C6E9E">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4">
    <w:p w14:paraId="7BCBCE8D" w14:textId="77777777" w:rsidR="003321E9" w:rsidRPr="008C6E9E" w:rsidRDefault="003321E9" w:rsidP="008C6E9E">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5">
    <w:p w14:paraId="05A34A99" w14:textId="77777777"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9DB6" w14:textId="77777777" w:rsidR="001A7BED" w:rsidRDefault="001A7BED" w:rsidP="001A7BED">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8A2"/>
    <w:multiLevelType w:val="hybridMultilevel"/>
    <w:tmpl w:val="F3940946"/>
    <w:lvl w:ilvl="0" w:tplc="723CD24A">
      <w:start w:val="1"/>
      <w:numFmt w:val="bullet"/>
      <w:lvlText w:val=""/>
      <w:lvlJc w:val="left"/>
      <w:pPr>
        <w:tabs>
          <w:tab w:val="num" w:pos="720"/>
        </w:tabs>
        <w:ind w:left="720" w:hanging="360"/>
      </w:pPr>
      <w:rPr>
        <w:rFonts w:ascii="Symbol" w:hAnsi="Symbol" w:hint="default"/>
        <w:sz w:val="20"/>
      </w:rPr>
    </w:lvl>
    <w:lvl w:ilvl="1" w:tplc="F7FC03C2" w:tentative="1">
      <w:start w:val="1"/>
      <w:numFmt w:val="bullet"/>
      <w:lvlText w:val="o"/>
      <w:lvlJc w:val="left"/>
      <w:pPr>
        <w:tabs>
          <w:tab w:val="num" w:pos="1440"/>
        </w:tabs>
        <w:ind w:left="1440" w:hanging="360"/>
      </w:pPr>
      <w:rPr>
        <w:rFonts w:ascii="Courier New" w:hAnsi="Courier New" w:hint="default"/>
        <w:sz w:val="20"/>
      </w:rPr>
    </w:lvl>
    <w:lvl w:ilvl="2" w:tplc="693219EE" w:tentative="1">
      <w:start w:val="1"/>
      <w:numFmt w:val="bullet"/>
      <w:lvlText w:val=""/>
      <w:lvlJc w:val="left"/>
      <w:pPr>
        <w:tabs>
          <w:tab w:val="num" w:pos="2160"/>
        </w:tabs>
        <w:ind w:left="2160" w:hanging="360"/>
      </w:pPr>
      <w:rPr>
        <w:rFonts w:ascii="Wingdings" w:hAnsi="Wingdings" w:hint="default"/>
        <w:sz w:val="20"/>
      </w:rPr>
    </w:lvl>
    <w:lvl w:ilvl="3" w:tplc="18B2BF22" w:tentative="1">
      <w:start w:val="1"/>
      <w:numFmt w:val="bullet"/>
      <w:lvlText w:val=""/>
      <w:lvlJc w:val="left"/>
      <w:pPr>
        <w:tabs>
          <w:tab w:val="num" w:pos="2880"/>
        </w:tabs>
        <w:ind w:left="2880" w:hanging="360"/>
      </w:pPr>
      <w:rPr>
        <w:rFonts w:ascii="Wingdings" w:hAnsi="Wingdings" w:hint="default"/>
        <w:sz w:val="20"/>
      </w:rPr>
    </w:lvl>
    <w:lvl w:ilvl="4" w:tplc="1A766990" w:tentative="1">
      <w:start w:val="1"/>
      <w:numFmt w:val="bullet"/>
      <w:lvlText w:val=""/>
      <w:lvlJc w:val="left"/>
      <w:pPr>
        <w:tabs>
          <w:tab w:val="num" w:pos="3600"/>
        </w:tabs>
        <w:ind w:left="3600" w:hanging="360"/>
      </w:pPr>
      <w:rPr>
        <w:rFonts w:ascii="Wingdings" w:hAnsi="Wingdings" w:hint="default"/>
        <w:sz w:val="20"/>
      </w:rPr>
    </w:lvl>
    <w:lvl w:ilvl="5" w:tplc="4CBC4308" w:tentative="1">
      <w:start w:val="1"/>
      <w:numFmt w:val="bullet"/>
      <w:lvlText w:val=""/>
      <w:lvlJc w:val="left"/>
      <w:pPr>
        <w:tabs>
          <w:tab w:val="num" w:pos="4320"/>
        </w:tabs>
        <w:ind w:left="4320" w:hanging="360"/>
      </w:pPr>
      <w:rPr>
        <w:rFonts w:ascii="Wingdings" w:hAnsi="Wingdings" w:hint="default"/>
        <w:sz w:val="20"/>
      </w:rPr>
    </w:lvl>
    <w:lvl w:ilvl="6" w:tplc="0758FBBE" w:tentative="1">
      <w:start w:val="1"/>
      <w:numFmt w:val="bullet"/>
      <w:lvlText w:val=""/>
      <w:lvlJc w:val="left"/>
      <w:pPr>
        <w:tabs>
          <w:tab w:val="num" w:pos="5040"/>
        </w:tabs>
        <w:ind w:left="5040" w:hanging="360"/>
      </w:pPr>
      <w:rPr>
        <w:rFonts w:ascii="Wingdings" w:hAnsi="Wingdings" w:hint="default"/>
        <w:sz w:val="20"/>
      </w:rPr>
    </w:lvl>
    <w:lvl w:ilvl="7" w:tplc="728619A8" w:tentative="1">
      <w:start w:val="1"/>
      <w:numFmt w:val="bullet"/>
      <w:lvlText w:val=""/>
      <w:lvlJc w:val="left"/>
      <w:pPr>
        <w:tabs>
          <w:tab w:val="num" w:pos="5760"/>
        </w:tabs>
        <w:ind w:left="5760" w:hanging="360"/>
      </w:pPr>
      <w:rPr>
        <w:rFonts w:ascii="Wingdings" w:hAnsi="Wingdings" w:hint="default"/>
        <w:sz w:val="20"/>
      </w:rPr>
    </w:lvl>
    <w:lvl w:ilvl="8" w:tplc="99B2DBF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6F7866"/>
    <w:multiLevelType w:val="hybridMultilevel"/>
    <w:tmpl w:val="00C60DEC"/>
    <w:lvl w:ilvl="0" w:tplc="A74EEE56">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lvl w:ilvl="1" w:tplc="04463E54">
      <w:numFmt w:val="decimal"/>
      <w:lvlText w:val=""/>
      <w:lvlJc w:val="left"/>
    </w:lvl>
    <w:lvl w:ilvl="2" w:tplc="6FA47D00">
      <w:numFmt w:val="decimal"/>
      <w:lvlText w:val=""/>
      <w:lvlJc w:val="left"/>
    </w:lvl>
    <w:lvl w:ilvl="3" w:tplc="DF684192">
      <w:numFmt w:val="decimal"/>
      <w:lvlText w:val=""/>
      <w:lvlJc w:val="left"/>
    </w:lvl>
    <w:lvl w:ilvl="4" w:tplc="E3586848">
      <w:numFmt w:val="decimal"/>
      <w:lvlText w:val=""/>
      <w:lvlJc w:val="left"/>
    </w:lvl>
    <w:lvl w:ilvl="5" w:tplc="16507BBA">
      <w:numFmt w:val="decimal"/>
      <w:lvlText w:val=""/>
      <w:lvlJc w:val="left"/>
    </w:lvl>
    <w:lvl w:ilvl="6" w:tplc="12A45A2A">
      <w:numFmt w:val="decimal"/>
      <w:lvlText w:val=""/>
      <w:lvlJc w:val="left"/>
    </w:lvl>
    <w:lvl w:ilvl="7" w:tplc="95D69E44">
      <w:numFmt w:val="decimal"/>
      <w:lvlText w:val=""/>
      <w:lvlJc w:val="left"/>
    </w:lvl>
    <w:lvl w:ilvl="8" w:tplc="2BF00532">
      <w:numFmt w:val="decimal"/>
      <w:lvlText w:val=""/>
      <w:lvlJc w:val="left"/>
    </w:lvl>
  </w:abstractNum>
  <w:abstractNum w:abstractNumId="17"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6378AF"/>
    <w:multiLevelType w:val="hybridMultilevel"/>
    <w:tmpl w:val="63206026"/>
    <w:lvl w:ilvl="0" w:tplc="EC5894E0">
      <w:start w:val="1"/>
      <w:numFmt w:val="bullet"/>
      <w:lvlText w:val=""/>
      <w:lvlJc w:val="left"/>
      <w:pPr>
        <w:tabs>
          <w:tab w:val="num" w:pos="720"/>
        </w:tabs>
        <w:ind w:left="720" w:hanging="360"/>
      </w:pPr>
      <w:rPr>
        <w:rFonts w:ascii="Symbol" w:hAnsi="Symbol" w:hint="default"/>
        <w:sz w:val="20"/>
      </w:rPr>
    </w:lvl>
    <w:lvl w:ilvl="1" w:tplc="E59AC4A2" w:tentative="1">
      <w:start w:val="1"/>
      <w:numFmt w:val="bullet"/>
      <w:lvlText w:val="o"/>
      <w:lvlJc w:val="left"/>
      <w:pPr>
        <w:tabs>
          <w:tab w:val="num" w:pos="1440"/>
        </w:tabs>
        <w:ind w:left="1440" w:hanging="360"/>
      </w:pPr>
      <w:rPr>
        <w:rFonts w:ascii="Courier New" w:hAnsi="Courier New" w:hint="default"/>
        <w:sz w:val="20"/>
      </w:rPr>
    </w:lvl>
    <w:lvl w:ilvl="2" w:tplc="F41C8550" w:tentative="1">
      <w:start w:val="1"/>
      <w:numFmt w:val="bullet"/>
      <w:lvlText w:val=""/>
      <w:lvlJc w:val="left"/>
      <w:pPr>
        <w:tabs>
          <w:tab w:val="num" w:pos="2160"/>
        </w:tabs>
        <w:ind w:left="2160" w:hanging="360"/>
      </w:pPr>
      <w:rPr>
        <w:rFonts w:ascii="Wingdings" w:hAnsi="Wingdings" w:hint="default"/>
        <w:sz w:val="20"/>
      </w:rPr>
    </w:lvl>
    <w:lvl w:ilvl="3" w:tplc="BC7C93E2" w:tentative="1">
      <w:start w:val="1"/>
      <w:numFmt w:val="bullet"/>
      <w:lvlText w:val=""/>
      <w:lvlJc w:val="left"/>
      <w:pPr>
        <w:tabs>
          <w:tab w:val="num" w:pos="2880"/>
        </w:tabs>
        <w:ind w:left="2880" w:hanging="360"/>
      </w:pPr>
      <w:rPr>
        <w:rFonts w:ascii="Wingdings" w:hAnsi="Wingdings" w:hint="default"/>
        <w:sz w:val="20"/>
      </w:rPr>
    </w:lvl>
    <w:lvl w:ilvl="4" w:tplc="D018B234" w:tentative="1">
      <w:start w:val="1"/>
      <w:numFmt w:val="bullet"/>
      <w:lvlText w:val=""/>
      <w:lvlJc w:val="left"/>
      <w:pPr>
        <w:tabs>
          <w:tab w:val="num" w:pos="3600"/>
        </w:tabs>
        <w:ind w:left="3600" w:hanging="360"/>
      </w:pPr>
      <w:rPr>
        <w:rFonts w:ascii="Wingdings" w:hAnsi="Wingdings" w:hint="default"/>
        <w:sz w:val="20"/>
      </w:rPr>
    </w:lvl>
    <w:lvl w:ilvl="5" w:tplc="EA0C52D0" w:tentative="1">
      <w:start w:val="1"/>
      <w:numFmt w:val="bullet"/>
      <w:lvlText w:val=""/>
      <w:lvlJc w:val="left"/>
      <w:pPr>
        <w:tabs>
          <w:tab w:val="num" w:pos="4320"/>
        </w:tabs>
        <w:ind w:left="4320" w:hanging="360"/>
      </w:pPr>
      <w:rPr>
        <w:rFonts w:ascii="Wingdings" w:hAnsi="Wingdings" w:hint="default"/>
        <w:sz w:val="20"/>
      </w:rPr>
    </w:lvl>
    <w:lvl w:ilvl="6" w:tplc="6C42B824" w:tentative="1">
      <w:start w:val="1"/>
      <w:numFmt w:val="bullet"/>
      <w:lvlText w:val=""/>
      <w:lvlJc w:val="left"/>
      <w:pPr>
        <w:tabs>
          <w:tab w:val="num" w:pos="5040"/>
        </w:tabs>
        <w:ind w:left="5040" w:hanging="360"/>
      </w:pPr>
      <w:rPr>
        <w:rFonts w:ascii="Wingdings" w:hAnsi="Wingdings" w:hint="default"/>
        <w:sz w:val="20"/>
      </w:rPr>
    </w:lvl>
    <w:lvl w:ilvl="7" w:tplc="B680D1A0" w:tentative="1">
      <w:start w:val="1"/>
      <w:numFmt w:val="bullet"/>
      <w:lvlText w:val=""/>
      <w:lvlJc w:val="left"/>
      <w:pPr>
        <w:tabs>
          <w:tab w:val="num" w:pos="5760"/>
        </w:tabs>
        <w:ind w:left="5760" w:hanging="360"/>
      </w:pPr>
      <w:rPr>
        <w:rFonts w:ascii="Wingdings" w:hAnsi="Wingdings" w:hint="default"/>
        <w:sz w:val="20"/>
      </w:rPr>
    </w:lvl>
    <w:lvl w:ilvl="8" w:tplc="9E603012"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F5B44"/>
    <w:multiLevelType w:val="hybridMultilevel"/>
    <w:tmpl w:val="20281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3"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4"/>
  </w:num>
  <w:num w:numId="2">
    <w:abstractNumId w:val="22"/>
  </w:num>
  <w:num w:numId="3">
    <w:abstractNumId w:val="28"/>
  </w:num>
  <w:num w:numId="4">
    <w:abstractNumId w:val="0"/>
  </w:num>
  <w:num w:numId="5">
    <w:abstractNumId w:val="38"/>
  </w:num>
  <w:num w:numId="6">
    <w:abstractNumId w:val="16"/>
  </w:num>
  <w:num w:numId="7">
    <w:abstractNumId w:val="18"/>
  </w:num>
  <w:num w:numId="8">
    <w:abstractNumId w:val="8"/>
  </w:num>
  <w:num w:numId="9">
    <w:abstractNumId w:val="31"/>
  </w:num>
  <w:num w:numId="10">
    <w:abstractNumId w:val="6"/>
  </w:num>
  <w:num w:numId="11">
    <w:abstractNumId w:val="42"/>
  </w:num>
  <w:num w:numId="12">
    <w:abstractNumId w:val="23"/>
  </w:num>
  <w:num w:numId="13">
    <w:abstractNumId w:val="32"/>
  </w:num>
  <w:num w:numId="14">
    <w:abstractNumId w:val="13"/>
  </w:num>
  <w:num w:numId="15">
    <w:abstractNumId w:val="17"/>
  </w:num>
  <w:num w:numId="16">
    <w:abstractNumId w:val="36"/>
  </w:num>
  <w:num w:numId="17">
    <w:abstractNumId w:val="26"/>
  </w:num>
  <w:num w:numId="18">
    <w:abstractNumId w:val="12"/>
  </w:num>
  <w:num w:numId="19">
    <w:abstractNumId w:val="19"/>
  </w:num>
  <w:num w:numId="20">
    <w:abstractNumId w:val="2"/>
  </w:num>
  <w:num w:numId="21">
    <w:abstractNumId w:val="39"/>
  </w:num>
  <w:num w:numId="22">
    <w:abstractNumId w:val="14"/>
  </w:num>
  <w:num w:numId="23">
    <w:abstractNumId w:val="43"/>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1"/>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7"/>
  </w:num>
  <w:num w:numId="42">
    <w:abstractNumId w:val="20"/>
  </w:num>
  <w:num w:numId="43">
    <w:abstractNumId w:val="10"/>
  </w:num>
  <w:num w:numId="44">
    <w:abstractNumId w:val="30"/>
  </w:num>
  <w:num w:numId="45">
    <w:abstractNumId w:val="7"/>
  </w:num>
  <w:num w:numId="46">
    <w:abstractNumId w:val="24"/>
  </w:num>
  <w:num w:numId="47">
    <w:abstractNumId w:val="35"/>
  </w:num>
  <w:num w:numId="48">
    <w:abstractNumId w:val="31"/>
  </w:num>
  <w:num w:numId="49">
    <w:abstractNumId w:val="40"/>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 w:numId="62">
    <w:abstractNumId w:val="34"/>
  </w:num>
  <w:num w:numId="63">
    <w:abstractNumId w:val="31"/>
  </w:num>
  <w:num w:numId="64">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20FC0"/>
    <w:rsid w:val="00022CDA"/>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0AAC"/>
    <w:rsid w:val="00061261"/>
    <w:rsid w:val="00061A4F"/>
    <w:rsid w:val="00061BB5"/>
    <w:rsid w:val="00061C4C"/>
    <w:rsid w:val="00065346"/>
    <w:rsid w:val="00065BFC"/>
    <w:rsid w:val="0006720A"/>
    <w:rsid w:val="0007263E"/>
    <w:rsid w:val="00073660"/>
    <w:rsid w:val="00074D7C"/>
    <w:rsid w:val="000758CA"/>
    <w:rsid w:val="00080AFC"/>
    <w:rsid w:val="00081780"/>
    <w:rsid w:val="00081857"/>
    <w:rsid w:val="00081A29"/>
    <w:rsid w:val="00082E24"/>
    <w:rsid w:val="00082E80"/>
    <w:rsid w:val="00084DD0"/>
    <w:rsid w:val="00085ABC"/>
    <w:rsid w:val="000862B6"/>
    <w:rsid w:val="00087D2B"/>
    <w:rsid w:val="00090CC8"/>
    <w:rsid w:val="00090CFA"/>
    <w:rsid w:val="000914DD"/>
    <w:rsid w:val="00094749"/>
    <w:rsid w:val="00095517"/>
    <w:rsid w:val="00095BD5"/>
    <w:rsid w:val="00096106"/>
    <w:rsid w:val="000A1550"/>
    <w:rsid w:val="000A6B58"/>
    <w:rsid w:val="000B12B3"/>
    <w:rsid w:val="000B228A"/>
    <w:rsid w:val="000B2E45"/>
    <w:rsid w:val="000C199D"/>
    <w:rsid w:val="000C2786"/>
    <w:rsid w:val="000C2B81"/>
    <w:rsid w:val="000C3D77"/>
    <w:rsid w:val="000C45F5"/>
    <w:rsid w:val="000C4992"/>
    <w:rsid w:val="000C6934"/>
    <w:rsid w:val="000C7350"/>
    <w:rsid w:val="000D00A7"/>
    <w:rsid w:val="000D2B86"/>
    <w:rsid w:val="000D6293"/>
    <w:rsid w:val="000E2187"/>
    <w:rsid w:val="000E321C"/>
    <w:rsid w:val="000E3BA6"/>
    <w:rsid w:val="000E67E7"/>
    <w:rsid w:val="000E6D06"/>
    <w:rsid w:val="000F1335"/>
    <w:rsid w:val="000F4284"/>
    <w:rsid w:val="0010097C"/>
    <w:rsid w:val="00102814"/>
    <w:rsid w:val="00103427"/>
    <w:rsid w:val="00106EEF"/>
    <w:rsid w:val="0010757A"/>
    <w:rsid w:val="00107E88"/>
    <w:rsid w:val="0011172A"/>
    <w:rsid w:val="001148C2"/>
    <w:rsid w:val="0011679D"/>
    <w:rsid w:val="0012164C"/>
    <w:rsid w:val="00121B35"/>
    <w:rsid w:val="001222E7"/>
    <w:rsid w:val="00122BB1"/>
    <w:rsid w:val="00124217"/>
    <w:rsid w:val="00124579"/>
    <w:rsid w:val="00124AB9"/>
    <w:rsid w:val="0012504B"/>
    <w:rsid w:val="00125AAA"/>
    <w:rsid w:val="00126929"/>
    <w:rsid w:val="00126A9D"/>
    <w:rsid w:val="00130557"/>
    <w:rsid w:val="0013275C"/>
    <w:rsid w:val="00133526"/>
    <w:rsid w:val="00133633"/>
    <w:rsid w:val="00134E2E"/>
    <w:rsid w:val="00140449"/>
    <w:rsid w:val="00140621"/>
    <w:rsid w:val="00142198"/>
    <w:rsid w:val="00143488"/>
    <w:rsid w:val="00144730"/>
    <w:rsid w:val="0014543E"/>
    <w:rsid w:val="001465AB"/>
    <w:rsid w:val="00150B67"/>
    <w:rsid w:val="001523A9"/>
    <w:rsid w:val="00152B15"/>
    <w:rsid w:val="00153D89"/>
    <w:rsid w:val="0015497E"/>
    <w:rsid w:val="00154D30"/>
    <w:rsid w:val="00155921"/>
    <w:rsid w:val="00156053"/>
    <w:rsid w:val="00157544"/>
    <w:rsid w:val="001578B0"/>
    <w:rsid w:val="001603CE"/>
    <w:rsid w:val="0016269D"/>
    <w:rsid w:val="00162C51"/>
    <w:rsid w:val="0016315C"/>
    <w:rsid w:val="00163C93"/>
    <w:rsid w:val="001641E1"/>
    <w:rsid w:val="001658D9"/>
    <w:rsid w:val="001666FB"/>
    <w:rsid w:val="00170B82"/>
    <w:rsid w:val="00172BF2"/>
    <w:rsid w:val="0017642E"/>
    <w:rsid w:val="001775B3"/>
    <w:rsid w:val="00183422"/>
    <w:rsid w:val="001843F4"/>
    <w:rsid w:val="00186B11"/>
    <w:rsid w:val="001919C6"/>
    <w:rsid w:val="00192BBC"/>
    <w:rsid w:val="00192E91"/>
    <w:rsid w:val="00194294"/>
    <w:rsid w:val="00194780"/>
    <w:rsid w:val="001A1CB2"/>
    <w:rsid w:val="001A57C9"/>
    <w:rsid w:val="001A60E0"/>
    <w:rsid w:val="001A7BED"/>
    <w:rsid w:val="001B1417"/>
    <w:rsid w:val="001B1AA9"/>
    <w:rsid w:val="001B27C2"/>
    <w:rsid w:val="001B44C9"/>
    <w:rsid w:val="001B47D3"/>
    <w:rsid w:val="001B4E46"/>
    <w:rsid w:val="001B57CF"/>
    <w:rsid w:val="001C0026"/>
    <w:rsid w:val="001C0595"/>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210"/>
    <w:rsid w:val="001E3C5C"/>
    <w:rsid w:val="001E3CAB"/>
    <w:rsid w:val="001E6227"/>
    <w:rsid w:val="001E6485"/>
    <w:rsid w:val="001E66B0"/>
    <w:rsid w:val="001F07D5"/>
    <w:rsid w:val="001F0ED3"/>
    <w:rsid w:val="001F0F0F"/>
    <w:rsid w:val="001F3F6A"/>
    <w:rsid w:val="001F4607"/>
    <w:rsid w:val="001F62ED"/>
    <w:rsid w:val="001F742C"/>
    <w:rsid w:val="0020096C"/>
    <w:rsid w:val="00200D8E"/>
    <w:rsid w:val="0020108A"/>
    <w:rsid w:val="00210614"/>
    <w:rsid w:val="002110BF"/>
    <w:rsid w:val="00212ACB"/>
    <w:rsid w:val="0021368F"/>
    <w:rsid w:val="00215B62"/>
    <w:rsid w:val="002160C9"/>
    <w:rsid w:val="002168EE"/>
    <w:rsid w:val="00216CF0"/>
    <w:rsid w:val="00217C26"/>
    <w:rsid w:val="002208ED"/>
    <w:rsid w:val="002227E9"/>
    <w:rsid w:val="00222D46"/>
    <w:rsid w:val="00224093"/>
    <w:rsid w:val="002244E7"/>
    <w:rsid w:val="00226EA6"/>
    <w:rsid w:val="00227A4A"/>
    <w:rsid w:val="002343C5"/>
    <w:rsid w:val="00235846"/>
    <w:rsid w:val="00236124"/>
    <w:rsid w:val="00236E5A"/>
    <w:rsid w:val="00236ECC"/>
    <w:rsid w:val="002409D7"/>
    <w:rsid w:val="002413B2"/>
    <w:rsid w:val="00245592"/>
    <w:rsid w:val="0025116D"/>
    <w:rsid w:val="00251E30"/>
    <w:rsid w:val="00252F60"/>
    <w:rsid w:val="00254124"/>
    <w:rsid w:val="002552D1"/>
    <w:rsid w:val="00255B45"/>
    <w:rsid w:val="00256B6E"/>
    <w:rsid w:val="00260673"/>
    <w:rsid w:val="0026166B"/>
    <w:rsid w:val="002628DB"/>
    <w:rsid w:val="002656EE"/>
    <w:rsid w:val="00267733"/>
    <w:rsid w:val="002700C9"/>
    <w:rsid w:val="00270B04"/>
    <w:rsid w:val="00270D9C"/>
    <w:rsid w:val="00271CE8"/>
    <w:rsid w:val="0027623A"/>
    <w:rsid w:val="00281AC7"/>
    <w:rsid w:val="00282B6C"/>
    <w:rsid w:val="002845D4"/>
    <w:rsid w:val="0028690A"/>
    <w:rsid w:val="00286CE9"/>
    <w:rsid w:val="0029021F"/>
    <w:rsid w:val="0029029A"/>
    <w:rsid w:val="0029091B"/>
    <w:rsid w:val="002927B6"/>
    <w:rsid w:val="002939D3"/>
    <w:rsid w:val="00296078"/>
    <w:rsid w:val="00296DA5"/>
    <w:rsid w:val="00297149"/>
    <w:rsid w:val="00297C28"/>
    <w:rsid w:val="002A383F"/>
    <w:rsid w:val="002A516A"/>
    <w:rsid w:val="002A6816"/>
    <w:rsid w:val="002A7DFD"/>
    <w:rsid w:val="002B0043"/>
    <w:rsid w:val="002B02CA"/>
    <w:rsid w:val="002B3903"/>
    <w:rsid w:val="002B50DF"/>
    <w:rsid w:val="002B5A9D"/>
    <w:rsid w:val="002B5C29"/>
    <w:rsid w:val="002B632B"/>
    <w:rsid w:val="002B72B8"/>
    <w:rsid w:val="002B761C"/>
    <w:rsid w:val="002C184E"/>
    <w:rsid w:val="002C20BE"/>
    <w:rsid w:val="002C37AB"/>
    <w:rsid w:val="002C42D5"/>
    <w:rsid w:val="002C4846"/>
    <w:rsid w:val="002D31C6"/>
    <w:rsid w:val="002D3704"/>
    <w:rsid w:val="002D3F4E"/>
    <w:rsid w:val="002D5707"/>
    <w:rsid w:val="002E0837"/>
    <w:rsid w:val="002E11A8"/>
    <w:rsid w:val="002E1201"/>
    <w:rsid w:val="002E2866"/>
    <w:rsid w:val="002E3BA1"/>
    <w:rsid w:val="002E4189"/>
    <w:rsid w:val="002F3089"/>
    <w:rsid w:val="002F546C"/>
    <w:rsid w:val="002F70EE"/>
    <w:rsid w:val="002F74AA"/>
    <w:rsid w:val="00300ADB"/>
    <w:rsid w:val="0030529E"/>
    <w:rsid w:val="00310C91"/>
    <w:rsid w:val="003145C9"/>
    <w:rsid w:val="00316EF2"/>
    <w:rsid w:val="0031703B"/>
    <w:rsid w:val="00317248"/>
    <w:rsid w:val="00317B25"/>
    <w:rsid w:val="00317DA7"/>
    <w:rsid w:val="00317E6E"/>
    <w:rsid w:val="003229C8"/>
    <w:rsid w:val="00322D85"/>
    <w:rsid w:val="00323CD1"/>
    <w:rsid w:val="00324FD5"/>
    <w:rsid w:val="003275F9"/>
    <w:rsid w:val="00327B42"/>
    <w:rsid w:val="003321E9"/>
    <w:rsid w:val="00332C61"/>
    <w:rsid w:val="00332F98"/>
    <w:rsid w:val="00333DED"/>
    <w:rsid w:val="00337A30"/>
    <w:rsid w:val="003405A7"/>
    <w:rsid w:val="00340DBD"/>
    <w:rsid w:val="00341C81"/>
    <w:rsid w:val="003443D2"/>
    <w:rsid w:val="00344500"/>
    <w:rsid w:val="003477F9"/>
    <w:rsid w:val="003502F1"/>
    <w:rsid w:val="00352A31"/>
    <w:rsid w:val="00352E58"/>
    <w:rsid w:val="00355D8D"/>
    <w:rsid w:val="00356772"/>
    <w:rsid w:val="00356EE9"/>
    <w:rsid w:val="00357351"/>
    <w:rsid w:val="00362110"/>
    <w:rsid w:val="00362B0F"/>
    <w:rsid w:val="00363921"/>
    <w:rsid w:val="00364B32"/>
    <w:rsid w:val="00365514"/>
    <w:rsid w:val="0036573B"/>
    <w:rsid w:val="003668F8"/>
    <w:rsid w:val="00366EC0"/>
    <w:rsid w:val="00367135"/>
    <w:rsid w:val="003737D9"/>
    <w:rsid w:val="00373F59"/>
    <w:rsid w:val="00375995"/>
    <w:rsid w:val="00377556"/>
    <w:rsid w:val="00377B19"/>
    <w:rsid w:val="00377CA8"/>
    <w:rsid w:val="00380E99"/>
    <w:rsid w:val="003812AB"/>
    <w:rsid w:val="00384B8C"/>
    <w:rsid w:val="00386BA9"/>
    <w:rsid w:val="00391104"/>
    <w:rsid w:val="003919E6"/>
    <w:rsid w:val="003958D6"/>
    <w:rsid w:val="00395DF8"/>
    <w:rsid w:val="003961AF"/>
    <w:rsid w:val="00396F91"/>
    <w:rsid w:val="003A2270"/>
    <w:rsid w:val="003A531E"/>
    <w:rsid w:val="003A556C"/>
    <w:rsid w:val="003A78D5"/>
    <w:rsid w:val="003B060F"/>
    <w:rsid w:val="003B26AB"/>
    <w:rsid w:val="003B29F9"/>
    <w:rsid w:val="003B2B80"/>
    <w:rsid w:val="003B5653"/>
    <w:rsid w:val="003B5F8D"/>
    <w:rsid w:val="003B6B07"/>
    <w:rsid w:val="003B7270"/>
    <w:rsid w:val="003B7B12"/>
    <w:rsid w:val="003C0DD6"/>
    <w:rsid w:val="003C1B3E"/>
    <w:rsid w:val="003C40C2"/>
    <w:rsid w:val="003C6303"/>
    <w:rsid w:val="003D070E"/>
    <w:rsid w:val="003D07F9"/>
    <w:rsid w:val="003D0A45"/>
    <w:rsid w:val="003E3237"/>
    <w:rsid w:val="003E470B"/>
    <w:rsid w:val="003F0673"/>
    <w:rsid w:val="003F0AC4"/>
    <w:rsid w:val="003F38CF"/>
    <w:rsid w:val="003F4033"/>
    <w:rsid w:val="003F4A67"/>
    <w:rsid w:val="003F72E3"/>
    <w:rsid w:val="003F7B53"/>
    <w:rsid w:val="00403410"/>
    <w:rsid w:val="0040463B"/>
    <w:rsid w:val="0040532D"/>
    <w:rsid w:val="004069D8"/>
    <w:rsid w:val="0041029B"/>
    <w:rsid w:val="00410B8C"/>
    <w:rsid w:val="00412E65"/>
    <w:rsid w:val="00417E8E"/>
    <w:rsid w:val="00421564"/>
    <w:rsid w:val="00422425"/>
    <w:rsid w:val="00424ADC"/>
    <w:rsid w:val="0042705B"/>
    <w:rsid w:val="00430090"/>
    <w:rsid w:val="004332D6"/>
    <w:rsid w:val="004341CB"/>
    <w:rsid w:val="0043670A"/>
    <w:rsid w:val="0044015B"/>
    <w:rsid w:val="0044350B"/>
    <w:rsid w:val="00444B63"/>
    <w:rsid w:val="004457B3"/>
    <w:rsid w:val="004503E2"/>
    <w:rsid w:val="004507F6"/>
    <w:rsid w:val="0045341D"/>
    <w:rsid w:val="00453574"/>
    <w:rsid w:val="00454EFF"/>
    <w:rsid w:val="004555C9"/>
    <w:rsid w:val="00460AB1"/>
    <w:rsid w:val="00463DA3"/>
    <w:rsid w:val="004642AB"/>
    <w:rsid w:val="004654EC"/>
    <w:rsid w:val="00465D38"/>
    <w:rsid w:val="00472546"/>
    <w:rsid w:val="00482F57"/>
    <w:rsid w:val="0048378C"/>
    <w:rsid w:val="00485771"/>
    <w:rsid w:val="00490584"/>
    <w:rsid w:val="00490DCA"/>
    <w:rsid w:val="00492446"/>
    <w:rsid w:val="00493896"/>
    <w:rsid w:val="00493D64"/>
    <w:rsid w:val="00493EE8"/>
    <w:rsid w:val="004961CF"/>
    <w:rsid w:val="004976B2"/>
    <w:rsid w:val="004A06DD"/>
    <w:rsid w:val="004A1AC7"/>
    <w:rsid w:val="004A272F"/>
    <w:rsid w:val="004A2E31"/>
    <w:rsid w:val="004A37A1"/>
    <w:rsid w:val="004A5C44"/>
    <w:rsid w:val="004A606C"/>
    <w:rsid w:val="004A6775"/>
    <w:rsid w:val="004B22D9"/>
    <w:rsid w:val="004B2E67"/>
    <w:rsid w:val="004B2FC4"/>
    <w:rsid w:val="004B4451"/>
    <w:rsid w:val="004B5C5A"/>
    <w:rsid w:val="004B6373"/>
    <w:rsid w:val="004B69AC"/>
    <w:rsid w:val="004C26D9"/>
    <w:rsid w:val="004C28C1"/>
    <w:rsid w:val="004C4AA1"/>
    <w:rsid w:val="004C56E6"/>
    <w:rsid w:val="004C72C7"/>
    <w:rsid w:val="004D2673"/>
    <w:rsid w:val="004D6D0B"/>
    <w:rsid w:val="004D7429"/>
    <w:rsid w:val="004E002A"/>
    <w:rsid w:val="004E0033"/>
    <w:rsid w:val="004E0490"/>
    <w:rsid w:val="004E0A4F"/>
    <w:rsid w:val="004E43B3"/>
    <w:rsid w:val="004F37DD"/>
    <w:rsid w:val="004F7904"/>
    <w:rsid w:val="005023F3"/>
    <w:rsid w:val="00502D7E"/>
    <w:rsid w:val="0050603B"/>
    <w:rsid w:val="00507D5A"/>
    <w:rsid w:val="00511FEA"/>
    <w:rsid w:val="00514F7D"/>
    <w:rsid w:val="005152C0"/>
    <w:rsid w:val="00515B2F"/>
    <w:rsid w:val="00521628"/>
    <w:rsid w:val="00525EB5"/>
    <w:rsid w:val="0052601C"/>
    <w:rsid w:val="005276D8"/>
    <w:rsid w:val="00535693"/>
    <w:rsid w:val="005361DE"/>
    <w:rsid w:val="0053727F"/>
    <w:rsid w:val="00540175"/>
    <w:rsid w:val="00541680"/>
    <w:rsid w:val="00541D6F"/>
    <w:rsid w:val="00542839"/>
    <w:rsid w:val="00542ABB"/>
    <w:rsid w:val="00544A4B"/>
    <w:rsid w:val="00545680"/>
    <w:rsid w:val="00545CEE"/>
    <w:rsid w:val="0055140C"/>
    <w:rsid w:val="0055547A"/>
    <w:rsid w:val="005560B2"/>
    <w:rsid w:val="00557478"/>
    <w:rsid w:val="00560B9F"/>
    <w:rsid w:val="00562414"/>
    <w:rsid w:val="0056324D"/>
    <w:rsid w:val="00564D4B"/>
    <w:rsid w:val="005651F2"/>
    <w:rsid w:val="00570B13"/>
    <w:rsid w:val="00572D9F"/>
    <w:rsid w:val="0057373B"/>
    <w:rsid w:val="00574EA5"/>
    <w:rsid w:val="00575E95"/>
    <w:rsid w:val="00582BFD"/>
    <w:rsid w:val="005847E6"/>
    <w:rsid w:val="00584CFE"/>
    <w:rsid w:val="005867BA"/>
    <w:rsid w:val="00587539"/>
    <w:rsid w:val="00591891"/>
    <w:rsid w:val="00592713"/>
    <w:rsid w:val="00592ED6"/>
    <w:rsid w:val="00592F52"/>
    <w:rsid w:val="00593012"/>
    <w:rsid w:val="00594FFD"/>
    <w:rsid w:val="0059574C"/>
    <w:rsid w:val="00596562"/>
    <w:rsid w:val="005A00D0"/>
    <w:rsid w:val="005A2886"/>
    <w:rsid w:val="005A5AA0"/>
    <w:rsid w:val="005A652B"/>
    <w:rsid w:val="005B047F"/>
    <w:rsid w:val="005B180B"/>
    <w:rsid w:val="005B2683"/>
    <w:rsid w:val="005B3B1B"/>
    <w:rsid w:val="005B4910"/>
    <w:rsid w:val="005B585E"/>
    <w:rsid w:val="005B6090"/>
    <w:rsid w:val="005C16E1"/>
    <w:rsid w:val="005C1B18"/>
    <w:rsid w:val="005C203E"/>
    <w:rsid w:val="005C4E80"/>
    <w:rsid w:val="005C5330"/>
    <w:rsid w:val="005C55F0"/>
    <w:rsid w:val="005C5957"/>
    <w:rsid w:val="005C6EE2"/>
    <w:rsid w:val="005C7705"/>
    <w:rsid w:val="005C7B74"/>
    <w:rsid w:val="005D0643"/>
    <w:rsid w:val="005D19F7"/>
    <w:rsid w:val="005D48E0"/>
    <w:rsid w:val="005D4DF6"/>
    <w:rsid w:val="005D6FFA"/>
    <w:rsid w:val="005E1DC9"/>
    <w:rsid w:val="005E25CA"/>
    <w:rsid w:val="005E3262"/>
    <w:rsid w:val="005E3FA9"/>
    <w:rsid w:val="005E5263"/>
    <w:rsid w:val="005E7F01"/>
    <w:rsid w:val="005F0A52"/>
    <w:rsid w:val="005F1504"/>
    <w:rsid w:val="005F403E"/>
    <w:rsid w:val="005F454D"/>
    <w:rsid w:val="005F49F8"/>
    <w:rsid w:val="005F4EAC"/>
    <w:rsid w:val="005F6594"/>
    <w:rsid w:val="005F7575"/>
    <w:rsid w:val="005F7DE0"/>
    <w:rsid w:val="0060198B"/>
    <w:rsid w:val="00601DE9"/>
    <w:rsid w:val="00602708"/>
    <w:rsid w:val="00602D62"/>
    <w:rsid w:val="00604417"/>
    <w:rsid w:val="0061062B"/>
    <w:rsid w:val="006123A9"/>
    <w:rsid w:val="00612860"/>
    <w:rsid w:val="00612A7C"/>
    <w:rsid w:val="00616778"/>
    <w:rsid w:val="006239EC"/>
    <w:rsid w:val="006240C4"/>
    <w:rsid w:val="00624430"/>
    <w:rsid w:val="006274AB"/>
    <w:rsid w:val="006339FA"/>
    <w:rsid w:val="006347CB"/>
    <w:rsid w:val="00634A8F"/>
    <w:rsid w:val="00635BB7"/>
    <w:rsid w:val="00642174"/>
    <w:rsid w:val="006429F5"/>
    <w:rsid w:val="00642A3D"/>
    <w:rsid w:val="0064411E"/>
    <w:rsid w:val="006451DF"/>
    <w:rsid w:val="00646FBE"/>
    <w:rsid w:val="00647AD9"/>
    <w:rsid w:val="006501D9"/>
    <w:rsid w:val="006507AE"/>
    <w:rsid w:val="006511C1"/>
    <w:rsid w:val="0065332D"/>
    <w:rsid w:val="006554F3"/>
    <w:rsid w:val="00656BAC"/>
    <w:rsid w:val="0066060B"/>
    <w:rsid w:val="00661149"/>
    <w:rsid w:val="00661A3D"/>
    <w:rsid w:val="00661C76"/>
    <w:rsid w:val="006645A6"/>
    <w:rsid w:val="00666823"/>
    <w:rsid w:val="00670D9A"/>
    <w:rsid w:val="006726DC"/>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1A80"/>
    <w:rsid w:val="00692107"/>
    <w:rsid w:val="00695DE1"/>
    <w:rsid w:val="006968EF"/>
    <w:rsid w:val="00696D82"/>
    <w:rsid w:val="00696D97"/>
    <w:rsid w:val="00697172"/>
    <w:rsid w:val="00697742"/>
    <w:rsid w:val="006A03F8"/>
    <w:rsid w:val="006A0FAC"/>
    <w:rsid w:val="006A1CAE"/>
    <w:rsid w:val="006A2E10"/>
    <w:rsid w:val="006A4FEF"/>
    <w:rsid w:val="006A59D1"/>
    <w:rsid w:val="006A5B5C"/>
    <w:rsid w:val="006A6166"/>
    <w:rsid w:val="006A61A7"/>
    <w:rsid w:val="006A6D03"/>
    <w:rsid w:val="006B0625"/>
    <w:rsid w:val="006B0907"/>
    <w:rsid w:val="006B1457"/>
    <w:rsid w:val="006B21FE"/>
    <w:rsid w:val="006B360C"/>
    <w:rsid w:val="006B5575"/>
    <w:rsid w:val="006C00B9"/>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5DD9"/>
    <w:rsid w:val="006E6E7D"/>
    <w:rsid w:val="006F402A"/>
    <w:rsid w:val="006F7459"/>
    <w:rsid w:val="00700233"/>
    <w:rsid w:val="00702293"/>
    <w:rsid w:val="007034AB"/>
    <w:rsid w:val="0070648D"/>
    <w:rsid w:val="0071176F"/>
    <w:rsid w:val="00712854"/>
    <w:rsid w:val="00713913"/>
    <w:rsid w:val="0071673A"/>
    <w:rsid w:val="00716860"/>
    <w:rsid w:val="00716E0E"/>
    <w:rsid w:val="00720074"/>
    <w:rsid w:val="00720399"/>
    <w:rsid w:val="00722582"/>
    <w:rsid w:val="007246DA"/>
    <w:rsid w:val="0072556A"/>
    <w:rsid w:val="00727104"/>
    <w:rsid w:val="00727193"/>
    <w:rsid w:val="007276A0"/>
    <w:rsid w:val="007314CF"/>
    <w:rsid w:val="0073297F"/>
    <w:rsid w:val="00732E8D"/>
    <w:rsid w:val="00734662"/>
    <w:rsid w:val="00736B63"/>
    <w:rsid w:val="007370E3"/>
    <w:rsid w:val="007378A5"/>
    <w:rsid w:val="00740012"/>
    <w:rsid w:val="00740772"/>
    <w:rsid w:val="00744468"/>
    <w:rsid w:val="00747DF7"/>
    <w:rsid w:val="00747F02"/>
    <w:rsid w:val="00750C29"/>
    <w:rsid w:val="00751A34"/>
    <w:rsid w:val="00752B45"/>
    <w:rsid w:val="00752FFE"/>
    <w:rsid w:val="00754997"/>
    <w:rsid w:val="007566F9"/>
    <w:rsid w:val="007577B9"/>
    <w:rsid w:val="0076070F"/>
    <w:rsid w:val="0076158E"/>
    <w:rsid w:val="0076496E"/>
    <w:rsid w:val="0076682A"/>
    <w:rsid w:val="007677F1"/>
    <w:rsid w:val="007704C3"/>
    <w:rsid w:val="00770AF5"/>
    <w:rsid w:val="00773A3A"/>
    <w:rsid w:val="007748D7"/>
    <w:rsid w:val="00775705"/>
    <w:rsid w:val="00777B13"/>
    <w:rsid w:val="00777F1D"/>
    <w:rsid w:val="00780FFC"/>
    <w:rsid w:val="007819B6"/>
    <w:rsid w:val="00783964"/>
    <w:rsid w:val="00784588"/>
    <w:rsid w:val="00787D8F"/>
    <w:rsid w:val="0079042E"/>
    <w:rsid w:val="007910F5"/>
    <w:rsid w:val="00791412"/>
    <w:rsid w:val="00791652"/>
    <w:rsid w:val="007935F3"/>
    <w:rsid w:val="00795E3B"/>
    <w:rsid w:val="007A19A2"/>
    <w:rsid w:val="007A21D6"/>
    <w:rsid w:val="007A234D"/>
    <w:rsid w:val="007A3949"/>
    <w:rsid w:val="007A4672"/>
    <w:rsid w:val="007A5446"/>
    <w:rsid w:val="007A5B8D"/>
    <w:rsid w:val="007A6809"/>
    <w:rsid w:val="007A7A0A"/>
    <w:rsid w:val="007B5AC0"/>
    <w:rsid w:val="007B5F83"/>
    <w:rsid w:val="007B61C7"/>
    <w:rsid w:val="007C1DAD"/>
    <w:rsid w:val="007C57D4"/>
    <w:rsid w:val="007D1560"/>
    <w:rsid w:val="007D578C"/>
    <w:rsid w:val="007D5BB2"/>
    <w:rsid w:val="007D5EC0"/>
    <w:rsid w:val="007D6FD0"/>
    <w:rsid w:val="007E0A4F"/>
    <w:rsid w:val="007E4B3F"/>
    <w:rsid w:val="007F2BF1"/>
    <w:rsid w:val="007F48F6"/>
    <w:rsid w:val="007F615F"/>
    <w:rsid w:val="007F6A01"/>
    <w:rsid w:val="007F6A77"/>
    <w:rsid w:val="008024DF"/>
    <w:rsid w:val="00802F9B"/>
    <w:rsid w:val="00804215"/>
    <w:rsid w:val="00805A76"/>
    <w:rsid w:val="00806E0A"/>
    <w:rsid w:val="00807062"/>
    <w:rsid w:val="0081076D"/>
    <w:rsid w:val="00810B06"/>
    <w:rsid w:val="008136BE"/>
    <w:rsid w:val="00816032"/>
    <w:rsid w:val="00816360"/>
    <w:rsid w:val="00816CB4"/>
    <w:rsid w:val="00816FB1"/>
    <w:rsid w:val="00817FA3"/>
    <w:rsid w:val="00821CDA"/>
    <w:rsid w:val="00825D5A"/>
    <w:rsid w:val="00826365"/>
    <w:rsid w:val="00826450"/>
    <w:rsid w:val="00826B70"/>
    <w:rsid w:val="008278B1"/>
    <w:rsid w:val="008317B9"/>
    <w:rsid w:val="00832252"/>
    <w:rsid w:val="008343B5"/>
    <w:rsid w:val="00842377"/>
    <w:rsid w:val="00842A1F"/>
    <w:rsid w:val="00844656"/>
    <w:rsid w:val="0084525B"/>
    <w:rsid w:val="008454B0"/>
    <w:rsid w:val="00846CC4"/>
    <w:rsid w:val="0084702A"/>
    <w:rsid w:val="008474E5"/>
    <w:rsid w:val="00851180"/>
    <w:rsid w:val="0085187D"/>
    <w:rsid w:val="00851A54"/>
    <w:rsid w:val="008538F6"/>
    <w:rsid w:val="008555D4"/>
    <w:rsid w:val="00855C70"/>
    <w:rsid w:val="00855D3F"/>
    <w:rsid w:val="00855DD9"/>
    <w:rsid w:val="00855EEF"/>
    <w:rsid w:val="008602EE"/>
    <w:rsid w:val="00860391"/>
    <w:rsid w:val="0086066F"/>
    <w:rsid w:val="00860B6A"/>
    <w:rsid w:val="008626FA"/>
    <w:rsid w:val="0086378A"/>
    <w:rsid w:val="00863CF9"/>
    <w:rsid w:val="00864F4F"/>
    <w:rsid w:val="00865B79"/>
    <w:rsid w:val="00865C55"/>
    <w:rsid w:val="00865F54"/>
    <w:rsid w:val="008663E4"/>
    <w:rsid w:val="0086687B"/>
    <w:rsid w:val="00866A2E"/>
    <w:rsid w:val="008672B7"/>
    <w:rsid w:val="00867994"/>
    <w:rsid w:val="00876B22"/>
    <w:rsid w:val="008774A7"/>
    <w:rsid w:val="00880400"/>
    <w:rsid w:val="008808C0"/>
    <w:rsid w:val="00881DBE"/>
    <w:rsid w:val="00882589"/>
    <w:rsid w:val="00882B87"/>
    <w:rsid w:val="00883123"/>
    <w:rsid w:val="008839E8"/>
    <w:rsid w:val="0088693D"/>
    <w:rsid w:val="00892A61"/>
    <w:rsid w:val="0089548B"/>
    <w:rsid w:val="0089576B"/>
    <w:rsid w:val="00896268"/>
    <w:rsid w:val="0089644A"/>
    <w:rsid w:val="008967A0"/>
    <w:rsid w:val="008975EC"/>
    <w:rsid w:val="00897A11"/>
    <w:rsid w:val="00897E75"/>
    <w:rsid w:val="008A1647"/>
    <w:rsid w:val="008A1B78"/>
    <w:rsid w:val="008A1BFA"/>
    <w:rsid w:val="008A1C49"/>
    <w:rsid w:val="008A2D6D"/>
    <w:rsid w:val="008A395B"/>
    <w:rsid w:val="008B281A"/>
    <w:rsid w:val="008B284B"/>
    <w:rsid w:val="008B3FF4"/>
    <w:rsid w:val="008B465A"/>
    <w:rsid w:val="008B49EA"/>
    <w:rsid w:val="008B5CAA"/>
    <w:rsid w:val="008B60D2"/>
    <w:rsid w:val="008B742D"/>
    <w:rsid w:val="008C0E79"/>
    <w:rsid w:val="008C5741"/>
    <w:rsid w:val="008C6E9E"/>
    <w:rsid w:val="008D016A"/>
    <w:rsid w:val="008D0C8F"/>
    <w:rsid w:val="008D285A"/>
    <w:rsid w:val="008D2A48"/>
    <w:rsid w:val="008D526B"/>
    <w:rsid w:val="008D5A1A"/>
    <w:rsid w:val="008D6149"/>
    <w:rsid w:val="008D6DCF"/>
    <w:rsid w:val="008D7905"/>
    <w:rsid w:val="008D7E1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6F6"/>
    <w:rsid w:val="009067BC"/>
    <w:rsid w:val="009072CD"/>
    <w:rsid w:val="00910F4E"/>
    <w:rsid w:val="00911F29"/>
    <w:rsid w:val="00912324"/>
    <w:rsid w:val="0091395F"/>
    <w:rsid w:val="00914FBD"/>
    <w:rsid w:val="0091580B"/>
    <w:rsid w:val="009176DE"/>
    <w:rsid w:val="009206BF"/>
    <w:rsid w:val="00920D0E"/>
    <w:rsid w:val="00925331"/>
    <w:rsid w:val="009254FD"/>
    <w:rsid w:val="00925B6D"/>
    <w:rsid w:val="00930E55"/>
    <w:rsid w:val="00933BA1"/>
    <w:rsid w:val="00933E11"/>
    <w:rsid w:val="009341F8"/>
    <w:rsid w:val="00942C50"/>
    <w:rsid w:val="0094549A"/>
    <w:rsid w:val="0094554B"/>
    <w:rsid w:val="00945C8B"/>
    <w:rsid w:val="00950A8A"/>
    <w:rsid w:val="00950B2E"/>
    <w:rsid w:val="0095130B"/>
    <w:rsid w:val="00951DB8"/>
    <w:rsid w:val="00954A93"/>
    <w:rsid w:val="00955336"/>
    <w:rsid w:val="00957145"/>
    <w:rsid w:val="00957352"/>
    <w:rsid w:val="009602A7"/>
    <w:rsid w:val="00960C69"/>
    <w:rsid w:val="009628A2"/>
    <w:rsid w:val="009635B1"/>
    <w:rsid w:val="00964BAE"/>
    <w:rsid w:val="00965F99"/>
    <w:rsid w:val="00966BCE"/>
    <w:rsid w:val="00967E49"/>
    <w:rsid w:val="009705F8"/>
    <w:rsid w:val="00971494"/>
    <w:rsid w:val="00973026"/>
    <w:rsid w:val="00974C8E"/>
    <w:rsid w:val="009761BC"/>
    <w:rsid w:val="0097646C"/>
    <w:rsid w:val="00976E5C"/>
    <w:rsid w:val="00980392"/>
    <w:rsid w:val="009873BA"/>
    <w:rsid w:val="00990542"/>
    <w:rsid w:val="009905D8"/>
    <w:rsid w:val="00991674"/>
    <w:rsid w:val="00991751"/>
    <w:rsid w:val="00991F34"/>
    <w:rsid w:val="00992EC0"/>
    <w:rsid w:val="009933E9"/>
    <w:rsid w:val="00993642"/>
    <w:rsid w:val="009946DE"/>
    <w:rsid w:val="009964A2"/>
    <w:rsid w:val="009A0650"/>
    <w:rsid w:val="009A0A2E"/>
    <w:rsid w:val="009A1ED5"/>
    <w:rsid w:val="009A2528"/>
    <w:rsid w:val="009A2910"/>
    <w:rsid w:val="009A4416"/>
    <w:rsid w:val="009A5074"/>
    <w:rsid w:val="009A56F8"/>
    <w:rsid w:val="009B05DE"/>
    <w:rsid w:val="009B56F4"/>
    <w:rsid w:val="009B5D53"/>
    <w:rsid w:val="009B644D"/>
    <w:rsid w:val="009C0CE8"/>
    <w:rsid w:val="009C3A87"/>
    <w:rsid w:val="009C538E"/>
    <w:rsid w:val="009C6BF2"/>
    <w:rsid w:val="009D0673"/>
    <w:rsid w:val="009D20FB"/>
    <w:rsid w:val="009D27A5"/>
    <w:rsid w:val="009E0084"/>
    <w:rsid w:val="009E3C46"/>
    <w:rsid w:val="009E4819"/>
    <w:rsid w:val="009E4E52"/>
    <w:rsid w:val="009E74F1"/>
    <w:rsid w:val="009E7704"/>
    <w:rsid w:val="009F535A"/>
    <w:rsid w:val="009F57FA"/>
    <w:rsid w:val="009F7838"/>
    <w:rsid w:val="00A026BF"/>
    <w:rsid w:val="00A02D3A"/>
    <w:rsid w:val="00A055C0"/>
    <w:rsid w:val="00A05A23"/>
    <w:rsid w:val="00A05DD4"/>
    <w:rsid w:val="00A05EF3"/>
    <w:rsid w:val="00A069F2"/>
    <w:rsid w:val="00A06FEC"/>
    <w:rsid w:val="00A07235"/>
    <w:rsid w:val="00A16521"/>
    <w:rsid w:val="00A23BD4"/>
    <w:rsid w:val="00A23E61"/>
    <w:rsid w:val="00A250E7"/>
    <w:rsid w:val="00A278F2"/>
    <w:rsid w:val="00A27F90"/>
    <w:rsid w:val="00A3318E"/>
    <w:rsid w:val="00A34692"/>
    <w:rsid w:val="00A34939"/>
    <w:rsid w:val="00A377DF"/>
    <w:rsid w:val="00A435F2"/>
    <w:rsid w:val="00A43626"/>
    <w:rsid w:val="00A4473B"/>
    <w:rsid w:val="00A44B44"/>
    <w:rsid w:val="00A44D76"/>
    <w:rsid w:val="00A44DB0"/>
    <w:rsid w:val="00A471F9"/>
    <w:rsid w:val="00A50906"/>
    <w:rsid w:val="00A51EF6"/>
    <w:rsid w:val="00A56917"/>
    <w:rsid w:val="00A60881"/>
    <w:rsid w:val="00A60BDE"/>
    <w:rsid w:val="00A63EC8"/>
    <w:rsid w:val="00A6489D"/>
    <w:rsid w:val="00A64A0F"/>
    <w:rsid w:val="00A64B9B"/>
    <w:rsid w:val="00A6600B"/>
    <w:rsid w:val="00A662F2"/>
    <w:rsid w:val="00A66F54"/>
    <w:rsid w:val="00A703BC"/>
    <w:rsid w:val="00A70EBA"/>
    <w:rsid w:val="00A731FA"/>
    <w:rsid w:val="00A75C38"/>
    <w:rsid w:val="00A767C2"/>
    <w:rsid w:val="00A77574"/>
    <w:rsid w:val="00A77676"/>
    <w:rsid w:val="00A80D03"/>
    <w:rsid w:val="00A83AD0"/>
    <w:rsid w:val="00A8428F"/>
    <w:rsid w:val="00A86130"/>
    <w:rsid w:val="00A9061A"/>
    <w:rsid w:val="00A955EA"/>
    <w:rsid w:val="00A9571F"/>
    <w:rsid w:val="00A973EE"/>
    <w:rsid w:val="00A976DA"/>
    <w:rsid w:val="00A97BA0"/>
    <w:rsid w:val="00AA0DB8"/>
    <w:rsid w:val="00AA3304"/>
    <w:rsid w:val="00AA7435"/>
    <w:rsid w:val="00AA773A"/>
    <w:rsid w:val="00AB386E"/>
    <w:rsid w:val="00AB4701"/>
    <w:rsid w:val="00AB51BE"/>
    <w:rsid w:val="00AB715A"/>
    <w:rsid w:val="00AB7568"/>
    <w:rsid w:val="00AC18B7"/>
    <w:rsid w:val="00AC2185"/>
    <w:rsid w:val="00AC2826"/>
    <w:rsid w:val="00AC34AB"/>
    <w:rsid w:val="00AC5E92"/>
    <w:rsid w:val="00AD067F"/>
    <w:rsid w:val="00AD0CF0"/>
    <w:rsid w:val="00AD1AEB"/>
    <w:rsid w:val="00AD2837"/>
    <w:rsid w:val="00AD3C34"/>
    <w:rsid w:val="00AD7405"/>
    <w:rsid w:val="00AE011F"/>
    <w:rsid w:val="00AE1F0E"/>
    <w:rsid w:val="00AE34BD"/>
    <w:rsid w:val="00AE39EF"/>
    <w:rsid w:val="00AE3A65"/>
    <w:rsid w:val="00AE60D9"/>
    <w:rsid w:val="00AE785F"/>
    <w:rsid w:val="00AF05C8"/>
    <w:rsid w:val="00AF10BF"/>
    <w:rsid w:val="00AF157D"/>
    <w:rsid w:val="00AF394A"/>
    <w:rsid w:val="00AF6AF4"/>
    <w:rsid w:val="00B01A0B"/>
    <w:rsid w:val="00B028FF"/>
    <w:rsid w:val="00B04E27"/>
    <w:rsid w:val="00B1148D"/>
    <w:rsid w:val="00B12EF0"/>
    <w:rsid w:val="00B1342C"/>
    <w:rsid w:val="00B13F93"/>
    <w:rsid w:val="00B1531D"/>
    <w:rsid w:val="00B155F8"/>
    <w:rsid w:val="00B15CD1"/>
    <w:rsid w:val="00B20847"/>
    <w:rsid w:val="00B2330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A22"/>
    <w:rsid w:val="00B46FD5"/>
    <w:rsid w:val="00B47E0D"/>
    <w:rsid w:val="00B500E9"/>
    <w:rsid w:val="00B5064D"/>
    <w:rsid w:val="00B51F70"/>
    <w:rsid w:val="00B54CAC"/>
    <w:rsid w:val="00B56358"/>
    <w:rsid w:val="00B602B8"/>
    <w:rsid w:val="00B61C34"/>
    <w:rsid w:val="00B62ABE"/>
    <w:rsid w:val="00B63AF6"/>
    <w:rsid w:val="00B6410C"/>
    <w:rsid w:val="00B658DA"/>
    <w:rsid w:val="00B65AEA"/>
    <w:rsid w:val="00B66431"/>
    <w:rsid w:val="00B66D5C"/>
    <w:rsid w:val="00B7228F"/>
    <w:rsid w:val="00B728C2"/>
    <w:rsid w:val="00B740F7"/>
    <w:rsid w:val="00B74631"/>
    <w:rsid w:val="00B75A11"/>
    <w:rsid w:val="00B75F5A"/>
    <w:rsid w:val="00B80063"/>
    <w:rsid w:val="00B81693"/>
    <w:rsid w:val="00B82637"/>
    <w:rsid w:val="00B84661"/>
    <w:rsid w:val="00B84C30"/>
    <w:rsid w:val="00B86DF1"/>
    <w:rsid w:val="00B86FA2"/>
    <w:rsid w:val="00B9213E"/>
    <w:rsid w:val="00B958CE"/>
    <w:rsid w:val="00B9779C"/>
    <w:rsid w:val="00BA1D89"/>
    <w:rsid w:val="00BA4B96"/>
    <w:rsid w:val="00BA719B"/>
    <w:rsid w:val="00BA72AB"/>
    <w:rsid w:val="00BA7774"/>
    <w:rsid w:val="00BB4D6D"/>
    <w:rsid w:val="00BB586A"/>
    <w:rsid w:val="00BB7D18"/>
    <w:rsid w:val="00BC09E1"/>
    <w:rsid w:val="00BC0B2F"/>
    <w:rsid w:val="00BC1012"/>
    <w:rsid w:val="00BC30D2"/>
    <w:rsid w:val="00BC3CE0"/>
    <w:rsid w:val="00BC68E5"/>
    <w:rsid w:val="00BD0493"/>
    <w:rsid w:val="00BD080E"/>
    <w:rsid w:val="00BD0F2A"/>
    <w:rsid w:val="00BD10DC"/>
    <w:rsid w:val="00BD1C1A"/>
    <w:rsid w:val="00BD3C49"/>
    <w:rsid w:val="00BD3F14"/>
    <w:rsid w:val="00BD446D"/>
    <w:rsid w:val="00BD6447"/>
    <w:rsid w:val="00BE0536"/>
    <w:rsid w:val="00BE0DEE"/>
    <w:rsid w:val="00BE2D19"/>
    <w:rsid w:val="00BE32A2"/>
    <w:rsid w:val="00BE415B"/>
    <w:rsid w:val="00BE5575"/>
    <w:rsid w:val="00BE59D7"/>
    <w:rsid w:val="00BF0360"/>
    <w:rsid w:val="00BF0E4E"/>
    <w:rsid w:val="00BF2F10"/>
    <w:rsid w:val="00BF39C1"/>
    <w:rsid w:val="00BF512B"/>
    <w:rsid w:val="00BF6299"/>
    <w:rsid w:val="00C0019F"/>
    <w:rsid w:val="00C00904"/>
    <w:rsid w:val="00C00A58"/>
    <w:rsid w:val="00C01182"/>
    <w:rsid w:val="00C03029"/>
    <w:rsid w:val="00C0576C"/>
    <w:rsid w:val="00C05FF0"/>
    <w:rsid w:val="00C061A1"/>
    <w:rsid w:val="00C07D94"/>
    <w:rsid w:val="00C10DC9"/>
    <w:rsid w:val="00C121B3"/>
    <w:rsid w:val="00C12665"/>
    <w:rsid w:val="00C14638"/>
    <w:rsid w:val="00C149EA"/>
    <w:rsid w:val="00C20F39"/>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061"/>
    <w:rsid w:val="00C50A9A"/>
    <w:rsid w:val="00C54BAF"/>
    <w:rsid w:val="00C575F8"/>
    <w:rsid w:val="00C57618"/>
    <w:rsid w:val="00C60A42"/>
    <w:rsid w:val="00C610F2"/>
    <w:rsid w:val="00C627C4"/>
    <w:rsid w:val="00C6622C"/>
    <w:rsid w:val="00C671AA"/>
    <w:rsid w:val="00C72A02"/>
    <w:rsid w:val="00C72A23"/>
    <w:rsid w:val="00C759FE"/>
    <w:rsid w:val="00C76BB2"/>
    <w:rsid w:val="00C81091"/>
    <w:rsid w:val="00C82103"/>
    <w:rsid w:val="00C8349D"/>
    <w:rsid w:val="00C8701A"/>
    <w:rsid w:val="00C90010"/>
    <w:rsid w:val="00C90461"/>
    <w:rsid w:val="00C91D2F"/>
    <w:rsid w:val="00C927CA"/>
    <w:rsid w:val="00C930BD"/>
    <w:rsid w:val="00C93436"/>
    <w:rsid w:val="00C959AF"/>
    <w:rsid w:val="00C9764F"/>
    <w:rsid w:val="00C97970"/>
    <w:rsid w:val="00CA07E0"/>
    <w:rsid w:val="00CA1623"/>
    <w:rsid w:val="00CA2033"/>
    <w:rsid w:val="00CA26BB"/>
    <w:rsid w:val="00CA2CEE"/>
    <w:rsid w:val="00CB0070"/>
    <w:rsid w:val="00CB1A56"/>
    <w:rsid w:val="00CB2158"/>
    <w:rsid w:val="00CB3912"/>
    <w:rsid w:val="00CB43B6"/>
    <w:rsid w:val="00CB445E"/>
    <w:rsid w:val="00CB5724"/>
    <w:rsid w:val="00CB6663"/>
    <w:rsid w:val="00CB7B34"/>
    <w:rsid w:val="00CC46A9"/>
    <w:rsid w:val="00CC506C"/>
    <w:rsid w:val="00CC7F1D"/>
    <w:rsid w:val="00CD0AD7"/>
    <w:rsid w:val="00CD526F"/>
    <w:rsid w:val="00CD7109"/>
    <w:rsid w:val="00CE791F"/>
    <w:rsid w:val="00CF2D8D"/>
    <w:rsid w:val="00CF323F"/>
    <w:rsid w:val="00CF62EC"/>
    <w:rsid w:val="00CF7981"/>
    <w:rsid w:val="00D00DC8"/>
    <w:rsid w:val="00D0114F"/>
    <w:rsid w:val="00D01526"/>
    <w:rsid w:val="00D01DCB"/>
    <w:rsid w:val="00D0270E"/>
    <w:rsid w:val="00D029AD"/>
    <w:rsid w:val="00D02C3E"/>
    <w:rsid w:val="00D04038"/>
    <w:rsid w:val="00D049D9"/>
    <w:rsid w:val="00D05809"/>
    <w:rsid w:val="00D06195"/>
    <w:rsid w:val="00D065E5"/>
    <w:rsid w:val="00D076F0"/>
    <w:rsid w:val="00D0774D"/>
    <w:rsid w:val="00D07CC2"/>
    <w:rsid w:val="00D1171E"/>
    <w:rsid w:val="00D12AAE"/>
    <w:rsid w:val="00D135EC"/>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62B2"/>
    <w:rsid w:val="00D4728E"/>
    <w:rsid w:val="00D475A5"/>
    <w:rsid w:val="00D50A07"/>
    <w:rsid w:val="00D51354"/>
    <w:rsid w:val="00D526B1"/>
    <w:rsid w:val="00D53518"/>
    <w:rsid w:val="00D53B45"/>
    <w:rsid w:val="00D56157"/>
    <w:rsid w:val="00D576BE"/>
    <w:rsid w:val="00D578EB"/>
    <w:rsid w:val="00D57945"/>
    <w:rsid w:val="00D60827"/>
    <w:rsid w:val="00D61755"/>
    <w:rsid w:val="00D626C9"/>
    <w:rsid w:val="00D67650"/>
    <w:rsid w:val="00D676DF"/>
    <w:rsid w:val="00D71A35"/>
    <w:rsid w:val="00D71B23"/>
    <w:rsid w:val="00D734F2"/>
    <w:rsid w:val="00D73CE6"/>
    <w:rsid w:val="00D758E1"/>
    <w:rsid w:val="00D86A28"/>
    <w:rsid w:val="00D9042A"/>
    <w:rsid w:val="00D90534"/>
    <w:rsid w:val="00D90F96"/>
    <w:rsid w:val="00D912D8"/>
    <w:rsid w:val="00D91CCE"/>
    <w:rsid w:val="00D92BF6"/>
    <w:rsid w:val="00D93A1B"/>
    <w:rsid w:val="00D9546E"/>
    <w:rsid w:val="00D9582C"/>
    <w:rsid w:val="00DA1299"/>
    <w:rsid w:val="00DA2DD3"/>
    <w:rsid w:val="00DA32DA"/>
    <w:rsid w:val="00DA4F01"/>
    <w:rsid w:val="00DA583A"/>
    <w:rsid w:val="00DA616E"/>
    <w:rsid w:val="00DB09A6"/>
    <w:rsid w:val="00DB2E66"/>
    <w:rsid w:val="00DB34BD"/>
    <w:rsid w:val="00DB58CF"/>
    <w:rsid w:val="00DB6205"/>
    <w:rsid w:val="00DC1452"/>
    <w:rsid w:val="00DC1BD6"/>
    <w:rsid w:val="00DC2956"/>
    <w:rsid w:val="00DC2BE7"/>
    <w:rsid w:val="00DC3E65"/>
    <w:rsid w:val="00DC4D59"/>
    <w:rsid w:val="00DC5AEB"/>
    <w:rsid w:val="00DC636B"/>
    <w:rsid w:val="00DD2EFC"/>
    <w:rsid w:val="00DD37F6"/>
    <w:rsid w:val="00DD39E5"/>
    <w:rsid w:val="00DD6F86"/>
    <w:rsid w:val="00DE0F55"/>
    <w:rsid w:val="00DE0F8C"/>
    <w:rsid w:val="00DE130E"/>
    <w:rsid w:val="00DE154C"/>
    <w:rsid w:val="00DE2246"/>
    <w:rsid w:val="00DE3A5D"/>
    <w:rsid w:val="00DF0AD8"/>
    <w:rsid w:val="00DF516A"/>
    <w:rsid w:val="00DF5722"/>
    <w:rsid w:val="00DF5ABC"/>
    <w:rsid w:val="00DF69D2"/>
    <w:rsid w:val="00DF7E14"/>
    <w:rsid w:val="00E0401B"/>
    <w:rsid w:val="00E05619"/>
    <w:rsid w:val="00E05C5C"/>
    <w:rsid w:val="00E05FBE"/>
    <w:rsid w:val="00E12472"/>
    <w:rsid w:val="00E1286D"/>
    <w:rsid w:val="00E12D4D"/>
    <w:rsid w:val="00E20C24"/>
    <w:rsid w:val="00E22C7C"/>
    <w:rsid w:val="00E23F32"/>
    <w:rsid w:val="00E244E6"/>
    <w:rsid w:val="00E25BDC"/>
    <w:rsid w:val="00E25DB2"/>
    <w:rsid w:val="00E25F54"/>
    <w:rsid w:val="00E278C4"/>
    <w:rsid w:val="00E30C9C"/>
    <w:rsid w:val="00E30D47"/>
    <w:rsid w:val="00E31A95"/>
    <w:rsid w:val="00E37045"/>
    <w:rsid w:val="00E45765"/>
    <w:rsid w:val="00E45BB9"/>
    <w:rsid w:val="00E464E0"/>
    <w:rsid w:val="00E46C7E"/>
    <w:rsid w:val="00E50774"/>
    <w:rsid w:val="00E50DA0"/>
    <w:rsid w:val="00E51D09"/>
    <w:rsid w:val="00E53804"/>
    <w:rsid w:val="00E5649F"/>
    <w:rsid w:val="00E60BEA"/>
    <w:rsid w:val="00E62BEB"/>
    <w:rsid w:val="00E631AB"/>
    <w:rsid w:val="00E63BC9"/>
    <w:rsid w:val="00E648CE"/>
    <w:rsid w:val="00E665F6"/>
    <w:rsid w:val="00E667A7"/>
    <w:rsid w:val="00E66D21"/>
    <w:rsid w:val="00E73B33"/>
    <w:rsid w:val="00E74478"/>
    <w:rsid w:val="00E7538C"/>
    <w:rsid w:val="00E75879"/>
    <w:rsid w:val="00E7792F"/>
    <w:rsid w:val="00E82481"/>
    <w:rsid w:val="00E830E0"/>
    <w:rsid w:val="00E83ECA"/>
    <w:rsid w:val="00E86320"/>
    <w:rsid w:val="00E87128"/>
    <w:rsid w:val="00E8738D"/>
    <w:rsid w:val="00E873C7"/>
    <w:rsid w:val="00E87746"/>
    <w:rsid w:val="00E94D5A"/>
    <w:rsid w:val="00EA281E"/>
    <w:rsid w:val="00EA5BCF"/>
    <w:rsid w:val="00EA60FE"/>
    <w:rsid w:val="00EA6A3E"/>
    <w:rsid w:val="00EB2AFE"/>
    <w:rsid w:val="00EB4FED"/>
    <w:rsid w:val="00EB6B8A"/>
    <w:rsid w:val="00EB724B"/>
    <w:rsid w:val="00EB7FB2"/>
    <w:rsid w:val="00EC04AA"/>
    <w:rsid w:val="00EC06BC"/>
    <w:rsid w:val="00EC217B"/>
    <w:rsid w:val="00EC341B"/>
    <w:rsid w:val="00EC375A"/>
    <w:rsid w:val="00EC5A32"/>
    <w:rsid w:val="00EC6C5A"/>
    <w:rsid w:val="00EC7EAF"/>
    <w:rsid w:val="00ED0CF2"/>
    <w:rsid w:val="00ED10B1"/>
    <w:rsid w:val="00ED4445"/>
    <w:rsid w:val="00ED522C"/>
    <w:rsid w:val="00ED5CEA"/>
    <w:rsid w:val="00EE1301"/>
    <w:rsid w:val="00EE18EA"/>
    <w:rsid w:val="00EE1DE0"/>
    <w:rsid w:val="00EE2DB4"/>
    <w:rsid w:val="00EE2F0F"/>
    <w:rsid w:val="00EE3726"/>
    <w:rsid w:val="00EE4250"/>
    <w:rsid w:val="00EE45B3"/>
    <w:rsid w:val="00EE4CA7"/>
    <w:rsid w:val="00EE5969"/>
    <w:rsid w:val="00EE766E"/>
    <w:rsid w:val="00EE7878"/>
    <w:rsid w:val="00EF1509"/>
    <w:rsid w:val="00EF3BC8"/>
    <w:rsid w:val="00EF4177"/>
    <w:rsid w:val="00EF43A2"/>
    <w:rsid w:val="00EF5457"/>
    <w:rsid w:val="00EF6F26"/>
    <w:rsid w:val="00EF775D"/>
    <w:rsid w:val="00F030B7"/>
    <w:rsid w:val="00F039F9"/>
    <w:rsid w:val="00F05FCA"/>
    <w:rsid w:val="00F07B1B"/>
    <w:rsid w:val="00F07BC8"/>
    <w:rsid w:val="00F10C54"/>
    <w:rsid w:val="00F116FA"/>
    <w:rsid w:val="00F12ABC"/>
    <w:rsid w:val="00F13038"/>
    <w:rsid w:val="00F1343C"/>
    <w:rsid w:val="00F2299F"/>
    <w:rsid w:val="00F22AF2"/>
    <w:rsid w:val="00F23787"/>
    <w:rsid w:val="00F23AA2"/>
    <w:rsid w:val="00F26744"/>
    <w:rsid w:val="00F30471"/>
    <w:rsid w:val="00F30AF6"/>
    <w:rsid w:val="00F317F5"/>
    <w:rsid w:val="00F335D7"/>
    <w:rsid w:val="00F37A18"/>
    <w:rsid w:val="00F37F3B"/>
    <w:rsid w:val="00F40513"/>
    <w:rsid w:val="00F41034"/>
    <w:rsid w:val="00F41E28"/>
    <w:rsid w:val="00F430E2"/>
    <w:rsid w:val="00F45624"/>
    <w:rsid w:val="00F47E6F"/>
    <w:rsid w:val="00F50D2E"/>
    <w:rsid w:val="00F51290"/>
    <w:rsid w:val="00F525F8"/>
    <w:rsid w:val="00F52D01"/>
    <w:rsid w:val="00F52FAA"/>
    <w:rsid w:val="00F53A3C"/>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8476B"/>
    <w:rsid w:val="00F8615F"/>
    <w:rsid w:val="00F864B0"/>
    <w:rsid w:val="00F87300"/>
    <w:rsid w:val="00F91827"/>
    <w:rsid w:val="00F9393E"/>
    <w:rsid w:val="00F93FBB"/>
    <w:rsid w:val="00F94A18"/>
    <w:rsid w:val="00F9670B"/>
    <w:rsid w:val="00F97310"/>
    <w:rsid w:val="00F97A57"/>
    <w:rsid w:val="00FA1F5E"/>
    <w:rsid w:val="00FA20E5"/>
    <w:rsid w:val="00FA271C"/>
    <w:rsid w:val="00FA293F"/>
    <w:rsid w:val="00FA3150"/>
    <w:rsid w:val="00FA41FD"/>
    <w:rsid w:val="00FB04E3"/>
    <w:rsid w:val="00FB0898"/>
    <w:rsid w:val="00FB1317"/>
    <w:rsid w:val="00FB185B"/>
    <w:rsid w:val="00FB3E73"/>
    <w:rsid w:val="00FB6BC6"/>
    <w:rsid w:val="00FB774E"/>
    <w:rsid w:val="00FC030E"/>
    <w:rsid w:val="00FC0CF0"/>
    <w:rsid w:val="00FC19FA"/>
    <w:rsid w:val="00FC1EC3"/>
    <w:rsid w:val="00FC40DD"/>
    <w:rsid w:val="00FC6D15"/>
    <w:rsid w:val="00FC77CF"/>
    <w:rsid w:val="00FC7DE2"/>
    <w:rsid w:val="00FC7E37"/>
    <w:rsid w:val="00FD10A9"/>
    <w:rsid w:val="00FD1B56"/>
    <w:rsid w:val="00FD21B1"/>
    <w:rsid w:val="00FD5143"/>
    <w:rsid w:val="00FD5CE9"/>
    <w:rsid w:val="00FD62E2"/>
    <w:rsid w:val="00FE1E5F"/>
    <w:rsid w:val="00FE23A3"/>
    <w:rsid w:val="00FE40B3"/>
    <w:rsid w:val="00FE562A"/>
    <w:rsid w:val="00FE663C"/>
    <w:rsid w:val="00FE71F2"/>
    <w:rsid w:val="00FF01B4"/>
    <w:rsid w:val="00FF0C93"/>
    <w:rsid w:val="00FF419A"/>
    <w:rsid w:val="00FF7F6A"/>
    <w:rsid w:val="037BCC14"/>
    <w:rsid w:val="2E46E6C6"/>
    <w:rsid w:val="3A3DAD16"/>
    <w:rsid w:val="3AD939EC"/>
    <w:rsid w:val="729D8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941E63"/>
  <w15:docId w15:val="{5BDE292A-C823-435B-A217-733C1143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5906">
      <w:bodyDiv w:val="1"/>
      <w:marLeft w:val="0"/>
      <w:marRight w:val="0"/>
      <w:marTop w:val="0"/>
      <w:marBottom w:val="0"/>
      <w:divBdr>
        <w:top w:val="none" w:sz="0" w:space="0" w:color="auto"/>
        <w:left w:val="none" w:sz="0" w:space="0" w:color="auto"/>
        <w:bottom w:val="none" w:sz="0" w:space="0" w:color="auto"/>
        <w:right w:val="none" w:sz="0" w:space="0" w:color="auto"/>
      </w:divBdr>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553204">
      <w:bodyDiv w:val="1"/>
      <w:marLeft w:val="0"/>
      <w:marRight w:val="0"/>
      <w:marTop w:val="0"/>
      <w:marBottom w:val="0"/>
      <w:divBdr>
        <w:top w:val="none" w:sz="0" w:space="0" w:color="auto"/>
        <w:left w:val="none" w:sz="0" w:space="0" w:color="auto"/>
        <w:bottom w:val="none" w:sz="0" w:space="0" w:color="auto"/>
        <w:right w:val="none" w:sz="0" w:space="0" w:color="auto"/>
      </w:divBdr>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yperlink" Target="http://nces.ed.gov/nationsreportcard/about/school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nces.ed.gov/nationsreportcard/about/participrates.aspx" TargetMode="Externa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hyperlink" Target="https://nces.ed.gov/nationsreportcard/tdw/sample_design/2012/2012_samp_econ_resp_schoo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ces.ed.gov/nationsreportcard/about/nonpublic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hyperlink" Target="https://www.nagb.org/content/nagb/assets/documents/policies/samplingpolicy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608FA-818F-43CF-B8F6-B318145DE473}">
  <ds:schemaRefs>
    <ds:schemaRef ds:uri="http://schemas.openxmlformats.org/officeDocument/2006/bibliography"/>
  </ds:schemaRefs>
</ds:datastoreItem>
</file>

<file path=customXml/itemProps3.xml><?xml version="1.0" encoding="utf-8"?>
<ds:datastoreItem xmlns:ds="http://schemas.openxmlformats.org/officeDocument/2006/customXml" ds:itemID="{2371ECA7-9F28-4C7A-ABA5-F0C91159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D1F00B-8FBF-4EC0-8AC6-C98886168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5587</Words>
  <Characters>33779</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Carrie</cp:lastModifiedBy>
  <cp:revision>14</cp:revision>
  <cp:lastPrinted>2020-08-21T14:05:00Z</cp:lastPrinted>
  <dcterms:created xsi:type="dcterms:W3CDTF">2020-09-03T19:35:00Z</dcterms:created>
  <dcterms:modified xsi:type="dcterms:W3CDTF">2020-09-04T10:57:00Z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