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93F" w:rsidP="00D7493F" w:rsidRDefault="0066337C" w14:paraId="177F894C" w14:textId="53165631">
      <w:pPr>
        <w:jc w:val="center"/>
        <w:rPr>
          <w:rFonts w:ascii="Times New Roman" w:hAnsi="Times New Roman"/>
          <w:b/>
          <w:bCs/>
        </w:rPr>
      </w:pPr>
      <w:r>
        <w:rPr>
          <w:rFonts w:ascii="Times New Roman" w:hAnsi="Times New Roman"/>
          <w:b/>
          <w:bCs/>
        </w:rPr>
        <w:softHyphen/>
      </w:r>
      <w:r>
        <w:rPr>
          <w:rFonts w:ascii="Times New Roman" w:hAnsi="Times New Roman"/>
          <w:b/>
          <w:bCs/>
        </w:rPr>
        <w:softHyphen/>
      </w:r>
      <w:r w:rsidR="00D7493F">
        <w:rPr>
          <w:rFonts w:ascii="Times New Roman" w:hAnsi="Times New Roman"/>
          <w:b/>
          <w:bCs/>
        </w:rPr>
        <w:t xml:space="preserve">SUPPORTING STATEMENT FOR </w:t>
      </w:r>
    </w:p>
    <w:p w:rsidR="00D7493F" w:rsidP="00D7493F" w:rsidRDefault="00D7493F" w14:paraId="12C2DE30" w14:textId="77777777">
      <w:pPr>
        <w:jc w:val="center"/>
        <w:rPr>
          <w:rFonts w:ascii="Times New Roman" w:hAnsi="Times New Roman"/>
          <w:b/>
          <w:bCs/>
        </w:rPr>
      </w:pPr>
      <w:r>
        <w:rPr>
          <w:rFonts w:ascii="Times New Roman" w:hAnsi="Times New Roman"/>
          <w:b/>
        </w:rPr>
        <w:t xml:space="preserve">Petition for Alien </w:t>
      </w:r>
      <w:proofErr w:type="spellStart"/>
      <w:r>
        <w:rPr>
          <w:rFonts w:ascii="Times New Roman" w:hAnsi="Times New Roman"/>
          <w:b/>
        </w:rPr>
        <w:t>Fianc’e</w:t>
      </w:r>
      <w:proofErr w:type="spellEnd"/>
      <w:r>
        <w:rPr>
          <w:rFonts w:ascii="Times New Roman" w:hAnsi="Times New Roman"/>
          <w:b/>
        </w:rPr>
        <w:t>(e)</w:t>
      </w:r>
    </w:p>
    <w:p w:rsidR="00D7493F" w:rsidP="00D7493F" w:rsidRDefault="00D7493F" w14:paraId="58D2860B" w14:textId="77777777">
      <w:pPr>
        <w:jc w:val="center"/>
        <w:rPr>
          <w:rFonts w:ascii="Times New Roman" w:hAnsi="Times New Roman"/>
          <w:b/>
          <w:bCs/>
          <w:color w:val="FF0000"/>
        </w:rPr>
      </w:pPr>
      <w:r>
        <w:rPr>
          <w:rFonts w:ascii="Times New Roman" w:hAnsi="Times New Roman"/>
          <w:b/>
          <w:bCs/>
        </w:rPr>
        <w:t>OMB Control No.: 1615-0001</w:t>
      </w:r>
    </w:p>
    <w:p w:rsidRPr="00DE08FF" w:rsidR="00DE08FF" w:rsidP="00D7493F" w:rsidRDefault="00D7493F" w14:paraId="21644FD6" w14:textId="1F6D2D17">
      <w:pPr>
        <w:jc w:val="center"/>
        <w:rPr>
          <w:rFonts w:ascii="Times New Roman" w:hAnsi="Times New Roman"/>
          <w:b/>
          <w:bCs/>
          <w:color w:val="FF0000"/>
        </w:rPr>
      </w:pPr>
      <w:r>
        <w:rPr>
          <w:rFonts w:ascii="Times New Roman" w:hAnsi="Times New Roman"/>
          <w:b/>
          <w:bCs/>
        </w:rPr>
        <w:t>COLLECTION INSTRUMENT(S): I-129F</w:t>
      </w:r>
    </w:p>
    <w:p w:rsidR="002A4A73" w:rsidRDefault="007312F9" w14:paraId="21644FD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1644FD8" w14:textId="77777777">
      <w:pPr>
        <w:jc w:val="both"/>
        <w:rPr>
          <w:rFonts w:ascii="Times New Roman" w:hAnsi="Times New Roman"/>
        </w:rPr>
      </w:pPr>
    </w:p>
    <w:p w:rsidRPr="00B1471A" w:rsidR="00B27061" w:rsidP="00914A5D" w:rsidRDefault="00B27061" w14:paraId="21644FD9"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21644FDA" w14:textId="77777777">
      <w:pPr>
        <w:rPr>
          <w:rFonts w:ascii="Times New Roman" w:hAnsi="Times New Roman"/>
        </w:rPr>
      </w:pPr>
    </w:p>
    <w:p w:rsidRPr="008A4764" w:rsidR="00807BA2" w:rsidP="00914A5D" w:rsidRDefault="00B27061" w14:paraId="21644FDB"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21644FDC" w14:textId="77777777">
      <w:pPr>
        <w:tabs>
          <w:tab w:val="left" w:pos="-1440"/>
        </w:tabs>
        <w:ind w:left="720"/>
        <w:rPr>
          <w:rFonts w:ascii="Times New Roman" w:hAnsi="Times New Roman"/>
        </w:rPr>
      </w:pPr>
    </w:p>
    <w:p w:rsidRPr="00113E01" w:rsidR="00F93171" w:rsidP="00F93171" w:rsidRDefault="00F93171" w14:paraId="12702E0A" w14:textId="1080B457">
      <w:pPr>
        <w:pStyle w:val="BodyTextIndent2"/>
        <w:spacing w:line="240" w:lineRule="auto"/>
        <w:ind w:left="720"/>
        <w:rPr>
          <w:rFonts w:ascii="Times New Roman" w:hAnsi="Times New Roman"/>
        </w:rPr>
      </w:pPr>
      <w:r w:rsidRPr="00113E01">
        <w:rPr>
          <w:rFonts w:ascii="Times New Roman" w:hAnsi="Times New Roman"/>
        </w:rPr>
        <w:t xml:space="preserve">Title 8, United States Code (U.S.C.), section 1184(d) prohibits the issuance of a </w:t>
      </w:r>
      <w:r>
        <w:rPr>
          <w:rFonts w:ascii="Times New Roman" w:hAnsi="Times New Roman"/>
        </w:rPr>
        <w:t xml:space="preserve">                                       </w:t>
      </w:r>
      <w:r w:rsidRPr="00113E01">
        <w:rPr>
          <w:rFonts w:ascii="Times New Roman" w:hAnsi="Times New Roman"/>
        </w:rPr>
        <w:t xml:space="preserve">nonimmigrant visa under 8 </w:t>
      </w:r>
      <w:r>
        <w:rPr>
          <w:rFonts w:ascii="Times New Roman" w:hAnsi="Times New Roman"/>
        </w:rPr>
        <w:t xml:space="preserve">U.S.C., section 1101(a)(15)(K) </w:t>
      </w:r>
      <w:r w:rsidRPr="00113E01">
        <w:rPr>
          <w:rFonts w:ascii="Times New Roman" w:hAnsi="Times New Roman"/>
        </w:rPr>
        <w:t xml:space="preserve">until the consular officer abroad has received a petition filed in the United States by a U.S. citizen on behalf of his or her spouse or fiancé(e) and approved by the Secretary of Homeland </w:t>
      </w:r>
      <w:r>
        <w:rPr>
          <w:rFonts w:ascii="Times New Roman" w:hAnsi="Times New Roman"/>
        </w:rPr>
        <w:t>S</w:t>
      </w:r>
      <w:r w:rsidRPr="00113E01">
        <w:rPr>
          <w:rFonts w:ascii="Times New Roman" w:hAnsi="Times New Roman"/>
        </w:rPr>
        <w:t>ecurity.  Likewise, Title 8 Code of Federal Regulations (CFR), section 214.2(k) sets forth procedures which must be followed by a citizen of the United States who wishes to bring his or her spouse or fiancé(e) to the United States.  This includes the requirement that a completed Form I-129F must be filed with U.S. Citizenship and Immigration Services (USCIS) in order to petition for an alien spouse, fiancé(e), and his or her children.  Further, 8 U.S.C., section 1184(d) requires that an I-129F petitioner disclose, on the petition, certain criminal conviction information and permanent restraining order information, and 8 U.S.C., section 1375a(a) requires that USCIS conduct a background check on every I-129F petitioner, so that all criminal background information related to a petitioner may be disclosed to the alien beneficiary before he or she is issued a visa.</w:t>
      </w:r>
    </w:p>
    <w:p w:rsidRPr="00D80E94" w:rsidR="00A3466A" w:rsidP="00914A5D" w:rsidRDefault="00A3466A" w14:paraId="21644FDE" w14:textId="77777777">
      <w:pPr>
        <w:tabs>
          <w:tab w:val="left" w:pos="-1440"/>
        </w:tabs>
        <w:ind w:left="720"/>
        <w:rPr>
          <w:rFonts w:ascii="Times New Roman" w:hAnsi="Times New Roman"/>
        </w:rPr>
      </w:pPr>
    </w:p>
    <w:p w:rsidRPr="00914A5D" w:rsidR="00B27061" w:rsidP="00914A5D" w:rsidRDefault="00B27061" w14:paraId="21644FDF"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21644FE0" w14:textId="77777777">
      <w:pPr>
        <w:ind w:left="720"/>
        <w:rPr>
          <w:rFonts w:ascii="Times New Roman" w:hAnsi="Times New Roman"/>
        </w:rPr>
      </w:pPr>
    </w:p>
    <w:p w:rsidRPr="00914A5D" w:rsidR="00590B61" w:rsidP="00914A5D" w:rsidRDefault="00D7493F" w14:paraId="21644FE1" w14:textId="7C75D55C">
      <w:pPr>
        <w:ind w:left="720"/>
        <w:rPr>
          <w:rFonts w:ascii="Times New Roman" w:hAnsi="Times New Roman"/>
        </w:rPr>
      </w:pPr>
      <w:r>
        <w:rPr>
          <w:rFonts w:ascii="Times New Roman" w:hAnsi="Times New Roman"/>
        </w:rPr>
        <w:t>The data collected on Form I-129F will be used by USCIS to determine eligibility for the requested immigration benefit.  The form serves the purpose of standardizing requests for the benefit and ensuring that basic information required to assess eligibility is provided by petitioners.</w:t>
      </w:r>
    </w:p>
    <w:p w:rsidRPr="00914A5D" w:rsidR="00590B61" w:rsidP="00914A5D" w:rsidRDefault="00590B61" w14:paraId="21644FE2" w14:textId="77777777">
      <w:pPr>
        <w:ind w:left="720"/>
        <w:rPr>
          <w:rFonts w:ascii="Times New Roman" w:hAnsi="Times New Roman"/>
        </w:rPr>
      </w:pPr>
    </w:p>
    <w:p w:rsidRPr="00914A5D" w:rsidR="00B27061" w:rsidP="00914A5D" w:rsidRDefault="00B27061" w14:paraId="21644FE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21644FE4" w14:textId="77777777">
      <w:pPr>
        <w:tabs>
          <w:tab w:val="left" w:pos="-1440"/>
        </w:tabs>
        <w:ind w:left="720"/>
        <w:rPr>
          <w:rFonts w:ascii="Times New Roman" w:hAnsi="Times New Roman"/>
        </w:rPr>
      </w:pPr>
    </w:p>
    <w:p w:rsidR="00D7493F" w:rsidP="00D7493F" w:rsidRDefault="00D7493F" w14:paraId="4D923EC9" w14:textId="77777777">
      <w:pPr>
        <w:tabs>
          <w:tab w:val="left" w:pos="-1440"/>
        </w:tabs>
        <w:ind w:left="720"/>
        <w:rPr>
          <w:rFonts w:ascii="Times New Roman" w:hAnsi="Times New Roman"/>
        </w:rPr>
      </w:pPr>
      <w:r>
        <w:rPr>
          <w:rFonts w:ascii="Times New Roman" w:hAnsi="Times New Roman"/>
        </w:rPr>
        <w:t xml:space="preserve">The use of this form provides the most effective means for collecting and processing the </w:t>
      </w:r>
      <w:r>
        <w:rPr>
          <w:rFonts w:ascii="Times New Roman" w:hAnsi="Times New Roman"/>
        </w:rPr>
        <w:lastRenderedPageBreak/>
        <w:t xml:space="preserve">required data. </w:t>
      </w:r>
    </w:p>
    <w:p w:rsidR="00D7493F" w:rsidP="00D7493F" w:rsidRDefault="00D7493F" w14:paraId="7E7F74BD" w14:textId="77777777">
      <w:pPr>
        <w:tabs>
          <w:tab w:val="left" w:pos="-1440"/>
        </w:tabs>
        <w:ind w:left="720" w:hanging="720"/>
        <w:rPr>
          <w:rFonts w:ascii="Times New Roman" w:hAnsi="Times New Roman"/>
        </w:rPr>
      </w:pPr>
    </w:p>
    <w:p w:rsidRPr="00914A5D" w:rsidR="00494557" w:rsidP="00F93171" w:rsidRDefault="00D7493F" w14:paraId="21644FE5" w14:textId="2D948DFE">
      <w:pPr>
        <w:tabs>
          <w:tab w:val="left" w:pos="-1440"/>
        </w:tabs>
        <w:ind w:left="720" w:hanging="720"/>
        <w:rPr>
          <w:rFonts w:ascii="Times New Roman" w:hAnsi="Times New Roman"/>
          <w:color w:val="FF0000"/>
        </w:rPr>
      </w:pPr>
      <w:r>
        <w:rPr>
          <w:rFonts w:ascii="Times New Roman" w:hAnsi="Times New Roman"/>
        </w:rPr>
        <w:t xml:space="preserve">        </w:t>
      </w:r>
      <w:r>
        <w:rPr>
          <w:rFonts w:ascii="Times New Roman" w:hAnsi="Times New Roman"/>
        </w:rPr>
        <w:tab/>
        <w:t>The form and the instructions can be downloaded, completed and saved in PDF.  Form I-129F is available electronically at</w:t>
      </w:r>
      <w:r w:rsidR="00F93171">
        <w:rPr>
          <w:rFonts w:ascii="Times New Roman" w:hAnsi="Times New Roman"/>
        </w:rPr>
        <w:t xml:space="preserve"> www.uscis.gov key word search “Form I-129F.”</w:t>
      </w:r>
      <w:r w:rsidRPr="00914A5D" w:rsidR="00F93171">
        <w:rPr>
          <w:rFonts w:ascii="Times New Roman" w:hAnsi="Times New Roman"/>
          <w:color w:val="FF0000"/>
        </w:rPr>
        <w:t xml:space="preserve"> </w:t>
      </w:r>
    </w:p>
    <w:p w:rsidRPr="00914A5D" w:rsidR="007312F9" w:rsidP="00914A5D" w:rsidRDefault="007312F9" w14:paraId="21644FE6" w14:textId="77777777">
      <w:pPr>
        <w:tabs>
          <w:tab w:val="left" w:pos="-1440"/>
        </w:tabs>
        <w:ind w:left="720"/>
        <w:rPr>
          <w:rFonts w:ascii="Times New Roman" w:hAnsi="Times New Roman"/>
        </w:rPr>
      </w:pPr>
    </w:p>
    <w:p w:rsidRPr="00914A5D" w:rsidR="00B27061" w:rsidP="00914A5D" w:rsidRDefault="00B27061" w14:paraId="21644FE7"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21644FE8" w14:textId="77777777">
      <w:pPr>
        <w:tabs>
          <w:tab w:val="left" w:pos="-1440"/>
        </w:tabs>
        <w:ind w:left="720"/>
        <w:rPr>
          <w:rFonts w:ascii="Times New Roman" w:hAnsi="Times New Roman"/>
        </w:rPr>
      </w:pPr>
    </w:p>
    <w:p w:rsidR="007312F9" w:rsidP="00D7493F" w:rsidRDefault="00D7493F" w14:paraId="21644FEA" w14:textId="2C4DEAA4">
      <w:pPr>
        <w:pStyle w:val="BodyTextIndent2"/>
        <w:spacing w:line="240" w:lineRule="auto"/>
        <w:ind w:left="720"/>
        <w:rPr>
          <w:rFonts w:ascii="Times New Roman" w:hAnsi="Times New Roman"/>
        </w:rPr>
      </w:pPr>
      <w:r>
        <w:rPr>
          <w:rFonts w:ascii="Times New Roman" w:hAnsi="Times New Roman"/>
        </w:rPr>
        <w:t>A review of the USCIS automated forms tracking system was accomplished and revealed no duplication.  There is no similar data collected.</w:t>
      </w:r>
    </w:p>
    <w:p w:rsidRPr="00914A5D" w:rsidR="00D7493F" w:rsidP="00D7493F" w:rsidRDefault="00D7493F" w14:paraId="19AD66D0" w14:textId="77777777">
      <w:pPr>
        <w:pStyle w:val="BodyTextIndent2"/>
        <w:spacing w:line="240" w:lineRule="auto"/>
        <w:ind w:left="720"/>
        <w:rPr>
          <w:rFonts w:ascii="Times New Roman" w:hAnsi="Times New Roman"/>
        </w:rPr>
      </w:pPr>
    </w:p>
    <w:p w:rsidRPr="00914A5D" w:rsidR="00B27061" w:rsidP="00914A5D" w:rsidRDefault="00B27061" w14:paraId="21644FEB"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21644FEC" w14:textId="77777777">
      <w:pPr>
        <w:tabs>
          <w:tab w:val="left" w:pos="-1440"/>
        </w:tabs>
        <w:ind w:left="720"/>
        <w:rPr>
          <w:rFonts w:ascii="Times New Roman" w:hAnsi="Times New Roman"/>
        </w:rPr>
      </w:pPr>
    </w:p>
    <w:p w:rsidRPr="00914A5D" w:rsidR="00494557" w:rsidP="00914A5D" w:rsidRDefault="00D7493F" w14:paraId="21644FED" w14:textId="65AC3D2F">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Pr="00914A5D" w:rsidR="007312F9" w:rsidP="00914A5D" w:rsidRDefault="007312F9" w14:paraId="21644FEE"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644FEF"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21644FF0" w14:textId="77777777">
      <w:pPr>
        <w:tabs>
          <w:tab w:val="left" w:pos="-1440"/>
        </w:tabs>
        <w:ind w:left="720"/>
        <w:rPr>
          <w:rFonts w:ascii="Times New Roman" w:hAnsi="Times New Roman"/>
        </w:rPr>
      </w:pPr>
    </w:p>
    <w:p w:rsidRPr="00914A5D" w:rsidR="007312F9" w:rsidP="00914A5D" w:rsidRDefault="00D7493F" w14:paraId="21644FF1" w14:textId="7EFBBF31">
      <w:pPr>
        <w:tabs>
          <w:tab w:val="left" w:pos="-1440"/>
        </w:tabs>
        <w:ind w:left="720"/>
        <w:rPr>
          <w:rFonts w:ascii="Times New Roman" w:hAnsi="Times New Roman"/>
          <w:color w:val="FF0000"/>
        </w:rPr>
      </w:pPr>
      <w:r>
        <w:rPr>
          <w:rFonts w:ascii="Times New Roman" w:hAnsi="Times New Roman"/>
        </w:rPr>
        <w:t>If this information is not collected and presented to USCIS, there is no mechanism for USCIS to determine whether satisfactory evidence has been submitted by the U.S. citizen to establish that the parties are married, in the case of a citizen seeking to obtain a nonimmigrant visa for his or her spouse.  In the case of a citizen seeking to obtain a nonimmigrant visa for his or her fiancé(e), if this information is not collected and presented to USCIS there is no mechanism for USCIS to determine whether satisfactory evidence has been submitted by the U.S. citizen to determine that the citizen and fiancé(e) have previously met in person within 2 years before the date of filing the petition, have a bona fide intention to marry, and are legally able and actually willing to conclude a valid marriage within 90 days after the fiancé(e) arrival in the United States.</w:t>
      </w:r>
    </w:p>
    <w:p w:rsidRPr="00914A5D" w:rsidR="00494557" w:rsidP="00914A5D" w:rsidRDefault="00494557" w14:paraId="21644FF2" w14:textId="77777777">
      <w:pPr>
        <w:tabs>
          <w:tab w:val="left" w:pos="-1440"/>
        </w:tabs>
        <w:ind w:left="720"/>
        <w:rPr>
          <w:rFonts w:ascii="Times New Roman" w:hAnsi="Times New Roman"/>
        </w:rPr>
      </w:pPr>
    </w:p>
    <w:p w:rsidRPr="00B1471A" w:rsidR="00B27061" w:rsidP="00914A5D" w:rsidRDefault="00B27061" w14:paraId="21644FF3"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1644FF4" w14:textId="77777777">
      <w:pPr>
        <w:tabs>
          <w:tab w:val="left" w:pos="-1440"/>
        </w:tabs>
        <w:ind w:left="720"/>
        <w:rPr>
          <w:rFonts w:ascii="Times New Roman" w:hAnsi="Times New Roman"/>
          <w:b/>
        </w:rPr>
      </w:pPr>
    </w:p>
    <w:p w:rsidRPr="000B00D2" w:rsidR="00B27061" w:rsidP="00914A5D" w:rsidRDefault="00B27061" w14:paraId="21644FF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1644FF6" w14:textId="77777777">
      <w:pPr>
        <w:tabs>
          <w:tab w:val="left" w:pos="-1440"/>
          <w:tab w:val="left" w:pos="1080"/>
        </w:tabs>
        <w:ind w:left="1080" w:hanging="360"/>
        <w:rPr>
          <w:rFonts w:ascii="Times New Roman" w:hAnsi="Times New Roman"/>
          <w:b/>
        </w:rPr>
      </w:pPr>
    </w:p>
    <w:p w:rsidRPr="00B1471A" w:rsidR="00B27061" w:rsidP="00914A5D" w:rsidRDefault="00B27061" w14:paraId="21644FF7"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21644FF8" w14:textId="77777777">
      <w:pPr>
        <w:tabs>
          <w:tab w:val="left" w:pos="-1440"/>
          <w:tab w:val="left" w:pos="1080"/>
        </w:tabs>
        <w:ind w:left="1080" w:hanging="360"/>
        <w:rPr>
          <w:rFonts w:ascii="Times New Roman" w:hAnsi="Times New Roman"/>
          <w:b/>
        </w:rPr>
      </w:pPr>
    </w:p>
    <w:p w:rsidRPr="00B1471A" w:rsidR="00B27061" w:rsidP="00914A5D" w:rsidRDefault="00B27061" w14:paraId="21644FF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21644FFA" w14:textId="77777777">
      <w:pPr>
        <w:tabs>
          <w:tab w:val="left" w:pos="-1440"/>
          <w:tab w:val="left" w:pos="1080"/>
        </w:tabs>
        <w:ind w:left="1080" w:hanging="360"/>
        <w:rPr>
          <w:rFonts w:ascii="Times New Roman" w:hAnsi="Times New Roman"/>
          <w:b/>
        </w:rPr>
      </w:pPr>
    </w:p>
    <w:p w:rsidRPr="00B1471A" w:rsidR="00B27061" w:rsidP="00914A5D" w:rsidRDefault="00B27061" w14:paraId="21644FF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21644FFC" w14:textId="77777777">
      <w:pPr>
        <w:tabs>
          <w:tab w:val="left" w:pos="-1440"/>
          <w:tab w:val="left" w:pos="1080"/>
        </w:tabs>
        <w:ind w:left="1080" w:hanging="360"/>
        <w:rPr>
          <w:rFonts w:ascii="Times New Roman" w:hAnsi="Times New Roman"/>
          <w:b/>
        </w:rPr>
      </w:pPr>
    </w:p>
    <w:p w:rsidRPr="00AF45F2" w:rsidR="00B27061" w:rsidP="00914A5D" w:rsidRDefault="00B27061" w14:paraId="21644FF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21644FFE" w14:textId="77777777">
      <w:pPr>
        <w:tabs>
          <w:tab w:val="left" w:pos="-1440"/>
          <w:tab w:val="left" w:pos="1080"/>
        </w:tabs>
        <w:ind w:left="1080" w:hanging="360"/>
        <w:rPr>
          <w:rFonts w:ascii="Times New Roman" w:hAnsi="Times New Roman"/>
          <w:b/>
        </w:rPr>
      </w:pPr>
    </w:p>
    <w:p w:rsidRPr="00B1471A" w:rsidR="00B27061" w:rsidP="00914A5D" w:rsidRDefault="00B27061" w14:paraId="21644F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1645000" w14:textId="77777777">
      <w:pPr>
        <w:tabs>
          <w:tab w:val="left" w:pos="-1440"/>
          <w:tab w:val="left" w:pos="1080"/>
        </w:tabs>
        <w:ind w:left="1080" w:hanging="360"/>
        <w:rPr>
          <w:rFonts w:ascii="Times New Roman" w:hAnsi="Times New Roman"/>
          <w:b/>
        </w:rPr>
      </w:pPr>
    </w:p>
    <w:p w:rsidRPr="00B1471A" w:rsidR="00B27061" w:rsidP="00914A5D" w:rsidRDefault="00B27061" w14:paraId="2164500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1645002" w14:textId="77777777">
      <w:pPr>
        <w:tabs>
          <w:tab w:val="left" w:pos="-1440"/>
          <w:tab w:val="left" w:pos="1080"/>
        </w:tabs>
        <w:ind w:left="1080" w:hanging="360"/>
        <w:rPr>
          <w:rFonts w:ascii="Times New Roman" w:hAnsi="Times New Roman"/>
          <w:b/>
        </w:rPr>
      </w:pPr>
    </w:p>
    <w:p w:rsidRPr="00B1471A" w:rsidR="00B27061" w:rsidP="00914A5D" w:rsidRDefault="00B27061" w14:paraId="2164500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21645004" w14:textId="77777777">
      <w:pPr>
        <w:tabs>
          <w:tab w:val="left" w:pos="-1440"/>
        </w:tabs>
        <w:ind w:left="1440" w:hanging="720"/>
        <w:rPr>
          <w:rFonts w:ascii="Times New Roman" w:hAnsi="Times New Roman"/>
        </w:rPr>
      </w:pPr>
    </w:p>
    <w:p w:rsidRPr="000B00D2" w:rsidR="00921351" w:rsidP="00B1471A" w:rsidRDefault="00921351" w14:paraId="21645005"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21645006" w14:textId="77777777">
      <w:pPr>
        <w:ind w:left="720"/>
        <w:rPr>
          <w:rFonts w:ascii="Times New Roman" w:hAnsi="Times New Roman"/>
          <w:bCs/>
        </w:rPr>
      </w:pPr>
    </w:p>
    <w:p w:rsidR="00494557" w:rsidP="00914A5D" w:rsidRDefault="00B27061" w14:paraId="21645007"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21645008" w14:textId="77777777">
      <w:pPr>
        <w:tabs>
          <w:tab w:val="left" w:pos="-1440"/>
        </w:tabs>
        <w:ind w:left="720"/>
        <w:rPr>
          <w:rFonts w:ascii="Times New Roman" w:hAnsi="Times New Roman"/>
          <w:b/>
        </w:rPr>
      </w:pPr>
    </w:p>
    <w:p w:rsidRPr="008F233F" w:rsidR="008F233F" w:rsidP="008F233F" w:rsidRDefault="008F233F" w14:paraId="2164500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2164500A" w14:textId="77777777">
      <w:pPr>
        <w:widowControl/>
        <w:ind w:left="720"/>
        <w:rPr>
          <w:rFonts w:ascii="Times New Roman" w:hAnsi="Times New Roman" w:eastAsia="Calibri"/>
          <w:b/>
        </w:rPr>
      </w:pPr>
    </w:p>
    <w:p w:rsidRPr="008F233F" w:rsidR="008F233F" w:rsidP="008F233F" w:rsidRDefault="008F233F" w14:paraId="2164500B"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2164500C" w14:textId="77777777">
      <w:pPr>
        <w:tabs>
          <w:tab w:val="left" w:pos="-1440"/>
        </w:tabs>
        <w:ind w:left="720"/>
        <w:rPr>
          <w:rFonts w:ascii="Times New Roman" w:hAnsi="Times New Roman"/>
          <w:b/>
        </w:rPr>
      </w:pPr>
    </w:p>
    <w:p w:rsidRPr="00914A5D" w:rsidR="00494557" w:rsidP="00161505" w:rsidRDefault="00921351" w14:paraId="2164500D" w14:textId="76210067">
      <w:pPr>
        <w:tabs>
          <w:tab w:val="left" w:pos="-1440"/>
        </w:tabs>
        <w:ind w:left="720"/>
        <w:rPr>
          <w:rFonts w:ascii="Times New Roman" w:hAnsi="Times New Roman"/>
        </w:rPr>
      </w:pPr>
      <w:bookmarkStart w:name="_Hlk50622306" w:id="0"/>
      <w:r w:rsidRPr="00161505">
        <w:rPr>
          <w:rFonts w:ascii="Times New Roman" w:hAnsi="Times New Roman"/>
        </w:rPr>
        <w:t xml:space="preserve">On </w:t>
      </w:r>
      <w:r w:rsidRPr="00161505" w:rsidR="00161505">
        <w:rPr>
          <w:rFonts w:ascii="Times New Roman" w:hAnsi="Times New Roman"/>
        </w:rPr>
        <w:t>September 11, 2020</w:t>
      </w:r>
      <w:r w:rsidRPr="00161505">
        <w:rPr>
          <w:rFonts w:ascii="Times New Roman" w:hAnsi="Times New Roman"/>
        </w:rPr>
        <w:t xml:space="preserve"> USCIS published </w:t>
      </w:r>
      <w:r w:rsidRPr="00161505" w:rsidR="00161505">
        <w:rPr>
          <w:rFonts w:ascii="Times New Roman" w:hAnsi="Times New Roman"/>
        </w:rPr>
        <w:t>Collection and Use of Biometrics by U.S. Citizenship and Immigration Services (RIN 1615-AC14) Notice of Proposed Rulemaking</w:t>
      </w:r>
      <w:r w:rsidRPr="00161505">
        <w:rPr>
          <w:rFonts w:ascii="Times New Roman" w:hAnsi="Times New Roman"/>
        </w:rPr>
        <w:t xml:space="preserve"> in the Federal Register at </w:t>
      </w:r>
      <w:r w:rsidRPr="00161505" w:rsidR="00161505">
        <w:rPr>
          <w:rFonts w:ascii="Times New Roman" w:hAnsi="Times New Roman"/>
        </w:rPr>
        <w:t>85</w:t>
      </w:r>
      <w:r w:rsidRPr="00161505">
        <w:rPr>
          <w:rFonts w:ascii="Times New Roman" w:hAnsi="Times New Roman"/>
        </w:rPr>
        <w:t xml:space="preserve"> </w:t>
      </w:r>
      <w:r w:rsidRPr="00024F37">
        <w:rPr>
          <w:rFonts w:ascii="Times New Roman" w:hAnsi="Times New Roman"/>
        </w:rPr>
        <w:t xml:space="preserve">FR </w:t>
      </w:r>
      <w:r w:rsidRPr="00024F37" w:rsidR="00024F37">
        <w:rPr>
          <w:rFonts w:ascii="Times New Roman" w:hAnsi="Times New Roman"/>
        </w:rPr>
        <w:t>56338</w:t>
      </w:r>
      <w:r w:rsidRPr="00024F37">
        <w:rPr>
          <w:rFonts w:ascii="Times New Roman" w:hAnsi="Times New Roman"/>
        </w:rPr>
        <w:t xml:space="preserve">. </w:t>
      </w:r>
    </w:p>
    <w:bookmarkEnd w:id="0"/>
    <w:p w:rsidRPr="00914A5D" w:rsidR="00B27061" w:rsidP="00914A5D" w:rsidRDefault="007312F9" w14:paraId="2164500E"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64500F"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lastRenderedPageBreak/>
        <w:t>remuneration</w:t>
      </w:r>
      <w:r w:rsidRPr="00914A5D">
        <w:rPr>
          <w:rFonts w:ascii="Times New Roman" w:hAnsi="Times New Roman"/>
          <w:b/>
        </w:rPr>
        <w:t xml:space="preserve"> of contractors or grantees.</w:t>
      </w:r>
    </w:p>
    <w:p w:rsidRPr="00914A5D" w:rsidR="00B27061" w:rsidP="00914A5D" w:rsidRDefault="00B27061" w14:paraId="21645010" w14:textId="77777777">
      <w:pPr>
        <w:ind w:left="720"/>
        <w:rPr>
          <w:rFonts w:ascii="Times New Roman" w:hAnsi="Times New Roman"/>
        </w:rPr>
      </w:pPr>
    </w:p>
    <w:p w:rsidRPr="00914A5D" w:rsidR="009F15D0" w:rsidP="00914A5D" w:rsidRDefault="00921351" w14:paraId="21645011"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21645012" w14:textId="77777777">
      <w:pPr>
        <w:ind w:left="720"/>
        <w:rPr>
          <w:rFonts w:ascii="Times New Roman" w:hAnsi="Times New Roman"/>
        </w:rPr>
      </w:pPr>
    </w:p>
    <w:p w:rsidRPr="00914A5D" w:rsidR="00792B9D" w:rsidP="00914A5D" w:rsidRDefault="00792B9D" w14:paraId="2164501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21645014" w14:textId="77777777">
      <w:pPr>
        <w:tabs>
          <w:tab w:val="left" w:pos="-1440"/>
        </w:tabs>
        <w:ind w:left="720"/>
        <w:rPr>
          <w:rFonts w:ascii="Times New Roman" w:hAnsi="Times New Roman"/>
        </w:rPr>
      </w:pPr>
    </w:p>
    <w:p w:rsidR="00930F90" w:rsidP="00D7493F" w:rsidRDefault="00D7493F" w14:paraId="1188784E" w14:textId="77777777">
      <w:pPr>
        <w:pStyle w:val="BodyTextIndent2"/>
        <w:spacing w:line="240" w:lineRule="auto"/>
        <w:ind w:left="720"/>
        <w:rPr>
          <w:rFonts w:ascii="Times New Roman" w:hAnsi="Times New Roman"/>
        </w:rPr>
      </w:pPr>
      <w:r>
        <w:rPr>
          <w:rFonts w:ascii="Times New Roman" w:hAnsi="Times New Roman"/>
        </w:rPr>
        <w:t xml:space="preserve">There is no assurance of confidentiality.  </w:t>
      </w:r>
    </w:p>
    <w:p w:rsidR="00930F90" w:rsidP="00930F90" w:rsidRDefault="00D7493F" w14:paraId="7795BF3D" w14:textId="77777777">
      <w:pPr>
        <w:pStyle w:val="BodyTextIndent2"/>
        <w:numPr>
          <w:ilvl w:val="0"/>
          <w:numId w:val="9"/>
        </w:numPr>
        <w:spacing w:line="240" w:lineRule="auto"/>
        <w:rPr>
          <w:rFonts w:ascii="Times New Roman" w:hAnsi="Times New Roman"/>
        </w:rPr>
      </w:pPr>
      <w:r>
        <w:rPr>
          <w:rFonts w:ascii="Times New Roman" w:hAnsi="Times New Roman"/>
        </w:rPr>
        <w:t xml:space="preserve">The system of record notice associated with this information collection </w:t>
      </w:r>
      <w:proofErr w:type="gramStart"/>
      <w:r>
        <w:rPr>
          <w:rFonts w:ascii="Times New Roman" w:hAnsi="Times New Roman"/>
        </w:rPr>
        <w:t>are:</w:t>
      </w:r>
      <w:proofErr w:type="gramEnd"/>
      <w:r>
        <w:rPr>
          <w:rFonts w:ascii="Times New Roman" w:hAnsi="Times New Roman"/>
        </w:rPr>
        <w:t xml:space="preserve">  DHS/USCIS/ICE/CBP-001 Alien File, Index, and National File Tracking System of Records, September 18, 2017, 82 FR 43556 and </w:t>
      </w:r>
    </w:p>
    <w:p w:rsidR="00930F90" w:rsidP="00930F90" w:rsidRDefault="00D7493F" w14:paraId="29348349" w14:textId="77777777">
      <w:pPr>
        <w:pStyle w:val="BodyTextIndent2"/>
        <w:numPr>
          <w:ilvl w:val="0"/>
          <w:numId w:val="9"/>
        </w:numPr>
        <w:spacing w:line="240" w:lineRule="auto"/>
        <w:rPr>
          <w:rFonts w:ascii="Times New Roman" w:hAnsi="Times New Roman"/>
        </w:rPr>
      </w:pPr>
      <w:r>
        <w:rPr>
          <w:rFonts w:ascii="Times New Roman" w:hAnsi="Times New Roman"/>
        </w:rPr>
        <w:t>DHS/USCIS-007 Benefits Information System, October 19, 2016 81 FR 72069</w:t>
      </w:r>
      <w:r w:rsidR="00930F90">
        <w:rPr>
          <w:rFonts w:ascii="Times New Roman" w:hAnsi="Times New Roman"/>
        </w:rPr>
        <w:t>; and</w:t>
      </w:r>
      <w:bookmarkStart w:name="_GoBack" w:id="1"/>
      <w:bookmarkEnd w:id="1"/>
    </w:p>
    <w:p w:rsidR="00D7493F" w:rsidP="00930F90" w:rsidRDefault="00930F90" w14:paraId="59DD3EEC" w14:textId="1FA92F2D">
      <w:pPr>
        <w:pStyle w:val="Default"/>
        <w:numPr>
          <w:ilvl w:val="0"/>
          <w:numId w:val="9"/>
        </w:numPr>
        <w:rPr>
          <w:rFonts w:ascii="Times New Roman" w:hAnsi="Times New Roman" w:cs="Times New Roman"/>
        </w:rPr>
      </w:pPr>
      <w:r w:rsidRPr="00930F90">
        <w:rPr>
          <w:rFonts w:ascii="Times New Roman" w:hAnsi="Times New Roman" w:cs="Times New Roman"/>
        </w:rPr>
        <w:t>DHS/USCIS-018 Immigration Biometric and Background Check (IBBC) System of Records, July 31, 2018, 83 FR 36950</w:t>
      </w:r>
      <w:r>
        <w:rPr>
          <w:rFonts w:ascii="Times New Roman" w:hAnsi="Times New Roman" w:cs="Times New Roman"/>
        </w:rPr>
        <w:t>.</w:t>
      </w:r>
    </w:p>
    <w:p w:rsidRPr="00930F90" w:rsidR="00930F90" w:rsidP="00930F90" w:rsidRDefault="00930F90" w14:paraId="38838653" w14:textId="77777777">
      <w:pPr>
        <w:pStyle w:val="Default"/>
        <w:ind w:left="1440"/>
        <w:rPr>
          <w:rFonts w:ascii="Times New Roman" w:hAnsi="Times New Roman" w:cs="Times New Roman"/>
        </w:rPr>
      </w:pPr>
    </w:p>
    <w:p w:rsidR="00930F90" w:rsidP="00D7493F" w:rsidRDefault="00D7493F" w14:paraId="6EF17A4F" w14:textId="201BC22B">
      <w:pPr>
        <w:tabs>
          <w:tab w:val="left" w:pos="-1440"/>
        </w:tabs>
        <w:ind w:left="720"/>
        <w:rPr>
          <w:rFonts w:ascii="Times New Roman" w:hAnsi="Times New Roman"/>
        </w:rPr>
      </w:pPr>
      <w:r>
        <w:rPr>
          <w:rFonts w:ascii="Times New Roman" w:hAnsi="Times New Roman"/>
        </w:rPr>
        <w:t>The associated Privacy Impact Assessment is</w:t>
      </w:r>
      <w:r w:rsidR="00930F90">
        <w:rPr>
          <w:rFonts w:ascii="Times New Roman" w:hAnsi="Times New Roman"/>
        </w:rPr>
        <w:t>:</w:t>
      </w:r>
    </w:p>
    <w:p w:rsidRPr="00930F90" w:rsidR="00A3466A" w:rsidP="00930F90" w:rsidRDefault="00D7493F" w14:paraId="21645015" w14:textId="610CCD41">
      <w:pPr>
        <w:pStyle w:val="ListParagraph"/>
        <w:numPr>
          <w:ilvl w:val="0"/>
          <w:numId w:val="10"/>
        </w:numPr>
        <w:tabs>
          <w:tab w:val="left" w:pos="-1440"/>
        </w:tabs>
        <w:rPr>
          <w:rFonts w:ascii="Times New Roman" w:hAnsi="Times New Roman"/>
        </w:rPr>
      </w:pPr>
      <w:r w:rsidRPr="00930F90">
        <w:rPr>
          <w:rFonts w:ascii="Times New Roman" w:hAnsi="Times New Roman"/>
        </w:rPr>
        <w:t>DHS/USCIS/PIA-016(a) Computer Linked Application Information Management System (CLAIMS 3) and Associated Systems.</w:t>
      </w:r>
    </w:p>
    <w:p w:rsidRPr="00914A5D" w:rsidR="001A595D" w:rsidP="00914A5D" w:rsidRDefault="001A595D" w14:paraId="21645016" w14:textId="77777777">
      <w:pPr>
        <w:tabs>
          <w:tab w:val="left" w:pos="-1440"/>
        </w:tabs>
        <w:ind w:left="720"/>
        <w:rPr>
          <w:rFonts w:ascii="Times New Roman" w:hAnsi="Times New Roman"/>
        </w:rPr>
      </w:pPr>
    </w:p>
    <w:p w:rsidRPr="00B1471A" w:rsidR="00B27061" w:rsidP="00914A5D" w:rsidRDefault="00B27061" w14:paraId="2164501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21645018"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D7493F" w14:paraId="21645019" w14:textId="3787C956">
      <w:pPr>
        <w:tabs>
          <w:tab w:val="left" w:pos="-1440"/>
        </w:tabs>
        <w:ind w:left="720"/>
        <w:rPr>
          <w:rFonts w:ascii="Times New Roman" w:hAnsi="Times New Roman"/>
          <w:color w:val="FF0000"/>
        </w:rPr>
      </w:pPr>
      <w:r>
        <w:rPr>
          <w:rFonts w:ascii="Times New Roman" w:hAnsi="Times New Roman"/>
        </w:rPr>
        <w:t>USCIS asks questions of a sensitive nature regarding past behavior and activities.  These questions are necessary to adjudicate the petition.  Sensitive questions are asked to determine:  whether an individual might be inadmissible under the Immigration and Nationality Act (INA), section 212 (a)(2)(A)(i)(I) – Conviction or Commission of a Crime Involving Moral Turpitude (CIMT), or INA, section 212(a)(2)(A)(i)(II), (B), or (C) – Controlled Substance Violations, and Multiple Criminal Convictions.</w:t>
      </w:r>
    </w:p>
    <w:p w:rsidRPr="008A4764" w:rsidR="00494557" w:rsidP="00914A5D" w:rsidRDefault="00494557" w14:paraId="2164501A" w14:textId="77777777">
      <w:pPr>
        <w:tabs>
          <w:tab w:val="left" w:pos="-1440"/>
        </w:tabs>
        <w:ind w:left="720"/>
        <w:rPr>
          <w:rFonts w:ascii="Times New Roman" w:hAnsi="Times New Roman"/>
        </w:rPr>
      </w:pPr>
    </w:p>
    <w:p w:rsidRPr="008A4764" w:rsidR="00B27061" w:rsidP="00914A5D" w:rsidRDefault="00B27061" w14:paraId="2164501B"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2164501C" w14:textId="77777777">
      <w:pPr>
        <w:tabs>
          <w:tab w:val="left" w:pos="-1440"/>
        </w:tabs>
        <w:ind w:left="1440" w:hanging="720"/>
        <w:rPr>
          <w:rFonts w:ascii="Times New Roman" w:hAnsi="Times New Roman"/>
          <w:b/>
        </w:rPr>
      </w:pPr>
    </w:p>
    <w:p w:rsidRPr="00D80E94" w:rsidR="00B27061" w:rsidP="00914A5D" w:rsidRDefault="00B27061" w14:paraId="2164501D"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 xml:space="preserve">of potential respondents is desirable.  If the hour burden on respondents is expected to vary widely because of differences in activity, size, or complexity, </w:t>
      </w:r>
      <w:r w:rsidRPr="005B6129">
        <w:rPr>
          <w:rFonts w:ascii="Times New Roman" w:hAnsi="Times New Roman"/>
          <w:b/>
        </w:rPr>
        <w:lastRenderedPageBreak/>
        <w:t>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2164501E" w14:textId="77777777">
      <w:pPr>
        <w:tabs>
          <w:tab w:val="left" w:pos="1080"/>
        </w:tabs>
        <w:ind w:left="1080" w:hanging="360"/>
        <w:rPr>
          <w:rFonts w:ascii="Times New Roman" w:hAnsi="Times New Roman"/>
          <w:b/>
        </w:rPr>
      </w:pPr>
    </w:p>
    <w:p w:rsidRPr="00914A5D" w:rsidR="00B27061" w:rsidP="00914A5D" w:rsidRDefault="00B27061" w14:paraId="2164501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21645020" w14:textId="77777777">
      <w:pPr>
        <w:tabs>
          <w:tab w:val="left" w:pos="1080"/>
        </w:tabs>
        <w:ind w:left="1080" w:hanging="360"/>
        <w:rPr>
          <w:rFonts w:ascii="Times New Roman" w:hAnsi="Times New Roman"/>
          <w:b/>
        </w:rPr>
      </w:pPr>
    </w:p>
    <w:p w:rsidR="00B27061" w:rsidP="00914A5D" w:rsidRDefault="00B27061" w14:paraId="2164502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21645022" w14:textId="77777777">
      <w:pPr>
        <w:tabs>
          <w:tab w:val="left" w:pos="-1440"/>
          <w:tab w:val="left" w:pos="1080"/>
        </w:tabs>
        <w:ind w:left="1080" w:hanging="360"/>
        <w:rPr>
          <w:rFonts w:ascii="Times New Roman" w:hAnsi="Times New Roman"/>
          <w:b/>
        </w:rPr>
      </w:pPr>
    </w:p>
    <w:tbl>
      <w:tblPr>
        <w:tblW w:w="11010" w:type="dxa"/>
        <w:tblInd w:w="-702" w:type="dxa"/>
        <w:tblLook w:val="04A0" w:firstRow="1" w:lastRow="0" w:firstColumn="1" w:lastColumn="0" w:noHBand="0" w:noVBand="1"/>
      </w:tblPr>
      <w:tblGrid>
        <w:gridCol w:w="1192"/>
        <w:gridCol w:w="1306"/>
        <w:gridCol w:w="1352"/>
        <w:gridCol w:w="1244"/>
        <w:gridCol w:w="1507"/>
        <w:gridCol w:w="1149"/>
        <w:gridCol w:w="1029"/>
        <w:gridCol w:w="929"/>
        <w:gridCol w:w="1302"/>
      </w:tblGrid>
      <w:tr w:rsidRPr="000D7026" w:rsidR="000D7026" w:rsidTr="000D7026" w14:paraId="469D9984" w14:textId="77777777">
        <w:trPr>
          <w:trHeight w:val="376"/>
        </w:trPr>
        <w:tc>
          <w:tcPr>
            <w:tcW w:w="121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0D7026" w:rsidR="000D7026" w:rsidP="000D7026" w:rsidRDefault="000D7026" w14:paraId="44C49AF4"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Type of Respondent</w:t>
            </w:r>
          </w:p>
        </w:tc>
        <w:tc>
          <w:tcPr>
            <w:tcW w:w="236" w:type="dxa"/>
            <w:tcBorders>
              <w:top w:val="single" w:color="auto" w:sz="8" w:space="0"/>
              <w:left w:val="nil"/>
              <w:bottom w:val="single" w:color="auto" w:sz="8" w:space="0"/>
              <w:right w:val="single" w:color="auto" w:sz="8" w:space="0"/>
            </w:tcBorders>
            <w:shd w:val="clear" w:color="auto" w:fill="auto"/>
            <w:vAlign w:val="center"/>
            <w:hideMark/>
          </w:tcPr>
          <w:p w:rsidRPr="000D7026" w:rsidR="000D7026" w:rsidP="000D7026" w:rsidRDefault="000D7026" w14:paraId="4579647F"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Form Name / Form Number</w:t>
            </w:r>
          </w:p>
        </w:tc>
        <w:tc>
          <w:tcPr>
            <w:tcW w:w="1450" w:type="dxa"/>
            <w:tcBorders>
              <w:top w:val="single" w:color="auto" w:sz="8" w:space="0"/>
              <w:left w:val="nil"/>
              <w:bottom w:val="single" w:color="auto" w:sz="8" w:space="0"/>
              <w:right w:val="single" w:color="auto" w:sz="8" w:space="0"/>
            </w:tcBorders>
            <w:shd w:val="clear" w:color="auto" w:fill="auto"/>
            <w:vAlign w:val="center"/>
            <w:hideMark/>
          </w:tcPr>
          <w:p w:rsidRPr="000D7026" w:rsidR="000D7026" w:rsidP="000D7026" w:rsidRDefault="000D7026" w14:paraId="5D113E84"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No. of Respondents</w:t>
            </w:r>
          </w:p>
        </w:tc>
        <w:tc>
          <w:tcPr>
            <w:tcW w:w="1317" w:type="dxa"/>
            <w:tcBorders>
              <w:top w:val="single" w:color="auto" w:sz="8" w:space="0"/>
              <w:left w:val="nil"/>
              <w:bottom w:val="single" w:color="auto" w:sz="8" w:space="0"/>
              <w:right w:val="single" w:color="auto" w:sz="8" w:space="0"/>
            </w:tcBorders>
            <w:shd w:val="clear" w:color="auto" w:fill="auto"/>
            <w:vAlign w:val="center"/>
            <w:hideMark/>
          </w:tcPr>
          <w:p w:rsidRPr="000D7026" w:rsidR="000D7026" w:rsidP="000D7026" w:rsidRDefault="000D7026" w14:paraId="79983ABF"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No. of Responses per Respondent</w:t>
            </w:r>
          </w:p>
        </w:tc>
        <w:tc>
          <w:tcPr>
            <w:tcW w:w="1896" w:type="dxa"/>
            <w:tcBorders>
              <w:top w:val="single" w:color="auto" w:sz="8" w:space="0"/>
              <w:left w:val="nil"/>
              <w:bottom w:val="single" w:color="auto" w:sz="8" w:space="0"/>
              <w:right w:val="single" w:color="auto" w:sz="8" w:space="0"/>
            </w:tcBorders>
            <w:shd w:val="clear" w:color="auto" w:fill="auto"/>
            <w:vAlign w:val="center"/>
            <w:hideMark/>
          </w:tcPr>
          <w:p w:rsidRPr="000D7026" w:rsidR="000D7026" w:rsidP="000D7026" w:rsidRDefault="000D7026" w14:paraId="6012A7B2"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Total Number of Responses</w:t>
            </w:r>
          </w:p>
        </w:tc>
        <w:tc>
          <w:tcPr>
            <w:tcW w:w="1293" w:type="dxa"/>
            <w:tcBorders>
              <w:top w:val="single" w:color="auto" w:sz="8" w:space="0"/>
              <w:left w:val="nil"/>
              <w:bottom w:val="single" w:color="auto" w:sz="8" w:space="0"/>
              <w:right w:val="single" w:color="auto" w:sz="8" w:space="0"/>
            </w:tcBorders>
            <w:shd w:val="clear" w:color="auto" w:fill="auto"/>
            <w:vAlign w:val="center"/>
            <w:hideMark/>
          </w:tcPr>
          <w:p w:rsidRPr="000D7026" w:rsidR="000D7026" w:rsidP="000D7026" w:rsidRDefault="000D7026" w14:paraId="46B850AC"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Avg. Burden per Response (in hours)</w:t>
            </w:r>
          </w:p>
        </w:tc>
        <w:tc>
          <w:tcPr>
            <w:tcW w:w="1171" w:type="dxa"/>
            <w:tcBorders>
              <w:top w:val="single" w:color="auto" w:sz="8" w:space="0"/>
              <w:left w:val="nil"/>
              <w:bottom w:val="single" w:color="auto" w:sz="8" w:space="0"/>
              <w:right w:val="single" w:color="auto" w:sz="8" w:space="0"/>
            </w:tcBorders>
            <w:shd w:val="clear" w:color="auto" w:fill="auto"/>
            <w:vAlign w:val="center"/>
            <w:hideMark/>
          </w:tcPr>
          <w:p w:rsidRPr="000D7026" w:rsidR="000D7026" w:rsidP="000D7026" w:rsidRDefault="000D7026" w14:paraId="27FBBDBD"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Total Annual Burden (in hours)</w:t>
            </w:r>
          </w:p>
        </w:tc>
        <w:tc>
          <w:tcPr>
            <w:tcW w:w="1056" w:type="dxa"/>
            <w:tcBorders>
              <w:top w:val="single" w:color="auto" w:sz="8" w:space="0"/>
              <w:left w:val="nil"/>
              <w:bottom w:val="single" w:color="auto" w:sz="8" w:space="0"/>
              <w:right w:val="single" w:color="auto" w:sz="8" w:space="0"/>
            </w:tcBorders>
            <w:shd w:val="clear" w:color="auto" w:fill="auto"/>
            <w:vAlign w:val="center"/>
            <w:hideMark/>
          </w:tcPr>
          <w:p w:rsidRPr="000D7026" w:rsidR="000D7026" w:rsidP="000D7026" w:rsidRDefault="000D7026" w14:paraId="7FAABAAC"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Avg. Hourly Wage Rate</w:t>
            </w:r>
          </w:p>
        </w:tc>
        <w:tc>
          <w:tcPr>
            <w:tcW w:w="1377" w:type="dxa"/>
            <w:tcBorders>
              <w:top w:val="single" w:color="auto" w:sz="8" w:space="0"/>
              <w:left w:val="nil"/>
              <w:bottom w:val="single" w:color="auto" w:sz="8" w:space="0"/>
              <w:right w:val="single" w:color="auto" w:sz="8" w:space="0"/>
            </w:tcBorders>
            <w:shd w:val="clear" w:color="auto" w:fill="auto"/>
            <w:vAlign w:val="center"/>
            <w:hideMark/>
          </w:tcPr>
          <w:p w:rsidRPr="000D7026" w:rsidR="000D7026" w:rsidP="000D7026" w:rsidRDefault="000D7026" w14:paraId="53C84F78"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Total Annual Respondent Cost</w:t>
            </w:r>
          </w:p>
        </w:tc>
      </w:tr>
      <w:tr w:rsidRPr="000D7026" w:rsidR="000D7026" w:rsidTr="000D7026" w14:paraId="2064E2C4" w14:textId="77777777">
        <w:trPr>
          <w:trHeight w:val="53"/>
        </w:trPr>
        <w:tc>
          <w:tcPr>
            <w:tcW w:w="1214" w:type="dxa"/>
            <w:tcBorders>
              <w:top w:val="nil"/>
              <w:left w:val="single" w:color="auto" w:sz="8" w:space="0"/>
              <w:bottom w:val="single" w:color="auto" w:sz="8" w:space="0"/>
              <w:right w:val="single" w:color="auto" w:sz="8" w:space="0"/>
            </w:tcBorders>
            <w:shd w:val="clear" w:color="auto" w:fill="auto"/>
            <w:vAlign w:val="center"/>
            <w:hideMark/>
          </w:tcPr>
          <w:p w:rsidRPr="000D7026" w:rsidR="000D7026" w:rsidP="000D7026" w:rsidRDefault="000D7026" w14:paraId="27173E83"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Individual or households </w:t>
            </w:r>
          </w:p>
        </w:tc>
        <w:tc>
          <w:tcPr>
            <w:tcW w:w="236"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41C5EE19"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 xml:space="preserve">I-129F/Petition for Alien </w:t>
            </w:r>
            <w:proofErr w:type="spellStart"/>
            <w:r w:rsidRPr="000D7026">
              <w:rPr>
                <w:rFonts w:ascii="Times New Roman" w:hAnsi="Times New Roman"/>
                <w:color w:val="000000"/>
                <w:sz w:val="20"/>
                <w:szCs w:val="20"/>
              </w:rPr>
              <w:t>Fianc’e</w:t>
            </w:r>
            <w:proofErr w:type="spellEnd"/>
            <w:r w:rsidRPr="000D7026">
              <w:rPr>
                <w:rFonts w:ascii="Times New Roman" w:hAnsi="Times New Roman"/>
                <w:color w:val="000000"/>
                <w:sz w:val="20"/>
                <w:szCs w:val="20"/>
              </w:rPr>
              <w:t>(e) </w:t>
            </w:r>
          </w:p>
        </w:tc>
        <w:tc>
          <w:tcPr>
            <w:tcW w:w="1450"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614C0BFF"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52,135</w:t>
            </w:r>
          </w:p>
        </w:tc>
        <w:tc>
          <w:tcPr>
            <w:tcW w:w="1317"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3D752A73"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1</w:t>
            </w:r>
          </w:p>
        </w:tc>
        <w:tc>
          <w:tcPr>
            <w:tcW w:w="1896"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52EA5E6F" w14:textId="77777777">
            <w:pPr>
              <w:widowControl/>
              <w:autoSpaceDE/>
              <w:autoSpaceDN/>
              <w:adjustRightInd/>
              <w:rPr>
                <w:rFonts w:ascii="Times New Roman" w:hAnsi="Times New Roman"/>
                <w:color w:val="000000"/>
                <w:sz w:val="20"/>
                <w:szCs w:val="20"/>
              </w:rPr>
            </w:pPr>
            <w:r w:rsidRPr="000D7026">
              <w:rPr>
                <w:rFonts w:ascii="Times New Roman" w:hAnsi="Times New Roman"/>
                <w:color w:val="000000"/>
                <w:sz w:val="20"/>
                <w:szCs w:val="20"/>
              </w:rPr>
              <w:t xml:space="preserve">                    52,135 </w:t>
            </w:r>
          </w:p>
        </w:tc>
        <w:tc>
          <w:tcPr>
            <w:tcW w:w="1293"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0435AE4E"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3.25</w:t>
            </w:r>
          </w:p>
        </w:tc>
        <w:tc>
          <w:tcPr>
            <w:tcW w:w="1171"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1A6CA1FB"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169,439</w:t>
            </w:r>
          </w:p>
        </w:tc>
        <w:tc>
          <w:tcPr>
            <w:tcW w:w="1056"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548EE423"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$34.84</w:t>
            </w:r>
          </w:p>
        </w:tc>
        <w:tc>
          <w:tcPr>
            <w:tcW w:w="1377"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08D2F746"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$5,903,246</w:t>
            </w:r>
          </w:p>
        </w:tc>
      </w:tr>
      <w:tr w:rsidRPr="000D7026" w:rsidR="000D7026" w:rsidTr="000D7026" w14:paraId="2D3FBA31" w14:textId="77777777">
        <w:trPr>
          <w:trHeight w:val="574"/>
        </w:trPr>
        <w:tc>
          <w:tcPr>
            <w:tcW w:w="1214" w:type="dxa"/>
            <w:tcBorders>
              <w:top w:val="nil"/>
              <w:left w:val="single" w:color="auto" w:sz="8" w:space="0"/>
              <w:bottom w:val="single" w:color="auto" w:sz="8" w:space="0"/>
              <w:right w:val="single" w:color="auto" w:sz="8" w:space="0"/>
            </w:tcBorders>
            <w:shd w:val="clear" w:color="auto" w:fill="auto"/>
            <w:vAlign w:val="center"/>
            <w:hideMark/>
          </w:tcPr>
          <w:p w:rsidRPr="000D7026" w:rsidR="000D7026" w:rsidP="000D7026" w:rsidRDefault="000D7026" w14:paraId="595C44BB"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Individuals or households</w:t>
            </w:r>
          </w:p>
        </w:tc>
        <w:tc>
          <w:tcPr>
            <w:tcW w:w="236"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43C5975F"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 xml:space="preserve">Biometric processing </w:t>
            </w:r>
          </w:p>
        </w:tc>
        <w:tc>
          <w:tcPr>
            <w:tcW w:w="1450"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0E4CDE66"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52,135</w:t>
            </w:r>
          </w:p>
        </w:tc>
        <w:tc>
          <w:tcPr>
            <w:tcW w:w="1317"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35FC9C16"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1</w:t>
            </w:r>
          </w:p>
        </w:tc>
        <w:tc>
          <w:tcPr>
            <w:tcW w:w="1896"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36FCD833" w14:textId="77777777">
            <w:pPr>
              <w:widowControl/>
              <w:autoSpaceDE/>
              <w:autoSpaceDN/>
              <w:adjustRightInd/>
              <w:rPr>
                <w:rFonts w:ascii="Times New Roman" w:hAnsi="Times New Roman"/>
                <w:color w:val="000000"/>
                <w:sz w:val="20"/>
                <w:szCs w:val="20"/>
              </w:rPr>
            </w:pPr>
            <w:r w:rsidRPr="000D7026">
              <w:rPr>
                <w:rFonts w:ascii="Times New Roman" w:hAnsi="Times New Roman"/>
                <w:color w:val="000000"/>
                <w:sz w:val="20"/>
                <w:szCs w:val="20"/>
              </w:rPr>
              <w:t xml:space="preserve">                    52,135 </w:t>
            </w:r>
          </w:p>
        </w:tc>
        <w:tc>
          <w:tcPr>
            <w:tcW w:w="1293"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1CFEFF0F"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3.67</w:t>
            </w:r>
          </w:p>
        </w:tc>
        <w:tc>
          <w:tcPr>
            <w:tcW w:w="1171"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7D8BB6D1"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191,335</w:t>
            </w:r>
          </w:p>
        </w:tc>
        <w:tc>
          <w:tcPr>
            <w:tcW w:w="1056"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73F15DFE"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$34.84</w:t>
            </w:r>
          </w:p>
        </w:tc>
        <w:tc>
          <w:tcPr>
            <w:tcW w:w="1377"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0DAFD309"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$6,666,127</w:t>
            </w:r>
          </w:p>
        </w:tc>
      </w:tr>
      <w:tr w:rsidRPr="000D7026" w:rsidR="000D7026" w:rsidTr="000D7026" w14:paraId="60710F56" w14:textId="77777777">
        <w:trPr>
          <w:trHeight w:val="324"/>
        </w:trPr>
        <w:tc>
          <w:tcPr>
            <w:tcW w:w="1214" w:type="dxa"/>
            <w:tcBorders>
              <w:top w:val="nil"/>
              <w:left w:val="single" w:color="auto" w:sz="8" w:space="0"/>
              <w:bottom w:val="single" w:color="auto" w:sz="8" w:space="0"/>
              <w:right w:val="single" w:color="auto" w:sz="8" w:space="0"/>
            </w:tcBorders>
            <w:shd w:val="clear" w:color="auto" w:fill="auto"/>
            <w:vAlign w:val="center"/>
            <w:hideMark/>
          </w:tcPr>
          <w:p w:rsidRPr="000D7026" w:rsidR="000D7026" w:rsidP="000D7026" w:rsidRDefault="000D7026" w14:paraId="00D6ACF1"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Total</w:t>
            </w:r>
          </w:p>
        </w:tc>
        <w:tc>
          <w:tcPr>
            <w:tcW w:w="236" w:type="dxa"/>
            <w:tcBorders>
              <w:top w:val="nil"/>
              <w:left w:val="nil"/>
              <w:bottom w:val="single" w:color="auto" w:sz="8" w:space="0"/>
              <w:right w:val="single" w:color="auto" w:sz="8" w:space="0"/>
            </w:tcBorders>
            <w:shd w:val="clear" w:color="000000" w:fill="000000"/>
            <w:vAlign w:val="center"/>
            <w:hideMark/>
          </w:tcPr>
          <w:p w:rsidRPr="000D7026" w:rsidR="000D7026" w:rsidP="000D7026" w:rsidRDefault="000D7026" w14:paraId="46B54370"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 </w:t>
            </w:r>
          </w:p>
        </w:tc>
        <w:tc>
          <w:tcPr>
            <w:tcW w:w="1450" w:type="dxa"/>
            <w:tcBorders>
              <w:top w:val="nil"/>
              <w:left w:val="nil"/>
              <w:bottom w:val="single" w:color="auto" w:sz="8" w:space="0"/>
              <w:right w:val="single" w:color="auto" w:sz="8" w:space="0"/>
            </w:tcBorders>
            <w:shd w:val="clear" w:color="000000" w:fill="000000"/>
            <w:vAlign w:val="center"/>
            <w:hideMark/>
          </w:tcPr>
          <w:p w:rsidRPr="000D7026" w:rsidR="000D7026" w:rsidP="000D7026" w:rsidRDefault="000D7026" w14:paraId="32E8E7C5"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 </w:t>
            </w:r>
          </w:p>
        </w:tc>
        <w:tc>
          <w:tcPr>
            <w:tcW w:w="1317" w:type="dxa"/>
            <w:tcBorders>
              <w:top w:val="nil"/>
              <w:left w:val="nil"/>
              <w:bottom w:val="single" w:color="auto" w:sz="8" w:space="0"/>
              <w:right w:val="single" w:color="auto" w:sz="8" w:space="0"/>
            </w:tcBorders>
            <w:shd w:val="clear" w:color="000000" w:fill="000000"/>
            <w:vAlign w:val="center"/>
            <w:hideMark/>
          </w:tcPr>
          <w:p w:rsidRPr="000D7026" w:rsidR="000D7026" w:rsidP="000D7026" w:rsidRDefault="000D7026" w14:paraId="2C104BD5"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 </w:t>
            </w:r>
          </w:p>
        </w:tc>
        <w:tc>
          <w:tcPr>
            <w:tcW w:w="1896"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0839E700" w14:textId="77777777">
            <w:pPr>
              <w:widowControl/>
              <w:autoSpaceDE/>
              <w:autoSpaceDN/>
              <w:adjustRightInd/>
              <w:rPr>
                <w:rFonts w:ascii="Times New Roman" w:hAnsi="Times New Roman"/>
                <w:color w:val="000000"/>
                <w:sz w:val="20"/>
                <w:szCs w:val="20"/>
              </w:rPr>
            </w:pPr>
            <w:r w:rsidRPr="000D7026">
              <w:rPr>
                <w:rFonts w:ascii="Times New Roman" w:hAnsi="Times New Roman"/>
                <w:color w:val="000000"/>
                <w:sz w:val="20"/>
                <w:szCs w:val="20"/>
              </w:rPr>
              <w:t xml:space="preserve">                  104,270 </w:t>
            </w:r>
          </w:p>
        </w:tc>
        <w:tc>
          <w:tcPr>
            <w:tcW w:w="1293" w:type="dxa"/>
            <w:tcBorders>
              <w:top w:val="nil"/>
              <w:left w:val="nil"/>
              <w:bottom w:val="single" w:color="auto" w:sz="8" w:space="0"/>
              <w:right w:val="single" w:color="auto" w:sz="8" w:space="0"/>
            </w:tcBorders>
            <w:shd w:val="clear" w:color="000000" w:fill="000000"/>
            <w:vAlign w:val="center"/>
            <w:hideMark/>
          </w:tcPr>
          <w:p w:rsidRPr="000D7026" w:rsidR="000D7026" w:rsidP="000D7026" w:rsidRDefault="000D7026" w14:paraId="305F9C74"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 </w:t>
            </w:r>
          </w:p>
        </w:tc>
        <w:tc>
          <w:tcPr>
            <w:tcW w:w="1171"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5F01E37B"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360,774</w:t>
            </w:r>
          </w:p>
        </w:tc>
        <w:tc>
          <w:tcPr>
            <w:tcW w:w="1056" w:type="dxa"/>
            <w:tcBorders>
              <w:top w:val="nil"/>
              <w:left w:val="nil"/>
              <w:bottom w:val="single" w:color="auto" w:sz="8" w:space="0"/>
              <w:right w:val="single" w:color="auto" w:sz="8" w:space="0"/>
            </w:tcBorders>
            <w:shd w:val="clear" w:color="000000" w:fill="000000"/>
            <w:vAlign w:val="center"/>
            <w:hideMark/>
          </w:tcPr>
          <w:p w:rsidRPr="000D7026" w:rsidR="000D7026" w:rsidP="000D7026" w:rsidRDefault="000D7026" w14:paraId="6680E19D" w14:textId="77777777">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 </w:t>
            </w:r>
          </w:p>
        </w:tc>
        <w:tc>
          <w:tcPr>
            <w:tcW w:w="1377"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795C2E81" w14:textId="30D7BE0E">
            <w:pPr>
              <w:widowControl/>
              <w:autoSpaceDE/>
              <w:autoSpaceDN/>
              <w:adjustRightInd/>
              <w:jc w:val="center"/>
              <w:rPr>
                <w:rFonts w:ascii="Times New Roman" w:hAnsi="Times New Roman"/>
                <w:color w:val="000000"/>
                <w:sz w:val="20"/>
                <w:szCs w:val="20"/>
              </w:rPr>
            </w:pPr>
            <w:r w:rsidRPr="000D7026">
              <w:rPr>
                <w:rFonts w:ascii="Times New Roman" w:hAnsi="Times New Roman"/>
                <w:color w:val="000000"/>
                <w:sz w:val="20"/>
                <w:szCs w:val="20"/>
              </w:rPr>
              <w:t>$12,569,373</w:t>
            </w:r>
          </w:p>
        </w:tc>
      </w:tr>
    </w:tbl>
    <w:p w:rsidRPr="00914A5D" w:rsidR="00E77B24" w:rsidP="00914A5D" w:rsidRDefault="00E77B24" w14:paraId="2164504B" w14:textId="77777777">
      <w:pPr>
        <w:tabs>
          <w:tab w:val="left" w:pos="-1440"/>
          <w:tab w:val="left" w:pos="1080"/>
        </w:tabs>
        <w:ind w:left="1080" w:hanging="360"/>
        <w:rPr>
          <w:rFonts w:ascii="Times New Roman" w:hAnsi="Times New Roman"/>
          <w:b/>
        </w:rPr>
      </w:pPr>
    </w:p>
    <w:p w:rsidR="009556EE" w:rsidP="00B635A9" w:rsidRDefault="009556EE" w14:paraId="2164504C" w14:textId="77777777">
      <w:pPr>
        <w:ind w:left="720"/>
        <w:jc w:val="both"/>
        <w:rPr>
          <w:i/>
          <w:iCs/>
          <w:sz w:val="20"/>
          <w:szCs w:val="20"/>
        </w:rPr>
      </w:pPr>
    </w:p>
    <w:p w:rsidRPr="0066337C" w:rsidR="00080CE0" w:rsidP="0066337C" w:rsidRDefault="0066337C" w14:paraId="2164504E" w14:textId="4363CC49">
      <w:pPr>
        <w:tabs>
          <w:tab w:val="left" w:pos="-1440"/>
        </w:tabs>
        <w:ind w:left="720"/>
        <w:jc w:val="both"/>
        <w:rPr>
          <w:rFonts w:ascii="Times New Roman" w:hAnsi="Times New Roman"/>
          <w:i/>
          <w:iCs/>
          <w:sz w:val="20"/>
          <w:szCs w:val="20"/>
        </w:rPr>
      </w:pPr>
      <w:r w:rsidRPr="0066337C">
        <w:rPr>
          <w:rFonts w:ascii="Times New Roman" w:hAnsi="Times New Roman"/>
          <w:i/>
          <w:iCs/>
          <w:sz w:val="20"/>
          <w:szCs w:val="20"/>
        </w:rPr>
        <w:t>*</w:t>
      </w:r>
      <w:r w:rsidRPr="0066337C">
        <w:rPr>
          <w:rFonts w:ascii="Times New Roman" w:hAnsi="Times New Roman"/>
          <w:i/>
          <w:iCs/>
          <w:sz w:val="20"/>
          <w:szCs w:val="20"/>
        </w:rPr>
        <w:tab/>
        <w:t>The above Average Hourly Wage Rate is the May 201</w:t>
      </w:r>
      <w:r w:rsidR="00F93171">
        <w:rPr>
          <w:rFonts w:ascii="Times New Roman" w:hAnsi="Times New Roman"/>
          <w:i/>
          <w:iCs/>
          <w:sz w:val="20"/>
          <w:szCs w:val="20"/>
        </w:rPr>
        <w:t>6</w:t>
      </w:r>
      <w:r w:rsidRPr="0066337C">
        <w:rPr>
          <w:rFonts w:ascii="Times New Roman" w:hAnsi="Times New Roman"/>
          <w:i/>
          <w:iCs/>
          <w:sz w:val="20"/>
          <w:szCs w:val="20"/>
        </w:rPr>
        <w:t xml:space="preserve"> Bureau of Labor Statistics average wage for All Occupations of $</w:t>
      </w:r>
      <w:r w:rsidR="00F93171">
        <w:rPr>
          <w:rFonts w:ascii="Times New Roman" w:hAnsi="Times New Roman"/>
          <w:i/>
          <w:iCs/>
          <w:sz w:val="20"/>
          <w:szCs w:val="20"/>
        </w:rPr>
        <w:t>23.86</w:t>
      </w:r>
      <w:r w:rsidRPr="0066337C">
        <w:rPr>
          <w:rFonts w:ascii="Times New Roman" w:hAnsi="Times New Roman"/>
          <w:i/>
          <w:iCs/>
          <w:sz w:val="20"/>
          <w:szCs w:val="20"/>
        </w:rPr>
        <w:t xml:space="preserve"> times the wage rate benefit multiplier of 1.4</w:t>
      </w:r>
      <w:r w:rsidR="00F93171">
        <w:rPr>
          <w:rFonts w:ascii="Times New Roman" w:hAnsi="Times New Roman"/>
          <w:i/>
          <w:iCs/>
          <w:sz w:val="20"/>
          <w:szCs w:val="20"/>
        </w:rPr>
        <w:t>6</w:t>
      </w:r>
      <w:r w:rsidRPr="0066337C">
        <w:rPr>
          <w:rFonts w:ascii="Times New Roman" w:hAnsi="Times New Roman"/>
          <w:i/>
          <w:iCs/>
          <w:sz w:val="20"/>
          <w:szCs w:val="20"/>
        </w:rPr>
        <w:t xml:space="preserve"> (to account for benefits provided) equaling $</w:t>
      </w:r>
      <w:r w:rsidR="00F93171">
        <w:rPr>
          <w:rFonts w:ascii="Times New Roman" w:hAnsi="Times New Roman"/>
          <w:i/>
          <w:iCs/>
          <w:sz w:val="20"/>
          <w:szCs w:val="20"/>
        </w:rPr>
        <w:t>34.84</w:t>
      </w:r>
      <w:r w:rsidRPr="0066337C">
        <w:rPr>
          <w:rFonts w:ascii="Times New Roman" w:hAnsi="Times New Roman"/>
          <w:i/>
          <w:iCs/>
          <w:sz w:val="20"/>
          <w:szCs w:val="20"/>
        </w:rPr>
        <w:t>. </w:t>
      </w:r>
      <w:r w:rsidR="00F93171">
        <w:rPr>
          <w:rFonts w:ascii="Times New Roman" w:hAnsi="Times New Roman"/>
          <w:i/>
          <w:iCs/>
          <w:sz w:val="20"/>
          <w:szCs w:val="20"/>
        </w:rPr>
        <w:t xml:space="preserve"> </w:t>
      </w:r>
      <w:r w:rsidRPr="0017060A" w:rsidR="00F93171">
        <w:rPr>
          <w:rFonts w:ascii="Times New Roman" w:hAnsi="Times New Roman"/>
          <w:i/>
          <w:iCs/>
          <w:sz w:val="20"/>
          <w:szCs w:val="20"/>
        </w:rPr>
        <w:t>The selection of “All Occupations” was chosen as the expected respondents for this collection could be expected to be from any occupation.</w:t>
      </w:r>
    </w:p>
    <w:p w:rsidRPr="0066337C" w:rsidR="0066337C" w:rsidP="0066337C" w:rsidRDefault="0066337C" w14:paraId="05F539AB" w14:textId="77777777">
      <w:pPr>
        <w:tabs>
          <w:tab w:val="left" w:pos="-1440"/>
        </w:tabs>
        <w:ind w:left="720" w:hanging="720"/>
        <w:jc w:val="both"/>
        <w:rPr>
          <w:i/>
          <w:iCs/>
          <w:sz w:val="20"/>
          <w:szCs w:val="20"/>
        </w:rPr>
      </w:pPr>
    </w:p>
    <w:p w:rsidRPr="000B00D2" w:rsidR="00B27061" w:rsidP="00914A5D" w:rsidRDefault="00B27061" w14:paraId="2164504F"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21645050" w14:textId="77777777">
      <w:pPr>
        <w:ind w:left="720"/>
        <w:rPr>
          <w:rFonts w:ascii="Times New Roman" w:hAnsi="Times New Roman"/>
          <w:b/>
        </w:rPr>
      </w:pPr>
    </w:p>
    <w:p w:rsidRPr="00D80E94" w:rsidR="00B27061" w:rsidP="00914A5D" w:rsidRDefault="00B27061" w14:paraId="2164505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 xml:space="preserve">od over which costs will be incurred.  Capital and start-up costs include, among other items, preparations for collecting information such as purchasing </w:t>
      </w:r>
      <w:r w:rsidRPr="005B6129">
        <w:rPr>
          <w:rFonts w:ascii="Times New Roman" w:hAnsi="Times New Roman"/>
          <w:b/>
        </w:rPr>
        <w:lastRenderedPageBreak/>
        <w:t>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21645052" w14:textId="77777777">
      <w:pPr>
        <w:tabs>
          <w:tab w:val="left" w:pos="1080"/>
        </w:tabs>
        <w:ind w:left="1080" w:hanging="360"/>
        <w:rPr>
          <w:rFonts w:ascii="Times New Roman" w:hAnsi="Times New Roman"/>
          <w:b/>
        </w:rPr>
      </w:pPr>
    </w:p>
    <w:p w:rsidRPr="00914A5D" w:rsidR="00B27061" w:rsidP="00914A5D" w:rsidRDefault="00B27061" w14:paraId="2164505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21645054" w14:textId="77777777">
      <w:pPr>
        <w:tabs>
          <w:tab w:val="left" w:pos="1080"/>
        </w:tabs>
        <w:ind w:left="1080" w:hanging="360"/>
        <w:rPr>
          <w:rFonts w:ascii="Times New Roman" w:hAnsi="Times New Roman"/>
          <w:b/>
        </w:rPr>
      </w:pPr>
    </w:p>
    <w:p w:rsidRPr="00B1471A" w:rsidR="00B27061" w:rsidP="00914A5D" w:rsidRDefault="00B27061" w14:paraId="2164505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1645056" w14:textId="77777777">
      <w:pPr>
        <w:tabs>
          <w:tab w:val="left" w:pos="-1440"/>
        </w:tabs>
        <w:ind w:left="1440" w:hanging="720"/>
        <w:rPr>
          <w:rFonts w:ascii="Times New Roman" w:hAnsi="Times New Roman"/>
        </w:rPr>
      </w:pPr>
    </w:p>
    <w:p w:rsidR="00CB3336" w:rsidP="00CB3336" w:rsidRDefault="00CB3336" w14:paraId="028EC2B9" w14:textId="77777777">
      <w:pPr>
        <w:pStyle w:val="BodyTextIndent2"/>
        <w:spacing w:line="240" w:lineRule="auto"/>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information collection.  There is a fee of $535 charged in association with the filing of this information collection, and the biometric services fee $85.</w:t>
      </w:r>
    </w:p>
    <w:p w:rsidR="00CB3336" w:rsidP="00CB3336" w:rsidRDefault="00CB3336" w14:paraId="324CE678" w14:textId="77777777">
      <w:pPr>
        <w:pStyle w:val="BodyTextIndent2"/>
        <w:spacing w:line="240" w:lineRule="auto"/>
        <w:ind w:left="720"/>
        <w:rPr>
          <w:rFonts w:ascii="Times New Roman" w:hAnsi="Times New Roman"/>
        </w:rPr>
      </w:pPr>
    </w:p>
    <w:p w:rsidR="00B27061" w:rsidP="00CB3336" w:rsidRDefault="00CB3336" w14:paraId="2164505A" w14:textId="155EF370">
      <w:pPr>
        <w:ind w:left="720"/>
        <w:rPr>
          <w:rFonts w:ascii="Times New Roman" w:hAnsi="Times New Roman"/>
        </w:rPr>
      </w:pPr>
      <w:r>
        <w:rPr>
          <w:rFonts w:ascii="Times New Roman" w:hAnsi="Times New Roman"/>
        </w:rPr>
        <w:t xml:space="preserve">In addition to the time burden for the form’s preparation, an estimated 35 percent of respondents may incur expenses for third-party assistance to prepare the responses, legal services, translators, and document search and generation.  USCIS estimates that the average cost for these activities is $490 and that an average of 35 percent of the total respondent population may incur this cost.  </w:t>
      </w:r>
      <w:r w:rsidR="005A79CD">
        <w:rPr>
          <w:rFonts w:ascii="Times New Roman" w:hAnsi="Times New Roman"/>
        </w:rPr>
        <w:t xml:space="preserve">Additionally, all respondent will incur the $85 biometric service fee.  </w:t>
      </w:r>
      <w:r>
        <w:rPr>
          <w:rFonts w:ascii="Times New Roman" w:hAnsi="Times New Roman"/>
        </w:rPr>
        <w:t>The total cost to respondents would generate as follows</w:t>
      </w:r>
      <w:proofErr w:type="gramStart"/>
      <w:r>
        <w:rPr>
          <w:rFonts w:ascii="Times New Roman" w:hAnsi="Times New Roman"/>
        </w:rPr>
        <w:t xml:space="preserve">:  </w:t>
      </w:r>
      <w:r w:rsidR="005A79CD">
        <w:rPr>
          <w:rFonts w:ascii="Times New Roman" w:hAnsi="Times New Roman"/>
        </w:rPr>
        <w:t>(</w:t>
      </w:r>
      <w:proofErr w:type="gramEnd"/>
      <w:r w:rsidR="00670AB2">
        <w:rPr>
          <w:rFonts w:ascii="Times New Roman" w:hAnsi="Times New Roman"/>
        </w:rPr>
        <w:t>52,135</w:t>
      </w:r>
      <w:r>
        <w:rPr>
          <w:rFonts w:ascii="Times New Roman" w:hAnsi="Times New Roman"/>
        </w:rPr>
        <w:t xml:space="preserve"> respondents x 35 percent of the population x $490 average cost per response</w:t>
      </w:r>
      <w:r w:rsidR="005A79CD">
        <w:rPr>
          <w:rFonts w:ascii="Times New Roman" w:hAnsi="Times New Roman"/>
        </w:rPr>
        <w:t xml:space="preserve">) </w:t>
      </w:r>
      <w:r>
        <w:rPr>
          <w:rFonts w:ascii="Times New Roman" w:hAnsi="Times New Roman"/>
        </w:rPr>
        <w:t>= $</w:t>
      </w:r>
      <w:r w:rsidR="00670AB2">
        <w:rPr>
          <w:rFonts w:ascii="Times New Roman" w:hAnsi="Times New Roman"/>
        </w:rPr>
        <w:t>8,941,153</w:t>
      </w:r>
      <w:r w:rsidR="005A79CD">
        <w:rPr>
          <w:rFonts w:ascii="Times New Roman" w:hAnsi="Times New Roman"/>
        </w:rPr>
        <w:t xml:space="preserve"> annual cost burden</w:t>
      </w:r>
      <w:r>
        <w:rPr>
          <w:rFonts w:ascii="Times New Roman" w:hAnsi="Times New Roman"/>
        </w:rPr>
        <w:t>.  This averages to $</w:t>
      </w:r>
      <w:r w:rsidR="00670AB2">
        <w:rPr>
          <w:rFonts w:ascii="Times New Roman" w:hAnsi="Times New Roman"/>
        </w:rPr>
        <w:t>172</w:t>
      </w:r>
      <w:r w:rsidR="005A79CD">
        <w:rPr>
          <w:rFonts w:ascii="Times New Roman" w:hAnsi="Times New Roman"/>
        </w:rPr>
        <w:t xml:space="preserve"> per respondent ($</w:t>
      </w:r>
      <w:r w:rsidR="00670AB2">
        <w:rPr>
          <w:rFonts w:ascii="Times New Roman" w:hAnsi="Times New Roman"/>
        </w:rPr>
        <w:t>8,941,153</w:t>
      </w:r>
      <w:r w:rsidR="005A79CD">
        <w:rPr>
          <w:rFonts w:ascii="Times New Roman" w:hAnsi="Times New Roman"/>
        </w:rPr>
        <w:t xml:space="preserve"> </w:t>
      </w:r>
      <w:r>
        <w:rPr>
          <w:rFonts w:ascii="Times New Roman" w:hAnsi="Times New Roman"/>
        </w:rPr>
        <w:t>/</w:t>
      </w:r>
      <w:r w:rsidR="005A79CD">
        <w:rPr>
          <w:rFonts w:ascii="Times New Roman" w:hAnsi="Times New Roman"/>
        </w:rPr>
        <w:t xml:space="preserve"> </w:t>
      </w:r>
      <w:r w:rsidR="00670AB2">
        <w:rPr>
          <w:rFonts w:ascii="Times New Roman" w:hAnsi="Times New Roman"/>
        </w:rPr>
        <w:t>52,135</w:t>
      </w:r>
      <w:r w:rsidR="005A79CD">
        <w:rPr>
          <w:rFonts w:ascii="Times New Roman" w:hAnsi="Times New Roman"/>
        </w:rPr>
        <w:t xml:space="preserve"> respondents</w:t>
      </w:r>
      <w:r>
        <w:rPr>
          <w:rFonts w:ascii="Times New Roman" w:hAnsi="Times New Roman"/>
        </w:rPr>
        <w:t>).</w:t>
      </w:r>
    </w:p>
    <w:p w:rsidRPr="00AF45F2" w:rsidR="00CB3336" w:rsidP="00CB3336" w:rsidRDefault="00CB3336" w14:paraId="4654C0CD" w14:textId="77777777">
      <w:pPr>
        <w:ind w:left="1440" w:hanging="720"/>
        <w:rPr>
          <w:rFonts w:ascii="Times New Roman" w:hAnsi="Times New Roman"/>
        </w:rPr>
      </w:pPr>
    </w:p>
    <w:p w:rsidRPr="0029577A" w:rsidR="006049A7" w:rsidP="00914A5D" w:rsidRDefault="00B27061" w14:paraId="2164505B"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2164505C" w14:textId="77777777">
      <w:pPr>
        <w:tabs>
          <w:tab w:val="left" w:pos="-1440"/>
        </w:tabs>
        <w:ind w:left="720"/>
        <w:rPr>
          <w:rFonts w:ascii="Times New Roman" w:hAnsi="Times New Roman"/>
        </w:rPr>
      </w:pPr>
    </w:p>
    <w:p w:rsidR="006C79B6" w:rsidP="005A79CD" w:rsidRDefault="005A79CD" w14:paraId="2164505E" w14:textId="37869794">
      <w:pPr>
        <w:keepNext/>
        <w:ind w:left="720"/>
        <w:rPr>
          <w:rFonts w:ascii="Times New Roman" w:hAnsi="Times New Roman"/>
        </w:rPr>
      </w:pPr>
      <w:r>
        <w:rPr>
          <w:rFonts w:ascii="Times New Roman" w:hAnsi="Times New Roman"/>
        </w:rPr>
        <w:t xml:space="preserve">The estimated cost of the program to the Government is calculated by multiplying the estimated number of respondents 48,000 by the sum of the $535 suggested fee charge for the collection (which includes the suggested hourly rate for clerical, officer, and managerial time with benefits, plus a percent for the estimated overhead cost for printing, stocking, and distributing and processing of this form).  The </w:t>
      </w:r>
      <w:r w:rsidR="00670AB2">
        <w:rPr>
          <w:rFonts w:ascii="Times New Roman" w:hAnsi="Times New Roman"/>
        </w:rPr>
        <w:t xml:space="preserve">cost to respondents is </w:t>
      </w:r>
      <w:r>
        <w:rPr>
          <w:rFonts w:ascii="Times New Roman" w:hAnsi="Times New Roman"/>
        </w:rPr>
        <w:lastRenderedPageBreak/>
        <w:t xml:space="preserve">number of respondents </w:t>
      </w:r>
      <w:r w:rsidR="00670AB2">
        <w:rPr>
          <w:rFonts w:ascii="Times New Roman" w:hAnsi="Times New Roman"/>
        </w:rPr>
        <w:t>52,135</w:t>
      </w:r>
      <w:r>
        <w:rPr>
          <w:rFonts w:ascii="Times New Roman" w:hAnsi="Times New Roman"/>
        </w:rPr>
        <w:t xml:space="preserve"> x $535 fee = $</w:t>
      </w:r>
      <w:r w:rsidR="00670AB2">
        <w:rPr>
          <w:rFonts w:ascii="Times New Roman" w:hAnsi="Times New Roman"/>
        </w:rPr>
        <w:t>27,892,225 plus t</w:t>
      </w:r>
      <w:r>
        <w:rPr>
          <w:rFonts w:ascii="Times New Roman" w:hAnsi="Times New Roman"/>
        </w:rPr>
        <w:t xml:space="preserve">he biometrics services cost is also added, which is calculated by multiplying the number of respondents </w:t>
      </w:r>
      <w:r w:rsidR="00670AB2">
        <w:rPr>
          <w:rFonts w:ascii="Times New Roman" w:hAnsi="Times New Roman"/>
        </w:rPr>
        <w:t xml:space="preserve">52,135 </w:t>
      </w:r>
      <w:r>
        <w:rPr>
          <w:rFonts w:ascii="Times New Roman" w:hAnsi="Times New Roman"/>
        </w:rPr>
        <w:t xml:space="preserve">x $85 biometrics service fee = </w:t>
      </w:r>
      <w:r w:rsidR="002D1581">
        <w:rPr>
          <w:rFonts w:ascii="Times New Roman" w:hAnsi="Times New Roman"/>
        </w:rPr>
        <w:t>$4</w:t>
      </w:r>
      <w:r w:rsidR="00670AB2">
        <w:rPr>
          <w:rFonts w:ascii="Times New Roman" w:hAnsi="Times New Roman"/>
        </w:rPr>
        <w:t>,431,475</w:t>
      </w:r>
      <w:r>
        <w:rPr>
          <w:rFonts w:ascii="Times New Roman" w:hAnsi="Times New Roman"/>
        </w:rPr>
        <w:t>.  Therefore</w:t>
      </w:r>
      <w:r w:rsidR="00B503BC">
        <w:rPr>
          <w:rFonts w:ascii="Times New Roman" w:hAnsi="Times New Roman"/>
        </w:rPr>
        <w:t>,</w:t>
      </w:r>
      <w:r>
        <w:rPr>
          <w:rFonts w:ascii="Times New Roman" w:hAnsi="Times New Roman"/>
        </w:rPr>
        <w:t xml:space="preserve"> the</w:t>
      </w:r>
      <w:r w:rsidR="002D1581">
        <w:rPr>
          <w:rFonts w:ascii="Times New Roman" w:hAnsi="Times New Roman"/>
        </w:rPr>
        <w:t xml:space="preserve"> total annual </w:t>
      </w:r>
      <w:r>
        <w:rPr>
          <w:rFonts w:ascii="Times New Roman" w:hAnsi="Times New Roman"/>
        </w:rPr>
        <w:t>cost to the Government is $</w:t>
      </w:r>
      <w:r w:rsidR="00670AB2">
        <w:rPr>
          <w:rFonts w:ascii="Times New Roman" w:hAnsi="Times New Roman"/>
        </w:rPr>
        <w:t>32,323,700</w:t>
      </w:r>
      <w:r>
        <w:rPr>
          <w:rFonts w:ascii="Times New Roman" w:hAnsi="Times New Roman"/>
        </w:rPr>
        <w:t xml:space="preserve">.  </w:t>
      </w:r>
      <w:r w:rsidRPr="00E735B6" w:rsidR="00F93171">
        <w:rPr>
          <w:rFonts w:ascii="Times New Roman" w:hAnsi="Times New Roman"/>
        </w:rPr>
        <w:t>This include the fee cost $</w:t>
      </w:r>
      <w:r w:rsidR="00F93171">
        <w:rPr>
          <w:rFonts w:ascii="Times New Roman" w:hAnsi="Times New Roman"/>
        </w:rPr>
        <w:t>27,892,225</w:t>
      </w:r>
      <w:r w:rsidRPr="00E735B6" w:rsidR="00F93171">
        <w:rPr>
          <w:rFonts w:ascii="Times New Roman" w:hAnsi="Times New Roman"/>
        </w:rPr>
        <w:t xml:space="preserve"> and bi</w:t>
      </w:r>
      <w:r w:rsidR="00F93171">
        <w:rPr>
          <w:rFonts w:ascii="Times New Roman" w:hAnsi="Times New Roman"/>
        </w:rPr>
        <w:t>ometrics services cost $4,431,475</w:t>
      </w:r>
      <w:r w:rsidRPr="00E735B6" w:rsidR="00F93171">
        <w:rPr>
          <w:rFonts w:ascii="Times New Roman" w:hAnsi="Times New Roman"/>
        </w:rPr>
        <w:t>.</w:t>
      </w:r>
    </w:p>
    <w:p w:rsidRPr="00914A5D" w:rsidR="005A79CD" w:rsidP="005A79CD" w:rsidRDefault="005A79CD" w14:paraId="1F97361C" w14:textId="77777777">
      <w:pPr>
        <w:tabs>
          <w:tab w:val="left" w:pos="-1440"/>
        </w:tabs>
        <w:ind w:left="720"/>
        <w:rPr>
          <w:rFonts w:ascii="Times New Roman" w:hAnsi="Times New Roman"/>
        </w:rPr>
      </w:pPr>
    </w:p>
    <w:p w:rsidRPr="00914A5D" w:rsidR="00B27061" w:rsidP="00914A5D" w:rsidRDefault="00B27061" w14:paraId="2164505F"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21645060" w14:textId="77777777">
      <w:pPr>
        <w:tabs>
          <w:tab w:val="left" w:pos="-1440"/>
        </w:tabs>
        <w:ind w:left="720"/>
        <w:rPr>
          <w:rFonts w:ascii="Times New Roman" w:hAnsi="Times New Roman"/>
        </w:rPr>
      </w:pPr>
    </w:p>
    <w:tbl>
      <w:tblPr>
        <w:tblW w:w="9580" w:type="dxa"/>
        <w:tblInd w:w="118" w:type="dxa"/>
        <w:tblLook w:val="04A0" w:firstRow="1" w:lastRow="0" w:firstColumn="1" w:lastColumn="0" w:noHBand="0" w:noVBand="1"/>
      </w:tblPr>
      <w:tblGrid>
        <w:gridCol w:w="1816"/>
        <w:gridCol w:w="1310"/>
        <w:gridCol w:w="1136"/>
        <w:gridCol w:w="1282"/>
        <w:gridCol w:w="1768"/>
        <w:gridCol w:w="1430"/>
        <w:gridCol w:w="1282"/>
      </w:tblGrid>
      <w:tr w:rsidRPr="000D7026" w:rsidR="000D7026" w:rsidTr="000D7026" w14:paraId="43EFC8A6" w14:textId="77777777">
        <w:trPr>
          <w:trHeight w:val="1245"/>
        </w:trPr>
        <w:tc>
          <w:tcPr>
            <w:tcW w:w="1630" w:type="dxa"/>
            <w:vMerge w:val="restart"/>
            <w:tcBorders>
              <w:top w:val="single" w:color="auto" w:sz="8" w:space="0"/>
              <w:left w:val="single" w:color="auto" w:sz="8" w:space="0"/>
              <w:bottom w:val="single" w:color="000000" w:sz="8" w:space="0"/>
              <w:right w:val="single" w:color="auto" w:sz="8" w:space="0"/>
            </w:tcBorders>
            <w:shd w:val="clear" w:color="000000" w:fill="C0C0C0"/>
            <w:vAlign w:val="center"/>
            <w:hideMark/>
          </w:tcPr>
          <w:p w:rsidRPr="000D7026" w:rsidR="000D7026" w:rsidP="000D7026" w:rsidRDefault="000D7026" w14:paraId="6185D81F" w14:textId="77777777">
            <w:pPr>
              <w:widowControl/>
              <w:autoSpaceDE/>
              <w:autoSpaceDN/>
              <w:adjustRightInd/>
              <w:jc w:val="center"/>
              <w:rPr>
                <w:rFonts w:ascii="Times New Roman" w:hAnsi="Times New Roman"/>
                <w:b/>
                <w:bCs/>
                <w:color w:val="000000"/>
              </w:rPr>
            </w:pPr>
            <w:r w:rsidRPr="000D7026">
              <w:rPr>
                <w:rFonts w:ascii="Times New Roman" w:hAnsi="Times New Roman"/>
                <w:b/>
                <w:bCs/>
                <w:color w:val="000000"/>
              </w:rPr>
              <w:t>Data collection Activity/</w:t>
            </w:r>
            <w:proofErr w:type="spellStart"/>
            <w:r w:rsidRPr="000D7026">
              <w:rPr>
                <w:rFonts w:ascii="Times New Roman" w:hAnsi="Times New Roman"/>
                <w:b/>
                <w:bCs/>
                <w:color w:val="000000"/>
              </w:rPr>
              <w:t>Instru-ment</w:t>
            </w:r>
            <w:proofErr w:type="spellEnd"/>
          </w:p>
        </w:tc>
        <w:tc>
          <w:tcPr>
            <w:tcW w:w="1124" w:type="dxa"/>
            <w:vMerge w:val="restart"/>
            <w:tcBorders>
              <w:top w:val="single" w:color="auto" w:sz="8" w:space="0"/>
              <w:left w:val="single" w:color="auto" w:sz="8" w:space="0"/>
              <w:bottom w:val="single" w:color="000000" w:sz="8" w:space="0"/>
              <w:right w:val="single" w:color="auto" w:sz="8" w:space="0"/>
            </w:tcBorders>
            <w:shd w:val="clear" w:color="000000" w:fill="C0C0C0"/>
            <w:vAlign w:val="center"/>
            <w:hideMark/>
          </w:tcPr>
          <w:p w:rsidRPr="000D7026" w:rsidR="000D7026" w:rsidP="000D7026" w:rsidRDefault="000D7026" w14:paraId="66C11598" w14:textId="77777777">
            <w:pPr>
              <w:widowControl/>
              <w:autoSpaceDE/>
              <w:autoSpaceDN/>
              <w:adjustRightInd/>
              <w:jc w:val="center"/>
              <w:rPr>
                <w:rFonts w:ascii="Times New Roman" w:hAnsi="Times New Roman"/>
                <w:b/>
                <w:bCs/>
                <w:color w:val="000000"/>
              </w:rPr>
            </w:pPr>
            <w:r w:rsidRPr="000D7026">
              <w:rPr>
                <w:rFonts w:ascii="Times New Roman" w:hAnsi="Times New Roman"/>
                <w:b/>
                <w:bCs/>
                <w:color w:val="000000"/>
              </w:rPr>
              <w:t xml:space="preserve">Program Change (hours currently on OMB Inventory) </w:t>
            </w:r>
          </w:p>
        </w:tc>
        <w:tc>
          <w:tcPr>
            <w:tcW w:w="1308" w:type="dxa"/>
            <w:vMerge w:val="restart"/>
            <w:tcBorders>
              <w:top w:val="single" w:color="auto" w:sz="8" w:space="0"/>
              <w:left w:val="single" w:color="auto" w:sz="8" w:space="0"/>
              <w:bottom w:val="single" w:color="000000" w:sz="8" w:space="0"/>
              <w:right w:val="single" w:color="auto" w:sz="8" w:space="0"/>
            </w:tcBorders>
            <w:shd w:val="clear" w:color="000000" w:fill="C0C0C0"/>
            <w:vAlign w:val="center"/>
            <w:hideMark/>
          </w:tcPr>
          <w:p w:rsidRPr="000D7026" w:rsidR="000D7026" w:rsidP="000D7026" w:rsidRDefault="000D7026" w14:paraId="18665D7C" w14:textId="77777777">
            <w:pPr>
              <w:widowControl/>
              <w:autoSpaceDE/>
              <w:autoSpaceDN/>
              <w:adjustRightInd/>
              <w:jc w:val="center"/>
              <w:rPr>
                <w:rFonts w:ascii="Times New Roman" w:hAnsi="Times New Roman"/>
                <w:b/>
                <w:bCs/>
                <w:color w:val="000000"/>
              </w:rPr>
            </w:pPr>
            <w:r w:rsidRPr="000D7026">
              <w:rPr>
                <w:rFonts w:ascii="Times New Roman" w:hAnsi="Times New Roman"/>
                <w:b/>
                <w:bCs/>
                <w:color w:val="000000"/>
              </w:rPr>
              <w:t xml:space="preserve">Program Change (New) </w:t>
            </w:r>
          </w:p>
        </w:tc>
        <w:tc>
          <w:tcPr>
            <w:tcW w:w="1261" w:type="dxa"/>
            <w:vMerge w:val="restart"/>
            <w:tcBorders>
              <w:top w:val="single" w:color="auto" w:sz="8" w:space="0"/>
              <w:left w:val="single" w:color="auto" w:sz="8" w:space="0"/>
              <w:bottom w:val="single" w:color="000000" w:sz="8" w:space="0"/>
              <w:right w:val="single" w:color="auto" w:sz="8" w:space="0"/>
            </w:tcBorders>
            <w:shd w:val="clear" w:color="000000" w:fill="C0C0C0"/>
            <w:vAlign w:val="center"/>
            <w:hideMark/>
          </w:tcPr>
          <w:p w:rsidRPr="000D7026" w:rsidR="000D7026" w:rsidP="000D7026" w:rsidRDefault="000D7026" w14:paraId="2A1D1BCA" w14:textId="77777777">
            <w:pPr>
              <w:widowControl/>
              <w:autoSpaceDE/>
              <w:autoSpaceDN/>
              <w:adjustRightInd/>
              <w:jc w:val="center"/>
              <w:rPr>
                <w:rFonts w:ascii="Times New Roman" w:hAnsi="Times New Roman"/>
                <w:b/>
                <w:bCs/>
                <w:color w:val="000000"/>
              </w:rPr>
            </w:pPr>
            <w:r w:rsidRPr="000D7026">
              <w:rPr>
                <w:rFonts w:ascii="Times New Roman" w:hAnsi="Times New Roman"/>
                <w:b/>
                <w:bCs/>
                <w:color w:val="000000"/>
              </w:rPr>
              <w:t>Difference</w:t>
            </w:r>
          </w:p>
        </w:tc>
        <w:tc>
          <w:tcPr>
            <w:tcW w:w="1768" w:type="dxa"/>
            <w:vMerge w:val="restart"/>
            <w:tcBorders>
              <w:top w:val="single" w:color="auto" w:sz="8" w:space="0"/>
              <w:left w:val="single" w:color="auto" w:sz="8" w:space="0"/>
              <w:bottom w:val="single" w:color="000000" w:sz="8" w:space="0"/>
              <w:right w:val="single" w:color="auto" w:sz="8" w:space="0"/>
            </w:tcBorders>
            <w:shd w:val="clear" w:color="000000" w:fill="C0C0C0"/>
            <w:vAlign w:val="center"/>
            <w:hideMark/>
          </w:tcPr>
          <w:p w:rsidRPr="000D7026" w:rsidR="000D7026" w:rsidP="000D7026" w:rsidRDefault="000D7026" w14:paraId="39BFE1A2" w14:textId="77777777">
            <w:pPr>
              <w:widowControl/>
              <w:autoSpaceDE/>
              <w:autoSpaceDN/>
              <w:adjustRightInd/>
              <w:jc w:val="center"/>
              <w:rPr>
                <w:rFonts w:ascii="Times New Roman" w:hAnsi="Times New Roman"/>
                <w:b/>
                <w:bCs/>
                <w:color w:val="000000"/>
              </w:rPr>
            </w:pPr>
            <w:r w:rsidRPr="000D7026">
              <w:rPr>
                <w:rFonts w:ascii="Times New Roman" w:hAnsi="Times New Roman"/>
                <w:b/>
                <w:bCs/>
                <w:color w:val="000000"/>
              </w:rPr>
              <w:t>Adjustment (hours currently on OMB Inventory)</w:t>
            </w:r>
          </w:p>
        </w:tc>
        <w:tc>
          <w:tcPr>
            <w:tcW w:w="1309" w:type="dxa"/>
            <w:vMerge w:val="restart"/>
            <w:tcBorders>
              <w:top w:val="single" w:color="auto" w:sz="8" w:space="0"/>
              <w:left w:val="single" w:color="auto" w:sz="8" w:space="0"/>
              <w:bottom w:val="single" w:color="000000" w:sz="8" w:space="0"/>
              <w:right w:val="single" w:color="auto" w:sz="8" w:space="0"/>
            </w:tcBorders>
            <w:shd w:val="clear" w:color="000000" w:fill="C0C0C0"/>
            <w:vAlign w:val="center"/>
            <w:hideMark/>
          </w:tcPr>
          <w:p w:rsidRPr="000D7026" w:rsidR="000D7026" w:rsidP="000D7026" w:rsidRDefault="000D7026" w14:paraId="113FE81C" w14:textId="77777777">
            <w:pPr>
              <w:widowControl/>
              <w:autoSpaceDE/>
              <w:autoSpaceDN/>
              <w:adjustRightInd/>
              <w:jc w:val="center"/>
              <w:rPr>
                <w:rFonts w:ascii="Times New Roman" w:hAnsi="Times New Roman"/>
                <w:b/>
                <w:bCs/>
                <w:color w:val="000000"/>
              </w:rPr>
            </w:pPr>
            <w:r w:rsidRPr="000D7026">
              <w:rPr>
                <w:rFonts w:ascii="Times New Roman" w:hAnsi="Times New Roman"/>
                <w:b/>
                <w:bCs/>
                <w:color w:val="000000"/>
              </w:rPr>
              <w:t>Adjustment (New)</w:t>
            </w:r>
          </w:p>
        </w:tc>
        <w:tc>
          <w:tcPr>
            <w:tcW w:w="1180" w:type="dxa"/>
            <w:vMerge w:val="restart"/>
            <w:tcBorders>
              <w:top w:val="single" w:color="auto" w:sz="8" w:space="0"/>
              <w:left w:val="single" w:color="auto" w:sz="8" w:space="0"/>
              <w:bottom w:val="single" w:color="000000" w:sz="8" w:space="0"/>
              <w:right w:val="single" w:color="auto" w:sz="8" w:space="0"/>
            </w:tcBorders>
            <w:shd w:val="clear" w:color="000000" w:fill="C0C0C0"/>
            <w:vAlign w:val="center"/>
            <w:hideMark/>
          </w:tcPr>
          <w:p w:rsidRPr="000D7026" w:rsidR="000D7026" w:rsidP="000D7026" w:rsidRDefault="000D7026" w14:paraId="5BB82EFF" w14:textId="77777777">
            <w:pPr>
              <w:widowControl/>
              <w:autoSpaceDE/>
              <w:autoSpaceDN/>
              <w:adjustRightInd/>
              <w:jc w:val="center"/>
              <w:rPr>
                <w:rFonts w:ascii="Times New Roman" w:hAnsi="Times New Roman"/>
                <w:b/>
                <w:bCs/>
                <w:color w:val="000000"/>
              </w:rPr>
            </w:pPr>
            <w:r w:rsidRPr="000D7026">
              <w:rPr>
                <w:rFonts w:ascii="Times New Roman" w:hAnsi="Times New Roman"/>
                <w:b/>
                <w:bCs/>
                <w:color w:val="000000"/>
              </w:rPr>
              <w:t>Difference</w:t>
            </w:r>
          </w:p>
        </w:tc>
      </w:tr>
      <w:tr w:rsidRPr="000D7026" w:rsidR="000D7026" w:rsidTr="000D7026" w14:paraId="00434F09" w14:textId="77777777">
        <w:trPr>
          <w:trHeight w:val="315"/>
        </w:trPr>
        <w:tc>
          <w:tcPr>
            <w:tcW w:w="1630" w:type="dxa"/>
            <w:vMerge/>
            <w:tcBorders>
              <w:top w:val="single" w:color="auto" w:sz="8" w:space="0"/>
              <w:left w:val="single" w:color="auto" w:sz="8" w:space="0"/>
              <w:bottom w:val="single" w:color="000000" w:sz="8" w:space="0"/>
              <w:right w:val="single" w:color="auto" w:sz="8" w:space="0"/>
            </w:tcBorders>
            <w:vAlign w:val="center"/>
            <w:hideMark/>
          </w:tcPr>
          <w:p w:rsidRPr="000D7026" w:rsidR="000D7026" w:rsidP="000D7026" w:rsidRDefault="000D7026" w14:paraId="60F1643D" w14:textId="77777777">
            <w:pPr>
              <w:widowControl/>
              <w:autoSpaceDE/>
              <w:autoSpaceDN/>
              <w:adjustRightInd/>
              <w:rPr>
                <w:rFonts w:ascii="Times New Roman" w:hAnsi="Times New Roman"/>
                <w:b/>
                <w:bCs/>
                <w:color w:val="000000"/>
              </w:rPr>
            </w:pPr>
          </w:p>
        </w:tc>
        <w:tc>
          <w:tcPr>
            <w:tcW w:w="1124" w:type="dxa"/>
            <w:vMerge/>
            <w:tcBorders>
              <w:top w:val="single" w:color="auto" w:sz="8" w:space="0"/>
              <w:left w:val="single" w:color="auto" w:sz="8" w:space="0"/>
              <w:bottom w:val="single" w:color="000000" w:sz="8" w:space="0"/>
              <w:right w:val="single" w:color="auto" w:sz="8" w:space="0"/>
            </w:tcBorders>
            <w:vAlign w:val="center"/>
            <w:hideMark/>
          </w:tcPr>
          <w:p w:rsidRPr="000D7026" w:rsidR="000D7026" w:rsidP="000D7026" w:rsidRDefault="000D7026" w14:paraId="279F737E" w14:textId="77777777">
            <w:pPr>
              <w:widowControl/>
              <w:autoSpaceDE/>
              <w:autoSpaceDN/>
              <w:adjustRightInd/>
              <w:rPr>
                <w:rFonts w:ascii="Times New Roman" w:hAnsi="Times New Roman"/>
                <w:b/>
                <w:bCs/>
                <w:color w:val="000000"/>
              </w:rPr>
            </w:pPr>
          </w:p>
        </w:tc>
        <w:tc>
          <w:tcPr>
            <w:tcW w:w="1308" w:type="dxa"/>
            <w:vMerge/>
            <w:tcBorders>
              <w:top w:val="single" w:color="auto" w:sz="8" w:space="0"/>
              <w:left w:val="single" w:color="auto" w:sz="8" w:space="0"/>
              <w:bottom w:val="single" w:color="000000" w:sz="8" w:space="0"/>
              <w:right w:val="single" w:color="auto" w:sz="8" w:space="0"/>
            </w:tcBorders>
            <w:vAlign w:val="center"/>
            <w:hideMark/>
          </w:tcPr>
          <w:p w:rsidRPr="000D7026" w:rsidR="000D7026" w:rsidP="000D7026" w:rsidRDefault="000D7026" w14:paraId="2B1E81DD" w14:textId="77777777">
            <w:pPr>
              <w:widowControl/>
              <w:autoSpaceDE/>
              <w:autoSpaceDN/>
              <w:adjustRightInd/>
              <w:rPr>
                <w:rFonts w:ascii="Times New Roman" w:hAnsi="Times New Roman"/>
                <w:b/>
                <w:bCs/>
                <w:color w:val="000000"/>
              </w:rPr>
            </w:pPr>
          </w:p>
        </w:tc>
        <w:tc>
          <w:tcPr>
            <w:tcW w:w="1261" w:type="dxa"/>
            <w:vMerge/>
            <w:tcBorders>
              <w:top w:val="single" w:color="auto" w:sz="8" w:space="0"/>
              <w:left w:val="single" w:color="auto" w:sz="8" w:space="0"/>
              <w:bottom w:val="single" w:color="000000" w:sz="8" w:space="0"/>
              <w:right w:val="single" w:color="auto" w:sz="8" w:space="0"/>
            </w:tcBorders>
            <w:vAlign w:val="center"/>
            <w:hideMark/>
          </w:tcPr>
          <w:p w:rsidRPr="000D7026" w:rsidR="000D7026" w:rsidP="000D7026" w:rsidRDefault="000D7026" w14:paraId="4C68D400" w14:textId="77777777">
            <w:pPr>
              <w:widowControl/>
              <w:autoSpaceDE/>
              <w:autoSpaceDN/>
              <w:adjustRightInd/>
              <w:rPr>
                <w:rFonts w:ascii="Times New Roman" w:hAnsi="Times New Roman"/>
                <w:b/>
                <w:bCs/>
                <w:color w:val="000000"/>
              </w:rPr>
            </w:pPr>
          </w:p>
        </w:tc>
        <w:tc>
          <w:tcPr>
            <w:tcW w:w="1768" w:type="dxa"/>
            <w:vMerge/>
            <w:tcBorders>
              <w:top w:val="single" w:color="auto" w:sz="8" w:space="0"/>
              <w:left w:val="single" w:color="auto" w:sz="8" w:space="0"/>
              <w:bottom w:val="single" w:color="000000" w:sz="8" w:space="0"/>
              <w:right w:val="single" w:color="auto" w:sz="8" w:space="0"/>
            </w:tcBorders>
            <w:vAlign w:val="center"/>
            <w:hideMark/>
          </w:tcPr>
          <w:p w:rsidRPr="000D7026" w:rsidR="000D7026" w:rsidP="000D7026" w:rsidRDefault="000D7026" w14:paraId="6C99E03C" w14:textId="77777777">
            <w:pPr>
              <w:widowControl/>
              <w:autoSpaceDE/>
              <w:autoSpaceDN/>
              <w:adjustRightInd/>
              <w:rPr>
                <w:rFonts w:ascii="Times New Roman" w:hAnsi="Times New Roman"/>
                <w:b/>
                <w:bCs/>
                <w:color w:val="000000"/>
              </w:rPr>
            </w:pPr>
          </w:p>
        </w:tc>
        <w:tc>
          <w:tcPr>
            <w:tcW w:w="1309" w:type="dxa"/>
            <w:vMerge/>
            <w:tcBorders>
              <w:top w:val="single" w:color="auto" w:sz="8" w:space="0"/>
              <w:left w:val="single" w:color="auto" w:sz="8" w:space="0"/>
              <w:bottom w:val="single" w:color="000000" w:sz="8" w:space="0"/>
              <w:right w:val="single" w:color="auto" w:sz="8" w:space="0"/>
            </w:tcBorders>
            <w:vAlign w:val="center"/>
            <w:hideMark/>
          </w:tcPr>
          <w:p w:rsidRPr="000D7026" w:rsidR="000D7026" w:rsidP="000D7026" w:rsidRDefault="000D7026" w14:paraId="663C4EA3" w14:textId="77777777">
            <w:pPr>
              <w:widowControl/>
              <w:autoSpaceDE/>
              <w:autoSpaceDN/>
              <w:adjustRightInd/>
              <w:rPr>
                <w:rFonts w:ascii="Times New Roman" w:hAnsi="Times New Roman"/>
                <w:b/>
                <w:bCs/>
                <w:color w:val="000000"/>
              </w:rPr>
            </w:pPr>
          </w:p>
        </w:tc>
        <w:tc>
          <w:tcPr>
            <w:tcW w:w="1180" w:type="dxa"/>
            <w:vMerge/>
            <w:tcBorders>
              <w:top w:val="single" w:color="auto" w:sz="8" w:space="0"/>
              <w:left w:val="single" w:color="auto" w:sz="8" w:space="0"/>
              <w:bottom w:val="single" w:color="000000" w:sz="8" w:space="0"/>
              <w:right w:val="single" w:color="auto" w:sz="8" w:space="0"/>
            </w:tcBorders>
            <w:vAlign w:val="center"/>
            <w:hideMark/>
          </w:tcPr>
          <w:p w:rsidRPr="000D7026" w:rsidR="000D7026" w:rsidP="000D7026" w:rsidRDefault="000D7026" w14:paraId="32A1B256" w14:textId="77777777">
            <w:pPr>
              <w:widowControl/>
              <w:autoSpaceDE/>
              <w:autoSpaceDN/>
              <w:adjustRightInd/>
              <w:rPr>
                <w:rFonts w:ascii="Times New Roman" w:hAnsi="Times New Roman"/>
                <w:b/>
                <w:bCs/>
                <w:color w:val="000000"/>
              </w:rPr>
            </w:pPr>
          </w:p>
        </w:tc>
      </w:tr>
      <w:tr w:rsidRPr="000D7026" w:rsidR="000D7026" w:rsidTr="000D7026" w14:paraId="18EB5991" w14:textId="77777777">
        <w:trPr>
          <w:trHeight w:val="315"/>
        </w:trPr>
        <w:tc>
          <w:tcPr>
            <w:tcW w:w="1630" w:type="dxa"/>
            <w:vMerge/>
            <w:tcBorders>
              <w:top w:val="single" w:color="auto" w:sz="8" w:space="0"/>
              <w:left w:val="single" w:color="auto" w:sz="8" w:space="0"/>
              <w:bottom w:val="single" w:color="000000" w:sz="8" w:space="0"/>
              <w:right w:val="single" w:color="auto" w:sz="8" w:space="0"/>
            </w:tcBorders>
            <w:vAlign w:val="center"/>
            <w:hideMark/>
          </w:tcPr>
          <w:p w:rsidRPr="000D7026" w:rsidR="000D7026" w:rsidP="000D7026" w:rsidRDefault="000D7026" w14:paraId="313BABD1" w14:textId="77777777">
            <w:pPr>
              <w:widowControl/>
              <w:autoSpaceDE/>
              <w:autoSpaceDN/>
              <w:adjustRightInd/>
              <w:rPr>
                <w:rFonts w:ascii="Times New Roman" w:hAnsi="Times New Roman"/>
                <w:b/>
                <w:bCs/>
                <w:color w:val="000000"/>
              </w:rPr>
            </w:pPr>
          </w:p>
        </w:tc>
        <w:tc>
          <w:tcPr>
            <w:tcW w:w="1124" w:type="dxa"/>
            <w:vMerge/>
            <w:tcBorders>
              <w:top w:val="single" w:color="auto" w:sz="8" w:space="0"/>
              <w:left w:val="single" w:color="auto" w:sz="8" w:space="0"/>
              <w:bottom w:val="single" w:color="000000" w:sz="8" w:space="0"/>
              <w:right w:val="single" w:color="auto" w:sz="8" w:space="0"/>
            </w:tcBorders>
            <w:vAlign w:val="center"/>
            <w:hideMark/>
          </w:tcPr>
          <w:p w:rsidRPr="000D7026" w:rsidR="000D7026" w:rsidP="000D7026" w:rsidRDefault="000D7026" w14:paraId="593B3676" w14:textId="77777777">
            <w:pPr>
              <w:widowControl/>
              <w:autoSpaceDE/>
              <w:autoSpaceDN/>
              <w:adjustRightInd/>
              <w:rPr>
                <w:rFonts w:ascii="Times New Roman" w:hAnsi="Times New Roman"/>
                <w:b/>
                <w:bCs/>
                <w:color w:val="000000"/>
              </w:rPr>
            </w:pPr>
          </w:p>
        </w:tc>
        <w:tc>
          <w:tcPr>
            <w:tcW w:w="1308" w:type="dxa"/>
            <w:vMerge/>
            <w:tcBorders>
              <w:top w:val="single" w:color="auto" w:sz="8" w:space="0"/>
              <w:left w:val="single" w:color="auto" w:sz="8" w:space="0"/>
              <w:bottom w:val="single" w:color="000000" w:sz="8" w:space="0"/>
              <w:right w:val="single" w:color="auto" w:sz="8" w:space="0"/>
            </w:tcBorders>
            <w:vAlign w:val="center"/>
            <w:hideMark/>
          </w:tcPr>
          <w:p w:rsidRPr="000D7026" w:rsidR="000D7026" w:rsidP="000D7026" w:rsidRDefault="000D7026" w14:paraId="4FA5244F" w14:textId="77777777">
            <w:pPr>
              <w:widowControl/>
              <w:autoSpaceDE/>
              <w:autoSpaceDN/>
              <w:adjustRightInd/>
              <w:rPr>
                <w:rFonts w:ascii="Times New Roman" w:hAnsi="Times New Roman"/>
                <w:b/>
                <w:bCs/>
                <w:color w:val="000000"/>
              </w:rPr>
            </w:pPr>
          </w:p>
        </w:tc>
        <w:tc>
          <w:tcPr>
            <w:tcW w:w="1261" w:type="dxa"/>
            <w:vMerge/>
            <w:tcBorders>
              <w:top w:val="single" w:color="auto" w:sz="8" w:space="0"/>
              <w:left w:val="single" w:color="auto" w:sz="8" w:space="0"/>
              <w:bottom w:val="single" w:color="000000" w:sz="8" w:space="0"/>
              <w:right w:val="single" w:color="auto" w:sz="8" w:space="0"/>
            </w:tcBorders>
            <w:vAlign w:val="center"/>
            <w:hideMark/>
          </w:tcPr>
          <w:p w:rsidRPr="000D7026" w:rsidR="000D7026" w:rsidP="000D7026" w:rsidRDefault="000D7026" w14:paraId="0D6EC391" w14:textId="77777777">
            <w:pPr>
              <w:widowControl/>
              <w:autoSpaceDE/>
              <w:autoSpaceDN/>
              <w:adjustRightInd/>
              <w:rPr>
                <w:rFonts w:ascii="Times New Roman" w:hAnsi="Times New Roman"/>
                <w:b/>
                <w:bCs/>
                <w:color w:val="000000"/>
              </w:rPr>
            </w:pPr>
          </w:p>
        </w:tc>
        <w:tc>
          <w:tcPr>
            <w:tcW w:w="1768" w:type="dxa"/>
            <w:vMerge/>
            <w:tcBorders>
              <w:top w:val="single" w:color="auto" w:sz="8" w:space="0"/>
              <w:left w:val="single" w:color="auto" w:sz="8" w:space="0"/>
              <w:bottom w:val="single" w:color="000000" w:sz="8" w:space="0"/>
              <w:right w:val="single" w:color="auto" w:sz="8" w:space="0"/>
            </w:tcBorders>
            <w:vAlign w:val="center"/>
            <w:hideMark/>
          </w:tcPr>
          <w:p w:rsidRPr="000D7026" w:rsidR="000D7026" w:rsidP="000D7026" w:rsidRDefault="000D7026" w14:paraId="6D51557C" w14:textId="77777777">
            <w:pPr>
              <w:widowControl/>
              <w:autoSpaceDE/>
              <w:autoSpaceDN/>
              <w:adjustRightInd/>
              <w:rPr>
                <w:rFonts w:ascii="Times New Roman" w:hAnsi="Times New Roman"/>
                <w:b/>
                <w:bCs/>
                <w:color w:val="000000"/>
              </w:rPr>
            </w:pPr>
          </w:p>
        </w:tc>
        <w:tc>
          <w:tcPr>
            <w:tcW w:w="1309" w:type="dxa"/>
            <w:vMerge/>
            <w:tcBorders>
              <w:top w:val="single" w:color="auto" w:sz="8" w:space="0"/>
              <w:left w:val="single" w:color="auto" w:sz="8" w:space="0"/>
              <w:bottom w:val="single" w:color="000000" w:sz="8" w:space="0"/>
              <w:right w:val="single" w:color="auto" w:sz="8" w:space="0"/>
            </w:tcBorders>
            <w:vAlign w:val="center"/>
            <w:hideMark/>
          </w:tcPr>
          <w:p w:rsidRPr="000D7026" w:rsidR="000D7026" w:rsidP="000D7026" w:rsidRDefault="000D7026" w14:paraId="64495EA5" w14:textId="77777777">
            <w:pPr>
              <w:widowControl/>
              <w:autoSpaceDE/>
              <w:autoSpaceDN/>
              <w:adjustRightInd/>
              <w:rPr>
                <w:rFonts w:ascii="Times New Roman" w:hAnsi="Times New Roman"/>
                <w:b/>
                <w:bCs/>
                <w:color w:val="000000"/>
              </w:rPr>
            </w:pPr>
          </w:p>
        </w:tc>
        <w:tc>
          <w:tcPr>
            <w:tcW w:w="1180" w:type="dxa"/>
            <w:vMerge/>
            <w:tcBorders>
              <w:top w:val="single" w:color="auto" w:sz="8" w:space="0"/>
              <w:left w:val="single" w:color="auto" w:sz="8" w:space="0"/>
              <w:bottom w:val="single" w:color="000000" w:sz="8" w:space="0"/>
              <w:right w:val="single" w:color="auto" w:sz="8" w:space="0"/>
            </w:tcBorders>
            <w:vAlign w:val="center"/>
            <w:hideMark/>
          </w:tcPr>
          <w:p w:rsidRPr="000D7026" w:rsidR="000D7026" w:rsidP="000D7026" w:rsidRDefault="000D7026" w14:paraId="6DC0CFA8" w14:textId="77777777">
            <w:pPr>
              <w:widowControl/>
              <w:autoSpaceDE/>
              <w:autoSpaceDN/>
              <w:adjustRightInd/>
              <w:rPr>
                <w:rFonts w:ascii="Times New Roman" w:hAnsi="Times New Roman"/>
                <w:b/>
                <w:bCs/>
                <w:color w:val="000000"/>
              </w:rPr>
            </w:pPr>
          </w:p>
        </w:tc>
      </w:tr>
      <w:tr w:rsidRPr="000D7026" w:rsidR="000D7026" w:rsidTr="000D7026" w14:paraId="09F46014" w14:textId="77777777">
        <w:trPr>
          <w:trHeight w:val="324"/>
        </w:trPr>
        <w:tc>
          <w:tcPr>
            <w:tcW w:w="1630" w:type="dxa"/>
            <w:tcBorders>
              <w:top w:val="nil"/>
              <w:left w:val="single" w:color="auto" w:sz="8" w:space="0"/>
              <w:bottom w:val="single" w:color="auto" w:sz="8" w:space="0"/>
              <w:right w:val="single" w:color="auto" w:sz="8" w:space="0"/>
            </w:tcBorders>
            <w:shd w:val="clear" w:color="auto" w:fill="auto"/>
            <w:vAlign w:val="center"/>
            <w:hideMark/>
          </w:tcPr>
          <w:p w:rsidRPr="000D7026" w:rsidR="000D7026" w:rsidP="000D7026" w:rsidRDefault="000D7026" w14:paraId="17D7DB22" w14:textId="77777777">
            <w:pPr>
              <w:widowControl/>
              <w:autoSpaceDE/>
              <w:autoSpaceDN/>
              <w:adjustRightInd/>
              <w:jc w:val="center"/>
              <w:rPr>
                <w:rFonts w:ascii="Times New Roman" w:hAnsi="Times New Roman"/>
                <w:color w:val="000000"/>
              </w:rPr>
            </w:pPr>
            <w:r w:rsidRPr="000D7026">
              <w:rPr>
                <w:rFonts w:ascii="Times New Roman" w:hAnsi="Times New Roman"/>
                <w:color w:val="000000"/>
              </w:rPr>
              <w:t>I-129F</w:t>
            </w:r>
          </w:p>
        </w:tc>
        <w:tc>
          <w:tcPr>
            <w:tcW w:w="1124"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4EFE5774" w14:textId="77777777">
            <w:pPr>
              <w:widowControl/>
              <w:autoSpaceDE/>
              <w:autoSpaceDN/>
              <w:adjustRightInd/>
              <w:jc w:val="center"/>
              <w:rPr>
                <w:rFonts w:ascii="Times New Roman" w:hAnsi="Times New Roman"/>
                <w:color w:val="000000"/>
              </w:rPr>
            </w:pPr>
            <w:r w:rsidRPr="000D7026">
              <w:rPr>
                <w:rFonts w:ascii="Times New Roman" w:hAnsi="Times New Roman"/>
                <w:color w:val="000000"/>
              </w:rPr>
              <w:t> </w:t>
            </w:r>
          </w:p>
        </w:tc>
        <w:tc>
          <w:tcPr>
            <w:tcW w:w="1308"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0E6DEE83" w14:textId="77777777">
            <w:pPr>
              <w:widowControl/>
              <w:autoSpaceDE/>
              <w:autoSpaceDN/>
              <w:adjustRightInd/>
              <w:jc w:val="center"/>
              <w:rPr>
                <w:rFonts w:ascii="Times New Roman" w:hAnsi="Times New Roman"/>
                <w:color w:val="000000"/>
              </w:rPr>
            </w:pPr>
            <w:r w:rsidRPr="000D7026">
              <w:rPr>
                <w:rFonts w:ascii="Times New Roman" w:hAnsi="Times New Roman"/>
                <w:color w:val="000000"/>
              </w:rPr>
              <w:t> </w:t>
            </w:r>
          </w:p>
        </w:tc>
        <w:tc>
          <w:tcPr>
            <w:tcW w:w="1261"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2A63C440" w14:textId="77777777">
            <w:pPr>
              <w:widowControl/>
              <w:autoSpaceDE/>
              <w:autoSpaceDN/>
              <w:adjustRightInd/>
              <w:jc w:val="center"/>
              <w:rPr>
                <w:rFonts w:ascii="Times New Roman" w:hAnsi="Times New Roman"/>
                <w:color w:val="000000"/>
              </w:rPr>
            </w:pPr>
            <w:r w:rsidRPr="000D7026">
              <w:rPr>
                <w:rFonts w:ascii="Times New Roman" w:hAnsi="Times New Roman"/>
                <w:color w:val="000000"/>
              </w:rPr>
              <w:t> </w:t>
            </w:r>
          </w:p>
        </w:tc>
        <w:tc>
          <w:tcPr>
            <w:tcW w:w="1768" w:type="dxa"/>
            <w:tcBorders>
              <w:top w:val="nil"/>
              <w:left w:val="nil"/>
              <w:bottom w:val="nil"/>
              <w:right w:val="single" w:color="auto" w:sz="8" w:space="0"/>
            </w:tcBorders>
            <w:shd w:val="clear" w:color="auto" w:fill="auto"/>
            <w:vAlign w:val="center"/>
            <w:hideMark/>
          </w:tcPr>
          <w:p w:rsidRPr="000D7026" w:rsidR="000D7026" w:rsidP="000D7026" w:rsidRDefault="000D7026" w14:paraId="506C889E" w14:textId="77777777">
            <w:pPr>
              <w:widowControl/>
              <w:autoSpaceDE/>
              <w:autoSpaceDN/>
              <w:adjustRightInd/>
              <w:jc w:val="center"/>
              <w:rPr>
                <w:rFonts w:ascii="Times New Roman" w:hAnsi="Times New Roman"/>
                <w:color w:val="000000"/>
              </w:rPr>
            </w:pPr>
            <w:r w:rsidRPr="000D7026">
              <w:rPr>
                <w:rFonts w:ascii="Times New Roman" w:hAnsi="Times New Roman"/>
                <w:color w:val="000000"/>
              </w:rPr>
              <w:t>169,439</w:t>
            </w:r>
          </w:p>
        </w:tc>
        <w:tc>
          <w:tcPr>
            <w:tcW w:w="1309" w:type="dxa"/>
            <w:tcBorders>
              <w:top w:val="nil"/>
              <w:left w:val="nil"/>
              <w:bottom w:val="nil"/>
              <w:right w:val="single" w:color="auto" w:sz="8" w:space="0"/>
            </w:tcBorders>
            <w:shd w:val="clear" w:color="auto" w:fill="auto"/>
            <w:vAlign w:val="center"/>
            <w:hideMark/>
          </w:tcPr>
          <w:p w:rsidRPr="000D7026" w:rsidR="000D7026" w:rsidP="000D7026" w:rsidRDefault="000D7026" w14:paraId="6EC1E62B" w14:textId="77777777">
            <w:pPr>
              <w:widowControl/>
              <w:autoSpaceDE/>
              <w:autoSpaceDN/>
              <w:adjustRightInd/>
              <w:jc w:val="right"/>
              <w:rPr>
                <w:rFonts w:ascii="Times New Roman" w:hAnsi="Times New Roman"/>
                <w:color w:val="000000"/>
                <w:sz w:val="20"/>
                <w:szCs w:val="20"/>
              </w:rPr>
            </w:pPr>
            <w:r w:rsidRPr="000D7026">
              <w:rPr>
                <w:rFonts w:ascii="Times New Roman" w:hAnsi="Times New Roman"/>
                <w:color w:val="000000"/>
                <w:sz w:val="20"/>
                <w:szCs w:val="20"/>
              </w:rPr>
              <w:t>169,439</w:t>
            </w:r>
          </w:p>
        </w:tc>
        <w:tc>
          <w:tcPr>
            <w:tcW w:w="1180" w:type="dxa"/>
            <w:tcBorders>
              <w:top w:val="nil"/>
              <w:left w:val="nil"/>
              <w:bottom w:val="nil"/>
              <w:right w:val="single" w:color="auto" w:sz="8" w:space="0"/>
            </w:tcBorders>
            <w:shd w:val="clear" w:color="auto" w:fill="auto"/>
            <w:vAlign w:val="center"/>
            <w:hideMark/>
          </w:tcPr>
          <w:p w:rsidRPr="000D7026" w:rsidR="000D7026" w:rsidP="000D7026" w:rsidRDefault="000D7026" w14:paraId="1FA7F87C" w14:textId="77777777">
            <w:pPr>
              <w:widowControl/>
              <w:autoSpaceDE/>
              <w:autoSpaceDN/>
              <w:adjustRightInd/>
              <w:jc w:val="right"/>
              <w:rPr>
                <w:rFonts w:ascii="Times New Roman" w:hAnsi="Times New Roman"/>
                <w:color w:val="000000"/>
                <w:sz w:val="20"/>
                <w:szCs w:val="20"/>
              </w:rPr>
            </w:pPr>
            <w:r w:rsidRPr="000D7026">
              <w:rPr>
                <w:rFonts w:ascii="Times New Roman" w:hAnsi="Times New Roman"/>
                <w:color w:val="000000"/>
                <w:sz w:val="20"/>
                <w:szCs w:val="20"/>
              </w:rPr>
              <w:t>0</w:t>
            </w:r>
          </w:p>
        </w:tc>
      </w:tr>
      <w:tr w:rsidRPr="000D7026" w:rsidR="000D7026" w:rsidTr="000D7026" w14:paraId="60FB68D1" w14:textId="77777777">
        <w:trPr>
          <w:trHeight w:val="636"/>
        </w:trPr>
        <w:tc>
          <w:tcPr>
            <w:tcW w:w="1630" w:type="dxa"/>
            <w:tcBorders>
              <w:top w:val="nil"/>
              <w:left w:val="single" w:color="auto" w:sz="8" w:space="0"/>
              <w:bottom w:val="single" w:color="auto" w:sz="8" w:space="0"/>
              <w:right w:val="single" w:color="auto" w:sz="8" w:space="0"/>
            </w:tcBorders>
            <w:shd w:val="clear" w:color="auto" w:fill="auto"/>
            <w:vAlign w:val="center"/>
            <w:hideMark/>
          </w:tcPr>
          <w:p w:rsidRPr="000D7026" w:rsidR="000D7026" w:rsidP="000D7026" w:rsidRDefault="000D7026" w14:paraId="7F168720" w14:textId="77777777">
            <w:pPr>
              <w:widowControl/>
              <w:autoSpaceDE/>
              <w:autoSpaceDN/>
              <w:adjustRightInd/>
              <w:jc w:val="center"/>
              <w:rPr>
                <w:rFonts w:ascii="Times New Roman" w:hAnsi="Times New Roman"/>
                <w:color w:val="000000"/>
              </w:rPr>
            </w:pPr>
            <w:r w:rsidRPr="000D7026">
              <w:rPr>
                <w:rFonts w:ascii="Times New Roman" w:hAnsi="Times New Roman"/>
                <w:color w:val="000000"/>
              </w:rPr>
              <w:t>Biometric processing</w:t>
            </w:r>
          </w:p>
        </w:tc>
        <w:tc>
          <w:tcPr>
            <w:tcW w:w="1124"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1E4AC8BE" w14:textId="77777777">
            <w:pPr>
              <w:widowControl/>
              <w:autoSpaceDE/>
              <w:autoSpaceDN/>
              <w:adjustRightInd/>
              <w:jc w:val="center"/>
              <w:rPr>
                <w:rFonts w:ascii="Times New Roman" w:hAnsi="Times New Roman"/>
                <w:color w:val="000000"/>
              </w:rPr>
            </w:pPr>
            <w:r w:rsidRPr="000D7026">
              <w:rPr>
                <w:rFonts w:ascii="Times New Roman" w:hAnsi="Times New Roman"/>
                <w:color w:val="000000"/>
              </w:rPr>
              <w:t>60,998</w:t>
            </w:r>
          </w:p>
        </w:tc>
        <w:tc>
          <w:tcPr>
            <w:tcW w:w="1308"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3603ED14" w14:textId="77777777">
            <w:pPr>
              <w:widowControl/>
              <w:autoSpaceDE/>
              <w:autoSpaceDN/>
              <w:adjustRightInd/>
              <w:jc w:val="center"/>
              <w:rPr>
                <w:rFonts w:ascii="Times New Roman" w:hAnsi="Times New Roman"/>
                <w:color w:val="000000"/>
              </w:rPr>
            </w:pPr>
            <w:r w:rsidRPr="000D7026">
              <w:rPr>
                <w:rFonts w:ascii="Times New Roman" w:hAnsi="Times New Roman"/>
                <w:color w:val="000000"/>
              </w:rPr>
              <w:t>191,335</w:t>
            </w:r>
          </w:p>
        </w:tc>
        <w:tc>
          <w:tcPr>
            <w:tcW w:w="1261" w:type="dxa"/>
            <w:tcBorders>
              <w:top w:val="nil"/>
              <w:left w:val="nil"/>
              <w:bottom w:val="single" w:color="auto" w:sz="8" w:space="0"/>
              <w:right w:val="nil"/>
            </w:tcBorders>
            <w:shd w:val="clear" w:color="auto" w:fill="auto"/>
            <w:vAlign w:val="center"/>
            <w:hideMark/>
          </w:tcPr>
          <w:p w:rsidRPr="000D7026" w:rsidR="000D7026" w:rsidP="000D7026" w:rsidRDefault="000D7026" w14:paraId="4FAAD9C1" w14:textId="77777777">
            <w:pPr>
              <w:widowControl/>
              <w:autoSpaceDE/>
              <w:autoSpaceDN/>
              <w:adjustRightInd/>
              <w:jc w:val="right"/>
              <w:rPr>
                <w:rFonts w:ascii="Times New Roman" w:hAnsi="Times New Roman"/>
                <w:color w:val="000000"/>
                <w:sz w:val="20"/>
                <w:szCs w:val="20"/>
              </w:rPr>
            </w:pPr>
            <w:r w:rsidRPr="000D7026">
              <w:rPr>
                <w:rFonts w:ascii="Times New Roman" w:hAnsi="Times New Roman"/>
                <w:color w:val="000000"/>
                <w:sz w:val="20"/>
                <w:szCs w:val="20"/>
              </w:rPr>
              <w:t>130,337</w:t>
            </w:r>
          </w:p>
        </w:tc>
        <w:tc>
          <w:tcPr>
            <w:tcW w:w="1768" w:type="dxa"/>
            <w:tcBorders>
              <w:top w:val="single" w:color="auto" w:sz="8" w:space="0"/>
              <w:left w:val="single" w:color="auto" w:sz="8" w:space="0"/>
              <w:bottom w:val="single" w:color="auto" w:sz="8" w:space="0"/>
              <w:right w:val="nil"/>
            </w:tcBorders>
            <w:shd w:val="clear" w:color="auto" w:fill="auto"/>
            <w:noWrap/>
            <w:vAlign w:val="bottom"/>
            <w:hideMark/>
          </w:tcPr>
          <w:p w:rsidRPr="000D7026" w:rsidR="000D7026" w:rsidP="000D7026" w:rsidRDefault="000D7026" w14:paraId="68709182" w14:textId="77777777">
            <w:pPr>
              <w:widowControl/>
              <w:autoSpaceDE/>
              <w:autoSpaceDN/>
              <w:adjustRightInd/>
              <w:rPr>
                <w:rFonts w:ascii="Calibri" w:hAnsi="Calibri" w:cs="Calibri"/>
                <w:color w:val="000000"/>
                <w:sz w:val="22"/>
                <w:szCs w:val="22"/>
              </w:rPr>
            </w:pPr>
            <w:r w:rsidRPr="000D7026">
              <w:rPr>
                <w:rFonts w:ascii="Calibri" w:hAnsi="Calibri" w:cs="Calibri"/>
                <w:color w:val="000000"/>
                <w:sz w:val="22"/>
                <w:szCs w:val="22"/>
              </w:rPr>
              <w:t> </w:t>
            </w:r>
          </w:p>
        </w:tc>
        <w:tc>
          <w:tcPr>
            <w:tcW w:w="1309"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0D7026" w:rsidR="000D7026" w:rsidP="000D7026" w:rsidRDefault="000D7026" w14:paraId="418B249C" w14:textId="77777777">
            <w:pPr>
              <w:widowControl/>
              <w:autoSpaceDE/>
              <w:autoSpaceDN/>
              <w:adjustRightInd/>
              <w:rPr>
                <w:rFonts w:ascii="Calibri" w:hAnsi="Calibri" w:cs="Calibri"/>
                <w:color w:val="000000"/>
                <w:sz w:val="22"/>
                <w:szCs w:val="22"/>
              </w:rPr>
            </w:pPr>
            <w:r w:rsidRPr="000D7026">
              <w:rPr>
                <w:rFonts w:ascii="Calibri" w:hAnsi="Calibri" w:cs="Calibri"/>
                <w:color w:val="000000"/>
                <w:sz w:val="22"/>
                <w:szCs w:val="22"/>
              </w:rPr>
              <w:t> </w:t>
            </w:r>
          </w:p>
        </w:tc>
        <w:tc>
          <w:tcPr>
            <w:tcW w:w="1180" w:type="dxa"/>
            <w:tcBorders>
              <w:top w:val="single" w:color="auto" w:sz="8" w:space="0"/>
              <w:left w:val="nil"/>
              <w:bottom w:val="single" w:color="auto" w:sz="8" w:space="0"/>
              <w:right w:val="single" w:color="auto" w:sz="8" w:space="0"/>
            </w:tcBorders>
            <w:shd w:val="clear" w:color="auto" w:fill="auto"/>
            <w:noWrap/>
            <w:vAlign w:val="bottom"/>
            <w:hideMark/>
          </w:tcPr>
          <w:p w:rsidRPr="000D7026" w:rsidR="000D7026" w:rsidP="000D7026" w:rsidRDefault="000D7026" w14:paraId="12083C3B" w14:textId="77777777">
            <w:pPr>
              <w:widowControl/>
              <w:autoSpaceDE/>
              <w:autoSpaceDN/>
              <w:adjustRightInd/>
              <w:rPr>
                <w:rFonts w:ascii="Calibri" w:hAnsi="Calibri" w:cs="Calibri"/>
                <w:color w:val="000000"/>
                <w:sz w:val="22"/>
                <w:szCs w:val="22"/>
              </w:rPr>
            </w:pPr>
            <w:r w:rsidRPr="000D7026">
              <w:rPr>
                <w:rFonts w:ascii="Calibri" w:hAnsi="Calibri" w:cs="Calibri"/>
                <w:color w:val="000000"/>
                <w:sz w:val="22"/>
                <w:szCs w:val="22"/>
              </w:rPr>
              <w:t> </w:t>
            </w:r>
          </w:p>
        </w:tc>
      </w:tr>
      <w:tr w:rsidRPr="000D7026" w:rsidR="000D7026" w:rsidTr="000D7026" w14:paraId="2A2C8EA4" w14:textId="77777777">
        <w:trPr>
          <w:trHeight w:val="324"/>
        </w:trPr>
        <w:tc>
          <w:tcPr>
            <w:tcW w:w="1630" w:type="dxa"/>
            <w:tcBorders>
              <w:top w:val="nil"/>
              <w:left w:val="single" w:color="auto" w:sz="8" w:space="0"/>
              <w:bottom w:val="single" w:color="auto" w:sz="8" w:space="0"/>
              <w:right w:val="single" w:color="auto" w:sz="8" w:space="0"/>
            </w:tcBorders>
            <w:shd w:val="clear" w:color="auto" w:fill="auto"/>
            <w:vAlign w:val="center"/>
            <w:hideMark/>
          </w:tcPr>
          <w:p w:rsidRPr="000D7026" w:rsidR="000D7026" w:rsidP="000D7026" w:rsidRDefault="000D7026" w14:paraId="27F0FB69" w14:textId="77777777">
            <w:pPr>
              <w:widowControl/>
              <w:autoSpaceDE/>
              <w:autoSpaceDN/>
              <w:adjustRightInd/>
              <w:jc w:val="center"/>
              <w:rPr>
                <w:rFonts w:ascii="Times New Roman" w:hAnsi="Times New Roman"/>
                <w:b/>
                <w:bCs/>
                <w:color w:val="000000"/>
              </w:rPr>
            </w:pPr>
            <w:r w:rsidRPr="000D7026">
              <w:rPr>
                <w:rFonts w:ascii="Times New Roman" w:hAnsi="Times New Roman"/>
                <w:b/>
                <w:bCs/>
                <w:color w:val="000000"/>
              </w:rPr>
              <w:t>Total(s)</w:t>
            </w:r>
          </w:p>
        </w:tc>
        <w:tc>
          <w:tcPr>
            <w:tcW w:w="1124"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62E9AAAF" w14:textId="77777777">
            <w:pPr>
              <w:widowControl/>
              <w:autoSpaceDE/>
              <w:autoSpaceDN/>
              <w:adjustRightInd/>
              <w:jc w:val="center"/>
              <w:rPr>
                <w:rFonts w:ascii="Times New Roman" w:hAnsi="Times New Roman"/>
                <w:b/>
                <w:bCs/>
                <w:color w:val="000000"/>
              </w:rPr>
            </w:pPr>
            <w:r w:rsidRPr="000D7026">
              <w:rPr>
                <w:rFonts w:ascii="Times New Roman" w:hAnsi="Times New Roman"/>
                <w:b/>
                <w:bCs/>
                <w:color w:val="000000"/>
              </w:rPr>
              <w:t>60,998</w:t>
            </w:r>
          </w:p>
        </w:tc>
        <w:tc>
          <w:tcPr>
            <w:tcW w:w="1308"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3945D69D" w14:textId="77777777">
            <w:pPr>
              <w:widowControl/>
              <w:autoSpaceDE/>
              <w:autoSpaceDN/>
              <w:adjustRightInd/>
              <w:jc w:val="right"/>
              <w:rPr>
                <w:rFonts w:ascii="Times New Roman" w:hAnsi="Times New Roman"/>
                <w:b/>
                <w:bCs/>
                <w:color w:val="000000"/>
                <w:sz w:val="20"/>
                <w:szCs w:val="20"/>
              </w:rPr>
            </w:pPr>
            <w:r w:rsidRPr="000D7026">
              <w:rPr>
                <w:rFonts w:ascii="Times New Roman" w:hAnsi="Times New Roman"/>
                <w:b/>
                <w:bCs/>
                <w:color w:val="000000"/>
                <w:sz w:val="20"/>
                <w:szCs w:val="20"/>
              </w:rPr>
              <w:t>191,335</w:t>
            </w:r>
          </w:p>
        </w:tc>
        <w:tc>
          <w:tcPr>
            <w:tcW w:w="1261"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4747131C" w14:textId="77777777">
            <w:pPr>
              <w:widowControl/>
              <w:autoSpaceDE/>
              <w:autoSpaceDN/>
              <w:adjustRightInd/>
              <w:jc w:val="right"/>
              <w:rPr>
                <w:rFonts w:ascii="Times New Roman" w:hAnsi="Times New Roman"/>
                <w:b/>
                <w:bCs/>
                <w:color w:val="000000"/>
                <w:sz w:val="20"/>
                <w:szCs w:val="20"/>
              </w:rPr>
            </w:pPr>
            <w:r w:rsidRPr="000D7026">
              <w:rPr>
                <w:rFonts w:ascii="Times New Roman" w:hAnsi="Times New Roman"/>
                <w:b/>
                <w:bCs/>
                <w:color w:val="000000"/>
                <w:sz w:val="20"/>
                <w:szCs w:val="20"/>
              </w:rPr>
              <w:t>130,337</w:t>
            </w:r>
          </w:p>
        </w:tc>
        <w:tc>
          <w:tcPr>
            <w:tcW w:w="1768"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0CB4FD5B" w14:textId="77777777">
            <w:pPr>
              <w:widowControl/>
              <w:autoSpaceDE/>
              <w:autoSpaceDN/>
              <w:adjustRightInd/>
              <w:jc w:val="center"/>
              <w:rPr>
                <w:rFonts w:ascii="Times New Roman" w:hAnsi="Times New Roman"/>
                <w:b/>
                <w:bCs/>
                <w:color w:val="000000"/>
              </w:rPr>
            </w:pPr>
            <w:r w:rsidRPr="000D7026">
              <w:rPr>
                <w:rFonts w:ascii="Times New Roman" w:hAnsi="Times New Roman"/>
                <w:b/>
                <w:bCs/>
                <w:color w:val="000000"/>
              </w:rPr>
              <w:t>169,439</w:t>
            </w:r>
          </w:p>
        </w:tc>
        <w:tc>
          <w:tcPr>
            <w:tcW w:w="1309"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166839EB" w14:textId="77777777">
            <w:pPr>
              <w:widowControl/>
              <w:autoSpaceDE/>
              <w:autoSpaceDN/>
              <w:adjustRightInd/>
              <w:jc w:val="right"/>
              <w:rPr>
                <w:rFonts w:ascii="Times New Roman" w:hAnsi="Times New Roman"/>
                <w:b/>
                <w:bCs/>
                <w:color w:val="000000"/>
                <w:sz w:val="20"/>
                <w:szCs w:val="20"/>
              </w:rPr>
            </w:pPr>
            <w:r w:rsidRPr="000D7026">
              <w:rPr>
                <w:rFonts w:ascii="Times New Roman" w:hAnsi="Times New Roman"/>
                <w:b/>
                <w:bCs/>
                <w:color w:val="000000"/>
                <w:sz w:val="20"/>
                <w:szCs w:val="20"/>
              </w:rPr>
              <w:t>169,439</w:t>
            </w:r>
          </w:p>
        </w:tc>
        <w:tc>
          <w:tcPr>
            <w:tcW w:w="1180" w:type="dxa"/>
            <w:tcBorders>
              <w:top w:val="nil"/>
              <w:left w:val="nil"/>
              <w:bottom w:val="single" w:color="auto" w:sz="8" w:space="0"/>
              <w:right w:val="single" w:color="auto" w:sz="8" w:space="0"/>
            </w:tcBorders>
            <w:shd w:val="clear" w:color="auto" w:fill="auto"/>
            <w:vAlign w:val="center"/>
            <w:hideMark/>
          </w:tcPr>
          <w:p w:rsidRPr="000D7026" w:rsidR="000D7026" w:rsidP="000D7026" w:rsidRDefault="000D7026" w14:paraId="3782A624" w14:textId="77777777">
            <w:pPr>
              <w:widowControl/>
              <w:autoSpaceDE/>
              <w:autoSpaceDN/>
              <w:adjustRightInd/>
              <w:jc w:val="right"/>
              <w:rPr>
                <w:rFonts w:ascii="Times New Roman" w:hAnsi="Times New Roman"/>
                <w:b/>
                <w:bCs/>
                <w:color w:val="000000"/>
                <w:sz w:val="20"/>
                <w:szCs w:val="20"/>
              </w:rPr>
            </w:pPr>
            <w:r w:rsidRPr="000D7026">
              <w:rPr>
                <w:rFonts w:ascii="Times New Roman" w:hAnsi="Times New Roman"/>
                <w:b/>
                <w:bCs/>
                <w:color w:val="000000"/>
                <w:sz w:val="20"/>
                <w:szCs w:val="20"/>
              </w:rPr>
              <w:t>0</w:t>
            </w:r>
          </w:p>
        </w:tc>
      </w:tr>
    </w:tbl>
    <w:p w:rsidR="008A4764" w:rsidP="00914A5D" w:rsidRDefault="008A4764" w14:paraId="21645083" w14:textId="77777777">
      <w:pPr>
        <w:tabs>
          <w:tab w:val="left" w:pos="-1440"/>
        </w:tabs>
        <w:ind w:left="720"/>
        <w:rPr>
          <w:rFonts w:ascii="Times New Roman" w:hAnsi="Times New Roman"/>
          <w:color w:val="FF0000"/>
        </w:rPr>
      </w:pPr>
    </w:p>
    <w:p w:rsidRPr="00D55761" w:rsidR="001A595D" w:rsidP="00914A5D" w:rsidRDefault="003B2769" w14:paraId="21645085" w14:textId="33E3256C">
      <w:pPr>
        <w:tabs>
          <w:tab w:val="left" w:pos="-1440"/>
        </w:tabs>
        <w:ind w:left="720"/>
        <w:rPr>
          <w:rFonts w:ascii="Times New Roman" w:hAnsi="Times New Roman"/>
        </w:rPr>
      </w:pPr>
      <w:r>
        <w:rPr>
          <w:rFonts w:ascii="Times New Roman" w:hAnsi="Times New Roman"/>
        </w:rPr>
        <w:t xml:space="preserve">There is </w:t>
      </w:r>
      <w:r w:rsidR="000D7026">
        <w:rPr>
          <w:rFonts w:ascii="Times New Roman" w:hAnsi="Times New Roman"/>
        </w:rPr>
        <w:t xml:space="preserve">an increase in the </w:t>
      </w:r>
      <w:r>
        <w:rPr>
          <w:rFonts w:ascii="Times New Roman" w:hAnsi="Times New Roman"/>
        </w:rPr>
        <w:t>estimated annual time burden that resulted from the proposed program changes in the Biometric NPRM.</w:t>
      </w:r>
      <w:r w:rsidR="000D7026">
        <w:rPr>
          <w:rFonts w:ascii="Times New Roman" w:hAnsi="Times New Roman"/>
        </w:rPr>
        <w:t xml:space="preserve">  Specifically, Biometrics processing time increased due to a change in methodology that is adjusted for the opportunity cost of traveling to and waiting at the ASC for USCIS to collection Biometrics.</w:t>
      </w:r>
      <w:r>
        <w:rPr>
          <w:rFonts w:ascii="Times New Roman" w:hAnsi="Times New Roman"/>
        </w:rPr>
        <w:t xml:space="preserve"> </w:t>
      </w:r>
    </w:p>
    <w:p w:rsidR="00B27061" w:rsidP="00914A5D" w:rsidRDefault="00B27061" w14:paraId="21645086" w14:textId="77777777">
      <w:pPr>
        <w:ind w:left="720"/>
        <w:rPr>
          <w:rFonts w:ascii="Times New Roman" w:hAnsi="Times New Roman"/>
        </w:rPr>
      </w:pPr>
    </w:p>
    <w:tbl>
      <w:tblPr>
        <w:tblW w:w="9458" w:type="dxa"/>
        <w:tblInd w:w="118" w:type="dxa"/>
        <w:tblLook w:val="04A0" w:firstRow="1" w:lastRow="0" w:firstColumn="1" w:lastColumn="0" w:noHBand="0" w:noVBand="1"/>
      </w:tblPr>
      <w:tblGrid>
        <w:gridCol w:w="2086"/>
        <w:gridCol w:w="1219"/>
        <w:gridCol w:w="1059"/>
        <w:gridCol w:w="1194"/>
        <w:gridCol w:w="1377"/>
        <w:gridCol w:w="1329"/>
        <w:gridCol w:w="1194"/>
      </w:tblGrid>
      <w:tr w:rsidRPr="00F93171" w:rsidR="008D4DDB" w:rsidTr="00F93171" w14:paraId="178C7425" w14:textId="77777777">
        <w:trPr>
          <w:trHeight w:val="1245"/>
        </w:trPr>
        <w:tc>
          <w:tcPr>
            <w:tcW w:w="2086" w:type="dxa"/>
            <w:vMerge w:val="restart"/>
            <w:tcBorders>
              <w:top w:val="single" w:color="auto" w:sz="8" w:space="0"/>
              <w:left w:val="single" w:color="auto" w:sz="8" w:space="0"/>
              <w:bottom w:val="single" w:color="000000" w:sz="8" w:space="0"/>
              <w:right w:val="single" w:color="auto" w:sz="8" w:space="0"/>
            </w:tcBorders>
            <w:shd w:val="clear" w:color="000000" w:fill="C0C0C0"/>
            <w:vAlign w:val="center"/>
            <w:hideMark/>
          </w:tcPr>
          <w:p w:rsidRPr="00F93171" w:rsidR="003B2769" w:rsidP="003B2769" w:rsidRDefault="003B2769" w14:paraId="3A6E011A" w14:textId="77777777">
            <w:pPr>
              <w:widowControl/>
              <w:autoSpaceDE/>
              <w:autoSpaceDN/>
              <w:adjustRightInd/>
              <w:jc w:val="center"/>
              <w:rPr>
                <w:rFonts w:ascii="Times New Roman" w:hAnsi="Times New Roman"/>
                <w:b/>
                <w:bCs/>
                <w:color w:val="000000"/>
                <w:sz w:val="22"/>
                <w:szCs w:val="22"/>
              </w:rPr>
            </w:pPr>
            <w:r w:rsidRPr="00F93171">
              <w:rPr>
                <w:rFonts w:ascii="Times New Roman" w:hAnsi="Times New Roman"/>
                <w:b/>
                <w:bCs/>
                <w:color w:val="000000"/>
                <w:sz w:val="22"/>
                <w:szCs w:val="22"/>
              </w:rPr>
              <w:t>Data collection Activity/Instrument</w:t>
            </w:r>
          </w:p>
        </w:tc>
        <w:tc>
          <w:tcPr>
            <w:tcW w:w="1219" w:type="dxa"/>
            <w:vMerge w:val="restart"/>
            <w:tcBorders>
              <w:top w:val="single" w:color="auto" w:sz="8" w:space="0"/>
              <w:left w:val="single" w:color="auto" w:sz="8" w:space="0"/>
              <w:bottom w:val="single" w:color="000000" w:sz="8" w:space="0"/>
              <w:right w:val="single" w:color="auto" w:sz="8" w:space="0"/>
            </w:tcBorders>
            <w:shd w:val="clear" w:color="000000" w:fill="C0C0C0"/>
            <w:vAlign w:val="center"/>
            <w:hideMark/>
          </w:tcPr>
          <w:p w:rsidRPr="00F93171" w:rsidR="003B2769" w:rsidP="003B2769" w:rsidRDefault="003B2769" w14:paraId="292D0941" w14:textId="77777777">
            <w:pPr>
              <w:widowControl/>
              <w:autoSpaceDE/>
              <w:autoSpaceDN/>
              <w:adjustRightInd/>
              <w:jc w:val="center"/>
              <w:rPr>
                <w:rFonts w:ascii="Times New Roman" w:hAnsi="Times New Roman"/>
                <w:b/>
                <w:bCs/>
                <w:color w:val="000000"/>
                <w:sz w:val="22"/>
                <w:szCs w:val="22"/>
              </w:rPr>
            </w:pPr>
            <w:r w:rsidRPr="00F93171">
              <w:rPr>
                <w:rFonts w:ascii="Times New Roman" w:hAnsi="Times New Roman"/>
                <w:b/>
                <w:bCs/>
                <w:color w:val="000000"/>
                <w:sz w:val="22"/>
                <w:szCs w:val="22"/>
              </w:rPr>
              <w:t xml:space="preserve">Program Change (cost currently on OMB Inventory) </w:t>
            </w:r>
          </w:p>
        </w:tc>
        <w:tc>
          <w:tcPr>
            <w:tcW w:w="1059" w:type="dxa"/>
            <w:vMerge w:val="restart"/>
            <w:tcBorders>
              <w:top w:val="single" w:color="auto" w:sz="8" w:space="0"/>
              <w:left w:val="single" w:color="auto" w:sz="8" w:space="0"/>
              <w:bottom w:val="single" w:color="000000" w:sz="8" w:space="0"/>
              <w:right w:val="single" w:color="auto" w:sz="8" w:space="0"/>
            </w:tcBorders>
            <w:shd w:val="clear" w:color="000000" w:fill="C0C0C0"/>
            <w:vAlign w:val="center"/>
            <w:hideMark/>
          </w:tcPr>
          <w:p w:rsidRPr="00F93171" w:rsidR="003B2769" w:rsidP="003B2769" w:rsidRDefault="003B2769" w14:paraId="3FC8CF0A" w14:textId="77777777">
            <w:pPr>
              <w:widowControl/>
              <w:autoSpaceDE/>
              <w:autoSpaceDN/>
              <w:adjustRightInd/>
              <w:jc w:val="center"/>
              <w:rPr>
                <w:rFonts w:ascii="Times New Roman" w:hAnsi="Times New Roman"/>
                <w:b/>
                <w:bCs/>
                <w:color w:val="000000"/>
                <w:sz w:val="22"/>
                <w:szCs w:val="22"/>
              </w:rPr>
            </w:pPr>
            <w:r w:rsidRPr="00F93171">
              <w:rPr>
                <w:rFonts w:ascii="Times New Roman" w:hAnsi="Times New Roman"/>
                <w:b/>
                <w:bCs/>
                <w:color w:val="000000"/>
                <w:sz w:val="22"/>
                <w:szCs w:val="22"/>
              </w:rPr>
              <w:t xml:space="preserve">Program Change (New) </w:t>
            </w:r>
          </w:p>
        </w:tc>
        <w:tc>
          <w:tcPr>
            <w:tcW w:w="1194" w:type="dxa"/>
            <w:vMerge w:val="restart"/>
            <w:tcBorders>
              <w:top w:val="single" w:color="auto" w:sz="8" w:space="0"/>
              <w:left w:val="single" w:color="auto" w:sz="8" w:space="0"/>
              <w:bottom w:val="single" w:color="000000" w:sz="8" w:space="0"/>
              <w:right w:val="single" w:color="auto" w:sz="8" w:space="0"/>
            </w:tcBorders>
            <w:shd w:val="clear" w:color="000000" w:fill="C0C0C0"/>
            <w:vAlign w:val="center"/>
            <w:hideMark/>
          </w:tcPr>
          <w:p w:rsidRPr="00F93171" w:rsidR="003B2769" w:rsidP="003B2769" w:rsidRDefault="003B2769" w14:paraId="15BB96F7" w14:textId="77777777">
            <w:pPr>
              <w:widowControl/>
              <w:autoSpaceDE/>
              <w:autoSpaceDN/>
              <w:adjustRightInd/>
              <w:jc w:val="center"/>
              <w:rPr>
                <w:rFonts w:ascii="Times New Roman" w:hAnsi="Times New Roman"/>
                <w:b/>
                <w:bCs/>
                <w:color w:val="000000"/>
                <w:sz w:val="22"/>
                <w:szCs w:val="22"/>
              </w:rPr>
            </w:pPr>
            <w:r w:rsidRPr="00F93171">
              <w:rPr>
                <w:rFonts w:ascii="Times New Roman" w:hAnsi="Times New Roman"/>
                <w:b/>
                <w:bCs/>
                <w:color w:val="000000"/>
                <w:sz w:val="22"/>
                <w:szCs w:val="22"/>
              </w:rPr>
              <w:t>Difference</w:t>
            </w:r>
          </w:p>
        </w:tc>
        <w:tc>
          <w:tcPr>
            <w:tcW w:w="1377" w:type="dxa"/>
            <w:vMerge w:val="restart"/>
            <w:tcBorders>
              <w:top w:val="single" w:color="auto" w:sz="8" w:space="0"/>
              <w:left w:val="single" w:color="auto" w:sz="8" w:space="0"/>
              <w:bottom w:val="single" w:color="000000" w:sz="8" w:space="0"/>
              <w:right w:val="single" w:color="auto" w:sz="8" w:space="0"/>
            </w:tcBorders>
            <w:shd w:val="clear" w:color="000000" w:fill="C0C0C0"/>
            <w:vAlign w:val="center"/>
            <w:hideMark/>
          </w:tcPr>
          <w:p w:rsidRPr="00F93171" w:rsidR="003B2769" w:rsidP="003B2769" w:rsidRDefault="003B2769" w14:paraId="589B3D86" w14:textId="77777777">
            <w:pPr>
              <w:widowControl/>
              <w:autoSpaceDE/>
              <w:autoSpaceDN/>
              <w:adjustRightInd/>
              <w:jc w:val="center"/>
              <w:rPr>
                <w:rFonts w:ascii="Times New Roman" w:hAnsi="Times New Roman"/>
                <w:b/>
                <w:bCs/>
                <w:color w:val="000000"/>
                <w:sz w:val="22"/>
                <w:szCs w:val="22"/>
              </w:rPr>
            </w:pPr>
            <w:r w:rsidRPr="00F93171">
              <w:rPr>
                <w:rFonts w:ascii="Times New Roman" w:hAnsi="Times New Roman"/>
                <w:b/>
                <w:bCs/>
                <w:color w:val="000000"/>
                <w:sz w:val="22"/>
                <w:szCs w:val="22"/>
              </w:rPr>
              <w:t>Adjustment (cost currently on OMB Inventory)</w:t>
            </w:r>
          </w:p>
        </w:tc>
        <w:tc>
          <w:tcPr>
            <w:tcW w:w="1329" w:type="dxa"/>
            <w:tcBorders>
              <w:top w:val="single" w:color="auto" w:sz="8" w:space="0"/>
              <w:left w:val="nil"/>
              <w:bottom w:val="nil"/>
              <w:right w:val="single" w:color="auto" w:sz="8" w:space="0"/>
            </w:tcBorders>
            <w:shd w:val="clear" w:color="000000" w:fill="C0C0C0"/>
            <w:vAlign w:val="center"/>
            <w:hideMark/>
          </w:tcPr>
          <w:p w:rsidRPr="00F93171" w:rsidR="003B2769" w:rsidP="003B2769" w:rsidRDefault="003B2769" w14:paraId="56941592" w14:textId="77777777">
            <w:pPr>
              <w:widowControl/>
              <w:autoSpaceDE/>
              <w:autoSpaceDN/>
              <w:adjustRightInd/>
              <w:jc w:val="center"/>
              <w:rPr>
                <w:rFonts w:ascii="Times New Roman" w:hAnsi="Times New Roman"/>
                <w:b/>
                <w:bCs/>
                <w:color w:val="000000"/>
                <w:sz w:val="22"/>
                <w:szCs w:val="22"/>
              </w:rPr>
            </w:pPr>
            <w:r w:rsidRPr="00F93171">
              <w:rPr>
                <w:rFonts w:ascii="Times New Roman" w:hAnsi="Times New Roman"/>
                <w:b/>
                <w:bCs/>
                <w:color w:val="000000"/>
                <w:sz w:val="22"/>
                <w:szCs w:val="22"/>
              </w:rPr>
              <w:t xml:space="preserve">Adjustment (New) </w:t>
            </w:r>
          </w:p>
        </w:tc>
        <w:tc>
          <w:tcPr>
            <w:tcW w:w="1194" w:type="dxa"/>
            <w:vMerge w:val="restart"/>
            <w:tcBorders>
              <w:top w:val="single" w:color="auto" w:sz="8" w:space="0"/>
              <w:left w:val="single" w:color="auto" w:sz="8" w:space="0"/>
              <w:bottom w:val="single" w:color="000000" w:sz="8" w:space="0"/>
              <w:right w:val="single" w:color="auto" w:sz="8" w:space="0"/>
            </w:tcBorders>
            <w:shd w:val="clear" w:color="000000" w:fill="C0C0C0"/>
            <w:vAlign w:val="center"/>
            <w:hideMark/>
          </w:tcPr>
          <w:p w:rsidRPr="00F93171" w:rsidR="003B2769" w:rsidP="003B2769" w:rsidRDefault="003B2769" w14:paraId="0A0C5E5B" w14:textId="77777777">
            <w:pPr>
              <w:widowControl/>
              <w:autoSpaceDE/>
              <w:autoSpaceDN/>
              <w:adjustRightInd/>
              <w:jc w:val="center"/>
              <w:rPr>
                <w:rFonts w:ascii="Times New Roman" w:hAnsi="Times New Roman"/>
                <w:b/>
                <w:bCs/>
                <w:color w:val="000000"/>
                <w:sz w:val="22"/>
                <w:szCs w:val="22"/>
              </w:rPr>
            </w:pPr>
            <w:r w:rsidRPr="00F93171">
              <w:rPr>
                <w:rFonts w:ascii="Times New Roman" w:hAnsi="Times New Roman"/>
                <w:b/>
                <w:bCs/>
                <w:color w:val="000000"/>
                <w:sz w:val="22"/>
                <w:szCs w:val="22"/>
              </w:rPr>
              <w:t>Difference</w:t>
            </w:r>
          </w:p>
        </w:tc>
      </w:tr>
      <w:tr w:rsidRPr="00F93171" w:rsidR="008D4DDB" w:rsidTr="00F93171" w14:paraId="73576B82" w14:textId="77777777">
        <w:trPr>
          <w:trHeight w:val="315"/>
        </w:trPr>
        <w:tc>
          <w:tcPr>
            <w:tcW w:w="2086" w:type="dxa"/>
            <w:vMerge/>
            <w:tcBorders>
              <w:top w:val="single" w:color="auto" w:sz="8" w:space="0"/>
              <w:left w:val="single" w:color="auto" w:sz="8" w:space="0"/>
              <w:bottom w:val="single" w:color="000000" w:sz="8" w:space="0"/>
              <w:right w:val="single" w:color="auto" w:sz="8" w:space="0"/>
            </w:tcBorders>
            <w:vAlign w:val="center"/>
            <w:hideMark/>
          </w:tcPr>
          <w:p w:rsidRPr="00F93171" w:rsidR="003B2769" w:rsidP="003B2769" w:rsidRDefault="003B2769" w14:paraId="025073EE" w14:textId="77777777">
            <w:pPr>
              <w:widowControl/>
              <w:autoSpaceDE/>
              <w:autoSpaceDN/>
              <w:adjustRightInd/>
              <w:rPr>
                <w:rFonts w:ascii="Times New Roman" w:hAnsi="Times New Roman"/>
                <w:b/>
                <w:bCs/>
                <w:color w:val="000000"/>
                <w:sz w:val="22"/>
                <w:szCs w:val="22"/>
              </w:rPr>
            </w:pPr>
          </w:p>
        </w:tc>
        <w:tc>
          <w:tcPr>
            <w:tcW w:w="1219" w:type="dxa"/>
            <w:vMerge/>
            <w:tcBorders>
              <w:top w:val="single" w:color="auto" w:sz="8" w:space="0"/>
              <w:left w:val="single" w:color="auto" w:sz="8" w:space="0"/>
              <w:bottom w:val="single" w:color="000000" w:sz="8" w:space="0"/>
              <w:right w:val="single" w:color="auto" w:sz="8" w:space="0"/>
            </w:tcBorders>
            <w:vAlign w:val="center"/>
            <w:hideMark/>
          </w:tcPr>
          <w:p w:rsidRPr="00F93171" w:rsidR="003B2769" w:rsidP="003B2769" w:rsidRDefault="003B2769" w14:paraId="637C25AF" w14:textId="77777777">
            <w:pPr>
              <w:widowControl/>
              <w:autoSpaceDE/>
              <w:autoSpaceDN/>
              <w:adjustRightInd/>
              <w:rPr>
                <w:rFonts w:ascii="Times New Roman" w:hAnsi="Times New Roman"/>
                <w:b/>
                <w:bCs/>
                <w:color w:val="000000"/>
                <w:sz w:val="22"/>
                <w:szCs w:val="22"/>
              </w:rPr>
            </w:pPr>
          </w:p>
        </w:tc>
        <w:tc>
          <w:tcPr>
            <w:tcW w:w="1059" w:type="dxa"/>
            <w:vMerge/>
            <w:tcBorders>
              <w:top w:val="single" w:color="auto" w:sz="8" w:space="0"/>
              <w:left w:val="single" w:color="auto" w:sz="8" w:space="0"/>
              <w:bottom w:val="single" w:color="000000" w:sz="8" w:space="0"/>
              <w:right w:val="single" w:color="auto" w:sz="8" w:space="0"/>
            </w:tcBorders>
            <w:vAlign w:val="center"/>
            <w:hideMark/>
          </w:tcPr>
          <w:p w:rsidRPr="00F93171" w:rsidR="003B2769" w:rsidP="003B2769" w:rsidRDefault="003B2769" w14:paraId="2CBE9B92" w14:textId="77777777">
            <w:pPr>
              <w:widowControl/>
              <w:autoSpaceDE/>
              <w:autoSpaceDN/>
              <w:adjustRightInd/>
              <w:rPr>
                <w:rFonts w:ascii="Times New Roman" w:hAnsi="Times New Roman"/>
                <w:b/>
                <w:bCs/>
                <w:color w:val="000000"/>
                <w:sz w:val="22"/>
                <w:szCs w:val="22"/>
              </w:rPr>
            </w:pPr>
          </w:p>
        </w:tc>
        <w:tc>
          <w:tcPr>
            <w:tcW w:w="1194" w:type="dxa"/>
            <w:vMerge/>
            <w:tcBorders>
              <w:top w:val="single" w:color="auto" w:sz="8" w:space="0"/>
              <w:left w:val="single" w:color="auto" w:sz="8" w:space="0"/>
              <w:bottom w:val="single" w:color="000000" w:sz="8" w:space="0"/>
              <w:right w:val="single" w:color="auto" w:sz="8" w:space="0"/>
            </w:tcBorders>
            <w:vAlign w:val="center"/>
            <w:hideMark/>
          </w:tcPr>
          <w:p w:rsidRPr="00F93171" w:rsidR="003B2769" w:rsidP="003B2769" w:rsidRDefault="003B2769" w14:paraId="2762F739" w14:textId="77777777">
            <w:pPr>
              <w:widowControl/>
              <w:autoSpaceDE/>
              <w:autoSpaceDN/>
              <w:adjustRightInd/>
              <w:rPr>
                <w:rFonts w:ascii="Times New Roman" w:hAnsi="Times New Roman"/>
                <w:b/>
                <w:bCs/>
                <w:color w:val="000000"/>
                <w:sz w:val="22"/>
                <w:szCs w:val="22"/>
              </w:rPr>
            </w:pPr>
          </w:p>
        </w:tc>
        <w:tc>
          <w:tcPr>
            <w:tcW w:w="1377" w:type="dxa"/>
            <w:vMerge/>
            <w:tcBorders>
              <w:top w:val="single" w:color="auto" w:sz="8" w:space="0"/>
              <w:left w:val="single" w:color="auto" w:sz="8" w:space="0"/>
              <w:bottom w:val="single" w:color="000000" w:sz="8" w:space="0"/>
              <w:right w:val="single" w:color="auto" w:sz="8" w:space="0"/>
            </w:tcBorders>
            <w:vAlign w:val="center"/>
            <w:hideMark/>
          </w:tcPr>
          <w:p w:rsidRPr="00F93171" w:rsidR="003B2769" w:rsidP="003B2769" w:rsidRDefault="003B2769" w14:paraId="1AB30E9D" w14:textId="77777777">
            <w:pPr>
              <w:widowControl/>
              <w:autoSpaceDE/>
              <w:autoSpaceDN/>
              <w:adjustRightInd/>
              <w:rPr>
                <w:rFonts w:ascii="Times New Roman" w:hAnsi="Times New Roman"/>
                <w:b/>
                <w:bCs/>
                <w:color w:val="000000"/>
                <w:sz w:val="22"/>
                <w:szCs w:val="22"/>
              </w:rPr>
            </w:pPr>
          </w:p>
        </w:tc>
        <w:tc>
          <w:tcPr>
            <w:tcW w:w="1329" w:type="dxa"/>
            <w:tcBorders>
              <w:top w:val="nil"/>
              <w:left w:val="nil"/>
              <w:bottom w:val="nil"/>
              <w:right w:val="single" w:color="auto" w:sz="8" w:space="0"/>
            </w:tcBorders>
            <w:shd w:val="clear" w:color="000000" w:fill="C0C0C0"/>
            <w:vAlign w:val="center"/>
            <w:hideMark/>
          </w:tcPr>
          <w:p w:rsidRPr="00F93171" w:rsidR="003B2769" w:rsidP="003B2769" w:rsidRDefault="003B2769" w14:paraId="62446CC2" w14:textId="77777777">
            <w:pPr>
              <w:widowControl/>
              <w:autoSpaceDE/>
              <w:autoSpaceDN/>
              <w:adjustRightInd/>
              <w:jc w:val="center"/>
              <w:rPr>
                <w:rFonts w:ascii="Times New Roman" w:hAnsi="Times New Roman"/>
                <w:b/>
                <w:bCs/>
                <w:color w:val="000000"/>
                <w:sz w:val="22"/>
                <w:szCs w:val="22"/>
              </w:rPr>
            </w:pPr>
            <w:r w:rsidRPr="00F93171">
              <w:rPr>
                <w:rFonts w:ascii="Times New Roman" w:hAnsi="Times New Roman"/>
                <w:b/>
                <w:bCs/>
                <w:color w:val="000000"/>
                <w:sz w:val="22"/>
                <w:szCs w:val="22"/>
              </w:rPr>
              <w:t> </w:t>
            </w:r>
          </w:p>
        </w:tc>
        <w:tc>
          <w:tcPr>
            <w:tcW w:w="1194" w:type="dxa"/>
            <w:vMerge/>
            <w:tcBorders>
              <w:top w:val="single" w:color="auto" w:sz="8" w:space="0"/>
              <w:left w:val="single" w:color="auto" w:sz="8" w:space="0"/>
              <w:bottom w:val="single" w:color="000000" w:sz="8" w:space="0"/>
              <w:right w:val="single" w:color="auto" w:sz="8" w:space="0"/>
            </w:tcBorders>
            <w:vAlign w:val="center"/>
            <w:hideMark/>
          </w:tcPr>
          <w:p w:rsidRPr="00F93171" w:rsidR="003B2769" w:rsidP="003B2769" w:rsidRDefault="003B2769" w14:paraId="760D3281" w14:textId="77777777">
            <w:pPr>
              <w:widowControl/>
              <w:autoSpaceDE/>
              <w:autoSpaceDN/>
              <w:adjustRightInd/>
              <w:rPr>
                <w:rFonts w:ascii="Times New Roman" w:hAnsi="Times New Roman"/>
                <w:b/>
                <w:bCs/>
                <w:color w:val="000000"/>
                <w:sz w:val="22"/>
                <w:szCs w:val="22"/>
              </w:rPr>
            </w:pPr>
          </w:p>
        </w:tc>
      </w:tr>
      <w:tr w:rsidRPr="00F93171" w:rsidR="008D4DDB" w:rsidTr="00F93171" w14:paraId="10ADBA33" w14:textId="77777777">
        <w:trPr>
          <w:trHeight w:val="48"/>
        </w:trPr>
        <w:tc>
          <w:tcPr>
            <w:tcW w:w="2086" w:type="dxa"/>
            <w:vMerge/>
            <w:tcBorders>
              <w:top w:val="single" w:color="auto" w:sz="8" w:space="0"/>
              <w:left w:val="single" w:color="auto" w:sz="8" w:space="0"/>
              <w:bottom w:val="single" w:color="000000" w:sz="8" w:space="0"/>
              <w:right w:val="single" w:color="auto" w:sz="8" w:space="0"/>
            </w:tcBorders>
            <w:vAlign w:val="center"/>
            <w:hideMark/>
          </w:tcPr>
          <w:p w:rsidRPr="00F93171" w:rsidR="003B2769" w:rsidP="003B2769" w:rsidRDefault="003B2769" w14:paraId="7BC442C0" w14:textId="77777777">
            <w:pPr>
              <w:widowControl/>
              <w:autoSpaceDE/>
              <w:autoSpaceDN/>
              <w:adjustRightInd/>
              <w:rPr>
                <w:rFonts w:ascii="Times New Roman" w:hAnsi="Times New Roman"/>
                <w:b/>
                <w:bCs/>
                <w:color w:val="000000"/>
                <w:sz w:val="22"/>
                <w:szCs w:val="22"/>
              </w:rPr>
            </w:pPr>
          </w:p>
        </w:tc>
        <w:tc>
          <w:tcPr>
            <w:tcW w:w="1219" w:type="dxa"/>
            <w:vMerge/>
            <w:tcBorders>
              <w:top w:val="single" w:color="auto" w:sz="8" w:space="0"/>
              <w:left w:val="single" w:color="auto" w:sz="8" w:space="0"/>
              <w:bottom w:val="single" w:color="000000" w:sz="8" w:space="0"/>
              <w:right w:val="single" w:color="auto" w:sz="8" w:space="0"/>
            </w:tcBorders>
            <w:vAlign w:val="center"/>
            <w:hideMark/>
          </w:tcPr>
          <w:p w:rsidRPr="00F93171" w:rsidR="003B2769" w:rsidP="003B2769" w:rsidRDefault="003B2769" w14:paraId="3341A893" w14:textId="77777777">
            <w:pPr>
              <w:widowControl/>
              <w:autoSpaceDE/>
              <w:autoSpaceDN/>
              <w:adjustRightInd/>
              <w:rPr>
                <w:rFonts w:ascii="Times New Roman" w:hAnsi="Times New Roman"/>
                <w:b/>
                <w:bCs/>
                <w:color w:val="000000"/>
                <w:sz w:val="22"/>
                <w:szCs w:val="22"/>
              </w:rPr>
            </w:pPr>
          </w:p>
        </w:tc>
        <w:tc>
          <w:tcPr>
            <w:tcW w:w="1059" w:type="dxa"/>
            <w:vMerge/>
            <w:tcBorders>
              <w:top w:val="single" w:color="auto" w:sz="8" w:space="0"/>
              <w:left w:val="single" w:color="auto" w:sz="8" w:space="0"/>
              <w:bottom w:val="single" w:color="000000" w:sz="8" w:space="0"/>
              <w:right w:val="single" w:color="auto" w:sz="8" w:space="0"/>
            </w:tcBorders>
            <w:vAlign w:val="center"/>
            <w:hideMark/>
          </w:tcPr>
          <w:p w:rsidRPr="00F93171" w:rsidR="003B2769" w:rsidP="003B2769" w:rsidRDefault="003B2769" w14:paraId="78ECEDBC" w14:textId="77777777">
            <w:pPr>
              <w:widowControl/>
              <w:autoSpaceDE/>
              <w:autoSpaceDN/>
              <w:adjustRightInd/>
              <w:rPr>
                <w:rFonts w:ascii="Times New Roman" w:hAnsi="Times New Roman"/>
                <w:b/>
                <w:bCs/>
                <w:color w:val="000000"/>
                <w:sz w:val="22"/>
                <w:szCs w:val="22"/>
              </w:rPr>
            </w:pPr>
          </w:p>
        </w:tc>
        <w:tc>
          <w:tcPr>
            <w:tcW w:w="1194" w:type="dxa"/>
            <w:vMerge/>
            <w:tcBorders>
              <w:top w:val="single" w:color="auto" w:sz="8" w:space="0"/>
              <w:left w:val="single" w:color="auto" w:sz="8" w:space="0"/>
              <w:bottom w:val="single" w:color="000000" w:sz="8" w:space="0"/>
              <w:right w:val="single" w:color="auto" w:sz="8" w:space="0"/>
            </w:tcBorders>
            <w:vAlign w:val="center"/>
            <w:hideMark/>
          </w:tcPr>
          <w:p w:rsidRPr="00F93171" w:rsidR="003B2769" w:rsidP="003B2769" w:rsidRDefault="003B2769" w14:paraId="34693970" w14:textId="77777777">
            <w:pPr>
              <w:widowControl/>
              <w:autoSpaceDE/>
              <w:autoSpaceDN/>
              <w:adjustRightInd/>
              <w:rPr>
                <w:rFonts w:ascii="Times New Roman" w:hAnsi="Times New Roman"/>
                <w:b/>
                <w:bCs/>
                <w:color w:val="000000"/>
                <w:sz w:val="22"/>
                <w:szCs w:val="22"/>
              </w:rPr>
            </w:pPr>
          </w:p>
        </w:tc>
        <w:tc>
          <w:tcPr>
            <w:tcW w:w="1377" w:type="dxa"/>
            <w:vMerge/>
            <w:tcBorders>
              <w:top w:val="single" w:color="auto" w:sz="8" w:space="0"/>
              <w:left w:val="single" w:color="auto" w:sz="8" w:space="0"/>
              <w:bottom w:val="single" w:color="000000" w:sz="8" w:space="0"/>
              <w:right w:val="single" w:color="auto" w:sz="8" w:space="0"/>
            </w:tcBorders>
            <w:vAlign w:val="center"/>
            <w:hideMark/>
          </w:tcPr>
          <w:p w:rsidRPr="00F93171" w:rsidR="003B2769" w:rsidP="003B2769" w:rsidRDefault="003B2769" w14:paraId="43CD4625" w14:textId="77777777">
            <w:pPr>
              <w:widowControl/>
              <w:autoSpaceDE/>
              <w:autoSpaceDN/>
              <w:adjustRightInd/>
              <w:rPr>
                <w:rFonts w:ascii="Times New Roman" w:hAnsi="Times New Roman"/>
                <w:b/>
                <w:bCs/>
                <w:color w:val="000000"/>
                <w:sz w:val="22"/>
                <w:szCs w:val="22"/>
              </w:rPr>
            </w:pPr>
          </w:p>
        </w:tc>
        <w:tc>
          <w:tcPr>
            <w:tcW w:w="1329" w:type="dxa"/>
            <w:tcBorders>
              <w:top w:val="nil"/>
              <w:left w:val="nil"/>
              <w:bottom w:val="single" w:color="auto" w:sz="8" w:space="0"/>
              <w:right w:val="single" w:color="auto" w:sz="8" w:space="0"/>
            </w:tcBorders>
            <w:shd w:val="clear" w:color="000000" w:fill="C0C0C0"/>
            <w:vAlign w:val="center"/>
            <w:hideMark/>
          </w:tcPr>
          <w:p w:rsidRPr="00F93171" w:rsidR="003B2769" w:rsidP="003B2769" w:rsidRDefault="003B2769" w14:paraId="3508C5B8" w14:textId="567AB417">
            <w:pPr>
              <w:widowControl/>
              <w:autoSpaceDE/>
              <w:autoSpaceDN/>
              <w:adjustRightInd/>
              <w:rPr>
                <w:rFonts w:ascii="Times New Roman" w:hAnsi="Times New Roman"/>
                <w:b/>
                <w:bCs/>
                <w:color w:val="000000"/>
                <w:sz w:val="22"/>
                <w:szCs w:val="22"/>
              </w:rPr>
            </w:pPr>
          </w:p>
        </w:tc>
        <w:tc>
          <w:tcPr>
            <w:tcW w:w="1194" w:type="dxa"/>
            <w:vMerge/>
            <w:tcBorders>
              <w:top w:val="single" w:color="auto" w:sz="8" w:space="0"/>
              <w:left w:val="single" w:color="auto" w:sz="8" w:space="0"/>
              <w:bottom w:val="single" w:color="000000" w:sz="8" w:space="0"/>
              <w:right w:val="single" w:color="auto" w:sz="8" w:space="0"/>
            </w:tcBorders>
            <w:vAlign w:val="center"/>
            <w:hideMark/>
          </w:tcPr>
          <w:p w:rsidRPr="00F93171" w:rsidR="003B2769" w:rsidP="003B2769" w:rsidRDefault="003B2769" w14:paraId="2C95FA3D" w14:textId="77777777">
            <w:pPr>
              <w:widowControl/>
              <w:autoSpaceDE/>
              <w:autoSpaceDN/>
              <w:adjustRightInd/>
              <w:rPr>
                <w:rFonts w:ascii="Times New Roman" w:hAnsi="Times New Roman"/>
                <w:b/>
                <w:bCs/>
                <w:color w:val="000000"/>
                <w:sz w:val="22"/>
                <w:szCs w:val="22"/>
              </w:rPr>
            </w:pPr>
          </w:p>
        </w:tc>
      </w:tr>
      <w:tr w:rsidRPr="00F93171" w:rsidR="00F93171" w:rsidTr="00F93171" w14:paraId="420DE312" w14:textId="77777777">
        <w:trPr>
          <w:trHeight w:val="330"/>
        </w:trPr>
        <w:tc>
          <w:tcPr>
            <w:tcW w:w="2086" w:type="dxa"/>
            <w:tcBorders>
              <w:top w:val="nil"/>
              <w:left w:val="single" w:color="auto" w:sz="8" w:space="0"/>
              <w:bottom w:val="single" w:color="auto" w:sz="8" w:space="0"/>
              <w:right w:val="single" w:color="auto" w:sz="8" w:space="0"/>
            </w:tcBorders>
            <w:shd w:val="clear" w:color="auto" w:fill="auto"/>
            <w:vAlign w:val="center"/>
            <w:hideMark/>
          </w:tcPr>
          <w:p w:rsidRPr="00F93171" w:rsidR="00F93171" w:rsidP="00F93171" w:rsidRDefault="00F93171" w14:paraId="73CCE74E" w14:textId="77777777">
            <w:pPr>
              <w:widowControl/>
              <w:autoSpaceDE/>
              <w:autoSpaceDN/>
              <w:adjustRightInd/>
              <w:jc w:val="center"/>
              <w:rPr>
                <w:rFonts w:ascii="Times New Roman" w:hAnsi="Times New Roman"/>
                <w:color w:val="000000"/>
                <w:sz w:val="22"/>
                <w:szCs w:val="22"/>
              </w:rPr>
            </w:pPr>
            <w:r w:rsidRPr="00F93171">
              <w:rPr>
                <w:rFonts w:ascii="Times New Roman" w:hAnsi="Times New Roman"/>
                <w:color w:val="000000"/>
                <w:sz w:val="22"/>
                <w:szCs w:val="22"/>
              </w:rPr>
              <w:t>I-129F</w:t>
            </w:r>
          </w:p>
        </w:tc>
        <w:tc>
          <w:tcPr>
            <w:tcW w:w="1219" w:type="dxa"/>
            <w:tcBorders>
              <w:top w:val="nil"/>
              <w:left w:val="nil"/>
              <w:bottom w:val="single" w:color="auto" w:sz="8" w:space="0"/>
              <w:right w:val="single" w:color="auto" w:sz="8" w:space="0"/>
            </w:tcBorders>
            <w:shd w:val="clear" w:color="auto" w:fill="auto"/>
            <w:vAlign w:val="center"/>
            <w:hideMark/>
          </w:tcPr>
          <w:p w:rsidRPr="00F93171" w:rsidR="00F93171" w:rsidP="00F93171" w:rsidRDefault="00F93171" w14:paraId="16D27EB2" w14:textId="77777777">
            <w:pPr>
              <w:widowControl/>
              <w:autoSpaceDE/>
              <w:autoSpaceDN/>
              <w:adjustRightInd/>
              <w:jc w:val="center"/>
              <w:rPr>
                <w:rFonts w:ascii="Times New Roman" w:hAnsi="Times New Roman"/>
                <w:color w:val="000000"/>
                <w:sz w:val="22"/>
                <w:szCs w:val="22"/>
              </w:rPr>
            </w:pPr>
            <w:r w:rsidRPr="00F93171">
              <w:rPr>
                <w:rFonts w:ascii="Times New Roman" w:hAnsi="Times New Roman"/>
                <w:color w:val="000000"/>
                <w:sz w:val="22"/>
                <w:szCs w:val="22"/>
              </w:rPr>
              <w:t> </w:t>
            </w:r>
          </w:p>
        </w:tc>
        <w:tc>
          <w:tcPr>
            <w:tcW w:w="1059" w:type="dxa"/>
            <w:tcBorders>
              <w:top w:val="nil"/>
              <w:left w:val="nil"/>
              <w:bottom w:val="single" w:color="auto" w:sz="8" w:space="0"/>
              <w:right w:val="single" w:color="auto" w:sz="8" w:space="0"/>
            </w:tcBorders>
            <w:shd w:val="clear" w:color="auto" w:fill="auto"/>
            <w:vAlign w:val="center"/>
            <w:hideMark/>
          </w:tcPr>
          <w:p w:rsidRPr="00F93171" w:rsidR="00F93171" w:rsidP="00F93171" w:rsidRDefault="00F93171" w14:paraId="245320BF" w14:textId="77777777">
            <w:pPr>
              <w:widowControl/>
              <w:autoSpaceDE/>
              <w:autoSpaceDN/>
              <w:adjustRightInd/>
              <w:jc w:val="center"/>
              <w:rPr>
                <w:rFonts w:ascii="Times New Roman" w:hAnsi="Times New Roman"/>
                <w:color w:val="000000"/>
                <w:sz w:val="22"/>
                <w:szCs w:val="22"/>
              </w:rPr>
            </w:pPr>
            <w:r w:rsidRPr="00F93171">
              <w:rPr>
                <w:rFonts w:ascii="Times New Roman" w:hAnsi="Times New Roman"/>
                <w:color w:val="000000"/>
                <w:sz w:val="22"/>
                <w:szCs w:val="22"/>
              </w:rPr>
              <w:t> </w:t>
            </w:r>
          </w:p>
        </w:tc>
        <w:tc>
          <w:tcPr>
            <w:tcW w:w="1194" w:type="dxa"/>
            <w:tcBorders>
              <w:top w:val="nil"/>
              <w:left w:val="nil"/>
              <w:bottom w:val="single" w:color="auto" w:sz="8" w:space="0"/>
              <w:right w:val="single" w:color="auto" w:sz="8" w:space="0"/>
            </w:tcBorders>
            <w:shd w:val="clear" w:color="auto" w:fill="auto"/>
            <w:vAlign w:val="center"/>
            <w:hideMark/>
          </w:tcPr>
          <w:p w:rsidRPr="00F93171" w:rsidR="00F93171" w:rsidP="00F93171" w:rsidRDefault="00F93171" w14:paraId="241C0E10" w14:textId="77777777">
            <w:pPr>
              <w:widowControl/>
              <w:autoSpaceDE/>
              <w:autoSpaceDN/>
              <w:adjustRightInd/>
              <w:jc w:val="center"/>
              <w:rPr>
                <w:rFonts w:ascii="Times New Roman" w:hAnsi="Times New Roman"/>
                <w:color w:val="000000"/>
                <w:sz w:val="22"/>
                <w:szCs w:val="22"/>
              </w:rPr>
            </w:pPr>
            <w:r w:rsidRPr="00F93171">
              <w:rPr>
                <w:rFonts w:ascii="Times New Roman" w:hAnsi="Times New Roman"/>
                <w:color w:val="000000"/>
                <w:sz w:val="22"/>
                <w:szCs w:val="22"/>
              </w:rPr>
              <w:t> </w:t>
            </w:r>
          </w:p>
        </w:tc>
        <w:tc>
          <w:tcPr>
            <w:tcW w:w="1377" w:type="dxa"/>
            <w:tcBorders>
              <w:top w:val="nil"/>
              <w:left w:val="nil"/>
              <w:bottom w:val="single" w:color="auto" w:sz="8" w:space="0"/>
              <w:right w:val="single" w:color="auto" w:sz="8" w:space="0"/>
            </w:tcBorders>
            <w:shd w:val="clear" w:color="auto" w:fill="auto"/>
            <w:vAlign w:val="center"/>
            <w:hideMark/>
          </w:tcPr>
          <w:p w:rsidRPr="00F93171" w:rsidR="00F93171" w:rsidP="00F93171" w:rsidRDefault="00F93171" w14:paraId="63544B03" w14:textId="6130F79A">
            <w:pPr>
              <w:widowControl/>
              <w:autoSpaceDE/>
              <w:autoSpaceDN/>
              <w:adjustRightInd/>
              <w:jc w:val="center"/>
              <w:rPr>
                <w:rFonts w:ascii="Times New Roman" w:hAnsi="Times New Roman"/>
                <w:color w:val="000000"/>
                <w:sz w:val="22"/>
                <w:szCs w:val="22"/>
              </w:rPr>
            </w:pPr>
            <w:r>
              <w:rPr>
                <w:rFonts w:ascii="Times New Roman" w:hAnsi="Times New Roman"/>
              </w:rPr>
              <w:t>$8,941,153</w:t>
            </w:r>
          </w:p>
        </w:tc>
        <w:tc>
          <w:tcPr>
            <w:tcW w:w="1329" w:type="dxa"/>
            <w:tcBorders>
              <w:top w:val="nil"/>
              <w:left w:val="nil"/>
              <w:bottom w:val="single" w:color="auto" w:sz="8" w:space="0"/>
              <w:right w:val="single" w:color="auto" w:sz="8" w:space="0"/>
            </w:tcBorders>
            <w:shd w:val="clear" w:color="auto" w:fill="auto"/>
            <w:vAlign w:val="center"/>
            <w:hideMark/>
          </w:tcPr>
          <w:p w:rsidRPr="00F93171" w:rsidR="00F93171" w:rsidP="00F93171" w:rsidRDefault="00F93171" w14:paraId="33CE8BB5" w14:textId="77777777">
            <w:pPr>
              <w:widowControl/>
              <w:autoSpaceDE/>
              <w:autoSpaceDN/>
              <w:adjustRightInd/>
              <w:rPr>
                <w:rFonts w:ascii="Times New Roman" w:hAnsi="Times New Roman"/>
                <w:color w:val="000000"/>
                <w:sz w:val="22"/>
                <w:szCs w:val="22"/>
              </w:rPr>
            </w:pPr>
            <w:r w:rsidRPr="00F93171">
              <w:rPr>
                <w:rFonts w:ascii="Times New Roman" w:hAnsi="Times New Roman"/>
                <w:color w:val="000000"/>
                <w:sz w:val="22"/>
                <w:szCs w:val="22"/>
              </w:rPr>
              <w:t xml:space="preserve">   8,941,153 </w:t>
            </w:r>
          </w:p>
        </w:tc>
        <w:tc>
          <w:tcPr>
            <w:tcW w:w="1194" w:type="dxa"/>
            <w:tcBorders>
              <w:top w:val="nil"/>
              <w:left w:val="nil"/>
              <w:bottom w:val="single" w:color="auto" w:sz="8" w:space="0"/>
              <w:right w:val="single" w:color="auto" w:sz="8" w:space="0"/>
            </w:tcBorders>
            <w:shd w:val="clear" w:color="auto" w:fill="auto"/>
            <w:vAlign w:val="center"/>
            <w:hideMark/>
          </w:tcPr>
          <w:p w:rsidRPr="00F93171" w:rsidR="00F93171" w:rsidP="00F93171" w:rsidRDefault="00F93171" w14:paraId="15D25B86" w14:textId="77777777">
            <w:pPr>
              <w:widowControl/>
              <w:autoSpaceDE/>
              <w:autoSpaceDN/>
              <w:adjustRightInd/>
              <w:jc w:val="right"/>
              <w:rPr>
                <w:rFonts w:ascii="Times New Roman" w:hAnsi="Times New Roman"/>
                <w:color w:val="000000"/>
                <w:sz w:val="22"/>
                <w:szCs w:val="22"/>
              </w:rPr>
            </w:pPr>
            <w:r w:rsidRPr="00F93171">
              <w:rPr>
                <w:rFonts w:ascii="Times New Roman" w:hAnsi="Times New Roman"/>
                <w:color w:val="000000"/>
                <w:sz w:val="22"/>
                <w:szCs w:val="22"/>
              </w:rPr>
              <w:t>0</w:t>
            </w:r>
          </w:p>
        </w:tc>
      </w:tr>
      <w:tr w:rsidRPr="00F93171" w:rsidR="00F93171" w:rsidTr="00F93171" w14:paraId="5B29F853" w14:textId="77777777">
        <w:trPr>
          <w:trHeight w:val="330"/>
        </w:trPr>
        <w:tc>
          <w:tcPr>
            <w:tcW w:w="2086" w:type="dxa"/>
            <w:tcBorders>
              <w:top w:val="nil"/>
              <w:left w:val="single" w:color="auto" w:sz="8" w:space="0"/>
              <w:bottom w:val="single" w:color="auto" w:sz="8" w:space="0"/>
              <w:right w:val="single" w:color="auto" w:sz="8" w:space="0"/>
            </w:tcBorders>
            <w:shd w:val="clear" w:color="auto" w:fill="auto"/>
            <w:vAlign w:val="center"/>
            <w:hideMark/>
          </w:tcPr>
          <w:p w:rsidRPr="00F93171" w:rsidR="00F93171" w:rsidP="00F93171" w:rsidRDefault="00F93171" w14:paraId="29CCF6A4" w14:textId="3FFE02DA">
            <w:pPr>
              <w:widowControl/>
              <w:autoSpaceDE/>
              <w:autoSpaceDN/>
              <w:adjustRightInd/>
              <w:jc w:val="center"/>
              <w:rPr>
                <w:rFonts w:ascii="Times New Roman" w:hAnsi="Times New Roman"/>
                <w:b/>
                <w:bCs/>
                <w:color w:val="000000"/>
                <w:sz w:val="22"/>
                <w:szCs w:val="22"/>
              </w:rPr>
            </w:pPr>
            <w:r w:rsidRPr="00F93171">
              <w:rPr>
                <w:rFonts w:ascii="Times New Roman" w:hAnsi="Times New Roman"/>
                <w:b/>
                <w:bCs/>
                <w:color w:val="000000"/>
                <w:sz w:val="22"/>
                <w:szCs w:val="22"/>
              </w:rPr>
              <w:t>Total(s)</w:t>
            </w:r>
          </w:p>
        </w:tc>
        <w:tc>
          <w:tcPr>
            <w:tcW w:w="1219" w:type="dxa"/>
            <w:tcBorders>
              <w:top w:val="nil"/>
              <w:left w:val="nil"/>
              <w:bottom w:val="single" w:color="auto" w:sz="8" w:space="0"/>
              <w:right w:val="single" w:color="auto" w:sz="8" w:space="0"/>
            </w:tcBorders>
            <w:shd w:val="clear" w:color="auto" w:fill="auto"/>
            <w:vAlign w:val="center"/>
            <w:hideMark/>
          </w:tcPr>
          <w:p w:rsidRPr="00F93171" w:rsidR="00F93171" w:rsidP="00F93171" w:rsidRDefault="00F93171" w14:paraId="371EC7E5" w14:textId="77777777">
            <w:pPr>
              <w:widowControl/>
              <w:autoSpaceDE/>
              <w:autoSpaceDN/>
              <w:adjustRightInd/>
              <w:jc w:val="center"/>
              <w:rPr>
                <w:rFonts w:ascii="Times New Roman" w:hAnsi="Times New Roman"/>
                <w:b/>
                <w:bCs/>
                <w:color w:val="000000"/>
                <w:sz w:val="22"/>
                <w:szCs w:val="22"/>
              </w:rPr>
            </w:pPr>
            <w:r w:rsidRPr="00F93171">
              <w:rPr>
                <w:rFonts w:ascii="Times New Roman" w:hAnsi="Times New Roman"/>
                <w:b/>
                <w:bCs/>
                <w:color w:val="000000"/>
                <w:sz w:val="22"/>
                <w:szCs w:val="22"/>
              </w:rPr>
              <w:t> </w:t>
            </w:r>
          </w:p>
        </w:tc>
        <w:tc>
          <w:tcPr>
            <w:tcW w:w="1059" w:type="dxa"/>
            <w:tcBorders>
              <w:top w:val="nil"/>
              <w:left w:val="nil"/>
              <w:bottom w:val="single" w:color="auto" w:sz="8" w:space="0"/>
              <w:right w:val="single" w:color="auto" w:sz="8" w:space="0"/>
            </w:tcBorders>
            <w:shd w:val="clear" w:color="auto" w:fill="auto"/>
            <w:vAlign w:val="center"/>
            <w:hideMark/>
          </w:tcPr>
          <w:p w:rsidRPr="00F93171" w:rsidR="00F93171" w:rsidP="00F93171" w:rsidRDefault="00F93171" w14:paraId="32E77F9F" w14:textId="77777777">
            <w:pPr>
              <w:widowControl/>
              <w:autoSpaceDE/>
              <w:autoSpaceDN/>
              <w:adjustRightInd/>
              <w:jc w:val="center"/>
              <w:rPr>
                <w:rFonts w:ascii="Times New Roman" w:hAnsi="Times New Roman"/>
                <w:b/>
                <w:bCs/>
                <w:color w:val="000000"/>
                <w:sz w:val="22"/>
                <w:szCs w:val="22"/>
              </w:rPr>
            </w:pPr>
            <w:r w:rsidRPr="00F93171">
              <w:rPr>
                <w:rFonts w:ascii="Times New Roman" w:hAnsi="Times New Roman"/>
                <w:b/>
                <w:bCs/>
                <w:color w:val="000000"/>
                <w:sz w:val="22"/>
                <w:szCs w:val="22"/>
              </w:rPr>
              <w:t> </w:t>
            </w:r>
          </w:p>
        </w:tc>
        <w:tc>
          <w:tcPr>
            <w:tcW w:w="1194" w:type="dxa"/>
            <w:tcBorders>
              <w:top w:val="nil"/>
              <w:left w:val="nil"/>
              <w:bottom w:val="single" w:color="auto" w:sz="8" w:space="0"/>
              <w:right w:val="single" w:color="auto" w:sz="8" w:space="0"/>
            </w:tcBorders>
            <w:shd w:val="clear" w:color="auto" w:fill="auto"/>
            <w:vAlign w:val="center"/>
            <w:hideMark/>
          </w:tcPr>
          <w:p w:rsidRPr="00F93171" w:rsidR="00F93171" w:rsidP="00F93171" w:rsidRDefault="00F93171" w14:paraId="7617D205" w14:textId="77777777">
            <w:pPr>
              <w:widowControl/>
              <w:autoSpaceDE/>
              <w:autoSpaceDN/>
              <w:adjustRightInd/>
              <w:jc w:val="center"/>
              <w:rPr>
                <w:rFonts w:ascii="Times New Roman" w:hAnsi="Times New Roman"/>
                <w:b/>
                <w:bCs/>
                <w:color w:val="000000"/>
                <w:sz w:val="22"/>
                <w:szCs w:val="22"/>
              </w:rPr>
            </w:pPr>
            <w:r w:rsidRPr="00F93171">
              <w:rPr>
                <w:rFonts w:ascii="Times New Roman" w:hAnsi="Times New Roman"/>
                <w:b/>
                <w:bCs/>
                <w:color w:val="000000"/>
                <w:sz w:val="22"/>
                <w:szCs w:val="22"/>
              </w:rPr>
              <w:t> </w:t>
            </w:r>
          </w:p>
        </w:tc>
        <w:tc>
          <w:tcPr>
            <w:tcW w:w="1377" w:type="dxa"/>
            <w:tcBorders>
              <w:top w:val="nil"/>
              <w:left w:val="nil"/>
              <w:bottom w:val="single" w:color="auto" w:sz="8" w:space="0"/>
              <w:right w:val="single" w:color="auto" w:sz="8" w:space="0"/>
            </w:tcBorders>
            <w:shd w:val="clear" w:color="auto" w:fill="auto"/>
            <w:hideMark/>
          </w:tcPr>
          <w:p w:rsidRPr="00F93171" w:rsidR="00F93171" w:rsidP="00F93171" w:rsidRDefault="00F93171" w14:paraId="0AE1132A" w14:textId="6EE2AA35">
            <w:pPr>
              <w:widowControl/>
              <w:autoSpaceDE/>
              <w:autoSpaceDN/>
              <w:adjustRightInd/>
              <w:jc w:val="center"/>
              <w:rPr>
                <w:rFonts w:ascii="Times New Roman" w:hAnsi="Times New Roman"/>
                <w:b/>
                <w:bCs/>
                <w:color w:val="000000"/>
                <w:sz w:val="22"/>
                <w:szCs w:val="22"/>
              </w:rPr>
            </w:pPr>
            <w:r w:rsidRPr="00170F96">
              <w:rPr>
                <w:rFonts w:ascii="Times New Roman" w:hAnsi="Times New Roman"/>
              </w:rPr>
              <w:t xml:space="preserve">$8,941,153 </w:t>
            </w:r>
          </w:p>
        </w:tc>
        <w:tc>
          <w:tcPr>
            <w:tcW w:w="1329" w:type="dxa"/>
            <w:tcBorders>
              <w:top w:val="nil"/>
              <w:left w:val="nil"/>
              <w:bottom w:val="single" w:color="auto" w:sz="8" w:space="0"/>
              <w:right w:val="single" w:color="auto" w:sz="8" w:space="0"/>
            </w:tcBorders>
            <w:shd w:val="clear" w:color="auto" w:fill="auto"/>
            <w:hideMark/>
          </w:tcPr>
          <w:p w:rsidRPr="00F93171" w:rsidR="00F93171" w:rsidP="00F93171" w:rsidRDefault="00F93171" w14:paraId="77A8E3C8" w14:textId="4778899A">
            <w:pPr>
              <w:widowControl/>
              <w:autoSpaceDE/>
              <w:autoSpaceDN/>
              <w:adjustRightInd/>
              <w:rPr>
                <w:rFonts w:ascii="Times New Roman" w:hAnsi="Times New Roman"/>
                <w:b/>
                <w:bCs/>
                <w:color w:val="000000"/>
                <w:sz w:val="22"/>
                <w:szCs w:val="22"/>
              </w:rPr>
            </w:pPr>
            <w:r w:rsidRPr="00170F96">
              <w:rPr>
                <w:rFonts w:ascii="Times New Roman" w:hAnsi="Times New Roman"/>
              </w:rPr>
              <w:t xml:space="preserve">$8,941,153 </w:t>
            </w:r>
          </w:p>
        </w:tc>
        <w:tc>
          <w:tcPr>
            <w:tcW w:w="1194" w:type="dxa"/>
            <w:tcBorders>
              <w:top w:val="nil"/>
              <w:left w:val="nil"/>
              <w:bottom w:val="single" w:color="auto" w:sz="8" w:space="0"/>
              <w:right w:val="single" w:color="auto" w:sz="8" w:space="0"/>
            </w:tcBorders>
            <w:shd w:val="clear" w:color="auto" w:fill="auto"/>
            <w:vAlign w:val="center"/>
            <w:hideMark/>
          </w:tcPr>
          <w:p w:rsidRPr="00F93171" w:rsidR="00F93171" w:rsidP="00F93171" w:rsidRDefault="00F93171" w14:paraId="25377255" w14:textId="04A16DCD">
            <w:pPr>
              <w:widowControl/>
              <w:autoSpaceDE/>
              <w:autoSpaceDN/>
              <w:adjustRightInd/>
              <w:jc w:val="right"/>
              <w:rPr>
                <w:rFonts w:ascii="Times New Roman" w:hAnsi="Times New Roman"/>
                <w:b/>
                <w:bCs/>
                <w:color w:val="000000"/>
                <w:sz w:val="22"/>
                <w:szCs w:val="22"/>
              </w:rPr>
            </w:pPr>
            <w:r w:rsidRPr="00F93171">
              <w:rPr>
                <w:rFonts w:ascii="Times New Roman" w:hAnsi="Times New Roman"/>
                <w:b/>
                <w:bCs/>
                <w:color w:val="000000"/>
                <w:sz w:val="22"/>
                <w:szCs w:val="22"/>
              </w:rPr>
              <w:t>0</w:t>
            </w:r>
          </w:p>
        </w:tc>
      </w:tr>
    </w:tbl>
    <w:p w:rsidR="007233B2" w:rsidP="005B6129" w:rsidRDefault="007233B2" w14:paraId="402E88E5" w14:textId="77777777">
      <w:pPr>
        <w:tabs>
          <w:tab w:val="left" w:pos="-1440"/>
        </w:tabs>
        <w:ind w:left="720"/>
        <w:rPr>
          <w:rFonts w:ascii="Times New Roman" w:hAnsi="Times New Roman"/>
          <w:color w:val="FF0000"/>
        </w:rPr>
      </w:pPr>
    </w:p>
    <w:p w:rsidRPr="00D55761" w:rsidR="008D4DDB" w:rsidP="008D4DDB" w:rsidRDefault="008D4DDB" w14:paraId="59AE45B0" w14:textId="39926511">
      <w:pPr>
        <w:tabs>
          <w:tab w:val="left" w:pos="-1440"/>
        </w:tabs>
        <w:ind w:left="720"/>
        <w:rPr>
          <w:rFonts w:ascii="Times New Roman" w:hAnsi="Times New Roman"/>
        </w:rPr>
      </w:pPr>
      <w:r>
        <w:rPr>
          <w:rFonts w:ascii="Times New Roman" w:hAnsi="Times New Roman"/>
        </w:rPr>
        <w:t xml:space="preserve">There is no change in the estimated annual cost burden that resulted from the proposed program changes in the Biometric NPRM. </w:t>
      </w:r>
    </w:p>
    <w:p w:rsidRPr="0029577A" w:rsidR="005B6129" w:rsidP="00914A5D" w:rsidRDefault="005B6129" w14:paraId="216450AA" w14:textId="77777777">
      <w:pPr>
        <w:ind w:left="720"/>
        <w:rPr>
          <w:rFonts w:ascii="Times New Roman" w:hAnsi="Times New Roman"/>
        </w:rPr>
      </w:pPr>
    </w:p>
    <w:p w:rsidRPr="00D80E94" w:rsidR="00B27061" w:rsidP="00914A5D" w:rsidRDefault="00B27061" w14:paraId="216450AB"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w:t>
      </w:r>
      <w:r w:rsidRPr="00D80E94">
        <w:rPr>
          <w:rFonts w:ascii="Times New Roman" w:hAnsi="Times New Roman"/>
          <w:b/>
        </w:rPr>
        <w:lastRenderedPageBreak/>
        <w:t>dates, and other actions.</w:t>
      </w:r>
    </w:p>
    <w:p w:rsidRPr="00914A5D" w:rsidR="001A595D" w:rsidP="00914A5D" w:rsidRDefault="001A595D" w14:paraId="216450AC" w14:textId="77777777">
      <w:pPr>
        <w:tabs>
          <w:tab w:val="left" w:pos="-1440"/>
        </w:tabs>
        <w:ind w:left="720"/>
        <w:rPr>
          <w:rFonts w:ascii="Times New Roman" w:hAnsi="Times New Roman"/>
        </w:rPr>
      </w:pPr>
    </w:p>
    <w:p w:rsidRPr="00B1471A" w:rsidR="006C79B6" w:rsidP="00914A5D" w:rsidRDefault="00A3466A" w14:paraId="216450AD"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216450AE" w14:textId="77777777">
      <w:pPr>
        <w:ind w:left="720"/>
        <w:rPr>
          <w:rFonts w:ascii="Times New Roman" w:hAnsi="Times New Roman"/>
        </w:rPr>
      </w:pPr>
    </w:p>
    <w:p w:rsidRPr="008A4764" w:rsidR="00B27061" w:rsidP="00914A5D" w:rsidRDefault="00B27061" w14:paraId="216450AF"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216450B0" w14:textId="77777777">
      <w:pPr>
        <w:tabs>
          <w:tab w:val="left" w:pos="-1440"/>
        </w:tabs>
        <w:ind w:left="720"/>
        <w:rPr>
          <w:rFonts w:ascii="Times New Roman" w:hAnsi="Times New Roman"/>
        </w:rPr>
      </w:pPr>
    </w:p>
    <w:p w:rsidRPr="00B1471A" w:rsidR="001A595D" w:rsidP="00914A5D" w:rsidRDefault="00A3466A" w14:paraId="216450B1"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216450B2" w14:textId="77777777">
      <w:pPr>
        <w:ind w:left="720"/>
        <w:rPr>
          <w:rFonts w:ascii="Times New Roman" w:hAnsi="Times New Roman"/>
        </w:rPr>
      </w:pPr>
    </w:p>
    <w:p w:rsidRPr="00B1471A" w:rsidR="00B27061" w:rsidP="00914A5D" w:rsidRDefault="006C79B6" w14:paraId="216450B3"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216450B4" w14:textId="77777777">
      <w:pPr>
        <w:tabs>
          <w:tab w:val="left" w:pos="-1440"/>
        </w:tabs>
        <w:ind w:left="720"/>
        <w:rPr>
          <w:rFonts w:ascii="Times New Roman" w:hAnsi="Times New Roman"/>
        </w:rPr>
      </w:pPr>
    </w:p>
    <w:p w:rsidRPr="00B1471A" w:rsidR="00B27061" w:rsidP="00914A5D" w:rsidRDefault="00A3466A" w14:paraId="216450B5"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216450B6" w14:textId="77777777">
      <w:pPr>
        <w:ind w:left="720"/>
        <w:rPr>
          <w:rFonts w:ascii="Times New Roman" w:hAnsi="Times New Roman"/>
        </w:rPr>
      </w:pPr>
    </w:p>
    <w:p w:rsidRPr="00914A5D" w:rsidR="00792B9D" w:rsidP="00B1471A" w:rsidRDefault="00792B9D" w14:paraId="216450B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216450B8"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16450B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216450BA"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450BD" w14:textId="77777777" w:rsidR="001A6D21" w:rsidRDefault="001A6D21">
      <w:r>
        <w:separator/>
      </w:r>
    </w:p>
  </w:endnote>
  <w:endnote w:type="continuationSeparator" w:id="0">
    <w:p w14:paraId="216450BE"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50BF"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6450C0"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50C1" w14:textId="77777777" w:rsidR="006049A7" w:rsidRDefault="006049A7">
    <w:pPr>
      <w:spacing w:line="240" w:lineRule="exact"/>
    </w:pPr>
  </w:p>
  <w:p w14:paraId="216450C2" w14:textId="41452E0B"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30F90">
      <w:rPr>
        <w:rFonts w:ascii="Times New Roman" w:hAnsi="Times New Roman"/>
        <w:noProof/>
      </w:rPr>
      <w:t>3</w:t>
    </w:r>
    <w:r w:rsidRPr="000712DA">
      <w:rPr>
        <w:rFonts w:ascii="Times New Roman" w:hAnsi="Times New Roman"/>
      </w:rPr>
      <w:fldChar w:fldCharType="end"/>
    </w:r>
  </w:p>
  <w:p w14:paraId="216450C3"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450BB" w14:textId="77777777" w:rsidR="001A6D21" w:rsidRDefault="001A6D21">
      <w:r>
        <w:separator/>
      </w:r>
    </w:p>
  </w:footnote>
  <w:footnote w:type="continuationSeparator" w:id="0">
    <w:p w14:paraId="216450BC"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3E69EE"/>
    <w:multiLevelType w:val="hybridMultilevel"/>
    <w:tmpl w:val="1A28C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2E1DE0"/>
    <w:multiLevelType w:val="hybridMultilevel"/>
    <w:tmpl w:val="4740C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7"/>
  </w:num>
  <w:num w:numId="4">
    <w:abstractNumId w:val="9"/>
  </w:num>
  <w:num w:numId="5">
    <w:abstractNumId w:val="1"/>
  </w:num>
  <w:num w:numId="6">
    <w:abstractNumId w:val="5"/>
  </w:num>
  <w:num w:numId="7">
    <w:abstractNumId w:val="3"/>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24F37"/>
    <w:rsid w:val="000712DA"/>
    <w:rsid w:val="00080CE0"/>
    <w:rsid w:val="00093DB1"/>
    <w:rsid w:val="000A42FA"/>
    <w:rsid w:val="000B00D2"/>
    <w:rsid w:val="000B775A"/>
    <w:rsid w:val="000D7026"/>
    <w:rsid w:val="000F1A9A"/>
    <w:rsid w:val="0010769F"/>
    <w:rsid w:val="00161505"/>
    <w:rsid w:val="0019320E"/>
    <w:rsid w:val="001A595D"/>
    <w:rsid w:val="001A6D21"/>
    <w:rsid w:val="0020110E"/>
    <w:rsid w:val="00204766"/>
    <w:rsid w:val="00215244"/>
    <w:rsid w:val="00242C58"/>
    <w:rsid w:val="0029577A"/>
    <w:rsid w:val="002A4A73"/>
    <w:rsid w:val="002C3934"/>
    <w:rsid w:val="002D1581"/>
    <w:rsid w:val="002E199D"/>
    <w:rsid w:val="002E7594"/>
    <w:rsid w:val="003A0F52"/>
    <w:rsid w:val="003B2769"/>
    <w:rsid w:val="00494557"/>
    <w:rsid w:val="004F3779"/>
    <w:rsid w:val="00525E40"/>
    <w:rsid w:val="0054585A"/>
    <w:rsid w:val="005543AD"/>
    <w:rsid w:val="00590B61"/>
    <w:rsid w:val="005A79CD"/>
    <w:rsid w:val="005B40A3"/>
    <w:rsid w:val="005B6129"/>
    <w:rsid w:val="005C3DD7"/>
    <w:rsid w:val="00603702"/>
    <w:rsid w:val="006049A7"/>
    <w:rsid w:val="0063778A"/>
    <w:rsid w:val="00662686"/>
    <w:rsid w:val="0066337C"/>
    <w:rsid w:val="00670AB2"/>
    <w:rsid w:val="006A0CC6"/>
    <w:rsid w:val="006B0B31"/>
    <w:rsid w:val="006B38F6"/>
    <w:rsid w:val="006C79B6"/>
    <w:rsid w:val="006E606E"/>
    <w:rsid w:val="006F083F"/>
    <w:rsid w:val="00703B09"/>
    <w:rsid w:val="007233B2"/>
    <w:rsid w:val="007312F9"/>
    <w:rsid w:val="00765E88"/>
    <w:rsid w:val="00792B9D"/>
    <w:rsid w:val="007B32A5"/>
    <w:rsid w:val="007C03A1"/>
    <w:rsid w:val="007E6F17"/>
    <w:rsid w:val="007F5988"/>
    <w:rsid w:val="00807BA2"/>
    <w:rsid w:val="008255EE"/>
    <w:rsid w:val="00833B6C"/>
    <w:rsid w:val="00847763"/>
    <w:rsid w:val="008A4764"/>
    <w:rsid w:val="008D4DDB"/>
    <w:rsid w:val="008D7291"/>
    <w:rsid w:val="008F233F"/>
    <w:rsid w:val="008F74F4"/>
    <w:rsid w:val="009147A2"/>
    <w:rsid w:val="00914A5D"/>
    <w:rsid w:val="00921351"/>
    <w:rsid w:val="00930F90"/>
    <w:rsid w:val="009556EE"/>
    <w:rsid w:val="00974223"/>
    <w:rsid w:val="009D1DF6"/>
    <w:rsid w:val="009D5D2B"/>
    <w:rsid w:val="009F15D0"/>
    <w:rsid w:val="00A05B27"/>
    <w:rsid w:val="00A3466A"/>
    <w:rsid w:val="00A447D7"/>
    <w:rsid w:val="00A5237F"/>
    <w:rsid w:val="00A56B2D"/>
    <w:rsid w:val="00AF45F2"/>
    <w:rsid w:val="00B0571D"/>
    <w:rsid w:val="00B1471A"/>
    <w:rsid w:val="00B27061"/>
    <w:rsid w:val="00B31EBB"/>
    <w:rsid w:val="00B503BC"/>
    <w:rsid w:val="00B635A9"/>
    <w:rsid w:val="00B7349D"/>
    <w:rsid w:val="00BD3260"/>
    <w:rsid w:val="00BE3C63"/>
    <w:rsid w:val="00C04531"/>
    <w:rsid w:val="00C62A1F"/>
    <w:rsid w:val="00C9224C"/>
    <w:rsid w:val="00CB3336"/>
    <w:rsid w:val="00CD6D53"/>
    <w:rsid w:val="00D049AD"/>
    <w:rsid w:val="00D118B8"/>
    <w:rsid w:val="00D15779"/>
    <w:rsid w:val="00D22B13"/>
    <w:rsid w:val="00D3403B"/>
    <w:rsid w:val="00D55761"/>
    <w:rsid w:val="00D7493F"/>
    <w:rsid w:val="00D80E94"/>
    <w:rsid w:val="00DA2D6B"/>
    <w:rsid w:val="00DE08FF"/>
    <w:rsid w:val="00E15619"/>
    <w:rsid w:val="00E61E1B"/>
    <w:rsid w:val="00E77B24"/>
    <w:rsid w:val="00E85D6D"/>
    <w:rsid w:val="00E91139"/>
    <w:rsid w:val="00EA1FB2"/>
    <w:rsid w:val="00EC3504"/>
    <w:rsid w:val="00ED4E0C"/>
    <w:rsid w:val="00F93171"/>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oNotEmbedSmartTags/>
  <w:decimalSymbol w:val="."/>
  <w:listSeparator w:val=","/>
  <w14:docId w14:val="21644FD3"/>
  <w15:docId w15:val="{D0FB2E55-322D-4384-9F92-FABE8F77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BodyTextIndent2">
    <w:name w:val="Body Text Indent 2"/>
    <w:basedOn w:val="Normal"/>
    <w:link w:val="BodyTextIndent2Char"/>
    <w:unhideWhenUsed/>
    <w:rsid w:val="00D7493F"/>
    <w:pPr>
      <w:spacing w:after="120" w:line="480" w:lineRule="auto"/>
      <w:ind w:left="360"/>
    </w:pPr>
  </w:style>
  <w:style w:type="character" w:customStyle="1" w:styleId="BodyTextIndent2Char">
    <w:name w:val="Body Text Indent 2 Char"/>
    <w:basedOn w:val="DefaultParagraphFont"/>
    <w:link w:val="BodyTextIndent2"/>
    <w:rsid w:val="00D7493F"/>
    <w:rPr>
      <w:rFonts w:ascii="Courier" w:hAnsi="Courier"/>
      <w:sz w:val="24"/>
      <w:szCs w:val="24"/>
    </w:rPr>
  </w:style>
  <w:style w:type="paragraph" w:styleId="ListParagraph">
    <w:name w:val="List Paragraph"/>
    <w:basedOn w:val="Normal"/>
    <w:uiPriority w:val="34"/>
    <w:qFormat/>
    <w:rsid w:val="0066337C"/>
    <w:pPr>
      <w:ind w:left="720"/>
      <w:contextualSpacing/>
    </w:pPr>
  </w:style>
  <w:style w:type="paragraph" w:customStyle="1" w:styleId="Default">
    <w:name w:val="Default"/>
    <w:rsid w:val="00930F90"/>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6704">
      <w:bodyDiv w:val="1"/>
      <w:marLeft w:val="0"/>
      <w:marRight w:val="0"/>
      <w:marTop w:val="0"/>
      <w:marBottom w:val="0"/>
      <w:divBdr>
        <w:top w:val="none" w:sz="0" w:space="0" w:color="auto"/>
        <w:left w:val="none" w:sz="0" w:space="0" w:color="auto"/>
        <w:bottom w:val="none" w:sz="0" w:space="0" w:color="auto"/>
        <w:right w:val="none" w:sz="0" w:space="0" w:color="auto"/>
      </w:divBdr>
    </w:div>
    <w:div w:id="272976529">
      <w:bodyDiv w:val="1"/>
      <w:marLeft w:val="0"/>
      <w:marRight w:val="0"/>
      <w:marTop w:val="0"/>
      <w:marBottom w:val="0"/>
      <w:divBdr>
        <w:top w:val="none" w:sz="0" w:space="0" w:color="auto"/>
        <w:left w:val="none" w:sz="0" w:space="0" w:color="auto"/>
        <w:bottom w:val="none" w:sz="0" w:space="0" w:color="auto"/>
        <w:right w:val="none" w:sz="0" w:space="0" w:color="auto"/>
      </w:divBdr>
    </w:div>
    <w:div w:id="275328526">
      <w:bodyDiv w:val="1"/>
      <w:marLeft w:val="0"/>
      <w:marRight w:val="0"/>
      <w:marTop w:val="0"/>
      <w:marBottom w:val="0"/>
      <w:divBdr>
        <w:top w:val="none" w:sz="0" w:space="0" w:color="auto"/>
        <w:left w:val="none" w:sz="0" w:space="0" w:color="auto"/>
        <w:bottom w:val="none" w:sz="0" w:space="0" w:color="auto"/>
        <w:right w:val="none" w:sz="0" w:space="0" w:color="auto"/>
      </w:divBdr>
    </w:div>
    <w:div w:id="440344283">
      <w:bodyDiv w:val="1"/>
      <w:marLeft w:val="0"/>
      <w:marRight w:val="0"/>
      <w:marTop w:val="0"/>
      <w:marBottom w:val="0"/>
      <w:divBdr>
        <w:top w:val="none" w:sz="0" w:space="0" w:color="auto"/>
        <w:left w:val="none" w:sz="0" w:space="0" w:color="auto"/>
        <w:bottom w:val="none" w:sz="0" w:space="0" w:color="auto"/>
        <w:right w:val="none" w:sz="0" w:space="0" w:color="auto"/>
      </w:divBdr>
    </w:div>
    <w:div w:id="496725181">
      <w:bodyDiv w:val="1"/>
      <w:marLeft w:val="0"/>
      <w:marRight w:val="0"/>
      <w:marTop w:val="0"/>
      <w:marBottom w:val="0"/>
      <w:divBdr>
        <w:top w:val="none" w:sz="0" w:space="0" w:color="auto"/>
        <w:left w:val="none" w:sz="0" w:space="0" w:color="auto"/>
        <w:bottom w:val="none" w:sz="0" w:space="0" w:color="auto"/>
        <w:right w:val="none" w:sz="0" w:space="0" w:color="auto"/>
      </w:divBdr>
    </w:div>
    <w:div w:id="632176022">
      <w:bodyDiv w:val="1"/>
      <w:marLeft w:val="0"/>
      <w:marRight w:val="0"/>
      <w:marTop w:val="0"/>
      <w:marBottom w:val="0"/>
      <w:divBdr>
        <w:top w:val="none" w:sz="0" w:space="0" w:color="auto"/>
        <w:left w:val="none" w:sz="0" w:space="0" w:color="auto"/>
        <w:bottom w:val="none" w:sz="0" w:space="0" w:color="auto"/>
        <w:right w:val="none" w:sz="0" w:space="0" w:color="auto"/>
      </w:divBdr>
    </w:div>
    <w:div w:id="654378375">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51072409">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13235040">
      <w:bodyDiv w:val="1"/>
      <w:marLeft w:val="0"/>
      <w:marRight w:val="0"/>
      <w:marTop w:val="0"/>
      <w:marBottom w:val="0"/>
      <w:divBdr>
        <w:top w:val="none" w:sz="0" w:space="0" w:color="auto"/>
        <w:left w:val="none" w:sz="0" w:space="0" w:color="auto"/>
        <w:bottom w:val="none" w:sz="0" w:space="0" w:color="auto"/>
        <w:right w:val="none" w:sz="0" w:space="0" w:color="auto"/>
      </w:divBdr>
    </w:div>
    <w:div w:id="157701320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03924808">
      <w:bodyDiv w:val="1"/>
      <w:marLeft w:val="0"/>
      <w:marRight w:val="0"/>
      <w:marTop w:val="0"/>
      <w:marBottom w:val="0"/>
      <w:divBdr>
        <w:top w:val="none" w:sz="0" w:space="0" w:color="auto"/>
        <w:left w:val="none" w:sz="0" w:space="0" w:color="auto"/>
        <w:bottom w:val="none" w:sz="0" w:space="0" w:color="auto"/>
        <w:right w:val="none" w:sz="0" w:space="0" w:color="auto"/>
      </w:divBdr>
    </w:div>
    <w:div w:id="2024941629">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204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Props1.xml><?xml version="1.0" encoding="utf-8"?>
<ds:datastoreItem xmlns:ds="http://schemas.openxmlformats.org/officeDocument/2006/customXml" ds:itemID="{1E13A6C8-0617-4E36-AC3A-30894CE49427}">
  <ds:schemaRefs>
    <ds:schemaRef ds:uri="http://schemas.microsoft.com/sharepoint/v3/contenttype/forms"/>
  </ds:schemaRefs>
</ds:datastoreItem>
</file>

<file path=customXml/itemProps2.xml><?xml version="1.0" encoding="utf-8"?>
<ds:datastoreItem xmlns:ds="http://schemas.openxmlformats.org/officeDocument/2006/customXml" ds:itemID="{8C0DF9C3-3EC7-4AC3-B544-023E057DD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45268-5E4F-4A4F-9EC8-0CC44DFA2BAC}">
  <ds:schemaRefs>
    <ds:schemaRef ds:uri="http://purl.org/dc/terms/"/>
    <ds:schemaRef ds:uri="http://schemas.microsoft.com/office/2006/metadata/properties"/>
    <ds:schemaRef ds:uri="http://www.w3.org/XML/1998/namespace"/>
    <ds:schemaRef ds:uri="http://schemas.microsoft.com/office/2006/documentManagement/types"/>
    <ds:schemaRef ds:uri="2589310c-5316-40b3-b68d-4735ac72f265"/>
    <ds:schemaRef ds:uri="http://schemas.microsoft.com/office/infopath/2007/PartnerControls"/>
    <ds:schemaRef ds:uri="bf094c2b-8036-49e0-a2b2-a973ea273ca5"/>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2667</Words>
  <Characters>15206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17838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Megan</cp:lastModifiedBy>
  <cp:revision>16</cp:revision>
  <cp:lastPrinted>2010-05-14T16:20:00Z</cp:lastPrinted>
  <dcterms:created xsi:type="dcterms:W3CDTF">2018-05-17T20:48:00Z</dcterms:created>
  <dcterms:modified xsi:type="dcterms:W3CDTF">2020-09-11T12:00:00Z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