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631E6" w:rsidR="00F631E6" w:rsidP="00F631E6" w:rsidRDefault="00F631E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631E6">
        <w:rPr>
          <w:rFonts w:asciiTheme="minorHAnsi" w:hAnsiTheme="minorHAnsi" w:cstheme="minorHAnsi"/>
          <w:b/>
          <w:bCs/>
          <w:sz w:val="22"/>
          <w:szCs w:val="22"/>
        </w:rPr>
        <w:t>Consumer Complaint Form</w:t>
      </w:r>
    </w:p>
    <w:p w:rsidRPr="00F631E6" w:rsidR="00A20147" w:rsidP="00F631E6" w:rsidRDefault="00F631E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631E6">
        <w:rPr>
          <w:rFonts w:asciiTheme="minorHAnsi" w:hAnsiTheme="minorHAnsi" w:cstheme="minorHAnsi"/>
          <w:b/>
          <w:bCs/>
          <w:sz w:val="22"/>
          <w:szCs w:val="22"/>
        </w:rPr>
        <w:t>Justification for Non-Material Change</w:t>
      </w:r>
    </w:p>
    <w:p w:rsidRPr="00F631E6" w:rsidR="00F631E6" w:rsidP="00F631E6" w:rsidRDefault="00F631E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F631E6" w:rsidR="00F631E6" w:rsidP="00F631E6" w:rsidRDefault="00F631E6">
      <w:pPr>
        <w:rPr>
          <w:rFonts w:asciiTheme="minorHAnsi" w:hAnsiTheme="minorHAnsi" w:cstheme="minorHAnsi"/>
          <w:sz w:val="22"/>
          <w:szCs w:val="22"/>
        </w:rPr>
      </w:pPr>
      <w:r w:rsidRPr="00F631E6">
        <w:rPr>
          <w:rFonts w:asciiTheme="minorHAnsi" w:hAnsiTheme="minorHAnsi" w:cstheme="minorHAnsi"/>
          <w:sz w:val="22"/>
          <w:szCs w:val="22"/>
        </w:rPr>
        <w:t>T</w:t>
      </w:r>
      <w:r w:rsidRPr="00F631E6">
        <w:rPr>
          <w:rFonts w:asciiTheme="minorHAnsi" w:hAnsiTheme="minorHAnsi" w:cstheme="minorHAnsi"/>
          <w:sz w:val="22"/>
          <w:szCs w:val="22"/>
        </w:rPr>
        <w:t>he following mino</w:t>
      </w:r>
      <w:r w:rsidRPr="00F631E6">
        <w:rPr>
          <w:rFonts w:asciiTheme="minorHAnsi" w:hAnsiTheme="minorHAnsi" w:cstheme="minorHAnsi"/>
          <w:sz w:val="22"/>
          <w:szCs w:val="22"/>
        </w:rPr>
        <w:t>r</w:t>
      </w:r>
      <w:r w:rsidRPr="00F631E6">
        <w:rPr>
          <w:rFonts w:asciiTheme="minorHAnsi" w:hAnsiTheme="minorHAnsi" w:cstheme="minorHAnsi"/>
          <w:sz w:val="22"/>
          <w:szCs w:val="22"/>
        </w:rPr>
        <w:t xml:space="preserve"> changes </w:t>
      </w:r>
      <w:r w:rsidRPr="00F631E6">
        <w:rPr>
          <w:rFonts w:asciiTheme="minorHAnsi" w:hAnsiTheme="minorHAnsi" w:cstheme="minorHAnsi"/>
          <w:sz w:val="22"/>
          <w:szCs w:val="22"/>
        </w:rPr>
        <w:t xml:space="preserve">are proposed to be made </w:t>
      </w:r>
      <w:r w:rsidRPr="00F631E6">
        <w:rPr>
          <w:rFonts w:asciiTheme="minorHAnsi" w:hAnsiTheme="minorHAnsi" w:cstheme="minorHAnsi"/>
          <w:sz w:val="22"/>
          <w:szCs w:val="22"/>
        </w:rPr>
        <w:t xml:space="preserve">to the </w:t>
      </w:r>
      <w:hyperlink w:history="1" r:id="rId5">
        <w:r w:rsidRPr="00F631E6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Customer Complaint form intro page</w:t>
        </w:r>
      </w:hyperlink>
      <w:r w:rsidRPr="00F631E6">
        <w:rPr>
          <w:rFonts w:asciiTheme="minorHAnsi" w:hAnsiTheme="minorHAnsi" w:cstheme="minorHAnsi"/>
          <w:sz w:val="22"/>
          <w:szCs w:val="22"/>
        </w:rPr>
        <w:t xml:space="preserve">.  These edits are intended to make the page more usable without making any substantive changes. </w:t>
      </w:r>
    </w:p>
    <w:p w:rsidRPr="00F631E6" w:rsidR="00F631E6" w:rsidP="00F631E6" w:rsidRDefault="00F631E6">
      <w:pPr>
        <w:rPr>
          <w:rFonts w:asciiTheme="minorHAnsi" w:hAnsiTheme="minorHAnsi" w:cstheme="minorHAnsi"/>
          <w:sz w:val="22"/>
          <w:szCs w:val="22"/>
        </w:rPr>
      </w:pPr>
    </w:p>
    <w:p w:rsidRPr="00F631E6" w:rsidR="00F631E6" w:rsidP="00F631E6" w:rsidRDefault="00F631E6">
      <w:pPr>
        <w:pStyle w:val="ListParagraph"/>
        <w:numPr>
          <w:ilvl w:val="0"/>
          <w:numId w:val="1"/>
        </w:numPr>
        <w:spacing w:before="120"/>
        <w:rPr>
          <w:rFonts w:eastAsia="Times New Roman" w:asciiTheme="minorHAnsi" w:hAnsiTheme="minorHAnsi" w:cstheme="minorHAnsi"/>
          <w:color w:val="000000"/>
          <w:shd w:val="clear" w:color="auto" w:fill="FFFFFF"/>
        </w:rPr>
      </w:pPr>
      <w:r w:rsidRPr="00F631E6">
        <w:rPr>
          <w:rFonts w:eastAsia="Times New Roman" w:asciiTheme="minorHAnsi" w:hAnsiTheme="minorHAnsi" w:cstheme="minorHAnsi"/>
          <w:color w:val="000000"/>
          <w:shd w:val="clear" w:color="auto" w:fill="FFFFFF"/>
        </w:rPr>
        <w:t>Separate the last bullet into two bullets.  (That is, move the information about the time limit into a separate bullet.)</w:t>
      </w:r>
    </w:p>
    <w:p w:rsidRPr="00F631E6" w:rsidR="00F631E6" w:rsidP="00F631E6" w:rsidRDefault="00F631E6">
      <w:pPr>
        <w:pStyle w:val="ListParagraph"/>
        <w:numPr>
          <w:ilvl w:val="0"/>
          <w:numId w:val="1"/>
        </w:numPr>
        <w:spacing w:before="120"/>
        <w:rPr>
          <w:rFonts w:eastAsia="Times New Roman" w:asciiTheme="minorHAnsi" w:hAnsiTheme="minorHAnsi" w:cstheme="minorHAnsi"/>
          <w:color w:val="000000"/>
          <w:shd w:val="clear" w:color="auto" w:fill="FFFFFF"/>
        </w:rPr>
      </w:pPr>
      <w:r w:rsidRPr="00F631E6">
        <w:rPr>
          <w:rFonts w:eastAsia="Times New Roman" w:asciiTheme="minorHAnsi" w:hAnsiTheme="minorHAnsi" w:cstheme="minorHAnsi"/>
          <w:color w:val="000000"/>
          <w:shd w:val="clear" w:color="auto" w:fill="FFFFFF"/>
        </w:rPr>
        <w:t>Link the text “gather all necessary information” to new page that lists all info needed to complete the form.</w:t>
      </w:r>
    </w:p>
    <w:p w:rsidRPr="00F631E6" w:rsidR="00F631E6" w:rsidP="00F631E6" w:rsidRDefault="00F631E6">
      <w:pPr>
        <w:pStyle w:val="ListParagraph"/>
        <w:numPr>
          <w:ilvl w:val="0"/>
          <w:numId w:val="1"/>
        </w:numPr>
        <w:spacing w:before="120"/>
        <w:rPr>
          <w:rFonts w:eastAsia="Times New Roman" w:asciiTheme="minorHAnsi" w:hAnsiTheme="minorHAnsi" w:cstheme="minorHAnsi"/>
          <w:color w:val="000000"/>
          <w:shd w:val="clear" w:color="auto" w:fill="FFFFFF"/>
        </w:rPr>
      </w:pPr>
      <w:r w:rsidRPr="00F631E6">
        <w:rPr>
          <w:rFonts w:eastAsia="Times New Roman" w:asciiTheme="minorHAnsi" w:hAnsiTheme="minorHAnsi" w:cstheme="minorHAnsi"/>
          <w:color w:val="000000"/>
          <w:shd w:val="clear" w:color="auto" w:fill="FFFFFF"/>
        </w:rPr>
        <w:t>Reduce bold text on the page. Only bold items that need to stand out.</w:t>
      </w:r>
    </w:p>
    <w:p w:rsidRPr="00F631E6" w:rsidR="00F631E6" w:rsidP="00F631E6" w:rsidRDefault="00F631E6">
      <w:pPr>
        <w:pStyle w:val="ListParagraph"/>
        <w:numPr>
          <w:ilvl w:val="0"/>
          <w:numId w:val="1"/>
        </w:numPr>
        <w:spacing w:before="120"/>
        <w:rPr>
          <w:rFonts w:eastAsia="Times New Roman" w:asciiTheme="minorHAnsi" w:hAnsiTheme="minorHAnsi" w:cstheme="minorHAnsi"/>
          <w:color w:val="000000"/>
          <w:shd w:val="clear" w:color="auto" w:fill="FFFFFF"/>
        </w:rPr>
      </w:pPr>
      <w:r w:rsidRPr="00F631E6">
        <w:rPr>
          <w:rFonts w:eastAsia="Times New Roman" w:asciiTheme="minorHAnsi" w:hAnsiTheme="minorHAnsi" w:cstheme="minorHAnsi"/>
          <w:color w:val="000000"/>
          <w:shd w:val="clear" w:color="auto" w:fill="FFFFFF"/>
        </w:rPr>
        <w:t>Remove underline on sentence, “</w:t>
      </w:r>
      <w:r w:rsidRPr="00F631E6">
        <w:rPr>
          <w:rFonts w:eastAsia="Times New Roman" w:asciiTheme="minorHAnsi" w:hAnsiTheme="minorHAnsi" w:cstheme="minorHAnsi"/>
          <w:color w:val="000000"/>
          <w:u w:val="single"/>
          <w:shd w:val="clear" w:color="auto" w:fill="FFFFFF"/>
        </w:rPr>
        <w:t>The online form is subject to user time limitations for security purposes.”</w:t>
      </w:r>
      <w:r w:rsidRPr="00F631E6">
        <w:rPr>
          <w:rFonts w:eastAsia="Times New Roman" w:asciiTheme="minorHAnsi" w:hAnsiTheme="minorHAnsi" w:cstheme="minorHAnsi"/>
          <w:color w:val="000000"/>
          <w:shd w:val="clear" w:color="auto" w:fill="FFFFFF"/>
        </w:rPr>
        <w:t xml:space="preserve"> make it bold instead.  Add the actual time limit (30 minutes).</w:t>
      </w:r>
    </w:p>
    <w:p w:rsidRPr="00F631E6" w:rsidR="00F631E6" w:rsidP="00F631E6" w:rsidRDefault="00F631E6">
      <w:pPr>
        <w:pStyle w:val="ListParagraph"/>
        <w:numPr>
          <w:ilvl w:val="0"/>
          <w:numId w:val="1"/>
        </w:numPr>
        <w:spacing w:before="120"/>
        <w:rPr>
          <w:rFonts w:eastAsia="Times New Roman" w:asciiTheme="minorHAnsi" w:hAnsiTheme="minorHAnsi" w:cstheme="minorHAnsi"/>
          <w:color w:val="000000"/>
          <w:shd w:val="clear" w:color="auto" w:fill="FFFFFF"/>
        </w:rPr>
      </w:pPr>
      <w:r w:rsidRPr="00F631E6">
        <w:rPr>
          <w:rFonts w:eastAsia="Times New Roman" w:asciiTheme="minorHAnsi" w:hAnsiTheme="minorHAnsi" w:cstheme="minorHAnsi"/>
          <w:color w:val="000000"/>
          <w:shd w:val="clear" w:color="auto" w:fill="FFFFFF"/>
        </w:rPr>
        <w:t>The sentence “Complaints should NOT be emailed, faxed, or mailed in addition to the online submission,” is awkward, and could be edited slightly to be more readable.  We suggest “</w:t>
      </w:r>
      <w:r w:rsidRPr="00F631E6">
        <w:rPr>
          <w:rFonts w:eastAsia="Times New Roman" w:asciiTheme="minorHAnsi" w:hAnsiTheme="minorHAnsi" w:cstheme="minorHAnsi"/>
        </w:rPr>
        <w:t>You should NOT email, fax, or mail a complaint in addition to this online submission.”</w:t>
      </w:r>
    </w:p>
    <w:p w:rsidR="00F631E6" w:rsidP="00F631E6" w:rsidRDefault="00F631E6">
      <w:pPr>
        <w:pStyle w:val="ListParagraph"/>
        <w:spacing w:before="120"/>
        <w:rPr>
          <w:color w:val="000000"/>
          <w:shd w:val="clear" w:color="auto" w:fill="FFFFFF"/>
        </w:rPr>
      </w:pPr>
    </w:p>
    <w:p w:rsidRPr="00F631E6" w:rsidR="00F631E6" w:rsidP="00F631E6" w:rsidRDefault="00F631E6">
      <w:bookmarkStart w:name="_GoBack" w:id="0"/>
      <w:bookmarkEnd w:id="0"/>
    </w:p>
    <w:sectPr w:rsidRPr="00F631E6" w:rsidR="00F631E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2774D"/>
    <w:multiLevelType w:val="hybridMultilevel"/>
    <w:tmpl w:val="33F8F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E6"/>
    <w:rsid w:val="00297C5C"/>
    <w:rsid w:val="00305D0E"/>
    <w:rsid w:val="003C7DA5"/>
    <w:rsid w:val="0043786B"/>
    <w:rsid w:val="009E7F5B"/>
    <w:rsid w:val="00A20147"/>
    <w:rsid w:val="00CB3B53"/>
    <w:rsid w:val="00F6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90B2C2"/>
  <w15:chartTrackingRefBased/>
  <w15:docId w15:val="{6C78D99E-AD1C-42AC-9DE0-C7AAD939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31E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631E6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5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psec.helpwithmybank.gov/olcc_for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Comptroller of the Currency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Gottlieb, Mary</dc:creator>
  <cp:keywords/>
  <dc:description/>
  <cp:lastModifiedBy>Gottlieb, Mary</cp:lastModifiedBy>
  <cp:revision>1</cp:revision>
  <dcterms:created xsi:type="dcterms:W3CDTF">2020-09-17T19:44:00Z</dcterms:created>
  <dcterms:modified xsi:type="dcterms:W3CDTF">2020-09-17T19:47:00Z</dcterms:modified>
</cp:coreProperties>
</file>