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CA" w:rsidP="009F4D1C" w:rsidRDefault="00B50861" w14:paraId="6556D67E" w14:textId="36C68CD4">
      <w:pPr>
        <w:jc w:val="center"/>
      </w:pPr>
      <w:bookmarkStart w:name="_GoBack" w:id="0"/>
      <w:bookmarkEnd w:id="0"/>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4077B3" w14:paraId="0096AF95" w14:textId="39543A55">
      <w:pPr>
        <w:jc w:val="center"/>
      </w:pPr>
      <w:r>
        <w:t xml:space="preserve">CARES Act 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009B60FB" w:rsidP="009B60FB" w:rsidRDefault="009B60FB" w14:paraId="49C0B938" w14:textId="458DDDAF">
      <w:r>
        <w:t xml:space="preserve">On March 27, 2020, the President signed the </w:t>
      </w:r>
      <w:r w:rsidRPr="009B60FB">
        <w:t>“Coronavirus Aid, Relief, and Economic S</w:t>
      </w:r>
      <w:r>
        <w:t>ecurity Act” or the “CARES Act</w:t>
      </w:r>
      <w:r w:rsidR="00364995">
        <w:t>,</w:t>
      </w:r>
      <w:r>
        <w:t>”</w:t>
      </w:r>
      <w:r w:rsidR="00F6525E">
        <w:t xml:space="preserve"> (P.L. 116-136)</w:t>
      </w:r>
      <w:r>
        <w:t xml:space="preserve"> </w:t>
      </w:r>
      <w:r w:rsidRPr="009B60FB">
        <w:t>which provides emergency assistance and health care response for individuals, families and businesses affected by the COVID-19 pandemic, and provide</w:t>
      </w:r>
      <w:r w:rsidR="00AF7E11">
        <w:t>s</w:t>
      </w:r>
      <w:r w:rsidRPr="009B60FB">
        <w:t xml:space="preserve"> emerg</w:t>
      </w:r>
      <w:r>
        <w:t>ency appropriations to support executive b</w:t>
      </w:r>
      <w:r w:rsidRPr="009B60FB">
        <w:t>ranch agency operations during the COVID-19 pandemic.</w:t>
      </w:r>
    </w:p>
    <w:p w:rsidR="004077B3" w:rsidP="003E53BD" w:rsidRDefault="004077B3" w14:paraId="27E4B2BA" w14:textId="51EB871F"/>
    <w:p w:rsidR="004077B3" w:rsidP="00CC7579" w:rsidRDefault="00DA05AC" w14:paraId="53AB89F3" w14:textId="27141A8D">
      <w:pPr>
        <w:autoSpaceDE w:val="0"/>
        <w:autoSpaceDN w:val="0"/>
        <w:adjustRightInd w:val="0"/>
      </w:pPr>
      <w:r>
        <w:t>The Act</w:t>
      </w:r>
      <w:r w:rsidR="00CC7579">
        <w:t xml:space="preserve"> </w:t>
      </w:r>
      <w:r w:rsidRPr="00DA05AC">
        <w:t>authorizes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t xml:space="preserve"> related to losses incurred as a result of coronavirus.  </w:t>
      </w:r>
      <w:r w:rsidR="00C21BCC">
        <w:t>Section 4003(b)(1)-(3) authorize</w:t>
      </w:r>
      <w:r w:rsidR="00D24768">
        <w:t>s</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w:t>
      </w:r>
      <w:proofErr w:type="gramStart"/>
      <w:r w:rsidR="00C21BCC">
        <w:t>critical</w:t>
      </w:r>
      <w:proofErr w:type="gramEnd"/>
      <w:r w:rsidR="00C21BCC">
        <w:t xml:space="preserve"> to maintaining national security. </w:t>
      </w:r>
      <w:r w:rsidR="00CC7579">
        <w:t xml:space="preserve"> </w:t>
      </w:r>
      <w:r w:rsidRPr="00CC7579" w:rsidR="00CC7579">
        <w:t>As part of</w:t>
      </w:r>
      <w:r w:rsidR="00CC7579">
        <w:t xml:space="preserve"> </w:t>
      </w:r>
      <w:r w:rsidRPr="00CC7579" w:rsidR="00CC7579">
        <w:t>the loan and payroll support</w:t>
      </w:r>
      <w:r w:rsidR="00CC7579">
        <w:t xml:space="preserve"> </w:t>
      </w:r>
      <w:r w:rsidRPr="00CC7579" w:rsidR="00CC7579">
        <w:t>agreements, applicants will need to</w:t>
      </w:r>
      <w:r w:rsidR="00CC7579">
        <w:t xml:space="preserve"> </w:t>
      </w:r>
      <w:r w:rsidRPr="00CC7579" w:rsidR="00CC7579">
        <w:t>maintain records for a period of 2, 5, or</w:t>
      </w:r>
      <w:r w:rsidR="00CC7579">
        <w:t xml:space="preserve"> </w:t>
      </w:r>
      <w:r w:rsidRPr="00CC7579" w:rsidR="00CC7579">
        <w:t>10 years, depending on the loan type, as</w:t>
      </w:r>
      <w:r w:rsidR="00CC7579">
        <w:t xml:space="preserve"> </w:t>
      </w:r>
      <w:r w:rsidRPr="00CC7579" w:rsidR="00CC7579">
        <w:t>well as submit compliance reports</w:t>
      </w:r>
      <w:r w:rsidR="00CC7579">
        <w:t xml:space="preserve"> </w:t>
      </w:r>
      <w:r w:rsidRPr="00CC7579" w:rsidR="00CC7579">
        <w:t>quarter</w:t>
      </w:r>
      <w:r w:rsidR="00CC7579">
        <w:t xml:space="preserve">ly to ensure funding is used in </w:t>
      </w:r>
      <w:r w:rsidRPr="00CC7579" w:rsidR="00CC7579">
        <w:t>accordance with the agreements and aid</w:t>
      </w:r>
      <w:r w:rsidR="00CC7579">
        <w:t xml:space="preserve"> </w:t>
      </w:r>
      <w:r w:rsidRPr="00CC7579" w:rsidR="00CC7579">
        <w:t>statutory reporting requirements.</w:t>
      </w:r>
      <w:r w:rsidR="00C21BCC">
        <w:t xml:space="preserve"> </w:t>
      </w:r>
    </w:p>
    <w:p w:rsidR="004077B3" w:rsidP="003E53BD" w:rsidRDefault="004077B3" w14:paraId="5B525981" w14:textId="77777777"/>
    <w:p w:rsidR="00717738" w:rsidP="003E53BD" w:rsidRDefault="00717738" w14:paraId="56CCBF2E" w14:textId="372711AE"/>
    <w:p w:rsidRPr="00E35CD0" w:rsidR="00E73EC5" w:rsidP="00E73EC5" w:rsidRDefault="00E73EC5" w14:paraId="5DAE0B76" w14:textId="74A01383">
      <w:pPr>
        <w:rPr>
          <w:b/>
          <w:u w:val="single"/>
        </w:rPr>
      </w:pPr>
      <w:r w:rsidRPr="00E35CD0">
        <w:rPr>
          <w:b/>
          <w:u w:val="single"/>
        </w:rPr>
        <w:t xml:space="preserve">Applications for loans and loan guarantees under </w:t>
      </w:r>
      <w:r w:rsidRPr="0029555C">
        <w:rPr>
          <w:b/>
          <w:u w:val="single"/>
        </w:rPr>
        <w:t>section 4003</w:t>
      </w:r>
      <w:r w:rsidRPr="00CC7579" w:rsidR="00094CA2">
        <w:rPr>
          <w:b/>
          <w:u w:val="single"/>
        </w:rPr>
        <w:t>(b</w:t>
      </w:r>
      <w:proofErr w:type="gramStart"/>
      <w:r w:rsidRPr="00CC7579" w:rsidR="00094CA2">
        <w:rPr>
          <w:b/>
          <w:u w:val="single"/>
        </w:rPr>
        <w:t>)(</w:t>
      </w:r>
      <w:proofErr w:type="gramEnd"/>
      <w:r w:rsidRPr="00CC7579" w:rsidR="00094CA2">
        <w:rPr>
          <w:b/>
          <w:u w:val="single"/>
        </w:rPr>
        <w:t>1)-(3)</w:t>
      </w:r>
    </w:p>
    <w:p w:rsidR="00E35CD0" w:rsidP="00E73EC5" w:rsidRDefault="00E35CD0" w14:paraId="3129BD91" w14:textId="0585BF54"/>
    <w:p w:rsidR="00E35CD0" w:rsidP="00E35CD0" w:rsidRDefault="00E35CD0" w14:paraId="3D178AFB" w14:textId="065B6C16">
      <w:r>
        <w:t xml:space="preserve">Section 4003 of the </w:t>
      </w:r>
      <w:r w:rsidR="003F129E">
        <w:t xml:space="preserve">CARES Act </w:t>
      </w:r>
      <w:r>
        <w:t>authorizes the Secretary of the Treasury to make loans, loan guarantees, and other investments that do not exceed $500 billion in the aggregate to provide liquidity to eligible businesses</w:t>
      </w:r>
      <w:r w:rsidR="00094CA2">
        <w:rPr>
          <w:color w:val="333333"/>
          <w:shd w:val="clear" w:color="auto" w:fill="FFFFFF"/>
        </w:rPr>
        <w:t>, States,</w:t>
      </w:r>
      <w:r w:rsidRPr="0015784C">
        <w:rPr>
          <w:color w:val="333333"/>
          <w:shd w:val="clear" w:color="auto" w:fill="FFFFFF"/>
        </w:rPr>
        <w:t xml:space="preserve"> </w:t>
      </w:r>
      <w:r w:rsidRPr="0015784C" w:rsidR="00C63D9B">
        <w:rPr>
          <w:color w:val="333333"/>
          <w:shd w:val="clear" w:color="auto" w:fill="FFFFFF"/>
        </w:rPr>
        <w:t xml:space="preserve">and </w:t>
      </w:r>
      <w:r w:rsidR="00094CA2">
        <w:rPr>
          <w:color w:val="333333"/>
          <w:shd w:val="clear" w:color="auto" w:fill="FFFFFF"/>
        </w:rPr>
        <w:t>municipalities</w:t>
      </w:r>
      <w:r w:rsidR="00C63D9B">
        <w:t xml:space="preserve"> </w:t>
      </w:r>
      <w:r>
        <w:t xml:space="preserve">related to losses incurred as a result of coronavirus.  </w:t>
      </w:r>
      <w:r w:rsidR="00C63D9B">
        <w:t xml:space="preserve">Potential borrowers </w:t>
      </w:r>
      <w:r w:rsidR="00094CA2">
        <w:t>under Section 4003(b</w:t>
      </w:r>
      <w:proofErr w:type="gramStart"/>
      <w:r w:rsidR="00094CA2">
        <w:t>)(</w:t>
      </w:r>
      <w:proofErr w:type="gramEnd"/>
      <w:r w:rsidR="00094CA2">
        <w:t xml:space="preserve">1)-(3), for which loans, loan guarantees, and other investments may not exceed $46 billion is the aggregate, </w:t>
      </w:r>
      <w:r w:rsidR="00C63D9B">
        <w:t xml:space="preserve">include </w:t>
      </w:r>
      <w:r>
        <w:t xml:space="preserve">passenger and cargo air carriers, eligible businesses </w:t>
      </w:r>
      <w:r w:rsidRPr="00094CA2" w:rsidR="00094CA2">
        <w:t>certified under part 145 of title 14, Code of Federal Regulations, and approved to perform inspection, repair, replace, or overhaul services, and ticket agents (as defined in section 40102 of title 49, United States Code)</w:t>
      </w:r>
      <w:r>
        <w:t xml:space="preserve">, </w:t>
      </w:r>
      <w:r w:rsidR="00C63D9B">
        <w:t>and businesses critical to maintaining national security</w:t>
      </w:r>
      <w:r w:rsidR="00AC1EC6">
        <w:t>.</w:t>
      </w:r>
    </w:p>
    <w:p w:rsidR="00E35CD0" w:rsidP="00E35CD0" w:rsidRDefault="00E35CD0" w14:paraId="6A2CC825" w14:textId="2BAC618A"/>
    <w:p w:rsidR="00E35CD0" w:rsidP="00E35CD0" w:rsidRDefault="00AC1EC6" w14:paraId="7196132F" w14:textId="5F4DC128">
      <w:r>
        <w:t>The</w:t>
      </w:r>
      <w:r w:rsidR="00E35CD0">
        <w:t xml:space="preserve"> application and minimum requirements are issued pursuant to Section 4003(c</w:t>
      </w:r>
      <w:proofErr w:type="gramStart"/>
      <w:r w:rsidR="00E35CD0">
        <w:t>)(</w:t>
      </w:r>
      <w:proofErr w:type="gramEnd"/>
      <w:r w:rsidR="00E35CD0">
        <w:t xml:space="preserve">1)(B) of the Act, which requires the Secretary to publish </w:t>
      </w:r>
      <w:r w:rsidR="00012F7C">
        <w:t xml:space="preserve">application </w:t>
      </w:r>
      <w:r w:rsidR="00E35CD0">
        <w:t>procedures and minimum requirements</w:t>
      </w:r>
      <w:r w:rsidR="00012F7C">
        <w:t xml:space="preserve"> </w:t>
      </w:r>
      <w:r w:rsidR="00E35CD0">
        <w:t xml:space="preserve">for making loans, loan guarantees, and other investments </w:t>
      </w:r>
      <w:r w:rsidR="00863EEF">
        <w:t>under Section</w:t>
      </w:r>
      <w:r w:rsidR="00536F95">
        <w:t>s</w:t>
      </w:r>
      <w:r w:rsidR="00863EEF">
        <w:t xml:space="preserve"> 4003(b)(1)-(3)</w:t>
      </w:r>
      <w:r w:rsidR="00E35CD0">
        <w:t xml:space="preserve">.  </w:t>
      </w:r>
      <w:r w:rsidR="00012F7C">
        <w:t>The Secretary may supplement these procedures and requirements at a later date.</w:t>
      </w:r>
      <w:r w:rsidR="00E35CD0">
        <w:t xml:space="preserve">  </w:t>
      </w:r>
    </w:p>
    <w:p w:rsidR="00E35CD0" w:rsidP="00E73EC5" w:rsidRDefault="00E35CD0" w14:paraId="1137FB2C" w14:textId="513E3997"/>
    <w:p w:rsidRPr="00D96EE2" w:rsidR="00717738" w:rsidP="00E73EC5" w:rsidRDefault="00E73EC5" w14:paraId="70DDFFBF" w14:textId="736FF966">
      <w:pPr>
        <w:rPr>
          <w:b/>
          <w:u w:val="single"/>
        </w:rPr>
      </w:pPr>
      <w:r w:rsidRPr="00D96EE2">
        <w:rPr>
          <w:b/>
          <w:u w:val="single"/>
        </w:rPr>
        <w:t xml:space="preserve">Applications for </w:t>
      </w:r>
      <w:r w:rsidR="003A37CA">
        <w:rPr>
          <w:b/>
          <w:u w:val="single"/>
        </w:rPr>
        <w:t>payroll support</w:t>
      </w:r>
      <w:r w:rsidRPr="00D96EE2">
        <w:rPr>
          <w:b/>
          <w:u w:val="single"/>
        </w:rPr>
        <w:t xml:space="preserve"> under sections 4112 and 4113</w:t>
      </w:r>
      <w:r w:rsidR="00536F95">
        <w:rPr>
          <w:b/>
          <w:u w:val="single"/>
        </w:rPr>
        <w:t xml:space="preserve"> of the Act</w:t>
      </w:r>
    </w:p>
    <w:p w:rsidR="00E13A9C" w:rsidP="00B375A0" w:rsidRDefault="00E13A9C" w14:paraId="79C3B3A7" w14:textId="065DE8EF">
      <w:pPr>
        <w:rPr>
          <w:b/>
        </w:rPr>
      </w:pPr>
    </w:p>
    <w:p w:rsidR="00270CF4" w:rsidP="00F51FEB" w:rsidRDefault="00DA05AC" w14:paraId="1F1A54F4" w14:textId="5D4C4147">
      <w:r w:rsidRPr="00DA05AC">
        <w:lastRenderedPageBreak/>
        <w:t xml:space="preserve">Under </w:t>
      </w:r>
      <w:r>
        <w:t>s</w:t>
      </w:r>
      <w:r w:rsidRPr="00DA05AC">
        <w:t>ection 4112</w:t>
      </w:r>
      <w:r w:rsidR="00536F95">
        <w:t xml:space="preserve"> of the Act</w:t>
      </w:r>
      <w:r>
        <w:t xml:space="preserve">, </w:t>
      </w:r>
      <w:r w:rsidRPr="00DA05AC">
        <w:t xml:space="preserve">Treasury will provide </w:t>
      </w:r>
      <w:r w:rsidR="003A37CA">
        <w:t>payments</w:t>
      </w:r>
      <w:r w:rsidRPr="00DA05AC">
        <w:t xml:space="preserve"> to </w:t>
      </w:r>
      <w:r w:rsidR="00536F95">
        <w:t xml:space="preserve">passenger </w:t>
      </w:r>
      <w:r w:rsidRPr="00DA05AC">
        <w:t>air carriers</w:t>
      </w:r>
      <w:r w:rsidR="00536F95">
        <w:t>, cargo air carriers</w:t>
      </w:r>
      <w:r w:rsidRPr="00DA05AC">
        <w:t xml:space="preserve"> and contractors </w:t>
      </w:r>
      <w:r w:rsidR="00A40A6B">
        <w:t>(as defined under Section 4111 of the Act) exclusively for the continuation of payment of employee</w:t>
      </w:r>
      <w:r w:rsidRPr="00DA05AC">
        <w:t xml:space="preserve"> wages, salaries, and benefits</w:t>
      </w:r>
      <w:r>
        <w:t>.</w:t>
      </w:r>
      <w:r w:rsidRPr="00DA05AC">
        <w:t xml:space="preserve">  To carry out this responsibility, Treasury will </w:t>
      </w:r>
      <w:r>
        <w:t>issue</w:t>
      </w:r>
      <w:r w:rsidRPr="00DA05AC">
        <w:t xml:space="preserve"> applications,</w:t>
      </w:r>
      <w:r>
        <w:t xml:space="preserve"> forms, terms, and conditions</w:t>
      </w:r>
      <w:r w:rsidR="003A37CA">
        <w:t xml:space="preserve"> pursuant to Section 4113(b) of the Act, which authorizes the Secretary to establish terms and conditions and requires the Secretary to publish streamlined and expedited procedures </w:t>
      </w:r>
      <w:r w:rsidR="000703E5">
        <w:t xml:space="preserve">for applicants </w:t>
      </w:r>
      <w:r w:rsidR="003A37CA">
        <w:t>no</w:t>
      </w:r>
      <w:r w:rsidR="004B59B5">
        <w:t>t</w:t>
      </w:r>
      <w:r w:rsidR="003A37CA">
        <w:t xml:space="preserve"> later than 5 days after the date of enactment of the Act.</w:t>
      </w:r>
      <w:r w:rsidR="00A40A6B">
        <w:t xml:space="preserve"> </w:t>
      </w:r>
    </w:p>
    <w:p w:rsidR="00270CF4" w:rsidP="00F51FEB" w:rsidRDefault="00270CF4" w14:paraId="5770883E" w14:textId="77777777"/>
    <w:p w:rsidR="00B82803" w:rsidP="00B82803" w:rsidRDefault="00BA5C07" w14:paraId="361F2944" w14:textId="282AE370">
      <w:r>
        <w:t>A</w:t>
      </w:r>
      <w:r w:rsidR="00A40A6B">
        <w:t xml:space="preserve">ir carriers and contractors that </w:t>
      </w:r>
      <w:r>
        <w:t xml:space="preserve">receive </w:t>
      </w:r>
      <w:r w:rsidR="00A40A6B">
        <w:t xml:space="preserve">financial assistance </w:t>
      </w:r>
      <w:r w:rsidR="00270CF4">
        <w:t xml:space="preserve">agree to comply in a timely fashion with information requests by the Department or the Department of Transportation to verify compliance with statutory, regulatory, contractual or other requirements of applicants that receive assistance under this act, including (but not limited to) those specified under Sections 4113, 4114, 4115, 4116 and 4117 under the act.  Such requests may include any details related to compensation received by the Secretary pursuant to Section 4117. </w:t>
      </w:r>
    </w:p>
    <w:p w:rsidR="00BD5DD4" w:rsidP="00B82803" w:rsidRDefault="00BD5DD4" w14:paraId="2592B0BD" w14:textId="469B3212"/>
    <w:p w:rsidR="00490EE2" w:rsidP="00DF749E" w:rsidRDefault="00BD5DD4" w14:paraId="6A21FA66" w14:textId="1CF5A8FD">
      <w:r>
        <w:t xml:space="preserve">Pursuant to agreements executed under the payroll support program, recipients will be required to report to the Department and keep records.  </w:t>
      </w:r>
    </w:p>
    <w:p w:rsidR="00490EE2" w:rsidP="00DF749E" w:rsidRDefault="00490EE2" w14:paraId="3BF4E6C1" w14:textId="43C25E5E"/>
    <w:p w:rsidR="00490EE2" w:rsidP="00DF749E" w:rsidRDefault="00931DC9" w14:paraId="12AB1B29" w14:textId="3507985E">
      <w:r>
        <w:t>R</w:t>
      </w:r>
      <w:r w:rsidR="00490EE2">
        <w:t xml:space="preserve">ecipients will submit </w:t>
      </w:r>
      <w:r w:rsidRPr="00490EE2" w:rsidR="00490EE2">
        <w:t>quarterly certifications and reports, including, among other things, copies of the recipient’s IRS Form 941, summaries of any changes in employee headcount, changes in the aggregate amount spent by the recipient on wages, salary, and benefits, changes in total compensation for, and any severance pay and benefits upon termination of, corporate</w:t>
      </w:r>
      <w:r w:rsidR="008C0EDB">
        <w:t xml:space="preserve"> officers and employees of the r</w:t>
      </w:r>
      <w:r w:rsidRPr="00490EE2" w:rsidR="00490EE2">
        <w:t>ecipient and any affiliate, and the reasons for any such changes. Recipients will also report on other matters that may materially affect the recipient’s compliance wi</w:t>
      </w:r>
      <w:r w:rsidR="008C0EDB">
        <w:t>th the program and</w:t>
      </w:r>
      <w:r w:rsidRPr="00490EE2" w:rsidR="00490EE2">
        <w:t xml:space="preserve"> also provide to Treasury other program compliance information t</w:t>
      </w:r>
      <w:r w:rsidR="008C0EDB">
        <w:t>hat Treasury may request.</w:t>
      </w:r>
      <w:r w:rsidRPr="00490EE2" w:rsidR="00490EE2">
        <w:t xml:space="preserve">  The recipient and affiliates will also provide Treasury, the Treasury Inspector General, and other entities as authorized by Treasury access to documents, papers, or other records, including electronic records, in connection with audits.</w:t>
      </w:r>
      <w:r w:rsidRPr="00931DC9">
        <w:t xml:space="preserve"> </w:t>
      </w:r>
      <w:r>
        <w:t xml:space="preserve">In addition, recipients will report </w:t>
      </w:r>
      <w:r w:rsidRPr="00490EE2">
        <w:t xml:space="preserve">any action to commence a bankruptcy or insolvency </w:t>
      </w:r>
      <w:r>
        <w:t xml:space="preserve">proceeding in any jurisdiction.  </w:t>
      </w:r>
    </w:p>
    <w:p w:rsidR="00490EE2" w:rsidP="00DF749E" w:rsidRDefault="00490EE2" w14:paraId="154F1238" w14:textId="5383D278"/>
    <w:p w:rsidRPr="00DF749E" w:rsidR="00DF749E" w:rsidP="00DF749E" w:rsidRDefault="00D74FFD" w14:paraId="20744776" w14:textId="6AA7480D">
      <w:r>
        <w:t>R</w:t>
      </w:r>
      <w:r w:rsidR="00DF749E">
        <w:t>ecipient</w:t>
      </w:r>
      <w:r>
        <w:t>s</w:t>
      </w:r>
      <w:r w:rsidR="00DF749E">
        <w:t xml:space="preserve"> and a</w:t>
      </w:r>
      <w:r w:rsidRPr="00DF749E" w:rsidR="00DF749E">
        <w:t xml:space="preserve">ffiliates </w:t>
      </w:r>
      <w:r w:rsidR="00DF749E">
        <w:t>will</w:t>
      </w:r>
      <w:r w:rsidRPr="00DF749E" w:rsidR="00DF749E">
        <w:t xml:space="preserve"> retain recor</w:t>
      </w:r>
      <w:r w:rsidR="00DF749E">
        <w:t>ds pertinent to the receipt of payroll s</w:t>
      </w:r>
      <w:r w:rsidRPr="00DF749E" w:rsidR="00DF749E">
        <w:t xml:space="preserve">upport and compliance with </w:t>
      </w:r>
      <w:r w:rsidR="00DF749E">
        <w:t>the program, including but not limited to</w:t>
      </w:r>
      <w:r w:rsidRPr="00DF749E" w:rsidR="00DF749E">
        <w:t xml:space="preserve"> information necessary to substantiate factu</w:t>
      </w:r>
      <w:r w:rsidR="00DF749E">
        <w:t>al representations made in the recipient’s application for payroll s</w:t>
      </w:r>
      <w:r w:rsidRPr="00DF749E" w:rsidR="00DF749E">
        <w:t>upport, including ledgers and sub-</w:t>
      </w:r>
      <w:r w:rsidR="00DF749E">
        <w:t>ledgers</w:t>
      </w:r>
      <w:r w:rsidRPr="00DF749E" w:rsidR="00DF749E">
        <w:t xml:space="preserve">.  While electronic storage of records (backed up as appropriate) is preferable, the </w:t>
      </w:r>
      <w:r w:rsidR="00DF749E">
        <w:t>recipient and a</w:t>
      </w:r>
      <w:r w:rsidRPr="00DF749E" w:rsidR="00DF749E">
        <w:t xml:space="preserve">ffiliates may store records in hardcopy (paper) format. </w:t>
      </w:r>
    </w:p>
    <w:p w:rsidR="00BD5DD4" w:rsidP="00B82803" w:rsidRDefault="00BD5DD4" w14:paraId="4ADCC19E" w14:textId="7699D46A"/>
    <w:p w:rsidR="00952599" w:rsidP="00B82803" w:rsidRDefault="00952599" w14:paraId="0676E358" w14:textId="4664B6FA">
      <w:r>
        <w:t xml:space="preserve">A </w:t>
      </w:r>
      <w:r w:rsidRPr="00952599">
        <w:t xml:space="preserve">recipient and the Department may enter into a withdrawal agreement to memorialize the binding terms and conditions applicable to the recipient after the </w:t>
      </w:r>
      <w:r>
        <w:t>termination of the agreement.</w:t>
      </w:r>
    </w:p>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6A99EE65">
      <w:r>
        <w:t xml:space="preserve">The information reported to the Department will allow the Department to make decisions in connection with applications for loans, loan guarantees, and </w:t>
      </w:r>
      <w:r w:rsidR="000703E5">
        <w:t>payroll support</w:t>
      </w:r>
      <w:r w:rsidR="0041645E">
        <w:t xml:space="preserve">, as well as to comply with any reporting or transparency requirements under the CARES Act 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E6033">
        <w:t>,</w:t>
      </w:r>
      <w:r w:rsidR="0041645E">
        <w:t xml:space="preserve"> or </w:t>
      </w:r>
      <w:r w:rsidR="00A118EF">
        <w:t xml:space="preserve">by </w:t>
      </w:r>
      <w:r w:rsidR="0041645E">
        <w:t xml:space="preserve">the </w:t>
      </w:r>
      <w:r w:rsidR="00D51E0C">
        <w:t>Department’s Inspector</w:t>
      </w:r>
      <w:r w:rsidR="0041645E">
        <w:t xml:space="preserve"> </w:t>
      </w:r>
      <w:r w:rsidR="0041645E">
        <w:lastRenderedPageBreak/>
        <w:t>General</w:t>
      </w:r>
      <w:r w:rsidR="006E6033">
        <w:t xml:space="preserve"> for payroll support under sections 4112 and 4113 of the Act and by the Special Inspector General for Pandemic Recovery for loans and loan guarantees under section 4003 of the Act</w:t>
      </w:r>
      <w:r w:rsidR="000703E5">
        <w:t>.</w:t>
      </w:r>
      <w:r w:rsidR="00713122">
        <w:t xml:space="preserve">  The information reported will also enable the Department to audit recipients’ compliance with the statutory, regulatory, and contractual obligations under the program.</w:t>
      </w:r>
      <w:r>
        <w:t xml:space="preserve">  </w:t>
      </w:r>
    </w:p>
    <w:p w:rsidRPr="00EF2363" w:rsidR="00E13A9C" w:rsidP="003C1AB8" w:rsidRDefault="00E13A9C" w14:paraId="63D0161C" w14:textId="77777777"/>
    <w:p w:rsidRPr="009E2FFF" w:rsidR="003C1AB8" w:rsidP="000C6F26" w:rsidRDefault="003C1AB8" w14:paraId="72280846" w14:textId="2D2571ED">
      <w:pPr>
        <w:keepNext/>
        <w:ind w:left="360" w:hanging="360"/>
      </w:pPr>
      <w:r w:rsidRPr="009E2FFF">
        <w:t xml:space="preserve">3.  </w:t>
      </w:r>
      <w:r w:rsidRPr="009E2FFF" w:rsidR="00F72D0B">
        <w:rPr>
          <w:u w:val="single"/>
        </w:rPr>
        <w:t xml:space="preserve">Use of </w:t>
      </w:r>
      <w:r w:rsidR="000C6F26">
        <w:rPr>
          <w:u w:val="single"/>
        </w:rPr>
        <w:t>I</w:t>
      </w:r>
      <w:r w:rsidRPr="009E2FFF" w:rsidR="00F72D0B">
        <w:rPr>
          <w:u w:val="single"/>
        </w:rPr>
        <w:t xml:space="preserve">nformation </w:t>
      </w:r>
      <w:r w:rsidR="000C6F26">
        <w:rPr>
          <w:u w:val="single"/>
        </w:rPr>
        <w:t>T</w:t>
      </w:r>
      <w:r w:rsidRPr="009E2FFF" w:rsidR="00F72D0B">
        <w:rPr>
          <w:u w:val="single"/>
        </w:rPr>
        <w:t>echnology</w:t>
      </w:r>
      <w:r w:rsidRPr="009E2FFF">
        <w:t xml:space="preserve"> </w:t>
      </w:r>
    </w:p>
    <w:p w:rsidRPr="00EF2363" w:rsidR="003C1AB8" w:rsidP="00961823" w:rsidRDefault="003C1AB8" w14:paraId="04D2602B" w14:textId="77777777">
      <w:pPr>
        <w:keepNext/>
      </w:pPr>
    </w:p>
    <w:p w:rsidRPr="00EF2363" w:rsidR="00D24A88" w:rsidP="00F72D0B" w:rsidRDefault="001F31FB" w14:paraId="7FD8C10C" w14:textId="57C207C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3CA3DF27">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Department of Transportation and collect only the additional data that is necessary.</w:t>
      </w:r>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F72D0B" w:rsidP="00F72D0B" w:rsidRDefault="008C332E" w14:paraId="2D6118FB" w14:textId="57576F9A">
      <w:r>
        <w:t xml:space="preserv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442C41A6">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the Department did not collect these </w:t>
      </w:r>
      <w:r w:rsidR="00BD5E56">
        <w:t>applications,</w:t>
      </w:r>
      <w:r w:rsidR="00DD104D">
        <w:t xml:space="preserve"> it would </w:t>
      </w:r>
      <w:r w:rsidR="00A5370F">
        <w:t xml:space="preserve">be unable to provide vital benefits to </w:t>
      </w:r>
      <w:r w:rsidR="00523536">
        <w:t xml:space="preserve">businesses </w:t>
      </w:r>
      <w:r w:rsidR="00A5370F">
        <w:t xml:space="preserve">impacted by the COVID-19 pandemic.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Pr="00EF2363" w:rsidR="00CB003A" w:rsidP="00CB003A" w:rsidRDefault="00CB003A" w14:paraId="522F6CF9" w14:textId="77777777"/>
    <w:p w:rsidR="00CC7579" w:rsidP="00CC7579" w:rsidRDefault="00CC7579" w14:paraId="32DE5F54" w14:textId="22EDC37A">
      <w:pPr>
        <w:rPr>
          <w:rStyle w:val="CommentReference"/>
          <w:sz w:val="24"/>
          <w:szCs w:val="24"/>
        </w:rPr>
      </w:pPr>
      <w:r w:rsidRPr="00CA1BA9">
        <w:t xml:space="preserve">On </w:t>
      </w:r>
      <w:r>
        <w:t>July 16, 2020</w:t>
      </w:r>
      <w:r w:rsidRPr="00CA1BA9">
        <w:t xml:space="preserve">, </w:t>
      </w:r>
      <w:r>
        <w:t>Treasury</w:t>
      </w:r>
      <w:r w:rsidRPr="00CA1BA9">
        <w:t xml:space="preserve"> published a notice in the Federal Register at 8</w:t>
      </w:r>
      <w:r>
        <w:t>5</w:t>
      </w:r>
      <w:r w:rsidRPr="00CA1BA9">
        <w:t xml:space="preserve"> FR 4</w:t>
      </w:r>
      <w:r>
        <w:t>3300</w:t>
      </w:r>
      <w:r w:rsidRPr="00CA1BA9">
        <w:t>, soliciting public review and comment for a 60</w:t>
      </w:r>
      <w:r>
        <w:t xml:space="preserve"> </w:t>
      </w:r>
      <w:r w:rsidRPr="00CA1BA9">
        <w:t xml:space="preserve">day period. </w:t>
      </w:r>
      <w:r>
        <w:t>Treasury</w:t>
      </w:r>
      <w:r w:rsidRPr="00CA1BA9">
        <w:t xml:space="preserve"> received </w:t>
      </w:r>
      <w:r>
        <w:t>no</w:t>
      </w:r>
      <w:r w:rsidRPr="00CA1BA9">
        <w:t xml:space="preserve"> comment</w:t>
      </w:r>
      <w:r w:rsidR="0052743B">
        <w:t>s</w:t>
      </w:r>
      <w:r w:rsidRPr="00CA1BA9">
        <w:t>.</w:t>
      </w:r>
    </w:p>
    <w:p w:rsidRPr="00EF2363" w:rsidR="00AC1EC6" w:rsidP="00CB003A" w:rsidRDefault="00AC1EC6" w14:paraId="23D6838A" w14:textId="77777777"/>
    <w:p w:rsidRPr="009E2FFF" w:rsidR="00147A26" w:rsidP="009E2FFF" w:rsidRDefault="00147A26" w14:paraId="170F2CD8" w14:textId="714A5E06">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Pr="00EF2363" w:rsidR="00256911" w:rsidP="00CB003A" w:rsidRDefault="00E96BF2" w14:paraId="4D8D0DCF" w14:textId="77777777">
      <w:r w:rsidRPr="00EF2363">
        <w:t>No payments or gifts are provided to respondents</w:t>
      </w:r>
      <w:r w:rsidRPr="00EF2363" w:rsidR="009B6FA0">
        <w:t>.</w:t>
      </w:r>
    </w:p>
    <w:p w:rsidRPr="009E2FFF" w:rsidR="00147A26" w:rsidP="009E2FFF" w:rsidRDefault="00147A26" w14:paraId="386A728B" w14:textId="77777777">
      <w:pPr>
        <w:keepNext/>
      </w:pPr>
      <w:r w:rsidRPr="009E2FFF">
        <w:lastRenderedPageBreak/>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001F500A" w:rsidRDefault="001F500A" w14:paraId="7B626593" w14:textId="464DF596"/>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Pr="009E2FFF" w:rsidR="00ED50C9" w:rsidP="009E2FFF" w:rsidRDefault="005F1EBD" w14:paraId="54552160" w14:textId="3CFC2F78">
      <w:pPr>
        <w:rPr>
          <w:color w:val="FF0000"/>
          <w:u w:val="single"/>
        </w:rPr>
      </w:pPr>
      <w:r>
        <w:t>The application and reporting burden estimates are as follows:</w:t>
      </w:r>
    </w:p>
    <w:p w:rsidRPr="00EF2363" w:rsidR="004063EA" w:rsidP="004B0AEF" w:rsidRDefault="004063EA" w14:paraId="141F5606" w14:textId="77777777">
      <w:pPr>
        <w:ind w:firstLine="360"/>
        <w:rPr>
          <w:b/>
          <w:u w:val="single"/>
        </w:rPr>
      </w:pPr>
    </w:p>
    <w:tbl>
      <w:tblPr>
        <w:tblW w:w="9800" w:type="dxa"/>
        <w:jc w:val="center"/>
        <w:tblLook w:val="04A0" w:firstRow="1" w:lastRow="0" w:firstColumn="1" w:lastColumn="0" w:noHBand="0" w:noVBand="1"/>
      </w:tblPr>
      <w:tblGrid>
        <w:gridCol w:w="2275"/>
        <w:gridCol w:w="1775"/>
        <w:gridCol w:w="1391"/>
        <w:gridCol w:w="1391"/>
        <w:gridCol w:w="1170"/>
        <w:gridCol w:w="1553"/>
        <w:gridCol w:w="1350"/>
      </w:tblGrid>
      <w:tr w:rsidRPr="00EF2363" w:rsidR="0089274A" w:rsidTr="00CC7579" w14:paraId="4B362E6F" w14:textId="77777777">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F23B72" w:rsidP="008318BC" w:rsidRDefault="00F23B72" w14:paraId="1133D2A3" w14:textId="77777777">
            <w:pPr>
              <w:jc w:val="center"/>
              <w:rPr>
                <w:b/>
                <w:bCs/>
                <w:color w:val="000000"/>
              </w:rPr>
            </w:pPr>
            <w:bookmarkStart w:name="RANGE!A1:G18" w:id="1"/>
            <w:r w:rsidRPr="006C4606">
              <w:rPr>
                <w:b/>
                <w:bCs/>
                <w:color w:val="000000"/>
              </w:rPr>
              <w:t>Reporting</w:t>
            </w:r>
            <w:bookmarkEnd w:id="1"/>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0C24825F" w14:textId="77777777">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3D7D72BD" w14:textId="77777777">
            <w:pPr>
              <w:jc w:val="center"/>
              <w:rPr>
                <w:color w:val="000000"/>
              </w:rPr>
            </w:pPr>
            <w:r w:rsidRPr="006C4606">
              <w:rPr>
                <w:color w:val="000000"/>
              </w:rPr>
              <w:t># Responses Per Respondent</w:t>
            </w:r>
          </w:p>
          <w:p w:rsidRPr="006C4606" w:rsidR="00210608" w:rsidP="008318BC" w:rsidRDefault="00210608" w14:paraId="6FAA311A" w14:textId="390E61B7">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6F2AB44B" w14:textId="77777777">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54539935" w14:textId="77777777">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262958C0" w14:textId="5CF9C5B7">
            <w:pPr>
              <w:jc w:val="center"/>
              <w:rPr>
                <w:color w:val="000000"/>
              </w:rPr>
            </w:pPr>
            <w:r w:rsidRPr="006C4606">
              <w:rPr>
                <w:color w:val="000000"/>
              </w:rPr>
              <w:t>Total Burden</w:t>
            </w:r>
            <w:r w:rsidRPr="006C4606" w:rsidR="00DE76C6">
              <w:rPr>
                <w:color w:val="000000"/>
              </w:rPr>
              <w:t xml:space="preserve"> in Hours</w:t>
            </w:r>
          </w:p>
        </w:tc>
        <w:tc>
          <w:tcPr>
            <w:tcW w:w="245" w:type="dxa"/>
            <w:tcBorders>
              <w:top w:val="single" w:color="auto" w:sz="8" w:space="0"/>
              <w:left w:val="nil"/>
              <w:bottom w:val="single" w:color="auto" w:sz="8" w:space="0"/>
              <w:right w:val="single" w:color="auto" w:sz="8" w:space="0"/>
            </w:tcBorders>
            <w:shd w:val="clear" w:color="000000" w:fill="FFFFFF"/>
            <w:vAlign w:val="center"/>
            <w:hideMark/>
          </w:tcPr>
          <w:p w:rsidRPr="006C4606" w:rsidR="003C5B6F" w:rsidP="008318BC" w:rsidRDefault="00F23B72" w14:paraId="3530D715" w14:textId="77777777">
            <w:pPr>
              <w:jc w:val="center"/>
              <w:rPr>
                <w:color w:val="000000"/>
              </w:rPr>
            </w:pPr>
            <w:r w:rsidRPr="006C4606">
              <w:rPr>
                <w:color w:val="000000"/>
              </w:rPr>
              <w:t>Cost to Respondent</w:t>
            </w:r>
          </w:p>
          <w:p w:rsidRPr="006C4606" w:rsidR="00F23B72" w:rsidP="008318BC" w:rsidRDefault="003C5B6F" w14:paraId="1B3E9711" w14:textId="7B111D56">
            <w:pPr>
              <w:jc w:val="center"/>
              <w:rPr>
                <w:color w:val="000000"/>
              </w:rPr>
            </w:pPr>
            <w:r w:rsidRPr="006C4606">
              <w:rPr>
                <w:color w:val="000000"/>
              </w:rPr>
              <w:t>($</w:t>
            </w:r>
            <w:r w:rsidRPr="006C4606" w:rsidR="00D03489">
              <w:rPr>
                <w:color w:val="000000"/>
              </w:rPr>
              <w:t>48</w:t>
            </w:r>
            <w:r w:rsidRPr="006C4606">
              <w:rPr>
                <w:color w:val="000000"/>
              </w:rPr>
              <w:t>.8</w:t>
            </w:r>
            <w:r w:rsidRPr="006C4606" w:rsidR="00D03489">
              <w:rPr>
                <w:color w:val="000000"/>
              </w:rPr>
              <w:t>0</w:t>
            </w:r>
            <w:r w:rsidRPr="006C4606">
              <w:rPr>
                <w:color w:val="000000"/>
              </w:rPr>
              <w:t xml:space="preserve"> per hour*)</w:t>
            </w:r>
          </w:p>
        </w:tc>
      </w:tr>
      <w:tr w:rsidRPr="00EF2363" w:rsidR="0089274A" w:rsidTr="00CC7579" w14:paraId="0D68C26D" w14:textId="77777777">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6A2D85" w:rsidP="008318BC" w:rsidRDefault="00753648" w14:paraId="4D02662D" w14:textId="70DF5C89">
            <w:pPr>
              <w:jc w:val="center"/>
              <w:rPr>
                <w:color w:val="000000"/>
              </w:rPr>
            </w:pPr>
            <w:r w:rsidRPr="006C4606">
              <w:rPr>
                <w:color w:val="000000"/>
              </w:rPr>
              <w:t xml:space="preserve">Loan </w:t>
            </w:r>
            <w:r w:rsidRPr="006C4606" w:rsidR="00044B31">
              <w:rPr>
                <w:color w:val="000000"/>
              </w:rPr>
              <w:t xml:space="preserve">and Payroll Support </w:t>
            </w:r>
            <w:r w:rsidRPr="006C4606" w:rsidR="005F1EBD">
              <w:rPr>
                <w:color w:val="000000"/>
              </w:rPr>
              <w:t>Application</w:t>
            </w:r>
            <w:r w:rsidRPr="006C4606" w:rsidR="0029555C">
              <w:rPr>
                <w:color w:val="000000"/>
              </w:rPr>
              <w:t xml:space="preserve"> and Agreements</w:t>
            </w:r>
          </w:p>
        </w:tc>
        <w:tc>
          <w:tcPr>
            <w:tcW w:w="1775" w:type="dxa"/>
            <w:tcBorders>
              <w:top w:val="nil"/>
              <w:left w:val="nil"/>
              <w:bottom w:val="single" w:color="auto" w:sz="8" w:space="0"/>
              <w:right w:val="single" w:color="auto" w:sz="8" w:space="0"/>
            </w:tcBorders>
            <w:shd w:val="clear" w:color="000000" w:fill="FFFFFF"/>
            <w:vAlign w:val="center"/>
          </w:tcPr>
          <w:p w:rsidRPr="006C4606" w:rsidR="006A2D85" w:rsidP="008318BC" w:rsidRDefault="00DA54EB" w14:paraId="7016BB50" w14:textId="75E42963">
            <w:pPr>
              <w:jc w:val="center"/>
              <w:rPr>
                <w:color w:val="000000"/>
              </w:rPr>
            </w:pPr>
            <w:r w:rsidRPr="006C4606">
              <w:rPr>
                <w:color w:val="000000"/>
              </w:rPr>
              <w:t>1</w:t>
            </w:r>
            <w:r w:rsidRPr="006C4606" w:rsidR="00ED6199">
              <w:rPr>
                <w:color w:val="000000"/>
              </w:rPr>
              <w:t>,000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8956E9" w14:paraId="331CECA4" w14:textId="3CE8D2D1">
            <w:pPr>
              <w:jc w:val="center"/>
              <w:rPr>
                <w:color w:val="000000"/>
              </w:rPr>
            </w:pPr>
            <w:r w:rsidRPr="006C4606">
              <w:rPr>
                <w:color w:val="000000"/>
              </w:rPr>
              <w:t>1</w:t>
            </w:r>
          </w:p>
        </w:tc>
        <w:tc>
          <w:tcPr>
            <w:tcW w:w="1391"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DA54EB" w14:paraId="77AF1DBA" w14:textId="4D14AB48">
            <w:pPr>
              <w:jc w:val="center"/>
              <w:rPr>
                <w:color w:val="000000"/>
              </w:rPr>
            </w:pPr>
            <w:r w:rsidRPr="006C4606">
              <w:rPr>
                <w:color w:val="000000"/>
              </w:rPr>
              <w:t>1</w:t>
            </w:r>
            <w:r w:rsidRPr="006C4606" w:rsidR="00EE3088">
              <w:rPr>
                <w:color w:val="000000"/>
              </w:rPr>
              <w:t>,000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ED6199" w14:paraId="141453B9" w14:textId="41FC6672">
            <w:pPr>
              <w:jc w:val="center"/>
              <w:rPr>
                <w:color w:val="000000"/>
              </w:rPr>
            </w:pPr>
            <w:r w:rsidRPr="006C4606">
              <w:rPr>
                <w:color w:val="000000"/>
              </w:rPr>
              <w:t>2</w:t>
            </w:r>
          </w:p>
        </w:tc>
        <w:tc>
          <w:tcPr>
            <w:tcW w:w="1553" w:type="dxa"/>
            <w:tcBorders>
              <w:top w:val="nil"/>
              <w:left w:val="nil"/>
              <w:bottom w:val="single" w:color="auto" w:sz="8" w:space="0"/>
              <w:right w:val="single" w:color="auto" w:sz="8" w:space="0"/>
            </w:tcBorders>
            <w:shd w:val="clear" w:color="000000" w:fill="FFFFFF"/>
            <w:noWrap/>
            <w:vAlign w:val="center"/>
          </w:tcPr>
          <w:p w:rsidRPr="006C4606" w:rsidR="006A2D85" w:rsidP="008318BC" w:rsidRDefault="00DA54EB" w14:paraId="6ADC8A17" w14:textId="2CFBCDC9">
            <w:pPr>
              <w:jc w:val="center"/>
              <w:rPr>
                <w:color w:val="000000"/>
              </w:rPr>
            </w:pPr>
            <w:r w:rsidRPr="006C4606">
              <w:rPr>
                <w:color w:val="000000"/>
              </w:rPr>
              <w:t>2</w:t>
            </w:r>
            <w:r w:rsidRPr="006C4606" w:rsidR="00ED6199">
              <w:rPr>
                <w:color w:val="000000"/>
              </w:rPr>
              <w:t>,000</w:t>
            </w:r>
          </w:p>
        </w:tc>
        <w:tc>
          <w:tcPr>
            <w:tcW w:w="245" w:type="dxa"/>
            <w:tcBorders>
              <w:top w:val="nil"/>
              <w:left w:val="nil"/>
              <w:bottom w:val="single" w:color="auto" w:sz="8" w:space="0"/>
              <w:right w:val="single" w:color="auto" w:sz="8" w:space="0"/>
            </w:tcBorders>
            <w:shd w:val="clear" w:color="000000" w:fill="FFFFFF"/>
            <w:noWrap/>
            <w:vAlign w:val="center"/>
          </w:tcPr>
          <w:p w:rsidRPr="006C4606" w:rsidR="006A2D85" w:rsidRDefault="00D03489" w14:paraId="29AA82CD" w14:textId="53126FAF">
            <w:pPr>
              <w:jc w:val="center"/>
              <w:rPr>
                <w:color w:val="000000"/>
              </w:rPr>
            </w:pPr>
            <w:r w:rsidRPr="006C4606">
              <w:rPr>
                <w:color w:val="000000"/>
              </w:rPr>
              <w:t>$</w:t>
            </w:r>
            <w:r w:rsidRPr="006C4606" w:rsidR="00DA54EB">
              <w:rPr>
                <w:color w:val="000000"/>
              </w:rPr>
              <w:t>67,780</w:t>
            </w:r>
          </w:p>
        </w:tc>
      </w:tr>
      <w:tr w:rsidRPr="00EF2363" w:rsidR="0089274A" w:rsidTr="00CC7579" w14:paraId="6BE17D18"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57582F" w:rsidP="008318BC" w:rsidRDefault="00D81674" w14:paraId="770AE739" w14:textId="732EEC72">
            <w:pPr>
              <w:jc w:val="center"/>
              <w:rPr>
                <w:color w:val="000000"/>
              </w:rPr>
            </w:pPr>
            <w:r w:rsidRPr="006C4606">
              <w:rPr>
                <w:color w:val="000000"/>
              </w:rPr>
              <w:t>Compliance Reporting and Recordkeeping</w:t>
            </w:r>
          </w:p>
        </w:tc>
        <w:tc>
          <w:tcPr>
            <w:tcW w:w="1775"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855736F" w14:textId="6A31B5D1">
            <w:pPr>
              <w:jc w:val="center"/>
              <w:rPr>
                <w:color w:val="000000"/>
              </w:rPr>
            </w:pPr>
            <w:r w:rsidRPr="006C4606">
              <w:rPr>
                <w:color w:val="000000"/>
              </w:rPr>
              <w:t>1,100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013A61BD" w14:textId="1018FC0E">
            <w:pPr>
              <w:jc w:val="center"/>
              <w:rPr>
                <w:color w:val="000000"/>
              </w:rPr>
            </w:pPr>
            <w:r w:rsidRPr="006C4606">
              <w:rPr>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RDefault="00D81674" w14:paraId="37C43F3E" w14:textId="3A8B8876">
            <w:pPr>
              <w:jc w:val="center"/>
              <w:rPr>
                <w:color w:val="000000"/>
              </w:rPr>
            </w:pPr>
            <w:r w:rsidRPr="006C4606">
              <w:rPr>
                <w:color w:val="000000"/>
              </w:rPr>
              <w:t>4</w:t>
            </w:r>
            <w:r w:rsidRPr="006C4606" w:rsidR="00EE3088">
              <w:rPr>
                <w:color w:val="000000"/>
              </w:rPr>
              <w:t>,</w:t>
            </w:r>
            <w:r w:rsidRPr="006C4606">
              <w:rPr>
                <w:color w:val="000000"/>
              </w:rPr>
              <w:t>400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EBAEE1C" w14:textId="15FEE4CC">
            <w:pPr>
              <w:jc w:val="center"/>
              <w:rPr>
                <w:color w:val="000000"/>
              </w:rPr>
            </w:pPr>
            <w:r w:rsidRPr="006C4606">
              <w:rPr>
                <w:color w:val="000000"/>
              </w:rPr>
              <w:t>4</w:t>
            </w:r>
          </w:p>
        </w:tc>
        <w:tc>
          <w:tcPr>
            <w:tcW w:w="1553"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644DA381" w14:textId="6E9C15FC">
            <w:pPr>
              <w:jc w:val="center"/>
              <w:rPr>
                <w:color w:val="000000"/>
              </w:rPr>
            </w:pPr>
            <w:r w:rsidRPr="006C4606">
              <w:rPr>
                <w:color w:val="000000"/>
              </w:rPr>
              <w:t>17,600</w:t>
            </w:r>
          </w:p>
        </w:tc>
        <w:tc>
          <w:tcPr>
            <w:tcW w:w="245" w:type="dxa"/>
            <w:tcBorders>
              <w:top w:val="nil"/>
              <w:left w:val="nil"/>
              <w:bottom w:val="single" w:color="auto" w:sz="8" w:space="0"/>
              <w:right w:val="single" w:color="auto" w:sz="8" w:space="0"/>
            </w:tcBorders>
            <w:shd w:val="clear" w:color="000000" w:fill="FFFFFF"/>
            <w:noWrap/>
            <w:vAlign w:val="center"/>
          </w:tcPr>
          <w:p w:rsidRPr="006C4606" w:rsidR="0057582F" w:rsidRDefault="00D03489" w14:paraId="1186651B" w14:textId="7504675E">
            <w:pPr>
              <w:jc w:val="center"/>
              <w:rPr>
                <w:color w:val="000000"/>
              </w:rPr>
            </w:pPr>
            <w:r w:rsidRPr="006C4606">
              <w:rPr>
                <w:color w:val="000000"/>
              </w:rPr>
              <w:t>$</w:t>
            </w:r>
            <w:r w:rsidRPr="006C4606" w:rsidR="00D81674">
              <w:rPr>
                <w:color w:val="000000"/>
              </w:rPr>
              <w:t>596,464</w:t>
            </w:r>
          </w:p>
        </w:tc>
      </w:tr>
      <w:tr w:rsidRPr="00EF2363" w:rsidR="0089274A" w:rsidTr="00CC7579" w14:paraId="6112787B" w14:textId="77777777">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7320EAC1" w14:textId="748DDA87">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A54EB" w14:paraId="50DAE88C" w14:textId="05537A59">
            <w:pPr>
              <w:jc w:val="center"/>
              <w:rPr>
                <w:b/>
                <w:color w:val="000000"/>
              </w:rPr>
            </w:pPr>
            <w:r w:rsidRPr="006C4606">
              <w:rPr>
                <w:b/>
                <w:color w:val="000000"/>
              </w:rPr>
              <w:t>2</w:t>
            </w:r>
            <w:r w:rsidRPr="006C4606" w:rsidR="0029555C">
              <w:rPr>
                <w:b/>
                <w:color w:val="000000"/>
              </w:rPr>
              <w:t>,100</w:t>
            </w: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79181534" w14:textId="738FA19C">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A54EB" w14:paraId="2BF25DA2" w14:textId="272C3F05">
            <w:pPr>
              <w:jc w:val="center"/>
              <w:rPr>
                <w:b/>
                <w:color w:val="000000"/>
              </w:rPr>
            </w:pPr>
            <w:r w:rsidRPr="006C4606">
              <w:rPr>
                <w:b/>
                <w:color w:val="000000"/>
              </w:rPr>
              <w:t>5,400</w:t>
            </w:r>
          </w:p>
        </w:tc>
        <w:tc>
          <w:tcPr>
            <w:tcW w:w="1170"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0BFEDF81" w14:textId="77777777">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A54EB" w14:paraId="4BD10E8F" w14:textId="677A61AE">
            <w:pPr>
              <w:jc w:val="center"/>
              <w:rPr>
                <w:b/>
                <w:color w:val="000000"/>
              </w:rPr>
            </w:pPr>
            <w:r w:rsidRPr="006C4606">
              <w:rPr>
                <w:b/>
                <w:color w:val="000000"/>
              </w:rPr>
              <w:t>19</w:t>
            </w:r>
            <w:r w:rsidRPr="006C4606" w:rsidR="00D81674">
              <w:rPr>
                <w:b/>
                <w:color w:val="000000"/>
              </w:rPr>
              <w:t>,6</w:t>
            </w:r>
            <w:r w:rsidRPr="006C4606" w:rsidR="00D03489">
              <w:rPr>
                <w:b/>
                <w:color w:val="000000"/>
              </w:rPr>
              <w:t>00</w:t>
            </w:r>
          </w:p>
        </w:tc>
        <w:tc>
          <w:tcPr>
            <w:tcW w:w="24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RDefault="00D03489" w14:paraId="2E2874B8" w14:textId="04F8797A">
            <w:pPr>
              <w:jc w:val="center"/>
              <w:rPr>
                <w:b/>
                <w:color w:val="000000"/>
              </w:rPr>
            </w:pPr>
            <w:r w:rsidRPr="006C4606">
              <w:rPr>
                <w:b/>
                <w:color w:val="000000"/>
              </w:rPr>
              <w:t>$</w:t>
            </w:r>
            <w:r w:rsidRPr="006C4606" w:rsidR="00D81674">
              <w:rPr>
                <w:b/>
                <w:color w:val="000000"/>
              </w:rPr>
              <w:t>732,024</w:t>
            </w:r>
          </w:p>
        </w:tc>
      </w:tr>
    </w:tbl>
    <w:p w:rsidRPr="00BD5E56" w:rsidR="005A1476" w:rsidP="003C5B6F" w:rsidRDefault="003C5B6F" w14:paraId="1D6CCC0C" w14:textId="75419FBA">
      <w:pPr>
        <w:rPr>
          <w:sz w:val="20"/>
        </w:rPr>
      </w:pPr>
      <w:r w:rsidRPr="00BD5E56">
        <w:rPr>
          <w:sz w:val="20"/>
        </w:rPr>
        <w:t>* Bureau of Labor Statistics, U.S. Department of Labor, Occupational Outlook Handbook, Accountants and Auditors, on the Internet at https://www.bls.gov/ooh/business-and-financial/accountants-and-auditors.htm (visited March 28, 2020).</w:t>
      </w:r>
      <w:r w:rsidRPr="00753648" w:rsidR="00D03489">
        <w:rPr>
          <w:sz w:val="20"/>
          <w:szCs w:val="20"/>
        </w:rPr>
        <w:t xml:space="preserve"> Base wage of $33.89/hour increased by 44% to account for fully-loaded employer cost of employee compensation (benefits, etc.)</w:t>
      </w:r>
    </w:p>
    <w:p w:rsidRPr="009E2FFF" w:rsidR="00FB7F1C" w:rsidP="00B36755" w:rsidRDefault="00E13A9C" w14:paraId="3822291A" w14:textId="08EFE02E">
      <w:pPr>
        <w:keepNext/>
      </w:pPr>
      <w:r w:rsidRPr="00EF2363">
        <w:rPr>
          <w:b/>
        </w:rPr>
        <w:br w:type="page"/>
      </w:r>
      <w:r w:rsidRPr="009E2FFF" w:rsidR="00961823">
        <w:lastRenderedPageBreak/>
        <w:t xml:space="preserve">13.  </w:t>
      </w:r>
      <w:r w:rsidRPr="009E2FFF" w:rsidR="00961823">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EF2363" w:rsidR="00961823" w:rsidP="00CB003A" w:rsidRDefault="00961823" w14:paraId="1ECBF775" w14:textId="643847AF">
      <w:r w:rsidRPr="009E2FFF">
        <w:t xml:space="preserve">14.  </w:t>
      </w:r>
      <w:r w:rsidRPr="009E2FFF">
        <w:rPr>
          <w:u w:val="single"/>
        </w:rPr>
        <w:t>Estimated cost to the federal government</w:t>
      </w:r>
      <w:r w:rsidRPr="009E2FFF">
        <w:t>.</w:t>
      </w:r>
    </w:p>
    <w:p w:rsidR="00E13A9C" w:rsidP="00CB003A" w:rsidRDefault="00E13A9C" w14:paraId="2CCEF5C1" w14:textId="3F4EB2CA"/>
    <w:p w:rsidR="006C4606" w:rsidP="006C4606" w:rsidRDefault="006C4606" w14:paraId="6A560307" w14:textId="77777777">
      <w:r w:rsidRPr="0025604D">
        <w:t>There will be no annualized capital/start-up costs for the government to receive this information.</w:t>
      </w:r>
      <w:r>
        <w:t xml:space="preserve">   The below table reflects the estimated time for a GS-13, Step 1 to review the information collected. </w:t>
      </w:r>
    </w:p>
    <w:p w:rsidR="006C4606" w:rsidP="006C4606" w:rsidRDefault="006C4606" w14:paraId="00BF107E" w14:textId="77777777"/>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0747A" w:rsidR="006C4606" w:rsidTr="006C4606" w14:paraId="778A2B5D" w14:textId="77777777">
        <w:tc>
          <w:tcPr>
            <w:tcW w:w="2430" w:type="dxa"/>
            <w:vAlign w:val="bottom"/>
          </w:tcPr>
          <w:p w:rsidRPr="0090747A" w:rsidR="006C4606" w:rsidP="006D1DEA" w:rsidRDefault="006C4606" w14:paraId="3CE86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Pr="0090747A" w:rsidR="006C4606" w:rsidP="006D1DEA" w:rsidRDefault="006C4606" w14:paraId="3B1C5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Pr="0090747A" w:rsidR="006C4606" w:rsidP="006D1DEA" w:rsidRDefault="006C4606" w14:paraId="48A6A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Pr="0090747A" w:rsidR="006C4606" w:rsidP="006D1DEA" w:rsidRDefault="006C4606" w14:paraId="3D61E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Pr="0090747A" w:rsidR="006C4606" w:rsidP="006D1DEA" w:rsidRDefault="006C4606" w14:paraId="70CE6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710" w:type="dxa"/>
            <w:vAlign w:val="bottom"/>
          </w:tcPr>
          <w:p w:rsidRPr="0090747A" w:rsidR="006C4606" w:rsidP="006D1DEA" w:rsidRDefault="006C4606" w14:paraId="3A8AB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rsidRPr="0090747A" w:rsidR="006C4606" w:rsidTr="006C4606" w14:paraId="09D24000" w14:textId="77777777">
        <w:tc>
          <w:tcPr>
            <w:tcW w:w="2430" w:type="dxa"/>
          </w:tcPr>
          <w:p w:rsidRPr="0090747A" w:rsidR="006C4606" w:rsidP="006D1DEA" w:rsidRDefault="006C4606" w14:paraId="2E53B6FE" w14:textId="3A99C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6C4606">
              <w:rPr>
                <w:color w:val="000000"/>
              </w:rPr>
              <w:t>Loan and Payroll Support Application and Agreements</w:t>
            </w:r>
          </w:p>
        </w:tc>
        <w:tc>
          <w:tcPr>
            <w:tcW w:w="1620" w:type="dxa"/>
            <w:vAlign w:val="center"/>
          </w:tcPr>
          <w:p w:rsidRPr="0090747A" w:rsidR="006C4606" w:rsidP="006D1DEA" w:rsidRDefault="006C4606" w14:paraId="5C9FF17C" w14:textId="22F51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1,000</w:t>
            </w:r>
          </w:p>
        </w:tc>
        <w:tc>
          <w:tcPr>
            <w:tcW w:w="1170" w:type="dxa"/>
            <w:vAlign w:val="center"/>
          </w:tcPr>
          <w:p w:rsidRPr="0090747A" w:rsidR="006C4606" w:rsidP="006D1DEA" w:rsidRDefault="006C4606" w14:paraId="7EFFF943" w14:textId="248F0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6C4606" w14:paraId="3D0A69AA" w14:textId="5B98A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40,000</w:t>
            </w:r>
          </w:p>
        </w:tc>
        <w:tc>
          <w:tcPr>
            <w:tcW w:w="1440" w:type="dxa"/>
            <w:vAlign w:val="center"/>
          </w:tcPr>
          <w:p w:rsidRPr="0090747A" w:rsidR="006C4606" w:rsidP="006D1DEA" w:rsidRDefault="006C4606" w14:paraId="53846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6C4606" w14:paraId="1AA367CF" w14:textId="45516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$1,967,600</w:t>
            </w:r>
          </w:p>
        </w:tc>
      </w:tr>
      <w:tr w:rsidRPr="0090747A" w:rsidR="006C4606" w:rsidTr="006C4606" w14:paraId="2048AED6" w14:textId="77777777">
        <w:tc>
          <w:tcPr>
            <w:tcW w:w="2430" w:type="dxa"/>
          </w:tcPr>
          <w:p w:rsidRPr="0090747A" w:rsidR="006C4606" w:rsidP="006D1DEA" w:rsidRDefault="006C4606" w14:paraId="61EE04A2" w14:textId="1D353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6C4606">
              <w:rPr>
                <w:bCs/>
              </w:rPr>
              <w:t>Compliance Reporting and Recordkeeping</w:t>
            </w:r>
          </w:p>
        </w:tc>
        <w:tc>
          <w:tcPr>
            <w:tcW w:w="1620" w:type="dxa"/>
            <w:vAlign w:val="center"/>
          </w:tcPr>
          <w:p w:rsidRPr="0090747A" w:rsidR="006C4606" w:rsidP="006D1DEA" w:rsidRDefault="006C4606" w14:paraId="0334A361" w14:textId="19AF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4,400</w:t>
            </w:r>
          </w:p>
        </w:tc>
        <w:tc>
          <w:tcPr>
            <w:tcW w:w="1170" w:type="dxa"/>
            <w:vAlign w:val="center"/>
          </w:tcPr>
          <w:p w:rsidRPr="0090747A" w:rsidR="006C4606" w:rsidP="006D1DEA" w:rsidRDefault="006C4606" w14:paraId="156C82A1" w14:textId="0EEF2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6C4606" w14:paraId="7EDC0B6A" w14:textId="4826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176,000</w:t>
            </w:r>
          </w:p>
        </w:tc>
        <w:tc>
          <w:tcPr>
            <w:tcW w:w="1440" w:type="dxa"/>
            <w:vAlign w:val="center"/>
          </w:tcPr>
          <w:p w:rsidRPr="0090747A" w:rsidR="006C4606" w:rsidP="006D1DEA" w:rsidRDefault="006C4606" w14:paraId="5AAEE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6C4606" w14:paraId="034C46E7" w14:textId="61338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$8,657,440</w:t>
            </w:r>
          </w:p>
        </w:tc>
      </w:tr>
      <w:tr w:rsidRPr="0090747A" w:rsidR="006C4606" w:rsidTr="006C4606" w14:paraId="4D710A42" w14:textId="77777777">
        <w:tc>
          <w:tcPr>
            <w:tcW w:w="2430" w:type="dxa"/>
          </w:tcPr>
          <w:p w:rsidRPr="002D4AD9" w:rsidR="006C4606" w:rsidP="006D1DEA" w:rsidRDefault="006C4606" w14:paraId="1F681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BFBFBF" w:themeFill="background1" w:themeFillShade="BF"/>
            <w:vAlign w:val="center"/>
          </w:tcPr>
          <w:p w:rsidRPr="002D4AD9" w:rsidR="006C4606" w:rsidP="006D1DEA" w:rsidRDefault="006C4606" w14:paraId="76D21157" w14:textId="05EE1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5,400</w:t>
            </w:r>
          </w:p>
        </w:tc>
        <w:tc>
          <w:tcPr>
            <w:tcW w:w="1170" w:type="dxa"/>
            <w:shd w:val="clear" w:color="auto" w:fill="BFBFBF" w:themeFill="background1" w:themeFillShade="BF"/>
            <w:vAlign w:val="center"/>
          </w:tcPr>
          <w:p w:rsidRPr="002D4AD9" w:rsidR="006C4606" w:rsidP="006D1DEA" w:rsidRDefault="006C4606" w14:paraId="73F01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Pr="002D4AD9" w:rsidR="006C4606" w:rsidP="006D1DEA" w:rsidRDefault="006C4606" w14:paraId="5D714330" w14:textId="54787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216,000</w:t>
            </w:r>
          </w:p>
        </w:tc>
        <w:tc>
          <w:tcPr>
            <w:tcW w:w="1440" w:type="dxa"/>
            <w:shd w:val="clear" w:color="auto" w:fill="BFBFBF" w:themeFill="background1" w:themeFillShade="BF"/>
            <w:vAlign w:val="center"/>
          </w:tcPr>
          <w:p w:rsidRPr="002D4AD9" w:rsidR="006C4606" w:rsidP="006D1DEA" w:rsidRDefault="006C4606" w14:paraId="5D2B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Pr="002D4AD9" w:rsidR="006C4606" w:rsidP="006C4606" w:rsidRDefault="006C4606" w14:paraId="6870E0E8" w14:textId="7C18B9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$10,625,040</w:t>
            </w:r>
          </w:p>
        </w:tc>
      </w:tr>
    </w:tbl>
    <w:p w:rsidR="006C4606" w:rsidP="006C4606" w:rsidRDefault="006C4606" w14:paraId="04A367FD" w14:textId="77777777"/>
    <w:p w:rsidR="006C4606" w:rsidP="00CB003A" w:rsidRDefault="006C4606" w14:paraId="492DBCDC" w14:textId="5059FB5C"/>
    <w:p w:rsidRPr="00EF2363" w:rsidR="006C4606" w:rsidP="00CB003A" w:rsidRDefault="006C4606" w14:paraId="270CE512" w14:textId="77777777"/>
    <w:p w:rsidRPr="009E2FFF" w:rsidR="00961823" w:rsidP="009E2FFF" w:rsidRDefault="00961823" w14:paraId="7F8C600C" w14:textId="77777777">
      <w:pPr>
        <w:keepNext/>
      </w:pPr>
      <w:r w:rsidRPr="009E2FFF">
        <w:t xml:space="preserve">15.  </w:t>
      </w:r>
      <w:r w:rsidRPr="009E2FFF">
        <w:rPr>
          <w:u w:val="single"/>
        </w:rPr>
        <w:t>Reasons for change in burden</w:t>
      </w:r>
    </w:p>
    <w:p w:rsidRPr="00EF2363" w:rsidR="00961823" w:rsidP="00666B6D" w:rsidRDefault="00961823" w14:paraId="474DBA20" w14:textId="77777777">
      <w:pPr>
        <w:keepNext/>
      </w:pPr>
    </w:p>
    <w:p w:rsidRPr="00EF2363" w:rsidR="00403DA0" w:rsidP="00CB003A" w:rsidRDefault="00FA62D7" w14:paraId="31703826" w14:textId="516912DF">
      <w:r>
        <w:t xml:space="preserve">The changes to the collection since the previous OMB approval are to </w:t>
      </w:r>
      <w:r w:rsidR="0026254C">
        <w:t xml:space="preserve">include a withdrawal agreements as part of the application forms.  The withdrawal agreements are used to terminate the application. </w:t>
      </w:r>
      <w:r w:rsidR="00EB5E9B">
        <w:t xml:space="preserve"> </w:t>
      </w:r>
      <w:r w:rsidR="0026254C">
        <w:t>Additionally, the burden estimates ha</w:t>
      </w:r>
      <w:r w:rsidR="00670D56">
        <w:t>ve</w:t>
      </w:r>
      <w:r w:rsidR="0026254C">
        <w:t xml:space="preserve"> been reduced based on better estimates of the number of responses received.</w:t>
      </w:r>
    </w:p>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Plans for tabulation, statistical analysis</w:t>
      </w:r>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348EB04B">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nal Oversight Commission</w:t>
      </w:r>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Act</w:t>
      </w:r>
      <w:r w:rsidRPr="008956E9" w:rsidR="008956E9">
        <w:t xml:space="preserve">.  </w:t>
      </w:r>
      <w:r>
        <w:t xml:space="preserve">The 4112/4113 programs are also subject to </w:t>
      </w:r>
      <w:r w:rsidR="00E92FD5">
        <w:t>reporting requirements including, but not limited to, those specified under Section 4118 of the Act.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745EAFD0">
      <w:r>
        <w:t xml:space="preserve">Treasury </w:t>
      </w:r>
      <w:r w:rsidRPr="00060833">
        <w:t>plans to display the expiration date for OMB approval of the information collection on all instruments</w:t>
      </w:r>
      <w:r>
        <w:t>.</w:t>
      </w:r>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33698729" w14:textId="1CF86246"/>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A5329" w14:textId="77777777" w:rsidR="00BC28B7" w:rsidRDefault="00BC28B7">
      <w:r>
        <w:separator/>
      </w:r>
    </w:p>
  </w:endnote>
  <w:endnote w:type="continuationSeparator" w:id="0">
    <w:p w14:paraId="5624B246" w14:textId="77777777" w:rsidR="00BC28B7" w:rsidRDefault="00BC28B7">
      <w:r>
        <w:continuationSeparator/>
      </w:r>
    </w:p>
  </w:endnote>
  <w:endnote w:type="continuationNotice" w:id="1">
    <w:p w14:paraId="738730C9" w14:textId="77777777" w:rsidR="00BC28B7" w:rsidRDefault="00BC2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7319" w14:textId="4D5165BC"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628">
      <w:rPr>
        <w:rStyle w:val="PageNumber"/>
        <w:noProof/>
      </w:rPr>
      <w:t>6</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7F23" w14:textId="77777777" w:rsidR="00BC28B7" w:rsidRDefault="00BC28B7">
      <w:r>
        <w:separator/>
      </w:r>
    </w:p>
  </w:footnote>
  <w:footnote w:type="continuationSeparator" w:id="0">
    <w:p w14:paraId="7B89FF59" w14:textId="77777777" w:rsidR="00BC28B7" w:rsidRDefault="00BC28B7">
      <w:r>
        <w:continuationSeparator/>
      </w:r>
    </w:p>
  </w:footnote>
  <w:footnote w:type="continuationNotice" w:id="1">
    <w:p w14:paraId="7CA2DF11" w14:textId="77777777" w:rsidR="00BC28B7" w:rsidRDefault="00BC28B7"/>
  </w:footnote>
  <w:footnote w:id="2">
    <w:p w14:paraId="3CFA88C9" w14:textId="77777777" w:rsidR="006C4606" w:rsidRDefault="006C4606" w:rsidP="006C4606">
      <w:pPr>
        <w:pStyle w:val="FootnoteText"/>
      </w:pPr>
      <w:r>
        <w:rPr>
          <w:rStyle w:val="FootnoteReference"/>
        </w:rPr>
        <w:footnoteRef/>
      </w:r>
      <w:r>
        <w:t xml:space="preserve"> Wage rate from the 2020 GS-pay scale table for Washington-Baltimore-Arlington, DC-MD-VA-WV-PA, </w:t>
      </w:r>
      <w:hyperlink r:id="rId1" w:history="1">
        <w:r w:rsidRPr="00116F93">
          <w:rPr>
            <w:rStyle w:val="Hyperlink"/>
          </w:rPr>
          <w:t>https://www.opm.gov/policy-data-oversight/pay-leave/salaries-wages/salary-tables/pdf/2020/DCB_h.pdf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4"/>
  </w:num>
  <w:num w:numId="4">
    <w:abstractNumId w:val="8"/>
  </w:num>
  <w:num w:numId="5">
    <w:abstractNumId w:val="23"/>
  </w:num>
  <w:num w:numId="6">
    <w:abstractNumId w:val="7"/>
  </w:num>
  <w:num w:numId="7">
    <w:abstractNumId w:val="2"/>
  </w:num>
  <w:num w:numId="8">
    <w:abstractNumId w:val="13"/>
  </w:num>
  <w:num w:numId="9">
    <w:abstractNumId w:val="12"/>
  </w:num>
  <w:num w:numId="10">
    <w:abstractNumId w:val="17"/>
  </w:num>
  <w:num w:numId="11">
    <w:abstractNumId w:val="4"/>
  </w:num>
  <w:num w:numId="12">
    <w:abstractNumId w:val="9"/>
  </w:num>
  <w:num w:numId="13">
    <w:abstractNumId w:val="15"/>
  </w:num>
  <w:num w:numId="14">
    <w:abstractNumId w:val="21"/>
  </w:num>
  <w:num w:numId="15">
    <w:abstractNumId w:val="0"/>
  </w:num>
  <w:num w:numId="16">
    <w:abstractNumId w:val="10"/>
  </w:num>
  <w:num w:numId="17">
    <w:abstractNumId w:val="22"/>
  </w:num>
  <w:num w:numId="18">
    <w:abstractNumId w:val="6"/>
  </w:num>
  <w:num w:numId="19">
    <w:abstractNumId w:val="16"/>
  </w:num>
  <w:num w:numId="20">
    <w:abstractNumId w:val="3"/>
  </w:num>
  <w:num w:numId="21">
    <w:abstractNumId w:val="1"/>
  </w:num>
  <w:num w:numId="22">
    <w:abstractNumId w:val="18"/>
  </w:num>
  <w:num w:numId="23">
    <w:abstractNumId w:val="19"/>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61"/>
    <w:rsid w:val="000047C3"/>
    <w:rsid w:val="000105BD"/>
    <w:rsid w:val="000117A5"/>
    <w:rsid w:val="00012F7C"/>
    <w:rsid w:val="000141C3"/>
    <w:rsid w:val="0001560A"/>
    <w:rsid w:val="00017845"/>
    <w:rsid w:val="000204E2"/>
    <w:rsid w:val="00021D40"/>
    <w:rsid w:val="00022F56"/>
    <w:rsid w:val="000315FB"/>
    <w:rsid w:val="00032DA3"/>
    <w:rsid w:val="0004048C"/>
    <w:rsid w:val="00040666"/>
    <w:rsid w:val="00044B31"/>
    <w:rsid w:val="00046B27"/>
    <w:rsid w:val="000505FB"/>
    <w:rsid w:val="00051468"/>
    <w:rsid w:val="00053EBD"/>
    <w:rsid w:val="00060833"/>
    <w:rsid w:val="00062B59"/>
    <w:rsid w:val="000703E5"/>
    <w:rsid w:val="00073704"/>
    <w:rsid w:val="000762A9"/>
    <w:rsid w:val="00083DB1"/>
    <w:rsid w:val="00090033"/>
    <w:rsid w:val="00093B1D"/>
    <w:rsid w:val="00094CA2"/>
    <w:rsid w:val="000A570C"/>
    <w:rsid w:val="000B0264"/>
    <w:rsid w:val="000C1553"/>
    <w:rsid w:val="000C3C83"/>
    <w:rsid w:val="000C6F26"/>
    <w:rsid w:val="000C7031"/>
    <w:rsid w:val="000E07A3"/>
    <w:rsid w:val="000E1D60"/>
    <w:rsid w:val="000E1F44"/>
    <w:rsid w:val="000E24F5"/>
    <w:rsid w:val="000E72A0"/>
    <w:rsid w:val="000F2AE6"/>
    <w:rsid w:val="000F53C2"/>
    <w:rsid w:val="001022FC"/>
    <w:rsid w:val="00105264"/>
    <w:rsid w:val="00105553"/>
    <w:rsid w:val="00105E4C"/>
    <w:rsid w:val="001065D8"/>
    <w:rsid w:val="00106A18"/>
    <w:rsid w:val="00110D39"/>
    <w:rsid w:val="001110E6"/>
    <w:rsid w:val="00112D71"/>
    <w:rsid w:val="001139DB"/>
    <w:rsid w:val="00113C21"/>
    <w:rsid w:val="00114490"/>
    <w:rsid w:val="00122583"/>
    <w:rsid w:val="00127B26"/>
    <w:rsid w:val="001374B1"/>
    <w:rsid w:val="0013796F"/>
    <w:rsid w:val="001438EE"/>
    <w:rsid w:val="00146E55"/>
    <w:rsid w:val="00147A26"/>
    <w:rsid w:val="00156E23"/>
    <w:rsid w:val="0015784C"/>
    <w:rsid w:val="00161711"/>
    <w:rsid w:val="001648D5"/>
    <w:rsid w:val="00165343"/>
    <w:rsid w:val="00166EF4"/>
    <w:rsid w:val="00166F8F"/>
    <w:rsid w:val="00170A86"/>
    <w:rsid w:val="00171230"/>
    <w:rsid w:val="001742C4"/>
    <w:rsid w:val="00174A47"/>
    <w:rsid w:val="00177605"/>
    <w:rsid w:val="0018027E"/>
    <w:rsid w:val="001819B9"/>
    <w:rsid w:val="001819F2"/>
    <w:rsid w:val="00181F21"/>
    <w:rsid w:val="0018375D"/>
    <w:rsid w:val="00186409"/>
    <w:rsid w:val="00187672"/>
    <w:rsid w:val="001945CA"/>
    <w:rsid w:val="001A1B5B"/>
    <w:rsid w:val="001A71B7"/>
    <w:rsid w:val="001A7272"/>
    <w:rsid w:val="001B591E"/>
    <w:rsid w:val="001D4D0C"/>
    <w:rsid w:val="001E0C02"/>
    <w:rsid w:val="001E0D39"/>
    <w:rsid w:val="001E4BCF"/>
    <w:rsid w:val="001F31FB"/>
    <w:rsid w:val="001F500A"/>
    <w:rsid w:val="00210608"/>
    <w:rsid w:val="0022132A"/>
    <w:rsid w:val="00225E39"/>
    <w:rsid w:val="002312D9"/>
    <w:rsid w:val="00237FAA"/>
    <w:rsid w:val="0024000F"/>
    <w:rsid w:val="002465AC"/>
    <w:rsid w:val="00250B5A"/>
    <w:rsid w:val="00252599"/>
    <w:rsid w:val="002551F6"/>
    <w:rsid w:val="0025604D"/>
    <w:rsid w:val="002561B1"/>
    <w:rsid w:val="00256911"/>
    <w:rsid w:val="00257476"/>
    <w:rsid w:val="00260CEB"/>
    <w:rsid w:val="0026158F"/>
    <w:rsid w:val="0026254C"/>
    <w:rsid w:val="00270CF4"/>
    <w:rsid w:val="00271992"/>
    <w:rsid w:val="00275D84"/>
    <w:rsid w:val="00276E84"/>
    <w:rsid w:val="00276F4A"/>
    <w:rsid w:val="00277F1D"/>
    <w:rsid w:val="0028091A"/>
    <w:rsid w:val="0028499E"/>
    <w:rsid w:val="0028685C"/>
    <w:rsid w:val="002902D5"/>
    <w:rsid w:val="002920BD"/>
    <w:rsid w:val="00293974"/>
    <w:rsid w:val="0029555C"/>
    <w:rsid w:val="002A1E1D"/>
    <w:rsid w:val="002B2EBC"/>
    <w:rsid w:val="002B6FA7"/>
    <w:rsid w:val="002C1CB0"/>
    <w:rsid w:val="002C2A5D"/>
    <w:rsid w:val="002C3FA6"/>
    <w:rsid w:val="002D268B"/>
    <w:rsid w:val="002D5249"/>
    <w:rsid w:val="002E4398"/>
    <w:rsid w:val="002F2729"/>
    <w:rsid w:val="002F4085"/>
    <w:rsid w:val="002F7B16"/>
    <w:rsid w:val="00302265"/>
    <w:rsid w:val="00304673"/>
    <w:rsid w:val="00314168"/>
    <w:rsid w:val="003265D6"/>
    <w:rsid w:val="00337AC1"/>
    <w:rsid w:val="00341CAF"/>
    <w:rsid w:val="003506E7"/>
    <w:rsid w:val="0035119A"/>
    <w:rsid w:val="00364995"/>
    <w:rsid w:val="00365005"/>
    <w:rsid w:val="00370853"/>
    <w:rsid w:val="00380639"/>
    <w:rsid w:val="00384175"/>
    <w:rsid w:val="00390A50"/>
    <w:rsid w:val="00394A61"/>
    <w:rsid w:val="003A0E21"/>
    <w:rsid w:val="003A37CA"/>
    <w:rsid w:val="003A52C5"/>
    <w:rsid w:val="003A59D2"/>
    <w:rsid w:val="003B6624"/>
    <w:rsid w:val="003B792F"/>
    <w:rsid w:val="003C068B"/>
    <w:rsid w:val="003C1272"/>
    <w:rsid w:val="003C1AB8"/>
    <w:rsid w:val="003C5B6F"/>
    <w:rsid w:val="003E53BD"/>
    <w:rsid w:val="003E59BE"/>
    <w:rsid w:val="003E641C"/>
    <w:rsid w:val="003F129E"/>
    <w:rsid w:val="003F3118"/>
    <w:rsid w:val="003F59C0"/>
    <w:rsid w:val="003F7AD4"/>
    <w:rsid w:val="004011B5"/>
    <w:rsid w:val="00403DA0"/>
    <w:rsid w:val="00404BAE"/>
    <w:rsid w:val="004063EA"/>
    <w:rsid w:val="00406C35"/>
    <w:rsid w:val="00406DAA"/>
    <w:rsid w:val="004077B3"/>
    <w:rsid w:val="0041645E"/>
    <w:rsid w:val="004267CE"/>
    <w:rsid w:val="004356D3"/>
    <w:rsid w:val="00437EDC"/>
    <w:rsid w:val="00443D4F"/>
    <w:rsid w:val="0044510E"/>
    <w:rsid w:val="004516C0"/>
    <w:rsid w:val="00451786"/>
    <w:rsid w:val="00460B20"/>
    <w:rsid w:val="00462AB0"/>
    <w:rsid w:val="00464E08"/>
    <w:rsid w:val="00474021"/>
    <w:rsid w:val="0047526A"/>
    <w:rsid w:val="00475731"/>
    <w:rsid w:val="00477EA1"/>
    <w:rsid w:val="0048132F"/>
    <w:rsid w:val="0048426A"/>
    <w:rsid w:val="00490C7F"/>
    <w:rsid w:val="00490EE2"/>
    <w:rsid w:val="004A7CC6"/>
    <w:rsid w:val="004B06B5"/>
    <w:rsid w:val="004B0AEF"/>
    <w:rsid w:val="004B1400"/>
    <w:rsid w:val="004B32A0"/>
    <w:rsid w:val="004B59B5"/>
    <w:rsid w:val="004B7407"/>
    <w:rsid w:val="004C184D"/>
    <w:rsid w:val="004E3665"/>
    <w:rsid w:val="004E60BD"/>
    <w:rsid w:val="004E6996"/>
    <w:rsid w:val="004F09CA"/>
    <w:rsid w:val="004F5145"/>
    <w:rsid w:val="004F65D2"/>
    <w:rsid w:val="004F6BB6"/>
    <w:rsid w:val="004F79CC"/>
    <w:rsid w:val="00502DC8"/>
    <w:rsid w:val="0050578F"/>
    <w:rsid w:val="00512B62"/>
    <w:rsid w:val="005214DD"/>
    <w:rsid w:val="005215C7"/>
    <w:rsid w:val="00523536"/>
    <w:rsid w:val="0052662E"/>
    <w:rsid w:val="0052743B"/>
    <w:rsid w:val="00534EA9"/>
    <w:rsid w:val="00535AD0"/>
    <w:rsid w:val="005366FC"/>
    <w:rsid w:val="00536F95"/>
    <w:rsid w:val="0054191E"/>
    <w:rsid w:val="0054549F"/>
    <w:rsid w:val="00546D11"/>
    <w:rsid w:val="00555E2A"/>
    <w:rsid w:val="00561B6F"/>
    <w:rsid w:val="00565E3C"/>
    <w:rsid w:val="005678EC"/>
    <w:rsid w:val="00572D2C"/>
    <w:rsid w:val="005744E4"/>
    <w:rsid w:val="0057582F"/>
    <w:rsid w:val="00577B83"/>
    <w:rsid w:val="0058262E"/>
    <w:rsid w:val="0058297E"/>
    <w:rsid w:val="00586BF1"/>
    <w:rsid w:val="00587447"/>
    <w:rsid w:val="00587D50"/>
    <w:rsid w:val="00593C88"/>
    <w:rsid w:val="00597B8E"/>
    <w:rsid w:val="005A1476"/>
    <w:rsid w:val="005A1D4B"/>
    <w:rsid w:val="005A5C1B"/>
    <w:rsid w:val="005A7213"/>
    <w:rsid w:val="005B4124"/>
    <w:rsid w:val="005C533B"/>
    <w:rsid w:val="005C7887"/>
    <w:rsid w:val="005D099C"/>
    <w:rsid w:val="005D1D12"/>
    <w:rsid w:val="005E5A57"/>
    <w:rsid w:val="005E5B57"/>
    <w:rsid w:val="005F020C"/>
    <w:rsid w:val="005F1EBD"/>
    <w:rsid w:val="0060168D"/>
    <w:rsid w:val="006049CB"/>
    <w:rsid w:val="00605173"/>
    <w:rsid w:val="00610580"/>
    <w:rsid w:val="00612025"/>
    <w:rsid w:val="006137E1"/>
    <w:rsid w:val="00616A24"/>
    <w:rsid w:val="0063065F"/>
    <w:rsid w:val="00633442"/>
    <w:rsid w:val="006372B4"/>
    <w:rsid w:val="0064051D"/>
    <w:rsid w:val="0064314F"/>
    <w:rsid w:val="00650DEC"/>
    <w:rsid w:val="006536E9"/>
    <w:rsid w:val="00666B6D"/>
    <w:rsid w:val="006678F4"/>
    <w:rsid w:val="00670D56"/>
    <w:rsid w:val="00676FFC"/>
    <w:rsid w:val="00680A45"/>
    <w:rsid w:val="00681FB6"/>
    <w:rsid w:val="00685C0A"/>
    <w:rsid w:val="00686921"/>
    <w:rsid w:val="00686C1F"/>
    <w:rsid w:val="00691B0E"/>
    <w:rsid w:val="006929AD"/>
    <w:rsid w:val="006A2D85"/>
    <w:rsid w:val="006B22D1"/>
    <w:rsid w:val="006B37E0"/>
    <w:rsid w:val="006B3E5B"/>
    <w:rsid w:val="006B47EB"/>
    <w:rsid w:val="006B6DF9"/>
    <w:rsid w:val="006C101A"/>
    <w:rsid w:val="006C2413"/>
    <w:rsid w:val="006C4606"/>
    <w:rsid w:val="006D5504"/>
    <w:rsid w:val="006E02EB"/>
    <w:rsid w:val="006E6033"/>
    <w:rsid w:val="006F02DD"/>
    <w:rsid w:val="00705C2D"/>
    <w:rsid w:val="00707BDE"/>
    <w:rsid w:val="00713122"/>
    <w:rsid w:val="007156A7"/>
    <w:rsid w:val="00717380"/>
    <w:rsid w:val="00717738"/>
    <w:rsid w:val="0072166B"/>
    <w:rsid w:val="007313DF"/>
    <w:rsid w:val="00741F3C"/>
    <w:rsid w:val="00744AC4"/>
    <w:rsid w:val="0074514C"/>
    <w:rsid w:val="00753648"/>
    <w:rsid w:val="00756FAF"/>
    <w:rsid w:val="007614AA"/>
    <w:rsid w:val="00763C12"/>
    <w:rsid w:val="00764D4B"/>
    <w:rsid w:val="00771CD5"/>
    <w:rsid w:val="00774C7D"/>
    <w:rsid w:val="007750F9"/>
    <w:rsid w:val="00775C08"/>
    <w:rsid w:val="00780878"/>
    <w:rsid w:val="00781EF6"/>
    <w:rsid w:val="00786629"/>
    <w:rsid w:val="00790848"/>
    <w:rsid w:val="00792F45"/>
    <w:rsid w:val="00795CCA"/>
    <w:rsid w:val="00795EFD"/>
    <w:rsid w:val="00797276"/>
    <w:rsid w:val="007A0410"/>
    <w:rsid w:val="007B29AC"/>
    <w:rsid w:val="007B7101"/>
    <w:rsid w:val="007C698F"/>
    <w:rsid w:val="007C7314"/>
    <w:rsid w:val="007D59EE"/>
    <w:rsid w:val="007E596A"/>
    <w:rsid w:val="007E69B3"/>
    <w:rsid w:val="007F0335"/>
    <w:rsid w:val="007F0AC9"/>
    <w:rsid w:val="0080016E"/>
    <w:rsid w:val="00802F36"/>
    <w:rsid w:val="00810E73"/>
    <w:rsid w:val="00811E1F"/>
    <w:rsid w:val="00821205"/>
    <w:rsid w:val="008318BC"/>
    <w:rsid w:val="00831D74"/>
    <w:rsid w:val="008475F5"/>
    <w:rsid w:val="00856B58"/>
    <w:rsid w:val="00856DD0"/>
    <w:rsid w:val="00857628"/>
    <w:rsid w:val="00857B7C"/>
    <w:rsid w:val="00860267"/>
    <w:rsid w:val="00861BDE"/>
    <w:rsid w:val="00863EEF"/>
    <w:rsid w:val="008668A0"/>
    <w:rsid w:val="0087613A"/>
    <w:rsid w:val="008821EF"/>
    <w:rsid w:val="00890D39"/>
    <w:rsid w:val="00891D3E"/>
    <w:rsid w:val="0089258D"/>
    <w:rsid w:val="0089274A"/>
    <w:rsid w:val="008956E9"/>
    <w:rsid w:val="00896264"/>
    <w:rsid w:val="00896327"/>
    <w:rsid w:val="008A5AEA"/>
    <w:rsid w:val="008A7CB6"/>
    <w:rsid w:val="008B3DB7"/>
    <w:rsid w:val="008B55DF"/>
    <w:rsid w:val="008B64D0"/>
    <w:rsid w:val="008B7CB1"/>
    <w:rsid w:val="008C0EDB"/>
    <w:rsid w:val="008C31DD"/>
    <w:rsid w:val="008C332E"/>
    <w:rsid w:val="008D0548"/>
    <w:rsid w:val="008D211C"/>
    <w:rsid w:val="008D6002"/>
    <w:rsid w:val="008E5AF4"/>
    <w:rsid w:val="008F1B45"/>
    <w:rsid w:val="0090425D"/>
    <w:rsid w:val="00907541"/>
    <w:rsid w:val="00913A34"/>
    <w:rsid w:val="009175C3"/>
    <w:rsid w:val="00921EA8"/>
    <w:rsid w:val="009259D5"/>
    <w:rsid w:val="00926C7F"/>
    <w:rsid w:val="00931D87"/>
    <w:rsid w:val="00931DC9"/>
    <w:rsid w:val="00940B2A"/>
    <w:rsid w:val="009465F7"/>
    <w:rsid w:val="00950A9E"/>
    <w:rsid w:val="00952599"/>
    <w:rsid w:val="00952B31"/>
    <w:rsid w:val="00953166"/>
    <w:rsid w:val="00960D41"/>
    <w:rsid w:val="00961823"/>
    <w:rsid w:val="00963D0A"/>
    <w:rsid w:val="00964CC6"/>
    <w:rsid w:val="00970625"/>
    <w:rsid w:val="00976185"/>
    <w:rsid w:val="00977D3A"/>
    <w:rsid w:val="00983B56"/>
    <w:rsid w:val="00986077"/>
    <w:rsid w:val="00990870"/>
    <w:rsid w:val="009957B3"/>
    <w:rsid w:val="009A1A7C"/>
    <w:rsid w:val="009B60FB"/>
    <w:rsid w:val="009B6250"/>
    <w:rsid w:val="009B6FA0"/>
    <w:rsid w:val="009B7C7D"/>
    <w:rsid w:val="009C7335"/>
    <w:rsid w:val="009D0A93"/>
    <w:rsid w:val="009D1369"/>
    <w:rsid w:val="009D6D37"/>
    <w:rsid w:val="009E2385"/>
    <w:rsid w:val="009E2FFF"/>
    <w:rsid w:val="009E4CDC"/>
    <w:rsid w:val="009E5FD8"/>
    <w:rsid w:val="009F45CC"/>
    <w:rsid w:val="009F477E"/>
    <w:rsid w:val="009F4D1C"/>
    <w:rsid w:val="009F580D"/>
    <w:rsid w:val="009F5937"/>
    <w:rsid w:val="00A00740"/>
    <w:rsid w:val="00A014CE"/>
    <w:rsid w:val="00A06CB6"/>
    <w:rsid w:val="00A10A09"/>
    <w:rsid w:val="00A10CD2"/>
    <w:rsid w:val="00A118EF"/>
    <w:rsid w:val="00A137BE"/>
    <w:rsid w:val="00A14618"/>
    <w:rsid w:val="00A22870"/>
    <w:rsid w:val="00A2596F"/>
    <w:rsid w:val="00A267F9"/>
    <w:rsid w:val="00A3281A"/>
    <w:rsid w:val="00A34FE6"/>
    <w:rsid w:val="00A40A6B"/>
    <w:rsid w:val="00A41E99"/>
    <w:rsid w:val="00A51E18"/>
    <w:rsid w:val="00A5370F"/>
    <w:rsid w:val="00A6381F"/>
    <w:rsid w:val="00A645CE"/>
    <w:rsid w:val="00A67505"/>
    <w:rsid w:val="00A70FB9"/>
    <w:rsid w:val="00A73817"/>
    <w:rsid w:val="00A73FE3"/>
    <w:rsid w:val="00A75336"/>
    <w:rsid w:val="00A81BCB"/>
    <w:rsid w:val="00A83F90"/>
    <w:rsid w:val="00A90BAB"/>
    <w:rsid w:val="00A91377"/>
    <w:rsid w:val="00A91D99"/>
    <w:rsid w:val="00A922EF"/>
    <w:rsid w:val="00A9305B"/>
    <w:rsid w:val="00A954B0"/>
    <w:rsid w:val="00A956B0"/>
    <w:rsid w:val="00A95A75"/>
    <w:rsid w:val="00AA13C1"/>
    <w:rsid w:val="00AA65FC"/>
    <w:rsid w:val="00AB53B9"/>
    <w:rsid w:val="00AB5C61"/>
    <w:rsid w:val="00AB6D47"/>
    <w:rsid w:val="00AC1EC6"/>
    <w:rsid w:val="00AD55CE"/>
    <w:rsid w:val="00AE07D3"/>
    <w:rsid w:val="00AE7799"/>
    <w:rsid w:val="00AF0BF9"/>
    <w:rsid w:val="00AF115F"/>
    <w:rsid w:val="00AF7E11"/>
    <w:rsid w:val="00B002FE"/>
    <w:rsid w:val="00B10AC2"/>
    <w:rsid w:val="00B21358"/>
    <w:rsid w:val="00B31CDA"/>
    <w:rsid w:val="00B36755"/>
    <w:rsid w:val="00B3747A"/>
    <w:rsid w:val="00B375A0"/>
    <w:rsid w:val="00B50861"/>
    <w:rsid w:val="00B5127C"/>
    <w:rsid w:val="00B52D55"/>
    <w:rsid w:val="00B601FF"/>
    <w:rsid w:val="00B61494"/>
    <w:rsid w:val="00B645F0"/>
    <w:rsid w:val="00B64EA2"/>
    <w:rsid w:val="00B716A8"/>
    <w:rsid w:val="00B82803"/>
    <w:rsid w:val="00B90CE9"/>
    <w:rsid w:val="00BA0D32"/>
    <w:rsid w:val="00BA51F9"/>
    <w:rsid w:val="00BA59A6"/>
    <w:rsid w:val="00BA5A05"/>
    <w:rsid w:val="00BA5C07"/>
    <w:rsid w:val="00BA67F9"/>
    <w:rsid w:val="00BB3E62"/>
    <w:rsid w:val="00BB4B8D"/>
    <w:rsid w:val="00BB4BD8"/>
    <w:rsid w:val="00BB766F"/>
    <w:rsid w:val="00BC0FDB"/>
    <w:rsid w:val="00BC16C0"/>
    <w:rsid w:val="00BC1BAC"/>
    <w:rsid w:val="00BC28B7"/>
    <w:rsid w:val="00BD0B65"/>
    <w:rsid w:val="00BD2AE1"/>
    <w:rsid w:val="00BD5DD4"/>
    <w:rsid w:val="00BD5E56"/>
    <w:rsid w:val="00BE34DF"/>
    <w:rsid w:val="00BE4F64"/>
    <w:rsid w:val="00BF3A38"/>
    <w:rsid w:val="00BF4B97"/>
    <w:rsid w:val="00BF7366"/>
    <w:rsid w:val="00BF7B70"/>
    <w:rsid w:val="00C00259"/>
    <w:rsid w:val="00C0391A"/>
    <w:rsid w:val="00C03DAC"/>
    <w:rsid w:val="00C06D3B"/>
    <w:rsid w:val="00C21BCC"/>
    <w:rsid w:val="00C27183"/>
    <w:rsid w:val="00C27364"/>
    <w:rsid w:val="00C3022F"/>
    <w:rsid w:val="00C31808"/>
    <w:rsid w:val="00C34ABE"/>
    <w:rsid w:val="00C36F16"/>
    <w:rsid w:val="00C450BD"/>
    <w:rsid w:val="00C60DF5"/>
    <w:rsid w:val="00C6142D"/>
    <w:rsid w:val="00C632D7"/>
    <w:rsid w:val="00C63A58"/>
    <w:rsid w:val="00C63D9B"/>
    <w:rsid w:val="00C67D77"/>
    <w:rsid w:val="00C75252"/>
    <w:rsid w:val="00C81F65"/>
    <w:rsid w:val="00C8419D"/>
    <w:rsid w:val="00C954EA"/>
    <w:rsid w:val="00C9704D"/>
    <w:rsid w:val="00CA30F8"/>
    <w:rsid w:val="00CB003A"/>
    <w:rsid w:val="00CB3119"/>
    <w:rsid w:val="00CC0B33"/>
    <w:rsid w:val="00CC4534"/>
    <w:rsid w:val="00CC7579"/>
    <w:rsid w:val="00CD58CD"/>
    <w:rsid w:val="00CE2D06"/>
    <w:rsid w:val="00CE332E"/>
    <w:rsid w:val="00CE6F37"/>
    <w:rsid w:val="00CE78C0"/>
    <w:rsid w:val="00CF2CA4"/>
    <w:rsid w:val="00CF4A47"/>
    <w:rsid w:val="00CF6A78"/>
    <w:rsid w:val="00D01021"/>
    <w:rsid w:val="00D03489"/>
    <w:rsid w:val="00D116B1"/>
    <w:rsid w:val="00D12A06"/>
    <w:rsid w:val="00D20B1E"/>
    <w:rsid w:val="00D23D3E"/>
    <w:rsid w:val="00D24768"/>
    <w:rsid w:val="00D24A88"/>
    <w:rsid w:val="00D367C2"/>
    <w:rsid w:val="00D51E0C"/>
    <w:rsid w:val="00D568EF"/>
    <w:rsid w:val="00D71D19"/>
    <w:rsid w:val="00D74FFD"/>
    <w:rsid w:val="00D77556"/>
    <w:rsid w:val="00D81674"/>
    <w:rsid w:val="00D84037"/>
    <w:rsid w:val="00D8477F"/>
    <w:rsid w:val="00D851F7"/>
    <w:rsid w:val="00D87D0B"/>
    <w:rsid w:val="00D905A2"/>
    <w:rsid w:val="00D96EE2"/>
    <w:rsid w:val="00D97B1A"/>
    <w:rsid w:val="00DA033B"/>
    <w:rsid w:val="00DA05AC"/>
    <w:rsid w:val="00DA35D5"/>
    <w:rsid w:val="00DA54EB"/>
    <w:rsid w:val="00DA5F5B"/>
    <w:rsid w:val="00DB29A8"/>
    <w:rsid w:val="00DC37B4"/>
    <w:rsid w:val="00DC5878"/>
    <w:rsid w:val="00DD050F"/>
    <w:rsid w:val="00DD104D"/>
    <w:rsid w:val="00DD6046"/>
    <w:rsid w:val="00DD6760"/>
    <w:rsid w:val="00DE76C6"/>
    <w:rsid w:val="00DE7858"/>
    <w:rsid w:val="00DF17C1"/>
    <w:rsid w:val="00DF3373"/>
    <w:rsid w:val="00DF749E"/>
    <w:rsid w:val="00E02D8C"/>
    <w:rsid w:val="00E03689"/>
    <w:rsid w:val="00E03DE3"/>
    <w:rsid w:val="00E04766"/>
    <w:rsid w:val="00E07A7C"/>
    <w:rsid w:val="00E11046"/>
    <w:rsid w:val="00E13A9C"/>
    <w:rsid w:val="00E146F2"/>
    <w:rsid w:val="00E20513"/>
    <w:rsid w:val="00E238E9"/>
    <w:rsid w:val="00E24326"/>
    <w:rsid w:val="00E24973"/>
    <w:rsid w:val="00E3516F"/>
    <w:rsid w:val="00E35CD0"/>
    <w:rsid w:val="00E45587"/>
    <w:rsid w:val="00E45F6B"/>
    <w:rsid w:val="00E64CE5"/>
    <w:rsid w:val="00E71397"/>
    <w:rsid w:val="00E73EC5"/>
    <w:rsid w:val="00E77A64"/>
    <w:rsid w:val="00E8070F"/>
    <w:rsid w:val="00E80CE1"/>
    <w:rsid w:val="00E8245B"/>
    <w:rsid w:val="00E845BB"/>
    <w:rsid w:val="00E92231"/>
    <w:rsid w:val="00E92FD5"/>
    <w:rsid w:val="00E96BF2"/>
    <w:rsid w:val="00EA2F92"/>
    <w:rsid w:val="00EB08CB"/>
    <w:rsid w:val="00EB21ED"/>
    <w:rsid w:val="00EB5A48"/>
    <w:rsid w:val="00EB5E62"/>
    <w:rsid w:val="00EB5E9B"/>
    <w:rsid w:val="00EC0DB0"/>
    <w:rsid w:val="00EC5FAF"/>
    <w:rsid w:val="00EC6749"/>
    <w:rsid w:val="00ED4EC9"/>
    <w:rsid w:val="00ED50C9"/>
    <w:rsid w:val="00ED6199"/>
    <w:rsid w:val="00EE0B0E"/>
    <w:rsid w:val="00EE3088"/>
    <w:rsid w:val="00EF2363"/>
    <w:rsid w:val="00EF71E5"/>
    <w:rsid w:val="00EF748D"/>
    <w:rsid w:val="00EF781C"/>
    <w:rsid w:val="00F004C2"/>
    <w:rsid w:val="00F02CD8"/>
    <w:rsid w:val="00F1757F"/>
    <w:rsid w:val="00F23B72"/>
    <w:rsid w:val="00F24F5A"/>
    <w:rsid w:val="00F265B4"/>
    <w:rsid w:val="00F27C5F"/>
    <w:rsid w:val="00F305F7"/>
    <w:rsid w:val="00F31337"/>
    <w:rsid w:val="00F41911"/>
    <w:rsid w:val="00F4591C"/>
    <w:rsid w:val="00F51DC7"/>
    <w:rsid w:val="00F51FEB"/>
    <w:rsid w:val="00F56D95"/>
    <w:rsid w:val="00F6095F"/>
    <w:rsid w:val="00F6525E"/>
    <w:rsid w:val="00F72D0B"/>
    <w:rsid w:val="00F7395C"/>
    <w:rsid w:val="00F75F2D"/>
    <w:rsid w:val="00F76131"/>
    <w:rsid w:val="00F77798"/>
    <w:rsid w:val="00F9526D"/>
    <w:rsid w:val="00FA30DB"/>
    <w:rsid w:val="00FA49D0"/>
    <w:rsid w:val="00FA62D7"/>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8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nhideWhenUsed/>
    <w:rsid w:val="00F265B4"/>
    <w:rPr>
      <w:sz w:val="20"/>
      <w:szCs w:val="20"/>
    </w:rPr>
  </w:style>
  <w:style w:type="character" w:customStyle="1" w:styleId="FootnoteTextChar">
    <w:name w:val="Footnote Text Char"/>
    <w:basedOn w:val="DefaultParagraphFont"/>
    <w:link w:val="FootnoteText"/>
    <w:rsid w:val="00F265B4"/>
  </w:style>
  <w:style w:type="character" w:styleId="FootnoteReference">
    <w:name w:val="footnote reference"/>
    <w:basedOn w:val="DefaultParagraphFont"/>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B62F-FC7E-4511-B7E1-10C7C16A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2020-09-30T13:10:00Z</dcterms:created>
  <dcterms:modified xsi:type="dcterms:W3CDTF">2020-09-30T13:10:00Z</dcterms:modified>
</cp:coreProperties>
</file>