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14E9E" w:rsidP="00914E9E" w:rsidRDefault="00E0019C" w14:paraId="4FC0C292" w14:textId="755A149A">
      <w:pPr>
        <w:rPr>
          <w:rFonts w:ascii="Times New Roman" w:hAnsi="Times New Roman" w:eastAsia="Times New Roman" w:cs="Times New Roman"/>
          <w:sz w:val="20"/>
          <w:szCs w:val="20"/>
        </w:rPr>
      </w:pPr>
      <w:r>
        <w:rPr>
          <w:noProof/>
        </w:rPr>
        <w:drawing>
          <wp:anchor distT="0" distB="0" distL="114300" distR="114300" simplePos="0" relativeHeight="251826176" behindDoc="0" locked="0" layoutInCell="1" allowOverlap="1" wp14:editId="7DF069FA" wp14:anchorId="58A8380C">
            <wp:simplePos x="0" y="0"/>
            <wp:positionH relativeFrom="column">
              <wp:posOffset>4866640</wp:posOffset>
            </wp:positionH>
            <wp:positionV relativeFrom="paragraph">
              <wp:posOffset>226060</wp:posOffset>
            </wp:positionV>
            <wp:extent cx="848995" cy="1097280"/>
            <wp:effectExtent l="0" t="0" r="8255" b="0"/>
            <wp:wrapNone/>
            <wp:docPr id="119" name="Picture 119" descr="https://eclkc.ohs.acf.hhs.gov/hslc/global_rd/css/applications/images/OH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lkc.ohs.acf.hhs.gov/hslc/global_rd/css/applications/images/OH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99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E9E" w:rsidP="00914E9E" w:rsidRDefault="00914E9E" w14:paraId="30F532DB" w14:textId="5234AFD4">
      <w:pPr>
        <w:rPr>
          <w:rFonts w:ascii="Times New Roman" w:hAnsi="Times New Roman" w:eastAsia="Times New Roman" w:cs="Times New Roman"/>
          <w:sz w:val="20"/>
          <w:szCs w:val="20"/>
        </w:rPr>
      </w:pPr>
    </w:p>
    <w:p w:rsidR="00914E9E" w:rsidP="00914E9E" w:rsidRDefault="00914E9E" w14:paraId="49ACD0E7" w14:textId="0B7216F1">
      <w:pPr>
        <w:rPr>
          <w:rFonts w:ascii="Times New Roman" w:hAnsi="Times New Roman" w:eastAsia="Times New Roman" w:cs="Times New Roman"/>
          <w:sz w:val="20"/>
          <w:szCs w:val="20"/>
        </w:rPr>
      </w:pPr>
    </w:p>
    <w:p w:rsidR="00914E9E" w:rsidP="00914E9E" w:rsidRDefault="00914E9E" w14:paraId="05D7037D" w14:textId="5E5C417A">
      <w:pPr>
        <w:rPr>
          <w:rFonts w:ascii="Times New Roman" w:hAnsi="Times New Roman" w:eastAsia="Times New Roman" w:cs="Times New Roman"/>
          <w:sz w:val="20"/>
          <w:szCs w:val="20"/>
        </w:rPr>
      </w:pPr>
    </w:p>
    <w:p w:rsidR="00914E9E" w:rsidP="00914E9E" w:rsidRDefault="00914E9E" w14:paraId="24AD9686" w14:textId="03B81AE8">
      <w:pPr>
        <w:rPr>
          <w:rFonts w:ascii="Times New Roman" w:hAnsi="Times New Roman" w:eastAsia="Times New Roman" w:cs="Times New Roman"/>
          <w:sz w:val="20"/>
          <w:szCs w:val="20"/>
        </w:rPr>
      </w:pPr>
    </w:p>
    <w:p w:rsidR="00914E9E" w:rsidP="00914E9E" w:rsidRDefault="00914E9E" w14:paraId="32744A6D" w14:textId="4C3AFE9B">
      <w:pPr>
        <w:spacing w:before="3"/>
        <w:rPr>
          <w:rFonts w:ascii="Times New Roman" w:hAnsi="Times New Roman" w:eastAsia="Times New Roman" w:cs="Times New Roman"/>
          <w:sz w:val="16"/>
          <w:szCs w:val="16"/>
        </w:rPr>
      </w:pPr>
    </w:p>
    <w:p w:rsidR="00914E9E" w:rsidP="00914E9E" w:rsidRDefault="00914E9E" w14:paraId="325816D5" w14:textId="77705C0E">
      <w:pPr>
        <w:spacing w:before="38" w:line="271" w:lineRule="auto"/>
        <w:ind w:right="10"/>
        <w:jc w:val="center"/>
        <w:rPr>
          <w:rFonts w:ascii="Times New Roman"/>
          <w:b/>
          <w:sz w:val="48"/>
        </w:rPr>
      </w:pPr>
      <w:r>
        <w:rPr>
          <w:rFonts w:ascii="Times New Roman"/>
          <w:b/>
          <w:sz w:val="48"/>
        </w:rPr>
        <w:t>Head Start</w:t>
      </w:r>
    </w:p>
    <w:p w:rsidR="00914E9E" w:rsidP="00914E9E" w:rsidRDefault="00914E9E" w14:paraId="7870BE0B" w14:textId="6D085B0E">
      <w:pPr>
        <w:spacing w:before="38" w:line="271" w:lineRule="auto"/>
        <w:ind w:right="10"/>
        <w:jc w:val="center"/>
        <w:rPr>
          <w:rFonts w:ascii="Times New Roman"/>
          <w:b/>
          <w:sz w:val="48"/>
        </w:rPr>
      </w:pPr>
      <w:r>
        <w:rPr>
          <w:rFonts w:ascii="Times New Roman"/>
          <w:b/>
          <w:sz w:val="48"/>
        </w:rPr>
        <w:t xml:space="preserve">Grant Application </w:t>
      </w:r>
    </w:p>
    <w:p w:rsidR="00914E9E" w:rsidP="00914E9E" w:rsidRDefault="00914E9E" w14:paraId="0DC46795" w14:textId="7DDC9B1B">
      <w:pPr>
        <w:rPr>
          <w:rFonts w:ascii="Times New Roman"/>
          <w:b/>
          <w:sz w:val="48"/>
        </w:rPr>
      </w:pPr>
    </w:p>
    <w:p w:rsidR="0097374B" w:rsidP="00914E9E" w:rsidRDefault="0097374B" w14:paraId="133755C5" w14:textId="77777777">
      <w:pPr>
        <w:rPr>
          <w:rFonts w:ascii="Times New Roman"/>
          <w:b/>
          <w:spacing w:val="-1"/>
          <w:sz w:val="48"/>
        </w:rPr>
      </w:pPr>
    </w:p>
    <w:p w:rsidR="0097374B" w:rsidP="00914E9E" w:rsidRDefault="0097374B" w14:paraId="10542B76" w14:textId="77777777">
      <w:pPr>
        <w:rPr>
          <w:rFonts w:ascii="Times New Roman" w:hAnsi="Times New Roman" w:eastAsia="Times New Roman" w:cs="Times New Roman"/>
          <w:b/>
          <w:bCs/>
          <w:sz w:val="20"/>
          <w:szCs w:val="20"/>
        </w:rPr>
      </w:pPr>
    </w:p>
    <w:p w:rsidR="00914E9E" w:rsidP="00914E9E" w:rsidRDefault="00914E9E" w14:paraId="42C681E4" w14:textId="77777777">
      <w:pPr>
        <w:rPr>
          <w:rFonts w:ascii="Times New Roman" w:hAnsi="Times New Roman" w:eastAsia="Times New Roman" w:cs="Times New Roman"/>
          <w:b/>
          <w:bCs/>
          <w:sz w:val="20"/>
          <w:szCs w:val="20"/>
        </w:rPr>
      </w:pPr>
    </w:p>
    <w:p w:rsidR="00914E9E" w:rsidP="00914E9E" w:rsidRDefault="00914E9E" w14:paraId="5471DB99" w14:textId="77777777">
      <w:pPr>
        <w:rPr>
          <w:rFonts w:ascii="Times New Roman" w:hAnsi="Times New Roman" w:eastAsia="Times New Roman" w:cs="Times New Roman"/>
          <w:b/>
          <w:bCs/>
          <w:sz w:val="20"/>
          <w:szCs w:val="20"/>
        </w:rPr>
      </w:pPr>
    </w:p>
    <w:p w:rsidR="00914E9E" w:rsidP="00914E9E" w:rsidRDefault="00914E9E" w14:paraId="2F025945" w14:textId="77777777">
      <w:pPr>
        <w:rPr>
          <w:rFonts w:ascii="Times New Roman" w:hAnsi="Times New Roman" w:eastAsia="Times New Roman" w:cs="Times New Roman"/>
          <w:b/>
          <w:bCs/>
          <w:sz w:val="20"/>
          <w:szCs w:val="20"/>
        </w:rPr>
      </w:pPr>
    </w:p>
    <w:p w:rsidR="00914E9E" w:rsidP="00914E9E" w:rsidRDefault="00914E9E" w14:paraId="082779FF" w14:textId="77777777">
      <w:pPr>
        <w:rPr>
          <w:rFonts w:ascii="Times New Roman" w:hAnsi="Times New Roman" w:eastAsia="Times New Roman" w:cs="Times New Roman"/>
          <w:b/>
          <w:bCs/>
          <w:sz w:val="20"/>
          <w:szCs w:val="20"/>
        </w:rPr>
      </w:pPr>
    </w:p>
    <w:p w:rsidR="00914E9E" w:rsidP="00914E9E" w:rsidRDefault="00914E9E" w14:paraId="6D7FDB83" w14:textId="77777777">
      <w:pPr>
        <w:rPr>
          <w:rFonts w:ascii="Times New Roman" w:hAnsi="Times New Roman" w:eastAsia="Times New Roman" w:cs="Times New Roman"/>
          <w:b/>
          <w:bCs/>
          <w:sz w:val="20"/>
          <w:szCs w:val="20"/>
        </w:rPr>
      </w:pPr>
    </w:p>
    <w:p w:rsidR="00914E9E" w:rsidP="00914E9E" w:rsidRDefault="00914E9E" w14:paraId="5D15336A" w14:textId="01498B2B">
      <w:pPr>
        <w:rPr>
          <w:rFonts w:ascii="Times New Roman" w:hAnsi="Times New Roman" w:eastAsia="Times New Roman" w:cs="Times New Roman"/>
          <w:b/>
          <w:bCs/>
          <w:sz w:val="20"/>
          <w:szCs w:val="20"/>
        </w:rPr>
      </w:pPr>
    </w:p>
    <w:p w:rsidR="00914E9E" w:rsidP="00914E9E" w:rsidRDefault="00914E9E" w14:paraId="7D6C95B5" w14:textId="49B83D96">
      <w:pPr>
        <w:rPr>
          <w:rFonts w:ascii="Times New Roman" w:hAnsi="Times New Roman" w:eastAsia="Times New Roman" w:cs="Times New Roman"/>
          <w:b/>
          <w:bCs/>
          <w:sz w:val="20"/>
          <w:szCs w:val="20"/>
        </w:rPr>
      </w:pPr>
    </w:p>
    <w:p w:rsidR="00914E9E" w:rsidP="00914E9E" w:rsidRDefault="00914E9E" w14:paraId="3C1F7A09" w14:textId="1E997D3E">
      <w:pPr>
        <w:rPr>
          <w:rFonts w:ascii="Times New Roman" w:hAnsi="Times New Roman" w:eastAsia="Times New Roman" w:cs="Times New Roman"/>
          <w:b/>
          <w:bCs/>
          <w:sz w:val="20"/>
          <w:szCs w:val="20"/>
        </w:rPr>
      </w:pPr>
    </w:p>
    <w:p w:rsidR="00914E9E" w:rsidP="00914E9E" w:rsidRDefault="00914E9E" w14:paraId="0166826D" w14:textId="54A64D56">
      <w:pPr>
        <w:rPr>
          <w:rFonts w:ascii="Times New Roman" w:hAnsi="Times New Roman" w:eastAsia="Times New Roman" w:cs="Times New Roman"/>
          <w:b/>
          <w:bCs/>
          <w:sz w:val="20"/>
          <w:szCs w:val="20"/>
        </w:rPr>
      </w:pPr>
    </w:p>
    <w:p w:rsidR="00914E9E" w:rsidP="00914E9E" w:rsidRDefault="00914E9E" w14:paraId="1162490B" w14:textId="77777777">
      <w:pPr>
        <w:spacing w:before="7"/>
        <w:rPr>
          <w:rFonts w:ascii="Times New Roman" w:hAnsi="Times New Roman" w:eastAsia="Times New Roman" w:cs="Times New Roman"/>
          <w:b/>
          <w:bCs/>
          <w:sz w:val="12"/>
          <w:szCs w:val="12"/>
        </w:rPr>
      </w:pPr>
    </w:p>
    <w:p w:rsidR="00914E9E" w:rsidP="00914E9E" w:rsidRDefault="00914E9E" w14:paraId="0298F52E" w14:textId="77777777">
      <w:pPr>
        <w:spacing w:line="20" w:lineRule="atLeast"/>
        <w:ind w:left="104"/>
        <w:rPr>
          <w:rFonts w:ascii="Times New Roman" w:hAnsi="Times New Roman" w:eastAsia="Times New Roman" w:cs="Times New Roman"/>
          <w:sz w:val="2"/>
          <w:szCs w:val="2"/>
        </w:rPr>
      </w:pPr>
      <w:r>
        <w:rPr>
          <w:rFonts w:ascii="Times New Roman" w:hAnsi="Times New Roman" w:eastAsia="Times New Roman" w:cs="Times New Roman"/>
          <w:noProof/>
          <w:sz w:val="2"/>
          <w:szCs w:val="2"/>
        </w:rPr>
        <mc:AlternateContent>
          <mc:Choice Requires="wpg">
            <w:drawing>
              <wp:inline distT="0" distB="0" distL="0" distR="0" wp14:anchorId="75291C9D" wp14:editId="453BA1C7">
                <wp:extent cx="5989320" cy="7620"/>
                <wp:effectExtent l="5715" t="7620" r="5715" b="3810"/>
                <wp:docPr id="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1" name="Group 54"/>
                        <wpg:cNvGrpSpPr>
                          <a:grpSpLocks/>
                        </wpg:cNvGrpSpPr>
                        <wpg:grpSpPr bwMode="auto">
                          <a:xfrm>
                            <a:off x="6" y="6"/>
                            <a:ext cx="9420" cy="2"/>
                            <a:chOff x="6" y="6"/>
                            <a:chExt cx="9420" cy="2"/>
                          </a:xfrm>
                        </wpg:grpSpPr>
                        <wps:wsp>
                          <wps:cNvPr id="14" name="Freeform 55"/>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3" style="width:471.6pt;height:.6pt;mso-position-horizontal-relative:char;mso-position-vertical-relative:line" coordsize="9432,12" o:spid="_x0000_s1026" w14:anchorId="6F604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">
                <v:group id="Group 54" style="position:absolute;left:6;top:6;width:9420;height:2" coordsize="942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5" style="position:absolute;left:6;top:6;width:9420;height:2;visibility:visible;mso-wrap-style:square;v-text-anchor:top" coordsize="9420,2" o:spid="_x0000_s1028" filled="f" strokeweight=".58pt" path="m,l94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">
                    <v:path arrowok="t" o:connecttype="custom" o:connectlocs="0,0;9420,0" o:connectangles="0,0"/>
                  </v:shape>
                </v:group>
                <w10:anchorlock/>
              </v:group>
            </w:pict>
          </mc:Fallback>
        </mc:AlternateContent>
      </w:r>
    </w:p>
    <w:p w:rsidR="00914E9E" w:rsidP="00914E9E" w:rsidRDefault="00914E9E" w14:paraId="41029272" w14:textId="77777777">
      <w:pPr>
        <w:spacing w:before="32"/>
        <w:ind w:left="140"/>
        <w:rPr>
          <w:rFonts w:ascii="Times New Roman" w:hAnsi="Times New Roman" w:eastAsia="Times New Roman" w:cs="Times New Roman"/>
          <w:sz w:val="24"/>
          <w:szCs w:val="24"/>
        </w:rPr>
      </w:pPr>
      <w:r>
        <w:rPr>
          <w:rFonts w:ascii="Times New Roman"/>
          <w:spacing w:val="-1"/>
          <w:sz w:val="24"/>
        </w:rPr>
        <w:t>T</w:t>
      </w:r>
      <w:r>
        <w:rPr>
          <w:rFonts w:ascii="Times New Roman"/>
          <w:spacing w:val="-1"/>
          <w:sz w:val="19"/>
        </w:rPr>
        <w:t>HE</w:t>
      </w:r>
      <w:r>
        <w:rPr>
          <w:rFonts w:ascii="Times New Roman"/>
          <w:spacing w:val="-7"/>
          <w:sz w:val="19"/>
        </w:rPr>
        <w:t xml:space="preserve"> </w:t>
      </w:r>
      <w:r>
        <w:rPr>
          <w:rFonts w:ascii="Times New Roman"/>
          <w:sz w:val="24"/>
        </w:rPr>
        <w:t>P</w:t>
      </w:r>
      <w:r>
        <w:rPr>
          <w:rFonts w:ascii="Times New Roman"/>
          <w:sz w:val="19"/>
        </w:rPr>
        <w:t>APERWORK</w:t>
      </w:r>
      <w:r>
        <w:rPr>
          <w:rFonts w:ascii="Times New Roman"/>
          <w:spacing w:val="-15"/>
          <w:sz w:val="19"/>
        </w:rPr>
        <w:t xml:space="preserve"> </w:t>
      </w:r>
      <w:r>
        <w:rPr>
          <w:rFonts w:ascii="Times New Roman"/>
          <w:spacing w:val="-1"/>
          <w:sz w:val="24"/>
        </w:rPr>
        <w:t>R</w:t>
      </w:r>
      <w:r>
        <w:rPr>
          <w:rFonts w:ascii="Times New Roman"/>
          <w:spacing w:val="-1"/>
          <w:sz w:val="19"/>
        </w:rPr>
        <w:t>EDUCTION</w:t>
      </w:r>
      <w:r>
        <w:rPr>
          <w:rFonts w:ascii="Times New Roman"/>
          <w:spacing w:val="-13"/>
          <w:sz w:val="19"/>
        </w:rPr>
        <w:t xml:space="preserve"> </w:t>
      </w:r>
      <w:r>
        <w:rPr>
          <w:rFonts w:ascii="Times New Roman"/>
          <w:sz w:val="24"/>
        </w:rPr>
        <w:t>A</w:t>
      </w:r>
      <w:r>
        <w:rPr>
          <w:rFonts w:ascii="Times New Roman"/>
          <w:sz w:val="19"/>
        </w:rPr>
        <w:t>CT</w:t>
      </w:r>
      <w:r>
        <w:rPr>
          <w:rFonts w:ascii="Times New Roman"/>
          <w:spacing w:val="-7"/>
          <w:sz w:val="19"/>
        </w:rPr>
        <w:t xml:space="preserve"> </w:t>
      </w:r>
      <w:r>
        <w:rPr>
          <w:rFonts w:ascii="Times New Roman"/>
          <w:spacing w:val="1"/>
          <w:sz w:val="19"/>
        </w:rPr>
        <w:t>OF</w:t>
      </w:r>
      <w:r>
        <w:rPr>
          <w:rFonts w:ascii="Times New Roman"/>
          <w:spacing w:val="-8"/>
          <w:sz w:val="19"/>
        </w:rPr>
        <w:t xml:space="preserve"> </w:t>
      </w:r>
      <w:r>
        <w:rPr>
          <w:rFonts w:ascii="Times New Roman"/>
          <w:sz w:val="24"/>
        </w:rPr>
        <w:t>1995</w:t>
      </w:r>
      <w:r>
        <w:rPr>
          <w:rFonts w:ascii="Times New Roman"/>
          <w:spacing w:val="-16"/>
          <w:sz w:val="24"/>
        </w:rPr>
        <w:t xml:space="preserve"> </w:t>
      </w:r>
      <w:r>
        <w:rPr>
          <w:rFonts w:ascii="Times New Roman"/>
          <w:spacing w:val="-1"/>
          <w:sz w:val="24"/>
        </w:rPr>
        <w:t>(P</w:t>
      </w:r>
      <w:r>
        <w:rPr>
          <w:rFonts w:ascii="Times New Roman"/>
          <w:spacing w:val="-1"/>
          <w:sz w:val="19"/>
        </w:rPr>
        <w:t>UB</w:t>
      </w:r>
      <w:r>
        <w:rPr>
          <w:rFonts w:ascii="Times New Roman"/>
          <w:spacing w:val="-1"/>
          <w:sz w:val="24"/>
        </w:rPr>
        <w:t>.</w:t>
      </w:r>
      <w:r>
        <w:rPr>
          <w:rFonts w:ascii="Times New Roman"/>
          <w:spacing w:val="-16"/>
          <w:sz w:val="24"/>
        </w:rPr>
        <w:t xml:space="preserve"> </w:t>
      </w:r>
      <w:r>
        <w:rPr>
          <w:rFonts w:ascii="Times New Roman"/>
          <w:spacing w:val="-2"/>
          <w:sz w:val="24"/>
        </w:rPr>
        <w:t>L.</w:t>
      </w:r>
      <w:r>
        <w:rPr>
          <w:rFonts w:ascii="Times New Roman"/>
          <w:spacing w:val="-19"/>
          <w:sz w:val="24"/>
        </w:rPr>
        <w:t xml:space="preserve"> </w:t>
      </w:r>
      <w:r>
        <w:rPr>
          <w:rFonts w:ascii="Times New Roman"/>
          <w:sz w:val="24"/>
        </w:rPr>
        <w:t>104-13)</w:t>
      </w:r>
    </w:p>
    <w:p w:rsidR="00914E9E" w:rsidP="00914E9E" w:rsidRDefault="00914E9E" w14:paraId="42062068" w14:textId="77777777">
      <w:pPr>
        <w:ind w:left="860" w:right="310"/>
        <w:rPr>
          <w:rFonts w:ascii="Times New Roman" w:hAnsi="Times New Roman" w:eastAsia="Times New Roman" w:cs="Times New Roman"/>
        </w:rPr>
      </w:pPr>
      <w:r>
        <w:rPr>
          <w:rFonts w:ascii="Times New Roman"/>
          <w:spacing w:val="-1"/>
        </w:rPr>
        <w:t>Public</w:t>
      </w:r>
      <w:r>
        <w:rPr>
          <w:rFonts w:ascii="Times New Roman"/>
          <w:spacing w:val="-7"/>
        </w:rPr>
        <w:t xml:space="preserve"> </w:t>
      </w:r>
      <w:r>
        <w:rPr>
          <w:rFonts w:ascii="Times New Roman"/>
          <w:spacing w:val="-1"/>
        </w:rPr>
        <w:t>reporting</w:t>
      </w:r>
      <w:r>
        <w:rPr>
          <w:rFonts w:ascii="Times New Roman"/>
          <w:spacing w:val="-9"/>
        </w:rPr>
        <w:t xml:space="preserve"> </w:t>
      </w:r>
      <w:r>
        <w:rPr>
          <w:rFonts w:ascii="Times New Roman"/>
          <w:spacing w:val="-1"/>
        </w:rPr>
        <w:t>burden</w:t>
      </w:r>
      <w:r>
        <w:rPr>
          <w:rFonts w:ascii="Times New Roman"/>
          <w:spacing w:val="-7"/>
        </w:rPr>
        <w:t xml:space="preserve"> </w:t>
      </w:r>
      <w:r>
        <w:rPr>
          <w:rFonts w:ascii="Times New Roman"/>
        </w:rPr>
        <w:t>for</w:t>
      </w:r>
      <w:r>
        <w:rPr>
          <w:rFonts w:ascii="Times New Roman"/>
          <w:spacing w:val="-6"/>
        </w:rPr>
        <w:t xml:space="preserve"> </w:t>
      </w:r>
      <w:r>
        <w:rPr>
          <w:rFonts w:ascii="Times New Roman"/>
          <w:spacing w:val="-1"/>
        </w:rPr>
        <w:t>this</w:t>
      </w:r>
      <w:r>
        <w:rPr>
          <w:rFonts w:ascii="Times New Roman"/>
          <w:spacing w:val="-2"/>
        </w:rPr>
        <w:t xml:space="preserve"> </w:t>
      </w:r>
      <w:r>
        <w:rPr>
          <w:rFonts w:ascii="Times New Roman"/>
          <w:spacing w:val="-1"/>
        </w:rPr>
        <w:t>collection</w:t>
      </w:r>
      <w:r>
        <w:rPr>
          <w:rFonts w:ascii="Times New Roman"/>
          <w:spacing w:val="-9"/>
        </w:rPr>
        <w:t xml:space="preserve"> </w:t>
      </w:r>
      <w:r>
        <w:rPr>
          <w:rFonts w:ascii="Times New Roman"/>
        </w:rPr>
        <w:t>of</w:t>
      </w:r>
      <w:r>
        <w:rPr>
          <w:rFonts w:ascii="Times New Roman"/>
          <w:spacing w:val="-4"/>
        </w:rPr>
        <w:t xml:space="preserve"> </w:t>
      </w:r>
      <w:r>
        <w:rPr>
          <w:rFonts w:ascii="Times New Roman"/>
          <w:spacing w:val="-1"/>
        </w:rPr>
        <w:t>information</w:t>
      </w:r>
      <w:r>
        <w:rPr>
          <w:rFonts w:ascii="Times New Roman"/>
          <w:spacing w:val="-10"/>
        </w:rPr>
        <w:t xml:space="preserve"> </w:t>
      </w:r>
      <w:r>
        <w:rPr>
          <w:rFonts w:ascii="Times New Roman"/>
        </w:rPr>
        <w:t>is</w:t>
      </w:r>
      <w:r>
        <w:rPr>
          <w:rFonts w:ascii="Times New Roman"/>
          <w:spacing w:val="-2"/>
        </w:rPr>
        <w:t xml:space="preserve"> </w:t>
      </w:r>
      <w:r>
        <w:rPr>
          <w:rFonts w:ascii="Times New Roman"/>
          <w:spacing w:val="-1"/>
        </w:rPr>
        <w:t>estimated</w:t>
      </w:r>
      <w:r>
        <w:rPr>
          <w:rFonts w:ascii="Times New Roman"/>
          <w:spacing w:val="-10"/>
        </w:rPr>
        <w:t xml:space="preserve"> </w:t>
      </w:r>
      <w:r>
        <w:rPr>
          <w:rFonts w:ascii="Times New Roman"/>
        </w:rPr>
        <w:t>to</w:t>
      </w:r>
      <w:r>
        <w:rPr>
          <w:rFonts w:ascii="Times New Roman"/>
          <w:spacing w:val="-3"/>
        </w:rPr>
        <w:t xml:space="preserve"> </w:t>
      </w:r>
      <w:r>
        <w:rPr>
          <w:rFonts w:ascii="Times New Roman"/>
          <w:spacing w:val="-1"/>
        </w:rPr>
        <w:t>average</w:t>
      </w:r>
      <w:r>
        <w:rPr>
          <w:rFonts w:ascii="Times New Roman"/>
          <w:spacing w:val="-7"/>
        </w:rPr>
        <w:t xml:space="preserve"> </w:t>
      </w:r>
      <w:r>
        <w:rPr>
          <w:rFonts w:ascii="Times New Roman"/>
        </w:rPr>
        <w:t>33</w:t>
      </w:r>
      <w:r>
        <w:rPr>
          <w:rFonts w:ascii="Times New Roman"/>
          <w:spacing w:val="-5"/>
        </w:rPr>
        <w:t xml:space="preserve"> </w:t>
      </w:r>
      <w:r>
        <w:rPr>
          <w:rFonts w:ascii="Times New Roman"/>
        </w:rPr>
        <w:t>hours</w:t>
      </w:r>
      <w:r>
        <w:rPr>
          <w:rFonts w:ascii="Times New Roman"/>
          <w:spacing w:val="-7"/>
        </w:rPr>
        <w:t xml:space="preserve"> </w:t>
      </w:r>
      <w:r>
        <w:rPr>
          <w:rFonts w:ascii="Times New Roman"/>
        </w:rPr>
        <w:t>per</w:t>
      </w:r>
      <w:r>
        <w:rPr>
          <w:rFonts w:ascii="Times New Roman"/>
          <w:spacing w:val="65"/>
        </w:rPr>
        <w:t xml:space="preserve"> </w:t>
      </w:r>
      <w:r>
        <w:rPr>
          <w:rFonts w:ascii="Times New Roman"/>
          <w:spacing w:val="-1"/>
        </w:rPr>
        <w:t>response,</w:t>
      </w:r>
      <w:r>
        <w:rPr>
          <w:rFonts w:ascii="Times New Roman"/>
          <w:spacing w:val="-9"/>
        </w:rPr>
        <w:t xml:space="preserve"> </w:t>
      </w:r>
      <w:r>
        <w:rPr>
          <w:rFonts w:ascii="Times New Roman"/>
          <w:spacing w:val="-1"/>
        </w:rPr>
        <w:t>including</w:t>
      </w:r>
      <w:r>
        <w:rPr>
          <w:rFonts w:ascii="Times New Roman"/>
          <w:spacing w:val="-9"/>
        </w:rPr>
        <w:t xml:space="preserve"> </w:t>
      </w:r>
      <w:r>
        <w:rPr>
          <w:rFonts w:ascii="Times New Roman"/>
          <w:spacing w:val="-1"/>
        </w:rPr>
        <w:t>the</w:t>
      </w:r>
      <w:r>
        <w:rPr>
          <w:rFonts w:ascii="Times New Roman"/>
          <w:spacing w:val="-5"/>
        </w:rPr>
        <w:t xml:space="preserve"> </w:t>
      </w:r>
      <w:r>
        <w:rPr>
          <w:rFonts w:ascii="Times New Roman"/>
          <w:spacing w:val="-1"/>
        </w:rPr>
        <w:t>time</w:t>
      </w:r>
      <w:r>
        <w:rPr>
          <w:rFonts w:ascii="Times New Roman"/>
          <w:spacing w:val="-4"/>
        </w:rPr>
        <w:t xml:space="preserve"> </w:t>
      </w:r>
      <w:r>
        <w:rPr>
          <w:rFonts w:ascii="Times New Roman"/>
        </w:rPr>
        <w:t>for</w:t>
      </w:r>
      <w:r>
        <w:rPr>
          <w:rFonts w:ascii="Times New Roman"/>
          <w:spacing w:val="-4"/>
        </w:rPr>
        <w:t xml:space="preserve"> </w:t>
      </w:r>
      <w:r>
        <w:rPr>
          <w:rFonts w:ascii="Times New Roman"/>
          <w:spacing w:val="-1"/>
        </w:rPr>
        <w:t>reviewing</w:t>
      </w:r>
      <w:r>
        <w:rPr>
          <w:rFonts w:ascii="Times New Roman"/>
          <w:spacing w:val="-12"/>
        </w:rPr>
        <w:t xml:space="preserve"> </w:t>
      </w:r>
      <w:r>
        <w:rPr>
          <w:rFonts w:ascii="Times New Roman"/>
          <w:spacing w:val="-1"/>
        </w:rPr>
        <w:t>instructions,</w:t>
      </w:r>
      <w:r>
        <w:rPr>
          <w:rFonts w:ascii="Times New Roman"/>
          <w:spacing w:val="-12"/>
        </w:rPr>
        <w:t xml:space="preserve"> </w:t>
      </w:r>
      <w:r>
        <w:rPr>
          <w:rFonts w:ascii="Times New Roman"/>
          <w:spacing w:val="-1"/>
        </w:rPr>
        <w:t>gathering</w:t>
      </w:r>
      <w:r>
        <w:rPr>
          <w:rFonts w:ascii="Times New Roman"/>
          <w:spacing w:val="-9"/>
        </w:rPr>
        <w:t xml:space="preserve"> </w:t>
      </w:r>
      <w:r>
        <w:rPr>
          <w:rFonts w:ascii="Times New Roman"/>
          <w:spacing w:val="-1"/>
        </w:rPr>
        <w:t>and</w:t>
      </w:r>
      <w:r>
        <w:rPr>
          <w:rFonts w:ascii="Times New Roman"/>
          <w:spacing w:val="-2"/>
        </w:rPr>
        <w:t xml:space="preserve"> </w:t>
      </w:r>
      <w:r>
        <w:rPr>
          <w:rFonts w:ascii="Times New Roman"/>
          <w:spacing w:val="-1"/>
        </w:rPr>
        <w:t>maintaining</w:t>
      </w:r>
      <w:r>
        <w:rPr>
          <w:rFonts w:ascii="Times New Roman"/>
          <w:spacing w:val="-12"/>
        </w:rPr>
        <w:t xml:space="preserve"> </w:t>
      </w:r>
      <w:r>
        <w:rPr>
          <w:rFonts w:ascii="Times New Roman"/>
        </w:rPr>
        <w:t>the</w:t>
      </w:r>
      <w:r>
        <w:rPr>
          <w:rFonts w:ascii="Times New Roman"/>
          <w:spacing w:val="-2"/>
        </w:rPr>
        <w:t xml:space="preserve"> data</w:t>
      </w:r>
      <w:r>
        <w:rPr>
          <w:rFonts w:ascii="Times New Roman"/>
          <w:spacing w:val="69"/>
        </w:rPr>
        <w:t xml:space="preserve"> </w:t>
      </w:r>
      <w:r>
        <w:rPr>
          <w:rFonts w:ascii="Times New Roman"/>
          <w:spacing w:val="-1"/>
        </w:rPr>
        <w:t>needed,</w:t>
      </w:r>
      <w:r>
        <w:rPr>
          <w:rFonts w:ascii="Times New Roman"/>
          <w:spacing w:val="-7"/>
        </w:rPr>
        <w:t xml:space="preserve"> </w:t>
      </w:r>
      <w:r>
        <w:rPr>
          <w:rFonts w:ascii="Times New Roman"/>
        </w:rPr>
        <w:t>and</w:t>
      </w:r>
      <w:r>
        <w:rPr>
          <w:rFonts w:ascii="Times New Roman"/>
          <w:spacing w:val="-5"/>
        </w:rPr>
        <w:t xml:space="preserve"> </w:t>
      </w:r>
      <w:r>
        <w:rPr>
          <w:rFonts w:ascii="Times New Roman"/>
          <w:spacing w:val="-1"/>
        </w:rPr>
        <w:t>reviewing</w:t>
      </w:r>
      <w:r>
        <w:rPr>
          <w:rFonts w:ascii="Times New Roman"/>
          <w:spacing w:val="-11"/>
        </w:rPr>
        <w:t xml:space="preserve"> </w:t>
      </w:r>
      <w:r>
        <w:rPr>
          <w:rFonts w:ascii="Times New Roman"/>
        </w:rPr>
        <w:t>the</w:t>
      </w:r>
      <w:r>
        <w:rPr>
          <w:rFonts w:ascii="Times New Roman"/>
          <w:spacing w:val="-5"/>
        </w:rPr>
        <w:t xml:space="preserve"> </w:t>
      </w:r>
      <w:r>
        <w:rPr>
          <w:rFonts w:ascii="Times New Roman"/>
          <w:spacing w:val="-1"/>
        </w:rPr>
        <w:t>collection</w:t>
      </w:r>
      <w:r>
        <w:rPr>
          <w:rFonts w:ascii="Times New Roman"/>
          <w:spacing w:val="-9"/>
        </w:rPr>
        <w:t xml:space="preserve"> </w:t>
      </w:r>
      <w:r>
        <w:rPr>
          <w:rFonts w:ascii="Times New Roman"/>
        </w:rPr>
        <w:t>of</w:t>
      </w:r>
      <w:r>
        <w:rPr>
          <w:rFonts w:ascii="Times New Roman"/>
          <w:spacing w:val="-4"/>
        </w:rPr>
        <w:t xml:space="preserve"> </w:t>
      </w:r>
      <w:r>
        <w:rPr>
          <w:rFonts w:ascii="Times New Roman"/>
          <w:spacing w:val="-1"/>
        </w:rPr>
        <w:t>information.</w:t>
      </w:r>
    </w:p>
    <w:p w:rsidR="00914E9E" w:rsidP="00914E9E" w:rsidRDefault="00914E9E" w14:paraId="66FAF41B" w14:textId="77777777">
      <w:pPr>
        <w:ind w:left="860" w:right="310"/>
        <w:rPr>
          <w:rFonts w:ascii="Times New Roman" w:hAnsi="Times New Roman" w:eastAsia="Times New Roman" w:cs="Times New Roman"/>
        </w:rPr>
      </w:pPr>
      <w:r>
        <w:rPr>
          <w:rFonts w:ascii="Times New Roman"/>
          <w:spacing w:val="-1"/>
        </w:rPr>
        <w:t>An</w:t>
      </w:r>
      <w:r>
        <w:rPr>
          <w:rFonts w:ascii="Times New Roman"/>
          <w:spacing w:val="-3"/>
        </w:rPr>
        <w:t xml:space="preserve"> </w:t>
      </w:r>
      <w:r>
        <w:rPr>
          <w:rFonts w:ascii="Times New Roman"/>
          <w:spacing w:val="-1"/>
        </w:rPr>
        <w:t>agency</w:t>
      </w:r>
      <w:r>
        <w:rPr>
          <w:rFonts w:ascii="Times New Roman"/>
          <w:spacing w:val="-5"/>
        </w:rPr>
        <w:t xml:space="preserve"> </w:t>
      </w:r>
      <w:r>
        <w:rPr>
          <w:rFonts w:ascii="Times New Roman"/>
          <w:spacing w:val="-2"/>
        </w:rPr>
        <w:t>may</w:t>
      </w:r>
      <w:r>
        <w:rPr>
          <w:rFonts w:ascii="Times New Roman"/>
          <w:spacing w:val="-4"/>
        </w:rPr>
        <w:t xml:space="preserve"> </w:t>
      </w:r>
      <w:r>
        <w:rPr>
          <w:rFonts w:ascii="Times New Roman"/>
        </w:rPr>
        <w:t>not</w:t>
      </w:r>
      <w:r>
        <w:rPr>
          <w:rFonts w:ascii="Times New Roman"/>
          <w:spacing w:val="-2"/>
        </w:rPr>
        <w:t xml:space="preserve"> </w:t>
      </w:r>
      <w:r>
        <w:rPr>
          <w:rFonts w:ascii="Times New Roman"/>
          <w:spacing w:val="-1"/>
        </w:rPr>
        <w:t>conduct</w:t>
      </w:r>
      <w:r>
        <w:rPr>
          <w:rFonts w:ascii="Times New Roman"/>
          <w:spacing w:val="-9"/>
        </w:rPr>
        <w:t xml:space="preserve"> </w:t>
      </w:r>
      <w:r>
        <w:rPr>
          <w:rFonts w:ascii="Times New Roman"/>
        </w:rPr>
        <w:t>or</w:t>
      </w:r>
      <w:r>
        <w:rPr>
          <w:rFonts w:ascii="Times New Roman"/>
          <w:spacing w:val="-2"/>
        </w:rPr>
        <w:t xml:space="preserve"> </w:t>
      </w:r>
      <w:r>
        <w:rPr>
          <w:rFonts w:ascii="Times New Roman"/>
          <w:spacing w:val="-1"/>
        </w:rPr>
        <w:t>sponsor,</w:t>
      </w:r>
      <w:r>
        <w:rPr>
          <w:rFonts w:ascii="Times New Roman"/>
          <w:spacing w:val="-10"/>
        </w:rPr>
        <w:t xml:space="preserve"> </w:t>
      </w:r>
      <w:r>
        <w:rPr>
          <w:rFonts w:ascii="Times New Roman"/>
        </w:rPr>
        <w:t>and</w:t>
      </w:r>
      <w:r>
        <w:rPr>
          <w:rFonts w:ascii="Times New Roman"/>
          <w:spacing w:val="-4"/>
        </w:rPr>
        <w:t xml:space="preserve"> </w:t>
      </w:r>
      <w:r>
        <w:rPr>
          <w:rFonts w:ascii="Times New Roman"/>
        </w:rPr>
        <w:t>a</w:t>
      </w:r>
      <w:r>
        <w:rPr>
          <w:rFonts w:ascii="Times New Roman"/>
          <w:spacing w:val="-2"/>
        </w:rPr>
        <w:t xml:space="preserve"> </w:t>
      </w:r>
      <w:r>
        <w:rPr>
          <w:rFonts w:ascii="Times New Roman"/>
          <w:spacing w:val="-1"/>
        </w:rPr>
        <w:t>person</w:t>
      </w:r>
      <w:r>
        <w:rPr>
          <w:rFonts w:ascii="Times New Roman"/>
          <w:spacing w:val="-9"/>
        </w:rPr>
        <w:t xml:space="preserve"> </w:t>
      </w:r>
      <w:r>
        <w:rPr>
          <w:rFonts w:ascii="Times New Roman"/>
        </w:rPr>
        <w:t>is</w:t>
      </w:r>
      <w:r>
        <w:rPr>
          <w:rFonts w:ascii="Times New Roman"/>
          <w:spacing w:val="-5"/>
        </w:rPr>
        <w:t xml:space="preserve"> </w:t>
      </w:r>
      <w:r>
        <w:rPr>
          <w:rFonts w:ascii="Times New Roman"/>
        </w:rPr>
        <w:t>not</w:t>
      </w:r>
      <w:r>
        <w:rPr>
          <w:rFonts w:ascii="Times New Roman"/>
          <w:spacing w:val="-4"/>
        </w:rPr>
        <w:t xml:space="preserve"> </w:t>
      </w:r>
      <w:r>
        <w:rPr>
          <w:rFonts w:ascii="Times New Roman"/>
          <w:spacing w:val="-1"/>
        </w:rPr>
        <w:t>required</w:t>
      </w:r>
      <w:r>
        <w:rPr>
          <w:rFonts w:ascii="Times New Roman"/>
          <w:spacing w:val="-9"/>
        </w:rPr>
        <w:t xml:space="preserve"> </w:t>
      </w:r>
      <w:r>
        <w:rPr>
          <w:rFonts w:ascii="Times New Roman"/>
        </w:rPr>
        <w:t>to</w:t>
      </w:r>
      <w:r>
        <w:rPr>
          <w:rFonts w:ascii="Times New Roman"/>
          <w:spacing w:val="-3"/>
        </w:rPr>
        <w:t xml:space="preserve"> </w:t>
      </w:r>
      <w:r>
        <w:rPr>
          <w:rFonts w:ascii="Times New Roman"/>
          <w:spacing w:val="-1"/>
        </w:rPr>
        <w:t>respond</w:t>
      </w:r>
      <w:r>
        <w:rPr>
          <w:rFonts w:ascii="Times New Roman"/>
          <w:spacing w:val="-10"/>
        </w:rPr>
        <w:t xml:space="preserve"> </w:t>
      </w:r>
      <w:r>
        <w:rPr>
          <w:rFonts w:ascii="Times New Roman"/>
        </w:rPr>
        <w:t>to,</w:t>
      </w:r>
      <w:r>
        <w:rPr>
          <w:rFonts w:ascii="Times New Roman"/>
          <w:spacing w:val="-5"/>
        </w:rPr>
        <w:t xml:space="preserve"> </w:t>
      </w:r>
      <w:r>
        <w:rPr>
          <w:rFonts w:ascii="Times New Roman"/>
        </w:rPr>
        <w:t xml:space="preserve">a </w:t>
      </w:r>
      <w:r>
        <w:rPr>
          <w:rFonts w:ascii="Times New Roman"/>
          <w:spacing w:val="-1"/>
        </w:rPr>
        <w:t>collection</w:t>
      </w:r>
      <w:r>
        <w:rPr>
          <w:rFonts w:ascii="Times New Roman"/>
          <w:spacing w:val="-9"/>
        </w:rPr>
        <w:t xml:space="preserve"> </w:t>
      </w:r>
      <w:r>
        <w:rPr>
          <w:rFonts w:ascii="Times New Roman"/>
        </w:rPr>
        <w:t>of</w:t>
      </w:r>
      <w:r>
        <w:rPr>
          <w:rFonts w:ascii="Times New Roman"/>
          <w:spacing w:val="63"/>
        </w:rPr>
        <w:t xml:space="preserve"> </w:t>
      </w:r>
      <w:r>
        <w:rPr>
          <w:rFonts w:ascii="Times New Roman"/>
          <w:spacing w:val="-1"/>
        </w:rPr>
        <w:t>information</w:t>
      </w:r>
      <w:r>
        <w:rPr>
          <w:rFonts w:ascii="Times New Roman"/>
          <w:spacing w:val="-9"/>
        </w:rPr>
        <w:t xml:space="preserve"> </w:t>
      </w:r>
      <w:r>
        <w:rPr>
          <w:rFonts w:ascii="Times New Roman"/>
          <w:spacing w:val="-1"/>
        </w:rPr>
        <w:t>unless</w:t>
      </w:r>
      <w:r>
        <w:rPr>
          <w:rFonts w:ascii="Times New Roman"/>
          <w:spacing w:val="-4"/>
        </w:rPr>
        <w:t xml:space="preserve"> </w:t>
      </w:r>
      <w:r>
        <w:rPr>
          <w:rFonts w:ascii="Times New Roman"/>
          <w:spacing w:val="-1"/>
        </w:rPr>
        <w:t>it</w:t>
      </w:r>
      <w:r>
        <w:rPr>
          <w:rFonts w:ascii="Times New Roman"/>
          <w:spacing w:val="-2"/>
        </w:rPr>
        <w:t xml:space="preserve"> </w:t>
      </w:r>
      <w:r>
        <w:rPr>
          <w:rFonts w:ascii="Times New Roman"/>
          <w:spacing w:val="-1"/>
        </w:rPr>
        <w:t>displays</w:t>
      </w:r>
      <w:r>
        <w:rPr>
          <w:rFonts w:ascii="Times New Roman"/>
          <w:spacing w:val="-7"/>
        </w:rPr>
        <w:t xml:space="preserve"> </w:t>
      </w:r>
      <w:r>
        <w:rPr>
          <w:rFonts w:ascii="Times New Roman"/>
        </w:rPr>
        <w:t xml:space="preserve">a </w:t>
      </w:r>
      <w:r>
        <w:rPr>
          <w:rFonts w:ascii="Times New Roman"/>
          <w:spacing w:val="-1"/>
        </w:rPr>
        <w:t>currently</w:t>
      </w:r>
      <w:r>
        <w:rPr>
          <w:rFonts w:ascii="Times New Roman"/>
          <w:spacing w:val="-9"/>
        </w:rPr>
        <w:t xml:space="preserve"> </w:t>
      </w:r>
      <w:r>
        <w:rPr>
          <w:rFonts w:ascii="Times New Roman"/>
          <w:spacing w:val="-1"/>
        </w:rPr>
        <w:t>valid</w:t>
      </w:r>
      <w:r>
        <w:rPr>
          <w:rFonts w:ascii="Times New Roman"/>
          <w:spacing w:val="-5"/>
        </w:rPr>
        <w:t xml:space="preserve"> </w:t>
      </w:r>
      <w:r>
        <w:rPr>
          <w:rFonts w:ascii="Times New Roman"/>
          <w:spacing w:val="-1"/>
        </w:rPr>
        <w:t>OMB</w:t>
      </w:r>
      <w:r>
        <w:rPr>
          <w:rFonts w:ascii="Times New Roman"/>
          <w:spacing w:val="-5"/>
        </w:rPr>
        <w:t xml:space="preserve"> </w:t>
      </w:r>
      <w:r>
        <w:rPr>
          <w:rFonts w:ascii="Times New Roman"/>
          <w:spacing w:val="-1"/>
        </w:rPr>
        <w:t>control</w:t>
      </w:r>
      <w:r>
        <w:rPr>
          <w:rFonts w:ascii="Times New Roman"/>
          <w:spacing w:val="-6"/>
        </w:rPr>
        <w:t xml:space="preserve"> </w:t>
      </w:r>
      <w:r>
        <w:rPr>
          <w:rFonts w:ascii="Times New Roman"/>
          <w:spacing w:val="-1"/>
        </w:rPr>
        <w:t>number.</w:t>
      </w:r>
    </w:p>
    <w:p w:rsidR="00914E9E" w:rsidP="00914E9E" w:rsidRDefault="00914E9E" w14:paraId="4473AF1D" w14:textId="77777777">
      <w:pPr>
        <w:rPr>
          <w:rFonts w:ascii="Times New Roman" w:hAnsi="Times New Roman" w:eastAsia="Times New Roman" w:cs="Times New Roman"/>
        </w:rPr>
        <w:sectPr w:rsidR="00914E9E" w:rsidSect="00914E9E">
          <w:pgSz w:w="12240" w:h="15840"/>
          <w:pgMar w:top="640" w:right="1300" w:bottom="280" w:left="1300" w:header="720" w:footer="720" w:gutter="0"/>
          <w:cols w:space="720"/>
        </w:sectPr>
      </w:pPr>
    </w:p>
    <w:p w:rsidRPr="00914E9E" w:rsidR="00914E9E" w:rsidP="00914E9E" w:rsidRDefault="00914E9E" w14:paraId="73BB787B" w14:textId="23115577">
      <w:pPr>
        <w:jc w:val="right"/>
        <w:rPr>
          <w:rFonts w:ascii="Times New Roman" w:hAnsi="Times New Roman" w:eastAsia="Times New Roman" w:cs="Times New Roman"/>
          <w:b/>
          <w:sz w:val="20"/>
          <w:szCs w:val="20"/>
        </w:rPr>
      </w:pPr>
      <w:r w:rsidRPr="00914E9E">
        <w:rPr>
          <w:rFonts w:ascii="Times New Roman" w:hAnsi="Times New Roman" w:eastAsia="Times New Roman" w:cs="Times New Roman"/>
          <w:b/>
          <w:sz w:val="20"/>
          <w:szCs w:val="20"/>
        </w:rPr>
        <w:lastRenderedPageBreak/>
        <w:t xml:space="preserve">OMB Control No: </w:t>
      </w:r>
      <w:bookmarkStart w:name="_Hlk51915595" w:id="0"/>
      <w:r w:rsidRPr="00914E9E">
        <w:rPr>
          <w:rFonts w:ascii="Times New Roman" w:hAnsi="Times New Roman" w:eastAsia="Times New Roman" w:cs="Times New Roman"/>
          <w:b/>
          <w:sz w:val="20"/>
          <w:szCs w:val="20"/>
        </w:rPr>
        <w:t>0970-0207</w:t>
      </w:r>
      <w:bookmarkEnd w:id="0"/>
      <w:r w:rsidRPr="00914E9E">
        <w:rPr>
          <w:rFonts w:ascii="Times New Roman" w:hAnsi="Times New Roman" w:eastAsia="Times New Roman" w:cs="Times New Roman"/>
          <w:b/>
          <w:sz w:val="20"/>
          <w:szCs w:val="20"/>
        </w:rPr>
        <w:t xml:space="preserve"> </w:t>
      </w:r>
      <w:r>
        <w:rPr>
          <w:rFonts w:ascii="Times New Roman" w:hAnsi="Times New Roman" w:eastAsia="Times New Roman" w:cs="Times New Roman"/>
          <w:b/>
          <w:sz w:val="20"/>
          <w:szCs w:val="20"/>
        </w:rPr>
        <w:br/>
        <w:t>E</w:t>
      </w:r>
      <w:r w:rsidRPr="00914E9E">
        <w:rPr>
          <w:rFonts w:ascii="Times New Roman" w:hAnsi="Times New Roman" w:eastAsia="Times New Roman" w:cs="Times New Roman"/>
          <w:b/>
          <w:sz w:val="20"/>
          <w:szCs w:val="20"/>
        </w:rPr>
        <w:t>xpiration date: xx/xx/xx</w:t>
      </w:r>
    </w:p>
    <w:p w:rsidR="00B253FE" w:rsidP="00914E9E" w:rsidRDefault="00B253FE" w14:paraId="1D200F08" w14:textId="28DE9CCC">
      <w:r>
        <w:rPr>
          <w:noProof/>
        </w:rPr>
        <w:drawing>
          <wp:inline distT="0" distB="0" distL="0" distR="0" wp14:anchorId="21930A6B" wp14:editId="7F320D15">
            <wp:extent cx="7012965" cy="52730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19912" cy="5278263"/>
                    </a:xfrm>
                    <a:prstGeom prst="rect">
                      <a:avLst/>
                    </a:prstGeom>
                  </pic:spPr>
                </pic:pic>
              </a:graphicData>
            </a:graphic>
          </wp:inline>
        </w:drawing>
      </w:r>
    </w:p>
    <w:p w:rsidR="00B253FE" w:rsidP="00914E9E" w:rsidRDefault="00B253FE" w14:paraId="4BAD5ABD" w14:textId="77777777">
      <w:r>
        <w:rPr>
          <w:noProof/>
        </w:rPr>
        <w:drawing>
          <wp:inline distT="0" distB="0" distL="0" distR="0" wp14:anchorId="1B938813" wp14:editId="5478CE37">
            <wp:extent cx="7030381" cy="24536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43621" cy="2458261"/>
                    </a:xfrm>
                    <a:prstGeom prst="rect">
                      <a:avLst/>
                    </a:prstGeom>
                  </pic:spPr>
                </pic:pic>
              </a:graphicData>
            </a:graphic>
          </wp:inline>
        </w:drawing>
      </w:r>
    </w:p>
    <w:p w:rsidR="00B253FE" w:rsidP="00914E9E" w:rsidRDefault="00B253FE" w14:paraId="6491B09E" w14:textId="77777777">
      <w:r>
        <w:rPr>
          <w:noProof/>
        </w:rPr>
        <w:lastRenderedPageBreak/>
        <w:drawing>
          <wp:inline distT="0" distB="0" distL="0" distR="0" wp14:anchorId="25805FC4" wp14:editId="48E698E7">
            <wp:extent cx="4328160" cy="1427912"/>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8262" cy="1434544"/>
                    </a:xfrm>
                    <a:prstGeom prst="rect">
                      <a:avLst/>
                    </a:prstGeom>
                  </pic:spPr>
                </pic:pic>
              </a:graphicData>
            </a:graphic>
          </wp:inline>
        </w:drawing>
      </w:r>
    </w:p>
    <w:p w:rsidR="00B253FE" w:rsidP="00914E9E" w:rsidRDefault="00B253FE" w14:paraId="5E32B4BA" w14:textId="77777777">
      <w:r>
        <w:rPr>
          <w:noProof/>
        </w:rPr>
        <w:drawing>
          <wp:inline distT="0" distB="0" distL="0" distR="0" wp14:anchorId="33D86A94" wp14:editId="0F8B5703">
            <wp:extent cx="7023100" cy="3451860"/>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23100" cy="3451860"/>
                    </a:xfrm>
                    <a:prstGeom prst="rect">
                      <a:avLst/>
                    </a:prstGeom>
                  </pic:spPr>
                </pic:pic>
              </a:graphicData>
            </a:graphic>
          </wp:inline>
        </w:drawing>
      </w:r>
    </w:p>
    <w:p w:rsidR="00B253FE" w:rsidP="00914E9E" w:rsidRDefault="00B253FE" w14:paraId="7D8E3924" w14:textId="77777777">
      <w:r>
        <w:rPr>
          <w:noProof/>
        </w:rPr>
        <w:drawing>
          <wp:inline distT="0" distB="0" distL="0" distR="0" wp14:anchorId="080A8F3C" wp14:editId="33AFDDC2">
            <wp:extent cx="7023100" cy="2164715"/>
            <wp:effectExtent l="0" t="0" r="6350" b="698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23100" cy="2164715"/>
                    </a:xfrm>
                    <a:prstGeom prst="rect">
                      <a:avLst/>
                    </a:prstGeom>
                  </pic:spPr>
                </pic:pic>
              </a:graphicData>
            </a:graphic>
          </wp:inline>
        </w:drawing>
      </w:r>
    </w:p>
    <w:p w:rsidR="00B253FE" w:rsidP="00914E9E" w:rsidRDefault="00B253FE" w14:paraId="23A6A5F6" w14:textId="77777777">
      <w:r>
        <w:rPr>
          <w:noProof/>
        </w:rPr>
        <w:lastRenderedPageBreak/>
        <w:drawing>
          <wp:inline distT="0" distB="0" distL="0" distR="0" wp14:anchorId="6613A8A0" wp14:editId="7CE3E374">
            <wp:extent cx="7023100" cy="3485515"/>
            <wp:effectExtent l="0" t="0" r="635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23100" cy="3485515"/>
                    </a:xfrm>
                    <a:prstGeom prst="rect">
                      <a:avLst/>
                    </a:prstGeom>
                  </pic:spPr>
                </pic:pic>
              </a:graphicData>
            </a:graphic>
          </wp:inline>
        </w:drawing>
      </w:r>
    </w:p>
    <w:p w:rsidR="00B253FE" w:rsidP="00914E9E" w:rsidRDefault="00B253FE" w14:paraId="7B16F36B" w14:textId="77777777">
      <w:r>
        <w:rPr>
          <w:noProof/>
        </w:rPr>
        <w:drawing>
          <wp:inline distT="0" distB="0" distL="0" distR="0" wp14:anchorId="7F197F25" wp14:editId="6DA461D6">
            <wp:extent cx="7023100" cy="1994535"/>
            <wp:effectExtent l="0" t="0" r="635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23100" cy="1994535"/>
                    </a:xfrm>
                    <a:prstGeom prst="rect">
                      <a:avLst/>
                    </a:prstGeom>
                  </pic:spPr>
                </pic:pic>
              </a:graphicData>
            </a:graphic>
          </wp:inline>
        </w:drawing>
      </w:r>
    </w:p>
    <w:p w:rsidR="00B253FE" w:rsidP="00914E9E" w:rsidRDefault="00B253FE" w14:paraId="5BBB8763" w14:textId="77777777">
      <w:r>
        <w:rPr>
          <w:noProof/>
        </w:rPr>
        <w:drawing>
          <wp:inline distT="0" distB="0" distL="0" distR="0" wp14:anchorId="03CE6ACE" wp14:editId="644D77BF">
            <wp:extent cx="7023100" cy="2502535"/>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23100" cy="2502535"/>
                    </a:xfrm>
                    <a:prstGeom prst="rect">
                      <a:avLst/>
                    </a:prstGeom>
                  </pic:spPr>
                </pic:pic>
              </a:graphicData>
            </a:graphic>
          </wp:inline>
        </w:drawing>
      </w:r>
    </w:p>
    <w:p w:rsidR="00B253FE" w:rsidP="00914E9E" w:rsidRDefault="00B253FE" w14:paraId="50A4A130" w14:textId="77777777">
      <w:r>
        <w:rPr>
          <w:noProof/>
        </w:rPr>
        <w:lastRenderedPageBreak/>
        <w:drawing>
          <wp:inline distT="0" distB="0" distL="0" distR="0" wp14:anchorId="1BB1075A" wp14:editId="072501C0">
            <wp:extent cx="7023100" cy="1079500"/>
            <wp:effectExtent l="0" t="0" r="635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23100" cy="1079500"/>
                    </a:xfrm>
                    <a:prstGeom prst="rect">
                      <a:avLst/>
                    </a:prstGeom>
                  </pic:spPr>
                </pic:pic>
              </a:graphicData>
            </a:graphic>
          </wp:inline>
        </w:drawing>
      </w:r>
    </w:p>
    <w:p w:rsidR="00B253FE" w:rsidP="00914E9E" w:rsidRDefault="00B253FE" w14:paraId="621A2367" w14:textId="77777777">
      <w:r>
        <w:rPr>
          <w:noProof/>
        </w:rPr>
        <w:drawing>
          <wp:inline distT="0" distB="0" distL="0" distR="0" wp14:anchorId="172B95F7" wp14:editId="0C086E0E">
            <wp:extent cx="7023100" cy="2188845"/>
            <wp:effectExtent l="0" t="0" r="635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23100" cy="2188845"/>
                    </a:xfrm>
                    <a:prstGeom prst="rect">
                      <a:avLst/>
                    </a:prstGeom>
                  </pic:spPr>
                </pic:pic>
              </a:graphicData>
            </a:graphic>
          </wp:inline>
        </w:drawing>
      </w:r>
    </w:p>
    <w:p w:rsidR="00B253FE" w:rsidP="00914E9E" w:rsidRDefault="00B253FE" w14:paraId="7536EB5D" w14:textId="77777777">
      <w:r>
        <w:rPr>
          <w:noProof/>
        </w:rPr>
        <w:drawing>
          <wp:inline distT="0" distB="0" distL="0" distR="0" wp14:anchorId="0AEBBA30" wp14:editId="35BB7E16">
            <wp:extent cx="7023100" cy="2186305"/>
            <wp:effectExtent l="0" t="0" r="635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23100" cy="2186305"/>
                    </a:xfrm>
                    <a:prstGeom prst="rect">
                      <a:avLst/>
                    </a:prstGeom>
                  </pic:spPr>
                </pic:pic>
              </a:graphicData>
            </a:graphic>
          </wp:inline>
        </w:drawing>
      </w:r>
    </w:p>
    <w:p w:rsidR="00B253FE" w:rsidP="00914E9E" w:rsidRDefault="00B253FE" w14:paraId="35120E3F" w14:textId="77777777">
      <w:r>
        <w:rPr>
          <w:noProof/>
        </w:rPr>
        <w:drawing>
          <wp:inline distT="0" distB="0" distL="0" distR="0" wp14:anchorId="6A2B70A8" wp14:editId="7236A46E">
            <wp:extent cx="7023100" cy="284734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23100" cy="2847340"/>
                    </a:xfrm>
                    <a:prstGeom prst="rect">
                      <a:avLst/>
                    </a:prstGeom>
                  </pic:spPr>
                </pic:pic>
              </a:graphicData>
            </a:graphic>
          </wp:inline>
        </w:drawing>
      </w:r>
    </w:p>
    <w:p w:rsidR="00B253FE" w:rsidP="00914E9E" w:rsidRDefault="00B253FE" w14:paraId="3B1D1C9E" w14:textId="77777777">
      <w:r>
        <w:rPr>
          <w:noProof/>
        </w:rPr>
        <w:lastRenderedPageBreak/>
        <w:drawing>
          <wp:inline distT="0" distB="0" distL="0" distR="0" wp14:anchorId="322AEC51" wp14:editId="727F34A8">
            <wp:extent cx="7023100" cy="269367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23100" cy="2693670"/>
                    </a:xfrm>
                    <a:prstGeom prst="rect">
                      <a:avLst/>
                    </a:prstGeom>
                  </pic:spPr>
                </pic:pic>
              </a:graphicData>
            </a:graphic>
          </wp:inline>
        </w:drawing>
      </w:r>
    </w:p>
    <w:p w:rsidR="00B253FE" w:rsidP="00914E9E" w:rsidRDefault="00B253FE" w14:paraId="6BA3F8AE" w14:textId="77777777">
      <w:r>
        <w:rPr>
          <w:noProof/>
        </w:rPr>
        <w:drawing>
          <wp:inline distT="0" distB="0" distL="0" distR="0" wp14:anchorId="691D4615" wp14:editId="76F02C50">
            <wp:extent cx="7023100" cy="5423535"/>
            <wp:effectExtent l="0" t="0" r="635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23100" cy="5423535"/>
                    </a:xfrm>
                    <a:prstGeom prst="rect">
                      <a:avLst/>
                    </a:prstGeom>
                  </pic:spPr>
                </pic:pic>
              </a:graphicData>
            </a:graphic>
          </wp:inline>
        </w:drawing>
      </w:r>
    </w:p>
    <w:p w:rsidR="00B253FE" w:rsidP="00914E9E" w:rsidRDefault="00B253FE" w14:paraId="61A7FFFB" w14:textId="77777777">
      <w:r>
        <w:rPr>
          <w:noProof/>
        </w:rPr>
        <w:lastRenderedPageBreak/>
        <w:drawing>
          <wp:inline distT="0" distB="0" distL="0" distR="0" wp14:anchorId="0E9D9CB7" wp14:editId="43D252BC">
            <wp:extent cx="7023100" cy="1080770"/>
            <wp:effectExtent l="0" t="0" r="635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23100" cy="1080770"/>
                    </a:xfrm>
                    <a:prstGeom prst="rect">
                      <a:avLst/>
                    </a:prstGeom>
                  </pic:spPr>
                </pic:pic>
              </a:graphicData>
            </a:graphic>
          </wp:inline>
        </w:drawing>
      </w:r>
      <w:r>
        <w:rPr>
          <w:noProof/>
        </w:rPr>
        <w:drawing>
          <wp:inline distT="0" distB="0" distL="0" distR="0" wp14:anchorId="6ACF33F5" wp14:editId="60596FE0">
            <wp:extent cx="7023100" cy="2986405"/>
            <wp:effectExtent l="0" t="0" r="6350"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23100" cy="2986405"/>
                    </a:xfrm>
                    <a:prstGeom prst="rect">
                      <a:avLst/>
                    </a:prstGeom>
                  </pic:spPr>
                </pic:pic>
              </a:graphicData>
            </a:graphic>
          </wp:inline>
        </w:drawing>
      </w:r>
    </w:p>
    <w:p w:rsidR="00504F8D" w:rsidP="00504F8D" w:rsidRDefault="00504F8D" w14:paraId="3A8E8254" w14:textId="77777777">
      <w:pPr>
        <w:rPr>
          <w:rFonts w:cs="Calibri"/>
        </w:rPr>
      </w:pPr>
    </w:p>
    <w:p w:rsidR="00504F8D" w:rsidRDefault="00504F8D" w14:paraId="3787C523" w14:textId="77777777">
      <w:pPr>
        <w:rPr>
          <w:rFonts w:cs="Calibri"/>
        </w:rPr>
      </w:pPr>
      <w:r>
        <w:rPr>
          <w:rFonts w:cs="Calibri"/>
        </w:rPr>
        <w:br w:type="page"/>
      </w:r>
    </w:p>
    <w:p w:rsidR="00504F8D" w:rsidP="00504F8D" w:rsidRDefault="005B4E2F" w14:paraId="66498893" w14:textId="0AEB946D">
      <w:pPr>
        <w:jc w:val="center"/>
        <w:rPr>
          <w:rFonts w:cs="Calibri"/>
        </w:rPr>
      </w:pPr>
      <w:r>
        <w:rPr>
          <w:rFonts w:cs="Calibri"/>
        </w:rPr>
        <w:lastRenderedPageBreak/>
        <w:t>Additional Budget-Related Questions on COVID-19 Activities</w:t>
      </w:r>
    </w:p>
    <w:p w:rsidRPr="00B33FD9" w:rsidR="00504F8D" w:rsidP="00504F8D" w:rsidRDefault="00504F8D" w14:paraId="1E966A31" w14:textId="082AA005">
      <w:pPr>
        <w:rPr>
          <w:rFonts w:cs="Calibri"/>
        </w:rPr>
      </w:pPr>
      <w:r w:rsidRPr="00B33FD9">
        <w:rPr>
          <w:rFonts w:cs="Calibri"/>
        </w:rPr>
        <w:t xml:space="preserve">Grant Name: </w:t>
      </w:r>
    </w:p>
    <w:p w:rsidRPr="00B33FD9" w:rsidR="00504F8D" w:rsidP="00504F8D" w:rsidRDefault="00504F8D" w14:paraId="0B74A362" w14:textId="77777777">
      <w:pPr>
        <w:rPr>
          <w:rFonts w:cs="Calibri"/>
        </w:rPr>
      </w:pPr>
      <w:r w:rsidRPr="00B33FD9">
        <w:rPr>
          <w:rFonts w:cs="Calibri"/>
        </w:rPr>
        <w:t>Grant Number:</w:t>
      </w:r>
    </w:p>
    <w:p w:rsidRPr="00B33FD9" w:rsidR="00504F8D" w:rsidP="00504F8D" w:rsidRDefault="00504F8D" w14:paraId="14ACA851" w14:textId="77777777">
      <w:pPr>
        <w:rPr>
          <w:rFonts w:cs="Calibri"/>
        </w:rPr>
      </w:pPr>
    </w:p>
    <w:p w:rsidRPr="00B33FD9" w:rsidR="00504F8D" w:rsidP="00504F8D" w:rsidRDefault="00504F8D" w14:paraId="3048E1CE" w14:textId="157F1B5A">
      <w:pPr>
        <w:rPr>
          <w:rFonts w:cs="Calibri"/>
        </w:rPr>
      </w:pPr>
      <w:r w:rsidRPr="00B33FD9">
        <w:rPr>
          <w:rFonts w:cs="Calibri"/>
        </w:rPr>
        <w:t xml:space="preserve">You received </w:t>
      </w:r>
      <w:r w:rsidRPr="005B4E2F">
        <w:rPr>
          <w:rFonts w:cs="Calibri"/>
          <w:color w:val="C94A05" w:themeColor="accent2" w:themeShade="BF"/>
        </w:rPr>
        <w:t xml:space="preserve">[$XXXXX] </w:t>
      </w:r>
      <w:r>
        <w:rPr>
          <w:rFonts w:cs="Calibri"/>
        </w:rPr>
        <w:t xml:space="preserve">of </w:t>
      </w:r>
      <w:r w:rsidR="005B4E2F">
        <w:rPr>
          <w:rFonts w:cs="Calibri"/>
        </w:rPr>
        <w:t xml:space="preserve">supplementary funding through </w:t>
      </w:r>
      <w:r w:rsidRPr="005B4E2F" w:rsidR="005B4E2F">
        <w:rPr>
          <w:rFonts w:cs="Calibri"/>
          <w:color w:val="C94A05" w:themeColor="accent2" w:themeShade="BF"/>
        </w:rPr>
        <w:t>[Authority</w:t>
      </w:r>
      <w:r w:rsidR="005B4E2F">
        <w:rPr>
          <w:rFonts w:cs="Calibri"/>
          <w:color w:val="C94A05" w:themeColor="accent2" w:themeShade="BF"/>
        </w:rPr>
        <w:t xml:space="preserve"> Citation</w:t>
      </w:r>
      <w:r w:rsidRPr="005B4E2F" w:rsidR="005B4E2F">
        <w:rPr>
          <w:rFonts w:cs="Calibri"/>
          <w:color w:val="C94A05" w:themeColor="accent2" w:themeShade="BF"/>
        </w:rPr>
        <w:t>]</w:t>
      </w:r>
      <w:r>
        <w:rPr>
          <w:rFonts w:cs="Calibri"/>
        </w:rPr>
        <w:t xml:space="preserve">. </w:t>
      </w:r>
    </w:p>
    <w:p w:rsidRPr="00B33FD9" w:rsidR="00504F8D" w:rsidP="00504F8D" w:rsidRDefault="00504F8D" w14:paraId="0B1BFD24" w14:textId="1928CDD0">
      <w:pPr>
        <w:rPr>
          <w:rFonts w:cs="Calibri"/>
        </w:rPr>
      </w:pPr>
      <w:r w:rsidRPr="00B33FD9">
        <w:rPr>
          <w:rFonts w:cs="Calibri"/>
        </w:rPr>
        <w:t xml:space="preserve">Please identify the percent of </w:t>
      </w:r>
      <w:r w:rsidR="005B4E2F">
        <w:rPr>
          <w:rFonts w:cs="Calibri"/>
        </w:rPr>
        <w:t xml:space="preserve">the total </w:t>
      </w:r>
      <w:r w:rsidRPr="005B4E2F" w:rsidR="005B4E2F">
        <w:rPr>
          <w:rFonts w:cs="Calibri"/>
          <w:color w:val="C94A05" w:themeColor="accent2" w:themeShade="BF"/>
        </w:rPr>
        <w:t xml:space="preserve">[“supplementary” or name of funding] </w:t>
      </w:r>
      <w:r w:rsidRPr="00B33FD9">
        <w:rPr>
          <w:rFonts w:cs="Calibri"/>
        </w:rPr>
        <w:t>fund</w:t>
      </w:r>
      <w:r w:rsidR="005B4E2F">
        <w:rPr>
          <w:rFonts w:cs="Calibri"/>
        </w:rPr>
        <w:t>ing</w:t>
      </w:r>
      <w:r w:rsidRPr="00B33FD9">
        <w:rPr>
          <w:rFonts w:cs="Calibri"/>
        </w:rPr>
        <w:t xml:space="preserve"> you </w:t>
      </w:r>
      <w:r w:rsidRPr="00B33FD9">
        <w:rPr>
          <w:rFonts w:cs="Calibri"/>
          <w:b/>
          <w:u w:val="single"/>
        </w:rPr>
        <w:t>expect</w:t>
      </w:r>
      <w:r w:rsidRPr="00B33FD9">
        <w:rPr>
          <w:rFonts w:cs="Calibri"/>
        </w:rPr>
        <w:t xml:space="preserve"> to spend on the following categories. Regardless of where your funds are on the SF424A, please estimate what share of </w:t>
      </w:r>
      <w:r w:rsidR="005B4E2F">
        <w:rPr>
          <w:rFonts w:cs="Calibri"/>
        </w:rPr>
        <w:t xml:space="preserve">your </w:t>
      </w:r>
      <w:r w:rsidRPr="005B4E2F" w:rsidR="005B4E2F">
        <w:rPr>
          <w:rFonts w:cs="Calibri"/>
          <w:color w:val="C94A05" w:themeColor="accent2" w:themeShade="BF"/>
        </w:rPr>
        <w:t>[“supplementary” or name of funding]</w:t>
      </w:r>
      <w:r w:rsidRPr="00B33FD9">
        <w:rPr>
          <w:rFonts w:cs="Calibri"/>
        </w:rPr>
        <w:t xml:space="preserve"> funding you have spent or intend to spend for the following purposes. Note: the categories below do not align with the SF-424A budget line items; rather they reflect categories related to preventing, preparing </w:t>
      </w:r>
      <w:proofErr w:type="gramStart"/>
      <w:r w:rsidRPr="00B33FD9">
        <w:rPr>
          <w:rFonts w:cs="Calibri"/>
        </w:rPr>
        <w:t>for</w:t>
      </w:r>
      <w:proofErr w:type="gramEnd"/>
      <w:r w:rsidRPr="00B33FD9">
        <w:rPr>
          <w:rFonts w:cs="Calibri"/>
        </w:rPr>
        <w:t xml:space="preserve"> and responding to COVID-19.  If any cost may fit more than one of the following categories, use the category that best describes the cost to ensure costs reported are not duplicated. Also, note that the parentheticals below each category do not include all possible examples but provide the types of expenses by category.</w:t>
      </w:r>
    </w:p>
    <w:p w:rsidRPr="00B33FD9" w:rsidR="00504F8D" w:rsidP="00504F8D" w:rsidRDefault="00504F8D" w14:paraId="43ABD16B" w14:textId="05168F94">
      <w:pPr>
        <w:rPr>
          <w:rFonts w:cs="Calibri"/>
        </w:rPr>
      </w:pPr>
      <w:r w:rsidRPr="00B33FD9">
        <w:rPr>
          <w:rFonts w:cs="Calibri"/>
        </w:rPr>
        <w:t xml:space="preserve">Later in the program year, OHS will request </w:t>
      </w:r>
      <w:r w:rsidR="0078519D">
        <w:rPr>
          <w:rFonts w:cs="Calibri"/>
        </w:rPr>
        <w:t>this form to be updated</w:t>
      </w:r>
      <w:r w:rsidRPr="00B33FD9">
        <w:rPr>
          <w:rFonts w:cs="Calibri"/>
        </w:rPr>
        <w:t xml:space="preserve">. </w:t>
      </w:r>
    </w:p>
    <w:p w:rsidRPr="00B33FD9" w:rsidR="00504F8D" w:rsidP="00504F8D" w:rsidRDefault="00504F8D" w14:paraId="25CB68CB" w14:textId="16B14968">
      <w:pPr>
        <w:rPr>
          <w:rFonts w:cs="Calibri"/>
        </w:rPr>
      </w:pPr>
      <w:r w:rsidRPr="00B33FD9">
        <w:rPr>
          <w:rFonts w:cs="Calibri"/>
        </w:rPr>
        <w:t>Costs associated with:</w:t>
      </w:r>
    </w:p>
    <w:tbl>
      <w:tblPr>
        <w:tblStyle w:val="TableGrid"/>
        <w:tblW w:w="5000" w:type="pct"/>
        <w:tblLook w:val="04A0" w:firstRow="1" w:lastRow="0" w:firstColumn="1" w:lastColumn="0" w:noHBand="0" w:noVBand="1"/>
      </w:tblPr>
      <w:tblGrid>
        <w:gridCol w:w="754"/>
        <w:gridCol w:w="8479"/>
        <w:gridCol w:w="1817"/>
      </w:tblGrid>
      <w:tr w:rsidRPr="00B33FD9" w:rsidR="00504F8D" w:rsidTr="005B4E2F" w14:paraId="29364634" w14:textId="77777777">
        <w:tc>
          <w:tcPr>
            <w:tcW w:w="382" w:type="pct"/>
          </w:tcPr>
          <w:p w:rsidRPr="00B33FD9" w:rsidR="00504F8D" w:rsidP="005B4E2F" w:rsidRDefault="00504F8D" w14:paraId="07800A24" w14:textId="77777777">
            <w:pPr>
              <w:rPr>
                <w:rFonts w:cs="Calibri"/>
              </w:rPr>
            </w:pPr>
            <w:r w:rsidRPr="00B33FD9">
              <w:rPr>
                <w:rFonts w:cs="Calibri"/>
              </w:rPr>
              <w:t>Select All that Apply</w:t>
            </w:r>
          </w:p>
        </w:tc>
        <w:tc>
          <w:tcPr>
            <w:tcW w:w="4041" w:type="pct"/>
          </w:tcPr>
          <w:p w:rsidRPr="00B33FD9" w:rsidR="00504F8D" w:rsidP="005B4E2F" w:rsidRDefault="00504F8D" w14:paraId="5611CB1D" w14:textId="77777777">
            <w:pPr>
              <w:rPr>
                <w:rFonts w:cs="Calibri"/>
              </w:rPr>
            </w:pPr>
            <w:r w:rsidRPr="00B33FD9">
              <w:rPr>
                <w:rFonts w:cs="Calibri"/>
              </w:rPr>
              <w:t>Category</w:t>
            </w:r>
          </w:p>
        </w:tc>
        <w:tc>
          <w:tcPr>
            <w:tcW w:w="577" w:type="pct"/>
          </w:tcPr>
          <w:p w:rsidRPr="00B33FD9" w:rsidR="00504F8D" w:rsidP="005B4E2F" w:rsidRDefault="00504F8D" w14:paraId="03A9EEAE" w14:textId="2F32E351">
            <w:pPr>
              <w:rPr>
                <w:rFonts w:cs="Calibri"/>
              </w:rPr>
            </w:pPr>
            <w:r w:rsidRPr="00B33FD9">
              <w:rPr>
                <w:rFonts w:cs="Calibri"/>
              </w:rPr>
              <w:t xml:space="preserve">Percent of </w:t>
            </w:r>
            <w:r w:rsidRPr="005B4E2F" w:rsidR="005B4E2F">
              <w:rPr>
                <w:rFonts w:cs="Calibri"/>
                <w:color w:val="C94A05" w:themeColor="accent2" w:themeShade="BF"/>
              </w:rPr>
              <w:t xml:space="preserve">[“supplementary” or name of funding] </w:t>
            </w:r>
            <w:r w:rsidRPr="00B33FD9">
              <w:rPr>
                <w:rFonts w:cs="Calibri"/>
              </w:rPr>
              <w:t>Funding projected to spend</w:t>
            </w:r>
          </w:p>
        </w:tc>
      </w:tr>
      <w:tr w:rsidRPr="00B33FD9" w:rsidR="00504F8D" w:rsidTr="005B4E2F" w14:paraId="4FD1823F" w14:textId="77777777">
        <w:tc>
          <w:tcPr>
            <w:tcW w:w="382" w:type="pct"/>
          </w:tcPr>
          <w:p w:rsidRPr="00B33FD9" w:rsidR="00504F8D" w:rsidP="005B4E2F" w:rsidRDefault="00504F8D" w14:paraId="22300D30" w14:textId="77777777">
            <w:pPr>
              <w:rPr>
                <w:rFonts w:cs="Calibri"/>
                <w:b/>
              </w:rPr>
            </w:pPr>
          </w:p>
        </w:tc>
        <w:tc>
          <w:tcPr>
            <w:tcW w:w="4618" w:type="pct"/>
            <w:gridSpan w:val="2"/>
          </w:tcPr>
          <w:p w:rsidRPr="00B33FD9" w:rsidR="00504F8D" w:rsidP="005B4E2F" w:rsidRDefault="00504F8D" w14:paraId="2876AB2D" w14:textId="77777777">
            <w:pPr>
              <w:rPr>
                <w:rFonts w:cs="Calibri"/>
                <w:b/>
              </w:rPr>
            </w:pPr>
            <w:r w:rsidRPr="00B33FD9">
              <w:rPr>
                <w:rFonts w:cs="Calibri"/>
                <w:b/>
              </w:rPr>
              <w:t>Equipment and Supplies</w:t>
            </w:r>
          </w:p>
          <w:p w:rsidRPr="00B33FD9" w:rsidR="00504F8D" w:rsidP="005B4E2F" w:rsidRDefault="00504F8D" w14:paraId="6B91B4C9" w14:textId="77777777">
            <w:pPr>
              <w:rPr>
                <w:rFonts w:cs="Calibri"/>
              </w:rPr>
            </w:pPr>
          </w:p>
        </w:tc>
      </w:tr>
      <w:tr w:rsidRPr="00B33FD9" w:rsidR="00504F8D" w:rsidTr="005B4E2F" w14:paraId="1B42EC9F" w14:textId="77777777">
        <w:tc>
          <w:tcPr>
            <w:tcW w:w="382" w:type="pct"/>
          </w:tcPr>
          <w:p w:rsidRPr="00B33FD9" w:rsidR="00504F8D" w:rsidP="005B4E2F" w:rsidRDefault="00504F8D" w14:paraId="337E9536" w14:textId="77777777">
            <w:pPr>
              <w:pStyle w:val="xmsonormal"/>
              <w:shd w:val="clear" w:color="auto" w:fill="FFFFFF"/>
              <w:ind w:left="360"/>
              <w:rPr>
                <w:rFonts w:ascii="Calibri" w:hAnsi="Calibri" w:cs="Calibri"/>
                <w:sz w:val="22"/>
                <w:szCs w:val="22"/>
              </w:rPr>
            </w:pPr>
          </w:p>
        </w:tc>
        <w:tc>
          <w:tcPr>
            <w:tcW w:w="4041" w:type="pct"/>
          </w:tcPr>
          <w:p w:rsidRPr="00B33FD9" w:rsidR="00504F8D" w:rsidP="005B4E2F" w:rsidRDefault="00504F8D" w14:paraId="1A2F08CB" w14:textId="77777777">
            <w:pPr>
              <w:pStyle w:val="xmsonormal"/>
              <w:shd w:val="clear" w:color="auto" w:fill="FFFFFF"/>
              <w:ind w:left="360"/>
            </w:pPr>
            <w:r w:rsidRPr="00B33FD9">
              <w:rPr>
                <w:rFonts w:ascii="Calibri" w:hAnsi="Calibri" w:cs="Calibri"/>
                <w:sz w:val="22"/>
                <w:szCs w:val="22"/>
              </w:rPr>
              <w:t>Equipment and supplies needed to support remote delivery of program services</w:t>
            </w:r>
          </w:p>
          <w:p w:rsidRPr="00B33FD9" w:rsidR="00504F8D" w:rsidP="005B4E2F" w:rsidRDefault="00504F8D" w14:paraId="197114DD" w14:textId="77777777">
            <w:pPr>
              <w:pStyle w:val="xmsonormal"/>
              <w:shd w:val="clear" w:color="auto" w:fill="FFFFFF"/>
              <w:ind w:left="1080"/>
              <w:rPr>
                <w:rFonts w:ascii="Calibri" w:hAnsi="Calibri" w:cs="Calibri"/>
                <w:i/>
                <w:sz w:val="20"/>
                <w:szCs w:val="20"/>
              </w:rPr>
            </w:pPr>
            <w:r w:rsidRPr="00B33FD9">
              <w:rPr>
                <w:rFonts w:ascii="Calibri" w:hAnsi="Calibri" w:cs="Calibri"/>
                <w:i/>
                <w:sz w:val="20"/>
                <w:szCs w:val="20"/>
              </w:rPr>
              <w:t xml:space="preserve">(Examples include electronic tablets, notebook computers, phone cards, technology upgrades, internet access – </w:t>
            </w:r>
            <w:r w:rsidRPr="00B33FD9">
              <w:rPr>
                <w:rFonts w:ascii="Calibri" w:hAnsi="Calibri" w:cs="Calibri"/>
                <w:i/>
                <w:sz w:val="20"/>
                <w:szCs w:val="20"/>
                <w:u w:val="single"/>
              </w:rPr>
              <w:t>excluding</w:t>
            </w:r>
            <w:r w:rsidRPr="00B33FD9">
              <w:rPr>
                <w:rFonts w:ascii="Calibri" w:hAnsi="Calibri" w:cs="Calibri"/>
                <w:i/>
                <w:sz w:val="20"/>
                <w:szCs w:val="20"/>
              </w:rPr>
              <w:t xml:space="preserve"> educational supplies)</w:t>
            </w:r>
          </w:p>
          <w:p w:rsidRPr="00B33FD9" w:rsidR="00504F8D" w:rsidP="005B4E2F" w:rsidRDefault="00504F8D" w14:paraId="223A0FD8" w14:textId="77777777">
            <w:pPr>
              <w:rPr>
                <w:rFonts w:cs="Calibri"/>
              </w:rPr>
            </w:pPr>
          </w:p>
        </w:tc>
        <w:tc>
          <w:tcPr>
            <w:tcW w:w="577" w:type="pct"/>
          </w:tcPr>
          <w:p w:rsidRPr="00B33FD9" w:rsidR="00504F8D" w:rsidP="005B4E2F" w:rsidRDefault="00504F8D" w14:paraId="287E95BB" w14:textId="77777777">
            <w:pPr>
              <w:rPr>
                <w:rFonts w:cs="Calibri"/>
              </w:rPr>
            </w:pPr>
          </w:p>
        </w:tc>
      </w:tr>
      <w:tr w:rsidRPr="00B33FD9" w:rsidR="00504F8D" w:rsidTr="005B4E2F" w14:paraId="200F121C" w14:textId="77777777">
        <w:tc>
          <w:tcPr>
            <w:tcW w:w="382" w:type="pct"/>
          </w:tcPr>
          <w:p w:rsidRPr="00B33FD9" w:rsidR="00504F8D" w:rsidP="005B4E2F" w:rsidRDefault="00504F8D" w14:paraId="717C4063" w14:textId="77777777">
            <w:pPr>
              <w:pStyle w:val="xmsonormal"/>
              <w:shd w:val="clear" w:color="auto" w:fill="FFFFFF"/>
              <w:ind w:left="360"/>
              <w:rPr>
                <w:rFonts w:ascii="Calibri" w:hAnsi="Calibri" w:cs="Calibri"/>
                <w:bCs/>
                <w:sz w:val="22"/>
                <w:szCs w:val="22"/>
              </w:rPr>
            </w:pPr>
          </w:p>
        </w:tc>
        <w:tc>
          <w:tcPr>
            <w:tcW w:w="4041" w:type="pct"/>
          </w:tcPr>
          <w:p w:rsidRPr="00B33FD9" w:rsidR="00504F8D" w:rsidP="005B4E2F" w:rsidRDefault="00504F8D" w14:paraId="46BF11BF" w14:textId="77777777">
            <w:pPr>
              <w:pStyle w:val="xmsonormal"/>
              <w:shd w:val="clear" w:color="auto" w:fill="FFFFFF"/>
              <w:ind w:left="360"/>
              <w:rPr>
                <w:b/>
                <w:bCs/>
              </w:rPr>
            </w:pPr>
            <w:r w:rsidRPr="00B33FD9">
              <w:rPr>
                <w:rFonts w:ascii="Calibri" w:hAnsi="Calibri" w:cs="Calibri"/>
                <w:bCs/>
                <w:sz w:val="22"/>
                <w:szCs w:val="22"/>
              </w:rPr>
              <w:t xml:space="preserve">Equipment and supplies associated with reopening centers for in-person services with the appropriate preventive health measures </w:t>
            </w:r>
          </w:p>
          <w:p w:rsidRPr="00B33FD9" w:rsidR="00504F8D" w:rsidP="005B4E2F" w:rsidRDefault="00504F8D" w14:paraId="2B18A8ED" w14:textId="77777777">
            <w:pPr>
              <w:pStyle w:val="xmsonormal"/>
              <w:shd w:val="clear" w:color="auto" w:fill="FFFFFF"/>
              <w:ind w:left="1080"/>
              <w:rPr>
                <w:bCs/>
                <w:i/>
                <w:sz w:val="20"/>
                <w:szCs w:val="20"/>
              </w:rPr>
            </w:pPr>
            <w:r w:rsidRPr="00B33FD9">
              <w:rPr>
                <w:rFonts w:ascii="Calibri" w:hAnsi="Calibri" w:cs="Calibri"/>
                <w:bCs/>
                <w:i/>
                <w:sz w:val="20"/>
                <w:szCs w:val="20"/>
              </w:rPr>
              <w:t xml:space="preserve">(Examples include personal protective equipment, thermometers, additional cleaning materials and sanitizing supplies) </w:t>
            </w:r>
          </w:p>
          <w:p w:rsidRPr="00B33FD9" w:rsidR="00504F8D" w:rsidP="005B4E2F" w:rsidRDefault="00504F8D" w14:paraId="6C154C16" w14:textId="77777777">
            <w:pPr>
              <w:rPr>
                <w:rFonts w:cs="Calibri"/>
              </w:rPr>
            </w:pPr>
          </w:p>
        </w:tc>
        <w:tc>
          <w:tcPr>
            <w:tcW w:w="577" w:type="pct"/>
          </w:tcPr>
          <w:p w:rsidRPr="00B33FD9" w:rsidR="00504F8D" w:rsidP="005B4E2F" w:rsidRDefault="00504F8D" w14:paraId="0814C67B" w14:textId="77777777">
            <w:pPr>
              <w:rPr>
                <w:rFonts w:cs="Calibri"/>
              </w:rPr>
            </w:pPr>
          </w:p>
        </w:tc>
      </w:tr>
      <w:tr w:rsidRPr="00B33FD9" w:rsidR="00504F8D" w:rsidTr="005B4E2F" w14:paraId="48B33C6B" w14:textId="77777777">
        <w:tc>
          <w:tcPr>
            <w:tcW w:w="382" w:type="pct"/>
          </w:tcPr>
          <w:p w:rsidRPr="00B33FD9" w:rsidR="00504F8D" w:rsidP="005B4E2F" w:rsidRDefault="00504F8D" w14:paraId="7D368333" w14:textId="77777777">
            <w:pPr>
              <w:pStyle w:val="xmsonormal"/>
              <w:shd w:val="clear" w:color="auto" w:fill="FFFFFF"/>
              <w:ind w:left="360"/>
              <w:rPr>
                <w:rFonts w:ascii="Calibri" w:hAnsi="Calibri" w:cs="Calibri"/>
                <w:sz w:val="22"/>
                <w:szCs w:val="22"/>
                <w:shd w:val="clear" w:color="auto" w:fill="FFFFFF"/>
              </w:rPr>
            </w:pPr>
          </w:p>
        </w:tc>
        <w:tc>
          <w:tcPr>
            <w:tcW w:w="4041" w:type="pct"/>
          </w:tcPr>
          <w:p w:rsidRPr="00B33FD9" w:rsidR="00504F8D" w:rsidP="005B4E2F" w:rsidRDefault="00504F8D" w14:paraId="2F544339" w14:textId="77777777">
            <w:pPr>
              <w:pStyle w:val="xmsonormal"/>
              <w:shd w:val="clear" w:color="auto" w:fill="FFFFFF"/>
              <w:ind w:left="360"/>
            </w:pPr>
            <w:r w:rsidRPr="00B33FD9">
              <w:rPr>
                <w:rFonts w:ascii="Calibri" w:hAnsi="Calibri" w:cs="Calibri"/>
                <w:sz w:val="22"/>
                <w:szCs w:val="22"/>
                <w:shd w:val="clear" w:color="auto" w:fill="FFFFFF"/>
              </w:rPr>
              <w:t>Educational supplies for all service delivery (in-person services in classroom, home-based settings, and remote delivery)</w:t>
            </w:r>
          </w:p>
          <w:p w:rsidRPr="00B33FD9" w:rsidR="00504F8D" w:rsidP="005B4E2F" w:rsidRDefault="00504F8D" w14:paraId="4EA3B9BF" w14:textId="77777777">
            <w:pPr>
              <w:rPr>
                <w:rFonts w:cs="Calibri"/>
              </w:rPr>
            </w:pPr>
          </w:p>
        </w:tc>
        <w:tc>
          <w:tcPr>
            <w:tcW w:w="577" w:type="pct"/>
          </w:tcPr>
          <w:p w:rsidRPr="00B33FD9" w:rsidR="00504F8D" w:rsidP="005B4E2F" w:rsidRDefault="00504F8D" w14:paraId="7A19BEA2" w14:textId="77777777">
            <w:pPr>
              <w:rPr>
                <w:rFonts w:cs="Calibri"/>
              </w:rPr>
            </w:pPr>
          </w:p>
        </w:tc>
      </w:tr>
      <w:tr w:rsidRPr="00B33FD9" w:rsidR="00504F8D" w:rsidTr="005B4E2F" w14:paraId="036A44FB" w14:textId="77777777">
        <w:tc>
          <w:tcPr>
            <w:tcW w:w="382" w:type="pct"/>
          </w:tcPr>
          <w:p w:rsidRPr="00B33FD9" w:rsidR="00504F8D" w:rsidP="005B4E2F" w:rsidRDefault="00504F8D" w14:paraId="1F21C08C" w14:textId="77777777">
            <w:pPr>
              <w:rPr>
                <w:rFonts w:cs="Calibri"/>
                <w:b/>
                <w:shd w:val="clear" w:color="auto" w:fill="FFFFFF"/>
              </w:rPr>
            </w:pPr>
          </w:p>
        </w:tc>
        <w:tc>
          <w:tcPr>
            <w:tcW w:w="4041" w:type="pct"/>
          </w:tcPr>
          <w:p w:rsidR="00504F8D" w:rsidP="005B4E2F" w:rsidRDefault="00504F8D" w14:paraId="6CE46F02" w14:textId="77777777">
            <w:pPr>
              <w:rPr>
                <w:rFonts w:cs="Calibri"/>
                <w:b/>
                <w:shd w:val="clear" w:color="auto" w:fill="FFFFFF"/>
              </w:rPr>
            </w:pPr>
            <w:r w:rsidRPr="00B33FD9">
              <w:rPr>
                <w:rFonts w:cs="Calibri"/>
                <w:b/>
                <w:shd w:val="clear" w:color="auto" w:fill="FFFFFF"/>
              </w:rPr>
              <w:t>Transportation, including the purchase of buses, bus drivers, and other vehicles</w:t>
            </w:r>
          </w:p>
          <w:p w:rsidRPr="00B33FD9" w:rsidR="00504F8D" w:rsidP="005B4E2F" w:rsidRDefault="00504F8D" w14:paraId="128389C1" w14:textId="77777777">
            <w:pPr>
              <w:rPr>
                <w:rFonts w:cs="Calibri"/>
                <w:b/>
              </w:rPr>
            </w:pPr>
          </w:p>
        </w:tc>
        <w:tc>
          <w:tcPr>
            <w:tcW w:w="577" w:type="pct"/>
          </w:tcPr>
          <w:p w:rsidRPr="00B33FD9" w:rsidR="00504F8D" w:rsidP="005B4E2F" w:rsidRDefault="00504F8D" w14:paraId="5B48657D" w14:textId="77777777">
            <w:pPr>
              <w:rPr>
                <w:rFonts w:cs="Calibri"/>
              </w:rPr>
            </w:pPr>
          </w:p>
        </w:tc>
      </w:tr>
      <w:tr w:rsidRPr="00B33FD9" w:rsidR="00504F8D" w:rsidTr="005B4E2F" w14:paraId="430B8CD8" w14:textId="77777777">
        <w:tc>
          <w:tcPr>
            <w:tcW w:w="382" w:type="pct"/>
          </w:tcPr>
          <w:p w:rsidRPr="00B33FD9" w:rsidR="00504F8D" w:rsidP="005B4E2F" w:rsidRDefault="00504F8D" w14:paraId="1EE4F91F" w14:textId="77777777">
            <w:pPr>
              <w:pStyle w:val="xmsonormal"/>
              <w:shd w:val="clear" w:color="auto" w:fill="FFFFFF"/>
              <w:rPr>
                <w:rFonts w:ascii="Calibri" w:hAnsi="Calibri" w:cs="Calibri"/>
                <w:b/>
                <w:sz w:val="22"/>
                <w:szCs w:val="22"/>
              </w:rPr>
            </w:pPr>
          </w:p>
        </w:tc>
        <w:tc>
          <w:tcPr>
            <w:tcW w:w="4041" w:type="pct"/>
          </w:tcPr>
          <w:p w:rsidRPr="00B33FD9" w:rsidR="00504F8D" w:rsidP="005B4E2F" w:rsidRDefault="00504F8D" w14:paraId="5135ECFB" w14:textId="77777777">
            <w:pPr>
              <w:pStyle w:val="xmsonormal"/>
              <w:shd w:val="clear" w:color="auto" w:fill="FFFFFF"/>
              <w:rPr>
                <w:b/>
              </w:rPr>
            </w:pPr>
            <w:r w:rsidRPr="00B33FD9">
              <w:rPr>
                <w:rFonts w:ascii="Calibri" w:hAnsi="Calibri" w:cs="Calibri"/>
                <w:b/>
                <w:sz w:val="22"/>
                <w:szCs w:val="22"/>
              </w:rPr>
              <w:t>Meals and snacks not reimbursed by USDA</w:t>
            </w:r>
          </w:p>
          <w:p w:rsidRPr="00B33FD9" w:rsidR="00504F8D" w:rsidP="005B4E2F" w:rsidRDefault="00504F8D" w14:paraId="1CD14768" w14:textId="77777777">
            <w:pPr>
              <w:rPr>
                <w:rFonts w:cs="Calibri"/>
                <w:b/>
              </w:rPr>
            </w:pPr>
          </w:p>
        </w:tc>
        <w:tc>
          <w:tcPr>
            <w:tcW w:w="577" w:type="pct"/>
          </w:tcPr>
          <w:p w:rsidRPr="00B33FD9" w:rsidR="00504F8D" w:rsidP="005B4E2F" w:rsidRDefault="00504F8D" w14:paraId="23AD1BAD" w14:textId="77777777">
            <w:pPr>
              <w:rPr>
                <w:rFonts w:cs="Calibri"/>
              </w:rPr>
            </w:pPr>
          </w:p>
        </w:tc>
      </w:tr>
      <w:tr w:rsidRPr="00B33FD9" w:rsidR="00504F8D" w:rsidTr="005B4E2F" w14:paraId="6A731434" w14:textId="77777777">
        <w:tc>
          <w:tcPr>
            <w:tcW w:w="382" w:type="pct"/>
          </w:tcPr>
          <w:p w:rsidRPr="00B33FD9" w:rsidR="00504F8D" w:rsidP="005B4E2F" w:rsidRDefault="00504F8D" w14:paraId="2D2721DF" w14:textId="77777777">
            <w:pPr>
              <w:pStyle w:val="xmsonormal"/>
              <w:shd w:val="clear" w:color="auto" w:fill="FFFFFF"/>
              <w:rPr>
                <w:rFonts w:ascii="Calibri" w:hAnsi="Calibri" w:cs="Calibri"/>
                <w:b/>
                <w:sz w:val="22"/>
                <w:szCs w:val="22"/>
              </w:rPr>
            </w:pPr>
          </w:p>
        </w:tc>
        <w:tc>
          <w:tcPr>
            <w:tcW w:w="4041" w:type="pct"/>
          </w:tcPr>
          <w:p w:rsidRPr="00B33FD9" w:rsidR="00504F8D" w:rsidP="005B4E2F" w:rsidRDefault="00504F8D" w14:paraId="514B34F6" w14:textId="77777777">
            <w:pPr>
              <w:pStyle w:val="xmsonormal"/>
              <w:shd w:val="clear" w:color="auto" w:fill="FFFFFF"/>
              <w:rPr>
                <w:b/>
              </w:rPr>
            </w:pPr>
            <w:r w:rsidRPr="00B33FD9">
              <w:rPr>
                <w:rFonts w:ascii="Calibri" w:hAnsi="Calibri" w:cs="Calibri"/>
                <w:b/>
                <w:sz w:val="22"/>
                <w:szCs w:val="22"/>
              </w:rPr>
              <w:t xml:space="preserve">Major renovations </w:t>
            </w:r>
          </w:p>
          <w:p w:rsidR="00504F8D" w:rsidP="005B4E2F" w:rsidRDefault="00504F8D" w14:paraId="4D3BB01C" w14:textId="77777777">
            <w:pPr>
              <w:rPr>
                <w:rFonts w:cs="Calibri"/>
                <w:i/>
                <w:sz w:val="20"/>
                <w:szCs w:val="20"/>
              </w:rPr>
            </w:pPr>
            <w:r w:rsidRPr="00B33FD9">
              <w:rPr>
                <w:rFonts w:cs="Calibri"/>
                <w:i/>
                <w:sz w:val="20"/>
                <w:szCs w:val="20"/>
              </w:rPr>
              <w:t>(Major renovation means any individual or collection of renovations that has a cost equal to or exceeding $250,000. It excludes minor renovations and repairs except when they are included in a purchase application)</w:t>
            </w:r>
          </w:p>
          <w:p w:rsidRPr="00B33FD9" w:rsidR="00504F8D" w:rsidP="005B4E2F" w:rsidRDefault="00504F8D" w14:paraId="05E00DD9" w14:textId="77777777">
            <w:pPr>
              <w:rPr>
                <w:rFonts w:cs="Calibri"/>
              </w:rPr>
            </w:pPr>
          </w:p>
        </w:tc>
        <w:tc>
          <w:tcPr>
            <w:tcW w:w="577" w:type="pct"/>
          </w:tcPr>
          <w:p w:rsidRPr="00B33FD9" w:rsidR="00504F8D" w:rsidP="005B4E2F" w:rsidRDefault="00504F8D" w14:paraId="7F7FF1FB" w14:textId="77777777">
            <w:pPr>
              <w:rPr>
                <w:rFonts w:cs="Calibri"/>
              </w:rPr>
            </w:pPr>
          </w:p>
        </w:tc>
      </w:tr>
      <w:tr w:rsidRPr="00B33FD9" w:rsidR="00504F8D" w:rsidTr="005B4E2F" w14:paraId="73A01AFD" w14:textId="77777777">
        <w:tc>
          <w:tcPr>
            <w:tcW w:w="382" w:type="pct"/>
          </w:tcPr>
          <w:p w:rsidRPr="00B33FD9" w:rsidR="00504F8D" w:rsidP="005B4E2F" w:rsidRDefault="00504F8D" w14:paraId="5BDB0FFE" w14:textId="77777777">
            <w:pPr>
              <w:pStyle w:val="xmsonormal"/>
              <w:shd w:val="clear" w:color="auto" w:fill="FFFFFF"/>
              <w:rPr>
                <w:rFonts w:ascii="Calibri" w:hAnsi="Calibri" w:cs="Calibri"/>
                <w:b/>
                <w:sz w:val="22"/>
                <w:szCs w:val="22"/>
              </w:rPr>
            </w:pPr>
          </w:p>
        </w:tc>
        <w:tc>
          <w:tcPr>
            <w:tcW w:w="4041" w:type="pct"/>
          </w:tcPr>
          <w:p w:rsidRPr="00B33FD9" w:rsidR="00504F8D" w:rsidP="005B4E2F" w:rsidRDefault="00504F8D" w14:paraId="7E015BD6" w14:textId="77777777">
            <w:pPr>
              <w:pStyle w:val="xmsonormal"/>
              <w:shd w:val="clear" w:color="auto" w:fill="FFFFFF"/>
              <w:rPr>
                <w:rFonts w:ascii="Calibri" w:hAnsi="Calibri" w:cs="Calibri"/>
                <w:b/>
                <w:sz w:val="22"/>
                <w:szCs w:val="22"/>
              </w:rPr>
            </w:pPr>
            <w:r w:rsidRPr="00B33FD9">
              <w:rPr>
                <w:rFonts w:ascii="Calibri" w:hAnsi="Calibri" w:cs="Calibri"/>
                <w:b/>
                <w:sz w:val="22"/>
                <w:szCs w:val="22"/>
              </w:rPr>
              <w:t>Minor renovations</w:t>
            </w:r>
          </w:p>
          <w:p w:rsidRPr="00B33FD9" w:rsidR="00504F8D" w:rsidP="005B4E2F" w:rsidRDefault="00504F8D" w14:paraId="152D1569" w14:textId="77777777">
            <w:pPr>
              <w:pStyle w:val="xmsonormal"/>
              <w:shd w:val="clear" w:color="auto" w:fill="FFFFFF"/>
              <w:rPr>
                <w:rFonts w:ascii="Calibri" w:hAnsi="Calibri" w:cs="Calibri"/>
                <w:i/>
                <w:sz w:val="20"/>
                <w:szCs w:val="20"/>
                <w:shd w:val="clear" w:color="auto" w:fill="FFFFFF"/>
              </w:rPr>
            </w:pPr>
            <w:r w:rsidRPr="00B33FD9">
              <w:rPr>
                <w:rFonts w:ascii="Calibri" w:hAnsi="Calibri" w:cs="Calibri"/>
                <w:i/>
                <w:sz w:val="20"/>
                <w:szCs w:val="20"/>
              </w:rPr>
              <w:t>(</w:t>
            </w:r>
            <w:r w:rsidRPr="00B33FD9">
              <w:rPr>
                <w:rFonts w:ascii="Calibri" w:hAnsi="Calibri" w:cs="Calibri"/>
                <w:i/>
                <w:sz w:val="20"/>
                <w:szCs w:val="20"/>
                <w:shd w:val="clear" w:color="auto" w:fill="FFFFFF"/>
              </w:rPr>
              <w:t>Minor renovation means improvements to facilities with a cost less than $250,000, which do not meet the definition of a major renovation. Examples would be dividing rooms, creating isolation areas, exchange areas for testing, etc.)</w:t>
            </w:r>
          </w:p>
          <w:p w:rsidRPr="00B33FD9" w:rsidR="00504F8D" w:rsidP="005B4E2F" w:rsidRDefault="00504F8D" w14:paraId="7D9B0993" w14:textId="77777777">
            <w:pPr>
              <w:rPr>
                <w:rFonts w:cs="Calibri"/>
                <w:b/>
              </w:rPr>
            </w:pPr>
          </w:p>
        </w:tc>
        <w:tc>
          <w:tcPr>
            <w:tcW w:w="577" w:type="pct"/>
          </w:tcPr>
          <w:p w:rsidRPr="00B33FD9" w:rsidR="00504F8D" w:rsidP="005B4E2F" w:rsidRDefault="00504F8D" w14:paraId="3FCB4197" w14:textId="77777777">
            <w:pPr>
              <w:rPr>
                <w:rFonts w:cs="Calibri"/>
              </w:rPr>
            </w:pPr>
          </w:p>
        </w:tc>
      </w:tr>
      <w:tr w:rsidRPr="00B33FD9" w:rsidR="00504F8D" w:rsidTr="005B4E2F" w14:paraId="428F8218" w14:textId="77777777">
        <w:tc>
          <w:tcPr>
            <w:tcW w:w="382" w:type="pct"/>
          </w:tcPr>
          <w:p w:rsidRPr="00B33FD9" w:rsidR="00504F8D" w:rsidP="005B4E2F" w:rsidRDefault="00504F8D" w14:paraId="603853A5" w14:textId="77777777">
            <w:pPr>
              <w:pStyle w:val="xmsonormal"/>
              <w:shd w:val="clear" w:color="auto" w:fill="FFFFFF"/>
              <w:rPr>
                <w:rFonts w:ascii="Calibri" w:hAnsi="Calibri" w:cs="Calibri"/>
                <w:b/>
                <w:sz w:val="22"/>
                <w:szCs w:val="22"/>
              </w:rPr>
            </w:pPr>
          </w:p>
        </w:tc>
        <w:tc>
          <w:tcPr>
            <w:tcW w:w="4041" w:type="pct"/>
          </w:tcPr>
          <w:p w:rsidRPr="00B33FD9" w:rsidR="00504F8D" w:rsidP="005B4E2F" w:rsidRDefault="00504F8D" w14:paraId="6BEDC4F8" w14:textId="77777777">
            <w:pPr>
              <w:pStyle w:val="xmsonormal"/>
              <w:shd w:val="clear" w:color="auto" w:fill="FFFFFF"/>
              <w:rPr>
                <w:b/>
              </w:rPr>
            </w:pPr>
            <w:r w:rsidRPr="00B33FD9">
              <w:rPr>
                <w:rFonts w:ascii="Calibri" w:hAnsi="Calibri" w:cs="Calibri"/>
                <w:b/>
                <w:sz w:val="22"/>
                <w:szCs w:val="22"/>
              </w:rPr>
              <w:t xml:space="preserve">Training and professional development for staff related to preparing for, responding </w:t>
            </w:r>
            <w:proofErr w:type="gramStart"/>
            <w:r w:rsidRPr="00B33FD9">
              <w:rPr>
                <w:rFonts w:ascii="Calibri" w:hAnsi="Calibri" w:cs="Calibri"/>
                <w:b/>
                <w:sz w:val="22"/>
                <w:szCs w:val="22"/>
              </w:rPr>
              <w:t>to</w:t>
            </w:r>
            <w:proofErr w:type="gramEnd"/>
            <w:r w:rsidRPr="00B33FD9">
              <w:rPr>
                <w:rFonts w:ascii="Calibri" w:hAnsi="Calibri" w:cs="Calibri"/>
                <w:b/>
                <w:sz w:val="22"/>
                <w:szCs w:val="22"/>
              </w:rPr>
              <w:t xml:space="preserve"> or recovering from COVID-19</w:t>
            </w:r>
          </w:p>
          <w:p w:rsidR="00504F8D" w:rsidP="005B4E2F" w:rsidRDefault="00504F8D" w14:paraId="1BAA4ABE" w14:textId="77777777">
            <w:pPr>
              <w:rPr>
                <w:rFonts w:cs="Calibri"/>
                <w:i/>
                <w:sz w:val="20"/>
                <w:szCs w:val="20"/>
              </w:rPr>
            </w:pPr>
            <w:r w:rsidRPr="00B33FD9">
              <w:rPr>
                <w:rFonts w:cs="Calibri"/>
                <w:i/>
                <w:sz w:val="20"/>
                <w:szCs w:val="20"/>
              </w:rPr>
              <w:t>(Examples include infectious disease management, programming for remote services.)</w:t>
            </w:r>
          </w:p>
          <w:p w:rsidRPr="00B33FD9" w:rsidR="00504F8D" w:rsidP="005B4E2F" w:rsidRDefault="00504F8D" w14:paraId="6F021D2F" w14:textId="77777777">
            <w:pPr>
              <w:rPr>
                <w:rFonts w:cs="Calibri"/>
              </w:rPr>
            </w:pPr>
          </w:p>
        </w:tc>
        <w:tc>
          <w:tcPr>
            <w:tcW w:w="577" w:type="pct"/>
          </w:tcPr>
          <w:p w:rsidRPr="00B33FD9" w:rsidR="00504F8D" w:rsidP="005B4E2F" w:rsidRDefault="00504F8D" w14:paraId="3F267CD3" w14:textId="77777777">
            <w:pPr>
              <w:rPr>
                <w:rFonts w:cs="Calibri"/>
              </w:rPr>
            </w:pPr>
          </w:p>
        </w:tc>
      </w:tr>
      <w:tr w:rsidRPr="00B33FD9" w:rsidR="00504F8D" w:rsidTr="005B4E2F" w14:paraId="225E337B" w14:textId="77777777">
        <w:tc>
          <w:tcPr>
            <w:tcW w:w="382" w:type="pct"/>
          </w:tcPr>
          <w:p w:rsidRPr="00B33FD9" w:rsidR="00504F8D" w:rsidP="005B4E2F" w:rsidRDefault="00504F8D" w14:paraId="167EAB96" w14:textId="77777777">
            <w:pPr>
              <w:pStyle w:val="xmsonormal"/>
              <w:shd w:val="clear" w:color="auto" w:fill="FFFFFF"/>
              <w:rPr>
                <w:rFonts w:ascii="Calibri" w:hAnsi="Calibri" w:cs="Calibri"/>
                <w:b/>
                <w:bCs/>
                <w:sz w:val="22"/>
                <w:szCs w:val="22"/>
              </w:rPr>
            </w:pPr>
          </w:p>
        </w:tc>
        <w:tc>
          <w:tcPr>
            <w:tcW w:w="4041" w:type="pct"/>
          </w:tcPr>
          <w:p w:rsidRPr="00B33FD9" w:rsidR="00504F8D" w:rsidP="005B4E2F" w:rsidRDefault="00504F8D" w14:paraId="14895D4E" w14:textId="77777777">
            <w:pPr>
              <w:pStyle w:val="xmsonormal"/>
              <w:shd w:val="clear" w:color="auto" w:fill="FFFFFF"/>
              <w:rPr>
                <w:b/>
                <w:bCs/>
              </w:rPr>
            </w:pPr>
            <w:r w:rsidRPr="00B33FD9">
              <w:rPr>
                <w:rFonts w:ascii="Calibri" w:hAnsi="Calibri" w:cs="Calibri"/>
                <w:b/>
                <w:bCs/>
                <w:sz w:val="22"/>
                <w:szCs w:val="22"/>
              </w:rPr>
              <w:t>Personnel and fringe benefits</w:t>
            </w:r>
          </w:p>
          <w:p w:rsidR="00504F8D" w:rsidP="005B4E2F" w:rsidRDefault="00504F8D" w14:paraId="74CD3B92" w14:textId="77777777">
            <w:pPr>
              <w:rPr>
                <w:rFonts w:cs="Calibri"/>
                <w:i/>
                <w:sz w:val="20"/>
                <w:szCs w:val="20"/>
              </w:rPr>
            </w:pPr>
            <w:r w:rsidRPr="00B33FD9">
              <w:rPr>
                <w:rFonts w:cs="Calibri"/>
                <w:i/>
                <w:sz w:val="20"/>
                <w:szCs w:val="20"/>
              </w:rPr>
              <w:t>(Refers to personnel and fringe in addition to regularly scheduled personnel and fringe. Examples include additional classroom teachers to meet reduced group size mandates and/or social distancing requirements; staff coverage for summer programming; employees or contracted staff to address anticipated health, mental health and social service needs; expanded sick leave; janitorial staff)</w:t>
            </w:r>
          </w:p>
          <w:p w:rsidRPr="00B33FD9" w:rsidR="00504F8D" w:rsidP="005B4E2F" w:rsidRDefault="00504F8D" w14:paraId="00733FC3" w14:textId="77777777">
            <w:pPr>
              <w:rPr>
                <w:rFonts w:cs="Calibri"/>
                <w:b/>
              </w:rPr>
            </w:pPr>
          </w:p>
        </w:tc>
        <w:tc>
          <w:tcPr>
            <w:tcW w:w="577" w:type="pct"/>
          </w:tcPr>
          <w:p w:rsidRPr="00B33FD9" w:rsidR="00504F8D" w:rsidP="005B4E2F" w:rsidRDefault="00504F8D" w14:paraId="6061C8B8" w14:textId="77777777">
            <w:pPr>
              <w:rPr>
                <w:rFonts w:cs="Calibri"/>
              </w:rPr>
            </w:pPr>
          </w:p>
        </w:tc>
      </w:tr>
      <w:tr w:rsidRPr="00B33FD9" w:rsidR="00504F8D" w:rsidTr="005B4E2F" w14:paraId="0A2D9974" w14:textId="77777777">
        <w:tc>
          <w:tcPr>
            <w:tcW w:w="382" w:type="pct"/>
          </w:tcPr>
          <w:p w:rsidRPr="00B33FD9" w:rsidR="00504F8D" w:rsidP="005B4E2F" w:rsidRDefault="00504F8D" w14:paraId="12E9C58F" w14:textId="77777777">
            <w:pPr>
              <w:pStyle w:val="xmsonormal"/>
              <w:shd w:val="clear" w:color="auto" w:fill="FFFFFF"/>
              <w:rPr>
                <w:rFonts w:ascii="Calibri" w:hAnsi="Calibri" w:cs="Calibri"/>
                <w:b/>
                <w:sz w:val="22"/>
                <w:szCs w:val="22"/>
              </w:rPr>
            </w:pPr>
          </w:p>
        </w:tc>
        <w:tc>
          <w:tcPr>
            <w:tcW w:w="4041" w:type="pct"/>
          </w:tcPr>
          <w:p w:rsidRPr="00B33FD9" w:rsidR="00504F8D" w:rsidP="005B4E2F" w:rsidRDefault="00504F8D" w14:paraId="2D4CCA8E" w14:textId="77777777">
            <w:pPr>
              <w:pStyle w:val="xmsonormal"/>
              <w:shd w:val="clear" w:color="auto" w:fill="FFFFFF"/>
              <w:rPr>
                <w:rFonts w:ascii="Calibri" w:hAnsi="Calibri" w:cs="Calibri"/>
                <w:b/>
                <w:sz w:val="22"/>
                <w:szCs w:val="22"/>
              </w:rPr>
            </w:pPr>
            <w:r w:rsidRPr="00B33FD9">
              <w:rPr>
                <w:rFonts w:ascii="Calibri" w:hAnsi="Calibri" w:cs="Calibri"/>
                <w:b/>
                <w:sz w:val="22"/>
                <w:szCs w:val="22"/>
              </w:rPr>
              <w:t>Covering lost revenue sources</w:t>
            </w:r>
          </w:p>
          <w:p w:rsidR="00504F8D" w:rsidP="005B4E2F" w:rsidRDefault="00504F8D" w14:paraId="760367A0" w14:textId="77777777">
            <w:pPr>
              <w:pStyle w:val="xmsonormal"/>
              <w:shd w:val="clear" w:color="auto" w:fill="FFFFFF"/>
              <w:rPr>
                <w:rFonts w:ascii="Calibri" w:hAnsi="Calibri" w:cs="Calibri"/>
                <w:i/>
                <w:sz w:val="20"/>
                <w:szCs w:val="20"/>
              </w:rPr>
            </w:pPr>
            <w:r w:rsidRPr="00B33FD9">
              <w:rPr>
                <w:rFonts w:ascii="Calibri" w:hAnsi="Calibri" w:cs="Calibri"/>
                <w:i/>
                <w:sz w:val="20"/>
                <w:szCs w:val="20"/>
              </w:rPr>
              <w:t>(Examples include the loss of CCDF, state revenue sources, etc. that were used to support operations)</w:t>
            </w:r>
          </w:p>
          <w:p w:rsidRPr="00B33FD9" w:rsidR="00504F8D" w:rsidP="005B4E2F" w:rsidRDefault="00504F8D" w14:paraId="7BAB4E3F" w14:textId="77777777">
            <w:pPr>
              <w:pStyle w:val="xmsonormal"/>
              <w:shd w:val="clear" w:color="auto" w:fill="FFFFFF"/>
              <w:rPr>
                <w:rFonts w:ascii="Calibri" w:hAnsi="Calibri" w:cs="Calibri"/>
                <w:sz w:val="22"/>
                <w:szCs w:val="22"/>
              </w:rPr>
            </w:pPr>
          </w:p>
        </w:tc>
        <w:tc>
          <w:tcPr>
            <w:tcW w:w="577" w:type="pct"/>
          </w:tcPr>
          <w:p w:rsidRPr="00B33FD9" w:rsidR="00504F8D" w:rsidP="005B4E2F" w:rsidRDefault="00504F8D" w14:paraId="75E5C118" w14:textId="77777777">
            <w:pPr>
              <w:rPr>
                <w:rFonts w:cs="Calibri"/>
              </w:rPr>
            </w:pPr>
          </w:p>
        </w:tc>
      </w:tr>
      <w:tr w:rsidRPr="00B33FD9" w:rsidR="00504F8D" w:rsidTr="005B4E2F" w14:paraId="7C843768" w14:textId="77777777">
        <w:tc>
          <w:tcPr>
            <w:tcW w:w="382" w:type="pct"/>
          </w:tcPr>
          <w:p w:rsidRPr="00B33FD9" w:rsidR="00504F8D" w:rsidP="005B4E2F" w:rsidRDefault="00504F8D" w14:paraId="1264A1A1" w14:textId="77777777">
            <w:pPr>
              <w:pStyle w:val="xmsonormal"/>
              <w:shd w:val="clear" w:color="auto" w:fill="FFFFFF"/>
              <w:rPr>
                <w:rFonts w:ascii="Calibri" w:hAnsi="Calibri" w:cs="Calibri"/>
                <w:b/>
                <w:sz w:val="22"/>
                <w:szCs w:val="22"/>
              </w:rPr>
            </w:pPr>
          </w:p>
        </w:tc>
        <w:tc>
          <w:tcPr>
            <w:tcW w:w="4041" w:type="pct"/>
          </w:tcPr>
          <w:p w:rsidRPr="00B33FD9" w:rsidR="00504F8D" w:rsidP="005B4E2F" w:rsidRDefault="00504F8D" w14:paraId="39995097" w14:textId="77777777">
            <w:pPr>
              <w:pStyle w:val="xmsonormal"/>
              <w:shd w:val="clear" w:color="auto" w:fill="FFFFFF"/>
              <w:rPr>
                <w:rFonts w:ascii="Calibri" w:hAnsi="Calibri" w:cs="Calibri"/>
                <w:b/>
                <w:i/>
                <w:iCs/>
                <w:sz w:val="22"/>
                <w:szCs w:val="22"/>
                <w:shd w:val="clear" w:color="auto" w:fill="80FFFF"/>
              </w:rPr>
            </w:pPr>
            <w:r w:rsidRPr="00B33FD9">
              <w:rPr>
                <w:rFonts w:ascii="Calibri" w:hAnsi="Calibri" w:cs="Calibri"/>
                <w:b/>
                <w:sz w:val="22"/>
                <w:szCs w:val="22"/>
              </w:rPr>
              <w:t xml:space="preserve">Administrative expenses </w:t>
            </w:r>
          </w:p>
          <w:p w:rsidRPr="00B33FD9" w:rsidR="00504F8D" w:rsidP="005B4E2F" w:rsidRDefault="00504F8D" w14:paraId="49B5860C" w14:textId="77777777">
            <w:pPr>
              <w:rPr>
                <w:rFonts w:cs="Calibri"/>
                <w:b/>
              </w:rPr>
            </w:pPr>
          </w:p>
        </w:tc>
        <w:tc>
          <w:tcPr>
            <w:tcW w:w="577" w:type="pct"/>
          </w:tcPr>
          <w:p w:rsidRPr="00B33FD9" w:rsidR="00504F8D" w:rsidP="005B4E2F" w:rsidRDefault="00504F8D" w14:paraId="53E4685A" w14:textId="77777777">
            <w:pPr>
              <w:rPr>
                <w:rFonts w:cs="Calibri"/>
              </w:rPr>
            </w:pPr>
          </w:p>
        </w:tc>
      </w:tr>
      <w:tr w:rsidRPr="009976F4" w:rsidR="00504F8D" w:rsidTr="005B4E2F" w14:paraId="0DB4A513" w14:textId="77777777">
        <w:tc>
          <w:tcPr>
            <w:tcW w:w="382" w:type="pct"/>
          </w:tcPr>
          <w:p w:rsidRPr="00B33FD9" w:rsidR="00504F8D" w:rsidP="005B4E2F" w:rsidRDefault="00504F8D" w14:paraId="774E9481" w14:textId="77777777">
            <w:pPr>
              <w:pStyle w:val="xmsonormal"/>
              <w:shd w:val="clear" w:color="auto" w:fill="FFFFFF"/>
              <w:rPr>
                <w:rFonts w:ascii="Calibri" w:hAnsi="Calibri" w:cs="Calibri"/>
                <w:b/>
                <w:sz w:val="22"/>
                <w:szCs w:val="22"/>
              </w:rPr>
            </w:pPr>
          </w:p>
        </w:tc>
        <w:tc>
          <w:tcPr>
            <w:tcW w:w="4041" w:type="pct"/>
          </w:tcPr>
          <w:p w:rsidRPr="009976F4" w:rsidR="00504F8D" w:rsidP="005B4E2F" w:rsidRDefault="00504F8D" w14:paraId="1CA3FF4B" w14:textId="77777777">
            <w:pPr>
              <w:pStyle w:val="xmsonormal"/>
              <w:shd w:val="clear" w:color="auto" w:fill="FFFFFF"/>
              <w:rPr>
                <w:b/>
              </w:rPr>
            </w:pPr>
            <w:r w:rsidRPr="00B33FD9">
              <w:rPr>
                <w:rFonts w:ascii="Calibri" w:hAnsi="Calibri" w:cs="Calibri"/>
                <w:b/>
                <w:sz w:val="22"/>
                <w:szCs w:val="22"/>
              </w:rPr>
              <w:t>Other (please describe) :</w:t>
            </w:r>
          </w:p>
          <w:p w:rsidRPr="009976F4" w:rsidR="00504F8D" w:rsidP="005B4E2F" w:rsidRDefault="00504F8D" w14:paraId="5A859F69" w14:textId="77777777">
            <w:pPr>
              <w:rPr>
                <w:rFonts w:cs="Calibri"/>
                <w:b/>
              </w:rPr>
            </w:pPr>
          </w:p>
        </w:tc>
        <w:tc>
          <w:tcPr>
            <w:tcW w:w="577" w:type="pct"/>
          </w:tcPr>
          <w:p w:rsidRPr="009976F4" w:rsidR="00504F8D" w:rsidP="005B4E2F" w:rsidRDefault="00504F8D" w14:paraId="53415DB4" w14:textId="77777777">
            <w:pPr>
              <w:rPr>
                <w:rFonts w:cs="Calibri"/>
              </w:rPr>
            </w:pPr>
          </w:p>
        </w:tc>
      </w:tr>
    </w:tbl>
    <w:p w:rsidRPr="009976F4" w:rsidR="00504F8D" w:rsidP="00504F8D" w:rsidRDefault="00504F8D" w14:paraId="662D85D8" w14:textId="77777777">
      <w:pPr>
        <w:rPr>
          <w:rFonts w:cs="Calibri"/>
        </w:rPr>
      </w:pPr>
    </w:p>
    <w:p w:rsidRPr="009976F4" w:rsidR="00504F8D" w:rsidP="00504F8D" w:rsidRDefault="00504F8D" w14:paraId="7B74954B" w14:textId="77777777">
      <w:pPr>
        <w:rPr>
          <w:rFonts w:cs="Calibri"/>
        </w:rPr>
      </w:pPr>
    </w:p>
    <w:p w:rsidRPr="009976F4" w:rsidR="00504F8D" w:rsidP="00504F8D" w:rsidRDefault="00504F8D" w14:paraId="429058AE" w14:textId="77777777">
      <w:pPr>
        <w:pStyle w:val="xmsonormal"/>
        <w:shd w:val="clear" w:color="auto" w:fill="FFFFFF"/>
        <w:rPr>
          <w:rFonts w:ascii="Calibri" w:hAnsi="Calibri" w:cs="Calibri"/>
          <w:sz w:val="22"/>
          <w:szCs w:val="22"/>
        </w:rPr>
      </w:pPr>
    </w:p>
    <w:p w:rsidR="00B253FE" w:rsidP="00914E9E" w:rsidRDefault="00B253FE" w14:paraId="718FEED2" w14:textId="77777777">
      <w:pPr>
        <w:rPr>
          <w:b/>
        </w:rPr>
      </w:pPr>
    </w:p>
    <w:p w:rsidR="00504F8D" w:rsidRDefault="00504F8D" w14:paraId="7246B322" w14:textId="77777777">
      <w:pPr>
        <w:rPr>
          <w:b/>
        </w:rPr>
      </w:pPr>
      <w:r>
        <w:rPr>
          <w:b/>
        </w:rPr>
        <w:br w:type="page"/>
      </w:r>
    </w:p>
    <w:p w:rsidR="00B253FE" w:rsidP="00914E9E" w:rsidRDefault="00B253FE" w14:paraId="5AB82F4B" w14:textId="6EA2AFFF">
      <w:pPr>
        <w:rPr>
          <w:b/>
        </w:rPr>
      </w:pPr>
      <w:r>
        <w:rPr>
          <w:b/>
        </w:rPr>
        <w:lastRenderedPageBreak/>
        <w:t>SF-424A</w:t>
      </w:r>
    </w:p>
    <w:p w:rsidR="00B253FE" w:rsidP="00914E9E" w:rsidRDefault="00B253FE" w14:paraId="4CC6BCF3" w14:textId="77777777">
      <w:pPr>
        <w:rPr>
          <w:b/>
        </w:rPr>
      </w:pPr>
    </w:p>
    <w:p w:rsidR="00B253FE" w:rsidP="00914E9E" w:rsidRDefault="00B253FE" w14:paraId="79095F7C" w14:textId="77777777">
      <w:pPr>
        <w:rPr>
          <w:b/>
        </w:rPr>
      </w:pPr>
      <w:r>
        <w:rPr>
          <w:noProof/>
        </w:rPr>
        <w:drawing>
          <wp:inline distT="0" distB="0" distL="0" distR="0" wp14:anchorId="43CEC31E" wp14:editId="5258FC7B">
            <wp:extent cx="7023100" cy="1973580"/>
            <wp:effectExtent l="0" t="0" r="635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23100" cy="1973580"/>
                    </a:xfrm>
                    <a:prstGeom prst="rect">
                      <a:avLst/>
                    </a:prstGeom>
                  </pic:spPr>
                </pic:pic>
              </a:graphicData>
            </a:graphic>
          </wp:inline>
        </w:drawing>
      </w:r>
    </w:p>
    <w:p w:rsidR="00B253FE" w:rsidP="00914E9E" w:rsidRDefault="00B253FE" w14:paraId="7C894675" w14:textId="77777777">
      <w:pPr>
        <w:rPr>
          <w:b/>
        </w:rPr>
      </w:pPr>
      <w:r>
        <w:rPr>
          <w:noProof/>
        </w:rPr>
        <w:drawing>
          <wp:inline distT="0" distB="0" distL="0" distR="0" wp14:anchorId="11FA3540" wp14:editId="40B938D6">
            <wp:extent cx="6445832" cy="40005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389"/>
                    <a:stretch/>
                  </pic:blipFill>
                  <pic:spPr bwMode="auto">
                    <a:xfrm>
                      <a:off x="0" y="0"/>
                      <a:ext cx="6448639" cy="4002242"/>
                    </a:xfrm>
                    <a:prstGeom prst="rect">
                      <a:avLst/>
                    </a:prstGeom>
                    <a:ln>
                      <a:noFill/>
                    </a:ln>
                    <a:extLst>
                      <a:ext uri="{53640926-AAD7-44D8-BBD7-CCE9431645EC}">
                        <a14:shadowObscured xmlns:a14="http://schemas.microsoft.com/office/drawing/2010/main"/>
                      </a:ext>
                    </a:extLst>
                  </pic:spPr>
                </pic:pic>
              </a:graphicData>
            </a:graphic>
          </wp:inline>
        </w:drawing>
      </w:r>
    </w:p>
    <w:p w:rsidR="00B253FE" w:rsidP="00914E9E" w:rsidRDefault="00B253FE" w14:paraId="51F40CD8" w14:textId="77777777">
      <w:pPr>
        <w:rPr>
          <w:b/>
        </w:rPr>
      </w:pPr>
      <w:r>
        <w:rPr>
          <w:b/>
        </w:rPr>
        <w:t>SF-424</w:t>
      </w:r>
    </w:p>
    <w:p w:rsidR="00B253FE" w:rsidP="00914E9E" w:rsidRDefault="00B253FE" w14:paraId="24751022" w14:textId="77777777">
      <w:pPr>
        <w:rPr>
          <w:b/>
        </w:rPr>
      </w:pPr>
      <w:r>
        <w:rPr>
          <w:noProof/>
        </w:rPr>
        <w:lastRenderedPageBreak/>
        <w:drawing>
          <wp:inline distT="0" distB="0" distL="0" distR="0" wp14:anchorId="5B746AE2" wp14:editId="5CDADC05">
            <wp:extent cx="6210300" cy="427421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0300" cy="4274214"/>
                    </a:xfrm>
                    <a:prstGeom prst="rect">
                      <a:avLst/>
                    </a:prstGeom>
                  </pic:spPr>
                </pic:pic>
              </a:graphicData>
            </a:graphic>
          </wp:inline>
        </w:drawing>
      </w:r>
    </w:p>
    <w:p w:rsidR="000C3F2E" w:rsidP="00914E9E" w:rsidRDefault="000C3F2E" w14:paraId="1516BC4E" w14:textId="77777777">
      <w:pPr>
        <w:rPr>
          <w:b/>
        </w:rPr>
      </w:pPr>
    </w:p>
    <w:p w:rsidR="000C3F2E" w:rsidP="00914E9E" w:rsidRDefault="000C3F2E" w14:paraId="38B38FB2" w14:textId="544F33AB">
      <w:pPr>
        <w:rPr>
          <w:noProof/>
        </w:rPr>
      </w:pPr>
      <w:r>
        <w:rPr>
          <w:noProof/>
        </w:rPr>
        <w:lastRenderedPageBreak/>
        <w:drawing>
          <wp:inline distT="0" distB="0" distL="0" distR="0" wp14:anchorId="30A03A43" wp14:editId="602F66B3">
            <wp:extent cx="7023100" cy="3541395"/>
            <wp:effectExtent l="0" t="0" r="635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23100" cy="3541395"/>
                    </a:xfrm>
                    <a:prstGeom prst="rect">
                      <a:avLst/>
                    </a:prstGeom>
                  </pic:spPr>
                </pic:pic>
              </a:graphicData>
            </a:graphic>
          </wp:inline>
        </w:drawing>
      </w:r>
      <w:r w:rsidRPr="000C3F2E">
        <w:rPr>
          <w:noProof/>
        </w:rPr>
        <w:t xml:space="preserve"> </w:t>
      </w:r>
      <w:r>
        <w:rPr>
          <w:noProof/>
        </w:rPr>
        <w:drawing>
          <wp:inline distT="0" distB="0" distL="0" distR="0" wp14:anchorId="66F3BD9B" wp14:editId="6F570A0A">
            <wp:extent cx="7023100" cy="4301490"/>
            <wp:effectExtent l="0" t="0" r="635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23100" cy="4301490"/>
                    </a:xfrm>
                    <a:prstGeom prst="rect">
                      <a:avLst/>
                    </a:prstGeom>
                  </pic:spPr>
                </pic:pic>
              </a:graphicData>
            </a:graphic>
          </wp:inline>
        </w:drawing>
      </w:r>
    </w:p>
    <w:p w:rsidR="000C3F2E" w:rsidP="00914E9E" w:rsidRDefault="000C3F2E" w14:paraId="7D7E1423" w14:textId="6DBA43C7">
      <w:pPr>
        <w:rPr>
          <w:noProof/>
        </w:rPr>
      </w:pPr>
    </w:p>
    <w:p w:rsidRPr="000C3F2E" w:rsidR="000C3F2E" w:rsidP="00914E9E" w:rsidRDefault="000C3F2E" w14:paraId="1DC70934" w14:textId="11D92021">
      <w:pPr>
        <w:rPr>
          <w:b/>
          <w:noProof/>
        </w:rPr>
      </w:pPr>
      <w:r>
        <w:rPr>
          <w:b/>
          <w:noProof/>
        </w:rPr>
        <w:t>Grantee Change</w:t>
      </w:r>
    </w:p>
    <w:p w:rsidR="000C3F2E" w:rsidP="00914E9E" w:rsidRDefault="000C3F2E" w14:paraId="56FEBBD0" w14:textId="4953D5AB">
      <w:pPr>
        <w:rPr>
          <w:noProof/>
        </w:rPr>
      </w:pPr>
      <w:r>
        <w:rPr>
          <w:noProof/>
        </w:rPr>
        <w:lastRenderedPageBreak/>
        <w:drawing>
          <wp:inline distT="0" distB="0" distL="0" distR="0" wp14:anchorId="204D1EA4" wp14:editId="1C0EF15C">
            <wp:extent cx="3459480" cy="3464464"/>
            <wp:effectExtent l="0" t="0" r="762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75951" cy="3480959"/>
                    </a:xfrm>
                    <a:prstGeom prst="rect">
                      <a:avLst/>
                    </a:prstGeom>
                  </pic:spPr>
                </pic:pic>
              </a:graphicData>
            </a:graphic>
          </wp:inline>
        </w:drawing>
      </w:r>
      <w:r w:rsidRPr="000C3F2E">
        <w:rPr>
          <w:noProof/>
        </w:rPr>
        <w:t xml:space="preserve"> </w:t>
      </w:r>
      <w:r>
        <w:rPr>
          <w:noProof/>
        </w:rPr>
        <w:drawing>
          <wp:inline distT="0" distB="0" distL="0" distR="0" wp14:anchorId="3A1A4906" wp14:editId="2078408B">
            <wp:extent cx="3459480" cy="2238487"/>
            <wp:effectExtent l="0" t="0" r="762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6460" cy="2243003"/>
                    </a:xfrm>
                    <a:prstGeom prst="rect">
                      <a:avLst/>
                    </a:prstGeom>
                  </pic:spPr>
                </pic:pic>
              </a:graphicData>
            </a:graphic>
          </wp:inline>
        </w:drawing>
      </w:r>
    </w:p>
    <w:p w:rsidR="000C3F2E" w:rsidP="00914E9E" w:rsidRDefault="000C3F2E" w14:paraId="3038E5D3" w14:textId="479F8AC2">
      <w:pPr>
        <w:rPr>
          <w:noProof/>
        </w:rPr>
      </w:pPr>
      <w:r>
        <w:rPr>
          <w:noProof/>
        </w:rPr>
        <w:drawing>
          <wp:inline distT="0" distB="0" distL="0" distR="0" wp14:anchorId="4E9B0ADE" wp14:editId="0F808AD6">
            <wp:extent cx="7023100" cy="3272155"/>
            <wp:effectExtent l="0" t="0" r="635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23100" cy="3272155"/>
                    </a:xfrm>
                    <a:prstGeom prst="rect">
                      <a:avLst/>
                    </a:prstGeom>
                  </pic:spPr>
                </pic:pic>
              </a:graphicData>
            </a:graphic>
          </wp:inline>
        </w:drawing>
      </w:r>
    </w:p>
    <w:p w:rsidR="000C3F2E" w:rsidP="00914E9E" w:rsidRDefault="000C3F2E" w14:paraId="7A027FDD" w14:textId="77777777">
      <w:pPr>
        <w:rPr>
          <w:b/>
        </w:rPr>
      </w:pPr>
    </w:p>
    <w:p w:rsidR="000C3F2E" w:rsidP="00914E9E" w:rsidRDefault="000C3F2E" w14:paraId="65BFA6E6" w14:textId="77777777">
      <w:pPr>
        <w:rPr>
          <w:b/>
        </w:rPr>
      </w:pPr>
    </w:p>
    <w:p w:rsidRPr="00B253FE" w:rsidR="000C3F2E" w:rsidP="00914E9E" w:rsidRDefault="000C3F2E" w14:paraId="41A047D1" w14:textId="11FAA0FD">
      <w:pPr>
        <w:rPr>
          <w:b/>
        </w:rPr>
        <w:sectPr w:rsidRPr="00B253FE" w:rsidR="000C3F2E">
          <w:headerReference w:type="default" r:id="rId33"/>
          <w:footerReference w:type="default" r:id="rId34"/>
          <w:pgSz w:w="12240" w:h="15840"/>
          <w:pgMar w:top="960" w:right="600" w:bottom="960" w:left="580" w:header="744" w:footer="766" w:gutter="0"/>
          <w:cols w:space="720"/>
        </w:sectPr>
      </w:pPr>
    </w:p>
    <w:p w:rsidR="00914E9E" w:rsidP="00914E9E" w:rsidRDefault="00914E9E" w14:paraId="2A422318" w14:textId="6B087E3C">
      <w:pPr>
        <w:rPr>
          <w:b/>
          <w:sz w:val="72"/>
        </w:rPr>
      </w:pPr>
      <w:r>
        <w:rPr>
          <w:noProof/>
        </w:rPr>
        <w:lastRenderedPageBreak/>
        <w:drawing>
          <wp:anchor distT="0" distB="0" distL="114300" distR="114300" simplePos="0" relativeHeight="251659264" behindDoc="0" locked="0" layoutInCell="1" allowOverlap="1" wp14:editId="092D17EA" wp14:anchorId="3F3E0EE3">
            <wp:simplePos x="0" y="0"/>
            <wp:positionH relativeFrom="column">
              <wp:posOffset>-933450</wp:posOffset>
            </wp:positionH>
            <wp:positionV relativeFrom="paragraph">
              <wp:posOffset>-907415</wp:posOffset>
            </wp:positionV>
            <wp:extent cx="7791450" cy="1657350"/>
            <wp:effectExtent l="0" t="0" r="0" b="0"/>
            <wp:wrapNone/>
            <wp:docPr id="3" name="Picture 3" descr="https://eclkc.ohs.acf.hhs.gov/sites/default/files/hero-images/federal-monitoring-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lkc.ohs.acf.hhs.gov/sites/default/files/hero-images/federal-monitoring-her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914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590" w:rsidP="00452A39" w:rsidRDefault="00D71590" w14:paraId="143A9388" w14:textId="77777777">
      <w:pPr>
        <w:rPr>
          <w:rFonts w:asciiTheme="majorHAnsi" w:hAnsiTheme="majorHAnsi"/>
          <w:b/>
          <w:color w:val="262626" w:themeColor="text1" w:themeTint="D9"/>
          <w:sz w:val="72"/>
        </w:rPr>
      </w:pPr>
    </w:p>
    <w:p w:rsidR="00016479" w:rsidP="00914E9E" w:rsidRDefault="00016479" w14:paraId="263A9476" w14:textId="77777777">
      <w:pPr>
        <w:spacing w:after="80"/>
        <w:contextualSpacing/>
        <w:jc w:val="right"/>
        <w:rPr>
          <w:rFonts w:asciiTheme="majorHAnsi" w:hAnsiTheme="majorHAnsi"/>
          <w:b/>
          <w:color w:val="262626" w:themeColor="text1" w:themeTint="D9"/>
          <w:sz w:val="72"/>
        </w:rPr>
      </w:pPr>
    </w:p>
    <w:p w:rsidR="00D71590" w:rsidP="00452A39" w:rsidRDefault="00157AC8" w14:paraId="305E345B" w14:textId="77777777">
      <w:pPr>
        <w:rPr>
          <w:rFonts w:asciiTheme="majorHAnsi" w:hAnsiTheme="majorHAnsi"/>
          <w:b/>
          <w:color w:val="212121" w:themeColor="text2" w:themeShade="80"/>
          <w:sz w:val="72"/>
        </w:rPr>
      </w:pPr>
      <w:r>
        <w:rPr>
          <w:rFonts w:asciiTheme="majorHAnsi" w:hAnsiTheme="majorHAnsi"/>
          <w:b/>
          <w:color w:val="212121" w:themeColor="text2" w:themeShade="80"/>
          <w:sz w:val="72"/>
        </w:rPr>
        <w:t xml:space="preserve">Head Start Grant </w:t>
      </w:r>
      <w:r w:rsidR="00D71590">
        <w:rPr>
          <w:rFonts w:asciiTheme="majorHAnsi" w:hAnsiTheme="majorHAnsi"/>
          <w:b/>
          <w:color w:val="212121" w:themeColor="text2" w:themeShade="80"/>
          <w:sz w:val="72"/>
        </w:rPr>
        <w:t>App</w:t>
      </w:r>
      <w:r w:rsidRPr="00D71590" w:rsidR="00D71590">
        <w:rPr>
          <w:rFonts w:asciiTheme="majorHAnsi" w:hAnsiTheme="majorHAnsi"/>
          <w:b/>
          <w:color w:val="212121" w:themeColor="text2" w:themeShade="80"/>
          <w:sz w:val="72"/>
        </w:rPr>
        <w:t>lication Instructions</w:t>
      </w:r>
    </w:p>
    <w:p w:rsidRPr="00D71590" w:rsidR="001C6019" w:rsidP="00452A39" w:rsidRDefault="002B5DA2" w14:paraId="290B5775" w14:textId="77777777">
      <w:pPr>
        <w:rPr>
          <w:rFonts w:asciiTheme="majorHAnsi" w:hAnsiTheme="majorHAnsi"/>
          <w:b/>
          <w:color w:val="212121" w:themeColor="text2" w:themeShade="80"/>
          <w:sz w:val="72"/>
        </w:rPr>
      </w:pPr>
      <w:r>
        <w:rPr>
          <w:rFonts w:asciiTheme="majorHAnsi" w:hAnsiTheme="majorHAnsi"/>
          <w:b/>
          <w:color w:val="212121" w:themeColor="text2" w:themeShade="80"/>
          <w:sz w:val="72"/>
        </w:rPr>
        <w:t>w</w:t>
      </w:r>
      <w:r w:rsidR="001C6019">
        <w:rPr>
          <w:rFonts w:asciiTheme="majorHAnsi" w:hAnsiTheme="majorHAnsi"/>
          <w:b/>
          <w:color w:val="212121" w:themeColor="text2" w:themeShade="80"/>
          <w:sz w:val="72"/>
        </w:rPr>
        <w:t>ith Guidance</w:t>
      </w:r>
    </w:p>
    <w:p w:rsidR="00D71590" w:rsidP="00452A39" w:rsidRDefault="00D71590" w14:paraId="3326F986" w14:textId="77777777">
      <w:pPr>
        <w:ind w:left="270"/>
        <w:rPr>
          <w:color w:val="A38457" w:themeColor="accent5" w:themeShade="BF"/>
          <w:sz w:val="52"/>
        </w:rPr>
      </w:pPr>
    </w:p>
    <w:p w:rsidRPr="00725DA2" w:rsidR="00D71590" w:rsidP="009C3139" w:rsidRDefault="00D71590" w14:paraId="793F513C" w14:textId="77777777">
      <w:pPr>
        <w:ind w:left="270"/>
        <w:jc w:val="center"/>
        <w:rPr>
          <w:color w:val="3C526E" w:themeColor="accent6" w:themeShade="BF"/>
          <w:sz w:val="52"/>
        </w:rPr>
      </w:pPr>
      <w:r w:rsidRPr="00725DA2">
        <w:rPr>
          <w:color w:val="3C526E" w:themeColor="accent6" w:themeShade="BF"/>
          <w:sz w:val="52"/>
        </w:rPr>
        <w:t>Version 3</w:t>
      </w:r>
    </w:p>
    <w:p w:rsidRPr="00D71590" w:rsidR="00D71590" w:rsidP="00914E9E" w:rsidRDefault="00D71590" w14:paraId="0D1C568C" w14:textId="7AAD5F97">
      <w:pPr>
        <w:rPr>
          <w:rStyle w:val="SubtleEmphasis"/>
          <w:sz w:val="28"/>
        </w:rPr>
      </w:pPr>
    </w:p>
    <w:p w:rsidR="00D71590" w:rsidP="00452A39" w:rsidRDefault="00D71590" w14:paraId="1330F421" w14:textId="77777777">
      <w:pPr>
        <w:jc w:val="right"/>
        <w:rPr>
          <w:b/>
          <w:sz w:val="72"/>
        </w:rPr>
      </w:pPr>
    </w:p>
    <w:p w:rsidR="00D71590" w:rsidP="00452A39" w:rsidRDefault="00D71590" w14:paraId="58126377" w14:textId="77777777">
      <w:pPr>
        <w:jc w:val="right"/>
      </w:pPr>
      <w:r w:rsidRPr="00C41016">
        <w:rPr>
          <w:rFonts w:ascii="Arial" w:hAnsi="Arial" w:cs="Arial"/>
          <w:noProof/>
        </w:rPr>
        <w:drawing>
          <wp:anchor distT="0" distB="0" distL="114300" distR="114300" simplePos="0" relativeHeight="251661312" behindDoc="0" locked="0" layoutInCell="1" allowOverlap="1" wp14:editId="2064D38E" wp14:anchorId="595EAECD">
            <wp:simplePos x="0" y="0"/>
            <wp:positionH relativeFrom="column">
              <wp:posOffset>316230</wp:posOffset>
            </wp:positionH>
            <wp:positionV relativeFrom="paragraph">
              <wp:posOffset>695922</wp:posOffset>
            </wp:positionV>
            <wp:extent cx="962025" cy="962025"/>
            <wp:effectExtent l="0" t="0" r="9525" b="9525"/>
            <wp:wrapNone/>
            <wp:docPr id="22" name="Picture 22" descr="C:\Users\lauren.frohlich2\Downloads\dhhs-logo-blue-rg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frohlich2\Downloads\dhhs-logo-blue-rgb.tiff"/>
                    <pic:cNvPicPr>
                      <a:picLocks noChangeAspect="1" noChangeArrowheads="1"/>
                    </pic:cNvPicPr>
                  </pic:nvPicPr>
                  <pic:blipFill>
                    <a:blip r:embed="rId3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714A356" wp14:editId="4DCAEF49">
            <wp:extent cx="849497" cy="1097280"/>
            <wp:effectExtent l="0" t="0" r="8255" b="0"/>
            <wp:docPr id="2" name="Picture 2" descr="https://eclkc.ohs.acf.hhs.gov/hslc/global_rd/css/applications/images/OH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lkc.ohs.acf.hhs.gov/hslc/global_rd/css/applications/images/OH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9603" cy="1097417"/>
                    </a:xfrm>
                    <a:prstGeom prst="rect">
                      <a:avLst/>
                    </a:prstGeom>
                    <a:noFill/>
                    <a:ln>
                      <a:noFill/>
                    </a:ln>
                  </pic:spPr>
                </pic:pic>
              </a:graphicData>
            </a:graphic>
          </wp:inline>
        </w:drawing>
      </w:r>
    </w:p>
    <w:p w:rsidR="00A16A75" w:rsidP="00452A39" w:rsidRDefault="00D71590" w14:paraId="547E9F06" w14:textId="77777777">
      <w:pPr>
        <w:jc w:val="right"/>
      </w:pPr>
      <w:r w:rsidRPr="00C41016">
        <w:rPr>
          <w:rFonts w:ascii="Arial" w:hAnsi="Arial" w:cs="Arial"/>
          <w:noProof/>
        </w:rPr>
        <w:drawing>
          <wp:inline distT="0" distB="0" distL="0" distR="0" wp14:anchorId="7D4AA393" wp14:editId="3372395C">
            <wp:extent cx="1962150" cy="295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2150" cy="295275"/>
                    </a:xfrm>
                    <a:prstGeom prst="rect">
                      <a:avLst/>
                    </a:prstGeom>
                    <a:noFill/>
                    <a:ln>
                      <a:noFill/>
                    </a:ln>
                  </pic:spPr>
                </pic:pic>
              </a:graphicData>
            </a:graphic>
          </wp:inline>
        </w:drawing>
      </w:r>
    </w:p>
    <w:sdt>
      <w:sdtPr>
        <w:rPr>
          <w:b w:val="0"/>
          <w:bCs/>
          <w:sz w:val="22"/>
        </w:rPr>
        <w:id w:val="2094425993"/>
        <w:docPartObj>
          <w:docPartGallery w:val="Table of Contents"/>
          <w:docPartUnique/>
        </w:docPartObj>
      </w:sdtPr>
      <w:sdtEndPr>
        <w:rPr>
          <w:bCs w:val="0"/>
          <w:noProof/>
        </w:rPr>
      </w:sdtEndPr>
      <w:sdtContent>
        <w:p w:rsidRPr="00765984" w:rsidR="00A16A75" w:rsidP="00765984" w:rsidRDefault="00A16A75" w14:paraId="39381D22" w14:textId="77777777">
          <w:pPr>
            <w:pStyle w:val="Heading1"/>
            <w:rPr>
              <w:rStyle w:val="Heading1Char"/>
              <w:b/>
            </w:rPr>
          </w:pPr>
          <w:r w:rsidRPr="00765984">
            <w:rPr>
              <w:rStyle w:val="Heading1Char"/>
              <w:b/>
            </w:rPr>
            <w:t>Table of Contents</w:t>
          </w:r>
        </w:p>
        <w:p w:rsidR="00BA323B" w:rsidRDefault="00A16A75" w14:paraId="38C2775F" w14:textId="5D0A77A5">
          <w:pPr>
            <w:pStyle w:val="TOC1"/>
            <w:tabs>
              <w:tab w:val="right" w:leader="dot" w:pos="9350"/>
            </w:tabs>
            <w:rPr>
              <w:noProof/>
            </w:rPr>
          </w:pPr>
          <w:r w:rsidRPr="00016479">
            <w:rPr>
              <w:color w:val="121718" w:themeColor="background2" w:themeShade="1A"/>
            </w:rPr>
            <w:fldChar w:fldCharType="begin"/>
          </w:r>
          <w:r w:rsidRPr="00016479">
            <w:rPr>
              <w:color w:val="121718" w:themeColor="background2" w:themeShade="1A"/>
            </w:rPr>
            <w:instrText xml:space="preserve"> TOC \o "1-3" \h \z \u </w:instrText>
          </w:r>
          <w:r w:rsidRPr="00016479">
            <w:rPr>
              <w:color w:val="121718" w:themeColor="background2" w:themeShade="1A"/>
            </w:rPr>
            <w:fldChar w:fldCharType="separate"/>
          </w:r>
          <w:hyperlink w:history="1" w:anchor="_Toc497138405">
            <w:r w:rsidRPr="00DF285D" w:rsidR="00BA323B">
              <w:rPr>
                <w:rStyle w:val="Hyperlink"/>
                <w:noProof/>
              </w:rPr>
              <w:t>Instructions for the Complete Grant Application Package</w:t>
            </w:r>
            <w:r w:rsidR="00BA323B">
              <w:rPr>
                <w:noProof/>
                <w:webHidden/>
              </w:rPr>
              <w:tab/>
            </w:r>
            <w:r w:rsidR="00BA323B">
              <w:rPr>
                <w:noProof/>
                <w:webHidden/>
              </w:rPr>
              <w:fldChar w:fldCharType="begin"/>
            </w:r>
            <w:r w:rsidR="00BA323B">
              <w:rPr>
                <w:noProof/>
                <w:webHidden/>
              </w:rPr>
              <w:instrText xml:space="preserve"> PAGEREF _Toc497138405 \h </w:instrText>
            </w:r>
            <w:r w:rsidR="00BA323B">
              <w:rPr>
                <w:noProof/>
                <w:webHidden/>
              </w:rPr>
            </w:r>
            <w:r w:rsidR="00BA323B">
              <w:rPr>
                <w:noProof/>
                <w:webHidden/>
              </w:rPr>
              <w:fldChar w:fldCharType="separate"/>
            </w:r>
            <w:r w:rsidR="00DF5515">
              <w:rPr>
                <w:noProof/>
                <w:webHidden/>
              </w:rPr>
              <w:t>13</w:t>
            </w:r>
            <w:r w:rsidR="00BA323B">
              <w:rPr>
                <w:noProof/>
                <w:webHidden/>
              </w:rPr>
              <w:fldChar w:fldCharType="end"/>
            </w:r>
          </w:hyperlink>
        </w:p>
        <w:p w:rsidR="00BA323B" w:rsidRDefault="005B4E2F" w14:paraId="176A3F12" w14:textId="1E0B856E">
          <w:pPr>
            <w:pStyle w:val="TOC1"/>
            <w:tabs>
              <w:tab w:val="right" w:leader="dot" w:pos="9350"/>
            </w:tabs>
            <w:rPr>
              <w:noProof/>
            </w:rPr>
          </w:pPr>
          <w:hyperlink w:history="1" w:anchor="_Toc497138406">
            <w:r w:rsidRPr="00DF285D" w:rsidR="00BA323B">
              <w:rPr>
                <w:rStyle w:val="Hyperlink"/>
                <w:rFonts w:eastAsia="Arial"/>
                <w:noProof/>
                <w:spacing w:val="-3"/>
              </w:rPr>
              <w:t>Instructions for the Application and Budget Justification Narrative</w:t>
            </w:r>
            <w:r w:rsidR="00BA323B">
              <w:rPr>
                <w:noProof/>
                <w:webHidden/>
              </w:rPr>
              <w:tab/>
            </w:r>
            <w:r w:rsidR="00BA323B">
              <w:rPr>
                <w:noProof/>
                <w:webHidden/>
              </w:rPr>
              <w:fldChar w:fldCharType="begin"/>
            </w:r>
            <w:r w:rsidR="00BA323B">
              <w:rPr>
                <w:noProof/>
                <w:webHidden/>
              </w:rPr>
              <w:instrText xml:space="preserve"> PAGEREF _Toc497138406 \h </w:instrText>
            </w:r>
            <w:r w:rsidR="00BA323B">
              <w:rPr>
                <w:noProof/>
                <w:webHidden/>
              </w:rPr>
            </w:r>
            <w:r w:rsidR="00BA323B">
              <w:rPr>
                <w:noProof/>
                <w:webHidden/>
              </w:rPr>
              <w:fldChar w:fldCharType="separate"/>
            </w:r>
            <w:r w:rsidR="00DF5515">
              <w:rPr>
                <w:noProof/>
                <w:webHidden/>
              </w:rPr>
              <w:t>15</w:t>
            </w:r>
            <w:r w:rsidR="00BA323B">
              <w:rPr>
                <w:noProof/>
                <w:webHidden/>
              </w:rPr>
              <w:fldChar w:fldCharType="end"/>
            </w:r>
          </w:hyperlink>
        </w:p>
        <w:p w:rsidR="00BA323B" w:rsidRDefault="005B4E2F" w14:paraId="62025AEC" w14:textId="20A86F6D">
          <w:pPr>
            <w:pStyle w:val="TOC2"/>
            <w:tabs>
              <w:tab w:val="right" w:leader="dot" w:pos="9350"/>
            </w:tabs>
            <w:rPr>
              <w:noProof/>
            </w:rPr>
          </w:pPr>
          <w:hyperlink w:history="1" w:anchor="_Toc497138407">
            <w:r w:rsidRPr="00DF285D" w:rsidR="00BA323B">
              <w:rPr>
                <w:rStyle w:val="Hyperlink"/>
                <w:noProof/>
              </w:rPr>
              <w:t>Introduction</w:t>
            </w:r>
            <w:r w:rsidR="00BA323B">
              <w:rPr>
                <w:noProof/>
                <w:webHidden/>
              </w:rPr>
              <w:tab/>
            </w:r>
            <w:r w:rsidR="00BA323B">
              <w:rPr>
                <w:noProof/>
                <w:webHidden/>
              </w:rPr>
              <w:fldChar w:fldCharType="begin"/>
            </w:r>
            <w:r w:rsidR="00BA323B">
              <w:rPr>
                <w:noProof/>
                <w:webHidden/>
              </w:rPr>
              <w:instrText xml:space="preserve"> PAGEREF _Toc497138407 \h </w:instrText>
            </w:r>
            <w:r w:rsidR="00BA323B">
              <w:rPr>
                <w:noProof/>
                <w:webHidden/>
              </w:rPr>
            </w:r>
            <w:r w:rsidR="00BA323B">
              <w:rPr>
                <w:noProof/>
                <w:webHidden/>
              </w:rPr>
              <w:fldChar w:fldCharType="separate"/>
            </w:r>
            <w:r w:rsidR="00DF5515">
              <w:rPr>
                <w:noProof/>
                <w:webHidden/>
              </w:rPr>
              <w:t>15</w:t>
            </w:r>
            <w:r w:rsidR="00BA323B">
              <w:rPr>
                <w:noProof/>
                <w:webHidden/>
              </w:rPr>
              <w:fldChar w:fldCharType="end"/>
            </w:r>
          </w:hyperlink>
        </w:p>
        <w:p w:rsidRPr="00BA323B" w:rsidR="00BA323B" w:rsidRDefault="00EE2A91" w14:paraId="0F66F138" w14:textId="1501411C">
          <w:pPr>
            <w:pStyle w:val="TOC3"/>
            <w:tabs>
              <w:tab w:val="right" w:leader="dot" w:pos="9350"/>
            </w:tabs>
            <w:rPr>
              <w:noProof/>
              <w:color w:val="0678A2" w:themeColor="accent3" w:themeShade="BF"/>
            </w:rPr>
          </w:pPr>
          <w:r w:rsidRPr="00BA323B">
            <w:rPr>
              <w:noProof/>
              <w:color w:val="0678A2" w:themeColor="accent3" w:themeShade="BF"/>
            </w:rPr>
            <mc:AlternateContent>
              <mc:Choice Requires="wpg">
                <w:drawing>
                  <wp:anchor distT="0" distB="0" distL="114300" distR="114300" simplePos="0" relativeHeight="251823104" behindDoc="0" locked="0" layoutInCell="1" allowOverlap="1" wp14:editId="28270F19" wp14:anchorId="400F5B1C">
                    <wp:simplePos x="0" y="0"/>
                    <wp:positionH relativeFrom="column">
                      <wp:posOffset>-941070</wp:posOffset>
                    </wp:positionH>
                    <wp:positionV relativeFrom="paragraph">
                      <wp:posOffset>33020</wp:posOffset>
                    </wp:positionV>
                    <wp:extent cx="904875" cy="355600"/>
                    <wp:effectExtent l="0" t="0" r="28575" b="25400"/>
                    <wp:wrapNone/>
                    <wp:docPr id="41" name="Group 41"/>
                    <wp:cNvGraphicFramePr/>
                    <a:graphic xmlns:a="http://schemas.openxmlformats.org/drawingml/2006/main">
                      <a:graphicData uri="http://schemas.microsoft.com/office/word/2010/wordprocessingGroup">
                        <wpg:wgp>
                          <wpg:cNvGrpSpPr/>
                          <wpg:grpSpPr>
                            <a:xfrm>
                              <a:off x="0" y="0"/>
                              <a:ext cx="904875" cy="355600"/>
                              <a:chOff x="0" y="0"/>
                              <a:chExt cx="812165" cy="355962"/>
                            </a:xfrm>
                          </wpg:grpSpPr>
                          <wps:wsp>
                            <wps:cNvPr id="38" name="Snip Same Side Corner Rectangle 38"/>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BA323B" w:rsidRDefault="005B4E2F" w14:paraId="676BB5FB"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40" name="Snip Same Side Corner Rectangle 40"/>
                            <wps:cNvSpPr/>
                            <wps:spPr>
                              <a:xfrm>
                                <a:off x="0" y="241662"/>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BA323B" w:rsidRDefault="005B4E2F" w14:paraId="4052AC6B"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1" style="position:absolute;left:0;text-align:left;margin-left:-74.1pt;margin-top:2.6pt;width:71.25pt;height:28pt;z-index:251823104;mso-width-relative:margin" coordsize="8121,3559" o:spid="_x0000_s1026" w14:anchorId="400F5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">
                    <v:shape id="Snip Same Side Corner Rectangle 38" style="position:absolute;width:8121;height:1143;visibility:visible;mso-wrap-style:square;v-text-anchor:middle" coordsize="812165,114300" o:spid="_x0000_s1027" fillcolor="#08a1d9 [3206]" strokecolor="#08a1d9 [3206]" strokeweight="2pt" o:spt="100" adj="-11796480,,5400" path="m19050,l793115,r19050,19050l812165,114300r,l,114300r,l,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">
                      <v:stroke joinstyle="miter"/>
                      <v:formulas/>
                      <v:path textboxrect="0,0,812165,114300" arrowok="t" o:connecttype="custom" o:connectlocs="19050,0;793115,0;812165,19050;812165,114300;812165,114300;0,114300;0,114300;0,19050;19050,0" o:connectangles="0,0,0,0,0,0,0,0,0"/>
                      <v:textbox inset=",0">
                        <w:txbxContent>
                          <w:p w:rsidRPr="00BE7D7C" w:rsidR="005B4E2F" w:rsidP="00BA323B" w:rsidRDefault="005B4E2F" w14:paraId="676BB5FB" w14:textId="77777777">
                            <w:pPr>
                              <w:jc w:val="center"/>
                              <w:rPr>
                                <w:b/>
                                <w:sz w:val="32"/>
                              </w:rPr>
                            </w:pPr>
                          </w:p>
                        </w:txbxContent>
                      </v:textbox>
                    </v:shape>
                    <v:shape id="Snip Same Side Corner Rectangle 40" style="position:absolute;top:2416;width:8121;height:1143;visibility:visible;mso-wrap-style:square;v-text-anchor:middle" coordsize="812165,114300" o:spid="_x0000_s1028" fillcolor="#c2ad8d [3208]" strokecolor="#c2ad8d [3208]" strokeweight="2pt" o:spt="100" adj="-11796480,,5400" path="m19050,l793115,r19050,19050l812165,114300r,l,114300r,l,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">
                      <v:stroke joinstyle="miter"/>
                      <v:formulas/>
                      <v:path textboxrect="0,0,812165,114300" arrowok="t" o:connecttype="custom" o:connectlocs="19050,0;793115,0;812165,19050;812165,114300;812165,114300;0,114300;0,114300;0,19050;19050,0" o:connectangles="0,0,0,0,0,0,0,0,0"/>
                      <v:textbox inset=",0">
                        <w:txbxContent>
                          <w:p w:rsidRPr="00BE7D7C" w:rsidR="005B4E2F" w:rsidP="00BA323B" w:rsidRDefault="005B4E2F" w14:paraId="4052AC6B" w14:textId="77777777">
                            <w:pPr>
                              <w:jc w:val="center"/>
                              <w:rPr>
                                <w:b/>
                                <w:sz w:val="32"/>
                              </w:rPr>
                            </w:pPr>
                          </w:p>
                        </w:txbxContent>
                      </v:textbox>
                    </v:shape>
                  </v:group>
                </w:pict>
              </mc:Fallback>
            </mc:AlternateContent>
          </w:r>
          <w:r w:rsidRPr="00BA323B">
            <w:rPr>
              <w:noProof/>
              <w:color w:val="0678A2" w:themeColor="accent3" w:themeShade="BF"/>
            </w:rPr>
            <mc:AlternateContent>
              <mc:Choice Requires="wpg">
                <w:drawing>
                  <wp:anchor distT="0" distB="0" distL="114300" distR="114300" simplePos="0" relativeHeight="251825152" behindDoc="0" locked="0" layoutInCell="1" allowOverlap="1" wp14:editId="73FB349C" wp14:anchorId="7D7B0852">
                    <wp:simplePos x="0" y="0"/>
                    <wp:positionH relativeFrom="column">
                      <wp:posOffset>6091069</wp:posOffset>
                    </wp:positionH>
                    <wp:positionV relativeFrom="paragraph">
                      <wp:posOffset>36195</wp:posOffset>
                    </wp:positionV>
                    <wp:extent cx="812165" cy="355600"/>
                    <wp:effectExtent l="0" t="0" r="26035" b="25400"/>
                    <wp:wrapNone/>
                    <wp:docPr id="42" name="Group 42"/>
                    <wp:cNvGraphicFramePr/>
                    <a:graphic xmlns:a="http://schemas.openxmlformats.org/drawingml/2006/main">
                      <a:graphicData uri="http://schemas.microsoft.com/office/word/2010/wordprocessingGroup">
                        <wpg:wgp>
                          <wpg:cNvGrpSpPr/>
                          <wpg:grpSpPr>
                            <a:xfrm>
                              <a:off x="0" y="0"/>
                              <a:ext cx="812165" cy="355600"/>
                              <a:chOff x="0" y="0"/>
                              <a:chExt cx="812165" cy="355962"/>
                            </a:xfrm>
                          </wpg:grpSpPr>
                          <wps:wsp>
                            <wps:cNvPr id="43" name="Snip Same Side Corner Rectangle 43"/>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EE2A91" w:rsidRDefault="005B4E2F" w14:paraId="1987DB4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44" name="Snip Same Side Corner Rectangle 44"/>
                            <wps:cNvSpPr/>
                            <wps:spPr>
                              <a:xfrm>
                                <a:off x="0" y="241662"/>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EE2A91" w:rsidRDefault="005B4E2F" w14:paraId="2998D6ED"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anchor>
                </w:drawing>
              </mc:Choice>
              <mc:Fallback>
                <w:pict>
                  <v:group id="Group 42" style="position:absolute;left:0;text-align:left;margin-left:479.6pt;margin-top:2.85pt;width:63.95pt;height:28pt;z-index:251825152" coordsize="8121,3559" o:spid="_x0000_s1029" w14:anchorId="7D7B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">
                    <v:shape id="Snip Same Side Corner Rectangle 43" style="position:absolute;width:8121;height:1143;visibility:visible;mso-wrap-style:square;v-text-anchor:middle" coordsize="812165,114300" o:spid="_x0000_s1030" fillcolor="#08a1d9 [3206]" strokecolor="#08a1d9 [3206]" strokeweight="2pt" o:spt="100" adj="-11796480,,5400" path="m19050,l793115,r19050,19050l812165,114300r,l,114300r,l,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">
                      <v:stroke joinstyle="miter"/>
                      <v:formulas/>
                      <v:path textboxrect="0,0,812165,114300" arrowok="t" o:connecttype="custom" o:connectlocs="19050,0;793115,0;812165,19050;812165,114300;812165,114300;0,114300;0,114300;0,19050;19050,0" o:connectangles="0,0,0,0,0,0,0,0,0"/>
                      <v:textbox inset=",0">
                        <w:txbxContent>
                          <w:p w:rsidRPr="00BE7D7C" w:rsidR="005B4E2F" w:rsidP="00EE2A91" w:rsidRDefault="005B4E2F" w14:paraId="1987DB47" w14:textId="77777777">
                            <w:pPr>
                              <w:jc w:val="center"/>
                              <w:rPr>
                                <w:b/>
                                <w:sz w:val="32"/>
                              </w:rPr>
                            </w:pPr>
                          </w:p>
                        </w:txbxContent>
                      </v:textbox>
                    </v:shape>
                    <v:shape id="Snip Same Side Corner Rectangle 44" style="position:absolute;top:2416;width:8121;height:1143;visibility:visible;mso-wrap-style:square;v-text-anchor:middle" coordsize="812165,114300" o:spid="_x0000_s1031" fillcolor="#c2ad8d [3208]" strokecolor="#c2ad8d [3208]" strokeweight="2pt" o:spt="100" adj="-11796480,,5400" path="m19050,l793115,r19050,19050l812165,114300r,l,114300r,l,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">
                      <v:stroke joinstyle="miter"/>
                      <v:formulas/>
                      <v:path textboxrect="0,0,812165,114300" arrowok="t" o:connecttype="custom" o:connectlocs="19050,0;793115,0;812165,19050;812165,114300;812165,114300;0,114300;0,114300;0,19050;19050,0" o:connectangles="0,0,0,0,0,0,0,0,0"/>
                      <v:textbox inset=",0">
                        <w:txbxContent>
                          <w:p w:rsidRPr="00BE7D7C" w:rsidR="005B4E2F" w:rsidP="00EE2A91" w:rsidRDefault="005B4E2F" w14:paraId="2998D6ED" w14:textId="77777777">
                            <w:pPr>
                              <w:jc w:val="center"/>
                              <w:rPr>
                                <w:b/>
                                <w:sz w:val="32"/>
                              </w:rPr>
                            </w:pPr>
                          </w:p>
                        </w:txbxContent>
                      </v:textbox>
                    </v:shape>
                  </v:group>
                </w:pict>
              </mc:Fallback>
            </mc:AlternateContent>
          </w:r>
          <w:hyperlink w:history="1" w:anchor="_Toc497138408">
            <w:r w:rsidRPr="00BA323B" w:rsidR="00BA323B">
              <w:rPr>
                <w:rStyle w:val="Hyperlink"/>
                <w:noProof/>
                <w:color w:val="0678A2" w:themeColor="accent3" w:themeShade="BF"/>
              </w:rPr>
              <w:t>Baseline Application</w:t>
            </w:r>
            <w:r w:rsidRPr="00BA323B" w:rsidR="00BA323B">
              <w:rPr>
                <w:noProof/>
                <w:webHidden/>
                <w:color w:val="0678A2" w:themeColor="accent3" w:themeShade="BF"/>
              </w:rPr>
              <w:tab/>
            </w:r>
            <w:r w:rsidRPr="00BA323B" w:rsidR="00BA323B">
              <w:rPr>
                <w:noProof/>
                <w:webHidden/>
                <w:color w:val="0678A2" w:themeColor="accent3" w:themeShade="BF"/>
              </w:rPr>
              <w:fldChar w:fldCharType="begin"/>
            </w:r>
            <w:r w:rsidRPr="00BA323B" w:rsidR="00BA323B">
              <w:rPr>
                <w:noProof/>
                <w:webHidden/>
                <w:color w:val="0678A2" w:themeColor="accent3" w:themeShade="BF"/>
              </w:rPr>
              <w:instrText xml:space="preserve"> PAGEREF _Toc497138408 \h </w:instrText>
            </w:r>
            <w:r w:rsidRPr="00BA323B" w:rsidR="00BA323B">
              <w:rPr>
                <w:noProof/>
                <w:webHidden/>
                <w:color w:val="0678A2" w:themeColor="accent3" w:themeShade="BF"/>
              </w:rPr>
            </w:r>
            <w:r w:rsidRPr="00BA323B" w:rsidR="00BA323B">
              <w:rPr>
                <w:noProof/>
                <w:webHidden/>
                <w:color w:val="0678A2" w:themeColor="accent3" w:themeShade="BF"/>
              </w:rPr>
              <w:fldChar w:fldCharType="separate"/>
            </w:r>
            <w:r w:rsidR="00DF5515">
              <w:rPr>
                <w:noProof/>
                <w:webHidden/>
                <w:color w:val="0678A2" w:themeColor="accent3" w:themeShade="BF"/>
              </w:rPr>
              <w:t>15</w:t>
            </w:r>
            <w:r w:rsidRPr="00BA323B" w:rsidR="00BA323B">
              <w:rPr>
                <w:noProof/>
                <w:webHidden/>
                <w:color w:val="0678A2" w:themeColor="accent3" w:themeShade="BF"/>
              </w:rPr>
              <w:fldChar w:fldCharType="end"/>
            </w:r>
          </w:hyperlink>
        </w:p>
        <w:p w:rsidRPr="00BA323B" w:rsidR="00BA323B" w:rsidRDefault="005B4E2F" w14:paraId="7B40B0E1" w14:textId="5D25E1A1">
          <w:pPr>
            <w:pStyle w:val="TOC3"/>
            <w:tabs>
              <w:tab w:val="right" w:leader="dot" w:pos="9350"/>
            </w:tabs>
            <w:rPr>
              <w:noProof/>
              <w:color w:val="6D593A" w:themeColor="accent5" w:themeShade="80"/>
            </w:rPr>
          </w:pPr>
          <w:hyperlink w:history="1" w:anchor="_Toc497138409">
            <w:r w:rsidRPr="00BA323B" w:rsidR="00BA323B">
              <w:rPr>
                <w:rStyle w:val="Hyperlink"/>
                <w:noProof/>
                <w:color w:val="6D593A" w:themeColor="accent5" w:themeShade="80"/>
              </w:rPr>
              <w:t>Continuation Application</w:t>
            </w:r>
            <w:r w:rsidRPr="00BA323B" w:rsidR="00BA323B">
              <w:rPr>
                <w:noProof/>
                <w:webHidden/>
                <w:color w:val="6D593A" w:themeColor="accent5" w:themeShade="80"/>
              </w:rPr>
              <w:tab/>
            </w:r>
            <w:r w:rsidRPr="00BA323B" w:rsidR="00BA323B">
              <w:rPr>
                <w:noProof/>
                <w:webHidden/>
                <w:color w:val="6D593A" w:themeColor="accent5" w:themeShade="80"/>
              </w:rPr>
              <w:fldChar w:fldCharType="begin"/>
            </w:r>
            <w:r w:rsidRPr="00BA323B" w:rsidR="00BA323B">
              <w:rPr>
                <w:noProof/>
                <w:webHidden/>
                <w:color w:val="6D593A" w:themeColor="accent5" w:themeShade="80"/>
              </w:rPr>
              <w:instrText xml:space="preserve"> PAGEREF _Toc497138409 \h </w:instrText>
            </w:r>
            <w:r w:rsidRPr="00BA323B" w:rsidR="00BA323B">
              <w:rPr>
                <w:noProof/>
                <w:webHidden/>
                <w:color w:val="6D593A" w:themeColor="accent5" w:themeShade="80"/>
              </w:rPr>
            </w:r>
            <w:r w:rsidRPr="00BA323B" w:rsidR="00BA323B">
              <w:rPr>
                <w:noProof/>
                <w:webHidden/>
                <w:color w:val="6D593A" w:themeColor="accent5" w:themeShade="80"/>
              </w:rPr>
              <w:fldChar w:fldCharType="separate"/>
            </w:r>
            <w:r w:rsidR="00DF5515">
              <w:rPr>
                <w:noProof/>
                <w:webHidden/>
                <w:color w:val="6D593A" w:themeColor="accent5" w:themeShade="80"/>
              </w:rPr>
              <w:t>15</w:t>
            </w:r>
            <w:r w:rsidRPr="00BA323B" w:rsidR="00BA323B">
              <w:rPr>
                <w:noProof/>
                <w:webHidden/>
                <w:color w:val="6D593A" w:themeColor="accent5" w:themeShade="80"/>
              </w:rPr>
              <w:fldChar w:fldCharType="end"/>
            </w:r>
          </w:hyperlink>
        </w:p>
        <w:p w:rsidR="00BA323B" w:rsidRDefault="005B4E2F" w14:paraId="7BCEA923" w14:textId="6FC948CD">
          <w:pPr>
            <w:pStyle w:val="TOC3"/>
            <w:tabs>
              <w:tab w:val="right" w:leader="dot" w:pos="9350"/>
            </w:tabs>
            <w:rPr>
              <w:noProof/>
            </w:rPr>
          </w:pPr>
          <w:hyperlink w:history="1" w:anchor="_Toc497138410">
            <w:r w:rsidRPr="00DF285D" w:rsidR="00BA323B">
              <w:rPr>
                <w:rStyle w:val="Hyperlink"/>
                <w:noProof/>
              </w:rPr>
              <w:t>Special Instruction for Shortened Budget Periods</w:t>
            </w:r>
            <w:r w:rsidR="00BA323B">
              <w:rPr>
                <w:noProof/>
                <w:webHidden/>
              </w:rPr>
              <w:tab/>
            </w:r>
            <w:r w:rsidR="00BA323B">
              <w:rPr>
                <w:noProof/>
                <w:webHidden/>
              </w:rPr>
              <w:fldChar w:fldCharType="begin"/>
            </w:r>
            <w:r w:rsidR="00BA323B">
              <w:rPr>
                <w:noProof/>
                <w:webHidden/>
              </w:rPr>
              <w:instrText xml:space="preserve"> PAGEREF _Toc497138410 \h </w:instrText>
            </w:r>
            <w:r w:rsidR="00BA323B">
              <w:rPr>
                <w:noProof/>
                <w:webHidden/>
              </w:rPr>
            </w:r>
            <w:r w:rsidR="00BA323B">
              <w:rPr>
                <w:noProof/>
                <w:webHidden/>
              </w:rPr>
              <w:fldChar w:fldCharType="separate"/>
            </w:r>
            <w:r w:rsidR="00DF5515">
              <w:rPr>
                <w:noProof/>
                <w:webHidden/>
              </w:rPr>
              <w:t>15</w:t>
            </w:r>
            <w:r w:rsidR="00BA323B">
              <w:rPr>
                <w:noProof/>
                <w:webHidden/>
              </w:rPr>
              <w:fldChar w:fldCharType="end"/>
            </w:r>
          </w:hyperlink>
        </w:p>
        <w:p w:rsidR="00BA323B" w:rsidRDefault="005B4E2F" w14:paraId="423B983B" w14:textId="0EF759AF">
          <w:pPr>
            <w:pStyle w:val="TOC3"/>
            <w:tabs>
              <w:tab w:val="right" w:leader="dot" w:pos="9350"/>
            </w:tabs>
            <w:rPr>
              <w:noProof/>
            </w:rPr>
          </w:pPr>
          <w:hyperlink w:history="1" w:anchor="_Toc497138411">
            <w:r w:rsidRPr="00DF285D" w:rsidR="00BA323B">
              <w:rPr>
                <w:rStyle w:val="Hyperlink"/>
                <w:noProof/>
              </w:rPr>
              <w:t>General Formatting Requirements</w:t>
            </w:r>
            <w:r w:rsidR="00BA323B">
              <w:rPr>
                <w:noProof/>
                <w:webHidden/>
              </w:rPr>
              <w:tab/>
            </w:r>
            <w:r w:rsidR="00BA323B">
              <w:rPr>
                <w:noProof/>
                <w:webHidden/>
              </w:rPr>
              <w:fldChar w:fldCharType="begin"/>
            </w:r>
            <w:r w:rsidR="00BA323B">
              <w:rPr>
                <w:noProof/>
                <w:webHidden/>
              </w:rPr>
              <w:instrText xml:space="preserve"> PAGEREF _Toc497138411 \h </w:instrText>
            </w:r>
            <w:r w:rsidR="00BA323B">
              <w:rPr>
                <w:noProof/>
                <w:webHidden/>
              </w:rPr>
            </w:r>
            <w:r w:rsidR="00BA323B">
              <w:rPr>
                <w:noProof/>
                <w:webHidden/>
              </w:rPr>
              <w:fldChar w:fldCharType="separate"/>
            </w:r>
            <w:r w:rsidR="00DF5515">
              <w:rPr>
                <w:noProof/>
                <w:webHidden/>
              </w:rPr>
              <w:t>16</w:t>
            </w:r>
            <w:r w:rsidR="00BA323B">
              <w:rPr>
                <w:noProof/>
                <w:webHidden/>
              </w:rPr>
              <w:fldChar w:fldCharType="end"/>
            </w:r>
          </w:hyperlink>
        </w:p>
        <w:p w:rsidR="00BA323B" w:rsidRDefault="005B4E2F" w14:paraId="034BD44C" w14:textId="03CC1894">
          <w:pPr>
            <w:pStyle w:val="TOC3"/>
            <w:tabs>
              <w:tab w:val="right" w:leader="dot" w:pos="9350"/>
            </w:tabs>
            <w:rPr>
              <w:noProof/>
            </w:rPr>
          </w:pPr>
          <w:hyperlink w:history="1" w:anchor="_Toc497138412">
            <w:r w:rsidRPr="00DF285D" w:rsidR="00BA323B">
              <w:rPr>
                <w:rStyle w:val="Hyperlink"/>
                <w:noProof/>
              </w:rPr>
              <w:t>Terms and Definitions</w:t>
            </w:r>
            <w:r w:rsidR="00BA323B">
              <w:rPr>
                <w:noProof/>
                <w:webHidden/>
              </w:rPr>
              <w:tab/>
            </w:r>
            <w:r w:rsidR="00BA323B">
              <w:rPr>
                <w:noProof/>
                <w:webHidden/>
              </w:rPr>
              <w:fldChar w:fldCharType="begin"/>
            </w:r>
            <w:r w:rsidR="00BA323B">
              <w:rPr>
                <w:noProof/>
                <w:webHidden/>
              </w:rPr>
              <w:instrText xml:space="preserve"> PAGEREF _Toc497138412 \h </w:instrText>
            </w:r>
            <w:r w:rsidR="00BA323B">
              <w:rPr>
                <w:noProof/>
                <w:webHidden/>
              </w:rPr>
            </w:r>
            <w:r w:rsidR="00BA323B">
              <w:rPr>
                <w:noProof/>
                <w:webHidden/>
              </w:rPr>
              <w:fldChar w:fldCharType="separate"/>
            </w:r>
            <w:r w:rsidR="00DF5515">
              <w:rPr>
                <w:noProof/>
                <w:webHidden/>
              </w:rPr>
              <w:t>16</w:t>
            </w:r>
            <w:r w:rsidR="00BA323B">
              <w:rPr>
                <w:noProof/>
                <w:webHidden/>
              </w:rPr>
              <w:fldChar w:fldCharType="end"/>
            </w:r>
          </w:hyperlink>
        </w:p>
        <w:p w:rsidR="00BA323B" w:rsidRDefault="005B4E2F" w14:paraId="0F1C1851" w14:textId="3601C6FB">
          <w:pPr>
            <w:pStyle w:val="TOC3"/>
            <w:tabs>
              <w:tab w:val="right" w:leader="dot" w:pos="9350"/>
            </w:tabs>
            <w:rPr>
              <w:noProof/>
            </w:rPr>
          </w:pPr>
          <w:hyperlink w:history="1" w:anchor="_Toc497138413">
            <w:r w:rsidRPr="00DF285D" w:rsidR="00BA323B">
              <w:rPr>
                <w:rStyle w:val="Hyperlink"/>
                <w:noProof/>
              </w:rPr>
              <w:t>Additional Definitions</w:t>
            </w:r>
            <w:r w:rsidR="00BA323B">
              <w:rPr>
                <w:noProof/>
                <w:webHidden/>
              </w:rPr>
              <w:tab/>
            </w:r>
            <w:r w:rsidR="00BA323B">
              <w:rPr>
                <w:noProof/>
                <w:webHidden/>
              </w:rPr>
              <w:fldChar w:fldCharType="begin"/>
            </w:r>
            <w:r w:rsidR="00BA323B">
              <w:rPr>
                <w:noProof/>
                <w:webHidden/>
              </w:rPr>
              <w:instrText xml:space="preserve"> PAGEREF _Toc497138413 \h </w:instrText>
            </w:r>
            <w:r w:rsidR="00BA323B">
              <w:rPr>
                <w:noProof/>
                <w:webHidden/>
              </w:rPr>
            </w:r>
            <w:r w:rsidR="00BA323B">
              <w:rPr>
                <w:noProof/>
                <w:webHidden/>
              </w:rPr>
              <w:fldChar w:fldCharType="separate"/>
            </w:r>
            <w:r w:rsidR="00DF5515">
              <w:rPr>
                <w:noProof/>
                <w:webHidden/>
              </w:rPr>
              <w:t>17</w:t>
            </w:r>
            <w:r w:rsidR="00BA323B">
              <w:rPr>
                <w:noProof/>
                <w:webHidden/>
              </w:rPr>
              <w:fldChar w:fldCharType="end"/>
            </w:r>
          </w:hyperlink>
        </w:p>
        <w:p w:rsidR="00BA323B" w:rsidRDefault="005B4E2F" w14:paraId="43DD9174" w14:textId="67C269D4">
          <w:pPr>
            <w:pStyle w:val="TOC3"/>
            <w:tabs>
              <w:tab w:val="right" w:leader="dot" w:pos="9350"/>
            </w:tabs>
            <w:rPr>
              <w:noProof/>
            </w:rPr>
          </w:pPr>
          <w:hyperlink w:history="1" w:anchor="_Toc497138414">
            <w:r w:rsidRPr="00DF285D" w:rsidR="00BA323B">
              <w:rPr>
                <w:rStyle w:val="Hyperlink"/>
                <w:noProof/>
              </w:rPr>
              <w:t>Additional Resources on Program Goals</w:t>
            </w:r>
            <w:r w:rsidR="00BA323B">
              <w:rPr>
                <w:noProof/>
                <w:webHidden/>
              </w:rPr>
              <w:tab/>
            </w:r>
            <w:r w:rsidR="00BA323B">
              <w:rPr>
                <w:noProof/>
                <w:webHidden/>
              </w:rPr>
              <w:fldChar w:fldCharType="begin"/>
            </w:r>
            <w:r w:rsidR="00BA323B">
              <w:rPr>
                <w:noProof/>
                <w:webHidden/>
              </w:rPr>
              <w:instrText xml:space="preserve"> PAGEREF _Toc497138414 \h </w:instrText>
            </w:r>
            <w:r w:rsidR="00BA323B">
              <w:rPr>
                <w:noProof/>
                <w:webHidden/>
              </w:rPr>
            </w:r>
            <w:r w:rsidR="00BA323B">
              <w:rPr>
                <w:noProof/>
                <w:webHidden/>
              </w:rPr>
              <w:fldChar w:fldCharType="separate"/>
            </w:r>
            <w:r w:rsidR="00DF5515">
              <w:rPr>
                <w:noProof/>
                <w:webHidden/>
              </w:rPr>
              <w:t>17</w:t>
            </w:r>
            <w:r w:rsidR="00BA323B">
              <w:rPr>
                <w:noProof/>
                <w:webHidden/>
              </w:rPr>
              <w:fldChar w:fldCharType="end"/>
            </w:r>
          </w:hyperlink>
        </w:p>
        <w:p w:rsidR="00BA323B" w:rsidRDefault="005B4E2F" w14:paraId="2621D833" w14:textId="7233E0E1">
          <w:pPr>
            <w:pStyle w:val="TOC3"/>
            <w:tabs>
              <w:tab w:val="right" w:leader="dot" w:pos="9350"/>
            </w:tabs>
            <w:rPr>
              <w:noProof/>
            </w:rPr>
          </w:pPr>
          <w:hyperlink w:history="1" w:anchor="_Toc497138415">
            <w:r w:rsidRPr="00DF285D" w:rsidR="00BA323B">
              <w:rPr>
                <w:rStyle w:val="Hyperlink"/>
                <w:noProof/>
              </w:rPr>
              <w:t>Special Instruction on Supporting Documentation</w:t>
            </w:r>
            <w:r w:rsidR="00BA323B">
              <w:rPr>
                <w:noProof/>
                <w:webHidden/>
              </w:rPr>
              <w:tab/>
            </w:r>
            <w:r w:rsidR="00BA323B">
              <w:rPr>
                <w:noProof/>
                <w:webHidden/>
              </w:rPr>
              <w:fldChar w:fldCharType="begin"/>
            </w:r>
            <w:r w:rsidR="00BA323B">
              <w:rPr>
                <w:noProof/>
                <w:webHidden/>
              </w:rPr>
              <w:instrText xml:space="preserve"> PAGEREF _Toc497138415 \h </w:instrText>
            </w:r>
            <w:r w:rsidR="00BA323B">
              <w:rPr>
                <w:noProof/>
                <w:webHidden/>
              </w:rPr>
            </w:r>
            <w:r w:rsidR="00BA323B">
              <w:rPr>
                <w:noProof/>
                <w:webHidden/>
              </w:rPr>
              <w:fldChar w:fldCharType="separate"/>
            </w:r>
            <w:r w:rsidR="00DF5515">
              <w:rPr>
                <w:noProof/>
                <w:webHidden/>
              </w:rPr>
              <w:t>17</w:t>
            </w:r>
            <w:r w:rsidR="00BA323B">
              <w:rPr>
                <w:noProof/>
                <w:webHidden/>
              </w:rPr>
              <w:fldChar w:fldCharType="end"/>
            </w:r>
          </w:hyperlink>
        </w:p>
        <w:p w:rsidR="00BA323B" w:rsidRDefault="005B4E2F" w14:paraId="7B6FD3D2" w14:textId="010C8EB3">
          <w:pPr>
            <w:pStyle w:val="TOC3"/>
            <w:tabs>
              <w:tab w:val="right" w:leader="dot" w:pos="9350"/>
            </w:tabs>
            <w:rPr>
              <w:noProof/>
            </w:rPr>
          </w:pPr>
          <w:hyperlink w:history="1" w:anchor="_Toc497138416">
            <w:r w:rsidRPr="00DF285D" w:rsidR="00BA323B">
              <w:rPr>
                <w:rStyle w:val="Hyperlink"/>
                <w:noProof/>
              </w:rPr>
              <w:t>Special Instruction on Community Assessment</w:t>
            </w:r>
            <w:r w:rsidR="00BA323B">
              <w:rPr>
                <w:noProof/>
                <w:webHidden/>
              </w:rPr>
              <w:tab/>
            </w:r>
            <w:r w:rsidR="00BA323B">
              <w:rPr>
                <w:noProof/>
                <w:webHidden/>
              </w:rPr>
              <w:fldChar w:fldCharType="begin"/>
            </w:r>
            <w:r w:rsidR="00BA323B">
              <w:rPr>
                <w:noProof/>
                <w:webHidden/>
              </w:rPr>
              <w:instrText xml:space="preserve"> PAGEREF _Toc497138416 \h </w:instrText>
            </w:r>
            <w:r w:rsidR="00BA323B">
              <w:rPr>
                <w:noProof/>
                <w:webHidden/>
              </w:rPr>
            </w:r>
            <w:r w:rsidR="00BA323B">
              <w:rPr>
                <w:noProof/>
                <w:webHidden/>
              </w:rPr>
              <w:fldChar w:fldCharType="separate"/>
            </w:r>
            <w:r w:rsidR="00DF5515">
              <w:rPr>
                <w:noProof/>
                <w:webHidden/>
              </w:rPr>
              <w:t>17</w:t>
            </w:r>
            <w:r w:rsidR="00BA323B">
              <w:rPr>
                <w:noProof/>
                <w:webHidden/>
              </w:rPr>
              <w:fldChar w:fldCharType="end"/>
            </w:r>
          </w:hyperlink>
        </w:p>
        <w:p w:rsidR="00BA323B" w:rsidRDefault="005B4E2F" w14:paraId="0C1E2171" w14:textId="5F0BBE4E">
          <w:pPr>
            <w:pStyle w:val="TOC2"/>
            <w:tabs>
              <w:tab w:val="right" w:leader="dot" w:pos="9350"/>
            </w:tabs>
            <w:rPr>
              <w:noProof/>
            </w:rPr>
          </w:pPr>
          <w:hyperlink w:history="1" w:anchor="_Toc497138417">
            <w:r w:rsidRPr="00DF285D" w:rsidR="00BA323B">
              <w:rPr>
                <w:rStyle w:val="Hyperlink"/>
                <w:noProof/>
              </w:rPr>
              <w:t>Section I.  Program Design and Approach to Service Delivery</w:t>
            </w:r>
            <w:r w:rsidR="00BA323B">
              <w:rPr>
                <w:noProof/>
                <w:webHidden/>
              </w:rPr>
              <w:tab/>
            </w:r>
            <w:r w:rsidR="00BA323B">
              <w:rPr>
                <w:noProof/>
                <w:webHidden/>
              </w:rPr>
              <w:fldChar w:fldCharType="begin"/>
            </w:r>
            <w:r w:rsidR="00BA323B">
              <w:rPr>
                <w:noProof/>
                <w:webHidden/>
              </w:rPr>
              <w:instrText xml:space="preserve"> PAGEREF _Toc497138417 \h </w:instrText>
            </w:r>
            <w:r w:rsidR="00BA323B">
              <w:rPr>
                <w:noProof/>
                <w:webHidden/>
              </w:rPr>
            </w:r>
            <w:r w:rsidR="00BA323B">
              <w:rPr>
                <w:noProof/>
                <w:webHidden/>
              </w:rPr>
              <w:fldChar w:fldCharType="separate"/>
            </w:r>
            <w:r w:rsidR="00DF5515">
              <w:rPr>
                <w:noProof/>
                <w:webHidden/>
              </w:rPr>
              <w:t>18</w:t>
            </w:r>
            <w:r w:rsidR="00BA323B">
              <w:rPr>
                <w:noProof/>
                <w:webHidden/>
              </w:rPr>
              <w:fldChar w:fldCharType="end"/>
            </w:r>
          </w:hyperlink>
        </w:p>
        <w:p w:rsidR="00BA323B" w:rsidRDefault="005B4E2F" w14:paraId="7AF5B328" w14:textId="2553DBE2">
          <w:pPr>
            <w:pStyle w:val="TOC3"/>
            <w:tabs>
              <w:tab w:val="right" w:leader="dot" w:pos="9350"/>
            </w:tabs>
            <w:rPr>
              <w:noProof/>
            </w:rPr>
          </w:pPr>
          <w:hyperlink w:history="1" w:anchor="_Toc497138418">
            <w:r w:rsidRPr="00DF285D" w:rsidR="00BA323B">
              <w:rPr>
                <w:rStyle w:val="Hyperlink"/>
                <w:noProof/>
              </w:rPr>
              <w:t>Sub-Section A: Goals</w:t>
            </w:r>
            <w:r w:rsidR="00BA323B">
              <w:rPr>
                <w:noProof/>
                <w:webHidden/>
              </w:rPr>
              <w:tab/>
            </w:r>
            <w:r w:rsidR="00BA323B">
              <w:rPr>
                <w:noProof/>
                <w:webHidden/>
              </w:rPr>
              <w:fldChar w:fldCharType="begin"/>
            </w:r>
            <w:r w:rsidR="00BA323B">
              <w:rPr>
                <w:noProof/>
                <w:webHidden/>
              </w:rPr>
              <w:instrText xml:space="preserve"> PAGEREF _Toc497138418 \h </w:instrText>
            </w:r>
            <w:r w:rsidR="00BA323B">
              <w:rPr>
                <w:noProof/>
                <w:webHidden/>
              </w:rPr>
            </w:r>
            <w:r w:rsidR="00BA323B">
              <w:rPr>
                <w:noProof/>
                <w:webHidden/>
              </w:rPr>
              <w:fldChar w:fldCharType="separate"/>
            </w:r>
            <w:r w:rsidR="00DF5515">
              <w:rPr>
                <w:noProof/>
                <w:webHidden/>
              </w:rPr>
              <w:t>18</w:t>
            </w:r>
            <w:r w:rsidR="00BA323B">
              <w:rPr>
                <w:noProof/>
                <w:webHidden/>
              </w:rPr>
              <w:fldChar w:fldCharType="end"/>
            </w:r>
          </w:hyperlink>
        </w:p>
        <w:p w:rsidR="00BA323B" w:rsidRDefault="005B4E2F" w14:paraId="3EE6EDD5" w14:textId="04443AF9">
          <w:pPr>
            <w:pStyle w:val="TOC3"/>
            <w:tabs>
              <w:tab w:val="right" w:leader="dot" w:pos="9350"/>
            </w:tabs>
            <w:rPr>
              <w:noProof/>
            </w:rPr>
          </w:pPr>
          <w:hyperlink w:history="1" w:anchor="_Toc497138419">
            <w:r w:rsidRPr="00DF285D" w:rsidR="00BA323B">
              <w:rPr>
                <w:rStyle w:val="Hyperlink"/>
                <w:noProof/>
              </w:rPr>
              <w:t>Sub-Section B: Service Delivery</w:t>
            </w:r>
            <w:r w:rsidR="00BA323B">
              <w:rPr>
                <w:noProof/>
                <w:webHidden/>
              </w:rPr>
              <w:tab/>
            </w:r>
            <w:r w:rsidR="00BA323B">
              <w:rPr>
                <w:noProof/>
                <w:webHidden/>
              </w:rPr>
              <w:fldChar w:fldCharType="begin"/>
            </w:r>
            <w:r w:rsidR="00BA323B">
              <w:rPr>
                <w:noProof/>
                <w:webHidden/>
              </w:rPr>
              <w:instrText xml:space="preserve"> PAGEREF _Toc497138419 \h </w:instrText>
            </w:r>
            <w:r w:rsidR="00BA323B">
              <w:rPr>
                <w:noProof/>
                <w:webHidden/>
              </w:rPr>
            </w:r>
            <w:r w:rsidR="00BA323B">
              <w:rPr>
                <w:noProof/>
                <w:webHidden/>
              </w:rPr>
              <w:fldChar w:fldCharType="separate"/>
            </w:r>
            <w:r w:rsidR="00DF5515">
              <w:rPr>
                <w:noProof/>
                <w:webHidden/>
              </w:rPr>
              <w:t>20</w:t>
            </w:r>
            <w:r w:rsidR="00BA323B">
              <w:rPr>
                <w:noProof/>
                <w:webHidden/>
              </w:rPr>
              <w:fldChar w:fldCharType="end"/>
            </w:r>
          </w:hyperlink>
        </w:p>
        <w:p w:rsidR="00BA323B" w:rsidRDefault="005B4E2F" w14:paraId="3C3ED839" w14:textId="6570D7AB">
          <w:pPr>
            <w:pStyle w:val="TOC3"/>
            <w:tabs>
              <w:tab w:val="right" w:leader="dot" w:pos="9350"/>
            </w:tabs>
            <w:rPr>
              <w:noProof/>
            </w:rPr>
          </w:pPr>
          <w:hyperlink w:history="1" w:anchor="_Toc497138420">
            <w:r w:rsidRPr="00DF285D" w:rsidR="00BA323B">
              <w:rPr>
                <w:rStyle w:val="Hyperlink"/>
                <w:rFonts w:eastAsia="Arial"/>
                <w:noProof/>
              </w:rPr>
              <w:t>Sub-Section C: G</w:t>
            </w:r>
            <w:r w:rsidRPr="00DF285D" w:rsidR="00BA323B">
              <w:rPr>
                <w:rStyle w:val="Hyperlink"/>
                <w:rFonts w:eastAsia="Arial"/>
                <w:noProof/>
                <w:spacing w:val="1"/>
              </w:rPr>
              <w:t>o</w:t>
            </w:r>
            <w:r w:rsidRPr="00DF285D" w:rsidR="00BA323B">
              <w:rPr>
                <w:rStyle w:val="Hyperlink"/>
                <w:rFonts w:eastAsia="Arial"/>
                <w:noProof/>
                <w:spacing w:val="-3"/>
              </w:rPr>
              <w:t>v</w:t>
            </w:r>
            <w:r w:rsidRPr="00DF285D" w:rsidR="00BA323B">
              <w:rPr>
                <w:rStyle w:val="Hyperlink"/>
                <w:rFonts w:eastAsia="Arial"/>
                <w:noProof/>
                <w:spacing w:val="-1"/>
              </w:rPr>
              <w:t>e</w:t>
            </w:r>
            <w:r w:rsidRPr="00DF285D" w:rsidR="00BA323B">
              <w:rPr>
                <w:rStyle w:val="Hyperlink"/>
                <w:rFonts w:eastAsia="Arial"/>
                <w:noProof/>
                <w:spacing w:val="1"/>
              </w:rPr>
              <w:t>rn</w:t>
            </w:r>
            <w:r w:rsidRPr="00DF285D" w:rsidR="00BA323B">
              <w:rPr>
                <w:rStyle w:val="Hyperlink"/>
                <w:rFonts w:eastAsia="Arial"/>
                <w:noProof/>
                <w:spacing w:val="-1"/>
              </w:rPr>
              <w:t>a</w:t>
            </w:r>
            <w:r w:rsidRPr="00DF285D" w:rsidR="00BA323B">
              <w:rPr>
                <w:rStyle w:val="Hyperlink"/>
                <w:rFonts w:eastAsia="Arial"/>
                <w:noProof/>
                <w:spacing w:val="1"/>
              </w:rPr>
              <w:t>n</w:t>
            </w:r>
            <w:r w:rsidRPr="00DF285D" w:rsidR="00BA323B">
              <w:rPr>
                <w:rStyle w:val="Hyperlink"/>
                <w:rFonts w:eastAsia="Arial"/>
                <w:noProof/>
                <w:spacing w:val="-1"/>
              </w:rPr>
              <w:t>ce</w:t>
            </w:r>
            <w:r w:rsidRPr="00DF285D" w:rsidR="00BA323B">
              <w:rPr>
                <w:rStyle w:val="Hyperlink"/>
                <w:rFonts w:eastAsia="Arial"/>
                <w:noProof/>
              </w:rPr>
              <w:t>, Organizational, and Management Structures</w:t>
            </w:r>
            <w:r w:rsidR="00BA323B">
              <w:rPr>
                <w:noProof/>
                <w:webHidden/>
              </w:rPr>
              <w:tab/>
            </w:r>
            <w:r w:rsidR="00BA323B">
              <w:rPr>
                <w:noProof/>
                <w:webHidden/>
              </w:rPr>
              <w:fldChar w:fldCharType="begin"/>
            </w:r>
            <w:r w:rsidR="00BA323B">
              <w:rPr>
                <w:noProof/>
                <w:webHidden/>
              </w:rPr>
              <w:instrText xml:space="preserve"> PAGEREF _Toc497138420 \h </w:instrText>
            </w:r>
            <w:r w:rsidR="00BA323B">
              <w:rPr>
                <w:noProof/>
                <w:webHidden/>
              </w:rPr>
            </w:r>
            <w:r w:rsidR="00BA323B">
              <w:rPr>
                <w:noProof/>
                <w:webHidden/>
              </w:rPr>
              <w:fldChar w:fldCharType="separate"/>
            </w:r>
            <w:r w:rsidR="00DF5515">
              <w:rPr>
                <w:noProof/>
                <w:webHidden/>
              </w:rPr>
              <w:t>25</w:t>
            </w:r>
            <w:r w:rsidR="00BA323B">
              <w:rPr>
                <w:noProof/>
                <w:webHidden/>
              </w:rPr>
              <w:fldChar w:fldCharType="end"/>
            </w:r>
          </w:hyperlink>
        </w:p>
        <w:p w:rsidR="00BA323B" w:rsidRDefault="005B4E2F" w14:paraId="51F9E65C" w14:textId="0FBF81A4">
          <w:pPr>
            <w:pStyle w:val="TOC2"/>
            <w:tabs>
              <w:tab w:val="right" w:leader="dot" w:pos="9350"/>
            </w:tabs>
            <w:rPr>
              <w:noProof/>
            </w:rPr>
          </w:pPr>
          <w:hyperlink w:history="1" w:anchor="_Toc497138421">
            <w:r w:rsidRPr="00DF285D" w:rsidR="00BA323B">
              <w:rPr>
                <w:rStyle w:val="Hyperlink"/>
                <w:noProof/>
              </w:rPr>
              <w:t>Section II.  Budget and Budget Justification Narrative</w:t>
            </w:r>
            <w:r w:rsidR="00BA323B">
              <w:rPr>
                <w:noProof/>
                <w:webHidden/>
              </w:rPr>
              <w:tab/>
            </w:r>
            <w:r w:rsidR="00BA323B">
              <w:rPr>
                <w:noProof/>
                <w:webHidden/>
              </w:rPr>
              <w:fldChar w:fldCharType="begin"/>
            </w:r>
            <w:r w:rsidR="00BA323B">
              <w:rPr>
                <w:noProof/>
                <w:webHidden/>
              </w:rPr>
              <w:instrText xml:space="preserve"> PAGEREF _Toc497138421 \h </w:instrText>
            </w:r>
            <w:r w:rsidR="00BA323B">
              <w:rPr>
                <w:noProof/>
                <w:webHidden/>
              </w:rPr>
            </w:r>
            <w:r w:rsidR="00BA323B">
              <w:rPr>
                <w:noProof/>
                <w:webHidden/>
              </w:rPr>
              <w:fldChar w:fldCharType="separate"/>
            </w:r>
            <w:r w:rsidR="00DF5515">
              <w:rPr>
                <w:noProof/>
                <w:webHidden/>
              </w:rPr>
              <w:t>27</w:t>
            </w:r>
            <w:r w:rsidR="00BA323B">
              <w:rPr>
                <w:noProof/>
                <w:webHidden/>
              </w:rPr>
              <w:fldChar w:fldCharType="end"/>
            </w:r>
          </w:hyperlink>
        </w:p>
        <w:p w:rsidR="00A16A75" w:rsidP="00452A39" w:rsidRDefault="00A16A75" w14:paraId="7B074796" w14:textId="77777777">
          <w:pPr>
            <w:rPr>
              <w:noProof/>
            </w:rPr>
          </w:pPr>
          <w:r w:rsidRPr="00016479">
            <w:rPr>
              <w:b/>
              <w:bCs/>
              <w:noProof/>
              <w:color w:val="121718" w:themeColor="background2" w:themeShade="1A"/>
            </w:rPr>
            <w:fldChar w:fldCharType="end"/>
          </w:r>
        </w:p>
      </w:sdtContent>
    </w:sdt>
    <w:p w:rsidR="00D71590" w:rsidP="00452A39" w:rsidRDefault="00D71590" w14:paraId="61524279" w14:textId="77777777">
      <w:pPr>
        <w:rPr>
          <w:b/>
          <w:sz w:val="32"/>
        </w:rPr>
      </w:pPr>
      <w:r>
        <w:br w:type="page"/>
      </w:r>
    </w:p>
    <w:p w:rsidRPr="004A5987" w:rsidR="005F6B28" w:rsidP="00452A39" w:rsidRDefault="005F6B28" w14:paraId="2BCCF4E6" w14:textId="77777777">
      <w:pPr>
        <w:pStyle w:val="Heading1"/>
      </w:pPr>
      <w:bookmarkStart w:name="_Toc481587418" w:id="1"/>
      <w:bookmarkStart w:name="_Toc481751422" w:id="2"/>
      <w:bookmarkStart w:name="_Toc497138405" w:id="3"/>
      <w:r w:rsidRPr="004A5987">
        <w:lastRenderedPageBreak/>
        <w:t>Instructions</w:t>
      </w:r>
      <w:r w:rsidR="00F80487">
        <w:t xml:space="preserve"> for </w:t>
      </w:r>
      <w:r w:rsidR="006A5382">
        <w:t>the</w:t>
      </w:r>
      <w:r w:rsidR="008C2DEA">
        <w:t xml:space="preserve"> </w:t>
      </w:r>
      <w:r w:rsidR="00F80487">
        <w:t>Complete Grant Application Package</w:t>
      </w:r>
      <w:bookmarkEnd w:id="1"/>
      <w:bookmarkEnd w:id="2"/>
      <w:bookmarkEnd w:id="3"/>
    </w:p>
    <w:p w:rsidRPr="00C31D57" w:rsidR="008C3A8C" w:rsidP="00452A39" w:rsidRDefault="00701CA8" w14:paraId="70DBE655" w14:textId="400C29D2">
      <w:pPr>
        <w:spacing w:after="0" w:line="262" w:lineRule="exact"/>
      </w:pPr>
      <w:r>
        <w:t>Submit t</w:t>
      </w:r>
      <w:r w:rsidRPr="00C31D57" w:rsidR="00F80487">
        <w:t xml:space="preserve">he </w:t>
      </w:r>
      <w:r w:rsidRPr="00725DA2" w:rsidR="00F80487">
        <w:rPr>
          <w:b/>
        </w:rPr>
        <w:t>complete grant application package</w:t>
      </w:r>
      <w:r w:rsidRPr="00C31D57" w:rsidR="00F80487">
        <w:t xml:space="preserve"> in an electronic format using the Head Start Enterprise System (HSES) at </w:t>
      </w:r>
      <w:hyperlink r:id="rId38">
        <w:r w:rsidRPr="00C31D57" w:rsidR="00F80487">
          <w:rPr>
            <w:rStyle w:val="Hyperlink"/>
          </w:rPr>
          <w:t>https://hses.ohs.acf.hhs.gov/hsprograms</w:t>
        </w:r>
      </w:hyperlink>
      <w:r w:rsidRPr="00C31D57" w:rsidR="00F80487">
        <w:t xml:space="preserve">. </w:t>
      </w:r>
      <w:r w:rsidR="0067333E">
        <w:t>The</w:t>
      </w:r>
      <w:r>
        <w:t xml:space="preserve"> </w:t>
      </w:r>
      <w:r w:rsidR="0067333E">
        <w:t>G</w:t>
      </w:r>
      <w:r w:rsidR="00D71590">
        <w:t xml:space="preserve">rant </w:t>
      </w:r>
      <w:r w:rsidR="0067333E">
        <w:t>A</w:t>
      </w:r>
      <w:r w:rsidR="00D71590">
        <w:t>pplications section</w:t>
      </w:r>
      <w:r w:rsidR="0067333E">
        <w:t xml:space="preserve"> is located </w:t>
      </w:r>
      <w:r>
        <w:t>under</w:t>
      </w:r>
      <w:r w:rsidRPr="00725DA2" w:rsidDel="00F80487">
        <w:t xml:space="preserve"> </w:t>
      </w:r>
      <w:r w:rsidR="00E0682F">
        <w:t xml:space="preserve">the </w:t>
      </w:r>
      <w:r w:rsidRPr="00725DA2" w:rsidDel="00F80487" w:rsidR="00C31D57">
        <w:t>“</w:t>
      </w:r>
      <w:r w:rsidR="00DC3EA7">
        <w:t>Financials</w:t>
      </w:r>
      <w:r w:rsidRPr="00725DA2" w:rsidDel="00F80487" w:rsidR="00C31D57">
        <w:t xml:space="preserve">” </w:t>
      </w:r>
      <w:r w:rsidR="00E0682F">
        <w:t>tab</w:t>
      </w:r>
      <w:r w:rsidR="008C3A8C">
        <w:t xml:space="preserve">. </w:t>
      </w:r>
      <w:r w:rsidRPr="00EA59C7" w:rsidR="00B26BB4">
        <w:t xml:space="preserve">Incomplete applications will </w:t>
      </w:r>
      <w:r w:rsidRPr="00EA59C7" w:rsidR="00B26BB4">
        <w:rPr>
          <w:u w:val="single"/>
        </w:rPr>
        <w:t>not</w:t>
      </w:r>
      <w:r w:rsidRPr="00EA59C7" w:rsidR="00B26BB4">
        <w:t xml:space="preserve"> be processed.</w:t>
      </w:r>
    </w:p>
    <w:p w:rsidR="00C31D57" w:rsidP="00452A39" w:rsidRDefault="00C31D57" w14:paraId="3F202F5C" w14:textId="77777777">
      <w:pPr>
        <w:pStyle w:val="NoSpacing"/>
      </w:pPr>
    </w:p>
    <w:p w:rsidRPr="00725DA2" w:rsidR="003A05A3" w:rsidP="00452A39" w:rsidRDefault="003A05A3" w14:paraId="50C5A63A" w14:textId="3BE4FBA8">
      <w:pPr>
        <w:pStyle w:val="NoSpacing"/>
      </w:pPr>
      <w:r w:rsidRPr="00725DA2">
        <w:t xml:space="preserve">A </w:t>
      </w:r>
      <w:r w:rsidRPr="00725DA2">
        <w:rPr>
          <w:b/>
        </w:rPr>
        <w:t>complete grant application package</w:t>
      </w:r>
      <w:r w:rsidRPr="00725DA2">
        <w:t xml:space="preserve"> requires </w:t>
      </w:r>
      <w:r w:rsidR="00E0682F">
        <w:t xml:space="preserve">completing </w:t>
      </w:r>
      <w:r w:rsidRPr="00725DA2">
        <w:t xml:space="preserve">the following </w:t>
      </w:r>
      <w:r w:rsidR="00DC3EA7">
        <w:t xml:space="preserve">application </w:t>
      </w:r>
      <w:r w:rsidRPr="00725DA2">
        <w:t>tabs in HSES:</w:t>
      </w:r>
    </w:p>
    <w:p w:rsidRPr="00725DA2" w:rsidR="003A05A3" w:rsidP="005A554F" w:rsidRDefault="003A05A3" w14:paraId="4986D5B0" w14:textId="77777777">
      <w:pPr>
        <w:pStyle w:val="ListParagraph"/>
        <w:numPr>
          <w:ilvl w:val="0"/>
          <w:numId w:val="6"/>
        </w:numPr>
        <w:spacing w:after="0" w:line="262" w:lineRule="exact"/>
        <w:rPr>
          <w:rFonts w:eastAsia="Arial" w:cs="Arial"/>
        </w:rPr>
      </w:pPr>
      <w:r w:rsidRPr="00725DA2">
        <w:rPr>
          <w:rFonts w:eastAsia="Arial" w:cs="Arial"/>
        </w:rPr>
        <w:t>Program Schedule</w:t>
      </w:r>
    </w:p>
    <w:p w:rsidRPr="00725DA2" w:rsidR="003A05A3" w:rsidP="005A554F" w:rsidRDefault="000200AF" w14:paraId="54C099E0" w14:textId="77777777">
      <w:pPr>
        <w:pStyle w:val="ListParagraph"/>
        <w:numPr>
          <w:ilvl w:val="0"/>
          <w:numId w:val="6"/>
        </w:numPr>
        <w:spacing w:after="0" w:line="262" w:lineRule="exact"/>
        <w:rPr>
          <w:rFonts w:eastAsia="Arial" w:cs="Arial"/>
        </w:rPr>
      </w:pPr>
      <w:r>
        <w:rPr>
          <w:rFonts w:eastAsia="Arial" w:cs="Arial"/>
          <w:noProof/>
        </w:rPr>
        <mc:AlternateContent>
          <mc:Choice Requires="wps">
            <w:drawing>
              <wp:anchor distT="0" distB="0" distL="114300" distR="114300" simplePos="0" relativeHeight="251703296" behindDoc="0" locked="0" layoutInCell="1" allowOverlap="1" wp14:editId="301F8D4B" wp14:anchorId="071E4A93">
                <wp:simplePos x="0" y="0"/>
                <wp:positionH relativeFrom="column">
                  <wp:posOffset>2244436</wp:posOffset>
                </wp:positionH>
                <wp:positionV relativeFrom="paragraph">
                  <wp:posOffset>30200</wp:posOffset>
                </wp:positionV>
                <wp:extent cx="3952917" cy="1377537"/>
                <wp:effectExtent l="0" t="0" r="28575" b="13335"/>
                <wp:wrapNone/>
                <wp:docPr id="20" name="Text Box 20"/>
                <wp:cNvGraphicFramePr/>
                <a:graphic xmlns:a="http://schemas.openxmlformats.org/drawingml/2006/main">
                  <a:graphicData uri="http://schemas.microsoft.com/office/word/2010/wordprocessingShape">
                    <wps:wsp>
                      <wps:cNvSpPr txBox="1"/>
                      <wps:spPr>
                        <a:xfrm>
                          <a:off x="0" y="0"/>
                          <a:ext cx="3952917" cy="1377537"/>
                        </a:xfrm>
                        <a:prstGeom prst="rect">
                          <a:avLst/>
                        </a:prstGeom>
                        <a:ln w="9525">
                          <a:prstDash val="sysDash"/>
                        </a:ln>
                      </wps:spPr>
                      <wps:style>
                        <a:lnRef idx="2">
                          <a:schemeClr val="accent3"/>
                        </a:lnRef>
                        <a:fillRef idx="1">
                          <a:schemeClr val="lt1"/>
                        </a:fillRef>
                        <a:effectRef idx="0">
                          <a:schemeClr val="accent3"/>
                        </a:effectRef>
                        <a:fontRef idx="minor">
                          <a:schemeClr val="dk1"/>
                        </a:fontRef>
                      </wps:style>
                      <wps:txbx>
                        <w:txbxContent>
                          <w:p w:rsidR="005B4E2F" w:rsidP="00811E77" w:rsidRDefault="005B4E2F" w14:paraId="500AB4D4" w14:textId="77777777">
                            <w:pPr>
                              <w:spacing w:after="0"/>
                              <w:jc w:val="center"/>
                              <w:rPr>
                                <w:b/>
                                <w:sz w:val="18"/>
                                <w:szCs w:val="18"/>
                              </w:rPr>
                            </w:pPr>
                            <w:r>
                              <w:rPr>
                                <w:b/>
                                <w:sz w:val="18"/>
                                <w:szCs w:val="18"/>
                              </w:rPr>
                              <w:t>Signed Assurances</w:t>
                            </w:r>
                          </w:p>
                          <w:p w:rsidRPr="00725DA2" w:rsidR="005B4E2F" w:rsidP="00725DA2" w:rsidRDefault="005B4E2F" w14:paraId="45C804CE" w14:textId="77777777">
                            <w:pPr>
                              <w:spacing w:after="0"/>
                              <w:rPr>
                                <w:sz w:val="18"/>
                                <w:szCs w:val="18"/>
                              </w:rPr>
                            </w:pPr>
                            <w:r>
                              <w:rPr>
                                <w:sz w:val="18"/>
                                <w:szCs w:val="18"/>
                              </w:rPr>
                              <w:t>After submitting the grant application, HSES a</w:t>
                            </w:r>
                            <w:r w:rsidRPr="00725DA2">
                              <w:rPr>
                                <w:sz w:val="18"/>
                                <w:szCs w:val="18"/>
                              </w:rPr>
                              <w:t xml:space="preserve">utomatically generates the following </w:t>
                            </w:r>
                            <w:r>
                              <w:rPr>
                                <w:sz w:val="18"/>
                                <w:szCs w:val="18"/>
                              </w:rPr>
                              <w:t xml:space="preserve">electronically signed </w:t>
                            </w:r>
                            <w:r w:rsidRPr="00725DA2">
                              <w:rPr>
                                <w:sz w:val="18"/>
                                <w:szCs w:val="18"/>
                              </w:rPr>
                              <w:t xml:space="preserve">assurances </w:t>
                            </w:r>
                            <w:r>
                              <w:rPr>
                                <w:sz w:val="18"/>
                                <w:szCs w:val="18"/>
                              </w:rPr>
                              <w:t xml:space="preserve">for download </w:t>
                            </w:r>
                            <w:r w:rsidRPr="00725DA2">
                              <w:rPr>
                                <w:sz w:val="18"/>
                                <w:szCs w:val="18"/>
                              </w:rPr>
                              <w:t xml:space="preserve">in </w:t>
                            </w:r>
                            <w:r>
                              <w:rPr>
                                <w:sz w:val="18"/>
                                <w:szCs w:val="18"/>
                              </w:rPr>
                              <w:t xml:space="preserve">the </w:t>
                            </w:r>
                            <w:r w:rsidRPr="00725DA2">
                              <w:rPr>
                                <w:sz w:val="18"/>
                                <w:szCs w:val="18"/>
                              </w:rPr>
                              <w:t>SF-424 tab:</w:t>
                            </w:r>
                          </w:p>
                          <w:p w:rsidRPr="001A0BBF" w:rsidR="005B4E2F" w:rsidP="005A554F" w:rsidRDefault="005B4E2F" w14:paraId="256D19DF" w14:textId="77777777">
                            <w:pPr>
                              <w:pStyle w:val="ListParagraph"/>
                              <w:numPr>
                                <w:ilvl w:val="0"/>
                                <w:numId w:val="13"/>
                              </w:numPr>
                              <w:spacing w:after="0"/>
                              <w:rPr>
                                <w:sz w:val="18"/>
                                <w:szCs w:val="18"/>
                                <w:lang w:val="fr-FR"/>
                              </w:rPr>
                            </w:pPr>
                            <w:r w:rsidRPr="001A0BBF">
                              <w:rPr>
                                <w:sz w:val="18"/>
                                <w:szCs w:val="18"/>
                                <w:lang w:val="fr-FR"/>
                              </w:rPr>
                              <w:t>SF-424B, Assurances – Non-Construction Programs;</w:t>
                            </w:r>
                          </w:p>
                          <w:p w:rsidRPr="00725DA2" w:rsidR="005B4E2F" w:rsidP="005A554F" w:rsidRDefault="005B4E2F" w14:paraId="65863AFA" w14:textId="77777777">
                            <w:pPr>
                              <w:pStyle w:val="ListParagraph"/>
                              <w:numPr>
                                <w:ilvl w:val="0"/>
                                <w:numId w:val="13"/>
                              </w:numPr>
                              <w:spacing w:after="0"/>
                              <w:rPr>
                                <w:sz w:val="18"/>
                                <w:szCs w:val="18"/>
                              </w:rPr>
                            </w:pPr>
                            <w:r w:rsidRPr="00725DA2">
                              <w:rPr>
                                <w:sz w:val="18"/>
                                <w:szCs w:val="18"/>
                              </w:rPr>
                              <w:t>Certification Regarding Lobbying;</w:t>
                            </w:r>
                          </w:p>
                          <w:p w:rsidRPr="00725DA2" w:rsidR="005B4E2F" w:rsidP="005A554F" w:rsidRDefault="005B4E2F" w14:paraId="69918726" w14:textId="77777777">
                            <w:pPr>
                              <w:pStyle w:val="ListParagraph"/>
                              <w:numPr>
                                <w:ilvl w:val="0"/>
                                <w:numId w:val="13"/>
                              </w:numPr>
                              <w:spacing w:after="0"/>
                              <w:rPr>
                                <w:sz w:val="18"/>
                                <w:szCs w:val="18"/>
                              </w:rPr>
                            </w:pPr>
                            <w:r w:rsidRPr="00725DA2">
                              <w:rPr>
                                <w:sz w:val="18"/>
                                <w:szCs w:val="18"/>
                              </w:rPr>
                              <w:t xml:space="preserve">Certification Regarding Compliance with Compensation Cap (Level II of Executive Schedule); and </w:t>
                            </w:r>
                          </w:p>
                          <w:p w:rsidRPr="00811E77" w:rsidR="005B4E2F" w:rsidP="00811E77" w:rsidRDefault="005B4E2F" w14:paraId="0EFAA017" w14:textId="77777777">
                            <w:pPr>
                              <w:pStyle w:val="ListParagraph"/>
                              <w:numPr>
                                <w:ilvl w:val="0"/>
                                <w:numId w:val="13"/>
                              </w:numPr>
                              <w:spacing w:after="0"/>
                              <w:rPr>
                                <w:sz w:val="18"/>
                                <w:szCs w:val="18"/>
                              </w:rPr>
                            </w:pPr>
                            <w:r w:rsidRPr="00725DA2">
                              <w:rPr>
                                <w:sz w:val="18"/>
                                <w:szCs w:val="18"/>
                              </w:rPr>
                              <w:t>Tax Certification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71E4A93">
                <v:stroke joinstyle="miter"/>
                <v:path gradientshapeok="t" o:connecttype="rect"/>
              </v:shapetype>
              <v:shape id="Text Box 20" style="position:absolute;left:0;text-align:left;margin-left:176.75pt;margin-top:2.4pt;width:311.25pt;height:10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color="#08a1d9 [320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">
                <v:stroke dashstyle="3 1"/>
                <v:textbox>
                  <w:txbxContent>
                    <w:p w:rsidR="005B4E2F" w:rsidP="00811E77" w:rsidRDefault="005B4E2F" w14:paraId="500AB4D4" w14:textId="77777777">
                      <w:pPr>
                        <w:spacing w:after="0"/>
                        <w:jc w:val="center"/>
                        <w:rPr>
                          <w:b/>
                          <w:sz w:val="18"/>
                          <w:szCs w:val="18"/>
                        </w:rPr>
                      </w:pPr>
                      <w:r>
                        <w:rPr>
                          <w:b/>
                          <w:sz w:val="18"/>
                          <w:szCs w:val="18"/>
                        </w:rPr>
                        <w:t>Signed Assurances</w:t>
                      </w:r>
                    </w:p>
                    <w:p w:rsidRPr="00725DA2" w:rsidR="005B4E2F" w:rsidP="00725DA2" w:rsidRDefault="005B4E2F" w14:paraId="45C804CE" w14:textId="77777777">
                      <w:pPr>
                        <w:spacing w:after="0"/>
                        <w:rPr>
                          <w:sz w:val="18"/>
                          <w:szCs w:val="18"/>
                        </w:rPr>
                      </w:pPr>
                      <w:r>
                        <w:rPr>
                          <w:sz w:val="18"/>
                          <w:szCs w:val="18"/>
                        </w:rPr>
                        <w:t>After submitting the grant application, HSES a</w:t>
                      </w:r>
                      <w:r w:rsidRPr="00725DA2">
                        <w:rPr>
                          <w:sz w:val="18"/>
                          <w:szCs w:val="18"/>
                        </w:rPr>
                        <w:t xml:space="preserve">utomatically generates the following </w:t>
                      </w:r>
                      <w:r>
                        <w:rPr>
                          <w:sz w:val="18"/>
                          <w:szCs w:val="18"/>
                        </w:rPr>
                        <w:t xml:space="preserve">electronically signed </w:t>
                      </w:r>
                      <w:r w:rsidRPr="00725DA2">
                        <w:rPr>
                          <w:sz w:val="18"/>
                          <w:szCs w:val="18"/>
                        </w:rPr>
                        <w:t xml:space="preserve">assurances </w:t>
                      </w:r>
                      <w:r>
                        <w:rPr>
                          <w:sz w:val="18"/>
                          <w:szCs w:val="18"/>
                        </w:rPr>
                        <w:t xml:space="preserve">for download </w:t>
                      </w:r>
                      <w:r w:rsidRPr="00725DA2">
                        <w:rPr>
                          <w:sz w:val="18"/>
                          <w:szCs w:val="18"/>
                        </w:rPr>
                        <w:t xml:space="preserve">in </w:t>
                      </w:r>
                      <w:r>
                        <w:rPr>
                          <w:sz w:val="18"/>
                          <w:szCs w:val="18"/>
                        </w:rPr>
                        <w:t xml:space="preserve">the </w:t>
                      </w:r>
                      <w:r w:rsidRPr="00725DA2">
                        <w:rPr>
                          <w:sz w:val="18"/>
                          <w:szCs w:val="18"/>
                        </w:rPr>
                        <w:t>SF-424 tab:</w:t>
                      </w:r>
                    </w:p>
                    <w:p w:rsidRPr="001A0BBF" w:rsidR="005B4E2F" w:rsidP="005A554F" w:rsidRDefault="005B4E2F" w14:paraId="256D19DF" w14:textId="77777777">
                      <w:pPr>
                        <w:pStyle w:val="ListParagraph"/>
                        <w:numPr>
                          <w:ilvl w:val="0"/>
                          <w:numId w:val="13"/>
                        </w:numPr>
                        <w:spacing w:after="0"/>
                        <w:rPr>
                          <w:sz w:val="18"/>
                          <w:szCs w:val="18"/>
                          <w:lang w:val="fr-FR"/>
                        </w:rPr>
                      </w:pPr>
                      <w:r w:rsidRPr="001A0BBF">
                        <w:rPr>
                          <w:sz w:val="18"/>
                          <w:szCs w:val="18"/>
                          <w:lang w:val="fr-FR"/>
                        </w:rPr>
                        <w:t>SF-424B, Assurances – Non-Construction Programs;</w:t>
                      </w:r>
                    </w:p>
                    <w:p w:rsidRPr="00725DA2" w:rsidR="005B4E2F" w:rsidP="005A554F" w:rsidRDefault="005B4E2F" w14:paraId="65863AFA" w14:textId="77777777">
                      <w:pPr>
                        <w:pStyle w:val="ListParagraph"/>
                        <w:numPr>
                          <w:ilvl w:val="0"/>
                          <w:numId w:val="13"/>
                        </w:numPr>
                        <w:spacing w:after="0"/>
                        <w:rPr>
                          <w:sz w:val="18"/>
                          <w:szCs w:val="18"/>
                        </w:rPr>
                      </w:pPr>
                      <w:r w:rsidRPr="00725DA2">
                        <w:rPr>
                          <w:sz w:val="18"/>
                          <w:szCs w:val="18"/>
                        </w:rPr>
                        <w:t>Certification Regarding Lobbying;</w:t>
                      </w:r>
                    </w:p>
                    <w:p w:rsidRPr="00725DA2" w:rsidR="005B4E2F" w:rsidP="005A554F" w:rsidRDefault="005B4E2F" w14:paraId="69918726" w14:textId="77777777">
                      <w:pPr>
                        <w:pStyle w:val="ListParagraph"/>
                        <w:numPr>
                          <w:ilvl w:val="0"/>
                          <w:numId w:val="13"/>
                        </w:numPr>
                        <w:spacing w:after="0"/>
                        <w:rPr>
                          <w:sz w:val="18"/>
                          <w:szCs w:val="18"/>
                        </w:rPr>
                      </w:pPr>
                      <w:r w:rsidRPr="00725DA2">
                        <w:rPr>
                          <w:sz w:val="18"/>
                          <w:szCs w:val="18"/>
                        </w:rPr>
                        <w:t xml:space="preserve">Certification Regarding Compliance with Compensation Cap (Level II of Executive Schedule); and </w:t>
                      </w:r>
                    </w:p>
                    <w:p w:rsidRPr="00811E77" w:rsidR="005B4E2F" w:rsidP="00811E77" w:rsidRDefault="005B4E2F" w14:paraId="0EFAA017" w14:textId="77777777">
                      <w:pPr>
                        <w:pStyle w:val="ListParagraph"/>
                        <w:numPr>
                          <w:ilvl w:val="0"/>
                          <w:numId w:val="13"/>
                        </w:numPr>
                        <w:spacing w:after="0"/>
                        <w:rPr>
                          <w:sz w:val="18"/>
                          <w:szCs w:val="18"/>
                        </w:rPr>
                      </w:pPr>
                      <w:r w:rsidRPr="00725DA2">
                        <w:rPr>
                          <w:sz w:val="18"/>
                          <w:szCs w:val="18"/>
                        </w:rPr>
                        <w:t>Tax Certification Form.</w:t>
                      </w:r>
                    </w:p>
                  </w:txbxContent>
                </v:textbox>
              </v:shape>
            </w:pict>
          </mc:Fallback>
        </mc:AlternateContent>
      </w:r>
      <w:r w:rsidRPr="00725DA2" w:rsidR="003A05A3">
        <w:rPr>
          <w:rFonts w:eastAsia="Arial" w:cs="Arial"/>
        </w:rPr>
        <w:t>Budget</w:t>
      </w:r>
    </w:p>
    <w:p w:rsidRPr="00725DA2" w:rsidR="003A05A3" w:rsidP="005A554F" w:rsidRDefault="003A05A3" w14:paraId="7BDC1783" w14:textId="77777777">
      <w:pPr>
        <w:pStyle w:val="ListParagraph"/>
        <w:numPr>
          <w:ilvl w:val="0"/>
          <w:numId w:val="6"/>
        </w:numPr>
        <w:spacing w:after="0" w:line="262" w:lineRule="exact"/>
        <w:rPr>
          <w:rFonts w:eastAsia="Arial" w:cs="Arial"/>
        </w:rPr>
      </w:pPr>
      <w:r w:rsidRPr="00725DA2">
        <w:rPr>
          <w:rFonts w:eastAsia="Arial" w:cs="Arial"/>
        </w:rPr>
        <w:t>Other Funding</w:t>
      </w:r>
    </w:p>
    <w:p w:rsidRPr="00725DA2" w:rsidR="003A05A3" w:rsidP="005A554F" w:rsidRDefault="003A05A3" w14:paraId="457F076F" w14:textId="77777777">
      <w:pPr>
        <w:pStyle w:val="ListParagraph"/>
        <w:numPr>
          <w:ilvl w:val="0"/>
          <w:numId w:val="6"/>
        </w:numPr>
        <w:spacing w:after="0" w:line="262" w:lineRule="exact"/>
        <w:rPr>
          <w:rFonts w:eastAsia="Arial" w:cs="Arial"/>
        </w:rPr>
      </w:pPr>
      <w:r w:rsidRPr="00725DA2">
        <w:rPr>
          <w:rFonts w:eastAsia="Arial" w:cs="Arial"/>
        </w:rPr>
        <w:t>SF</w:t>
      </w:r>
      <w:r w:rsidRPr="00725DA2" w:rsidR="00C61B4D">
        <w:rPr>
          <w:rFonts w:eastAsia="Arial" w:cs="Arial"/>
        </w:rPr>
        <w:t>-</w:t>
      </w:r>
      <w:r w:rsidRPr="00725DA2">
        <w:rPr>
          <w:rFonts w:eastAsia="Arial" w:cs="Arial"/>
        </w:rPr>
        <w:t>424A</w:t>
      </w:r>
    </w:p>
    <w:p w:rsidRPr="00725DA2" w:rsidR="003A05A3" w:rsidP="005A554F" w:rsidRDefault="003A05A3" w14:paraId="354CF721" w14:textId="77777777">
      <w:pPr>
        <w:pStyle w:val="ListParagraph"/>
        <w:numPr>
          <w:ilvl w:val="0"/>
          <w:numId w:val="6"/>
        </w:numPr>
        <w:spacing w:after="0" w:line="262" w:lineRule="exact"/>
        <w:rPr>
          <w:rFonts w:eastAsia="Arial" w:cs="Arial"/>
        </w:rPr>
      </w:pPr>
      <w:r w:rsidRPr="00725DA2">
        <w:rPr>
          <w:rFonts w:eastAsia="Arial" w:cs="Arial"/>
        </w:rPr>
        <w:t>SF</w:t>
      </w:r>
      <w:r w:rsidRPr="00725DA2" w:rsidR="00C61B4D">
        <w:rPr>
          <w:rFonts w:eastAsia="Arial" w:cs="Arial"/>
        </w:rPr>
        <w:t>-</w:t>
      </w:r>
      <w:r w:rsidRPr="00725DA2" w:rsidR="00E70DA8">
        <w:rPr>
          <w:rFonts w:eastAsia="Arial" w:cs="Arial"/>
        </w:rPr>
        <w:t>42</w:t>
      </w:r>
      <w:r w:rsidR="00D71590">
        <w:rPr>
          <w:rFonts w:eastAsia="Arial" w:cs="Arial"/>
        </w:rPr>
        <w:t>4</w:t>
      </w:r>
    </w:p>
    <w:p w:rsidRPr="00725DA2" w:rsidR="00F80487" w:rsidP="005A554F" w:rsidRDefault="003A05A3" w14:paraId="64B1839A" w14:textId="77777777">
      <w:pPr>
        <w:pStyle w:val="ListParagraph"/>
        <w:numPr>
          <w:ilvl w:val="0"/>
          <w:numId w:val="6"/>
        </w:numPr>
        <w:spacing w:after="0" w:line="262" w:lineRule="exact"/>
        <w:rPr>
          <w:rFonts w:eastAsia="Arial" w:cs="Arial"/>
        </w:rPr>
      </w:pPr>
      <w:r w:rsidRPr="00725DA2">
        <w:rPr>
          <w:rFonts w:eastAsia="Arial" w:cs="Arial"/>
        </w:rPr>
        <w:t>Documents</w:t>
      </w:r>
    </w:p>
    <w:p w:rsidR="00F80487" w:rsidP="00452A39" w:rsidRDefault="00F80487" w14:paraId="0912AA41" w14:textId="77777777">
      <w:pPr>
        <w:spacing w:after="0" w:line="262" w:lineRule="exact"/>
        <w:rPr>
          <w:rFonts w:eastAsia="Arial" w:cs="Arial"/>
          <w:sz w:val="20"/>
          <w:szCs w:val="20"/>
        </w:rPr>
      </w:pPr>
    </w:p>
    <w:p w:rsidR="009C14B4" w:rsidP="00452A39" w:rsidRDefault="009C14B4" w14:paraId="2C1A2408" w14:textId="77777777">
      <w:pPr>
        <w:spacing w:after="0" w:line="262" w:lineRule="exact"/>
        <w:rPr>
          <w:b/>
          <w:color w:val="04506C" w:themeColor="accent3" w:themeShade="80"/>
        </w:rPr>
      </w:pPr>
    </w:p>
    <w:p w:rsidR="009C14B4" w:rsidP="00452A39" w:rsidRDefault="009C14B4" w14:paraId="01E50507" w14:textId="77777777">
      <w:pPr>
        <w:spacing w:after="0" w:line="262" w:lineRule="exact"/>
        <w:rPr>
          <w:b/>
          <w:color w:val="04506C" w:themeColor="accent3" w:themeShade="80"/>
        </w:rPr>
      </w:pPr>
    </w:p>
    <w:p w:rsidR="000200AF" w:rsidP="00452A39" w:rsidRDefault="000200AF" w14:paraId="49FE80E9" w14:textId="77777777">
      <w:pPr>
        <w:spacing w:after="0" w:line="262" w:lineRule="exact"/>
        <w:rPr>
          <w:b/>
          <w:color w:val="04506C" w:themeColor="accent3" w:themeShade="80"/>
        </w:rPr>
      </w:pPr>
    </w:p>
    <w:p w:rsidRPr="00725C01" w:rsidR="00F80487" w:rsidP="00452A39" w:rsidRDefault="00F80487" w14:paraId="43A43A4C" w14:textId="77777777">
      <w:pPr>
        <w:spacing w:after="0" w:line="262" w:lineRule="exact"/>
        <w:rPr>
          <w:b/>
          <w:color w:val="434342" w:themeColor="text2"/>
        </w:rPr>
      </w:pPr>
      <w:r w:rsidRPr="00725DA2">
        <w:rPr>
          <w:b/>
          <w:color w:val="04506C" w:themeColor="accent3" w:themeShade="80"/>
        </w:rPr>
        <w:t xml:space="preserve">What documents </w:t>
      </w:r>
      <w:r w:rsidRPr="00725DA2" w:rsidR="00CD4E92">
        <w:rPr>
          <w:b/>
          <w:color w:val="04506C" w:themeColor="accent3" w:themeShade="80"/>
        </w:rPr>
        <w:t>do I upload</w:t>
      </w:r>
      <w:r w:rsidRPr="00725DA2">
        <w:rPr>
          <w:b/>
          <w:color w:val="04506C" w:themeColor="accent3" w:themeShade="80"/>
        </w:rPr>
        <w:t xml:space="preserve"> in the Documents tab</w:t>
      </w:r>
      <w:r w:rsidRPr="00725DA2" w:rsidR="00CD4E92">
        <w:rPr>
          <w:b/>
          <w:color w:val="04506C" w:themeColor="accent3" w:themeShade="80"/>
        </w:rPr>
        <w:t xml:space="preserve"> in HSES</w:t>
      </w:r>
      <w:r w:rsidRPr="00725DA2">
        <w:rPr>
          <w:b/>
          <w:color w:val="04506C" w:themeColor="accent3" w:themeShade="80"/>
        </w:rPr>
        <w:t>?</w:t>
      </w:r>
    </w:p>
    <w:p w:rsidRPr="00725DA2" w:rsidR="003A05A3" w:rsidP="00452A39" w:rsidRDefault="003A05A3" w14:paraId="0E5D4350" w14:textId="77777777">
      <w:pPr>
        <w:spacing w:after="0" w:line="262" w:lineRule="exact"/>
        <w:rPr>
          <w:rFonts w:eastAsia="Arial" w:cs="Arial"/>
          <w:sz w:val="20"/>
          <w:szCs w:val="20"/>
        </w:rPr>
      </w:pPr>
    </w:p>
    <w:p w:rsidR="00D71590" w:rsidP="00452A39" w:rsidRDefault="003A05A3" w14:paraId="2AEC1567" w14:textId="2C6B689A">
      <w:pPr>
        <w:rPr>
          <w:rFonts w:eastAsia="Arial"/>
        </w:rPr>
      </w:pPr>
      <w:r w:rsidRPr="00765984">
        <w:rPr>
          <w:rFonts w:eastAsia="Arial" w:cs="Arial"/>
        </w:rPr>
        <w:t xml:space="preserve">Upload the </w:t>
      </w:r>
      <w:r w:rsidRPr="00765984" w:rsidR="00D71590">
        <w:rPr>
          <w:rFonts w:eastAsia="Arial" w:cs="Arial"/>
        </w:rPr>
        <w:t xml:space="preserve">following </w:t>
      </w:r>
      <w:r w:rsidRPr="00D71590" w:rsidR="00D71590">
        <w:rPr>
          <w:rFonts w:eastAsia="Arial" w:cs="Arial"/>
        </w:rPr>
        <w:t>documents in their respective folders</w:t>
      </w:r>
      <w:r w:rsidR="00DB1E56">
        <w:rPr>
          <w:rFonts w:eastAsia="Arial" w:cs="Arial"/>
        </w:rPr>
        <w:t xml:space="preserve"> of the </w:t>
      </w:r>
      <w:r w:rsidR="00DC3EA7">
        <w:rPr>
          <w:rFonts w:eastAsia="Arial" w:cs="Arial"/>
        </w:rPr>
        <w:t xml:space="preserve">Grant Application </w:t>
      </w:r>
      <w:r w:rsidR="00DB1E56">
        <w:rPr>
          <w:rFonts w:eastAsia="Arial" w:cs="Arial"/>
        </w:rPr>
        <w:t>Documents tab in HSES</w:t>
      </w:r>
      <w:r w:rsidR="00811E77">
        <w:rPr>
          <w:rFonts w:eastAsia="Arial" w:cs="Arial"/>
        </w:rPr>
        <w:t>. Do not upload any additional documents completed on-screen such as the SF-424 and signed assurances.</w:t>
      </w:r>
      <w:r w:rsidR="00030377">
        <w:rPr>
          <w:rFonts w:eastAsia="Arial" w:cs="Arial"/>
        </w:rPr>
        <w:t xml:space="preserve"> </w:t>
      </w:r>
    </w:p>
    <w:tbl>
      <w:tblPr>
        <w:tblStyle w:val="TableGrid"/>
        <w:tblW w:w="9720" w:type="dxa"/>
        <w:tblInd w:w="108" w:type="dxa"/>
        <w:tblLayout w:type="fixed"/>
        <w:tblLook w:val="04A0" w:firstRow="1" w:lastRow="0" w:firstColumn="1" w:lastColumn="0" w:noHBand="0" w:noVBand="1"/>
      </w:tblPr>
      <w:tblGrid>
        <w:gridCol w:w="5670"/>
        <w:gridCol w:w="1260"/>
        <w:gridCol w:w="2790"/>
      </w:tblGrid>
      <w:tr w:rsidRPr="00D71590" w:rsidR="00D71590" w:rsidTr="00725DA2" w14:paraId="128A9FA1" w14:textId="77777777">
        <w:tc>
          <w:tcPr>
            <w:tcW w:w="5670" w:type="dxa"/>
            <w:shd w:val="clear" w:color="auto" w:fill="323231" w:themeFill="text2" w:themeFillShade="BF"/>
            <w:vAlign w:val="center"/>
          </w:tcPr>
          <w:p w:rsidRPr="00725DA2" w:rsidR="00D71590" w:rsidP="00452A39" w:rsidRDefault="00D71590" w14:paraId="3DFDD2E1" w14:textId="77777777">
            <w:pPr>
              <w:pStyle w:val="ListParagraph"/>
              <w:spacing w:line="262" w:lineRule="exact"/>
              <w:ind w:left="0"/>
              <w:jc w:val="center"/>
              <w:rPr>
                <w:rFonts w:eastAsia="Arial" w:cs="Arial"/>
                <w:b/>
                <w:color w:val="FFFFFF" w:themeColor="background1"/>
              </w:rPr>
            </w:pPr>
            <w:r w:rsidRPr="00725DA2">
              <w:rPr>
                <w:rFonts w:eastAsia="Arial" w:cs="Arial"/>
                <w:b/>
                <w:color w:val="FFFFFF" w:themeColor="background1"/>
              </w:rPr>
              <w:t>Document</w:t>
            </w:r>
            <w:r w:rsidR="003B14A7">
              <w:rPr>
                <w:rFonts w:eastAsia="Arial" w:cs="Arial"/>
                <w:b/>
                <w:color w:val="FFFFFF" w:themeColor="background1"/>
              </w:rPr>
              <w:t>s</w:t>
            </w:r>
            <w:r w:rsidRPr="00725DA2">
              <w:rPr>
                <w:rFonts w:eastAsia="Arial" w:cs="Arial"/>
                <w:b/>
                <w:color w:val="FFFFFF" w:themeColor="background1"/>
              </w:rPr>
              <w:t xml:space="preserve"> to Upload in HSES</w:t>
            </w:r>
          </w:p>
        </w:tc>
        <w:tc>
          <w:tcPr>
            <w:tcW w:w="1260" w:type="dxa"/>
            <w:shd w:val="clear" w:color="auto" w:fill="323231" w:themeFill="text2" w:themeFillShade="BF"/>
            <w:vAlign w:val="center"/>
          </w:tcPr>
          <w:p w:rsidRPr="00725DA2" w:rsidR="00D71590" w:rsidP="00452A39" w:rsidRDefault="00D71590" w14:paraId="4D8FDFFF" w14:textId="77777777">
            <w:pPr>
              <w:pStyle w:val="ListParagraph"/>
              <w:spacing w:line="262" w:lineRule="exact"/>
              <w:ind w:left="0"/>
              <w:jc w:val="center"/>
              <w:rPr>
                <w:rFonts w:eastAsia="Arial" w:cs="Arial"/>
                <w:b/>
                <w:color w:val="FFFFFF" w:themeColor="background1"/>
              </w:rPr>
            </w:pPr>
            <w:r w:rsidRPr="00725DA2">
              <w:rPr>
                <w:rFonts w:eastAsia="Arial" w:cs="Arial"/>
                <w:b/>
                <w:color w:val="FFFFFF" w:themeColor="background1"/>
              </w:rPr>
              <w:t>Page Limit</w:t>
            </w:r>
          </w:p>
        </w:tc>
        <w:tc>
          <w:tcPr>
            <w:tcW w:w="2790" w:type="dxa"/>
            <w:shd w:val="clear" w:color="auto" w:fill="323231" w:themeFill="text2" w:themeFillShade="BF"/>
            <w:vAlign w:val="center"/>
          </w:tcPr>
          <w:p w:rsidRPr="00725DA2" w:rsidR="00D71590" w:rsidP="00452A39" w:rsidRDefault="00D71590" w14:paraId="239126CF" w14:textId="77777777">
            <w:pPr>
              <w:pStyle w:val="ListParagraph"/>
              <w:spacing w:line="262" w:lineRule="exact"/>
              <w:ind w:left="0"/>
              <w:jc w:val="center"/>
              <w:rPr>
                <w:rFonts w:eastAsia="Arial" w:cs="Arial"/>
                <w:b/>
                <w:color w:val="FFFFFF" w:themeColor="background1"/>
              </w:rPr>
            </w:pPr>
            <w:r w:rsidRPr="00725DA2">
              <w:rPr>
                <w:rFonts w:eastAsia="Arial" w:cs="Arial"/>
                <w:b/>
                <w:color w:val="FFFFFF" w:themeColor="background1"/>
              </w:rPr>
              <w:t>Related Citation</w:t>
            </w:r>
          </w:p>
        </w:tc>
      </w:tr>
      <w:tr w:rsidR="00D71590" w:rsidTr="00950646" w14:paraId="02F9C2A2" w14:textId="77777777">
        <w:trPr>
          <w:trHeight w:val="323"/>
        </w:trPr>
        <w:tc>
          <w:tcPr>
            <w:tcW w:w="5670" w:type="dxa"/>
            <w:vAlign w:val="center"/>
          </w:tcPr>
          <w:p w:rsidR="00D71590" w:rsidP="00452A39" w:rsidRDefault="00D71590" w14:paraId="6B1AA174" w14:textId="77777777">
            <w:pPr>
              <w:pStyle w:val="ListParagraph"/>
              <w:spacing w:line="262" w:lineRule="exact"/>
              <w:ind w:left="0"/>
              <w:rPr>
                <w:rFonts w:eastAsia="Arial" w:cs="Arial"/>
              </w:rPr>
            </w:pPr>
            <w:r>
              <w:rPr>
                <w:rFonts w:eastAsia="Arial"/>
                <w:spacing w:val="-3"/>
              </w:rPr>
              <w:t>Application and Budget Justification Narrative</w:t>
            </w:r>
          </w:p>
        </w:tc>
        <w:tc>
          <w:tcPr>
            <w:tcW w:w="1260" w:type="dxa"/>
            <w:vAlign w:val="center"/>
          </w:tcPr>
          <w:p w:rsidR="00D71590" w:rsidP="00452A39" w:rsidRDefault="00D71590" w14:paraId="77B0C14B" w14:textId="77777777">
            <w:pPr>
              <w:pStyle w:val="ListParagraph"/>
              <w:spacing w:line="262" w:lineRule="exact"/>
              <w:ind w:left="0"/>
              <w:jc w:val="center"/>
              <w:rPr>
                <w:rFonts w:eastAsia="Arial" w:cs="Arial"/>
              </w:rPr>
            </w:pPr>
            <w:r>
              <w:rPr>
                <w:rFonts w:eastAsia="Arial" w:cs="Arial"/>
              </w:rPr>
              <w:t>60 Pages</w:t>
            </w:r>
            <w:r w:rsidR="00291DC2">
              <w:rPr>
                <w:rFonts w:eastAsia="Arial" w:cs="Arial"/>
              </w:rPr>
              <w:t>*</w:t>
            </w:r>
          </w:p>
        </w:tc>
        <w:tc>
          <w:tcPr>
            <w:tcW w:w="2790" w:type="dxa"/>
            <w:shd w:val="clear" w:color="auto" w:fill="auto"/>
            <w:vAlign w:val="center"/>
          </w:tcPr>
          <w:p w:rsidR="00D71590" w:rsidP="00452A39" w:rsidRDefault="00950646" w14:paraId="52F458A6" w14:textId="77777777">
            <w:pPr>
              <w:pStyle w:val="ListParagraph"/>
              <w:spacing w:line="262" w:lineRule="exact"/>
              <w:ind w:left="0"/>
              <w:jc w:val="center"/>
              <w:rPr>
                <w:rFonts w:eastAsia="Arial" w:cs="Arial"/>
              </w:rPr>
            </w:pPr>
            <w:r>
              <w:rPr>
                <w:rFonts w:eastAsia="Arial" w:cs="Arial"/>
              </w:rPr>
              <w:t>Instructions with Citations Begin on Page 5</w:t>
            </w:r>
          </w:p>
        </w:tc>
      </w:tr>
      <w:tr w:rsidR="00291DC2" w:rsidTr="00725DA2" w14:paraId="09A72F76" w14:textId="77777777">
        <w:tc>
          <w:tcPr>
            <w:tcW w:w="5670" w:type="dxa"/>
            <w:vAlign w:val="center"/>
          </w:tcPr>
          <w:p w:rsidR="00291DC2" w:rsidP="00452A39" w:rsidRDefault="00291DC2" w14:paraId="42AC6AA9" w14:textId="77777777">
            <w:pPr>
              <w:pStyle w:val="ListParagraph"/>
              <w:spacing w:line="262" w:lineRule="exact"/>
              <w:ind w:left="0"/>
              <w:rPr>
                <w:rFonts w:eastAsia="Arial" w:cs="Arial"/>
              </w:rPr>
            </w:pPr>
            <w:r w:rsidRPr="00BC5ADC">
              <w:t>Results of Self-assessment and Improvement Plan</w:t>
            </w:r>
          </w:p>
        </w:tc>
        <w:tc>
          <w:tcPr>
            <w:tcW w:w="1260" w:type="dxa"/>
            <w:vMerge w:val="restart"/>
            <w:vAlign w:val="center"/>
          </w:tcPr>
          <w:p w:rsidR="00291DC2" w:rsidP="00291DC2" w:rsidRDefault="00291DC2" w14:paraId="6B84BCDF" w14:textId="77777777">
            <w:pPr>
              <w:pStyle w:val="ListParagraph"/>
              <w:spacing w:line="262" w:lineRule="exact"/>
              <w:ind w:left="0"/>
              <w:jc w:val="center"/>
              <w:rPr>
                <w:rFonts w:eastAsia="Arial" w:cs="Arial"/>
              </w:rPr>
            </w:pPr>
            <w:r>
              <w:rPr>
                <w:rFonts w:eastAsia="Arial" w:cs="Arial"/>
              </w:rPr>
              <w:t>N/A</w:t>
            </w:r>
          </w:p>
        </w:tc>
        <w:tc>
          <w:tcPr>
            <w:tcW w:w="2790" w:type="dxa"/>
            <w:vAlign w:val="center"/>
          </w:tcPr>
          <w:p w:rsidR="00291DC2" w:rsidP="00452A39" w:rsidRDefault="005B4E2F" w14:paraId="5E4EA1EF" w14:textId="77777777">
            <w:pPr>
              <w:pStyle w:val="ListParagraph"/>
              <w:spacing w:line="262" w:lineRule="exact"/>
              <w:ind w:left="0"/>
              <w:jc w:val="center"/>
              <w:rPr>
                <w:rFonts w:eastAsia="Arial" w:cs="Arial"/>
              </w:rPr>
            </w:pPr>
            <w:hyperlink w:history="1" r:id="rId39">
              <w:r w:rsidRPr="00001E67" w:rsidR="00291DC2">
                <w:rPr>
                  <w:rStyle w:val="Hyperlink"/>
                  <w:rFonts w:eastAsia="Arial" w:cs="Arial"/>
                </w:rPr>
                <w:t xml:space="preserve">45 CFR </w:t>
              </w:r>
              <w:r w:rsidRPr="00725DA2" w:rsidR="00291DC2">
                <w:rPr>
                  <w:rStyle w:val="Hyperlink"/>
                </w:rPr>
                <w:t>1302.102(b)(2)</w:t>
              </w:r>
              <w:r w:rsidRPr="00001E67" w:rsidR="00291DC2">
                <w:rPr>
                  <w:rStyle w:val="Hyperlink"/>
                  <w:rFonts w:eastAsia="Arial" w:cs="Arial"/>
                </w:rPr>
                <w:t xml:space="preserve"> and (c)(iv-v)</w:t>
              </w:r>
            </w:hyperlink>
          </w:p>
        </w:tc>
      </w:tr>
      <w:tr w:rsidR="00291DC2" w:rsidTr="00B144B8" w14:paraId="2E5B74BC" w14:textId="77777777">
        <w:tc>
          <w:tcPr>
            <w:tcW w:w="5670" w:type="dxa"/>
            <w:vAlign w:val="center"/>
          </w:tcPr>
          <w:p w:rsidR="00291DC2" w:rsidP="00452A39" w:rsidRDefault="00291DC2" w14:paraId="6DD468FA" w14:textId="77777777">
            <w:pPr>
              <w:pStyle w:val="ListParagraph"/>
              <w:spacing w:line="262" w:lineRule="exact"/>
              <w:ind w:left="0"/>
              <w:rPr>
                <w:rFonts w:eastAsia="Arial" w:cs="Arial"/>
              </w:rPr>
            </w:pPr>
            <w:r w:rsidRPr="00BC5ADC">
              <w:t>Governing Body and Policy Council Decision</w:t>
            </w:r>
            <w:r>
              <w:t>s</w:t>
            </w:r>
          </w:p>
        </w:tc>
        <w:tc>
          <w:tcPr>
            <w:tcW w:w="1260" w:type="dxa"/>
            <w:vMerge/>
            <w:vAlign w:val="center"/>
          </w:tcPr>
          <w:p w:rsidR="00291DC2" w:rsidP="00452A39" w:rsidRDefault="00291DC2" w14:paraId="08CC37FC" w14:textId="77777777">
            <w:pPr>
              <w:pStyle w:val="ListParagraph"/>
              <w:spacing w:line="262" w:lineRule="exact"/>
              <w:ind w:left="0"/>
              <w:jc w:val="center"/>
              <w:rPr>
                <w:rFonts w:eastAsia="Arial" w:cs="Arial"/>
              </w:rPr>
            </w:pPr>
          </w:p>
        </w:tc>
        <w:tc>
          <w:tcPr>
            <w:tcW w:w="2790" w:type="dxa"/>
            <w:vAlign w:val="center"/>
          </w:tcPr>
          <w:p w:rsidR="00291DC2" w:rsidP="00452A39" w:rsidRDefault="00291DC2" w14:paraId="1D8C6716" w14:textId="77777777">
            <w:pPr>
              <w:pStyle w:val="ListParagraph"/>
              <w:spacing w:line="262" w:lineRule="exact"/>
              <w:ind w:left="0"/>
              <w:jc w:val="center"/>
              <w:rPr>
                <w:rFonts w:eastAsia="Arial" w:cs="Arial"/>
              </w:rPr>
            </w:pPr>
            <w:r>
              <w:rPr>
                <w:rFonts w:eastAsia="Arial" w:cs="Arial"/>
              </w:rPr>
              <w:t xml:space="preserve">Head Start Act </w:t>
            </w:r>
            <w:hyperlink w:history="1" r:id="rId40">
              <w:r w:rsidRPr="00D71590">
                <w:rPr>
                  <w:rStyle w:val="Hyperlink"/>
                  <w:rFonts w:eastAsia="Arial" w:cs="Arial"/>
                </w:rPr>
                <w:t>642(c)(1)(E)(iv)(V) &amp; 642(c)(2)(D)(iii)</w:t>
              </w:r>
            </w:hyperlink>
          </w:p>
        </w:tc>
      </w:tr>
      <w:tr w:rsidR="00C67C04" w:rsidTr="00725DA2" w14:paraId="17DFC439" w14:textId="77777777">
        <w:tc>
          <w:tcPr>
            <w:tcW w:w="5670" w:type="dxa"/>
            <w:vAlign w:val="center"/>
          </w:tcPr>
          <w:p w:rsidR="00C67C04" w:rsidP="00452A39" w:rsidRDefault="00C67C04" w14:paraId="059A1D8D" w14:textId="77777777">
            <w:pPr>
              <w:pStyle w:val="ListParagraph"/>
              <w:spacing w:line="262" w:lineRule="exact"/>
              <w:ind w:left="0"/>
            </w:pPr>
            <w:r>
              <w:t xml:space="preserve">Selection Criteria </w:t>
            </w:r>
            <w:r>
              <w:rPr>
                <w:b/>
                <w:color w:val="0678A2" w:themeColor="accent3" w:themeShade="BF"/>
              </w:rPr>
              <w:t>*NEW</w:t>
            </w:r>
            <w:r w:rsidRPr="00275420">
              <w:rPr>
                <w:b/>
                <w:color w:val="0678A2" w:themeColor="accent3" w:themeShade="BF"/>
              </w:rPr>
              <w:t>*</w:t>
            </w:r>
          </w:p>
        </w:tc>
        <w:tc>
          <w:tcPr>
            <w:tcW w:w="1260" w:type="dxa"/>
            <w:vMerge/>
            <w:vAlign w:val="center"/>
          </w:tcPr>
          <w:p w:rsidR="00C67C04" w:rsidP="00452A39" w:rsidRDefault="00C67C04" w14:paraId="046C681E" w14:textId="77777777">
            <w:pPr>
              <w:pStyle w:val="ListParagraph"/>
              <w:spacing w:line="262" w:lineRule="exact"/>
              <w:ind w:left="0"/>
              <w:jc w:val="center"/>
              <w:rPr>
                <w:rFonts w:eastAsia="Arial" w:cs="Arial"/>
              </w:rPr>
            </w:pPr>
          </w:p>
        </w:tc>
        <w:tc>
          <w:tcPr>
            <w:tcW w:w="2790" w:type="dxa"/>
            <w:vAlign w:val="center"/>
          </w:tcPr>
          <w:p w:rsidR="00C67C04" w:rsidP="008575F9" w:rsidRDefault="005B4E2F" w14:paraId="4DE2FBB9" w14:textId="77777777">
            <w:pPr>
              <w:pStyle w:val="ListParagraph"/>
              <w:spacing w:line="262" w:lineRule="exact"/>
              <w:ind w:left="0"/>
              <w:jc w:val="center"/>
            </w:pPr>
            <w:hyperlink w:history="1" r:id="rId41">
              <w:r w:rsidRPr="008575F9" w:rsidR="00C67C04">
                <w:rPr>
                  <w:rStyle w:val="Hyperlink"/>
                </w:rPr>
                <w:t>45 CFR 1302.1</w:t>
              </w:r>
              <w:r w:rsidRPr="008575F9" w:rsidR="008575F9">
                <w:rPr>
                  <w:rStyle w:val="Hyperlink"/>
                </w:rPr>
                <w:t>4</w:t>
              </w:r>
            </w:hyperlink>
          </w:p>
        </w:tc>
      </w:tr>
      <w:tr w:rsidR="00291DC2" w:rsidTr="00725DA2" w14:paraId="4CD2B3F0" w14:textId="77777777">
        <w:tc>
          <w:tcPr>
            <w:tcW w:w="5670" w:type="dxa"/>
            <w:vAlign w:val="center"/>
          </w:tcPr>
          <w:p w:rsidR="00291DC2" w:rsidP="00452A39" w:rsidRDefault="00291DC2" w14:paraId="7E777447" w14:textId="77777777">
            <w:pPr>
              <w:pStyle w:val="ListParagraph"/>
              <w:spacing w:line="262" w:lineRule="exact"/>
              <w:ind w:left="0"/>
              <w:rPr>
                <w:rFonts w:eastAsia="Arial" w:cs="Arial"/>
              </w:rPr>
            </w:pPr>
            <w:r>
              <w:t xml:space="preserve">Cost Allocation Plan </w:t>
            </w:r>
            <w:r>
              <w:rPr>
                <w:b/>
                <w:color w:val="0678A2" w:themeColor="accent3" w:themeShade="BF"/>
              </w:rPr>
              <w:t>*NEW</w:t>
            </w:r>
            <w:r w:rsidRPr="00275420">
              <w:rPr>
                <w:b/>
                <w:color w:val="0678A2" w:themeColor="accent3" w:themeShade="BF"/>
              </w:rPr>
              <w:t>*</w:t>
            </w:r>
          </w:p>
        </w:tc>
        <w:tc>
          <w:tcPr>
            <w:tcW w:w="1260" w:type="dxa"/>
            <w:vMerge/>
            <w:vAlign w:val="center"/>
          </w:tcPr>
          <w:p w:rsidR="00291DC2" w:rsidP="00452A39" w:rsidRDefault="00291DC2" w14:paraId="47B4C320" w14:textId="77777777">
            <w:pPr>
              <w:pStyle w:val="ListParagraph"/>
              <w:spacing w:line="262" w:lineRule="exact"/>
              <w:ind w:left="0"/>
              <w:jc w:val="center"/>
              <w:rPr>
                <w:rFonts w:eastAsia="Arial" w:cs="Arial"/>
              </w:rPr>
            </w:pPr>
          </w:p>
        </w:tc>
        <w:tc>
          <w:tcPr>
            <w:tcW w:w="2790" w:type="dxa"/>
            <w:vAlign w:val="center"/>
          </w:tcPr>
          <w:p w:rsidR="00291DC2" w:rsidP="00452A39" w:rsidRDefault="005B4E2F" w14:paraId="7CAE7BDC" w14:textId="77777777">
            <w:pPr>
              <w:pStyle w:val="ListParagraph"/>
              <w:spacing w:line="262" w:lineRule="exact"/>
              <w:ind w:left="0"/>
              <w:jc w:val="center"/>
              <w:rPr>
                <w:rFonts w:eastAsia="Arial" w:cs="Arial"/>
              </w:rPr>
            </w:pPr>
            <w:hyperlink w:history="1" w:anchor="se45.1.75_1415" r:id="rId42">
              <w:r w:rsidRPr="00FE5F22" w:rsidR="00291DC2">
                <w:rPr>
                  <w:rStyle w:val="Hyperlink"/>
                </w:rPr>
                <w:t>45 CFR §75.415</w:t>
              </w:r>
            </w:hyperlink>
          </w:p>
        </w:tc>
      </w:tr>
      <w:tr w:rsidR="00291DC2" w:rsidTr="00725DA2" w14:paraId="01951C55" w14:textId="77777777">
        <w:tc>
          <w:tcPr>
            <w:tcW w:w="5670" w:type="dxa"/>
            <w:vAlign w:val="center"/>
          </w:tcPr>
          <w:p w:rsidRPr="00EA59C7" w:rsidR="00291DC2" w:rsidP="00452A39" w:rsidRDefault="006D1AA2" w14:paraId="4A4DD255" w14:textId="77777777">
            <w:pPr>
              <w:pStyle w:val="ListParagraph"/>
              <w:spacing w:line="262" w:lineRule="exact"/>
              <w:ind w:left="0"/>
            </w:pPr>
            <w:r>
              <w:t>Training and</w:t>
            </w:r>
            <w:r w:rsidRPr="00EA59C7" w:rsidR="00291DC2">
              <w:t xml:space="preserve"> Technical Assistance Plan</w:t>
            </w:r>
          </w:p>
        </w:tc>
        <w:tc>
          <w:tcPr>
            <w:tcW w:w="1260" w:type="dxa"/>
            <w:vMerge/>
            <w:vAlign w:val="center"/>
          </w:tcPr>
          <w:p w:rsidR="00291DC2" w:rsidP="00452A39" w:rsidRDefault="00291DC2" w14:paraId="268AE00C" w14:textId="77777777">
            <w:pPr>
              <w:pStyle w:val="ListParagraph"/>
              <w:spacing w:line="262" w:lineRule="exact"/>
              <w:ind w:left="0"/>
              <w:jc w:val="center"/>
              <w:rPr>
                <w:rFonts w:eastAsia="Arial" w:cs="Arial"/>
              </w:rPr>
            </w:pPr>
          </w:p>
        </w:tc>
        <w:tc>
          <w:tcPr>
            <w:tcW w:w="2790" w:type="dxa"/>
            <w:vAlign w:val="center"/>
          </w:tcPr>
          <w:p w:rsidRPr="00FE5F22" w:rsidR="00291DC2" w:rsidP="00452A39" w:rsidRDefault="00291DC2" w14:paraId="38C1E5AE" w14:textId="77777777">
            <w:pPr>
              <w:pStyle w:val="ListParagraph"/>
              <w:spacing w:line="262" w:lineRule="exact"/>
              <w:ind w:left="0"/>
              <w:jc w:val="center"/>
              <w:rPr>
                <w:rFonts w:eastAsia="Arial" w:cs="Arial"/>
              </w:rPr>
            </w:pPr>
            <w:r>
              <w:rPr>
                <w:rFonts w:eastAsia="Arial" w:cs="Arial"/>
              </w:rPr>
              <w:t xml:space="preserve">Head Start Act </w:t>
            </w:r>
            <w:hyperlink w:history="1" r:id="rId43">
              <w:r w:rsidRPr="00F01C1B">
                <w:rPr>
                  <w:rStyle w:val="Hyperlink"/>
                  <w:rFonts w:eastAsia="Arial" w:cs="Arial"/>
                </w:rPr>
                <w:t>648(d)(1)</w:t>
              </w:r>
            </w:hyperlink>
          </w:p>
        </w:tc>
      </w:tr>
      <w:tr w:rsidR="00291DC2" w:rsidTr="00725DA2" w14:paraId="538D8530" w14:textId="77777777">
        <w:tc>
          <w:tcPr>
            <w:tcW w:w="5670" w:type="dxa"/>
            <w:vAlign w:val="center"/>
          </w:tcPr>
          <w:p w:rsidRPr="00BC5ADC" w:rsidR="00291DC2" w:rsidP="00452A39" w:rsidRDefault="00291DC2" w14:paraId="506C8D5E" w14:textId="26F462B8">
            <w:pPr>
              <w:pStyle w:val="ListParagraph"/>
              <w:spacing w:line="262" w:lineRule="exact"/>
              <w:ind w:left="0"/>
            </w:pPr>
            <w:r>
              <w:t xml:space="preserve">Annual Report to the Public </w:t>
            </w:r>
            <w:r>
              <w:rPr>
                <w:b/>
                <w:color w:val="0678A2" w:themeColor="accent3" w:themeShade="BF"/>
              </w:rPr>
              <w:t>*NEW</w:t>
            </w:r>
            <w:r w:rsidRPr="00275420">
              <w:rPr>
                <w:b/>
                <w:color w:val="0678A2" w:themeColor="accent3" w:themeShade="BF"/>
              </w:rPr>
              <w:t>*</w:t>
            </w:r>
          </w:p>
        </w:tc>
        <w:tc>
          <w:tcPr>
            <w:tcW w:w="1260" w:type="dxa"/>
            <w:vMerge/>
            <w:vAlign w:val="center"/>
          </w:tcPr>
          <w:p w:rsidR="00291DC2" w:rsidP="00452A39" w:rsidRDefault="00291DC2" w14:paraId="6F783A98" w14:textId="77777777">
            <w:pPr>
              <w:pStyle w:val="ListParagraph"/>
              <w:spacing w:line="262" w:lineRule="exact"/>
              <w:ind w:left="0"/>
              <w:jc w:val="center"/>
              <w:rPr>
                <w:rFonts w:eastAsia="Arial" w:cs="Arial"/>
              </w:rPr>
            </w:pPr>
          </w:p>
        </w:tc>
        <w:tc>
          <w:tcPr>
            <w:tcW w:w="2790" w:type="dxa"/>
            <w:vAlign w:val="center"/>
          </w:tcPr>
          <w:p w:rsidR="00291DC2" w:rsidP="00291DC2" w:rsidRDefault="005B4E2F" w14:paraId="726CD0A7" w14:textId="77777777">
            <w:pPr>
              <w:pStyle w:val="ListParagraph"/>
              <w:spacing w:line="262" w:lineRule="exact"/>
              <w:ind w:left="0"/>
              <w:jc w:val="center"/>
              <w:rPr>
                <w:rFonts w:eastAsia="Arial" w:cs="Arial"/>
              </w:rPr>
            </w:pPr>
            <w:hyperlink w:history="1" r:id="rId44">
              <w:r w:rsidRPr="00476783" w:rsidR="00291DC2">
                <w:rPr>
                  <w:rStyle w:val="Hyperlink"/>
                </w:rPr>
                <w:t>45 CFR 1302.102(d)(2)</w:t>
              </w:r>
            </w:hyperlink>
          </w:p>
        </w:tc>
      </w:tr>
      <w:tr w:rsidR="00387AE8" w:rsidTr="00387AE8" w14:paraId="690BB89E" w14:textId="77777777">
        <w:tc>
          <w:tcPr>
            <w:tcW w:w="5670" w:type="dxa"/>
            <w:vAlign w:val="center"/>
          </w:tcPr>
          <w:p w:rsidRPr="00387AE8" w:rsidR="00387AE8" w:rsidP="00387AE8" w:rsidRDefault="00D05F67" w14:paraId="773B5947" w14:textId="77777777">
            <w:pPr>
              <w:pStyle w:val="ListParagraph"/>
              <w:spacing w:line="262" w:lineRule="exact"/>
              <w:ind w:left="0"/>
            </w:pPr>
            <w:r>
              <w:t>Program Goals</w:t>
            </w:r>
            <w:r w:rsidR="00387AE8">
              <w:rPr>
                <w:b/>
              </w:rPr>
              <w:t>, optional</w:t>
            </w:r>
            <w:r w:rsidR="00387AE8">
              <w:t xml:space="preserve"> </w:t>
            </w:r>
            <w:r w:rsidR="00387AE8">
              <w:rPr>
                <w:b/>
                <w:color w:val="0678A2" w:themeColor="accent3" w:themeShade="BF"/>
              </w:rPr>
              <w:t>*NEW</w:t>
            </w:r>
            <w:r w:rsidRPr="00275420" w:rsidR="00387AE8">
              <w:rPr>
                <w:b/>
                <w:color w:val="0678A2" w:themeColor="accent3" w:themeShade="BF"/>
              </w:rPr>
              <w:t>*</w:t>
            </w:r>
          </w:p>
        </w:tc>
        <w:tc>
          <w:tcPr>
            <w:tcW w:w="1260" w:type="dxa"/>
            <w:vMerge/>
            <w:vAlign w:val="center"/>
          </w:tcPr>
          <w:p w:rsidR="00387AE8" w:rsidP="00452A39" w:rsidRDefault="00387AE8" w14:paraId="3ADCE6A3" w14:textId="77777777">
            <w:pPr>
              <w:pStyle w:val="ListParagraph"/>
              <w:spacing w:line="262" w:lineRule="exact"/>
              <w:ind w:left="0"/>
              <w:jc w:val="center"/>
              <w:rPr>
                <w:rFonts w:eastAsia="Arial" w:cs="Arial"/>
              </w:rPr>
            </w:pPr>
          </w:p>
        </w:tc>
        <w:tc>
          <w:tcPr>
            <w:tcW w:w="2790" w:type="dxa"/>
            <w:shd w:val="clear" w:color="auto" w:fill="BFBFBF" w:themeFill="background1" w:themeFillShade="BF"/>
            <w:vAlign w:val="center"/>
          </w:tcPr>
          <w:p w:rsidR="00387AE8" w:rsidP="00291DC2" w:rsidRDefault="00387AE8" w14:paraId="4788E025" w14:textId="77777777">
            <w:pPr>
              <w:pStyle w:val="ListParagraph"/>
              <w:spacing w:line="262" w:lineRule="exact"/>
              <w:ind w:left="0"/>
              <w:jc w:val="center"/>
              <w:rPr>
                <w:rFonts w:eastAsia="Arial" w:cs="Arial"/>
              </w:rPr>
            </w:pPr>
          </w:p>
        </w:tc>
      </w:tr>
      <w:tr w:rsidR="00291DC2" w:rsidTr="00725DA2" w14:paraId="5902C5C5" w14:textId="77777777">
        <w:tc>
          <w:tcPr>
            <w:tcW w:w="5670" w:type="dxa"/>
            <w:vAlign w:val="center"/>
          </w:tcPr>
          <w:p w:rsidRPr="00725DA2" w:rsidR="00291DC2" w:rsidP="00452A39" w:rsidRDefault="00291DC2" w14:paraId="01B662B0" w14:textId="77777777">
            <w:pPr>
              <w:pStyle w:val="ListParagraph"/>
              <w:spacing w:line="262" w:lineRule="exact"/>
              <w:ind w:left="0"/>
              <w:rPr>
                <w:rFonts w:eastAsia="Arial" w:cs="Arial"/>
                <w:i/>
              </w:rPr>
            </w:pPr>
            <w:r w:rsidRPr="00BC5ADC">
              <w:t xml:space="preserve">Indirect Cost Rate Agreement, or records showing adoption of 10% </w:t>
            </w:r>
            <w:r w:rsidRPr="00407EAA">
              <w:rPr>
                <w:i/>
              </w:rPr>
              <w:t>de minimis</w:t>
            </w:r>
            <w:r w:rsidRPr="00BC5ADC">
              <w:t xml:space="preserve"> indirect cost rate</w:t>
            </w:r>
            <w:r w:rsidRPr="00C73C56">
              <w:rPr>
                <w:b/>
              </w:rPr>
              <w:t xml:space="preserve">, </w:t>
            </w:r>
            <w:r w:rsidRPr="00C73C56">
              <w:rPr>
                <w:rFonts w:eastAsia="Arial" w:cs="Arial"/>
                <w:b/>
              </w:rPr>
              <w:t>if applicable</w:t>
            </w:r>
          </w:p>
        </w:tc>
        <w:tc>
          <w:tcPr>
            <w:tcW w:w="1260" w:type="dxa"/>
            <w:vMerge/>
            <w:vAlign w:val="center"/>
          </w:tcPr>
          <w:p w:rsidR="00291DC2" w:rsidP="00452A39" w:rsidRDefault="00291DC2" w14:paraId="4CF4B2E2" w14:textId="77777777">
            <w:pPr>
              <w:pStyle w:val="ListParagraph"/>
              <w:spacing w:line="262" w:lineRule="exact"/>
              <w:ind w:left="0"/>
              <w:jc w:val="center"/>
              <w:rPr>
                <w:rFonts w:eastAsia="Arial" w:cs="Arial"/>
              </w:rPr>
            </w:pPr>
          </w:p>
        </w:tc>
        <w:tc>
          <w:tcPr>
            <w:tcW w:w="2790" w:type="dxa"/>
            <w:vAlign w:val="center"/>
          </w:tcPr>
          <w:p w:rsidR="00291DC2" w:rsidP="00291DC2" w:rsidRDefault="00291DC2" w14:paraId="627F63BD" w14:textId="77777777">
            <w:pPr>
              <w:pStyle w:val="ListParagraph"/>
              <w:spacing w:line="262" w:lineRule="exact"/>
              <w:ind w:left="0"/>
              <w:jc w:val="center"/>
              <w:rPr>
                <w:rFonts w:eastAsia="Arial" w:cs="Arial"/>
              </w:rPr>
            </w:pPr>
            <w:r>
              <w:rPr>
                <w:rFonts w:eastAsia="Arial" w:cs="Arial"/>
              </w:rPr>
              <w:t>Uniform Fiscal Regulations</w:t>
            </w:r>
          </w:p>
          <w:p w:rsidR="00291DC2" w:rsidP="00291DC2" w:rsidRDefault="005B4E2F" w14:paraId="4C22401F" w14:textId="77777777">
            <w:pPr>
              <w:pStyle w:val="ListParagraph"/>
              <w:spacing w:line="262" w:lineRule="exact"/>
              <w:ind w:left="0"/>
              <w:jc w:val="center"/>
              <w:rPr>
                <w:rFonts w:eastAsia="Arial" w:cs="Arial"/>
              </w:rPr>
            </w:pPr>
            <w:hyperlink w:history="1" w:anchor="se45.1.75_1414" r:id="rId45">
              <w:r w:rsidRPr="00D71590" w:rsidR="00291DC2">
                <w:rPr>
                  <w:rStyle w:val="Hyperlink"/>
                  <w:rFonts w:eastAsia="Arial" w:cs="Arial"/>
                </w:rPr>
                <w:t>45 CFR 75.414</w:t>
              </w:r>
            </w:hyperlink>
          </w:p>
        </w:tc>
      </w:tr>
      <w:tr w:rsidR="00291DC2" w:rsidTr="00725DA2" w14:paraId="14A0A8C5" w14:textId="77777777">
        <w:tc>
          <w:tcPr>
            <w:tcW w:w="5670" w:type="dxa"/>
            <w:vAlign w:val="center"/>
          </w:tcPr>
          <w:p w:rsidR="00291DC2" w:rsidP="00452A39" w:rsidRDefault="00291DC2" w14:paraId="5A69EE9B" w14:textId="77777777">
            <w:pPr>
              <w:pStyle w:val="ListParagraph"/>
              <w:spacing w:line="262" w:lineRule="exact"/>
              <w:ind w:left="0"/>
              <w:rPr>
                <w:rFonts w:eastAsia="Arial" w:cs="Arial"/>
              </w:rPr>
            </w:pPr>
            <w:r w:rsidRPr="00BC5ADC">
              <w:t>Other Supporting Documents</w:t>
            </w:r>
            <w:r w:rsidRPr="003B14A7">
              <w:rPr>
                <w:b/>
              </w:rPr>
              <w:t>, if applicable</w:t>
            </w:r>
          </w:p>
        </w:tc>
        <w:tc>
          <w:tcPr>
            <w:tcW w:w="1260" w:type="dxa"/>
            <w:vMerge/>
            <w:vAlign w:val="center"/>
          </w:tcPr>
          <w:p w:rsidR="00291DC2" w:rsidP="00452A39" w:rsidRDefault="00291DC2" w14:paraId="2CF39A8F" w14:textId="77777777">
            <w:pPr>
              <w:pStyle w:val="ListParagraph"/>
              <w:spacing w:line="262" w:lineRule="exact"/>
              <w:ind w:left="0"/>
              <w:jc w:val="center"/>
              <w:rPr>
                <w:rFonts w:eastAsia="Arial" w:cs="Arial"/>
              </w:rPr>
            </w:pPr>
          </w:p>
        </w:tc>
        <w:tc>
          <w:tcPr>
            <w:tcW w:w="2790" w:type="dxa"/>
            <w:shd w:val="clear" w:color="auto" w:fill="BFBFBF" w:themeFill="background1" w:themeFillShade="BF"/>
            <w:vAlign w:val="center"/>
          </w:tcPr>
          <w:p w:rsidR="00291DC2" w:rsidP="00452A39" w:rsidRDefault="00291DC2" w14:paraId="187D2928" w14:textId="77777777">
            <w:pPr>
              <w:pStyle w:val="ListParagraph"/>
              <w:spacing w:line="262" w:lineRule="exact"/>
              <w:ind w:left="0"/>
              <w:jc w:val="center"/>
              <w:rPr>
                <w:rFonts w:eastAsia="Arial" w:cs="Arial"/>
              </w:rPr>
            </w:pPr>
          </w:p>
        </w:tc>
      </w:tr>
      <w:tr w:rsidR="00291DC2" w:rsidTr="00291DC2" w14:paraId="485E8786" w14:textId="77777777">
        <w:tc>
          <w:tcPr>
            <w:tcW w:w="5670" w:type="dxa"/>
            <w:vAlign w:val="center"/>
          </w:tcPr>
          <w:p w:rsidRPr="00BC5ADC" w:rsidR="00291DC2" w:rsidP="00452A39" w:rsidRDefault="00291DC2" w14:paraId="72773ABF" w14:textId="77777777">
            <w:pPr>
              <w:pStyle w:val="ListParagraph"/>
              <w:spacing w:line="262" w:lineRule="exact"/>
              <w:ind w:left="0"/>
            </w:pPr>
            <w:r w:rsidRPr="00BC5ADC">
              <w:t>Sample Delegate and/or Partnership Contracts</w:t>
            </w:r>
            <w:r w:rsidRPr="00C73C56">
              <w:rPr>
                <w:b/>
              </w:rPr>
              <w:t xml:space="preserve">, </w:t>
            </w:r>
            <w:r w:rsidRPr="00C73C56">
              <w:rPr>
                <w:rFonts w:eastAsia="Arial" w:cs="Arial"/>
                <w:b/>
              </w:rPr>
              <w:t>if applicable</w:t>
            </w:r>
          </w:p>
        </w:tc>
        <w:tc>
          <w:tcPr>
            <w:tcW w:w="1260" w:type="dxa"/>
            <w:vMerge/>
            <w:vAlign w:val="center"/>
          </w:tcPr>
          <w:p w:rsidR="00291DC2" w:rsidP="00452A39" w:rsidRDefault="00291DC2" w14:paraId="63159F88" w14:textId="77777777">
            <w:pPr>
              <w:pStyle w:val="ListParagraph"/>
              <w:spacing w:line="262" w:lineRule="exact"/>
              <w:ind w:left="0"/>
              <w:jc w:val="center"/>
              <w:rPr>
                <w:rFonts w:eastAsia="Arial" w:cs="Arial"/>
              </w:rPr>
            </w:pPr>
          </w:p>
        </w:tc>
        <w:tc>
          <w:tcPr>
            <w:tcW w:w="2790" w:type="dxa"/>
            <w:shd w:val="clear" w:color="auto" w:fill="BFBFBF" w:themeFill="background1" w:themeFillShade="BF"/>
            <w:vAlign w:val="center"/>
          </w:tcPr>
          <w:p w:rsidRPr="00725DA2" w:rsidR="00291DC2" w:rsidP="00452A39" w:rsidRDefault="00291DC2" w14:paraId="4F95FED8" w14:textId="77777777">
            <w:pPr>
              <w:jc w:val="center"/>
            </w:pPr>
          </w:p>
        </w:tc>
      </w:tr>
    </w:tbl>
    <w:p w:rsidRPr="00030377" w:rsidR="00291DC2" w:rsidP="00452A39" w:rsidRDefault="00291DC2" w14:paraId="6D81FE76" w14:textId="77777777">
      <w:pPr>
        <w:pStyle w:val="NoSpacing"/>
        <w:spacing w:before="120" w:after="120"/>
        <w:rPr>
          <w:sz w:val="20"/>
        </w:rPr>
      </w:pPr>
      <w:r w:rsidRPr="00030377">
        <w:rPr>
          <w:sz w:val="20"/>
        </w:rPr>
        <w:t xml:space="preserve">*OHS understands some programs such as those with numerous delegates, </w:t>
      </w:r>
      <w:r w:rsidRPr="00030377" w:rsidR="005E7A82">
        <w:rPr>
          <w:sz w:val="20"/>
        </w:rPr>
        <w:t xml:space="preserve">complex models, </w:t>
      </w:r>
      <w:r w:rsidRPr="00030377">
        <w:rPr>
          <w:sz w:val="20"/>
        </w:rPr>
        <w:t xml:space="preserve">significant changes, and very large grantees may exceed the page limit. </w:t>
      </w:r>
    </w:p>
    <w:p w:rsidR="00601152" w:rsidP="00452A39" w:rsidRDefault="00601152" w14:paraId="2F0BEC74" w14:textId="77777777">
      <w:pPr>
        <w:pStyle w:val="NoSpacing"/>
        <w:spacing w:after="120"/>
        <w:jc w:val="center"/>
      </w:pPr>
      <w:r>
        <w:t>Governing Body and Policy Council Decisions</w:t>
      </w:r>
    </w:p>
    <w:p w:rsidRPr="00725DA2" w:rsidR="00601152" w:rsidP="00452A39" w:rsidRDefault="005E7A82" w14:paraId="777AF415" w14:textId="5F716F56">
      <w:pPr>
        <w:pStyle w:val="NoSpacing"/>
        <w:rPr>
          <w:sz w:val="20"/>
          <w:szCs w:val="20"/>
        </w:rPr>
      </w:pPr>
      <w:r>
        <w:rPr>
          <w:sz w:val="20"/>
          <w:szCs w:val="20"/>
        </w:rPr>
        <w:t xml:space="preserve">Upload </w:t>
      </w:r>
      <w:r w:rsidR="00DC3EA7">
        <w:rPr>
          <w:sz w:val="20"/>
          <w:szCs w:val="20"/>
        </w:rPr>
        <w:t>governing body</w:t>
      </w:r>
      <w:r>
        <w:rPr>
          <w:sz w:val="20"/>
          <w:szCs w:val="20"/>
        </w:rPr>
        <w:t xml:space="preserve"> </w:t>
      </w:r>
      <w:r w:rsidR="00DB1E56">
        <w:rPr>
          <w:sz w:val="20"/>
          <w:szCs w:val="20"/>
        </w:rPr>
        <w:t xml:space="preserve">approval </w:t>
      </w:r>
      <w:r>
        <w:rPr>
          <w:sz w:val="20"/>
          <w:szCs w:val="20"/>
        </w:rPr>
        <w:t xml:space="preserve">and </w:t>
      </w:r>
      <w:r w:rsidR="00A92FFF">
        <w:rPr>
          <w:sz w:val="20"/>
          <w:szCs w:val="20"/>
        </w:rPr>
        <w:t>p</w:t>
      </w:r>
      <w:r>
        <w:rPr>
          <w:sz w:val="20"/>
          <w:szCs w:val="20"/>
        </w:rPr>
        <w:t xml:space="preserve">olicy </w:t>
      </w:r>
      <w:r w:rsidR="00A92FFF">
        <w:rPr>
          <w:sz w:val="20"/>
          <w:szCs w:val="20"/>
        </w:rPr>
        <w:t>c</w:t>
      </w:r>
      <w:r>
        <w:rPr>
          <w:sz w:val="20"/>
          <w:szCs w:val="20"/>
        </w:rPr>
        <w:t xml:space="preserve">ouncil </w:t>
      </w:r>
      <w:r w:rsidR="00DB1E56">
        <w:rPr>
          <w:sz w:val="20"/>
          <w:szCs w:val="20"/>
        </w:rPr>
        <w:t>approval or disapproval of the application</w:t>
      </w:r>
      <w:r w:rsidRPr="00725DA2" w:rsidR="00601152">
        <w:rPr>
          <w:sz w:val="20"/>
          <w:szCs w:val="20"/>
        </w:rPr>
        <w:t>:</w:t>
      </w:r>
    </w:p>
    <w:p w:rsidRPr="00725DA2" w:rsidR="00601152" w:rsidP="005A554F" w:rsidRDefault="00601152" w14:paraId="42F2B095" w14:textId="4A6E6E45">
      <w:pPr>
        <w:pStyle w:val="NoSpacing"/>
        <w:numPr>
          <w:ilvl w:val="0"/>
          <w:numId w:val="7"/>
        </w:numPr>
        <w:rPr>
          <w:sz w:val="20"/>
          <w:szCs w:val="20"/>
        </w:rPr>
      </w:pPr>
      <w:r w:rsidRPr="00725DA2">
        <w:rPr>
          <w:sz w:val="20"/>
          <w:szCs w:val="20"/>
        </w:rPr>
        <w:t xml:space="preserve">Signed statements of the </w:t>
      </w:r>
      <w:r w:rsidR="00DC3EA7">
        <w:rPr>
          <w:sz w:val="20"/>
          <w:szCs w:val="20"/>
        </w:rPr>
        <w:t>governing body</w:t>
      </w:r>
      <w:r w:rsidRPr="00725DA2">
        <w:rPr>
          <w:sz w:val="20"/>
          <w:szCs w:val="20"/>
        </w:rPr>
        <w:t xml:space="preserve"> and </w:t>
      </w:r>
      <w:r w:rsidR="00DC3EA7">
        <w:rPr>
          <w:sz w:val="20"/>
          <w:szCs w:val="20"/>
        </w:rPr>
        <w:t>policy council c</w:t>
      </w:r>
      <w:r w:rsidRPr="00725DA2">
        <w:rPr>
          <w:sz w:val="20"/>
          <w:szCs w:val="20"/>
        </w:rPr>
        <w:t>hairs;</w:t>
      </w:r>
    </w:p>
    <w:p w:rsidRPr="00725DA2" w:rsidR="00601152" w:rsidP="005A554F" w:rsidRDefault="00601152" w14:paraId="736D0DC8" w14:textId="4725E492">
      <w:pPr>
        <w:pStyle w:val="NoSpacing"/>
        <w:numPr>
          <w:ilvl w:val="0"/>
          <w:numId w:val="7"/>
        </w:numPr>
        <w:rPr>
          <w:sz w:val="20"/>
          <w:szCs w:val="20"/>
        </w:rPr>
      </w:pPr>
      <w:r w:rsidRPr="00725DA2">
        <w:rPr>
          <w:sz w:val="20"/>
          <w:szCs w:val="20"/>
        </w:rPr>
        <w:t xml:space="preserve">Governing </w:t>
      </w:r>
      <w:r w:rsidR="00DC3EA7">
        <w:rPr>
          <w:sz w:val="20"/>
          <w:szCs w:val="20"/>
        </w:rPr>
        <w:t>b</w:t>
      </w:r>
      <w:r w:rsidRPr="00725DA2">
        <w:rPr>
          <w:sz w:val="20"/>
          <w:szCs w:val="20"/>
        </w:rPr>
        <w:t xml:space="preserve">ody and </w:t>
      </w:r>
      <w:r w:rsidR="00DC3EA7">
        <w:rPr>
          <w:sz w:val="20"/>
          <w:szCs w:val="20"/>
        </w:rPr>
        <w:t>p</w:t>
      </w:r>
      <w:r w:rsidRPr="00725DA2">
        <w:rPr>
          <w:sz w:val="20"/>
          <w:szCs w:val="20"/>
        </w:rPr>
        <w:t xml:space="preserve">olicy </w:t>
      </w:r>
      <w:r w:rsidR="00DC3EA7">
        <w:rPr>
          <w:sz w:val="20"/>
          <w:szCs w:val="20"/>
        </w:rPr>
        <w:t>c</w:t>
      </w:r>
      <w:r w:rsidRPr="00725DA2">
        <w:rPr>
          <w:sz w:val="20"/>
          <w:szCs w:val="20"/>
        </w:rPr>
        <w:t>ouncil minutes documenting each group’s participation in the development and approval of the application; and</w:t>
      </w:r>
    </w:p>
    <w:p w:rsidR="00601152" w:rsidP="005A554F" w:rsidRDefault="00601152" w14:paraId="39B6A0B3" w14:textId="69647679">
      <w:pPr>
        <w:pStyle w:val="NoSpacing"/>
        <w:numPr>
          <w:ilvl w:val="0"/>
          <w:numId w:val="7"/>
        </w:numPr>
        <w:rPr>
          <w:sz w:val="20"/>
          <w:szCs w:val="20"/>
        </w:rPr>
      </w:pPr>
      <w:r w:rsidRPr="00725DA2">
        <w:rPr>
          <w:sz w:val="20"/>
          <w:szCs w:val="20"/>
        </w:rPr>
        <w:lastRenderedPageBreak/>
        <w:t xml:space="preserve">If the </w:t>
      </w:r>
      <w:r w:rsidR="00DC3EA7">
        <w:rPr>
          <w:sz w:val="20"/>
          <w:szCs w:val="20"/>
        </w:rPr>
        <w:t>p</w:t>
      </w:r>
      <w:r w:rsidRPr="00725DA2">
        <w:rPr>
          <w:sz w:val="20"/>
          <w:szCs w:val="20"/>
        </w:rPr>
        <w:t xml:space="preserve">olicy </w:t>
      </w:r>
      <w:r w:rsidR="00DC3EA7">
        <w:rPr>
          <w:sz w:val="20"/>
          <w:szCs w:val="20"/>
        </w:rPr>
        <w:t>c</w:t>
      </w:r>
      <w:r w:rsidRPr="00725DA2">
        <w:rPr>
          <w:sz w:val="20"/>
          <w:szCs w:val="20"/>
        </w:rPr>
        <w:t xml:space="preserve">ouncil did not approve the application, </w:t>
      </w:r>
      <w:r w:rsidR="00057E8D">
        <w:rPr>
          <w:sz w:val="20"/>
          <w:szCs w:val="20"/>
        </w:rPr>
        <w:t xml:space="preserve">upload </w:t>
      </w:r>
      <w:r w:rsidRPr="00725DA2">
        <w:rPr>
          <w:sz w:val="20"/>
          <w:szCs w:val="20"/>
        </w:rPr>
        <w:t xml:space="preserve">the required letter from the </w:t>
      </w:r>
      <w:r w:rsidR="00A92FFF">
        <w:rPr>
          <w:sz w:val="20"/>
          <w:szCs w:val="20"/>
        </w:rPr>
        <w:t>p</w:t>
      </w:r>
      <w:r w:rsidRPr="00725DA2">
        <w:rPr>
          <w:sz w:val="20"/>
          <w:szCs w:val="20"/>
        </w:rPr>
        <w:t xml:space="preserve">olicy </w:t>
      </w:r>
      <w:r w:rsidR="00A92FFF">
        <w:rPr>
          <w:sz w:val="20"/>
          <w:szCs w:val="20"/>
        </w:rPr>
        <w:t>c</w:t>
      </w:r>
      <w:r w:rsidRPr="00725DA2">
        <w:rPr>
          <w:sz w:val="20"/>
          <w:szCs w:val="20"/>
        </w:rPr>
        <w:t>ouncil indicating its reasons for withholding approval.</w:t>
      </w:r>
    </w:p>
    <w:p w:rsidRPr="005704D3" w:rsidR="00DB1E56" w:rsidP="00811E77" w:rsidRDefault="00DB1E56" w14:paraId="2E3FD45C" w14:textId="77777777">
      <w:pPr>
        <w:pStyle w:val="NoSpacing"/>
        <w:spacing w:before="120" w:after="120"/>
        <w:jc w:val="center"/>
      </w:pPr>
      <w:r>
        <w:t>Cost Allocation Plan</w:t>
      </w:r>
    </w:p>
    <w:p w:rsidRPr="005704D3" w:rsidR="00DB1E56" w:rsidP="00DB1E56" w:rsidRDefault="00DB1E56" w14:paraId="61C2A563" w14:textId="77777777">
      <w:pPr>
        <w:spacing w:after="120" w:line="262" w:lineRule="exact"/>
        <w:rPr>
          <w:sz w:val="20"/>
          <w:szCs w:val="20"/>
        </w:rPr>
      </w:pPr>
      <w:r>
        <w:rPr>
          <w:sz w:val="20"/>
          <w:szCs w:val="20"/>
        </w:rPr>
        <w:t xml:space="preserve">Upload </w:t>
      </w:r>
      <w:r w:rsidRPr="005704D3">
        <w:rPr>
          <w:sz w:val="20"/>
          <w:szCs w:val="20"/>
        </w:rPr>
        <w:t xml:space="preserve">a written cost allocation plan, certified in accordance with </w:t>
      </w:r>
      <w:hyperlink w:history="1" w:anchor="se45.1.75_1415" r:id="rId46">
        <w:r w:rsidRPr="005704D3">
          <w:rPr>
            <w:rStyle w:val="Hyperlink"/>
            <w:sz w:val="20"/>
            <w:szCs w:val="20"/>
          </w:rPr>
          <w:t>45 CFR §75.415</w:t>
        </w:r>
      </w:hyperlink>
      <w:r w:rsidRPr="005704D3">
        <w:rPr>
          <w:sz w:val="20"/>
          <w:szCs w:val="20"/>
        </w:rPr>
        <w:t xml:space="preserve"> that describes  how shared costs, including shared staff, are allocated based on proportional benefit as required in </w:t>
      </w:r>
      <w:hyperlink w:history="1" w:anchor="se45.1.75_1406" r:id="rId47">
        <w:r w:rsidRPr="005704D3">
          <w:rPr>
            <w:rStyle w:val="Hyperlink"/>
            <w:sz w:val="20"/>
            <w:szCs w:val="20"/>
          </w:rPr>
          <w:t>45 CFR §75.406</w:t>
        </w:r>
      </w:hyperlink>
      <w:r w:rsidRPr="005704D3">
        <w:rPr>
          <w:sz w:val="20"/>
          <w:szCs w:val="20"/>
        </w:rPr>
        <w:t xml:space="preserve">.  Indirect cost must be included unless the applicant has a negotiated indirect cost rate agreement or has adopted use of the 10% </w:t>
      </w:r>
      <w:r w:rsidRPr="005704D3">
        <w:rPr>
          <w:i/>
          <w:sz w:val="20"/>
          <w:szCs w:val="20"/>
        </w:rPr>
        <w:t>de minimis</w:t>
      </w:r>
      <w:r w:rsidRPr="005704D3">
        <w:rPr>
          <w:sz w:val="20"/>
          <w:szCs w:val="20"/>
        </w:rPr>
        <w:t xml:space="preserve"> rate.</w:t>
      </w:r>
    </w:p>
    <w:p w:rsidR="00DB1E56" w:rsidP="00DB1E56" w:rsidRDefault="00DB1E56" w14:paraId="034FAA40" w14:textId="77777777">
      <w:pPr>
        <w:spacing w:after="120" w:line="262" w:lineRule="exact"/>
        <w:jc w:val="center"/>
        <w:rPr>
          <w:rFonts w:eastAsia="Arial" w:cs="Arial"/>
        </w:rPr>
      </w:pPr>
      <w:r>
        <w:rPr>
          <w:rFonts w:eastAsia="Arial" w:cs="Arial"/>
        </w:rPr>
        <w:t>Training and Technical Assistance Plan</w:t>
      </w:r>
    </w:p>
    <w:p w:rsidR="00DB1E56" w:rsidP="00DB1E56" w:rsidRDefault="00DB1E56" w14:paraId="22430037" w14:textId="054B262A">
      <w:pPr>
        <w:spacing w:after="0" w:line="262" w:lineRule="exact"/>
        <w:rPr>
          <w:sz w:val="20"/>
          <w:szCs w:val="20"/>
        </w:rPr>
      </w:pPr>
      <w:r>
        <w:rPr>
          <w:sz w:val="20"/>
          <w:szCs w:val="20"/>
        </w:rPr>
        <w:t>Upload</w:t>
      </w:r>
      <w:r w:rsidRPr="00725DA2">
        <w:rPr>
          <w:sz w:val="20"/>
          <w:szCs w:val="20"/>
        </w:rPr>
        <w:t xml:space="preserve"> </w:t>
      </w:r>
      <w:r>
        <w:rPr>
          <w:sz w:val="20"/>
          <w:szCs w:val="20"/>
        </w:rPr>
        <w:t>the grantee’s plan for</w:t>
      </w:r>
      <w:r w:rsidRPr="00725DA2">
        <w:rPr>
          <w:sz w:val="20"/>
          <w:szCs w:val="20"/>
        </w:rPr>
        <w:t xml:space="preserve"> </w:t>
      </w:r>
      <w:r>
        <w:rPr>
          <w:sz w:val="20"/>
          <w:szCs w:val="20"/>
        </w:rPr>
        <w:t>professional development of</w:t>
      </w:r>
      <w:r w:rsidRPr="00725DA2">
        <w:rPr>
          <w:sz w:val="20"/>
          <w:szCs w:val="20"/>
        </w:rPr>
        <w:t xml:space="preserve"> staff, parents, volunteers, governing body members and </w:t>
      </w:r>
      <w:r w:rsidR="00DC3EA7">
        <w:rPr>
          <w:sz w:val="20"/>
          <w:szCs w:val="20"/>
        </w:rPr>
        <w:t>p</w:t>
      </w:r>
      <w:r w:rsidRPr="00725DA2">
        <w:rPr>
          <w:sz w:val="20"/>
          <w:szCs w:val="20"/>
        </w:rPr>
        <w:t xml:space="preserve">olicy </w:t>
      </w:r>
      <w:r w:rsidR="00DC3EA7">
        <w:rPr>
          <w:sz w:val="20"/>
          <w:szCs w:val="20"/>
        </w:rPr>
        <w:t>c</w:t>
      </w:r>
      <w:r w:rsidRPr="00725DA2">
        <w:rPr>
          <w:sz w:val="20"/>
          <w:szCs w:val="20"/>
        </w:rPr>
        <w:t>ouncil members.</w:t>
      </w:r>
      <w:r>
        <w:rPr>
          <w:sz w:val="20"/>
          <w:szCs w:val="20"/>
        </w:rPr>
        <w:t xml:space="preserve"> </w:t>
      </w:r>
      <w:r>
        <w:rPr>
          <w:rFonts w:eastAsia="Arial" w:cs="Arial"/>
          <w:sz w:val="20"/>
          <w:szCs w:val="20"/>
        </w:rPr>
        <w:t>Assure the plan addresses</w:t>
      </w:r>
      <w:r w:rsidRPr="00725DA2">
        <w:rPr>
          <w:sz w:val="20"/>
          <w:szCs w:val="20"/>
        </w:rPr>
        <w:t xml:space="preserve"> mandatory training and priorities identified from ongoing monitoring and the annual self-assessment. </w:t>
      </w:r>
    </w:p>
    <w:p w:rsidR="00DB1E56" w:rsidP="00DB1E56" w:rsidRDefault="00DB1E56" w14:paraId="7F6C02D7" w14:textId="77777777">
      <w:pPr>
        <w:spacing w:after="0" w:line="262" w:lineRule="exact"/>
        <w:rPr>
          <w:sz w:val="20"/>
          <w:szCs w:val="20"/>
        </w:rPr>
      </w:pPr>
    </w:p>
    <w:p w:rsidRPr="00C73C56" w:rsidR="00C73C56" w:rsidP="00452A39" w:rsidRDefault="00C73C56" w14:paraId="6DB5E02C" w14:textId="77777777">
      <w:pPr>
        <w:pStyle w:val="NoSpacing"/>
        <w:spacing w:after="120"/>
        <w:jc w:val="center"/>
      </w:pPr>
      <w:r w:rsidRPr="00C73C56">
        <w:t>Indirect Cost Rate Agreement</w:t>
      </w:r>
    </w:p>
    <w:p w:rsidR="005704D3" w:rsidP="00452A39" w:rsidRDefault="00C73C56" w14:paraId="7565F1BD" w14:textId="77777777">
      <w:pPr>
        <w:pStyle w:val="NoSpacing"/>
        <w:rPr>
          <w:sz w:val="20"/>
          <w:szCs w:val="20"/>
        </w:rPr>
      </w:pPr>
      <w:r w:rsidRPr="00C73C56">
        <w:rPr>
          <w:b/>
          <w:sz w:val="20"/>
          <w:szCs w:val="20"/>
        </w:rPr>
        <w:t>If applicable</w:t>
      </w:r>
      <w:r w:rsidRPr="00C73C56">
        <w:rPr>
          <w:sz w:val="20"/>
          <w:szCs w:val="20"/>
        </w:rPr>
        <w:t xml:space="preserve">, upload a copy of the current or proposed negotiated indirect cost </w:t>
      </w:r>
      <w:r w:rsidR="00974ADC">
        <w:rPr>
          <w:sz w:val="20"/>
          <w:szCs w:val="20"/>
        </w:rPr>
        <w:t xml:space="preserve">rate </w:t>
      </w:r>
      <w:r w:rsidRPr="00C73C56">
        <w:rPr>
          <w:sz w:val="20"/>
          <w:szCs w:val="20"/>
        </w:rPr>
        <w:t xml:space="preserve">agreement between the agency and/or delegate agencies and the respective cognizant Federal agency. If using the 10% </w:t>
      </w:r>
      <w:r w:rsidRPr="005704D3">
        <w:rPr>
          <w:i/>
          <w:sz w:val="20"/>
          <w:szCs w:val="20"/>
        </w:rPr>
        <w:t>de minimis</w:t>
      </w:r>
      <w:r w:rsidRPr="00C73C56">
        <w:rPr>
          <w:sz w:val="20"/>
          <w:szCs w:val="20"/>
        </w:rPr>
        <w:t xml:space="preserve"> indirect cost rate, upload a copy of the policy or other written record indicating date upon which the rate was adopted.</w:t>
      </w:r>
    </w:p>
    <w:p w:rsidRPr="00725DA2" w:rsidR="005E7A82" w:rsidP="00452A39" w:rsidRDefault="005E7A82" w14:paraId="62F7E64E" w14:textId="77777777">
      <w:pPr>
        <w:spacing w:after="0" w:line="262" w:lineRule="exact"/>
        <w:rPr>
          <w:sz w:val="20"/>
          <w:szCs w:val="20"/>
        </w:rPr>
      </w:pPr>
    </w:p>
    <w:p w:rsidR="005E7A82" w:rsidP="00452A39" w:rsidRDefault="005E7A82" w14:paraId="5B4B27E9" w14:textId="77777777">
      <w:pPr>
        <w:rPr>
          <w:b/>
          <w:color w:val="04506C" w:themeColor="accent3" w:themeShade="80"/>
        </w:rPr>
      </w:pPr>
      <w:r>
        <w:rPr>
          <w:b/>
          <w:color w:val="04506C" w:themeColor="accent3" w:themeShade="80"/>
        </w:rPr>
        <w:t>Who should complete the grant application?</w:t>
      </w:r>
    </w:p>
    <w:p w:rsidR="005E7A82" w:rsidP="00452A39" w:rsidRDefault="005E7A82" w14:paraId="6D46ECDC" w14:textId="77777777">
      <w:pPr>
        <w:rPr>
          <w:b/>
          <w:color w:val="04506C" w:themeColor="accent3" w:themeShade="80"/>
        </w:rPr>
      </w:pPr>
      <w:r>
        <w:t>The completion of the grant application is a team effort. The application covers a wide range of topics and activities and it represents a grantee’s commitment to the implementation of the program and use of federal funds.</w:t>
      </w:r>
    </w:p>
    <w:p w:rsidRPr="00725DA2" w:rsidR="00F80487" w:rsidP="00452A39" w:rsidRDefault="00D71590" w14:paraId="54F99E3F" w14:textId="77777777">
      <w:pPr>
        <w:rPr>
          <w:b/>
          <w:color w:val="04506C" w:themeColor="accent3" w:themeShade="80"/>
        </w:rPr>
      </w:pPr>
      <w:r w:rsidRPr="00725DA2">
        <w:rPr>
          <w:b/>
          <w:color w:val="04506C" w:themeColor="accent3" w:themeShade="80"/>
        </w:rPr>
        <w:t xml:space="preserve">How do I receive </w:t>
      </w:r>
      <w:r w:rsidRPr="00725DA2" w:rsidR="00F80487">
        <w:rPr>
          <w:b/>
          <w:color w:val="04506C" w:themeColor="accent3" w:themeShade="80"/>
        </w:rPr>
        <w:t xml:space="preserve">assistance with </w:t>
      </w:r>
      <w:r w:rsidR="005E66F2">
        <w:rPr>
          <w:b/>
          <w:color w:val="04506C" w:themeColor="accent3" w:themeShade="80"/>
        </w:rPr>
        <w:t>application submission</w:t>
      </w:r>
      <w:r w:rsidRPr="00725DA2" w:rsidR="00F80487">
        <w:rPr>
          <w:b/>
          <w:color w:val="04506C" w:themeColor="accent3" w:themeShade="80"/>
        </w:rPr>
        <w:t>?</w:t>
      </w:r>
    </w:p>
    <w:p w:rsidR="00AD63D0" w:rsidP="00AD63D0" w:rsidRDefault="00AD63D0" w14:paraId="0738A724" w14:textId="77777777">
      <w:r>
        <w:t>Please contact your Regional Office</w:t>
      </w:r>
      <w:r w:rsidRPr="00AD63D0">
        <w:t xml:space="preserve"> </w:t>
      </w:r>
      <w:r>
        <w:t xml:space="preserve">for assistance with </w:t>
      </w:r>
      <w:r w:rsidRPr="000E3F5E">
        <w:t xml:space="preserve">the </w:t>
      </w:r>
      <w:r w:rsidRPr="00725DA2">
        <w:rPr>
          <w:i/>
        </w:rPr>
        <w:t>Application and Budget Justification Narrative</w:t>
      </w:r>
      <w:r>
        <w:t xml:space="preserve"> instructions. </w:t>
      </w:r>
    </w:p>
    <w:p w:rsidR="008C2DEA" w:rsidP="00452A39" w:rsidRDefault="00057E8D" w14:paraId="2370B1CC" w14:textId="77777777">
      <w:r>
        <w:t>HSES t</w:t>
      </w:r>
      <w:r w:rsidRPr="00F80487" w:rsidR="004373C0">
        <w:t xml:space="preserve">raining materials and a User’s Guide </w:t>
      </w:r>
      <w:r>
        <w:t xml:space="preserve">to support submission </w:t>
      </w:r>
      <w:r w:rsidR="004373C0">
        <w:t>are</w:t>
      </w:r>
      <w:r w:rsidRPr="00F80487" w:rsidR="004373C0">
        <w:t xml:space="preserve"> found in the "Instructions" section of HSES.</w:t>
      </w:r>
      <w:r w:rsidR="004373C0">
        <w:t xml:space="preserve"> </w:t>
      </w:r>
      <w:r w:rsidRPr="00FF6791" w:rsidR="003C08C2">
        <w:t xml:space="preserve">For further </w:t>
      </w:r>
      <w:r w:rsidR="000E3F5E">
        <w:t xml:space="preserve">technical </w:t>
      </w:r>
      <w:r w:rsidRPr="00FF6791" w:rsidR="003C08C2">
        <w:t xml:space="preserve">assistance, please contact </w:t>
      </w:r>
      <w:hyperlink r:id="rId48">
        <w:r w:rsidRPr="00FF6791" w:rsidR="003C08C2">
          <w:rPr>
            <w:rStyle w:val="Hyperlink"/>
          </w:rPr>
          <w:t xml:space="preserve">help@hsesinfo.org </w:t>
        </w:r>
      </w:hyperlink>
      <w:r w:rsidRPr="00FF6791" w:rsidR="003C08C2">
        <w:t xml:space="preserve">or 1-866-771-4737. </w:t>
      </w:r>
    </w:p>
    <w:p w:rsidRPr="00725DA2" w:rsidR="003C08C2" w:rsidP="00452A39" w:rsidRDefault="003C08C2" w14:paraId="3561AEE9" w14:textId="77777777">
      <w:pPr>
        <w:sectPr w:rsidRPr="00725DA2" w:rsidR="003C08C2" w:rsidSect="00914E9E">
          <w:headerReference w:type="default" r:id="rId49"/>
          <w:footerReference w:type="default" r:id="rId50"/>
          <w:footnotePr>
            <w:numFmt w:val="lowerLetter"/>
          </w:footnotePr>
          <w:endnotePr>
            <w:numFmt w:val="lowerLetter"/>
          </w:endnotePr>
          <w:pgSz w:w="12240" w:h="15840" w:code="1"/>
          <w:pgMar w:top="1440" w:right="1440" w:bottom="1440" w:left="1440" w:header="720" w:footer="720" w:gutter="0"/>
          <w:cols w:space="720"/>
          <w:titlePg/>
          <w:docGrid w:linePitch="299"/>
        </w:sectPr>
      </w:pPr>
    </w:p>
    <w:bookmarkStart w:name="_Instructions_for" w:id="4"/>
    <w:bookmarkStart w:name="_Toc481751423" w:id="5"/>
    <w:bookmarkStart w:name="_Toc497138406" w:id="6"/>
    <w:bookmarkEnd w:id="4"/>
    <w:p w:rsidR="00D71590" w:rsidP="00452A39" w:rsidRDefault="00686A3D" w14:paraId="7F7FE546" w14:textId="77777777">
      <w:pPr>
        <w:pStyle w:val="Heading1"/>
        <w:spacing w:after="120"/>
      </w:pPr>
      <w:r>
        <w:rPr>
          <w:rFonts w:eastAsia="Arial"/>
          <w:noProof/>
          <w:spacing w:val="-3"/>
        </w:rPr>
        <w:lastRenderedPageBreak/>
        <mc:AlternateContent>
          <mc:Choice Requires="wps">
            <w:drawing>
              <wp:anchor distT="0" distB="0" distL="114300" distR="114300" simplePos="0" relativeHeight="251656190" behindDoc="1" locked="0" layoutInCell="1" allowOverlap="1" wp14:editId="4D21CD47" wp14:anchorId="457C504F">
                <wp:simplePos x="0" y="0"/>
                <wp:positionH relativeFrom="column">
                  <wp:posOffset>-58849</wp:posOffset>
                </wp:positionH>
                <wp:positionV relativeFrom="paragraph">
                  <wp:posOffset>294238</wp:posOffset>
                </wp:positionV>
                <wp:extent cx="1128603" cy="258023"/>
                <wp:effectExtent l="0" t="0" r="14605" b="27940"/>
                <wp:wrapNone/>
                <wp:docPr id="55" name="Parallelogram 55"/>
                <wp:cNvGraphicFramePr/>
                <a:graphic xmlns:a="http://schemas.openxmlformats.org/drawingml/2006/main">
                  <a:graphicData uri="http://schemas.microsoft.com/office/word/2010/wordprocessingShape">
                    <wps:wsp>
                      <wps:cNvSpPr/>
                      <wps:spPr>
                        <a:xfrm>
                          <a:off x="0" y="0"/>
                          <a:ext cx="1128603" cy="258023"/>
                        </a:xfrm>
                        <a:prstGeom prst="parallelogram">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w14:anchorId="521BA47A">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55" style="position:absolute;margin-left:-4.65pt;margin-top:23.15pt;width:88.85pt;height:20.3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e1eb [665]" strokecolor="#dae1eb [665]" strokeweight="2pt" type="#_x0000_t7" adj="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"/>
            </w:pict>
          </mc:Fallback>
        </mc:AlternateContent>
      </w:r>
      <w:r w:rsidR="00FA4CBD">
        <w:rPr>
          <w:rFonts w:eastAsia="Arial"/>
          <w:spacing w:val="-3"/>
        </w:rPr>
        <w:t xml:space="preserve">Instructions </w:t>
      </w:r>
      <w:r w:rsidR="00E65860">
        <w:rPr>
          <w:rFonts w:eastAsia="Arial"/>
          <w:spacing w:val="-3"/>
        </w:rPr>
        <w:t>for the Application and Budget Justification Narrative</w:t>
      </w:r>
      <w:bookmarkStart w:name="_Application_and_Budget" w:id="7"/>
      <w:bookmarkEnd w:id="5"/>
      <w:bookmarkEnd w:id="6"/>
      <w:bookmarkEnd w:id="7"/>
    </w:p>
    <w:bookmarkStart w:name="_Toc497138407" w:id="8"/>
    <w:p w:rsidRPr="00725DA2" w:rsidR="004E14AC" w:rsidP="00452A39" w:rsidRDefault="00D40C9E" w14:paraId="688BBD51" w14:textId="77777777">
      <w:pPr>
        <w:pStyle w:val="Heading2"/>
        <w:spacing w:after="240"/>
      </w:pPr>
      <w:r w:rsidRPr="00725DA2">
        <w:rPr>
          <w:noProof/>
        </w:rPr>
        <mc:AlternateContent>
          <mc:Choice Requires="wps">
            <w:drawing>
              <wp:anchor distT="0" distB="0" distL="114300" distR="114300" simplePos="0" relativeHeight="251684864" behindDoc="0" locked="0" layoutInCell="1" allowOverlap="1" wp14:editId="6432ECA3" wp14:anchorId="24CCE9D2">
                <wp:simplePos x="0" y="0"/>
                <wp:positionH relativeFrom="column">
                  <wp:posOffset>-177165</wp:posOffset>
                </wp:positionH>
                <wp:positionV relativeFrom="paragraph">
                  <wp:posOffset>292100</wp:posOffset>
                </wp:positionV>
                <wp:extent cx="321310" cy="321310"/>
                <wp:effectExtent l="0" t="0" r="21590" b="21590"/>
                <wp:wrapNone/>
                <wp:docPr id="13" name="Half Frame 13"/>
                <wp:cNvGraphicFramePr/>
                <a:graphic xmlns:a="http://schemas.openxmlformats.org/drawingml/2006/main">
                  <a:graphicData uri="http://schemas.microsoft.com/office/word/2010/wordprocessingShape">
                    <wps:wsp>
                      <wps:cNvSpPr/>
                      <wps:spPr>
                        <a:xfrm>
                          <a:off x="0" y="0"/>
                          <a:ext cx="321310" cy="321310"/>
                        </a:xfrm>
                        <a:prstGeom prst="halfFrame">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alf Frame 13" style="position:absolute;margin-left:-13.95pt;margin-top:23pt;width:25.3pt;height:25.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1310,321310" o:spid="_x0000_s1026" fillcolor="#b4c3c6 [2894]" strokecolor="#5a7277 [1614]" strokeweight="2pt" path="m,l321310,,214208,107102r-107106,l107102,214208,,3213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" w14:anchorId="4791E000">
                <v:path arrowok="t" o:connecttype="custom" o:connectlocs="0,0;321310,0;214208,107102;107102,107102;107102,214208;0,321310;0,0" o:connectangles="0,0,0,0,0,0,0"/>
              </v:shape>
            </w:pict>
          </mc:Fallback>
        </mc:AlternateContent>
      </w:r>
      <w:r w:rsidRPr="00725DA2" w:rsidR="00950646">
        <w:rPr>
          <w:noProof/>
        </w:rPr>
        <mc:AlternateContent>
          <mc:Choice Requires="wps">
            <w:drawing>
              <wp:anchor distT="0" distB="0" distL="114300" distR="114300" simplePos="0" relativeHeight="251688960" behindDoc="0" locked="0" layoutInCell="1" allowOverlap="1" wp14:editId="5A690A17" wp14:anchorId="10AD10C5">
                <wp:simplePos x="0" y="0"/>
                <wp:positionH relativeFrom="column">
                  <wp:posOffset>5686425</wp:posOffset>
                </wp:positionH>
                <wp:positionV relativeFrom="paragraph">
                  <wp:posOffset>290830</wp:posOffset>
                </wp:positionV>
                <wp:extent cx="321310" cy="321310"/>
                <wp:effectExtent l="0" t="0" r="21590" b="21590"/>
                <wp:wrapNone/>
                <wp:docPr id="17" name="Half Frame 17"/>
                <wp:cNvGraphicFramePr/>
                <a:graphic xmlns:a="http://schemas.openxmlformats.org/drawingml/2006/main">
                  <a:graphicData uri="http://schemas.microsoft.com/office/word/2010/wordprocessingShape">
                    <wps:wsp>
                      <wps:cNvSpPr/>
                      <wps:spPr>
                        <a:xfrm rot="5400000">
                          <a:off x="0" y="0"/>
                          <a:ext cx="321310" cy="321310"/>
                        </a:xfrm>
                        <a:prstGeom prst="halfFrame">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alf Frame 17" style="position:absolute;margin-left:447.75pt;margin-top:22.9pt;width:25.3pt;height:25.3pt;rotation:9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1310,321310" o:spid="_x0000_s1026" fillcolor="#b4c3c6 [2894]" strokecolor="#5a7277 [1614]" strokeweight="2pt" path="m,l321310,,214208,107102r-107106,l107102,214208,,3213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" w14:anchorId="0EED1850">
                <v:path arrowok="t" o:connecttype="custom" o:connectlocs="0,0;321310,0;214208,107102;107102,107102;107102,214208;0,321310;0,0" o:connectangles="0,0,0,0,0,0,0"/>
              </v:shape>
            </w:pict>
          </mc:Fallback>
        </mc:AlternateContent>
      </w:r>
      <w:r w:rsidRPr="00725DA2" w:rsidR="00950646">
        <w:rPr>
          <w:noProof/>
        </w:rPr>
        <mc:AlternateContent>
          <mc:Choice Requires="wps">
            <w:drawing>
              <wp:anchor distT="0" distB="0" distL="114300" distR="114300" simplePos="0" relativeHeight="251692032" behindDoc="1" locked="0" layoutInCell="1" allowOverlap="1" wp14:editId="5C088FFA" wp14:anchorId="0AB4FADC">
                <wp:simplePos x="0" y="0"/>
                <wp:positionH relativeFrom="column">
                  <wp:posOffset>-175260</wp:posOffset>
                </wp:positionH>
                <wp:positionV relativeFrom="paragraph">
                  <wp:posOffset>287766</wp:posOffset>
                </wp:positionV>
                <wp:extent cx="6180455" cy="1584960"/>
                <wp:effectExtent l="0" t="0" r="10795" b="15240"/>
                <wp:wrapNone/>
                <wp:docPr id="19" name="Rectangle 19"/>
                <wp:cNvGraphicFramePr/>
                <a:graphic xmlns:a="http://schemas.openxmlformats.org/drawingml/2006/main">
                  <a:graphicData uri="http://schemas.microsoft.com/office/word/2010/wordprocessingShape">
                    <wps:wsp>
                      <wps:cNvSpPr/>
                      <wps:spPr>
                        <a:xfrm>
                          <a:off x="0" y="0"/>
                          <a:ext cx="6180455" cy="1584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style="position:absolute;margin-left:-13.8pt;margin-top:22.65pt;width:486.65pt;height:124.8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3c3d3e [1604]" strokeweight="2pt" w14:anchorId="21218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"/>
            </w:pict>
          </mc:Fallback>
        </mc:AlternateContent>
      </w:r>
      <w:r w:rsidRPr="00725DA2" w:rsidR="006A5382">
        <w:rPr>
          <w:color w:val="2D393C" w:themeColor="background2" w:themeShade="40"/>
        </w:rPr>
        <w:t>Introduction</w:t>
      </w:r>
      <w:bookmarkEnd w:id="8"/>
    </w:p>
    <w:p w:rsidR="001B362D" w:rsidP="00452A39" w:rsidRDefault="00267B24" w14:paraId="53EAB540" w14:textId="77777777">
      <w:pPr>
        <w:spacing w:after="0"/>
      </w:pPr>
      <w:r w:rsidRPr="00725DA2">
        <w:rPr>
          <w:rFonts w:eastAsia="Arial"/>
          <w:noProof/>
          <w:color w:val="28374A" w:themeColor="accent6" w:themeShade="80"/>
          <w:spacing w:val="-3"/>
        </w:rPr>
        <mc:AlternateContent>
          <mc:Choice Requires="wps">
            <w:drawing>
              <wp:anchor distT="0" distB="0" distL="114300" distR="114300" simplePos="0" relativeHeight="251686912" behindDoc="0" locked="0" layoutInCell="1" allowOverlap="1" wp14:editId="3E63E4D8" wp14:anchorId="4F8863A7">
                <wp:simplePos x="0" y="0"/>
                <wp:positionH relativeFrom="column">
                  <wp:posOffset>5680075</wp:posOffset>
                </wp:positionH>
                <wp:positionV relativeFrom="paragraph">
                  <wp:posOffset>1149350</wp:posOffset>
                </wp:positionV>
                <wp:extent cx="321310" cy="321310"/>
                <wp:effectExtent l="0" t="0" r="21590" b="21590"/>
                <wp:wrapNone/>
                <wp:docPr id="16" name="Half Frame 16"/>
                <wp:cNvGraphicFramePr/>
                <a:graphic xmlns:a="http://schemas.openxmlformats.org/drawingml/2006/main">
                  <a:graphicData uri="http://schemas.microsoft.com/office/word/2010/wordprocessingShape">
                    <wps:wsp>
                      <wps:cNvSpPr/>
                      <wps:spPr>
                        <a:xfrm rot="10800000">
                          <a:off x="0" y="0"/>
                          <a:ext cx="321310" cy="321310"/>
                        </a:xfrm>
                        <a:prstGeom prst="halfFrame">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alf Frame 16" style="position:absolute;margin-left:447.25pt;margin-top:90.5pt;width:25.3pt;height:25.3pt;rotation:180;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1310,321310" o:spid="_x0000_s1026" fillcolor="#b4c3c6 [2894]" strokecolor="#5a7277 [1614]" strokeweight="2pt" path="m,l321310,,214208,107102r-107106,l107102,214208,,3213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" w14:anchorId="25EA7428">
                <v:path arrowok="t" o:connecttype="custom" o:connectlocs="0,0;321310,0;214208,107102;107102,107102;107102,214208;0,321310;0,0" o:connectangles="0,0,0,0,0,0,0"/>
              </v:shape>
            </w:pict>
          </mc:Fallback>
        </mc:AlternateContent>
      </w:r>
      <w:r w:rsidRPr="00725DA2" w:rsidR="00F93997">
        <w:rPr>
          <w:rFonts w:eastAsia="Arial"/>
          <w:noProof/>
          <w:color w:val="28374A" w:themeColor="accent6" w:themeShade="80"/>
          <w:spacing w:val="-3"/>
        </w:rPr>
        <mc:AlternateContent>
          <mc:Choice Requires="wps">
            <w:drawing>
              <wp:anchor distT="0" distB="0" distL="114300" distR="114300" simplePos="0" relativeHeight="251691008" behindDoc="0" locked="0" layoutInCell="1" allowOverlap="1" wp14:editId="09475C7C" wp14:anchorId="194F10E2">
                <wp:simplePos x="0" y="0"/>
                <wp:positionH relativeFrom="column">
                  <wp:posOffset>-177165</wp:posOffset>
                </wp:positionH>
                <wp:positionV relativeFrom="paragraph">
                  <wp:posOffset>1150316</wp:posOffset>
                </wp:positionV>
                <wp:extent cx="321310" cy="321310"/>
                <wp:effectExtent l="0" t="0" r="21590" b="21590"/>
                <wp:wrapNone/>
                <wp:docPr id="18" name="Half Frame 18"/>
                <wp:cNvGraphicFramePr/>
                <a:graphic xmlns:a="http://schemas.openxmlformats.org/drawingml/2006/main">
                  <a:graphicData uri="http://schemas.microsoft.com/office/word/2010/wordprocessingShape">
                    <wps:wsp>
                      <wps:cNvSpPr/>
                      <wps:spPr>
                        <a:xfrm rot="16200000">
                          <a:off x="0" y="0"/>
                          <a:ext cx="321310" cy="321310"/>
                        </a:xfrm>
                        <a:prstGeom prst="halfFrame">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alf Frame 18" style="position:absolute;margin-left:-13.95pt;margin-top:90.6pt;width:25.3pt;height:25.3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10,321310" o:spid="_x0000_s1026" fillcolor="#b4c3c6 [2894]" strokecolor="#5a7277 [1614]" strokeweight="2pt" path="m,l321310,,214208,107102r-107106,l107102,214208,,3213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" w14:anchorId="20B66620">
                <v:path arrowok="t" o:connecttype="custom" o:connectlocs="0,0;321310,0;214208,107102;107102,107102;107102,214208;0,321310;0,0" o:connectangles="0,0,0,0,0,0,0"/>
              </v:shape>
            </w:pict>
          </mc:Fallback>
        </mc:AlternateContent>
      </w:r>
      <w:r w:rsidRPr="00F93997" w:rsidR="00F93997">
        <w:rPr>
          <w:color w:val="28374A" w:themeColor="accent6" w:themeShade="80"/>
        </w:rPr>
        <w:t xml:space="preserve">Grantees are required to submit funding applications for each year of the project period. The Office of Head Start carefully considers each grantee’s annual application, beginning with the baseline, to assure that agencies are meeting the intent of the Head Start mission, purpose, and regulations prior to issuing the Notice of Award. The Office of Head Start analyzes each application to understand whether the grantee’s </w:t>
      </w:r>
      <w:r w:rsidR="001C6019">
        <w:rPr>
          <w:color w:val="28374A" w:themeColor="accent6" w:themeShade="80"/>
        </w:rPr>
        <w:t>proposed</w:t>
      </w:r>
      <w:r w:rsidRPr="00F93997" w:rsidR="00F93997">
        <w:rPr>
          <w:color w:val="28374A" w:themeColor="accent6" w:themeShade="80"/>
        </w:rPr>
        <w:t xml:space="preserve"> program design, services, and resources are aligned to meet the needs of the children and families in their community, and to understand the program’s goals and progress toward meeting those goals, as well as outcomes, throughout the grant’s project period.</w:t>
      </w:r>
    </w:p>
    <w:p w:rsidR="004E14AC" w:rsidP="00452A39" w:rsidRDefault="004E14AC" w14:paraId="6E383682" w14:textId="77777777">
      <w:pPr>
        <w:spacing w:after="0"/>
      </w:pPr>
    </w:p>
    <w:p w:rsidRPr="00BA323B" w:rsidR="00D71590" w:rsidP="00452A39" w:rsidRDefault="007C553D" w14:paraId="7D900665" w14:textId="77777777">
      <w:pPr>
        <w:pStyle w:val="Heading3"/>
        <w:rPr>
          <w:color w:val="0678A2" w:themeColor="accent3" w:themeShade="BF"/>
        </w:rPr>
      </w:pPr>
      <w:bookmarkStart w:name="_Toc497138408" w:id="9"/>
      <w:r w:rsidRPr="00016479">
        <w:rPr>
          <w:noProof/>
          <w:color w:val="0678A2" w:themeColor="accent3" w:themeShade="BF"/>
        </w:rPr>
        <mc:AlternateContent>
          <mc:Choice Requires="wps">
            <w:drawing>
              <wp:anchor distT="0" distB="0" distL="114300" distR="114300" simplePos="0" relativeHeight="251782144" behindDoc="0" locked="0" layoutInCell="1" allowOverlap="1" wp14:editId="38A24D83" wp14:anchorId="11B3C53C">
                <wp:simplePos x="0" y="0"/>
                <wp:positionH relativeFrom="column">
                  <wp:posOffset>2203450</wp:posOffset>
                </wp:positionH>
                <wp:positionV relativeFrom="paragraph">
                  <wp:posOffset>52705</wp:posOffset>
                </wp:positionV>
                <wp:extent cx="4645025" cy="105410"/>
                <wp:effectExtent l="0" t="0" r="22225" b="27940"/>
                <wp:wrapNone/>
                <wp:docPr id="67" name="Snip Same Side Corner Rectangle 67"/>
                <wp:cNvGraphicFramePr/>
                <a:graphic xmlns:a="http://schemas.openxmlformats.org/drawingml/2006/main">
                  <a:graphicData uri="http://schemas.microsoft.com/office/word/2010/wordprocessingShape">
                    <wps:wsp>
                      <wps:cNvSpPr/>
                      <wps:spPr>
                        <a:xfrm>
                          <a:off x="0" y="0"/>
                          <a:ext cx="4645025" cy="10541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7C553D" w:rsidRDefault="005B4E2F" w14:paraId="7E8FC3A5"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67" style="position:absolute;margin-left:173.5pt;margin-top:4.15pt;width:365.75pt;height:8.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5025,105410" o:spid="_x0000_s1033" fillcolor="#08a1d9 [3206]" strokecolor="#08a1d9 [3206]" strokeweight="2pt" o:spt="100" adj="-11796480,,5400" path="m17569,l4627456,r17569,17569l4645025,105410r,l,105410r,l,17569,175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" w14:anchorId="11B3C53C">
                <v:stroke joinstyle="miter"/>
                <v:formulas/>
                <v:path textboxrect="0,0,4645025,105410" arrowok="t" o:connecttype="custom" o:connectlocs="17569,0;4627456,0;4645025,17569;4645025,105410;4645025,105410;0,105410;0,105410;0,17569;17569,0" o:connectangles="0,0,0,0,0,0,0,0,0"/>
                <v:textbox inset=",0">
                  <w:txbxContent>
                    <w:p w:rsidRPr="00BE7D7C" w:rsidR="005B4E2F" w:rsidP="007C553D" w:rsidRDefault="005B4E2F" w14:paraId="7E8FC3A5" w14:textId="77777777">
                      <w:pPr>
                        <w:jc w:val="center"/>
                        <w:rPr>
                          <w:b/>
                          <w:sz w:val="32"/>
                        </w:rPr>
                      </w:pPr>
                    </w:p>
                  </w:txbxContent>
                </v:textbox>
              </v:shape>
            </w:pict>
          </mc:Fallback>
        </mc:AlternateContent>
      </w:r>
      <w:r w:rsidRPr="00016479" w:rsidR="00BE7D7C">
        <w:rPr>
          <w:noProof/>
          <w:color w:val="0678A2" w:themeColor="accent3" w:themeShade="BF"/>
        </w:rPr>
        <mc:AlternateContent>
          <mc:Choice Requires="wps">
            <w:drawing>
              <wp:anchor distT="0" distB="0" distL="114300" distR="114300" simplePos="0" relativeHeight="251749376" behindDoc="0" locked="0" layoutInCell="1" allowOverlap="1" wp14:editId="05A44F70" wp14:anchorId="458475B4">
                <wp:simplePos x="0" y="0"/>
                <wp:positionH relativeFrom="column">
                  <wp:posOffset>-926465</wp:posOffset>
                </wp:positionH>
                <wp:positionV relativeFrom="paragraph">
                  <wp:posOffset>49530</wp:posOffset>
                </wp:positionV>
                <wp:extent cx="812165" cy="114300"/>
                <wp:effectExtent l="0" t="0" r="26035" b="19050"/>
                <wp:wrapNone/>
                <wp:docPr id="29" name="Snip Same Side Corner Rectangle 29"/>
                <wp:cNvGraphicFramePr/>
                <a:graphic xmlns:a="http://schemas.openxmlformats.org/drawingml/2006/main">
                  <a:graphicData uri="http://schemas.microsoft.com/office/word/2010/wordprocessingShape">
                    <wps:wsp>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BE7D7C" w:rsidRDefault="005B4E2F" w14:paraId="0FCFAF0D"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9" style="position:absolute;margin-left:-72.95pt;margin-top:3.9pt;width:63.95pt;height: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34" fillcolor="#08a1d9 [3206]" strokecolor="#08a1d9 [3206]"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" w14:anchorId="458475B4">
                <v:stroke joinstyle="miter"/>
                <v:formulas/>
                <v:path textboxrect="0,0,812165,114300" arrowok="t" o:connecttype="custom" o:connectlocs="19050,0;793115,0;812165,19050;812165,114300;812165,114300;0,114300;0,114300;0,19050;19050,0" o:connectangles="0,0,0,0,0,0,0,0,0"/>
                <v:textbox inset=",0">
                  <w:txbxContent>
                    <w:p w:rsidRPr="00BE7D7C" w:rsidR="005B4E2F" w:rsidP="00BE7D7C" w:rsidRDefault="005B4E2F" w14:paraId="0FCFAF0D" w14:textId="77777777">
                      <w:pPr>
                        <w:jc w:val="center"/>
                        <w:rPr>
                          <w:b/>
                          <w:sz w:val="32"/>
                        </w:rPr>
                      </w:pPr>
                    </w:p>
                  </w:txbxContent>
                </v:textbox>
              </v:shape>
            </w:pict>
          </mc:Fallback>
        </mc:AlternateContent>
      </w:r>
      <w:r w:rsidRPr="00016479" w:rsidR="00D71590">
        <w:rPr>
          <w:color w:val="0678A2" w:themeColor="accent3" w:themeShade="BF"/>
        </w:rPr>
        <w:t>B</w:t>
      </w:r>
      <w:r w:rsidRPr="00BA323B" w:rsidR="00D71590">
        <w:rPr>
          <w:color w:val="0678A2" w:themeColor="accent3" w:themeShade="BF"/>
        </w:rPr>
        <w:t>aseline</w:t>
      </w:r>
      <w:r w:rsidRPr="00BA323B" w:rsidR="00AC38C4">
        <w:rPr>
          <w:color w:val="0678A2" w:themeColor="accent3" w:themeShade="BF"/>
        </w:rPr>
        <w:t xml:space="preserve"> Application</w:t>
      </w:r>
      <w:bookmarkEnd w:id="9"/>
    </w:p>
    <w:p w:rsidR="003E7383" w:rsidP="00452A39" w:rsidRDefault="003E7383" w14:paraId="1952438F" w14:textId="77777777">
      <w:r>
        <w:t xml:space="preserve">In the </w:t>
      </w:r>
      <w:r w:rsidR="001B362D">
        <w:rPr>
          <w:b/>
          <w:i/>
          <w:color w:val="0678A2" w:themeColor="accent3" w:themeShade="BF"/>
        </w:rPr>
        <w:t xml:space="preserve">Baseline </w:t>
      </w:r>
      <w:r w:rsidRPr="00C8137A">
        <w:rPr>
          <w:b/>
          <w:i/>
          <w:color w:val="0678A2" w:themeColor="accent3" w:themeShade="BF"/>
        </w:rPr>
        <w:t>Application</w:t>
      </w:r>
      <w:r>
        <w:t xml:space="preserve">, </w:t>
      </w:r>
      <w:r w:rsidR="00B144B8">
        <w:t xml:space="preserve">grantees </w:t>
      </w:r>
      <w:r>
        <w:t>describe</w:t>
      </w:r>
      <w:r w:rsidRPr="004E13DD">
        <w:t xml:space="preserve"> </w:t>
      </w:r>
      <w:r>
        <w:t xml:space="preserve">the program design, goals, approach to service delivery, and supporting </w:t>
      </w:r>
      <w:r w:rsidR="00B144B8">
        <w:t>budget for the duration of their</w:t>
      </w:r>
      <w:r>
        <w:t xml:space="preserve"> grant. This is an opportunity for the grantee to present their strategies for meeting certain </w:t>
      </w:r>
      <w:r w:rsidR="00267B24">
        <w:t>requirements and to ensure the delivery</w:t>
      </w:r>
      <w:r>
        <w:t xml:space="preserve"> of high quality services, including </w:t>
      </w:r>
      <w:r w:rsidR="00267B24">
        <w:t>a program design that i</w:t>
      </w:r>
      <w:r>
        <w:t xml:space="preserve">s responsive to the needs of the children and families in the </w:t>
      </w:r>
      <w:r w:rsidR="00D2486F">
        <w:t>community.</w:t>
      </w:r>
    </w:p>
    <w:p w:rsidR="002C0DD0" w:rsidP="00452A39" w:rsidRDefault="009C06A2" w14:paraId="03F689F6" w14:textId="77777777">
      <w:r>
        <w:t>G</w:t>
      </w:r>
      <w:r w:rsidR="00C61B4D">
        <w:t xml:space="preserve">rantees applying for a </w:t>
      </w:r>
      <w:r w:rsidRPr="00267B24" w:rsidR="00681B94">
        <w:rPr>
          <w:b/>
        </w:rPr>
        <w:t>non-competitive</w:t>
      </w:r>
      <w:r w:rsidR="00C61B4D">
        <w:t xml:space="preserve"> </w:t>
      </w:r>
      <w:r w:rsidR="00024D5A">
        <w:t xml:space="preserve">new </w:t>
      </w:r>
      <w:r w:rsidR="003E5760">
        <w:t>grant</w:t>
      </w:r>
      <w:r w:rsidR="00681B94">
        <w:t xml:space="preserve"> </w:t>
      </w:r>
      <w:r w:rsidR="00C61B4D">
        <w:t xml:space="preserve">would follow the instructions for submitting a </w:t>
      </w:r>
      <w:r w:rsidRPr="00725DA2" w:rsidR="00C61B4D">
        <w:rPr>
          <w:b/>
          <w:i/>
          <w:color w:val="0678A2" w:themeColor="accent3" w:themeShade="BF"/>
        </w:rPr>
        <w:t>Baseline Application</w:t>
      </w:r>
      <w:r w:rsidRPr="00725DA2" w:rsidR="00C61B4D">
        <w:rPr>
          <w:color w:val="0678A2" w:themeColor="accent3" w:themeShade="BF"/>
        </w:rPr>
        <w:t xml:space="preserve"> </w:t>
      </w:r>
      <w:r w:rsidR="00C61B4D">
        <w:t>for the first year</w:t>
      </w:r>
      <w:r w:rsidR="003E5760">
        <w:t xml:space="preserve"> of the new grant</w:t>
      </w:r>
      <w:r w:rsidR="00C61B4D">
        <w:t xml:space="preserve">. </w:t>
      </w:r>
      <w:r w:rsidR="00D2486F">
        <w:t>These grantees are in the final 12 months of their current grant.</w:t>
      </w:r>
    </w:p>
    <w:p w:rsidR="007C214A" w:rsidP="00452A39" w:rsidRDefault="007C214A" w14:paraId="24176102" w14:textId="77777777">
      <w:r>
        <w:t xml:space="preserve">Grantees </w:t>
      </w:r>
      <w:r w:rsidR="00004F56">
        <w:t>that received</w:t>
      </w:r>
      <w:r>
        <w:t xml:space="preserve"> a </w:t>
      </w:r>
      <w:r w:rsidR="00D2486F">
        <w:t xml:space="preserve">grant through the </w:t>
      </w:r>
      <w:r w:rsidRPr="00267B24" w:rsidR="00D2486F">
        <w:rPr>
          <w:b/>
        </w:rPr>
        <w:t>competitive</w:t>
      </w:r>
      <w:r w:rsidR="00D2486F">
        <w:t xml:space="preserve"> process</w:t>
      </w:r>
      <w:r>
        <w:t xml:space="preserve"> and are submitting the</w:t>
      </w:r>
      <w:r w:rsidR="00004F56">
        <w:t>ir</w:t>
      </w:r>
      <w:r>
        <w:t xml:space="preserve"> first </w:t>
      </w:r>
      <w:r w:rsidR="00751C38">
        <w:t xml:space="preserve">grant </w:t>
      </w:r>
      <w:r>
        <w:t xml:space="preserve">application in HSES using these </w:t>
      </w:r>
      <w:r w:rsidR="00004F56">
        <w:t>instructions</w:t>
      </w:r>
      <w:r>
        <w:t xml:space="preserve"> </w:t>
      </w:r>
      <w:r w:rsidR="00D2486F">
        <w:t xml:space="preserve">would </w:t>
      </w:r>
      <w:r>
        <w:t xml:space="preserve">complete a </w:t>
      </w:r>
      <w:r w:rsidRPr="00AB03A7" w:rsidR="00004F56">
        <w:rPr>
          <w:b/>
          <w:i/>
          <w:color w:val="0678A2" w:themeColor="accent3" w:themeShade="BF"/>
        </w:rPr>
        <w:t>Baseline Application</w:t>
      </w:r>
      <w:r>
        <w:t>.</w:t>
      </w:r>
      <w:r w:rsidR="00004F56">
        <w:t xml:space="preserve"> </w:t>
      </w:r>
      <w:r w:rsidR="00D2486F">
        <w:t>These grantees will submit their baseline</w:t>
      </w:r>
      <w:r w:rsidR="00004F56">
        <w:t xml:space="preserve"> a few months up to a year after the start of the</w:t>
      </w:r>
      <w:r w:rsidR="00D2486F">
        <w:t xml:space="preserve">ir competitive new grant </w:t>
      </w:r>
      <w:r w:rsidR="00004F56">
        <w:t>depending on the length of the</w:t>
      </w:r>
      <w:r w:rsidR="00D2486F">
        <w:t>ir</w:t>
      </w:r>
      <w:r w:rsidR="00004F56">
        <w:t xml:space="preserve"> initial budget period.</w:t>
      </w:r>
    </w:p>
    <w:p w:rsidR="003E7383" w:rsidP="00452A39" w:rsidRDefault="00A206D1" w14:paraId="2FF15DDF" w14:textId="77777777">
      <w:pPr>
        <w:pStyle w:val="Heading3"/>
      </w:pPr>
      <w:bookmarkStart w:name="_Toc497138409" w:id="10"/>
      <w:r w:rsidRPr="00016479">
        <w:rPr>
          <w:noProof/>
          <w:color w:val="6D593A" w:themeColor="accent5" w:themeShade="80"/>
        </w:rPr>
        <mc:AlternateContent>
          <mc:Choice Requires="wps">
            <w:drawing>
              <wp:anchor distT="0" distB="0" distL="114300" distR="114300" simplePos="0" relativeHeight="251784192" behindDoc="0" locked="0" layoutInCell="1" allowOverlap="1" wp14:editId="0374C533" wp14:anchorId="0B883563">
                <wp:simplePos x="0" y="0"/>
                <wp:positionH relativeFrom="column">
                  <wp:posOffset>2447925</wp:posOffset>
                </wp:positionH>
                <wp:positionV relativeFrom="paragraph">
                  <wp:posOffset>69215</wp:posOffset>
                </wp:positionV>
                <wp:extent cx="4407535" cy="114300"/>
                <wp:effectExtent l="0" t="0" r="12065" b="19050"/>
                <wp:wrapNone/>
                <wp:docPr id="72" name="Snip Same Side Corner Rectangle 72"/>
                <wp:cNvGraphicFramePr/>
                <a:graphic xmlns:a="http://schemas.openxmlformats.org/drawingml/2006/main">
                  <a:graphicData uri="http://schemas.microsoft.com/office/word/2010/wordprocessingShape">
                    <wps:wsp>
                      <wps:cNvSpPr/>
                      <wps:spPr>
                        <a:xfrm>
                          <a:off x="0" y="0"/>
                          <a:ext cx="440753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A206D1" w:rsidRDefault="005B4E2F" w14:paraId="6D311578"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72" style="position:absolute;margin-left:192.75pt;margin-top:5.45pt;width:347.05pt;height: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07535,114300" o:spid="_x0000_s1035" fillcolor="#c2ad8d [3208]" strokecolor="#c2ad8d [3208]" strokeweight="2pt" o:spt="100" adj="-11796480,,5400" path="m19050,l4388485,r19050,19050l440753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" w14:anchorId="0B883563">
                <v:stroke joinstyle="miter"/>
                <v:formulas/>
                <v:path textboxrect="0,0,4407535,114300" arrowok="t" o:connecttype="custom" o:connectlocs="19050,0;4388485,0;4407535,19050;4407535,114300;4407535,114300;0,114300;0,114300;0,19050;19050,0" o:connectangles="0,0,0,0,0,0,0,0,0"/>
                <v:textbox inset=",0">
                  <w:txbxContent>
                    <w:p w:rsidRPr="00BE7D7C" w:rsidR="005B4E2F" w:rsidP="00A206D1" w:rsidRDefault="005B4E2F" w14:paraId="6D311578" w14:textId="77777777">
                      <w:pPr>
                        <w:jc w:val="center"/>
                        <w:rPr>
                          <w:b/>
                          <w:sz w:val="32"/>
                        </w:rPr>
                      </w:pPr>
                    </w:p>
                  </w:txbxContent>
                </v:textbox>
              </v:shape>
            </w:pict>
          </mc:Fallback>
        </mc:AlternateContent>
      </w:r>
      <w:r w:rsidRPr="00016479" w:rsidR="00BE7D7C">
        <w:rPr>
          <w:noProof/>
          <w:color w:val="6D593A" w:themeColor="accent5" w:themeShade="80"/>
        </w:rPr>
        <mc:AlternateContent>
          <mc:Choice Requires="wps">
            <w:drawing>
              <wp:anchor distT="0" distB="0" distL="114300" distR="114300" simplePos="0" relativeHeight="251751424" behindDoc="0" locked="0" layoutInCell="1" allowOverlap="1" wp14:editId="5E0AF840" wp14:anchorId="31BDEBC7">
                <wp:simplePos x="0" y="0"/>
                <wp:positionH relativeFrom="column">
                  <wp:posOffset>-926465</wp:posOffset>
                </wp:positionH>
                <wp:positionV relativeFrom="paragraph">
                  <wp:posOffset>68580</wp:posOffset>
                </wp:positionV>
                <wp:extent cx="812165" cy="114300"/>
                <wp:effectExtent l="0" t="0" r="26035" b="19050"/>
                <wp:wrapNone/>
                <wp:docPr id="30" name="Snip Same Side Corner Rectangle 30"/>
                <wp:cNvGraphicFramePr/>
                <a:graphic xmlns:a="http://schemas.openxmlformats.org/drawingml/2006/main">
                  <a:graphicData uri="http://schemas.microsoft.com/office/word/2010/wordprocessingShape">
                    <wps:wsp>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BE7D7C" w:rsidRDefault="005B4E2F" w14:paraId="3162D3BD"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0" style="position:absolute;margin-left:-72.95pt;margin-top:5.4pt;width:63.95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36" fillcolor="#c2ad8d [3208]" strokecolor="#c2ad8d [3208]"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" w14:anchorId="31BDEBC7">
                <v:stroke joinstyle="miter"/>
                <v:formulas/>
                <v:path textboxrect="0,0,812165,114300" arrowok="t" o:connecttype="custom" o:connectlocs="19050,0;793115,0;812165,19050;812165,114300;812165,114300;0,114300;0,114300;0,19050;19050,0" o:connectangles="0,0,0,0,0,0,0,0,0"/>
                <v:textbox inset=",0">
                  <w:txbxContent>
                    <w:p w:rsidRPr="00BE7D7C" w:rsidR="005B4E2F" w:rsidP="00BE7D7C" w:rsidRDefault="005B4E2F" w14:paraId="3162D3BD" w14:textId="77777777">
                      <w:pPr>
                        <w:jc w:val="center"/>
                        <w:rPr>
                          <w:b/>
                          <w:sz w:val="32"/>
                        </w:rPr>
                      </w:pPr>
                    </w:p>
                  </w:txbxContent>
                </v:textbox>
              </v:shape>
            </w:pict>
          </mc:Fallback>
        </mc:AlternateContent>
      </w:r>
      <w:r w:rsidRPr="00016479" w:rsidR="003E7383">
        <w:rPr>
          <w:color w:val="6D593A" w:themeColor="accent5" w:themeShade="80"/>
        </w:rPr>
        <w:t>Continuation</w:t>
      </w:r>
      <w:r w:rsidRPr="00016479" w:rsidR="00AC38C4">
        <w:rPr>
          <w:color w:val="6D593A" w:themeColor="accent5" w:themeShade="80"/>
        </w:rPr>
        <w:t xml:space="preserve"> Application</w:t>
      </w:r>
      <w:bookmarkEnd w:id="10"/>
    </w:p>
    <w:p w:rsidR="00751C38" w:rsidP="00452A39" w:rsidRDefault="001C6019" w14:paraId="59AB0D2D" w14:textId="77777777">
      <w:r>
        <w:t>Following the baseline for the duration of the project period</w:t>
      </w:r>
      <w:r w:rsidR="002C0DD0">
        <w:t xml:space="preserve">, </w:t>
      </w:r>
      <w:r w:rsidR="00267B24">
        <w:t xml:space="preserve">grantees </w:t>
      </w:r>
      <w:r w:rsidR="00C61B4D">
        <w:t xml:space="preserve">submit a </w:t>
      </w:r>
      <w:r w:rsidRPr="00016479" w:rsidR="00C61B4D">
        <w:rPr>
          <w:b/>
          <w:i/>
          <w:color w:val="6D593A" w:themeColor="accent5" w:themeShade="80"/>
        </w:rPr>
        <w:t>Continuation Application</w:t>
      </w:r>
      <w:r w:rsidR="00C61B4D">
        <w:t>.</w:t>
      </w:r>
      <w:r w:rsidR="003E7383">
        <w:t xml:space="preserve"> In this application, </w:t>
      </w:r>
      <w:r w:rsidR="00267B24">
        <w:t xml:space="preserve">grantees </w:t>
      </w:r>
      <w:r w:rsidR="00C217BF">
        <w:t xml:space="preserve">describe any </w:t>
      </w:r>
      <w:r w:rsidR="003E7383">
        <w:t xml:space="preserve">changes to the program design, goals, approach to service delivery, and supporting budget. </w:t>
      </w:r>
      <w:r w:rsidR="00C217BF">
        <w:t>G</w:t>
      </w:r>
      <w:r w:rsidR="00267B24">
        <w:t>rantees provide a</w:t>
      </w:r>
      <w:r w:rsidR="00C217BF">
        <w:t xml:space="preserve"> rationale for </w:t>
      </w:r>
      <w:r w:rsidR="003E7383">
        <w:t>changes such as resulting</w:t>
      </w:r>
      <w:r w:rsidR="00B93327">
        <w:t xml:space="preserve"> from ongoing </w:t>
      </w:r>
      <w:r w:rsidR="003E7383">
        <w:t xml:space="preserve">oversight or using data for continuous improvement as described in </w:t>
      </w:r>
      <w:hyperlink w:history="1" r:id="rId51">
        <w:r w:rsidRPr="00751C38" w:rsidR="003E7383">
          <w:rPr>
            <w:rStyle w:val="Hyperlink"/>
          </w:rPr>
          <w:t>1302.102(b)-(c)</w:t>
        </w:r>
      </w:hyperlink>
      <w:r w:rsidR="003E7383">
        <w:t xml:space="preserve">. Also, </w:t>
      </w:r>
      <w:r w:rsidR="00267B24">
        <w:t xml:space="preserve">grantees describe </w:t>
      </w:r>
      <w:r w:rsidR="003E7383">
        <w:t xml:space="preserve">challenges with implementing the </w:t>
      </w:r>
      <w:r w:rsidR="00C217BF">
        <w:t xml:space="preserve">program design </w:t>
      </w:r>
      <w:r w:rsidR="003E7383">
        <w:t xml:space="preserve">and how </w:t>
      </w:r>
      <w:r w:rsidR="00C217BF">
        <w:t xml:space="preserve">they are </w:t>
      </w:r>
      <w:r w:rsidR="003E7383">
        <w:t>working to address those challenges.</w:t>
      </w:r>
    </w:p>
    <w:p w:rsidRPr="00D71590" w:rsidR="003E7383" w:rsidP="00452A39" w:rsidRDefault="00280977" w14:paraId="12255709" w14:textId="77777777">
      <w:pPr>
        <w:pStyle w:val="Heading3"/>
      </w:pPr>
      <w:bookmarkStart w:name="_Toc497138410" w:id="11"/>
      <w:r>
        <w:t xml:space="preserve">Special Instruction for </w:t>
      </w:r>
      <w:r w:rsidR="003E7383">
        <w:t>Shortened</w:t>
      </w:r>
      <w:r w:rsidR="007060DB">
        <w:t xml:space="preserve"> B</w:t>
      </w:r>
      <w:r>
        <w:t>udget Periods</w:t>
      </w:r>
      <w:bookmarkEnd w:id="11"/>
    </w:p>
    <w:p w:rsidR="004E4987" w:rsidP="00452A39" w:rsidRDefault="00797667" w14:paraId="3D88A606" w14:textId="77777777">
      <w:pPr>
        <w:spacing w:after="120"/>
      </w:pPr>
      <w:r w:rsidRPr="00797667">
        <w:t xml:space="preserve">Grantees submitting an application </w:t>
      </w:r>
      <w:r w:rsidR="00B20CBE">
        <w:t xml:space="preserve">for a budget period of less than 6 months must </w:t>
      </w:r>
      <w:r w:rsidRPr="00A23719" w:rsidR="00A23719">
        <w:t xml:space="preserve">complete the budget and schedule tabs within HSES, and </w:t>
      </w:r>
      <w:r w:rsidRPr="00797667">
        <w:t xml:space="preserve">submit </w:t>
      </w:r>
      <w:r w:rsidR="00A23719">
        <w:t xml:space="preserve">only </w:t>
      </w:r>
      <w:r w:rsidR="008D1623">
        <w:t xml:space="preserve">a budget justification (Section II) for the </w:t>
      </w:r>
      <w:r w:rsidRPr="00725DA2" w:rsidR="00B20CBE">
        <w:rPr>
          <w:i/>
        </w:rPr>
        <w:t>Application and Budget Justification Narrative</w:t>
      </w:r>
      <w:r w:rsidR="00B20CBE">
        <w:rPr>
          <w:i/>
        </w:rPr>
        <w:t xml:space="preserve"> </w:t>
      </w:r>
      <w:r w:rsidR="00B20CBE">
        <w:t>document</w:t>
      </w:r>
      <w:r w:rsidR="00B93327">
        <w:t xml:space="preserve">; other tabs in HSES </w:t>
      </w:r>
      <w:r w:rsidR="00974ADC">
        <w:t xml:space="preserve">and </w:t>
      </w:r>
      <w:r w:rsidR="00B93327">
        <w:t xml:space="preserve">supporting documents must also be </w:t>
      </w:r>
      <w:r w:rsidR="00B93327">
        <w:lastRenderedPageBreak/>
        <w:t>completed</w:t>
      </w:r>
      <w:r w:rsidRPr="00797667">
        <w:t xml:space="preserve">. On the </w:t>
      </w:r>
      <w:r w:rsidR="00B20CBE">
        <w:t>next</w:t>
      </w:r>
      <w:r w:rsidRPr="00797667">
        <w:t xml:space="preserve"> application grantees must submit either a full baseline </w:t>
      </w:r>
      <w:r w:rsidR="008D1623">
        <w:t xml:space="preserve">during the first year of the project period </w:t>
      </w:r>
      <w:r w:rsidRPr="00797667">
        <w:t xml:space="preserve">or a </w:t>
      </w:r>
      <w:r w:rsidR="00C217BF">
        <w:t xml:space="preserve">full </w:t>
      </w:r>
      <w:r w:rsidRPr="00797667">
        <w:t>continuation application if it is later in the project period.</w:t>
      </w:r>
    </w:p>
    <w:p w:rsidR="000E3F5E" w:rsidP="00452A39" w:rsidRDefault="000E3F5E" w14:paraId="3E55FF09" w14:textId="77777777">
      <w:r>
        <w:rPr>
          <w:noProof/>
        </w:rPr>
        <mc:AlternateContent>
          <mc:Choice Requires="wps">
            <w:drawing>
              <wp:anchor distT="0" distB="0" distL="114300" distR="114300" simplePos="0" relativeHeight="251724800" behindDoc="1" locked="0" layoutInCell="1" allowOverlap="1" wp14:editId="3EC6281F" wp14:anchorId="65E2899D">
                <wp:simplePos x="0" y="0"/>
                <wp:positionH relativeFrom="column">
                  <wp:posOffset>-914400</wp:posOffset>
                </wp:positionH>
                <wp:positionV relativeFrom="paragraph">
                  <wp:posOffset>-58254</wp:posOffset>
                </wp:positionV>
                <wp:extent cx="7767955" cy="302149"/>
                <wp:effectExtent l="0" t="0" r="23495" b="22225"/>
                <wp:wrapNone/>
                <wp:docPr id="58" name="Rectangle 58"/>
                <wp:cNvGraphicFramePr/>
                <a:graphic xmlns:a="http://schemas.openxmlformats.org/drawingml/2006/main">
                  <a:graphicData uri="http://schemas.microsoft.com/office/word/2010/wordprocessingShape">
                    <wps:wsp>
                      <wps:cNvSpPr/>
                      <wps:spPr>
                        <a:xfrm>
                          <a:off x="0" y="0"/>
                          <a:ext cx="7767955" cy="302149"/>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 style="position:absolute;margin-left:-1in;margin-top:-4.6pt;width:611.65pt;height:23.8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0007A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"/>
            </w:pict>
          </mc:Fallback>
        </mc:AlternateContent>
      </w:r>
      <w:r>
        <w:rPr>
          <w:b/>
        </w:rPr>
        <w:t xml:space="preserve">Reminder: </w:t>
      </w:r>
      <w:r>
        <w:t>If you have any questi</w:t>
      </w:r>
      <w:r w:rsidR="009B2194">
        <w:t>ons about the narrative</w:t>
      </w:r>
      <w:r>
        <w:t xml:space="preserve"> instructions, contact your Program Specialist.</w:t>
      </w:r>
    </w:p>
    <w:p w:rsidR="00417F82" w:rsidP="00452A39" w:rsidRDefault="00DB1E56" w14:paraId="0425C15B" w14:textId="77777777">
      <w:pPr>
        <w:pStyle w:val="Heading3"/>
      </w:pPr>
      <w:bookmarkStart w:name="_Toc497138411" w:id="12"/>
      <w:r>
        <w:t xml:space="preserve">General </w:t>
      </w:r>
      <w:r w:rsidR="00417F82">
        <w:t>Formatting Requirements</w:t>
      </w:r>
      <w:bookmarkEnd w:id="12"/>
    </w:p>
    <w:p w:rsidRPr="00725DA2" w:rsidR="00417F82" w:rsidP="005A554F" w:rsidRDefault="00417F82" w14:paraId="377785AB" w14:textId="77777777">
      <w:pPr>
        <w:pStyle w:val="ListParagraph"/>
        <w:numPr>
          <w:ilvl w:val="0"/>
          <w:numId w:val="5"/>
        </w:numPr>
        <w:rPr>
          <w:b/>
          <w:i/>
          <w:sz w:val="24"/>
          <w:szCs w:val="24"/>
        </w:rPr>
      </w:pPr>
      <w:r>
        <w:t>Provide a</w:t>
      </w:r>
      <w:r w:rsidRPr="0094447B">
        <w:t xml:space="preserve"> Table of Contents</w:t>
      </w:r>
      <w:r w:rsidR="00681B94">
        <w:t xml:space="preserve"> within the narrative document</w:t>
      </w:r>
    </w:p>
    <w:p w:rsidR="009C619F" w:rsidP="005A554F" w:rsidRDefault="00841209" w14:paraId="7F4FC124" w14:textId="77777777">
      <w:pPr>
        <w:pStyle w:val="ListParagraph"/>
        <w:numPr>
          <w:ilvl w:val="0"/>
          <w:numId w:val="5"/>
        </w:numPr>
      </w:pPr>
      <w:r>
        <w:t>Each page must be double-spaced</w:t>
      </w:r>
      <w:r w:rsidR="002C2731">
        <w:t>, with one-inch margins on all sides.</w:t>
      </w:r>
      <w:r w:rsidR="00DB1E56">
        <w:t xml:space="preserve"> </w:t>
      </w:r>
    </w:p>
    <w:p w:rsidR="009C619F" w:rsidP="005A554F" w:rsidRDefault="009C619F" w14:paraId="31B181FB" w14:textId="77777777">
      <w:pPr>
        <w:pStyle w:val="ListParagraph"/>
        <w:numPr>
          <w:ilvl w:val="0"/>
          <w:numId w:val="5"/>
        </w:numPr>
      </w:pPr>
      <w:r w:rsidRPr="00BB0261">
        <w:t>Use a</w:t>
      </w:r>
      <w:r>
        <w:t xml:space="preserve"> </w:t>
      </w:r>
      <w:r w:rsidRPr="00BB0261">
        <w:t>f</w:t>
      </w:r>
      <w:r w:rsidRPr="000D1C7A">
        <w:t>ont size of 12</w:t>
      </w:r>
      <w:r w:rsidR="00DB1E56">
        <w:t xml:space="preserve"> for narrative</w:t>
      </w:r>
      <w:r w:rsidRPr="000D1C7A">
        <w:t xml:space="preserve">. </w:t>
      </w:r>
    </w:p>
    <w:p w:rsidR="009C619F" w:rsidP="005A554F" w:rsidRDefault="009C619F" w14:paraId="01D4566D" w14:textId="77777777">
      <w:pPr>
        <w:pStyle w:val="ListParagraph"/>
        <w:numPr>
          <w:ilvl w:val="0"/>
          <w:numId w:val="5"/>
        </w:numPr>
      </w:pPr>
      <w:r w:rsidRPr="0094447B">
        <w:t>Each page mus</w:t>
      </w:r>
      <w:r w:rsidR="00E67DD5">
        <w:t>t be numbered in the lower right-</w:t>
      </w:r>
      <w:r w:rsidRPr="0094447B">
        <w:t>hand corner.</w:t>
      </w:r>
    </w:p>
    <w:p w:rsidR="00DB1E56" w:rsidP="00DB1E56" w:rsidRDefault="005A6333" w14:paraId="4A0437B6" w14:textId="77777777">
      <w:r>
        <w:t>The application must follow the sequential order of the application instructions</w:t>
      </w:r>
      <w:r w:rsidR="00850DAF">
        <w:t xml:space="preserve"> for the narrative</w:t>
      </w:r>
      <w:r>
        <w:t xml:space="preserve">. </w:t>
      </w:r>
      <w:r w:rsidR="00DB1E56">
        <w:t>Tables, headers, and illustrations may have different formatting.</w:t>
      </w:r>
    </w:p>
    <w:p w:rsidRPr="00FE6141" w:rsidR="00FE6141" w:rsidP="00452A39" w:rsidRDefault="009C619F" w14:paraId="1EDA3017" w14:textId="77777777">
      <w:pPr>
        <w:pStyle w:val="Heading3"/>
      </w:pPr>
      <w:bookmarkStart w:name="_Terms_and_Definitions" w:id="13"/>
      <w:bookmarkStart w:name="_Toc497138412" w:id="14"/>
      <w:bookmarkEnd w:id="13"/>
      <w:r w:rsidRPr="00206F78">
        <w:t>Terms</w:t>
      </w:r>
      <w:r w:rsidRPr="00206F78" w:rsidR="00562C65">
        <w:t xml:space="preserve"> and Definitions</w:t>
      </w:r>
      <w:bookmarkEnd w:id="14"/>
    </w:p>
    <w:p w:rsidR="00104AFF" w:rsidP="00452A39" w:rsidRDefault="00D23E2E" w14:paraId="3373AD36" w14:textId="77777777">
      <w:r w:rsidRPr="00725DA2">
        <w:rPr>
          <w:b/>
          <w:color w:val="04506C" w:themeColor="accent3" w:themeShade="80"/>
        </w:rPr>
        <w:t>Program Goals</w:t>
      </w:r>
      <w:r w:rsidR="00D579E6">
        <w:rPr>
          <w:b/>
          <w:color w:val="04506C" w:themeColor="accent3" w:themeShade="80"/>
        </w:rPr>
        <w:t xml:space="preserve"> </w:t>
      </w:r>
      <w:r w:rsidRPr="00725DA2">
        <w:rPr>
          <w:b/>
          <w:color w:val="04506C" w:themeColor="accent3" w:themeShade="80"/>
        </w:rPr>
        <w:t>–</w:t>
      </w:r>
      <w:r w:rsidR="00C953FA">
        <w:rPr>
          <w:b/>
          <w:color w:val="04506C" w:themeColor="accent3" w:themeShade="80"/>
        </w:rPr>
        <w:t xml:space="preserve"> </w:t>
      </w:r>
      <w:r w:rsidRPr="002D1BE8" w:rsidR="0001085B">
        <w:t xml:space="preserve">Broad statements that describe what a program intends to accomplish. </w:t>
      </w:r>
      <w:r w:rsidRPr="00426D12" w:rsidR="00426D12">
        <w:t xml:space="preserve">Program goals should be strategic, long term, and responsive to the needs identified in the community assessment. </w:t>
      </w:r>
      <w:r w:rsidRPr="002D1BE8" w:rsidR="0001085B">
        <w:t>They include</w:t>
      </w:r>
      <w:r w:rsidR="00104AFF">
        <w:t>:</w:t>
      </w:r>
      <w:r>
        <w:t xml:space="preserve"> </w:t>
      </w:r>
    </w:p>
    <w:p w:rsidR="00104AFF" w:rsidP="005A554F" w:rsidRDefault="00104AFF" w14:paraId="77C8B5B3" w14:textId="77777777">
      <w:pPr>
        <w:pStyle w:val="ListParagraph"/>
        <w:numPr>
          <w:ilvl w:val="0"/>
          <w:numId w:val="11"/>
        </w:numPr>
      </w:pPr>
      <w:r>
        <w:t xml:space="preserve">Goals for the provision of </w:t>
      </w:r>
      <w:r w:rsidRPr="00876C74" w:rsidR="00D23E2E">
        <w:t xml:space="preserve">educational, health, nutritional, and family and community engagement </w:t>
      </w:r>
      <w:r>
        <w:t xml:space="preserve">program services </w:t>
      </w:r>
      <w:r w:rsidRPr="00876C74" w:rsidR="00D23E2E">
        <w:t>to further promote the school readiness of enrolled children</w:t>
      </w:r>
      <w:r>
        <w:t xml:space="preserve">; </w:t>
      </w:r>
    </w:p>
    <w:p w:rsidRPr="00104AFF" w:rsidR="00104AFF" w:rsidP="005A554F" w:rsidRDefault="00426D12" w14:paraId="69EF7FFF" w14:textId="77777777">
      <w:pPr>
        <w:pStyle w:val="ListParagraph"/>
        <w:numPr>
          <w:ilvl w:val="0"/>
          <w:numId w:val="11"/>
        </w:numPr>
      </w:pPr>
      <w:r>
        <w:rPr>
          <w:noProof/>
        </w:rPr>
        <mc:AlternateContent>
          <mc:Choice Requires="wps">
            <w:drawing>
              <wp:anchor distT="0" distB="0" distL="114300" distR="114300" simplePos="0" relativeHeight="251819008" behindDoc="0" locked="0" layoutInCell="1" allowOverlap="1" wp14:editId="77BF1277" wp14:anchorId="52FE102B">
                <wp:simplePos x="0" y="0"/>
                <wp:positionH relativeFrom="column">
                  <wp:posOffset>-33213</wp:posOffset>
                </wp:positionH>
                <wp:positionV relativeFrom="paragraph">
                  <wp:posOffset>122556</wp:posOffset>
                </wp:positionV>
                <wp:extent cx="309926" cy="985151"/>
                <wp:effectExtent l="38100" t="38100" r="90170" b="0"/>
                <wp:wrapNone/>
                <wp:docPr id="81" name="Curved Right Arrow 81"/>
                <wp:cNvGraphicFramePr/>
                <a:graphic xmlns:a="http://schemas.openxmlformats.org/drawingml/2006/main">
                  <a:graphicData uri="http://schemas.microsoft.com/office/word/2010/wordprocessingShape">
                    <wps:wsp>
                      <wps:cNvSpPr/>
                      <wps:spPr>
                        <a:xfrm rot="20933907">
                          <a:off x="0" y="0"/>
                          <a:ext cx="309926" cy="985151"/>
                        </a:xfrm>
                        <a:prstGeom prst="curvedRightArrow">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w14:anchorId="7B3C177C">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Curved Right Arrow 81" style="position:absolute;margin-left:-2.6pt;margin-top:9.65pt;width:24.4pt;height:77.55pt;rotation:-727551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8a1d9 [3206]" strokecolor="#08a1d9 [3206]" strokeweight="2pt" type="#_x0000_t102" adj="18202,20750,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"/>
            </w:pict>
          </mc:Fallback>
        </mc:AlternateContent>
      </w:r>
      <w:r w:rsidR="00104AFF">
        <w:t>School readiness goals;</w:t>
      </w:r>
      <w:r w:rsidR="00D23E2E">
        <w:t xml:space="preserve"> and</w:t>
      </w:r>
    </w:p>
    <w:p w:rsidR="00D23E2E" w:rsidP="005A554F" w:rsidRDefault="00426D12" w14:paraId="240E501A" w14:textId="77777777">
      <w:pPr>
        <w:pStyle w:val="ListParagraph"/>
        <w:numPr>
          <w:ilvl w:val="0"/>
          <w:numId w:val="11"/>
        </w:numPr>
      </w:pPr>
      <w:r w:rsidRPr="00426D12">
        <w:rPr>
          <w:rFonts w:cstheme="minorHAnsi"/>
        </w:rPr>
        <w:t xml:space="preserve">Effective health and safety practices to ensure children </w:t>
      </w:r>
      <w:proofErr w:type="gramStart"/>
      <w:r w:rsidRPr="00426D12">
        <w:rPr>
          <w:rFonts w:cstheme="minorHAnsi"/>
        </w:rPr>
        <w:t>are safe at all times</w:t>
      </w:r>
      <w:proofErr w:type="gramEnd"/>
      <w:r w:rsidRPr="00426D12">
        <w:rPr>
          <w:rFonts w:cstheme="minorHAnsi"/>
        </w:rPr>
        <w:t xml:space="preserve"> (programs may wish to identify these as a stand-alone goal or as an objective related to another type of program goal, i</w:t>
      </w:r>
      <w:r>
        <w:rPr>
          <w:rFonts w:cstheme="minorHAnsi"/>
        </w:rPr>
        <w:t>.</w:t>
      </w:r>
      <w:r w:rsidRPr="00426D12">
        <w:rPr>
          <w:rFonts w:cstheme="minorHAnsi"/>
        </w:rPr>
        <w:t>e</w:t>
      </w:r>
      <w:r>
        <w:rPr>
          <w:rFonts w:cstheme="minorHAnsi"/>
        </w:rPr>
        <w:t>.</w:t>
      </w:r>
      <w:r w:rsidRPr="00426D12">
        <w:rPr>
          <w:rFonts w:cstheme="minorHAnsi"/>
        </w:rPr>
        <w:t xml:space="preserve"> a health goal)</w:t>
      </w:r>
      <w:r w:rsidRPr="00104AFF" w:rsidR="00D23E2E">
        <w:rPr>
          <w:rFonts w:cstheme="minorHAnsi"/>
        </w:rPr>
        <w:t xml:space="preserve">. </w:t>
      </w:r>
    </w:p>
    <w:p w:rsidR="00D579E6" w:rsidP="00452A39" w:rsidRDefault="00C953FA" w14:paraId="5423AF97" w14:textId="77777777">
      <w:pPr>
        <w:ind w:left="720"/>
      </w:pPr>
      <w:r>
        <w:rPr>
          <w:noProof/>
        </w:rPr>
        <mc:AlternateContent>
          <mc:Choice Requires="wps">
            <w:drawing>
              <wp:anchor distT="0" distB="0" distL="114300" distR="114300" simplePos="0" relativeHeight="251727872" behindDoc="0" locked="0" layoutInCell="1" allowOverlap="1" wp14:editId="0C2F97CC" wp14:anchorId="78345F0E">
                <wp:simplePos x="0" y="0"/>
                <wp:positionH relativeFrom="column">
                  <wp:posOffset>143124</wp:posOffset>
                </wp:positionH>
                <wp:positionV relativeFrom="paragraph">
                  <wp:posOffset>796703</wp:posOffset>
                </wp:positionV>
                <wp:extent cx="635746" cy="268605"/>
                <wp:effectExtent l="0" t="0" r="12065" b="17145"/>
                <wp:wrapNone/>
                <wp:docPr id="60" name="Bent Arrow 60"/>
                <wp:cNvGraphicFramePr/>
                <a:graphic xmlns:a="http://schemas.openxmlformats.org/drawingml/2006/main">
                  <a:graphicData uri="http://schemas.microsoft.com/office/word/2010/wordprocessingShape">
                    <wps:wsp>
                      <wps:cNvSpPr/>
                      <wps:spPr>
                        <a:xfrm flipV="1">
                          <a:off x="0" y="0"/>
                          <a:ext cx="635746" cy="268605"/>
                        </a:xfrm>
                        <a:prstGeom prst="ben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60" style="position:absolute;margin-left:11.25pt;margin-top:62.75pt;width:50.05pt;height:21.1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746,268605" o:spid="_x0000_s1026" fillcolor="#08a1d9 [3206]" strokecolor="#044f6c [1606]" strokeweight="2pt" path="m,268605l,151090c,86188,52613,33575,117515,33575r451080,1l568595,r67151,67151l568595,134303r,-33576l117515,100727v-27815,,-50363,22548,-50363,50363c67152,190262,67151,229433,67151,268605l,2686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" w14:anchorId="5151F329">
                <v:path arrowok="t" o:connecttype="custom" o:connectlocs="0,268605;0,151090;117515,33575;568595,33576;568595,0;635746,67151;568595,134303;568595,100727;117515,100727;67152,151090;67151,268605;0,268605" o:connectangles="0,0,0,0,0,0,0,0,0,0,0,0"/>
              </v:shape>
            </w:pict>
          </mc:Fallback>
        </mc:AlternateContent>
      </w:r>
      <w:r w:rsidRPr="00725DA2" w:rsidR="009C619F">
        <w:rPr>
          <w:b/>
          <w:color w:val="04506C" w:themeColor="accent3" w:themeShade="80"/>
        </w:rPr>
        <w:t>School Readiness Goals</w:t>
      </w:r>
      <w:r w:rsidR="005032DE">
        <w:rPr>
          <w:b/>
          <w:color w:val="04506C" w:themeColor="accent3" w:themeShade="80"/>
        </w:rPr>
        <w:t xml:space="preserve"> </w:t>
      </w:r>
      <w:r w:rsidRPr="00725DA2" w:rsidR="009C619F">
        <w:rPr>
          <w:b/>
          <w:color w:val="04506C" w:themeColor="accent3" w:themeShade="80"/>
        </w:rPr>
        <w:t>–</w:t>
      </w:r>
      <w:r w:rsidR="009C619F">
        <w:rPr>
          <w:b/>
        </w:rPr>
        <w:t xml:space="preserve"> </w:t>
      </w:r>
      <w:r w:rsidRPr="00BB0261" w:rsidR="009C619F">
        <w:t>The expectations of children's status and progress across domains of language and literacy development, cognition and general knowledge, approaches to learning, physical well-being and motor development, and social and emotional development that will improve their readiness for kindergarten</w:t>
      </w:r>
      <w:r w:rsidR="00147813">
        <w:t xml:space="preserve"> (as defined in </w:t>
      </w:r>
      <w:hyperlink w:history="1" r:id="rId52">
        <w:r w:rsidRPr="00147813" w:rsidR="00147813">
          <w:rPr>
            <w:rStyle w:val="Hyperlink"/>
          </w:rPr>
          <w:t>45 CFR 1305.2</w:t>
        </w:r>
      </w:hyperlink>
      <w:r w:rsidR="00147813">
        <w:t>)</w:t>
      </w:r>
      <w:r w:rsidR="00FE6141">
        <w:t xml:space="preserve">. </w:t>
      </w:r>
    </w:p>
    <w:p w:rsidRPr="00725DA2" w:rsidR="00E84D73" w:rsidP="00452A39" w:rsidRDefault="00E84D73" w14:paraId="78140BE5" w14:textId="77777777">
      <w:pPr>
        <w:ind w:left="1440"/>
      </w:pPr>
      <w:r w:rsidRPr="00C8137A">
        <w:rPr>
          <w:b/>
          <w:color w:val="04506C" w:themeColor="accent3" w:themeShade="80"/>
        </w:rPr>
        <w:t>Measurable Objectives</w:t>
      </w:r>
      <w:r>
        <w:rPr>
          <w:b/>
          <w:color w:val="04506C" w:themeColor="accent3" w:themeShade="80"/>
        </w:rPr>
        <w:t xml:space="preserve"> </w:t>
      </w:r>
      <w:r w:rsidRPr="00A813A0">
        <w:rPr>
          <w:b/>
          <w:color w:val="04506C" w:themeColor="accent3" w:themeShade="80"/>
        </w:rPr>
        <w:t xml:space="preserve">– </w:t>
      </w:r>
      <w:r w:rsidRPr="002D1BE8" w:rsidR="00612455">
        <w:t xml:space="preserve">Support the attainment of goals </w:t>
      </w:r>
      <w:r w:rsidR="0001070C">
        <w:t>that</w:t>
      </w:r>
      <w:r w:rsidRPr="002D1BE8" w:rsidR="00612455">
        <w:t xml:space="preserve"> </w:t>
      </w:r>
      <w:r w:rsidRPr="0001070C" w:rsidR="00612455">
        <w:t xml:space="preserve">are </w:t>
      </w:r>
      <w:r w:rsidRPr="0001070C">
        <w:rPr>
          <w:b/>
        </w:rPr>
        <w:t>S</w:t>
      </w:r>
      <w:r w:rsidRPr="0001070C">
        <w:t xml:space="preserve">pecific, </w:t>
      </w:r>
      <w:r w:rsidRPr="0001070C">
        <w:rPr>
          <w:b/>
        </w:rPr>
        <w:t>M</w:t>
      </w:r>
      <w:r w:rsidRPr="0001070C" w:rsidR="00E67DD5">
        <w:t>easur</w:t>
      </w:r>
      <w:r w:rsidRPr="0001070C">
        <w:t xml:space="preserve">able, </w:t>
      </w:r>
      <w:r w:rsidRPr="0001070C">
        <w:rPr>
          <w:b/>
        </w:rPr>
        <w:t>A</w:t>
      </w:r>
      <w:r w:rsidRPr="0001070C">
        <w:t xml:space="preserve">ttainable, </w:t>
      </w:r>
      <w:r w:rsidRPr="0001070C">
        <w:rPr>
          <w:b/>
        </w:rPr>
        <w:t>R</w:t>
      </w:r>
      <w:r w:rsidRPr="0001070C">
        <w:t xml:space="preserve">ealistic and </w:t>
      </w:r>
      <w:r w:rsidRPr="0001070C">
        <w:rPr>
          <w:b/>
        </w:rPr>
        <w:t>T</w:t>
      </w:r>
      <w:r w:rsidRPr="0001070C">
        <w:t>imely</w:t>
      </w:r>
      <w:r w:rsidRPr="0001070C" w:rsidR="00612455">
        <w:t xml:space="preserve"> (SMART</w:t>
      </w:r>
      <w:r w:rsidRPr="0001070C">
        <w:t>)</w:t>
      </w:r>
      <w:r w:rsidR="00FE491C">
        <w:t>.</w:t>
      </w:r>
    </w:p>
    <w:p w:rsidRPr="006E4DF7" w:rsidR="008064B4" w:rsidP="00452A39" w:rsidRDefault="008064B4" w14:paraId="34193A71" w14:textId="77777777">
      <w:r w:rsidRPr="00725DA2">
        <w:rPr>
          <w:b/>
          <w:color w:val="04506C" w:themeColor="accent3" w:themeShade="80"/>
        </w:rPr>
        <w:t xml:space="preserve">Progress – </w:t>
      </w:r>
      <w:r w:rsidRPr="006E4DF7">
        <w:t>Forward movement toward the achievement of goals, objectives, and outcomes</w:t>
      </w:r>
      <w:r w:rsidR="00795912">
        <w:t>.</w:t>
      </w:r>
    </w:p>
    <w:p w:rsidRPr="00C15D30" w:rsidR="00C54E33" w:rsidP="00452A39" w:rsidRDefault="00C54E33" w14:paraId="46E3CA68" w14:textId="77777777">
      <w:r w:rsidRPr="00C8137A">
        <w:rPr>
          <w:b/>
          <w:color w:val="04506C" w:themeColor="accent3" w:themeShade="80"/>
        </w:rPr>
        <w:t xml:space="preserve">Outcomes – </w:t>
      </w:r>
      <w:r w:rsidRPr="006E4DF7">
        <w:t>Something that happened as a result of an activity or process. The actual results achieved.</w:t>
      </w:r>
      <w:r>
        <w:t xml:space="preserve"> </w:t>
      </w:r>
    </w:p>
    <w:p w:rsidR="006945DC" w:rsidP="00452A39" w:rsidRDefault="006945DC" w14:paraId="2BD8CAF4" w14:textId="77777777">
      <w:r w:rsidRPr="00725DA2">
        <w:rPr>
          <w:b/>
          <w:color w:val="04506C" w:themeColor="accent3" w:themeShade="80"/>
        </w:rPr>
        <w:t xml:space="preserve">Challenges – </w:t>
      </w:r>
      <w:r w:rsidR="00A14561">
        <w:t>Information describing obstacles to achieving</w:t>
      </w:r>
      <w:r>
        <w:t xml:space="preserve"> program goals and objectives</w:t>
      </w:r>
      <w:r w:rsidR="00600D42">
        <w:t>.</w:t>
      </w:r>
      <w:r w:rsidR="000F1C4E">
        <w:t xml:space="preserve"> </w:t>
      </w:r>
    </w:p>
    <w:p w:rsidR="00C54E33" w:rsidP="00452A39" w:rsidRDefault="00C54E33" w14:paraId="36EEBDF2" w14:textId="77777777">
      <w:r w:rsidRPr="00C8137A">
        <w:rPr>
          <w:b/>
          <w:color w:val="04506C" w:themeColor="accent3" w:themeShade="80"/>
        </w:rPr>
        <w:t>Evidence –</w:t>
      </w:r>
      <w:r w:rsidRPr="00C8137A">
        <w:rPr>
          <w:color w:val="04506C" w:themeColor="accent3" w:themeShade="80"/>
        </w:rPr>
        <w:t xml:space="preserve"> </w:t>
      </w:r>
      <w:r>
        <w:t xml:space="preserve">Facts, information, documentation, or </w:t>
      </w:r>
      <w:r w:rsidRPr="00BB0261">
        <w:t xml:space="preserve">examples </w:t>
      </w:r>
      <w:r>
        <w:t xml:space="preserve">given </w:t>
      </w:r>
      <w:r w:rsidRPr="00BB0261">
        <w:t>to support an assertion</w:t>
      </w:r>
      <w:r>
        <w:t>.</w:t>
      </w:r>
    </w:p>
    <w:p w:rsidR="00974ADC" w:rsidP="00452A39" w:rsidRDefault="00974ADC" w14:paraId="7FF9B571" w14:textId="77777777"/>
    <w:p w:rsidR="00974ADC" w:rsidP="00452A39" w:rsidRDefault="00974ADC" w14:paraId="29B2A9A9" w14:textId="77777777"/>
    <w:p w:rsidR="00A21DAE" w:rsidP="00452A39" w:rsidRDefault="00A21DAE" w14:paraId="46238ABE" w14:textId="77777777">
      <w:pPr>
        <w:pStyle w:val="Heading3"/>
      </w:pPr>
      <w:bookmarkStart w:name="_Toc497138413" w:id="15"/>
      <w:r>
        <w:t>Additional Definitions</w:t>
      </w:r>
      <w:bookmarkEnd w:id="15"/>
    </w:p>
    <w:p w:rsidRPr="00A21DAE" w:rsidR="00A21DAE" w:rsidP="00452A39" w:rsidRDefault="003E5760" w14:paraId="5C8E6666" w14:textId="77777777">
      <w:r>
        <w:t xml:space="preserve">See </w:t>
      </w:r>
      <w:hyperlink w:history="1" r:id="rId53">
        <w:r w:rsidRPr="00E84D73">
          <w:rPr>
            <w:rStyle w:val="Hyperlink"/>
          </w:rPr>
          <w:t>S</w:t>
        </w:r>
        <w:r w:rsidRPr="00E84D73" w:rsidR="00A21DAE">
          <w:rPr>
            <w:rStyle w:val="Hyperlink"/>
          </w:rPr>
          <w:t>ection 1305.2</w:t>
        </w:r>
      </w:hyperlink>
      <w:r w:rsidR="00A21DAE">
        <w:t xml:space="preserve"> of the HSPPS for additional definitions. For example, “service area”</w:t>
      </w:r>
      <w:r w:rsidR="00250115">
        <w:t>, “recruitment area”,</w:t>
      </w:r>
      <w:r w:rsidR="00A21DAE">
        <w:t xml:space="preserve"> and “</w:t>
      </w:r>
      <w:hyperlink w:history="1" r:id="rId54">
        <w:r w:rsidRPr="00806345" w:rsidR="00A21DAE">
          <w:rPr>
            <w:rStyle w:val="Hyperlink"/>
            <w:i/>
          </w:rPr>
          <w:t>Head Start Early Learning Outcomes Framework: Ages Birth to Five</w:t>
        </w:r>
      </w:hyperlink>
      <w:r w:rsidR="00A21DAE">
        <w:t>” are defined in this section.</w:t>
      </w:r>
    </w:p>
    <w:p w:rsidRPr="00DC5BA8" w:rsidR="009C619F" w:rsidP="00452A39" w:rsidRDefault="006945DC" w14:paraId="5DFB4CEA" w14:textId="77777777">
      <w:pPr>
        <w:pStyle w:val="Heading3"/>
      </w:pPr>
      <w:bookmarkStart w:name="_Toc497138414" w:id="16"/>
      <w:r>
        <w:t>Additional Resources</w:t>
      </w:r>
      <w:r w:rsidR="00096317">
        <w:t xml:space="preserve"> </w:t>
      </w:r>
      <w:r w:rsidR="00E84D73">
        <w:t>on</w:t>
      </w:r>
      <w:r w:rsidR="00096317">
        <w:t xml:space="preserve"> Program Goals</w:t>
      </w:r>
      <w:bookmarkEnd w:id="16"/>
    </w:p>
    <w:p w:rsidR="00570E88" w:rsidP="00452A39" w:rsidRDefault="006D1AA2" w14:paraId="0CC2A280" w14:textId="77777777">
      <w:r>
        <w:t>Training and</w:t>
      </w:r>
      <w:r w:rsidRPr="00570E88" w:rsidR="00570E88">
        <w:t xml:space="preserve"> Technical Assistance materials</w:t>
      </w:r>
      <w:r w:rsidR="00570E88">
        <w:t xml:space="preserve"> are available to help grantees complete their application narrative. See the “</w:t>
      </w:r>
      <w:r w:rsidRPr="00721A33" w:rsidR="00721A33">
        <w:t>Foundations for Excellence: Five-Year Planning and Continuous Improvement, 2nd Edition</w:t>
      </w:r>
      <w:r w:rsidR="00570E88">
        <w:t>”</w:t>
      </w:r>
      <w:r w:rsidR="00721A33">
        <w:t xml:space="preserve"> for additional assistance</w:t>
      </w:r>
      <w:r w:rsidR="00607BFF">
        <w:t xml:space="preserve"> once released</w:t>
      </w:r>
      <w:r w:rsidR="00570E88">
        <w:t xml:space="preserve">. </w:t>
      </w:r>
    </w:p>
    <w:p w:rsidR="00FE6141" w:rsidP="00452A39" w:rsidRDefault="00FE6141" w14:paraId="21E0B4C9" w14:textId="77777777">
      <w:r>
        <w:t xml:space="preserve">See </w:t>
      </w:r>
      <w:hyperlink w:history="1" r:id="rId55">
        <w:r w:rsidRPr="00E84D73">
          <w:rPr>
            <w:rStyle w:val="Hyperlink"/>
          </w:rPr>
          <w:t>Section 1302.102</w:t>
        </w:r>
      </w:hyperlink>
      <w:r w:rsidR="00E84D73">
        <w:t xml:space="preserve"> of </w:t>
      </w:r>
      <w:r>
        <w:t xml:space="preserve">the </w:t>
      </w:r>
      <w:r w:rsidR="00D71590">
        <w:t>HSPPS</w:t>
      </w:r>
      <w:r>
        <w:t xml:space="preserve"> for </w:t>
      </w:r>
      <w:r w:rsidR="00D71590">
        <w:t xml:space="preserve">requirements </w:t>
      </w:r>
      <w:r w:rsidR="00E84D73">
        <w:t>relating</w:t>
      </w:r>
      <w:r w:rsidR="00D71590">
        <w:t xml:space="preserve"> to </w:t>
      </w:r>
      <w:r w:rsidR="00250115">
        <w:t xml:space="preserve">achieving </w:t>
      </w:r>
      <w:r w:rsidR="00E84D73">
        <w:t>program goals</w:t>
      </w:r>
      <w:r>
        <w:t>.</w:t>
      </w:r>
    </w:p>
    <w:p w:rsidR="005A6333" w:rsidP="00452A39" w:rsidRDefault="00EC3862" w14:paraId="448443E8" w14:textId="77777777">
      <w:pPr>
        <w:pStyle w:val="Heading3"/>
        <w:rPr>
          <w:rStyle w:val="gsa-sniponly"/>
        </w:rPr>
      </w:pPr>
      <w:bookmarkStart w:name="_Special_Instruction_on" w:id="17"/>
      <w:bookmarkStart w:name="_Toc497138415" w:id="18"/>
      <w:bookmarkEnd w:id="17"/>
      <w:r w:rsidRPr="00BC5960">
        <w:rPr>
          <w:rStyle w:val="gsa-sniponly"/>
        </w:rPr>
        <w:t xml:space="preserve">Special Instruction </w:t>
      </w:r>
      <w:r w:rsidRPr="00BC5960" w:rsidR="00BC5960">
        <w:rPr>
          <w:rStyle w:val="gsa-sniponly"/>
        </w:rPr>
        <w:t>on Supporting Documentation</w:t>
      </w:r>
      <w:bookmarkEnd w:id="18"/>
      <w:r w:rsidR="005A6333">
        <w:rPr>
          <w:rStyle w:val="gsa-sniponly"/>
        </w:rPr>
        <w:t xml:space="preserve"> </w:t>
      </w:r>
    </w:p>
    <w:p w:rsidRPr="005A6333" w:rsidR="005A6333" w:rsidP="005A6333" w:rsidRDefault="005A6333" w14:paraId="212E00A9" w14:textId="77777777">
      <w:r>
        <w:rPr>
          <w:color w:val="212121" w:themeColor="text2" w:themeShade="80"/>
        </w:rPr>
        <w:t>A</w:t>
      </w:r>
      <w:r>
        <w:rPr>
          <w:rStyle w:val="gsa-sniponly"/>
          <w:color w:val="212121" w:themeColor="text2" w:themeShade="80"/>
        </w:rPr>
        <w:t xml:space="preserve"> program must summarize critical information from </w:t>
      </w:r>
      <w:r w:rsidRPr="00BC5960">
        <w:rPr>
          <w:rStyle w:val="gsa-sniponly"/>
          <w:color w:val="212121" w:themeColor="text2" w:themeShade="80"/>
        </w:rPr>
        <w:t>supporting document</w:t>
      </w:r>
      <w:r>
        <w:rPr>
          <w:rStyle w:val="gsa-sniponly"/>
          <w:color w:val="212121" w:themeColor="text2" w:themeShade="80"/>
        </w:rPr>
        <w:t>ation</w:t>
      </w:r>
      <w:r w:rsidRPr="00BC5960">
        <w:rPr>
          <w:rStyle w:val="gsa-sniponly"/>
          <w:color w:val="212121" w:themeColor="text2" w:themeShade="80"/>
        </w:rPr>
        <w:t xml:space="preserve"> </w:t>
      </w:r>
      <w:r>
        <w:rPr>
          <w:rStyle w:val="gsa-sniponly"/>
          <w:color w:val="212121" w:themeColor="text2" w:themeShade="80"/>
        </w:rPr>
        <w:t>into</w:t>
      </w:r>
      <w:r w:rsidRPr="00BC5960">
        <w:rPr>
          <w:rStyle w:val="gsa-sniponly"/>
          <w:color w:val="212121" w:themeColor="text2" w:themeShade="80"/>
        </w:rPr>
        <w:t xml:space="preserve"> the narrative.</w:t>
      </w:r>
      <w:r>
        <w:rPr>
          <w:rStyle w:val="gsa-sniponly"/>
          <w:color w:val="212121" w:themeColor="text2" w:themeShade="80"/>
        </w:rPr>
        <w:t xml:space="preserve"> For example, do not provide additional documents to respond to criteria in the instructions unless requested by the regional office.</w:t>
      </w:r>
    </w:p>
    <w:p w:rsidRPr="00BC5960" w:rsidR="00BC5960" w:rsidP="00452A39" w:rsidRDefault="005A6333" w14:paraId="7CDC2404" w14:textId="77777777">
      <w:pPr>
        <w:pStyle w:val="Heading3"/>
        <w:rPr>
          <w:rStyle w:val="gsa-sniponly"/>
        </w:rPr>
      </w:pPr>
      <w:bookmarkStart w:name="_Toc497138416" w:id="19"/>
      <w:r>
        <w:rPr>
          <w:rStyle w:val="gsa-sniponly"/>
        </w:rPr>
        <w:t xml:space="preserve">Special Instruction on </w:t>
      </w:r>
      <w:r w:rsidR="00BC5960">
        <w:rPr>
          <w:rStyle w:val="gsa-sniponly"/>
        </w:rPr>
        <w:t>Community Assessment</w:t>
      </w:r>
      <w:bookmarkEnd w:id="19"/>
    </w:p>
    <w:p w:rsidRPr="00BC5960" w:rsidR="00EC3862" w:rsidP="00452A39" w:rsidRDefault="005A6333" w14:paraId="245E9861" w14:textId="3D0EF9C9">
      <w:pPr>
        <w:tabs>
          <w:tab w:val="center" w:pos="4680"/>
          <w:tab w:val="left" w:pos="7689"/>
        </w:tabs>
        <w:spacing w:after="0"/>
        <w:rPr>
          <w:color w:val="212121" w:themeColor="text2" w:themeShade="80"/>
          <w:sz w:val="28"/>
          <w:szCs w:val="28"/>
        </w:rPr>
      </w:pPr>
      <w:r>
        <w:rPr>
          <w:color w:val="212121" w:themeColor="text2" w:themeShade="80"/>
        </w:rPr>
        <w:t>T</w:t>
      </w:r>
      <w:r w:rsidR="00BC5960">
        <w:rPr>
          <w:color w:val="212121" w:themeColor="text2" w:themeShade="80"/>
        </w:rPr>
        <w:t>he program must describe</w:t>
      </w:r>
      <w:r w:rsidRPr="00BC5960" w:rsidR="00EC3862">
        <w:rPr>
          <w:color w:val="212121" w:themeColor="text2" w:themeShade="80"/>
        </w:rPr>
        <w:t xml:space="preserve"> </w:t>
      </w:r>
      <w:r>
        <w:rPr>
          <w:color w:val="212121" w:themeColor="text2" w:themeShade="80"/>
        </w:rPr>
        <w:t>only those</w:t>
      </w:r>
      <w:r w:rsidRPr="00BC5960" w:rsidR="00EC3862">
        <w:rPr>
          <w:color w:val="212121" w:themeColor="text2" w:themeShade="80"/>
        </w:rPr>
        <w:t xml:space="preserve"> finding</w:t>
      </w:r>
      <w:r w:rsidRPr="00BC5960" w:rsidR="001C6019">
        <w:rPr>
          <w:color w:val="212121" w:themeColor="text2" w:themeShade="80"/>
        </w:rPr>
        <w:t xml:space="preserve">s from the community assessment </w:t>
      </w:r>
      <w:r>
        <w:rPr>
          <w:color w:val="212121" w:themeColor="text2" w:themeShade="80"/>
        </w:rPr>
        <w:t xml:space="preserve">that </w:t>
      </w:r>
      <w:r w:rsidRPr="00BC5960" w:rsidR="001C6019">
        <w:rPr>
          <w:color w:val="212121" w:themeColor="text2" w:themeShade="80"/>
        </w:rPr>
        <w:t>inform</w:t>
      </w:r>
      <w:r w:rsidRPr="00BC5960" w:rsidR="00BC5960">
        <w:rPr>
          <w:color w:val="212121" w:themeColor="text2" w:themeShade="80"/>
        </w:rPr>
        <w:t>ed</w:t>
      </w:r>
      <w:r w:rsidRPr="00BC5960" w:rsidR="00EC3862">
        <w:rPr>
          <w:color w:val="212121" w:themeColor="text2" w:themeShade="80"/>
        </w:rPr>
        <w:t xml:space="preserve"> </w:t>
      </w:r>
      <w:r w:rsidRPr="00BC5960" w:rsidR="00BC5960">
        <w:rPr>
          <w:color w:val="212121" w:themeColor="text2" w:themeShade="80"/>
        </w:rPr>
        <w:t>the</w:t>
      </w:r>
      <w:r w:rsidRPr="00BC5960" w:rsidR="00EC3862">
        <w:rPr>
          <w:color w:val="212121" w:themeColor="text2" w:themeShade="80"/>
        </w:rPr>
        <w:t xml:space="preserve"> proposed </w:t>
      </w:r>
      <w:r w:rsidRPr="00BC5960" w:rsidR="001C6019">
        <w:rPr>
          <w:color w:val="212121" w:themeColor="text2" w:themeShade="80"/>
        </w:rPr>
        <w:t>program design and</w:t>
      </w:r>
      <w:r w:rsidRPr="00BC5960" w:rsidR="00EC3862">
        <w:rPr>
          <w:color w:val="212121" w:themeColor="text2" w:themeShade="80"/>
        </w:rPr>
        <w:t xml:space="preserve"> approach to service delivery</w:t>
      </w:r>
      <w:r w:rsidRPr="00BC5960" w:rsidR="00BC5960">
        <w:rPr>
          <w:color w:val="212121" w:themeColor="text2" w:themeShade="80"/>
        </w:rPr>
        <w:t xml:space="preserve"> throughout the narrative</w:t>
      </w:r>
      <w:r w:rsidRPr="00BC5960" w:rsidR="00EC3862">
        <w:rPr>
          <w:color w:val="212121" w:themeColor="text2" w:themeShade="80"/>
        </w:rPr>
        <w:t>.</w:t>
      </w:r>
      <w:r w:rsidRPr="00BC5960" w:rsidR="00BC5960">
        <w:rPr>
          <w:color w:val="212121" w:themeColor="text2" w:themeShade="80"/>
        </w:rPr>
        <w:t xml:space="preserve"> </w:t>
      </w:r>
      <w:r w:rsidR="00850DAF">
        <w:rPr>
          <w:color w:val="212121" w:themeColor="text2" w:themeShade="80"/>
        </w:rPr>
        <w:t xml:space="preserve">Do not upload </w:t>
      </w:r>
      <w:r>
        <w:rPr>
          <w:color w:val="212121" w:themeColor="text2" w:themeShade="80"/>
        </w:rPr>
        <w:t xml:space="preserve">the </w:t>
      </w:r>
      <w:r w:rsidR="00850DAF">
        <w:rPr>
          <w:color w:val="212121" w:themeColor="text2" w:themeShade="80"/>
        </w:rPr>
        <w:t xml:space="preserve">full </w:t>
      </w:r>
      <w:r>
        <w:rPr>
          <w:color w:val="212121" w:themeColor="text2" w:themeShade="80"/>
        </w:rPr>
        <w:t>community assessment.</w:t>
      </w:r>
    </w:p>
    <w:p w:rsidR="00EC3862" w:rsidP="00452A39" w:rsidRDefault="00EC3862" w14:paraId="5C087C81" w14:textId="77777777">
      <w:pPr>
        <w:rPr>
          <w:caps/>
          <w:sz w:val="32"/>
        </w:rPr>
      </w:pPr>
    </w:p>
    <w:p w:rsidR="00200807" w:rsidP="00452A39" w:rsidRDefault="00EC3862" w14:paraId="4C9D54B4" w14:textId="77777777">
      <w:pPr>
        <w:rPr>
          <w:b/>
          <w:caps/>
          <w:sz w:val="32"/>
          <w:u w:val="single"/>
        </w:rPr>
      </w:pPr>
      <w:r>
        <w:rPr>
          <w:caps/>
          <w:sz w:val="32"/>
        </w:rPr>
        <w:t xml:space="preserve"> </w:t>
      </w:r>
      <w:r w:rsidR="00200807">
        <w:rPr>
          <w:caps/>
          <w:sz w:val="32"/>
        </w:rPr>
        <w:br w:type="page"/>
      </w:r>
    </w:p>
    <w:bookmarkStart w:name="_Toc497138417" w:id="20"/>
    <w:p w:rsidRPr="00725DA2" w:rsidR="009C619F" w:rsidP="00452A39" w:rsidRDefault="000C5EDD" w14:paraId="4AC75030" w14:textId="77777777">
      <w:pPr>
        <w:pStyle w:val="Heading2"/>
      </w:pPr>
      <w:r>
        <w:rPr>
          <w:rFonts w:eastAsia="Arial"/>
          <w:noProof/>
          <w:spacing w:val="-3"/>
        </w:rPr>
        <w:lastRenderedPageBreak/>
        <mc:AlternateContent>
          <mc:Choice Requires="wps">
            <w:drawing>
              <wp:anchor distT="0" distB="0" distL="114300" distR="114300" simplePos="0" relativeHeight="251720704" behindDoc="1" locked="0" layoutInCell="1" allowOverlap="1" wp14:editId="4250F368" wp14:anchorId="18DF1C64">
                <wp:simplePos x="0" y="0"/>
                <wp:positionH relativeFrom="column">
                  <wp:posOffset>-146050</wp:posOffset>
                </wp:positionH>
                <wp:positionV relativeFrom="paragraph">
                  <wp:posOffset>-44599</wp:posOffset>
                </wp:positionV>
                <wp:extent cx="4706620" cy="362310"/>
                <wp:effectExtent l="0" t="0" r="17780" b="19050"/>
                <wp:wrapNone/>
                <wp:docPr id="56" name="Parallelogram 56"/>
                <wp:cNvGraphicFramePr/>
                <a:graphic xmlns:a="http://schemas.openxmlformats.org/drawingml/2006/main">
                  <a:graphicData uri="http://schemas.microsoft.com/office/word/2010/wordprocessingShape">
                    <wps:wsp>
                      <wps:cNvSpPr/>
                      <wps:spPr>
                        <a:xfrm>
                          <a:off x="0" y="0"/>
                          <a:ext cx="4706620" cy="362310"/>
                        </a:xfrm>
                        <a:prstGeom prst="parallelogram">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elogram 56" style="position:absolute;margin-left:-11.5pt;margin-top:-3.5pt;width:370.6pt;height:28.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e1eb [665]" strokecolor="#dae1eb [665]" strokeweight="2pt" type="#_x0000_t7" adj="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" w14:anchorId="1EE58C90"/>
            </w:pict>
          </mc:Fallback>
        </mc:AlternateContent>
      </w:r>
      <w:r w:rsidRPr="00725DA2" w:rsidR="009C619F">
        <w:t>Section I.  Program Design and Approach to Service Delivery</w:t>
      </w:r>
      <w:bookmarkEnd w:id="20"/>
    </w:p>
    <w:p w:rsidRPr="004A5987" w:rsidR="00266508" w:rsidP="00452A39" w:rsidRDefault="00F823B8" w14:paraId="5B5C1043" w14:textId="77777777">
      <w:pPr>
        <w:pStyle w:val="Heading3"/>
      </w:pPr>
      <w:bookmarkStart w:name="_Toc497138418" w:id="21"/>
      <w:r>
        <w:t>Sub-Section</w:t>
      </w:r>
      <w:r w:rsidRPr="004A5987" w:rsidR="00294448">
        <w:t xml:space="preserve"> A: </w:t>
      </w:r>
      <w:r w:rsidRPr="004A5987" w:rsidR="00C50F14">
        <w:t>G</w:t>
      </w:r>
      <w:r w:rsidR="004A5987">
        <w:t>oals</w:t>
      </w:r>
      <w:bookmarkEnd w:id="21"/>
    </w:p>
    <w:p w:rsidRPr="00725DA2" w:rsidR="00294448" w:rsidP="00452A39" w:rsidRDefault="007E6217" w14:paraId="75E8B779" w14:textId="77777777">
      <w:pPr>
        <w:pStyle w:val="Heading4"/>
        <w:rPr>
          <w:color w:val="A38457" w:themeColor="accent5" w:themeShade="BF"/>
        </w:rPr>
      </w:pPr>
      <w:r w:rsidRPr="00016479">
        <w:rPr>
          <w:noProof/>
          <w:color w:val="0678A2" w:themeColor="accent3" w:themeShade="BF"/>
        </w:rPr>
        <mc:AlternateContent>
          <mc:Choice Requires="wps">
            <w:drawing>
              <wp:anchor distT="0" distB="0" distL="114300" distR="114300" simplePos="0" relativeHeight="251767808" behindDoc="0" locked="0" layoutInCell="1" allowOverlap="1" wp14:editId="4EEE832D" wp14:anchorId="3696B6C5">
                <wp:simplePos x="0" y="0"/>
                <wp:positionH relativeFrom="column">
                  <wp:posOffset>2208362</wp:posOffset>
                </wp:positionH>
                <wp:positionV relativeFrom="paragraph">
                  <wp:posOffset>45887</wp:posOffset>
                </wp:positionV>
                <wp:extent cx="4645193" cy="105673"/>
                <wp:effectExtent l="0" t="0" r="22225" b="27940"/>
                <wp:wrapNone/>
                <wp:docPr id="45" name="Snip Same Side Corner Rectangle 45"/>
                <wp:cNvGraphicFramePr/>
                <a:graphic xmlns:a="http://schemas.openxmlformats.org/drawingml/2006/main">
                  <a:graphicData uri="http://schemas.microsoft.com/office/word/2010/wordprocessingShape">
                    <wps:wsp>
                      <wps:cNvSpPr/>
                      <wps:spPr>
                        <a:xfrm>
                          <a:off x="0" y="0"/>
                          <a:ext cx="4645193" cy="105673"/>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7E6217" w:rsidRDefault="005B4E2F" w14:paraId="3B7DAF65"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45" style="position:absolute;margin-left:173.9pt;margin-top:3.6pt;width:365.75pt;height:8.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5193,105673" o:spid="_x0000_s1037" fillcolor="#08a1d9 [3206]" strokecolor="#08a1d9 [3206]" strokeweight="2pt" o:spt="100" adj="-11796480,,5400" path="m17613,l4627580,r17613,17613l4645193,105673r,l,105673r,l,17613,1761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" w14:anchorId="3696B6C5">
                <v:stroke joinstyle="miter"/>
                <v:formulas/>
                <v:path textboxrect="0,0,4645193,105673" arrowok="t" o:connecttype="custom" o:connectlocs="17613,0;4627580,0;4645193,17613;4645193,105673;4645193,105673;0,105673;0,105673;0,17613;17613,0" o:connectangles="0,0,0,0,0,0,0,0,0"/>
                <v:textbox inset=",0">
                  <w:txbxContent>
                    <w:p w:rsidRPr="00BE7D7C" w:rsidR="005B4E2F" w:rsidP="007E6217" w:rsidRDefault="005B4E2F" w14:paraId="3B7DAF65" w14:textId="77777777">
                      <w:pPr>
                        <w:jc w:val="center"/>
                        <w:rPr>
                          <w:b/>
                          <w:sz w:val="32"/>
                        </w:rPr>
                      </w:pPr>
                    </w:p>
                  </w:txbxContent>
                </v:textbox>
              </v:shape>
            </w:pict>
          </mc:Fallback>
        </mc:AlternateContent>
      </w:r>
      <w:r w:rsidRPr="00016479" w:rsidR="00BE7D7C">
        <w:rPr>
          <w:noProof/>
          <w:color w:val="0678A2" w:themeColor="accent3" w:themeShade="BF"/>
        </w:rPr>
        <mc:AlternateContent>
          <mc:Choice Requires="wps">
            <w:drawing>
              <wp:anchor distT="0" distB="0" distL="114300" distR="114300" simplePos="0" relativeHeight="251747328" behindDoc="0" locked="0" layoutInCell="1" allowOverlap="1" wp14:editId="2570A51D" wp14:anchorId="2F2B267F">
                <wp:simplePos x="0" y="0"/>
                <wp:positionH relativeFrom="column">
                  <wp:posOffset>-914400</wp:posOffset>
                </wp:positionH>
                <wp:positionV relativeFrom="paragraph">
                  <wp:posOffset>44450</wp:posOffset>
                </wp:positionV>
                <wp:extent cx="812165" cy="114300"/>
                <wp:effectExtent l="0" t="0" r="26035" b="19050"/>
                <wp:wrapNone/>
                <wp:docPr id="26" name="Snip Same Side Corner Rectangle 26"/>
                <wp:cNvGraphicFramePr/>
                <a:graphic xmlns:a="http://schemas.openxmlformats.org/drawingml/2006/main">
                  <a:graphicData uri="http://schemas.microsoft.com/office/word/2010/wordprocessingShape">
                    <wps:wsp>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BE7D7C" w:rsidRDefault="005B4E2F" w14:paraId="291CEE0B"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6" style="position:absolute;margin-left:-1in;margin-top:3.5pt;width:63.95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38" fillcolor="#08a1d9 [3206]" strokecolor="#08a1d9 [3206]"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" w14:anchorId="2F2B267F">
                <v:stroke joinstyle="miter"/>
                <v:formulas/>
                <v:path textboxrect="0,0,812165,114300" arrowok="t" o:connecttype="custom" o:connectlocs="19050,0;793115,0;812165,19050;812165,114300;812165,114300;0,114300;0,114300;0,19050;19050,0" o:connectangles="0,0,0,0,0,0,0,0,0"/>
                <v:textbox inset=",0">
                  <w:txbxContent>
                    <w:p w:rsidRPr="00BE7D7C" w:rsidR="005B4E2F" w:rsidP="00BE7D7C" w:rsidRDefault="005B4E2F" w14:paraId="291CEE0B" w14:textId="77777777">
                      <w:pPr>
                        <w:jc w:val="center"/>
                        <w:rPr>
                          <w:b/>
                          <w:sz w:val="32"/>
                        </w:rPr>
                      </w:pPr>
                    </w:p>
                  </w:txbxContent>
                </v:textbox>
              </v:shape>
            </w:pict>
          </mc:Fallback>
        </mc:AlternateContent>
      </w:r>
      <w:r w:rsidRPr="00016479" w:rsidR="00F823B8">
        <w:rPr>
          <w:color w:val="0678A2" w:themeColor="accent3" w:themeShade="BF"/>
        </w:rPr>
        <w:t>Baseline Application Instructions</w:t>
      </w:r>
    </w:p>
    <w:p w:rsidR="007F61E7" w:rsidP="007F61E7" w:rsidRDefault="007F61E7" w14:paraId="7BD394B0" w14:textId="77777777">
      <w:pPr>
        <w:pStyle w:val="ListParagraph"/>
        <w:ind w:left="540"/>
      </w:pPr>
    </w:p>
    <w:p w:rsidR="002D52AA" w:rsidP="00452A39" w:rsidRDefault="00FF7829" w14:paraId="7EFC2E54" w14:textId="77777777">
      <w:pPr>
        <w:pStyle w:val="ListParagraph"/>
        <w:numPr>
          <w:ilvl w:val="0"/>
          <w:numId w:val="1"/>
        </w:numPr>
        <w:ind w:left="540"/>
      </w:pPr>
      <w:r>
        <w:t xml:space="preserve">What are your </w:t>
      </w:r>
      <w:r w:rsidRPr="00725DA2" w:rsidR="000F1C4E">
        <w:rPr>
          <w:b/>
          <w:color w:val="04506C" w:themeColor="accent3" w:themeShade="80"/>
        </w:rPr>
        <w:t>P</w:t>
      </w:r>
      <w:r w:rsidRPr="00725DA2" w:rsidR="009B76E2">
        <w:rPr>
          <w:b/>
          <w:color w:val="04506C" w:themeColor="accent3" w:themeShade="80"/>
        </w:rPr>
        <w:t xml:space="preserve">rogram </w:t>
      </w:r>
      <w:r w:rsidRPr="00725DA2" w:rsidR="000F1C4E">
        <w:rPr>
          <w:b/>
          <w:color w:val="04506C" w:themeColor="accent3" w:themeShade="80"/>
        </w:rPr>
        <w:t>G</w:t>
      </w:r>
      <w:r w:rsidRPr="00725DA2" w:rsidR="009B76E2">
        <w:rPr>
          <w:b/>
          <w:color w:val="04506C" w:themeColor="accent3" w:themeShade="80"/>
        </w:rPr>
        <w:t>oals</w:t>
      </w:r>
      <w:r w:rsidR="005847A2">
        <w:t xml:space="preserve">, </w:t>
      </w:r>
      <w:r w:rsidRPr="00725DA2" w:rsidR="000F1C4E">
        <w:rPr>
          <w:b/>
          <w:color w:val="04506C" w:themeColor="accent3" w:themeShade="80"/>
        </w:rPr>
        <w:t>M</w:t>
      </w:r>
      <w:r w:rsidRPr="00725DA2" w:rsidR="005847A2">
        <w:rPr>
          <w:b/>
          <w:color w:val="04506C" w:themeColor="accent3" w:themeShade="80"/>
        </w:rPr>
        <w:t xml:space="preserve">easurable </w:t>
      </w:r>
      <w:r w:rsidRPr="00725DA2" w:rsidR="000F1C4E">
        <w:rPr>
          <w:b/>
          <w:color w:val="04506C" w:themeColor="accent3" w:themeShade="80"/>
        </w:rPr>
        <w:t>O</w:t>
      </w:r>
      <w:r w:rsidRPr="00725DA2" w:rsidR="005847A2">
        <w:rPr>
          <w:b/>
          <w:color w:val="04506C" w:themeColor="accent3" w:themeShade="80"/>
        </w:rPr>
        <w:t>bjectives</w:t>
      </w:r>
      <w:r w:rsidR="005847A2">
        <w:t xml:space="preserve">, and </w:t>
      </w:r>
      <w:r w:rsidRPr="00725DA2" w:rsidR="000F1C4E">
        <w:rPr>
          <w:b/>
          <w:color w:val="04506C" w:themeColor="accent3" w:themeShade="80"/>
        </w:rPr>
        <w:t>E</w:t>
      </w:r>
      <w:r w:rsidRPr="00725DA2" w:rsidR="005847A2">
        <w:rPr>
          <w:b/>
          <w:color w:val="04506C" w:themeColor="accent3" w:themeShade="80"/>
        </w:rPr>
        <w:t xml:space="preserve">xpected </w:t>
      </w:r>
      <w:r w:rsidRPr="00725DA2" w:rsidR="000F1C4E">
        <w:rPr>
          <w:b/>
          <w:color w:val="04506C" w:themeColor="accent3" w:themeShade="80"/>
        </w:rPr>
        <w:t>O</w:t>
      </w:r>
      <w:r w:rsidRPr="00725DA2" w:rsidR="005847A2">
        <w:rPr>
          <w:b/>
          <w:color w:val="04506C" w:themeColor="accent3" w:themeShade="80"/>
        </w:rPr>
        <w:t>utcomes</w:t>
      </w:r>
      <w:r w:rsidRPr="00725DA2" w:rsidR="005847A2">
        <w:rPr>
          <w:color w:val="04506C" w:themeColor="accent3" w:themeShade="80"/>
        </w:rPr>
        <w:t xml:space="preserve"> </w:t>
      </w:r>
      <w:r w:rsidR="005847A2">
        <w:t>for the project period</w:t>
      </w:r>
      <w:r>
        <w:t>?</w:t>
      </w:r>
      <w:r w:rsidR="005847A2">
        <w:t xml:space="preserve"> </w:t>
      </w:r>
    </w:p>
    <w:p w:rsidRPr="005847A2" w:rsidR="002D52AA" w:rsidP="00916069" w:rsidRDefault="005847A2" w14:paraId="2B8A393D" w14:textId="77777777">
      <w:pPr>
        <w:pStyle w:val="ListParagraph"/>
        <w:numPr>
          <w:ilvl w:val="1"/>
          <w:numId w:val="1"/>
        </w:numPr>
        <w:ind w:left="1080"/>
      </w:pPr>
      <w:r w:rsidRPr="005847A2">
        <w:t>L</w:t>
      </w:r>
      <w:r w:rsidR="002D6371">
        <w:t>ist</w:t>
      </w:r>
      <w:r w:rsidR="007F61E7">
        <w:t xml:space="preserve"> all</w:t>
      </w:r>
      <w:r w:rsidRPr="005847A2">
        <w:rPr>
          <w:b/>
        </w:rPr>
        <w:t xml:space="preserve"> </w:t>
      </w:r>
      <w:r>
        <w:rPr>
          <w:b/>
          <w:color w:val="04506C" w:themeColor="accent3" w:themeShade="80"/>
        </w:rPr>
        <w:t>Program Goals</w:t>
      </w:r>
    </w:p>
    <w:p w:rsidRPr="00453379" w:rsidR="005847A2" w:rsidP="00916069" w:rsidRDefault="00643980" w14:paraId="70C2A236" w14:textId="77777777">
      <w:pPr>
        <w:pStyle w:val="ListParagraph"/>
        <w:numPr>
          <w:ilvl w:val="1"/>
          <w:numId w:val="1"/>
        </w:numPr>
        <w:ind w:left="1080"/>
      </w:pPr>
      <w:r>
        <w:rPr>
          <w:rFonts w:cs="Calibri"/>
        </w:rPr>
        <w:t>List</w:t>
      </w:r>
      <w:r w:rsidR="007F61E7">
        <w:rPr>
          <w:rFonts w:cs="Calibri"/>
        </w:rPr>
        <w:t xml:space="preserve"> all</w:t>
      </w:r>
      <w:r w:rsidR="005847A2">
        <w:rPr>
          <w:rFonts w:cs="Calibri"/>
        </w:rPr>
        <w:t xml:space="preserve"> </w:t>
      </w:r>
      <w:r w:rsidR="00E67DD5">
        <w:rPr>
          <w:rFonts w:cs="Calibri"/>
          <w:b/>
          <w:color w:val="04506C" w:themeColor="accent3" w:themeShade="80"/>
        </w:rPr>
        <w:t>Measur</w:t>
      </w:r>
      <w:r w:rsidRPr="00725DA2" w:rsidR="005847A2">
        <w:rPr>
          <w:rFonts w:cs="Calibri"/>
          <w:b/>
          <w:color w:val="04506C" w:themeColor="accent3" w:themeShade="80"/>
        </w:rPr>
        <w:t>able Objectives</w:t>
      </w:r>
      <w:r w:rsidRPr="00725DA2" w:rsidR="005847A2">
        <w:rPr>
          <w:rFonts w:cs="Calibri"/>
          <w:color w:val="04506C" w:themeColor="accent3" w:themeShade="80"/>
        </w:rPr>
        <w:t xml:space="preserve"> </w:t>
      </w:r>
      <w:r w:rsidR="002D6371">
        <w:rPr>
          <w:rFonts w:cs="Calibri"/>
        </w:rPr>
        <w:t>aligned to each program goal</w:t>
      </w:r>
    </w:p>
    <w:p w:rsidRPr="002D52AA" w:rsidR="00453379" w:rsidP="00916069" w:rsidRDefault="007F61E7" w14:paraId="75D5F5A3" w14:textId="77777777">
      <w:pPr>
        <w:pStyle w:val="ListParagraph"/>
        <w:numPr>
          <w:ilvl w:val="1"/>
          <w:numId w:val="1"/>
        </w:numPr>
        <w:ind w:left="1080"/>
      </w:pPr>
      <w:r>
        <w:t>To demonstrate the agency’s approach to measuring progress and outcomes, s</w:t>
      </w:r>
      <w:r w:rsidR="00453379">
        <w:t xml:space="preserve">elect </w:t>
      </w:r>
      <w:r>
        <w:t>a few</w:t>
      </w:r>
      <w:r w:rsidR="00453379">
        <w:t xml:space="preserve"> </w:t>
      </w:r>
      <w:r w:rsidRPr="00725DA2" w:rsidR="00290E25">
        <w:rPr>
          <w:b/>
          <w:color w:val="04506C" w:themeColor="accent3" w:themeShade="80"/>
        </w:rPr>
        <w:t>M</w:t>
      </w:r>
      <w:r w:rsidRPr="00725DA2" w:rsidR="00D579E6">
        <w:rPr>
          <w:b/>
          <w:color w:val="04506C" w:themeColor="accent3" w:themeShade="80"/>
        </w:rPr>
        <w:t xml:space="preserve">easurable </w:t>
      </w:r>
      <w:r w:rsidRPr="00725DA2" w:rsidR="00290E25">
        <w:rPr>
          <w:b/>
          <w:color w:val="04506C" w:themeColor="accent3" w:themeShade="80"/>
        </w:rPr>
        <w:t>O</w:t>
      </w:r>
      <w:r w:rsidRPr="00725DA2" w:rsidR="005847A2">
        <w:rPr>
          <w:b/>
          <w:color w:val="04506C" w:themeColor="accent3" w:themeShade="80"/>
        </w:rPr>
        <w:t>bjectives</w:t>
      </w:r>
      <w:r w:rsidR="005847A2">
        <w:t xml:space="preserve"> </w:t>
      </w:r>
      <w:r w:rsidR="002D6371">
        <w:t xml:space="preserve">and </w:t>
      </w:r>
      <w:r w:rsidR="002E6FF8">
        <w:t>describe the following</w:t>
      </w:r>
      <w:r w:rsidR="00453379">
        <w:t>:</w:t>
      </w:r>
    </w:p>
    <w:p w:rsidR="00642019" w:rsidP="00916069" w:rsidRDefault="007F61E7" w14:paraId="2C3D7084" w14:textId="77777777">
      <w:pPr>
        <w:pStyle w:val="ListParagraph"/>
        <w:numPr>
          <w:ilvl w:val="2"/>
          <w:numId w:val="1"/>
        </w:numPr>
        <w:ind w:left="1710"/>
      </w:pPr>
      <w:r>
        <w:t>A</w:t>
      </w:r>
      <w:r w:rsidR="00607BFF">
        <w:t>ctivities or a</w:t>
      </w:r>
      <w:r w:rsidR="00290E25">
        <w:t xml:space="preserve">ction steps </w:t>
      </w:r>
      <w:r w:rsidR="00642019">
        <w:t>to meet the objective</w:t>
      </w:r>
    </w:p>
    <w:p w:rsidR="002D52AA" w:rsidP="00916069" w:rsidRDefault="00686303" w14:paraId="4C124CFF" w14:textId="77777777">
      <w:pPr>
        <w:pStyle w:val="ListParagraph"/>
        <w:numPr>
          <w:ilvl w:val="2"/>
          <w:numId w:val="1"/>
        </w:numPr>
        <w:ind w:left="1710"/>
      </w:pPr>
      <w:r w:rsidRPr="006F677C">
        <w:t>Data, T</w:t>
      </w:r>
      <w:r w:rsidRPr="006F677C" w:rsidR="002D52AA">
        <w:t xml:space="preserve">ools, </w:t>
      </w:r>
      <w:r w:rsidRPr="006F677C" w:rsidR="006B1EFA">
        <w:t>or</w:t>
      </w:r>
      <w:r w:rsidRPr="006F677C" w:rsidR="00D45F87">
        <w:t xml:space="preserve"> </w:t>
      </w:r>
      <w:r w:rsidRPr="006F677C" w:rsidR="006B1EFA">
        <w:t>M</w:t>
      </w:r>
      <w:r w:rsidRPr="006F677C" w:rsidR="002D52AA">
        <w:t xml:space="preserve">ethods for </w:t>
      </w:r>
      <w:r w:rsidR="00F62338">
        <w:t>t</w:t>
      </w:r>
      <w:r w:rsidRPr="006F677C" w:rsidR="002D52AA">
        <w:t xml:space="preserve">racking </w:t>
      </w:r>
      <w:r w:rsidRPr="00725DA2" w:rsidR="006B1EFA">
        <w:rPr>
          <w:b/>
          <w:color w:val="04506C" w:themeColor="accent3" w:themeShade="80"/>
        </w:rPr>
        <w:t>P</w:t>
      </w:r>
      <w:r w:rsidRPr="00725DA2" w:rsidR="002D52AA">
        <w:rPr>
          <w:b/>
          <w:color w:val="04506C" w:themeColor="accent3" w:themeShade="80"/>
        </w:rPr>
        <w:t>rogress</w:t>
      </w:r>
      <w:r w:rsidR="002D52AA">
        <w:t xml:space="preserve"> </w:t>
      </w:r>
    </w:p>
    <w:p w:rsidR="00180B1E" w:rsidP="00916069" w:rsidRDefault="00180B1E" w14:paraId="7520B2B1" w14:textId="77777777">
      <w:pPr>
        <w:pStyle w:val="ListParagraph"/>
        <w:numPr>
          <w:ilvl w:val="2"/>
          <w:numId w:val="1"/>
        </w:numPr>
        <w:ind w:left="1710"/>
      </w:pPr>
      <w:r w:rsidRPr="00725DA2">
        <w:rPr>
          <w:b/>
          <w:color w:val="04506C" w:themeColor="accent3" w:themeShade="80"/>
        </w:rPr>
        <w:t xml:space="preserve">Expected </w:t>
      </w:r>
      <w:r w:rsidRPr="00180B1E">
        <w:rPr>
          <w:b/>
          <w:color w:val="04506C" w:themeColor="accent3" w:themeShade="80"/>
        </w:rPr>
        <w:t>O</w:t>
      </w:r>
      <w:r w:rsidRPr="000F1C4E">
        <w:rPr>
          <w:b/>
          <w:color w:val="04506C" w:themeColor="accent3" w:themeShade="80"/>
        </w:rPr>
        <w:t>ut</w:t>
      </w:r>
      <w:r w:rsidRPr="00180B1E">
        <w:rPr>
          <w:b/>
          <w:color w:val="04506C" w:themeColor="accent3" w:themeShade="80"/>
        </w:rPr>
        <w:t>comes</w:t>
      </w:r>
    </w:p>
    <w:p w:rsidRPr="00EC3862" w:rsidR="00453379" w:rsidP="00916069" w:rsidRDefault="00453379" w14:paraId="02742B43" w14:textId="77777777">
      <w:pPr>
        <w:pStyle w:val="ListParagraph"/>
        <w:numPr>
          <w:ilvl w:val="2"/>
          <w:numId w:val="1"/>
        </w:numPr>
        <w:ind w:left="1710"/>
      </w:pPr>
      <w:r w:rsidRPr="00725DA2">
        <w:rPr>
          <w:b/>
          <w:color w:val="04506C" w:themeColor="accent3" w:themeShade="80"/>
        </w:rPr>
        <w:t>Expected Challenges</w:t>
      </w:r>
    </w:p>
    <w:p w:rsidR="00EC3862" w:rsidP="00916069" w:rsidRDefault="00EC3862" w14:paraId="3DAC5FAA" w14:textId="77777777">
      <w:pPr>
        <w:pStyle w:val="ListParagraph"/>
        <w:numPr>
          <w:ilvl w:val="1"/>
          <w:numId w:val="1"/>
        </w:numPr>
        <w:ind w:left="1080"/>
      </w:pPr>
      <w:r w:rsidRPr="00EC3862">
        <w:rPr>
          <w:b/>
          <w:color w:val="F96A1B" w:themeColor="accent2"/>
        </w:rPr>
        <w:t xml:space="preserve">Only for grantees applying for a non-competitive new grant: </w:t>
      </w:r>
      <w:r>
        <w:t xml:space="preserve">Describe how your actual </w:t>
      </w:r>
      <w:r w:rsidR="006B145E">
        <w:rPr>
          <w:b/>
          <w:color w:val="04506C" w:themeColor="accent3" w:themeShade="80"/>
        </w:rPr>
        <w:t>O</w:t>
      </w:r>
      <w:r w:rsidRPr="006B145E">
        <w:rPr>
          <w:b/>
          <w:color w:val="04506C" w:themeColor="accent3" w:themeShade="80"/>
        </w:rPr>
        <w:t xml:space="preserve">utcomes </w:t>
      </w:r>
      <w:r>
        <w:t xml:space="preserve">from the prior project period informed </w:t>
      </w:r>
      <w:r w:rsidR="00643980">
        <w:t>the above</w:t>
      </w:r>
      <w:r>
        <w:t xml:space="preserve">. </w:t>
      </w:r>
    </w:p>
    <w:p w:rsidR="007F61E7" w:rsidP="00452A39" w:rsidRDefault="00387AE8" w14:paraId="18DECAB0" w14:textId="77777777">
      <w:pPr>
        <w:spacing w:after="360"/>
      </w:pPr>
      <w:r>
        <w:rPr>
          <w:noProof/>
        </w:rPr>
        <mc:AlternateContent>
          <mc:Choice Requires="wps">
            <w:drawing>
              <wp:anchor distT="0" distB="0" distL="114300" distR="114300" simplePos="0" relativeHeight="251680768" behindDoc="0" locked="0" layoutInCell="1" allowOverlap="1" wp14:editId="24DE5005" wp14:anchorId="6D7B0E3E">
                <wp:simplePos x="0" y="0"/>
                <wp:positionH relativeFrom="column">
                  <wp:posOffset>-262890</wp:posOffset>
                </wp:positionH>
                <wp:positionV relativeFrom="paragraph">
                  <wp:posOffset>1031875</wp:posOffset>
                </wp:positionV>
                <wp:extent cx="6546850" cy="3410585"/>
                <wp:effectExtent l="0" t="0" r="25400" b="18415"/>
                <wp:wrapNone/>
                <wp:docPr id="12" name="Rectangle 12"/>
                <wp:cNvGraphicFramePr/>
                <a:graphic xmlns:a="http://schemas.openxmlformats.org/drawingml/2006/main">
                  <a:graphicData uri="http://schemas.microsoft.com/office/word/2010/wordprocessingShape">
                    <wps:wsp>
                      <wps:cNvSpPr/>
                      <wps:spPr>
                        <a:xfrm>
                          <a:off x="0" y="0"/>
                          <a:ext cx="6546850" cy="3410585"/>
                        </a:xfrm>
                        <a:prstGeom prst="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20.7pt;margin-top:81.25pt;width:515.5pt;height:26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8a1d9 [3206]" strokeweight="2pt" w14:anchorId="27D9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">
                <v:stroke dashstyle="1 1"/>
              </v:rect>
            </w:pict>
          </mc:Fallback>
        </mc:AlternateContent>
      </w:r>
      <w:r>
        <w:rPr>
          <w:noProof/>
        </w:rPr>
        <mc:AlternateContent>
          <mc:Choice Requires="wps">
            <w:drawing>
              <wp:anchor distT="0" distB="0" distL="114300" distR="114300" simplePos="0" relativeHeight="251732992" behindDoc="0" locked="0" layoutInCell="1" allowOverlap="1" wp14:editId="3347934C" wp14:anchorId="7FB08E14">
                <wp:simplePos x="0" y="0"/>
                <wp:positionH relativeFrom="column">
                  <wp:posOffset>-261620</wp:posOffset>
                </wp:positionH>
                <wp:positionV relativeFrom="paragraph">
                  <wp:posOffset>1034415</wp:posOffset>
                </wp:positionV>
                <wp:extent cx="724535" cy="310515"/>
                <wp:effectExtent l="0" t="0" r="0" b="0"/>
                <wp:wrapNone/>
                <wp:docPr id="64" name="Rectangle 64"/>
                <wp:cNvGraphicFramePr/>
                <a:graphic xmlns:a="http://schemas.openxmlformats.org/drawingml/2006/main">
                  <a:graphicData uri="http://schemas.microsoft.com/office/word/2010/wordprocessingShape">
                    <wps:wsp>
                      <wps:cNvSpPr/>
                      <wps:spPr>
                        <a:xfrm>
                          <a:off x="0" y="0"/>
                          <a:ext cx="724535" cy="31051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725DA2" w:rsidR="005B4E2F" w:rsidP="00725DA2" w:rsidRDefault="005B4E2F" w14:paraId="47037A9A" w14:textId="77777777">
                            <w:pPr>
                              <w:jc w:val="center"/>
                              <w:rPr>
                                <w:b/>
                              </w:rPr>
                            </w:pPr>
                            <w:r w:rsidRPr="00725DA2">
                              <w:rPr>
                                <w:b/>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style="position:absolute;margin-left:-20.6pt;margin-top:81.45pt;width:57.05pt;height:24.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08a1d9 [3206]" stroked="f" strokeweight="2pt" w14:anchorId="7FB08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">
                <v:textbox>
                  <w:txbxContent>
                    <w:p w:rsidRPr="00725DA2" w:rsidR="005B4E2F" w:rsidP="00725DA2" w:rsidRDefault="005B4E2F" w14:paraId="47037A9A" w14:textId="77777777">
                      <w:pPr>
                        <w:jc w:val="center"/>
                        <w:rPr>
                          <w:b/>
                        </w:rPr>
                      </w:pPr>
                      <w:r w:rsidRPr="00725DA2">
                        <w:rPr>
                          <w:b/>
                        </w:rPr>
                        <w:t>Example</w:t>
                      </w:r>
                    </w:p>
                  </w:txbxContent>
                </v:textbox>
              </v:rect>
            </w:pict>
          </mc:Fallback>
        </mc:AlternateContent>
      </w:r>
      <w:r w:rsidR="005847A2">
        <w:t xml:space="preserve">Below is an example of how to present your program goals and measurable objectives. We understand that your organization may present </w:t>
      </w:r>
      <w:r w:rsidR="00642019">
        <w:t xml:space="preserve">the program </w:t>
      </w:r>
      <w:r w:rsidR="005847A2">
        <w:t>goals differently than the example provided.</w:t>
      </w:r>
      <w:r w:rsidR="00E8126E">
        <w:t xml:space="preserve"> </w:t>
      </w:r>
      <w:r w:rsidRPr="00E8126E" w:rsidR="00E8126E">
        <w:t xml:space="preserve">The number of goals and objectives shown are </w:t>
      </w:r>
      <w:r w:rsidR="00E8126E">
        <w:t>only for illustrative purposes.</w:t>
      </w:r>
      <w:r w:rsidR="007F61E7">
        <w:t xml:space="preserve"> </w:t>
      </w:r>
      <w:r w:rsidR="00BF26D4">
        <w:t>Two versions of a P</w:t>
      </w:r>
      <w:r>
        <w:t xml:space="preserve">rogram Goals Template for the table </w:t>
      </w:r>
      <w:r w:rsidR="00BF26D4">
        <w:t>below are available in HSES. A</w:t>
      </w:r>
      <w:r>
        <w:t xml:space="preserve"> template</w:t>
      </w:r>
      <w:r w:rsidR="007F61E7">
        <w:t xml:space="preserve"> can be updated </w:t>
      </w:r>
      <w:r>
        <w:t>throughout</w:t>
      </w:r>
      <w:r w:rsidR="007F61E7">
        <w:t xml:space="preserve"> the project period. </w:t>
      </w:r>
    </w:p>
    <w:tbl>
      <w:tblPr>
        <w:tblStyle w:val="LightList-Accent6"/>
        <w:tblW w:w="0" w:type="auto"/>
        <w:jc w:val="center"/>
        <w:tblBorders>
          <w:top w:val="single" w:color="797B7E" w:themeColor="accent1" w:sz="4" w:space="0"/>
          <w:left w:val="single" w:color="797B7E" w:themeColor="accent1" w:sz="4" w:space="0"/>
          <w:bottom w:val="single" w:color="797B7E" w:themeColor="accent1" w:sz="4" w:space="0"/>
          <w:right w:val="single" w:color="797B7E" w:themeColor="accent1" w:sz="4" w:space="0"/>
          <w:insideH w:val="single" w:color="797B7E" w:themeColor="accent1" w:sz="4" w:space="0"/>
          <w:insideV w:val="single" w:color="797B7E" w:themeColor="accent1" w:sz="4" w:space="0"/>
        </w:tblBorders>
        <w:tblLook w:val="04A0" w:firstRow="1" w:lastRow="0" w:firstColumn="1" w:lastColumn="0" w:noHBand="0" w:noVBand="1"/>
      </w:tblPr>
      <w:tblGrid>
        <w:gridCol w:w="1570"/>
        <w:gridCol w:w="6246"/>
      </w:tblGrid>
      <w:tr w:rsidR="00E8126E" w:rsidTr="00E8126E" w14:paraId="285520C9"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0" w:type="dxa"/>
            <w:shd w:val="clear" w:color="auto" w:fill="5B7378" w:themeFill="background2" w:themeFillShade="80"/>
          </w:tcPr>
          <w:p w:rsidRPr="00AA26B7" w:rsidR="00E8126E" w:rsidP="00452A39" w:rsidRDefault="00E8126E" w14:paraId="361288D2" w14:textId="77777777">
            <w:r w:rsidRPr="00AA26B7">
              <w:t>Program Goals</w:t>
            </w:r>
          </w:p>
        </w:tc>
        <w:tc>
          <w:tcPr>
            <w:tcW w:w="6246" w:type="dxa"/>
            <w:shd w:val="clear" w:color="auto" w:fill="5B7378" w:themeFill="background2" w:themeFillShade="80"/>
          </w:tcPr>
          <w:p w:rsidRPr="00AA26B7" w:rsidR="00E8126E" w:rsidP="00452A39" w:rsidRDefault="00E8126E" w14:paraId="0017B3B0" w14:textId="77777777">
            <w:pPr>
              <w:cnfStyle w:val="100000000000" w:firstRow="1" w:lastRow="0" w:firstColumn="0" w:lastColumn="0" w:oddVBand="0" w:evenVBand="0" w:oddHBand="0" w:evenHBand="0" w:firstRowFirstColumn="0" w:firstRowLastColumn="0" w:lastRowFirstColumn="0" w:lastRowLastColumn="0"/>
            </w:pPr>
            <w:r w:rsidRPr="00AA26B7">
              <w:t>Measurable Objective</w:t>
            </w:r>
            <w:r>
              <w:t xml:space="preserve"> Description</w:t>
            </w:r>
          </w:p>
        </w:tc>
      </w:tr>
      <w:tr w:rsidR="00E8126E" w:rsidTr="00E8126E" w14:paraId="57264FB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0" w:type="dxa"/>
          </w:tcPr>
          <w:p w:rsidRPr="00725DA2" w:rsidR="00E8126E" w:rsidP="00452A39" w:rsidRDefault="00E8126E" w14:paraId="64D77B30" w14:textId="77777777">
            <w:pPr>
              <w:rPr>
                <w:b w:val="0"/>
                <w:i/>
                <w:color w:val="121718" w:themeColor="background2" w:themeShade="1A"/>
              </w:rPr>
            </w:pPr>
            <w:r w:rsidRPr="00725DA2">
              <w:rPr>
                <w:i/>
                <w:color w:val="121718" w:themeColor="background2" w:themeShade="1A"/>
              </w:rPr>
              <w:t>Goal 1</w:t>
            </w:r>
          </w:p>
        </w:tc>
        <w:tc>
          <w:tcPr>
            <w:tcW w:w="6246" w:type="dxa"/>
          </w:tcPr>
          <w:p w:rsidRPr="00725DA2" w:rsidR="00E8126E" w:rsidP="005A554F" w:rsidRDefault="00E8126E" w14:paraId="399DC272" w14:textId="7777777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sidRPr="00725DA2">
              <w:rPr>
                <w:i/>
                <w:color w:val="121718" w:themeColor="background2" w:themeShade="1A"/>
              </w:rPr>
              <w:t>A</w:t>
            </w:r>
          </w:p>
          <w:p w:rsidRPr="001B0DB7" w:rsidR="00E8126E" w:rsidP="005A554F" w:rsidRDefault="00E8126E" w14:paraId="7439595E" w14:textId="77777777">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725DA2">
              <w:rPr>
                <w:i/>
                <w:color w:val="121718" w:themeColor="background2" w:themeShade="1A"/>
              </w:rPr>
              <w:t>B</w:t>
            </w:r>
          </w:p>
        </w:tc>
      </w:tr>
      <w:tr w:rsidR="00E8126E" w:rsidTr="00E8126E" w14:paraId="2257815F" w14:textId="77777777">
        <w:trPr>
          <w:jc w:val="center"/>
        </w:trPr>
        <w:tc>
          <w:tcPr>
            <w:cnfStyle w:val="001000000000" w:firstRow="0" w:lastRow="0" w:firstColumn="1" w:lastColumn="0" w:oddVBand="0" w:evenVBand="0" w:oddHBand="0" w:evenHBand="0" w:firstRowFirstColumn="0" w:firstRowLastColumn="0" w:lastRowFirstColumn="0" w:lastRowLastColumn="0"/>
            <w:tcW w:w="1570" w:type="dxa"/>
          </w:tcPr>
          <w:p w:rsidRPr="00725DA2" w:rsidR="00E8126E" w:rsidP="00452A39" w:rsidRDefault="00E8126E" w14:paraId="73CC7D3C" w14:textId="77777777">
            <w:pPr>
              <w:rPr>
                <w:b w:val="0"/>
                <w:i/>
                <w:color w:val="121718" w:themeColor="background2" w:themeShade="1A"/>
              </w:rPr>
            </w:pPr>
            <w:r w:rsidRPr="00BC5960">
              <w:rPr>
                <w:i/>
                <w:color w:val="121718" w:themeColor="background2" w:themeShade="1A"/>
              </w:rPr>
              <w:t>Goal 2</w:t>
            </w:r>
          </w:p>
        </w:tc>
        <w:tc>
          <w:tcPr>
            <w:tcW w:w="6246" w:type="dxa"/>
          </w:tcPr>
          <w:p w:rsidRPr="00725DA2" w:rsidR="00E8126E" w:rsidP="005A554F" w:rsidRDefault="00E8126E" w14:paraId="06ED66A1" w14:textId="7777777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A</w:t>
            </w:r>
          </w:p>
          <w:p w:rsidRPr="00725DA2" w:rsidR="00E8126E" w:rsidP="005A554F" w:rsidRDefault="00E8126E" w14:paraId="5C86DD78" w14:textId="7777777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color w:val="121718" w:themeColor="background2" w:themeShade="1A"/>
                <w:highlight w:val="yellow"/>
              </w:rPr>
            </w:pPr>
            <w:r w:rsidRPr="00725DA2">
              <w:rPr>
                <w:i/>
                <w:color w:val="121718" w:themeColor="background2" w:themeShade="1A"/>
                <w:highlight w:val="yellow"/>
              </w:rPr>
              <w:t>B</w:t>
            </w:r>
          </w:p>
          <w:p w:rsidRPr="00C67C04" w:rsidR="00E8126E" w:rsidP="00C67C04" w:rsidRDefault="00E8126E" w14:paraId="3CEB1A2A" w14:textId="7777777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C</w:t>
            </w:r>
          </w:p>
        </w:tc>
      </w:tr>
      <w:tr w:rsidR="00E8126E" w:rsidTr="00C67C04" w14:paraId="2D0DC01A" w14:textId="77777777">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70" w:type="dxa"/>
          </w:tcPr>
          <w:p w:rsidRPr="00725DA2" w:rsidR="00E8126E" w:rsidP="00452A39" w:rsidRDefault="00E8126E" w14:paraId="120AD143" w14:textId="77777777">
            <w:pPr>
              <w:rPr>
                <w:b w:val="0"/>
                <w:color w:val="121718" w:themeColor="background2" w:themeShade="1A"/>
              </w:rPr>
            </w:pPr>
            <w:r w:rsidRPr="00725DA2">
              <w:rPr>
                <w:i/>
                <w:color w:val="121718" w:themeColor="background2" w:themeShade="1A"/>
              </w:rPr>
              <w:t>Goal 3</w:t>
            </w:r>
          </w:p>
        </w:tc>
        <w:tc>
          <w:tcPr>
            <w:tcW w:w="6246" w:type="dxa"/>
          </w:tcPr>
          <w:p w:rsidRPr="00725DA2" w:rsidR="00E8126E" w:rsidP="005A554F" w:rsidRDefault="00E8126E" w14:paraId="440AB036" w14:textId="7777777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sidRPr="00725DA2">
              <w:rPr>
                <w:i/>
                <w:color w:val="121718" w:themeColor="background2" w:themeShade="1A"/>
              </w:rPr>
              <w:t>A</w:t>
            </w:r>
          </w:p>
          <w:p w:rsidRPr="00C67C04" w:rsidR="00E8126E" w:rsidP="00C67C04" w:rsidRDefault="00E8126E" w14:paraId="6916DC49" w14:textId="7777777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sidRPr="00725DA2">
              <w:rPr>
                <w:i/>
                <w:color w:val="121718" w:themeColor="background2" w:themeShade="1A"/>
              </w:rPr>
              <w:t>B</w:t>
            </w:r>
          </w:p>
        </w:tc>
      </w:tr>
      <w:tr w:rsidR="00E8126E" w:rsidTr="00E8126E" w14:paraId="387E65C2" w14:textId="77777777">
        <w:trPr>
          <w:trHeight w:val="75"/>
          <w:jc w:val="center"/>
        </w:trPr>
        <w:tc>
          <w:tcPr>
            <w:cnfStyle w:val="001000000000" w:firstRow="0" w:lastRow="0" w:firstColumn="1" w:lastColumn="0" w:oddVBand="0" w:evenVBand="0" w:oddHBand="0" w:evenHBand="0" w:firstRowFirstColumn="0" w:firstRowLastColumn="0" w:lastRowFirstColumn="0" w:lastRowLastColumn="0"/>
            <w:tcW w:w="1570" w:type="dxa"/>
            <w:tcBorders>
              <w:bottom w:val="wave" w:color="auto" w:sz="6" w:space="0"/>
            </w:tcBorders>
          </w:tcPr>
          <w:p w:rsidRPr="00725DA2" w:rsidR="00E8126E" w:rsidP="00452A39" w:rsidRDefault="00E8126E" w14:paraId="038F6849" w14:textId="77777777">
            <w:pPr>
              <w:rPr>
                <w:i/>
                <w:color w:val="121718" w:themeColor="background2" w:themeShade="1A"/>
              </w:rPr>
            </w:pPr>
            <w:r w:rsidRPr="00725DA2">
              <w:rPr>
                <w:i/>
                <w:color w:val="121718" w:themeColor="background2" w:themeShade="1A"/>
              </w:rPr>
              <w:t>…</w:t>
            </w:r>
          </w:p>
        </w:tc>
        <w:tc>
          <w:tcPr>
            <w:tcW w:w="6246" w:type="dxa"/>
            <w:tcBorders>
              <w:bottom w:val="wave" w:color="auto" w:sz="6" w:space="0"/>
            </w:tcBorders>
          </w:tcPr>
          <w:p w:rsidRPr="00725DA2" w:rsidR="00E8126E" w:rsidP="00452A39" w:rsidRDefault="00E8126E" w14:paraId="2FA06CE5" w14:textId="77777777">
            <w:pPr>
              <w:cnfStyle w:val="000000000000" w:firstRow="0" w:lastRow="0" w:firstColumn="0" w:lastColumn="0" w:oddVBand="0" w:evenVBand="0" w:oddHBand="0" w:evenHBand="0" w:firstRowFirstColumn="0" w:firstRowLastColumn="0" w:lastRowFirstColumn="0" w:lastRowLastColumn="0"/>
              <w:rPr>
                <w:color w:val="121718" w:themeColor="background2" w:themeShade="1A"/>
              </w:rPr>
            </w:pPr>
            <w:r w:rsidRPr="00725DA2">
              <w:rPr>
                <w:color w:val="121718" w:themeColor="background2" w:themeShade="1A"/>
              </w:rPr>
              <w:t xml:space="preserve">… </w:t>
            </w:r>
          </w:p>
        </w:tc>
      </w:tr>
    </w:tbl>
    <w:p w:rsidRPr="00725DA2" w:rsidR="00D579E6" w:rsidP="00452A39" w:rsidRDefault="00D579E6" w14:paraId="641291C6" w14:textId="77777777">
      <w:pPr>
        <w:spacing w:before="120"/>
        <w:rPr>
          <w:color w:val="121718" w:themeColor="background2" w:themeShade="1A"/>
          <w:u w:val="single"/>
        </w:rPr>
      </w:pPr>
      <w:r w:rsidRPr="00725DA2">
        <w:rPr>
          <w:color w:val="121718" w:themeColor="background2" w:themeShade="1A"/>
          <w:u w:val="single"/>
        </w:rPr>
        <w:t>Sele</w:t>
      </w:r>
      <w:r w:rsidR="00643980">
        <w:rPr>
          <w:color w:val="121718" w:themeColor="background2" w:themeShade="1A"/>
          <w:u w:val="single"/>
        </w:rPr>
        <w:t>ct</w:t>
      </w:r>
      <w:r w:rsidR="007F61E7">
        <w:rPr>
          <w:color w:val="121718" w:themeColor="background2" w:themeShade="1A"/>
          <w:u w:val="single"/>
        </w:rPr>
        <w:t xml:space="preserve"> a few Measurable Objectives and provide the following</w:t>
      </w:r>
      <w:r w:rsidR="00387AE8">
        <w:rPr>
          <w:color w:val="121718" w:themeColor="background2" w:themeShade="1A"/>
          <w:u w:val="single"/>
        </w:rPr>
        <w:t xml:space="preserve"> t</w:t>
      </w:r>
      <w:r w:rsidRPr="00387AE8" w:rsidR="00387AE8">
        <w:rPr>
          <w:color w:val="121718" w:themeColor="background2" w:themeShade="1A"/>
          <w:u w:val="single"/>
        </w:rPr>
        <w:t>o demonstrate the agency’s approach to measuring progress and outcomes</w:t>
      </w:r>
      <w:r w:rsidR="00643980">
        <w:rPr>
          <w:color w:val="121718" w:themeColor="background2" w:themeShade="1A"/>
          <w:u w:val="single"/>
        </w:rPr>
        <w:t>:</w:t>
      </w:r>
    </w:p>
    <w:p w:rsidRPr="00725DA2" w:rsidR="00D579E6" w:rsidP="005A554F" w:rsidRDefault="00387AE8" w14:paraId="376F5204" w14:textId="77777777">
      <w:pPr>
        <w:pStyle w:val="ListParagraph"/>
        <w:numPr>
          <w:ilvl w:val="0"/>
          <w:numId w:val="10"/>
        </w:numPr>
        <w:rPr>
          <w:i/>
          <w:color w:val="121718" w:themeColor="background2" w:themeShade="1A"/>
        </w:rPr>
      </w:pPr>
      <w:r>
        <w:rPr>
          <w:i/>
          <w:color w:val="121718" w:themeColor="background2" w:themeShade="1A"/>
          <w:highlight w:val="yellow"/>
        </w:rPr>
        <w:t xml:space="preserve">EXAMPLE: </w:t>
      </w:r>
      <w:r w:rsidRPr="00725DA2" w:rsidR="001B0DB7">
        <w:rPr>
          <w:i/>
          <w:color w:val="121718" w:themeColor="background2" w:themeShade="1A"/>
          <w:highlight w:val="yellow"/>
        </w:rPr>
        <w:t xml:space="preserve">Goal </w:t>
      </w:r>
      <w:r w:rsidRPr="00725DA2" w:rsidR="008A1F11">
        <w:rPr>
          <w:i/>
          <w:color w:val="121718" w:themeColor="background2" w:themeShade="1A"/>
          <w:highlight w:val="yellow"/>
        </w:rPr>
        <w:t>2</w:t>
      </w:r>
      <w:r w:rsidRPr="00725DA2" w:rsidR="001B0DB7">
        <w:rPr>
          <w:i/>
          <w:color w:val="121718" w:themeColor="background2" w:themeShade="1A"/>
          <w:highlight w:val="yellow"/>
        </w:rPr>
        <w:t xml:space="preserve"> – Measurable </w:t>
      </w:r>
      <w:r w:rsidRPr="00387AE8" w:rsidR="001B0DB7">
        <w:rPr>
          <w:i/>
          <w:color w:val="121718" w:themeColor="background2" w:themeShade="1A"/>
          <w:highlight w:val="yellow"/>
        </w:rPr>
        <w:t xml:space="preserve">Objective </w:t>
      </w:r>
      <w:r w:rsidRPr="00387AE8" w:rsidR="008A1F11">
        <w:rPr>
          <w:i/>
          <w:color w:val="121718" w:themeColor="background2" w:themeShade="1A"/>
          <w:highlight w:val="yellow"/>
        </w:rPr>
        <w:t>B</w:t>
      </w:r>
      <w:r w:rsidRPr="00387AE8">
        <w:rPr>
          <w:i/>
          <w:color w:val="121718" w:themeColor="background2" w:themeShade="1A"/>
          <w:highlight w:val="yellow"/>
        </w:rPr>
        <w:t xml:space="preserve"> selected</w:t>
      </w:r>
    </w:p>
    <w:p w:rsidR="00751C06" w:rsidP="005A554F" w:rsidRDefault="00642019" w14:paraId="44AA2B4F" w14:textId="77777777">
      <w:pPr>
        <w:pStyle w:val="ListParagraph"/>
        <w:numPr>
          <w:ilvl w:val="1"/>
          <w:numId w:val="10"/>
        </w:numPr>
        <w:ind w:left="1170" w:hanging="270"/>
        <w:rPr>
          <w:i/>
          <w:color w:val="121718" w:themeColor="background2" w:themeShade="1A"/>
        </w:rPr>
      </w:pPr>
      <w:r>
        <w:rPr>
          <w:i/>
          <w:color w:val="121718" w:themeColor="background2" w:themeShade="1A"/>
        </w:rPr>
        <w:t>(</w:t>
      </w:r>
      <w:proofErr w:type="spellStart"/>
      <w:r>
        <w:rPr>
          <w:i/>
          <w:color w:val="121718" w:themeColor="background2" w:themeShade="1A"/>
        </w:rPr>
        <w:t>i</w:t>
      </w:r>
      <w:proofErr w:type="spellEnd"/>
      <w:r>
        <w:rPr>
          <w:i/>
          <w:color w:val="121718" w:themeColor="background2" w:themeShade="1A"/>
        </w:rPr>
        <w:t xml:space="preserve">) </w:t>
      </w:r>
      <w:r w:rsidRPr="00725DA2" w:rsidR="008A1F11">
        <w:rPr>
          <w:i/>
          <w:color w:val="121718" w:themeColor="background2" w:themeShade="1A"/>
        </w:rPr>
        <w:t xml:space="preserve">Description of </w:t>
      </w:r>
      <w:r w:rsidR="00730FF3">
        <w:rPr>
          <w:i/>
          <w:color w:val="121718" w:themeColor="background2" w:themeShade="1A"/>
        </w:rPr>
        <w:t xml:space="preserve">activities </w:t>
      </w:r>
      <w:r w:rsidR="00290E25">
        <w:rPr>
          <w:i/>
          <w:color w:val="121718" w:themeColor="background2" w:themeShade="1A"/>
        </w:rPr>
        <w:t xml:space="preserve">or action steps </w:t>
      </w:r>
      <w:r w:rsidR="00730FF3">
        <w:rPr>
          <w:i/>
          <w:color w:val="121718" w:themeColor="background2" w:themeShade="1A"/>
        </w:rPr>
        <w:t>to meet objective</w:t>
      </w:r>
      <w:r w:rsidR="00290E25">
        <w:rPr>
          <w:rStyle w:val="CommentReference"/>
        </w:rPr>
        <w:t>,</w:t>
      </w:r>
      <w:r w:rsidR="00730FF3">
        <w:rPr>
          <w:i/>
          <w:color w:val="121718" w:themeColor="background2" w:themeShade="1A"/>
        </w:rPr>
        <w:t xml:space="preserve"> </w:t>
      </w:r>
      <w:r>
        <w:rPr>
          <w:i/>
          <w:color w:val="121718" w:themeColor="background2" w:themeShade="1A"/>
        </w:rPr>
        <w:t xml:space="preserve">(ii) </w:t>
      </w:r>
      <w:r w:rsidRPr="00725DA2" w:rsidR="008A1F11">
        <w:rPr>
          <w:i/>
          <w:color w:val="121718" w:themeColor="background2" w:themeShade="1A"/>
        </w:rPr>
        <w:t xml:space="preserve">data, tools, or methods for tracking progress, </w:t>
      </w:r>
      <w:r>
        <w:rPr>
          <w:i/>
          <w:color w:val="121718" w:themeColor="background2" w:themeShade="1A"/>
        </w:rPr>
        <w:t xml:space="preserve">(iii) </w:t>
      </w:r>
      <w:r w:rsidRPr="00725DA2" w:rsidR="008A1F11">
        <w:rPr>
          <w:i/>
          <w:color w:val="121718" w:themeColor="background2" w:themeShade="1A"/>
        </w:rPr>
        <w:t xml:space="preserve">expected outcomes, and </w:t>
      </w:r>
      <w:r>
        <w:rPr>
          <w:i/>
          <w:color w:val="121718" w:themeColor="background2" w:themeShade="1A"/>
        </w:rPr>
        <w:t xml:space="preserve">(iv) </w:t>
      </w:r>
      <w:r w:rsidRPr="00725DA2" w:rsidR="008A1F11">
        <w:rPr>
          <w:i/>
          <w:color w:val="121718" w:themeColor="background2" w:themeShade="1A"/>
        </w:rPr>
        <w:t>expected challenges</w:t>
      </w:r>
      <w:r w:rsidRPr="00725DA2" w:rsidR="001B0DB7">
        <w:rPr>
          <w:i/>
          <w:color w:val="121718" w:themeColor="background2" w:themeShade="1A"/>
        </w:rPr>
        <w:t xml:space="preserve"> for this objective</w:t>
      </w:r>
    </w:p>
    <w:p w:rsidRPr="00643980" w:rsidR="00EC3862" w:rsidP="00452A39" w:rsidRDefault="001C63F8" w14:paraId="4F4C56F5" w14:textId="77777777">
      <w:pPr>
        <w:rPr>
          <w:i/>
          <w:color w:val="121718" w:themeColor="background2" w:themeShade="1A"/>
        </w:rPr>
      </w:pPr>
      <w:r w:rsidRPr="009B2194">
        <w:rPr>
          <w:i/>
          <w:color w:val="121718" w:themeColor="background2" w:themeShade="1A"/>
        </w:rPr>
        <w:t xml:space="preserve">Continue with </w:t>
      </w:r>
      <w:r w:rsidR="00C67C04">
        <w:rPr>
          <w:i/>
          <w:color w:val="121718" w:themeColor="background2" w:themeShade="1A"/>
        </w:rPr>
        <w:t>other selected</w:t>
      </w:r>
      <w:r w:rsidRPr="009B2194">
        <w:rPr>
          <w:i/>
          <w:color w:val="121718" w:themeColor="background2" w:themeShade="1A"/>
        </w:rPr>
        <w:t xml:space="preserve"> measurable goals…</w:t>
      </w:r>
    </w:p>
    <w:p w:rsidR="009B76E2" w:rsidP="00452A39" w:rsidRDefault="00C21D7E" w14:paraId="3EB0C600" w14:textId="77777777">
      <w:pPr>
        <w:pStyle w:val="ListParagraph"/>
        <w:numPr>
          <w:ilvl w:val="0"/>
          <w:numId w:val="1"/>
        </w:numPr>
        <w:ind w:left="540"/>
      </w:pPr>
      <w:r>
        <w:lastRenderedPageBreak/>
        <w:t>Explain how your</w:t>
      </w:r>
      <w:r w:rsidR="009B76E2">
        <w:t xml:space="preserve"> program’s</w:t>
      </w:r>
      <w:r w:rsidRPr="009B76E2" w:rsidR="009B76E2">
        <w:t xml:space="preserve"> </w:t>
      </w:r>
      <w:r w:rsidRPr="009B76E2" w:rsidR="009B76E2">
        <w:rPr>
          <w:b/>
          <w:color w:val="04506C" w:themeColor="accent3" w:themeShade="80"/>
        </w:rPr>
        <w:t>School Readiness Goals</w:t>
      </w:r>
      <w:r w:rsidRPr="009B76E2" w:rsidR="009B76E2">
        <w:t xml:space="preserve"> align with the </w:t>
      </w:r>
      <w:hyperlink w:history="1" r:id="rId56">
        <w:r w:rsidRPr="00806345" w:rsidR="009B76E2">
          <w:rPr>
            <w:rStyle w:val="Hyperlink"/>
            <w:i/>
          </w:rPr>
          <w:t>Head Start Early Learning Outcomes Framework: Ages Birth to Five</w:t>
        </w:r>
      </w:hyperlink>
      <w:r w:rsidRPr="009B76E2" w:rsidR="009B76E2">
        <w:t>, state and tribal early learning guidelines, as appropriate, and requirements and expectations of the local schools where children will transition.</w:t>
      </w:r>
    </w:p>
    <w:p w:rsidR="00C160FB" w:rsidP="00452A39" w:rsidRDefault="0080025D" w14:paraId="1EA8D567" w14:textId="1490C658">
      <w:pPr>
        <w:pStyle w:val="ListParagraph"/>
        <w:numPr>
          <w:ilvl w:val="0"/>
          <w:numId w:val="1"/>
        </w:numPr>
        <w:ind w:left="540"/>
      </w:pPr>
      <w:r>
        <w:t xml:space="preserve">Discuss how </w:t>
      </w:r>
      <w:r w:rsidR="00C21D7E">
        <w:t>your</w:t>
      </w:r>
      <w:r>
        <w:t xml:space="preserve"> program involved </w:t>
      </w:r>
      <w:r w:rsidR="00C67C04">
        <w:t xml:space="preserve">governing body, policy council, and </w:t>
      </w:r>
      <w:r>
        <w:t xml:space="preserve">parents in developing </w:t>
      </w:r>
      <w:r w:rsidR="00290E25">
        <w:t xml:space="preserve">the </w:t>
      </w:r>
      <w:r w:rsidRPr="0080025D">
        <w:rPr>
          <w:b/>
          <w:color w:val="04506C" w:themeColor="accent3" w:themeShade="80"/>
        </w:rPr>
        <w:t>Program</w:t>
      </w:r>
      <w:r w:rsidRPr="00725DA2">
        <w:rPr>
          <w:b/>
          <w:color w:val="04506C" w:themeColor="accent3" w:themeShade="80"/>
        </w:rPr>
        <w:t xml:space="preserve"> Goals</w:t>
      </w:r>
      <w:r w:rsidR="001B0DB7">
        <w:rPr>
          <w:i/>
        </w:rPr>
        <w:t>.</w:t>
      </w:r>
    </w:p>
    <w:p w:rsidRPr="00016479" w:rsidR="00894D2A" w:rsidP="00452A39" w:rsidRDefault="007E6217" w14:paraId="4E0F9D5E" w14:textId="77777777">
      <w:pPr>
        <w:pStyle w:val="Heading4"/>
        <w:rPr>
          <w:b w:val="0"/>
          <w:i w:val="0"/>
          <w:color w:val="6D593A" w:themeColor="accent5" w:themeShade="80"/>
        </w:rPr>
      </w:pPr>
      <w:r w:rsidRPr="00016479">
        <w:rPr>
          <w:noProof/>
          <w:color w:val="6D593A" w:themeColor="accent5" w:themeShade="80"/>
        </w:rPr>
        <mc:AlternateContent>
          <mc:Choice Requires="wps">
            <w:drawing>
              <wp:anchor distT="0" distB="0" distL="114300" distR="114300" simplePos="0" relativeHeight="251769856" behindDoc="0" locked="0" layoutInCell="1" allowOverlap="1" wp14:editId="50F64101" wp14:anchorId="5BEA922A">
                <wp:simplePos x="0" y="0"/>
                <wp:positionH relativeFrom="column">
                  <wp:posOffset>2467155</wp:posOffset>
                </wp:positionH>
                <wp:positionV relativeFrom="paragraph">
                  <wp:posOffset>35632</wp:posOffset>
                </wp:positionV>
                <wp:extent cx="4408098" cy="114300"/>
                <wp:effectExtent l="0" t="0" r="12065" b="19050"/>
                <wp:wrapNone/>
                <wp:docPr id="46" name="Snip Same Side Corner Rectangle 46"/>
                <wp:cNvGraphicFramePr/>
                <a:graphic xmlns:a="http://schemas.openxmlformats.org/drawingml/2006/main">
                  <a:graphicData uri="http://schemas.microsoft.com/office/word/2010/wordprocessingShape">
                    <wps:wsp>
                      <wps:cNvSpPr/>
                      <wps:spPr>
                        <a:xfrm>
                          <a:off x="0" y="0"/>
                          <a:ext cx="4408098"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7E6217" w:rsidRDefault="005B4E2F" w14:paraId="252FF3D3"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46" style="position:absolute;margin-left:194.25pt;margin-top:2.8pt;width:347.1pt;height: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08098,114300" o:spid="_x0000_s1040" fillcolor="#c2ad8d [3208]" strokecolor="#c2ad8d [3208]" strokeweight="2pt" o:spt="100" adj="-11796480,,5400" path="m19050,l4389048,r19050,19050l4408098,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" w14:anchorId="5BEA922A">
                <v:stroke joinstyle="miter"/>
                <v:formulas/>
                <v:path textboxrect="0,0,4408098,114300" arrowok="t" o:connecttype="custom" o:connectlocs="19050,0;4389048,0;4408098,19050;4408098,114300;4408098,114300;0,114300;0,114300;0,19050;19050,0" o:connectangles="0,0,0,0,0,0,0,0,0"/>
                <v:textbox inset=",0">
                  <w:txbxContent>
                    <w:p w:rsidRPr="00BE7D7C" w:rsidR="005B4E2F" w:rsidP="007E6217" w:rsidRDefault="005B4E2F" w14:paraId="252FF3D3" w14:textId="77777777">
                      <w:pPr>
                        <w:jc w:val="center"/>
                        <w:rPr>
                          <w:b/>
                          <w:sz w:val="32"/>
                        </w:rPr>
                      </w:pPr>
                    </w:p>
                  </w:txbxContent>
                </v:textbox>
              </v:shape>
            </w:pict>
          </mc:Fallback>
        </mc:AlternateContent>
      </w:r>
      <w:r w:rsidRPr="00016479" w:rsidR="00016479">
        <w:rPr>
          <w:noProof/>
          <w:color w:val="6D593A" w:themeColor="accent5" w:themeShade="80"/>
        </w:rPr>
        <mc:AlternateContent>
          <mc:Choice Requires="wps">
            <w:drawing>
              <wp:anchor distT="0" distB="0" distL="114300" distR="114300" simplePos="0" relativeHeight="251757568" behindDoc="0" locked="0" layoutInCell="1" allowOverlap="1" wp14:editId="3C48D85F" wp14:anchorId="1228A4D9">
                <wp:simplePos x="0" y="0"/>
                <wp:positionH relativeFrom="column">
                  <wp:posOffset>-907415</wp:posOffset>
                </wp:positionH>
                <wp:positionV relativeFrom="paragraph">
                  <wp:posOffset>43180</wp:posOffset>
                </wp:positionV>
                <wp:extent cx="812165" cy="114300"/>
                <wp:effectExtent l="0" t="0" r="26035" b="19050"/>
                <wp:wrapNone/>
                <wp:docPr id="34" name="Snip Same Side Corner Rectangle 34"/>
                <wp:cNvGraphicFramePr/>
                <a:graphic xmlns:a="http://schemas.openxmlformats.org/drawingml/2006/main">
                  <a:graphicData uri="http://schemas.microsoft.com/office/word/2010/wordprocessingShape">
                    <wps:wsp>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016479" w:rsidRDefault="005B4E2F" w14:paraId="74F41231"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4" style="position:absolute;margin-left:-71.45pt;margin-top:3.4pt;width:63.95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41" fillcolor="#c2ad8d [3208]" strokecolor="#c2ad8d [3208]"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" w14:anchorId="1228A4D9">
                <v:stroke joinstyle="miter"/>
                <v:formulas/>
                <v:path textboxrect="0,0,812165,114300" arrowok="t" o:connecttype="custom" o:connectlocs="19050,0;793115,0;812165,19050;812165,114300;812165,114300;0,114300;0,114300;0,19050;19050,0" o:connectangles="0,0,0,0,0,0,0,0,0"/>
                <v:textbox inset=",0">
                  <w:txbxContent>
                    <w:p w:rsidRPr="00BE7D7C" w:rsidR="005B4E2F" w:rsidP="00016479" w:rsidRDefault="005B4E2F" w14:paraId="74F41231" w14:textId="77777777">
                      <w:pPr>
                        <w:jc w:val="center"/>
                        <w:rPr>
                          <w:b/>
                          <w:sz w:val="32"/>
                        </w:rPr>
                      </w:pPr>
                    </w:p>
                  </w:txbxContent>
                </v:textbox>
              </v:shape>
            </w:pict>
          </mc:Fallback>
        </mc:AlternateContent>
      </w:r>
      <w:r w:rsidRPr="00016479" w:rsidR="002E1B75">
        <w:rPr>
          <w:color w:val="6D593A" w:themeColor="accent5" w:themeShade="80"/>
        </w:rPr>
        <w:t>Continuation</w:t>
      </w:r>
      <w:r w:rsidRPr="00016479" w:rsidR="00F823B8">
        <w:rPr>
          <w:color w:val="6D593A" w:themeColor="accent5" w:themeShade="80"/>
        </w:rPr>
        <w:t xml:space="preserve"> </w:t>
      </w:r>
      <w:r w:rsidRPr="00BA323B" w:rsidR="00F823B8">
        <w:rPr>
          <w:color w:val="6D593A" w:themeColor="accent5" w:themeShade="80"/>
        </w:rPr>
        <w:t>Application Instructions</w:t>
      </w:r>
    </w:p>
    <w:p w:rsidR="002972B9" w:rsidP="005A554F" w:rsidRDefault="002972B9" w14:paraId="48150DE4" w14:textId="77777777">
      <w:pPr>
        <w:pStyle w:val="ListParagraph"/>
        <w:numPr>
          <w:ilvl w:val="0"/>
          <w:numId w:val="2"/>
        </w:numPr>
        <w:ind w:left="540"/>
      </w:pPr>
      <w:r>
        <w:t>If applicable, list any additions, deletions</w:t>
      </w:r>
      <w:r w:rsidR="00C50F14">
        <w:t xml:space="preserve">, or revisions to your </w:t>
      </w:r>
      <w:r w:rsidR="002E6FF8">
        <w:rPr>
          <w:b/>
          <w:color w:val="04506C" w:themeColor="accent3" w:themeShade="80"/>
        </w:rPr>
        <w:t>Program</w:t>
      </w:r>
      <w:r w:rsidRPr="00725DA2" w:rsidR="00C50F14">
        <w:rPr>
          <w:b/>
          <w:color w:val="04506C" w:themeColor="accent3" w:themeShade="80"/>
        </w:rPr>
        <w:t xml:space="preserve"> G</w:t>
      </w:r>
      <w:r w:rsidRPr="00725DA2">
        <w:rPr>
          <w:b/>
          <w:color w:val="04506C" w:themeColor="accent3" w:themeShade="80"/>
        </w:rPr>
        <w:t>oals</w:t>
      </w:r>
      <w:r w:rsidRPr="00725DA2">
        <w:t xml:space="preserve">, </w:t>
      </w:r>
      <w:r w:rsidRPr="00725DA2" w:rsidR="00D71590">
        <w:rPr>
          <w:b/>
          <w:color w:val="04506C" w:themeColor="accent3" w:themeShade="80"/>
        </w:rPr>
        <w:t>Measurable</w:t>
      </w:r>
      <w:r w:rsidRPr="00725DA2" w:rsidR="00C50F14">
        <w:rPr>
          <w:b/>
          <w:color w:val="04506C" w:themeColor="accent3" w:themeShade="80"/>
        </w:rPr>
        <w:t xml:space="preserve"> O</w:t>
      </w:r>
      <w:r w:rsidRPr="00725DA2">
        <w:rPr>
          <w:b/>
          <w:color w:val="04506C" w:themeColor="accent3" w:themeShade="80"/>
        </w:rPr>
        <w:t>bjectives</w:t>
      </w:r>
      <w:r w:rsidRPr="00725DA2">
        <w:t xml:space="preserve">, </w:t>
      </w:r>
      <w:r>
        <w:t xml:space="preserve">and </w:t>
      </w:r>
      <w:r w:rsidRPr="00725DA2" w:rsidR="00C50F14">
        <w:rPr>
          <w:b/>
          <w:color w:val="04506C" w:themeColor="accent3" w:themeShade="80"/>
        </w:rPr>
        <w:t>E</w:t>
      </w:r>
      <w:r w:rsidRPr="00725DA2">
        <w:rPr>
          <w:b/>
          <w:color w:val="04506C" w:themeColor="accent3" w:themeShade="80"/>
        </w:rPr>
        <w:t xml:space="preserve">xpected </w:t>
      </w:r>
      <w:r w:rsidRPr="00725DA2" w:rsidR="00C50F14">
        <w:rPr>
          <w:b/>
          <w:color w:val="04506C" w:themeColor="accent3" w:themeShade="80"/>
        </w:rPr>
        <w:t>O</w:t>
      </w:r>
      <w:r w:rsidRPr="00725DA2">
        <w:rPr>
          <w:b/>
          <w:color w:val="04506C" w:themeColor="accent3" w:themeShade="80"/>
        </w:rPr>
        <w:t>utcomes</w:t>
      </w:r>
      <w:r w:rsidRPr="00725DA2">
        <w:rPr>
          <w:color w:val="04506C" w:themeColor="accent3" w:themeShade="80"/>
        </w:rPr>
        <w:t xml:space="preserve"> </w:t>
      </w:r>
      <w:r>
        <w:t>that have occurred since last year’s application</w:t>
      </w:r>
      <w:r w:rsidR="00751C06">
        <w:t xml:space="preserve"> and briefly describe the reasons for those changes</w:t>
      </w:r>
      <w:r w:rsidR="00222E4F">
        <w:t xml:space="preserve"> </w:t>
      </w:r>
      <w:r w:rsidR="00290E25">
        <w:t xml:space="preserve">such as resulting from ongoing oversight or from using data for continuous improvement as described in </w:t>
      </w:r>
      <w:hyperlink w:history="1" r:id="rId57">
        <w:r w:rsidRPr="00290E25" w:rsidR="00290E25">
          <w:rPr>
            <w:rStyle w:val="Hyperlink"/>
          </w:rPr>
          <w:t>1302.102(b)-(c)</w:t>
        </w:r>
      </w:hyperlink>
      <w:r w:rsidR="00290E25">
        <w:t xml:space="preserve">. </w:t>
      </w:r>
      <w:r w:rsidR="00222E4F">
        <w:t xml:space="preserve">If no updates or changes have occurred, include a sentence </w:t>
      </w:r>
      <w:r w:rsidR="009D45B8">
        <w:t>to that effect</w:t>
      </w:r>
      <w:r w:rsidR="009F28DF">
        <w:t xml:space="preserve">. </w:t>
      </w:r>
    </w:p>
    <w:p w:rsidR="00CB4CE0" w:rsidP="005A554F" w:rsidRDefault="002972B9" w14:paraId="6AC2CF7F" w14:textId="77777777">
      <w:pPr>
        <w:pStyle w:val="ListParagraph"/>
        <w:numPr>
          <w:ilvl w:val="0"/>
          <w:numId w:val="2"/>
        </w:numPr>
        <w:ind w:left="540"/>
      </w:pPr>
      <w:r>
        <w:t>For eac</w:t>
      </w:r>
      <w:r w:rsidR="00C50F14">
        <w:t xml:space="preserve">h </w:t>
      </w:r>
      <w:r w:rsidRPr="00725DA2" w:rsidR="00C54E33">
        <w:rPr>
          <w:b/>
          <w:color w:val="04506C" w:themeColor="accent3" w:themeShade="80"/>
        </w:rPr>
        <w:t>Program Goal</w:t>
      </w:r>
      <w:r w:rsidR="00CB4CE0">
        <w:t xml:space="preserve">: </w:t>
      </w:r>
    </w:p>
    <w:p w:rsidR="00CB4CE0" w:rsidP="00916069" w:rsidRDefault="00CB4CE0" w14:paraId="4E9F3C03" w14:textId="77777777">
      <w:pPr>
        <w:pStyle w:val="ListParagraph"/>
        <w:numPr>
          <w:ilvl w:val="1"/>
          <w:numId w:val="2"/>
        </w:numPr>
        <w:ind w:left="1080"/>
      </w:pPr>
      <w:r>
        <w:t>Demonstrate your</w:t>
      </w:r>
      <w:r w:rsidR="002972B9">
        <w:t xml:space="preserve"> </w:t>
      </w:r>
      <w:r w:rsidRPr="00725DA2" w:rsidR="008F3F5D">
        <w:rPr>
          <w:b/>
          <w:color w:val="04506C" w:themeColor="accent3" w:themeShade="80"/>
        </w:rPr>
        <w:t>P</w:t>
      </w:r>
      <w:r w:rsidRPr="00725DA2" w:rsidR="002972B9">
        <w:rPr>
          <w:b/>
          <w:color w:val="04506C" w:themeColor="accent3" w:themeShade="80"/>
        </w:rPr>
        <w:t>rogress</w:t>
      </w:r>
      <w:r w:rsidR="00576B3A">
        <w:rPr>
          <w:b/>
          <w:color w:val="04506C" w:themeColor="accent3" w:themeShade="80"/>
        </w:rPr>
        <w:t>/Outcomes</w:t>
      </w:r>
      <w:r w:rsidR="002972B9">
        <w:t xml:space="preserve"> this year toward meeting your </w:t>
      </w:r>
      <w:r w:rsidRPr="00725DA2" w:rsidR="00D71590">
        <w:rPr>
          <w:b/>
          <w:color w:val="04506C" w:themeColor="accent3" w:themeShade="80"/>
        </w:rPr>
        <w:t>Measurable</w:t>
      </w:r>
      <w:r w:rsidRPr="00725DA2" w:rsidR="002972B9">
        <w:rPr>
          <w:b/>
          <w:color w:val="04506C" w:themeColor="accent3" w:themeShade="80"/>
        </w:rPr>
        <w:t xml:space="preserve"> </w:t>
      </w:r>
      <w:r w:rsidRPr="00725DA2" w:rsidR="00C50F14">
        <w:rPr>
          <w:b/>
          <w:color w:val="04506C" w:themeColor="accent3" w:themeShade="80"/>
        </w:rPr>
        <w:t>O</w:t>
      </w:r>
      <w:r w:rsidRPr="00725DA2" w:rsidR="002972B9">
        <w:rPr>
          <w:b/>
          <w:color w:val="04506C" w:themeColor="accent3" w:themeShade="80"/>
        </w:rPr>
        <w:t>bjectives</w:t>
      </w:r>
      <w:r w:rsidR="002972B9">
        <w:t xml:space="preserve"> and </w:t>
      </w:r>
      <w:r w:rsidRPr="00725DA2" w:rsidR="00C50F14">
        <w:rPr>
          <w:b/>
          <w:color w:val="04506C" w:themeColor="accent3" w:themeShade="80"/>
        </w:rPr>
        <w:t>E</w:t>
      </w:r>
      <w:r w:rsidRPr="00725DA2" w:rsidR="002972B9">
        <w:rPr>
          <w:b/>
          <w:color w:val="04506C" w:themeColor="accent3" w:themeShade="80"/>
        </w:rPr>
        <w:t xml:space="preserve">xpected </w:t>
      </w:r>
      <w:r w:rsidRPr="00725DA2" w:rsidR="00C50F14">
        <w:rPr>
          <w:b/>
          <w:color w:val="04506C" w:themeColor="accent3" w:themeShade="80"/>
        </w:rPr>
        <w:t>O</w:t>
      </w:r>
      <w:r w:rsidRPr="00725DA2" w:rsidR="002972B9">
        <w:rPr>
          <w:b/>
          <w:color w:val="04506C" w:themeColor="accent3" w:themeShade="80"/>
        </w:rPr>
        <w:t>utcomes</w:t>
      </w:r>
      <w:r w:rsidR="002972B9">
        <w:t xml:space="preserve">. </w:t>
      </w:r>
    </w:p>
    <w:p w:rsidR="00867096" w:rsidP="00916069" w:rsidRDefault="00E617B0" w14:paraId="4DCE291D" w14:textId="77777777">
      <w:pPr>
        <w:pStyle w:val="ListParagraph"/>
        <w:numPr>
          <w:ilvl w:val="1"/>
          <w:numId w:val="2"/>
        </w:numPr>
        <w:ind w:left="1080"/>
      </w:pPr>
      <w:r>
        <w:t>D</w:t>
      </w:r>
      <w:r w:rsidRPr="00E617B0">
        <w:t xml:space="preserve">escribe any </w:t>
      </w:r>
      <w:r w:rsidRPr="00C8137A">
        <w:rPr>
          <w:b/>
          <w:color w:val="04506C" w:themeColor="accent3" w:themeShade="80"/>
        </w:rPr>
        <w:t>Challenges</w:t>
      </w:r>
      <w:r w:rsidRPr="00E617B0">
        <w:t xml:space="preserve"> </w:t>
      </w:r>
      <w:r>
        <w:t xml:space="preserve">in achieving progress towards </w:t>
      </w:r>
      <w:r w:rsidRPr="00C8137A">
        <w:rPr>
          <w:b/>
          <w:color w:val="04506C" w:themeColor="accent3" w:themeShade="80"/>
        </w:rPr>
        <w:t>Expected Outcomes</w:t>
      </w:r>
      <w:r w:rsidR="00C21D7E">
        <w:t xml:space="preserve"> and how your</w:t>
      </w:r>
      <w:r w:rsidRPr="00E617B0">
        <w:t xml:space="preserve"> program is working to address those </w:t>
      </w:r>
      <w:r w:rsidRPr="00C8137A">
        <w:rPr>
          <w:b/>
          <w:color w:val="04506C" w:themeColor="accent3" w:themeShade="80"/>
        </w:rPr>
        <w:t>Challenges</w:t>
      </w:r>
      <w:r>
        <w:t>.</w:t>
      </w:r>
    </w:p>
    <w:p w:rsidR="00BF26D4" w:rsidP="00BF26D4" w:rsidRDefault="00BF26D4" w14:paraId="790C1832" w14:textId="77777777">
      <w:pPr>
        <w:spacing w:after="360"/>
      </w:pPr>
      <w:r>
        <w:rPr>
          <w:noProof/>
        </w:rPr>
        <mc:AlternateContent>
          <mc:Choice Requires="wps">
            <w:drawing>
              <wp:anchor distT="0" distB="0" distL="114300" distR="114300" simplePos="0" relativeHeight="251700224" behindDoc="0" locked="0" layoutInCell="1" allowOverlap="1" wp14:editId="3E0CE24C" wp14:anchorId="51A18F8D">
                <wp:simplePos x="0" y="0"/>
                <wp:positionH relativeFrom="column">
                  <wp:posOffset>-304800</wp:posOffset>
                </wp:positionH>
                <wp:positionV relativeFrom="paragraph">
                  <wp:posOffset>838200</wp:posOffset>
                </wp:positionV>
                <wp:extent cx="6750050" cy="2160270"/>
                <wp:effectExtent l="0" t="0" r="12700" b="11430"/>
                <wp:wrapNone/>
                <wp:docPr id="27" name="Rectangle 27"/>
                <wp:cNvGraphicFramePr/>
                <a:graphic xmlns:a="http://schemas.openxmlformats.org/drawingml/2006/main">
                  <a:graphicData uri="http://schemas.microsoft.com/office/word/2010/wordprocessingShape">
                    <wps:wsp>
                      <wps:cNvSpPr/>
                      <wps:spPr>
                        <a:xfrm>
                          <a:off x="0" y="0"/>
                          <a:ext cx="6750050" cy="2160270"/>
                        </a:xfrm>
                        <a:prstGeom prst="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style="position:absolute;margin-left:-24pt;margin-top:66pt;width:531.5pt;height:17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8a1d9 [3206]" strokeweight="2pt" w14:anchorId="02DC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">
                <v:stroke dashstyle="1 1"/>
              </v:rect>
            </w:pict>
          </mc:Fallback>
        </mc:AlternateContent>
      </w:r>
      <w:r w:rsidR="006D1AA2">
        <w:rPr>
          <w:noProof/>
        </w:rPr>
        <mc:AlternateContent>
          <mc:Choice Requires="wps">
            <w:drawing>
              <wp:anchor distT="0" distB="0" distL="114300" distR="114300" simplePos="0" relativeHeight="251780096" behindDoc="0" locked="0" layoutInCell="1" allowOverlap="1" wp14:editId="667E569A" wp14:anchorId="0F5261CB">
                <wp:simplePos x="0" y="0"/>
                <wp:positionH relativeFrom="column">
                  <wp:posOffset>-300355</wp:posOffset>
                </wp:positionH>
                <wp:positionV relativeFrom="paragraph">
                  <wp:posOffset>836930</wp:posOffset>
                </wp:positionV>
                <wp:extent cx="724535" cy="241300"/>
                <wp:effectExtent l="0" t="0" r="0" b="6350"/>
                <wp:wrapNone/>
                <wp:docPr id="62" name="Rectangle 62"/>
                <wp:cNvGraphicFramePr/>
                <a:graphic xmlns:a="http://schemas.openxmlformats.org/drawingml/2006/main">
                  <a:graphicData uri="http://schemas.microsoft.com/office/word/2010/wordprocessingShape">
                    <wps:wsp>
                      <wps:cNvSpPr/>
                      <wps:spPr>
                        <a:xfrm>
                          <a:off x="0" y="0"/>
                          <a:ext cx="724535" cy="241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725DA2" w:rsidR="005B4E2F" w:rsidP="007E6217" w:rsidRDefault="005B4E2F" w14:paraId="6739AB75" w14:textId="77777777">
                            <w:pPr>
                              <w:jc w:val="center"/>
                              <w:rPr>
                                <w:b/>
                              </w:rPr>
                            </w:pPr>
                            <w:r w:rsidRPr="00725DA2">
                              <w:rPr>
                                <w:b/>
                              </w:rPr>
                              <w:t>Example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style="position:absolute;margin-left:-23.65pt;margin-top:65.9pt;width:57.05pt;height:1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08a1d9 [3206]" stroked="f" strokeweight="2pt" w14:anchorId="0F5261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">
                <v:textbox inset=",0,,0">
                  <w:txbxContent>
                    <w:p w:rsidRPr="00725DA2" w:rsidR="005B4E2F" w:rsidP="007E6217" w:rsidRDefault="005B4E2F" w14:paraId="6739AB75" w14:textId="77777777">
                      <w:pPr>
                        <w:jc w:val="center"/>
                        <w:rPr>
                          <w:b/>
                        </w:rPr>
                      </w:pPr>
                      <w:r w:rsidRPr="00725DA2">
                        <w:rPr>
                          <w:b/>
                        </w:rPr>
                        <w:t>Example</w:t>
                      </w:r>
                    </w:p>
                  </w:txbxContent>
                </v:textbox>
              </v:rect>
            </w:pict>
          </mc:Fallback>
        </mc:AlternateContent>
      </w:r>
      <w:r w:rsidR="00A86642">
        <w:t>Below is an example of how to present your program goals and measurable objectives. We understand that your organization may present your goals differently than the example provided.</w:t>
      </w:r>
      <w:r w:rsidRPr="00387AE8" w:rsidR="00387AE8">
        <w:t xml:space="preserve"> </w:t>
      </w:r>
      <w:r>
        <w:t xml:space="preserve">Two versions of a Program Goals Template for the table below are available in HSES. A template can be updated throughout the project period. </w:t>
      </w:r>
    </w:p>
    <w:tbl>
      <w:tblPr>
        <w:tblStyle w:val="LightList-Accent6"/>
        <w:tblW w:w="8568" w:type="dxa"/>
        <w:jc w:val="right"/>
        <w:tblBorders>
          <w:top w:val="single" w:color="797B7E" w:themeColor="accent1" w:sz="4" w:space="0"/>
          <w:left w:val="single" w:color="797B7E" w:themeColor="accent1" w:sz="4" w:space="0"/>
          <w:bottom w:val="single" w:color="797B7E" w:themeColor="accent1" w:sz="4" w:space="0"/>
          <w:right w:val="single" w:color="797B7E" w:themeColor="accent1" w:sz="4" w:space="0"/>
          <w:insideH w:val="single" w:color="797B7E" w:themeColor="accent1" w:sz="4" w:space="0"/>
          <w:insideV w:val="single" w:color="797B7E" w:themeColor="accent1" w:sz="4" w:space="0"/>
        </w:tblBorders>
        <w:tblLook w:val="04A0" w:firstRow="1" w:lastRow="0" w:firstColumn="1" w:lastColumn="0" w:noHBand="0" w:noVBand="1"/>
      </w:tblPr>
      <w:tblGrid>
        <w:gridCol w:w="1764"/>
        <w:gridCol w:w="1566"/>
        <w:gridCol w:w="2484"/>
        <w:gridCol w:w="2754"/>
      </w:tblGrid>
      <w:tr w:rsidR="00E8126E" w:rsidTr="006D1AA2" w14:paraId="31A9490E" w14:textId="7777777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764" w:type="dxa"/>
            <w:shd w:val="clear" w:color="auto" w:fill="5B7378" w:themeFill="background2" w:themeFillShade="80"/>
          </w:tcPr>
          <w:p w:rsidRPr="00AA26B7" w:rsidR="00E8126E" w:rsidP="00452A39" w:rsidRDefault="00E8126E" w14:paraId="60092E1F" w14:textId="77777777">
            <w:r w:rsidRPr="00AA26B7">
              <w:t>Program Goals</w:t>
            </w:r>
          </w:p>
        </w:tc>
        <w:tc>
          <w:tcPr>
            <w:tcW w:w="1566" w:type="dxa"/>
            <w:shd w:val="clear" w:color="auto" w:fill="5B7378" w:themeFill="background2" w:themeFillShade="80"/>
          </w:tcPr>
          <w:p w:rsidRPr="00AA26B7" w:rsidR="00E8126E" w:rsidP="00452A39" w:rsidRDefault="00E8126E" w14:paraId="5B3B541F" w14:textId="77777777">
            <w:pPr>
              <w:cnfStyle w:val="100000000000" w:firstRow="1" w:lastRow="0" w:firstColumn="0" w:lastColumn="0" w:oddVBand="0" w:evenVBand="0" w:oddHBand="0" w:evenHBand="0" w:firstRowFirstColumn="0" w:firstRowLastColumn="0" w:lastRowFirstColumn="0" w:lastRowLastColumn="0"/>
            </w:pPr>
            <w:r w:rsidRPr="00AA26B7">
              <w:t>Measurable Objectives</w:t>
            </w:r>
          </w:p>
        </w:tc>
        <w:tc>
          <w:tcPr>
            <w:tcW w:w="2484" w:type="dxa"/>
            <w:shd w:val="clear" w:color="auto" w:fill="5B7378" w:themeFill="background2" w:themeFillShade="80"/>
          </w:tcPr>
          <w:p w:rsidRPr="00AA26B7" w:rsidR="00E8126E" w:rsidP="00452A39" w:rsidRDefault="00E8126E" w14:paraId="0E170294" w14:textId="77777777">
            <w:pPr>
              <w:cnfStyle w:val="100000000000" w:firstRow="1" w:lastRow="0" w:firstColumn="0" w:lastColumn="0" w:oddVBand="0" w:evenVBand="0" w:oddHBand="0" w:evenHBand="0" w:firstRowFirstColumn="0" w:firstRowLastColumn="0" w:lastRowFirstColumn="0" w:lastRowLastColumn="0"/>
            </w:pPr>
            <w:r>
              <w:t>Progress</w:t>
            </w:r>
            <w:r w:rsidR="00576B3A">
              <w:t>/Outcomes</w:t>
            </w:r>
          </w:p>
        </w:tc>
        <w:tc>
          <w:tcPr>
            <w:tcW w:w="2754" w:type="dxa"/>
            <w:shd w:val="clear" w:color="auto" w:fill="5B7378" w:themeFill="background2" w:themeFillShade="80"/>
          </w:tcPr>
          <w:p w:rsidR="00E8126E" w:rsidP="00452A39" w:rsidRDefault="00E8126E" w14:paraId="23CAAF06" w14:textId="77777777">
            <w:pPr>
              <w:cnfStyle w:val="100000000000" w:firstRow="1" w:lastRow="0" w:firstColumn="0" w:lastColumn="0" w:oddVBand="0" w:evenVBand="0" w:oddHBand="0" w:evenHBand="0" w:firstRowFirstColumn="0" w:firstRowLastColumn="0" w:lastRowFirstColumn="0" w:lastRowLastColumn="0"/>
            </w:pPr>
            <w:r>
              <w:t>Challenges</w:t>
            </w:r>
          </w:p>
        </w:tc>
      </w:tr>
      <w:tr w:rsidR="00E8126E" w:rsidTr="006D1AA2" w14:paraId="455ABA14" w14:textId="7777777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764" w:type="dxa"/>
            <w:vMerge w:val="restart"/>
          </w:tcPr>
          <w:p w:rsidRPr="00AB03A7" w:rsidR="00E8126E" w:rsidP="00452A39" w:rsidRDefault="00E8126E" w14:paraId="466469B0" w14:textId="77777777">
            <w:pPr>
              <w:rPr>
                <w:b w:val="0"/>
                <w:i/>
                <w:color w:val="121718" w:themeColor="background2" w:themeShade="1A"/>
              </w:rPr>
            </w:pPr>
            <w:r w:rsidRPr="00AB03A7">
              <w:rPr>
                <w:i/>
                <w:color w:val="121718" w:themeColor="background2" w:themeShade="1A"/>
              </w:rPr>
              <w:t>Goal 1</w:t>
            </w:r>
          </w:p>
        </w:tc>
        <w:tc>
          <w:tcPr>
            <w:tcW w:w="1566" w:type="dxa"/>
          </w:tcPr>
          <w:p w:rsidRPr="00725DA2" w:rsidR="00E8126E" w:rsidP="00452A39" w:rsidRDefault="00E8126E" w14:paraId="15376958"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sidRPr="00725DA2">
              <w:rPr>
                <w:i/>
                <w:color w:val="121718" w:themeColor="background2" w:themeShade="1A"/>
              </w:rPr>
              <w:t>A</w:t>
            </w:r>
          </w:p>
        </w:tc>
        <w:tc>
          <w:tcPr>
            <w:tcW w:w="2484" w:type="dxa"/>
          </w:tcPr>
          <w:p w:rsidRPr="00725DA2" w:rsidR="00E8126E" w:rsidP="00452A39" w:rsidRDefault="00E8126E" w14:paraId="09D117BC"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Pr>
                <w:i/>
                <w:color w:val="121718" w:themeColor="background2" w:themeShade="1A"/>
              </w:rPr>
              <w:t>Description</w:t>
            </w:r>
          </w:p>
        </w:tc>
        <w:tc>
          <w:tcPr>
            <w:tcW w:w="2754" w:type="dxa"/>
          </w:tcPr>
          <w:p w:rsidRPr="00797667" w:rsidR="00E8126E" w:rsidP="00452A39" w:rsidRDefault="00E8126E" w14:paraId="358834B4"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Pr>
                <w:i/>
                <w:color w:val="121718" w:themeColor="background2" w:themeShade="1A"/>
              </w:rPr>
              <w:t>Description</w:t>
            </w:r>
          </w:p>
        </w:tc>
      </w:tr>
      <w:tr w:rsidR="00E8126E" w:rsidTr="006D1AA2" w14:paraId="753498CF" w14:textId="77777777">
        <w:trPr>
          <w:jc w:val="right"/>
        </w:trPr>
        <w:tc>
          <w:tcPr>
            <w:cnfStyle w:val="001000000000" w:firstRow="0" w:lastRow="0" w:firstColumn="1" w:lastColumn="0" w:oddVBand="0" w:evenVBand="0" w:oddHBand="0" w:evenHBand="0" w:firstRowFirstColumn="0" w:firstRowLastColumn="0" w:lastRowFirstColumn="0" w:lastRowLastColumn="0"/>
            <w:tcW w:w="1764" w:type="dxa"/>
            <w:vMerge/>
          </w:tcPr>
          <w:p w:rsidRPr="00AB03A7" w:rsidR="00E8126E" w:rsidP="00452A39" w:rsidRDefault="00E8126E" w14:paraId="44A15F31" w14:textId="77777777">
            <w:pPr>
              <w:rPr>
                <w:i/>
                <w:color w:val="121718" w:themeColor="background2" w:themeShade="1A"/>
              </w:rPr>
            </w:pPr>
          </w:p>
        </w:tc>
        <w:tc>
          <w:tcPr>
            <w:tcW w:w="1566" w:type="dxa"/>
          </w:tcPr>
          <w:p w:rsidRPr="00725DA2" w:rsidR="00E8126E" w:rsidP="00452A39" w:rsidRDefault="00E8126E" w14:paraId="7DCDB10A"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B</w:t>
            </w:r>
          </w:p>
        </w:tc>
        <w:tc>
          <w:tcPr>
            <w:tcW w:w="2484" w:type="dxa"/>
          </w:tcPr>
          <w:p w:rsidRPr="00725DA2" w:rsidR="00E8126E" w:rsidP="00452A39" w:rsidRDefault="00E8126E" w14:paraId="570DCF75"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p>
        </w:tc>
        <w:tc>
          <w:tcPr>
            <w:tcW w:w="2754" w:type="dxa"/>
          </w:tcPr>
          <w:p w:rsidRPr="00797667" w:rsidR="00E8126E" w:rsidP="00452A39" w:rsidRDefault="00E8126E" w14:paraId="47DC9B0A"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p>
        </w:tc>
      </w:tr>
      <w:tr w:rsidR="00BF26D4" w:rsidTr="006D1AA2" w14:paraId="1C28E3AD" w14:textId="7777777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764" w:type="dxa"/>
            <w:vMerge w:val="restart"/>
          </w:tcPr>
          <w:p w:rsidRPr="0063779B" w:rsidR="00BF26D4" w:rsidP="00452A39" w:rsidRDefault="00BF26D4" w14:paraId="7DD736A8" w14:textId="77777777">
            <w:pPr>
              <w:rPr>
                <w:b w:val="0"/>
                <w:i/>
                <w:color w:val="121718" w:themeColor="background2" w:themeShade="1A"/>
              </w:rPr>
            </w:pPr>
            <w:r w:rsidRPr="00725DA2">
              <w:rPr>
                <w:i/>
                <w:color w:val="121718" w:themeColor="background2" w:themeShade="1A"/>
              </w:rPr>
              <w:t>Goal 2</w:t>
            </w:r>
          </w:p>
        </w:tc>
        <w:tc>
          <w:tcPr>
            <w:tcW w:w="1566" w:type="dxa"/>
          </w:tcPr>
          <w:p w:rsidRPr="00725DA2" w:rsidR="00BF26D4" w:rsidP="00452A39" w:rsidRDefault="00BF26D4" w14:paraId="4458B5CE"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sidRPr="00725DA2">
              <w:rPr>
                <w:i/>
                <w:color w:val="121718" w:themeColor="background2" w:themeShade="1A"/>
              </w:rPr>
              <w:t>A</w:t>
            </w:r>
          </w:p>
        </w:tc>
        <w:tc>
          <w:tcPr>
            <w:tcW w:w="2484" w:type="dxa"/>
          </w:tcPr>
          <w:p w:rsidRPr="00797667" w:rsidR="00BF26D4" w:rsidP="00452A39" w:rsidRDefault="00BF26D4" w14:paraId="1A437389" w14:textId="77777777">
            <w:pPr>
              <w:cnfStyle w:val="000000100000" w:firstRow="0" w:lastRow="0" w:firstColumn="0" w:lastColumn="0" w:oddVBand="0" w:evenVBand="0" w:oddHBand="1" w:evenHBand="0" w:firstRowFirstColumn="0" w:firstRowLastColumn="0" w:lastRowFirstColumn="0" w:lastRowLastColumn="0"/>
              <w:rPr>
                <w:noProof/>
              </w:rPr>
            </w:pPr>
          </w:p>
        </w:tc>
        <w:tc>
          <w:tcPr>
            <w:tcW w:w="2754" w:type="dxa"/>
          </w:tcPr>
          <w:p w:rsidRPr="00797667" w:rsidR="00BF26D4" w:rsidP="00452A39" w:rsidRDefault="00BF26D4" w14:paraId="28B3FE20" w14:textId="77777777">
            <w:pPr>
              <w:cnfStyle w:val="000000100000" w:firstRow="0" w:lastRow="0" w:firstColumn="0" w:lastColumn="0" w:oddVBand="0" w:evenVBand="0" w:oddHBand="1" w:evenHBand="0" w:firstRowFirstColumn="0" w:firstRowLastColumn="0" w:lastRowFirstColumn="0" w:lastRowLastColumn="0"/>
              <w:rPr>
                <w:noProof/>
              </w:rPr>
            </w:pPr>
          </w:p>
        </w:tc>
      </w:tr>
      <w:tr w:rsidR="00BF26D4" w:rsidTr="006D1AA2" w14:paraId="548027E7" w14:textId="77777777">
        <w:trPr>
          <w:jc w:val="right"/>
        </w:trPr>
        <w:tc>
          <w:tcPr>
            <w:cnfStyle w:val="001000000000" w:firstRow="0" w:lastRow="0" w:firstColumn="1" w:lastColumn="0" w:oddVBand="0" w:evenVBand="0" w:oddHBand="0" w:evenHBand="0" w:firstRowFirstColumn="0" w:firstRowLastColumn="0" w:lastRowFirstColumn="0" w:lastRowLastColumn="0"/>
            <w:tcW w:w="1764" w:type="dxa"/>
            <w:vMerge/>
          </w:tcPr>
          <w:p w:rsidRPr="0063779B" w:rsidR="00BF26D4" w:rsidP="00452A39" w:rsidRDefault="00BF26D4" w14:paraId="67B3135A" w14:textId="77777777">
            <w:pPr>
              <w:rPr>
                <w:i/>
                <w:color w:val="121718" w:themeColor="background2" w:themeShade="1A"/>
              </w:rPr>
            </w:pPr>
          </w:p>
        </w:tc>
        <w:tc>
          <w:tcPr>
            <w:tcW w:w="1566" w:type="dxa"/>
          </w:tcPr>
          <w:p w:rsidRPr="00725DA2" w:rsidR="00BF26D4" w:rsidP="00452A39" w:rsidRDefault="00BF26D4" w14:paraId="5BFA43AD"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B</w:t>
            </w:r>
          </w:p>
        </w:tc>
        <w:tc>
          <w:tcPr>
            <w:tcW w:w="2484" w:type="dxa"/>
          </w:tcPr>
          <w:p w:rsidRPr="00797667" w:rsidR="00BF26D4" w:rsidP="00452A39" w:rsidRDefault="00BF26D4" w14:paraId="2B0337D7" w14:textId="77777777">
            <w:pPr>
              <w:cnfStyle w:val="000000000000" w:firstRow="0" w:lastRow="0" w:firstColumn="0" w:lastColumn="0" w:oddVBand="0" w:evenVBand="0" w:oddHBand="0" w:evenHBand="0" w:firstRowFirstColumn="0" w:firstRowLastColumn="0" w:lastRowFirstColumn="0" w:lastRowLastColumn="0"/>
              <w:rPr>
                <w:noProof/>
              </w:rPr>
            </w:pPr>
          </w:p>
        </w:tc>
        <w:tc>
          <w:tcPr>
            <w:tcW w:w="2754" w:type="dxa"/>
          </w:tcPr>
          <w:p w:rsidRPr="00797667" w:rsidR="00BF26D4" w:rsidP="00452A39" w:rsidRDefault="00BF26D4" w14:paraId="3581ED7A" w14:textId="77777777">
            <w:pPr>
              <w:cnfStyle w:val="000000000000" w:firstRow="0" w:lastRow="0" w:firstColumn="0" w:lastColumn="0" w:oddVBand="0" w:evenVBand="0" w:oddHBand="0" w:evenHBand="0" w:firstRowFirstColumn="0" w:firstRowLastColumn="0" w:lastRowFirstColumn="0" w:lastRowLastColumn="0"/>
              <w:rPr>
                <w:noProof/>
              </w:rPr>
            </w:pPr>
          </w:p>
        </w:tc>
      </w:tr>
      <w:tr w:rsidR="00BF26D4" w:rsidTr="006D1AA2" w14:paraId="33B9AB02" w14:textId="7777777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764" w:type="dxa"/>
            <w:vMerge/>
          </w:tcPr>
          <w:p w:rsidRPr="0063779B" w:rsidR="00BF26D4" w:rsidP="00452A39" w:rsidRDefault="00BF26D4" w14:paraId="5387A6CD" w14:textId="77777777">
            <w:pPr>
              <w:rPr>
                <w:i/>
                <w:color w:val="121718" w:themeColor="background2" w:themeShade="1A"/>
              </w:rPr>
            </w:pPr>
          </w:p>
        </w:tc>
        <w:tc>
          <w:tcPr>
            <w:tcW w:w="1566" w:type="dxa"/>
          </w:tcPr>
          <w:p w:rsidRPr="00725DA2" w:rsidR="00BF26D4" w:rsidP="00452A39" w:rsidRDefault="00BF26D4" w14:paraId="1616F72B"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sidRPr="00725DA2">
              <w:rPr>
                <w:i/>
                <w:color w:val="121718" w:themeColor="background2" w:themeShade="1A"/>
              </w:rPr>
              <w:t>C</w:t>
            </w:r>
          </w:p>
        </w:tc>
        <w:tc>
          <w:tcPr>
            <w:tcW w:w="2484" w:type="dxa"/>
          </w:tcPr>
          <w:p w:rsidRPr="00797667" w:rsidR="00BF26D4" w:rsidP="00452A39" w:rsidRDefault="00BF26D4" w14:paraId="0A14E74B" w14:textId="77777777">
            <w:pPr>
              <w:cnfStyle w:val="000000100000" w:firstRow="0" w:lastRow="0" w:firstColumn="0" w:lastColumn="0" w:oddVBand="0" w:evenVBand="0" w:oddHBand="1" w:evenHBand="0" w:firstRowFirstColumn="0" w:firstRowLastColumn="0" w:lastRowFirstColumn="0" w:lastRowLastColumn="0"/>
              <w:rPr>
                <w:noProof/>
              </w:rPr>
            </w:pPr>
          </w:p>
        </w:tc>
        <w:tc>
          <w:tcPr>
            <w:tcW w:w="2754" w:type="dxa"/>
          </w:tcPr>
          <w:p w:rsidRPr="00797667" w:rsidR="00BF26D4" w:rsidP="00452A39" w:rsidRDefault="00BF26D4" w14:paraId="5EF9E456" w14:textId="77777777">
            <w:pPr>
              <w:cnfStyle w:val="000000100000" w:firstRow="0" w:lastRow="0" w:firstColumn="0" w:lastColumn="0" w:oddVBand="0" w:evenVBand="0" w:oddHBand="1" w:evenHBand="0" w:firstRowFirstColumn="0" w:firstRowLastColumn="0" w:lastRowFirstColumn="0" w:lastRowLastColumn="0"/>
              <w:rPr>
                <w:noProof/>
              </w:rPr>
            </w:pPr>
          </w:p>
        </w:tc>
      </w:tr>
      <w:tr w:rsidR="00BF26D4" w:rsidTr="006D1AA2" w14:paraId="407588F7" w14:textId="77777777">
        <w:trPr>
          <w:jc w:val="right"/>
        </w:trPr>
        <w:tc>
          <w:tcPr>
            <w:cnfStyle w:val="001000000000" w:firstRow="0" w:lastRow="0" w:firstColumn="1" w:lastColumn="0" w:oddVBand="0" w:evenVBand="0" w:oddHBand="0" w:evenHBand="0" w:firstRowFirstColumn="0" w:firstRowLastColumn="0" w:lastRowFirstColumn="0" w:lastRowLastColumn="0"/>
            <w:tcW w:w="1764" w:type="dxa"/>
            <w:vMerge w:val="restart"/>
          </w:tcPr>
          <w:p w:rsidRPr="00AB03A7" w:rsidR="00BF26D4" w:rsidP="00452A39" w:rsidRDefault="00BF26D4" w14:paraId="74E2378D" w14:textId="77777777">
            <w:pPr>
              <w:rPr>
                <w:b w:val="0"/>
                <w:color w:val="121718" w:themeColor="background2" w:themeShade="1A"/>
              </w:rPr>
            </w:pPr>
            <w:r w:rsidRPr="00AB03A7">
              <w:rPr>
                <w:i/>
                <w:color w:val="121718" w:themeColor="background2" w:themeShade="1A"/>
              </w:rPr>
              <w:t>Goal 3</w:t>
            </w:r>
          </w:p>
        </w:tc>
        <w:tc>
          <w:tcPr>
            <w:tcW w:w="1566" w:type="dxa"/>
          </w:tcPr>
          <w:p w:rsidRPr="00725DA2" w:rsidR="00BF26D4" w:rsidP="00452A39" w:rsidRDefault="00BF26D4" w14:paraId="257A1589"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A</w:t>
            </w:r>
          </w:p>
        </w:tc>
        <w:tc>
          <w:tcPr>
            <w:tcW w:w="2484" w:type="dxa"/>
          </w:tcPr>
          <w:p w:rsidRPr="00725DA2" w:rsidR="00BF26D4" w:rsidP="00452A39" w:rsidRDefault="00BF26D4" w14:paraId="5798DF3E"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p>
        </w:tc>
        <w:tc>
          <w:tcPr>
            <w:tcW w:w="2754" w:type="dxa"/>
          </w:tcPr>
          <w:p w:rsidRPr="00797667" w:rsidR="00BF26D4" w:rsidP="00452A39" w:rsidRDefault="00BF26D4" w14:paraId="1EB92963"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p>
        </w:tc>
      </w:tr>
      <w:tr w:rsidR="00BF26D4" w:rsidTr="006D1AA2" w14:paraId="14AB1E64" w14:textId="7777777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764" w:type="dxa"/>
            <w:vMerge/>
          </w:tcPr>
          <w:p w:rsidRPr="00AB03A7" w:rsidR="00BF26D4" w:rsidP="00452A39" w:rsidRDefault="00BF26D4" w14:paraId="781448F0" w14:textId="77777777">
            <w:pPr>
              <w:rPr>
                <w:i/>
                <w:color w:val="121718" w:themeColor="background2" w:themeShade="1A"/>
              </w:rPr>
            </w:pPr>
          </w:p>
        </w:tc>
        <w:tc>
          <w:tcPr>
            <w:tcW w:w="1566" w:type="dxa"/>
          </w:tcPr>
          <w:p w:rsidRPr="00725DA2" w:rsidR="00BF26D4" w:rsidP="00452A39" w:rsidRDefault="00BF26D4" w14:paraId="3D3F1DE4"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Pr>
                <w:i/>
                <w:color w:val="121718" w:themeColor="background2" w:themeShade="1A"/>
              </w:rPr>
              <w:t>B</w:t>
            </w:r>
          </w:p>
        </w:tc>
        <w:tc>
          <w:tcPr>
            <w:tcW w:w="2484" w:type="dxa"/>
          </w:tcPr>
          <w:p w:rsidRPr="00725DA2" w:rsidR="00BF26D4" w:rsidP="00452A39" w:rsidRDefault="00BF26D4" w14:paraId="396A93AA"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p>
        </w:tc>
        <w:tc>
          <w:tcPr>
            <w:tcW w:w="2754" w:type="dxa"/>
          </w:tcPr>
          <w:p w:rsidRPr="00797667" w:rsidR="00BF26D4" w:rsidP="00452A39" w:rsidRDefault="00BF26D4" w14:paraId="48AFA072"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p>
        </w:tc>
      </w:tr>
      <w:tr w:rsidR="00E8126E" w:rsidTr="006D1AA2" w14:paraId="1ECB9B49" w14:textId="77777777">
        <w:trPr>
          <w:jc w:val="right"/>
        </w:trPr>
        <w:tc>
          <w:tcPr>
            <w:cnfStyle w:val="001000000000" w:firstRow="0" w:lastRow="0" w:firstColumn="1" w:lastColumn="0" w:oddVBand="0" w:evenVBand="0" w:oddHBand="0" w:evenHBand="0" w:firstRowFirstColumn="0" w:firstRowLastColumn="0" w:lastRowFirstColumn="0" w:lastRowLastColumn="0"/>
            <w:tcW w:w="1764" w:type="dxa"/>
            <w:tcBorders>
              <w:bottom w:val="wave" w:color="auto" w:sz="6" w:space="0"/>
            </w:tcBorders>
          </w:tcPr>
          <w:p w:rsidRPr="00AB03A7" w:rsidR="00E8126E" w:rsidP="00452A39" w:rsidRDefault="00E8126E" w14:paraId="03B9A82A" w14:textId="77777777">
            <w:pPr>
              <w:rPr>
                <w:i/>
                <w:color w:val="121718" w:themeColor="background2" w:themeShade="1A"/>
              </w:rPr>
            </w:pPr>
            <w:r w:rsidRPr="00AB03A7">
              <w:rPr>
                <w:i/>
                <w:color w:val="121718" w:themeColor="background2" w:themeShade="1A"/>
              </w:rPr>
              <w:t>…</w:t>
            </w:r>
          </w:p>
        </w:tc>
        <w:tc>
          <w:tcPr>
            <w:tcW w:w="1566" w:type="dxa"/>
            <w:tcBorders>
              <w:bottom w:val="wave" w:color="auto" w:sz="6" w:space="0"/>
            </w:tcBorders>
          </w:tcPr>
          <w:p w:rsidRPr="00AB03A7" w:rsidR="00E8126E" w:rsidP="00452A39" w:rsidRDefault="00E8126E" w14:paraId="047511D4" w14:textId="77777777">
            <w:pPr>
              <w:cnfStyle w:val="000000000000" w:firstRow="0" w:lastRow="0" w:firstColumn="0" w:lastColumn="0" w:oddVBand="0" w:evenVBand="0" w:oddHBand="0" w:evenHBand="0" w:firstRowFirstColumn="0" w:firstRowLastColumn="0" w:lastRowFirstColumn="0" w:lastRowLastColumn="0"/>
              <w:rPr>
                <w:color w:val="121718" w:themeColor="background2" w:themeShade="1A"/>
              </w:rPr>
            </w:pPr>
            <w:r w:rsidRPr="00AB03A7">
              <w:rPr>
                <w:color w:val="121718" w:themeColor="background2" w:themeShade="1A"/>
              </w:rPr>
              <w:t xml:space="preserve">… </w:t>
            </w:r>
          </w:p>
        </w:tc>
        <w:tc>
          <w:tcPr>
            <w:tcW w:w="2484" w:type="dxa"/>
            <w:tcBorders>
              <w:bottom w:val="wave" w:color="auto" w:sz="6" w:space="0"/>
            </w:tcBorders>
          </w:tcPr>
          <w:p w:rsidRPr="00725DA2" w:rsidR="00E8126E" w:rsidP="00452A39" w:rsidRDefault="00E8126E" w14:paraId="1A3998D5"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w:t>
            </w:r>
          </w:p>
        </w:tc>
        <w:tc>
          <w:tcPr>
            <w:tcW w:w="2754" w:type="dxa"/>
            <w:tcBorders>
              <w:bottom w:val="wave" w:color="auto" w:sz="6" w:space="0"/>
            </w:tcBorders>
          </w:tcPr>
          <w:p w:rsidRPr="00725DA2" w:rsidR="00E8126E" w:rsidP="00452A39" w:rsidRDefault="00E8126E" w14:paraId="2EA8DA4D"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w:t>
            </w:r>
          </w:p>
        </w:tc>
      </w:tr>
    </w:tbl>
    <w:p w:rsidR="00AE6C4B" w:rsidP="00452A39" w:rsidRDefault="00AE6C4B" w14:paraId="0410F4CC" w14:textId="77777777">
      <w:pPr>
        <w:spacing w:after="0"/>
      </w:pPr>
    </w:p>
    <w:p w:rsidR="0050382A" w:rsidP="005A554F" w:rsidRDefault="002972B9" w14:paraId="198BEF35" w14:textId="77777777">
      <w:pPr>
        <w:pStyle w:val="ListParagraph"/>
        <w:numPr>
          <w:ilvl w:val="0"/>
          <w:numId w:val="2"/>
        </w:numPr>
        <w:ind w:left="540"/>
      </w:pPr>
      <w:r>
        <w:t xml:space="preserve">If additions, deletions, or revisions </w:t>
      </w:r>
      <w:r w:rsidR="00C54E33">
        <w:t xml:space="preserve">were made </w:t>
      </w:r>
      <w:r>
        <w:t xml:space="preserve">to your program’s </w:t>
      </w:r>
      <w:r w:rsidRPr="00725DA2">
        <w:rPr>
          <w:b/>
          <w:color w:val="04506C" w:themeColor="accent3" w:themeShade="80"/>
        </w:rPr>
        <w:t>School Readiness Goals</w:t>
      </w:r>
      <w:r w:rsidRPr="00725DA2">
        <w:rPr>
          <w:color w:val="04506C" w:themeColor="accent3" w:themeShade="80"/>
        </w:rPr>
        <w:t xml:space="preserve"> </w:t>
      </w:r>
      <w:r>
        <w:t>since last year’s application</w:t>
      </w:r>
      <w:r w:rsidR="00C54E33">
        <w:t xml:space="preserve">, then describe how </w:t>
      </w:r>
      <w:r w:rsidR="007E6217">
        <w:t>the revised goals</w:t>
      </w:r>
      <w:r w:rsidR="00C54E33">
        <w:t xml:space="preserve"> align with </w:t>
      </w:r>
      <w:r w:rsidRPr="009B76E2" w:rsidR="00C54E33">
        <w:t xml:space="preserve">the </w:t>
      </w:r>
      <w:hyperlink w:history="1" r:id="rId58">
        <w:r w:rsidRPr="00806345" w:rsidR="00C54E33">
          <w:rPr>
            <w:rStyle w:val="Hyperlink"/>
            <w:i/>
          </w:rPr>
          <w:t>Head Start Early Learning Outcomes Framework: Ages Birth to Five</w:t>
        </w:r>
      </w:hyperlink>
      <w:r w:rsidRPr="009B76E2" w:rsidR="00C54E33">
        <w:t>, state and tribal early learning guidelines, as appropriate, and requirements and expectations of the local schools where children will transition</w:t>
      </w:r>
      <w:r w:rsidR="00643980">
        <w:t>.</w:t>
      </w:r>
    </w:p>
    <w:p w:rsidRPr="00643980" w:rsidR="00C23A9A" w:rsidP="005A554F" w:rsidRDefault="00C54E33" w14:paraId="28648777" w14:textId="3DAB4AF1">
      <w:pPr>
        <w:pStyle w:val="ListParagraph"/>
        <w:numPr>
          <w:ilvl w:val="0"/>
          <w:numId w:val="2"/>
        </w:numPr>
        <w:ind w:left="540"/>
      </w:pPr>
      <w:r>
        <w:t xml:space="preserve">If additions, deletions, or revisions were made to your </w:t>
      </w:r>
      <w:r w:rsidRPr="00725DA2">
        <w:rPr>
          <w:b/>
          <w:color w:val="04506C" w:themeColor="accent3" w:themeShade="80"/>
        </w:rPr>
        <w:t>Program Goals</w:t>
      </w:r>
      <w:r w:rsidRPr="00F01C1B">
        <w:rPr>
          <w:color w:val="04506C" w:themeColor="accent3" w:themeShade="80"/>
        </w:rPr>
        <w:t xml:space="preserve"> </w:t>
      </w:r>
      <w:r>
        <w:t xml:space="preserve">since last year’s application, then include information on how parents and the governing body were involved in those changes. </w:t>
      </w:r>
      <w:r w:rsidR="00C23A9A">
        <w:br w:type="page"/>
      </w:r>
    </w:p>
    <w:p w:rsidR="00F862F2" w:rsidP="00452A39" w:rsidRDefault="00F823B8" w14:paraId="33ADB773" w14:textId="77777777">
      <w:pPr>
        <w:pStyle w:val="Heading3"/>
      </w:pPr>
      <w:bookmarkStart w:name="_Toc497138419" w:id="22"/>
      <w:r>
        <w:lastRenderedPageBreak/>
        <w:t>Sub-Section</w:t>
      </w:r>
      <w:r w:rsidR="00F862F2">
        <w:t xml:space="preserve"> B</w:t>
      </w:r>
      <w:r w:rsidRPr="00266508" w:rsidR="00F862F2">
        <w:t xml:space="preserve">: </w:t>
      </w:r>
      <w:r w:rsidR="002070A2">
        <w:t>Service Delivery</w:t>
      </w:r>
      <w:bookmarkEnd w:id="22"/>
    </w:p>
    <w:p w:rsidRPr="00725DA2" w:rsidR="00F862F2" w:rsidP="00452A39" w:rsidRDefault="007E6217" w14:paraId="2A637ABD" w14:textId="77777777">
      <w:pPr>
        <w:pStyle w:val="Heading4"/>
        <w:rPr>
          <w:b w:val="0"/>
          <w:i w:val="0"/>
          <w:color w:val="0678A2" w:themeColor="accent3" w:themeShade="BF"/>
        </w:rPr>
      </w:pPr>
      <w:r w:rsidRPr="00016479">
        <w:rPr>
          <w:noProof/>
          <w:color w:val="0678A2" w:themeColor="accent3" w:themeShade="BF"/>
        </w:rPr>
        <mc:AlternateContent>
          <mc:Choice Requires="wps">
            <w:drawing>
              <wp:anchor distT="0" distB="0" distL="114300" distR="114300" simplePos="0" relativeHeight="251773952" behindDoc="0" locked="0" layoutInCell="1" allowOverlap="1" wp14:editId="360704D4" wp14:anchorId="17CD3215">
                <wp:simplePos x="0" y="0"/>
                <wp:positionH relativeFrom="column">
                  <wp:posOffset>2204720</wp:posOffset>
                </wp:positionH>
                <wp:positionV relativeFrom="paragraph">
                  <wp:posOffset>34290</wp:posOffset>
                </wp:positionV>
                <wp:extent cx="4645025" cy="105410"/>
                <wp:effectExtent l="0" t="0" r="22225" b="27940"/>
                <wp:wrapNone/>
                <wp:docPr id="52" name="Snip Same Side Corner Rectangle 52"/>
                <wp:cNvGraphicFramePr/>
                <a:graphic xmlns:a="http://schemas.openxmlformats.org/drawingml/2006/main">
                  <a:graphicData uri="http://schemas.microsoft.com/office/word/2010/wordprocessingShape">
                    <wps:wsp>
                      <wps:cNvSpPr/>
                      <wps:spPr>
                        <a:xfrm>
                          <a:off x="0" y="0"/>
                          <a:ext cx="4645025" cy="10541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7E6217" w:rsidRDefault="005B4E2F" w14:paraId="2D806FC5"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52" style="position:absolute;margin-left:173.6pt;margin-top:2.7pt;width:365.75pt;height:8.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5025,105410" o:spid="_x0000_s1043" fillcolor="#08a1d9 [3206]" strokecolor="#08a1d9 [3206]" strokeweight="2pt" o:spt="100" adj="-11796480,,5400" path="m17569,l4627456,r17569,17569l4645025,105410r,l,105410r,l,17569,175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" w14:anchorId="17CD3215">
                <v:stroke joinstyle="miter"/>
                <v:formulas/>
                <v:path textboxrect="0,0,4645025,105410" arrowok="t" o:connecttype="custom" o:connectlocs="17569,0;4627456,0;4645025,17569;4645025,105410;4645025,105410;0,105410;0,105410;0,17569;17569,0" o:connectangles="0,0,0,0,0,0,0,0,0"/>
                <v:textbox inset=",0">
                  <w:txbxContent>
                    <w:p w:rsidRPr="00BE7D7C" w:rsidR="005B4E2F" w:rsidP="007E6217" w:rsidRDefault="005B4E2F" w14:paraId="2D806FC5" w14:textId="77777777">
                      <w:pPr>
                        <w:jc w:val="center"/>
                        <w:rPr>
                          <w:b/>
                          <w:sz w:val="32"/>
                        </w:rPr>
                      </w:pPr>
                    </w:p>
                  </w:txbxContent>
                </v:textbox>
              </v:shape>
            </w:pict>
          </mc:Fallback>
        </mc:AlternateContent>
      </w:r>
      <w:r w:rsidRPr="00016479" w:rsidR="00016479">
        <w:rPr>
          <w:noProof/>
          <w:color w:val="0678A2" w:themeColor="accent3" w:themeShade="BF"/>
        </w:rPr>
        <mc:AlternateContent>
          <mc:Choice Requires="wps">
            <w:drawing>
              <wp:anchor distT="0" distB="0" distL="114300" distR="114300" simplePos="0" relativeHeight="251753472" behindDoc="0" locked="0" layoutInCell="1" allowOverlap="1" wp14:editId="2F196F8F" wp14:anchorId="46511182">
                <wp:simplePos x="0" y="0"/>
                <wp:positionH relativeFrom="column">
                  <wp:posOffset>-916940</wp:posOffset>
                </wp:positionH>
                <wp:positionV relativeFrom="paragraph">
                  <wp:posOffset>33020</wp:posOffset>
                </wp:positionV>
                <wp:extent cx="812165" cy="114300"/>
                <wp:effectExtent l="0" t="0" r="26035" b="19050"/>
                <wp:wrapNone/>
                <wp:docPr id="32" name="Snip Same Side Corner Rectangle 32"/>
                <wp:cNvGraphicFramePr/>
                <a:graphic xmlns:a="http://schemas.openxmlformats.org/drawingml/2006/main">
                  <a:graphicData uri="http://schemas.microsoft.com/office/word/2010/wordprocessingShape">
                    <wps:wsp>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016479" w:rsidRDefault="005B4E2F" w14:paraId="1E4B89A4"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2" style="position:absolute;margin-left:-72.2pt;margin-top:2.6pt;width:63.95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44" fillcolor="#08a1d9 [3206]" strokecolor="#08a1d9 [3206]"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" w14:anchorId="46511182">
                <v:stroke joinstyle="miter"/>
                <v:formulas/>
                <v:path textboxrect="0,0,812165,114300" arrowok="t" o:connecttype="custom" o:connectlocs="19050,0;793115,0;812165,19050;812165,114300;812165,114300;0,114300;0,114300;0,19050;19050,0" o:connectangles="0,0,0,0,0,0,0,0,0"/>
                <v:textbox inset=",0">
                  <w:txbxContent>
                    <w:p w:rsidRPr="00BE7D7C" w:rsidR="005B4E2F" w:rsidP="00016479" w:rsidRDefault="005B4E2F" w14:paraId="1E4B89A4" w14:textId="77777777">
                      <w:pPr>
                        <w:jc w:val="center"/>
                        <w:rPr>
                          <w:b/>
                          <w:sz w:val="32"/>
                        </w:rPr>
                      </w:pPr>
                    </w:p>
                  </w:txbxContent>
                </v:textbox>
              </v:shape>
            </w:pict>
          </mc:Fallback>
        </mc:AlternateContent>
      </w:r>
      <w:r w:rsidRPr="00725DA2" w:rsidR="00F823B8">
        <w:rPr>
          <w:color w:val="0678A2" w:themeColor="accent3" w:themeShade="BF"/>
        </w:rPr>
        <w:t>Baseline Application Instructions</w:t>
      </w:r>
    </w:p>
    <w:p w:rsidR="00595F51" w:rsidP="00452A39" w:rsidRDefault="00FE081D" w14:paraId="456874D5" w14:textId="77777777">
      <w:pPr>
        <w:spacing w:after="120"/>
      </w:pPr>
      <w:r>
        <w:rPr>
          <w:noProof/>
        </w:rPr>
        <mc:AlternateContent>
          <mc:Choice Requires="wps">
            <w:drawing>
              <wp:anchor distT="0" distB="0" distL="114300" distR="114300" simplePos="0" relativeHeight="251669504" behindDoc="1" locked="0" layoutInCell="1" allowOverlap="1" wp14:editId="1FA10E3B" wp14:anchorId="7DD997CA">
                <wp:simplePos x="0" y="0"/>
                <wp:positionH relativeFrom="column">
                  <wp:posOffset>-914400</wp:posOffset>
                </wp:positionH>
                <wp:positionV relativeFrom="paragraph">
                  <wp:posOffset>434975</wp:posOffset>
                </wp:positionV>
                <wp:extent cx="7767955" cy="412750"/>
                <wp:effectExtent l="0" t="0" r="23495" b="25400"/>
                <wp:wrapNone/>
                <wp:docPr id="9" name="Rectangle 9"/>
                <wp:cNvGraphicFramePr/>
                <a:graphic xmlns:a="http://schemas.openxmlformats.org/drawingml/2006/main">
                  <a:graphicData uri="http://schemas.microsoft.com/office/word/2010/wordprocessingShape">
                    <wps:wsp>
                      <wps:cNvSpPr/>
                      <wps:spPr>
                        <a:xfrm>
                          <a:off x="0" y="0"/>
                          <a:ext cx="7767955" cy="41275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style="position:absolute;margin-left:-1in;margin-top:34.25pt;width:611.65pt;height:3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59CF4A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"/>
            </w:pict>
          </mc:Fallback>
        </mc:AlternateContent>
      </w:r>
      <w:r w:rsidR="00320BAF">
        <w:t xml:space="preserve">In this </w:t>
      </w:r>
      <w:r w:rsidR="00F01C1B">
        <w:t>sub-</w:t>
      </w:r>
      <w:r w:rsidR="00320BAF">
        <w:t xml:space="preserve">section, </w:t>
      </w:r>
      <w:r w:rsidR="00C21D7E">
        <w:t>describe your</w:t>
      </w:r>
      <w:r w:rsidR="00806345">
        <w:t xml:space="preserve"> program’s approach</w:t>
      </w:r>
      <w:r w:rsidR="00320BAF">
        <w:t xml:space="preserve"> to meet</w:t>
      </w:r>
      <w:r w:rsidR="002B7332">
        <w:t>ing</w:t>
      </w:r>
      <w:r w:rsidR="00320BAF">
        <w:t xml:space="preserve"> the need for </w:t>
      </w:r>
      <w:r w:rsidR="00D32F06">
        <w:t xml:space="preserve">comprehensive </w:t>
      </w:r>
      <w:r w:rsidR="00320BAF">
        <w:t>child development services for eligible children and families</w:t>
      </w:r>
      <w:r w:rsidR="00D32F06">
        <w:t xml:space="preserve"> in your service area</w:t>
      </w:r>
      <w:r w:rsidR="00320BAF">
        <w:t>.</w:t>
      </w:r>
      <w:r w:rsidR="00B82757">
        <w:t xml:space="preserve"> </w:t>
      </w:r>
    </w:p>
    <w:p w:rsidRPr="00725DA2" w:rsidR="00FA0C2C" w:rsidP="00452A39" w:rsidRDefault="00121610" w14:paraId="5356F6DB" w14:textId="77777777">
      <w:pPr>
        <w:spacing w:after="120"/>
        <w:rPr>
          <w:color w:val="212121" w:themeColor="text2" w:themeShade="80"/>
        </w:rPr>
      </w:pPr>
      <w:r w:rsidRPr="00725DA2">
        <w:rPr>
          <w:b/>
          <w:color w:val="212121" w:themeColor="text2" w:themeShade="80"/>
        </w:rPr>
        <w:t xml:space="preserve">Tip: </w:t>
      </w:r>
      <w:r w:rsidRPr="00725DA2" w:rsidR="00096317">
        <w:rPr>
          <w:color w:val="212121" w:themeColor="text2" w:themeShade="80"/>
        </w:rPr>
        <w:t>T</w:t>
      </w:r>
      <w:r w:rsidRPr="00725DA2" w:rsidR="002105D5">
        <w:rPr>
          <w:color w:val="212121" w:themeColor="text2" w:themeShade="80"/>
        </w:rPr>
        <w:t>he HSPPS provide</w:t>
      </w:r>
      <w:r w:rsidRPr="00725DA2" w:rsidR="00096317">
        <w:rPr>
          <w:color w:val="212121" w:themeColor="text2" w:themeShade="80"/>
        </w:rPr>
        <w:t>s</w:t>
      </w:r>
      <w:r w:rsidRPr="00725DA2" w:rsidR="002105D5">
        <w:rPr>
          <w:color w:val="212121" w:themeColor="text2" w:themeShade="80"/>
        </w:rPr>
        <w:t xml:space="preserve"> additional information </w:t>
      </w:r>
      <w:r w:rsidR="002726F2">
        <w:rPr>
          <w:color w:val="212121" w:themeColor="text2" w:themeShade="80"/>
        </w:rPr>
        <w:t>on</w:t>
      </w:r>
      <w:r w:rsidRPr="00725DA2" w:rsidR="002105D5">
        <w:rPr>
          <w:color w:val="212121" w:themeColor="text2" w:themeShade="80"/>
        </w:rPr>
        <w:t xml:space="preserve"> the requirements for each topic</w:t>
      </w:r>
      <w:r w:rsidRPr="00725DA2" w:rsidR="00096317">
        <w:rPr>
          <w:color w:val="212121" w:themeColor="text2" w:themeShade="80"/>
        </w:rPr>
        <w:t xml:space="preserve"> and it is helpful to follow the HSPPS alongside the</w:t>
      </w:r>
      <w:r w:rsidR="00DF0A1E">
        <w:rPr>
          <w:color w:val="212121" w:themeColor="text2" w:themeShade="80"/>
        </w:rPr>
        <w:t>se</w:t>
      </w:r>
      <w:r w:rsidRPr="00725DA2" w:rsidR="00096317">
        <w:rPr>
          <w:color w:val="212121" w:themeColor="text2" w:themeShade="80"/>
        </w:rPr>
        <w:t xml:space="preserve"> instructions</w:t>
      </w:r>
      <w:r w:rsidRPr="00725DA2" w:rsidR="00B82757">
        <w:rPr>
          <w:color w:val="212121" w:themeColor="text2" w:themeShade="80"/>
        </w:rPr>
        <w:t xml:space="preserve">. </w:t>
      </w:r>
    </w:p>
    <w:p w:rsidR="007475CB" w:rsidP="005A554F" w:rsidRDefault="007475CB" w14:paraId="4A49037A" w14:textId="2637E68E">
      <w:pPr>
        <w:pStyle w:val="ListParagraph"/>
        <w:numPr>
          <w:ilvl w:val="0"/>
          <w:numId w:val="3"/>
        </w:numPr>
        <w:ind w:left="540"/>
      </w:pPr>
      <w:bookmarkStart w:name="_Hlk498429315" w:id="23"/>
      <w:r>
        <w:t xml:space="preserve">Service </w:t>
      </w:r>
      <w:r w:rsidR="00D71590">
        <w:t xml:space="preserve">and Recruitment </w:t>
      </w:r>
      <w:bookmarkStart w:name="_Hlk498429124" w:id="24"/>
      <w:r>
        <w:t>Area</w:t>
      </w:r>
      <w:r w:rsidR="00D71590">
        <w:t xml:space="preserve"> (see </w:t>
      </w:r>
      <w:hyperlink w:history="1" r:id="rId59">
        <w:r w:rsidRPr="00D71590" w:rsidR="00D71590">
          <w:rPr>
            <w:rStyle w:val="Hyperlink"/>
          </w:rPr>
          <w:t>1302.11(a)</w:t>
        </w:r>
      </w:hyperlink>
      <w:r w:rsidR="00D71590">
        <w:t xml:space="preserve"> and </w:t>
      </w:r>
      <w:hyperlink w:history="1" r:id="rId60">
        <w:r w:rsidRPr="00D71590" w:rsidR="00D71590">
          <w:rPr>
            <w:rStyle w:val="Hyperlink"/>
          </w:rPr>
          <w:t>1302.13</w:t>
        </w:r>
      </w:hyperlink>
      <w:r w:rsidR="00D71590">
        <w:t>)</w:t>
      </w:r>
      <w:r>
        <w:t>:</w:t>
      </w:r>
      <w:bookmarkEnd w:id="24"/>
    </w:p>
    <w:bookmarkEnd w:id="23"/>
    <w:p w:rsidR="007475CB" w:rsidP="002E22CE" w:rsidRDefault="007475CB" w14:paraId="6E1749F1" w14:textId="77777777">
      <w:pPr>
        <w:pStyle w:val="ListParagraph"/>
        <w:numPr>
          <w:ilvl w:val="1"/>
          <w:numId w:val="3"/>
        </w:numPr>
        <w:ind w:left="1080"/>
      </w:pPr>
      <w:r>
        <w:t xml:space="preserve">Identify the service </w:t>
      </w:r>
      <w:r w:rsidR="00D71590">
        <w:t xml:space="preserve">and recruitment </w:t>
      </w:r>
      <w:r>
        <w:t xml:space="preserve">area for proposed </w:t>
      </w:r>
      <w:r w:rsidR="00AE6C4B">
        <w:t xml:space="preserve">program </w:t>
      </w:r>
      <w:r>
        <w:t xml:space="preserve">operations. </w:t>
      </w:r>
    </w:p>
    <w:p w:rsidRPr="0040659A" w:rsidR="007475CB" w:rsidP="002E22CE" w:rsidRDefault="0040659A" w14:paraId="0E7C8E9A" w14:textId="77777777">
      <w:pPr>
        <w:pStyle w:val="ListParagraph"/>
        <w:numPr>
          <w:ilvl w:val="1"/>
          <w:numId w:val="3"/>
        </w:numPr>
        <w:ind w:left="1080"/>
      </w:pPr>
      <w:r w:rsidRPr="00725DA2">
        <w:t xml:space="preserve">Provide </w:t>
      </w:r>
      <w:r w:rsidRPr="00725DA2">
        <w:rPr>
          <w:b/>
          <w:color w:val="04506C" w:themeColor="accent3" w:themeShade="80"/>
        </w:rPr>
        <w:t>Evidence</w:t>
      </w:r>
      <w:r w:rsidRPr="00725DA2">
        <w:rPr>
          <w:color w:val="04506C" w:themeColor="accent3" w:themeShade="80"/>
        </w:rPr>
        <w:t xml:space="preserve"> </w:t>
      </w:r>
      <w:r w:rsidRPr="00725DA2">
        <w:t>to demonstrate that the proposed area is the area of greatest need</w:t>
      </w:r>
      <w:r w:rsidRPr="0040659A" w:rsidR="007475CB">
        <w:t xml:space="preserve">. </w:t>
      </w:r>
    </w:p>
    <w:p w:rsidR="00595F51" w:rsidP="00BA323B" w:rsidRDefault="00595F51" w14:paraId="5B775AB9" w14:textId="77777777">
      <w:pPr>
        <w:pStyle w:val="ListParagraph"/>
        <w:numPr>
          <w:ilvl w:val="1"/>
          <w:numId w:val="3"/>
        </w:numPr>
        <w:spacing w:after="120"/>
        <w:ind w:left="1080"/>
      </w:pPr>
      <w:r>
        <w:rPr>
          <w:noProof/>
        </w:rPr>
        <mc:AlternateContent>
          <mc:Choice Requires="wps">
            <w:drawing>
              <wp:anchor distT="0" distB="0" distL="114300" distR="114300" simplePos="0" relativeHeight="251667456" behindDoc="1" locked="0" layoutInCell="1" allowOverlap="1" wp14:editId="54F2492D" wp14:anchorId="00ABAC01">
                <wp:simplePos x="0" y="0"/>
                <wp:positionH relativeFrom="column">
                  <wp:posOffset>-914400</wp:posOffset>
                </wp:positionH>
                <wp:positionV relativeFrom="paragraph">
                  <wp:posOffset>427482</wp:posOffset>
                </wp:positionV>
                <wp:extent cx="7767955" cy="270345"/>
                <wp:effectExtent l="0" t="0" r="23495" b="15875"/>
                <wp:wrapNone/>
                <wp:docPr id="8" name="Rectangle 8"/>
                <wp:cNvGraphicFramePr/>
                <a:graphic xmlns:a="http://schemas.openxmlformats.org/drawingml/2006/main">
                  <a:graphicData uri="http://schemas.microsoft.com/office/word/2010/wordprocessingShape">
                    <wps:wsp>
                      <wps:cNvSpPr/>
                      <wps:spPr>
                        <a:xfrm>
                          <a:off x="0" y="0"/>
                          <a:ext cx="7767955" cy="270345"/>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style="position:absolute;margin-left:-1in;margin-top:33.65pt;width:611.65pt;height:21.3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4A42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"/>
            </w:pict>
          </mc:Fallback>
        </mc:AlternateContent>
      </w:r>
      <w:r w:rsidR="007475CB">
        <w:t xml:space="preserve">If child care partners are proposed, identify the number of children proposed to be served through partnership slots. </w:t>
      </w:r>
    </w:p>
    <w:p w:rsidRPr="00725DA2" w:rsidR="007475CB" w:rsidP="00BA323B" w:rsidRDefault="00121610" w14:paraId="0CE04E91" w14:textId="77777777">
      <w:pPr>
        <w:spacing w:after="120"/>
        <w:rPr>
          <w:color w:val="212121" w:themeColor="text2" w:themeShade="80"/>
        </w:rPr>
      </w:pPr>
      <w:r>
        <w:rPr>
          <w:b/>
          <w:color w:val="212121" w:themeColor="text2" w:themeShade="80"/>
        </w:rPr>
        <w:t xml:space="preserve">Reminder: </w:t>
      </w:r>
      <w:r w:rsidRPr="00725DA2" w:rsidR="00595F51">
        <w:rPr>
          <w:color w:val="212121" w:themeColor="text2" w:themeShade="80"/>
        </w:rPr>
        <w:t>If applicable, upload a sample delegate and/or partnership contract to the Documents tab.</w:t>
      </w:r>
      <w:r w:rsidR="0030094B">
        <w:rPr>
          <w:color w:val="212121" w:themeColor="text2" w:themeShade="80"/>
        </w:rPr>
        <w:t xml:space="preserve"> </w:t>
      </w:r>
    </w:p>
    <w:p w:rsidR="00320BAF" w:rsidP="005A554F" w:rsidRDefault="00D32F06" w14:paraId="1432BE9C" w14:textId="3C3F9754">
      <w:pPr>
        <w:pStyle w:val="ListParagraph"/>
        <w:numPr>
          <w:ilvl w:val="0"/>
          <w:numId w:val="3"/>
        </w:numPr>
        <w:ind w:left="540"/>
      </w:pPr>
      <w:bookmarkStart w:name="_Hlk498429236" w:id="25"/>
      <w:r>
        <w:t>Needs of Children and Families</w:t>
      </w:r>
      <w:r w:rsidR="00D71590">
        <w:t xml:space="preserve"> (see </w:t>
      </w:r>
      <w:hyperlink w:history="1" r:id="rId61">
        <w:r w:rsidRPr="00D71590" w:rsidR="00D71590">
          <w:rPr>
            <w:rStyle w:val="Hyperlink"/>
          </w:rPr>
          <w:t>1302.11</w:t>
        </w:r>
        <w:r w:rsidR="00D71590">
          <w:rPr>
            <w:rStyle w:val="Hyperlink"/>
          </w:rPr>
          <w:t>(b</w:t>
        </w:r>
        <w:r w:rsidRPr="00D71590" w:rsidR="00D71590">
          <w:rPr>
            <w:rStyle w:val="Hyperlink"/>
          </w:rPr>
          <w:t>)</w:t>
        </w:r>
      </w:hyperlink>
      <w:r w:rsidR="007F61E7">
        <w:t xml:space="preserve"> and</w:t>
      </w:r>
      <w:r w:rsidR="00DB1E56">
        <w:t xml:space="preserve"> </w:t>
      </w:r>
      <w:hyperlink w:history="1" w:anchor="_Special_Instruction_on">
        <w:r w:rsidR="007F61E7">
          <w:rPr>
            <w:rStyle w:val="Hyperlink"/>
          </w:rPr>
          <w:t>Special I</w:t>
        </w:r>
        <w:r w:rsidRPr="00DB1E56" w:rsidR="00DB1E56">
          <w:rPr>
            <w:rStyle w:val="Hyperlink"/>
          </w:rPr>
          <w:t>nstruction</w:t>
        </w:r>
        <w:r w:rsidR="007F61E7">
          <w:rPr>
            <w:rStyle w:val="Hyperlink"/>
          </w:rPr>
          <w:t xml:space="preserve"> on Community A</w:t>
        </w:r>
        <w:r w:rsidRPr="00DB1E56" w:rsidR="00DB1E56">
          <w:rPr>
            <w:rStyle w:val="Hyperlink"/>
          </w:rPr>
          <w:t>ssessment</w:t>
        </w:r>
      </w:hyperlink>
      <w:r w:rsidR="00DB1E56">
        <w:t>)</w:t>
      </w:r>
      <w:r>
        <w:t>:</w:t>
      </w:r>
      <w:r w:rsidR="00320BAF">
        <w:t xml:space="preserve"> </w:t>
      </w:r>
      <w:bookmarkEnd w:id="25"/>
      <w:r w:rsidR="005463C4">
        <w:br/>
      </w:r>
      <w:r w:rsidR="00D71590">
        <w:t xml:space="preserve">Provide </w:t>
      </w:r>
      <w:r w:rsidR="00241AC2">
        <w:t xml:space="preserve">a summary of </w:t>
      </w:r>
      <w:r w:rsidR="00320BAF">
        <w:t>data</w:t>
      </w:r>
      <w:r w:rsidR="002229D2">
        <w:t xml:space="preserve"> from your</w:t>
      </w:r>
      <w:r w:rsidR="00D71590">
        <w:t xml:space="preserve"> community assessment</w:t>
      </w:r>
      <w:r w:rsidR="00241AC2">
        <w:t xml:space="preserve"> that informs the </w:t>
      </w:r>
      <w:r w:rsidR="00E31832">
        <w:t xml:space="preserve">program’s selection criteria and </w:t>
      </w:r>
      <w:r w:rsidR="00241AC2">
        <w:t>design, such as</w:t>
      </w:r>
      <w:r w:rsidR="00D71590">
        <w:t>:</w:t>
      </w:r>
      <w:r w:rsidR="00A61E3B">
        <w:t xml:space="preserve"> </w:t>
      </w:r>
    </w:p>
    <w:p w:rsidR="00BB700B" w:rsidP="002E22CE" w:rsidRDefault="00320BAF" w14:paraId="79C72768" w14:textId="77777777">
      <w:pPr>
        <w:pStyle w:val="ListParagraph"/>
        <w:numPr>
          <w:ilvl w:val="1"/>
          <w:numId w:val="3"/>
        </w:numPr>
        <w:ind w:left="1080"/>
      </w:pPr>
      <w:r>
        <w:t>the estimated number of eligible children under five years of age and pregnant women by geographic location,</w:t>
      </w:r>
      <w:r w:rsidR="005B73D9">
        <w:t xml:space="preserve"> </w:t>
      </w:r>
      <w:r w:rsidRPr="005B73D9" w:rsidR="005B73D9">
        <w:t xml:space="preserve">race, </w:t>
      </w:r>
      <w:r w:rsidR="005B73D9">
        <w:t>ethnicity, and spoken language, including</w:t>
      </w:r>
      <w:r w:rsidR="00D40C9E">
        <w:t xml:space="preserve"> </w:t>
      </w:r>
      <w:r w:rsidR="00BB700B">
        <w:t>c</w:t>
      </w:r>
      <w:r w:rsidRPr="00BB700B" w:rsidR="00BB700B">
        <w:t>hildren experiencing homelessness</w:t>
      </w:r>
      <w:r w:rsidR="00BB700B">
        <w:t xml:space="preserve">, in foster care, </w:t>
      </w:r>
      <w:r w:rsidR="00C41041">
        <w:t xml:space="preserve">dual language learners, </w:t>
      </w:r>
      <w:r w:rsidR="00BB700B">
        <w:t>and with disabilities</w:t>
      </w:r>
      <w:r w:rsidR="00096317">
        <w:t>;</w:t>
      </w:r>
    </w:p>
    <w:p w:rsidR="00320BAF" w:rsidP="002E22CE" w:rsidRDefault="00320BAF" w14:paraId="683FBE95" w14:textId="77777777">
      <w:pPr>
        <w:pStyle w:val="ListParagraph"/>
        <w:numPr>
          <w:ilvl w:val="1"/>
          <w:numId w:val="3"/>
        </w:numPr>
        <w:ind w:left="1080"/>
      </w:pPr>
      <w:r>
        <w:t xml:space="preserve">data regarding the education, health, nutrition, social service, child care, </w:t>
      </w:r>
      <w:r w:rsidR="0071343B">
        <w:t xml:space="preserve">parent schedules, </w:t>
      </w:r>
      <w:r>
        <w:t>and other service needs of the proposed children, families</w:t>
      </w:r>
      <w:r w:rsidR="00F01C1B">
        <w:t>,</w:t>
      </w:r>
      <w:r>
        <w:t xml:space="preserve"> and pregnant women;</w:t>
      </w:r>
      <w:r w:rsidR="007A1FC2">
        <w:t xml:space="preserve"> and</w:t>
      </w:r>
    </w:p>
    <w:p w:rsidR="00F01C1B" w:rsidP="002E22CE" w:rsidRDefault="00F01C1B" w14:paraId="707F596E" w14:textId="77777777">
      <w:pPr>
        <w:pStyle w:val="ListParagraph"/>
        <w:numPr>
          <w:ilvl w:val="1"/>
          <w:numId w:val="3"/>
        </w:numPr>
        <w:ind w:left="1080"/>
      </w:pPr>
      <w:r>
        <w:t xml:space="preserve">the </w:t>
      </w:r>
      <w:r w:rsidR="007475CB">
        <w:t xml:space="preserve">availability of other </w:t>
      </w:r>
      <w:r w:rsidR="007872DB">
        <w:t xml:space="preserve">child development, child care centers, and family child care programs that serve eligible children, including home visiting, </w:t>
      </w:r>
      <w:r w:rsidR="007475CB">
        <w:t>publicly</w:t>
      </w:r>
      <w:r w:rsidR="00DA3A50">
        <w:t>-</w:t>
      </w:r>
      <w:r w:rsidR="00926591">
        <w:t xml:space="preserve">funded </w:t>
      </w:r>
      <w:r w:rsidR="007872DB">
        <w:t xml:space="preserve">state and local </w:t>
      </w:r>
      <w:r w:rsidR="00926591">
        <w:t>pre</w:t>
      </w:r>
      <w:r w:rsidR="007872DB">
        <w:t>schools, and the approximate number of eligible children served</w:t>
      </w:r>
      <w:r w:rsidR="00241AC2">
        <w:t>.</w:t>
      </w:r>
    </w:p>
    <w:p w:rsidR="00D32F06" w:rsidP="005A554F" w:rsidRDefault="00C67C04" w14:paraId="6096C21A" w14:textId="77777777">
      <w:pPr>
        <w:pStyle w:val="ListParagraph"/>
        <w:numPr>
          <w:ilvl w:val="0"/>
          <w:numId w:val="3"/>
        </w:numPr>
        <w:ind w:left="540"/>
      </w:pPr>
      <w:r>
        <w:t>Proposed</w:t>
      </w:r>
      <w:r w:rsidR="007872DB">
        <w:t xml:space="preserve"> Program Option</w:t>
      </w:r>
      <w:r w:rsidR="00B10D94">
        <w:t>(s)</w:t>
      </w:r>
      <w:r w:rsidR="007872DB">
        <w:t xml:space="preserve"> and Funded </w:t>
      </w:r>
      <w:r w:rsidR="002229D2">
        <w:t xml:space="preserve">Enrollment </w:t>
      </w:r>
      <w:r w:rsidR="007872DB">
        <w:t xml:space="preserve">Slots (see </w:t>
      </w:r>
      <w:hyperlink w:history="1" r:id="rId62">
        <w:r w:rsidRPr="00B10D94" w:rsidR="00B10D94">
          <w:rPr>
            <w:rStyle w:val="Hyperlink"/>
          </w:rPr>
          <w:t>1302 Subpart B</w:t>
        </w:r>
      </w:hyperlink>
      <w:r w:rsidR="00E31832">
        <w:t xml:space="preserve"> and</w:t>
      </w:r>
      <w:r w:rsidR="006D1AA2">
        <w:t xml:space="preserve"> </w:t>
      </w:r>
      <w:hyperlink w:history="1" r:id="rId63">
        <w:r w:rsidRPr="006D1AA2" w:rsidR="006D1AA2">
          <w:rPr>
            <w:rStyle w:val="Hyperlink"/>
          </w:rPr>
          <w:t>the HSPPS</w:t>
        </w:r>
        <w:r w:rsidRPr="006D1AA2" w:rsidR="00E31832">
          <w:rPr>
            <w:rStyle w:val="Hyperlink"/>
          </w:rPr>
          <w:t xml:space="preserve"> </w:t>
        </w:r>
        <w:r w:rsidRPr="006D1AA2" w:rsidR="006D1AA2">
          <w:rPr>
            <w:rStyle w:val="Hyperlink"/>
          </w:rPr>
          <w:t>Compliance</w:t>
        </w:r>
        <w:r w:rsidRPr="006D1AA2" w:rsidR="00E31832">
          <w:rPr>
            <w:rStyle w:val="Hyperlink"/>
          </w:rPr>
          <w:t xml:space="preserve"> </w:t>
        </w:r>
        <w:r w:rsidRPr="006D1AA2" w:rsidR="006D1AA2">
          <w:rPr>
            <w:rStyle w:val="Hyperlink"/>
          </w:rPr>
          <w:t>T</w:t>
        </w:r>
        <w:r w:rsidRPr="006D1AA2" w:rsidR="00E31832">
          <w:rPr>
            <w:rStyle w:val="Hyperlink"/>
          </w:rPr>
          <w:t>able</w:t>
        </w:r>
      </w:hyperlink>
      <w:r w:rsidR="00E31832">
        <w:t>)</w:t>
      </w:r>
      <w:r w:rsidR="00544C55">
        <w:t>:</w:t>
      </w:r>
    </w:p>
    <w:p w:rsidR="00405FEE" w:rsidP="002E22CE" w:rsidRDefault="003E5760" w14:paraId="12A14414" w14:textId="77777777">
      <w:pPr>
        <w:pStyle w:val="ListParagraph"/>
        <w:numPr>
          <w:ilvl w:val="1"/>
          <w:numId w:val="3"/>
        </w:numPr>
        <w:ind w:left="1080"/>
      </w:pPr>
      <w:r>
        <w:t>Specify</w:t>
      </w:r>
      <w:r w:rsidR="00CE42ED">
        <w:t xml:space="preserve"> the </w:t>
      </w:r>
      <w:r w:rsidR="00E31832">
        <w:t>proposed</w:t>
      </w:r>
      <w:r>
        <w:t xml:space="preserve"> </w:t>
      </w:r>
      <w:r w:rsidR="00CE42ED">
        <w:t xml:space="preserve">program option(s) (i.e., center-based, home-based, </w:t>
      </w:r>
      <w:r w:rsidR="00405FEE">
        <w:t xml:space="preserve">and </w:t>
      </w:r>
      <w:r w:rsidR="00CE42ED">
        <w:t>family child care)</w:t>
      </w:r>
      <w:r w:rsidR="0040659A">
        <w:t xml:space="preserve"> </w:t>
      </w:r>
      <w:r w:rsidR="007A2345">
        <w:t xml:space="preserve">and </w:t>
      </w:r>
      <w:r w:rsidR="00C21D7E">
        <w:t>describe how your</w:t>
      </w:r>
      <w:r w:rsidRPr="0040659A" w:rsidR="0040659A">
        <w:t xml:space="preserve"> program will ensure compliance with </w:t>
      </w:r>
      <w:hyperlink w:history="1" r:id="rId64">
        <w:r w:rsidRPr="00BB0479" w:rsidR="00BB0479">
          <w:rPr>
            <w:rStyle w:val="Hyperlink"/>
          </w:rPr>
          <w:t>1302 Subpart B</w:t>
        </w:r>
      </w:hyperlink>
      <w:r w:rsidR="00BB0479">
        <w:t xml:space="preserve"> requirements</w:t>
      </w:r>
      <w:r w:rsidRPr="0040659A" w:rsidR="0040659A">
        <w:t xml:space="preserve"> </w:t>
      </w:r>
      <w:r w:rsidR="0040659A">
        <w:t xml:space="preserve">and other applicable </w:t>
      </w:r>
      <w:r w:rsidRPr="0040659A" w:rsidR="0040659A">
        <w:t>requirements</w:t>
      </w:r>
      <w:r w:rsidR="00405FEE">
        <w:t xml:space="preserve">. </w:t>
      </w:r>
    </w:p>
    <w:p w:rsidR="00CE42ED" w:rsidP="002E22CE" w:rsidRDefault="00405FEE" w14:paraId="4FBD6491" w14:textId="77777777">
      <w:pPr>
        <w:pStyle w:val="ListParagraph"/>
        <w:numPr>
          <w:ilvl w:val="1"/>
          <w:numId w:val="3"/>
        </w:numPr>
        <w:ind w:left="1080"/>
      </w:pPr>
      <w:r>
        <w:t xml:space="preserve">If </w:t>
      </w:r>
      <w:r w:rsidR="00E31832">
        <w:t xml:space="preserve">requesting </w:t>
      </w:r>
      <w:r>
        <w:t xml:space="preserve">a </w:t>
      </w:r>
      <w:r w:rsidR="002B7332">
        <w:t xml:space="preserve">locally-designed program option </w:t>
      </w:r>
      <w:r>
        <w:t>variation</w:t>
      </w:r>
      <w:r w:rsidR="00C4408F">
        <w:t xml:space="preserve"> </w:t>
      </w:r>
      <w:r w:rsidR="009131F2">
        <w:t xml:space="preserve">(LDO) </w:t>
      </w:r>
      <w:r w:rsidR="00C4408F">
        <w:t xml:space="preserve">waiver under </w:t>
      </w:r>
      <w:hyperlink w:history="1" r:id="rId65">
        <w:r w:rsidRPr="00405FEE" w:rsidR="00C4408F">
          <w:rPr>
            <w:rStyle w:val="Hyperlink"/>
          </w:rPr>
          <w:t>1302.24(c)</w:t>
        </w:r>
      </w:hyperlink>
      <w:r>
        <w:t xml:space="preserve">, </w:t>
      </w:r>
      <w:r w:rsidR="00C4408F">
        <w:t>then provide the following:</w:t>
      </w:r>
    </w:p>
    <w:p w:rsidR="0069474F" w:rsidP="00916069" w:rsidRDefault="00C4408F" w14:paraId="2FC7FC72" w14:textId="77777777">
      <w:pPr>
        <w:pStyle w:val="ListParagraph"/>
        <w:numPr>
          <w:ilvl w:val="2"/>
          <w:numId w:val="3"/>
        </w:numPr>
        <w:ind w:left="1710"/>
      </w:pPr>
      <w:r>
        <w:t xml:space="preserve">Identify </w:t>
      </w:r>
      <w:r w:rsidR="0069474F">
        <w:t>the program(s), Head Start and/or Early Head Start, for which the waiver would apply</w:t>
      </w:r>
      <w:r w:rsidR="009131F2">
        <w:t>.</w:t>
      </w:r>
    </w:p>
    <w:p w:rsidR="00C4408F" w:rsidP="00916069" w:rsidRDefault="0069474F" w14:paraId="262C7F3A" w14:textId="77777777">
      <w:pPr>
        <w:pStyle w:val="ListParagraph"/>
        <w:numPr>
          <w:ilvl w:val="2"/>
          <w:numId w:val="3"/>
        </w:numPr>
        <w:ind w:left="1710"/>
      </w:pPr>
      <w:r>
        <w:t xml:space="preserve">Identify the </w:t>
      </w:r>
      <w:r w:rsidR="00C4408F">
        <w:t xml:space="preserve">requirement(s) for which </w:t>
      </w:r>
      <w:r>
        <w:t>the waiver would apply</w:t>
      </w:r>
      <w:r w:rsidR="00C4408F">
        <w:t>:</w:t>
      </w:r>
    </w:p>
    <w:p w:rsidR="00C4408F" w:rsidP="00916069" w:rsidRDefault="0069474F" w14:paraId="1419976F" w14:textId="77777777">
      <w:pPr>
        <w:pStyle w:val="ListParagraph"/>
        <w:numPr>
          <w:ilvl w:val="3"/>
          <w:numId w:val="3"/>
        </w:numPr>
        <w:ind w:left="2250"/>
      </w:pPr>
      <w:r>
        <w:t>Center-</w:t>
      </w:r>
      <w:r w:rsidR="00C4408F">
        <w:t xml:space="preserve">based ratios and group size </w:t>
      </w:r>
      <w:r w:rsidRPr="00BA323B" w:rsidR="00C4408F">
        <w:rPr>
          <w:color w:val="C94A05" w:themeColor="accent2" w:themeShade="BF"/>
        </w:rPr>
        <w:t xml:space="preserve">- </w:t>
      </w:r>
      <w:r w:rsidRPr="00BA323B" w:rsidR="009131F2">
        <w:rPr>
          <w:color w:val="C94A05" w:themeColor="accent2" w:themeShade="BF"/>
        </w:rPr>
        <w:t>c</w:t>
      </w:r>
      <w:r w:rsidRPr="00BA323B" w:rsidR="00C4408F">
        <w:rPr>
          <w:color w:val="C94A05" w:themeColor="accent2" w:themeShade="BF"/>
        </w:rPr>
        <w:t xml:space="preserve">annot be waived for children </w:t>
      </w:r>
      <w:r w:rsidRPr="00BA323B" w:rsidR="009131F2">
        <w:rPr>
          <w:color w:val="C94A05" w:themeColor="accent2" w:themeShade="BF"/>
        </w:rPr>
        <w:t>&lt;</w:t>
      </w:r>
      <w:r w:rsidRPr="00BA323B" w:rsidR="00C4408F">
        <w:rPr>
          <w:color w:val="C94A05" w:themeColor="accent2" w:themeShade="BF"/>
        </w:rPr>
        <w:t xml:space="preserve"> 24 months</w:t>
      </w:r>
    </w:p>
    <w:p w:rsidR="00C4408F" w:rsidP="00916069" w:rsidRDefault="0069474F" w14:paraId="34D33C1D" w14:textId="77777777">
      <w:pPr>
        <w:pStyle w:val="ListParagraph"/>
        <w:numPr>
          <w:ilvl w:val="3"/>
          <w:numId w:val="3"/>
        </w:numPr>
        <w:ind w:left="2250"/>
      </w:pPr>
      <w:r>
        <w:t>Center-based duration</w:t>
      </w:r>
    </w:p>
    <w:p w:rsidR="00C4408F" w:rsidP="00916069" w:rsidRDefault="00C4408F" w14:paraId="26B6069E" w14:textId="77777777">
      <w:pPr>
        <w:pStyle w:val="ListParagraph"/>
        <w:numPr>
          <w:ilvl w:val="3"/>
          <w:numId w:val="3"/>
        </w:numPr>
        <w:ind w:left="2250"/>
      </w:pPr>
      <w:r>
        <w:t>Selection of home based-only setting in Head Start</w:t>
      </w:r>
    </w:p>
    <w:p w:rsidR="00C4408F" w:rsidP="00916069" w:rsidRDefault="00C4408F" w14:paraId="3028AC53" w14:textId="77777777">
      <w:pPr>
        <w:pStyle w:val="ListParagraph"/>
        <w:numPr>
          <w:ilvl w:val="3"/>
          <w:numId w:val="3"/>
        </w:numPr>
        <w:ind w:left="2250"/>
      </w:pPr>
      <w:r>
        <w:t>Home-based caseloads</w:t>
      </w:r>
    </w:p>
    <w:p w:rsidR="00C4408F" w:rsidP="00916069" w:rsidRDefault="00C4408F" w14:paraId="2367A639" w14:textId="77777777">
      <w:pPr>
        <w:pStyle w:val="ListParagraph"/>
        <w:numPr>
          <w:ilvl w:val="3"/>
          <w:numId w:val="3"/>
        </w:numPr>
        <w:ind w:left="2250"/>
      </w:pPr>
      <w:r>
        <w:lastRenderedPageBreak/>
        <w:t>Home-based duration</w:t>
      </w:r>
    </w:p>
    <w:p w:rsidR="00C4408F" w:rsidP="00916069" w:rsidRDefault="00C4408F" w14:paraId="5A60A9C7" w14:textId="77777777">
      <w:pPr>
        <w:pStyle w:val="ListParagraph"/>
        <w:numPr>
          <w:ilvl w:val="3"/>
          <w:numId w:val="3"/>
        </w:numPr>
        <w:ind w:left="2250"/>
      </w:pPr>
      <w:r>
        <w:t>Family child care ratios and group size</w:t>
      </w:r>
    </w:p>
    <w:p w:rsidR="00C4408F" w:rsidP="00BA323B" w:rsidRDefault="009131F2" w14:paraId="495E25A9" w14:textId="77777777">
      <w:pPr>
        <w:pStyle w:val="ListParagraph"/>
        <w:numPr>
          <w:ilvl w:val="3"/>
          <w:numId w:val="3"/>
        </w:numPr>
        <w:spacing w:after="120"/>
        <w:ind w:left="2246"/>
      </w:pPr>
      <w:r>
        <w:rPr>
          <w:noProof/>
        </w:rPr>
        <mc:AlternateContent>
          <mc:Choice Requires="wps">
            <w:drawing>
              <wp:anchor distT="0" distB="0" distL="114300" distR="114300" simplePos="0" relativeHeight="251821056" behindDoc="1" locked="0" layoutInCell="1" allowOverlap="1" wp14:editId="6366D19F" wp14:anchorId="6DEE20A2">
                <wp:simplePos x="0" y="0"/>
                <wp:positionH relativeFrom="column">
                  <wp:posOffset>-914400</wp:posOffset>
                </wp:positionH>
                <wp:positionV relativeFrom="paragraph">
                  <wp:posOffset>235458</wp:posOffset>
                </wp:positionV>
                <wp:extent cx="7767955" cy="269875"/>
                <wp:effectExtent l="0" t="0" r="23495" b="15875"/>
                <wp:wrapNone/>
                <wp:docPr id="1" name="Rectangle 1"/>
                <wp:cNvGraphicFramePr/>
                <a:graphic xmlns:a="http://schemas.openxmlformats.org/drawingml/2006/main">
                  <a:graphicData uri="http://schemas.microsoft.com/office/word/2010/wordprocessingShape">
                    <wps:wsp>
                      <wps:cNvSpPr/>
                      <wps:spPr>
                        <a:xfrm>
                          <a:off x="0" y="0"/>
                          <a:ext cx="7767955" cy="269875"/>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style="position:absolute;margin-left:-1in;margin-top:18.55pt;width:611.65pt;height:21.25pt;z-index:-25149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41F61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"/>
            </w:pict>
          </mc:Fallback>
        </mc:AlternateContent>
      </w:r>
      <w:r w:rsidR="00C4408F">
        <w:t>Family child care duration</w:t>
      </w:r>
    </w:p>
    <w:p w:rsidRPr="009131F2" w:rsidR="009131F2" w:rsidP="00BA323B" w:rsidRDefault="009131F2" w14:paraId="3BD7B397" w14:textId="77777777">
      <w:pPr>
        <w:spacing w:after="120"/>
      </w:pPr>
      <w:r>
        <w:rPr>
          <w:b/>
        </w:rPr>
        <w:t xml:space="preserve">Note: </w:t>
      </w:r>
      <w:r w:rsidR="002C6EC2">
        <w:t>The</w:t>
      </w:r>
      <w:r w:rsidRPr="009131F2">
        <w:t xml:space="preserve"> requirements </w:t>
      </w:r>
      <w:r w:rsidR="002C6EC2">
        <w:t xml:space="preserve">in A-G above are the only ones </w:t>
      </w:r>
      <w:r>
        <w:t>that may be waived for this program option</w:t>
      </w:r>
      <w:r w:rsidRPr="009131F2">
        <w:t>.</w:t>
      </w:r>
    </w:p>
    <w:p w:rsidR="00C4408F" w:rsidP="00916069" w:rsidRDefault="00C4408F" w14:paraId="5D11709C" w14:textId="77777777">
      <w:pPr>
        <w:pStyle w:val="ListParagraph"/>
        <w:numPr>
          <w:ilvl w:val="2"/>
          <w:numId w:val="3"/>
        </w:numPr>
        <w:ind w:left="1710"/>
      </w:pPr>
      <w:r>
        <w:t>Describ</w:t>
      </w:r>
      <w:r w:rsidR="0069474F">
        <w:t>e the rationale for the request</w:t>
      </w:r>
      <w:r w:rsidR="009131F2">
        <w:t>.</w:t>
      </w:r>
    </w:p>
    <w:p w:rsidR="00C4408F" w:rsidP="00916069" w:rsidRDefault="000D7976" w14:paraId="0119F8D4" w14:textId="77777777">
      <w:pPr>
        <w:pStyle w:val="ListParagraph"/>
        <w:numPr>
          <w:ilvl w:val="2"/>
          <w:numId w:val="3"/>
        </w:numPr>
        <w:ind w:left="1710"/>
      </w:pPr>
      <w:r>
        <w:t>When waiving ratios and group sizes in center settings, specify how square footage will meet applicable requirements.</w:t>
      </w:r>
    </w:p>
    <w:p w:rsidR="00C4408F" w:rsidP="00916069" w:rsidRDefault="00C4408F" w14:paraId="5C6B7C8F" w14:textId="77777777">
      <w:pPr>
        <w:pStyle w:val="ListParagraph"/>
        <w:numPr>
          <w:ilvl w:val="2"/>
          <w:numId w:val="3"/>
        </w:numPr>
        <w:ind w:left="1710"/>
      </w:pPr>
      <w:r>
        <w:t xml:space="preserve">Specify the proposed timetable for implementation of the option. </w:t>
      </w:r>
    </w:p>
    <w:p w:rsidR="00C4408F" w:rsidP="00916069" w:rsidRDefault="00C4408F" w14:paraId="229665D9" w14:textId="77777777">
      <w:pPr>
        <w:pStyle w:val="ListParagraph"/>
        <w:numPr>
          <w:ilvl w:val="2"/>
          <w:numId w:val="3"/>
        </w:numPr>
        <w:ind w:left="1710"/>
      </w:pPr>
      <w:r>
        <w:t>Check to be certain the changes described are reflected in the program schedule tab.</w:t>
      </w:r>
    </w:p>
    <w:p w:rsidR="00C4408F" w:rsidP="00916069" w:rsidRDefault="000D7976" w14:paraId="7ECE0A59" w14:textId="77777777">
      <w:pPr>
        <w:pStyle w:val="ListParagraph"/>
        <w:numPr>
          <w:ilvl w:val="2"/>
          <w:numId w:val="3"/>
        </w:numPr>
        <w:ind w:left="1710"/>
      </w:pPr>
      <w:r>
        <w:t>E</w:t>
      </w:r>
      <w:r w:rsidR="00C4408F">
        <w:t>xplain how the program will measure progress to assure the LDO effectively supports appropriate development and progress in children’s early learning outcomes.</w:t>
      </w:r>
    </w:p>
    <w:p w:rsidR="00C4408F" w:rsidP="00916069" w:rsidRDefault="000D7976" w14:paraId="416FF457" w14:textId="77777777">
      <w:pPr>
        <w:pStyle w:val="ListParagraph"/>
        <w:numPr>
          <w:ilvl w:val="2"/>
          <w:numId w:val="3"/>
        </w:numPr>
        <w:ind w:left="1710"/>
      </w:pPr>
      <w:r>
        <w:t>If available, p</w:t>
      </w:r>
      <w:r w:rsidR="00C4408F">
        <w:t>rovide evidence that demonstrates the LDO variation</w:t>
      </w:r>
      <w:r>
        <w:t xml:space="preserve"> is effective</w:t>
      </w:r>
      <w:r w:rsidR="00C4408F">
        <w:t>.</w:t>
      </w:r>
    </w:p>
    <w:p w:rsidR="00CE42ED" w:rsidP="00916069" w:rsidRDefault="00C21D7E" w14:paraId="7EFD78C1" w14:textId="77777777">
      <w:pPr>
        <w:pStyle w:val="ListParagraph"/>
        <w:numPr>
          <w:ilvl w:val="1"/>
          <w:numId w:val="3"/>
        </w:numPr>
        <w:ind w:left="1080"/>
      </w:pPr>
      <w:r>
        <w:t xml:space="preserve">Discuss how your </w:t>
      </w:r>
      <w:r w:rsidR="00544C55">
        <w:t>program option</w:t>
      </w:r>
      <w:r w:rsidR="00B10D94">
        <w:t>(</w:t>
      </w:r>
      <w:r w:rsidR="00544C55">
        <w:t>s</w:t>
      </w:r>
      <w:r w:rsidR="00B10D94">
        <w:t>)</w:t>
      </w:r>
      <w:r w:rsidR="00544C55">
        <w:t xml:space="preserve"> </w:t>
      </w:r>
      <w:r w:rsidR="00B07609">
        <w:t xml:space="preserve">will </w:t>
      </w:r>
      <w:r w:rsidR="00544C55">
        <w:t xml:space="preserve">meet the needs of children and families </w:t>
      </w:r>
      <w:r w:rsidR="00B07609">
        <w:t>in the communities served</w:t>
      </w:r>
      <w:r w:rsidR="00544C55">
        <w:t xml:space="preserve">. </w:t>
      </w:r>
    </w:p>
    <w:p w:rsidR="00B07609" w:rsidP="00916069" w:rsidRDefault="00B07609" w14:paraId="5D0E8B6F" w14:textId="77777777">
      <w:pPr>
        <w:pStyle w:val="ListParagraph"/>
        <w:numPr>
          <w:ilvl w:val="1"/>
          <w:numId w:val="3"/>
        </w:numPr>
        <w:ind w:left="1080"/>
      </w:pPr>
      <w:r w:rsidRPr="00BA323B">
        <w:rPr>
          <w:b/>
          <w:color w:val="C94A05" w:themeColor="accent2" w:themeShade="BF"/>
        </w:rPr>
        <w:t xml:space="preserve">Funded </w:t>
      </w:r>
      <w:r w:rsidRPr="00BA323B" w:rsidR="00A814AE">
        <w:rPr>
          <w:b/>
          <w:color w:val="C94A05" w:themeColor="accent2" w:themeShade="BF"/>
        </w:rPr>
        <w:t xml:space="preserve">Enrollment </w:t>
      </w:r>
      <w:r w:rsidRPr="00BA323B">
        <w:rPr>
          <w:b/>
          <w:color w:val="C94A05" w:themeColor="accent2" w:themeShade="BF"/>
        </w:rPr>
        <w:t>Changes</w:t>
      </w:r>
      <w:r w:rsidRPr="00BA323B" w:rsidR="00A814AE">
        <w:rPr>
          <w:b/>
          <w:color w:val="C94A05" w:themeColor="accent2" w:themeShade="BF"/>
        </w:rPr>
        <w:t>.</w:t>
      </w:r>
      <w:r w:rsidRPr="00BA323B" w:rsidR="00A814AE">
        <w:rPr>
          <w:color w:val="C94A05" w:themeColor="accent2" w:themeShade="BF"/>
        </w:rPr>
        <w:t xml:space="preserve"> </w:t>
      </w:r>
      <w:r w:rsidR="00EE2E44">
        <w:t xml:space="preserve">If </w:t>
      </w:r>
      <w:r w:rsidR="00A814AE">
        <w:t xml:space="preserve">proposing </w:t>
      </w:r>
      <w:r>
        <w:t>to change or convert the number of</w:t>
      </w:r>
      <w:r w:rsidR="00A814AE">
        <w:t xml:space="preserve"> funded enrollment </w:t>
      </w:r>
      <w:r>
        <w:t>slots</w:t>
      </w:r>
      <w:r w:rsidR="00D32F06">
        <w:t>, explain the rationale</w:t>
      </w:r>
      <w:r w:rsidR="00A814AE">
        <w:t xml:space="preserve">. </w:t>
      </w:r>
    </w:p>
    <w:p w:rsidR="00B07609" w:rsidP="00916069" w:rsidRDefault="00B07609" w14:paraId="1207FCF7" w14:textId="77777777">
      <w:pPr>
        <w:pStyle w:val="ListParagraph"/>
        <w:numPr>
          <w:ilvl w:val="2"/>
          <w:numId w:val="3"/>
        </w:numPr>
        <w:ind w:left="1710"/>
      </w:pPr>
      <w:r>
        <w:t>Provide the funding amount for the Head Start and Early Head Start programs before and after the change.</w:t>
      </w:r>
      <w:r w:rsidRPr="00785EB9">
        <w:t xml:space="preserve"> </w:t>
      </w:r>
    </w:p>
    <w:p w:rsidR="00CA4D08" w:rsidP="00916069" w:rsidRDefault="00B07609" w14:paraId="578048D3" w14:textId="77777777">
      <w:pPr>
        <w:pStyle w:val="ListParagraph"/>
        <w:numPr>
          <w:ilvl w:val="2"/>
          <w:numId w:val="3"/>
        </w:numPr>
        <w:ind w:left="1710"/>
      </w:pPr>
      <w:r>
        <w:t xml:space="preserve">Specify the number of Head Start and Early Head Start slots </w:t>
      </w:r>
      <w:r w:rsidR="00B10972">
        <w:t>before and after the change</w:t>
      </w:r>
      <w:r>
        <w:t xml:space="preserve">. </w:t>
      </w:r>
    </w:p>
    <w:p w:rsidR="00A814AE" w:rsidP="00916069" w:rsidRDefault="00EE2E44" w14:paraId="6F76B039" w14:textId="77777777">
      <w:pPr>
        <w:pStyle w:val="ListParagraph"/>
        <w:numPr>
          <w:ilvl w:val="2"/>
          <w:numId w:val="3"/>
        </w:numPr>
        <w:ind w:left="1710"/>
      </w:pPr>
      <w:r>
        <w:t>If</w:t>
      </w:r>
      <w:r w:rsidR="00A814AE">
        <w:t xml:space="preserve"> proposing to convert </w:t>
      </w:r>
      <w:r w:rsidR="00544C55">
        <w:t xml:space="preserve">Head Start </w:t>
      </w:r>
      <w:r>
        <w:t>slots to Early Head Start slots, then</w:t>
      </w:r>
      <w:r w:rsidR="00A814AE">
        <w:t>:</w:t>
      </w:r>
    </w:p>
    <w:p w:rsidR="00273343" w:rsidP="00916069" w:rsidRDefault="00B10972" w14:paraId="3753784A" w14:textId="77777777">
      <w:pPr>
        <w:pStyle w:val="ListParagraph"/>
        <w:numPr>
          <w:ilvl w:val="3"/>
          <w:numId w:val="3"/>
        </w:numPr>
        <w:ind w:left="2250"/>
      </w:pPr>
      <w:r>
        <w:t>Describe</w:t>
      </w:r>
      <w:r w:rsidRPr="00B07609" w:rsidR="00B07609">
        <w:t xml:space="preserve"> how the needs of eligible Head Start children will be met in the community when the conversion takes place</w:t>
      </w:r>
      <w:r w:rsidR="00273343">
        <w:t>.</w:t>
      </w:r>
    </w:p>
    <w:p w:rsidR="0022788C" w:rsidP="00916069" w:rsidRDefault="00544C55" w14:paraId="183A72D8" w14:textId="020F844C">
      <w:pPr>
        <w:pStyle w:val="ListParagraph"/>
        <w:numPr>
          <w:ilvl w:val="3"/>
          <w:numId w:val="3"/>
        </w:numPr>
        <w:ind w:left="2250"/>
      </w:pPr>
      <w:r>
        <w:t xml:space="preserve">Describe how the </w:t>
      </w:r>
      <w:r w:rsidR="00BD036F">
        <w:t xml:space="preserve">chosen model(s) meets the </w:t>
      </w:r>
      <w:r>
        <w:t>needs of infants, toddlers</w:t>
      </w:r>
      <w:r w:rsidR="003801D8">
        <w:t>,</w:t>
      </w:r>
      <w:r>
        <w:t xml:space="preserve"> and pregnant women. </w:t>
      </w:r>
    </w:p>
    <w:p w:rsidR="00B10972" w:rsidP="00916069" w:rsidRDefault="0022788C" w14:paraId="155498A5" w14:textId="77777777">
      <w:pPr>
        <w:pStyle w:val="ListParagraph"/>
        <w:numPr>
          <w:ilvl w:val="3"/>
          <w:numId w:val="3"/>
        </w:numPr>
        <w:ind w:left="2250"/>
      </w:pPr>
      <w:r>
        <w:t xml:space="preserve">Discuss the agency’s capacity to carry out an effective Early Head Start program. </w:t>
      </w:r>
    </w:p>
    <w:p w:rsidR="00522463" w:rsidP="00916069" w:rsidRDefault="00522463" w14:paraId="6970B30D" w14:textId="77777777">
      <w:pPr>
        <w:pStyle w:val="ListParagraph"/>
        <w:numPr>
          <w:ilvl w:val="3"/>
          <w:numId w:val="3"/>
        </w:numPr>
        <w:ind w:left="2250"/>
      </w:pPr>
      <w:r>
        <w:t xml:space="preserve">Discuss the </w:t>
      </w:r>
      <w:r w:rsidR="00BD036F">
        <w:t xml:space="preserve">qualifications, </w:t>
      </w:r>
      <w:r>
        <w:t>competencies</w:t>
      </w:r>
      <w:r w:rsidR="00BD036F">
        <w:t>, and training of</w:t>
      </w:r>
      <w:r>
        <w:t xml:space="preserve"> staff</w:t>
      </w:r>
      <w:r w:rsidR="00BD036F">
        <w:t xml:space="preserve">, </w:t>
      </w:r>
      <w:r>
        <w:t xml:space="preserve">and describe the facilities and program infrastructure to support the new or expanded Early Head Start program. </w:t>
      </w:r>
    </w:p>
    <w:p w:rsidR="007D14B5" w:rsidP="00BA323B" w:rsidRDefault="00F01C1B" w14:paraId="2391F402" w14:textId="77777777">
      <w:pPr>
        <w:pStyle w:val="ListParagraph"/>
        <w:numPr>
          <w:ilvl w:val="3"/>
          <w:numId w:val="3"/>
        </w:numPr>
        <w:spacing w:after="120"/>
        <w:ind w:left="2246"/>
      </w:pPr>
      <w:r>
        <w:rPr>
          <w:noProof/>
        </w:rPr>
        <mc:AlternateContent>
          <mc:Choice Requires="wps">
            <w:drawing>
              <wp:anchor distT="0" distB="0" distL="114300" distR="114300" simplePos="0" relativeHeight="251671552" behindDoc="1" locked="0" layoutInCell="1" allowOverlap="1" wp14:editId="50FFE002" wp14:anchorId="7A84BAD1">
                <wp:simplePos x="0" y="0"/>
                <wp:positionH relativeFrom="column">
                  <wp:posOffset>-914400</wp:posOffset>
                </wp:positionH>
                <wp:positionV relativeFrom="paragraph">
                  <wp:posOffset>213360</wp:posOffset>
                </wp:positionV>
                <wp:extent cx="7767955" cy="262393"/>
                <wp:effectExtent l="0" t="0" r="23495" b="23495"/>
                <wp:wrapNone/>
                <wp:docPr id="10" name="Rectangle 10"/>
                <wp:cNvGraphicFramePr/>
                <a:graphic xmlns:a="http://schemas.openxmlformats.org/drawingml/2006/main">
                  <a:graphicData uri="http://schemas.microsoft.com/office/word/2010/wordprocessingShape">
                    <wps:wsp>
                      <wps:cNvSpPr/>
                      <wps:spPr>
                        <a:xfrm>
                          <a:off x="0" y="0"/>
                          <a:ext cx="7767955" cy="262393"/>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style="position:absolute;margin-left:-1in;margin-top:16.8pt;width:611.65pt;height:20.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0B1D2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"/>
            </w:pict>
          </mc:Fallback>
        </mc:AlternateContent>
      </w:r>
      <w:r w:rsidR="00785EB9">
        <w:t xml:space="preserve">Specify </w:t>
      </w:r>
      <w:r w:rsidR="00544C55">
        <w:t>the proposed time</w:t>
      </w:r>
      <w:r w:rsidR="0022788C">
        <w:t>table</w:t>
      </w:r>
      <w:r w:rsidR="00544C55">
        <w:t xml:space="preserve"> for implementation of the conversion.</w:t>
      </w:r>
      <w:r w:rsidRPr="00A814AE" w:rsidR="00A814AE">
        <w:t xml:space="preserve"> </w:t>
      </w:r>
    </w:p>
    <w:p w:rsidRPr="00725DA2" w:rsidR="00F01C1B" w:rsidP="00452A39" w:rsidRDefault="00BB0479" w14:paraId="314AB4FD" w14:textId="77777777">
      <w:pPr>
        <w:spacing w:after="120"/>
        <w:rPr>
          <w:color w:val="212121" w:themeColor="text2" w:themeShade="80"/>
        </w:rPr>
      </w:pPr>
      <w:r>
        <w:rPr>
          <w:noProof/>
        </w:rPr>
        <mc:AlternateContent>
          <mc:Choice Requires="wps">
            <w:drawing>
              <wp:anchor distT="0" distB="0" distL="114300" distR="114300" simplePos="0" relativeHeight="251735040" behindDoc="1" locked="0" layoutInCell="1" allowOverlap="1" wp14:editId="02A947CD" wp14:anchorId="03417EC7">
                <wp:simplePos x="0" y="0"/>
                <wp:positionH relativeFrom="column">
                  <wp:posOffset>-914400</wp:posOffset>
                </wp:positionH>
                <wp:positionV relativeFrom="paragraph">
                  <wp:posOffset>201847</wp:posOffset>
                </wp:positionV>
                <wp:extent cx="7767955" cy="485030"/>
                <wp:effectExtent l="0" t="0" r="23495" b="10795"/>
                <wp:wrapNone/>
                <wp:docPr id="65" name="Rectangle 65"/>
                <wp:cNvGraphicFramePr/>
                <a:graphic xmlns:a="http://schemas.openxmlformats.org/drawingml/2006/main">
                  <a:graphicData uri="http://schemas.microsoft.com/office/word/2010/wordprocessingShape">
                    <wps:wsp>
                      <wps:cNvSpPr/>
                      <wps:spPr>
                        <a:xfrm>
                          <a:off x="0" y="0"/>
                          <a:ext cx="7767955" cy="48503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5" style="position:absolute;margin-left:-1in;margin-top:15.9pt;width:611.65pt;height:38.2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4912BB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"/>
            </w:pict>
          </mc:Fallback>
        </mc:AlternateContent>
      </w:r>
      <w:r w:rsidRPr="00F01C1B" w:rsidR="00F01C1B">
        <w:rPr>
          <w:b/>
          <w:color w:val="212121" w:themeColor="text2" w:themeShade="80"/>
        </w:rPr>
        <w:t xml:space="preserve">Reminder: </w:t>
      </w:r>
      <w:r w:rsidRPr="00725DA2" w:rsidR="00F01C1B">
        <w:rPr>
          <w:color w:val="212121" w:themeColor="text2" w:themeShade="80"/>
        </w:rPr>
        <w:t>Complete the “Program Schedule” tab for Head</w:t>
      </w:r>
      <w:r w:rsidR="00850DAF">
        <w:rPr>
          <w:color w:val="212121" w:themeColor="text2" w:themeShade="80"/>
        </w:rPr>
        <w:t xml:space="preserve"> Start and/or Early Head Start.</w:t>
      </w:r>
    </w:p>
    <w:p w:rsidRPr="00725DA2" w:rsidR="002229D2" w:rsidP="00BA323B" w:rsidRDefault="00121610" w14:paraId="1A0E1399" w14:textId="77777777">
      <w:pPr>
        <w:spacing w:after="120"/>
        <w:rPr>
          <w:color w:val="212121" w:themeColor="text2" w:themeShade="80"/>
        </w:rPr>
      </w:pPr>
      <w:r w:rsidRPr="00725DA2">
        <w:rPr>
          <w:b/>
          <w:color w:val="212121" w:themeColor="text2" w:themeShade="80"/>
        </w:rPr>
        <w:t>Note:</w:t>
      </w:r>
      <w:r w:rsidRPr="00725DA2">
        <w:rPr>
          <w:color w:val="212121" w:themeColor="text2" w:themeShade="80"/>
        </w:rPr>
        <w:t xml:space="preserve"> </w:t>
      </w:r>
      <w:r w:rsidRPr="00725DA2" w:rsidR="00EE2E44">
        <w:rPr>
          <w:color w:val="212121" w:themeColor="text2" w:themeShade="80"/>
        </w:rPr>
        <w:t xml:space="preserve">If </w:t>
      </w:r>
      <w:r w:rsidR="00FC05F5">
        <w:rPr>
          <w:color w:val="212121" w:themeColor="text2" w:themeShade="80"/>
        </w:rPr>
        <w:t xml:space="preserve">proposing </w:t>
      </w:r>
      <w:r w:rsidRPr="00BA323B" w:rsidR="00FC05F5">
        <w:rPr>
          <w:b/>
          <w:color w:val="C94A05" w:themeColor="accent2" w:themeShade="BF"/>
        </w:rPr>
        <w:t>Funded E</w:t>
      </w:r>
      <w:r w:rsidRPr="00BA323B" w:rsidR="00B07609">
        <w:rPr>
          <w:b/>
          <w:color w:val="C94A05" w:themeColor="accent2" w:themeShade="BF"/>
        </w:rPr>
        <w:t xml:space="preserve">nrollment </w:t>
      </w:r>
      <w:r w:rsidRPr="00BA323B" w:rsidR="00FC05F5">
        <w:rPr>
          <w:b/>
          <w:color w:val="C94A05" w:themeColor="accent2" w:themeShade="BF"/>
        </w:rPr>
        <w:t>C</w:t>
      </w:r>
      <w:r w:rsidRPr="00BA323B" w:rsidR="00B10972">
        <w:rPr>
          <w:b/>
          <w:color w:val="C94A05" w:themeColor="accent2" w:themeShade="BF"/>
        </w:rPr>
        <w:t>hange</w:t>
      </w:r>
      <w:r w:rsidRPr="00BA323B" w:rsidR="00FC05F5">
        <w:rPr>
          <w:b/>
          <w:color w:val="C94A05" w:themeColor="accent2" w:themeShade="BF"/>
        </w:rPr>
        <w:t>s</w:t>
      </w:r>
      <w:r w:rsidRPr="00725DA2" w:rsidR="002229D2">
        <w:rPr>
          <w:color w:val="212121" w:themeColor="text2" w:themeShade="80"/>
        </w:rPr>
        <w:t xml:space="preserve">, </w:t>
      </w:r>
      <w:r w:rsidR="005549D1">
        <w:t>indicate the application</w:t>
      </w:r>
      <w:r w:rsidR="00850DAF">
        <w:t xml:space="preserve"> includes a “Change in Scope” request </w:t>
      </w:r>
      <w:r w:rsidR="005549D1">
        <w:t>in HSES</w:t>
      </w:r>
      <w:r w:rsidR="00FC05F5">
        <w:rPr>
          <w:color w:val="212121" w:themeColor="text2" w:themeShade="80"/>
        </w:rPr>
        <w:t>.</w:t>
      </w:r>
    </w:p>
    <w:p w:rsidR="007A1FC2" w:rsidP="005A554F" w:rsidRDefault="00427E19" w14:paraId="29128536" w14:textId="77777777">
      <w:pPr>
        <w:pStyle w:val="ListParagraph"/>
        <w:numPr>
          <w:ilvl w:val="0"/>
          <w:numId w:val="3"/>
        </w:numPr>
        <w:ind w:left="540"/>
      </w:pPr>
      <w:r>
        <w:t xml:space="preserve">Centers and </w:t>
      </w:r>
      <w:r w:rsidR="00785EB9">
        <w:t>Facilities</w:t>
      </w:r>
      <w:r w:rsidR="00D075D8">
        <w:t>:</w:t>
      </w:r>
    </w:p>
    <w:p w:rsidR="00CA4D08" w:rsidP="00916069" w:rsidRDefault="00B10972" w14:paraId="468D3E09" w14:textId="77777777">
      <w:pPr>
        <w:pStyle w:val="ListParagraph"/>
        <w:numPr>
          <w:ilvl w:val="1"/>
          <w:numId w:val="3"/>
        </w:numPr>
        <w:ind w:left="1080"/>
      </w:pPr>
      <w:r>
        <w:t>L</w:t>
      </w:r>
      <w:r w:rsidR="00785EB9">
        <w:t xml:space="preserve">ist any additions, deletions, or </w:t>
      </w:r>
      <w:r w:rsidR="00427E19">
        <w:t>changes</w:t>
      </w:r>
      <w:r w:rsidR="00785EB9">
        <w:t xml:space="preserve"> to your service locations, including partners, and describe the reasons for changes.</w:t>
      </w:r>
    </w:p>
    <w:p w:rsidR="00427E19" w:rsidP="00916069" w:rsidRDefault="00427E19" w14:paraId="3391BBCF" w14:textId="77777777">
      <w:pPr>
        <w:pStyle w:val="ListParagraph"/>
        <w:numPr>
          <w:ilvl w:val="1"/>
          <w:numId w:val="3"/>
        </w:numPr>
        <w:ind w:left="1080"/>
      </w:pPr>
      <w:r>
        <w:t>Describe any minor renovations and repairs included within this application (</w:t>
      </w:r>
      <w:r w:rsidR="00064CF6">
        <w:t xml:space="preserve">not </w:t>
      </w:r>
      <w:r>
        <w:t xml:space="preserve">subject to </w:t>
      </w:r>
      <w:r w:rsidR="00064CF6">
        <w:t xml:space="preserve">a separate </w:t>
      </w:r>
      <w:hyperlink w:history="1" r:id="rId66">
        <w:r w:rsidRPr="00DD4123" w:rsidR="00CD3414">
          <w:rPr>
            <w:rStyle w:val="Hyperlink"/>
          </w:rPr>
          <w:t>1303 Subpart E</w:t>
        </w:r>
      </w:hyperlink>
      <w:r w:rsidR="00064CF6">
        <w:t xml:space="preserve"> application</w:t>
      </w:r>
      <w:r>
        <w:t>).</w:t>
      </w:r>
    </w:p>
    <w:p w:rsidR="00427E19" w:rsidP="00BA323B" w:rsidRDefault="00BA323B" w14:paraId="78DEB42F" w14:textId="77777777">
      <w:pPr>
        <w:pStyle w:val="ListParagraph"/>
        <w:numPr>
          <w:ilvl w:val="1"/>
          <w:numId w:val="3"/>
        </w:numPr>
        <w:spacing w:after="120"/>
        <w:ind w:left="1080"/>
      </w:pPr>
      <w:r>
        <w:rPr>
          <w:noProof/>
        </w:rPr>
        <w:lastRenderedPageBreak/>
        <mc:AlternateContent>
          <mc:Choice Requires="wps">
            <w:drawing>
              <wp:anchor distT="0" distB="0" distL="114300" distR="114300" simplePos="0" relativeHeight="251737088" behindDoc="1" locked="0" layoutInCell="1" allowOverlap="1" wp14:editId="7618A657" wp14:anchorId="33343D19">
                <wp:simplePos x="0" y="0"/>
                <wp:positionH relativeFrom="column">
                  <wp:posOffset>-914400</wp:posOffset>
                </wp:positionH>
                <wp:positionV relativeFrom="paragraph">
                  <wp:posOffset>399415</wp:posOffset>
                </wp:positionV>
                <wp:extent cx="7767955" cy="278130"/>
                <wp:effectExtent l="0" t="0" r="23495" b="26670"/>
                <wp:wrapNone/>
                <wp:docPr id="66" name="Rectangle 66"/>
                <wp:cNvGraphicFramePr/>
                <a:graphic xmlns:a="http://schemas.openxmlformats.org/drawingml/2006/main">
                  <a:graphicData uri="http://schemas.microsoft.com/office/word/2010/wordprocessingShape">
                    <wps:wsp>
                      <wps:cNvSpPr/>
                      <wps:spPr>
                        <a:xfrm>
                          <a:off x="0" y="0"/>
                          <a:ext cx="7767955" cy="27813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6" style="position:absolute;margin-left:-1in;margin-top:31.45pt;width:611.65pt;height:21.9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02E341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"/>
            </w:pict>
          </mc:Fallback>
        </mc:AlternateContent>
      </w:r>
      <w:r>
        <w:rPr>
          <w:noProof/>
        </w:rPr>
        <mc:AlternateContent>
          <mc:Choice Requires="wps">
            <w:drawing>
              <wp:anchor distT="0" distB="0" distL="114300" distR="114300" simplePos="0" relativeHeight="251738112" behindDoc="0" locked="0" layoutInCell="1" allowOverlap="1" wp14:editId="1566E2D1" wp14:anchorId="2AB24DFE">
                <wp:simplePos x="0" y="0"/>
                <wp:positionH relativeFrom="column">
                  <wp:posOffset>-188061</wp:posOffset>
                </wp:positionH>
                <wp:positionV relativeFrom="paragraph">
                  <wp:posOffset>-118342</wp:posOffset>
                </wp:positionV>
                <wp:extent cx="341630" cy="1066629"/>
                <wp:effectExtent l="95250" t="0" r="248920" b="0"/>
                <wp:wrapNone/>
                <wp:docPr id="68" name="Curved Right Arrow 68"/>
                <wp:cNvGraphicFramePr/>
                <a:graphic xmlns:a="http://schemas.openxmlformats.org/drawingml/2006/main">
                  <a:graphicData uri="http://schemas.microsoft.com/office/word/2010/wordprocessingShape">
                    <wps:wsp>
                      <wps:cNvSpPr/>
                      <wps:spPr>
                        <a:xfrm rot="1831821">
                          <a:off x="0" y="0"/>
                          <a:ext cx="341630" cy="1066629"/>
                        </a:xfrm>
                        <a:prstGeom prst="curvedRightArrow">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Right Arrow 68" style="position:absolute;margin-left:-14.8pt;margin-top:-9.3pt;width:26.9pt;height:84pt;rotation:2000837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8a1d9 [3206]" strokecolor="#08a1d9 [3206]" strokeweight="2pt" type="#_x0000_t102" adj="18141,20735,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" w14:anchorId="13EACD04"/>
            </w:pict>
          </mc:Fallback>
        </mc:AlternateContent>
      </w:r>
      <w:r w:rsidR="00320BAF">
        <w:t xml:space="preserve">Describe </w:t>
      </w:r>
      <w:r w:rsidR="00427E19">
        <w:t xml:space="preserve">any </w:t>
      </w:r>
      <w:r w:rsidR="00064CF6">
        <w:t>facilities activities</w:t>
      </w:r>
      <w:r w:rsidR="00427E19">
        <w:t xml:space="preserve"> </w:t>
      </w:r>
      <w:r w:rsidR="005C4608">
        <w:t xml:space="preserve">that </w:t>
      </w:r>
      <w:r w:rsidR="00064CF6">
        <w:t xml:space="preserve">are </w:t>
      </w:r>
      <w:r w:rsidR="005C4608">
        <w:t xml:space="preserve">subject to </w:t>
      </w:r>
      <w:hyperlink w:history="1" r:id="rId67">
        <w:r w:rsidRPr="005C4608" w:rsidR="005C4608">
          <w:rPr>
            <w:rStyle w:val="Hyperlink"/>
          </w:rPr>
          <w:t>1303 Subpart E</w:t>
        </w:r>
      </w:hyperlink>
      <w:r w:rsidR="00576BAB">
        <w:t xml:space="preserve">, </w:t>
      </w:r>
      <w:r w:rsidR="00177752">
        <w:t>e.g.</w:t>
      </w:r>
      <w:r w:rsidR="00452145">
        <w:t>,</w:t>
      </w:r>
      <w:r w:rsidR="00576BAB">
        <w:t xml:space="preserve"> </w:t>
      </w:r>
      <w:r w:rsidR="00427E19">
        <w:t>purchase, construction, major renovation, loan</w:t>
      </w:r>
      <w:r w:rsidR="00064CF6">
        <w:t xml:space="preserve"> or mortgage</w:t>
      </w:r>
      <w:r w:rsidR="00427E19">
        <w:t xml:space="preserve">, and </w:t>
      </w:r>
      <w:r w:rsidR="00177752">
        <w:t>subordination</w:t>
      </w:r>
      <w:r w:rsidR="00427E19">
        <w:t xml:space="preserve"> </w:t>
      </w:r>
      <w:r w:rsidR="00177752">
        <w:t>agreement</w:t>
      </w:r>
      <w:r w:rsidR="00320BAF">
        <w:t>.</w:t>
      </w:r>
      <w:r w:rsidR="00B8617D">
        <w:t xml:space="preserve"> </w:t>
      </w:r>
    </w:p>
    <w:p w:rsidR="00BB0479" w:rsidP="00452A39" w:rsidRDefault="00BB0479" w14:paraId="12B373ED" w14:textId="77777777">
      <w:pPr>
        <w:spacing w:after="120"/>
        <w:rPr>
          <w:b/>
        </w:rPr>
      </w:pPr>
      <w:r>
        <w:rPr>
          <w:noProof/>
        </w:rPr>
        <mc:AlternateContent>
          <mc:Choice Requires="wps">
            <w:drawing>
              <wp:anchor distT="0" distB="0" distL="114300" distR="114300" simplePos="0" relativeHeight="251683840" behindDoc="1" locked="0" layoutInCell="1" allowOverlap="1" wp14:editId="63D2A014" wp14:anchorId="271821BA">
                <wp:simplePos x="0" y="0"/>
                <wp:positionH relativeFrom="column">
                  <wp:posOffset>-914400</wp:posOffset>
                </wp:positionH>
                <wp:positionV relativeFrom="paragraph">
                  <wp:posOffset>206127</wp:posOffset>
                </wp:positionV>
                <wp:extent cx="7767955" cy="874643"/>
                <wp:effectExtent l="0" t="0" r="23495" b="20955"/>
                <wp:wrapNone/>
                <wp:docPr id="15" name="Rectangle 15"/>
                <wp:cNvGraphicFramePr/>
                <a:graphic xmlns:a="http://schemas.openxmlformats.org/drawingml/2006/main">
                  <a:graphicData uri="http://schemas.microsoft.com/office/word/2010/wordprocessingShape">
                    <wps:wsp>
                      <wps:cNvSpPr/>
                      <wps:spPr>
                        <a:xfrm>
                          <a:off x="0" y="0"/>
                          <a:ext cx="7767955" cy="874643"/>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style="position:absolute;margin-left:-1in;margin-top:16.25pt;width:611.65pt;height:68.8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142DD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"/>
            </w:pict>
          </mc:Fallback>
        </mc:AlternateContent>
      </w:r>
      <w:r>
        <w:rPr>
          <w:b/>
        </w:rPr>
        <w:t xml:space="preserve">Reminder: </w:t>
      </w:r>
      <w:r w:rsidRPr="00725DA2">
        <w:t>Review the “Centers” tab in HSES to ensure all information is up-to-date.</w:t>
      </w:r>
    </w:p>
    <w:p w:rsidR="00CC3B8B" w:rsidP="00BA323B" w:rsidRDefault="00427E19" w14:paraId="09730086" w14:textId="77777777">
      <w:pPr>
        <w:spacing w:after="120"/>
      </w:pPr>
      <w:r>
        <w:rPr>
          <w:b/>
        </w:rPr>
        <w:t xml:space="preserve">Note: </w:t>
      </w:r>
      <w:r w:rsidR="00CD3414">
        <w:t>Funds for</w:t>
      </w:r>
      <w:r w:rsidRPr="005C4608" w:rsidR="005C4608">
        <w:t xml:space="preserve"> </w:t>
      </w:r>
      <w:r w:rsidR="00064CF6">
        <w:t>facilities activities</w:t>
      </w:r>
      <w:r w:rsidRPr="005C4608" w:rsidR="005C4608">
        <w:t xml:space="preserve"> subject to </w:t>
      </w:r>
      <w:hyperlink w:history="1" r:id="rId68">
        <w:r w:rsidRPr="00941431" w:rsidR="005C4608">
          <w:rPr>
            <w:rStyle w:val="Hyperlink"/>
          </w:rPr>
          <w:t>1303 Subpart E</w:t>
        </w:r>
      </w:hyperlink>
      <w:r w:rsidRPr="00725DA2">
        <w:t xml:space="preserve"> must be requested </w:t>
      </w:r>
      <w:r w:rsidR="00CD3414">
        <w:t>in</w:t>
      </w:r>
      <w:r w:rsidR="005C4608">
        <w:t xml:space="preserve"> a separate 1303 Subpart E Application and </w:t>
      </w:r>
      <w:r w:rsidRPr="00725DA2">
        <w:t xml:space="preserve">the SF-429 Real Property Status Report </w:t>
      </w:r>
      <w:r w:rsidR="00064CF6">
        <w:t xml:space="preserve">Cover Page </w:t>
      </w:r>
      <w:r w:rsidRPr="00725DA2">
        <w:t>and its relevant Attachment</w:t>
      </w:r>
      <w:r w:rsidR="00064CF6">
        <w:t>(</w:t>
      </w:r>
      <w:r w:rsidRPr="00725DA2">
        <w:t>s</w:t>
      </w:r>
      <w:r w:rsidR="00064CF6">
        <w:t>)</w:t>
      </w:r>
      <w:r w:rsidRPr="00725DA2">
        <w:t xml:space="preserve">. </w:t>
      </w:r>
      <w:r w:rsidR="00FE081D">
        <w:t>Also, r</w:t>
      </w:r>
      <w:r w:rsidRPr="00064CF6" w:rsidR="00064CF6">
        <w:t xml:space="preserve">eal property status </w:t>
      </w:r>
      <w:r w:rsidR="00FE081D">
        <w:t>is</w:t>
      </w:r>
      <w:r w:rsidRPr="00064CF6" w:rsidR="00064CF6">
        <w:t xml:space="preserve"> reported annually using the SF-429 Real Property Status Repo</w:t>
      </w:r>
      <w:r w:rsidR="00FE081D">
        <w:t>rt Cover Page and Attachment A</w:t>
      </w:r>
      <w:r w:rsidRPr="00064CF6" w:rsidR="00064CF6">
        <w:t>.</w:t>
      </w:r>
    </w:p>
    <w:p w:rsidR="00C85AD0" w:rsidP="005A554F" w:rsidRDefault="002B742D" w14:paraId="1BE7DBB7" w14:textId="77777777">
      <w:pPr>
        <w:pStyle w:val="ListParagraph"/>
        <w:numPr>
          <w:ilvl w:val="0"/>
          <w:numId w:val="3"/>
        </w:numPr>
        <w:ind w:left="540"/>
      </w:pPr>
      <w:r>
        <w:rPr>
          <w:rStyle w:val="gsa-sniponly"/>
        </w:rPr>
        <w:t xml:space="preserve">Eligibility, </w:t>
      </w:r>
      <w:r w:rsidR="001E3964">
        <w:rPr>
          <w:rStyle w:val="gsa-sniponly"/>
        </w:rPr>
        <w:t>Recruitment</w:t>
      </w:r>
      <w:r w:rsidR="005B2AC7">
        <w:rPr>
          <w:rStyle w:val="gsa-sniponly"/>
        </w:rPr>
        <w:t xml:space="preserve">, </w:t>
      </w:r>
      <w:r w:rsidR="00785EB9">
        <w:rPr>
          <w:rStyle w:val="gsa-sniponly"/>
        </w:rPr>
        <w:t>Selection</w:t>
      </w:r>
      <w:r w:rsidR="00FE081D">
        <w:rPr>
          <w:rStyle w:val="gsa-sniponly"/>
        </w:rPr>
        <w:t>, Enrollment</w:t>
      </w:r>
      <w:r w:rsidR="003801D8">
        <w:rPr>
          <w:rStyle w:val="gsa-sniponly"/>
        </w:rPr>
        <w:t>,</w:t>
      </w:r>
      <w:r w:rsidR="005B2AC7">
        <w:rPr>
          <w:rStyle w:val="gsa-sniponly"/>
        </w:rPr>
        <w:t xml:space="preserve"> and Attendance</w:t>
      </w:r>
      <w:r w:rsidR="009062CC">
        <w:rPr>
          <w:rStyle w:val="gsa-sniponly"/>
        </w:rPr>
        <w:t xml:space="preserve"> (see </w:t>
      </w:r>
      <w:hyperlink w:history="1" r:id="rId69">
        <w:r w:rsidR="00424FCC">
          <w:rPr>
            <w:rStyle w:val="Hyperlink"/>
          </w:rPr>
          <w:t>1302</w:t>
        </w:r>
        <w:r w:rsidRPr="009062CC" w:rsidR="009062CC">
          <w:rPr>
            <w:rStyle w:val="Hyperlink"/>
          </w:rPr>
          <w:t>.13</w:t>
        </w:r>
      </w:hyperlink>
      <w:r w:rsidR="005B2AC7">
        <w:rPr>
          <w:rStyle w:val="gsa-sniponly"/>
        </w:rPr>
        <w:t xml:space="preserve">, </w:t>
      </w:r>
      <w:hyperlink w:history="1" r:id="rId70">
        <w:r w:rsidR="00424FCC">
          <w:rPr>
            <w:rStyle w:val="Hyperlink"/>
          </w:rPr>
          <w:t>1302</w:t>
        </w:r>
        <w:r w:rsidRPr="009062CC" w:rsidR="009062CC">
          <w:rPr>
            <w:rStyle w:val="Hyperlink"/>
          </w:rPr>
          <w:t>.14</w:t>
        </w:r>
      </w:hyperlink>
      <w:r w:rsidR="005B2AC7">
        <w:rPr>
          <w:rStyle w:val="gsa-sniponly"/>
        </w:rPr>
        <w:t xml:space="preserve">, </w:t>
      </w:r>
      <w:hyperlink w:history="1" r:id="rId71">
        <w:r w:rsidRPr="00C23A9A" w:rsidR="00C23A9A">
          <w:rPr>
            <w:rStyle w:val="Hyperlink"/>
          </w:rPr>
          <w:t>1302.15</w:t>
        </w:r>
      </w:hyperlink>
      <w:r>
        <w:rPr>
          <w:rStyle w:val="gsa-sniponly"/>
        </w:rPr>
        <w:t>, and</w:t>
      </w:r>
      <w:r w:rsidR="005B2AC7">
        <w:rPr>
          <w:rStyle w:val="gsa-sniponly"/>
        </w:rPr>
        <w:t xml:space="preserve"> </w:t>
      </w:r>
      <w:hyperlink w:history="1" r:id="rId72">
        <w:r w:rsidR="00424FCC">
          <w:rPr>
            <w:rStyle w:val="Hyperlink"/>
          </w:rPr>
          <w:t>1302</w:t>
        </w:r>
        <w:r w:rsidRPr="005B2AC7" w:rsidR="005B2AC7">
          <w:rPr>
            <w:rStyle w:val="Hyperlink"/>
          </w:rPr>
          <w:t>.16</w:t>
        </w:r>
      </w:hyperlink>
      <w:r w:rsidR="009062CC">
        <w:rPr>
          <w:rStyle w:val="gsa-sniponly"/>
        </w:rPr>
        <w:t>)</w:t>
      </w:r>
      <w:r w:rsidR="001E3964">
        <w:rPr>
          <w:rStyle w:val="gsa-sniponly"/>
        </w:rPr>
        <w:t>:</w:t>
      </w:r>
    </w:p>
    <w:p w:rsidR="00C85AD0" w:rsidP="00916069" w:rsidRDefault="00320BAF" w14:paraId="28E4B673" w14:textId="77777777">
      <w:pPr>
        <w:pStyle w:val="ListParagraph"/>
        <w:numPr>
          <w:ilvl w:val="1"/>
          <w:numId w:val="3"/>
        </w:numPr>
        <w:ind w:left="1080"/>
      </w:pPr>
      <w:r>
        <w:t xml:space="preserve">Describe the recruitment </w:t>
      </w:r>
      <w:r w:rsidR="006E2E33">
        <w:t xml:space="preserve">process </w:t>
      </w:r>
      <w:r>
        <w:t xml:space="preserve">to ensure services will be provided to those in greatest need of </w:t>
      </w:r>
      <w:r w:rsidR="006E2E33">
        <w:t>program</w:t>
      </w:r>
      <w:r>
        <w:t xml:space="preserve"> services</w:t>
      </w:r>
      <w:r w:rsidR="006E2E33">
        <w:t xml:space="preserve">. </w:t>
      </w:r>
    </w:p>
    <w:p w:rsidR="00EC11C7" w:rsidP="00916069" w:rsidRDefault="00EC11C7" w14:paraId="693831BE" w14:textId="77777777">
      <w:pPr>
        <w:pStyle w:val="ListParagraph"/>
        <w:numPr>
          <w:ilvl w:val="2"/>
          <w:numId w:val="3"/>
        </w:numPr>
        <w:ind w:left="1710"/>
      </w:pPr>
      <w:r w:rsidRPr="005B2AC7">
        <w:t xml:space="preserve">Describe specific efforts </w:t>
      </w:r>
      <w:r w:rsidR="00635C18">
        <w:t xml:space="preserve">and expected challenges </w:t>
      </w:r>
      <w:r w:rsidRPr="005B2AC7">
        <w:t>t</w:t>
      </w:r>
      <w:r>
        <w:t xml:space="preserve">o actively locate, </w:t>
      </w:r>
      <w:r w:rsidR="002B7332">
        <w:t>recruit</w:t>
      </w:r>
      <w:r w:rsidR="00635C18">
        <w:t>, and enroll</w:t>
      </w:r>
      <w:r w:rsidRPr="005B2AC7">
        <w:t xml:space="preserve"> </w:t>
      </w:r>
      <w:r>
        <w:t>vulnerable children</w:t>
      </w:r>
      <w:r w:rsidRPr="005B2AC7">
        <w:t xml:space="preserve">, including </w:t>
      </w:r>
      <w:r>
        <w:t xml:space="preserve">children with disabilities, </w:t>
      </w:r>
      <w:r w:rsidRPr="005B2AC7">
        <w:t>children</w:t>
      </w:r>
      <w:r w:rsidR="00DA3A50">
        <w:t xml:space="preserve"> experiencing homelessness</w:t>
      </w:r>
      <w:r w:rsidR="00C41041">
        <w:t xml:space="preserve">, </w:t>
      </w:r>
      <w:r w:rsidRPr="005B2AC7">
        <w:t>and children in foster care.</w:t>
      </w:r>
    </w:p>
    <w:p w:rsidR="008B609F" w:rsidP="00916069" w:rsidRDefault="00C21D7E" w14:paraId="2BD9294E" w14:textId="77777777">
      <w:pPr>
        <w:pStyle w:val="ListParagraph"/>
        <w:numPr>
          <w:ilvl w:val="1"/>
          <w:numId w:val="3"/>
        </w:numPr>
        <w:ind w:left="1080"/>
      </w:pPr>
      <w:r>
        <w:t>Describe your</w:t>
      </w:r>
      <w:r w:rsidR="005B2AC7">
        <w:t xml:space="preserve"> program’s strategy to promote regular attendance</w:t>
      </w:r>
      <w:r w:rsidR="00EC11C7">
        <w:t xml:space="preserve"> including special efforts for </w:t>
      </w:r>
      <w:r w:rsidR="002B7332">
        <w:t>chronically absent children and other</w:t>
      </w:r>
      <w:r w:rsidR="00EC11C7">
        <w:t xml:space="preserve"> vulnerable children</w:t>
      </w:r>
      <w:r w:rsidR="005B2AC7">
        <w:t>.</w:t>
      </w:r>
    </w:p>
    <w:p w:rsidR="008B609F" w:rsidP="005A554F" w:rsidRDefault="008B609F" w14:paraId="451262A9" w14:textId="3023C9D0">
      <w:pPr>
        <w:pStyle w:val="ListParagraph"/>
        <w:numPr>
          <w:ilvl w:val="0"/>
          <w:numId w:val="3"/>
        </w:numPr>
        <w:ind w:left="540"/>
      </w:pPr>
      <w:r w:rsidRPr="00BB033C">
        <w:t>Education and Child Development</w:t>
      </w:r>
      <w:r>
        <w:t xml:space="preserve"> (see </w:t>
      </w:r>
      <w:bookmarkStart w:name="_Hlk498429482" w:id="26"/>
      <w:r w:rsidR="003C306E">
        <w:fldChar w:fldCharType="begin"/>
      </w:r>
      <w:r w:rsidR="005A5AE3">
        <w:instrText>HYPERLINK "https://eclkc.ohs.acf.hhs.gov/policy/45-cfr-chap-xiii/1302-subpart-c-education-child-development-program-services"</w:instrText>
      </w:r>
      <w:r w:rsidR="003C306E">
        <w:fldChar w:fldCharType="separate"/>
      </w:r>
      <w:r w:rsidRPr="00237D98">
        <w:rPr>
          <w:rStyle w:val="Hyperlink"/>
        </w:rPr>
        <w:t>1302 Subpart C</w:t>
      </w:r>
      <w:r w:rsidR="003C306E">
        <w:rPr>
          <w:rStyle w:val="Hyperlink"/>
        </w:rPr>
        <w:fldChar w:fldCharType="end"/>
      </w:r>
      <w:r>
        <w:t>)</w:t>
      </w:r>
      <w:r w:rsidR="00D075D8">
        <w:t>:</w:t>
      </w:r>
      <w:bookmarkEnd w:id="26"/>
    </w:p>
    <w:p w:rsidR="001736FA" w:rsidP="00452A39" w:rsidRDefault="001736FA" w14:paraId="6D5FD89D" w14:textId="77777777">
      <w:pPr>
        <w:pStyle w:val="ListParagraph"/>
        <w:ind w:left="540"/>
      </w:pPr>
      <w:r>
        <w:t xml:space="preserve">If center-based or family child care program option </w:t>
      </w:r>
      <w:r w:rsidR="003801D8">
        <w:t xml:space="preserve">is </w:t>
      </w:r>
      <w:r>
        <w:t>chosen</w:t>
      </w:r>
      <w:r w:rsidR="00A24D0E">
        <w:t>, respond to item a, and c through d</w:t>
      </w:r>
      <w:r>
        <w:t xml:space="preserve">. If home-based program option </w:t>
      </w:r>
      <w:r w:rsidR="003801D8">
        <w:t xml:space="preserve">is </w:t>
      </w:r>
      <w:r w:rsidR="002E3178">
        <w:t xml:space="preserve">chosen, respond to items </w:t>
      </w:r>
      <w:r w:rsidR="00991FA1">
        <w:t>b</w:t>
      </w:r>
      <w:r w:rsidR="007E6511">
        <w:t xml:space="preserve"> </w:t>
      </w:r>
      <w:r w:rsidR="00991FA1">
        <w:t>through</w:t>
      </w:r>
      <w:r w:rsidR="007E6511">
        <w:t xml:space="preserve"> </w:t>
      </w:r>
      <w:r w:rsidR="002E3178">
        <w:t>d</w:t>
      </w:r>
      <w:r>
        <w:t>.</w:t>
      </w:r>
      <w:r w:rsidR="007E6511">
        <w:t xml:space="preserve"> </w:t>
      </w:r>
      <w:r w:rsidR="00A24D0E">
        <w:t xml:space="preserve">If locally designed program option is chosen, respond to items that apply. </w:t>
      </w:r>
      <w:r w:rsidR="007E6511">
        <w:t>Programs that serve American Indian and Alaska Native</w:t>
      </w:r>
      <w:r w:rsidR="00BB033C">
        <w:t xml:space="preserve"> (AIAN)</w:t>
      </w:r>
      <w:r w:rsidR="002E3178">
        <w:t xml:space="preserve"> children also </w:t>
      </w:r>
      <w:r w:rsidR="00991FA1">
        <w:t>respond to</w:t>
      </w:r>
      <w:r w:rsidR="002E3178">
        <w:t xml:space="preserve"> item e</w:t>
      </w:r>
      <w:r w:rsidR="00DD4123">
        <w:t>.</w:t>
      </w:r>
    </w:p>
    <w:p w:rsidR="007E6511" w:rsidP="00916069" w:rsidRDefault="00A24D0E" w14:paraId="1105FC78" w14:textId="77777777">
      <w:pPr>
        <w:pStyle w:val="ListParagraph"/>
        <w:numPr>
          <w:ilvl w:val="1"/>
          <w:numId w:val="3"/>
        </w:numPr>
        <w:ind w:left="1080"/>
      </w:pPr>
      <w:r>
        <w:t>Center-based or family child care programs</w:t>
      </w:r>
      <w:r w:rsidR="007E6511">
        <w:t>:</w:t>
      </w:r>
    </w:p>
    <w:p w:rsidR="00BE67F4" w:rsidP="00916069" w:rsidRDefault="007E6511" w14:paraId="2DB33DC5" w14:textId="77777777">
      <w:pPr>
        <w:pStyle w:val="ListParagraph"/>
        <w:numPr>
          <w:ilvl w:val="2"/>
          <w:numId w:val="3"/>
        </w:numPr>
        <w:ind w:left="1710"/>
      </w:pPr>
      <w:r>
        <w:t>Identify</w:t>
      </w:r>
      <w:r w:rsidR="00BE67F4">
        <w:t xml:space="preserve"> </w:t>
      </w:r>
      <w:r w:rsidR="002B7332">
        <w:t>the curriculum</w:t>
      </w:r>
      <w:r w:rsidR="001A2978">
        <w:t>(a)</w:t>
      </w:r>
      <w:r>
        <w:t xml:space="preserve"> your program</w:t>
      </w:r>
      <w:r w:rsidR="00BE67F4">
        <w:t xml:space="preserve"> will use including</w:t>
      </w:r>
      <w:r w:rsidR="002B7332">
        <w:t>, if applicable,</w:t>
      </w:r>
      <w:r w:rsidR="00BE67F4">
        <w:t xml:space="preserve"> curricular enhancements </w:t>
      </w:r>
      <w:r w:rsidR="00C41041">
        <w:t>and/</w:t>
      </w:r>
      <w:r w:rsidR="00BE67F4">
        <w:t>or significant adaptations</w:t>
      </w:r>
      <w:r w:rsidR="00FC05F5">
        <w:t>.</w:t>
      </w:r>
      <w:r>
        <w:t xml:space="preserve"> </w:t>
      </w:r>
    </w:p>
    <w:p w:rsidR="007E6511" w:rsidP="00916069" w:rsidRDefault="007A1FC2" w14:paraId="50556E8E" w14:textId="77777777">
      <w:pPr>
        <w:pStyle w:val="ListParagraph"/>
        <w:numPr>
          <w:ilvl w:val="2"/>
          <w:numId w:val="3"/>
        </w:numPr>
        <w:ind w:left="1710"/>
      </w:pPr>
      <w:r>
        <w:t>Descr</w:t>
      </w:r>
      <w:r w:rsidR="002B7332">
        <w:t>ibe how</w:t>
      </w:r>
      <w:r w:rsidR="001A2978">
        <w:t xml:space="preserve"> each</w:t>
      </w:r>
      <w:r w:rsidR="002B7332">
        <w:t xml:space="preserve"> identified curriculum is</w:t>
      </w:r>
      <w:r w:rsidR="00BE67F4">
        <w:t xml:space="preserve"> appropriate</w:t>
      </w:r>
      <w:r w:rsidR="00487493">
        <w:t xml:space="preserve"> for ages and background of children served</w:t>
      </w:r>
      <w:r w:rsidR="00BE67F4">
        <w:t xml:space="preserve">, research-based, </w:t>
      </w:r>
      <w:r>
        <w:t>and has</w:t>
      </w:r>
      <w:r w:rsidR="00BE67F4">
        <w:t xml:space="preserve"> an organized </w:t>
      </w:r>
      <w:r w:rsidRPr="00BE67F4" w:rsidR="00BE67F4">
        <w:t>developmental scope and sequence</w:t>
      </w:r>
      <w:r w:rsidR="007E6511">
        <w:t xml:space="preserve">. </w:t>
      </w:r>
    </w:p>
    <w:p w:rsidR="007E6511" w:rsidP="00916069" w:rsidRDefault="007E6511" w14:paraId="787F1C11" w14:textId="77777777">
      <w:pPr>
        <w:pStyle w:val="ListParagraph"/>
        <w:numPr>
          <w:ilvl w:val="2"/>
          <w:numId w:val="3"/>
        </w:numPr>
        <w:ind w:left="1710"/>
      </w:pPr>
      <w:r w:rsidRPr="008064B4">
        <w:t xml:space="preserve">Include </w:t>
      </w:r>
      <w:r w:rsidRPr="00725DA2">
        <w:rPr>
          <w:b/>
          <w:color w:val="04506C" w:themeColor="accent3" w:themeShade="80"/>
        </w:rPr>
        <w:t>Evidence</w:t>
      </w:r>
      <w:r w:rsidRPr="00725DA2">
        <w:rPr>
          <w:color w:val="04506C" w:themeColor="accent3" w:themeShade="80"/>
        </w:rPr>
        <w:t xml:space="preserve"> </w:t>
      </w:r>
      <w:r w:rsidRPr="008064B4">
        <w:t xml:space="preserve">that </w:t>
      </w:r>
      <w:r w:rsidR="001A2978">
        <w:t>each</w:t>
      </w:r>
      <w:r w:rsidR="007A1FC2">
        <w:t xml:space="preserve"> curricul</w:t>
      </w:r>
      <w:r w:rsidR="001A2978">
        <w:t>um is</w:t>
      </w:r>
      <w:r>
        <w:t xml:space="preserve"> aligned with </w:t>
      </w:r>
      <w:r w:rsidRPr="00096317">
        <w:t xml:space="preserve">the </w:t>
      </w:r>
      <w:hyperlink w:history="1" r:id="rId73">
        <w:r w:rsidRPr="00806345">
          <w:rPr>
            <w:rStyle w:val="Hyperlink"/>
            <w:i/>
          </w:rPr>
          <w:t>Head Start Early Learning Outcomes Framework: Ages Birth to Five</w:t>
        </w:r>
      </w:hyperlink>
      <w:r w:rsidR="00D6620C">
        <w:t>.</w:t>
      </w:r>
    </w:p>
    <w:p w:rsidR="004C3F8C" w:rsidP="00916069" w:rsidRDefault="00C21D7E" w14:paraId="3F64BA40" w14:textId="77777777">
      <w:pPr>
        <w:pStyle w:val="ListParagraph"/>
        <w:numPr>
          <w:ilvl w:val="2"/>
          <w:numId w:val="3"/>
        </w:numPr>
        <w:ind w:left="1710"/>
      </w:pPr>
      <w:r>
        <w:t>Describe how your</w:t>
      </w:r>
      <w:r w:rsidR="004C3F8C">
        <w:t xml:space="preserve"> program will supp</w:t>
      </w:r>
      <w:r w:rsidR="002B7332">
        <w:t>ort staff to implement curriculum</w:t>
      </w:r>
      <w:r w:rsidR="004C3F8C">
        <w:t xml:space="preserve"> with fidelity</w:t>
      </w:r>
      <w:r>
        <w:t>.</w:t>
      </w:r>
    </w:p>
    <w:p w:rsidR="00A24D0E" w:rsidP="002E22CE" w:rsidRDefault="00A24D0E" w14:paraId="164A0FAE" w14:textId="77777777">
      <w:pPr>
        <w:pStyle w:val="ListParagraph"/>
        <w:numPr>
          <w:ilvl w:val="1"/>
          <w:numId w:val="3"/>
        </w:numPr>
        <w:ind w:left="1170"/>
      </w:pPr>
      <w:r>
        <w:t>H</w:t>
      </w:r>
      <w:r w:rsidRPr="00725DA2">
        <w:t>ome-based programs</w:t>
      </w:r>
      <w:r>
        <w:t>:</w:t>
      </w:r>
    </w:p>
    <w:p w:rsidR="00A24D0E" w:rsidP="00916069" w:rsidRDefault="00A24D0E" w14:paraId="3248454D" w14:textId="77777777">
      <w:pPr>
        <w:pStyle w:val="ListParagraph"/>
        <w:numPr>
          <w:ilvl w:val="2"/>
          <w:numId w:val="3"/>
        </w:numPr>
        <w:ind w:left="1710"/>
      </w:pPr>
      <w:r>
        <w:t xml:space="preserve">Identify the home-based curriculum(a) your program </w:t>
      </w:r>
      <w:r w:rsidRPr="00040824">
        <w:t>will use including</w:t>
      </w:r>
      <w:r>
        <w:t>, if applicable,</w:t>
      </w:r>
      <w:r w:rsidRPr="00040824">
        <w:t xml:space="preserve"> curricular enhancements </w:t>
      </w:r>
      <w:r>
        <w:t>and/</w:t>
      </w:r>
      <w:r w:rsidRPr="00040824">
        <w:t>or significant adaptations</w:t>
      </w:r>
    </w:p>
    <w:p w:rsidR="00A24D0E" w:rsidP="00916069" w:rsidRDefault="00A24D0E" w14:paraId="19977291" w14:textId="77777777">
      <w:pPr>
        <w:pStyle w:val="ListParagraph"/>
        <w:numPr>
          <w:ilvl w:val="2"/>
          <w:numId w:val="3"/>
        </w:numPr>
        <w:ind w:left="1710"/>
      </w:pPr>
      <w:r>
        <w:t xml:space="preserve">Describe how each </w:t>
      </w:r>
      <w:r w:rsidRPr="004C3F8C">
        <w:t xml:space="preserve">curriculum is </w:t>
      </w:r>
      <w:r>
        <w:t>appropriate for</w:t>
      </w:r>
      <w:r w:rsidRPr="00487493">
        <w:t xml:space="preserve"> </w:t>
      </w:r>
      <w:r>
        <w:t>ages and background of children served</w:t>
      </w:r>
      <w:r w:rsidRPr="004C3F8C">
        <w:t>, research-based, promotes the parent’s role as the child’s teacher</w:t>
      </w:r>
      <w:r>
        <w:t xml:space="preserve"> including, as appropriate</w:t>
      </w:r>
      <w:r w:rsidRPr="004C3F8C">
        <w:t>,</w:t>
      </w:r>
      <w:r>
        <w:t xml:space="preserve"> the family’s traditions, culture, values, and beliefs, and has </w:t>
      </w:r>
      <w:r w:rsidRPr="004C3F8C">
        <w:t>an organized d</w:t>
      </w:r>
      <w:r>
        <w:t xml:space="preserve">evelopmental scope and sequence, and how it is aligned with </w:t>
      </w:r>
      <w:r w:rsidRPr="004C3F8C">
        <w:t xml:space="preserve">the </w:t>
      </w:r>
      <w:hyperlink w:history="1" r:id="rId74">
        <w:r w:rsidRPr="00FE5081">
          <w:rPr>
            <w:rStyle w:val="Hyperlink"/>
            <w:i/>
          </w:rPr>
          <w:t>Head Start Early Learning Outcomes Framework: Ages Birth to Five</w:t>
        </w:r>
      </w:hyperlink>
      <w:r w:rsidRPr="004C3F8C">
        <w:t xml:space="preserve">.  </w:t>
      </w:r>
    </w:p>
    <w:p w:rsidR="00A24D0E" w:rsidP="00916069" w:rsidRDefault="00A24D0E" w14:paraId="6212E51D" w14:textId="77777777">
      <w:pPr>
        <w:pStyle w:val="ListParagraph"/>
        <w:numPr>
          <w:ilvl w:val="2"/>
          <w:numId w:val="3"/>
        </w:numPr>
        <w:ind w:left="1710"/>
      </w:pPr>
      <w:r>
        <w:t>Describe how your</w:t>
      </w:r>
      <w:r w:rsidRPr="004C3F8C">
        <w:t xml:space="preserve"> program will supp</w:t>
      </w:r>
      <w:r>
        <w:t>ort staff to implement the curriculum.</w:t>
      </w:r>
    </w:p>
    <w:p w:rsidRPr="00725DA2" w:rsidR="00A24D0E" w:rsidP="00916069" w:rsidRDefault="00A24D0E" w14:paraId="09EC6B78" w14:textId="77777777">
      <w:pPr>
        <w:pStyle w:val="ListParagraph"/>
        <w:numPr>
          <w:ilvl w:val="2"/>
          <w:numId w:val="3"/>
        </w:numPr>
        <w:ind w:left="1710"/>
      </w:pPr>
      <w:r>
        <w:t>Describe group socializations to be offered.</w:t>
      </w:r>
    </w:p>
    <w:p w:rsidR="00B05DAB" w:rsidP="00916069" w:rsidRDefault="00B05DAB" w14:paraId="4DE39D94" w14:textId="77777777">
      <w:pPr>
        <w:pStyle w:val="ListParagraph"/>
        <w:numPr>
          <w:ilvl w:val="1"/>
          <w:numId w:val="3"/>
        </w:numPr>
        <w:ind w:left="1080"/>
      </w:pPr>
      <w:r>
        <w:lastRenderedPageBreak/>
        <w:t xml:space="preserve">Identify the </w:t>
      </w:r>
      <w:r w:rsidR="00487493">
        <w:t xml:space="preserve">developmental </w:t>
      </w:r>
      <w:r>
        <w:t>screenings and assessm</w:t>
      </w:r>
      <w:r w:rsidR="00C21D7E">
        <w:t>ents your</w:t>
      </w:r>
      <w:r>
        <w:t xml:space="preserve"> program plans to use </w:t>
      </w:r>
      <w:r w:rsidR="00487493">
        <w:t>and why</w:t>
      </w:r>
      <w:r w:rsidR="00C41041">
        <w:t>, including how the program addresses screening and assessment for children who are dual language learners</w:t>
      </w:r>
      <w:r w:rsidR="00DD4123">
        <w:t>.</w:t>
      </w:r>
    </w:p>
    <w:p w:rsidRPr="00A24D0E" w:rsidR="00A24D0E" w:rsidP="00916069" w:rsidRDefault="00517F8A" w14:paraId="30211F71" w14:textId="77777777">
      <w:pPr>
        <w:pStyle w:val="ListParagraph"/>
        <w:numPr>
          <w:ilvl w:val="1"/>
          <w:numId w:val="3"/>
        </w:numPr>
        <w:ind w:left="1080"/>
      </w:pPr>
      <w:r>
        <w:t>Describe opportunities offered to parents and family members to be engaged in their child’s education</w:t>
      </w:r>
      <w:r w:rsidR="00A24D0E">
        <w:t xml:space="preserve"> such as participation in screenings and </w:t>
      </w:r>
      <w:proofErr w:type="gramStart"/>
      <w:r w:rsidR="00A24D0E">
        <w:t>assessment, and</w:t>
      </w:r>
      <w:proofErr w:type="gramEnd"/>
      <w:r w:rsidR="00A24D0E">
        <w:t xml:space="preserve"> </w:t>
      </w:r>
      <w:r w:rsidR="002B742D">
        <w:t>providing feedback</w:t>
      </w:r>
      <w:r w:rsidR="00A24D0E">
        <w:t xml:space="preserve"> </w:t>
      </w:r>
      <w:r w:rsidR="002B742D">
        <w:t>on the selected</w:t>
      </w:r>
      <w:r w:rsidR="00A24D0E">
        <w:t xml:space="preserve"> curriculum</w:t>
      </w:r>
      <w:r w:rsidR="002B742D">
        <w:t xml:space="preserve"> and instructional materials</w:t>
      </w:r>
      <w:r>
        <w:t xml:space="preserve">. </w:t>
      </w:r>
    </w:p>
    <w:p w:rsidR="007E6511" w:rsidP="00916069" w:rsidRDefault="00BB033C" w14:paraId="01C00261" w14:textId="77777777">
      <w:pPr>
        <w:pStyle w:val="ListParagraph"/>
        <w:numPr>
          <w:ilvl w:val="1"/>
          <w:numId w:val="3"/>
        </w:numPr>
        <w:ind w:left="1080"/>
      </w:pPr>
      <w:r w:rsidRPr="00725DA2">
        <w:t>For programs serving AIAN children</w:t>
      </w:r>
      <w:r w:rsidR="00EC11C7">
        <w:t>,</w:t>
      </w:r>
      <w:r w:rsidRPr="00725DA2" w:rsidR="002040E7">
        <w:t xml:space="preserve"> and </w:t>
      </w:r>
      <w:r w:rsidRPr="00725DA2" w:rsidR="00EC11C7">
        <w:t>where</w:t>
      </w:r>
      <w:r w:rsidRPr="00725DA2" w:rsidR="002040E7">
        <w:t xml:space="preserve"> applicable,</w:t>
      </w:r>
      <w:r w:rsidRPr="00725DA2">
        <w:t xml:space="preserve"> describe efforts for Tribal</w:t>
      </w:r>
      <w:r w:rsidRPr="00725DA2" w:rsidR="007E6511">
        <w:t xml:space="preserve"> language preservation</w:t>
      </w:r>
      <w:r w:rsidR="00CA2B3E">
        <w:t>,</w:t>
      </w:r>
      <w:r w:rsidRPr="00725DA2" w:rsidR="007E6511">
        <w:t xml:space="preserve"> revitalization</w:t>
      </w:r>
      <w:r w:rsidR="00CA2B3E">
        <w:t>, restoration, or maintenance</w:t>
      </w:r>
      <w:r w:rsidR="00DD4123">
        <w:t>.</w:t>
      </w:r>
      <w:r w:rsidRPr="00725DA2" w:rsidR="002040E7">
        <w:t xml:space="preserve"> </w:t>
      </w:r>
    </w:p>
    <w:p w:rsidR="00CA4D08" w:rsidP="005A554F" w:rsidRDefault="001E3964" w14:paraId="3E27EBED" w14:textId="77777777">
      <w:pPr>
        <w:pStyle w:val="ListParagraph"/>
        <w:numPr>
          <w:ilvl w:val="0"/>
          <w:numId w:val="3"/>
        </w:numPr>
        <w:ind w:left="540"/>
      </w:pPr>
      <w:r>
        <w:t>Health</w:t>
      </w:r>
      <w:r w:rsidR="0099664A">
        <w:t xml:space="preserve"> </w:t>
      </w:r>
      <w:r w:rsidR="00096317">
        <w:t xml:space="preserve">(see </w:t>
      </w:r>
      <w:hyperlink w:history="1" r:id="rId75">
        <w:r w:rsidRPr="0099664A" w:rsidR="00096317">
          <w:rPr>
            <w:rStyle w:val="Hyperlink"/>
          </w:rPr>
          <w:t>1302 Subpart D</w:t>
        </w:r>
      </w:hyperlink>
      <w:r w:rsidR="00096317">
        <w:t>)</w:t>
      </w:r>
      <w:r>
        <w:t>:</w:t>
      </w:r>
    </w:p>
    <w:p w:rsidR="00096317" w:rsidP="00916069" w:rsidRDefault="00C21D7E" w14:paraId="1C92AEC8" w14:textId="77777777">
      <w:pPr>
        <w:pStyle w:val="ListParagraph"/>
        <w:numPr>
          <w:ilvl w:val="1"/>
          <w:numId w:val="3"/>
        </w:numPr>
        <w:ind w:left="1080"/>
      </w:pPr>
      <w:bookmarkStart w:name="_Hlk498415151" w:id="27"/>
      <w:r>
        <w:t>Describe how your</w:t>
      </w:r>
      <w:r w:rsidR="00320BAF">
        <w:t xml:space="preserve"> program will</w:t>
      </w:r>
      <w:r w:rsidR="00A24D0E">
        <w:t>, in partnership with parents,</w:t>
      </w:r>
      <w:r w:rsidR="00320BAF">
        <w:t xml:space="preserve"> meet the </w:t>
      </w:r>
      <w:r w:rsidR="00096317">
        <w:t xml:space="preserve">oral health, nutritional, and </w:t>
      </w:r>
      <w:r w:rsidR="00320BAF">
        <w:t>mental health</w:t>
      </w:r>
      <w:r w:rsidR="00096317">
        <w:t xml:space="preserve"> and social and emotional well-being</w:t>
      </w:r>
      <w:r w:rsidR="00A24D0E">
        <w:t>, and health status and care</w:t>
      </w:r>
      <w:r w:rsidR="00320BAF">
        <w:t xml:space="preserve"> needs of children</w:t>
      </w:r>
      <w:r w:rsidR="00CA2B3E">
        <w:t xml:space="preserve"> </w:t>
      </w:r>
      <w:r w:rsidRPr="00CA2B3E" w:rsidR="00CA2B3E">
        <w:t>that are developmentally, culturally, and linguis</w:t>
      </w:r>
      <w:r w:rsidR="00A24D0E">
        <w:t>tically appropriate and support</w:t>
      </w:r>
      <w:r w:rsidRPr="00CA2B3E" w:rsidR="00CA2B3E">
        <w:t xml:space="preserve"> each child’s growth and school readiness</w:t>
      </w:r>
      <w:r w:rsidR="003801D8">
        <w:t>:</w:t>
      </w:r>
    </w:p>
    <w:bookmarkEnd w:id="27"/>
    <w:p w:rsidR="00CA4D08" w:rsidP="00916069" w:rsidRDefault="008D2E58" w14:paraId="4247E44E" w14:textId="77777777">
      <w:pPr>
        <w:pStyle w:val="ListParagraph"/>
        <w:numPr>
          <w:ilvl w:val="2"/>
          <w:numId w:val="3"/>
        </w:numPr>
        <w:ind w:left="1710"/>
      </w:pPr>
      <w:r>
        <w:t>I</w:t>
      </w:r>
      <w:r w:rsidR="00096317">
        <w:t>nclude h</w:t>
      </w:r>
      <w:r w:rsidR="00C21D7E">
        <w:t>ow your</w:t>
      </w:r>
      <w:r w:rsidRPr="00096317" w:rsidR="00096317">
        <w:t xml:space="preserve"> program will ensure up-to-date child health status, ongoing care, and</w:t>
      </w:r>
      <w:r w:rsidR="00E91856">
        <w:t xml:space="preserve"> timely</w:t>
      </w:r>
      <w:r w:rsidRPr="00096317" w:rsidR="00096317">
        <w:t xml:space="preserve"> follow-up care</w:t>
      </w:r>
      <w:r w:rsidR="00B766BF">
        <w:t>.</w:t>
      </w:r>
      <w:r w:rsidRPr="00096317" w:rsidR="00096317">
        <w:t xml:space="preserve"> </w:t>
      </w:r>
    </w:p>
    <w:p w:rsidR="007D142B" w:rsidP="00916069" w:rsidRDefault="007D142B" w14:paraId="5B0E6046" w14:textId="77777777">
      <w:pPr>
        <w:pStyle w:val="ListParagraph"/>
        <w:numPr>
          <w:ilvl w:val="2"/>
          <w:numId w:val="3"/>
        </w:numPr>
        <w:ind w:left="1710"/>
      </w:pPr>
      <w:r>
        <w:t xml:space="preserve">For mental health and social and </w:t>
      </w:r>
      <w:r w:rsidR="00945710">
        <w:t xml:space="preserve">emotional well-being, </w:t>
      </w:r>
      <w:r w:rsidRPr="007D142B">
        <w:t xml:space="preserve">describe how a program will </w:t>
      </w:r>
      <w:r w:rsidR="00840D49">
        <w:t xml:space="preserve">provide </w:t>
      </w:r>
      <w:r w:rsidRPr="007D142B">
        <w:t xml:space="preserve">mental health consultation services </w:t>
      </w:r>
      <w:r w:rsidR="00840D49">
        <w:t>in partnership with staff and families</w:t>
      </w:r>
      <w:r w:rsidRPr="007D142B">
        <w:t>.</w:t>
      </w:r>
    </w:p>
    <w:p w:rsidRPr="00206F78" w:rsidR="008B609F" w:rsidP="005A554F" w:rsidRDefault="00237D98" w14:paraId="51903266" w14:textId="77777777">
      <w:pPr>
        <w:pStyle w:val="ListParagraph"/>
        <w:numPr>
          <w:ilvl w:val="0"/>
          <w:numId w:val="3"/>
        </w:numPr>
        <w:ind w:left="540"/>
      </w:pPr>
      <w:r w:rsidRPr="00206F78">
        <w:t xml:space="preserve">Family and Community Engagement (see </w:t>
      </w:r>
      <w:hyperlink w:history="1" r:id="rId76">
        <w:r w:rsidRPr="00206F78">
          <w:rPr>
            <w:rStyle w:val="Hyperlink"/>
          </w:rPr>
          <w:t>1302 Subpart E</w:t>
        </w:r>
      </w:hyperlink>
      <w:r w:rsidRPr="00206F78">
        <w:t>)</w:t>
      </w:r>
      <w:r w:rsidR="00D075D8">
        <w:t>:</w:t>
      </w:r>
    </w:p>
    <w:p w:rsidR="0029725E" w:rsidP="00916069" w:rsidRDefault="00823584" w14:paraId="23EA4C25" w14:textId="77777777">
      <w:pPr>
        <w:pStyle w:val="ListParagraph"/>
        <w:numPr>
          <w:ilvl w:val="1"/>
          <w:numId w:val="3"/>
        </w:numPr>
        <w:ind w:left="1080"/>
        <w:rPr>
          <w:rStyle w:val="gsa-sniponly"/>
        </w:rPr>
      </w:pPr>
      <w:r w:rsidRPr="00725DA2">
        <w:rPr>
          <w:rStyle w:val="gsa-sniponly"/>
        </w:rPr>
        <w:t>Describe</w:t>
      </w:r>
      <w:r w:rsidR="008D69F2">
        <w:rPr>
          <w:rStyle w:val="gsa-sniponly"/>
        </w:rPr>
        <w:t xml:space="preserve"> </w:t>
      </w:r>
      <w:r w:rsidR="00FE081D">
        <w:rPr>
          <w:rStyle w:val="gsa-sniponly"/>
        </w:rPr>
        <w:t>key</w:t>
      </w:r>
      <w:r w:rsidR="00974ADC">
        <w:rPr>
          <w:rStyle w:val="gsa-sniponly"/>
        </w:rPr>
        <w:t xml:space="preserve"> program</w:t>
      </w:r>
      <w:r w:rsidR="00305168">
        <w:rPr>
          <w:rStyle w:val="gsa-sniponly"/>
        </w:rPr>
        <w:t xml:space="preserve"> </w:t>
      </w:r>
      <w:r w:rsidRPr="00D31B88" w:rsidR="00D31B88">
        <w:rPr>
          <w:rStyle w:val="gsa-sniponly"/>
        </w:rPr>
        <w:t xml:space="preserve">strategies for building trusting and respectful relationships with families and for providing program environments and services that are welcoming and culturally and linguistically responsive to families, including </w:t>
      </w:r>
      <w:r w:rsidR="003572F7">
        <w:rPr>
          <w:rStyle w:val="gsa-sniponly"/>
        </w:rPr>
        <w:t xml:space="preserve">those specific to </w:t>
      </w:r>
      <w:r w:rsidRPr="00D31B88" w:rsidR="00D31B88">
        <w:rPr>
          <w:rStyle w:val="gsa-sniponly"/>
        </w:rPr>
        <w:t>fathers.</w:t>
      </w:r>
      <w:r w:rsidR="00D31B88">
        <w:rPr>
          <w:rStyle w:val="gsa-sniponly"/>
        </w:rPr>
        <w:t xml:space="preserve"> </w:t>
      </w:r>
    </w:p>
    <w:p w:rsidR="007D19C6" w:rsidP="00916069" w:rsidRDefault="0029725E" w14:paraId="6E780027" w14:textId="77777777">
      <w:pPr>
        <w:pStyle w:val="ListParagraph"/>
        <w:numPr>
          <w:ilvl w:val="1"/>
          <w:numId w:val="3"/>
        </w:numPr>
        <w:ind w:left="1080"/>
        <w:rPr>
          <w:rStyle w:val="gsa-sniponly"/>
        </w:rPr>
      </w:pPr>
      <w:r>
        <w:rPr>
          <w:rStyle w:val="gsa-sniponly"/>
        </w:rPr>
        <w:t xml:space="preserve">Describe </w:t>
      </w:r>
      <w:r w:rsidR="003572F7">
        <w:rPr>
          <w:rStyle w:val="gsa-sniponly"/>
        </w:rPr>
        <w:t xml:space="preserve">engagement </w:t>
      </w:r>
      <w:r w:rsidR="00D31B88">
        <w:rPr>
          <w:rStyle w:val="gsa-sniponly"/>
        </w:rPr>
        <w:t>activities</w:t>
      </w:r>
      <w:r w:rsidR="00586E42">
        <w:rPr>
          <w:rStyle w:val="gsa-sniponly"/>
        </w:rPr>
        <w:t xml:space="preserve"> </w:t>
      </w:r>
      <w:r w:rsidR="007D19C6">
        <w:rPr>
          <w:rStyle w:val="gsa-sniponly"/>
        </w:rPr>
        <w:t xml:space="preserve">to </w:t>
      </w:r>
      <w:r w:rsidR="00D31B88">
        <w:rPr>
          <w:rStyle w:val="gsa-sniponly"/>
        </w:rPr>
        <w:t xml:space="preserve">support </w:t>
      </w:r>
      <w:r w:rsidRPr="00991FA1" w:rsidR="00991FA1">
        <w:rPr>
          <w:rStyle w:val="gsa-sniponly"/>
        </w:rPr>
        <w:t>parent-child relationships</w:t>
      </w:r>
      <w:r w:rsidR="003572F7">
        <w:rPr>
          <w:rStyle w:val="gsa-sniponly"/>
        </w:rPr>
        <w:t xml:space="preserve">, </w:t>
      </w:r>
      <w:r w:rsidR="005A7079">
        <w:rPr>
          <w:rStyle w:val="gsa-sniponly"/>
        </w:rPr>
        <w:t xml:space="preserve">child development, </w:t>
      </w:r>
      <w:r w:rsidR="007D19C6">
        <w:rPr>
          <w:rStyle w:val="gsa-sniponly"/>
        </w:rPr>
        <w:t>family literacy</w:t>
      </w:r>
      <w:r w:rsidR="00991FA1">
        <w:rPr>
          <w:rStyle w:val="gsa-sniponly"/>
        </w:rPr>
        <w:t>,</w:t>
      </w:r>
      <w:r w:rsidRPr="001005BA" w:rsidR="00D31B88">
        <w:t xml:space="preserve"> </w:t>
      </w:r>
      <w:r w:rsidR="005A7079">
        <w:t xml:space="preserve">and language development including supporting </w:t>
      </w:r>
      <w:r w:rsidR="00D31B88">
        <w:t>bilingualism and biliteracy</w:t>
      </w:r>
      <w:r w:rsidR="007D19C6">
        <w:rPr>
          <w:rStyle w:val="gsa-sniponly"/>
        </w:rPr>
        <w:t>.</w:t>
      </w:r>
    </w:p>
    <w:p w:rsidRPr="004D05B4" w:rsidR="00586E42" w:rsidP="00916069" w:rsidRDefault="00E013D6" w14:paraId="0CAADAC5" w14:textId="77777777">
      <w:pPr>
        <w:pStyle w:val="ListParagraph"/>
        <w:numPr>
          <w:ilvl w:val="1"/>
          <w:numId w:val="3"/>
        </w:numPr>
        <w:ind w:left="1080"/>
        <w:rPr>
          <w:rStyle w:val="gsa-sniponly"/>
        </w:rPr>
      </w:pPr>
      <w:r w:rsidRPr="00E013D6">
        <w:rPr>
          <w:rStyle w:val="gsa-sniponly"/>
        </w:rPr>
        <w:t>Describe how your program has selected</w:t>
      </w:r>
      <w:r w:rsidR="00E8126E">
        <w:rPr>
          <w:rStyle w:val="gsa-sniponly"/>
        </w:rPr>
        <w:t xml:space="preserve"> and is implementing a research-</w:t>
      </w:r>
      <w:r w:rsidRPr="00E013D6">
        <w:rPr>
          <w:rStyle w:val="gsa-sniponly"/>
        </w:rPr>
        <w:t xml:space="preserve">based parenting curriculum. </w:t>
      </w:r>
      <w:r w:rsidR="007D19C6">
        <w:rPr>
          <w:rStyle w:val="gsa-sniponly"/>
        </w:rPr>
        <w:t xml:space="preserve">Describe </w:t>
      </w:r>
      <w:r w:rsidR="00FE081D">
        <w:rPr>
          <w:rStyle w:val="gsa-sniponly"/>
        </w:rPr>
        <w:t xml:space="preserve">how </w:t>
      </w:r>
      <w:r w:rsidR="006E3254">
        <w:rPr>
          <w:rStyle w:val="gsa-sniponly"/>
        </w:rPr>
        <w:t>your program engages parents</w:t>
      </w:r>
      <w:r w:rsidR="007D19C6">
        <w:rPr>
          <w:rStyle w:val="gsa-sniponly"/>
        </w:rPr>
        <w:t xml:space="preserve"> in</w:t>
      </w:r>
      <w:r w:rsidR="00D31B88">
        <w:rPr>
          <w:rStyle w:val="gsa-sniponly"/>
        </w:rPr>
        <w:t xml:space="preserve"> </w:t>
      </w:r>
      <w:r w:rsidR="007D19C6">
        <w:rPr>
          <w:rStyle w:val="gsa-sniponly"/>
        </w:rPr>
        <w:t>a research-</w:t>
      </w:r>
      <w:r w:rsidR="00D31B88">
        <w:rPr>
          <w:rStyle w:val="gsa-sniponly"/>
        </w:rPr>
        <w:t xml:space="preserve">based parenting curriculum. </w:t>
      </w:r>
    </w:p>
    <w:p w:rsidR="00B63962" w:rsidP="00916069" w:rsidRDefault="00AD2466" w14:paraId="11978220" w14:textId="77777777">
      <w:pPr>
        <w:pStyle w:val="ListParagraph"/>
        <w:numPr>
          <w:ilvl w:val="1"/>
          <w:numId w:val="3"/>
        </w:numPr>
        <w:ind w:left="1080"/>
        <w:rPr>
          <w:rStyle w:val="gsa-sniponly"/>
        </w:rPr>
      </w:pPr>
      <w:r>
        <w:rPr>
          <w:rStyle w:val="gsa-sniponly"/>
        </w:rPr>
        <w:t xml:space="preserve">Describe </w:t>
      </w:r>
      <w:r w:rsidR="003572F7">
        <w:rPr>
          <w:rStyle w:val="gsa-sniponly"/>
        </w:rPr>
        <w:t xml:space="preserve">key </w:t>
      </w:r>
      <w:r w:rsidR="00D31B88">
        <w:rPr>
          <w:rStyle w:val="gsa-sniponly"/>
        </w:rPr>
        <w:t>program</w:t>
      </w:r>
      <w:r>
        <w:rPr>
          <w:rStyle w:val="gsa-sniponly"/>
        </w:rPr>
        <w:t xml:space="preserve"> </w:t>
      </w:r>
      <w:r w:rsidR="003572F7">
        <w:rPr>
          <w:rStyle w:val="gsa-sniponly"/>
        </w:rPr>
        <w:t xml:space="preserve">strategies for </w:t>
      </w:r>
      <w:r>
        <w:rPr>
          <w:rStyle w:val="gsa-sniponly"/>
        </w:rPr>
        <w:t xml:space="preserve">family partnership </w:t>
      </w:r>
      <w:r w:rsidR="003572F7">
        <w:rPr>
          <w:rStyle w:val="gsa-sniponly"/>
        </w:rPr>
        <w:t>services</w:t>
      </w:r>
      <w:r w:rsidRPr="00D31B88" w:rsidR="00D31B88">
        <w:rPr>
          <w:rStyle w:val="gsa-sniponly"/>
        </w:rPr>
        <w:t>, including</w:t>
      </w:r>
      <w:r w:rsidR="00B63962">
        <w:rPr>
          <w:rStyle w:val="gsa-sniponly"/>
        </w:rPr>
        <w:t>:</w:t>
      </w:r>
      <w:r w:rsidRPr="00D31B88" w:rsidR="00D31B88">
        <w:rPr>
          <w:rStyle w:val="gsa-sniponly"/>
        </w:rPr>
        <w:t xml:space="preserve"> </w:t>
      </w:r>
    </w:p>
    <w:p w:rsidR="00B63962" w:rsidP="00916069" w:rsidRDefault="00B63962" w14:paraId="7C67AED5" w14:textId="77777777">
      <w:pPr>
        <w:pStyle w:val="ListParagraph"/>
        <w:numPr>
          <w:ilvl w:val="2"/>
          <w:numId w:val="3"/>
        </w:numPr>
        <w:ind w:left="1710"/>
        <w:rPr>
          <w:rStyle w:val="gsa-sniponly"/>
        </w:rPr>
      </w:pPr>
      <w:r>
        <w:rPr>
          <w:rStyle w:val="gsa-sniponly"/>
        </w:rPr>
        <w:t>P</w:t>
      </w:r>
      <w:r w:rsidR="00DA3A50">
        <w:rPr>
          <w:rStyle w:val="gsa-sniponly"/>
        </w:rPr>
        <w:t xml:space="preserve">rocedures for </w:t>
      </w:r>
      <w:r w:rsidR="00AF7190">
        <w:rPr>
          <w:rStyle w:val="gsa-sniponly"/>
        </w:rPr>
        <w:t>conducting</w:t>
      </w:r>
      <w:r w:rsidR="00DA3A50">
        <w:rPr>
          <w:rStyle w:val="gsa-sniponly"/>
        </w:rPr>
        <w:t xml:space="preserve"> </w:t>
      </w:r>
      <w:r w:rsidR="00AF7190">
        <w:rPr>
          <w:rStyle w:val="gsa-sniponly"/>
        </w:rPr>
        <w:t xml:space="preserve">the </w:t>
      </w:r>
      <w:r w:rsidR="00AD2466">
        <w:rPr>
          <w:rStyle w:val="gsa-sniponly"/>
        </w:rPr>
        <w:t xml:space="preserve">family assessment </w:t>
      </w:r>
      <w:r w:rsidR="00D31B88">
        <w:rPr>
          <w:rStyle w:val="gsa-sniponly"/>
        </w:rPr>
        <w:t xml:space="preserve">and </w:t>
      </w:r>
      <w:r w:rsidR="00AF7190">
        <w:rPr>
          <w:rStyle w:val="gsa-sniponly"/>
        </w:rPr>
        <w:t xml:space="preserve">family partnership process and aligning activities </w:t>
      </w:r>
      <w:r>
        <w:rPr>
          <w:rStyle w:val="gsa-sniponly"/>
        </w:rPr>
        <w:t xml:space="preserve">to </w:t>
      </w:r>
      <w:r w:rsidR="00806345">
        <w:rPr>
          <w:rStyle w:val="gsa-sniponly"/>
        </w:rPr>
        <w:t xml:space="preserve">the </w:t>
      </w:r>
      <w:hyperlink w:history="1" r:id="rId77">
        <w:r w:rsidRPr="00806345" w:rsidR="00806345">
          <w:rPr>
            <w:rStyle w:val="Hyperlink"/>
          </w:rPr>
          <w:t xml:space="preserve">Parent, Family, and Community Engagement </w:t>
        </w:r>
        <w:r w:rsidRPr="00806345">
          <w:rPr>
            <w:rStyle w:val="Hyperlink"/>
          </w:rPr>
          <w:t>Framework</w:t>
        </w:r>
      </w:hyperlink>
      <w:r>
        <w:rPr>
          <w:rStyle w:val="gsa-sniponly"/>
        </w:rPr>
        <w:t xml:space="preserve"> outcomes; and</w:t>
      </w:r>
    </w:p>
    <w:p w:rsidRPr="00725DA2" w:rsidR="001779E3" w:rsidP="00916069" w:rsidRDefault="00B63962" w14:paraId="30AB1DD6" w14:textId="77777777">
      <w:pPr>
        <w:pStyle w:val="ListParagraph"/>
        <w:numPr>
          <w:ilvl w:val="2"/>
          <w:numId w:val="3"/>
        </w:numPr>
        <w:ind w:left="1710"/>
        <w:rPr>
          <w:rStyle w:val="gsa-sniponly"/>
        </w:rPr>
      </w:pPr>
      <w:r>
        <w:rPr>
          <w:rStyle w:val="gsa-sniponly"/>
        </w:rPr>
        <w:t>T</w:t>
      </w:r>
      <w:r w:rsidR="00D31B88">
        <w:rPr>
          <w:rStyle w:val="gsa-sniponly"/>
        </w:rPr>
        <w:t>racking progress toward individual family goals and needs.</w:t>
      </w:r>
    </w:p>
    <w:p w:rsidR="008B609F" w:rsidP="00916069" w:rsidRDefault="00BE780D" w14:paraId="2FA46958" w14:textId="77777777">
      <w:pPr>
        <w:pStyle w:val="ListParagraph"/>
        <w:numPr>
          <w:ilvl w:val="1"/>
          <w:numId w:val="3"/>
        </w:numPr>
        <w:ind w:left="1080"/>
      </w:pPr>
      <w:r>
        <w:t xml:space="preserve">Provide </w:t>
      </w:r>
      <w:r w:rsidR="00AF7190">
        <w:t xml:space="preserve">a few </w:t>
      </w:r>
      <w:r>
        <w:t>examples of</w:t>
      </w:r>
      <w:r w:rsidR="002B7332">
        <w:t xml:space="preserve"> </w:t>
      </w:r>
      <w:r w:rsidR="00483EF2">
        <w:t xml:space="preserve">community partnerships </w:t>
      </w:r>
      <w:r>
        <w:t>that fa</w:t>
      </w:r>
      <w:r w:rsidR="00850DAF">
        <w:t xml:space="preserve">cilitate access to services or </w:t>
      </w:r>
      <w:r>
        <w:t>resources in the community that are responsive to family partnership goals and children’s needs. Identify any challenges to necessary partnerships and how the program plans to address those challenges</w:t>
      </w:r>
      <w:r w:rsidR="00560EAE">
        <w:t>.</w:t>
      </w:r>
      <w:r>
        <w:t xml:space="preserve"> </w:t>
      </w:r>
    </w:p>
    <w:p w:rsidR="00096317" w:rsidP="005A554F" w:rsidRDefault="00096317" w14:paraId="516A1D33" w14:textId="77777777">
      <w:pPr>
        <w:pStyle w:val="ListParagraph"/>
        <w:numPr>
          <w:ilvl w:val="0"/>
          <w:numId w:val="3"/>
        </w:numPr>
        <w:ind w:left="540"/>
      </w:pPr>
      <w:r>
        <w:t>Services for Children with Disabilities (</w:t>
      </w:r>
      <w:hyperlink w:history="1" r:id="rId78">
        <w:r w:rsidRPr="00C23A9A" w:rsidR="00C23A9A">
          <w:rPr>
            <w:rStyle w:val="Hyperlink"/>
          </w:rPr>
          <w:t>1302 Subpart F</w:t>
        </w:r>
      </w:hyperlink>
      <w:r>
        <w:t>)</w:t>
      </w:r>
      <w:r w:rsidR="00D075D8">
        <w:t>:</w:t>
      </w:r>
    </w:p>
    <w:p w:rsidR="00096317" w:rsidP="00916069" w:rsidRDefault="00C21D7E" w14:paraId="6EEF0B43" w14:textId="77777777">
      <w:pPr>
        <w:pStyle w:val="ListParagraph"/>
        <w:numPr>
          <w:ilvl w:val="1"/>
          <w:numId w:val="3"/>
        </w:numPr>
        <w:ind w:left="1080"/>
      </w:pPr>
      <w:r>
        <w:t>Describe how your</w:t>
      </w:r>
      <w:r w:rsidR="00096317">
        <w:t xml:space="preserve"> program will ensure the full participation in program services and activities for enrolled children with disabilities, including but not limited to those who are </w:t>
      </w:r>
      <w:r w:rsidR="000E1F6B">
        <w:t xml:space="preserve">eligible for services under </w:t>
      </w:r>
      <w:r w:rsidR="00B766BF">
        <w:t>IDEA</w:t>
      </w:r>
      <w:r w:rsidR="00945710">
        <w:t xml:space="preserve"> and those who already have an IFSP or IEP</w:t>
      </w:r>
      <w:r w:rsidR="00096317">
        <w:t>.</w:t>
      </w:r>
    </w:p>
    <w:p w:rsidR="005272FA" w:rsidP="00916069" w:rsidRDefault="00C21D7E" w14:paraId="638FEC18" w14:textId="77777777">
      <w:pPr>
        <w:pStyle w:val="ListParagraph"/>
        <w:numPr>
          <w:ilvl w:val="1"/>
          <w:numId w:val="3"/>
        </w:numPr>
        <w:ind w:left="1080"/>
        <w:rPr>
          <w:rStyle w:val="gsa-sniponly"/>
        </w:rPr>
      </w:pPr>
      <w:r>
        <w:t>Describe how your</w:t>
      </w:r>
      <w:r w:rsidR="00096317">
        <w:t xml:space="preserve"> program will ensure the individualized needs of children with disabilities are met, including</w:t>
      </w:r>
      <w:r w:rsidR="00B93327">
        <w:t xml:space="preserve"> h</w:t>
      </w:r>
      <w:r>
        <w:t>ow the</w:t>
      </w:r>
      <w:r w:rsidR="00096317">
        <w:t xml:space="preserve"> program will collaborate with and help parents in the process</w:t>
      </w:r>
      <w:r w:rsidR="00B93327">
        <w:t xml:space="preserve"> </w:t>
      </w:r>
      <w:r w:rsidR="00B93327">
        <w:lastRenderedPageBreak/>
        <w:t>and h</w:t>
      </w:r>
      <w:r w:rsidR="00096317">
        <w:t>ow the program will coordinate and collaborate with the local agency responsible for implementing IDEA</w:t>
      </w:r>
      <w:r w:rsidR="00B93327">
        <w:t>.</w:t>
      </w:r>
    </w:p>
    <w:p w:rsidR="00774C5B" w:rsidP="005A554F" w:rsidRDefault="00774C5B" w14:paraId="23613E25" w14:textId="77777777">
      <w:pPr>
        <w:pStyle w:val="ListParagraph"/>
        <w:numPr>
          <w:ilvl w:val="0"/>
          <w:numId w:val="3"/>
        </w:numPr>
        <w:ind w:left="540"/>
      </w:pPr>
      <w:r>
        <w:t xml:space="preserve">Transition (see </w:t>
      </w:r>
      <w:hyperlink w:history="1" r:id="rId79">
        <w:r w:rsidRPr="00774C5B">
          <w:rPr>
            <w:rStyle w:val="Hyperlink"/>
          </w:rPr>
          <w:t>1302 Subpart G</w:t>
        </w:r>
      </w:hyperlink>
      <w:r>
        <w:t xml:space="preserve">): </w:t>
      </w:r>
    </w:p>
    <w:p w:rsidR="00774C5B" w:rsidP="00452A39" w:rsidRDefault="00774C5B" w14:paraId="6499DAB8" w14:textId="77777777">
      <w:pPr>
        <w:pStyle w:val="ListParagraph"/>
        <w:ind w:left="540"/>
      </w:pPr>
      <w:r>
        <w:t xml:space="preserve">Describe </w:t>
      </w:r>
      <w:r w:rsidR="00C23A9A">
        <w:t>strategies and practices to support successful transitions in</w:t>
      </w:r>
      <w:r>
        <w:t xml:space="preserve">: </w:t>
      </w:r>
    </w:p>
    <w:p w:rsidR="00774C5B" w:rsidP="00916069" w:rsidRDefault="00B44520" w14:paraId="7D68B768" w14:textId="77777777">
      <w:pPr>
        <w:pStyle w:val="ListParagraph"/>
        <w:numPr>
          <w:ilvl w:val="1"/>
          <w:numId w:val="3"/>
        </w:numPr>
        <w:ind w:left="1080"/>
      </w:pPr>
      <w:r>
        <w:t>T</w:t>
      </w:r>
      <w:r w:rsidR="00C23A9A">
        <w:t xml:space="preserve">ransitions </w:t>
      </w:r>
      <w:r w:rsidR="00E13C49">
        <w:t xml:space="preserve">to and </w:t>
      </w:r>
      <w:r w:rsidR="00C23A9A">
        <w:t>from Early Head Start</w:t>
      </w:r>
      <w:r w:rsidR="00774C5B">
        <w:t xml:space="preserve">; </w:t>
      </w:r>
    </w:p>
    <w:p w:rsidR="00C23A9A" w:rsidP="00916069" w:rsidRDefault="00B44520" w14:paraId="35510692" w14:textId="77777777">
      <w:pPr>
        <w:pStyle w:val="ListParagraph"/>
        <w:numPr>
          <w:ilvl w:val="1"/>
          <w:numId w:val="3"/>
        </w:numPr>
        <w:ind w:left="1080"/>
      </w:pPr>
      <w:r>
        <w:t>Transitions from Head Start to kindergarten</w:t>
      </w:r>
      <w:r w:rsidR="00774C5B">
        <w:t xml:space="preserve">; and </w:t>
      </w:r>
    </w:p>
    <w:p w:rsidR="00121610" w:rsidP="00916069" w:rsidRDefault="00B44520" w14:paraId="0075D733" w14:textId="77777777">
      <w:pPr>
        <w:pStyle w:val="ListParagraph"/>
        <w:numPr>
          <w:ilvl w:val="1"/>
          <w:numId w:val="3"/>
        </w:numPr>
        <w:ind w:left="1080"/>
      </w:pPr>
      <w:r>
        <w:t>Transitions between programs</w:t>
      </w:r>
      <w:r w:rsidR="00774C5B">
        <w:t>.</w:t>
      </w:r>
    </w:p>
    <w:p w:rsidR="001E3964" w:rsidP="005A554F" w:rsidRDefault="00774C5B" w14:paraId="43CD6FEE" w14:textId="77777777">
      <w:pPr>
        <w:pStyle w:val="ListParagraph"/>
        <w:numPr>
          <w:ilvl w:val="0"/>
          <w:numId w:val="3"/>
        </w:numPr>
        <w:ind w:left="540"/>
      </w:pPr>
      <w:r>
        <w:t xml:space="preserve">Services to Enrolled Pregnant Women (see </w:t>
      </w:r>
      <w:hyperlink w:history="1" r:id="rId80">
        <w:r w:rsidRPr="00C23A9A" w:rsidR="00C23A9A">
          <w:rPr>
            <w:rStyle w:val="Hyperlink"/>
          </w:rPr>
          <w:t>1302 Subpart H</w:t>
        </w:r>
      </w:hyperlink>
      <w:r>
        <w:t>)</w:t>
      </w:r>
      <w:r w:rsidR="001E3964">
        <w:t>:</w:t>
      </w:r>
    </w:p>
    <w:p w:rsidR="003253C0" w:rsidP="00916069" w:rsidRDefault="00C21D7E" w14:paraId="3B4BE457" w14:textId="77777777">
      <w:pPr>
        <w:pStyle w:val="ListParagraph"/>
        <w:numPr>
          <w:ilvl w:val="1"/>
          <w:numId w:val="3"/>
        </w:numPr>
        <w:ind w:left="1080"/>
      </w:pPr>
      <w:r>
        <w:t>Describe how your</w:t>
      </w:r>
      <w:r w:rsidR="003253C0">
        <w:t xml:space="preserve"> program facilitates access to a source of ongoing care for enrolled pregnant women that do not have existing access to such care.</w:t>
      </w:r>
    </w:p>
    <w:p w:rsidR="003253C0" w:rsidP="00916069" w:rsidRDefault="003253C0" w14:paraId="6983AB9B" w14:textId="77777777">
      <w:pPr>
        <w:pStyle w:val="ListParagraph"/>
        <w:numPr>
          <w:ilvl w:val="1"/>
          <w:numId w:val="3"/>
        </w:numPr>
        <w:ind w:left="1080"/>
      </w:pPr>
      <w:r>
        <w:t xml:space="preserve">Describe </w:t>
      </w:r>
      <w:r w:rsidR="00C21D7E">
        <w:t>your</w:t>
      </w:r>
      <w:r w:rsidR="00A7725D">
        <w:t xml:space="preserve"> program’s strategy </w:t>
      </w:r>
      <w:r w:rsidR="00B63962">
        <w:t>to provide</w:t>
      </w:r>
      <w:r>
        <w:t xml:space="preserve"> prenatal and postpartum </w:t>
      </w:r>
      <w:r w:rsidR="00B63962">
        <w:t xml:space="preserve">information, </w:t>
      </w:r>
      <w:r>
        <w:t>education</w:t>
      </w:r>
      <w:r w:rsidR="00B63962">
        <w:t>,</w:t>
      </w:r>
      <w:r>
        <w:t xml:space="preserve"> and services such as those that address fetal development, nutrition, risks of alcohol and drugs</w:t>
      </w:r>
      <w:r w:rsidR="00001543">
        <w:t>, postpartum recovery, and infant care and safe sleep practices</w:t>
      </w:r>
      <w:r w:rsidR="00B63962">
        <w:t>.</w:t>
      </w:r>
    </w:p>
    <w:p w:rsidR="00774C5B" w:rsidP="00916069" w:rsidRDefault="00C21D7E" w14:paraId="7B5B3684" w14:textId="77777777">
      <w:pPr>
        <w:pStyle w:val="ListParagraph"/>
        <w:numPr>
          <w:ilvl w:val="1"/>
          <w:numId w:val="3"/>
        </w:numPr>
        <w:ind w:left="1080"/>
      </w:pPr>
      <w:r>
        <w:t xml:space="preserve">Describe how </w:t>
      </w:r>
      <w:r w:rsidR="00FE081D">
        <w:t>your</w:t>
      </w:r>
      <w:r w:rsidR="00B63962">
        <w:t xml:space="preserve"> </w:t>
      </w:r>
      <w:r w:rsidR="00452A39">
        <w:t xml:space="preserve">program’s </w:t>
      </w:r>
      <w:r w:rsidR="003253C0">
        <w:t xml:space="preserve">family partnership services </w:t>
      </w:r>
      <w:r w:rsidR="00B63962">
        <w:t>include</w:t>
      </w:r>
      <w:r w:rsidR="00B766BF">
        <w:t>s</w:t>
      </w:r>
      <w:r w:rsidR="00B63962">
        <w:t xml:space="preserve"> a focus</w:t>
      </w:r>
      <w:r w:rsidR="003253C0">
        <w:t xml:space="preserve"> on factors that influence prenatal and postpartum maternal and infant health</w:t>
      </w:r>
      <w:r w:rsidR="00B63962">
        <w:t>, includes other relev</w:t>
      </w:r>
      <w:r w:rsidR="00DA3A50">
        <w:t>ant family members, and support</w:t>
      </w:r>
      <w:r w:rsidR="00B63962">
        <w:t xml:space="preserve"> the transition process.</w:t>
      </w:r>
    </w:p>
    <w:p w:rsidR="00774C5B" w:rsidP="005A554F" w:rsidRDefault="00774C5B" w14:paraId="754764A7" w14:textId="77777777">
      <w:pPr>
        <w:pStyle w:val="ListParagraph"/>
        <w:numPr>
          <w:ilvl w:val="0"/>
          <w:numId w:val="3"/>
        </w:numPr>
        <w:ind w:left="540"/>
      </w:pPr>
      <w:r>
        <w:t xml:space="preserve">Transportation (see </w:t>
      </w:r>
      <w:hyperlink w:history="1" r:id="rId81">
        <w:r w:rsidRPr="00B5590D">
          <w:rPr>
            <w:rStyle w:val="Hyperlink"/>
          </w:rPr>
          <w:t>1303 Subpart F</w:t>
        </w:r>
      </w:hyperlink>
      <w:r>
        <w:t>):</w:t>
      </w:r>
    </w:p>
    <w:p w:rsidR="00774C5B" w:rsidP="00916069" w:rsidRDefault="00774C5B" w14:paraId="4EED60DD" w14:textId="77777777">
      <w:pPr>
        <w:pStyle w:val="ListParagraph"/>
        <w:numPr>
          <w:ilvl w:val="1"/>
          <w:numId w:val="3"/>
        </w:numPr>
        <w:ind w:left="1080"/>
      </w:pPr>
      <w:r>
        <w:t>Describe the level of need for child transportation services.</w:t>
      </w:r>
    </w:p>
    <w:p w:rsidR="00501BBE" w:rsidP="00BA323B" w:rsidRDefault="00C21D7E" w14:paraId="03A9E46B" w14:textId="77777777">
      <w:pPr>
        <w:pStyle w:val="ListParagraph"/>
        <w:numPr>
          <w:ilvl w:val="1"/>
          <w:numId w:val="3"/>
        </w:numPr>
        <w:spacing w:after="120"/>
        <w:ind w:left="1080"/>
      </w:pPr>
      <w:r>
        <w:t>Describe how your</w:t>
      </w:r>
      <w:r w:rsidR="00774C5B">
        <w:t xml:space="preserve"> program will either directly meet transportation needs or assist families in accessing other transportation so that children can attend the program.</w:t>
      </w:r>
    </w:p>
    <w:p w:rsidRPr="00016479" w:rsidR="001E3964" w:rsidP="00BA323B" w:rsidRDefault="007E6217" w14:paraId="27AC8017" w14:textId="77777777">
      <w:pPr>
        <w:pStyle w:val="Heading4"/>
        <w:spacing w:before="120" w:after="120"/>
        <w:rPr>
          <w:b w:val="0"/>
          <w:i w:val="0"/>
          <w:color w:val="6D593A" w:themeColor="accent5" w:themeShade="80"/>
          <w:szCs w:val="24"/>
        </w:rPr>
      </w:pPr>
      <w:r w:rsidRPr="00016479">
        <w:rPr>
          <w:noProof/>
          <w:color w:val="6D593A" w:themeColor="accent5" w:themeShade="80"/>
        </w:rPr>
        <mc:AlternateContent>
          <mc:Choice Requires="wps">
            <w:drawing>
              <wp:anchor distT="0" distB="0" distL="114300" distR="114300" simplePos="0" relativeHeight="251771904" behindDoc="0" locked="0" layoutInCell="1" allowOverlap="1" wp14:editId="0E5106E7" wp14:anchorId="2254125C">
                <wp:simplePos x="0" y="0"/>
                <wp:positionH relativeFrom="column">
                  <wp:posOffset>2434590</wp:posOffset>
                </wp:positionH>
                <wp:positionV relativeFrom="paragraph">
                  <wp:posOffset>57150</wp:posOffset>
                </wp:positionV>
                <wp:extent cx="4407535" cy="114300"/>
                <wp:effectExtent l="0" t="0" r="12065" b="19050"/>
                <wp:wrapNone/>
                <wp:docPr id="48" name="Snip Same Side Corner Rectangle 48"/>
                <wp:cNvGraphicFramePr/>
                <a:graphic xmlns:a="http://schemas.openxmlformats.org/drawingml/2006/main">
                  <a:graphicData uri="http://schemas.microsoft.com/office/word/2010/wordprocessingShape">
                    <wps:wsp>
                      <wps:cNvSpPr/>
                      <wps:spPr>
                        <a:xfrm>
                          <a:off x="0" y="0"/>
                          <a:ext cx="440753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7E6217" w:rsidRDefault="005B4E2F" w14:paraId="450761B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48" style="position:absolute;margin-left:191.7pt;margin-top:4.5pt;width:347.05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07535,114300" o:spid="_x0000_s1045" fillcolor="#c2ad8d [3208]" strokecolor="#c2ad8d [3208]" strokeweight="2pt" o:spt="100" adj="-11796480,,5400" path="m19050,l4388485,r19050,19050l440753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" w14:anchorId="2254125C">
                <v:stroke joinstyle="miter"/>
                <v:formulas/>
                <v:path textboxrect="0,0,4407535,114300" arrowok="t" o:connecttype="custom" o:connectlocs="19050,0;4388485,0;4407535,19050;4407535,114300;4407535,114300;0,114300;0,114300;0,19050;19050,0" o:connectangles="0,0,0,0,0,0,0,0,0"/>
                <v:textbox inset=",0">
                  <w:txbxContent>
                    <w:p w:rsidRPr="00BE7D7C" w:rsidR="005B4E2F" w:rsidP="007E6217" w:rsidRDefault="005B4E2F" w14:paraId="450761B7" w14:textId="77777777">
                      <w:pPr>
                        <w:jc w:val="center"/>
                        <w:rPr>
                          <w:b/>
                          <w:sz w:val="32"/>
                        </w:rPr>
                      </w:pPr>
                    </w:p>
                  </w:txbxContent>
                </v:textbox>
              </v:shape>
            </w:pict>
          </mc:Fallback>
        </mc:AlternateContent>
      </w:r>
      <w:r w:rsidRPr="00016479" w:rsidR="00016479">
        <w:rPr>
          <w:noProof/>
          <w:color w:val="6D593A" w:themeColor="accent5" w:themeShade="80"/>
        </w:rPr>
        <mc:AlternateContent>
          <mc:Choice Requires="wps">
            <w:drawing>
              <wp:anchor distT="0" distB="0" distL="114300" distR="114300" simplePos="0" relativeHeight="251759616" behindDoc="0" locked="0" layoutInCell="1" allowOverlap="1" wp14:editId="0924C577" wp14:anchorId="5582773A">
                <wp:simplePos x="0" y="0"/>
                <wp:positionH relativeFrom="column">
                  <wp:posOffset>-907415</wp:posOffset>
                </wp:positionH>
                <wp:positionV relativeFrom="paragraph">
                  <wp:posOffset>57150</wp:posOffset>
                </wp:positionV>
                <wp:extent cx="812165" cy="114300"/>
                <wp:effectExtent l="0" t="0" r="26035" b="19050"/>
                <wp:wrapNone/>
                <wp:docPr id="35" name="Snip Same Side Corner Rectangle 35"/>
                <wp:cNvGraphicFramePr/>
                <a:graphic xmlns:a="http://schemas.openxmlformats.org/drawingml/2006/main">
                  <a:graphicData uri="http://schemas.microsoft.com/office/word/2010/wordprocessingShape">
                    <wps:wsp>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016479" w:rsidRDefault="005B4E2F" w14:paraId="765E9FC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5" style="position:absolute;margin-left:-71.45pt;margin-top:4.5pt;width:63.95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46" fillcolor="#c2ad8d [3208]" strokecolor="#c2ad8d [3208]"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" w14:anchorId="5582773A">
                <v:stroke joinstyle="miter"/>
                <v:formulas/>
                <v:path textboxrect="0,0,812165,114300" arrowok="t" o:connecttype="custom" o:connectlocs="19050,0;793115,0;812165,19050;812165,114300;812165,114300;0,114300;0,114300;0,19050;19050,0" o:connectangles="0,0,0,0,0,0,0,0,0"/>
                <v:textbox inset=",0">
                  <w:txbxContent>
                    <w:p w:rsidRPr="00BE7D7C" w:rsidR="005B4E2F" w:rsidP="00016479" w:rsidRDefault="005B4E2F" w14:paraId="765E9FC7" w14:textId="77777777">
                      <w:pPr>
                        <w:jc w:val="center"/>
                        <w:rPr>
                          <w:b/>
                          <w:sz w:val="32"/>
                        </w:rPr>
                      </w:pPr>
                    </w:p>
                  </w:txbxContent>
                </v:textbox>
              </v:shape>
            </w:pict>
          </mc:Fallback>
        </mc:AlternateContent>
      </w:r>
      <w:r w:rsidRPr="00016479" w:rsidR="002E1B75">
        <w:rPr>
          <w:color w:val="6D593A" w:themeColor="accent5" w:themeShade="80"/>
          <w:szCs w:val="24"/>
        </w:rPr>
        <w:t>Continuation</w:t>
      </w:r>
      <w:r w:rsidRPr="00016479" w:rsidR="00F823B8">
        <w:rPr>
          <w:color w:val="6D593A" w:themeColor="accent5" w:themeShade="80"/>
          <w:szCs w:val="24"/>
        </w:rPr>
        <w:t xml:space="preserve"> Application Instructions</w:t>
      </w:r>
    </w:p>
    <w:p w:rsidR="00EF3CA5" w:rsidP="00BA323B" w:rsidRDefault="003E7383" w14:paraId="1FBAB412" w14:textId="77777777">
      <w:pPr>
        <w:spacing w:after="120"/>
      </w:pPr>
      <w:r>
        <w:t xml:space="preserve">Provide updates to the following areas. </w:t>
      </w:r>
      <w:r w:rsidR="005814C6">
        <w:t>D</w:t>
      </w:r>
      <w:r w:rsidR="00ED1A62">
        <w:t xml:space="preserve">escribe the rationale for </w:t>
      </w:r>
      <w:r w:rsidR="005814C6">
        <w:t>any</w:t>
      </w:r>
      <w:r w:rsidR="00ED1A62">
        <w:t xml:space="preserve"> changes </w:t>
      </w:r>
      <w:r w:rsidR="00C21D7E">
        <w:t>to your</w:t>
      </w:r>
      <w:r w:rsidR="005814C6">
        <w:t xml:space="preserve"> program design </w:t>
      </w:r>
      <w:r w:rsidR="00ED1A62">
        <w:t xml:space="preserve">such as </w:t>
      </w:r>
      <w:r w:rsidR="00DA3A50">
        <w:t xml:space="preserve">new data </w:t>
      </w:r>
      <w:r w:rsidR="00ED1A62">
        <w:t xml:space="preserve">from </w:t>
      </w:r>
      <w:r w:rsidR="00DA3A50">
        <w:t xml:space="preserve">an updated community assessment, </w:t>
      </w:r>
      <w:r w:rsidR="00ED1A62">
        <w:t>ongoing oversight</w:t>
      </w:r>
      <w:r w:rsidR="00DA3A50">
        <w:t>,</w:t>
      </w:r>
      <w:r w:rsidR="00ED1A62">
        <w:t xml:space="preserve"> or from using data for continuous improvement as described in </w:t>
      </w:r>
      <w:hyperlink w:history="1" r:id="rId82">
        <w:r w:rsidRPr="00B766BF" w:rsidR="00ED1A62">
          <w:rPr>
            <w:rStyle w:val="Hyperlink"/>
          </w:rPr>
          <w:t>1302.102(b)-(c)</w:t>
        </w:r>
      </w:hyperlink>
      <w:r w:rsidR="005814C6">
        <w:t>. If there are no</w:t>
      </w:r>
      <w:r w:rsidR="00ED1A62">
        <w:t xml:space="preserve"> updates or changes, include a sentence to that effect. Where applicable, d</w:t>
      </w:r>
      <w:r w:rsidRPr="00ED1A62" w:rsidR="00ED1A62">
        <w:t>escribe any c</w:t>
      </w:r>
      <w:r w:rsidR="00ED1A62">
        <w:t xml:space="preserve">hallenges </w:t>
      </w:r>
      <w:r w:rsidRPr="00ED1A62" w:rsidR="00ED1A62">
        <w:t>and how the program is working to address those challenges</w:t>
      </w:r>
      <w:r w:rsidR="00ED1A62">
        <w:t>.</w:t>
      </w:r>
      <w:r w:rsidRPr="00ED1A62" w:rsidR="00ED1A62">
        <w:t xml:space="preserve"> </w:t>
      </w:r>
    </w:p>
    <w:p w:rsidR="00241AC2" w:rsidP="005A554F" w:rsidRDefault="0050382A" w14:paraId="589AD57A" w14:textId="77777777">
      <w:pPr>
        <w:pStyle w:val="ListParagraph"/>
        <w:numPr>
          <w:ilvl w:val="0"/>
          <w:numId w:val="4"/>
        </w:numPr>
        <w:ind w:left="540"/>
      </w:pPr>
      <w:r>
        <w:t>S</w:t>
      </w:r>
      <w:r w:rsidRPr="0050382A">
        <w:t>ervice and Recruitment Area</w:t>
      </w:r>
    </w:p>
    <w:p w:rsidR="0050382A" w:rsidP="005A554F" w:rsidRDefault="0050382A" w14:paraId="46FC9957" w14:textId="77777777">
      <w:pPr>
        <w:pStyle w:val="ListParagraph"/>
        <w:numPr>
          <w:ilvl w:val="0"/>
          <w:numId w:val="4"/>
        </w:numPr>
        <w:ind w:left="540"/>
      </w:pPr>
      <w:r>
        <w:t>Needs of Children and Families</w:t>
      </w:r>
    </w:p>
    <w:p w:rsidR="0050382A" w:rsidP="005A554F" w:rsidRDefault="0050382A" w14:paraId="63936749" w14:textId="77777777">
      <w:pPr>
        <w:pStyle w:val="ListParagraph"/>
        <w:numPr>
          <w:ilvl w:val="0"/>
          <w:numId w:val="4"/>
        </w:numPr>
        <w:ind w:left="540"/>
      </w:pPr>
      <w:r w:rsidRPr="0050382A">
        <w:t>Chosen Program Option(s) and Funded Enrollment Slots</w:t>
      </w:r>
    </w:p>
    <w:p w:rsidR="0050382A" w:rsidP="005A554F" w:rsidRDefault="00C6568F" w14:paraId="28EE3CB4" w14:textId="77777777">
      <w:pPr>
        <w:pStyle w:val="ListParagraph"/>
        <w:numPr>
          <w:ilvl w:val="0"/>
          <w:numId w:val="4"/>
        </w:numPr>
        <w:ind w:left="540"/>
      </w:pPr>
      <w:r>
        <w:t xml:space="preserve">Centers and </w:t>
      </w:r>
      <w:r w:rsidRPr="0050382A" w:rsidR="0050382A">
        <w:t>Facilities</w:t>
      </w:r>
      <w:r w:rsidRPr="0050382A" w:rsidDel="0050382A" w:rsidR="0050382A">
        <w:t xml:space="preserve"> </w:t>
      </w:r>
    </w:p>
    <w:p w:rsidR="0050382A" w:rsidP="005A554F" w:rsidRDefault="002B742D" w14:paraId="569B8F6B" w14:textId="77777777">
      <w:pPr>
        <w:pStyle w:val="ListParagraph"/>
        <w:numPr>
          <w:ilvl w:val="0"/>
          <w:numId w:val="4"/>
        </w:numPr>
        <w:ind w:left="540"/>
      </w:pPr>
      <w:r>
        <w:t xml:space="preserve">Eligibility, </w:t>
      </w:r>
      <w:r w:rsidRPr="0050382A" w:rsidR="0050382A">
        <w:t>Recruitment, Selection, Enrollment, and Attendance</w:t>
      </w:r>
      <w:r w:rsidRPr="0050382A" w:rsidDel="0050382A" w:rsidR="0050382A">
        <w:t xml:space="preserve"> </w:t>
      </w:r>
    </w:p>
    <w:p w:rsidR="0050382A" w:rsidP="005A554F" w:rsidRDefault="0050382A" w14:paraId="28D9E765" w14:textId="77777777">
      <w:pPr>
        <w:pStyle w:val="ListParagraph"/>
        <w:numPr>
          <w:ilvl w:val="0"/>
          <w:numId w:val="4"/>
        </w:numPr>
        <w:ind w:left="540"/>
      </w:pPr>
      <w:r w:rsidRPr="0050382A">
        <w:t>Education and Child Development</w:t>
      </w:r>
      <w:r w:rsidRPr="0050382A" w:rsidDel="0050382A">
        <w:t xml:space="preserve"> </w:t>
      </w:r>
    </w:p>
    <w:p w:rsidR="0050382A" w:rsidP="005A554F" w:rsidRDefault="0050382A" w14:paraId="4A8EDA45" w14:textId="77777777">
      <w:pPr>
        <w:pStyle w:val="ListParagraph"/>
        <w:numPr>
          <w:ilvl w:val="0"/>
          <w:numId w:val="4"/>
        </w:numPr>
        <w:ind w:left="540"/>
      </w:pPr>
      <w:r>
        <w:t>Health</w:t>
      </w:r>
    </w:p>
    <w:p w:rsidR="0050382A" w:rsidP="005A554F" w:rsidRDefault="0050382A" w14:paraId="655854F8" w14:textId="77777777">
      <w:pPr>
        <w:pStyle w:val="ListParagraph"/>
        <w:numPr>
          <w:ilvl w:val="0"/>
          <w:numId w:val="4"/>
        </w:numPr>
        <w:ind w:left="540"/>
      </w:pPr>
      <w:r>
        <w:t>Family and Community Engagement</w:t>
      </w:r>
    </w:p>
    <w:p w:rsidR="0050382A" w:rsidP="005A554F" w:rsidRDefault="0050382A" w14:paraId="08C08803" w14:textId="77777777">
      <w:pPr>
        <w:pStyle w:val="ListParagraph"/>
        <w:numPr>
          <w:ilvl w:val="0"/>
          <w:numId w:val="4"/>
        </w:numPr>
        <w:ind w:left="540"/>
      </w:pPr>
      <w:r>
        <w:t>Services for Children with Disabilities</w:t>
      </w:r>
      <w:r w:rsidDel="0050382A">
        <w:t xml:space="preserve"> </w:t>
      </w:r>
    </w:p>
    <w:p w:rsidR="0050382A" w:rsidP="005A554F" w:rsidRDefault="0050382A" w14:paraId="5D2E8D5E" w14:textId="77777777">
      <w:pPr>
        <w:pStyle w:val="ListParagraph"/>
        <w:numPr>
          <w:ilvl w:val="0"/>
          <w:numId w:val="4"/>
        </w:numPr>
        <w:ind w:left="540"/>
      </w:pPr>
      <w:r>
        <w:t>Transition</w:t>
      </w:r>
    </w:p>
    <w:p w:rsidR="0050382A" w:rsidP="005A554F" w:rsidRDefault="0050382A" w14:paraId="5DF2246A" w14:textId="77777777">
      <w:pPr>
        <w:pStyle w:val="ListParagraph"/>
        <w:numPr>
          <w:ilvl w:val="0"/>
          <w:numId w:val="4"/>
        </w:numPr>
        <w:ind w:left="540"/>
      </w:pPr>
      <w:r w:rsidRPr="0050382A">
        <w:t xml:space="preserve">Services to Enrolled Pregnant Women </w:t>
      </w:r>
    </w:p>
    <w:p w:rsidR="00241AC2" w:rsidP="00BA323B" w:rsidRDefault="00204031" w14:paraId="2D6BEB79" w14:textId="77777777">
      <w:pPr>
        <w:pStyle w:val="ListParagraph"/>
        <w:numPr>
          <w:ilvl w:val="0"/>
          <w:numId w:val="4"/>
        </w:numPr>
        <w:spacing w:after="120"/>
        <w:ind w:left="547"/>
      </w:pPr>
      <w:r>
        <w:rPr>
          <w:noProof/>
        </w:rPr>
        <mc:AlternateContent>
          <mc:Choice Requires="wps">
            <w:drawing>
              <wp:anchor distT="0" distB="0" distL="114300" distR="114300" simplePos="0" relativeHeight="251677696" behindDoc="1" locked="0" layoutInCell="1" allowOverlap="1" wp14:editId="4A017A79" wp14:anchorId="62B80E17">
                <wp:simplePos x="0" y="0"/>
                <wp:positionH relativeFrom="column">
                  <wp:posOffset>-906780</wp:posOffset>
                </wp:positionH>
                <wp:positionV relativeFrom="paragraph">
                  <wp:posOffset>221070</wp:posOffset>
                </wp:positionV>
                <wp:extent cx="7751445" cy="270691"/>
                <wp:effectExtent l="0" t="0" r="20955" b="15240"/>
                <wp:wrapNone/>
                <wp:docPr id="6" name="Rectangle 6"/>
                <wp:cNvGraphicFramePr/>
                <a:graphic xmlns:a="http://schemas.openxmlformats.org/drawingml/2006/main">
                  <a:graphicData uri="http://schemas.microsoft.com/office/word/2010/wordprocessingShape">
                    <wps:wsp>
                      <wps:cNvSpPr/>
                      <wps:spPr>
                        <a:xfrm>
                          <a:off x="0" y="0"/>
                          <a:ext cx="7751445" cy="270691"/>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71.4pt;margin-top:17.4pt;width:610.35pt;height:21.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cc3a3 [1301]" strokeweight="2pt" w14:anchorId="49C4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"/>
            </w:pict>
          </mc:Fallback>
        </mc:AlternateContent>
      </w:r>
      <w:r w:rsidR="0050382A">
        <w:t>Transportation</w:t>
      </w:r>
    </w:p>
    <w:p w:rsidR="00B766BF" w:rsidP="00BA323B" w:rsidRDefault="000B12C3" w14:paraId="20354931" w14:textId="77777777">
      <w:pPr>
        <w:spacing w:after="120"/>
        <w:rPr>
          <w:b/>
          <w:color w:val="212121" w:themeColor="text2" w:themeShade="80"/>
        </w:rPr>
      </w:pPr>
      <w:r>
        <w:rPr>
          <w:noProof/>
        </w:rPr>
        <mc:AlternateContent>
          <mc:Choice Requires="wps">
            <w:drawing>
              <wp:anchor distT="0" distB="0" distL="114300" distR="114300" simplePos="0" relativeHeight="251811840" behindDoc="1" locked="0" layoutInCell="1" allowOverlap="1" wp14:editId="44D594B5" wp14:anchorId="35C43FEF">
                <wp:simplePos x="0" y="0"/>
                <wp:positionH relativeFrom="column">
                  <wp:posOffset>-907687</wp:posOffset>
                </wp:positionH>
                <wp:positionV relativeFrom="paragraph">
                  <wp:posOffset>223883</wp:posOffset>
                </wp:positionV>
                <wp:extent cx="7751445" cy="254726"/>
                <wp:effectExtent l="0" t="0" r="20955" b="12065"/>
                <wp:wrapNone/>
                <wp:docPr id="80" name="Rectangle 80"/>
                <wp:cNvGraphicFramePr/>
                <a:graphic xmlns:a="http://schemas.openxmlformats.org/drawingml/2006/main">
                  <a:graphicData uri="http://schemas.microsoft.com/office/word/2010/wordprocessingShape">
                    <wps:wsp>
                      <wps:cNvSpPr/>
                      <wps:spPr>
                        <a:xfrm>
                          <a:off x="0" y="0"/>
                          <a:ext cx="7751445" cy="254726"/>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style="position:absolute;margin-left:-71.45pt;margin-top:17.65pt;width:610.35pt;height:20.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cc3a3 [1301]" strokeweight="2pt" w14:anchorId="4500CC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"/>
            </w:pict>
          </mc:Fallback>
        </mc:AlternateContent>
      </w:r>
      <w:r w:rsidRPr="00B766BF" w:rsidR="00B766BF">
        <w:rPr>
          <w:b/>
          <w:color w:val="212121" w:themeColor="text2" w:themeShade="80"/>
        </w:rPr>
        <w:t xml:space="preserve">Tip: </w:t>
      </w:r>
      <w:r w:rsidR="005814C6">
        <w:rPr>
          <w:color w:val="212121" w:themeColor="text2" w:themeShade="80"/>
        </w:rPr>
        <w:t>See instructions from the</w:t>
      </w:r>
      <w:r w:rsidRPr="00B766BF" w:rsidR="00B766BF">
        <w:rPr>
          <w:color w:val="212121" w:themeColor="text2" w:themeShade="80"/>
        </w:rPr>
        <w:t xml:space="preserve"> Baseline Application for additional detail on each category.</w:t>
      </w:r>
    </w:p>
    <w:p w:rsidR="00C23A9A" w:rsidP="00452A39" w:rsidRDefault="0050382A" w14:paraId="3745942C" w14:textId="77777777">
      <w:pPr>
        <w:rPr>
          <w:b/>
          <w:sz w:val="28"/>
        </w:rPr>
      </w:pPr>
      <w:r>
        <w:rPr>
          <w:b/>
          <w:color w:val="212121" w:themeColor="text2" w:themeShade="80"/>
        </w:rPr>
        <w:t xml:space="preserve">Reminder: </w:t>
      </w:r>
      <w:r>
        <w:rPr>
          <w:color w:val="212121" w:themeColor="text2" w:themeShade="80"/>
        </w:rPr>
        <w:t xml:space="preserve">Make </w:t>
      </w:r>
      <w:r w:rsidR="005814C6">
        <w:rPr>
          <w:color w:val="212121" w:themeColor="text2" w:themeShade="80"/>
        </w:rPr>
        <w:t>sure all</w:t>
      </w:r>
      <w:r>
        <w:rPr>
          <w:color w:val="212121" w:themeColor="text2" w:themeShade="80"/>
        </w:rPr>
        <w:t xml:space="preserve"> HSES ta</w:t>
      </w:r>
      <w:r w:rsidR="00823584">
        <w:rPr>
          <w:color w:val="212121" w:themeColor="text2" w:themeShade="80"/>
        </w:rPr>
        <w:t xml:space="preserve">bs </w:t>
      </w:r>
      <w:r w:rsidR="005814C6">
        <w:rPr>
          <w:color w:val="212121" w:themeColor="text2" w:themeShade="80"/>
        </w:rPr>
        <w:t>are updated</w:t>
      </w:r>
      <w:r w:rsidR="00823584">
        <w:rPr>
          <w:color w:val="212121" w:themeColor="text2" w:themeShade="80"/>
        </w:rPr>
        <w:t xml:space="preserve"> (e.g.,</w:t>
      </w:r>
      <w:r>
        <w:rPr>
          <w:color w:val="212121" w:themeColor="text2" w:themeShade="80"/>
        </w:rPr>
        <w:t xml:space="preserve"> Program Schedules, Centers</w:t>
      </w:r>
      <w:r w:rsidR="00823584">
        <w:rPr>
          <w:color w:val="212121" w:themeColor="text2" w:themeShade="80"/>
        </w:rPr>
        <w:t>, and Delegates</w:t>
      </w:r>
      <w:r>
        <w:rPr>
          <w:color w:val="212121" w:themeColor="text2" w:themeShade="80"/>
        </w:rPr>
        <w:t xml:space="preserve">) </w:t>
      </w:r>
      <w:bookmarkStart w:name="_Sub-Section_C:_Approach" w:id="28"/>
      <w:bookmarkEnd w:id="28"/>
      <w:r w:rsidR="00C23A9A">
        <w:br w:type="page"/>
      </w:r>
    </w:p>
    <w:p w:rsidRPr="008361A2" w:rsidR="00D44769" w:rsidP="00452A39" w:rsidRDefault="00D44769" w14:paraId="03523EBE" w14:textId="77777777">
      <w:pPr>
        <w:spacing w:after="0" w:line="264" w:lineRule="exact"/>
        <w:rPr>
          <w:b/>
        </w:rPr>
      </w:pPr>
      <w:bookmarkStart w:name="_Sub-Section_C:_Approach_1" w:id="29"/>
      <w:bookmarkStart w:name="_Sub-Section_D:_Parent," w:id="30"/>
      <w:bookmarkEnd w:id="29"/>
      <w:bookmarkEnd w:id="30"/>
    </w:p>
    <w:p w:rsidR="00F62338" w:rsidP="00066AAA" w:rsidRDefault="00F823B8" w14:paraId="053DC1F0" w14:textId="77777777">
      <w:pPr>
        <w:pStyle w:val="Heading3"/>
        <w:spacing w:after="120"/>
        <w:rPr>
          <w:rFonts w:eastAsia="Arial"/>
        </w:rPr>
      </w:pPr>
      <w:bookmarkStart w:name="_Toc497138420" w:id="31"/>
      <w:r w:rsidRPr="00C6568F">
        <w:rPr>
          <w:rFonts w:eastAsia="Arial"/>
        </w:rPr>
        <w:t>Sub-Section</w:t>
      </w:r>
      <w:r w:rsidRPr="00C6568F" w:rsidR="00F62338">
        <w:rPr>
          <w:rFonts w:eastAsia="Arial"/>
        </w:rPr>
        <w:t xml:space="preserve"> </w:t>
      </w:r>
      <w:r w:rsidRPr="00C6568F" w:rsidR="00237D98">
        <w:rPr>
          <w:rFonts w:eastAsia="Arial"/>
        </w:rPr>
        <w:t>C</w:t>
      </w:r>
      <w:r w:rsidRPr="00C6568F" w:rsidR="00F62338">
        <w:rPr>
          <w:rFonts w:eastAsia="Arial"/>
        </w:rPr>
        <w:t>: G</w:t>
      </w:r>
      <w:r w:rsidRPr="00C6568F" w:rsidR="00F62338">
        <w:rPr>
          <w:rFonts w:eastAsia="Arial"/>
          <w:spacing w:val="1"/>
        </w:rPr>
        <w:t>o</w:t>
      </w:r>
      <w:r w:rsidRPr="00C6568F" w:rsidR="00F62338">
        <w:rPr>
          <w:rFonts w:eastAsia="Arial"/>
          <w:spacing w:val="-3"/>
        </w:rPr>
        <w:t>v</w:t>
      </w:r>
      <w:r w:rsidRPr="00C6568F" w:rsidR="00F62338">
        <w:rPr>
          <w:rFonts w:eastAsia="Arial"/>
          <w:spacing w:val="-1"/>
        </w:rPr>
        <w:t>e</w:t>
      </w:r>
      <w:r w:rsidRPr="00C6568F" w:rsidR="00F62338">
        <w:rPr>
          <w:rFonts w:eastAsia="Arial"/>
          <w:spacing w:val="1"/>
        </w:rPr>
        <w:t>rn</w:t>
      </w:r>
      <w:r w:rsidRPr="00C6568F" w:rsidR="00F62338">
        <w:rPr>
          <w:rFonts w:eastAsia="Arial"/>
          <w:spacing w:val="-1"/>
        </w:rPr>
        <w:t>a</w:t>
      </w:r>
      <w:r w:rsidRPr="00C6568F" w:rsidR="00F62338">
        <w:rPr>
          <w:rFonts w:eastAsia="Arial"/>
          <w:spacing w:val="1"/>
        </w:rPr>
        <w:t>n</w:t>
      </w:r>
      <w:r w:rsidRPr="00C6568F" w:rsidR="00F62338">
        <w:rPr>
          <w:rFonts w:eastAsia="Arial"/>
          <w:spacing w:val="-1"/>
        </w:rPr>
        <w:t>ce</w:t>
      </w:r>
      <w:r w:rsidRPr="00C6568F" w:rsidR="00F62338">
        <w:rPr>
          <w:rFonts w:eastAsia="Arial"/>
        </w:rPr>
        <w:t xml:space="preserve">, </w:t>
      </w:r>
      <w:r w:rsidR="00066AAA">
        <w:rPr>
          <w:rFonts w:eastAsia="Arial"/>
        </w:rPr>
        <w:t>Organizational, and Management Structures</w:t>
      </w:r>
      <w:bookmarkEnd w:id="31"/>
      <w:r w:rsidR="00F62338">
        <w:rPr>
          <w:rFonts w:eastAsia="Arial"/>
        </w:rPr>
        <w:t xml:space="preserve"> </w:t>
      </w:r>
    </w:p>
    <w:p w:rsidRPr="006B145E" w:rsidR="006B145E" w:rsidP="00066AAA" w:rsidRDefault="006B145E" w14:paraId="2D45CF89" w14:textId="77777777">
      <w:pPr>
        <w:pStyle w:val="Heading4"/>
        <w:spacing w:before="120" w:after="120"/>
        <w:rPr>
          <w:b w:val="0"/>
          <w:i w:val="0"/>
          <w:color w:val="0678A2" w:themeColor="accent3" w:themeShade="BF"/>
        </w:rPr>
      </w:pPr>
      <w:r w:rsidRPr="00016479">
        <w:rPr>
          <w:noProof/>
          <w:color w:val="0678A2" w:themeColor="accent3" w:themeShade="BF"/>
        </w:rPr>
        <mc:AlternateContent>
          <mc:Choice Requires="wps">
            <w:drawing>
              <wp:anchor distT="0" distB="0" distL="114300" distR="114300" simplePos="0" relativeHeight="251793408" behindDoc="0" locked="0" layoutInCell="1" allowOverlap="1" wp14:editId="0CC82B14" wp14:anchorId="50B6B846">
                <wp:simplePos x="0" y="0"/>
                <wp:positionH relativeFrom="column">
                  <wp:posOffset>2204720</wp:posOffset>
                </wp:positionH>
                <wp:positionV relativeFrom="paragraph">
                  <wp:posOffset>34290</wp:posOffset>
                </wp:positionV>
                <wp:extent cx="4645025" cy="105410"/>
                <wp:effectExtent l="0" t="0" r="22225" b="27940"/>
                <wp:wrapNone/>
                <wp:docPr id="23" name="Snip Same Side Corner Rectangle 23"/>
                <wp:cNvGraphicFramePr/>
                <a:graphic xmlns:a="http://schemas.openxmlformats.org/drawingml/2006/main">
                  <a:graphicData uri="http://schemas.microsoft.com/office/word/2010/wordprocessingShape">
                    <wps:wsp>
                      <wps:cNvSpPr/>
                      <wps:spPr>
                        <a:xfrm>
                          <a:off x="0" y="0"/>
                          <a:ext cx="4645025" cy="10541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6B145E" w:rsidRDefault="005B4E2F" w14:paraId="41D59778"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3" style="position:absolute;margin-left:173.6pt;margin-top:2.7pt;width:365.75pt;height:8.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5025,105410" o:spid="_x0000_s1047" fillcolor="#08a1d9 [3206]" strokecolor="#08a1d9 [3206]" strokeweight="2pt" o:spt="100" adj="-11796480,,5400" path="m17569,l4627456,r17569,17569l4645025,105410r,l,105410r,l,17569,175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" w14:anchorId="50B6B846">
                <v:stroke joinstyle="miter"/>
                <v:formulas/>
                <v:path textboxrect="0,0,4645025,105410" arrowok="t" o:connecttype="custom" o:connectlocs="17569,0;4627456,0;4645025,17569;4645025,105410;4645025,105410;0,105410;0,105410;0,17569;17569,0" o:connectangles="0,0,0,0,0,0,0,0,0"/>
                <v:textbox inset=",0">
                  <w:txbxContent>
                    <w:p w:rsidRPr="00BE7D7C" w:rsidR="005B4E2F" w:rsidP="006B145E" w:rsidRDefault="005B4E2F" w14:paraId="41D59778" w14:textId="77777777">
                      <w:pPr>
                        <w:jc w:val="center"/>
                        <w:rPr>
                          <w:b/>
                          <w:sz w:val="32"/>
                        </w:rPr>
                      </w:pPr>
                    </w:p>
                  </w:txbxContent>
                </v:textbox>
              </v:shape>
            </w:pict>
          </mc:Fallback>
        </mc:AlternateContent>
      </w:r>
      <w:r w:rsidRPr="00016479">
        <w:rPr>
          <w:noProof/>
          <w:color w:val="0678A2" w:themeColor="accent3" w:themeShade="BF"/>
        </w:rPr>
        <mc:AlternateContent>
          <mc:Choice Requires="wps">
            <w:drawing>
              <wp:anchor distT="0" distB="0" distL="114300" distR="114300" simplePos="0" relativeHeight="251792384" behindDoc="0" locked="0" layoutInCell="1" allowOverlap="1" wp14:editId="27FB712D" wp14:anchorId="762942FA">
                <wp:simplePos x="0" y="0"/>
                <wp:positionH relativeFrom="column">
                  <wp:posOffset>-916940</wp:posOffset>
                </wp:positionH>
                <wp:positionV relativeFrom="paragraph">
                  <wp:posOffset>33020</wp:posOffset>
                </wp:positionV>
                <wp:extent cx="812165" cy="114300"/>
                <wp:effectExtent l="0" t="0" r="26035" b="19050"/>
                <wp:wrapNone/>
                <wp:docPr id="25" name="Snip Same Side Corner Rectangle 25"/>
                <wp:cNvGraphicFramePr/>
                <a:graphic xmlns:a="http://schemas.openxmlformats.org/drawingml/2006/main">
                  <a:graphicData uri="http://schemas.microsoft.com/office/word/2010/wordprocessingShape">
                    <wps:wsp>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6B145E" w:rsidRDefault="005B4E2F" w14:paraId="0FF5A85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5" style="position:absolute;margin-left:-72.2pt;margin-top:2.6pt;width:63.95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48" fillcolor="#08a1d9 [3206]" strokecolor="#08a1d9 [3206]"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" w14:anchorId="762942FA">
                <v:stroke joinstyle="miter"/>
                <v:formulas/>
                <v:path textboxrect="0,0,812165,114300" arrowok="t" o:connecttype="custom" o:connectlocs="19050,0;793115,0;812165,19050;812165,114300;812165,114300;0,114300;0,114300;0,19050;19050,0" o:connectangles="0,0,0,0,0,0,0,0,0"/>
                <v:textbox inset=",0">
                  <w:txbxContent>
                    <w:p w:rsidRPr="00BE7D7C" w:rsidR="005B4E2F" w:rsidP="006B145E" w:rsidRDefault="005B4E2F" w14:paraId="0FF5A857" w14:textId="77777777">
                      <w:pPr>
                        <w:jc w:val="center"/>
                        <w:rPr>
                          <w:b/>
                          <w:sz w:val="32"/>
                        </w:rPr>
                      </w:pPr>
                    </w:p>
                  </w:txbxContent>
                </v:textbox>
              </v:shape>
            </w:pict>
          </mc:Fallback>
        </mc:AlternateContent>
      </w:r>
      <w:r w:rsidRPr="00725DA2">
        <w:rPr>
          <w:color w:val="0678A2" w:themeColor="accent3" w:themeShade="BF"/>
        </w:rPr>
        <w:t>Baseline Application Instructions</w:t>
      </w:r>
    </w:p>
    <w:p w:rsidR="00A97232" w:rsidP="00722FC0" w:rsidRDefault="00A97232" w14:paraId="6A377FD8" w14:textId="77777777">
      <w:pPr>
        <w:spacing w:after="0" w:line="238" w:lineRule="auto"/>
        <w:ind w:right="-90"/>
        <w:rPr>
          <w:rFonts w:eastAsia="Arial" w:cs="Arial"/>
        </w:rPr>
      </w:pPr>
      <w:r w:rsidRPr="00D75450">
        <w:rPr>
          <w:rFonts w:eastAsia="Arial" w:cs="Arial"/>
        </w:rPr>
        <w:t>In</w:t>
      </w:r>
      <w:r w:rsidRPr="00D75450">
        <w:rPr>
          <w:rFonts w:eastAsia="Arial" w:cs="Arial"/>
          <w:spacing w:val="2"/>
        </w:rPr>
        <w:t xml:space="preserve"> </w:t>
      </w:r>
      <w:r w:rsidRPr="00D75450">
        <w:rPr>
          <w:rFonts w:eastAsia="Arial" w:cs="Arial"/>
        </w:rPr>
        <w:t>t</w:t>
      </w:r>
      <w:r w:rsidRPr="00D75450">
        <w:rPr>
          <w:rFonts w:eastAsia="Arial" w:cs="Arial"/>
          <w:spacing w:val="-1"/>
        </w:rPr>
        <w:t>hi</w:t>
      </w:r>
      <w:r w:rsidRPr="00D75450">
        <w:rPr>
          <w:rFonts w:eastAsia="Arial" w:cs="Arial"/>
        </w:rPr>
        <w:t>s</w:t>
      </w:r>
      <w:r w:rsidRPr="00D75450">
        <w:rPr>
          <w:rFonts w:eastAsia="Arial" w:cs="Arial"/>
          <w:spacing w:val="3"/>
        </w:rPr>
        <w:t xml:space="preserve"> </w:t>
      </w:r>
      <w:r w:rsidRPr="00D75450">
        <w:rPr>
          <w:rFonts w:eastAsia="Arial" w:cs="Arial"/>
        </w:rPr>
        <w:t>s</w:t>
      </w:r>
      <w:r w:rsidRPr="00D75450">
        <w:rPr>
          <w:rFonts w:eastAsia="Arial" w:cs="Arial"/>
          <w:spacing w:val="-1"/>
        </w:rPr>
        <w:t>e</w:t>
      </w:r>
      <w:r w:rsidRPr="00D75450">
        <w:rPr>
          <w:rFonts w:eastAsia="Arial" w:cs="Arial"/>
        </w:rPr>
        <w:t>ct</w:t>
      </w:r>
      <w:r w:rsidRPr="00D75450">
        <w:rPr>
          <w:rFonts w:eastAsia="Arial" w:cs="Arial"/>
          <w:spacing w:val="-1"/>
        </w:rPr>
        <w:t>ion</w:t>
      </w:r>
      <w:r w:rsidRPr="00D75450">
        <w:rPr>
          <w:rFonts w:eastAsia="Arial" w:cs="Arial"/>
        </w:rPr>
        <w:t>,</w:t>
      </w:r>
      <w:r w:rsidRPr="00D75450">
        <w:rPr>
          <w:rFonts w:eastAsia="Arial" w:cs="Arial"/>
          <w:spacing w:val="3"/>
        </w:rPr>
        <w:t xml:space="preserve"> </w:t>
      </w:r>
      <w:r w:rsidRPr="00D75450">
        <w:rPr>
          <w:rFonts w:eastAsia="Arial" w:cs="Arial"/>
          <w:spacing w:val="-1"/>
        </w:rPr>
        <w:t>d</w:t>
      </w:r>
      <w:r>
        <w:rPr>
          <w:rFonts w:eastAsia="Arial" w:cs="Arial"/>
          <w:spacing w:val="-1"/>
        </w:rPr>
        <w:t xml:space="preserve">escribe </w:t>
      </w:r>
      <w:r w:rsidRPr="00D75450">
        <w:rPr>
          <w:rFonts w:eastAsia="Arial" w:cs="Arial"/>
        </w:rPr>
        <w:t>t</w:t>
      </w:r>
      <w:r w:rsidRPr="00D75450">
        <w:rPr>
          <w:rFonts w:eastAsia="Arial" w:cs="Arial"/>
          <w:spacing w:val="-1"/>
        </w:rPr>
        <w:t>h</w:t>
      </w:r>
      <w:r w:rsidRPr="00D75450">
        <w:rPr>
          <w:rFonts w:eastAsia="Arial" w:cs="Arial"/>
        </w:rPr>
        <w:t>e</w:t>
      </w:r>
      <w:r w:rsidRPr="00D75450">
        <w:rPr>
          <w:rFonts w:eastAsia="Arial" w:cs="Arial"/>
          <w:spacing w:val="2"/>
        </w:rPr>
        <w:t xml:space="preserve"> </w:t>
      </w:r>
      <w:r w:rsidRPr="00D75450">
        <w:rPr>
          <w:rFonts w:eastAsia="Arial" w:cs="Arial"/>
          <w:spacing w:val="-1"/>
        </w:rPr>
        <w:t>go</w:t>
      </w:r>
      <w:r w:rsidRPr="00D75450">
        <w:rPr>
          <w:rFonts w:eastAsia="Arial" w:cs="Arial"/>
          <w:spacing w:val="-2"/>
        </w:rPr>
        <w:t>v</w:t>
      </w:r>
      <w:r w:rsidRPr="00D75450">
        <w:rPr>
          <w:rFonts w:eastAsia="Arial" w:cs="Arial"/>
          <w:spacing w:val="-1"/>
        </w:rPr>
        <w:t>e</w:t>
      </w:r>
      <w:r w:rsidRPr="00D75450">
        <w:rPr>
          <w:rFonts w:eastAsia="Arial" w:cs="Arial"/>
        </w:rPr>
        <w:t>r</w:t>
      </w:r>
      <w:r w:rsidRPr="00D75450">
        <w:rPr>
          <w:rFonts w:eastAsia="Arial" w:cs="Arial"/>
          <w:spacing w:val="-1"/>
        </w:rPr>
        <w:t>n</w:t>
      </w:r>
      <w:r w:rsidRPr="00D75450">
        <w:rPr>
          <w:rFonts w:eastAsia="Arial" w:cs="Arial"/>
          <w:spacing w:val="1"/>
        </w:rPr>
        <w:t>a</w:t>
      </w:r>
      <w:r w:rsidRPr="00D75450">
        <w:rPr>
          <w:rFonts w:eastAsia="Arial" w:cs="Arial"/>
          <w:spacing w:val="-1"/>
        </w:rPr>
        <w:t>n</w:t>
      </w:r>
      <w:r w:rsidRPr="00D75450">
        <w:rPr>
          <w:rFonts w:eastAsia="Arial" w:cs="Arial"/>
        </w:rPr>
        <w:t>c</w:t>
      </w:r>
      <w:r w:rsidRPr="00D75450">
        <w:rPr>
          <w:rFonts w:eastAsia="Arial" w:cs="Arial"/>
          <w:spacing w:val="-1"/>
        </w:rPr>
        <w:t>e</w:t>
      </w:r>
      <w:r w:rsidRPr="00D75450">
        <w:rPr>
          <w:rFonts w:eastAsia="Arial" w:cs="Arial"/>
        </w:rPr>
        <w:t>,</w:t>
      </w:r>
      <w:r w:rsidRPr="00D75450">
        <w:rPr>
          <w:rFonts w:eastAsia="Arial" w:cs="Arial"/>
          <w:spacing w:val="3"/>
        </w:rPr>
        <w:t xml:space="preserve"> </w:t>
      </w:r>
      <w:r w:rsidRPr="00D75450">
        <w:rPr>
          <w:rFonts w:eastAsia="Arial" w:cs="Arial"/>
          <w:spacing w:val="-1"/>
        </w:rPr>
        <w:t>o</w:t>
      </w:r>
      <w:r w:rsidRPr="00D75450">
        <w:rPr>
          <w:rFonts w:eastAsia="Arial" w:cs="Arial"/>
        </w:rPr>
        <w:t>r</w:t>
      </w:r>
      <w:r w:rsidRPr="00D75450">
        <w:rPr>
          <w:rFonts w:eastAsia="Arial" w:cs="Arial"/>
          <w:spacing w:val="-1"/>
        </w:rPr>
        <w:t>g</w:t>
      </w:r>
      <w:r w:rsidRPr="00D75450">
        <w:rPr>
          <w:rFonts w:eastAsia="Arial" w:cs="Arial"/>
          <w:spacing w:val="1"/>
        </w:rPr>
        <w:t>a</w:t>
      </w:r>
      <w:r w:rsidRPr="00D75450">
        <w:rPr>
          <w:rFonts w:eastAsia="Arial" w:cs="Arial"/>
          <w:spacing w:val="-1"/>
        </w:rPr>
        <w:t>n</w:t>
      </w:r>
      <w:r w:rsidRPr="00D75450">
        <w:rPr>
          <w:rFonts w:eastAsia="Arial" w:cs="Arial"/>
          <w:spacing w:val="1"/>
        </w:rPr>
        <w:t>i</w:t>
      </w:r>
      <w:r w:rsidRPr="00D75450">
        <w:rPr>
          <w:rFonts w:eastAsia="Arial" w:cs="Arial"/>
          <w:spacing w:val="-2"/>
        </w:rPr>
        <w:t>z</w:t>
      </w:r>
      <w:r w:rsidRPr="00D75450">
        <w:rPr>
          <w:rFonts w:eastAsia="Arial" w:cs="Arial"/>
          <w:spacing w:val="-1"/>
        </w:rPr>
        <w:t>a</w:t>
      </w:r>
      <w:r w:rsidRPr="00D75450">
        <w:rPr>
          <w:rFonts w:eastAsia="Arial" w:cs="Arial"/>
        </w:rPr>
        <w:t>t</w:t>
      </w:r>
      <w:r w:rsidRPr="00D75450">
        <w:rPr>
          <w:rFonts w:eastAsia="Arial" w:cs="Arial"/>
          <w:spacing w:val="-1"/>
        </w:rPr>
        <w:t>io</w:t>
      </w:r>
      <w:r w:rsidRPr="00D75450">
        <w:rPr>
          <w:rFonts w:eastAsia="Arial" w:cs="Arial"/>
          <w:spacing w:val="1"/>
        </w:rPr>
        <w:t>n</w:t>
      </w:r>
      <w:r w:rsidRPr="00D75450">
        <w:rPr>
          <w:rFonts w:eastAsia="Arial" w:cs="Arial"/>
          <w:spacing w:val="-1"/>
        </w:rPr>
        <w:t>a</w:t>
      </w:r>
      <w:r w:rsidRPr="00D75450">
        <w:rPr>
          <w:rFonts w:eastAsia="Arial" w:cs="Arial"/>
        </w:rPr>
        <w:t>l</w:t>
      </w:r>
      <w:r>
        <w:rPr>
          <w:rFonts w:eastAsia="Arial" w:cs="Arial"/>
        </w:rPr>
        <w:t>,</w:t>
      </w:r>
      <w:r w:rsidRPr="00D75450">
        <w:rPr>
          <w:rFonts w:eastAsia="Arial" w:cs="Arial"/>
          <w:spacing w:val="2"/>
        </w:rPr>
        <w:t xml:space="preserve"> </w:t>
      </w:r>
      <w:r w:rsidRPr="00D75450">
        <w:rPr>
          <w:rFonts w:eastAsia="Arial" w:cs="Arial"/>
          <w:spacing w:val="-1"/>
        </w:rPr>
        <w:t>an</w:t>
      </w:r>
      <w:r w:rsidRPr="00D75450">
        <w:rPr>
          <w:rFonts w:eastAsia="Arial" w:cs="Arial"/>
        </w:rPr>
        <w:t>d</w:t>
      </w:r>
      <w:r w:rsidRPr="00D75450">
        <w:rPr>
          <w:rFonts w:eastAsia="Arial" w:cs="Arial"/>
          <w:spacing w:val="4"/>
        </w:rPr>
        <w:t xml:space="preserve"> </w:t>
      </w:r>
      <w:r w:rsidRPr="00D75450">
        <w:rPr>
          <w:rFonts w:eastAsia="Arial" w:cs="Arial"/>
          <w:spacing w:val="5"/>
        </w:rPr>
        <w:t>m</w:t>
      </w:r>
      <w:r w:rsidRPr="00D75450">
        <w:rPr>
          <w:rFonts w:eastAsia="Arial" w:cs="Arial"/>
          <w:spacing w:val="-1"/>
        </w:rPr>
        <w:t>anag</w:t>
      </w:r>
      <w:r w:rsidRPr="00D75450">
        <w:rPr>
          <w:rFonts w:eastAsia="Arial" w:cs="Arial"/>
          <w:spacing w:val="1"/>
        </w:rPr>
        <w:t>e</w:t>
      </w:r>
      <w:r w:rsidRPr="00D75450">
        <w:rPr>
          <w:rFonts w:eastAsia="Arial" w:cs="Arial"/>
          <w:spacing w:val="2"/>
        </w:rPr>
        <w:t>m</w:t>
      </w:r>
      <w:r w:rsidRPr="00D75450">
        <w:rPr>
          <w:rFonts w:eastAsia="Arial" w:cs="Arial"/>
          <w:spacing w:val="-1"/>
        </w:rPr>
        <w:t>en</w:t>
      </w:r>
      <w:r w:rsidRPr="00D75450">
        <w:rPr>
          <w:rFonts w:eastAsia="Arial" w:cs="Arial"/>
        </w:rPr>
        <w:t>t</w:t>
      </w:r>
      <w:r w:rsidRPr="00D75450">
        <w:rPr>
          <w:rFonts w:eastAsia="Arial" w:cs="Arial"/>
          <w:spacing w:val="1"/>
        </w:rPr>
        <w:t xml:space="preserve"> </w:t>
      </w:r>
      <w:r w:rsidRPr="00D75450">
        <w:rPr>
          <w:rFonts w:eastAsia="Arial" w:cs="Arial"/>
        </w:rPr>
        <w:t>str</w:t>
      </w:r>
      <w:r w:rsidRPr="00D75450">
        <w:rPr>
          <w:rFonts w:eastAsia="Arial" w:cs="Arial"/>
          <w:spacing w:val="-1"/>
        </w:rPr>
        <w:t>u</w:t>
      </w:r>
      <w:r w:rsidRPr="00D75450">
        <w:rPr>
          <w:rFonts w:eastAsia="Arial" w:cs="Arial"/>
        </w:rPr>
        <w:t>ct</w:t>
      </w:r>
      <w:r w:rsidRPr="00D75450">
        <w:rPr>
          <w:rFonts w:eastAsia="Arial" w:cs="Arial"/>
          <w:spacing w:val="-1"/>
        </w:rPr>
        <w:t>u</w:t>
      </w:r>
      <w:r w:rsidRPr="00D75450">
        <w:rPr>
          <w:rFonts w:eastAsia="Arial" w:cs="Arial"/>
        </w:rPr>
        <w:t>r</w:t>
      </w:r>
      <w:r w:rsidRPr="00D75450">
        <w:rPr>
          <w:rFonts w:eastAsia="Arial" w:cs="Arial"/>
          <w:spacing w:val="-1"/>
        </w:rPr>
        <w:t>e</w:t>
      </w:r>
      <w:r w:rsidRPr="00D75450">
        <w:rPr>
          <w:rFonts w:eastAsia="Arial" w:cs="Arial"/>
        </w:rPr>
        <w:t xml:space="preserve">s </w:t>
      </w:r>
      <w:r w:rsidR="004A4D1C">
        <w:rPr>
          <w:rFonts w:eastAsia="Arial" w:cs="Arial"/>
        </w:rPr>
        <w:t>that</w:t>
      </w:r>
      <w:r w:rsidRPr="00D75450">
        <w:rPr>
          <w:rFonts w:eastAsia="Arial" w:cs="Arial"/>
          <w:spacing w:val="1"/>
        </w:rPr>
        <w:t xml:space="preserve"> </w:t>
      </w:r>
      <w:r w:rsidRPr="00D75450">
        <w:rPr>
          <w:rFonts w:eastAsia="Arial" w:cs="Arial"/>
        </w:rPr>
        <w:t>s</w:t>
      </w:r>
      <w:r w:rsidRPr="00D75450">
        <w:rPr>
          <w:rFonts w:eastAsia="Arial" w:cs="Arial"/>
          <w:spacing w:val="-1"/>
        </w:rPr>
        <w:t>uppo</w:t>
      </w:r>
      <w:r w:rsidRPr="00D75450">
        <w:rPr>
          <w:rFonts w:eastAsia="Arial" w:cs="Arial"/>
        </w:rPr>
        <w:t>rt</w:t>
      </w:r>
      <w:r w:rsidRPr="00D75450">
        <w:rPr>
          <w:rFonts w:eastAsia="Arial" w:cs="Arial"/>
          <w:spacing w:val="3"/>
        </w:rPr>
        <w:t xml:space="preserve"> </w:t>
      </w:r>
      <w:r w:rsidRPr="00D75450">
        <w:rPr>
          <w:rFonts w:eastAsia="Arial" w:cs="Arial"/>
          <w:spacing w:val="-1"/>
        </w:rPr>
        <w:t>qu</w:t>
      </w:r>
      <w:r w:rsidRPr="00D75450">
        <w:rPr>
          <w:rFonts w:eastAsia="Arial" w:cs="Arial"/>
          <w:spacing w:val="1"/>
        </w:rPr>
        <w:t>a</w:t>
      </w:r>
      <w:r w:rsidRPr="00D75450">
        <w:rPr>
          <w:rFonts w:eastAsia="Arial" w:cs="Arial"/>
          <w:spacing w:val="-1"/>
        </w:rPr>
        <w:t>li</w:t>
      </w:r>
      <w:r w:rsidRPr="00D75450">
        <w:rPr>
          <w:rFonts w:eastAsia="Arial" w:cs="Arial"/>
        </w:rPr>
        <w:t xml:space="preserve">ty </w:t>
      </w:r>
      <w:r w:rsidRPr="00D75450">
        <w:rPr>
          <w:rFonts w:eastAsia="Arial" w:cs="Arial"/>
          <w:spacing w:val="2"/>
        </w:rPr>
        <w:t>s</w:t>
      </w:r>
      <w:r w:rsidRPr="00D75450">
        <w:rPr>
          <w:rFonts w:eastAsia="Arial" w:cs="Arial"/>
          <w:spacing w:val="-1"/>
        </w:rPr>
        <w:t>e</w:t>
      </w:r>
      <w:r w:rsidRPr="00D75450">
        <w:rPr>
          <w:rFonts w:eastAsia="Arial" w:cs="Arial"/>
        </w:rPr>
        <w:t>r</w:t>
      </w:r>
      <w:r w:rsidRPr="00D75450">
        <w:rPr>
          <w:rFonts w:eastAsia="Arial" w:cs="Arial"/>
          <w:spacing w:val="-2"/>
        </w:rPr>
        <w:t>v</w:t>
      </w:r>
      <w:r w:rsidRPr="00D75450">
        <w:rPr>
          <w:rFonts w:eastAsia="Arial" w:cs="Arial"/>
          <w:spacing w:val="-1"/>
        </w:rPr>
        <w:t>i</w:t>
      </w:r>
      <w:r w:rsidRPr="00D75450">
        <w:rPr>
          <w:rFonts w:eastAsia="Arial" w:cs="Arial"/>
        </w:rPr>
        <w:t>c</w:t>
      </w:r>
      <w:r w:rsidRPr="00D75450">
        <w:rPr>
          <w:rFonts w:eastAsia="Arial" w:cs="Arial"/>
          <w:spacing w:val="-1"/>
        </w:rPr>
        <w:t>e</w:t>
      </w:r>
      <w:r w:rsidRPr="00D75450">
        <w:rPr>
          <w:rFonts w:eastAsia="Arial" w:cs="Arial"/>
        </w:rPr>
        <w:t>s</w:t>
      </w:r>
      <w:r w:rsidRPr="00D75450">
        <w:rPr>
          <w:rFonts w:eastAsia="Arial" w:cs="Arial"/>
          <w:spacing w:val="5"/>
        </w:rPr>
        <w:t xml:space="preserve"> </w:t>
      </w:r>
      <w:r w:rsidRPr="00D75450">
        <w:rPr>
          <w:rFonts w:eastAsia="Arial" w:cs="Arial"/>
          <w:spacing w:val="-1"/>
        </w:rPr>
        <w:t>an</w:t>
      </w:r>
      <w:r w:rsidRPr="00D75450">
        <w:rPr>
          <w:rFonts w:eastAsia="Arial" w:cs="Arial"/>
        </w:rPr>
        <w:t>d</w:t>
      </w:r>
      <w:r w:rsidRPr="00D75450">
        <w:rPr>
          <w:rFonts w:eastAsia="Arial" w:cs="Arial"/>
          <w:spacing w:val="1"/>
        </w:rPr>
        <w:t xml:space="preserve"> </w:t>
      </w:r>
      <w:r w:rsidRPr="00D75450">
        <w:rPr>
          <w:rFonts w:eastAsia="Arial" w:cs="Arial"/>
          <w:spacing w:val="5"/>
        </w:rPr>
        <w:t>m</w:t>
      </w:r>
      <w:r w:rsidRPr="00D75450">
        <w:rPr>
          <w:rFonts w:eastAsia="Arial" w:cs="Arial"/>
          <w:spacing w:val="-1"/>
        </w:rPr>
        <w:t>ain</w:t>
      </w:r>
      <w:r w:rsidRPr="00D75450">
        <w:rPr>
          <w:rFonts w:eastAsia="Arial" w:cs="Arial"/>
        </w:rPr>
        <w:t>t</w:t>
      </w:r>
      <w:r w:rsidRPr="00D75450">
        <w:rPr>
          <w:rFonts w:eastAsia="Arial" w:cs="Arial"/>
          <w:spacing w:val="-1"/>
        </w:rPr>
        <w:t>ai</w:t>
      </w:r>
      <w:r w:rsidRPr="00D75450">
        <w:rPr>
          <w:rFonts w:eastAsia="Arial" w:cs="Arial"/>
        </w:rPr>
        <w:t>n</w:t>
      </w:r>
      <w:r w:rsidRPr="00D75450">
        <w:rPr>
          <w:rFonts w:eastAsia="Arial" w:cs="Arial"/>
          <w:spacing w:val="1"/>
        </w:rPr>
        <w:t xml:space="preserve"> </w:t>
      </w:r>
      <w:r w:rsidRPr="00D75450">
        <w:rPr>
          <w:rFonts w:eastAsia="Arial" w:cs="Arial"/>
          <w:spacing w:val="-1"/>
        </w:rPr>
        <w:t>a</w:t>
      </w:r>
      <w:r w:rsidRPr="00D75450">
        <w:rPr>
          <w:rFonts w:eastAsia="Arial" w:cs="Arial"/>
        </w:rPr>
        <w:t>cc</w:t>
      </w:r>
      <w:r w:rsidRPr="00D75450">
        <w:rPr>
          <w:rFonts w:eastAsia="Arial" w:cs="Arial"/>
          <w:spacing w:val="-1"/>
        </w:rPr>
        <w:t>oun</w:t>
      </w:r>
      <w:r w:rsidRPr="00D75450">
        <w:rPr>
          <w:rFonts w:eastAsia="Arial" w:cs="Arial"/>
        </w:rPr>
        <w:t>t</w:t>
      </w:r>
      <w:r w:rsidRPr="00D75450">
        <w:rPr>
          <w:rFonts w:eastAsia="Arial" w:cs="Arial"/>
          <w:spacing w:val="-1"/>
        </w:rPr>
        <w:t>ab</w:t>
      </w:r>
      <w:r w:rsidRPr="00D75450">
        <w:rPr>
          <w:rFonts w:eastAsia="Arial" w:cs="Arial"/>
          <w:spacing w:val="1"/>
        </w:rPr>
        <w:t>i</w:t>
      </w:r>
      <w:r w:rsidRPr="00D75450">
        <w:rPr>
          <w:rFonts w:eastAsia="Arial" w:cs="Arial"/>
          <w:spacing w:val="-1"/>
        </w:rPr>
        <w:t>li</w:t>
      </w:r>
      <w:r w:rsidRPr="00D75450">
        <w:rPr>
          <w:rFonts w:eastAsia="Arial" w:cs="Arial"/>
          <w:spacing w:val="3"/>
        </w:rPr>
        <w:t>t</w:t>
      </w:r>
      <w:r w:rsidRPr="00D75450">
        <w:rPr>
          <w:rFonts w:eastAsia="Arial" w:cs="Arial"/>
          <w:spacing w:val="-2"/>
        </w:rPr>
        <w:t>y</w:t>
      </w:r>
      <w:r w:rsidRPr="00D75450">
        <w:rPr>
          <w:rFonts w:eastAsia="Arial" w:cs="Arial"/>
        </w:rPr>
        <w:t>,</w:t>
      </w:r>
      <w:r w:rsidRPr="00D75450">
        <w:rPr>
          <w:rFonts w:eastAsia="Arial" w:cs="Arial"/>
          <w:spacing w:val="3"/>
        </w:rPr>
        <w:t xml:space="preserve"> </w:t>
      </w:r>
      <w:r w:rsidRPr="00D75450">
        <w:rPr>
          <w:rFonts w:eastAsia="Arial" w:cs="Arial"/>
          <w:spacing w:val="-1"/>
        </w:rPr>
        <w:t>e</w:t>
      </w:r>
      <w:r w:rsidRPr="00D75450">
        <w:rPr>
          <w:rFonts w:eastAsia="Arial" w:cs="Arial"/>
        </w:rPr>
        <w:t>f</w:t>
      </w:r>
      <w:r w:rsidRPr="00D75450">
        <w:rPr>
          <w:rFonts w:eastAsia="Arial" w:cs="Arial"/>
          <w:spacing w:val="3"/>
        </w:rPr>
        <w:t>f</w:t>
      </w:r>
      <w:r w:rsidRPr="00D75450">
        <w:rPr>
          <w:rFonts w:eastAsia="Arial" w:cs="Arial"/>
          <w:spacing w:val="-1"/>
        </w:rPr>
        <w:t>i</w:t>
      </w:r>
      <w:r w:rsidRPr="00D75450">
        <w:rPr>
          <w:rFonts w:eastAsia="Arial" w:cs="Arial"/>
        </w:rPr>
        <w:t>c</w:t>
      </w:r>
      <w:r w:rsidRPr="00D75450">
        <w:rPr>
          <w:rFonts w:eastAsia="Arial" w:cs="Arial"/>
          <w:spacing w:val="-1"/>
        </w:rPr>
        <w:t>ien</w:t>
      </w:r>
      <w:r w:rsidRPr="00D75450">
        <w:rPr>
          <w:rFonts w:eastAsia="Arial" w:cs="Arial"/>
        </w:rPr>
        <w:t>cy</w:t>
      </w:r>
      <w:r>
        <w:rPr>
          <w:rFonts w:eastAsia="Arial" w:cs="Arial"/>
        </w:rPr>
        <w:t>,</w:t>
      </w:r>
      <w:r w:rsidRPr="00D75450">
        <w:rPr>
          <w:rFonts w:eastAsia="Arial" w:cs="Arial"/>
        </w:rPr>
        <w:t xml:space="preserve"> </w:t>
      </w:r>
      <w:r w:rsidRPr="00D75450">
        <w:rPr>
          <w:rFonts w:eastAsia="Arial" w:cs="Arial"/>
          <w:spacing w:val="-1"/>
        </w:rPr>
        <w:t>an</w:t>
      </w:r>
      <w:r w:rsidRPr="00D75450">
        <w:rPr>
          <w:rFonts w:eastAsia="Arial" w:cs="Arial"/>
        </w:rPr>
        <w:t xml:space="preserve">d </w:t>
      </w:r>
      <w:r w:rsidRPr="00D75450">
        <w:rPr>
          <w:rFonts w:eastAsia="Arial" w:cs="Arial"/>
          <w:spacing w:val="-1"/>
        </w:rPr>
        <w:t>le</w:t>
      </w:r>
      <w:r w:rsidRPr="00D75450">
        <w:rPr>
          <w:rFonts w:eastAsia="Arial" w:cs="Arial"/>
          <w:spacing w:val="1"/>
        </w:rPr>
        <w:t>a</w:t>
      </w:r>
      <w:r w:rsidRPr="00D75450">
        <w:rPr>
          <w:rFonts w:eastAsia="Arial" w:cs="Arial"/>
          <w:spacing w:val="-1"/>
        </w:rPr>
        <w:t>de</w:t>
      </w:r>
      <w:r w:rsidRPr="00D75450">
        <w:rPr>
          <w:rFonts w:eastAsia="Arial" w:cs="Arial"/>
        </w:rPr>
        <w:t>rs</w:t>
      </w:r>
      <w:r w:rsidRPr="00D75450">
        <w:rPr>
          <w:rFonts w:eastAsia="Arial" w:cs="Arial"/>
          <w:spacing w:val="-1"/>
        </w:rPr>
        <w:t>h</w:t>
      </w:r>
      <w:r w:rsidRPr="00D75450">
        <w:rPr>
          <w:rFonts w:eastAsia="Arial" w:cs="Arial"/>
          <w:spacing w:val="1"/>
        </w:rPr>
        <w:t>i</w:t>
      </w:r>
      <w:r w:rsidRPr="00D75450">
        <w:rPr>
          <w:rFonts w:eastAsia="Arial" w:cs="Arial"/>
        </w:rPr>
        <w:t>p</w:t>
      </w:r>
      <w:r w:rsidRPr="00D75450">
        <w:rPr>
          <w:rFonts w:eastAsia="Arial" w:cs="Arial"/>
          <w:spacing w:val="2"/>
        </w:rPr>
        <w:t xml:space="preserve"> </w:t>
      </w:r>
      <w:r w:rsidRPr="00D75450">
        <w:rPr>
          <w:rFonts w:eastAsia="Arial" w:cs="Arial"/>
          <w:spacing w:val="-3"/>
        </w:rPr>
        <w:t>w</w:t>
      </w:r>
      <w:r w:rsidRPr="00D75450">
        <w:rPr>
          <w:rFonts w:eastAsia="Arial" w:cs="Arial"/>
          <w:spacing w:val="-1"/>
        </w:rPr>
        <w:t>i</w:t>
      </w:r>
      <w:r w:rsidRPr="00D75450">
        <w:rPr>
          <w:rFonts w:eastAsia="Arial" w:cs="Arial"/>
        </w:rPr>
        <w:t>t</w:t>
      </w:r>
      <w:r w:rsidRPr="00D75450">
        <w:rPr>
          <w:rFonts w:eastAsia="Arial" w:cs="Arial"/>
          <w:spacing w:val="-1"/>
        </w:rPr>
        <w:t>hi</w:t>
      </w:r>
      <w:r w:rsidR="00C21D7E">
        <w:rPr>
          <w:rFonts w:eastAsia="Arial" w:cs="Arial"/>
        </w:rPr>
        <w:t>n your</w:t>
      </w:r>
      <w:r w:rsidRPr="00D75450">
        <w:rPr>
          <w:rFonts w:eastAsia="Arial" w:cs="Arial"/>
        </w:rPr>
        <w:t xml:space="preserve"> </w:t>
      </w:r>
      <w:r w:rsidRPr="00D75450">
        <w:rPr>
          <w:rFonts w:eastAsia="Arial" w:cs="Arial"/>
          <w:spacing w:val="-1"/>
        </w:rPr>
        <w:t>p</w:t>
      </w:r>
      <w:r w:rsidRPr="00D75450">
        <w:rPr>
          <w:rFonts w:eastAsia="Arial" w:cs="Arial"/>
        </w:rPr>
        <w:t>r</w:t>
      </w:r>
      <w:r w:rsidRPr="00D75450">
        <w:rPr>
          <w:rFonts w:eastAsia="Arial" w:cs="Arial"/>
          <w:spacing w:val="-1"/>
        </w:rPr>
        <w:t>og</w:t>
      </w:r>
      <w:r w:rsidRPr="00D75450">
        <w:rPr>
          <w:rFonts w:eastAsia="Arial" w:cs="Arial"/>
        </w:rPr>
        <w:t>r</w:t>
      </w:r>
      <w:r w:rsidRPr="00D75450">
        <w:rPr>
          <w:rFonts w:eastAsia="Arial" w:cs="Arial"/>
          <w:spacing w:val="-1"/>
        </w:rPr>
        <w:t>a</w:t>
      </w:r>
      <w:r w:rsidRPr="00D75450">
        <w:rPr>
          <w:rFonts w:eastAsia="Arial" w:cs="Arial"/>
          <w:spacing w:val="2"/>
        </w:rPr>
        <w:t>m</w:t>
      </w:r>
      <w:r w:rsidRPr="00D75450">
        <w:rPr>
          <w:rFonts w:eastAsia="Arial" w:cs="Arial"/>
        </w:rPr>
        <w:t>.</w:t>
      </w:r>
    </w:p>
    <w:p w:rsidRPr="00066AAA" w:rsidR="00A97232" w:rsidP="00066AAA" w:rsidRDefault="008C7090" w14:paraId="6E305E31" w14:textId="77777777">
      <w:pPr>
        <w:spacing w:before="120" w:after="120" w:line="238" w:lineRule="auto"/>
        <w:rPr>
          <w:rFonts w:eastAsia="Arial" w:cs="Arial"/>
        </w:rPr>
      </w:pPr>
      <w:r>
        <w:rPr>
          <w:noProof/>
        </w:rPr>
        <mc:AlternateContent>
          <mc:Choice Requires="wps">
            <w:drawing>
              <wp:anchor distT="0" distB="0" distL="114300" distR="114300" simplePos="0" relativeHeight="251798528" behindDoc="1" locked="0" layoutInCell="1" allowOverlap="1" wp14:editId="2ABB6C3D" wp14:anchorId="743184AA">
                <wp:simplePos x="0" y="0"/>
                <wp:positionH relativeFrom="page">
                  <wp:posOffset>0</wp:posOffset>
                </wp:positionH>
                <wp:positionV relativeFrom="paragraph">
                  <wp:posOffset>45274</wp:posOffset>
                </wp:positionV>
                <wp:extent cx="7751445" cy="243192"/>
                <wp:effectExtent l="0" t="0" r="20955" b="24130"/>
                <wp:wrapNone/>
                <wp:docPr id="5" name="Rectangle 5"/>
                <wp:cNvGraphicFramePr/>
                <a:graphic xmlns:a="http://schemas.openxmlformats.org/drawingml/2006/main">
                  <a:graphicData uri="http://schemas.microsoft.com/office/word/2010/wordprocessingShape">
                    <wps:wsp>
                      <wps:cNvSpPr/>
                      <wps:spPr>
                        <a:xfrm>
                          <a:off x="0" y="0"/>
                          <a:ext cx="7751445" cy="243192"/>
                        </a:xfrm>
                        <a:prstGeom prst="rect">
                          <a:avLst/>
                        </a:prstGeom>
                        <a:noFill/>
                        <a:ln w="25400" cap="flat" cmpd="sng" algn="ctr">
                          <a:solidFill>
                            <a:schemeClr val="accent2">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0;margin-top:3.55pt;width:610.35pt;height:19.1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ed="f" strokecolor="#fcc3a3 [1301]" strokeweight="2pt" w14:anchorId="28095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">
                <w10:wrap anchorx="page"/>
              </v:rect>
            </w:pict>
          </mc:Fallback>
        </mc:AlternateContent>
      </w:r>
      <w:r>
        <w:rPr>
          <w:rFonts w:eastAsia="Arial" w:cs="Arial"/>
          <w:b/>
        </w:rPr>
        <w:t>Tip</w:t>
      </w:r>
      <w:r w:rsidRPr="008C7090">
        <w:rPr>
          <w:rFonts w:eastAsia="Arial" w:cs="Arial"/>
          <w:b/>
        </w:rPr>
        <w:t>:</w:t>
      </w:r>
      <w:r w:rsidRPr="008C7090">
        <w:rPr>
          <w:rFonts w:eastAsia="Arial" w:cs="Arial"/>
        </w:rPr>
        <w:t xml:space="preserve"> Grantees are encouraged to use the </w:t>
      </w:r>
      <w:hyperlink w:history="1" r:id="rId83">
        <w:r w:rsidRPr="002D1EBE">
          <w:rPr>
            <w:rStyle w:val="Hyperlink"/>
            <w:rFonts w:eastAsia="Arial" w:cs="Arial"/>
          </w:rPr>
          <w:t>Head Start Managem</w:t>
        </w:r>
        <w:r w:rsidRPr="002D1EBE" w:rsidR="002D1EBE">
          <w:rPr>
            <w:rStyle w:val="Hyperlink"/>
            <w:rFonts w:eastAsia="Arial" w:cs="Arial"/>
          </w:rPr>
          <w:t>ent Wheel</w:t>
        </w:r>
      </w:hyperlink>
      <w:r w:rsidR="002D1EBE">
        <w:rPr>
          <w:rFonts w:eastAsia="Arial" w:cs="Arial"/>
        </w:rPr>
        <w:t xml:space="preserve"> as a reference tool. </w:t>
      </w:r>
    </w:p>
    <w:p w:rsidR="00A97232" w:rsidP="005A554F" w:rsidRDefault="00A97232" w14:paraId="509A625B" w14:textId="77777777">
      <w:pPr>
        <w:pStyle w:val="ListParagraph"/>
        <w:numPr>
          <w:ilvl w:val="0"/>
          <w:numId w:val="8"/>
        </w:numPr>
        <w:spacing w:after="0"/>
        <w:ind w:left="547"/>
      </w:pPr>
      <w:r w:rsidRPr="004D05B4">
        <w:rPr>
          <w:rFonts w:eastAsia="Arial" w:cs="Arial"/>
          <w:spacing w:val="-1"/>
        </w:rPr>
        <w:t xml:space="preserve">Governance (see </w:t>
      </w:r>
      <w:hyperlink w:history="1" r:id="rId84">
        <w:r w:rsidRPr="00F10535" w:rsidR="00F10535">
          <w:rPr>
            <w:rStyle w:val="Hyperlink"/>
            <w:rFonts w:eastAsia="Arial" w:cs="Arial"/>
            <w:spacing w:val="-1"/>
          </w:rPr>
          <w:t xml:space="preserve">45 CFR </w:t>
        </w:r>
        <w:r w:rsidRPr="00F10535">
          <w:rPr>
            <w:rStyle w:val="Hyperlink"/>
            <w:rFonts w:eastAsia="Arial" w:cs="Arial"/>
            <w:spacing w:val="-1"/>
          </w:rPr>
          <w:t>Part 1301</w:t>
        </w:r>
      </w:hyperlink>
      <w:r w:rsidR="00F10535">
        <w:rPr>
          <w:rFonts w:eastAsia="Arial" w:cs="Arial"/>
          <w:spacing w:val="-1"/>
        </w:rPr>
        <w:t xml:space="preserve"> and </w:t>
      </w:r>
      <w:hyperlink w:history="1" r:id="rId85">
        <w:r w:rsidRPr="00E83EC8" w:rsidR="00E83EC8">
          <w:rPr>
            <w:rStyle w:val="Hyperlink"/>
            <w:rFonts w:eastAsia="Arial" w:cs="Arial"/>
            <w:spacing w:val="-1"/>
          </w:rPr>
          <w:t xml:space="preserve">Section </w:t>
        </w:r>
        <w:r w:rsidRPr="00E83EC8" w:rsidR="00F10535">
          <w:rPr>
            <w:rStyle w:val="Hyperlink"/>
            <w:rFonts w:eastAsia="Arial" w:cs="Arial"/>
            <w:spacing w:val="-1"/>
          </w:rPr>
          <w:t>642(c)-(d) in the Act</w:t>
        </w:r>
      </w:hyperlink>
      <w:r w:rsidRPr="004D05B4">
        <w:rPr>
          <w:rFonts w:eastAsia="Arial" w:cs="Arial"/>
          <w:spacing w:val="-1"/>
        </w:rPr>
        <w:t>)</w:t>
      </w:r>
      <w:r>
        <w:t>:</w:t>
      </w:r>
    </w:p>
    <w:p w:rsidRPr="00F10535" w:rsidR="00A97232" w:rsidP="00452A39" w:rsidRDefault="008C7090" w14:paraId="4DBC0DE8" w14:textId="77777777">
      <w:pPr>
        <w:spacing w:after="0"/>
        <w:ind w:firstLine="720"/>
        <w:rPr>
          <w:color w:val="6D593A" w:themeColor="accent5" w:themeShade="80"/>
          <w:u w:val="single"/>
        </w:rPr>
      </w:pPr>
      <w:r w:rsidRPr="00F10535">
        <w:rPr>
          <w:color w:val="6D593A" w:themeColor="accent5" w:themeShade="80"/>
          <w:u w:val="single"/>
        </w:rPr>
        <w:t>Structure</w:t>
      </w:r>
    </w:p>
    <w:p w:rsidR="005248A2" w:rsidP="00916069" w:rsidRDefault="005248A2" w14:paraId="426E56BF" w14:textId="1CD20965">
      <w:pPr>
        <w:pStyle w:val="ListParagraph"/>
        <w:numPr>
          <w:ilvl w:val="1"/>
          <w:numId w:val="1"/>
        </w:numPr>
        <w:ind w:left="1080"/>
      </w:pPr>
      <w:r>
        <w:t xml:space="preserve">Identify the </w:t>
      </w:r>
      <w:r w:rsidR="00F05D70">
        <w:t>member (</w:t>
      </w:r>
      <w:proofErr w:type="spellStart"/>
      <w:r w:rsidR="00F05D70">
        <w:t>i</w:t>
      </w:r>
      <w:proofErr w:type="spellEnd"/>
      <w:r w:rsidR="00F05D70">
        <w:t xml:space="preserve">) </w:t>
      </w:r>
      <w:r w:rsidRPr="00F05D70" w:rsidR="00F05D70">
        <w:t>with expertise in fiscal management or accounting</w:t>
      </w:r>
      <w:r w:rsidR="00F05D70">
        <w:t>,</w:t>
      </w:r>
      <w:r w:rsidRPr="00F05D70" w:rsidR="00F05D70">
        <w:t xml:space="preserve"> </w:t>
      </w:r>
      <w:r w:rsidR="00F05D70">
        <w:t xml:space="preserve">(ii) </w:t>
      </w:r>
      <w:r w:rsidRPr="00F05D70" w:rsidR="00F05D70">
        <w:t>with expertise in early childhood education and development</w:t>
      </w:r>
      <w:r w:rsidR="00F05D70">
        <w:t xml:space="preserve">, and (iii) </w:t>
      </w:r>
      <w:r w:rsidRPr="00F05D70" w:rsidR="00F05D70">
        <w:t xml:space="preserve">the licensed attorney familiar with </w:t>
      </w:r>
      <w:r w:rsidR="00F05D70">
        <w:t xml:space="preserve">program governance </w:t>
      </w:r>
      <w:r w:rsidRPr="00F05D70" w:rsidR="00F05D70">
        <w:t xml:space="preserve">issues </w:t>
      </w:r>
      <w:r w:rsidR="00F05D70">
        <w:t xml:space="preserve">in </w:t>
      </w:r>
      <w:r>
        <w:t xml:space="preserve">the </w:t>
      </w:r>
      <w:r w:rsidR="00E83EC8">
        <w:t>governing body/</w:t>
      </w:r>
      <w:r w:rsidR="00A92FFF">
        <w:t>t</w:t>
      </w:r>
      <w:r w:rsidR="00E83EC8">
        <w:t xml:space="preserve">ribal </w:t>
      </w:r>
      <w:r w:rsidR="00A92FFF">
        <w:t>c</w:t>
      </w:r>
      <w:r w:rsidR="00E83EC8">
        <w:t>ouncil</w:t>
      </w:r>
      <w:r w:rsidR="00F05D70">
        <w:t>.</w:t>
      </w:r>
      <w:r w:rsidR="00E83EC8">
        <w:t xml:space="preserve"> </w:t>
      </w:r>
    </w:p>
    <w:p w:rsidR="008C7090" w:rsidP="00916069" w:rsidRDefault="008C7090" w14:paraId="1E02B295" w14:textId="6045975F">
      <w:pPr>
        <w:pStyle w:val="ListParagraph"/>
        <w:numPr>
          <w:ilvl w:val="1"/>
          <w:numId w:val="1"/>
        </w:numPr>
        <w:spacing w:after="0"/>
        <w:ind w:left="1080"/>
      </w:pPr>
      <w:r w:rsidRPr="008C7090">
        <w:t>Des</w:t>
      </w:r>
      <w:r w:rsidR="00C21D7E">
        <w:t>cribe how your</w:t>
      </w:r>
      <w:r>
        <w:t xml:space="preserve"> program ensures additional members </w:t>
      </w:r>
      <w:r w:rsidRPr="008C7090">
        <w:t>on the governing body</w:t>
      </w:r>
      <w:r>
        <w:t xml:space="preserve"> reflect the community</w:t>
      </w:r>
      <w:r w:rsidR="00F05D70">
        <w:t xml:space="preserve">, </w:t>
      </w:r>
      <w:r w:rsidR="003B47E2">
        <w:t xml:space="preserve">including </w:t>
      </w:r>
      <w:r>
        <w:t xml:space="preserve">parents and </w:t>
      </w:r>
      <w:r w:rsidRPr="008C7090">
        <w:t>repr</w:t>
      </w:r>
      <w:r>
        <w:t xml:space="preserve">esentation from other key </w:t>
      </w:r>
      <w:r w:rsidR="002D1EBE">
        <w:t xml:space="preserve">programmatic </w:t>
      </w:r>
      <w:r>
        <w:t>areas</w:t>
      </w:r>
      <w:r w:rsidRPr="008C7090">
        <w:t>.</w:t>
      </w:r>
    </w:p>
    <w:p w:rsidR="00F05D70" w:rsidP="00916069" w:rsidRDefault="008C7090" w14:paraId="6889C5C2" w14:textId="78CECE2D">
      <w:pPr>
        <w:pStyle w:val="ListParagraph"/>
        <w:numPr>
          <w:ilvl w:val="1"/>
          <w:numId w:val="1"/>
        </w:numPr>
        <w:spacing w:after="0"/>
        <w:ind w:left="1080"/>
      </w:pPr>
      <w:r w:rsidRPr="008C7090">
        <w:t xml:space="preserve">Describe the makeup of the </w:t>
      </w:r>
      <w:r w:rsidR="00A92FFF">
        <w:t>p</w:t>
      </w:r>
      <w:r w:rsidRPr="008C7090">
        <w:t xml:space="preserve">olicy </w:t>
      </w:r>
      <w:r w:rsidR="00A92FFF">
        <w:t>c</w:t>
      </w:r>
      <w:r w:rsidRPr="008C7090">
        <w:t xml:space="preserve">ouncil or if applicable, the </w:t>
      </w:r>
      <w:r w:rsidR="00A92FFF">
        <w:t>p</w:t>
      </w:r>
      <w:r w:rsidRPr="008C7090">
        <w:t xml:space="preserve">olicy </w:t>
      </w:r>
      <w:r w:rsidR="00A92FFF">
        <w:t>c</w:t>
      </w:r>
      <w:r w:rsidRPr="008C7090">
        <w:t xml:space="preserve">ommittee.  </w:t>
      </w:r>
      <w:r w:rsidR="00F05D70">
        <w:t>I</w:t>
      </w:r>
      <w:r w:rsidRPr="008C7090">
        <w:t>nclu</w:t>
      </w:r>
      <w:r w:rsidR="00F05D70">
        <w:t>de how each</w:t>
      </w:r>
      <w:r w:rsidRPr="008C7090">
        <w:t xml:space="preserve"> program option </w:t>
      </w:r>
      <w:r w:rsidR="00F05D70">
        <w:t>is</w:t>
      </w:r>
      <w:r w:rsidRPr="008C7090">
        <w:t xml:space="preserve"> represented.</w:t>
      </w:r>
    </w:p>
    <w:p w:rsidRPr="00F05D70" w:rsidR="00F10535" w:rsidP="00452A39" w:rsidRDefault="008B4DB3" w14:paraId="08749632" w14:textId="77777777">
      <w:pPr>
        <w:spacing w:after="0"/>
        <w:ind w:firstLine="720"/>
      </w:pPr>
      <w:r w:rsidRPr="00F05D70">
        <w:rPr>
          <w:color w:val="6D593A" w:themeColor="accent5" w:themeShade="80"/>
          <w:u w:val="single"/>
        </w:rPr>
        <w:t>Processes</w:t>
      </w:r>
    </w:p>
    <w:p w:rsidRPr="00F05D70" w:rsidR="00F10535" w:rsidP="00452A39" w:rsidRDefault="00F10535" w14:paraId="7BB2B328" w14:textId="77777777">
      <w:pPr>
        <w:spacing w:after="0"/>
        <w:ind w:firstLine="720"/>
        <w:rPr>
          <w:i/>
        </w:rPr>
      </w:pPr>
      <w:r w:rsidRPr="00F05D70">
        <w:rPr>
          <w:i/>
        </w:rPr>
        <w:t>Governing Body</w:t>
      </w:r>
    </w:p>
    <w:p w:rsidR="00F10535" w:rsidP="00916069" w:rsidRDefault="00F10535" w14:paraId="1190122D" w14:textId="1748B5CE">
      <w:pPr>
        <w:pStyle w:val="ListParagraph"/>
        <w:numPr>
          <w:ilvl w:val="0"/>
          <w:numId w:val="14"/>
        </w:numPr>
        <w:ind w:left="1080"/>
      </w:pPr>
      <w:r>
        <w:t xml:space="preserve">Describe how the governing body receives key program information as outlined in </w:t>
      </w:r>
      <w:hyperlink w:history="1" r:id="rId86">
        <w:r w:rsidRPr="00B6281C" w:rsidR="00B6281C">
          <w:rPr>
            <w:rStyle w:val="Hyperlink"/>
          </w:rPr>
          <w:t>1301.2(b)(2)</w:t>
        </w:r>
      </w:hyperlink>
      <w:r>
        <w:t xml:space="preserve"> to inform t</w:t>
      </w:r>
      <w:r w:rsidR="005A7AA4">
        <w:t xml:space="preserve">heir ongoing responsibilities including </w:t>
      </w:r>
      <w:r w:rsidR="00780A5A">
        <w:t xml:space="preserve">how decisions submitted by the </w:t>
      </w:r>
      <w:r w:rsidR="00A92FFF">
        <w:t>p</w:t>
      </w:r>
      <w:r w:rsidR="003801D8">
        <w:t xml:space="preserve">olicy </w:t>
      </w:r>
      <w:r w:rsidR="00A92FFF">
        <w:t>c</w:t>
      </w:r>
      <w:r w:rsidR="003801D8">
        <w:t>ouncil</w:t>
      </w:r>
      <w:r w:rsidR="002D1EBE">
        <w:t xml:space="preserve"> are incorporated</w:t>
      </w:r>
      <w:r w:rsidR="00780A5A">
        <w:t xml:space="preserve"> into the decision-making process</w:t>
      </w:r>
      <w:r>
        <w:t>.</w:t>
      </w:r>
      <w:r w:rsidR="002C27B4">
        <w:t xml:space="preserve"> </w:t>
      </w:r>
      <w:r w:rsidRPr="002C27B4" w:rsidR="002C27B4">
        <w:t>Describe other key processes to ensure the governing body maintains effective ongoing oversight of program ope</w:t>
      </w:r>
      <w:r w:rsidR="002D1EBE">
        <w:t>rations and accountability for f</w:t>
      </w:r>
      <w:r w:rsidRPr="002C27B4" w:rsidR="002C27B4">
        <w:t>ederal funds.</w:t>
      </w:r>
    </w:p>
    <w:p w:rsidR="00F10535" w:rsidP="00916069" w:rsidRDefault="00F10535" w14:paraId="5F15F993" w14:textId="018290E8">
      <w:pPr>
        <w:pStyle w:val="ListParagraph"/>
        <w:numPr>
          <w:ilvl w:val="0"/>
          <w:numId w:val="14"/>
        </w:numPr>
        <w:spacing w:after="0"/>
        <w:ind w:left="1080"/>
      </w:pPr>
      <w:r>
        <w:t>If applicable, describe and explain t</w:t>
      </w:r>
      <w:r w:rsidR="005A7AA4">
        <w:t>he responsibilities</w:t>
      </w:r>
      <w:r w:rsidR="003B47E2">
        <w:t xml:space="preserve"> delegated</w:t>
      </w:r>
      <w:r w:rsidR="005A7AA4">
        <w:t xml:space="preserve"> to</w:t>
      </w:r>
      <w:r w:rsidR="000D612D">
        <w:t xml:space="preserve"> any </w:t>
      </w:r>
      <w:r w:rsidR="00A92FFF">
        <w:t>a</w:t>
      </w:r>
      <w:r w:rsidR="000D612D">
        <w:t xml:space="preserve">dvisory </w:t>
      </w:r>
      <w:r w:rsidR="00A92FFF">
        <w:t>c</w:t>
      </w:r>
      <w:r w:rsidR="000D612D">
        <w:t>ommittee</w:t>
      </w:r>
      <w:r>
        <w:t xml:space="preserve"> related to program governance and improvement of the Head Start program</w:t>
      </w:r>
      <w:r w:rsidR="00780A5A">
        <w:t>. Include how the governing body maintains its legal and fiscal responsibility</w:t>
      </w:r>
      <w:r w:rsidR="000D612D">
        <w:t xml:space="preserve"> in the process</w:t>
      </w:r>
      <w:r w:rsidR="00780A5A">
        <w:t>.</w:t>
      </w:r>
    </w:p>
    <w:p w:rsidRPr="00F05D70" w:rsidR="00E67DD5" w:rsidP="00452A39" w:rsidRDefault="00E67DD5" w14:paraId="69146334" w14:textId="77777777">
      <w:pPr>
        <w:spacing w:after="0"/>
        <w:ind w:firstLine="720"/>
        <w:rPr>
          <w:i/>
        </w:rPr>
      </w:pPr>
      <w:r w:rsidRPr="00F05D70">
        <w:rPr>
          <w:i/>
        </w:rPr>
        <w:t>Policy Council and Policy Committee</w:t>
      </w:r>
    </w:p>
    <w:p w:rsidR="00780A5A" w:rsidP="00916069" w:rsidRDefault="00E67DD5" w14:paraId="4E2EA3D2" w14:textId="5096EC0C">
      <w:pPr>
        <w:pStyle w:val="ListParagraph"/>
        <w:numPr>
          <w:ilvl w:val="0"/>
          <w:numId w:val="14"/>
        </w:numPr>
        <w:spacing w:after="0"/>
        <w:ind w:left="1080"/>
      </w:pPr>
      <w:r w:rsidRPr="00E67DD5">
        <w:t xml:space="preserve">Describe how the </w:t>
      </w:r>
      <w:r w:rsidR="00A92FFF">
        <w:t>p</w:t>
      </w:r>
      <w:r w:rsidRPr="00E67DD5">
        <w:t xml:space="preserve">olicy </w:t>
      </w:r>
      <w:r w:rsidR="00A92FFF">
        <w:t>c</w:t>
      </w:r>
      <w:r w:rsidRPr="00E67DD5">
        <w:t xml:space="preserve">ouncil, and if applicable, the </w:t>
      </w:r>
      <w:r w:rsidR="00A92FFF">
        <w:t>p</w:t>
      </w:r>
      <w:r w:rsidRPr="00E67DD5">
        <w:t xml:space="preserve">olicy </w:t>
      </w:r>
      <w:r w:rsidR="00A92FFF">
        <w:t>c</w:t>
      </w:r>
      <w:r w:rsidRPr="00E67DD5">
        <w:t xml:space="preserve">ommittee, receives </w:t>
      </w:r>
      <w:r w:rsidR="00001543">
        <w:t xml:space="preserve">and shares </w:t>
      </w:r>
      <w:r w:rsidRPr="00E67DD5">
        <w:t xml:space="preserve">key program information as outlined </w:t>
      </w:r>
      <w:hyperlink w:history="1" r:id="rId87">
        <w:r w:rsidRPr="00B6281C" w:rsidR="00B6281C">
          <w:rPr>
            <w:rStyle w:val="Hyperlink"/>
          </w:rPr>
          <w:t>1301.3(c)(2)</w:t>
        </w:r>
      </w:hyperlink>
      <w:r w:rsidR="00B6281C">
        <w:t xml:space="preserve"> </w:t>
      </w:r>
      <w:r w:rsidRPr="00E67DD5">
        <w:t>to inform their ongoing responsibilities.</w:t>
      </w:r>
    </w:p>
    <w:p w:rsidRPr="00F05D70" w:rsidR="00E67DD5" w:rsidP="00452A39" w:rsidRDefault="00E67DD5" w14:paraId="6E4F98A3" w14:textId="77777777">
      <w:pPr>
        <w:spacing w:after="0"/>
        <w:ind w:firstLine="720"/>
        <w:rPr>
          <w:i/>
        </w:rPr>
      </w:pPr>
      <w:r w:rsidRPr="00F05D70">
        <w:rPr>
          <w:i/>
        </w:rPr>
        <w:t>Parent Committees</w:t>
      </w:r>
    </w:p>
    <w:p w:rsidR="00E67DD5" w:rsidP="00916069" w:rsidRDefault="00E83EC8" w14:paraId="7E9F8DE3" w14:textId="77777777">
      <w:pPr>
        <w:pStyle w:val="ListParagraph"/>
        <w:numPr>
          <w:ilvl w:val="0"/>
          <w:numId w:val="14"/>
        </w:numPr>
        <w:ind w:left="1080"/>
      </w:pPr>
      <w:r>
        <w:t xml:space="preserve">Describe </w:t>
      </w:r>
      <w:r w:rsidR="00E67DD5">
        <w:t xml:space="preserve">how the parent committees </w:t>
      </w:r>
      <w:r w:rsidR="005A7AA4">
        <w:t>communicate with staff to inform</w:t>
      </w:r>
      <w:r w:rsidR="00E67DD5">
        <w:t xml:space="preserve"> program policies, activities, and services</w:t>
      </w:r>
      <w:r w:rsidR="005A7AA4">
        <w:t xml:space="preserve"> </w:t>
      </w:r>
      <w:r w:rsidRPr="005A7AA4" w:rsidR="005A7AA4">
        <w:t>to ensure they meet the needs of children and families</w:t>
      </w:r>
      <w:r w:rsidR="00E67DD5">
        <w:t>.</w:t>
      </w:r>
    </w:p>
    <w:p w:rsidRPr="00C7347D" w:rsidR="008B4DB3" w:rsidP="00916069" w:rsidRDefault="00E67DD5" w14:paraId="4A13343A" w14:textId="031E82B6">
      <w:pPr>
        <w:pStyle w:val="ListParagraph"/>
        <w:numPr>
          <w:ilvl w:val="0"/>
          <w:numId w:val="14"/>
        </w:numPr>
        <w:spacing w:after="120"/>
        <w:ind w:left="1080"/>
      </w:pPr>
      <w:r>
        <w:t xml:space="preserve">Describe the process for communication with the </w:t>
      </w:r>
      <w:r w:rsidR="00A92FFF">
        <w:t>p</w:t>
      </w:r>
      <w:r>
        <w:t xml:space="preserve">olicy </w:t>
      </w:r>
      <w:r w:rsidR="00A92FFF">
        <w:t>c</w:t>
      </w:r>
      <w:r>
        <w:t xml:space="preserve">ouncil and </w:t>
      </w:r>
      <w:r w:rsidR="00A92FFF">
        <w:t>p</w:t>
      </w:r>
      <w:r>
        <w:t xml:space="preserve">olicy </w:t>
      </w:r>
      <w:r w:rsidR="00A92FFF">
        <w:t>c</w:t>
      </w:r>
      <w:r>
        <w:t>ommittees.</w:t>
      </w:r>
    </w:p>
    <w:p w:rsidRPr="00E83EC8" w:rsidR="008B4DB3" w:rsidP="00452A39" w:rsidRDefault="00E67DD5" w14:paraId="5DC76B29" w14:textId="77777777">
      <w:pPr>
        <w:pStyle w:val="ListParagraph"/>
        <w:spacing w:after="0"/>
        <w:rPr>
          <w:color w:val="6D593A" w:themeColor="accent5" w:themeShade="80"/>
          <w:u w:val="single"/>
        </w:rPr>
      </w:pPr>
      <w:r w:rsidRPr="001100E7">
        <w:rPr>
          <w:color w:val="6D593A" w:themeColor="accent5" w:themeShade="80"/>
          <w:u w:val="single"/>
        </w:rPr>
        <w:t>Relationships</w:t>
      </w:r>
    </w:p>
    <w:p w:rsidR="00E67DD5" w:rsidP="00E11EE3" w:rsidRDefault="00E67DD5" w14:paraId="4666F8C8" w14:textId="5EC97D2D">
      <w:pPr>
        <w:pStyle w:val="ListParagraph"/>
        <w:numPr>
          <w:ilvl w:val="0"/>
          <w:numId w:val="33"/>
        </w:numPr>
        <w:ind w:left="1080"/>
      </w:pPr>
      <w:r>
        <w:t>D</w:t>
      </w:r>
      <w:r w:rsidRPr="008A442E">
        <w:t xml:space="preserve">escribe training and technical assistance or orientation </w:t>
      </w:r>
      <w:r w:rsidRPr="00E67DD5">
        <w:t xml:space="preserve">sessions </w:t>
      </w:r>
      <w:r w:rsidR="0059156D">
        <w:t>for</w:t>
      </w:r>
      <w:r w:rsidRPr="008A442E">
        <w:t xml:space="preserve"> the governing body</w:t>
      </w:r>
      <w:r>
        <w:t xml:space="preserve">, </w:t>
      </w:r>
      <w:r w:rsidRPr="00E67DD5">
        <w:t>advisory committee members</w:t>
      </w:r>
      <w:r>
        <w:t xml:space="preserve">, and the </w:t>
      </w:r>
      <w:r w:rsidR="00A92FFF">
        <w:t>p</w:t>
      </w:r>
      <w:r>
        <w:t xml:space="preserve">olicy </w:t>
      </w:r>
      <w:r w:rsidR="00A92FFF">
        <w:t>c</w:t>
      </w:r>
      <w:r>
        <w:t>ouncil.</w:t>
      </w:r>
      <w:r w:rsidRPr="008A442E">
        <w:t xml:space="preserve"> </w:t>
      </w:r>
    </w:p>
    <w:p w:rsidRPr="00E67DD5" w:rsidR="00E67DD5" w:rsidP="00E11EE3" w:rsidRDefault="00C21D7E" w14:paraId="7762F847" w14:textId="33320FE9">
      <w:pPr>
        <w:pStyle w:val="ListParagraph"/>
        <w:numPr>
          <w:ilvl w:val="0"/>
          <w:numId w:val="33"/>
        </w:numPr>
        <w:ind w:left="1080"/>
      </w:pPr>
      <w:r>
        <w:t>How does your</w:t>
      </w:r>
      <w:r w:rsidR="000D612D">
        <w:t xml:space="preserve"> program ensure </w:t>
      </w:r>
      <w:r w:rsidRPr="00E67DD5" w:rsidR="00E67DD5">
        <w:t>governing body members do not have a conflict of i</w:t>
      </w:r>
      <w:r w:rsidR="000D612D">
        <w:t xml:space="preserve">nterest with the Head Start, Early Head Start, and </w:t>
      </w:r>
      <w:r w:rsidRPr="00E67DD5" w:rsidR="00E67DD5">
        <w:t xml:space="preserve">delegate programs or other partners/vendors? Describe any exception criteria applicable </w:t>
      </w:r>
      <w:r w:rsidR="00066AAA">
        <w:t>to a governing body member.</w:t>
      </w:r>
    </w:p>
    <w:p w:rsidR="008C7090" w:rsidP="00E11EE3" w:rsidRDefault="00E67DD5" w14:paraId="2ADBC404" w14:textId="4C270A20">
      <w:pPr>
        <w:pStyle w:val="ListParagraph"/>
        <w:numPr>
          <w:ilvl w:val="0"/>
          <w:numId w:val="33"/>
        </w:numPr>
        <w:ind w:left="1080"/>
      </w:pPr>
      <w:r w:rsidRPr="00E67DD5">
        <w:t xml:space="preserve">How do the governing body and </w:t>
      </w:r>
      <w:r w:rsidR="00A92FFF">
        <w:t>p</w:t>
      </w:r>
      <w:r w:rsidRPr="00E67DD5">
        <w:t xml:space="preserve">olicy </w:t>
      </w:r>
      <w:r w:rsidR="00A92FFF">
        <w:t>c</w:t>
      </w:r>
      <w:r w:rsidRPr="00E67DD5">
        <w:t>ouncil members ensure meaningful consultation and collaboration around their joint dec</w:t>
      </w:r>
      <w:r w:rsidR="005A7AA4">
        <w:t xml:space="preserve">isions? </w:t>
      </w:r>
    </w:p>
    <w:p w:rsidR="00A97232" w:rsidP="005A554F" w:rsidRDefault="00A97232" w14:paraId="4BFB899F" w14:textId="77777777">
      <w:pPr>
        <w:pStyle w:val="ListParagraph"/>
        <w:numPr>
          <w:ilvl w:val="0"/>
          <w:numId w:val="8"/>
        </w:numPr>
        <w:ind w:left="540"/>
        <w:rPr>
          <w:rFonts w:eastAsia="Arial" w:cs="Arial"/>
          <w:spacing w:val="-1"/>
        </w:rPr>
      </w:pPr>
      <w:r>
        <w:rPr>
          <w:rFonts w:eastAsia="Arial" w:cs="Arial"/>
          <w:spacing w:val="-1"/>
        </w:rPr>
        <w:lastRenderedPageBreak/>
        <w:t>Human Resources Management (see</w:t>
      </w:r>
      <w:hyperlink w:history="1" r:id="rId88">
        <w:r w:rsidRPr="00437571">
          <w:rPr>
            <w:rStyle w:val="Hyperlink"/>
            <w:rFonts w:eastAsia="Arial" w:cs="Arial"/>
            <w:spacing w:val="-1"/>
          </w:rPr>
          <w:t>1302 Subpart I</w:t>
        </w:r>
      </w:hyperlink>
      <w:r>
        <w:rPr>
          <w:rFonts w:eastAsia="Arial" w:cs="Arial"/>
          <w:spacing w:val="-1"/>
        </w:rPr>
        <w:t>)</w:t>
      </w:r>
      <w:r w:rsidR="00D075D8">
        <w:rPr>
          <w:rFonts w:eastAsia="Arial" w:cs="Arial"/>
          <w:spacing w:val="-1"/>
        </w:rPr>
        <w:t>:</w:t>
      </w:r>
    </w:p>
    <w:p w:rsidRPr="005248A2" w:rsidR="005248A2" w:rsidP="00916069" w:rsidRDefault="00AF60EC" w14:paraId="0BDB6D22" w14:textId="77777777">
      <w:pPr>
        <w:pStyle w:val="ListParagraph"/>
        <w:numPr>
          <w:ilvl w:val="1"/>
          <w:numId w:val="8"/>
        </w:numPr>
        <w:ind w:left="1080"/>
        <w:rPr>
          <w:rFonts w:eastAsia="Arial"/>
        </w:rPr>
      </w:pPr>
      <w:r w:rsidRPr="00FA0C2C">
        <w:rPr>
          <w:rFonts w:eastAsia="Arial"/>
        </w:rPr>
        <w:t>Pro</w:t>
      </w:r>
      <w:r w:rsidRPr="00FA0C2C">
        <w:rPr>
          <w:rFonts w:eastAsia="Arial"/>
          <w:spacing w:val="-2"/>
        </w:rPr>
        <w:t>v</w:t>
      </w:r>
      <w:r w:rsidRPr="00FA0C2C">
        <w:rPr>
          <w:rFonts w:eastAsia="Arial"/>
          <w:spacing w:val="1"/>
        </w:rPr>
        <w:t>i</w:t>
      </w:r>
      <w:r w:rsidRPr="00FA0C2C">
        <w:rPr>
          <w:rFonts w:eastAsia="Arial"/>
        </w:rPr>
        <w:t>de</w:t>
      </w:r>
      <w:r w:rsidRPr="00FA0C2C">
        <w:rPr>
          <w:rFonts w:eastAsia="Arial"/>
          <w:spacing w:val="3"/>
        </w:rPr>
        <w:t xml:space="preserve"> </w:t>
      </w:r>
      <w:r w:rsidRPr="00FA0C2C">
        <w:rPr>
          <w:rFonts w:eastAsia="Arial"/>
        </w:rPr>
        <w:t>an</w:t>
      </w:r>
      <w:r w:rsidRPr="00FA0C2C">
        <w:rPr>
          <w:rFonts w:eastAsia="Arial"/>
          <w:spacing w:val="3"/>
        </w:rPr>
        <w:t xml:space="preserve"> </w:t>
      </w:r>
      <w:r w:rsidRPr="00FA0C2C">
        <w:rPr>
          <w:rFonts w:eastAsia="Arial"/>
        </w:rPr>
        <w:t>org</w:t>
      </w:r>
      <w:r w:rsidRPr="00FA0C2C">
        <w:rPr>
          <w:rFonts w:eastAsia="Arial"/>
          <w:spacing w:val="1"/>
        </w:rPr>
        <w:t>a</w:t>
      </w:r>
      <w:r w:rsidRPr="00FA0C2C">
        <w:rPr>
          <w:rFonts w:eastAsia="Arial"/>
        </w:rPr>
        <w:t>n</w:t>
      </w:r>
      <w:r w:rsidRPr="00FA0C2C">
        <w:rPr>
          <w:rFonts w:eastAsia="Arial"/>
          <w:spacing w:val="1"/>
        </w:rPr>
        <w:t>i</w:t>
      </w:r>
      <w:r w:rsidRPr="00FA0C2C">
        <w:rPr>
          <w:rFonts w:eastAsia="Arial"/>
          <w:spacing w:val="-2"/>
        </w:rPr>
        <w:t>z</w:t>
      </w:r>
      <w:r w:rsidRPr="00FA0C2C">
        <w:rPr>
          <w:rFonts w:eastAsia="Arial"/>
        </w:rPr>
        <w:t>ati</w:t>
      </w:r>
      <w:r w:rsidRPr="00FA0C2C">
        <w:rPr>
          <w:rFonts w:eastAsia="Arial"/>
          <w:spacing w:val="1"/>
        </w:rPr>
        <w:t>o</w:t>
      </w:r>
      <w:r w:rsidRPr="00FA0C2C">
        <w:rPr>
          <w:rFonts w:eastAsia="Arial"/>
        </w:rPr>
        <w:t>nal</w:t>
      </w:r>
      <w:r w:rsidRPr="00FA0C2C">
        <w:rPr>
          <w:rFonts w:eastAsia="Arial"/>
          <w:spacing w:val="5"/>
        </w:rPr>
        <w:t xml:space="preserve"> </w:t>
      </w:r>
      <w:r w:rsidRPr="00FA0C2C">
        <w:rPr>
          <w:rFonts w:eastAsia="Arial"/>
        </w:rPr>
        <w:t>chart</w:t>
      </w:r>
      <w:r w:rsidRPr="00FA0C2C">
        <w:rPr>
          <w:rFonts w:eastAsia="Arial"/>
          <w:spacing w:val="4"/>
        </w:rPr>
        <w:t xml:space="preserve"> </w:t>
      </w:r>
      <w:r w:rsidRPr="00FA0C2C">
        <w:rPr>
          <w:rFonts w:eastAsia="Arial"/>
        </w:rPr>
        <w:t>identi</w:t>
      </w:r>
      <w:r w:rsidRPr="00FA0C2C">
        <w:rPr>
          <w:rFonts w:eastAsia="Arial"/>
          <w:spacing w:val="3"/>
        </w:rPr>
        <w:t>f</w:t>
      </w:r>
      <w:r w:rsidRPr="00FA0C2C">
        <w:rPr>
          <w:rFonts w:eastAsia="Arial"/>
          <w:spacing w:val="-2"/>
        </w:rPr>
        <w:t>y</w:t>
      </w:r>
      <w:r w:rsidRPr="00FA0C2C">
        <w:rPr>
          <w:rFonts w:eastAsia="Arial"/>
        </w:rPr>
        <w:t>ing</w:t>
      </w:r>
      <w:r w:rsidRPr="00FA0C2C">
        <w:rPr>
          <w:rFonts w:eastAsia="Arial"/>
          <w:spacing w:val="3"/>
        </w:rPr>
        <w:t xml:space="preserve"> </w:t>
      </w:r>
      <w:r w:rsidRPr="00FA0C2C">
        <w:rPr>
          <w:rFonts w:eastAsia="Arial"/>
        </w:rPr>
        <w:t xml:space="preserve">the </w:t>
      </w:r>
      <w:r w:rsidRPr="00FA0C2C">
        <w:rPr>
          <w:rFonts w:eastAsia="Arial"/>
          <w:spacing w:val="5"/>
        </w:rPr>
        <w:t>m</w:t>
      </w:r>
      <w:r w:rsidRPr="00FA0C2C">
        <w:rPr>
          <w:rFonts w:eastAsia="Arial"/>
        </w:rPr>
        <w:t>anag</w:t>
      </w:r>
      <w:r w:rsidRPr="00FA0C2C">
        <w:rPr>
          <w:rFonts w:eastAsia="Arial"/>
          <w:spacing w:val="-3"/>
        </w:rPr>
        <w:t>e</w:t>
      </w:r>
      <w:r w:rsidRPr="00FA0C2C">
        <w:rPr>
          <w:rFonts w:eastAsia="Arial"/>
          <w:spacing w:val="5"/>
        </w:rPr>
        <w:t>m</w:t>
      </w:r>
      <w:r w:rsidRPr="00FA0C2C">
        <w:rPr>
          <w:rFonts w:eastAsia="Arial"/>
        </w:rPr>
        <w:t>ent</w:t>
      </w:r>
      <w:r w:rsidRPr="00FA0C2C">
        <w:rPr>
          <w:rFonts w:eastAsia="Arial"/>
          <w:spacing w:val="2"/>
        </w:rPr>
        <w:t xml:space="preserve"> </w:t>
      </w:r>
      <w:r w:rsidRPr="00FA0C2C">
        <w:rPr>
          <w:rFonts w:eastAsia="Arial"/>
        </w:rPr>
        <w:t>and</w:t>
      </w:r>
      <w:r w:rsidRPr="00FA0C2C">
        <w:rPr>
          <w:rFonts w:eastAsia="Arial"/>
          <w:spacing w:val="3"/>
        </w:rPr>
        <w:t xml:space="preserve"> </w:t>
      </w:r>
      <w:r w:rsidRPr="00FA0C2C">
        <w:rPr>
          <w:rFonts w:eastAsia="Arial"/>
        </w:rPr>
        <w:t>st</w:t>
      </w:r>
      <w:r w:rsidRPr="00FA0C2C">
        <w:rPr>
          <w:rFonts w:eastAsia="Arial"/>
          <w:spacing w:val="-3"/>
        </w:rPr>
        <w:t>a</w:t>
      </w:r>
      <w:r w:rsidRPr="00FA0C2C">
        <w:rPr>
          <w:rFonts w:eastAsia="Arial"/>
        </w:rPr>
        <w:t>f</w:t>
      </w:r>
      <w:r w:rsidRPr="00FA0C2C">
        <w:rPr>
          <w:rFonts w:eastAsia="Arial"/>
          <w:spacing w:val="3"/>
        </w:rPr>
        <w:t>f</w:t>
      </w:r>
      <w:r w:rsidR="00066AAA">
        <w:rPr>
          <w:rFonts w:eastAsia="Arial"/>
        </w:rPr>
        <w:t>ing structure including</w:t>
      </w:r>
      <w:r w:rsidRPr="00FA0C2C">
        <w:rPr>
          <w:rFonts w:eastAsia="Arial"/>
          <w:spacing w:val="5"/>
        </w:rPr>
        <w:t xml:space="preserve"> </w:t>
      </w:r>
      <w:r w:rsidR="005248A2">
        <w:rPr>
          <w:rFonts w:eastAsia="Arial"/>
        </w:rPr>
        <w:t>t</w:t>
      </w:r>
      <w:r w:rsidRPr="005248A2">
        <w:rPr>
          <w:rFonts w:eastAsia="Arial"/>
        </w:rPr>
        <w:t>he Executive Director,</w:t>
      </w:r>
      <w:r w:rsidR="005248A2">
        <w:rPr>
          <w:rFonts w:eastAsia="Arial"/>
        </w:rPr>
        <w:t xml:space="preserve"> the </w:t>
      </w:r>
      <w:r w:rsidR="00066AAA">
        <w:rPr>
          <w:rFonts w:eastAsia="Arial"/>
        </w:rPr>
        <w:t>Program Directors</w:t>
      </w:r>
      <w:r w:rsidRPr="005248A2">
        <w:rPr>
          <w:rFonts w:eastAsia="Arial"/>
        </w:rPr>
        <w:t>,</w:t>
      </w:r>
      <w:r w:rsidR="005248A2">
        <w:rPr>
          <w:rFonts w:eastAsia="Arial"/>
        </w:rPr>
        <w:t xml:space="preserve"> managers, and other key staff. </w:t>
      </w:r>
      <w:r w:rsidRPr="005248A2">
        <w:rPr>
          <w:rFonts w:eastAsia="Arial"/>
        </w:rPr>
        <w:t>Include assigned areas of responsibi</w:t>
      </w:r>
      <w:r w:rsidR="004143BC">
        <w:rPr>
          <w:rFonts w:eastAsia="Arial"/>
        </w:rPr>
        <w:t>lity and lines of communication</w:t>
      </w:r>
      <w:r w:rsidRPr="004143BC">
        <w:rPr>
          <w:rFonts w:eastAsia="Arial"/>
        </w:rPr>
        <w:t>.</w:t>
      </w:r>
    </w:p>
    <w:p w:rsidRPr="002C6EC2" w:rsidR="002C6EC2" w:rsidP="00916069" w:rsidRDefault="002D1EBE" w14:paraId="7BF6790E" w14:textId="77777777">
      <w:pPr>
        <w:pStyle w:val="ListParagraph"/>
        <w:numPr>
          <w:ilvl w:val="1"/>
          <w:numId w:val="8"/>
        </w:numPr>
        <w:ind w:left="1080"/>
        <w:rPr>
          <w:rFonts w:eastAsia="Arial"/>
        </w:rPr>
      </w:pPr>
      <w:r w:rsidRPr="002C6EC2">
        <w:rPr>
          <w:rFonts w:eastAsia="Arial"/>
        </w:rPr>
        <w:t>Describe</w:t>
      </w:r>
      <w:r w:rsidRPr="002C6EC2" w:rsidR="00AF60EC">
        <w:rPr>
          <w:rFonts w:eastAsia="Arial"/>
        </w:rPr>
        <w:t xml:space="preserve"> systems developed to ensure criminal background checks occur prior to hire for all staff, consultants, </w:t>
      </w:r>
      <w:r w:rsidRPr="002C6EC2" w:rsidR="003E0020">
        <w:rPr>
          <w:rFonts w:eastAsia="Arial"/>
        </w:rPr>
        <w:t xml:space="preserve">and </w:t>
      </w:r>
      <w:r w:rsidRPr="002C6EC2" w:rsidR="00AF60EC">
        <w:rPr>
          <w:rFonts w:eastAsia="Arial"/>
        </w:rPr>
        <w:t xml:space="preserve">contractors in the program. </w:t>
      </w:r>
    </w:p>
    <w:p w:rsidRPr="002C6EC2" w:rsidR="00AF60EC" w:rsidP="00916069" w:rsidRDefault="00AF60EC" w14:paraId="398F07C5" w14:textId="77777777">
      <w:pPr>
        <w:pStyle w:val="ListParagraph"/>
        <w:numPr>
          <w:ilvl w:val="1"/>
          <w:numId w:val="8"/>
        </w:numPr>
        <w:ind w:left="1080"/>
        <w:rPr>
          <w:rFonts w:eastAsia="Arial"/>
        </w:rPr>
      </w:pPr>
      <w:r w:rsidRPr="002C6EC2">
        <w:rPr>
          <w:rFonts w:eastAsia="Arial"/>
        </w:rPr>
        <w:t>Describe orientation</w:t>
      </w:r>
      <w:r w:rsidRPr="002C6EC2" w:rsidR="00554814">
        <w:rPr>
          <w:rFonts w:eastAsia="Arial"/>
        </w:rPr>
        <w:t>s</w:t>
      </w:r>
      <w:r w:rsidRPr="002C6EC2">
        <w:rPr>
          <w:rFonts w:eastAsia="Arial"/>
        </w:rPr>
        <w:t xml:space="preserve"> provided to new staff, consultants, and volunteers.</w:t>
      </w:r>
    </w:p>
    <w:p w:rsidRPr="00A44915" w:rsidR="00E83EC8" w:rsidP="00916069" w:rsidRDefault="00AF60EC" w14:paraId="3F29E9CE" w14:textId="77777777">
      <w:pPr>
        <w:pStyle w:val="ListParagraph"/>
        <w:numPr>
          <w:ilvl w:val="1"/>
          <w:numId w:val="8"/>
        </w:numPr>
        <w:ind w:left="1080"/>
        <w:rPr>
          <w:rFonts w:eastAsia="Arial"/>
        </w:rPr>
      </w:pPr>
      <w:r w:rsidRPr="00A44915">
        <w:rPr>
          <w:rFonts w:eastAsia="Arial"/>
        </w:rPr>
        <w:t xml:space="preserve">Describe </w:t>
      </w:r>
      <w:r w:rsidRPr="00A44915" w:rsidR="00CB5BBC">
        <w:rPr>
          <w:rFonts w:eastAsia="Arial"/>
        </w:rPr>
        <w:t xml:space="preserve">key features of your </w:t>
      </w:r>
      <w:r w:rsidRPr="00A44915">
        <w:rPr>
          <w:rFonts w:eastAsia="Arial"/>
        </w:rPr>
        <w:t>program’s approach to staff train</w:t>
      </w:r>
      <w:r w:rsidR="002560A1">
        <w:rPr>
          <w:rFonts w:eastAsia="Arial"/>
        </w:rPr>
        <w:t>ing and professional development</w:t>
      </w:r>
      <w:r w:rsidRPr="00A44915" w:rsidR="00554814">
        <w:rPr>
          <w:rFonts w:eastAsia="Arial"/>
        </w:rPr>
        <w:t>.</w:t>
      </w:r>
      <w:r w:rsidR="008D4EBD">
        <w:rPr>
          <w:rFonts w:eastAsia="Arial"/>
        </w:rPr>
        <w:t xml:space="preserve"> </w:t>
      </w:r>
      <w:r w:rsidRPr="008D4EBD" w:rsidR="008D4EBD">
        <w:rPr>
          <w:rFonts w:eastAsia="Arial"/>
        </w:rPr>
        <w:t xml:space="preserve">Describe your program’s approach to implementing a research-based coordinated coaching strategy, including </w:t>
      </w:r>
      <w:r w:rsidR="007B128B">
        <w:rPr>
          <w:rFonts w:eastAsia="Arial"/>
        </w:rPr>
        <w:t>the approach to</w:t>
      </w:r>
      <w:r w:rsidRPr="008D4EBD" w:rsidR="008D4EBD">
        <w:rPr>
          <w:rFonts w:eastAsia="Arial"/>
        </w:rPr>
        <w:t xml:space="preserve"> the delivery of intensive coaching for identified staff</w:t>
      </w:r>
      <w:r w:rsidR="002560A1">
        <w:rPr>
          <w:rFonts w:eastAsia="Arial"/>
        </w:rPr>
        <w:t xml:space="preserve">. </w:t>
      </w:r>
    </w:p>
    <w:p w:rsidRPr="00A44915" w:rsidR="00A97232" w:rsidP="005A554F" w:rsidRDefault="00A97232" w14:paraId="45FB6A7D" w14:textId="5204EE5B">
      <w:pPr>
        <w:pStyle w:val="ListParagraph"/>
        <w:numPr>
          <w:ilvl w:val="0"/>
          <w:numId w:val="8"/>
        </w:numPr>
        <w:ind w:left="540"/>
        <w:rPr>
          <w:rFonts w:eastAsia="Arial"/>
        </w:rPr>
      </w:pPr>
      <w:r w:rsidRPr="00A44915">
        <w:rPr>
          <w:rFonts w:eastAsia="Arial"/>
        </w:rPr>
        <w:t xml:space="preserve">Program </w:t>
      </w:r>
      <w:r w:rsidRPr="00A44915">
        <w:rPr>
          <w:rFonts w:eastAsia="Arial" w:cs="Arial"/>
          <w:spacing w:val="-1"/>
        </w:rPr>
        <w:t xml:space="preserve">Management and Quality </w:t>
      </w:r>
      <w:bookmarkStart w:name="_Hlk498429791" w:id="32"/>
      <w:r w:rsidRPr="00A44915">
        <w:rPr>
          <w:rFonts w:eastAsia="Arial" w:cs="Arial"/>
          <w:spacing w:val="-1"/>
        </w:rPr>
        <w:t xml:space="preserve">Improvement (see </w:t>
      </w:r>
      <w:hyperlink w:history="1" r:id="rId89">
        <w:r w:rsidRPr="00A44915">
          <w:rPr>
            <w:rStyle w:val="Hyperlink"/>
            <w:rFonts w:eastAsia="Arial" w:cs="Arial"/>
            <w:spacing w:val="-1"/>
          </w:rPr>
          <w:t>1302 Subpart J</w:t>
        </w:r>
      </w:hyperlink>
      <w:r w:rsidRPr="00A44915">
        <w:rPr>
          <w:rFonts w:eastAsia="Arial" w:cs="Arial"/>
          <w:spacing w:val="-1"/>
        </w:rPr>
        <w:t>)</w:t>
      </w:r>
      <w:r w:rsidR="00D075D8">
        <w:rPr>
          <w:rFonts w:eastAsia="Arial" w:cs="Arial"/>
          <w:spacing w:val="-1"/>
        </w:rPr>
        <w:t>:</w:t>
      </w:r>
      <w:bookmarkEnd w:id="32"/>
    </w:p>
    <w:p w:rsidRPr="00A44915" w:rsidR="00E12A27" w:rsidP="00916069" w:rsidRDefault="00C21D7E" w14:paraId="59311167" w14:textId="77777777">
      <w:pPr>
        <w:pStyle w:val="ListParagraph"/>
        <w:numPr>
          <w:ilvl w:val="1"/>
          <w:numId w:val="8"/>
        </w:numPr>
        <w:ind w:left="1080"/>
      </w:pPr>
      <w:r w:rsidRPr="00A44915">
        <w:rPr>
          <w:rFonts w:eastAsia="Arial" w:cs="Arial"/>
          <w:spacing w:val="-1"/>
        </w:rPr>
        <w:t>Describe key features of your</w:t>
      </w:r>
      <w:r w:rsidRPr="00A44915" w:rsidR="004143BC">
        <w:rPr>
          <w:rFonts w:eastAsia="Arial" w:cs="Arial"/>
          <w:spacing w:val="-1"/>
        </w:rPr>
        <w:t xml:space="preserve"> program’s systems for ongoing oversight, correction, and as</w:t>
      </w:r>
      <w:r w:rsidRPr="00A44915">
        <w:rPr>
          <w:rFonts w:eastAsia="Arial" w:cs="Arial"/>
          <w:spacing w:val="-1"/>
        </w:rPr>
        <w:t>sessment of progress towards your</w:t>
      </w:r>
      <w:r w:rsidRPr="00A44915" w:rsidR="004143BC">
        <w:rPr>
          <w:rFonts w:eastAsia="Arial" w:cs="Arial"/>
          <w:spacing w:val="-1"/>
        </w:rPr>
        <w:t xml:space="preserve"> program’s identified goals.</w:t>
      </w:r>
      <w:r w:rsidRPr="00A44915" w:rsidR="00E12A27">
        <w:rPr>
          <w:rFonts w:eastAsia="Arial" w:cs="Arial"/>
          <w:spacing w:val="-1"/>
        </w:rPr>
        <w:t xml:space="preserve"> </w:t>
      </w:r>
      <w:r w:rsidRPr="00A44915" w:rsidR="00615772">
        <w:rPr>
          <w:rFonts w:eastAsia="Arial" w:cs="Arial"/>
          <w:spacing w:val="-1"/>
        </w:rPr>
        <w:t xml:space="preserve">Include </w:t>
      </w:r>
      <w:r w:rsidRPr="00A44915" w:rsidR="00615772">
        <w:rPr>
          <w:rFonts w:eastAsia="Arial"/>
        </w:rPr>
        <w:t>approache</w:t>
      </w:r>
      <w:r w:rsidRPr="00A44915" w:rsidR="00FE491C">
        <w:rPr>
          <w:rFonts w:eastAsia="Arial"/>
        </w:rPr>
        <w:t>s</w:t>
      </w:r>
      <w:r w:rsidRPr="00A44915" w:rsidR="00615772">
        <w:rPr>
          <w:rFonts w:eastAsia="Arial"/>
        </w:rPr>
        <w:t xml:space="preserve"> that promote</w:t>
      </w:r>
      <w:r w:rsidRPr="00A44915" w:rsidR="00E12A27">
        <w:rPr>
          <w:rFonts w:eastAsia="Arial"/>
        </w:rPr>
        <w:t xml:space="preserve"> effective teach</w:t>
      </w:r>
      <w:r w:rsidRPr="00A44915" w:rsidR="00E12A27">
        <w:t xml:space="preserve">ing </w:t>
      </w:r>
      <w:r w:rsidRPr="00A44915" w:rsidR="00FE491C">
        <w:t>and</w:t>
      </w:r>
      <w:r w:rsidRPr="00A44915" w:rsidR="00C631F5">
        <w:t xml:space="preserve"> </w:t>
      </w:r>
      <w:r w:rsidRPr="00A44915" w:rsidR="00A44915">
        <w:t>health and safety p</w:t>
      </w:r>
      <w:r w:rsidRPr="00A44915" w:rsidR="00E12A27">
        <w:t>ractices</w:t>
      </w:r>
      <w:r w:rsidRPr="00A44915" w:rsidR="00FE491C">
        <w:t>.</w:t>
      </w:r>
    </w:p>
    <w:p w:rsidRPr="00A44915" w:rsidR="004143BC" w:rsidP="00916069" w:rsidRDefault="00C21D7E" w14:paraId="4A758E02" w14:textId="77777777">
      <w:pPr>
        <w:pStyle w:val="ListParagraph"/>
        <w:numPr>
          <w:ilvl w:val="1"/>
          <w:numId w:val="8"/>
        </w:numPr>
        <w:ind w:left="1080"/>
        <w:rPr>
          <w:rFonts w:eastAsia="Arial"/>
        </w:rPr>
      </w:pPr>
      <w:r w:rsidRPr="00A44915">
        <w:rPr>
          <w:rFonts w:eastAsia="Arial"/>
        </w:rPr>
        <w:t>Describe key features of your</w:t>
      </w:r>
      <w:r w:rsidRPr="00A44915" w:rsidR="004143BC">
        <w:rPr>
          <w:rFonts w:eastAsia="Arial"/>
        </w:rPr>
        <w:t xml:space="preserve"> program’s </w:t>
      </w:r>
      <w:r w:rsidRPr="00A44915" w:rsidR="00F05D70">
        <w:rPr>
          <w:rFonts w:eastAsia="Arial"/>
        </w:rPr>
        <w:t xml:space="preserve">management </w:t>
      </w:r>
      <w:r w:rsidRPr="00A44915" w:rsidR="004143BC">
        <w:rPr>
          <w:rFonts w:eastAsia="Arial"/>
        </w:rPr>
        <w:t>process</w:t>
      </w:r>
      <w:r w:rsidRPr="00A44915" w:rsidR="00F05D70">
        <w:rPr>
          <w:rFonts w:eastAsia="Arial"/>
        </w:rPr>
        <w:t xml:space="preserve"> and system</w:t>
      </w:r>
      <w:r w:rsidRPr="00A44915" w:rsidR="004143BC">
        <w:rPr>
          <w:rFonts w:eastAsia="Arial"/>
        </w:rPr>
        <w:t xml:space="preserve"> </w:t>
      </w:r>
      <w:r w:rsidRPr="00A44915" w:rsidR="00C631F5">
        <w:rPr>
          <w:rFonts w:eastAsia="Arial"/>
        </w:rPr>
        <w:t>to ensure</w:t>
      </w:r>
      <w:r w:rsidRPr="00A44915" w:rsidR="00F05D70">
        <w:rPr>
          <w:rFonts w:eastAsia="Arial"/>
        </w:rPr>
        <w:t xml:space="preserve"> continuous program improvement </w:t>
      </w:r>
      <w:r w:rsidRPr="00A44915" w:rsidR="00C631F5">
        <w:rPr>
          <w:rFonts w:eastAsia="Arial"/>
        </w:rPr>
        <w:t>that relate to</w:t>
      </w:r>
      <w:r w:rsidRPr="00A44915" w:rsidR="00F05D70">
        <w:rPr>
          <w:rFonts w:eastAsia="Arial"/>
        </w:rPr>
        <w:t xml:space="preserve"> </w:t>
      </w:r>
      <w:r w:rsidRPr="00A44915" w:rsidR="004143BC">
        <w:rPr>
          <w:rFonts w:eastAsia="Arial"/>
        </w:rPr>
        <w:t xml:space="preserve">effectively using data </w:t>
      </w:r>
      <w:r w:rsidRPr="00A44915" w:rsidR="005A7AA4">
        <w:rPr>
          <w:rFonts w:eastAsia="Arial"/>
        </w:rPr>
        <w:t xml:space="preserve">and </w:t>
      </w:r>
      <w:r w:rsidRPr="00A44915" w:rsidR="00F05D70">
        <w:rPr>
          <w:rFonts w:eastAsia="Arial"/>
        </w:rPr>
        <w:t>ongoing supervision to support individual staff professional development</w:t>
      </w:r>
      <w:r w:rsidRPr="00A44915" w:rsidR="004143BC">
        <w:rPr>
          <w:rFonts w:eastAsia="Arial"/>
        </w:rPr>
        <w:t>.</w:t>
      </w:r>
    </w:p>
    <w:p w:rsidR="007B5D7F" w:rsidP="00916069" w:rsidRDefault="005248A2" w14:paraId="1AD5CAA8" w14:textId="77777777">
      <w:pPr>
        <w:pStyle w:val="ListParagraph"/>
        <w:numPr>
          <w:ilvl w:val="1"/>
          <w:numId w:val="8"/>
        </w:numPr>
        <w:spacing w:after="120"/>
        <w:ind w:left="1080"/>
        <w:rPr>
          <w:rFonts w:eastAsia="Arial"/>
        </w:rPr>
      </w:pPr>
      <w:r w:rsidRPr="00A44915">
        <w:rPr>
          <w:rFonts w:eastAsia="Arial"/>
        </w:rPr>
        <w:t xml:space="preserve">Describe how the management system ensures budget and staffing patterns that promote continuity of care, allow sufficient time for staff </w:t>
      </w:r>
      <w:r w:rsidRPr="00A44915" w:rsidR="00C631F5">
        <w:rPr>
          <w:rFonts w:eastAsia="Arial"/>
        </w:rPr>
        <w:t>participation in training and professional development</w:t>
      </w:r>
      <w:r w:rsidRPr="00A44915">
        <w:rPr>
          <w:rFonts w:eastAsia="Arial"/>
        </w:rPr>
        <w:t>, and allow for provision of the full range of services</w:t>
      </w:r>
      <w:r w:rsidRPr="00A44915" w:rsidR="00C631F5">
        <w:rPr>
          <w:rFonts w:eastAsia="Arial"/>
        </w:rPr>
        <w:t>.</w:t>
      </w:r>
    </w:p>
    <w:p w:rsidRPr="00016479" w:rsidR="006B145E" w:rsidP="00066AAA" w:rsidRDefault="00554814" w14:paraId="16CC400A" w14:textId="77777777">
      <w:pPr>
        <w:pStyle w:val="Heading4"/>
        <w:spacing w:before="120" w:after="120"/>
        <w:rPr>
          <w:b w:val="0"/>
          <w:i w:val="0"/>
          <w:color w:val="6D593A" w:themeColor="accent5" w:themeShade="80"/>
          <w:szCs w:val="24"/>
        </w:rPr>
      </w:pPr>
      <w:r w:rsidRPr="00016479">
        <w:rPr>
          <w:noProof/>
          <w:color w:val="6D593A" w:themeColor="accent5" w:themeShade="80"/>
        </w:rPr>
        <mc:AlternateContent>
          <mc:Choice Requires="wps">
            <w:drawing>
              <wp:anchor distT="0" distB="0" distL="114300" distR="114300" simplePos="0" relativeHeight="251796480" behindDoc="0" locked="0" layoutInCell="1" allowOverlap="1" wp14:editId="3362FD8A" wp14:anchorId="73342B03">
                <wp:simplePos x="0" y="0"/>
                <wp:positionH relativeFrom="column">
                  <wp:posOffset>2434590</wp:posOffset>
                </wp:positionH>
                <wp:positionV relativeFrom="paragraph">
                  <wp:posOffset>1270</wp:posOffset>
                </wp:positionV>
                <wp:extent cx="4407535" cy="114300"/>
                <wp:effectExtent l="0" t="0" r="12065" b="19050"/>
                <wp:wrapNone/>
                <wp:docPr id="28" name="Snip Same Side Corner Rectangle 28"/>
                <wp:cNvGraphicFramePr/>
                <a:graphic xmlns:a="http://schemas.openxmlformats.org/drawingml/2006/main">
                  <a:graphicData uri="http://schemas.microsoft.com/office/word/2010/wordprocessingShape">
                    <wps:wsp>
                      <wps:cNvSpPr/>
                      <wps:spPr>
                        <a:xfrm>
                          <a:off x="0" y="0"/>
                          <a:ext cx="440753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6B145E" w:rsidRDefault="005B4E2F" w14:paraId="03605CCB"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8" style="position:absolute;margin-left:191.7pt;margin-top:.1pt;width:347.05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07535,114300" o:spid="_x0000_s1049" fillcolor="#c2ad8d [3208]" strokecolor="#c2ad8d [3208]" strokeweight="2pt" o:spt="100" adj="-11796480,,5400" path="m19050,l4388485,r19050,19050l440753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" w14:anchorId="73342B03">
                <v:stroke joinstyle="miter"/>
                <v:formulas/>
                <v:path textboxrect="0,0,4407535,114300" arrowok="t" o:connecttype="custom" o:connectlocs="19050,0;4388485,0;4407535,19050;4407535,114300;4407535,114300;0,114300;0,114300;0,19050;19050,0" o:connectangles="0,0,0,0,0,0,0,0,0"/>
                <v:textbox inset=",0">
                  <w:txbxContent>
                    <w:p w:rsidRPr="00BE7D7C" w:rsidR="005B4E2F" w:rsidP="006B145E" w:rsidRDefault="005B4E2F" w14:paraId="03605CCB" w14:textId="77777777">
                      <w:pPr>
                        <w:jc w:val="center"/>
                        <w:rPr>
                          <w:b/>
                          <w:sz w:val="32"/>
                        </w:rPr>
                      </w:pPr>
                    </w:p>
                  </w:txbxContent>
                </v:textbox>
              </v:shape>
            </w:pict>
          </mc:Fallback>
        </mc:AlternateContent>
      </w:r>
      <w:r w:rsidRPr="00016479">
        <w:rPr>
          <w:noProof/>
          <w:color w:val="6D593A" w:themeColor="accent5" w:themeShade="80"/>
        </w:rPr>
        <mc:AlternateContent>
          <mc:Choice Requires="wps">
            <w:drawing>
              <wp:anchor distT="0" distB="0" distL="114300" distR="114300" simplePos="0" relativeHeight="251795456" behindDoc="0" locked="0" layoutInCell="1" allowOverlap="1" wp14:editId="1DE974CA" wp14:anchorId="77A55CE3">
                <wp:simplePos x="0" y="0"/>
                <wp:positionH relativeFrom="column">
                  <wp:posOffset>-907415</wp:posOffset>
                </wp:positionH>
                <wp:positionV relativeFrom="paragraph">
                  <wp:posOffset>1270</wp:posOffset>
                </wp:positionV>
                <wp:extent cx="812165" cy="114300"/>
                <wp:effectExtent l="0" t="0" r="26035" b="19050"/>
                <wp:wrapNone/>
                <wp:docPr id="31" name="Snip Same Side Corner Rectangle 31"/>
                <wp:cNvGraphicFramePr/>
                <a:graphic xmlns:a="http://schemas.openxmlformats.org/drawingml/2006/main">
                  <a:graphicData uri="http://schemas.microsoft.com/office/word/2010/wordprocessingShape">
                    <wps:wsp>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6B145E" w:rsidRDefault="005B4E2F" w14:paraId="51635F0E"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1" style="position:absolute;margin-left:-71.45pt;margin-top:.1pt;width:63.95pt;height: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50" fillcolor="#c2ad8d [3208]" strokecolor="#c2ad8d [3208]"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" w14:anchorId="77A55CE3">
                <v:stroke joinstyle="miter"/>
                <v:formulas/>
                <v:path textboxrect="0,0,812165,114300" arrowok="t" o:connecttype="custom" o:connectlocs="19050,0;793115,0;812165,19050;812165,114300;812165,114300;0,114300;0,114300;0,19050;19050,0" o:connectangles="0,0,0,0,0,0,0,0,0"/>
                <v:textbox inset=",0">
                  <w:txbxContent>
                    <w:p w:rsidRPr="00BE7D7C" w:rsidR="005B4E2F" w:rsidP="006B145E" w:rsidRDefault="005B4E2F" w14:paraId="51635F0E" w14:textId="77777777">
                      <w:pPr>
                        <w:jc w:val="center"/>
                        <w:rPr>
                          <w:b/>
                          <w:sz w:val="32"/>
                        </w:rPr>
                      </w:pPr>
                    </w:p>
                  </w:txbxContent>
                </v:textbox>
              </v:shape>
            </w:pict>
          </mc:Fallback>
        </mc:AlternateContent>
      </w:r>
      <w:r w:rsidRPr="00016479" w:rsidR="006B145E">
        <w:rPr>
          <w:color w:val="6D593A" w:themeColor="accent5" w:themeShade="80"/>
          <w:szCs w:val="24"/>
        </w:rPr>
        <w:t>Continuation Application Instructions</w:t>
      </w:r>
    </w:p>
    <w:p w:rsidR="00A97232" w:rsidP="0056045F" w:rsidRDefault="00A97232" w14:paraId="34C16B2B" w14:textId="77777777">
      <w:pPr>
        <w:spacing w:after="0"/>
      </w:pPr>
      <w:r w:rsidRPr="00A44915">
        <w:t>Provide</w:t>
      </w:r>
      <w:r>
        <w:t xml:space="preserve"> updates to the following areas. If changes were made, describe the rationale for the changes such as </w:t>
      </w:r>
      <w:r w:rsidR="00E67DD5">
        <w:t xml:space="preserve">new data </w:t>
      </w:r>
      <w:r>
        <w:t xml:space="preserve">from </w:t>
      </w:r>
      <w:r w:rsidR="00E67DD5">
        <w:t xml:space="preserve">an updated community assessment, </w:t>
      </w:r>
      <w:r w:rsidR="00B93327">
        <w:t xml:space="preserve">ongoing </w:t>
      </w:r>
      <w:r>
        <w:t xml:space="preserve">oversight or from using data for continuous improvement as described in </w:t>
      </w:r>
      <w:hyperlink w:history="1" r:id="rId90">
        <w:r w:rsidRPr="00554814">
          <w:rPr>
            <w:rStyle w:val="Hyperlink"/>
          </w:rPr>
          <w:t>1302.102(b)-(c)</w:t>
        </w:r>
      </w:hyperlink>
      <w:r>
        <w:t>. If no updates or changes have occurred, include a sentence to that effect. Where applicable, d</w:t>
      </w:r>
      <w:r w:rsidRPr="00ED1A62">
        <w:t>escribe any c</w:t>
      </w:r>
      <w:r>
        <w:t>hallenges in these areas</w:t>
      </w:r>
      <w:r w:rsidRPr="00ED1A62">
        <w:t xml:space="preserve"> and how the program is working to address those challenges</w:t>
      </w:r>
      <w:r>
        <w:t>.</w:t>
      </w:r>
      <w:r w:rsidRPr="00ED1A62">
        <w:t xml:space="preserve"> </w:t>
      </w:r>
    </w:p>
    <w:p w:rsidR="00A97232" w:rsidP="006E3254" w:rsidRDefault="006E3254" w14:paraId="7B39188D" w14:textId="77777777">
      <w:pPr>
        <w:spacing w:before="120" w:after="120"/>
      </w:pPr>
      <w:r>
        <w:rPr>
          <w:noProof/>
        </w:rPr>
        <mc:AlternateContent>
          <mc:Choice Requires="wps">
            <w:drawing>
              <wp:anchor distT="0" distB="0" distL="114300" distR="114300" simplePos="0" relativeHeight="251789312" behindDoc="1" locked="0" layoutInCell="1" allowOverlap="1" wp14:editId="4207C1DD" wp14:anchorId="20323AD5">
                <wp:simplePos x="0" y="0"/>
                <wp:positionH relativeFrom="column">
                  <wp:posOffset>-901337</wp:posOffset>
                </wp:positionH>
                <wp:positionV relativeFrom="paragraph">
                  <wp:posOffset>40096</wp:posOffset>
                </wp:positionV>
                <wp:extent cx="7745095" cy="222250"/>
                <wp:effectExtent l="0" t="0" r="27305" b="25400"/>
                <wp:wrapNone/>
                <wp:docPr id="24" name="Rectangle 24"/>
                <wp:cNvGraphicFramePr/>
                <a:graphic xmlns:a="http://schemas.openxmlformats.org/drawingml/2006/main">
                  <a:graphicData uri="http://schemas.microsoft.com/office/word/2010/wordprocessingShape">
                    <wps:wsp>
                      <wps:cNvSpPr/>
                      <wps:spPr>
                        <a:xfrm>
                          <a:off x="0" y="0"/>
                          <a:ext cx="7745095" cy="22225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style="position:absolute;margin-left:-70.95pt;margin-top:3.15pt;width:609.85pt;height:1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cc3a3 [1301]" strokeweight="2pt" w14:anchorId="21F6B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"/>
            </w:pict>
          </mc:Fallback>
        </mc:AlternateContent>
      </w:r>
      <w:r w:rsidRPr="00AB03A7" w:rsidR="00A97232">
        <w:rPr>
          <w:b/>
        </w:rPr>
        <w:t xml:space="preserve">Tip: </w:t>
      </w:r>
      <w:r w:rsidRPr="00AB03A7" w:rsidR="00A97232">
        <w:t>See Requirements for Baseline Application above for additional detail on each category.</w:t>
      </w:r>
    </w:p>
    <w:p w:rsidR="00A97232" w:rsidP="005A554F" w:rsidRDefault="00A97232" w14:paraId="586FC172" w14:textId="77777777">
      <w:pPr>
        <w:pStyle w:val="ListParagraph"/>
        <w:numPr>
          <w:ilvl w:val="0"/>
          <w:numId w:val="12"/>
        </w:numPr>
        <w:ind w:left="540"/>
      </w:pPr>
      <w:r>
        <w:t>Governance</w:t>
      </w:r>
    </w:p>
    <w:p w:rsidR="00D40C9E" w:rsidP="00066AAA" w:rsidRDefault="005A7AA4" w14:paraId="525D25BA" w14:textId="640B9B2E">
      <w:pPr>
        <w:pStyle w:val="ListParagraph"/>
        <w:ind w:left="540"/>
      </w:pPr>
      <w:r>
        <w:t>When providing</w:t>
      </w:r>
      <w:r w:rsidR="00B6281C">
        <w:t xml:space="preserve"> updates </w:t>
      </w:r>
      <w:r w:rsidR="00722FC0">
        <w:t>to</w:t>
      </w:r>
      <w:r w:rsidR="00B6281C">
        <w:t xml:space="preserve"> </w:t>
      </w:r>
      <w:r w:rsidRPr="00722FC0" w:rsidR="00B6281C">
        <w:rPr>
          <w:color w:val="6D593A" w:themeColor="accent5" w:themeShade="80"/>
          <w:u w:val="single"/>
        </w:rPr>
        <w:t>Processes</w:t>
      </w:r>
      <w:r w:rsidR="002F5420">
        <w:t xml:space="preserve">, </w:t>
      </w:r>
      <w:r w:rsidR="00722FC0">
        <w:t xml:space="preserve">include </w:t>
      </w:r>
      <w:r w:rsidR="002F5420">
        <w:t>examples of the governing body</w:t>
      </w:r>
      <w:r w:rsidRPr="00615772" w:rsidR="00615772">
        <w:t xml:space="preserve"> </w:t>
      </w:r>
      <w:r w:rsidR="00722FC0">
        <w:t>and policy council using</w:t>
      </w:r>
      <w:r w:rsidR="00615772">
        <w:t xml:space="preserve"> </w:t>
      </w:r>
      <w:r w:rsidRPr="00615772" w:rsidR="00615772">
        <w:t xml:space="preserve">key program information </w:t>
      </w:r>
      <w:r w:rsidR="00722FC0">
        <w:t xml:space="preserve">(see </w:t>
      </w:r>
      <w:hyperlink w:history="1" r:id="rId91">
        <w:r w:rsidRPr="00B6281C" w:rsidR="00615772">
          <w:rPr>
            <w:rStyle w:val="Hyperlink"/>
          </w:rPr>
          <w:t>1301.2(b)(2)</w:t>
        </w:r>
      </w:hyperlink>
      <w:r w:rsidR="00615772">
        <w:t xml:space="preserve"> and </w:t>
      </w:r>
      <w:hyperlink w:history="1" r:id="rId92">
        <w:r w:rsidRPr="00B6281C" w:rsidR="00615772">
          <w:rPr>
            <w:rStyle w:val="Hyperlink"/>
          </w:rPr>
          <w:t>1301.3(c)(2)</w:t>
        </w:r>
      </w:hyperlink>
      <w:r w:rsidR="00722FC0">
        <w:t>) t</w:t>
      </w:r>
      <w:r w:rsidRPr="00B6281C" w:rsidR="00B6281C">
        <w:t>o conduct its responsibilities.</w:t>
      </w:r>
      <w:r w:rsidRPr="00E67DD5" w:rsidR="00E83EC8">
        <w:t xml:space="preserve"> </w:t>
      </w:r>
      <w:r w:rsidR="00780A5A">
        <w:t xml:space="preserve">Also </w:t>
      </w:r>
      <w:r w:rsidR="00722FC0">
        <w:t>include</w:t>
      </w:r>
      <w:r w:rsidR="00780A5A">
        <w:t xml:space="preserve"> examples of parent committees </w:t>
      </w:r>
      <w:r w:rsidR="00722FC0">
        <w:t>informing</w:t>
      </w:r>
      <w:r w:rsidRPr="00780A5A" w:rsidR="00780A5A">
        <w:t xml:space="preserve"> program policies, activities, and services</w:t>
      </w:r>
      <w:r w:rsidR="00722FC0">
        <w:t>.</w:t>
      </w:r>
    </w:p>
    <w:p w:rsidRPr="00725DA2" w:rsidR="00D40C9E" w:rsidP="005A554F" w:rsidRDefault="00A97232" w14:paraId="5A7D3F50" w14:textId="77777777">
      <w:pPr>
        <w:pStyle w:val="ListParagraph"/>
        <w:numPr>
          <w:ilvl w:val="0"/>
          <w:numId w:val="12"/>
        </w:numPr>
        <w:ind w:left="540"/>
      </w:pPr>
      <w:r>
        <w:rPr>
          <w:rFonts w:eastAsia="Arial" w:cs="Arial"/>
          <w:spacing w:val="-1"/>
        </w:rPr>
        <w:t>Human Resources Management</w:t>
      </w:r>
    </w:p>
    <w:p w:rsidR="004143BC" w:rsidP="005A554F" w:rsidRDefault="00A97232" w14:paraId="11F2CBBD" w14:textId="77777777">
      <w:pPr>
        <w:pStyle w:val="ListParagraph"/>
        <w:numPr>
          <w:ilvl w:val="0"/>
          <w:numId w:val="12"/>
        </w:numPr>
        <w:ind w:left="540"/>
      </w:pPr>
      <w:r w:rsidRPr="007B5D7F">
        <w:rPr>
          <w:rFonts w:eastAsia="Arial"/>
        </w:rPr>
        <w:t xml:space="preserve">Program </w:t>
      </w:r>
      <w:r w:rsidRPr="007B5D7F">
        <w:rPr>
          <w:rFonts w:eastAsia="Arial" w:cs="Arial"/>
          <w:spacing w:val="-1"/>
        </w:rPr>
        <w:t>Management and Quality Improvement</w:t>
      </w:r>
    </w:p>
    <w:p w:rsidRPr="007B5D7F" w:rsidR="00C23A9A" w:rsidP="00452A39" w:rsidRDefault="004A4D1C" w14:paraId="2A7EC5D0" w14:textId="77777777">
      <w:pPr>
        <w:pStyle w:val="ListParagraph"/>
        <w:ind w:left="540"/>
      </w:pPr>
      <w:r>
        <w:t>When</w:t>
      </w:r>
      <w:r w:rsidR="004143BC">
        <w:t xml:space="preserve"> providing updates, include pending corrective actions from ongoing oversight and any new procedures that prevent recurrence of previous quality and compliance issues, including previously identified </w:t>
      </w:r>
      <w:proofErr w:type="spellStart"/>
      <w:r w:rsidR="00B12B27">
        <w:t>noncompliances</w:t>
      </w:r>
      <w:proofErr w:type="spellEnd"/>
      <w:r w:rsidR="00B12B27">
        <w:t>/</w:t>
      </w:r>
      <w:r w:rsidR="004143BC">
        <w:t xml:space="preserve">deficiencies, safety incidents, and audit findings. </w:t>
      </w:r>
      <w:r w:rsidR="00C23A9A">
        <w:br w:type="page"/>
      </w:r>
    </w:p>
    <w:p w:rsidRPr="00725DA2" w:rsidR="00F62338" w:rsidP="002C391C" w:rsidRDefault="002C391C" w14:paraId="5C778039" w14:textId="77777777">
      <w:pPr>
        <w:pStyle w:val="Heading2"/>
        <w:spacing w:after="120"/>
        <w:rPr>
          <w:color w:val="2D393C" w:themeColor="background2" w:themeShade="40"/>
        </w:rPr>
      </w:pPr>
      <w:bookmarkStart w:name="_Toc497138421" w:id="33"/>
      <w:r w:rsidRPr="00016479">
        <w:rPr>
          <w:noProof/>
          <w:color w:val="0678A2" w:themeColor="accent3" w:themeShade="BF"/>
        </w:rPr>
        <w:lastRenderedPageBreak/>
        <mc:AlternateContent>
          <mc:Choice Requires="wps">
            <w:drawing>
              <wp:anchor distT="0" distB="0" distL="114300" distR="114300" simplePos="0" relativeHeight="251815936" behindDoc="0" locked="0" layoutInCell="1" allowOverlap="1" wp14:editId="5E44FD01" wp14:anchorId="3EA515E0">
                <wp:simplePos x="0" y="0"/>
                <wp:positionH relativeFrom="column">
                  <wp:posOffset>3278993</wp:posOffset>
                </wp:positionH>
                <wp:positionV relativeFrom="paragraph">
                  <wp:posOffset>320040</wp:posOffset>
                </wp:positionV>
                <wp:extent cx="3566307" cy="105629"/>
                <wp:effectExtent l="0" t="0" r="15240" b="27940"/>
                <wp:wrapNone/>
                <wp:docPr id="53" name="Snip Same Side Corner Rectangle 53"/>
                <wp:cNvGraphicFramePr/>
                <a:graphic xmlns:a="http://schemas.openxmlformats.org/drawingml/2006/main">
                  <a:graphicData uri="http://schemas.microsoft.com/office/word/2010/wordprocessingShape">
                    <wps:wsp>
                      <wps:cNvSpPr/>
                      <wps:spPr>
                        <a:xfrm>
                          <a:off x="0" y="0"/>
                          <a:ext cx="3566307" cy="105629"/>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014E86" w:rsidRDefault="005B4E2F" w14:paraId="4F5C181E"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53" style="position:absolute;margin-left:258.2pt;margin-top:25.2pt;width:280.8pt;height:8.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6307,105629" o:spid="_x0000_s1051" fillcolor="#08a1d9 [3206]" strokecolor="#08a1d9 [3206]" strokeweight="2pt" o:spt="100" adj="-11796480,,5400" path="m17605,l3548702,r17605,17605l3566307,105629r,l,105629r,l,17605,176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" w14:anchorId="3EA515E0">
                <v:stroke joinstyle="miter"/>
                <v:formulas/>
                <v:path textboxrect="0,0,3566307,105629" arrowok="t" o:connecttype="custom" o:connectlocs="17605,0;3548702,0;3566307,17605;3566307,105629;3566307,105629;0,105629;0,105629;0,17605;17605,0" o:connectangles="0,0,0,0,0,0,0,0,0"/>
                <v:textbox inset=",0">
                  <w:txbxContent>
                    <w:p w:rsidRPr="00BE7D7C" w:rsidR="005B4E2F" w:rsidP="00014E86" w:rsidRDefault="005B4E2F" w14:paraId="4F5C181E" w14:textId="77777777">
                      <w:pPr>
                        <w:jc w:val="center"/>
                        <w:rPr>
                          <w:b/>
                          <w:sz w:val="32"/>
                        </w:rPr>
                      </w:pPr>
                    </w:p>
                  </w:txbxContent>
                </v:textbox>
              </v:shape>
            </w:pict>
          </mc:Fallback>
        </mc:AlternateContent>
      </w:r>
      <w:r>
        <w:rPr>
          <w:rFonts w:eastAsia="Arial"/>
          <w:noProof/>
          <w:spacing w:val="-3"/>
        </w:rPr>
        <mc:AlternateContent>
          <mc:Choice Requires="wps">
            <w:drawing>
              <wp:anchor distT="0" distB="0" distL="114300" distR="114300" simplePos="0" relativeHeight="251722752" behindDoc="1" locked="0" layoutInCell="1" allowOverlap="1" wp14:editId="1242C742" wp14:anchorId="17AAE5E9">
                <wp:simplePos x="0" y="0"/>
                <wp:positionH relativeFrom="column">
                  <wp:posOffset>-151130</wp:posOffset>
                </wp:positionH>
                <wp:positionV relativeFrom="paragraph">
                  <wp:posOffset>-127635</wp:posOffset>
                </wp:positionV>
                <wp:extent cx="4253865" cy="341630"/>
                <wp:effectExtent l="0" t="0" r="13335" b="20320"/>
                <wp:wrapNone/>
                <wp:docPr id="57" name="Parallelogram 57"/>
                <wp:cNvGraphicFramePr/>
                <a:graphic xmlns:a="http://schemas.openxmlformats.org/drawingml/2006/main">
                  <a:graphicData uri="http://schemas.microsoft.com/office/word/2010/wordprocessingShape">
                    <wps:wsp>
                      <wps:cNvSpPr/>
                      <wps:spPr>
                        <a:xfrm>
                          <a:off x="0" y="0"/>
                          <a:ext cx="4253865" cy="341630"/>
                        </a:xfrm>
                        <a:prstGeom prst="parallelogram">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elogram 57" style="position:absolute;margin-left:-11.9pt;margin-top:-10.05pt;width:334.95pt;height:26.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e1eb [665]" strokecolor="#dae1eb [665]" strokeweight="2pt" type="#_x0000_t7" adj="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" w14:anchorId="093857A5"/>
            </w:pict>
          </mc:Fallback>
        </mc:AlternateContent>
      </w:r>
      <w:r w:rsidRPr="00725DA2" w:rsidR="00F62338">
        <w:rPr>
          <w:color w:val="2D393C" w:themeColor="background2" w:themeShade="40"/>
        </w:rPr>
        <w:t xml:space="preserve">Section II.  Budget and Budget Justification </w:t>
      </w:r>
      <w:r w:rsidRPr="00725DA2" w:rsidR="00E05E6E">
        <w:rPr>
          <w:color w:val="2D393C" w:themeColor="background2" w:themeShade="40"/>
        </w:rPr>
        <w:t>Narrative</w:t>
      </w:r>
      <w:bookmarkEnd w:id="33"/>
    </w:p>
    <w:p w:rsidRPr="00765984" w:rsidR="00014E86" w:rsidP="00765984" w:rsidRDefault="00014E86" w14:paraId="6F7EE55E" w14:textId="77777777">
      <w:pPr>
        <w:pStyle w:val="Heading4"/>
      </w:pPr>
      <w:r w:rsidRPr="00765984">
        <w:rPr>
          <w:noProof/>
        </w:rPr>
        <mc:AlternateContent>
          <mc:Choice Requires="wps">
            <w:drawing>
              <wp:anchor distT="0" distB="0" distL="114300" distR="114300" simplePos="0" relativeHeight="251816960" behindDoc="0" locked="0" layoutInCell="1" allowOverlap="1" wp14:editId="6772A0B1" wp14:anchorId="26E2D784">
                <wp:simplePos x="0" y="0"/>
                <wp:positionH relativeFrom="column">
                  <wp:posOffset>3285309</wp:posOffset>
                </wp:positionH>
                <wp:positionV relativeFrom="paragraph">
                  <wp:posOffset>111851</wp:posOffset>
                </wp:positionV>
                <wp:extent cx="3567792" cy="114300"/>
                <wp:effectExtent l="0" t="0" r="13970" b="19050"/>
                <wp:wrapNone/>
                <wp:docPr id="59" name="Snip Same Side Corner Rectangle 59"/>
                <wp:cNvGraphicFramePr/>
                <a:graphic xmlns:a="http://schemas.openxmlformats.org/drawingml/2006/main">
                  <a:graphicData uri="http://schemas.microsoft.com/office/word/2010/wordprocessingShape">
                    <wps:wsp>
                      <wps:cNvSpPr/>
                      <wps:spPr>
                        <a:xfrm>
                          <a:off x="0" y="0"/>
                          <a:ext cx="3567792"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014E86" w:rsidRDefault="005B4E2F" w14:paraId="3B9AD128"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59" style="position:absolute;margin-left:258.7pt;margin-top:8.8pt;width:280.95pt;height: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7792,114300" o:spid="_x0000_s1052" fillcolor="#c2ad8d [3208]" strokecolor="#c2ad8d [3208]" strokeweight="2pt" o:spt="100" adj="-11796480,,5400" path="m19050,l3548742,r19050,19050l3567792,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" w14:anchorId="26E2D784">
                <v:stroke joinstyle="miter"/>
                <v:formulas/>
                <v:path textboxrect="0,0,3567792,114300" arrowok="t" o:connecttype="custom" o:connectlocs="19050,0;3548742,0;3567792,19050;3567792,114300;3567792,114300;0,114300;0,114300;0,19050;19050,0" o:connectangles="0,0,0,0,0,0,0,0,0"/>
                <v:textbox inset=",0">
                  <w:txbxContent>
                    <w:p w:rsidRPr="00BE7D7C" w:rsidR="005B4E2F" w:rsidP="00014E86" w:rsidRDefault="005B4E2F" w14:paraId="3B9AD128" w14:textId="77777777">
                      <w:pPr>
                        <w:jc w:val="center"/>
                        <w:rPr>
                          <w:b/>
                          <w:sz w:val="32"/>
                        </w:rPr>
                      </w:pPr>
                    </w:p>
                  </w:txbxContent>
                </v:textbox>
              </v:shape>
            </w:pict>
          </mc:Fallback>
        </mc:AlternateContent>
      </w:r>
      <w:r w:rsidRPr="00765984">
        <w:rPr>
          <w:noProof/>
        </w:rPr>
        <mc:AlternateContent>
          <mc:Choice Requires="wps">
            <w:drawing>
              <wp:anchor distT="0" distB="0" distL="114300" distR="114300" simplePos="0" relativeHeight="251814912" behindDoc="0" locked="0" layoutInCell="1" allowOverlap="1" wp14:editId="0D9C8A44" wp14:anchorId="338B99EB">
                <wp:simplePos x="0" y="0"/>
                <wp:positionH relativeFrom="column">
                  <wp:posOffset>-907415</wp:posOffset>
                </wp:positionH>
                <wp:positionV relativeFrom="paragraph">
                  <wp:posOffset>109855</wp:posOffset>
                </wp:positionV>
                <wp:extent cx="812165" cy="114300"/>
                <wp:effectExtent l="0" t="0" r="26035" b="19050"/>
                <wp:wrapNone/>
                <wp:docPr id="36" name="Snip Same Side Corner Rectangle 36"/>
                <wp:cNvGraphicFramePr/>
                <a:graphic xmlns:a="http://schemas.openxmlformats.org/drawingml/2006/main">
                  <a:graphicData uri="http://schemas.microsoft.com/office/word/2010/wordprocessingShape">
                    <wps:wsp>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014E86" w:rsidRDefault="005B4E2F" w14:paraId="438B6E72"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6" style="position:absolute;margin-left:-71.45pt;margin-top:8.65pt;width:63.95pt;height: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53" fillcolor="#c2ad8d [3208]" strokecolor="#c2ad8d [3208]"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" w14:anchorId="338B99EB">
                <v:stroke joinstyle="miter"/>
                <v:formulas/>
                <v:path textboxrect="0,0,812165,114300" arrowok="t" o:connecttype="custom" o:connectlocs="19050,0;793115,0;812165,19050;812165,114300;812165,114300;0,114300;0,114300;0,19050;19050,0" o:connectangles="0,0,0,0,0,0,0,0,0"/>
                <v:textbox inset=",0">
                  <w:txbxContent>
                    <w:p w:rsidRPr="00BE7D7C" w:rsidR="005B4E2F" w:rsidP="00014E86" w:rsidRDefault="005B4E2F" w14:paraId="438B6E72" w14:textId="77777777">
                      <w:pPr>
                        <w:jc w:val="center"/>
                        <w:rPr>
                          <w:b/>
                          <w:sz w:val="32"/>
                        </w:rPr>
                      </w:pPr>
                    </w:p>
                  </w:txbxContent>
                </v:textbox>
              </v:shape>
            </w:pict>
          </mc:Fallback>
        </mc:AlternateContent>
      </w:r>
      <w:r w:rsidRPr="00765984">
        <w:rPr>
          <w:noProof/>
        </w:rPr>
        <mc:AlternateContent>
          <mc:Choice Requires="wps">
            <w:drawing>
              <wp:anchor distT="0" distB="0" distL="114300" distR="114300" simplePos="0" relativeHeight="251813888" behindDoc="0" locked="0" layoutInCell="1" allowOverlap="1" wp14:editId="103AA20F" wp14:anchorId="49710787">
                <wp:simplePos x="0" y="0"/>
                <wp:positionH relativeFrom="column">
                  <wp:posOffset>-907415</wp:posOffset>
                </wp:positionH>
                <wp:positionV relativeFrom="paragraph">
                  <wp:posOffset>-5080</wp:posOffset>
                </wp:positionV>
                <wp:extent cx="812165" cy="114300"/>
                <wp:effectExtent l="0" t="0" r="26035" b="19050"/>
                <wp:wrapNone/>
                <wp:docPr id="33" name="Snip Same Side Corner Rectangle 33"/>
                <wp:cNvGraphicFramePr/>
                <a:graphic xmlns:a="http://schemas.openxmlformats.org/drawingml/2006/main">
                  <a:graphicData uri="http://schemas.microsoft.com/office/word/2010/wordprocessingShape">
                    <wps:wsp>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5B4E2F" w:rsidP="00014E86" w:rsidRDefault="005B4E2F" w14:paraId="6F31568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3" style="position:absolute;margin-left:-71.45pt;margin-top:-.4pt;width:63.95pt;height: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54" fillcolor="#08a1d9 [3206]" strokecolor="#08a1d9 [3206]"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" w14:anchorId="49710787">
                <v:stroke joinstyle="miter"/>
                <v:formulas/>
                <v:path textboxrect="0,0,812165,114300" arrowok="t" o:connecttype="custom" o:connectlocs="19050,0;793115,0;812165,19050;812165,114300;812165,114300;0,114300;0,114300;0,19050;19050,0" o:connectangles="0,0,0,0,0,0,0,0,0"/>
                <v:textbox inset=",0">
                  <w:txbxContent>
                    <w:p w:rsidRPr="00BE7D7C" w:rsidR="005B4E2F" w:rsidP="00014E86" w:rsidRDefault="005B4E2F" w14:paraId="6F315687" w14:textId="77777777">
                      <w:pPr>
                        <w:jc w:val="center"/>
                        <w:rPr>
                          <w:b/>
                          <w:sz w:val="32"/>
                        </w:rPr>
                      </w:pPr>
                    </w:p>
                  </w:txbxContent>
                </v:textbox>
              </v:shape>
            </w:pict>
          </mc:Fallback>
        </mc:AlternateContent>
      </w:r>
      <w:r w:rsidRPr="00765984">
        <w:t>Baseline and Continuation Application Instructions</w:t>
      </w:r>
    </w:p>
    <w:p w:rsidRPr="00083211" w:rsidR="0070237D" w:rsidP="00014E86" w:rsidRDefault="00A3750C" w14:paraId="72323F1B" w14:textId="77777777">
      <w:pPr>
        <w:spacing w:after="120" w:line="240" w:lineRule="auto"/>
      </w:pPr>
      <w:r>
        <w:rPr>
          <w:noProof/>
        </w:rPr>
        <mc:AlternateContent>
          <mc:Choice Requires="wps">
            <w:drawing>
              <wp:anchor distT="0" distB="0" distL="114300" distR="114300" simplePos="0" relativeHeight="251702272" behindDoc="1" locked="0" layoutInCell="1" allowOverlap="1" wp14:editId="0D7DEE27" wp14:anchorId="3467CF06">
                <wp:simplePos x="0" y="0"/>
                <wp:positionH relativeFrom="column">
                  <wp:posOffset>-889635</wp:posOffset>
                </wp:positionH>
                <wp:positionV relativeFrom="paragraph">
                  <wp:posOffset>567690</wp:posOffset>
                </wp:positionV>
                <wp:extent cx="7751445" cy="198755"/>
                <wp:effectExtent l="0" t="0" r="20955" b="10795"/>
                <wp:wrapNone/>
                <wp:docPr id="7" name="Rectangle 7"/>
                <wp:cNvGraphicFramePr/>
                <a:graphic xmlns:a="http://schemas.openxmlformats.org/drawingml/2006/main">
                  <a:graphicData uri="http://schemas.microsoft.com/office/word/2010/wordprocessingShape">
                    <wps:wsp>
                      <wps:cNvSpPr/>
                      <wps:spPr>
                        <a:xfrm>
                          <a:off x="0" y="0"/>
                          <a:ext cx="7751445" cy="198755"/>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margin-left:-70.05pt;margin-top:44.7pt;width:610.35pt;height:1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cc3a3 [1301]" strokeweight="2pt" w14:anchorId="51EEA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"/>
            </w:pict>
          </mc:Fallback>
        </mc:AlternateContent>
      </w:r>
      <w:r w:rsidRPr="00D75450" w:rsidR="003E5760">
        <w:rPr>
          <w:rFonts w:eastAsia="Arial" w:cs="Arial"/>
        </w:rPr>
        <w:t>A</w:t>
      </w:r>
      <w:r w:rsidRPr="00D75450" w:rsidR="003E5760">
        <w:rPr>
          <w:rFonts w:eastAsia="Arial" w:cs="Arial"/>
          <w:spacing w:val="1"/>
        </w:rPr>
        <w:t xml:space="preserve"> </w:t>
      </w:r>
      <w:r w:rsidRPr="00D75450" w:rsidR="003E5760">
        <w:rPr>
          <w:rFonts w:eastAsia="Arial" w:cs="Arial"/>
        </w:rPr>
        <w:t>c</w:t>
      </w:r>
      <w:r w:rsidRPr="00D75450" w:rsidR="003E5760">
        <w:rPr>
          <w:rFonts w:eastAsia="Arial" w:cs="Arial"/>
          <w:spacing w:val="-3"/>
        </w:rPr>
        <w:t>o</w:t>
      </w:r>
      <w:r w:rsidRPr="00D75450" w:rsidR="003E5760">
        <w:rPr>
          <w:rFonts w:eastAsia="Arial" w:cs="Arial"/>
          <w:spacing w:val="5"/>
        </w:rPr>
        <w:t>m</w:t>
      </w:r>
      <w:r w:rsidRPr="00D75450" w:rsidR="003E5760">
        <w:rPr>
          <w:rFonts w:eastAsia="Arial" w:cs="Arial"/>
          <w:spacing w:val="-1"/>
        </w:rPr>
        <w:t>p</w:t>
      </w:r>
      <w:r w:rsidRPr="00D75450" w:rsidR="003E5760">
        <w:rPr>
          <w:rFonts w:eastAsia="Arial" w:cs="Arial"/>
        </w:rPr>
        <w:t>r</w:t>
      </w:r>
      <w:r w:rsidRPr="00D75450" w:rsidR="003E5760">
        <w:rPr>
          <w:rFonts w:eastAsia="Arial" w:cs="Arial"/>
          <w:spacing w:val="-1"/>
        </w:rPr>
        <w:t>ehen</w:t>
      </w:r>
      <w:r w:rsidRPr="00D75450" w:rsidR="003E5760">
        <w:rPr>
          <w:rFonts w:eastAsia="Arial" w:cs="Arial"/>
        </w:rPr>
        <w:t>s</w:t>
      </w:r>
      <w:r w:rsidRPr="00D75450" w:rsidR="003E5760">
        <w:rPr>
          <w:rFonts w:eastAsia="Arial" w:cs="Arial"/>
          <w:spacing w:val="1"/>
        </w:rPr>
        <w:t>i</w:t>
      </w:r>
      <w:r w:rsidRPr="00D75450" w:rsidR="003E5760">
        <w:rPr>
          <w:rFonts w:eastAsia="Arial" w:cs="Arial"/>
          <w:spacing w:val="-2"/>
        </w:rPr>
        <w:t>v</w:t>
      </w:r>
      <w:r w:rsidRPr="00D75450" w:rsidR="003E5760">
        <w:rPr>
          <w:rFonts w:eastAsia="Arial" w:cs="Arial"/>
        </w:rPr>
        <w:t xml:space="preserve">e </w:t>
      </w:r>
      <w:r w:rsidRPr="00D75450" w:rsidR="003E5760">
        <w:rPr>
          <w:rFonts w:eastAsia="Arial" w:cs="Arial"/>
          <w:spacing w:val="1"/>
        </w:rPr>
        <w:t>b</w:t>
      </w:r>
      <w:r w:rsidRPr="00D75450" w:rsidR="003E5760">
        <w:rPr>
          <w:rFonts w:eastAsia="Arial" w:cs="Arial"/>
          <w:spacing w:val="-1"/>
        </w:rPr>
        <w:t>ud</w:t>
      </w:r>
      <w:r w:rsidRPr="00D75450" w:rsidR="003E5760">
        <w:rPr>
          <w:rFonts w:eastAsia="Arial" w:cs="Arial"/>
          <w:spacing w:val="1"/>
        </w:rPr>
        <w:t>g</w:t>
      </w:r>
      <w:r w:rsidRPr="00D75450" w:rsidR="003E5760">
        <w:rPr>
          <w:rFonts w:eastAsia="Arial" w:cs="Arial"/>
          <w:spacing w:val="-1"/>
        </w:rPr>
        <w:t>e</w:t>
      </w:r>
      <w:r w:rsidRPr="00D75450" w:rsidR="003E5760">
        <w:rPr>
          <w:rFonts w:eastAsia="Arial" w:cs="Arial"/>
        </w:rPr>
        <w:t>t</w:t>
      </w:r>
      <w:r w:rsidRPr="00D75450" w:rsidR="003E5760">
        <w:rPr>
          <w:rFonts w:eastAsia="Arial" w:cs="Arial"/>
          <w:spacing w:val="2"/>
        </w:rPr>
        <w:t xml:space="preserve"> </w:t>
      </w:r>
      <w:r w:rsidRPr="00D75450" w:rsidR="003E5760">
        <w:rPr>
          <w:rFonts w:eastAsia="Arial" w:cs="Arial"/>
          <w:spacing w:val="-1"/>
        </w:rPr>
        <w:t>align</w:t>
      </w:r>
      <w:r w:rsidRPr="00D75450" w:rsidR="003E5760">
        <w:rPr>
          <w:rFonts w:eastAsia="Arial" w:cs="Arial"/>
        </w:rPr>
        <w:t>s</w:t>
      </w:r>
      <w:r w:rsidRPr="00D75450" w:rsidR="003E5760">
        <w:rPr>
          <w:rFonts w:eastAsia="Arial" w:cs="Arial"/>
          <w:spacing w:val="6"/>
        </w:rPr>
        <w:t xml:space="preserve"> </w:t>
      </w:r>
      <w:r w:rsidRPr="00D75450" w:rsidR="003E5760">
        <w:rPr>
          <w:rFonts w:eastAsia="Arial" w:cs="Arial"/>
          <w:spacing w:val="-3"/>
        </w:rPr>
        <w:t>w</w:t>
      </w:r>
      <w:r w:rsidRPr="00D75450" w:rsidR="003E5760">
        <w:rPr>
          <w:rFonts w:eastAsia="Arial" w:cs="Arial"/>
          <w:spacing w:val="-1"/>
        </w:rPr>
        <w:t>i</w:t>
      </w:r>
      <w:r w:rsidRPr="00D75450" w:rsidR="003E5760">
        <w:rPr>
          <w:rFonts w:eastAsia="Arial" w:cs="Arial"/>
        </w:rPr>
        <w:t>th t</w:t>
      </w:r>
      <w:r w:rsidRPr="00D75450" w:rsidR="003E5760">
        <w:rPr>
          <w:rFonts w:eastAsia="Arial" w:cs="Arial"/>
          <w:spacing w:val="-1"/>
        </w:rPr>
        <w:t>h</w:t>
      </w:r>
      <w:r w:rsidRPr="00D75450" w:rsidR="003E5760">
        <w:rPr>
          <w:rFonts w:eastAsia="Arial" w:cs="Arial"/>
        </w:rPr>
        <w:t>e</w:t>
      </w:r>
      <w:r w:rsidRPr="00D75450" w:rsidR="003E5760">
        <w:rPr>
          <w:rFonts w:eastAsia="Arial" w:cs="Arial"/>
          <w:spacing w:val="3"/>
        </w:rPr>
        <w:t xml:space="preserve"> </w:t>
      </w:r>
      <w:r w:rsidRPr="00D75450" w:rsidR="003E5760">
        <w:rPr>
          <w:rFonts w:eastAsia="Arial" w:cs="Arial"/>
          <w:spacing w:val="-1"/>
        </w:rPr>
        <w:t>p</w:t>
      </w:r>
      <w:r w:rsidRPr="00D75450" w:rsidR="003E5760">
        <w:rPr>
          <w:rFonts w:eastAsia="Arial" w:cs="Arial"/>
        </w:rPr>
        <w:t>r</w:t>
      </w:r>
      <w:r w:rsidRPr="00D75450" w:rsidR="003E5760">
        <w:rPr>
          <w:rFonts w:eastAsia="Arial" w:cs="Arial"/>
          <w:spacing w:val="-1"/>
        </w:rPr>
        <w:t>opo</w:t>
      </w:r>
      <w:r w:rsidRPr="00D75450" w:rsidR="003E5760">
        <w:rPr>
          <w:rFonts w:eastAsia="Arial" w:cs="Arial"/>
        </w:rPr>
        <w:t>s</w:t>
      </w:r>
      <w:r w:rsidRPr="00D75450" w:rsidR="003E5760">
        <w:rPr>
          <w:rFonts w:eastAsia="Arial" w:cs="Arial"/>
          <w:spacing w:val="1"/>
        </w:rPr>
        <w:t>e</w:t>
      </w:r>
      <w:r w:rsidRPr="00D75450" w:rsidR="003E5760">
        <w:rPr>
          <w:rFonts w:eastAsia="Arial" w:cs="Arial"/>
        </w:rPr>
        <w:t xml:space="preserve">d </w:t>
      </w:r>
      <w:r w:rsidRPr="00D75450" w:rsidR="003E5760">
        <w:rPr>
          <w:rFonts w:eastAsia="Arial" w:cs="Arial"/>
          <w:spacing w:val="-1"/>
        </w:rPr>
        <w:t>p</w:t>
      </w:r>
      <w:r w:rsidRPr="00D75450" w:rsidR="003E5760">
        <w:rPr>
          <w:rFonts w:eastAsia="Arial" w:cs="Arial"/>
        </w:rPr>
        <w:t>r</w:t>
      </w:r>
      <w:r w:rsidRPr="00D75450" w:rsidR="003E5760">
        <w:rPr>
          <w:rFonts w:eastAsia="Arial" w:cs="Arial"/>
          <w:spacing w:val="1"/>
        </w:rPr>
        <w:t>o</w:t>
      </w:r>
      <w:r w:rsidRPr="00D75450" w:rsidR="003E5760">
        <w:rPr>
          <w:rFonts w:eastAsia="Arial" w:cs="Arial"/>
          <w:spacing w:val="-1"/>
        </w:rPr>
        <w:t>g</w:t>
      </w:r>
      <w:r w:rsidRPr="00D75450" w:rsidR="003E5760">
        <w:rPr>
          <w:rFonts w:eastAsia="Arial" w:cs="Arial"/>
        </w:rPr>
        <w:t>r</w:t>
      </w:r>
      <w:r w:rsidRPr="00D75450" w:rsidR="003E5760">
        <w:rPr>
          <w:rFonts w:eastAsia="Arial" w:cs="Arial"/>
          <w:spacing w:val="-1"/>
        </w:rPr>
        <w:t>a</w:t>
      </w:r>
      <w:r w:rsidRPr="00D75450" w:rsidR="003E5760">
        <w:rPr>
          <w:rFonts w:eastAsia="Arial" w:cs="Arial"/>
        </w:rPr>
        <w:t>m</w:t>
      </w:r>
      <w:r w:rsidRPr="00D75450" w:rsidR="003E5760">
        <w:rPr>
          <w:rFonts w:eastAsia="Arial" w:cs="Arial"/>
          <w:spacing w:val="6"/>
        </w:rPr>
        <w:t xml:space="preserve"> </w:t>
      </w:r>
      <w:r w:rsidRPr="00D75450" w:rsidR="003E5760">
        <w:rPr>
          <w:rFonts w:eastAsia="Arial" w:cs="Arial"/>
          <w:spacing w:val="-1"/>
        </w:rPr>
        <w:t>app</w:t>
      </w:r>
      <w:r w:rsidRPr="00D75450" w:rsidR="003E5760">
        <w:rPr>
          <w:rFonts w:eastAsia="Arial" w:cs="Arial"/>
        </w:rPr>
        <w:t>r</w:t>
      </w:r>
      <w:r w:rsidRPr="00D75450" w:rsidR="003E5760">
        <w:rPr>
          <w:rFonts w:eastAsia="Arial" w:cs="Arial"/>
          <w:spacing w:val="-1"/>
        </w:rPr>
        <w:t>oa</w:t>
      </w:r>
      <w:r w:rsidRPr="00D75450" w:rsidR="003E5760">
        <w:rPr>
          <w:rFonts w:eastAsia="Arial" w:cs="Arial"/>
        </w:rPr>
        <w:t xml:space="preserve">ch </w:t>
      </w:r>
      <w:r w:rsidRPr="00D75450" w:rsidR="003E5760">
        <w:rPr>
          <w:rFonts w:eastAsia="Arial" w:cs="Arial"/>
          <w:spacing w:val="-1"/>
        </w:rPr>
        <w:t>a</w:t>
      </w:r>
      <w:r w:rsidRPr="00D75450" w:rsidR="003E5760">
        <w:rPr>
          <w:rFonts w:eastAsia="Arial" w:cs="Arial"/>
          <w:spacing w:val="1"/>
        </w:rPr>
        <w:t>n</w:t>
      </w:r>
      <w:r w:rsidRPr="00D75450" w:rsidR="003E5760">
        <w:rPr>
          <w:rFonts w:eastAsia="Arial" w:cs="Arial"/>
        </w:rPr>
        <w:t xml:space="preserve">d </w:t>
      </w:r>
      <w:r w:rsidRPr="00D75450" w:rsidR="003E5760">
        <w:rPr>
          <w:rFonts w:eastAsia="Arial" w:cs="Arial"/>
          <w:spacing w:val="-1"/>
        </w:rPr>
        <w:t>i</w:t>
      </w:r>
      <w:r w:rsidRPr="00D75450" w:rsidR="003E5760">
        <w:rPr>
          <w:rFonts w:eastAsia="Arial" w:cs="Arial"/>
          <w:spacing w:val="1"/>
        </w:rPr>
        <w:t>d</w:t>
      </w:r>
      <w:r w:rsidRPr="00D75450" w:rsidR="003E5760">
        <w:rPr>
          <w:rFonts w:eastAsia="Arial" w:cs="Arial"/>
          <w:spacing w:val="-1"/>
        </w:rPr>
        <w:t>en</w:t>
      </w:r>
      <w:r w:rsidRPr="00D75450" w:rsidR="003E5760">
        <w:rPr>
          <w:rFonts w:eastAsia="Arial" w:cs="Arial"/>
        </w:rPr>
        <w:t>t</w:t>
      </w:r>
      <w:r w:rsidRPr="00D75450" w:rsidR="003E5760">
        <w:rPr>
          <w:rFonts w:eastAsia="Arial" w:cs="Arial"/>
          <w:spacing w:val="-1"/>
        </w:rPr>
        <w:t>i</w:t>
      </w:r>
      <w:r w:rsidRPr="00D75450" w:rsidR="003E5760">
        <w:rPr>
          <w:rFonts w:eastAsia="Arial" w:cs="Arial"/>
          <w:spacing w:val="3"/>
        </w:rPr>
        <w:t>f</w:t>
      </w:r>
      <w:r w:rsidRPr="00D75450" w:rsidR="003E5760">
        <w:rPr>
          <w:rFonts w:eastAsia="Arial" w:cs="Arial"/>
          <w:spacing w:val="-1"/>
        </w:rPr>
        <w:t>ie</w:t>
      </w:r>
      <w:r w:rsidRPr="00D75450" w:rsidR="003E5760">
        <w:rPr>
          <w:rFonts w:eastAsia="Arial" w:cs="Arial"/>
        </w:rPr>
        <w:t xml:space="preserve">s </w:t>
      </w:r>
      <w:r w:rsidRPr="00D75450" w:rsidR="003E5760">
        <w:rPr>
          <w:rFonts w:eastAsia="Arial" w:cs="Arial"/>
          <w:spacing w:val="-1"/>
        </w:rPr>
        <w:t>all</w:t>
      </w:r>
      <w:r w:rsidRPr="00D75450" w:rsidR="003E5760">
        <w:rPr>
          <w:rFonts w:eastAsia="Arial" w:cs="Arial"/>
          <w:spacing w:val="1"/>
        </w:rPr>
        <w:t>o</w:t>
      </w:r>
      <w:r w:rsidRPr="00D75450" w:rsidR="003E5760">
        <w:rPr>
          <w:rFonts w:eastAsia="Arial" w:cs="Arial"/>
          <w:spacing w:val="-3"/>
        </w:rPr>
        <w:t>w</w:t>
      </w:r>
      <w:r w:rsidRPr="00D75450" w:rsidR="003E5760">
        <w:rPr>
          <w:rFonts w:eastAsia="Arial" w:cs="Arial"/>
          <w:spacing w:val="1"/>
        </w:rPr>
        <w:t>a</w:t>
      </w:r>
      <w:r w:rsidRPr="00D75450" w:rsidR="003E5760">
        <w:rPr>
          <w:rFonts w:eastAsia="Arial" w:cs="Arial"/>
          <w:spacing w:val="-1"/>
        </w:rPr>
        <w:t>b</w:t>
      </w:r>
      <w:r w:rsidRPr="00D75450" w:rsidR="003E5760">
        <w:rPr>
          <w:rFonts w:eastAsia="Arial" w:cs="Arial"/>
          <w:spacing w:val="1"/>
        </w:rPr>
        <w:t>l</w:t>
      </w:r>
      <w:r w:rsidRPr="00D75450" w:rsidR="003E5760">
        <w:rPr>
          <w:rFonts w:eastAsia="Arial" w:cs="Arial"/>
          <w:spacing w:val="-1"/>
        </w:rPr>
        <w:t>e</w:t>
      </w:r>
      <w:r w:rsidRPr="00D75450" w:rsidR="003E5760">
        <w:rPr>
          <w:rFonts w:eastAsia="Arial" w:cs="Arial"/>
          <w:spacing w:val="4"/>
        </w:rPr>
        <w:t xml:space="preserve"> </w:t>
      </w:r>
      <w:proofErr w:type="gramStart"/>
      <w:r w:rsidRPr="00D75450" w:rsidR="003E5760">
        <w:rPr>
          <w:rFonts w:eastAsia="Arial" w:cs="Arial"/>
        </w:rPr>
        <w:t>c</w:t>
      </w:r>
      <w:r w:rsidRPr="00D75450" w:rsidR="003E5760">
        <w:rPr>
          <w:rFonts w:eastAsia="Arial" w:cs="Arial"/>
          <w:spacing w:val="-1"/>
        </w:rPr>
        <w:t>o</w:t>
      </w:r>
      <w:r w:rsidRPr="00D75450" w:rsidR="003E5760">
        <w:rPr>
          <w:rFonts w:eastAsia="Arial" w:cs="Arial"/>
        </w:rPr>
        <w:t>sts</w:t>
      </w:r>
      <w:r w:rsidR="004B742F">
        <w:rPr>
          <w:rFonts w:eastAsia="Arial" w:cs="Arial"/>
        </w:rPr>
        <w:t xml:space="preserve">, </w:t>
      </w:r>
      <w:r w:rsidR="0014416F">
        <w:rPr>
          <w:rFonts w:eastAsia="Arial" w:cs="Arial"/>
        </w:rPr>
        <w:t>and</w:t>
      </w:r>
      <w:proofErr w:type="gramEnd"/>
      <w:r w:rsidR="0014416F">
        <w:rPr>
          <w:rFonts w:eastAsia="Arial" w:cs="Arial"/>
        </w:rPr>
        <w:t xml:space="preserve"> is aggregated by object class</w:t>
      </w:r>
      <w:r w:rsidR="004B742F">
        <w:rPr>
          <w:rFonts w:eastAsia="Arial" w:cs="Arial"/>
        </w:rPr>
        <w:t xml:space="preserve"> category</w:t>
      </w:r>
      <w:r w:rsidR="0014416F">
        <w:rPr>
          <w:rFonts w:eastAsia="Arial" w:cs="Arial"/>
        </w:rPr>
        <w:t xml:space="preserve">. </w:t>
      </w:r>
      <w:r w:rsidR="00883F5D">
        <w:rPr>
          <w:rFonts w:eastAsia="Arial" w:cs="Arial"/>
        </w:rPr>
        <w:t xml:space="preserve">Grantee and, if applicable, each delegate agency must complete separate budgets for Head Start and Early Head Start. </w:t>
      </w:r>
    </w:p>
    <w:p w:rsidRPr="00083211" w:rsidR="00D76037" w:rsidP="00452A39" w:rsidRDefault="0070237D" w14:paraId="0CABE7AC" w14:textId="6F08BC89">
      <w:pPr>
        <w:spacing w:after="120" w:line="240" w:lineRule="auto"/>
        <w:rPr>
          <w:color w:val="212121" w:themeColor="text2" w:themeShade="80"/>
        </w:rPr>
      </w:pPr>
      <w:r w:rsidRPr="00083211">
        <w:rPr>
          <w:b/>
          <w:color w:val="212121" w:themeColor="text2" w:themeShade="80"/>
        </w:rPr>
        <w:t xml:space="preserve">Reminder: </w:t>
      </w:r>
      <w:r w:rsidRPr="00083211">
        <w:rPr>
          <w:color w:val="212121" w:themeColor="text2" w:themeShade="80"/>
        </w:rPr>
        <w:t xml:space="preserve">Make relevant changes to </w:t>
      </w:r>
      <w:r w:rsidR="006D28C1">
        <w:rPr>
          <w:color w:val="212121" w:themeColor="text2" w:themeShade="80"/>
        </w:rPr>
        <w:t xml:space="preserve">application tabs in </w:t>
      </w:r>
      <w:r w:rsidRPr="00083211">
        <w:rPr>
          <w:color w:val="212121" w:themeColor="text2" w:themeShade="80"/>
        </w:rPr>
        <w:t xml:space="preserve">HSES where </w:t>
      </w:r>
      <w:r w:rsidRPr="00083211" w:rsidR="00452A39">
        <w:rPr>
          <w:color w:val="212121" w:themeColor="text2" w:themeShade="80"/>
        </w:rPr>
        <w:t>needed (e.g.</w:t>
      </w:r>
      <w:r w:rsidRPr="00083211">
        <w:rPr>
          <w:color w:val="212121" w:themeColor="text2" w:themeShade="80"/>
        </w:rPr>
        <w:t>, Budget</w:t>
      </w:r>
      <w:r w:rsidRPr="00083211" w:rsidR="00452A39">
        <w:rPr>
          <w:color w:val="212121" w:themeColor="text2" w:themeShade="80"/>
        </w:rPr>
        <w:t>, SF-424</w:t>
      </w:r>
      <w:r w:rsidRPr="00083211">
        <w:rPr>
          <w:color w:val="212121" w:themeColor="text2" w:themeShade="80"/>
        </w:rPr>
        <w:t>)</w:t>
      </w:r>
      <w:r w:rsidR="00C57351">
        <w:rPr>
          <w:color w:val="212121" w:themeColor="text2" w:themeShade="80"/>
        </w:rPr>
        <w:t>.</w:t>
      </w:r>
      <w:r w:rsidRPr="00083211">
        <w:rPr>
          <w:color w:val="212121" w:themeColor="text2" w:themeShade="80"/>
        </w:rPr>
        <w:t xml:space="preserve"> </w:t>
      </w:r>
    </w:p>
    <w:p w:rsidRPr="00083211" w:rsidR="003E5760" w:rsidP="00014E86" w:rsidRDefault="005704D3" w14:paraId="39E36483" w14:textId="77777777">
      <w:pPr>
        <w:pStyle w:val="NoSpacing"/>
        <w:spacing w:after="120"/>
      </w:pPr>
      <w:r w:rsidRPr="00083211">
        <w:t>J</w:t>
      </w:r>
      <w:r w:rsidRPr="00083211" w:rsidR="003E5760">
        <w:t>ustify the budget by addres</w:t>
      </w:r>
      <w:r w:rsidRPr="00083211" w:rsidR="00014E86">
        <w:t>sing the following</w:t>
      </w:r>
      <w:r w:rsidRPr="00083211">
        <w:t>:</w:t>
      </w:r>
      <w:r w:rsidRPr="00083211" w:rsidR="00014E86">
        <w:t xml:space="preserve"> </w:t>
      </w:r>
    </w:p>
    <w:p w:rsidR="00EF47F7" w:rsidP="00EF47F7" w:rsidRDefault="00EF47F7" w14:paraId="6393C3D0" w14:textId="77777777">
      <w:pPr>
        <w:pStyle w:val="ListParagraph"/>
        <w:numPr>
          <w:ilvl w:val="0"/>
          <w:numId w:val="17"/>
        </w:numPr>
        <w:ind w:left="540"/>
      </w:pPr>
      <w:r>
        <w:t xml:space="preserve">Provide a detailed narrative to explain the costs by object class category identified within the </w:t>
      </w:r>
      <w:r w:rsidRPr="00EF47F7">
        <w:rPr>
          <w:i/>
        </w:rPr>
        <w:t>SF-424A Section B-6</w:t>
      </w:r>
      <w:r>
        <w:t>. Explain significant personnel and fringe adjustments for this budget period for item a and b. For each item c through h, ensure the narrative aligns with the amounts requested for direct and, if applicable, indirect costs.</w:t>
      </w:r>
    </w:p>
    <w:p w:rsidRPr="00083211" w:rsidR="005A554F" w:rsidP="00EF47F7" w:rsidRDefault="00EF47F7" w14:paraId="36CBF4AE" w14:textId="77777777">
      <w:pPr>
        <w:pStyle w:val="ListParagraph"/>
        <w:numPr>
          <w:ilvl w:val="0"/>
          <w:numId w:val="17"/>
        </w:numPr>
        <w:ind w:left="540"/>
      </w:pPr>
      <w:r>
        <w:t>Identify and explain each delegate agency agreement, partnership contract, and any single item costing more than $150,000 in the “Contractual” and “Other” budget categories.</w:t>
      </w:r>
    </w:p>
    <w:p w:rsidRPr="00083211" w:rsidR="005A554F" w:rsidP="005A554F" w:rsidRDefault="0059156D" w14:paraId="49768330" w14:textId="77777777">
      <w:pPr>
        <w:pStyle w:val="ListParagraph"/>
        <w:numPr>
          <w:ilvl w:val="0"/>
          <w:numId w:val="17"/>
        </w:numPr>
        <w:ind w:left="540"/>
      </w:pPr>
      <w:r>
        <w:t>If applicable, d</w:t>
      </w:r>
      <w:r w:rsidRPr="00083211" w:rsidR="00FB6B25">
        <w:t>escribe t</w:t>
      </w:r>
      <w:r w:rsidRPr="00083211" w:rsidR="003E5760">
        <w:t xml:space="preserve">he </w:t>
      </w:r>
      <w:r w:rsidRPr="00083211" w:rsidR="00A7725D">
        <w:t xml:space="preserve">planned </w:t>
      </w:r>
      <w:r w:rsidRPr="00083211" w:rsidR="00014E86">
        <w:t>use of</w:t>
      </w:r>
      <w:r w:rsidRPr="00083211" w:rsidR="003E5760">
        <w:t xml:space="preserve"> cost-of-living adjustment (COLA) </w:t>
      </w:r>
      <w:r w:rsidRPr="00083211" w:rsidR="00014E86">
        <w:t>funds</w:t>
      </w:r>
      <w:r>
        <w:t xml:space="preserve"> based on the related Program Instruction</w:t>
      </w:r>
      <w:r w:rsidRPr="00083211" w:rsidR="003E5760">
        <w:t>.</w:t>
      </w:r>
    </w:p>
    <w:p w:rsidRPr="00083211" w:rsidR="005A554F" w:rsidP="005A554F" w:rsidRDefault="003E5760" w14:paraId="6293A951" w14:textId="77777777">
      <w:pPr>
        <w:pStyle w:val="ListParagraph"/>
        <w:numPr>
          <w:ilvl w:val="0"/>
          <w:numId w:val="17"/>
        </w:numPr>
        <w:ind w:left="540"/>
      </w:pPr>
      <w:r w:rsidRPr="00083211">
        <w:t xml:space="preserve">Describe </w:t>
      </w:r>
      <w:r w:rsidR="00C82F70">
        <w:t xml:space="preserve">key features of </w:t>
      </w:r>
      <w:r w:rsidRPr="00083211">
        <w:t>the organization’s financial and property management system and internal controls in place to maintain effective control and accountability for grant funds, property</w:t>
      </w:r>
      <w:r w:rsidR="003801D8">
        <w:t>,</w:t>
      </w:r>
      <w:r w:rsidRPr="00083211">
        <w:t xml:space="preserve"> and other assets.</w:t>
      </w:r>
      <w:r w:rsidRPr="00083211" w:rsidR="00014E86">
        <w:t xml:space="preserve"> See</w:t>
      </w:r>
      <w:r w:rsidRPr="00083211" w:rsidR="004B742F">
        <w:t xml:space="preserve"> requirements for financial management at </w:t>
      </w:r>
      <w:hyperlink w:history="1" w:anchor="se45.1.75_1302" r:id="rId93">
        <w:r w:rsidRPr="00083211" w:rsidR="004B742F">
          <w:rPr>
            <w:rStyle w:val="Hyperlink"/>
          </w:rPr>
          <w:t>45 CFR §75.302</w:t>
        </w:r>
      </w:hyperlink>
      <w:r w:rsidRPr="00083211" w:rsidR="004B742F">
        <w:t xml:space="preserve"> and internal controls at </w:t>
      </w:r>
      <w:hyperlink w:history="1" w:anchor="se45.1.75_1303" r:id="rId94">
        <w:r w:rsidRPr="00083211" w:rsidR="004B742F">
          <w:rPr>
            <w:rStyle w:val="Hyperlink"/>
          </w:rPr>
          <w:t>§75.303</w:t>
        </w:r>
      </w:hyperlink>
      <w:r w:rsidRPr="00083211" w:rsidR="004B742F">
        <w:t>.</w:t>
      </w:r>
    </w:p>
    <w:p w:rsidRPr="00083211" w:rsidR="005A554F" w:rsidP="005A554F" w:rsidRDefault="003E5760" w14:paraId="55D3834F" w14:textId="77777777">
      <w:pPr>
        <w:pStyle w:val="ListParagraph"/>
        <w:numPr>
          <w:ilvl w:val="0"/>
          <w:numId w:val="17"/>
        </w:numPr>
        <w:ind w:left="540"/>
      </w:pPr>
      <w:r w:rsidRPr="00083211">
        <w:t xml:space="preserve">Identify each source of non-federal match, including the estimated amount per source and the valuation methodology. </w:t>
      </w:r>
      <w:r w:rsidRPr="00083211" w:rsidR="00407EAA">
        <w:t xml:space="preserve">Explain how </w:t>
      </w:r>
      <w:r w:rsidRPr="00083211" w:rsidR="001341BA">
        <w:t>your</w:t>
      </w:r>
      <w:r w:rsidRPr="00083211" w:rsidR="00407EAA">
        <w:t xml:space="preserve"> program determined that proposed non-federal match is allowable per </w:t>
      </w:r>
      <w:hyperlink w:history="1" w:anchor="se45.1.75_1303" r:id="rId95">
        <w:r w:rsidRPr="00083211" w:rsidR="00407EAA">
          <w:rPr>
            <w:rStyle w:val="Hyperlink"/>
          </w:rPr>
          <w:t>45 CFR §75.303</w:t>
        </w:r>
      </w:hyperlink>
      <w:r w:rsidRPr="00083211" w:rsidR="00407EAA">
        <w:t xml:space="preserve"> and</w:t>
      </w:r>
      <w:r w:rsidRPr="00083211" w:rsidR="00233E52">
        <w:rPr>
          <w:rFonts w:eastAsia="Arial" w:cs="Arial"/>
        </w:rPr>
        <w:t xml:space="preserve"> </w:t>
      </w:r>
      <w:hyperlink w:history="1" r:id="rId96">
        <w:r w:rsidRPr="00083211" w:rsidR="00233E52">
          <w:rPr>
            <w:rStyle w:val="Hyperlink"/>
            <w:rFonts w:eastAsia="Arial" w:cs="Arial"/>
          </w:rPr>
          <w:t>Section 1303.4</w:t>
        </w:r>
      </w:hyperlink>
      <w:r w:rsidRPr="00083211" w:rsidR="00233E52">
        <w:t>.</w:t>
      </w:r>
    </w:p>
    <w:p w:rsidR="005A554F" w:rsidP="005A554F" w:rsidRDefault="00971354" w14:paraId="2E614358" w14:textId="77777777">
      <w:pPr>
        <w:pStyle w:val="ListParagraph"/>
        <w:numPr>
          <w:ilvl w:val="0"/>
          <w:numId w:val="17"/>
        </w:numPr>
        <w:ind w:left="540"/>
      </w:pPr>
      <w:r>
        <w:t xml:space="preserve">If proposing a waiver of the non-federal </w:t>
      </w:r>
      <w:r w:rsidR="00233E52">
        <w:t xml:space="preserve">share </w:t>
      </w:r>
      <w:r>
        <w:t>match requirement, p</w:t>
      </w:r>
      <w:r w:rsidRPr="00D228C0" w:rsidR="003E5760">
        <w:t xml:space="preserve">rovide a detailed justification that conforms with the criteria under </w:t>
      </w:r>
      <w:hyperlink w:history="1" r:id="rId97">
        <w:r w:rsidRPr="00233E52" w:rsidR="003E5760">
          <w:rPr>
            <w:rStyle w:val="Hyperlink"/>
          </w:rPr>
          <w:t>Section 640(b)(1)-(5)</w:t>
        </w:r>
      </w:hyperlink>
      <w:r w:rsidRPr="00D228C0" w:rsidR="003E5760">
        <w:t xml:space="preserve"> of the Act</w:t>
      </w:r>
      <w:r w:rsidR="007D0D78">
        <w:t>.</w:t>
      </w:r>
      <w:r w:rsidR="00407EAA">
        <w:t xml:space="preserve"> </w:t>
      </w:r>
    </w:p>
    <w:p w:rsidRPr="00A44915" w:rsidR="005A554F" w:rsidP="00A44915" w:rsidRDefault="00971354" w14:paraId="6461520C" w14:textId="4EA3BD50">
      <w:pPr>
        <w:pStyle w:val="ListParagraph"/>
        <w:numPr>
          <w:ilvl w:val="0"/>
          <w:numId w:val="17"/>
        </w:numPr>
        <w:ind w:left="540"/>
      </w:pPr>
      <w:r w:rsidRPr="005A554F">
        <w:rPr>
          <w:rFonts w:eastAsia="Arial" w:cs="Arial"/>
          <w:spacing w:val="-1"/>
        </w:rPr>
        <w:t xml:space="preserve">If proposing a waiver of the </w:t>
      </w:r>
      <w:r w:rsidRPr="005A554F" w:rsidR="003E5760">
        <w:rPr>
          <w:rFonts w:eastAsia="Arial" w:cs="Arial"/>
          <w:spacing w:val="-1"/>
        </w:rPr>
        <w:t>1</w:t>
      </w:r>
      <w:r w:rsidRPr="005A554F" w:rsidR="003E5760">
        <w:rPr>
          <w:rFonts w:eastAsia="Arial" w:cs="Arial"/>
        </w:rPr>
        <w:t>5</w:t>
      </w:r>
      <w:r w:rsidRPr="005A554F" w:rsidR="002C391C">
        <w:rPr>
          <w:rFonts w:eastAsia="Arial" w:cs="Arial"/>
          <w:spacing w:val="2"/>
        </w:rPr>
        <w:t xml:space="preserve">% </w:t>
      </w:r>
      <w:r w:rsidRPr="005A554F" w:rsidR="003E5760">
        <w:rPr>
          <w:rFonts w:eastAsia="Arial" w:cs="Arial"/>
          <w:spacing w:val="-1"/>
        </w:rPr>
        <w:t>li</w:t>
      </w:r>
      <w:r w:rsidRPr="005A554F" w:rsidR="003E5760">
        <w:rPr>
          <w:rFonts w:eastAsia="Arial" w:cs="Arial"/>
          <w:spacing w:val="5"/>
        </w:rPr>
        <w:t>m</w:t>
      </w:r>
      <w:r w:rsidRPr="005A554F" w:rsidR="003E5760">
        <w:rPr>
          <w:rFonts w:eastAsia="Arial" w:cs="Arial"/>
          <w:spacing w:val="-1"/>
        </w:rPr>
        <w:t>i</w:t>
      </w:r>
      <w:r w:rsidRPr="005A554F" w:rsidR="003E5760">
        <w:rPr>
          <w:rFonts w:eastAsia="Arial" w:cs="Arial"/>
        </w:rPr>
        <w:t>t</w:t>
      </w:r>
      <w:r w:rsidRPr="005A554F" w:rsidR="003E5760">
        <w:rPr>
          <w:rFonts w:eastAsia="Arial" w:cs="Arial"/>
          <w:spacing w:val="-3"/>
        </w:rPr>
        <w:t>a</w:t>
      </w:r>
      <w:r w:rsidRPr="005A554F" w:rsidR="003E5760">
        <w:rPr>
          <w:rFonts w:eastAsia="Arial" w:cs="Arial"/>
        </w:rPr>
        <w:t>t</w:t>
      </w:r>
      <w:r w:rsidRPr="005A554F" w:rsidR="003E5760">
        <w:rPr>
          <w:rFonts w:eastAsia="Arial" w:cs="Arial"/>
          <w:spacing w:val="-1"/>
        </w:rPr>
        <w:t>io</w:t>
      </w:r>
      <w:r w:rsidRPr="005A554F" w:rsidR="003E5760">
        <w:rPr>
          <w:rFonts w:eastAsia="Arial" w:cs="Arial"/>
        </w:rPr>
        <w:t>n</w:t>
      </w:r>
      <w:r w:rsidRPr="005A554F" w:rsidR="003E5760">
        <w:rPr>
          <w:rFonts w:eastAsia="Arial" w:cs="Arial"/>
          <w:spacing w:val="2"/>
        </w:rPr>
        <w:t xml:space="preserve"> </w:t>
      </w:r>
      <w:r w:rsidRPr="005A554F" w:rsidR="003E5760">
        <w:rPr>
          <w:rFonts w:eastAsia="Arial" w:cs="Arial"/>
          <w:spacing w:val="-1"/>
        </w:rPr>
        <w:t>o</w:t>
      </w:r>
      <w:r w:rsidRPr="005A554F" w:rsidR="003E5760">
        <w:rPr>
          <w:rFonts w:eastAsia="Arial" w:cs="Arial"/>
        </w:rPr>
        <w:t>n</w:t>
      </w:r>
      <w:r w:rsidRPr="005A554F" w:rsidR="003E5760">
        <w:rPr>
          <w:rFonts w:eastAsia="Arial" w:cs="Arial"/>
          <w:spacing w:val="2"/>
        </w:rPr>
        <w:t xml:space="preserve"> </w:t>
      </w:r>
      <w:r w:rsidRPr="005A554F">
        <w:rPr>
          <w:rFonts w:eastAsia="Arial" w:cs="Arial"/>
          <w:spacing w:val="2"/>
        </w:rPr>
        <w:t xml:space="preserve">development and </w:t>
      </w:r>
      <w:r w:rsidRPr="005A554F" w:rsidR="003E5760">
        <w:rPr>
          <w:rFonts w:eastAsia="Arial" w:cs="Arial"/>
          <w:spacing w:val="-1"/>
        </w:rPr>
        <w:t>a</w:t>
      </w:r>
      <w:r w:rsidRPr="005A554F" w:rsidR="003E5760">
        <w:rPr>
          <w:rFonts w:eastAsia="Arial" w:cs="Arial"/>
          <w:spacing w:val="-3"/>
        </w:rPr>
        <w:t>d</w:t>
      </w:r>
      <w:r w:rsidRPr="005A554F" w:rsidR="003E5760">
        <w:rPr>
          <w:rFonts w:eastAsia="Arial" w:cs="Arial"/>
          <w:spacing w:val="5"/>
        </w:rPr>
        <w:t>m</w:t>
      </w:r>
      <w:r w:rsidRPr="005A554F" w:rsidR="003E5760">
        <w:rPr>
          <w:rFonts w:eastAsia="Arial" w:cs="Arial"/>
          <w:spacing w:val="-1"/>
        </w:rPr>
        <w:t>ini</w:t>
      </w:r>
      <w:r w:rsidRPr="005A554F" w:rsidR="003E5760">
        <w:rPr>
          <w:rFonts w:eastAsia="Arial" w:cs="Arial"/>
        </w:rPr>
        <w:t>str</w:t>
      </w:r>
      <w:r w:rsidRPr="005A554F" w:rsidR="003E5760">
        <w:rPr>
          <w:rFonts w:eastAsia="Arial" w:cs="Arial"/>
          <w:spacing w:val="-1"/>
        </w:rPr>
        <w:t>a</w:t>
      </w:r>
      <w:r w:rsidRPr="005A554F" w:rsidR="003E5760">
        <w:rPr>
          <w:rFonts w:eastAsia="Arial" w:cs="Arial"/>
        </w:rPr>
        <w:t>t</w:t>
      </w:r>
      <w:r w:rsidRPr="005A554F" w:rsidR="003E5760">
        <w:rPr>
          <w:rFonts w:eastAsia="Arial" w:cs="Arial"/>
          <w:spacing w:val="-1"/>
        </w:rPr>
        <w:t>i</w:t>
      </w:r>
      <w:r w:rsidRPr="005A554F" w:rsidR="003E5760">
        <w:rPr>
          <w:rFonts w:eastAsia="Arial" w:cs="Arial"/>
          <w:spacing w:val="-2"/>
        </w:rPr>
        <w:t>v</w:t>
      </w:r>
      <w:r w:rsidRPr="005A554F" w:rsidR="003E5760">
        <w:rPr>
          <w:rFonts w:eastAsia="Arial" w:cs="Arial"/>
        </w:rPr>
        <w:t>e</w:t>
      </w:r>
      <w:r w:rsidRPr="005A554F" w:rsidR="003E5760">
        <w:rPr>
          <w:rFonts w:eastAsia="Arial" w:cs="Arial"/>
          <w:spacing w:val="24"/>
        </w:rPr>
        <w:t xml:space="preserve"> </w:t>
      </w:r>
      <w:r w:rsidRPr="005A554F" w:rsidR="003E5760">
        <w:rPr>
          <w:rFonts w:eastAsia="Arial" w:cs="Arial"/>
        </w:rPr>
        <w:t>costs</w:t>
      </w:r>
      <w:r w:rsidRPr="005A554F">
        <w:rPr>
          <w:rFonts w:eastAsia="Arial" w:cs="Arial"/>
        </w:rPr>
        <w:t>,</w:t>
      </w:r>
      <w:r w:rsidRPr="005A554F" w:rsidR="003E5760">
        <w:rPr>
          <w:rFonts w:eastAsia="Arial" w:cs="Arial"/>
          <w:spacing w:val="25"/>
        </w:rPr>
        <w:t xml:space="preserve"> </w:t>
      </w:r>
      <w:r w:rsidRPr="005A554F">
        <w:rPr>
          <w:rFonts w:eastAsia="Arial" w:cs="Arial"/>
        </w:rPr>
        <w:t>p</w:t>
      </w:r>
      <w:r w:rsidRPr="005A554F" w:rsidR="003E5760">
        <w:rPr>
          <w:rFonts w:eastAsia="Arial" w:cs="Arial"/>
          <w:spacing w:val="-2"/>
        </w:rPr>
        <w:t>r</w:t>
      </w:r>
      <w:r w:rsidRPr="005A554F" w:rsidR="003E5760">
        <w:rPr>
          <w:rFonts w:eastAsia="Arial" w:cs="Arial"/>
          <w:spacing w:val="-1"/>
        </w:rPr>
        <w:t>o</w:t>
      </w:r>
      <w:r w:rsidRPr="005A554F" w:rsidR="003E5760">
        <w:rPr>
          <w:rFonts w:eastAsia="Arial" w:cs="Arial"/>
        </w:rPr>
        <w:t>v</w:t>
      </w:r>
      <w:r w:rsidRPr="005A554F" w:rsidR="003E5760">
        <w:rPr>
          <w:rFonts w:eastAsia="Arial" w:cs="Arial"/>
          <w:spacing w:val="-1"/>
        </w:rPr>
        <w:t>id</w:t>
      </w:r>
      <w:r w:rsidRPr="005A554F" w:rsidR="003E5760">
        <w:rPr>
          <w:rFonts w:eastAsia="Arial" w:cs="Arial"/>
        </w:rPr>
        <w:t>e</w:t>
      </w:r>
      <w:r w:rsidRPr="005A554F" w:rsidR="003E5760">
        <w:rPr>
          <w:rFonts w:eastAsia="Arial" w:cs="Arial"/>
          <w:spacing w:val="26"/>
        </w:rPr>
        <w:t xml:space="preserve"> </w:t>
      </w:r>
      <w:r w:rsidRPr="005A554F" w:rsidR="003E5760">
        <w:rPr>
          <w:rFonts w:eastAsia="Arial" w:cs="Arial"/>
        </w:rPr>
        <w:t>a</w:t>
      </w:r>
      <w:r w:rsidRPr="005A554F" w:rsidR="003E5760">
        <w:rPr>
          <w:rFonts w:eastAsia="Arial" w:cs="Arial"/>
          <w:spacing w:val="24"/>
        </w:rPr>
        <w:t xml:space="preserve"> </w:t>
      </w:r>
      <w:r w:rsidRPr="00A44915" w:rsidR="003E5760">
        <w:rPr>
          <w:rFonts w:eastAsia="Arial" w:cs="Arial"/>
          <w:spacing w:val="1"/>
        </w:rPr>
        <w:t>j</w:t>
      </w:r>
      <w:r w:rsidRPr="00A44915" w:rsidR="003E5760">
        <w:rPr>
          <w:rFonts w:eastAsia="Arial" w:cs="Arial"/>
          <w:spacing w:val="-1"/>
        </w:rPr>
        <w:t>u</w:t>
      </w:r>
      <w:r w:rsidRPr="00A44915" w:rsidR="003E5760">
        <w:rPr>
          <w:rFonts w:eastAsia="Arial" w:cs="Arial"/>
        </w:rPr>
        <w:t>st</w:t>
      </w:r>
      <w:r w:rsidRPr="00A44915" w:rsidR="003E5760">
        <w:rPr>
          <w:rFonts w:eastAsia="Arial" w:cs="Arial"/>
          <w:spacing w:val="-3"/>
        </w:rPr>
        <w:t>i</w:t>
      </w:r>
      <w:r w:rsidRPr="00A44915" w:rsidR="003E5760">
        <w:rPr>
          <w:rFonts w:eastAsia="Arial" w:cs="Arial"/>
          <w:spacing w:val="3"/>
        </w:rPr>
        <w:t>f</w:t>
      </w:r>
      <w:r w:rsidRPr="00A44915" w:rsidR="003E5760">
        <w:rPr>
          <w:rFonts w:eastAsia="Arial" w:cs="Arial"/>
          <w:spacing w:val="-1"/>
        </w:rPr>
        <w:t>i</w:t>
      </w:r>
      <w:r w:rsidRPr="00A44915" w:rsidR="003E5760">
        <w:rPr>
          <w:rFonts w:eastAsia="Arial" w:cs="Arial"/>
          <w:spacing w:val="-2"/>
        </w:rPr>
        <w:t>c</w:t>
      </w:r>
      <w:r w:rsidRPr="00A44915" w:rsidR="003E5760">
        <w:rPr>
          <w:rFonts w:eastAsia="Arial" w:cs="Arial"/>
          <w:spacing w:val="-1"/>
        </w:rPr>
        <w:t>a</w:t>
      </w:r>
      <w:r w:rsidRPr="00A44915" w:rsidR="003E5760">
        <w:rPr>
          <w:rFonts w:eastAsia="Arial" w:cs="Arial"/>
        </w:rPr>
        <w:t>t</w:t>
      </w:r>
      <w:r w:rsidRPr="00A44915" w:rsidR="003E5760">
        <w:rPr>
          <w:rFonts w:eastAsia="Arial" w:cs="Arial"/>
          <w:spacing w:val="-1"/>
        </w:rPr>
        <w:t>io</w:t>
      </w:r>
      <w:r w:rsidRPr="00A44915" w:rsidR="003E5760">
        <w:rPr>
          <w:rFonts w:eastAsia="Arial" w:cs="Arial"/>
        </w:rPr>
        <w:t>n</w:t>
      </w:r>
      <w:r w:rsidRPr="00A44915" w:rsidR="003E5760">
        <w:rPr>
          <w:rFonts w:eastAsia="Arial" w:cs="Arial"/>
          <w:spacing w:val="24"/>
        </w:rPr>
        <w:t xml:space="preserve"> </w:t>
      </w:r>
      <w:r w:rsidRPr="00A44915" w:rsidR="003E5760">
        <w:rPr>
          <w:rFonts w:eastAsia="Arial" w:cs="Arial"/>
        </w:rPr>
        <w:t>t</w:t>
      </w:r>
      <w:r w:rsidRPr="00A44915" w:rsidR="003E5760">
        <w:rPr>
          <w:rFonts w:eastAsia="Arial" w:cs="Arial"/>
          <w:spacing w:val="-1"/>
        </w:rPr>
        <w:t>ha</w:t>
      </w:r>
      <w:r w:rsidRPr="00A44915" w:rsidR="003E5760">
        <w:rPr>
          <w:rFonts w:eastAsia="Arial" w:cs="Arial"/>
        </w:rPr>
        <w:t>t</w:t>
      </w:r>
      <w:r w:rsidRPr="00A44915" w:rsidR="003E5760">
        <w:rPr>
          <w:rFonts w:eastAsia="Arial" w:cs="Arial"/>
          <w:spacing w:val="23"/>
        </w:rPr>
        <w:t xml:space="preserve"> </w:t>
      </w:r>
      <w:r w:rsidRPr="00A44915" w:rsidR="003E5760">
        <w:rPr>
          <w:rFonts w:eastAsia="Arial" w:cs="Arial"/>
          <w:spacing w:val="2"/>
        </w:rPr>
        <w:t>m</w:t>
      </w:r>
      <w:r w:rsidRPr="00A44915" w:rsidR="003E5760">
        <w:rPr>
          <w:rFonts w:eastAsia="Arial" w:cs="Arial"/>
          <w:spacing w:val="-1"/>
        </w:rPr>
        <w:t>ee</w:t>
      </w:r>
      <w:r w:rsidRPr="00A44915" w:rsidR="003E5760">
        <w:rPr>
          <w:rFonts w:eastAsia="Arial" w:cs="Arial"/>
        </w:rPr>
        <w:t>ts</w:t>
      </w:r>
      <w:r w:rsidR="006D28C1">
        <w:rPr>
          <w:rFonts w:eastAsia="Arial" w:cs="Arial"/>
        </w:rPr>
        <w:t xml:space="preserve"> the requirements of</w:t>
      </w:r>
      <w:r w:rsidRPr="00A44915" w:rsidR="003E5760">
        <w:rPr>
          <w:rFonts w:eastAsia="Arial" w:cs="Arial"/>
          <w:spacing w:val="28"/>
        </w:rPr>
        <w:t xml:space="preserve"> </w:t>
      </w:r>
      <w:hyperlink w:history="1" r:id="rId98">
        <w:r w:rsidRPr="00A44915">
          <w:rPr>
            <w:rStyle w:val="Hyperlink"/>
          </w:rPr>
          <w:t xml:space="preserve">Section </w:t>
        </w:r>
        <w:r w:rsidRPr="00A44915" w:rsidR="003E5760">
          <w:rPr>
            <w:rStyle w:val="Hyperlink"/>
          </w:rPr>
          <w:t>1303.</w:t>
        </w:r>
        <w:r w:rsidRPr="00A44915">
          <w:rPr>
            <w:rStyle w:val="Hyperlink"/>
          </w:rPr>
          <w:t>5</w:t>
        </w:r>
      </w:hyperlink>
      <w:r w:rsidRPr="00A44915" w:rsidR="007D0D78">
        <w:t xml:space="preserve"> and contact your regional office for </w:t>
      </w:r>
      <w:r w:rsidRPr="00A44915" w:rsidR="002C391C">
        <w:t xml:space="preserve">additional </w:t>
      </w:r>
      <w:r w:rsidRPr="00A44915" w:rsidR="007D0D78">
        <w:t>guidance</w:t>
      </w:r>
      <w:r w:rsidRPr="00A44915" w:rsidR="005A554F">
        <w:rPr>
          <w:rFonts w:eastAsia="Arial" w:cs="Arial"/>
          <w:spacing w:val="-1"/>
        </w:rPr>
        <w:t>.</w:t>
      </w:r>
    </w:p>
    <w:p w:rsidRPr="00A44915" w:rsidR="005A554F" w:rsidP="00A44915" w:rsidRDefault="003E5760" w14:paraId="0495705A" w14:textId="77777777">
      <w:pPr>
        <w:pStyle w:val="ListParagraph"/>
        <w:numPr>
          <w:ilvl w:val="0"/>
          <w:numId w:val="17"/>
        </w:numPr>
        <w:ind w:left="540"/>
      </w:pPr>
      <w:r w:rsidRPr="00A44915">
        <w:t>If</w:t>
      </w:r>
      <w:r w:rsidRPr="00A44915" w:rsidR="00691AC3">
        <w:t xml:space="preserve"> </w:t>
      </w:r>
      <w:r w:rsidR="00A44915">
        <w:t xml:space="preserve">requesting an enrollment </w:t>
      </w:r>
      <w:r w:rsidRPr="00A44915" w:rsidR="00755409">
        <w:t xml:space="preserve">reduction request, </w:t>
      </w:r>
      <w:r w:rsidRPr="00A44915" w:rsidR="00691AC3">
        <w:t>describe the</w:t>
      </w:r>
      <w:r w:rsidRPr="00A44915" w:rsidR="005704D3">
        <w:t xml:space="preserve"> budget implications of the reduction request and any</w:t>
      </w:r>
      <w:r w:rsidRPr="00A44915" w:rsidR="00691AC3">
        <w:t xml:space="preserve"> cost-savings measures considered prior to </w:t>
      </w:r>
      <w:r w:rsidRPr="00A44915" w:rsidR="000D612D">
        <w:t>seeking the enrollment reduction.</w:t>
      </w:r>
    </w:p>
    <w:p w:rsidRPr="00A44915" w:rsidR="005A554F" w:rsidP="00A44915" w:rsidRDefault="003E5760" w14:paraId="7403E5F0" w14:textId="77777777">
      <w:pPr>
        <w:pStyle w:val="ListParagraph"/>
        <w:numPr>
          <w:ilvl w:val="0"/>
          <w:numId w:val="17"/>
        </w:numPr>
        <w:ind w:left="540"/>
      </w:pPr>
      <w:r w:rsidRPr="00A44915">
        <w:t xml:space="preserve">If </w:t>
      </w:r>
      <w:r w:rsidRPr="00A44915" w:rsidR="00F81D06">
        <w:t>requesting a conversion</w:t>
      </w:r>
      <w:r w:rsidR="00C82F70">
        <w:t xml:space="preserve"> (see </w:t>
      </w:r>
      <w:hyperlink w:history="1" r:id="rId99">
        <w:r w:rsidRPr="00814043" w:rsidR="00C82F70">
          <w:rPr>
            <w:rStyle w:val="Hyperlink"/>
          </w:rPr>
          <w:t>Section 1302.20(c)</w:t>
        </w:r>
      </w:hyperlink>
      <w:r w:rsidR="00C82F70">
        <w:t>)</w:t>
      </w:r>
      <w:r w:rsidRPr="00A44915">
        <w:t>:</w:t>
      </w:r>
    </w:p>
    <w:p w:rsidR="005A554F" w:rsidP="00916069" w:rsidRDefault="003E5760" w14:paraId="54991FB2" w14:textId="77777777">
      <w:pPr>
        <w:pStyle w:val="ListParagraph"/>
        <w:numPr>
          <w:ilvl w:val="1"/>
          <w:numId w:val="17"/>
        </w:numPr>
        <w:ind w:left="1080"/>
      </w:pPr>
      <w:r w:rsidRPr="004B742F">
        <w:t xml:space="preserve">Identify the amount of funds that will be re-allocated by object class category to convert Head Start to Early Head Start services. Explain the changes in each object class category. </w:t>
      </w:r>
    </w:p>
    <w:p w:rsidR="005A554F" w:rsidP="00916069" w:rsidRDefault="00CE17AA" w14:paraId="1161E514" w14:textId="521AEB58">
      <w:pPr>
        <w:pStyle w:val="ListParagraph"/>
        <w:numPr>
          <w:ilvl w:val="1"/>
          <w:numId w:val="17"/>
        </w:numPr>
        <w:ind w:left="1080"/>
      </w:pPr>
      <w:r w:rsidRPr="004B742F">
        <w:t xml:space="preserve">Describe start-up costs from the annual operational funds that would be necessary to implement </w:t>
      </w:r>
      <w:r w:rsidR="00691AC3">
        <w:t>the proposed conversion request</w:t>
      </w:r>
      <w:r w:rsidR="000A3706">
        <w:t xml:space="preserve"> based on the timetable in item 3.</w:t>
      </w:r>
      <w:r w:rsidR="006D28C1">
        <w:t>d</w:t>
      </w:r>
      <w:r w:rsidR="000A3706">
        <w:t>.iii.</w:t>
      </w:r>
      <w:r w:rsidR="006D28C1">
        <w:t>E</w:t>
      </w:r>
      <w:r w:rsidR="000A3706">
        <w:t xml:space="preserve"> of Sub-Section B of these instructions</w:t>
      </w:r>
      <w:r w:rsidRPr="004B742F">
        <w:t>.</w:t>
      </w:r>
    </w:p>
    <w:p w:rsidR="005A554F" w:rsidP="00916069" w:rsidRDefault="003E5760" w14:paraId="739DFBF1" w14:textId="77777777">
      <w:pPr>
        <w:pStyle w:val="ListParagraph"/>
        <w:numPr>
          <w:ilvl w:val="1"/>
          <w:numId w:val="17"/>
        </w:numPr>
        <w:ind w:left="1080"/>
      </w:pPr>
      <w:r w:rsidRPr="004B742F">
        <w:t xml:space="preserve">Discuss one-time funding necessary </w:t>
      </w:r>
      <w:r w:rsidR="005704D3">
        <w:t xml:space="preserve">for </w:t>
      </w:r>
      <w:r w:rsidRPr="004B742F">
        <w:t>the conversion and how the agency intends to secure such funding</w:t>
      </w:r>
      <w:r w:rsidRPr="004B742F" w:rsidR="00CE17AA">
        <w:t>.</w:t>
      </w:r>
    </w:p>
    <w:p w:rsidR="005A554F" w:rsidP="005A554F" w:rsidRDefault="000A3706" w14:paraId="0ED737ED" w14:textId="77777777">
      <w:pPr>
        <w:pStyle w:val="ListParagraph"/>
        <w:numPr>
          <w:ilvl w:val="0"/>
          <w:numId w:val="17"/>
        </w:numPr>
        <w:spacing w:after="120"/>
        <w:ind w:left="547"/>
      </w:pPr>
      <w:r>
        <w:lastRenderedPageBreak/>
        <w:t>If requesting funds</w:t>
      </w:r>
      <w:r w:rsidR="00547E7C">
        <w:t xml:space="preserve"> for</w:t>
      </w:r>
      <w:r w:rsidRPr="004B742F" w:rsidR="00547E7C">
        <w:t xml:space="preserve"> the purchase, construction</w:t>
      </w:r>
      <w:r w:rsidR="00547E7C">
        <w:t>,</w:t>
      </w:r>
      <w:r w:rsidRPr="004B742F" w:rsidR="00547E7C">
        <w:t xml:space="preserve"> </w:t>
      </w:r>
      <w:r w:rsidR="00547E7C">
        <w:t xml:space="preserve">or </w:t>
      </w:r>
      <w:r w:rsidRPr="004B742F" w:rsidR="00547E7C">
        <w:t>major renovation</w:t>
      </w:r>
      <w:r w:rsidR="00547E7C">
        <w:t xml:space="preserve"> of fa</w:t>
      </w:r>
      <w:r w:rsidRPr="004B742F" w:rsidR="00D76037">
        <w:t>cilities</w:t>
      </w:r>
      <w:r>
        <w:t xml:space="preserve"> not previously approved</w:t>
      </w:r>
      <w:r w:rsidR="00547E7C">
        <w:t>, ex</w:t>
      </w:r>
      <w:r w:rsidR="001C0175">
        <w:t>plain</w:t>
      </w:r>
      <w:r w:rsidRPr="004B742F" w:rsidR="003E5760">
        <w:t xml:space="preserve"> </w:t>
      </w:r>
      <w:r w:rsidR="00547E7C">
        <w:t>the need for and proposed use of such funds</w:t>
      </w:r>
      <w:r w:rsidRPr="004B742F" w:rsidR="003E5760">
        <w:t>. Identify all proposed sources of fun</w:t>
      </w:r>
      <w:r w:rsidR="001C0175">
        <w:t>ding for facilities activities and submit supporting documentation</w:t>
      </w:r>
      <w:r w:rsidR="005A54AA">
        <w:t>.</w:t>
      </w:r>
    </w:p>
    <w:p w:rsidR="003E5760" w:rsidP="007B128B" w:rsidRDefault="00C82F70" w14:paraId="71893DCF" w14:textId="77777777">
      <w:pPr>
        <w:rPr>
          <w:rFonts w:eastAsia="Arial" w:cs="Arial"/>
        </w:rPr>
      </w:pPr>
      <w:r>
        <w:rPr>
          <w:noProof/>
        </w:rPr>
        <mc:AlternateContent>
          <mc:Choice Requires="wps">
            <w:drawing>
              <wp:anchor distT="0" distB="0" distL="114300" distR="114300" simplePos="0" relativeHeight="251740160" behindDoc="1" locked="0" layoutInCell="1" allowOverlap="1" wp14:editId="53FD29E8" wp14:anchorId="332600E5">
                <wp:simplePos x="0" y="0"/>
                <wp:positionH relativeFrom="column">
                  <wp:posOffset>-906145</wp:posOffset>
                </wp:positionH>
                <wp:positionV relativeFrom="paragraph">
                  <wp:posOffset>-51839</wp:posOffset>
                </wp:positionV>
                <wp:extent cx="7767955" cy="842645"/>
                <wp:effectExtent l="0" t="0" r="23495" b="14605"/>
                <wp:wrapNone/>
                <wp:docPr id="70" name="Rectangle 70"/>
                <wp:cNvGraphicFramePr/>
                <a:graphic xmlns:a="http://schemas.openxmlformats.org/drawingml/2006/main">
                  <a:graphicData uri="http://schemas.microsoft.com/office/word/2010/wordprocessingShape">
                    <wps:wsp>
                      <wps:cNvSpPr/>
                      <wps:spPr>
                        <a:xfrm>
                          <a:off x="0" y="0"/>
                          <a:ext cx="7767955" cy="842645"/>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0" style="position:absolute;margin-left:-71.35pt;margin-top:-4.1pt;width:611.65pt;height:66.35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37674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"/>
            </w:pict>
          </mc:Fallback>
        </mc:AlternateContent>
      </w:r>
      <w:r w:rsidRPr="005A554F" w:rsidR="00D76037">
        <w:rPr>
          <w:rFonts w:eastAsia="Arial" w:cs="Arial"/>
          <w:b/>
        </w:rPr>
        <w:t xml:space="preserve">Note: </w:t>
      </w:r>
      <w:r w:rsidR="005A554F">
        <w:rPr>
          <w:rFonts w:eastAsia="Arial" w:cs="Arial"/>
        </w:rPr>
        <w:t xml:space="preserve">For facility activities subject to </w:t>
      </w:r>
      <w:hyperlink w:history="1" r:id="rId100">
        <w:r w:rsidRPr="005A554F" w:rsidR="005A554F">
          <w:rPr>
            <w:rStyle w:val="Hyperlink"/>
            <w:rFonts w:eastAsia="Arial" w:cs="Arial"/>
          </w:rPr>
          <w:t>Part 1303 Subpart E</w:t>
        </w:r>
      </w:hyperlink>
      <w:r w:rsidR="005A554F">
        <w:rPr>
          <w:rFonts w:eastAsia="Arial" w:cs="Arial"/>
        </w:rPr>
        <w:t>, a</w:t>
      </w:r>
      <w:r w:rsidRPr="005A554F" w:rsidR="00691AC3">
        <w:rPr>
          <w:rFonts w:eastAsia="Arial" w:cs="Arial"/>
        </w:rPr>
        <w:t xml:space="preserve"> separate s</w:t>
      </w:r>
      <w:r w:rsidRPr="005A554F" w:rsidR="00D76037">
        <w:rPr>
          <w:rFonts w:eastAsia="Arial" w:cs="Arial"/>
        </w:rPr>
        <w:t>ubmission of form SF-429</w:t>
      </w:r>
      <w:r w:rsidRPr="005A554F" w:rsidR="00691AC3">
        <w:rPr>
          <w:rFonts w:eastAsia="Arial" w:cs="Arial"/>
        </w:rPr>
        <w:t>, with Attachment B,</w:t>
      </w:r>
      <w:r w:rsidRPr="005A554F" w:rsidR="00D76037">
        <w:rPr>
          <w:rFonts w:eastAsia="Arial" w:cs="Arial"/>
        </w:rPr>
        <w:t xml:space="preserve"> and compliance with application requirements in </w:t>
      </w:r>
      <w:hyperlink w:history="1" r:id="rId101">
        <w:r w:rsidRPr="005A554F" w:rsidR="00D76037">
          <w:rPr>
            <w:rStyle w:val="Hyperlink"/>
            <w:rFonts w:eastAsia="Arial" w:cs="Arial"/>
          </w:rPr>
          <w:t>Part 1303 Subpart E</w:t>
        </w:r>
      </w:hyperlink>
      <w:r w:rsidR="00547E7C">
        <w:rPr>
          <w:rFonts w:eastAsia="Arial" w:cs="Arial"/>
        </w:rPr>
        <w:t xml:space="preserve"> is</w:t>
      </w:r>
      <w:r w:rsidRPr="005A554F" w:rsidR="00D76037">
        <w:rPr>
          <w:rFonts w:eastAsia="Arial" w:cs="Arial"/>
        </w:rPr>
        <w:t xml:space="preserve"> required. No Head Start grant funds may be used toward</w:t>
      </w:r>
      <w:r w:rsidRPr="005A554F" w:rsidR="00691AC3">
        <w:rPr>
          <w:rFonts w:eastAsia="Arial" w:cs="Arial"/>
        </w:rPr>
        <w:t>s the cost of</w:t>
      </w:r>
      <w:r w:rsidRPr="005A554F" w:rsidR="00D76037">
        <w:rPr>
          <w:rFonts w:eastAsia="Arial" w:cs="Arial"/>
        </w:rPr>
        <w:t xml:space="preserve"> acquisition, construction</w:t>
      </w:r>
      <w:r w:rsidR="003801D8">
        <w:rPr>
          <w:rFonts w:eastAsia="Arial" w:cs="Arial"/>
        </w:rPr>
        <w:t>,</w:t>
      </w:r>
      <w:r w:rsidRPr="005A554F" w:rsidR="00D76037">
        <w:rPr>
          <w:rFonts w:eastAsia="Arial" w:cs="Arial"/>
        </w:rPr>
        <w:t xml:space="preserve"> or major renovation of a facility without the express</w:t>
      </w:r>
      <w:r w:rsidRPr="005A554F" w:rsidR="00691AC3">
        <w:rPr>
          <w:rFonts w:eastAsia="Arial" w:cs="Arial"/>
        </w:rPr>
        <w:t xml:space="preserve"> prior</w:t>
      </w:r>
      <w:r w:rsidRPr="005A554F" w:rsidR="00D76037">
        <w:rPr>
          <w:rFonts w:eastAsia="Arial" w:cs="Arial"/>
        </w:rPr>
        <w:t xml:space="preserve"> written approval of the </w:t>
      </w:r>
      <w:r w:rsidR="007B128B">
        <w:rPr>
          <w:rFonts w:eastAsia="Arial" w:cs="Arial"/>
        </w:rPr>
        <w:t>OHS</w:t>
      </w:r>
      <w:r w:rsidRPr="005A554F" w:rsidR="00691AC3">
        <w:rPr>
          <w:rFonts w:eastAsia="Arial" w:cs="Arial"/>
        </w:rPr>
        <w:t xml:space="preserve"> and </w:t>
      </w:r>
      <w:r w:rsidR="007B128B">
        <w:rPr>
          <w:rFonts w:eastAsia="Arial" w:cs="Arial"/>
        </w:rPr>
        <w:t>ACF</w:t>
      </w:r>
      <w:r w:rsidRPr="005A554F" w:rsidR="00D76037">
        <w:rPr>
          <w:rFonts w:eastAsia="Arial" w:cs="Arial"/>
        </w:rPr>
        <w:t xml:space="preserve">.  </w:t>
      </w:r>
      <w:r w:rsidRPr="005A554F" w:rsidR="003E5760">
        <w:rPr>
          <w:rFonts w:eastAsia="Arial" w:cs="Arial"/>
        </w:rPr>
        <w:t xml:space="preserve"> </w:t>
      </w:r>
    </w:p>
    <w:p w:rsidR="005A554F" w:rsidP="005A554F" w:rsidRDefault="00547E7C" w14:paraId="39152FAD" w14:textId="77777777">
      <w:pPr>
        <w:pStyle w:val="ListParagraph"/>
        <w:numPr>
          <w:ilvl w:val="0"/>
          <w:numId w:val="17"/>
        </w:numPr>
        <w:spacing w:after="120"/>
        <w:ind w:left="540"/>
      </w:pPr>
      <w:r>
        <w:t>If requesting funds for equipment, d</w:t>
      </w:r>
      <w:r w:rsidR="005A554F">
        <w:t xml:space="preserve">escribe </w:t>
      </w:r>
      <w:r w:rsidRPr="00691AC3" w:rsidR="005A554F">
        <w:t>the procurement procedures to be f</w:t>
      </w:r>
      <w:r>
        <w:t xml:space="preserve">ollowed for the purchase of such </w:t>
      </w:r>
      <w:r w:rsidRPr="00691AC3" w:rsidR="005A554F">
        <w:t xml:space="preserve">equipment.  </w:t>
      </w:r>
      <w:r w:rsidR="005A554F">
        <w:t>See</w:t>
      </w:r>
      <w:r w:rsidRPr="00691AC3" w:rsidR="005A554F">
        <w:t xml:space="preserve"> equipment </w:t>
      </w:r>
      <w:r w:rsidR="005A554F">
        <w:t xml:space="preserve">definition </w:t>
      </w:r>
      <w:r w:rsidRPr="00691AC3" w:rsidR="005A554F">
        <w:t xml:space="preserve">at </w:t>
      </w:r>
      <w:hyperlink w:history="1" w:anchor="se45.1.75_12" r:id="rId102">
        <w:r w:rsidRPr="00691AC3" w:rsidR="005A554F">
          <w:rPr>
            <w:rStyle w:val="Hyperlink"/>
          </w:rPr>
          <w:t>45 CFR §75.2</w:t>
        </w:r>
      </w:hyperlink>
      <w:r w:rsidRPr="00691AC3" w:rsidR="005A554F">
        <w:t>.</w:t>
      </w:r>
    </w:p>
    <w:p w:rsidRPr="004B742F" w:rsidR="005A554F" w:rsidP="005A554F" w:rsidRDefault="005A554F" w14:paraId="7CD2D4E3" w14:textId="77777777">
      <w:pPr>
        <w:ind w:left="180"/>
      </w:pPr>
    </w:p>
    <w:sectPr w:rsidRPr="004B742F" w:rsidR="005A554F" w:rsidSect="00D31B88">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466C6D" w14:textId="77777777" w:rsidR="00F80440" w:rsidRDefault="00F80440" w:rsidP="00C32211">
      <w:pPr>
        <w:spacing w:after="0" w:line="240" w:lineRule="auto"/>
      </w:pPr>
      <w:r>
        <w:separator/>
      </w:r>
    </w:p>
  </w:endnote>
  <w:endnote w:type="continuationSeparator" w:id="0">
    <w:p w14:paraId="544BC0CE" w14:textId="77777777" w:rsidR="00F80440" w:rsidRDefault="00F80440" w:rsidP="00C32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1F33C" w14:textId="77777777" w:rsidR="005B4E2F" w:rsidRDefault="005B4E2F">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1215C6B4" wp14:editId="6874A9B3">
              <wp:simplePos x="0" y="0"/>
              <wp:positionH relativeFrom="page">
                <wp:posOffset>3825240</wp:posOffset>
              </wp:positionH>
              <wp:positionV relativeFrom="page">
                <wp:posOffset>9432290</wp:posOffset>
              </wp:positionV>
              <wp:extent cx="124460" cy="172085"/>
              <wp:effectExtent l="0" t="2540" r="3175" b="0"/>
              <wp:wrapNone/>
              <wp:docPr id="1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5584E" w14:textId="77777777" w:rsidR="005B4E2F" w:rsidRDefault="005B4E2F">
                          <w:pPr>
                            <w:spacing w:line="255" w:lineRule="exact"/>
                            <w:ind w:left="40"/>
                            <w:rPr>
                              <w:rFonts w:ascii="Times New Roman" w:eastAsia="Times New Roman" w:hAnsi="Times New Roman" w:cs="Times New Roman"/>
                              <w:sz w:val="23"/>
                              <w:szCs w:val="23"/>
                            </w:rPr>
                          </w:pPr>
                          <w:r>
                            <w:fldChar w:fldCharType="begin"/>
                          </w:r>
                          <w:r>
                            <w:rPr>
                              <w:rFonts w:ascii="Times New Roman"/>
                              <w:sz w:val="23"/>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5C6B4" id="_x0000_t202" coordsize="21600,21600" o:spt="202" path="m,l,21600r21600,l21600,xe">
              <v:stroke joinstyle="miter"/>
              <v:path gradientshapeok="t" o:connecttype="rect"/>
            </v:shapetype>
            <v:shape id="Text Box 1" o:spid="_x0000_s1055" type="#_x0000_t202" style="position:absolute;margin-left:301.2pt;margin-top:742.7pt;width:9.8pt;height:13.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" filled="f" stroked="f">
              <v:textbox inset="0,0,0,0">
                <w:txbxContent>
                  <w:p w14:paraId="1EF5584E" w14:textId="77777777" w:rsidR="005B4E2F" w:rsidRDefault="005B4E2F">
                    <w:pPr>
                      <w:spacing w:line="255" w:lineRule="exact"/>
                      <w:ind w:left="40"/>
                      <w:rPr>
                        <w:rFonts w:ascii="Times New Roman" w:eastAsia="Times New Roman" w:hAnsi="Times New Roman" w:cs="Times New Roman"/>
                        <w:sz w:val="23"/>
                        <w:szCs w:val="23"/>
                      </w:rPr>
                    </w:pPr>
                    <w:r>
                      <w:fldChar w:fldCharType="begin"/>
                    </w:r>
                    <w:r>
                      <w:rPr>
                        <w:rFonts w:ascii="Times New Roman"/>
                        <w:sz w:val="23"/>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2098307"/>
      <w:docPartObj>
        <w:docPartGallery w:val="Page Numbers (Bottom of Page)"/>
        <w:docPartUnique/>
      </w:docPartObj>
    </w:sdtPr>
    <w:sdtContent>
      <w:sdt>
        <w:sdtPr>
          <w:id w:val="-1683733943"/>
          <w:docPartObj>
            <w:docPartGallery w:val="Page Numbers (Top of Page)"/>
            <w:docPartUnique/>
          </w:docPartObj>
        </w:sdtPr>
        <w:sdtContent>
          <w:p w14:paraId="0B690612" w14:textId="75F7EAA3" w:rsidR="005B4E2F" w:rsidRPr="00E4507A" w:rsidRDefault="005B4E2F">
            <w:pPr>
              <w:pStyle w:val="Footer"/>
              <w:jc w:val="right"/>
            </w:pPr>
            <w:r w:rsidRPr="00E4507A">
              <w:t xml:space="preserve">Page </w:t>
            </w:r>
            <w:r w:rsidRPr="00E4507A">
              <w:rPr>
                <w:bCs/>
                <w:sz w:val="24"/>
                <w:szCs w:val="24"/>
              </w:rPr>
              <w:fldChar w:fldCharType="begin"/>
            </w:r>
            <w:r w:rsidRPr="00E4507A">
              <w:rPr>
                <w:bCs/>
              </w:rPr>
              <w:instrText xml:space="preserve"> PAGE </w:instrText>
            </w:r>
            <w:r w:rsidRPr="00E4507A">
              <w:rPr>
                <w:bCs/>
                <w:sz w:val="24"/>
                <w:szCs w:val="24"/>
              </w:rPr>
              <w:fldChar w:fldCharType="separate"/>
            </w:r>
            <w:r>
              <w:rPr>
                <w:bCs/>
                <w:noProof/>
              </w:rPr>
              <w:t>11</w:t>
            </w:r>
            <w:r w:rsidRPr="00E4507A">
              <w:rPr>
                <w:bCs/>
                <w:sz w:val="24"/>
                <w:szCs w:val="24"/>
              </w:rPr>
              <w:fldChar w:fldCharType="end"/>
            </w:r>
            <w:r w:rsidRPr="00E4507A">
              <w:t xml:space="preserve"> of </w:t>
            </w:r>
            <w:r w:rsidRPr="00E4507A">
              <w:rPr>
                <w:bCs/>
                <w:sz w:val="24"/>
                <w:szCs w:val="24"/>
              </w:rPr>
              <w:fldChar w:fldCharType="begin"/>
            </w:r>
            <w:r w:rsidRPr="00E4507A">
              <w:rPr>
                <w:bCs/>
              </w:rPr>
              <w:instrText xml:space="preserve"> NUMPAGES  </w:instrText>
            </w:r>
            <w:r w:rsidRPr="00E4507A">
              <w:rPr>
                <w:bCs/>
                <w:sz w:val="24"/>
                <w:szCs w:val="24"/>
              </w:rPr>
              <w:fldChar w:fldCharType="separate"/>
            </w:r>
            <w:r>
              <w:rPr>
                <w:bCs/>
                <w:noProof/>
              </w:rPr>
              <w:t>19</w:t>
            </w:r>
            <w:r w:rsidRPr="00E4507A">
              <w:rPr>
                <w:bCs/>
                <w:sz w:val="24"/>
                <w:szCs w:val="24"/>
              </w:rPr>
              <w:fldChar w:fldCharType="end"/>
            </w:r>
          </w:p>
        </w:sdtContent>
      </w:sdt>
    </w:sdtContent>
  </w:sdt>
  <w:p w14:paraId="571A9C41" w14:textId="77777777" w:rsidR="005B4E2F" w:rsidRDefault="005B4E2F" w:rsidP="00E4507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0C392" w14:textId="77777777" w:rsidR="00F80440" w:rsidRDefault="00F80440" w:rsidP="00C32211">
      <w:pPr>
        <w:spacing w:after="0" w:line="240" w:lineRule="auto"/>
      </w:pPr>
      <w:r>
        <w:separator/>
      </w:r>
    </w:p>
  </w:footnote>
  <w:footnote w:type="continuationSeparator" w:id="0">
    <w:p w14:paraId="43E5C25D" w14:textId="77777777" w:rsidR="00F80440" w:rsidRDefault="00F80440" w:rsidP="00C322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64438" w14:textId="6D2B8B80" w:rsidR="005B4E2F" w:rsidRDefault="005B4E2F">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2EB57" w14:textId="77777777" w:rsidR="005B4E2F" w:rsidRPr="00725DA2" w:rsidRDefault="005B4E2F">
    <w:pPr>
      <w:spacing w:after="0" w:line="0" w:lineRule="atLeast"/>
      <w:rPr>
        <w:color w:val="6D593A" w:themeColor="accent5" w:themeShade="80"/>
        <w:sz w:val="0"/>
        <w:szCs w:val="0"/>
      </w:rPr>
    </w:pPr>
  </w:p>
  <w:p w14:paraId="192B4046" w14:textId="77777777" w:rsidR="005B4E2F" w:rsidRPr="00725DA2" w:rsidRDefault="005B4E2F">
    <w:pPr>
      <w:spacing w:after="0" w:line="0" w:lineRule="atLeast"/>
      <w:rPr>
        <w:color w:val="6D593A" w:themeColor="accent5" w:themeShade="80"/>
        <w:sz w:val="0"/>
        <w:szCs w:val="0"/>
      </w:rPr>
    </w:pPr>
  </w:p>
  <w:p w14:paraId="2B4D84D7" w14:textId="77777777" w:rsidR="005B4E2F" w:rsidRPr="00725DA2" w:rsidRDefault="005B4E2F" w:rsidP="00725DA2">
    <w:pPr>
      <w:jc w:val="center"/>
      <w:rPr>
        <w:color w:val="5B7378" w:themeColor="background2" w:themeShade="80"/>
        <w:sz w:val="28"/>
      </w:rPr>
    </w:pPr>
    <w:r w:rsidRPr="00725DA2">
      <w:rPr>
        <w:b/>
        <w:color w:val="5B7378" w:themeColor="background2" w:themeShade="80"/>
        <w:sz w:val="28"/>
      </w:rPr>
      <w:t xml:space="preserve"> Head Start Grant Application Instructions</w:t>
    </w:r>
    <w:r w:rsidRPr="00725DA2">
      <w:rPr>
        <w:b/>
        <w:color w:val="5B7378" w:themeColor="background2" w:themeShade="80"/>
        <w:sz w:val="28"/>
      </w:rPr>
      <w:tab/>
    </w:r>
    <w:r>
      <w:rPr>
        <w:b/>
        <w:color w:val="5B7378" w:themeColor="background2" w:themeShade="80"/>
        <w:sz w:val="28"/>
      </w:rPr>
      <w:t xml:space="preserve">            </w:t>
    </w:r>
    <w:r w:rsidRPr="00725DA2">
      <w:rPr>
        <w:color w:val="5B7378" w:themeColor="background2" w:themeShade="80"/>
        <w:sz w:val="24"/>
      </w:rPr>
      <w:t xml:space="preserve">Version 3 Released </w:t>
    </w:r>
    <w:r>
      <w:rPr>
        <w:color w:val="5B7378" w:themeColor="background2" w:themeShade="80"/>
        <w:sz w:val="24"/>
      </w:rPr>
      <w:t>November</w:t>
    </w:r>
    <w:r w:rsidRPr="00725DA2">
      <w:rPr>
        <w:color w:val="5B7378" w:themeColor="background2" w:themeShade="80"/>
        <w:sz w:val="24"/>
      </w:rPr>
      <w:t xml:space="preserve"> 2017</w:t>
    </w:r>
  </w:p>
  <w:p w14:paraId="57EDE38D" w14:textId="77777777" w:rsidR="005B4E2F" w:rsidRDefault="005B4E2F" w:rsidP="00C61B4D">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B522B5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1B4F92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E28FB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662F9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98C06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BF606A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D84AD6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107E3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8488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8E2D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61191"/>
    <w:multiLevelType w:val="hybridMultilevel"/>
    <w:tmpl w:val="17FEDF0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05AC3A40"/>
    <w:multiLevelType w:val="hybridMultilevel"/>
    <w:tmpl w:val="BF2A2AEA"/>
    <w:lvl w:ilvl="0" w:tplc="967C93CE">
      <w:start w:val="4"/>
      <w:numFmt w:val="decimal"/>
      <w:lvlText w:val="%1."/>
      <w:lvlJc w:val="left"/>
      <w:pPr>
        <w:ind w:left="1540" w:hanging="1429"/>
        <w:jc w:val="left"/>
      </w:pPr>
      <w:rPr>
        <w:rFonts w:ascii="Times New Roman" w:eastAsia="Times New Roman" w:hAnsi="Times New Roman" w:hint="default"/>
        <w:spacing w:val="1"/>
        <w:w w:val="99"/>
        <w:sz w:val="20"/>
        <w:szCs w:val="20"/>
      </w:rPr>
    </w:lvl>
    <w:lvl w:ilvl="1" w:tplc="DE145B64">
      <w:start w:val="1"/>
      <w:numFmt w:val="bullet"/>
      <w:lvlText w:val="•"/>
      <w:lvlJc w:val="left"/>
      <w:pPr>
        <w:ind w:left="2203" w:hanging="1429"/>
      </w:pPr>
      <w:rPr>
        <w:rFonts w:hint="default"/>
      </w:rPr>
    </w:lvl>
    <w:lvl w:ilvl="2" w:tplc="7D3E36EC">
      <w:start w:val="1"/>
      <w:numFmt w:val="bullet"/>
      <w:lvlText w:val="•"/>
      <w:lvlJc w:val="left"/>
      <w:pPr>
        <w:ind w:left="2867" w:hanging="1429"/>
      </w:pPr>
      <w:rPr>
        <w:rFonts w:hint="default"/>
      </w:rPr>
    </w:lvl>
    <w:lvl w:ilvl="3" w:tplc="8A5A0E40">
      <w:start w:val="1"/>
      <w:numFmt w:val="bullet"/>
      <w:lvlText w:val="•"/>
      <w:lvlJc w:val="left"/>
      <w:pPr>
        <w:ind w:left="3530" w:hanging="1429"/>
      </w:pPr>
      <w:rPr>
        <w:rFonts w:hint="default"/>
      </w:rPr>
    </w:lvl>
    <w:lvl w:ilvl="4" w:tplc="33663D34">
      <w:start w:val="1"/>
      <w:numFmt w:val="bullet"/>
      <w:lvlText w:val="•"/>
      <w:lvlJc w:val="left"/>
      <w:pPr>
        <w:ind w:left="4193" w:hanging="1429"/>
      </w:pPr>
      <w:rPr>
        <w:rFonts w:hint="default"/>
      </w:rPr>
    </w:lvl>
    <w:lvl w:ilvl="5" w:tplc="6966C68E">
      <w:start w:val="1"/>
      <w:numFmt w:val="bullet"/>
      <w:lvlText w:val="•"/>
      <w:lvlJc w:val="left"/>
      <w:pPr>
        <w:ind w:left="4857" w:hanging="1429"/>
      </w:pPr>
      <w:rPr>
        <w:rFonts w:hint="default"/>
      </w:rPr>
    </w:lvl>
    <w:lvl w:ilvl="6" w:tplc="D7EE47EE">
      <w:start w:val="1"/>
      <w:numFmt w:val="bullet"/>
      <w:lvlText w:val="•"/>
      <w:lvlJc w:val="left"/>
      <w:pPr>
        <w:ind w:left="5520" w:hanging="1429"/>
      </w:pPr>
      <w:rPr>
        <w:rFonts w:hint="default"/>
      </w:rPr>
    </w:lvl>
    <w:lvl w:ilvl="7" w:tplc="E38AEB10">
      <w:start w:val="1"/>
      <w:numFmt w:val="bullet"/>
      <w:lvlText w:val="•"/>
      <w:lvlJc w:val="left"/>
      <w:pPr>
        <w:ind w:left="6184" w:hanging="1429"/>
      </w:pPr>
      <w:rPr>
        <w:rFonts w:hint="default"/>
      </w:rPr>
    </w:lvl>
    <w:lvl w:ilvl="8" w:tplc="774297A0">
      <w:start w:val="1"/>
      <w:numFmt w:val="bullet"/>
      <w:lvlText w:val="•"/>
      <w:lvlJc w:val="left"/>
      <w:pPr>
        <w:ind w:left="6847" w:hanging="1429"/>
      </w:pPr>
      <w:rPr>
        <w:rFonts w:hint="default"/>
      </w:rPr>
    </w:lvl>
  </w:abstractNum>
  <w:abstractNum w:abstractNumId="12" w15:restartNumberingAfterBreak="0">
    <w:nsid w:val="0782389B"/>
    <w:multiLevelType w:val="hybridMultilevel"/>
    <w:tmpl w:val="8348CA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CD6160"/>
    <w:multiLevelType w:val="hybridMultilevel"/>
    <w:tmpl w:val="F3BE6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20856"/>
    <w:multiLevelType w:val="hybridMultilevel"/>
    <w:tmpl w:val="DD86D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A9581B"/>
    <w:multiLevelType w:val="hybridMultilevel"/>
    <w:tmpl w:val="7C92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C532BB"/>
    <w:multiLevelType w:val="hybridMultilevel"/>
    <w:tmpl w:val="E14817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F7E4FF3"/>
    <w:multiLevelType w:val="hybridMultilevel"/>
    <w:tmpl w:val="AD842A4C"/>
    <w:lvl w:ilvl="0" w:tplc="0AA497F2">
      <w:start w:val="1"/>
      <w:numFmt w:val="decimal"/>
      <w:lvlText w:val="%1."/>
      <w:lvlJc w:val="left"/>
      <w:pPr>
        <w:ind w:left="1540" w:hanging="1429"/>
        <w:jc w:val="left"/>
      </w:pPr>
      <w:rPr>
        <w:rFonts w:ascii="Times New Roman" w:eastAsia="Times New Roman" w:hAnsi="Times New Roman" w:hint="default"/>
        <w:spacing w:val="1"/>
        <w:w w:val="99"/>
        <w:sz w:val="20"/>
        <w:szCs w:val="20"/>
      </w:rPr>
    </w:lvl>
    <w:lvl w:ilvl="1" w:tplc="89CE34E8">
      <w:start w:val="1"/>
      <w:numFmt w:val="bullet"/>
      <w:lvlText w:val="•"/>
      <w:lvlJc w:val="left"/>
      <w:pPr>
        <w:ind w:left="2203" w:hanging="1429"/>
      </w:pPr>
      <w:rPr>
        <w:rFonts w:hint="default"/>
      </w:rPr>
    </w:lvl>
    <w:lvl w:ilvl="2" w:tplc="22BE360C">
      <w:start w:val="1"/>
      <w:numFmt w:val="bullet"/>
      <w:lvlText w:val="•"/>
      <w:lvlJc w:val="left"/>
      <w:pPr>
        <w:ind w:left="2867" w:hanging="1429"/>
      </w:pPr>
      <w:rPr>
        <w:rFonts w:hint="default"/>
      </w:rPr>
    </w:lvl>
    <w:lvl w:ilvl="3" w:tplc="DB64396A">
      <w:start w:val="1"/>
      <w:numFmt w:val="bullet"/>
      <w:lvlText w:val="•"/>
      <w:lvlJc w:val="left"/>
      <w:pPr>
        <w:ind w:left="3530" w:hanging="1429"/>
      </w:pPr>
      <w:rPr>
        <w:rFonts w:hint="default"/>
      </w:rPr>
    </w:lvl>
    <w:lvl w:ilvl="4" w:tplc="22765B38">
      <w:start w:val="1"/>
      <w:numFmt w:val="bullet"/>
      <w:lvlText w:val="•"/>
      <w:lvlJc w:val="left"/>
      <w:pPr>
        <w:ind w:left="4193" w:hanging="1429"/>
      </w:pPr>
      <w:rPr>
        <w:rFonts w:hint="default"/>
      </w:rPr>
    </w:lvl>
    <w:lvl w:ilvl="5" w:tplc="F1B8C254">
      <w:start w:val="1"/>
      <w:numFmt w:val="bullet"/>
      <w:lvlText w:val="•"/>
      <w:lvlJc w:val="left"/>
      <w:pPr>
        <w:ind w:left="4857" w:hanging="1429"/>
      </w:pPr>
      <w:rPr>
        <w:rFonts w:hint="default"/>
      </w:rPr>
    </w:lvl>
    <w:lvl w:ilvl="6" w:tplc="CC404924">
      <w:start w:val="1"/>
      <w:numFmt w:val="bullet"/>
      <w:lvlText w:val="•"/>
      <w:lvlJc w:val="left"/>
      <w:pPr>
        <w:ind w:left="5520" w:hanging="1429"/>
      </w:pPr>
      <w:rPr>
        <w:rFonts w:hint="default"/>
      </w:rPr>
    </w:lvl>
    <w:lvl w:ilvl="7" w:tplc="5E2C3A42">
      <w:start w:val="1"/>
      <w:numFmt w:val="bullet"/>
      <w:lvlText w:val="•"/>
      <w:lvlJc w:val="left"/>
      <w:pPr>
        <w:ind w:left="6184" w:hanging="1429"/>
      </w:pPr>
      <w:rPr>
        <w:rFonts w:hint="default"/>
      </w:rPr>
    </w:lvl>
    <w:lvl w:ilvl="8" w:tplc="53509108">
      <w:start w:val="1"/>
      <w:numFmt w:val="bullet"/>
      <w:lvlText w:val="•"/>
      <w:lvlJc w:val="left"/>
      <w:pPr>
        <w:ind w:left="6847" w:hanging="1429"/>
      </w:pPr>
      <w:rPr>
        <w:rFonts w:hint="default"/>
      </w:rPr>
    </w:lvl>
  </w:abstractNum>
  <w:abstractNum w:abstractNumId="18" w15:restartNumberingAfterBreak="0">
    <w:nsid w:val="269F63FE"/>
    <w:multiLevelType w:val="hybridMultilevel"/>
    <w:tmpl w:val="C28CF6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3E0E3F"/>
    <w:multiLevelType w:val="hybridMultilevel"/>
    <w:tmpl w:val="5DC4C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C2384B"/>
    <w:multiLevelType w:val="hybridMultilevel"/>
    <w:tmpl w:val="A070781C"/>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15:restartNumberingAfterBreak="0">
    <w:nsid w:val="32330B3C"/>
    <w:multiLevelType w:val="hybridMultilevel"/>
    <w:tmpl w:val="369C5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7B6062"/>
    <w:multiLevelType w:val="hybridMultilevel"/>
    <w:tmpl w:val="5AA00106"/>
    <w:lvl w:ilvl="0" w:tplc="950EBC18">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F60DE1"/>
    <w:multiLevelType w:val="hybridMultilevel"/>
    <w:tmpl w:val="6922B76A"/>
    <w:lvl w:ilvl="0" w:tplc="E3B06396">
      <w:start w:val="8"/>
      <w:numFmt w:val="decimal"/>
      <w:lvlText w:val="%1."/>
      <w:lvlJc w:val="left"/>
      <w:pPr>
        <w:ind w:left="1540" w:hanging="1429"/>
        <w:jc w:val="left"/>
      </w:pPr>
      <w:rPr>
        <w:rFonts w:ascii="Times New Roman" w:eastAsia="Times New Roman" w:hAnsi="Times New Roman" w:hint="default"/>
        <w:spacing w:val="1"/>
        <w:w w:val="99"/>
        <w:sz w:val="20"/>
        <w:szCs w:val="20"/>
      </w:rPr>
    </w:lvl>
    <w:lvl w:ilvl="1" w:tplc="D4C40DFA">
      <w:start w:val="1"/>
      <w:numFmt w:val="bullet"/>
      <w:lvlText w:val="•"/>
      <w:lvlJc w:val="left"/>
      <w:pPr>
        <w:ind w:left="2203" w:hanging="1429"/>
      </w:pPr>
      <w:rPr>
        <w:rFonts w:hint="default"/>
      </w:rPr>
    </w:lvl>
    <w:lvl w:ilvl="2" w:tplc="7BA84A82">
      <w:start w:val="1"/>
      <w:numFmt w:val="bullet"/>
      <w:lvlText w:val="•"/>
      <w:lvlJc w:val="left"/>
      <w:pPr>
        <w:ind w:left="2867" w:hanging="1429"/>
      </w:pPr>
      <w:rPr>
        <w:rFonts w:hint="default"/>
      </w:rPr>
    </w:lvl>
    <w:lvl w:ilvl="3" w:tplc="B02402A8">
      <w:start w:val="1"/>
      <w:numFmt w:val="bullet"/>
      <w:lvlText w:val="•"/>
      <w:lvlJc w:val="left"/>
      <w:pPr>
        <w:ind w:left="3530" w:hanging="1429"/>
      </w:pPr>
      <w:rPr>
        <w:rFonts w:hint="default"/>
      </w:rPr>
    </w:lvl>
    <w:lvl w:ilvl="4" w:tplc="665AE2E2">
      <w:start w:val="1"/>
      <w:numFmt w:val="bullet"/>
      <w:lvlText w:val="•"/>
      <w:lvlJc w:val="left"/>
      <w:pPr>
        <w:ind w:left="4193" w:hanging="1429"/>
      </w:pPr>
      <w:rPr>
        <w:rFonts w:hint="default"/>
      </w:rPr>
    </w:lvl>
    <w:lvl w:ilvl="5" w:tplc="8020DBA8">
      <w:start w:val="1"/>
      <w:numFmt w:val="bullet"/>
      <w:lvlText w:val="•"/>
      <w:lvlJc w:val="left"/>
      <w:pPr>
        <w:ind w:left="4857" w:hanging="1429"/>
      </w:pPr>
      <w:rPr>
        <w:rFonts w:hint="default"/>
      </w:rPr>
    </w:lvl>
    <w:lvl w:ilvl="6" w:tplc="47BC6752">
      <w:start w:val="1"/>
      <w:numFmt w:val="bullet"/>
      <w:lvlText w:val="•"/>
      <w:lvlJc w:val="left"/>
      <w:pPr>
        <w:ind w:left="5520" w:hanging="1429"/>
      </w:pPr>
      <w:rPr>
        <w:rFonts w:hint="default"/>
      </w:rPr>
    </w:lvl>
    <w:lvl w:ilvl="7" w:tplc="475024DE">
      <w:start w:val="1"/>
      <w:numFmt w:val="bullet"/>
      <w:lvlText w:val="•"/>
      <w:lvlJc w:val="left"/>
      <w:pPr>
        <w:ind w:left="6184" w:hanging="1429"/>
      </w:pPr>
      <w:rPr>
        <w:rFonts w:hint="default"/>
      </w:rPr>
    </w:lvl>
    <w:lvl w:ilvl="8" w:tplc="A9080302">
      <w:start w:val="1"/>
      <w:numFmt w:val="bullet"/>
      <w:lvlText w:val="•"/>
      <w:lvlJc w:val="left"/>
      <w:pPr>
        <w:ind w:left="6847" w:hanging="1429"/>
      </w:pPr>
      <w:rPr>
        <w:rFonts w:hint="default"/>
      </w:rPr>
    </w:lvl>
  </w:abstractNum>
  <w:abstractNum w:abstractNumId="24" w15:restartNumberingAfterBreak="0">
    <w:nsid w:val="402C1790"/>
    <w:multiLevelType w:val="hybridMultilevel"/>
    <w:tmpl w:val="650C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DB33FD"/>
    <w:multiLevelType w:val="hybridMultilevel"/>
    <w:tmpl w:val="66EE32A2"/>
    <w:lvl w:ilvl="0" w:tplc="D4485A40">
      <w:start w:val="10"/>
      <w:numFmt w:val="lowerLetter"/>
      <w:lvlText w:val="%1."/>
      <w:lvlJc w:val="left"/>
      <w:pPr>
        <w:ind w:left="620" w:hanging="361"/>
        <w:jc w:val="left"/>
      </w:pPr>
      <w:rPr>
        <w:rFonts w:ascii="Times New Roman" w:eastAsia="Times New Roman" w:hAnsi="Times New Roman" w:hint="default"/>
        <w:b/>
        <w:bCs/>
        <w:w w:val="99"/>
        <w:sz w:val="20"/>
        <w:szCs w:val="20"/>
      </w:rPr>
    </w:lvl>
    <w:lvl w:ilvl="1" w:tplc="B552A044">
      <w:start w:val="1"/>
      <w:numFmt w:val="bullet"/>
      <w:lvlText w:val="•"/>
      <w:lvlJc w:val="left"/>
      <w:pPr>
        <w:ind w:left="1664" w:hanging="361"/>
      </w:pPr>
      <w:rPr>
        <w:rFonts w:hint="default"/>
      </w:rPr>
    </w:lvl>
    <w:lvl w:ilvl="2" w:tplc="E9E45718">
      <w:start w:val="1"/>
      <w:numFmt w:val="bullet"/>
      <w:lvlText w:val="•"/>
      <w:lvlJc w:val="left"/>
      <w:pPr>
        <w:ind w:left="2708" w:hanging="361"/>
      </w:pPr>
      <w:rPr>
        <w:rFonts w:hint="default"/>
      </w:rPr>
    </w:lvl>
    <w:lvl w:ilvl="3" w:tplc="A2762668">
      <w:start w:val="1"/>
      <w:numFmt w:val="bullet"/>
      <w:lvlText w:val="•"/>
      <w:lvlJc w:val="left"/>
      <w:pPr>
        <w:ind w:left="3752" w:hanging="361"/>
      </w:pPr>
      <w:rPr>
        <w:rFonts w:hint="default"/>
      </w:rPr>
    </w:lvl>
    <w:lvl w:ilvl="4" w:tplc="B26C5CA6">
      <w:start w:val="1"/>
      <w:numFmt w:val="bullet"/>
      <w:lvlText w:val="•"/>
      <w:lvlJc w:val="left"/>
      <w:pPr>
        <w:ind w:left="4796" w:hanging="361"/>
      </w:pPr>
      <w:rPr>
        <w:rFonts w:hint="default"/>
      </w:rPr>
    </w:lvl>
    <w:lvl w:ilvl="5" w:tplc="BDA6423E">
      <w:start w:val="1"/>
      <w:numFmt w:val="bullet"/>
      <w:lvlText w:val="•"/>
      <w:lvlJc w:val="left"/>
      <w:pPr>
        <w:ind w:left="5840" w:hanging="361"/>
      </w:pPr>
      <w:rPr>
        <w:rFonts w:hint="default"/>
      </w:rPr>
    </w:lvl>
    <w:lvl w:ilvl="6" w:tplc="9CEC9DA2">
      <w:start w:val="1"/>
      <w:numFmt w:val="bullet"/>
      <w:lvlText w:val="•"/>
      <w:lvlJc w:val="left"/>
      <w:pPr>
        <w:ind w:left="6884" w:hanging="361"/>
      </w:pPr>
      <w:rPr>
        <w:rFonts w:hint="default"/>
      </w:rPr>
    </w:lvl>
    <w:lvl w:ilvl="7" w:tplc="DCE4D1D2">
      <w:start w:val="1"/>
      <w:numFmt w:val="bullet"/>
      <w:lvlText w:val="•"/>
      <w:lvlJc w:val="left"/>
      <w:pPr>
        <w:ind w:left="7928" w:hanging="361"/>
      </w:pPr>
      <w:rPr>
        <w:rFonts w:hint="default"/>
      </w:rPr>
    </w:lvl>
    <w:lvl w:ilvl="8" w:tplc="FB161CE8">
      <w:start w:val="1"/>
      <w:numFmt w:val="bullet"/>
      <w:lvlText w:val="•"/>
      <w:lvlJc w:val="left"/>
      <w:pPr>
        <w:ind w:left="8972" w:hanging="361"/>
      </w:pPr>
      <w:rPr>
        <w:rFonts w:hint="default"/>
      </w:rPr>
    </w:lvl>
  </w:abstractNum>
  <w:abstractNum w:abstractNumId="26" w15:restartNumberingAfterBreak="0">
    <w:nsid w:val="42D05F3D"/>
    <w:multiLevelType w:val="hybridMultilevel"/>
    <w:tmpl w:val="0974F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3139B3"/>
    <w:multiLevelType w:val="hybridMultilevel"/>
    <w:tmpl w:val="A0A68AEA"/>
    <w:lvl w:ilvl="0" w:tplc="A1A49CF6">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DF2B6E"/>
    <w:multiLevelType w:val="hybridMultilevel"/>
    <w:tmpl w:val="86563490"/>
    <w:lvl w:ilvl="0" w:tplc="4E7430AC">
      <w:start w:val="1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F40565"/>
    <w:multiLevelType w:val="hybridMultilevel"/>
    <w:tmpl w:val="34948FEC"/>
    <w:lvl w:ilvl="0" w:tplc="A7226F4E">
      <w:start w:val="10"/>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BA0584"/>
    <w:multiLevelType w:val="hybridMultilevel"/>
    <w:tmpl w:val="B46E61B2"/>
    <w:lvl w:ilvl="0" w:tplc="443AB2B8">
      <w:start w:val="6"/>
      <w:numFmt w:val="decimal"/>
      <w:lvlText w:val="%1."/>
      <w:lvlJc w:val="left"/>
      <w:pPr>
        <w:ind w:left="1540" w:hanging="1429"/>
        <w:jc w:val="left"/>
      </w:pPr>
      <w:rPr>
        <w:rFonts w:ascii="Times New Roman" w:eastAsia="Times New Roman" w:hAnsi="Times New Roman" w:hint="default"/>
        <w:spacing w:val="1"/>
        <w:w w:val="99"/>
        <w:sz w:val="20"/>
        <w:szCs w:val="20"/>
      </w:rPr>
    </w:lvl>
    <w:lvl w:ilvl="1" w:tplc="B524D6D4">
      <w:start w:val="1"/>
      <w:numFmt w:val="bullet"/>
      <w:lvlText w:val="•"/>
      <w:lvlJc w:val="left"/>
      <w:pPr>
        <w:ind w:left="2203" w:hanging="1429"/>
      </w:pPr>
      <w:rPr>
        <w:rFonts w:hint="default"/>
      </w:rPr>
    </w:lvl>
    <w:lvl w:ilvl="2" w:tplc="18AA8974">
      <w:start w:val="1"/>
      <w:numFmt w:val="bullet"/>
      <w:lvlText w:val="•"/>
      <w:lvlJc w:val="left"/>
      <w:pPr>
        <w:ind w:left="2867" w:hanging="1429"/>
      </w:pPr>
      <w:rPr>
        <w:rFonts w:hint="default"/>
      </w:rPr>
    </w:lvl>
    <w:lvl w:ilvl="3" w:tplc="CB4CC0D4">
      <w:start w:val="1"/>
      <w:numFmt w:val="bullet"/>
      <w:lvlText w:val="•"/>
      <w:lvlJc w:val="left"/>
      <w:pPr>
        <w:ind w:left="3530" w:hanging="1429"/>
      </w:pPr>
      <w:rPr>
        <w:rFonts w:hint="default"/>
      </w:rPr>
    </w:lvl>
    <w:lvl w:ilvl="4" w:tplc="F8742E52">
      <w:start w:val="1"/>
      <w:numFmt w:val="bullet"/>
      <w:lvlText w:val="•"/>
      <w:lvlJc w:val="left"/>
      <w:pPr>
        <w:ind w:left="4193" w:hanging="1429"/>
      </w:pPr>
      <w:rPr>
        <w:rFonts w:hint="default"/>
      </w:rPr>
    </w:lvl>
    <w:lvl w:ilvl="5" w:tplc="51B26C8C">
      <w:start w:val="1"/>
      <w:numFmt w:val="bullet"/>
      <w:lvlText w:val="•"/>
      <w:lvlJc w:val="left"/>
      <w:pPr>
        <w:ind w:left="4857" w:hanging="1429"/>
      </w:pPr>
      <w:rPr>
        <w:rFonts w:hint="default"/>
      </w:rPr>
    </w:lvl>
    <w:lvl w:ilvl="6" w:tplc="C5062EEE">
      <w:start w:val="1"/>
      <w:numFmt w:val="bullet"/>
      <w:lvlText w:val="•"/>
      <w:lvlJc w:val="left"/>
      <w:pPr>
        <w:ind w:left="5520" w:hanging="1429"/>
      </w:pPr>
      <w:rPr>
        <w:rFonts w:hint="default"/>
      </w:rPr>
    </w:lvl>
    <w:lvl w:ilvl="7" w:tplc="E55A494C">
      <w:start w:val="1"/>
      <w:numFmt w:val="bullet"/>
      <w:lvlText w:val="•"/>
      <w:lvlJc w:val="left"/>
      <w:pPr>
        <w:ind w:left="6184" w:hanging="1429"/>
      </w:pPr>
      <w:rPr>
        <w:rFonts w:hint="default"/>
      </w:rPr>
    </w:lvl>
    <w:lvl w:ilvl="8" w:tplc="78385FFE">
      <w:start w:val="1"/>
      <w:numFmt w:val="bullet"/>
      <w:lvlText w:val="•"/>
      <w:lvlJc w:val="left"/>
      <w:pPr>
        <w:ind w:left="6847" w:hanging="1429"/>
      </w:pPr>
      <w:rPr>
        <w:rFonts w:hint="default"/>
      </w:rPr>
    </w:lvl>
  </w:abstractNum>
  <w:abstractNum w:abstractNumId="31" w15:restartNumberingAfterBreak="0">
    <w:nsid w:val="657B5B8C"/>
    <w:multiLevelType w:val="hybridMultilevel"/>
    <w:tmpl w:val="8AC08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396981"/>
    <w:multiLevelType w:val="hybridMultilevel"/>
    <w:tmpl w:val="DCE61D9C"/>
    <w:lvl w:ilvl="0" w:tplc="34FC03B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293CE2"/>
    <w:multiLevelType w:val="hybridMultilevel"/>
    <w:tmpl w:val="B6264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950489"/>
    <w:multiLevelType w:val="hybridMultilevel"/>
    <w:tmpl w:val="7D023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B77105"/>
    <w:multiLevelType w:val="hybridMultilevel"/>
    <w:tmpl w:val="64AEC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9B5C60"/>
    <w:multiLevelType w:val="hybridMultilevel"/>
    <w:tmpl w:val="E23CC8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7C41A2"/>
    <w:multiLevelType w:val="hybridMultilevel"/>
    <w:tmpl w:val="2D52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6"/>
  </w:num>
  <w:num w:numId="3">
    <w:abstractNumId w:val="33"/>
  </w:num>
  <w:num w:numId="4">
    <w:abstractNumId w:val="12"/>
  </w:num>
  <w:num w:numId="5">
    <w:abstractNumId w:val="27"/>
  </w:num>
  <w:num w:numId="6">
    <w:abstractNumId w:val="20"/>
  </w:num>
  <w:num w:numId="7">
    <w:abstractNumId w:val="26"/>
  </w:num>
  <w:num w:numId="8">
    <w:abstractNumId w:val="14"/>
  </w:num>
  <w:num w:numId="9">
    <w:abstractNumId w:val="21"/>
  </w:num>
  <w:num w:numId="10">
    <w:abstractNumId w:val="31"/>
  </w:num>
  <w:num w:numId="11">
    <w:abstractNumId w:val="24"/>
  </w:num>
  <w:num w:numId="12">
    <w:abstractNumId w:val="22"/>
  </w:num>
  <w:num w:numId="13">
    <w:abstractNumId w:val="19"/>
  </w:num>
  <w:num w:numId="14">
    <w:abstractNumId w:val="16"/>
  </w:num>
  <w:num w:numId="15">
    <w:abstractNumId w:val="29"/>
  </w:num>
  <w:num w:numId="16">
    <w:abstractNumId w:val="28"/>
  </w:num>
  <w:num w:numId="17">
    <w:abstractNumId w:val="18"/>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3"/>
  </w:num>
  <w:num w:numId="29">
    <w:abstractNumId w:val="37"/>
  </w:num>
  <w:num w:numId="30">
    <w:abstractNumId w:val="34"/>
  </w:num>
  <w:num w:numId="31">
    <w:abstractNumId w:val="15"/>
  </w:num>
  <w:num w:numId="32">
    <w:abstractNumId w:val="10"/>
  </w:num>
  <w:num w:numId="33">
    <w:abstractNumId w:val="32"/>
  </w:num>
  <w:num w:numId="34">
    <w:abstractNumId w:val="23"/>
  </w:num>
  <w:num w:numId="35">
    <w:abstractNumId w:val="30"/>
  </w:num>
  <w:num w:numId="36">
    <w:abstractNumId w:val="11"/>
  </w:num>
  <w:num w:numId="37">
    <w:abstractNumId w:val="17"/>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2AA"/>
    <w:rsid w:val="00000589"/>
    <w:rsid w:val="00001543"/>
    <w:rsid w:val="00001E67"/>
    <w:rsid w:val="00004F56"/>
    <w:rsid w:val="0001070C"/>
    <w:rsid w:val="0001085B"/>
    <w:rsid w:val="00010AB3"/>
    <w:rsid w:val="0001402F"/>
    <w:rsid w:val="00014556"/>
    <w:rsid w:val="00014E86"/>
    <w:rsid w:val="00016460"/>
    <w:rsid w:val="00016479"/>
    <w:rsid w:val="000200AF"/>
    <w:rsid w:val="00024D5A"/>
    <w:rsid w:val="0002542F"/>
    <w:rsid w:val="000259B1"/>
    <w:rsid w:val="00030377"/>
    <w:rsid w:val="000371DB"/>
    <w:rsid w:val="00040824"/>
    <w:rsid w:val="00040C4A"/>
    <w:rsid w:val="0004763F"/>
    <w:rsid w:val="00052763"/>
    <w:rsid w:val="00054FF6"/>
    <w:rsid w:val="00055E94"/>
    <w:rsid w:val="00056A27"/>
    <w:rsid w:val="00056C38"/>
    <w:rsid w:val="00057E8D"/>
    <w:rsid w:val="00064CF6"/>
    <w:rsid w:val="00066447"/>
    <w:rsid w:val="00066AAA"/>
    <w:rsid w:val="000707D4"/>
    <w:rsid w:val="000770B4"/>
    <w:rsid w:val="00080190"/>
    <w:rsid w:val="00082FD6"/>
    <w:rsid w:val="00083211"/>
    <w:rsid w:val="00090553"/>
    <w:rsid w:val="00096317"/>
    <w:rsid w:val="00096E2E"/>
    <w:rsid w:val="00097E6B"/>
    <w:rsid w:val="000A2E04"/>
    <w:rsid w:val="000A2F05"/>
    <w:rsid w:val="000A3706"/>
    <w:rsid w:val="000A4B65"/>
    <w:rsid w:val="000B12C3"/>
    <w:rsid w:val="000B1DEC"/>
    <w:rsid w:val="000C1827"/>
    <w:rsid w:val="000C3F2E"/>
    <w:rsid w:val="000C47B4"/>
    <w:rsid w:val="000C5EDD"/>
    <w:rsid w:val="000C7740"/>
    <w:rsid w:val="000D612D"/>
    <w:rsid w:val="000D7646"/>
    <w:rsid w:val="000D7976"/>
    <w:rsid w:val="000D7C2A"/>
    <w:rsid w:val="000E198F"/>
    <w:rsid w:val="000E1F6B"/>
    <w:rsid w:val="000E3F5E"/>
    <w:rsid w:val="000E61DE"/>
    <w:rsid w:val="000F1C4E"/>
    <w:rsid w:val="00104AFF"/>
    <w:rsid w:val="0010668C"/>
    <w:rsid w:val="00106D01"/>
    <w:rsid w:val="00107F8A"/>
    <w:rsid w:val="001100E7"/>
    <w:rsid w:val="00114C25"/>
    <w:rsid w:val="00120EC1"/>
    <w:rsid w:val="00121610"/>
    <w:rsid w:val="001341BA"/>
    <w:rsid w:val="0014178A"/>
    <w:rsid w:val="00142CCA"/>
    <w:rsid w:val="0014416F"/>
    <w:rsid w:val="00147813"/>
    <w:rsid w:val="00157AC8"/>
    <w:rsid w:val="00164E7F"/>
    <w:rsid w:val="001675CB"/>
    <w:rsid w:val="00172A38"/>
    <w:rsid w:val="001736FA"/>
    <w:rsid w:val="00174909"/>
    <w:rsid w:val="00176BCB"/>
    <w:rsid w:val="00177752"/>
    <w:rsid w:val="001779E3"/>
    <w:rsid w:val="00180662"/>
    <w:rsid w:val="00180B1E"/>
    <w:rsid w:val="00182170"/>
    <w:rsid w:val="001821C8"/>
    <w:rsid w:val="00187B13"/>
    <w:rsid w:val="0019334B"/>
    <w:rsid w:val="001957D0"/>
    <w:rsid w:val="001A0BBF"/>
    <w:rsid w:val="001A2978"/>
    <w:rsid w:val="001A5A65"/>
    <w:rsid w:val="001A6551"/>
    <w:rsid w:val="001B0DB7"/>
    <w:rsid w:val="001B1419"/>
    <w:rsid w:val="001B362D"/>
    <w:rsid w:val="001B57A4"/>
    <w:rsid w:val="001B788C"/>
    <w:rsid w:val="001C0175"/>
    <w:rsid w:val="001C1A38"/>
    <w:rsid w:val="001C52DD"/>
    <w:rsid w:val="001C6019"/>
    <w:rsid w:val="001C63F8"/>
    <w:rsid w:val="001C6B13"/>
    <w:rsid w:val="001D1475"/>
    <w:rsid w:val="001D2CA3"/>
    <w:rsid w:val="001D3522"/>
    <w:rsid w:val="001D55E9"/>
    <w:rsid w:val="001E3964"/>
    <w:rsid w:val="001E4AA5"/>
    <w:rsid w:val="001E5537"/>
    <w:rsid w:val="001E55B9"/>
    <w:rsid w:val="001F3C31"/>
    <w:rsid w:val="00200807"/>
    <w:rsid w:val="00204031"/>
    <w:rsid w:val="002040B1"/>
    <w:rsid w:val="002040E7"/>
    <w:rsid w:val="00205021"/>
    <w:rsid w:val="00206F78"/>
    <w:rsid w:val="002070A2"/>
    <w:rsid w:val="002105D5"/>
    <w:rsid w:val="00211383"/>
    <w:rsid w:val="0021396A"/>
    <w:rsid w:val="002229D2"/>
    <w:rsid w:val="00222E2A"/>
    <w:rsid w:val="00222E4F"/>
    <w:rsid w:val="00224382"/>
    <w:rsid w:val="00225728"/>
    <w:rsid w:val="0022788C"/>
    <w:rsid w:val="00230499"/>
    <w:rsid w:val="00232521"/>
    <w:rsid w:val="00233E52"/>
    <w:rsid w:val="00237D98"/>
    <w:rsid w:val="00240F53"/>
    <w:rsid w:val="00241018"/>
    <w:rsid w:val="00241AC2"/>
    <w:rsid w:val="00250115"/>
    <w:rsid w:val="00252228"/>
    <w:rsid w:val="002560A1"/>
    <w:rsid w:val="00256D84"/>
    <w:rsid w:val="00263B67"/>
    <w:rsid w:val="0026622C"/>
    <w:rsid w:val="00266508"/>
    <w:rsid w:val="00267B24"/>
    <w:rsid w:val="00270E24"/>
    <w:rsid w:val="00271902"/>
    <w:rsid w:val="002726F2"/>
    <w:rsid w:val="00273343"/>
    <w:rsid w:val="00280252"/>
    <w:rsid w:val="00280977"/>
    <w:rsid w:val="002821AE"/>
    <w:rsid w:val="00283DC4"/>
    <w:rsid w:val="00286FF9"/>
    <w:rsid w:val="00290E25"/>
    <w:rsid w:val="00291DC2"/>
    <w:rsid w:val="00294448"/>
    <w:rsid w:val="002955FB"/>
    <w:rsid w:val="0029725E"/>
    <w:rsid w:val="002972B9"/>
    <w:rsid w:val="00297951"/>
    <w:rsid w:val="002A070B"/>
    <w:rsid w:val="002A172F"/>
    <w:rsid w:val="002A7A88"/>
    <w:rsid w:val="002B1E8F"/>
    <w:rsid w:val="002B5DA2"/>
    <w:rsid w:val="002B7332"/>
    <w:rsid w:val="002B742D"/>
    <w:rsid w:val="002C0B82"/>
    <w:rsid w:val="002C0DD0"/>
    <w:rsid w:val="002C2731"/>
    <w:rsid w:val="002C27B4"/>
    <w:rsid w:val="002C38A2"/>
    <w:rsid w:val="002C391C"/>
    <w:rsid w:val="002C3A46"/>
    <w:rsid w:val="002C51C3"/>
    <w:rsid w:val="002C6A5D"/>
    <w:rsid w:val="002C6EC2"/>
    <w:rsid w:val="002D1BE8"/>
    <w:rsid w:val="002D1EBE"/>
    <w:rsid w:val="002D3A83"/>
    <w:rsid w:val="002D440C"/>
    <w:rsid w:val="002D4E58"/>
    <w:rsid w:val="002D52AA"/>
    <w:rsid w:val="002D5608"/>
    <w:rsid w:val="002D58B2"/>
    <w:rsid w:val="002D6371"/>
    <w:rsid w:val="002D7B00"/>
    <w:rsid w:val="002E1B75"/>
    <w:rsid w:val="002E22CE"/>
    <w:rsid w:val="002E3178"/>
    <w:rsid w:val="002E6FF8"/>
    <w:rsid w:val="002E7D7D"/>
    <w:rsid w:val="002F16F5"/>
    <w:rsid w:val="002F20A8"/>
    <w:rsid w:val="002F44CB"/>
    <w:rsid w:val="002F5420"/>
    <w:rsid w:val="002F6D51"/>
    <w:rsid w:val="0030094B"/>
    <w:rsid w:val="00300DC4"/>
    <w:rsid w:val="00305168"/>
    <w:rsid w:val="00306DEB"/>
    <w:rsid w:val="00307143"/>
    <w:rsid w:val="00307E1A"/>
    <w:rsid w:val="00311634"/>
    <w:rsid w:val="00312765"/>
    <w:rsid w:val="00314A4E"/>
    <w:rsid w:val="00320BAF"/>
    <w:rsid w:val="003253C0"/>
    <w:rsid w:val="00332223"/>
    <w:rsid w:val="00334D74"/>
    <w:rsid w:val="003428BE"/>
    <w:rsid w:val="00343D68"/>
    <w:rsid w:val="00343E47"/>
    <w:rsid w:val="00344F50"/>
    <w:rsid w:val="00350531"/>
    <w:rsid w:val="003541AE"/>
    <w:rsid w:val="003572F7"/>
    <w:rsid w:val="00360564"/>
    <w:rsid w:val="0036799D"/>
    <w:rsid w:val="003725EB"/>
    <w:rsid w:val="003758CE"/>
    <w:rsid w:val="003801D8"/>
    <w:rsid w:val="003803B3"/>
    <w:rsid w:val="00380D82"/>
    <w:rsid w:val="00387AE8"/>
    <w:rsid w:val="00387D67"/>
    <w:rsid w:val="00392454"/>
    <w:rsid w:val="00395029"/>
    <w:rsid w:val="003A05A3"/>
    <w:rsid w:val="003A5AB7"/>
    <w:rsid w:val="003A6211"/>
    <w:rsid w:val="003A6D5D"/>
    <w:rsid w:val="003B030F"/>
    <w:rsid w:val="003B14A7"/>
    <w:rsid w:val="003B1CA3"/>
    <w:rsid w:val="003B47E2"/>
    <w:rsid w:val="003C08C2"/>
    <w:rsid w:val="003C306E"/>
    <w:rsid w:val="003C3223"/>
    <w:rsid w:val="003C61B6"/>
    <w:rsid w:val="003D2A05"/>
    <w:rsid w:val="003D4A9E"/>
    <w:rsid w:val="003D57D6"/>
    <w:rsid w:val="003E0020"/>
    <w:rsid w:val="003E52CA"/>
    <w:rsid w:val="003E5760"/>
    <w:rsid w:val="003E5DA3"/>
    <w:rsid w:val="003E7383"/>
    <w:rsid w:val="003F3DE0"/>
    <w:rsid w:val="003F508D"/>
    <w:rsid w:val="0040389C"/>
    <w:rsid w:val="00404E6A"/>
    <w:rsid w:val="00404F5C"/>
    <w:rsid w:val="004059DB"/>
    <w:rsid w:val="00405FEE"/>
    <w:rsid w:val="0040659A"/>
    <w:rsid w:val="00407B5E"/>
    <w:rsid w:val="00407EAA"/>
    <w:rsid w:val="004143BC"/>
    <w:rsid w:val="00414A77"/>
    <w:rsid w:val="00417F82"/>
    <w:rsid w:val="00420FF8"/>
    <w:rsid w:val="00424FCC"/>
    <w:rsid w:val="00426D12"/>
    <w:rsid w:val="00427E19"/>
    <w:rsid w:val="00434583"/>
    <w:rsid w:val="0043685C"/>
    <w:rsid w:val="004373C0"/>
    <w:rsid w:val="00437571"/>
    <w:rsid w:val="00441A2A"/>
    <w:rsid w:val="00444BAF"/>
    <w:rsid w:val="0045190F"/>
    <w:rsid w:val="00452145"/>
    <w:rsid w:val="004522B6"/>
    <w:rsid w:val="00452A39"/>
    <w:rsid w:val="00453261"/>
    <w:rsid w:val="00453379"/>
    <w:rsid w:val="00453FCD"/>
    <w:rsid w:val="00454FB8"/>
    <w:rsid w:val="00463D2C"/>
    <w:rsid w:val="00476783"/>
    <w:rsid w:val="004831C3"/>
    <w:rsid w:val="00483EF2"/>
    <w:rsid w:val="00485AF1"/>
    <w:rsid w:val="00487493"/>
    <w:rsid w:val="004906E6"/>
    <w:rsid w:val="00495C0A"/>
    <w:rsid w:val="004A3E36"/>
    <w:rsid w:val="004A4D1C"/>
    <w:rsid w:val="004A54B9"/>
    <w:rsid w:val="004A5987"/>
    <w:rsid w:val="004B0E9C"/>
    <w:rsid w:val="004B1E2D"/>
    <w:rsid w:val="004B3787"/>
    <w:rsid w:val="004B46F3"/>
    <w:rsid w:val="004B742F"/>
    <w:rsid w:val="004C1461"/>
    <w:rsid w:val="004C3F8C"/>
    <w:rsid w:val="004C4390"/>
    <w:rsid w:val="004D0382"/>
    <w:rsid w:val="004D1C4F"/>
    <w:rsid w:val="004D2717"/>
    <w:rsid w:val="004D457C"/>
    <w:rsid w:val="004D595A"/>
    <w:rsid w:val="004E13DD"/>
    <w:rsid w:val="004E14AC"/>
    <w:rsid w:val="004E4987"/>
    <w:rsid w:val="004F2695"/>
    <w:rsid w:val="004F618B"/>
    <w:rsid w:val="0050026C"/>
    <w:rsid w:val="00500ADB"/>
    <w:rsid w:val="0050118E"/>
    <w:rsid w:val="00501BBE"/>
    <w:rsid w:val="005032DE"/>
    <w:rsid w:val="0050382A"/>
    <w:rsid w:val="00504408"/>
    <w:rsid w:val="00504E57"/>
    <w:rsid w:val="00504F8D"/>
    <w:rsid w:val="005159D6"/>
    <w:rsid w:val="00517140"/>
    <w:rsid w:val="00517F8A"/>
    <w:rsid w:val="00521873"/>
    <w:rsid w:val="00521EEC"/>
    <w:rsid w:val="00522463"/>
    <w:rsid w:val="005248A2"/>
    <w:rsid w:val="005263B9"/>
    <w:rsid w:val="00526E1A"/>
    <w:rsid w:val="005272FA"/>
    <w:rsid w:val="00527407"/>
    <w:rsid w:val="00527BA0"/>
    <w:rsid w:val="00534925"/>
    <w:rsid w:val="00537076"/>
    <w:rsid w:val="00544829"/>
    <w:rsid w:val="00544C55"/>
    <w:rsid w:val="00545951"/>
    <w:rsid w:val="005463C4"/>
    <w:rsid w:val="00547E7C"/>
    <w:rsid w:val="00550C57"/>
    <w:rsid w:val="00554510"/>
    <w:rsid w:val="00554809"/>
    <w:rsid w:val="00554814"/>
    <w:rsid w:val="005549D1"/>
    <w:rsid w:val="0056045F"/>
    <w:rsid w:val="005607F7"/>
    <w:rsid w:val="00560EAE"/>
    <w:rsid w:val="00562C65"/>
    <w:rsid w:val="005704D3"/>
    <w:rsid w:val="00570E88"/>
    <w:rsid w:val="00572A69"/>
    <w:rsid w:val="00576B3A"/>
    <w:rsid w:val="00576BAB"/>
    <w:rsid w:val="005814C6"/>
    <w:rsid w:val="00583B78"/>
    <w:rsid w:val="005847A2"/>
    <w:rsid w:val="00586E42"/>
    <w:rsid w:val="0059156D"/>
    <w:rsid w:val="00592062"/>
    <w:rsid w:val="00595F51"/>
    <w:rsid w:val="005972A0"/>
    <w:rsid w:val="005A26E8"/>
    <w:rsid w:val="005A47A0"/>
    <w:rsid w:val="005A54AA"/>
    <w:rsid w:val="005A554F"/>
    <w:rsid w:val="005A5AE3"/>
    <w:rsid w:val="005A6333"/>
    <w:rsid w:val="005A7079"/>
    <w:rsid w:val="005A7AA4"/>
    <w:rsid w:val="005B1763"/>
    <w:rsid w:val="005B2AC7"/>
    <w:rsid w:val="005B4E2F"/>
    <w:rsid w:val="005B73D9"/>
    <w:rsid w:val="005B74F7"/>
    <w:rsid w:val="005C4608"/>
    <w:rsid w:val="005C4DD9"/>
    <w:rsid w:val="005D25C7"/>
    <w:rsid w:val="005D2D5D"/>
    <w:rsid w:val="005E66F2"/>
    <w:rsid w:val="005E7A82"/>
    <w:rsid w:val="005E7EBE"/>
    <w:rsid w:val="005F1877"/>
    <w:rsid w:val="005F4D69"/>
    <w:rsid w:val="005F6B28"/>
    <w:rsid w:val="005F6DFC"/>
    <w:rsid w:val="00600D42"/>
    <w:rsid w:val="00600D58"/>
    <w:rsid w:val="00601152"/>
    <w:rsid w:val="006017AD"/>
    <w:rsid w:val="00607BFF"/>
    <w:rsid w:val="00611875"/>
    <w:rsid w:val="00612455"/>
    <w:rsid w:val="00615772"/>
    <w:rsid w:val="006248FB"/>
    <w:rsid w:val="00626856"/>
    <w:rsid w:val="00627F2E"/>
    <w:rsid w:val="006341B8"/>
    <w:rsid w:val="00635C18"/>
    <w:rsid w:val="0063779B"/>
    <w:rsid w:val="00640EAA"/>
    <w:rsid w:val="00642019"/>
    <w:rsid w:val="00643980"/>
    <w:rsid w:val="00644380"/>
    <w:rsid w:val="006459A9"/>
    <w:rsid w:val="00645EE8"/>
    <w:rsid w:val="006533E4"/>
    <w:rsid w:val="00653FD7"/>
    <w:rsid w:val="00655A40"/>
    <w:rsid w:val="00656FEB"/>
    <w:rsid w:val="00663822"/>
    <w:rsid w:val="0066515F"/>
    <w:rsid w:val="00666D10"/>
    <w:rsid w:val="0067333E"/>
    <w:rsid w:val="00680507"/>
    <w:rsid w:val="0068138F"/>
    <w:rsid w:val="00681B94"/>
    <w:rsid w:val="00682D9D"/>
    <w:rsid w:val="00683580"/>
    <w:rsid w:val="00684DEB"/>
    <w:rsid w:val="00686303"/>
    <w:rsid w:val="00686A3D"/>
    <w:rsid w:val="006877B3"/>
    <w:rsid w:val="00691AC3"/>
    <w:rsid w:val="0069342B"/>
    <w:rsid w:val="006945DC"/>
    <w:rsid w:val="0069474F"/>
    <w:rsid w:val="006A5382"/>
    <w:rsid w:val="006B145E"/>
    <w:rsid w:val="006B1EFA"/>
    <w:rsid w:val="006B2127"/>
    <w:rsid w:val="006B426F"/>
    <w:rsid w:val="006B6699"/>
    <w:rsid w:val="006B73E3"/>
    <w:rsid w:val="006C24C3"/>
    <w:rsid w:val="006D182E"/>
    <w:rsid w:val="006D1AA2"/>
    <w:rsid w:val="006D28C1"/>
    <w:rsid w:val="006D52A2"/>
    <w:rsid w:val="006D5AF9"/>
    <w:rsid w:val="006D7114"/>
    <w:rsid w:val="006E2CA9"/>
    <w:rsid w:val="006E2E33"/>
    <w:rsid w:val="006E3254"/>
    <w:rsid w:val="006E3BFE"/>
    <w:rsid w:val="006E54B0"/>
    <w:rsid w:val="006F0C24"/>
    <w:rsid w:val="006F1E78"/>
    <w:rsid w:val="006F677C"/>
    <w:rsid w:val="00701CA8"/>
    <w:rsid w:val="0070237D"/>
    <w:rsid w:val="00704828"/>
    <w:rsid w:val="007060DB"/>
    <w:rsid w:val="007066D0"/>
    <w:rsid w:val="00710545"/>
    <w:rsid w:val="0071343B"/>
    <w:rsid w:val="007161E9"/>
    <w:rsid w:val="00717253"/>
    <w:rsid w:val="00721631"/>
    <w:rsid w:val="00721A33"/>
    <w:rsid w:val="00722FC0"/>
    <w:rsid w:val="00723133"/>
    <w:rsid w:val="0072457C"/>
    <w:rsid w:val="00725C01"/>
    <w:rsid w:val="00725CAE"/>
    <w:rsid w:val="00725DA2"/>
    <w:rsid w:val="00725F28"/>
    <w:rsid w:val="0072602A"/>
    <w:rsid w:val="00730FF3"/>
    <w:rsid w:val="00731EC0"/>
    <w:rsid w:val="00744369"/>
    <w:rsid w:val="00744ABD"/>
    <w:rsid w:val="00745B70"/>
    <w:rsid w:val="007475CB"/>
    <w:rsid w:val="00751C06"/>
    <w:rsid w:val="00751C38"/>
    <w:rsid w:val="00752BDD"/>
    <w:rsid w:val="00755409"/>
    <w:rsid w:val="00760BA6"/>
    <w:rsid w:val="0076323C"/>
    <w:rsid w:val="00764409"/>
    <w:rsid w:val="00765984"/>
    <w:rsid w:val="00774C5B"/>
    <w:rsid w:val="00780A5A"/>
    <w:rsid w:val="0078519D"/>
    <w:rsid w:val="00785EB9"/>
    <w:rsid w:val="007872DB"/>
    <w:rsid w:val="0078756E"/>
    <w:rsid w:val="007875CA"/>
    <w:rsid w:val="00795853"/>
    <w:rsid w:val="00795912"/>
    <w:rsid w:val="00797667"/>
    <w:rsid w:val="007A02B8"/>
    <w:rsid w:val="007A1FB0"/>
    <w:rsid w:val="007A1FC2"/>
    <w:rsid w:val="007A2345"/>
    <w:rsid w:val="007A59E7"/>
    <w:rsid w:val="007A6242"/>
    <w:rsid w:val="007A6AD6"/>
    <w:rsid w:val="007B128B"/>
    <w:rsid w:val="007B19F6"/>
    <w:rsid w:val="007B2553"/>
    <w:rsid w:val="007B5C79"/>
    <w:rsid w:val="007B5D7F"/>
    <w:rsid w:val="007C214A"/>
    <w:rsid w:val="007C37E9"/>
    <w:rsid w:val="007C4AEE"/>
    <w:rsid w:val="007C553D"/>
    <w:rsid w:val="007D0D78"/>
    <w:rsid w:val="007D142B"/>
    <w:rsid w:val="007D14B5"/>
    <w:rsid w:val="007D19C6"/>
    <w:rsid w:val="007D2C9F"/>
    <w:rsid w:val="007D3A72"/>
    <w:rsid w:val="007D5061"/>
    <w:rsid w:val="007D54E4"/>
    <w:rsid w:val="007D5723"/>
    <w:rsid w:val="007D615C"/>
    <w:rsid w:val="007D6F45"/>
    <w:rsid w:val="007E31FB"/>
    <w:rsid w:val="007E6217"/>
    <w:rsid w:val="007E6511"/>
    <w:rsid w:val="007F344D"/>
    <w:rsid w:val="007F4310"/>
    <w:rsid w:val="007F61E7"/>
    <w:rsid w:val="0080025D"/>
    <w:rsid w:val="00801484"/>
    <w:rsid w:val="00806345"/>
    <w:rsid w:val="008064B4"/>
    <w:rsid w:val="00810287"/>
    <w:rsid w:val="00811E77"/>
    <w:rsid w:val="00814043"/>
    <w:rsid w:val="00817CF5"/>
    <w:rsid w:val="00823584"/>
    <w:rsid w:val="008330E5"/>
    <w:rsid w:val="00834C33"/>
    <w:rsid w:val="008361A2"/>
    <w:rsid w:val="00837C44"/>
    <w:rsid w:val="00840D49"/>
    <w:rsid w:val="00840E9D"/>
    <w:rsid w:val="00841209"/>
    <w:rsid w:val="00845321"/>
    <w:rsid w:val="00850B75"/>
    <w:rsid w:val="00850DAF"/>
    <w:rsid w:val="00851114"/>
    <w:rsid w:val="00852C9D"/>
    <w:rsid w:val="008530ED"/>
    <w:rsid w:val="008575F9"/>
    <w:rsid w:val="00857680"/>
    <w:rsid w:val="008603C6"/>
    <w:rsid w:val="00861F45"/>
    <w:rsid w:val="00867096"/>
    <w:rsid w:val="008742FB"/>
    <w:rsid w:val="00883F5D"/>
    <w:rsid w:val="00887745"/>
    <w:rsid w:val="008914A4"/>
    <w:rsid w:val="00894D2A"/>
    <w:rsid w:val="008960F4"/>
    <w:rsid w:val="008A05B5"/>
    <w:rsid w:val="008A1F11"/>
    <w:rsid w:val="008A2597"/>
    <w:rsid w:val="008A4E85"/>
    <w:rsid w:val="008B2FBD"/>
    <w:rsid w:val="008B4A67"/>
    <w:rsid w:val="008B4DB3"/>
    <w:rsid w:val="008B609F"/>
    <w:rsid w:val="008C2604"/>
    <w:rsid w:val="008C2981"/>
    <w:rsid w:val="008C2DEA"/>
    <w:rsid w:val="008C37A4"/>
    <w:rsid w:val="008C3A8C"/>
    <w:rsid w:val="008C3E25"/>
    <w:rsid w:val="008C7090"/>
    <w:rsid w:val="008C7C02"/>
    <w:rsid w:val="008D1623"/>
    <w:rsid w:val="008D1A95"/>
    <w:rsid w:val="008D1EA2"/>
    <w:rsid w:val="008D29B6"/>
    <w:rsid w:val="008D2E58"/>
    <w:rsid w:val="008D45E0"/>
    <w:rsid w:val="008D4EBD"/>
    <w:rsid w:val="008D554D"/>
    <w:rsid w:val="008D69F2"/>
    <w:rsid w:val="008E25F6"/>
    <w:rsid w:val="008E3AF5"/>
    <w:rsid w:val="008E440B"/>
    <w:rsid w:val="008F3F5D"/>
    <w:rsid w:val="008F68F8"/>
    <w:rsid w:val="00901A06"/>
    <w:rsid w:val="00902566"/>
    <w:rsid w:val="00902A38"/>
    <w:rsid w:val="0090577F"/>
    <w:rsid w:val="009062CC"/>
    <w:rsid w:val="00911400"/>
    <w:rsid w:val="009131F2"/>
    <w:rsid w:val="00914C91"/>
    <w:rsid w:val="00914E9E"/>
    <w:rsid w:val="009150A5"/>
    <w:rsid w:val="00916069"/>
    <w:rsid w:val="00926591"/>
    <w:rsid w:val="00935A1C"/>
    <w:rsid w:val="00936DEA"/>
    <w:rsid w:val="00941431"/>
    <w:rsid w:val="00944EB8"/>
    <w:rsid w:val="00945671"/>
    <w:rsid w:val="00945710"/>
    <w:rsid w:val="0095035E"/>
    <w:rsid w:val="00950646"/>
    <w:rsid w:val="0096032C"/>
    <w:rsid w:val="00962FBB"/>
    <w:rsid w:val="00965548"/>
    <w:rsid w:val="00970485"/>
    <w:rsid w:val="00971354"/>
    <w:rsid w:val="0097374B"/>
    <w:rsid w:val="0097453A"/>
    <w:rsid w:val="00974ADC"/>
    <w:rsid w:val="009856DD"/>
    <w:rsid w:val="00991FA1"/>
    <w:rsid w:val="00993EEA"/>
    <w:rsid w:val="0099664A"/>
    <w:rsid w:val="009A4392"/>
    <w:rsid w:val="009B0855"/>
    <w:rsid w:val="009B11BE"/>
    <w:rsid w:val="009B2194"/>
    <w:rsid w:val="009B67FF"/>
    <w:rsid w:val="009B76E2"/>
    <w:rsid w:val="009C06A2"/>
    <w:rsid w:val="009C14B4"/>
    <w:rsid w:val="009C1BA6"/>
    <w:rsid w:val="009C3139"/>
    <w:rsid w:val="009C58C5"/>
    <w:rsid w:val="009C619F"/>
    <w:rsid w:val="009C78E1"/>
    <w:rsid w:val="009D45B8"/>
    <w:rsid w:val="009D6174"/>
    <w:rsid w:val="009D77CE"/>
    <w:rsid w:val="009E219A"/>
    <w:rsid w:val="009E269A"/>
    <w:rsid w:val="009F28DF"/>
    <w:rsid w:val="009F4E7C"/>
    <w:rsid w:val="00A14561"/>
    <w:rsid w:val="00A16A75"/>
    <w:rsid w:val="00A206D1"/>
    <w:rsid w:val="00A21DAE"/>
    <w:rsid w:val="00A23719"/>
    <w:rsid w:val="00A23DE6"/>
    <w:rsid w:val="00A24D0E"/>
    <w:rsid w:val="00A26E5B"/>
    <w:rsid w:val="00A35AC2"/>
    <w:rsid w:val="00A3712A"/>
    <w:rsid w:val="00A3750C"/>
    <w:rsid w:val="00A37C85"/>
    <w:rsid w:val="00A434B6"/>
    <w:rsid w:val="00A44915"/>
    <w:rsid w:val="00A47368"/>
    <w:rsid w:val="00A50FE1"/>
    <w:rsid w:val="00A558CD"/>
    <w:rsid w:val="00A60923"/>
    <w:rsid w:val="00A61E3B"/>
    <w:rsid w:val="00A7242A"/>
    <w:rsid w:val="00A72B3C"/>
    <w:rsid w:val="00A7725D"/>
    <w:rsid w:val="00A814AE"/>
    <w:rsid w:val="00A821BC"/>
    <w:rsid w:val="00A8611D"/>
    <w:rsid w:val="00A864CE"/>
    <w:rsid w:val="00A86642"/>
    <w:rsid w:val="00A92FFF"/>
    <w:rsid w:val="00A97232"/>
    <w:rsid w:val="00AA1480"/>
    <w:rsid w:val="00AA26B7"/>
    <w:rsid w:val="00AA3DE3"/>
    <w:rsid w:val="00AA508E"/>
    <w:rsid w:val="00AB4397"/>
    <w:rsid w:val="00AC0D4C"/>
    <w:rsid w:val="00AC38C4"/>
    <w:rsid w:val="00AC7CB4"/>
    <w:rsid w:val="00AD04FB"/>
    <w:rsid w:val="00AD2466"/>
    <w:rsid w:val="00AD63D0"/>
    <w:rsid w:val="00AE2518"/>
    <w:rsid w:val="00AE6C4B"/>
    <w:rsid w:val="00AF436F"/>
    <w:rsid w:val="00AF569F"/>
    <w:rsid w:val="00AF60EC"/>
    <w:rsid w:val="00AF7190"/>
    <w:rsid w:val="00AF772D"/>
    <w:rsid w:val="00B05DAB"/>
    <w:rsid w:val="00B06B33"/>
    <w:rsid w:val="00B07609"/>
    <w:rsid w:val="00B07DA3"/>
    <w:rsid w:val="00B10972"/>
    <w:rsid w:val="00B10D94"/>
    <w:rsid w:val="00B12B27"/>
    <w:rsid w:val="00B144B8"/>
    <w:rsid w:val="00B17E01"/>
    <w:rsid w:val="00B20CBE"/>
    <w:rsid w:val="00B226BB"/>
    <w:rsid w:val="00B253FE"/>
    <w:rsid w:val="00B25C97"/>
    <w:rsid w:val="00B26BB4"/>
    <w:rsid w:val="00B32101"/>
    <w:rsid w:val="00B35E66"/>
    <w:rsid w:val="00B37789"/>
    <w:rsid w:val="00B44520"/>
    <w:rsid w:val="00B46D64"/>
    <w:rsid w:val="00B551FD"/>
    <w:rsid w:val="00B5590D"/>
    <w:rsid w:val="00B576D6"/>
    <w:rsid w:val="00B6281C"/>
    <w:rsid w:val="00B63962"/>
    <w:rsid w:val="00B74C6E"/>
    <w:rsid w:val="00B766BF"/>
    <w:rsid w:val="00B767FD"/>
    <w:rsid w:val="00B7775B"/>
    <w:rsid w:val="00B77A00"/>
    <w:rsid w:val="00B82757"/>
    <w:rsid w:val="00B82FAA"/>
    <w:rsid w:val="00B851E7"/>
    <w:rsid w:val="00B8617D"/>
    <w:rsid w:val="00B86305"/>
    <w:rsid w:val="00B90DB6"/>
    <w:rsid w:val="00B92991"/>
    <w:rsid w:val="00B93327"/>
    <w:rsid w:val="00B94226"/>
    <w:rsid w:val="00BA103B"/>
    <w:rsid w:val="00BA323B"/>
    <w:rsid w:val="00BA64A2"/>
    <w:rsid w:val="00BA65DE"/>
    <w:rsid w:val="00BB033C"/>
    <w:rsid w:val="00BB0479"/>
    <w:rsid w:val="00BB2CB1"/>
    <w:rsid w:val="00BB3370"/>
    <w:rsid w:val="00BB700B"/>
    <w:rsid w:val="00BC1FBB"/>
    <w:rsid w:val="00BC5960"/>
    <w:rsid w:val="00BC6350"/>
    <w:rsid w:val="00BD036F"/>
    <w:rsid w:val="00BD2C31"/>
    <w:rsid w:val="00BD7A59"/>
    <w:rsid w:val="00BE2916"/>
    <w:rsid w:val="00BE337A"/>
    <w:rsid w:val="00BE67F4"/>
    <w:rsid w:val="00BE780D"/>
    <w:rsid w:val="00BE7D7C"/>
    <w:rsid w:val="00BF0EBD"/>
    <w:rsid w:val="00BF26D4"/>
    <w:rsid w:val="00C01DFD"/>
    <w:rsid w:val="00C04782"/>
    <w:rsid w:val="00C04BAB"/>
    <w:rsid w:val="00C130C6"/>
    <w:rsid w:val="00C13BC8"/>
    <w:rsid w:val="00C14DC9"/>
    <w:rsid w:val="00C15D30"/>
    <w:rsid w:val="00C160FB"/>
    <w:rsid w:val="00C20DA3"/>
    <w:rsid w:val="00C217BF"/>
    <w:rsid w:val="00C21D7E"/>
    <w:rsid w:val="00C23A9A"/>
    <w:rsid w:val="00C24842"/>
    <w:rsid w:val="00C2648A"/>
    <w:rsid w:val="00C310B1"/>
    <w:rsid w:val="00C31D57"/>
    <w:rsid w:val="00C32211"/>
    <w:rsid w:val="00C337A1"/>
    <w:rsid w:val="00C37801"/>
    <w:rsid w:val="00C41041"/>
    <w:rsid w:val="00C42FE0"/>
    <w:rsid w:val="00C43BF2"/>
    <w:rsid w:val="00C4408F"/>
    <w:rsid w:val="00C478AE"/>
    <w:rsid w:val="00C50F14"/>
    <w:rsid w:val="00C53131"/>
    <w:rsid w:val="00C54E33"/>
    <w:rsid w:val="00C57351"/>
    <w:rsid w:val="00C57F6E"/>
    <w:rsid w:val="00C61A9C"/>
    <w:rsid w:val="00C61B4D"/>
    <w:rsid w:val="00C631F5"/>
    <w:rsid w:val="00C6568F"/>
    <w:rsid w:val="00C67A06"/>
    <w:rsid w:val="00C67C04"/>
    <w:rsid w:val="00C7347D"/>
    <w:rsid w:val="00C73C56"/>
    <w:rsid w:val="00C77FB3"/>
    <w:rsid w:val="00C82A61"/>
    <w:rsid w:val="00C82F70"/>
    <w:rsid w:val="00C85AD0"/>
    <w:rsid w:val="00C86E77"/>
    <w:rsid w:val="00C91813"/>
    <w:rsid w:val="00C944D7"/>
    <w:rsid w:val="00C953FA"/>
    <w:rsid w:val="00CA10CB"/>
    <w:rsid w:val="00CA29FE"/>
    <w:rsid w:val="00CA2B3E"/>
    <w:rsid w:val="00CA2DFB"/>
    <w:rsid w:val="00CA4D08"/>
    <w:rsid w:val="00CB4CE0"/>
    <w:rsid w:val="00CB5BBC"/>
    <w:rsid w:val="00CC3747"/>
    <w:rsid w:val="00CC3B8B"/>
    <w:rsid w:val="00CD3414"/>
    <w:rsid w:val="00CD4A52"/>
    <w:rsid w:val="00CD4E92"/>
    <w:rsid w:val="00CE17AA"/>
    <w:rsid w:val="00CE42ED"/>
    <w:rsid w:val="00CF7F4A"/>
    <w:rsid w:val="00D03062"/>
    <w:rsid w:val="00D05F67"/>
    <w:rsid w:val="00D075D8"/>
    <w:rsid w:val="00D0764F"/>
    <w:rsid w:val="00D228C0"/>
    <w:rsid w:val="00D23E2E"/>
    <w:rsid w:val="00D2486F"/>
    <w:rsid w:val="00D2536C"/>
    <w:rsid w:val="00D26EDD"/>
    <w:rsid w:val="00D30746"/>
    <w:rsid w:val="00D30BA4"/>
    <w:rsid w:val="00D31B88"/>
    <w:rsid w:val="00D32F06"/>
    <w:rsid w:val="00D334C3"/>
    <w:rsid w:val="00D36FD7"/>
    <w:rsid w:val="00D37164"/>
    <w:rsid w:val="00D40C9E"/>
    <w:rsid w:val="00D435F8"/>
    <w:rsid w:val="00D44769"/>
    <w:rsid w:val="00D45597"/>
    <w:rsid w:val="00D45F87"/>
    <w:rsid w:val="00D51D2C"/>
    <w:rsid w:val="00D532AF"/>
    <w:rsid w:val="00D53E5F"/>
    <w:rsid w:val="00D5484B"/>
    <w:rsid w:val="00D57706"/>
    <w:rsid w:val="00D579E6"/>
    <w:rsid w:val="00D612DE"/>
    <w:rsid w:val="00D63A92"/>
    <w:rsid w:val="00D6620C"/>
    <w:rsid w:val="00D71590"/>
    <w:rsid w:val="00D739BC"/>
    <w:rsid w:val="00D76037"/>
    <w:rsid w:val="00D83BFA"/>
    <w:rsid w:val="00D85BAF"/>
    <w:rsid w:val="00DA1136"/>
    <w:rsid w:val="00DA1ECE"/>
    <w:rsid w:val="00DA3A50"/>
    <w:rsid w:val="00DB0138"/>
    <w:rsid w:val="00DB1E56"/>
    <w:rsid w:val="00DB6EBC"/>
    <w:rsid w:val="00DC1B8B"/>
    <w:rsid w:val="00DC3E0D"/>
    <w:rsid w:val="00DC3EA7"/>
    <w:rsid w:val="00DC5BA8"/>
    <w:rsid w:val="00DD0A38"/>
    <w:rsid w:val="00DD1ACA"/>
    <w:rsid w:val="00DD2E2B"/>
    <w:rsid w:val="00DD4123"/>
    <w:rsid w:val="00DD57F5"/>
    <w:rsid w:val="00DD5A62"/>
    <w:rsid w:val="00DD5AB4"/>
    <w:rsid w:val="00DE11D6"/>
    <w:rsid w:val="00DE169A"/>
    <w:rsid w:val="00DE2855"/>
    <w:rsid w:val="00DE3CD7"/>
    <w:rsid w:val="00DE4718"/>
    <w:rsid w:val="00DE710A"/>
    <w:rsid w:val="00DF0A1E"/>
    <w:rsid w:val="00DF5515"/>
    <w:rsid w:val="00E0019C"/>
    <w:rsid w:val="00E013D6"/>
    <w:rsid w:val="00E0336C"/>
    <w:rsid w:val="00E045F5"/>
    <w:rsid w:val="00E05E6E"/>
    <w:rsid w:val="00E05FC5"/>
    <w:rsid w:val="00E0682F"/>
    <w:rsid w:val="00E10918"/>
    <w:rsid w:val="00E11EE3"/>
    <w:rsid w:val="00E12A27"/>
    <w:rsid w:val="00E13C49"/>
    <w:rsid w:val="00E20596"/>
    <w:rsid w:val="00E233F3"/>
    <w:rsid w:val="00E24579"/>
    <w:rsid w:val="00E25C40"/>
    <w:rsid w:val="00E2733A"/>
    <w:rsid w:val="00E3006D"/>
    <w:rsid w:val="00E31832"/>
    <w:rsid w:val="00E33775"/>
    <w:rsid w:val="00E4507A"/>
    <w:rsid w:val="00E45D02"/>
    <w:rsid w:val="00E46329"/>
    <w:rsid w:val="00E4646A"/>
    <w:rsid w:val="00E472C1"/>
    <w:rsid w:val="00E55003"/>
    <w:rsid w:val="00E617B0"/>
    <w:rsid w:val="00E65070"/>
    <w:rsid w:val="00E65860"/>
    <w:rsid w:val="00E66794"/>
    <w:rsid w:val="00E67DD5"/>
    <w:rsid w:val="00E70DA8"/>
    <w:rsid w:val="00E71C1B"/>
    <w:rsid w:val="00E77608"/>
    <w:rsid w:val="00E8126E"/>
    <w:rsid w:val="00E82E22"/>
    <w:rsid w:val="00E82E67"/>
    <w:rsid w:val="00E83288"/>
    <w:rsid w:val="00E83587"/>
    <w:rsid w:val="00E83EC8"/>
    <w:rsid w:val="00E847EF"/>
    <w:rsid w:val="00E84D73"/>
    <w:rsid w:val="00E91856"/>
    <w:rsid w:val="00E943BA"/>
    <w:rsid w:val="00EA13E8"/>
    <w:rsid w:val="00EA2AB0"/>
    <w:rsid w:val="00EC11C7"/>
    <w:rsid w:val="00EC1902"/>
    <w:rsid w:val="00EC24AE"/>
    <w:rsid w:val="00EC3862"/>
    <w:rsid w:val="00ED1A62"/>
    <w:rsid w:val="00ED3FDF"/>
    <w:rsid w:val="00EE2A91"/>
    <w:rsid w:val="00EE2E44"/>
    <w:rsid w:val="00EE4036"/>
    <w:rsid w:val="00EF3CA5"/>
    <w:rsid w:val="00EF47F7"/>
    <w:rsid w:val="00EF5382"/>
    <w:rsid w:val="00F01C1B"/>
    <w:rsid w:val="00F03A2F"/>
    <w:rsid w:val="00F05D70"/>
    <w:rsid w:val="00F076A5"/>
    <w:rsid w:val="00F10535"/>
    <w:rsid w:val="00F109FC"/>
    <w:rsid w:val="00F13621"/>
    <w:rsid w:val="00F14102"/>
    <w:rsid w:val="00F155A0"/>
    <w:rsid w:val="00F178C6"/>
    <w:rsid w:val="00F2062D"/>
    <w:rsid w:val="00F20FFD"/>
    <w:rsid w:val="00F26CCD"/>
    <w:rsid w:val="00F31081"/>
    <w:rsid w:val="00F35AA0"/>
    <w:rsid w:val="00F37F48"/>
    <w:rsid w:val="00F419E9"/>
    <w:rsid w:val="00F424BB"/>
    <w:rsid w:val="00F44EA7"/>
    <w:rsid w:val="00F454F1"/>
    <w:rsid w:val="00F455AD"/>
    <w:rsid w:val="00F46689"/>
    <w:rsid w:val="00F47770"/>
    <w:rsid w:val="00F4781C"/>
    <w:rsid w:val="00F52308"/>
    <w:rsid w:val="00F55F02"/>
    <w:rsid w:val="00F62338"/>
    <w:rsid w:val="00F64DCE"/>
    <w:rsid w:val="00F70CBC"/>
    <w:rsid w:val="00F80440"/>
    <w:rsid w:val="00F80487"/>
    <w:rsid w:val="00F81D06"/>
    <w:rsid w:val="00F823B8"/>
    <w:rsid w:val="00F83E3B"/>
    <w:rsid w:val="00F862F2"/>
    <w:rsid w:val="00F93997"/>
    <w:rsid w:val="00F94190"/>
    <w:rsid w:val="00FA0C2C"/>
    <w:rsid w:val="00FA4CBD"/>
    <w:rsid w:val="00FA6756"/>
    <w:rsid w:val="00FA739F"/>
    <w:rsid w:val="00FB0195"/>
    <w:rsid w:val="00FB02AA"/>
    <w:rsid w:val="00FB277C"/>
    <w:rsid w:val="00FB2DBC"/>
    <w:rsid w:val="00FB6400"/>
    <w:rsid w:val="00FB6B25"/>
    <w:rsid w:val="00FC0496"/>
    <w:rsid w:val="00FC05F5"/>
    <w:rsid w:val="00FC7C68"/>
    <w:rsid w:val="00FC7F2A"/>
    <w:rsid w:val="00FD0246"/>
    <w:rsid w:val="00FD52BE"/>
    <w:rsid w:val="00FE081D"/>
    <w:rsid w:val="00FE491C"/>
    <w:rsid w:val="00FE5081"/>
    <w:rsid w:val="00FE5F22"/>
    <w:rsid w:val="00FE6141"/>
    <w:rsid w:val="00FE67BE"/>
    <w:rsid w:val="00FF0C83"/>
    <w:rsid w:val="00FF0CCA"/>
    <w:rsid w:val="00FF551E"/>
    <w:rsid w:val="00FF6791"/>
    <w:rsid w:val="00FF7829"/>
    <w:rsid w:val="00FF7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36429"/>
  <w15:docId w15:val="{491BF9DD-2430-4C2C-8B27-5017DEB1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252"/>
  </w:style>
  <w:style w:type="paragraph" w:styleId="Heading1">
    <w:name w:val="heading 1"/>
    <w:basedOn w:val="Normal"/>
    <w:next w:val="Normal"/>
    <w:link w:val="Heading1Char"/>
    <w:uiPriority w:val="9"/>
    <w:qFormat/>
    <w:rsid w:val="001B788C"/>
    <w:pPr>
      <w:shd w:val="clear" w:color="auto" w:fill="C8EEFD" w:themeFill="accent3" w:themeFillTint="33"/>
      <w:outlineLvl w:val="0"/>
    </w:pPr>
    <w:rPr>
      <w:b/>
      <w:sz w:val="32"/>
    </w:rPr>
  </w:style>
  <w:style w:type="paragraph" w:styleId="Heading2">
    <w:name w:val="heading 2"/>
    <w:basedOn w:val="Normal"/>
    <w:next w:val="Normal"/>
    <w:link w:val="Heading2Char"/>
    <w:uiPriority w:val="9"/>
    <w:unhideWhenUsed/>
    <w:qFormat/>
    <w:rsid w:val="004E14AC"/>
    <w:pPr>
      <w:outlineLvl w:val="1"/>
    </w:pPr>
    <w:rPr>
      <w:b/>
      <w:color w:val="5B7378" w:themeColor="background2" w:themeShade="80"/>
      <w:sz w:val="28"/>
    </w:rPr>
  </w:style>
  <w:style w:type="paragraph" w:styleId="Heading3">
    <w:name w:val="heading 3"/>
    <w:basedOn w:val="Normal"/>
    <w:next w:val="Normal"/>
    <w:link w:val="Heading3Char"/>
    <w:uiPriority w:val="9"/>
    <w:unhideWhenUsed/>
    <w:qFormat/>
    <w:rsid w:val="0067333E"/>
    <w:pPr>
      <w:outlineLvl w:val="2"/>
    </w:pPr>
    <w:rPr>
      <w:b/>
      <w:sz w:val="28"/>
    </w:rPr>
  </w:style>
  <w:style w:type="paragraph" w:styleId="Heading4">
    <w:name w:val="heading 4"/>
    <w:basedOn w:val="Normal"/>
    <w:next w:val="Normal"/>
    <w:link w:val="Heading4Char"/>
    <w:uiPriority w:val="9"/>
    <w:unhideWhenUsed/>
    <w:qFormat/>
    <w:rsid w:val="00200807"/>
    <w:pPr>
      <w:keepNext/>
      <w:keepLines/>
      <w:spacing w:before="200"/>
      <w:outlineLvl w:val="3"/>
    </w:pPr>
    <w:rPr>
      <w:rFonts w:eastAsiaTheme="majorEastAsia" w:cstheme="majorBidi"/>
      <w:b/>
      <w:bCs/>
      <w:i/>
      <w:iCs/>
      <w:sz w:val="24"/>
    </w:rPr>
  </w:style>
  <w:style w:type="paragraph" w:styleId="Heading5">
    <w:name w:val="heading 5"/>
    <w:basedOn w:val="Normal"/>
    <w:next w:val="Normal"/>
    <w:link w:val="Heading5Char"/>
    <w:uiPriority w:val="9"/>
    <w:semiHidden/>
    <w:unhideWhenUsed/>
    <w:qFormat/>
    <w:rsid w:val="004E14AC"/>
    <w:pPr>
      <w:keepNext/>
      <w:keepLines/>
      <w:spacing w:before="200" w:after="0"/>
      <w:outlineLvl w:val="4"/>
    </w:pPr>
    <w:rPr>
      <w:rFonts w:asciiTheme="majorHAnsi" w:eastAsiaTheme="majorEastAsia" w:hAnsiTheme="majorHAnsi" w:cstheme="majorBidi"/>
      <w:color w:val="3C3D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D52AA"/>
    <w:pPr>
      <w:ind w:left="720"/>
      <w:contextualSpacing/>
    </w:pPr>
  </w:style>
  <w:style w:type="character" w:styleId="CommentReference">
    <w:name w:val="annotation reference"/>
    <w:basedOn w:val="DefaultParagraphFont"/>
    <w:uiPriority w:val="99"/>
    <w:semiHidden/>
    <w:unhideWhenUsed/>
    <w:rsid w:val="00320BAF"/>
    <w:rPr>
      <w:sz w:val="16"/>
      <w:szCs w:val="16"/>
    </w:rPr>
  </w:style>
  <w:style w:type="paragraph" w:styleId="CommentText">
    <w:name w:val="annotation text"/>
    <w:basedOn w:val="Normal"/>
    <w:link w:val="CommentTextChar"/>
    <w:uiPriority w:val="99"/>
    <w:unhideWhenUsed/>
    <w:rsid w:val="00320BAF"/>
    <w:pPr>
      <w:spacing w:line="240" w:lineRule="auto"/>
    </w:pPr>
    <w:rPr>
      <w:sz w:val="20"/>
      <w:szCs w:val="20"/>
    </w:rPr>
  </w:style>
  <w:style w:type="character" w:customStyle="1" w:styleId="CommentTextChar">
    <w:name w:val="Comment Text Char"/>
    <w:basedOn w:val="DefaultParagraphFont"/>
    <w:link w:val="CommentText"/>
    <w:uiPriority w:val="99"/>
    <w:rsid w:val="00320BAF"/>
    <w:rPr>
      <w:sz w:val="20"/>
      <w:szCs w:val="20"/>
    </w:rPr>
  </w:style>
  <w:style w:type="paragraph" w:styleId="BalloonText">
    <w:name w:val="Balloon Text"/>
    <w:basedOn w:val="Normal"/>
    <w:link w:val="BalloonTextChar"/>
    <w:uiPriority w:val="99"/>
    <w:semiHidden/>
    <w:unhideWhenUsed/>
    <w:rsid w:val="00320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BA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20BAF"/>
    <w:rPr>
      <w:b/>
      <w:bCs/>
    </w:rPr>
  </w:style>
  <w:style w:type="character" w:customStyle="1" w:styleId="CommentSubjectChar">
    <w:name w:val="Comment Subject Char"/>
    <w:basedOn w:val="CommentTextChar"/>
    <w:link w:val="CommentSubject"/>
    <w:uiPriority w:val="99"/>
    <w:semiHidden/>
    <w:rsid w:val="00320BAF"/>
    <w:rPr>
      <w:b/>
      <w:bCs/>
      <w:sz w:val="20"/>
      <w:szCs w:val="20"/>
    </w:rPr>
  </w:style>
  <w:style w:type="character" w:customStyle="1" w:styleId="gsa-sniponly">
    <w:name w:val="gsa-sniponly"/>
    <w:basedOn w:val="DefaultParagraphFont"/>
    <w:rsid w:val="00785EB9"/>
  </w:style>
  <w:style w:type="paragraph" w:styleId="Revision">
    <w:name w:val="Revision"/>
    <w:hidden/>
    <w:uiPriority w:val="99"/>
    <w:semiHidden/>
    <w:rsid w:val="00545951"/>
    <w:pPr>
      <w:spacing w:after="0" w:line="240" w:lineRule="auto"/>
    </w:pPr>
  </w:style>
  <w:style w:type="character" w:styleId="Hyperlink">
    <w:name w:val="Hyperlink"/>
    <w:uiPriority w:val="99"/>
    <w:unhideWhenUsed/>
    <w:rsid w:val="00FE5F22"/>
    <w:rPr>
      <w:color w:val="0000FF"/>
      <w:u w:val="single"/>
    </w:rPr>
  </w:style>
  <w:style w:type="paragraph" w:styleId="Title">
    <w:name w:val="Title"/>
    <w:basedOn w:val="Normal"/>
    <w:next w:val="Normal"/>
    <w:link w:val="TitleChar"/>
    <w:uiPriority w:val="10"/>
    <w:qFormat/>
    <w:rsid w:val="00FA0C2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FA0C2C"/>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E450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07A"/>
  </w:style>
  <w:style w:type="paragraph" w:styleId="Footer">
    <w:name w:val="footer"/>
    <w:basedOn w:val="Normal"/>
    <w:link w:val="FooterChar"/>
    <w:uiPriority w:val="99"/>
    <w:unhideWhenUsed/>
    <w:rsid w:val="00E450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07A"/>
  </w:style>
  <w:style w:type="paragraph" w:styleId="NoSpacing">
    <w:name w:val="No Spacing"/>
    <w:uiPriority w:val="1"/>
    <w:qFormat/>
    <w:rsid w:val="00055E94"/>
    <w:pPr>
      <w:spacing w:after="0" w:line="240" w:lineRule="auto"/>
    </w:pPr>
  </w:style>
  <w:style w:type="character" w:styleId="FollowedHyperlink">
    <w:name w:val="FollowedHyperlink"/>
    <w:basedOn w:val="DefaultParagraphFont"/>
    <w:uiPriority w:val="99"/>
    <w:semiHidden/>
    <w:unhideWhenUsed/>
    <w:rsid w:val="00FE5F22"/>
    <w:rPr>
      <w:color w:val="0000FF"/>
      <w:u w:val="single"/>
    </w:rPr>
  </w:style>
  <w:style w:type="paragraph" w:styleId="EndnoteText">
    <w:name w:val="endnote text"/>
    <w:basedOn w:val="Normal"/>
    <w:link w:val="EndnoteTextChar"/>
    <w:uiPriority w:val="99"/>
    <w:semiHidden/>
    <w:unhideWhenUsed/>
    <w:rsid w:val="003C08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08C2"/>
    <w:rPr>
      <w:sz w:val="20"/>
      <w:szCs w:val="20"/>
    </w:rPr>
  </w:style>
  <w:style w:type="character" w:styleId="EndnoteReference">
    <w:name w:val="endnote reference"/>
    <w:basedOn w:val="DefaultParagraphFont"/>
    <w:uiPriority w:val="99"/>
    <w:semiHidden/>
    <w:unhideWhenUsed/>
    <w:rsid w:val="003C08C2"/>
    <w:rPr>
      <w:vertAlign w:val="superscript"/>
    </w:rPr>
  </w:style>
  <w:style w:type="paragraph" w:styleId="FootnoteText">
    <w:name w:val="footnote text"/>
    <w:basedOn w:val="Normal"/>
    <w:link w:val="FootnoteTextChar"/>
    <w:uiPriority w:val="99"/>
    <w:semiHidden/>
    <w:unhideWhenUsed/>
    <w:rsid w:val="00E70D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DA8"/>
    <w:rPr>
      <w:sz w:val="20"/>
      <w:szCs w:val="20"/>
    </w:rPr>
  </w:style>
  <w:style w:type="character" w:styleId="FootnoteReference">
    <w:name w:val="footnote reference"/>
    <w:basedOn w:val="DefaultParagraphFont"/>
    <w:uiPriority w:val="99"/>
    <w:semiHidden/>
    <w:unhideWhenUsed/>
    <w:rsid w:val="00E70DA8"/>
    <w:rPr>
      <w:vertAlign w:val="superscript"/>
    </w:rPr>
  </w:style>
  <w:style w:type="paragraph" w:customStyle="1" w:styleId="Default">
    <w:name w:val="Default"/>
    <w:rsid w:val="00653FD7"/>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Heading1Char">
    <w:name w:val="Heading 1 Char"/>
    <w:basedOn w:val="DefaultParagraphFont"/>
    <w:link w:val="Heading1"/>
    <w:uiPriority w:val="9"/>
    <w:rsid w:val="001B788C"/>
    <w:rPr>
      <w:b/>
      <w:sz w:val="32"/>
      <w:shd w:val="clear" w:color="auto" w:fill="C8EEFD" w:themeFill="accent3" w:themeFillTint="33"/>
    </w:rPr>
  </w:style>
  <w:style w:type="character" w:customStyle="1" w:styleId="Heading2Char">
    <w:name w:val="Heading 2 Char"/>
    <w:basedOn w:val="DefaultParagraphFont"/>
    <w:link w:val="Heading2"/>
    <w:uiPriority w:val="9"/>
    <w:rsid w:val="004E14AC"/>
    <w:rPr>
      <w:b/>
      <w:color w:val="5B7378" w:themeColor="background2" w:themeShade="80"/>
      <w:sz w:val="28"/>
    </w:rPr>
  </w:style>
  <w:style w:type="character" w:customStyle="1" w:styleId="Heading3Char">
    <w:name w:val="Heading 3 Char"/>
    <w:basedOn w:val="DefaultParagraphFont"/>
    <w:link w:val="Heading3"/>
    <w:uiPriority w:val="9"/>
    <w:rsid w:val="0067333E"/>
    <w:rPr>
      <w:b/>
      <w:sz w:val="28"/>
    </w:rPr>
  </w:style>
  <w:style w:type="paragraph" w:styleId="NormalWeb">
    <w:name w:val="Normal (Web)"/>
    <w:basedOn w:val="Normal"/>
    <w:uiPriority w:val="99"/>
    <w:unhideWhenUsed/>
    <w:rsid w:val="008C2D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C2DEA"/>
  </w:style>
  <w:style w:type="paragraph" w:customStyle="1" w:styleId="TableParagraph">
    <w:name w:val="Table Paragraph"/>
    <w:basedOn w:val="Normal"/>
    <w:uiPriority w:val="1"/>
    <w:qFormat/>
    <w:rsid w:val="008C2DEA"/>
    <w:pPr>
      <w:widowControl w:val="0"/>
      <w:spacing w:after="0" w:line="240" w:lineRule="auto"/>
    </w:pPr>
    <w:rPr>
      <w:rFonts w:eastAsiaTheme="minorHAnsi"/>
    </w:rPr>
  </w:style>
  <w:style w:type="character" w:styleId="Emphasis">
    <w:name w:val="Emphasis"/>
    <w:basedOn w:val="DefaultParagraphFont"/>
    <w:uiPriority w:val="20"/>
    <w:qFormat/>
    <w:rsid w:val="008C2DEA"/>
    <w:rPr>
      <w:i/>
      <w:iCs/>
    </w:rPr>
  </w:style>
  <w:style w:type="paragraph" w:styleId="TOCHeading">
    <w:name w:val="TOC Heading"/>
    <w:basedOn w:val="Heading1"/>
    <w:next w:val="Normal"/>
    <w:uiPriority w:val="39"/>
    <w:unhideWhenUsed/>
    <w:qFormat/>
    <w:rsid w:val="008D554D"/>
    <w:pPr>
      <w:keepNext/>
      <w:keepLines/>
      <w:spacing w:before="480" w:after="0"/>
      <w:outlineLvl w:val="9"/>
    </w:pPr>
    <w:rPr>
      <w:rFonts w:asciiTheme="majorHAnsi" w:eastAsiaTheme="majorEastAsia" w:hAnsiTheme="majorHAnsi" w:cstheme="majorBidi"/>
      <w:bCs/>
      <w:color w:val="5A5C5E" w:themeColor="accent1" w:themeShade="BF"/>
      <w:sz w:val="28"/>
      <w:szCs w:val="28"/>
      <w:lang w:eastAsia="ja-JP"/>
    </w:rPr>
  </w:style>
  <w:style w:type="paragraph" w:styleId="TOC1">
    <w:name w:val="toc 1"/>
    <w:basedOn w:val="Normal"/>
    <w:next w:val="Normal"/>
    <w:autoRedefine/>
    <w:uiPriority w:val="39"/>
    <w:unhideWhenUsed/>
    <w:rsid w:val="008D554D"/>
    <w:pPr>
      <w:spacing w:after="100"/>
    </w:pPr>
  </w:style>
  <w:style w:type="paragraph" w:styleId="TOC2">
    <w:name w:val="toc 2"/>
    <w:basedOn w:val="Normal"/>
    <w:next w:val="Normal"/>
    <w:autoRedefine/>
    <w:uiPriority w:val="39"/>
    <w:unhideWhenUsed/>
    <w:rsid w:val="008D554D"/>
    <w:pPr>
      <w:spacing w:after="100"/>
      <w:ind w:left="220"/>
    </w:pPr>
  </w:style>
  <w:style w:type="paragraph" w:styleId="TOC3">
    <w:name w:val="toc 3"/>
    <w:basedOn w:val="Normal"/>
    <w:next w:val="Normal"/>
    <w:autoRedefine/>
    <w:uiPriority w:val="39"/>
    <w:unhideWhenUsed/>
    <w:rsid w:val="008D554D"/>
    <w:pPr>
      <w:spacing w:after="100"/>
      <w:ind w:left="440"/>
    </w:pPr>
  </w:style>
  <w:style w:type="table" w:styleId="TableGrid">
    <w:name w:val="Table Grid"/>
    <w:basedOn w:val="TableNormal"/>
    <w:uiPriority w:val="39"/>
    <w:rsid w:val="00D71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D71590"/>
    <w:rPr>
      <w:i/>
      <w:iCs/>
      <w:color w:val="808080" w:themeColor="text1" w:themeTint="7F"/>
    </w:rPr>
  </w:style>
  <w:style w:type="character" w:customStyle="1" w:styleId="Heading4Char">
    <w:name w:val="Heading 4 Char"/>
    <w:basedOn w:val="DefaultParagraphFont"/>
    <w:link w:val="Heading4"/>
    <w:uiPriority w:val="9"/>
    <w:rsid w:val="00200807"/>
    <w:rPr>
      <w:rFonts w:eastAsiaTheme="majorEastAsia" w:cstheme="majorBidi"/>
      <w:b/>
      <w:bCs/>
      <w:i/>
      <w:iCs/>
      <w:sz w:val="24"/>
    </w:rPr>
  </w:style>
  <w:style w:type="table" w:styleId="LightList-Accent6">
    <w:name w:val="Light List Accent 6"/>
    <w:basedOn w:val="TableNormal"/>
    <w:uiPriority w:val="61"/>
    <w:rsid w:val="00AA26B7"/>
    <w:pPr>
      <w:spacing w:after="0" w:line="240" w:lineRule="auto"/>
    </w:pPr>
    <w:tblPr>
      <w:tblStyleRowBandSize w:val="1"/>
      <w:tblStyleColBandSize w:val="1"/>
      <w:tblBorders>
        <w:top w:val="single" w:sz="8" w:space="0" w:color="506E94" w:themeColor="accent6"/>
        <w:left w:val="single" w:sz="8" w:space="0" w:color="506E94" w:themeColor="accent6"/>
        <w:bottom w:val="single" w:sz="8" w:space="0" w:color="506E94" w:themeColor="accent6"/>
        <w:right w:val="single" w:sz="8" w:space="0" w:color="506E94" w:themeColor="accent6"/>
      </w:tblBorders>
    </w:tblPr>
    <w:tblStylePr w:type="firstRow">
      <w:pPr>
        <w:spacing w:before="0" w:after="0" w:line="240" w:lineRule="auto"/>
      </w:pPr>
      <w:rPr>
        <w:b/>
        <w:bCs/>
        <w:color w:val="FFFFFF" w:themeColor="background1"/>
      </w:rPr>
      <w:tblPr/>
      <w:tcPr>
        <w:shd w:val="clear" w:color="auto" w:fill="506E94" w:themeFill="accent6"/>
      </w:tcPr>
    </w:tblStylePr>
    <w:tblStylePr w:type="lastRow">
      <w:pPr>
        <w:spacing w:before="0" w:after="0" w:line="240" w:lineRule="auto"/>
      </w:pPr>
      <w:rPr>
        <w:b/>
        <w:bCs/>
      </w:rPr>
      <w:tblPr/>
      <w:tcPr>
        <w:tcBorders>
          <w:top w:val="double" w:sz="6" w:space="0" w:color="506E94" w:themeColor="accent6"/>
          <w:left w:val="single" w:sz="8" w:space="0" w:color="506E94" w:themeColor="accent6"/>
          <w:bottom w:val="single" w:sz="8" w:space="0" w:color="506E94" w:themeColor="accent6"/>
          <w:right w:val="single" w:sz="8" w:space="0" w:color="506E94" w:themeColor="accent6"/>
        </w:tcBorders>
      </w:tcPr>
    </w:tblStylePr>
    <w:tblStylePr w:type="firstCol">
      <w:rPr>
        <w:b/>
        <w:bCs/>
      </w:rPr>
    </w:tblStylePr>
    <w:tblStylePr w:type="lastCol">
      <w:rPr>
        <w:b/>
        <w:bCs/>
      </w:rPr>
    </w:tblStylePr>
    <w:tblStylePr w:type="band1Vert">
      <w:tblPr/>
      <w:tcPr>
        <w:tcBorders>
          <w:top w:val="single" w:sz="8" w:space="0" w:color="506E94" w:themeColor="accent6"/>
          <w:left w:val="single" w:sz="8" w:space="0" w:color="506E94" w:themeColor="accent6"/>
          <w:bottom w:val="single" w:sz="8" w:space="0" w:color="506E94" w:themeColor="accent6"/>
          <w:right w:val="single" w:sz="8" w:space="0" w:color="506E94" w:themeColor="accent6"/>
        </w:tcBorders>
      </w:tcPr>
    </w:tblStylePr>
    <w:tblStylePr w:type="band1Horz">
      <w:tblPr/>
      <w:tcPr>
        <w:tcBorders>
          <w:top w:val="single" w:sz="8" w:space="0" w:color="506E94" w:themeColor="accent6"/>
          <w:left w:val="single" w:sz="8" w:space="0" w:color="506E94" w:themeColor="accent6"/>
          <w:bottom w:val="single" w:sz="8" w:space="0" w:color="506E94" w:themeColor="accent6"/>
          <w:right w:val="single" w:sz="8" w:space="0" w:color="506E94" w:themeColor="accent6"/>
        </w:tcBorders>
      </w:tcPr>
    </w:tblStylePr>
  </w:style>
  <w:style w:type="character" w:customStyle="1" w:styleId="Heading5Char">
    <w:name w:val="Heading 5 Char"/>
    <w:basedOn w:val="DefaultParagraphFont"/>
    <w:link w:val="Heading5"/>
    <w:uiPriority w:val="9"/>
    <w:semiHidden/>
    <w:rsid w:val="004E14AC"/>
    <w:rPr>
      <w:rFonts w:asciiTheme="majorHAnsi" w:eastAsiaTheme="majorEastAsia" w:hAnsiTheme="majorHAnsi" w:cstheme="majorBidi"/>
      <w:color w:val="3C3D3E" w:themeColor="accent1" w:themeShade="7F"/>
    </w:rPr>
  </w:style>
  <w:style w:type="paragraph" w:styleId="BodyText">
    <w:name w:val="Body Text"/>
    <w:basedOn w:val="Normal"/>
    <w:link w:val="BodyTextChar"/>
    <w:uiPriority w:val="1"/>
    <w:qFormat/>
    <w:rsid w:val="00914E9E"/>
    <w:pPr>
      <w:widowControl w:val="0"/>
      <w:spacing w:after="0" w:line="240" w:lineRule="auto"/>
      <w:ind w:left="1540" w:hanging="1429"/>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914E9E"/>
    <w:rPr>
      <w:rFonts w:ascii="Times New Roman" w:eastAsia="Times New Roman" w:hAnsi="Times New Roman"/>
      <w:sz w:val="20"/>
      <w:szCs w:val="20"/>
    </w:rPr>
  </w:style>
  <w:style w:type="paragraph" w:customStyle="1" w:styleId="xmsonormal">
    <w:name w:val="x_msonormal"/>
    <w:basedOn w:val="Normal"/>
    <w:uiPriority w:val="99"/>
    <w:rsid w:val="00504F8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06096">
      <w:bodyDiv w:val="1"/>
      <w:marLeft w:val="0"/>
      <w:marRight w:val="0"/>
      <w:marTop w:val="0"/>
      <w:marBottom w:val="0"/>
      <w:divBdr>
        <w:top w:val="none" w:sz="0" w:space="0" w:color="auto"/>
        <w:left w:val="none" w:sz="0" w:space="0" w:color="auto"/>
        <w:bottom w:val="none" w:sz="0" w:space="0" w:color="auto"/>
        <w:right w:val="none" w:sz="0" w:space="0" w:color="auto"/>
      </w:divBdr>
      <w:divsChild>
        <w:div w:id="505176334">
          <w:marLeft w:val="0"/>
          <w:marRight w:val="0"/>
          <w:marTop w:val="0"/>
          <w:marBottom w:val="0"/>
          <w:divBdr>
            <w:top w:val="none" w:sz="0" w:space="0" w:color="auto"/>
            <w:left w:val="none" w:sz="0" w:space="0" w:color="auto"/>
            <w:bottom w:val="none" w:sz="0" w:space="0" w:color="auto"/>
            <w:right w:val="none" w:sz="0" w:space="0" w:color="auto"/>
          </w:divBdr>
        </w:div>
        <w:div w:id="870000296">
          <w:marLeft w:val="0"/>
          <w:marRight w:val="0"/>
          <w:marTop w:val="0"/>
          <w:marBottom w:val="0"/>
          <w:divBdr>
            <w:top w:val="none" w:sz="0" w:space="0" w:color="auto"/>
            <w:left w:val="none" w:sz="0" w:space="0" w:color="auto"/>
            <w:bottom w:val="none" w:sz="0" w:space="0" w:color="auto"/>
            <w:right w:val="none" w:sz="0" w:space="0" w:color="auto"/>
          </w:divBdr>
        </w:div>
      </w:divsChild>
    </w:div>
    <w:div w:id="353850926">
      <w:bodyDiv w:val="1"/>
      <w:marLeft w:val="0"/>
      <w:marRight w:val="0"/>
      <w:marTop w:val="0"/>
      <w:marBottom w:val="0"/>
      <w:divBdr>
        <w:top w:val="none" w:sz="0" w:space="0" w:color="auto"/>
        <w:left w:val="none" w:sz="0" w:space="0" w:color="auto"/>
        <w:bottom w:val="none" w:sz="0" w:space="0" w:color="auto"/>
        <w:right w:val="none" w:sz="0" w:space="0" w:color="auto"/>
      </w:divBdr>
    </w:div>
    <w:div w:id="580606361">
      <w:bodyDiv w:val="1"/>
      <w:marLeft w:val="0"/>
      <w:marRight w:val="0"/>
      <w:marTop w:val="0"/>
      <w:marBottom w:val="0"/>
      <w:divBdr>
        <w:top w:val="none" w:sz="0" w:space="0" w:color="auto"/>
        <w:left w:val="none" w:sz="0" w:space="0" w:color="auto"/>
        <w:bottom w:val="none" w:sz="0" w:space="0" w:color="auto"/>
        <w:right w:val="none" w:sz="0" w:space="0" w:color="auto"/>
      </w:divBdr>
    </w:div>
    <w:div w:id="899902724">
      <w:bodyDiv w:val="1"/>
      <w:marLeft w:val="0"/>
      <w:marRight w:val="0"/>
      <w:marTop w:val="0"/>
      <w:marBottom w:val="0"/>
      <w:divBdr>
        <w:top w:val="none" w:sz="0" w:space="0" w:color="auto"/>
        <w:left w:val="none" w:sz="0" w:space="0" w:color="auto"/>
        <w:bottom w:val="none" w:sz="0" w:space="0" w:color="auto"/>
        <w:right w:val="none" w:sz="0" w:space="0" w:color="auto"/>
      </w:divBdr>
    </w:div>
    <w:div w:id="1202942710">
      <w:bodyDiv w:val="1"/>
      <w:marLeft w:val="0"/>
      <w:marRight w:val="0"/>
      <w:marTop w:val="0"/>
      <w:marBottom w:val="0"/>
      <w:divBdr>
        <w:top w:val="none" w:sz="0" w:space="0" w:color="auto"/>
        <w:left w:val="none" w:sz="0" w:space="0" w:color="auto"/>
        <w:bottom w:val="none" w:sz="0" w:space="0" w:color="auto"/>
        <w:right w:val="none" w:sz="0" w:space="0" w:color="auto"/>
      </w:divBdr>
    </w:div>
    <w:div w:id="1910070175">
      <w:bodyDiv w:val="1"/>
      <w:marLeft w:val="0"/>
      <w:marRight w:val="0"/>
      <w:marTop w:val="0"/>
      <w:marBottom w:val="0"/>
      <w:divBdr>
        <w:top w:val="none" w:sz="0" w:space="0" w:color="auto"/>
        <w:left w:val="none" w:sz="0" w:space="0" w:color="auto"/>
        <w:bottom w:val="none" w:sz="0" w:space="0" w:color="auto"/>
        <w:right w:val="none" w:sz="0" w:space="0" w:color="auto"/>
      </w:divBdr>
    </w:div>
    <w:div w:id="2025325292">
      <w:bodyDiv w:val="1"/>
      <w:marLeft w:val="0"/>
      <w:marRight w:val="0"/>
      <w:marTop w:val="0"/>
      <w:marBottom w:val="0"/>
      <w:divBdr>
        <w:top w:val="none" w:sz="0" w:space="0" w:color="auto"/>
        <w:left w:val="none" w:sz="0" w:space="0" w:color="auto"/>
        <w:bottom w:val="none" w:sz="0" w:space="0" w:color="auto"/>
        <w:right w:val="none" w:sz="0" w:space="0" w:color="auto"/>
      </w:divBdr>
    </w:div>
    <w:div w:id="206428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ww.ecfr.gov/cgi-bin/text-idx?node=pt45.1.75" TargetMode="External"/><Relationship Id="rId47" Type="http://schemas.openxmlformats.org/officeDocument/2006/relationships/hyperlink" Target="https://www.ecfr.gov/cgi-bin/text-idx?node=pt45.1.75" TargetMode="External"/><Relationship Id="rId63" Type="http://schemas.openxmlformats.org/officeDocument/2006/relationships/hyperlink" Target="https://eclkc.ohs.acf.hhs.gov/sites/default/files/docs/pdf/compliance-table.pdf" TargetMode="External"/><Relationship Id="rId68" Type="http://schemas.openxmlformats.org/officeDocument/2006/relationships/hyperlink" Target="https://eclkc.ohs.acf.hhs.gov/policy/45-cfr-chap-xiii/1303-subpart-e-facilities" TargetMode="External"/><Relationship Id="rId84" Type="http://schemas.openxmlformats.org/officeDocument/2006/relationships/hyperlink" Target="https://eclkc.ohs.acf.hhs.gov/policy/45-cfr-chap-xiii/part-1301-program-governance" TargetMode="External"/><Relationship Id="rId89" Type="http://schemas.openxmlformats.org/officeDocument/2006/relationships/hyperlink" Target="https://eclkc.ohs.acf.hhs.gov/policy/45-cfr-chap-xiii/1302-subpart-j-program-management-quality-improvement"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8.emf"/><Relationship Id="rId53" Type="http://schemas.openxmlformats.org/officeDocument/2006/relationships/hyperlink" Target="https://eclkc.ohs.acf.hhs.gov/policy/45-cfr-chap-xiii/1305-2-terms" TargetMode="External"/><Relationship Id="rId58" Type="http://schemas.openxmlformats.org/officeDocument/2006/relationships/hyperlink" Target="https://eclkc.ohs.acf.hhs.gov/school-readiness/article/head-start-early-learning-outcomes-framework" TargetMode="External"/><Relationship Id="rId74" Type="http://schemas.openxmlformats.org/officeDocument/2006/relationships/hyperlink" Target="https://eclkc.ohs.acf.hhs.gov/school-readiness/article/head-start-early-learning-outcomes-framework" TargetMode="External"/><Relationship Id="rId79" Type="http://schemas.openxmlformats.org/officeDocument/2006/relationships/hyperlink" Target="https://eclkc.ohs.acf.hhs.gov/policy/45-cfr-chap-xiii/1302-subpart-g-transition-services" TargetMode="External"/><Relationship Id="rId102" Type="http://schemas.openxmlformats.org/officeDocument/2006/relationships/hyperlink" Target="https://www.ecfr.gov/cgi-bin/text-idx?node=pt45.1.75" TargetMode="External"/><Relationship Id="rId5" Type="http://schemas.openxmlformats.org/officeDocument/2006/relationships/webSettings" Target="webSettings.xml"/><Relationship Id="rId90" Type="http://schemas.openxmlformats.org/officeDocument/2006/relationships/hyperlink" Target="https://eclkc.ohs.acf.hhs.gov/policy/45-cfr-chap-xiii/1302-102-achieving-program-goals" TargetMode="External"/><Relationship Id="rId95" Type="http://schemas.openxmlformats.org/officeDocument/2006/relationships/hyperlink" Target="https://www.ecfr.gov/cgi-bin/text-idx?node=pt45.1.75"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eclkc.ohs.acf.hhs.gov/policy/head-start-act/sec-648-technical-assistance-training" TargetMode="External"/><Relationship Id="rId48" Type="http://schemas.openxmlformats.org/officeDocument/2006/relationships/hyperlink" Target="mailto:help@hsesinfo.org" TargetMode="External"/><Relationship Id="rId64" Type="http://schemas.openxmlformats.org/officeDocument/2006/relationships/hyperlink" Target="https://eclkc.ohs.acf.hhs.gov/policy/45-cfr-chap-xiii/1302-subpart-b-program-structure" TargetMode="External"/><Relationship Id="rId69" Type="http://schemas.openxmlformats.org/officeDocument/2006/relationships/hyperlink" Target="https://eclkc.ohs.acf.hhs.gov/policy/45-cfr-chap-xiii/1302-13-recruitment-children" TargetMode="External"/><Relationship Id="rId80" Type="http://schemas.openxmlformats.org/officeDocument/2006/relationships/hyperlink" Target="https://eclkc.ohs.acf.hhs.gov/policy/45-cfr-chap-xiii/1302-subpart-h-services-enrolled-pregnant-women" TargetMode="External"/><Relationship Id="rId85" Type="http://schemas.openxmlformats.org/officeDocument/2006/relationships/hyperlink" Target="https://eclkc.ohs.acf.hhs.gov/policy/head-start-act/sec-642-powers-functions-head-start-agencie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hyperlink" Target="https://hses.ohs.acf.hhs.gov/hsprograms" TargetMode="External"/><Relationship Id="rId46" Type="http://schemas.openxmlformats.org/officeDocument/2006/relationships/hyperlink" Target="https://www.ecfr.gov/cgi-bin/text-idx?node=pt45.1.75" TargetMode="External"/><Relationship Id="rId59" Type="http://schemas.openxmlformats.org/officeDocument/2006/relationships/hyperlink" Target="https://eclkc.ohs.acf.hhs.gov/policy/45-cfr-chap-xiii/1302-11-determining-community-strengths-needs-resources" TargetMode="External"/><Relationship Id="rId67" Type="http://schemas.openxmlformats.org/officeDocument/2006/relationships/hyperlink" Target="https://eclkc.ohs.acf.hhs.gov/policy/45-cfr-chap-xiii/1303-subpart-e-facilities" TargetMode="External"/><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eclkc.ohs.acf.hhs.gov/policy/45-cfr-chap-xiii/1302-14-selection-process" TargetMode="External"/><Relationship Id="rId54" Type="http://schemas.openxmlformats.org/officeDocument/2006/relationships/hyperlink" Target="https://eclkc.ohs.acf.hhs.gov/school-readiness/article/head-start-early-learning-outcomes-framework" TargetMode="External"/><Relationship Id="rId62" Type="http://schemas.openxmlformats.org/officeDocument/2006/relationships/hyperlink" Target="https://eclkc.ohs.acf.hhs.gov/policy/45-cfr-chap-xiii/1302-subpart-b-program-structure" TargetMode="External"/><Relationship Id="rId70" Type="http://schemas.openxmlformats.org/officeDocument/2006/relationships/hyperlink" Target="https://eclkc.ohs.acf.hhs.gov/policy/45-cfr-chap-xiii/1302-14-selection-process" TargetMode="External"/><Relationship Id="rId75" Type="http://schemas.openxmlformats.org/officeDocument/2006/relationships/hyperlink" Target="https://eclkc.ohs.acf.hhs.gov/policy/45-cfr-chap-xiii/1302-subpart-d-health-program-services" TargetMode="External"/><Relationship Id="rId83" Type="http://schemas.openxmlformats.org/officeDocument/2006/relationships/hyperlink" Target="https://eclkc.ohs.acf.hhs.gov/organizational-leadership/article/management-systems" TargetMode="External"/><Relationship Id="rId88" Type="http://schemas.openxmlformats.org/officeDocument/2006/relationships/hyperlink" Target="https://eclkc.ohs.acf.hhs.gov/policy/45-cfr-chap-xiii/1302-subpart-i-human-resources-management" TargetMode="External"/><Relationship Id="rId91" Type="http://schemas.openxmlformats.org/officeDocument/2006/relationships/hyperlink" Target="https://eclkc.ohs.acf.hhs.gov/policy/45-cfr-chap-xiii/1301-2-governing-body" TargetMode="External"/><Relationship Id="rId96" Type="http://schemas.openxmlformats.org/officeDocument/2006/relationships/hyperlink" Target="https://eclkc.ohs.acf.hhs.gov/policy/45-cfr-chap-xiii/1303-4-federal-financial-assistance-non-federal-match-waiver-requirem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tiff"/><Relationship Id="rId49" Type="http://schemas.openxmlformats.org/officeDocument/2006/relationships/header" Target="header2.xml"/><Relationship Id="rId57" Type="http://schemas.openxmlformats.org/officeDocument/2006/relationships/hyperlink" Target="https://eclkc.ohs.acf.hhs.gov/policy/45-cfr-chap-xiii/1302-102-achieving-program-goals"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eclkc.ohs.acf.hhs.gov/policy/45-cfr-chap-xiii/1302-102-achieving-program-goals" TargetMode="External"/><Relationship Id="rId52" Type="http://schemas.openxmlformats.org/officeDocument/2006/relationships/hyperlink" Target="https://eclkc.ohs.acf.hhs.gov/policy/45-cfr-chap-xiii/1305-2-terms" TargetMode="External"/><Relationship Id="rId60" Type="http://schemas.openxmlformats.org/officeDocument/2006/relationships/hyperlink" Target="https://eclkc.ohs.acf.hhs.gov/policy/45-cfr-chap-xiii/1302-13-recruitment-children" TargetMode="External"/><Relationship Id="rId65" Type="http://schemas.openxmlformats.org/officeDocument/2006/relationships/hyperlink" Target="https://eclkc.ohs.acf.hhs.gov/policy/45-cfr-chap-xiii/1302-24-locally-designed-program-option-variations" TargetMode="External"/><Relationship Id="rId73" Type="http://schemas.openxmlformats.org/officeDocument/2006/relationships/hyperlink" Target="https://eclkc.ohs.acf.hhs.gov/school-readiness/article/head-start-early-learning-outcomes-framework" TargetMode="External"/><Relationship Id="rId78" Type="http://schemas.openxmlformats.org/officeDocument/2006/relationships/hyperlink" Target="https://eclkc.ohs.acf.hhs.gov/policy/45-cfr-chap-xiii/1302-subpart-f-additional-services-children-disabilities" TargetMode="External"/><Relationship Id="rId81" Type="http://schemas.openxmlformats.org/officeDocument/2006/relationships/hyperlink" Target="https://eclkc.ohs.acf.hhs.gov/policy/45-cfr-chap-xiii/1303-subpart-f-transportation" TargetMode="External"/><Relationship Id="rId86" Type="http://schemas.openxmlformats.org/officeDocument/2006/relationships/hyperlink" Target="https://eclkc.ohs.acf.hhs.gov/policy/45-cfr-chap-xiii/1301-2-governing-body" TargetMode="External"/><Relationship Id="rId94" Type="http://schemas.openxmlformats.org/officeDocument/2006/relationships/hyperlink" Target="https://www.ecfr.gov/cgi-bin/text-idx?node=pt45.1.75" TargetMode="External"/><Relationship Id="rId99" Type="http://schemas.openxmlformats.org/officeDocument/2006/relationships/hyperlink" Target="https://eclkc.ohs.acf.hhs.gov/policy/45-cfr-chap-xiii/1302-20-determining-program-structure" TargetMode="External"/><Relationship Id="rId101" Type="http://schemas.openxmlformats.org/officeDocument/2006/relationships/hyperlink" Target="https://eclkc.ohs.acf.hhs.gov/policy/45-cfr-chap-xiii/1303-subpart-e-facilitie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eclkc.ohs.acf.hhs.gov/policy/45-cfr-chap-xiii/1302-102-achieving-program-goals" TargetMode="External"/><Relationship Id="rId34" Type="http://schemas.openxmlformats.org/officeDocument/2006/relationships/footer" Target="footer1.xml"/><Relationship Id="rId50" Type="http://schemas.openxmlformats.org/officeDocument/2006/relationships/footer" Target="footer2.xml"/><Relationship Id="rId55" Type="http://schemas.openxmlformats.org/officeDocument/2006/relationships/hyperlink" Target="https://eclkc.ohs.acf.hhs.gov/policy/45-cfr-chap-xiii/1302-102-achieving-program-goals" TargetMode="External"/><Relationship Id="rId76" Type="http://schemas.openxmlformats.org/officeDocument/2006/relationships/hyperlink" Target="https://eclkc.ohs.acf.hhs.gov/policy/45-cfr-chap-xiii/1302-subpart-e-family-community-engagement-program-services" TargetMode="External"/><Relationship Id="rId97" Type="http://schemas.openxmlformats.org/officeDocument/2006/relationships/hyperlink" Target="https://eclkc.ohs.acf.hhs.gov/policy/head-start-act/sec-640-allotment-funds-limitations-assistance"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clkc.ohs.acf.hhs.gov/policy/45-cfr-chap-xiii/1302-15-enrollment" TargetMode="External"/><Relationship Id="rId92" Type="http://schemas.openxmlformats.org/officeDocument/2006/relationships/hyperlink" Target="https://eclkc.ohs.acf.hhs.gov/policy/45-cfr-chap-xiii/1301-3-policy-council-policy-committee"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eclkc.ohs.acf.hhs.gov/policy/head-start-act/sec-642-powers-functions-head-start-agencies" TargetMode="External"/><Relationship Id="rId45" Type="http://schemas.openxmlformats.org/officeDocument/2006/relationships/hyperlink" Target="https://www.ecfr.gov/cgi-bin/text-idx?SID=507cfac1519b49a7eb9e0d6fb98dac74&amp;mc=true&amp;node=pt45.1.75&amp;rgn=div5" TargetMode="External"/><Relationship Id="rId66" Type="http://schemas.openxmlformats.org/officeDocument/2006/relationships/hyperlink" Target="https://eclkc.ohs.acf.hhs.gov/policy/45-cfr-chap-xiii/1303-subpart-e-facilities" TargetMode="External"/><Relationship Id="rId87" Type="http://schemas.openxmlformats.org/officeDocument/2006/relationships/hyperlink" Target="https://eclkc.ohs.acf.hhs.gov/policy/45-cfr-chap-xiii/1301-3-policy-council-policy-committee" TargetMode="External"/><Relationship Id="rId61" Type="http://schemas.openxmlformats.org/officeDocument/2006/relationships/hyperlink" Target="https://eclkc.ohs.acf.hhs.gov/policy/45-cfr-chap-xiii/1302-11-determining-community-strengths-needs-resources" TargetMode="External"/><Relationship Id="rId82" Type="http://schemas.openxmlformats.org/officeDocument/2006/relationships/hyperlink" Target="https://eclkc.ohs.acf.hhs.gov/policy/45-cfr-chap-xiii/1302-102-achieving-program-goals"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6.jpeg"/><Relationship Id="rId56" Type="http://schemas.openxmlformats.org/officeDocument/2006/relationships/hyperlink" Target="https://eclkc.ohs.acf.hhs.gov/school-readiness/article/head-start-early-learning-outcomes-framework" TargetMode="External"/><Relationship Id="rId77" Type="http://schemas.openxmlformats.org/officeDocument/2006/relationships/hyperlink" Target="https://eclkc.ohs.acf.hhs.gov/school-readiness/article/pfce-interactive-framework" TargetMode="External"/><Relationship Id="rId100" Type="http://schemas.openxmlformats.org/officeDocument/2006/relationships/hyperlink" Target="https://eclkc.ohs.acf.hhs.gov/policy/45-cfr-chap-xiii/1303-subpart-e-facilities" TargetMode="External"/><Relationship Id="rId8" Type="http://schemas.openxmlformats.org/officeDocument/2006/relationships/image" Target="media/image1.png"/><Relationship Id="rId51" Type="http://schemas.openxmlformats.org/officeDocument/2006/relationships/hyperlink" Target="https://eclkc.ohs.acf.hhs.gov/policy/45-cfr-chap-xiii/1302-102-achieving-program-goals" TargetMode="External"/><Relationship Id="rId72" Type="http://schemas.openxmlformats.org/officeDocument/2006/relationships/hyperlink" Target="https://eclkcstage.cleverex.com/policy/45-cfr-chap-xiii/1302-16-attendance" TargetMode="External"/><Relationship Id="rId93" Type="http://schemas.openxmlformats.org/officeDocument/2006/relationships/hyperlink" Target="https://www.ecfr.gov/cgi-bin/text-idx?node=pt45.1.75" TargetMode="External"/><Relationship Id="rId98" Type="http://schemas.openxmlformats.org/officeDocument/2006/relationships/hyperlink" Target="https://eclkc.ohs.acf.hhs.gov/policy/45-cfr-chap-xiii/1303-5-limitations-development-administrative-cost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E2D29-BE01-40AA-A516-96F1D6C32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7230</Words>
  <Characters>41215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Application Instructions for 5 Year Head Start Grants, V2</vt:lpstr>
    </vt:vector>
  </TitlesOfParts>
  <Company>DHHS</Company>
  <LinksUpToDate>false</LinksUpToDate>
  <CharactersWithSpaces>48349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Instructions for 5 Year Head Start Grants, V2</dc:title>
  <dc:creator>Office of Head Start (OHS), ACF, HHS</dc:creator>
  <cp:lastModifiedBy>Jesse Escobar (ACF/OHS)</cp:lastModifiedBy>
  <cp:revision>2</cp:revision>
  <cp:lastPrinted>2018-11-29T19:12:00Z</cp:lastPrinted>
  <dcterms:created xsi:type="dcterms:W3CDTF">2020-09-28T20:14:00Z</dcterms:created>
  <dcterms:modified xsi:type="dcterms:W3CDTF">2020-09-28T20:14:00Z</dcterms:modified>
</cp:coreProperties>
</file>