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17D2" w:rsidR="00AA1AB3" w:rsidP="00AA1AB3" w:rsidRDefault="00AA1AB3" w14:paraId="6600F086" w14:textId="77777777">
      <w:pPr>
        <w:pStyle w:val="ReportCover-Title"/>
        <w:rPr>
          <w:rFonts w:asciiTheme="minorHAnsi" w:hAnsiTheme="minorHAnsi" w:cstheme="minorHAnsi"/>
          <w:color w:val="auto"/>
          <w:sz w:val="24"/>
          <w:szCs w:val="24"/>
        </w:rPr>
      </w:pPr>
      <w:bookmarkStart w:name="_GoBack" w:id="0"/>
      <w:bookmarkEnd w:id="0"/>
    </w:p>
    <w:p w:rsidRPr="002B17D2" w:rsidR="00AA1AB3" w:rsidP="00AA1AB3" w:rsidRDefault="00AA1AB3" w14:paraId="4D183CCA" w14:textId="47919E4A">
      <w:pPr>
        <w:pStyle w:val="ReportCover-Title"/>
        <w:jc w:val="center"/>
        <w:rPr>
          <w:rFonts w:asciiTheme="minorHAnsi" w:hAnsiTheme="minorHAnsi" w:cstheme="minorHAnsi"/>
          <w:color w:val="auto"/>
          <w:sz w:val="32"/>
          <w:szCs w:val="24"/>
        </w:rPr>
      </w:pPr>
      <w:r w:rsidRPr="002B17D2">
        <w:rPr>
          <w:rFonts w:eastAsia="Arial Unicode MS" w:asciiTheme="minorHAnsi" w:hAnsiTheme="minorHAnsi" w:cstheme="minorHAnsi"/>
          <w:noProof/>
          <w:color w:val="auto"/>
          <w:sz w:val="32"/>
          <w:szCs w:val="24"/>
        </w:rPr>
        <w:t>Fathers and Continuous Learning in Child Welfare Project</w:t>
      </w:r>
    </w:p>
    <w:p w:rsidRPr="002B17D2" w:rsidR="00AA1AB3" w:rsidP="00AA1AB3" w:rsidRDefault="00AA1AB3" w14:paraId="11A6D021" w14:textId="77777777">
      <w:pPr>
        <w:pStyle w:val="ReportCover-Title"/>
        <w:rPr>
          <w:rFonts w:asciiTheme="minorHAnsi" w:hAnsiTheme="minorHAnsi" w:cstheme="minorHAnsi"/>
          <w:color w:val="auto"/>
          <w:sz w:val="28"/>
          <w:szCs w:val="24"/>
        </w:rPr>
      </w:pPr>
    </w:p>
    <w:p w:rsidRPr="00D67518" w:rsidR="00AA1AB3" w:rsidP="002B17D2" w:rsidRDefault="00AA1AB3" w14:paraId="478B4E1E" w14:textId="187E2BC4">
      <w:pPr>
        <w:pStyle w:val="ReportCover-Title"/>
        <w:jc w:val="center"/>
        <w:rPr>
          <w:rFonts w:asciiTheme="minorHAnsi" w:hAnsiTheme="minorHAnsi" w:cstheme="minorHAnsi"/>
          <w:color w:val="auto"/>
          <w:sz w:val="28"/>
          <w:szCs w:val="24"/>
        </w:rPr>
      </w:pPr>
      <w:r w:rsidRPr="00D67518">
        <w:rPr>
          <w:rFonts w:asciiTheme="minorHAnsi" w:hAnsiTheme="minorHAnsi" w:cstheme="minorHAnsi"/>
          <w:color w:val="auto"/>
          <w:sz w:val="28"/>
          <w:szCs w:val="24"/>
        </w:rPr>
        <w:t xml:space="preserve">OMB </w:t>
      </w:r>
      <w:r w:rsidRPr="00D67518" w:rsidR="002B17D2">
        <w:rPr>
          <w:rFonts w:asciiTheme="minorHAnsi" w:hAnsiTheme="minorHAnsi" w:cstheme="minorHAnsi"/>
          <w:color w:val="auto"/>
          <w:sz w:val="28"/>
          <w:szCs w:val="24"/>
        </w:rPr>
        <w:t xml:space="preserve">Generic </w:t>
      </w:r>
      <w:r w:rsidRPr="00D67518">
        <w:rPr>
          <w:rFonts w:asciiTheme="minorHAnsi" w:hAnsiTheme="minorHAnsi" w:cstheme="minorHAnsi"/>
          <w:color w:val="auto"/>
          <w:sz w:val="28"/>
          <w:szCs w:val="24"/>
        </w:rPr>
        <w:t>Information Collection Request</w:t>
      </w:r>
      <w:r w:rsidRPr="00D67518" w:rsidR="002B17D2">
        <w:rPr>
          <w:rFonts w:asciiTheme="minorHAnsi" w:hAnsiTheme="minorHAnsi" w:cstheme="minorHAnsi"/>
          <w:color w:val="auto"/>
          <w:sz w:val="28"/>
          <w:szCs w:val="24"/>
        </w:rPr>
        <w:t xml:space="preserve">: </w:t>
      </w:r>
      <w:r w:rsidRPr="007C7A65" w:rsidR="002B17D2">
        <w:rPr>
          <w:rFonts w:asciiTheme="minorHAnsi" w:hAnsiTheme="minorHAnsi" w:cstheme="minorHAnsi"/>
          <w:color w:val="auto"/>
          <w:sz w:val="32"/>
          <w:szCs w:val="32"/>
        </w:rPr>
        <w:t xml:space="preserve">Formative Data Collections for </w:t>
      </w:r>
      <w:r w:rsidR="00E82C0E">
        <w:rPr>
          <w:rFonts w:asciiTheme="minorHAnsi" w:hAnsiTheme="minorHAnsi" w:cstheme="minorHAnsi"/>
          <w:color w:val="auto"/>
          <w:sz w:val="32"/>
          <w:szCs w:val="32"/>
        </w:rPr>
        <w:t>Program Support</w:t>
      </w:r>
    </w:p>
    <w:p w:rsidRPr="002B17D2" w:rsidR="00AA1AB3" w:rsidP="00AA1AB3" w:rsidRDefault="00AA1AB3" w14:paraId="46409D5B" w14:textId="77777777">
      <w:pPr>
        <w:rPr>
          <w:rFonts w:cstheme="minorHAnsi"/>
          <w:sz w:val="28"/>
        </w:rPr>
      </w:pPr>
    </w:p>
    <w:p w:rsidRPr="002B17D2" w:rsidR="00AA1AB3" w:rsidP="00AA1AB3" w:rsidRDefault="00AA1AB3" w14:paraId="37E17856" w14:textId="5012992D">
      <w:pPr>
        <w:pStyle w:val="ReportCover-Date"/>
        <w:jc w:val="center"/>
        <w:rPr>
          <w:rFonts w:asciiTheme="minorHAnsi" w:hAnsiTheme="minorHAnsi" w:cstheme="minorHAnsi"/>
          <w:color w:val="auto"/>
          <w:sz w:val="28"/>
          <w:szCs w:val="24"/>
        </w:rPr>
      </w:pPr>
      <w:r w:rsidRPr="002B17D2">
        <w:rPr>
          <w:rFonts w:asciiTheme="minorHAnsi" w:hAnsiTheme="minorHAnsi" w:cstheme="minorHAnsi"/>
          <w:color w:val="auto"/>
          <w:sz w:val="28"/>
          <w:szCs w:val="24"/>
        </w:rPr>
        <w:t>0970-</w:t>
      </w:r>
      <w:r w:rsidR="00E82C0E">
        <w:rPr>
          <w:rFonts w:asciiTheme="minorHAnsi" w:hAnsiTheme="minorHAnsi" w:cstheme="minorHAnsi"/>
          <w:color w:val="auto"/>
          <w:sz w:val="28"/>
          <w:szCs w:val="24"/>
        </w:rPr>
        <w:t>0531</w:t>
      </w:r>
    </w:p>
    <w:p w:rsidRPr="002B17D2" w:rsidR="00AA1AB3" w:rsidP="00AA1AB3" w:rsidRDefault="00AA1AB3" w14:paraId="0C59E3B0" w14:textId="77777777">
      <w:pPr>
        <w:pStyle w:val="ReportCover-Date"/>
        <w:spacing w:after="360" w:line="240" w:lineRule="auto"/>
        <w:jc w:val="center"/>
        <w:rPr>
          <w:rFonts w:asciiTheme="minorHAnsi" w:hAnsiTheme="minorHAnsi" w:cstheme="minorHAnsi"/>
          <w:color w:val="auto"/>
          <w:sz w:val="28"/>
          <w:szCs w:val="24"/>
        </w:rPr>
      </w:pPr>
      <w:r w:rsidRPr="002B17D2">
        <w:rPr>
          <w:rFonts w:asciiTheme="minorHAnsi" w:hAnsiTheme="minorHAnsi" w:cstheme="minorHAnsi"/>
          <w:color w:val="auto"/>
          <w:sz w:val="28"/>
          <w:szCs w:val="24"/>
        </w:rPr>
        <w:t>Supporting Statement</w:t>
      </w:r>
    </w:p>
    <w:p w:rsidRPr="002B17D2" w:rsidR="00AA1AB3" w:rsidP="00AA1AB3" w:rsidRDefault="00AA1AB3" w14:paraId="6F808504" w14:textId="77777777">
      <w:pPr>
        <w:pStyle w:val="ReportCover-Date"/>
        <w:spacing w:after="360" w:line="240" w:lineRule="auto"/>
        <w:jc w:val="center"/>
        <w:rPr>
          <w:rFonts w:asciiTheme="minorHAnsi" w:hAnsiTheme="minorHAnsi" w:cstheme="minorHAnsi"/>
          <w:color w:val="auto"/>
          <w:sz w:val="28"/>
          <w:szCs w:val="24"/>
        </w:rPr>
      </w:pPr>
      <w:r w:rsidRPr="002B17D2">
        <w:rPr>
          <w:rFonts w:asciiTheme="minorHAnsi" w:hAnsiTheme="minorHAnsi" w:cstheme="minorHAnsi"/>
          <w:color w:val="auto"/>
          <w:sz w:val="28"/>
          <w:szCs w:val="24"/>
        </w:rPr>
        <w:t>Part A</w:t>
      </w:r>
    </w:p>
    <w:p w:rsidRPr="002B17D2" w:rsidR="00AA1AB3" w:rsidP="00AA1AB3" w:rsidRDefault="00BE0154" w14:paraId="307BDF7E" w14:textId="25DAADC9">
      <w:pPr>
        <w:pStyle w:val="ReportCover-Date"/>
        <w:jc w:val="center"/>
        <w:rPr>
          <w:rFonts w:asciiTheme="minorHAnsi" w:hAnsiTheme="minorHAnsi" w:cstheme="minorHAnsi"/>
          <w:color w:val="auto"/>
          <w:sz w:val="28"/>
          <w:szCs w:val="24"/>
        </w:rPr>
      </w:pPr>
      <w:r>
        <w:rPr>
          <w:rFonts w:asciiTheme="minorHAnsi" w:hAnsiTheme="minorHAnsi" w:cstheme="minorHAnsi"/>
          <w:color w:val="auto"/>
          <w:sz w:val="28"/>
          <w:szCs w:val="24"/>
        </w:rPr>
        <w:t>September</w:t>
      </w:r>
      <w:r w:rsidRPr="002B17D2" w:rsidR="00AA1AB3">
        <w:rPr>
          <w:rFonts w:asciiTheme="minorHAnsi" w:hAnsiTheme="minorHAnsi" w:cstheme="minorHAnsi"/>
          <w:color w:val="auto"/>
          <w:sz w:val="28"/>
          <w:szCs w:val="24"/>
        </w:rPr>
        <w:t xml:space="preserve"> 2019</w:t>
      </w:r>
    </w:p>
    <w:p w:rsidRPr="002B17D2" w:rsidR="00AA1AB3" w:rsidP="00AA1AB3" w:rsidRDefault="00AA1AB3" w14:paraId="1B39B420" w14:textId="77777777">
      <w:pPr>
        <w:jc w:val="center"/>
        <w:rPr>
          <w:rFonts w:cstheme="minorHAnsi"/>
        </w:rPr>
      </w:pPr>
    </w:p>
    <w:p w:rsidRPr="002B17D2" w:rsidR="00AA1AB3" w:rsidP="00AA1AB3" w:rsidRDefault="00AA1AB3" w14:paraId="0FBFF0D1" w14:textId="77777777">
      <w:pPr>
        <w:jc w:val="center"/>
        <w:rPr>
          <w:rFonts w:cstheme="minorHAnsi"/>
        </w:rPr>
      </w:pPr>
      <w:r w:rsidRPr="002B17D2">
        <w:rPr>
          <w:rFonts w:cstheme="minorHAnsi"/>
        </w:rPr>
        <w:t>Submitted By:</w:t>
      </w:r>
    </w:p>
    <w:p w:rsidRPr="002B17D2" w:rsidR="00AA1AB3" w:rsidP="00AA1AB3" w:rsidRDefault="00AA1AB3" w14:paraId="51863673" w14:textId="77777777">
      <w:pPr>
        <w:jc w:val="center"/>
        <w:rPr>
          <w:rFonts w:cstheme="minorHAnsi"/>
        </w:rPr>
      </w:pPr>
      <w:r w:rsidRPr="002B17D2">
        <w:rPr>
          <w:rFonts w:cstheme="minorHAnsi"/>
        </w:rPr>
        <w:t>Office of Planning, Research, and Evaluation</w:t>
      </w:r>
    </w:p>
    <w:p w:rsidRPr="002B17D2" w:rsidR="00AA1AB3" w:rsidP="00AA1AB3" w:rsidRDefault="00AA1AB3" w14:paraId="24E3C048" w14:textId="77777777">
      <w:pPr>
        <w:jc w:val="center"/>
        <w:rPr>
          <w:rFonts w:cstheme="minorHAnsi"/>
        </w:rPr>
      </w:pPr>
      <w:r w:rsidRPr="002B17D2">
        <w:rPr>
          <w:rFonts w:cstheme="minorHAnsi"/>
        </w:rPr>
        <w:t xml:space="preserve">Administration for Children and Families </w:t>
      </w:r>
    </w:p>
    <w:p w:rsidRPr="002B17D2" w:rsidR="00AA1AB3" w:rsidP="00AA1AB3" w:rsidRDefault="00AA1AB3" w14:paraId="50545037" w14:textId="77777777">
      <w:pPr>
        <w:jc w:val="center"/>
        <w:rPr>
          <w:rFonts w:cstheme="minorHAnsi"/>
        </w:rPr>
      </w:pPr>
      <w:r w:rsidRPr="002B17D2">
        <w:rPr>
          <w:rFonts w:cstheme="minorHAnsi"/>
        </w:rPr>
        <w:t>U.S. Department of Health and Human Services</w:t>
      </w:r>
    </w:p>
    <w:p w:rsidRPr="002B17D2" w:rsidR="00AA1AB3" w:rsidP="00AA1AB3" w:rsidRDefault="00AA1AB3" w14:paraId="4D962173" w14:textId="77777777">
      <w:pPr>
        <w:jc w:val="center"/>
        <w:rPr>
          <w:rFonts w:cstheme="minorHAnsi"/>
        </w:rPr>
      </w:pPr>
    </w:p>
    <w:p w:rsidRPr="002B17D2" w:rsidR="00AA1AB3" w:rsidP="00AA1AB3" w:rsidRDefault="00AA1AB3" w14:paraId="138E1FF5" w14:textId="77777777">
      <w:pPr>
        <w:jc w:val="center"/>
        <w:rPr>
          <w:rFonts w:cstheme="minorHAnsi"/>
        </w:rPr>
      </w:pPr>
      <w:r w:rsidRPr="002B17D2">
        <w:rPr>
          <w:rFonts w:cstheme="minorHAnsi"/>
        </w:rPr>
        <w:t>4</w:t>
      </w:r>
      <w:r w:rsidRPr="002B17D2">
        <w:rPr>
          <w:rFonts w:cstheme="minorHAnsi"/>
          <w:vertAlign w:val="superscript"/>
        </w:rPr>
        <w:t>th</w:t>
      </w:r>
      <w:r w:rsidRPr="002B17D2">
        <w:rPr>
          <w:rFonts w:cstheme="minorHAnsi"/>
        </w:rPr>
        <w:t xml:space="preserve"> Floor, Mary E. Switzer Building</w:t>
      </w:r>
    </w:p>
    <w:p w:rsidRPr="002B17D2" w:rsidR="00AA1AB3" w:rsidP="00AA1AB3" w:rsidRDefault="00AA1AB3" w14:paraId="4E6CB20D" w14:textId="77777777">
      <w:pPr>
        <w:jc w:val="center"/>
        <w:rPr>
          <w:rFonts w:cstheme="minorHAnsi"/>
        </w:rPr>
      </w:pPr>
      <w:r w:rsidRPr="002B17D2">
        <w:rPr>
          <w:rFonts w:cstheme="minorHAnsi"/>
        </w:rPr>
        <w:t>330 C Street, SW</w:t>
      </w:r>
    </w:p>
    <w:p w:rsidRPr="002B17D2" w:rsidR="00AA1AB3" w:rsidP="00AA1AB3" w:rsidRDefault="00AA1AB3" w14:paraId="3AF77178" w14:textId="77777777">
      <w:pPr>
        <w:jc w:val="center"/>
        <w:rPr>
          <w:rFonts w:cstheme="minorHAnsi"/>
        </w:rPr>
      </w:pPr>
      <w:r w:rsidRPr="002B17D2">
        <w:rPr>
          <w:rFonts w:cstheme="minorHAnsi"/>
        </w:rPr>
        <w:t>Washington, D.C. 20201</w:t>
      </w:r>
    </w:p>
    <w:p w:rsidRPr="002B17D2" w:rsidR="00AA1AB3" w:rsidP="00AA1AB3" w:rsidRDefault="00AA1AB3" w14:paraId="41C8CCC7" w14:textId="77777777">
      <w:pPr>
        <w:jc w:val="center"/>
        <w:rPr>
          <w:rFonts w:cstheme="minorHAnsi"/>
        </w:rPr>
      </w:pPr>
    </w:p>
    <w:p w:rsidRPr="002B17D2" w:rsidR="00AA1AB3" w:rsidP="00AA1AB3" w:rsidRDefault="00AA1AB3" w14:paraId="4F64D35F" w14:textId="77777777">
      <w:pPr>
        <w:jc w:val="center"/>
        <w:rPr>
          <w:rFonts w:cstheme="minorHAnsi"/>
        </w:rPr>
      </w:pPr>
      <w:r w:rsidRPr="002B17D2">
        <w:rPr>
          <w:rFonts w:cstheme="minorHAnsi"/>
        </w:rPr>
        <w:t>Project Officer:</w:t>
      </w:r>
    </w:p>
    <w:p w:rsidRPr="002B17D2" w:rsidR="00AA1AB3" w:rsidP="00AA1AB3" w:rsidRDefault="00AA1AB3" w14:paraId="6A0DBE9F" w14:textId="77777777">
      <w:pPr>
        <w:jc w:val="center"/>
        <w:rPr>
          <w:rFonts w:cstheme="minorHAnsi"/>
          <w:b/>
        </w:rPr>
      </w:pPr>
      <w:r w:rsidRPr="002B17D2">
        <w:rPr>
          <w:rFonts w:cstheme="minorHAnsi"/>
        </w:rPr>
        <w:t>Pooja Gupta</w:t>
      </w:r>
    </w:p>
    <w:p w:rsidRPr="002B17D2" w:rsidR="00AA1AB3" w:rsidP="00AA1AB3" w:rsidRDefault="00AA1AB3" w14:paraId="2C56D52C" w14:textId="77777777">
      <w:pPr>
        <w:jc w:val="center"/>
        <w:rPr>
          <w:rFonts w:cstheme="minorHAnsi"/>
          <w:b/>
        </w:rPr>
      </w:pPr>
    </w:p>
    <w:p w:rsidRPr="002B17D2" w:rsidR="00AA1AB3" w:rsidP="00AA1AB3" w:rsidRDefault="00AA1AB3" w14:paraId="75E5C6B4" w14:textId="77777777">
      <w:pPr>
        <w:spacing w:after="120"/>
        <w:rPr>
          <w:rFonts w:cstheme="minorHAnsi"/>
          <w:b/>
        </w:rPr>
        <w:sectPr w:rsidRPr="002B17D2" w:rsidR="00AA1AB3" w:rsidSect="009E41D0">
          <w:headerReference w:type="default" r:id="rId11"/>
          <w:footerReference w:type="default" r:id="rId12"/>
          <w:pgSz w:w="12240" w:h="15840"/>
          <w:pgMar w:top="2160" w:right="1440" w:bottom="1440" w:left="1440" w:header="720" w:footer="720" w:gutter="0"/>
          <w:cols w:space="720"/>
          <w:docGrid w:linePitch="360"/>
        </w:sectPr>
      </w:pPr>
    </w:p>
    <w:p w:rsidRPr="002B17D2" w:rsidR="00AA1AB3" w:rsidP="00AA1AB3" w:rsidRDefault="00AA1AB3" w14:paraId="0B04ECFE" w14:textId="77777777">
      <w:pPr>
        <w:spacing w:after="360"/>
        <w:jc w:val="center"/>
        <w:rPr>
          <w:rFonts w:cstheme="minorHAnsi"/>
          <w:b/>
          <w:caps/>
        </w:rPr>
      </w:pPr>
      <w:r w:rsidRPr="002B17D2">
        <w:rPr>
          <w:rFonts w:cstheme="minorHAnsi"/>
          <w:b/>
          <w:caps/>
        </w:rPr>
        <w:lastRenderedPageBreak/>
        <w:t>contents</w:t>
      </w:r>
    </w:p>
    <w:p w:rsidRPr="002B17D2" w:rsidR="0047064F" w:rsidRDefault="00AA1AB3" w14:paraId="192ECB1C" w14:textId="77777777">
      <w:pPr>
        <w:pStyle w:val="TOC1"/>
        <w:rPr>
          <w:rFonts w:cstheme="minorHAnsi"/>
          <w:noProof/>
        </w:rPr>
      </w:pPr>
      <w:r w:rsidRPr="002B17D2">
        <w:rPr>
          <w:rFonts w:cstheme="minorHAnsi"/>
          <w:b/>
          <w:szCs w:val="24"/>
        </w:rPr>
        <w:fldChar w:fldCharType="begin"/>
      </w:r>
      <w:r w:rsidRPr="002B17D2">
        <w:rPr>
          <w:rFonts w:cstheme="minorHAnsi"/>
          <w:b/>
          <w:szCs w:val="24"/>
        </w:rPr>
        <w:instrText xml:space="preserve"> TOC \t "Head 1,1,Head 2,2" </w:instrText>
      </w:r>
      <w:r w:rsidRPr="002B17D2">
        <w:rPr>
          <w:rFonts w:cstheme="minorHAnsi"/>
          <w:b/>
          <w:szCs w:val="24"/>
        </w:rPr>
        <w:fldChar w:fldCharType="separate"/>
      </w:r>
      <w:r w:rsidRPr="002B17D2" w:rsidR="0047064F">
        <w:rPr>
          <w:rFonts w:cstheme="minorHAnsi"/>
          <w:noProof/>
        </w:rPr>
        <w:t xml:space="preserve">A1. </w:t>
      </w:r>
      <w:r w:rsidRPr="002B17D2" w:rsidR="0047064F">
        <w:rPr>
          <w:rFonts w:cstheme="minorHAnsi"/>
          <w:noProof/>
        </w:rPr>
        <w:tab/>
        <w:t>Necessity for Collection</w:t>
      </w:r>
      <w:r w:rsidRPr="002B17D2" w:rsidR="0047064F">
        <w:rPr>
          <w:rFonts w:cstheme="minorHAnsi"/>
          <w:noProof/>
        </w:rPr>
        <w:tab/>
      </w:r>
      <w:r w:rsidRPr="002B17D2" w:rsidR="0047064F">
        <w:rPr>
          <w:rFonts w:cstheme="minorHAnsi"/>
          <w:noProof/>
        </w:rPr>
        <w:fldChar w:fldCharType="begin"/>
      </w:r>
      <w:r w:rsidRPr="002B17D2" w:rsidR="0047064F">
        <w:rPr>
          <w:rFonts w:cstheme="minorHAnsi"/>
          <w:noProof/>
        </w:rPr>
        <w:instrText xml:space="preserve"> PAGEREF _Toc11835587 \h </w:instrText>
      </w:r>
      <w:r w:rsidRPr="002B17D2" w:rsidR="0047064F">
        <w:rPr>
          <w:rFonts w:cstheme="minorHAnsi"/>
          <w:noProof/>
        </w:rPr>
      </w:r>
      <w:r w:rsidRPr="002B17D2" w:rsidR="0047064F">
        <w:rPr>
          <w:rFonts w:cstheme="minorHAnsi"/>
          <w:noProof/>
        </w:rPr>
        <w:fldChar w:fldCharType="separate"/>
      </w:r>
      <w:r w:rsidRPr="002B17D2" w:rsidR="0047064F">
        <w:rPr>
          <w:rFonts w:cstheme="minorHAnsi"/>
          <w:noProof/>
        </w:rPr>
        <w:t>2</w:t>
      </w:r>
      <w:r w:rsidRPr="002B17D2" w:rsidR="0047064F">
        <w:rPr>
          <w:rFonts w:cstheme="minorHAnsi"/>
          <w:noProof/>
        </w:rPr>
        <w:fldChar w:fldCharType="end"/>
      </w:r>
    </w:p>
    <w:p w:rsidRPr="002B17D2" w:rsidR="0047064F" w:rsidRDefault="0047064F" w14:paraId="3332A27A" w14:textId="77777777">
      <w:pPr>
        <w:pStyle w:val="TOC1"/>
        <w:rPr>
          <w:rFonts w:cstheme="minorHAnsi"/>
          <w:noProof/>
        </w:rPr>
      </w:pPr>
      <w:r w:rsidRPr="002B17D2">
        <w:rPr>
          <w:rFonts w:cstheme="minorHAnsi"/>
          <w:noProof/>
        </w:rPr>
        <w:t xml:space="preserve">A2. </w:t>
      </w:r>
      <w:r w:rsidRPr="002B17D2">
        <w:rPr>
          <w:rFonts w:cstheme="minorHAnsi"/>
          <w:noProof/>
        </w:rPr>
        <w:tab/>
        <w:t>Purpose</w:t>
      </w:r>
      <w:r w:rsidRPr="002B17D2">
        <w:rPr>
          <w:rFonts w:cstheme="minorHAnsi"/>
          <w:noProof/>
        </w:rPr>
        <w:tab/>
      </w:r>
      <w:r w:rsidRPr="002B17D2">
        <w:rPr>
          <w:rFonts w:cstheme="minorHAnsi"/>
          <w:noProof/>
        </w:rPr>
        <w:fldChar w:fldCharType="begin"/>
      </w:r>
      <w:r w:rsidRPr="002B17D2">
        <w:rPr>
          <w:rFonts w:cstheme="minorHAnsi"/>
          <w:noProof/>
        </w:rPr>
        <w:instrText xml:space="preserve"> PAGEREF _Toc11835588 \h </w:instrText>
      </w:r>
      <w:r w:rsidRPr="002B17D2">
        <w:rPr>
          <w:rFonts w:cstheme="minorHAnsi"/>
          <w:noProof/>
        </w:rPr>
      </w:r>
      <w:r w:rsidRPr="002B17D2">
        <w:rPr>
          <w:rFonts w:cstheme="minorHAnsi"/>
          <w:noProof/>
        </w:rPr>
        <w:fldChar w:fldCharType="separate"/>
      </w:r>
      <w:r w:rsidRPr="002B17D2">
        <w:rPr>
          <w:rFonts w:cstheme="minorHAnsi"/>
          <w:noProof/>
        </w:rPr>
        <w:t>2</w:t>
      </w:r>
      <w:r w:rsidRPr="002B17D2">
        <w:rPr>
          <w:rFonts w:cstheme="minorHAnsi"/>
          <w:noProof/>
        </w:rPr>
        <w:fldChar w:fldCharType="end"/>
      </w:r>
    </w:p>
    <w:p w:rsidRPr="002B17D2" w:rsidR="0047064F" w:rsidRDefault="0047064F" w14:paraId="388FE9BA" w14:textId="77777777">
      <w:pPr>
        <w:pStyle w:val="TOC2"/>
        <w:rPr>
          <w:rFonts w:cstheme="minorHAnsi"/>
          <w:noProof/>
        </w:rPr>
      </w:pPr>
      <w:r w:rsidRPr="002B17D2">
        <w:rPr>
          <w:rFonts w:cstheme="minorHAnsi"/>
          <w:noProof/>
        </w:rPr>
        <w:t>Purpose and use</w:t>
      </w:r>
      <w:r w:rsidRPr="002B17D2">
        <w:rPr>
          <w:rFonts w:cstheme="minorHAnsi"/>
          <w:noProof/>
        </w:rPr>
        <w:tab/>
      </w:r>
      <w:r w:rsidRPr="002B17D2">
        <w:rPr>
          <w:rFonts w:cstheme="minorHAnsi"/>
          <w:noProof/>
        </w:rPr>
        <w:fldChar w:fldCharType="begin"/>
      </w:r>
      <w:r w:rsidRPr="002B17D2">
        <w:rPr>
          <w:rFonts w:cstheme="minorHAnsi"/>
          <w:noProof/>
        </w:rPr>
        <w:instrText xml:space="preserve"> PAGEREF _Toc11835589 \h </w:instrText>
      </w:r>
      <w:r w:rsidRPr="002B17D2">
        <w:rPr>
          <w:rFonts w:cstheme="minorHAnsi"/>
          <w:noProof/>
        </w:rPr>
      </w:r>
      <w:r w:rsidRPr="002B17D2">
        <w:rPr>
          <w:rFonts w:cstheme="minorHAnsi"/>
          <w:noProof/>
        </w:rPr>
        <w:fldChar w:fldCharType="separate"/>
      </w:r>
      <w:r w:rsidRPr="002B17D2">
        <w:rPr>
          <w:rFonts w:cstheme="minorHAnsi"/>
          <w:noProof/>
        </w:rPr>
        <w:t>2</w:t>
      </w:r>
      <w:r w:rsidRPr="002B17D2">
        <w:rPr>
          <w:rFonts w:cstheme="minorHAnsi"/>
          <w:noProof/>
        </w:rPr>
        <w:fldChar w:fldCharType="end"/>
      </w:r>
    </w:p>
    <w:p w:rsidRPr="002B17D2" w:rsidR="0047064F" w:rsidRDefault="0047064F" w14:paraId="04066262" w14:textId="77777777">
      <w:pPr>
        <w:pStyle w:val="TOC2"/>
        <w:rPr>
          <w:rFonts w:cstheme="minorHAnsi"/>
          <w:noProof/>
        </w:rPr>
      </w:pPr>
      <w:r w:rsidRPr="002B17D2">
        <w:rPr>
          <w:rFonts w:cstheme="minorHAnsi"/>
          <w:noProof/>
        </w:rPr>
        <w:t>Research questions or tests</w:t>
      </w:r>
      <w:r w:rsidRPr="002B17D2">
        <w:rPr>
          <w:rFonts w:cstheme="minorHAnsi"/>
          <w:noProof/>
        </w:rPr>
        <w:tab/>
      </w:r>
      <w:r w:rsidRPr="002B17D2">
        <w:rPr>
          <w:rFonts w:cstheme="minorHAnsi"/>
          <w:noProof/>
        </w:rPr>
        <w:fldChar w:fldCharType="begin"/>
      </w:r>
      <w:r w:rsidRPr="002B17D2">
        <w:rPr>
          <w:rFonts w:cstheme="minorHAnsi"/>
          <w:noProof/>
        </w:rPr>
        <w:instrText xml:space="preserve"> PAGEREF _Toc11835590 \h </w:instrText>
      </w:r>
      <w:r w:rsidRPr="002B17D2">
        <w:rPr>
          <w:rFonts w:cstheme="minorHAnsi"/>
          <w:noProof/>
        </w:rPr>
      </w:r>
      <w:r w:rsidRPr="002B17D2">
        <w:rPr>
          <w:rFonts w:cstheme="minorHAnsi"/>
          <w:noProof/>
        </w:rPr>
        <w:fldChar w:fldCharType="separate"/>
      </w:r>
      <w:r w:rsidRPr="002B17D2">
        <w:rPr>
          <w:rFonts w:cstheme="minorHAnsi"/>
          <w:noProof/>
        </w:rPr>
        <w:t>2</w:t>
      </w:r>
      <w:r w:rsidRPr="002B17D2">
        <w:rPr>
          <w:rFonts w:cstheme="minorHAnsi"/>
          <w:noProof/>
        </w:rPr>
        <w:fldChar w:fldCharType="end"/>
      </w:r>
    </w:p>
    <w:p w:rsidRPr="002B17D2" w:rsidR="0047064F" w:rsidRDefault="0047064F" w14:paraId="03F90CF7" w14:textId="7F2BA8ED">
      <w:pPr>
        <w:pStyle w:val="TOC2"/>
        <w:rPr>
          <w:rFonts w:cstheme="minorHAnsi"/>
          <w:noProof/>
        </w:rPr>
      </w:pPr>
      <w:r w:rsidRPr="002B17D2">
        <w:rPr>
          <w:rFonts w:cstheme="minorHAnsi"/>
          <w:noProof/>
        </w:rPr>
        <w:t>Study design</w:t>
      </w:r>
      <w:r w:rsidRPr="002B17D2">
        <w:rPr>
          <w:rFonts w:cstheme="minorHAnsi"/>
          <w:noProof/>
        </w:rPr>
        <w:tab/>
      </w:r>
      <w:r w:rsidR="00D171CC">
        <w:rPr>
          <w:rFonts w:cstheme="minorHAnsi"/>
          <w:noProof/>
        </w:rPr>
        <w:t>7</w:t>
      </w:r>
    </w:p>
    <w:p w:rsidRPr="002B17D2" w:rsidR="0047064F" w:rsidRDefault="0047064F" w14:paraId="04731E86" w14:textId="296FA4AF">
      <w:pPr>
        <w:pStyle w:val="TOC2"/>
        <w:rPr>
          <w:rFonts w:cstheme="minorHAnsi"/>
          <w:noProof/>
        </w:rPr>
      </w:pPr>
      <w:r w:rsidRPr="002B17D2">
        <w:rPr>
          <w:rFonts w:cstheme="minorHAnsi"/>
          <w:noProof/>
        </w:rPr>
        <w:t>Site visit instruments</w:t>
      </w:r>
      <w:r w:rsidRPr="002B17D2">
        <w:rPr>
          <w:rFonts w:cstheme="minorHAnsi"/>
          <w:noProof/>
        </w:rPr>
        <w:tab/>
      </w:r>
      <w:r w:rsidR="00D171CC">
        <w:rPr>
          <w:rFonts w:cstheme="minorHAnsi"/>
          <w:noProof/>
        </w:rPr>
        <w:t>8</w:t>
      </w:r>
    </w:p>
    <w:p w:rsidRPr="002B17D2" w:rsidR="0047064F" w:rsidRDefault="0047064F" w14:paraId="4F66B666" w14:textId="1463D020">
      <w:pPr>
        <w:pStyle w:val="TOC2"/>
        <w:rPr>
          <w:rFonts w:cstheme="minorHAnsi"/>
          <w:noProof/>
        </w:rPr>
      </w:pPr>
      <w:r w:rsidRPr="002B17D2">
        <w:rPr>
          <w:rFonts w:cstheme="minorHAnsi"/>
          <w:noProof/>
        </w:rPr>
        <w:t>BSC implementation instruments</w:t>
      </w:r>
      <w:r w:rsidRPr="002B17D2">
        <w:rPr>
          <w:rFonts w:cstheme="minorHAnsi"/>
          <w:noProof/>
        </w:rPr>
        <w:tab/>
      </w:r>
      <w:r w:rsidR="00D171CC">
        <w:rPr>
          <w:rFonts w:cstheme="minorHAnsi"/>
          <w:noProof/>
        </w:rPr>
        <w:t>9</w:t>
      </w:r>
    </w:p>
    <w:p w:rsidRPr="002B17D2" w:rsidR="0047064F" w:rsidRDefault="0047064F" w14:paraId="327037FA" w14:textId="6C8D461B">
      <w:pPr>
        <w:pStyle w:val="TOC2"/>
        <w:rPr>
          <w:rFonts w:cstheme="minorHAnsi"/>
          <w:noProof/>
        </w:rPr>
      </w:pPr>
      <w:r w:rsidRPr="002B17D2">
        <w:rPr>
          <w:rFonts w:cstheme="minorHAnsi"/>
          <w:noProof/>
        </w:rPr>
        <w:t>Other data sources and uses of information</w:t>
      </w:r>
      <w:r w:rsidRPr="002B17D2">
        <w:rPr>
          <w:rFonts w:cstheme="minorHAnsi"/>
          <w:noProof/>
        </w:rPr>
        <w:tab/>
      </w:r>
      <w:r w:rsidR="00D171CC">
        <w:rPr>
          <w:rFonts w:cstheme="minorHAnsi"/>
          <w:noProof/>
        </w:rPr>
        <w:t>11</w:t>
      </w:r>
    </w:p>
    <w:p w:rsidRPr="002B17D2" w:rsidR="0047064F" w:rsidRDefault="0047064F" w14:paraId="16205242" w14:textId="37A98D65">
      <w:pPr>
        <w:pStyle w:val="TOC1"/>
        <w:rPr>
          <w:rFonts w:cstheme="minorHAnsi"/>
          <w:noProof/>
        </w:rPr>
      </w:pPr>
      <w:r w:rsidRPr="002B17D2">
        <w:rPr>
          <w:rFonts w:cstheme="minorHAnsi"/>
          <w:noProof/>
        </w:rPr>
        <w:t xml:space="preserve">A3. </w:t>
      </w:r>
      <w:r w:rsidRPr="002B17D2">
        <w:rPr>
          <w:rFonts w:cstheme="minorHAnsi"/>
          <w:noProof/>
        </w:rPr>
        <w:tab/>
        <w:t>Use of information technology to reduce burden</w:t>
      </w:r>
      <w:r w:rsidRPr="002B17D2">
        <w:rPr>
          <w:rFonts w:cstheme="minorHAnsi"/>
          <w:noProof/>
        </w:rPr>
        <w:tab/>
      </w:r>
      <w:r w:rsidR="00D171CC">
        <w:rPr>
          <w:rFonts w:cstheme="minorHAnsi"/>
          <w:noProof/>
        </w:rPr>
        <w:t>12</w:t>
      </w:r>
    </w:p>
    <w:p w:rsidRPr="002B17D2" w:rsidR="0047064F" w:rsidRDefault="0047064F" w14:paraId="710058AF" w14:textId="2EB3392E">
      <w:pPr>
        <w:pStyle w:val="TOC1"/>
        <w:rPr>
          <w:rFonts w:cstheme="minorHAnsi"/>
          <w:noProof/>
        </w:rPr>
      </w:pPr>
      <w:r w:rsidRPr="002B17D2">
        <w:rPr>
          <w:rFonts w:cstheme="minorHAnsi"/>
          <w:noProof/>
        </w:rPr>
        <w:t xml:space="preserve">A4. </w:t>
      </w:r>
      <w:r w:rsidRPr="002B17D2">
        <w:rPr>
          <w:rFonts w:cstheme="minorHAnsi"/>
          <w:noProof/>
        </w:rPr>
        <w:tab/>
        <w:t>Use of existing data: efforts to reduce duplication, minimize burden, and increase utility and government efficiency</w:t>
      </w:r>
      <w:r w:rsidRPr="002B17D2">
        <w:rPr>
          <w:rFonts w:cstheme="minorHAnsi"/>
          <w:noProof/>
        </w:rPr>
        <w:tab/>
      </w:r>
      <w:r w:rsidR="00D171CC">
        <w:rPr>
          <w:rFonts w:cstheme="minorHAnsi"/>
          <w:noProof/>
        </w:rPr>
        <w:t>12</w:t>
      </w:r>
    </w:p>
    <w:p w:rsidRPr="002B17D2" w:rsidR="0047064F" w:rsidRDefault="0047064F" w14:paraId="35571FF2" w14:textId="5F355D96">
      <w:pPr>
        <w:pStyle w:val="TOC1"/>
        <w:rPr>
          <w:rFonts w:cstheme="minorHAnsi"/>
          <w:noProof/>
        </w:rPr>
      </w:pPr>
      <w:r w:rsidRPr="002B17D2">
        <w:rPr>
          <w:rFonts w:cstheme="minorHAnsi"/>
          <w:noProof/>
        </w:rPr>
        <w:t xml:space="preserve">A5. </w:t>
      </w:r>
      <w:r w:rsidRPr="002B17D2">
        <w:rPr>
          <w:rFonts w:cstheme="minorHAnsi"/>
          <w:noProof/>
        </w:rPr>
        <w:tab/>
        <w:t>Impact on small businesses</w:t>
      </w:r>
      <w:r w:rsidRPr="002B17D2">
        <w:rPr>
          <w:rFonts w:cstheme="minorHAnsi"/>
          <w:noProof/>
        </w:rPr>
        <w:tab/>
      </w:r>
      <w:r w:rsidR="00D171CC">
        <w:rPr>
          <w:rFonts w:cstheme="minorHAnsi"/>
          <w:noProof/>
        </w:rPr>
        <w:t>12</w:t>
      </w:r>
    </w:p>
    <w:p w:rsidRPr="002B17D2" w:rsidR="0047064F" w:rsidRDefault="0047064F" w14:paraId="6A714FD1" w14:textId="429F2D64">
      <w:pPr>
        <w:pStyle w:val="TOC1"/>
        <w:rPr>
          <w:rFonts w:cstheme="minorHAnsi"/>
          <w:noProof/>
        </w:rPr>
      </w:pPr>
      <w:r w:rsidRPr="002B17D2">
        <w:rPr>
          <w:rFonts w:cstheme="minorHAnsi"/>
          <w:noProof/>
        </w:rPr>
        <w:t xml:space="preserve">A6. </w:t>
      </w:r>
      <w:r w:rsidRPr="002B17D2">
        <w:rPr>
          <w:rFonts w:cstheme="minorHAnsi"/>
          <w:noProof/>
        </w:rPr>
        <w:tab/>
        <w:t>Consequences of less frequent collection</w:t>
      </w:r>
      <w:r w:rsidRPr="002B17D2">
        <w:rPr>
          <w:rFonts w:cstheme="minorHAnsi"/>
          <w:noProof/>
        </w:rPr>
        <w:tab/>
      </w:r>
      <w:r w:rsidR="00D171CC">
        <w:rPr>
          <w:rFonts w:cstheme="minorHAnsi"/>
          <w:noProof/>
        </w:rPr>
        <w:t>12</w:t>
      </w:r>
    </w:p>
    <w:p w:rsidRPr="002B17D2" w:rsidR="0047064F" w:rsidRDefault="0047064F" w14:paraId="180FFB04" w14:textId="7BF9585C">
      <w:pPr>
        <w:pStyle w:val="TOC1"/>
        <w:rPr>
          <w:rFonts w:cstheme="minorHAnsi"/>
          <w:noProof/>
        </w:rPr>
      </w:pPr>
      <w:r w:rsidRPr="002B17D2">
        <w:rPr>
          <w:rFonts w:cstheme="minorHAnsi"/>
          <w:noProof/>
        </w:rPr>
        <w:t xml:space="preserve">A7. </w:t>
      </w:r>
      <w:r w:rsidRPr="002B17D2">
        <w:rPr>
          <w:rFonts w:cstheme="minorHAnsi"/>
          <w:noProof/>
        </w:rPr>
        <w:tab/>
        <w:t>Now subsumed under 2(b) above and 10 (below)</w:t>
      </w:r>
      <w:r w:rsidRPr="002B17D2">
        <w:rPr>
          <w:rFonts w:cstheme="minorHAnsi"/>
          <w:noProof/>
        </w:rPr>
        <w:tab/>
      </w:r>
      <w:r w:rsidR="00D171CC">
        <w:rPr>
          <w:rFonts w:cstheme="minorHAnsi"/>
          <w:noProof/>
        </w:rPr>
        <w:t>13</w:t>
      </w:r>
    </w:p>
    <w:p w:rsidRPr="002B17D2" w:rsidR="0047064F" w:rsidRDefault="0047064F" w14:paraId="381D861F" w14:textId="00CA7C04">
      <w:pPr>
        <w:pStyle w:val="TOC1"/>
        <w:rPr>
          <w:rFonts w:cstheme="minorHAnsi"/>
          <w:noProof/>
        </w:rPr>
      </w:pPr>
      <w:r w:rsidRPr="002B17D2">
        <w:rPr>
          <w:rFonts w:cstheme="minorHAnsi"/>
          <w:noProof/>
        </w:rPr>
        <w:t xml:space="preserve">A8. </w:t>
      </w:r>
      <w:r w:rsidRPr="002B17D2">
        <w:rPr>
          <w:rFonts w:cstheme="minorHAnsi"/>
          <w:noProof/>
        </w:rPr>
        <w:tab/>
        <w:t>Consultation</w:t>
      </w:r>
      <w:r w:rsidRPr="002B17D2">
        <w:rPr>
          <w:rFonts w:cstheme="minorHAnsi"/>
          <w:noProof/>
        </w:rPr>
        <w:tab/>
      </w:r>
      <w:r w:rsidR="00D171CC">
        <w:rPr>
          <w:rFonts w:cstheme="minorHAnsi"/>
          <w:noProof/>
        </w:rPr>
        <w:t>13</w:t>
      </w:r>
    </w:p>
    <w:p w:rsidRPr="002B17D2" w:rsidR="0047064F" w:rsidRDefault="0047064F" w14:paraId="5FAF198B" w14:textId="09390F9C">
      <w:pPr>
        <w:pStyle w:val="TOC2"/>
        <w:rPr>
          <w:rFonts w:cstheme="minorHAnsi"/>
          <w:noProof/>
        </w:rPr>
      </w:pPr>
      <w:r w:rsidRPr="002B17D2">
        <w:rPr>
          <w:rFonts w:cstheme="minorHAnsi"/>
          <w:noProof/>
        </w:rPr>
        <w:t>Federal Register notice and comments</w:t>
      </w:r>
      <w:r w:rsidRPr="002B17D2">
        <w:rPr>
          <w:rFonts w:cstheme="minorHAnsi"/>
          <w:noProof/>
        </w:rPr>
        <w:tab/>
      </w:r>
      <w:r w:rsidR="00D171CC">
        <w:rPr>
          <w:rFonts w:cstheme="minorHAnsi"/>
          <w:noProof/>
        </w:rPr>
        <w:t>13</w:t>
      </w:r>
    </w:p>
    <w:p w:rsidRPr="002B17D2" w:rsidR="0047064F" w:rsidRDefault="0047064F" w14:paraId="5B73D1DF" w14:textId="64136B4C">
      <w:pPr>
        <w:pStyle w:val="TOC2"/>
        <w:rPr>
          <w:rFonts w:cstheme="minorHAnsi"/>
          <w:noProof/>
        </w:rPr>
      </w:pPr>
      <w:r w:rsidRPr="002B17D2">
        <w:rPr>
          <w:rFonts w:cstheme="minorHAnsi"/>
          <w:noProof/>
        </w:rPr>
        <w:t>Consultation with experts outside of the study</w:t>
      </w:r>
      <w:r w:rsidRPr="002B17D2">
        <w:rPr>
          <w:rFonts w:cstheme="minorHAnsi"/>
          <w:noProof/>
        </w:rPr>
        <w:tab/>
      </w:r>
      <w:r w:rsidR="00D171CC">
        <w:rPr>
          <w:rFonts w:cstheme="minorHAnsi"/>
          <w:noProof/>
        </w:rPr>
        <w:t>13</w:t>
      </w:r>
    </w:p>
    <w:p w:rsidRPr="002B17D2" w:rsidR="0047064F" w:rsidRDefault="0047064F" w14:paraId="054732D4" w14:textId="4EAA863C">
      <w:pPr>
        <w:pStyle w:val="TOC1"/>
        <w:rPr>
          <w:rFonts w:cstheme="minorHAnsi"/>
          <w:noProof/>
        </w:rPr>
      </w:pPr>
      <w:r w:rsidRPr="002B17D2">
        <w:rPr>
          <w:rFonts w:cstheme="minorHAnsi"/>
          <w:noProof/>
        </w:rPr>
        <w:t xml:space="preserve">A9. </w:t>
      </w:r>
      <w:r w:rsidRPr="002B17D2">
        <w:rPr>
          <w:rFonts w:cstheme="minorHAnsi"/>
          <w:noProof/>
        </w:rPr>
        <w:tab/>
        <w:t>Tokens of appreciation</w:t>
      </w:r>
      <w:r w:rsidRPr="002B17D2">
        <w:rPr>
          <w:rFonts w:cstheme="minorHAnsi"/>
          <w:noProof/>
        </w:rPr>
        <w:tab/>
      </w:r>
      <w:r w:rsidR="00D171CC">
        <w:rPr>
          <w:rFonts w:cstheme="minorHAnsi"/>
          <w:noProof/>
        </w:rPr>
        <w:t>14</w:t>
      </w:r>
    </w:p>
    <w:p w:rsidRPr="002B17D2" w:rsidR="0047064F" w:rsidRDefault="0047064F" w14:paraId="1775A830" w14:textId="5564B224">
      <w:pPr>
        <w:pStyle w:val="TOC1"/>
        <w:rPr>
          <w:rFonts w:cstheme="minorHAnsi"/>
          <w:noProof/>
        </w:rPr>
      </w:pPr>
      <w:r w:rsidRPr="002B17D2">
        <w:rPr>
          <w:rFonts w:cstheme="minorHAnsi"/>
          <w:noProof/>
        </w:rPr>
        <w:t xml:space="preserve">A10. </w:t>
      </w:r>
      <w:r w:rsidRPr="002B17D2">
        <w:rPr>
          <w:rFonts w:cstheme="minorHAnsi"/>
          <w:noProof/>
        </w:rPr>
        <w:tab/>
        <w:t>Privacy: procedures to protect privacy of information, while maximizing data sharing</w:t>
      </w:r>
      <w:r w:rsidRPr="002B17D2">
        <w:rPr>
          <w:rFonts w:cstheme="minorHAnsi"/>
          <w:noProof/>
        </w:rPr>
        <w:tab/>
      </w:r>
      <w:r w:rsidR="00D171CC">
        <w:rPr>
          <w:rFonts w:cstheme="minorHAnsi"/>
          <w:noProof/>
        </w:rPr>
        <w:t>14</w:t>
      </w:r>
    </w:p>
    <w:p w:rsidRPr="002B17D2" w:rsidR="0047064F" w:rsidRDefault="0047064F" w14:paraId="17C2039F" w14:textId="591C3E6B">
      <w:pPr>
        <w:pStyle w:val="TOC2"/>
        <w:rPr>
          <w:rFonts w:cstheme="minorHAnsi"/>
          <w:noProof/>
        </w:rPr>
      </w:pPr>
      <w:r w:rsidRPr="002B17D2">
        <w:rPr>
          <w:rFonts w:cstheme="minorHAnsi"/>
          <w:noProof/>
        </w:rPr>
        <w:t>Personally identifiable information</w:t>
      </w:r>
      <w:r w:rsidRPr="002B17D2">
        <w:rPr>
          <w:rFonts w:cstheme="minorHAnsi"/>
          <w:noProof/>
        </w:rPr>
        <w:tab/>
      </w:r>
      <w:r w:rsidR="00D171CC">
        <w:rPr>
          <w:rFonts w:cstheme="minorHAnsi"/>
          <w:noProof/>
        </w:rPr>
        <w:t>14</w:t>
      </w:r>
    </w:p>
    <w:p w:rsidRPr="002B17D2" w:rsidR="0047064F" w:rsidRDefault="0047064F" w14:paraId="0911977F" w14:textId="54217D63">
      <w:pPr>
        <w:pStyle w:val="TOC2"/>
        <w:rPr>
          <w:rFonts w:cstheme="minorHAnsi"/>
          <w:noProof/>
        </w:rPr>
      </w:pPr>
      <w:r w:rsidRPr="002B17D2">
        <w:rPr>
          <w:rFonts w:cstheme="minorHAnsi"/>
          <w:noProof/>
        </w:rPr>
        <w:t>Assurances of privacy</w:t>
      </w:r>
      <w:r w:rsidRPr="002B17D2">
        <w:rPr>
          <w:rFonts w:cstheme="minorHAnsi"/>
          <w:noProof/>
        </w:rPr>
        <w:tab/>
      </w:r>
      <w:r w:rsidR="00D171CC">
        <w:rPr>
          <w:rFonts w:cstheme="minorHAnsi"/>
          <w:noProof/>
        </w:rPr>
        <w:t>15</w:t>
      </w:r>
    </w:p>
    <w:p w:rsidRPr="002B17D2" w:rsidR="0047064F" w:rsidRDefault="0047064F" w14:paraId="02EDA77A" w14:textId="1D29CD18">
      <w:pPr>
        <w:pStyle w:val="TOC2"/>
        <w:rPr>
          <w:rFonts w:cstheme="minorHAnsi"/>
          <w:noProof/>
        </w:rPr>
      </w:pPr>
      <w:r w:rsidRPr="002B17D2">
        <w:rPr>
          <w:rFonts w:cstheme="minorHAnsi"/>
          <w:noProof/>
        </w:rPr>
        <w:t>Data security and monitoring</w:t>
      </w:r>
      <w:r w:rsidRPr="002B17D2">
        <w:rPr>
          <w:rFonts w:cstheme="minorHAnsi"/>
          <w:noProof/>
        </w:rPr>
        <w:tab/>
      </w:r>
      <w:r w:rsidR="00D171CC">
        <w:rPr>
          <w:rFonts w:cstheme="minorHAnsi"/>
          <w:noProof/>
        </w:rPr>
        <w:t>15</w:t>
      </w:r>
    </w:p>
    <w:p w:rsidRPr="002B17D2" w:rsidR="0047064F" w:rsidRDefault="0047064F" w14:paraId="723E999B" w14:textId="77E5F51B">
      <w:pPr>
        <w:pStyle w:val="TOC1"/>
        <w:rPr>
          <w:rFonts w:cstheme="minorHAnsi"/>
          <w:noProof/>
        </w:rPr>
      </w:pPr>
      <w:r w:rsidRPr="002B17D2">
        <w:rPr>
          <w:rFonts w:cstheme="minorHAnsi"/>
          <w:noProof/>
        </w:rPr>
        <w:t xml:space="preserve">A11. </w:t>
      </w:r>
      <w:r w:rsidRPr="002B17D2">
        <w:rPr>
          <w:rFonts w:cstheme="minorHAnsi"/>
          <w:noProof/>
        </w:rPr>
        <w:tab/>
        <w:t>Sensitive information</w:t>
      </w:r>
      <w:r w:rsidRPr="002B17D2">
        <w:rPr>
          <w:rFonts w:cstheme="minorHAnsi"/>
          <w:noProof/>
        </w:rPr>
        <w:tab/>
      </w:r>
      <w:r w:rsidR="00D171CC">
        <w:rPr>
          <w:rFonts w:cstheme="minorHAnsi"/>
          <w:noProof/>
        </w:rPr>
        <w:t>15</w:t>
      </w:r>
    </w:p>
    <w:p w:rsidRPr="002B17D2" w:rsidR="0047064F" w:rsidRDefault="0047064F" w14:paraId="6697C88B" w14:textId="29E87B1F">
      <w:pPr>
        <w:pStyle w:val="TOC1"/>
        <w:rPr>
          <w:rFonts w:cstheme="minorHAnsi"/>
          <w:noProof/>
        </w:rPr>
      </w:pPr>
      <w:r w:rsidRPr="002B17D2">
        <w:rPr>
          <w:rFonts w:cstheme="minorHAnsi"/>
          <w:noProof/>
        </w:rPr>
        <w:t xml:space="preserve">A12. </w:t>
      </w:r>
      <w:r w:rsidRPr="002B17D2">
        <w:rPr>
          <w:rFonts w:cstheme="minorHAnsi"/>
          <w:noProof/>
        </w:rPr>
        <w:tab/>
        <w:t>Burden</w:t>
      </w:r>
      <w:r w:rsidRPr="002B17D2">
        <w:rPr>
          <w:rFonts w:cstheme="minorHAnsi"/>
          <w:noProof/>
        </w:rPr>
        <w:tab/>
      </w:r>
      <w:r w:rsidR="00D171CC">
        <w:rPr>
          <w:rFonts w:cstheme="minorHAnsi"/>
          <w:noProof/>
        </w:rPr>
        <w:t>15</w:t>
      </w:r>
    </w:p>
    <w:p w:rsidRPr="002B17D2" w:rsidR="0047064F" w:rsidRDefault="0047064F" w14:paraId="1839E4A1" w14:textId="00D7E106">
      <w:pPr>
        <w:pStyle w:val="TOC2"/>
        <w:rPr>
          <w:rFonts w:cstheme="minorHAnsi"/>
          <w:noProof/>
        </w:rPr>
      </w:pPr>
      <w:r w:rsidRPr="002B17D2">
        <w:rPr>
          <w:rFonts w:cstheme="minorHAnsi"/>
          <w:noProof/>
        </w:rPr>
        <w:t>Explanation of burden estimates</w:t>
      </w:r>
      <w:r w:rsidRPr="002B17D2">
        <w:rPr>
          <w:rFonts w:cstheme="minorHAnsi"/>
          <w:noProof/>
        </w:rPr>
        <w:tab/>
      </w:r>
      <w:r w:rsidR="00D171CC">
        <w:rPr>
          <w:rFonts w:cstheme="minorHAnsi"/>
          <w:noProof/>
        </w:rPr>
        <w:t>15</w:t>
      </w:r>
    </w:p>
    <w:p w:rsidRPr="002B17D2" w:rsidR="0047064F" w:rsidRDefault="0047064F" w14:paraId="0004AEC9" w14:textId="5DFBD61B">
      <w:pPr>
        <w:pStyle w:val="TOC2"/>
        <w:rPr>
          <w:rFonts w:cstheme="minorHAnsi"/>
          <w:noProof/>
        </w:rPr>
      </w:pPr>
      <w:r w:rsidRPr="002B17D2">
        <w:rPr>
          <w:rFonts w:cstheme="minorHAnsi"/>
          <w:noProof/>
        </w:rPr>
        <w:t>Estimated annualized cost to respondents</w:t>
      </w:r>
      <w:r w:rsidRPr="002B17D2">
        <w:rPr>
          <w:rFonts w:cstheme="minorHAnsi"/>
          <w:noProof/>
        </w:rPr>
        <w:tab/>
      </w:r>
      <w:r w:rsidR="00D171CC">
        <w:rPr>
          <w:rFonts w:cstheme="minorHAnsi"/>
          <w:noProof/>
        </w:rPr>
        <w:t>16</w:t>
      </w:r>
    </w:p>
    <w:p w:rsidRPr="002B17D2" w:rsidR="0047064F" w:rsidRDefault="0047064F" w14:paraId="4EB214A2" w14:textId="58ABB32D">
      <w:pPr>
        <w:pStyle w:val="TOC1"/>
        <w:rPr>
          <w:rFonts w:cstheme="minorHAnsi"/>
          <w:noProof/>
        </w:rPr>
      </w:pPr>
      <w:r w:rsidRPr="002B17D2">
        <w:rPr>
          <w:rFonts w:cstheme="minorHAnsi"/>
          <w:noProof/>
        </w:rPr>
        <w:t>A13.</w:t>
      </w:r>
      <w:r w:rsidRPr="002B17D2">
        <w:rPr>
          <w:rFonts w:cstheme="minorHAnsi"/>
          <w:noProof/>
        </w:rPr>
        <w:tab/>
        <w:t>Costs</w:t>
      </w:r>
      <w:r w:rsidRPr="002B17D2">
        <w:rPr>
          <w:rFonts w:cstheme="minorHAnsi"/>
          <w:noProof/>
        </w:rPr>
        <w:tab/>
      </w:r>
      <w:r w:rsidR="00D171CC">
        <w:rPr>
          <w:rFonts w:cstheme="minorHAnsi"/>
          <w:noProof/>
        </w:rPr>
        <w:t>17</w:t>
      </w:r>
    </w:p>
    <w:p w:rsidRPr="002B17D2" w:rsidR="0047064F" w:rsidRDefault="0047064F" w14:paraId="20CE6CDD" w14:textId="4A737231">
      <w:pPr>
        <w:pStyle w:val="TOC1"/>
        <w:rPr>
          <w:rFonts w:cstheme="minorHAnsi"/>
          <w:noProof/>
        </w:rPr>
      </w:pPr>
      <w:r w:rsidRPr="002B17D2">
        <w:rPr>
          <w:rFonts w:cstheme="minorHAnsi"/>
          <w:noProof/>
        </w:rPr>
        <w:t xml:space="preserve">A14. </w:t>
      </w:r>
      <w:r w:rsidRPr="002B17D2">
        <w:rPr>
          <w:rFonts w:cstheme="minorHAnsi"/>
          <w:noProof/>
        </w:rPr>
        <w:tab/>
        <w:t>Estimated annualized costs to the federal government</w:t>
      </w:r>
      <w:r w:rsidRPr="002B17D2">
        <w:rPr>
          <w:rFonts w:cstheme="minorHAnsi"/>
          <w:noProof/>
        </w:rPr>
        <w:tab/>
      </w:r>
      <w:r w:rsidR="00D171CC">
        <w:rPr>
          <w:rFonts w:cstheme="minorHAnsi"/>
          <w:noProof/>
        </w:rPr>
        <w:t>17</w:t>
      </w:r>
    </w:p>
    <w:p w:rsidRPr="002B17D2" w:rsidR="0047064F" w:rsidRDefault="0047064F" w14:paraId="2A330BBD" w14:textId="6BF41280">
      <w:pPr>
        <w:pStyle w:val="TOC1"/>
        <w:rPr>
          <w:rFonts w:cstheme="minorHAnsi"/>
          <w:noProof/>
        </w:rPr>
      </w:pPr>
      <w:r w:rsidRPr="002B17D2">
        <w:rPr>
          <w:rFonts w:cstheme="minorHAnsi"/>
          <w:noProof/>
        </w:rPr>
        <w:t xml:space="preserve">A15. </w:t>
      </w:r>
      <w:r w:rsidRPr="002B17D2">
        <w:rPr>
          <w:rFonts w:cstheme="minorHAnsi"/>
          <w:noProof/>
        </w:rPr>
        <w:tab/>
        <w:t>Reasons for changes in burden</w:t>
      </w:r>
      <w:r w:rsidRPr="002B17D2">
        <w:rPr>
          <w:rFonts w:cstheme="minorHAnsi"/>
          <w:noProof/>
        </w:rPr>
        <w:tab/>
      </w:r>
      <w:r w:rsidR="00D171CC">
        <w:rPr>
          <w:rFonts w:cstheme="minorHAnsi"/>
          <w:noProof/>
        </w:rPr>
        <w:t>18</w:t>
      </w:r>
    </w:p>
    <w:p w:rsidRPr="002B17D2" w:rsidR="0047064F" w:rsidRDefault="0047064F" w14:paraId="03562702" w14:textId="1AAA9067">
      <w:pPr>
        <w:pStyle w:val="TOC1"/>
        <w:rPr>
          <w:rFonts w:cstheme="minorHAnsi"/>
          <w:noProof/>
        </w:rPr>
      </w:pPr>
      <w:r w:rsidRPr="002B17D2">
        <w:rPr>
          <w:rFonts w:cstheme="minorHAnsi"/>
          <w:noProof/>
        </w:rPr>
        <w:t xml:space="preserve">A16. </w:t>
      </w:r>
      <w:r w:rsidRPr="002B17D2">
        <w:rPr>
          <w:rFonts w:cstheme="minorHAnsi"/>
          <w:noProof/>
        </w:rPr>
        <w:tab/>
        <w:t>Timeline</w:t>
      </w:r>
      <w:r w:rsidRPr="002B17D2">
        <w:rPr>
          <w:rFonts w:cstheme="minorHAnsi"/>
          <w:noProof/>
        </w:rPr>
        <w:tab/>
      </w:r>
      <w:r w:rsidR="00D171CC">
        <w:rPr>
          <w:rFonts w:cstheme="minorHAnsi"/>
          <w:noProof/>
        </w:rPr>
        <w:t>18</w:t>
      </w:r>
    </w:p>
    <w:p w:rsidRPr="002B17D2" w:rsidR="0047064F" w:rsidRDefault="0047064F" w14:paraId="1B2326EF" w14:textId="72183A09">
      <w:pPr>
        <w:pStyle w:val="TOC1"/>
        <w:rPr>
          <w:rFonts w:cstheme="minorHAnsi"/>
          <w:noProof/>
        </w:rPr>
      </w:pPr>
      <w:r w:rsidRPr="002B17D2">
        <w:rPr>
          <w:rFonts w:cstheme="minorHAnsi"/>
          <w:noProof/>
        </w:rPr>
        <w:t xml:space="preserve">A17. </w:t>
      </w:r>
      <w:r w:rsidRPr="002B17D2">
        <w:rPr>
          <w:rFonts w:cstheme="minorHAnsi"/>
          <w:noProof/>
        </w:rPr>
        <w:tab/>
        <w:t>Exceptions</w:t>
      </w:r>
      <w:r w:rsidRPr="002B17D2">
        <w:rPr>
          <w:rFonts w:cstheme="minorHAnsi"/>
          <w:noProof/>
        </w:rPr>
        <w:tab/>
      </w:r>
      <w:r w:rsidR="00D171CC">
        <w:rPr>
          <w:rFonts w:cstheme="minorHAnsi"/>
          <w:noProof/>
        </w:rPr>
        <w:t>18</w:t>
      </w:r>
    </w:p>
    <w:p w:rsidRPr="002B17D2" w:rsidR="0047064F" w:rsidRDefault="0047064F" w14:paraId="2E9962EF" w14:textId="0C9EF80E">
      <w:pPr>
        <w:pStyle w:val="TOC1"/>
        <w:rPr>
          <w:rFonts w:cstheme="minorHAnsi"/>
          <w:noProof/>
        </w:rPr>
      </w:pPr>
      <w:r w:rsidRPr="002B17D2">
        <w:rPr>
          <w:rFonts w:cstheme="minorHAnsi"/>
          <w:noProof/>
        </w:rPr>
        <w:t>Attachments</w:t>
      </w:r>
      <w:r w:rsidRPr="002B17D2">
        <w:rPr>
          <w:rFonts w:cstheme="minorHAnsi"/>
          <w:noProof/>
        </w:rPr>
        <w:tab/>
      </w:r>
      <w:r w:rsidR="00D171CC">
        <w:rPr>
          <w:rFonts w:cstheme="minorHAnsi"/>
          <w:noProof/>
        </w:rPr>
        <w:t>19</w:t>
      </w:r>
    </w:p>
    <w:p w:rsidRPr="002B17D2" w:rsidR="00AA1AB3" w:rsidP="00AA1AB3" w:rsidRDefault="00AA1AB3" w14:paraId="78018ECD" w14:textId="77777777">
      <w:pPr>
        <w:spacing w:after="120"/>
        <w:rPr>
          <w:rFonts w:cstheme="minorHAnsi"/>
          <w:b/>
        </w:rPr>
        <w:sectPr w:rsidRPr="002B17D2" w:rsidR="00AA1AB3" w:rsidSect="009E41D0">
          <w:footerReference w:type="default" r:id="rId13"/>
          <w:pgSz w:w="12240" w:h="15840"/>
          <w:pgMar w:top="2160" w:right="1440" w:bottom="1440" w:left="1440" w:header="720" w:footer="720" w:gutter="0"/>
          <w:pgNumType w:fmt="lowerRoman"/>
          <w:cols w:space="720"/>
          <w:docGrid w:linePitch="360"/>
        </w:sectPr>
      </w:pPr>
      <w:r w:rsidRPr="002B17D2">
        <w:rPr>
          <w:rFonts w:cstheme="minorHAnsi"/>
          <w:b/>
        </w:rPr>
        <w:fldChar w:fldCharType="end"/>
      </w:r>
    </w:p>
    <w:p w:rsidRPr="002B17D2" w:rsidR="00CB14F3" w:rsidP="00AA1AB3" w:rsidRDefault="00CB14F3" w14:paraId="695453BC" w14:textId="77777777">
      <w:pPr>
        <w:jc w:val="center"/>
        <w:rPr>
          <w:rFonts w:cstheme="minorHAnsi"/>
          <w:b/>
          <w:sz w:val="32"/>
          <w:szCs w:val="32"/>
        </w:rPr>
      </w:pPr>
    </w:p>
    <w:p w:rsidRPr="002B17D2" w:rsidR="00AA1AB3" w:rsidP="00AA1AB3" w:rsidRDefault="00AA1AB3" w14:paraId="09C61E13" w14:textId="77777777">
      <w:pPr>
        <w:jc w:val="center"/>
        <w:rPr>
          <w:rFonts w:cstheme="minorHAnsi"/>
          <w:b/>
          <w:sz w:val="32"/>
          <w:szCs w:val="32"/>
        </w:rPr>
      </w:pPr>
      <w:r w:rsidRPr="002B17D2">
        <w:rPr>
          <w:rFonts w:cstheme="minorHAnsi"/>
          <w:b/>
          <w:sz w:val="32"/>
          <w:szCs w:val="32"/>
        </w:rPr>
        <w:t>Part A</w:t>
      </w:r>
    </w:p>
    <w:p w:rsidRPr="002B17D2" w:rsidR="00AA1AB3" w:rsidP="00AA1AB3" w:rsidRDefault="00AA1AB3" w14:paraId="107C63D8" w14:textId="77777777">
      <w:pPr>
        <w:jc w:val="center"/>
        <w:rPr>
          <w:rFonts w:cstheme="minorHAnsi"/>
          <w:b/>
        </w:rPr>
      </w:pPr>
    </w:p>
    <w:p w:rsidRPr="002B17D2" w:rsidR="00AA1AB3" w:rsidP="00AA1AB3" w:rsidRDefault="00AA1AB3" w14:paraId="0F0F1E01" w14:textId="77777777">
      <w:pPr>
        <w:rPr>
          <w:rFonts w:cstheme="minorHAnsi"/>
          <w:b/>
          <w:u w:val="single"/>
        </w:rPr>
      </w:pPr>
    </w:p>
    <w:p w:rsidRPr="002B17D2" w:rsidR="004A6947" w:rsidP="004A6947" w:rsidRDefault="004A6947" w14:paraId="51FEB93F" w14:textId="77777777">
      <w:pPr>
        <w:rPr>
          <w:rFonts w:cstheme="minorHAnsi"/>
          <w:b/>
          <w:sz w:val="28"/>
        </w:rPr>
      </w:pPr>
      <w:r w:rsidRPr="002B17D2">
        <w:rPr>
          <w:rFonts w:cstheme="minorHAnsi"/>
          <w:b/>
          <w:sz w:val="28"/>
        </w:rPr>
        <w:t>Executive Summary</w:t>
      </w:r>
    </w:p>
    <w:p w:rsidRPr="002B17D2" w:rsidR="00AA1AB3" w:rsidP="00AA1AB3" w:rsidRDefault="00AA1AB3" w14:paraId="34157829" w14:textId="77777777">
      <w:pPr>
        <w:rPr>
          <w:rFonts w:cstheme="minorHAnsi"/>
          <w:b/>
          <w:u w:val="single"/>
        </w:rPr>
      </w:pPr>
    </w:p>
    <w:p w:rsidRPr="002B17D2" w:rsidR="004A6947" w:rsidP="004A6947" w:rsidRDefault="004A6947" w14:paraId="36AF814E" w14:textId="79F9544C">
      <w:pPr>
        <w:pStyle w:val="ListParagraph"/>
        <w:numPr>
          <w:ilvl w:val="0"/>
          <w:numId w:val="20"/>
        </w:numPr>
        <w:rPr>
          <w:rFonts w:cstheme="minorHAnsi"/>
          <w:b/>
          <w:u w:val="single"/>
        </w:rPr>
      </w:pPr>
      <w:r w:rsidRPr="002B17D2">
        <w:rPr>
          <w:rFonts w:cstheme="minorHAnsi"/>
          <w:b/>
        </w:rPr>
        <w:t xml:space="preserve">Type of </w:t>
      </w:r>
      <w:r w:rsidRPr="002B17D2" w:rsidR="009E105A">
        <w:rPr>
          <w:rFonts w:cstheme="minorHAnsi"/>
          <w:b/>
        </w:rPr>
        <w:t>request</w:t>
      </w:r>
      <w:r w:rsidRPr="002B17D2">
        <w:rPr>
          <w:rFonts w:cstheme="minorHAnsi"/>
          <w:b/>
        </w:rPr>
        <w:t xml:space="preserve">: </w:t>
      </w:r>
      <w:r w:rsidRPr="002B17D2">
        <w:rPr>
          <w:rFonts w:cstheme="minorHAnsi"/>
        </w:rPr>
        <w:t xml:space="preserve">This Information Collection Request </w:t>
      </w:r>
      <w:r w:rsidRPr="002B17D2" w:rsidR="00751E68">
        <w:rPr>
          <w:rFonts w:cstheme="minorHAnsi"/>
        </w:rPr>
        <w:t xml:space="preserve">(ICR) </w:t>
      </w:r>
      <w:r w:rsidRPr="002B17D2">
        <w:rPr>
          <w:rFonts w:cstheme="minorHAnsi"/>
        </w:rPr>
        <w:t xml:space="preserve">is for a new Generic </w:t>
      </w:r>
      <w:r w:rsidRPr="002B17D2" w:rsidR="00F47956">
        <w:rPr>
          <w:rFonts w:cstheme="minorHAnsi"/>
        </w:rPr>
        <w:t xml:space="preserve">IC </w:t>
      </w:r>
      <w:r w:rsidR="00813FA2">
        <w:rPr>
          <w:rFonts w:cstheme="minorHAnsi"/>
        </w:rPr>
        <w:t xml:space="preserve">(GenIC) </w:t>
      </w:r>
      <w:r w:rsidRPr="002B17D2" w:rsidR="00F47956">
        <w:rPr>
          <w:rFonts w:cstheme="minorHAnsi"/>
        </w:rPr>
        <w:t xml:space="preserve">under the </w:t>
      </w:r>
      <w:bookmarkStart w:name="_Toc203996771" w:id="1"/>
      <w:bookmarkStart w:name="_Toc203996676" w:id="2"/>
      <w:bookmarkStart w:name="_Toc212348478" w:id="3"/>
      <w:bookmarkStart w:name="_Toc204675296" w:id="4"/>
      <w:r w:rsidRPr="002B17D2" w:rsidR="00F47956">
        <w:rPr>
          <w:rFonts w:cstheme="minorHAnsi"/>
        </w:rPr>
        <w:t xml:space="preserve">umbrella generic: </w:t>
      </w:r>
      <w:bookmarkEnd w:id="1"/>
      <w:bookmarkEnd w:id="2"/>
      <w:bookmarkEnd w:id="3"/>
      <w:bookmarkEnd w:id="4"/>
      <w:r w:rsidRPr="002742E1" w:rsidR="002742E1">
        <w:rPr>
          <w:iCs/>
        </w:rPr>
        <w:t>Formative Data Collections for Program Support</w:t>
      </w:r>
      <w:r w:rsidRPr="002B17D2" w:rsidR="002742E1">
        <w:rPr>
          <w:rFonts w:cstheme="minorHAnsi"/>
        </w:rPr>
        <w:t xml:space="preserve"> </w:t>
      </w:r>
      <w:r w:rsidR="00207D50">
        <w:rPr>
          <w:rFonts w:cstheme="minorHAnsi"/>
        </w:rPr>
        <w:t>(OMB #0970-0531</w:t>
      </w:r>
      <w:r w:rsidR="00A028DB">
        <w:rPr>
          <w:rFonts w:cstheme="minorHAnsi"/>
        </w:rPr>
        <w:t xml:space="preserve">). </w:t>
      </w:r>
    </w:p>
    <w:p w:rsidRPr="002B17D2" w:rsidR="00751E68" w:rsidP="00751E68" w:rsidRDefault="00751E68" w14:paraId="060060F6" w14:textId="77777777">
      <w:pPr>
        <w:pStyle w:val="ListParagraph"/>
        <w:rPr>
          <w:rFonts w:cstheme="minorHAnsi"/>
          <w:b/>
          <w:u w:val="single"/>
        </w:rPr>
      </w:pPr>
    </w:p>
    <w:p w:rsidRPr="002B17D2" w:rsidR="00D0357B" w:rsidP="004A6947" w:rsidRDefault="004A6947" w14:paraId="579465C1" w14:textId="75398011">
      <w:pPr>
        <w:pStyle w:val="ListParagraph"/>
        <w:numPr>
          <w:ilvl w:val="0"/>
          <w:numId w:val="20"/>
        </w:numPr>
        <w:rPr>
          <w:rFonts w:cstheme="minorHAnsi"/>
        </w:rPr>
      </w:pPr>
      <w:r w:rsidRPr="002B17D2">
        <w:rPr>
          <w:rFonts w:cstheme="minorHAnsi"/>
          <w:b/>
        </w:rPr>
        <w:t xml:space="preserve">Description of </w:t>
      </w:r>
      <w:r w:rsidRPr="002B17D2" w:rsidR="009E105A">
        <w:rPr>
          <w:rFonts w:cstheme="minorHAnsi"/>
          <w:b/>
        </w:rPr>
        <w:t>request</w:t>
      </w:r>
      <w:r w:rsidRPr="002B17D2">
        <w:rPr>
          <w:rFonts w:cstheme="minorHAnsi"/>
          <w:b/>
        </w:rPr>
        <w:t>:</w:t>
      </w:r>
      <w:r w:rsidRPr="002B17D2">
        <w:rPr>
          <w:rFonts w:cstheme="minorHAnsi"/>
        </w:rPr>
        <w:t xml:space="preserve"> </w:t>
      </w:r>
      <w:r w:rsidRPr="002B17D2" w:rsidR="00751E68">
        <w:rPr>
          <w:rFonts w:cstheme="minorHAnsi"/>
        </w:rPr>
        <w:t xml:space="preserve">This </w:t>
      </w:r>
      <w:r w:rsidR="00813FA2">
        <w:rPr>
          <w:rFonts w:cstheme="minorHAnsi"/>
        </w:rPr>
        <w:t>GenIC</w:t>
      </w:r>
      <w:r w:rsidRPr="002B17D2" w:rsidR="00D0357B">
        <w:rPr>
          <w:rFonts w:cstheme="minorHAnsi"/>
        </w:rPr>
        <w:t xml:space="preserve"> </w:t>
      </w:r>
      <w:r w:rsidRPr="002B17D2" w:rsidR="00751E68">
        <w:rPr>
          <w:rFonts w:cstheme="minorHAnsi"/>
        </w:rPr>
        <w:t xml:space="preserve">is for a </w:t>
      </w:r>
      <w:r w:rsidRPr="002B17D2" w:rsidR="009E105A">
        <w:rPr>
          <w:rFonts w:cstheme="minorHAnsi"/>
        </w:rPr>
        <w:t>one</w:t>
      </w:r>
      <w:r w:rsidRPr="002B17D2" w:rsidR="00751E68">
        <w:rPr>
          <w:rFonts w:cstheme="minorHAnsi"/>
        </w:rPr>
        <w:t xml:space="preserve">-year pilot study </w:t>
      </w:r>
      <w:r w:rsidRPr="002B17D2" w:rsidR="00CB14F3">
        <w:rPr>
          <w:rFonts w:cstheme="minorHAnsi"/>
        </w:rPr>
        <w:t>to test</w:t>
      </w:r>
      <w:r w:rsidRPr="002B17D2" w:rsidR="00751E68">
        <w:rPr>
          <w:rFonts w:cstheme="minorHAnsi"/>
        </w:rPr>
        <w:t xml:space="preserve"> the use of </w:t>
      </w:r>
      <w:r w:rsidR="0062556A">
        <w:rPr>
          <w:rFonts w:cstheme="minorHAnsi"/>
        </w:rPr>
        <w:t xml:space="preserve">a continuous quality improvement methodology called </w:t>
      </w:r>
      <w:r w:rsidRPr="002B17D2" w:rsidR="00751E68">
        <w:rPr>
          <w:rFonts w:cstheme="minorHAnsi"/>
        </w:rPr>
        <w:t xml:space="preserve">the Breakthrough Series Collaborative (BSC) to strengthen the engagement of fathers and paternal relatives (FPRs) with children involved in </w:t>
      </w:r>
      <w:r w:rsidRPr="002B17D2" w:rsidR="00217301">
        <w:rPr>
          <w:rFonts w:cstheme="minorHAnsi"/>
        </w:rPr>
        <w:t xml:space="preserve">the </w:t>
      </w:r>
      <w:r w:rsidRPr="002B17D2" w:rsidR="00751E68">
        <w:rPr>
          <w:rFonts w:cstheme="minorHAnsi"/>
        </w:rPr>
        <w:t>child welfare</w:t>
      </w:r>
      <w:r w:rsidRPr="002B17D2" w:rsidR="00217301">
        <w:rPr>
          <w:rFonts w:cstheme="minorHAnsi"/>
        </w:rPr>
        <w:t xml:space="preserve"> system</w:t>
      </w:r>
      <w:r w:rsidRPr="002B17D2" w:rsidR="00751E68">
        <w:rPr>
          <w:rFonts w:cstheme="minorHAnsi"/>
        </w:rPr>
        <w:t xml:space="preserve">. </w:t>
      </w:r>
      <w:r w:rsidR="00D67518">
        <w:rPr>
          <w:rFonts w:cstheme="minorHAnsi"/>
        </w:rPr>
        <w:t>Th</w:t>
      </w:r>
      <w:r w:rsidRPr="002B17D2" w:rsidR="00281737">
        <w:rPr>
          <w:rFonts w:cstheme="minorHAnsi"/>
        </w:rPr>
        <w:t>is</w:t>
      </w:r>
      <w:r w:rsidR="00D67518">
        <w:rPr>
          <w:rFonts w:cstheme="minorHAnsi"/>
        </w:rPr>
        <w:t xml:space="preserve"> is</w:t>
      </w:r>
      <w:r w:rsidRPr="002B17D2" w:rsidR="00281737">
        <w:rPr>
          <w:rFonts w:cstheme="minorHAnsi"/>
        </w:rPr>
        <w:t xml:space="preserve"> a descriptive process study. </w:t>
      </w:r>
      <w:r w:rsidRPr="00446BF6" w:rsidR="00B76D55">
        <w:rPr>
          <w:rFonts w:cstheme="minorHAnsi"/>
        </w:rPr>
        <w:t xml:space="preserve">As many as six child welfare agencies will participate in the </w:t>
      </w:r>
      <w:r w:rsidRPr="00446BF6" w:rsidR="008F40AB">
        <w:rPr>
          <w:rFonts w:cstheme="minorHAnsi"/>
        </w:rPr>
        <w:t>pilot study</w:t>
      </w:r>
      <w:r w:rsidRPr="00446BF6" w:rsidR="00B76D55">
        <w:rPr>
          <w:rFonts w:cstheme="minorHAnsi"/>
        </w:rPr>
        <w:t>, which</w:t>
      </w:r>
      <w:r w:rsidRPr="00446BF6" w:rsidR="008F40AB">
        <w:rPr>
          <w:rFonts w:cstheme="minorHAnsi"/>
        </w:rPr>
        <w:t xml:space="preserve"> uses a </w:t>
      </w:r>
      <w:r w:rsidRPr="00446BF6" w:rsidR="009E105A">
        <w:rPr>
          <w:rFonts w:cstheme="minorHAnsi"/>
        </w:rPr>
        <w:t>mixed-</w:t>
      </w:r>
      <w:r w:rsidRPr="00446BF6" w:rsidR="008F40AB">
        <w:rPr>
          <w:rFonts w:cstheme="minorHAnsi"/>
        </w:rPr>
        <w:t>methods approach</w:t>
      </w:r>
      <w:r w:rsidRPr="00446BF6" w:rsidR="00217301">
        <w:rPr>
          <w:rFonts w:cstheme="minorHAnsi"/>
        </w:rPr>
        <w:t xml:space="preserve"> to</w:t>
      </w:r>
      <w:r w:rsidRPr="00446BF6" w:rsidR="005B5D60">
        <w:rPr>
          <w:rFonts w:cstheme="minorHAnsi"/>
        </w:rPr>
        <w:t xml:space="preserve"> understand the feasibility of implementing the BSC within a child welfare agency and to identify strategies that may be evaluated in a later stage of the project.</w:t>
      </w:r>
      <w:r w:rsidRPr="002B17D2" w:rsidR="00751E68">
        <w:rPr>
          <w:rFonts w:cstheme="minorHAnsi"/>
        </w:rPr>
        <w:t xml:space="preserve"> Information collection will include discussions with participating agency staff and key partners</w:t>
      </w:r>
      <w:r w:rsidR="00D67518">
        <w:rPr>
          <w:rFonts w:cstheme="minorHAnsi"/>
        </w:rPr>
        <w:t xml:space="preserve"> during site visits</w:t>
      </w:r>
      <w:r w:rsidRPr="002B17D2" w:rsidR="00751E68">
        <w:rPr>
          <w:rFonts w:cstheme="minorHAnsi"/>
        </w:rPr>
        <w:t xml:space="preserve"> and </w:t>
      </w:r>
      <w:r w:rsidR="00D67518">
        <w:rPr>
          <w:rFonts w:cstheme="minorHAnsi"/>
        </w:rPr>
        <w:t>instruments to collect information about</w:t>
      </w:r>
      <w:r w:rsidR="00ED326F">
        <w:rPr>
          <w:rFonts w:cstheme="minorHAnsi"/>
        </w:rPr>
        <w:t xml:space="preserve"> the</w:t>
      </w:r>
      <w:r w:rsidR="00D67518">
        <w:rPr>
          <w:rFonts w:cstheme="minorHAnsi"/>
        </w:rPr>
        <w:t xml:space="preserve"> </w:t>
      </w:r>
      <w:r w:rsidRPr="002B17D2" w:rsidR="00751E68">
        <w:rPr>
          <w:rFonts w:cstheme="minorHAnsi"/>
        </w:rPr>
        <w:t>BSC implementation</w:t>
      </w:r>
      <w:r w:rsidRPr="002B17D2" w:rsidR="00D0357B">
        <w:rPr>
          <w:rFonts w:cstheme="minorHAnsi"/>
        </w:rPr>
        <w:t xml:space="preserve">. </w:t>
      </w:r>
      <w:r w:rsidRPr="002B17D2" w:rsidR="009E105A">
        <w:rPr>
          <w:rFonts w:cstheme="minorHAnsi"/>
        </w:rPr>
        <w:t xml:space="preserve">We do not intend </w:t>
      </w:r>
      <w:r w:rsidRPr="002B17D2" w:rsidR="00102638">
        <w:rPr>
          <w:rFonts w:cstheme="minorHAnsi"/>
        </w:rPr>
        <w:t xml:space="preserve">for the data we collect in the study </w:t>
      </w:r>
      <w:r w:rsidRPr="002B17D2" w:rsidR="009E105A">
        <w:rPr>
          <w:rFonts w:cstheme="minorHAnsi"/>
        </w:rPr>
        <w:t xml:space="preserve">to </w:t>
      </w:r>
      <w:r w:rsidRPr="002B17D2" w:rsidR="00B76D55">
        <w:rPr>
          <w:rFonts w:cstheme="minorHAnsi"/>
        </w:rPr>
        <w:t xml:space="preserve">be </w:t>
      </w:r>
      <w:r w:rsidRPr="002B17D2" w:rsidR="009E105A">
        <w:rPr>
          <w:rFonts w:cstheme="minorHAnsi"/>
        </w:rPr>
        <w:t>generalize</w:t>
      </w:r>
      <w:r w:rsidRPr="002B17D2" w:rsidR="00B76D55">
        <w:rPr>
          <w:rFonts w:cstheme="minorHAnsi"/>
        </w:rPr>
        <w:t>d</w:t>
      </w:r>
      <w:r w:rsidRPr="002B17D2" w:rsidR="009E105A">
        <w:rPr>
          <w:rFonts w:cstheme="minorHAnsi"/>
        </w:rPr>
        <w:t xml:space="preserve"> </w:t>
      </w:r>
      <w:r w:rsidRPr="002B17D2" w:rsidR="00D0357B">
        <w:rPr>
          <w:rFonts w:cstheme="minorHAnsi"/>
        </w:rPr>
        <w:t xml:space="preserve">to a broader population. </w:t>
      </w:r>
      <w:r w:rsidRPr="003940BC" w:rsidR="0069252D">
        <w:rPr>
          <w:rFonts w:eastAsia="Times New Roman" w:cstheme="minorHAnsi"/>
          <w:szCs w:val="24"/>
        </w:rPr>
        <w:t>We do not in</w:t>
      </w:r>
      <w:r w:rsidR="0069252D">
        <w:rPr>
          <w:rFonts w:eastAsia="Times New Roman" w:cstheme="minorHAnsi"/>
          <w:szCs w:val="24"/>
        </w:rPr>
        <w:t xml:space="preserve">tend for this information to be </w:t>
      </w:r>
      <w:r w:rsidRPr="003940BC" w:rsidR="0069252D">
        <w:rPr>
          <w:rFonts w:eastAsia="Times New Roman" w:cstheme="minorHAnsi"/>
          <w:szCs w:val="24"/>
        </w:rPr>
        <w:t>used as the principal basis for public policy decisions.</w:t>
      </w:r>
      <w:r w:rsidRPr="003940BC" w:rsidR="0069252D">
        <w:rPr>
          <w:rFonts w:ascii="Times New Roman" w:hAnsi="Times New Roman" w:eastAsia="Times New Roman" w:cs="Times New Roman"/>
          <w:szCs w:val="24"/>
        </w:rPr>
        <w:t xml:space="preserve"> </w:t>
      </w:r>
      <w:r w:rsidRPr="002B17D2" w:rsidR="00D0357B">
        <w:rPr>
          <w:rFonts w:cstheme="minorHAnsi"/>
        </w:rPr>
        <w:t>ACF will use findings from the pilot study to inform later stages of the project</w:t>
      </w:r>
      <w:r w:rsidRPr="002B17D2" w:rsidR="00CB14F3">
        <w:rPr>
          <w:rFonts w:cstheme="minorHAnsi"/>
        </w:rPr>
        <w:t>, including a larger evaluation</w:t>
      </w:r>
      <w:r w:rsidRPr="002B17D2" w:rsidR="00D0357B">
        <w:rPr>
          <w:rFonts w:cstheme="minorHAnsi"/>
        </w:rPr>
        <w:t xml:space="preserve">. </w:t>
      </w:r>
    </w:p>
    <w:p w:rsidRPr="002B17D2" w:rsidR="00D0357B" w:rsidP="0047064F" w:rsidRDefault="00D0357B" w14:paraId="73107347" w14:textId="1597A3C1">
      <w:pPr>
        <w:pStyle w:val="Head1"/>
        <w:rPr>
          <w:rFonts w:cstheme="minorHAnsi"/>
        </w:rPr>
      </w:pPr>
      <w:r w:rsidRPr="002B17D2">
        <w:rPr>
          <w:rFonts w:cstheme="minorHAnsi"/>
        </w:rPr>
        <w:br w:type="page"/>
      </w:r>
      <w:bookmarkStart w:name="_Toc11835587" w:id="5"/>
      <w:r w:rsidRPr="002B17D2">
        <w:rPr>
          <w:rFonts w:cstheme="minorHAnsi"/>
        </w:rPr>
        <w:t xml:space="preserve">A1. </w:t>
      </w:r>
      <w:r w:rsidRPr="002B17D2" w:rsidR="00CD266C">
        <w:rPr>
          <w:rFonts w:cstheme="minorHAnsi"/>
        </w:rPr>
        <w:tab/>
      </w:r>
      <w:r w:rsidRPr="002B17D2">
        <w:rPr>
          <w:rFonts w:cstheme="minorHAnsi"/>
        </w:rPr>
        <w:t>Necessity for Collection</w:t>
      </w:r>
      <w:bookmarkEnd w:id="5"/>
    </w:p>
    <w:p w:rsidRPr="002B17D2" w:rsidR="00F47956" w:rsidP="00A160F2" w:rsidRDefault="00D0357B" w14:paraId="1A320DB5" w14:textId="3C9B04EA">
      <w:pPr>
        <w:spacing w:after="240"/>
        <w:rPr>
          <w:rFonts w:cstheme="minorHAnsi"/>
        </w:rPr>
      </w:pPr>
      <w:r w:rsidRPr="002B17D2">
        <w:rPr>
          <w:rFonts w:cstheme="minorHAnsi"/>
        </w:rPr>
        <w:t>The Administration for Children and Families</w:t>
      </w:r>
      <w:r w:rsidR="00C0290F">
        <w:rPr>
          <w:rFonts w:cstheme="minorHAnsi"/>
        </w:rPr>
        <w:t>’</w:t>
      </w:r>
      <w:r w:rsidRPr="002B17D2">
        <w:rPr>
          <w:rFonts w:cstheme="minorHAnsi"/>
        </w:rPr>
        <w:t xml:space="preserve"> (ACF) </w:t>
      </w:r>
      <w:r w:rsidRPr="002B17D2" w:rsidR="00F47956">
        <w:rPr>
          <w:rFonts w:cstheme="minorHAnsi"/>
        </w:rPr>
        <w:t>Office of Plan</w:t>
      </w:r>
      <w:r w:rsidR="00A979F5">
        <w:rPr>
          <w:rFonts w:cstheme="minorHAnsi"/>
        </w:rPr>
        <w:t>ning, Research, and Evaluation</w:t>
      </w:r>
      <w:r w:rsidRPr="002B17D2" w:rsidR="00F47956">
        <w:rPr>
          <w:rFonts w:cstheme="minorHAnsi"/>
        </w:rPr>
        <w:t xml:space="preserve"> (OPRE) </w:t>
      </w:r>
      <w:r w:rsidRPr="002B17D2">
        <w:rPr>
          <w:rFonts w:cstheme="minorHAnsi"/>
        </w:rPr>
        <w:t xml:space="preserve">at the U.S. Department of Health and Human Services (HHS) seeks approval </w:t>
      </w:r>
      <w:r w:rsidRPr="002B17D2" w:rsidR="00A160F2">
        <w:rPr>
          <w:rFonts w:cstheme="minorHAnsi"/>
        </w:rPr>
        <w:t xml:space="preserve">under </w:t>
      </w:r>
      <w:r w:rsidR="00D67518">
        <w:rPr>
          <w:rFonts w:cstheme="minorHAnsi"/>
        </w:rPr>
        <w:t xml:space="preserve">the </w:t>
      </w:r>
      <w:r w:rsidRPr="002B17D2" w:rsidR="00F47956">
        <w:rPr>
          <w:rFonts w:cstheme="minorHAnsi"/>
        </w:rPr>
        <w:t xml:space="preserve">umbrella generic: </w:t>
      </w:r>
      <w:r w:rsidRPr="002742E1" w:rsidR="000A484A">
        <w:rPr>
          <w:iCs/>
        </w:rPr>
        <w:t>Formative Data Collections for Program Support</w:t>
      </w:r>
      <w:r w:rsidRPr="002B17D2" w:rsidR="000A484A">
        <w:rPr>
          <w:rFonts w:cstheme="minorHAnsi"/>
        </w:rPr>
        <w:t xml:space="preserve"> </w:t>
      </w:r>
      <w:r w:rsidR="000A484A">
        <w:rPr>
          <w:rFonts w:cstheme="minorHAnsi"/>
        </w:rPr>
        <w:t>(OMB #0970-0531</w:t>
      </w:r>
      <w:r w:rsidRPr="002B17D2" w:rsidR="000A484A">
        <w:rPr>
          <w:rFonts w:cstheme="minorHAnsi"/>
        </w:rPr>
        <w:t xml:space="preserve">) </w:t>
      </w:r>
      <w:r w:rsidRPr="002B17D2" w:rsidR="00A160F2">
        <w:rPr>
          <w:rFonts w:cstheme="minorHAnsi"/>
        </w:rPr>
        <w:t xml:space="preserve">to conduct a 12-month pilot study with </w:t>
      </w:r>
      <w:r w:rsidRPr="002B17D2" w:rsidR="009E105A">
        <w:rPr>
          <w:rFonts w:cstheme="minorHAnsi"/>
        </w:rPr>
        <w:t>as many as</w:t>
      </w:r>
      <w:r w:rsidRPr="002B17D2" w:rsidR="00A160F2">
        <w:rPr>
          <w:rFonts w:cstheme="minorHAnsi"/>
        </w:rPr>
        <w:t xml:space="preserve"> six child welfare agencies implementing the Breakthrough Series Collaborative (BSC) </w:t>
      </w:r>
      <w:r w:rsidRPr="002B17D2" w:rsidR="00FD55B7">
        <w:rPr>
          <w:rFonts w:cstheme="minorHAnsi"/>
        </w:rPr>
        <w:t xml:space="preserve">methodology </w:t>
      </w:r>
      <w:r w:rsidRPr="002B17D2" w:rsidR="00A160F2">
        <w:rPr>
          <w:rFonts w:cstheme="minorHAnsi"/>
        </w:rPr>
        <w:t xml:space="preserve">to improve father and paternal relative (FPR) engagement in the child welfare system for the Fathers and Continuous Learning in Child Welfare (FCL) </w:t>
      </w:r>
      <w:r w:rsidRPr="002B17D2" w:rsidR="00FD55B7">
        <w:rPr>
          <w:rFonts w:cstheme="minorHAnsi"/>
        </w:rPr>
        <w:t>Project</w:t>
      </w:r>
      <w:r w:rsidRPr="002B17D2" w:rsidR="00A160F2">
        <w:rPr>
          <w:rFonts w:cstheme="minorHAnsi"/>
        </w:rPr>
        <w:t xml:space="preserve">. </w:t>
      </w:r>
      <w:r w:rsidR="00B019E5">
        <w:rPr>
          <w:rFonts w:cstheme="minorHAnsi"/>
        </w:rPr>
        <w:t xml:space="preserve">The </w:t>
      </w:r>
      <w:r w:rsidRPr="002B17D2" w:rsidR="00093F7E">
        <w:rPr>
          <w:rFonts w:cstheme="minorHAnsi"/>
        </w:rPr>
        <w:t xml:space="preserve">BSC methodology is a continuous quality improvement methodology </w:t>
      </w:r>
      <w:r w:rsidR="00907994">
        <w:rPr>
          <w:rFonts w:cstheme="minorHAnsi"/>
        </w:rPr>
        <w:t xml:space="preserve">that will be utilized </w:t>
      </w:r>
      <w:r w:rsidRPr="002B17D2" w:rsidR="00093F7E">
        <w:rPr>
          <w:rFonts w:cstheme="minorHAnsi"/>
        </w:rPr>
        <w:t xml:space="preserve">to </w:t>
      </w:r>
      <w:r w:rsidR="00C0290F">
        <w:rPr>
          <w:rFonts w:cstheme="minorHAnsi"/>
        </w:rPr>
        <w:t xml:space="preserve">try to </w:t>
      </w:r>
      <w:r w:rsidRPr="002B17D2" w:rsidR="00093F7E">
        <w:rPr>
          <w:rFonts w:cstheme="minorHAnsi"/>
        </w:rPr>
        <w:t xml:space="preserve">strengthen the engagement of FPRs with children involved in child welfare. </w:t>
      </w:r>
    </w:p>
    <w:p w:rsidRPr="002B17D2" w:rsidR="00F47956" w:rsidP="00F47956" w:rsidRDefault="00F47956" w14:paraId="729A1550" w14:textId="6AA58FD4">
      <w:pPr>
        <w:rPr>
          <w:rFonts w:cstheme="minorHAnsi"/>
          <w:bCs/>
        </w:rPr>
      </w:pPr>
      <w:r w:rsidRPr="002B17D2">
        <w:rPr>
          <w:rFonts w:cstheme="minorHAnsi"/>
        </w:rPr>
        <w:t xml:space="preserve">Research suggests that high quality father involvement is beneficial to children’s well-being and development (Lamb 2004) and helps protect against child maltreatment (Bumpass and Lu 2000; </w:t>
      </w:r>
      <w:proofErr w:type="spellStart"/>
      <w:r w:rsidRPr="002B17D2">
        <w:rPr>
          <w:rFonts w:cstheme="minorHAnsi"/>
        </w:rPr>
        <w:t>Gaudin</w:t>
      </w:r>
      <w:proofErr w:type="spellEnd"/>
      <w:r w:rsidRPr="002B17D2">
        <w:rPr>
          <w:rFonts w:cstheme="minorHAnsi"/>
        </w:rPr>
        <w:t xml:space="preserve"> and Dubowitz 1997). Findings from </w:t>
      </w:r>
      <w:r w:rsidR="00ED7890">
        <w:rPr>
          <w:rFonts w:cstheme="minorHAnsi"/>
        </w:rPr>
        <w:t xml:space="preserve">federal </w:t>
      </w:r>
      <w:r w:rsidRPr="002B17D2">
        <w:rPr>
          <w:rFonts w:cstheme="minorHAnsi"/>
        </w:rPr>
        <w:t xml:space="preserve">Child and Family Services Reviews (CFSRs) </w:t>
      </w:r>
      <w:r w:rsidR="009C46DD">
        <w:rPr>
          <w:rFonts w:cstheme="minorHAnsi"/>
        </w:rPr>
        <w:t xml:space="preserve">(OMB# 0970-0214) </w:t>
      </w:r>
      <w:r w:rsidRPr="002B17D2">
        <w:rPr>
          <w:rFonts w:cstheme="minorHAnsi"/>
        </w:rPr>
        <w:t>reveal that child welfare agencies struggle to engage fathers and paternal relatives (JBS International 2016). Th</w:t>
      </w:r>
      <w:r w:rsidRPr="002B17D2" w:rsidR="001F53B1">
        <w:rPr>
          <w:rFonts w:cstheme="minorHAnsi"/>
        </w:rPr>
        <w:t>e FCL</w:t>
      </w:r>
      <w:r w:rsidR="00813FA2">
        <w:rPr>
          <w:rFonts w:cstheme="minorHAnsi"/>
        </w:rPr>
        <w:t xml:space="preserve"> </w:t>
      </w:r>
      <w:r w:rsidRPr="002B17D2" w:rsidR="001F53B1">
        <w:rPr>
          <w:rFonts w:cstheme="minorHAnsi"/>
        </w:rPr>
        <w:t xml:space="preserve">project </w:t>
      </w:r>
      <w:r w:rsidRPr="002B17D2">
        <w:rPr>
          <w:rFonts w:cstheme="minorHAnsi"/>
        </w:rPr>
        <w:t xml:space="preserve">attempts to address </w:t>
      </w:r>
      <w:r w:rsidRPr="002B17D2">
        <w:rPr>
          <w:rFonts w:cstheme="minorHAnsi"/>
          <w:bCs/>
        </w:rPr>
        <w:t xml:space="preserve">the longstanding challenge of improving engagement of fathers and their relatives in the child welfare system and build the knowledge base for FPR engagement strategies.  </w:t>
      </w:r>
    </w:p>
    <w:p w:rsidR="002B432C" w:rsidP="00A160F2" w:rsidRDefault="008F40AB" w14:paraId="592366A6" w14:textId="10B3C1CF">
      <w:pPr>
        <w:spacing w:after="240"/>
        <w:rPr>
          <w:rFonts w:cstheme="minorHAnsi"/>
        </w:rPr>
      </w:pPr>
      <w:r w:rsidRPr="002B17D2">
        <w:rPr>
          <w:rFonts w:cstheme="minorHAnsi"/>
        </w:rPr>
        <w:t xml:space="preserve">There are no legal or administrative requirements that necessitate or authorize this information collection. </w:t>
      </w:r>
    </w:p>
    <w:p w:rsidRPr="002B17D2" w:rsidR="00813FA2" w:rsidP="007C7A65" w:rsidRDefault="00813FA2" w14:paraId="5B1ED97F" w14:textId="77777777">
      <w:pPr>
        <w:spacing w:after="0"/>
        <w:rPr>
          <w:rFonts w:cstheme="minorHAnsi"/>
        </w:rPr>
      </w:pPr>
    </w:p>
    <w:p w:rsidRPr="002B17D2" w:rsidR="002B432C" w:rsidP="0047064F" w:rsidRDefault="008F40AB" w14:paraId="3E25D1E3" w14:textId="7571E0B4">
      <w:pPr>
        <w:pStyle w:val="Head1"/>
        <w:rPr>
          <w:rFonts w:cstheme="minorHAnsi"/>
        </w:rPr>
      </w:pPr>
      <w:bookmarkStart w:name="_Toc11835588" w:id="6"/>
      <w:r w:rsidRPr="002B17D2">
        <w:rPr>
          <w:rFonts w:cstheme="minorHAnsi"/>
        </w:rPr>
        <w:t xml:space="preserve">A2. </w:t>
      </w:r>
      <w:r w:rsidRPr="002B17D2" w:rsidR="00CD266C">
        <w:rPr>
          <w:rFonts w:cstheme="minorHAnsi"/>
        </w:rPr>
        <w:tab/>
      </w:r>
      <w:r w:rsidRPr="002B17D2">
        <w:rPr>
          <w:rFonts w:cstheme="minorHAnsi"/>
        </w:rPr>
        <w:t>Purpose</w:t>
      </w:r>
      <w:bookmarkEnd w:id="6"/>
    </w:p>
    <w:p w:rsidRPr="002B17D2" w:rsidR="00F91772" w:rsidP="00316150" w:rsidRDefault="00F91772" w14:paraId="129EC8B7" w14:textId="7C1241FF">
      <w:pPr>
        <w:pStyle w:val="Head2"/>
        <w:rPr>
          <w:rFonts w:asciiTheme="minorHAnsi" w:hAnsiTheme="minorHAnsi" w:cstheme="minorHAnsi"/>
        </w:rPr>
      </w:pPr>
      <w:bookmarkStart w:name="_Toc11835589" w:id="7"/>
      <w:r w:rsidRPr="002B17D2">
        <w:rPr>
          <w:rFonts w:asciiTheme="minorHAnsi" w:hAnsiTheme="minorHAnsi" w:cstheme="minorHAnsi"/>
        </w:rPr>
        <w:t xml:space="preserve">Purpose and </w:t>
      </w:r>
      <w:r w:rsidRPr="002B17D2" w:rsidR="009E105A">
        <w:rPr>
          <w:rFonts w:asciiTheme="minorHAnsi" w:hAnsiTheme="minorHAnsi" w:cstheme="minorHAnsi"/>
        </w:rPr>
        <w:t>use</w:t>
      </w:r>
      <w:bookmarkEnd w:id="7"/>
    </w:p>
    <w:p w:rsidRPr="002B17D2" w:rsidR="00F47956" w:rsidP="00F91772" w:rsidRDefault="00F47956" w14:paraId="4D963197" w14:textId="65670F0A">
      <w:pPr>
        <w:rPr>
          <w:rFonts w:cstheme="minorHAnsi"/>
        </w:rPr>
      </w:pPr>
      <w:r w:rsidRPr="005B5D60">
        <w:rPr>
          <w:rFonts w:cstheme="minorHAnsi"/>
        </w:rPr>
        <w:t xml:space="preserve">The objectives of this pilot study </w:t>
      </w:r>
      <w:r w:rsidRPr="005B5D60" w:rsidR="00D8184F">
        <w:rPr>
          <w:rFonts w:cstheme="minorHAnsi"/>
        </w:rPr>
        <w:t>are to understand the feasibility of implementing the BSC within a child welfare agency and to identify strategies that may be evaluated in</w:t>
      </w:r>
      <w:r w:rsidRPr="005B5D60" w:rsidR="0017791A">
        <w:rPr>
          <w:rFonts w:cstheme="minorHAnsi"/>
        </w:rPr>
        <w:t xml:space="preserve"> a later stage of the project</w:t>
      </w:r>
      <w:r w:rsidRPr="005B5D60" w:rsidR="00D8184F">
        <w:rPr>
          <w:rFonts w:cstheme="minorHAnsi"/>
        </w:rPr>
        <w:t>.</w:t>
      </w:r>
      <w:r w:rsidRPr="005B5D60" w:rsidDel="00646D4D">
        <w:rPr>
          <w:rFonts w:cstheme="minorHAnsi"/>
        </w:rPr>
        <w:t xml:space="preserve"> </w:t>
      </w:r>
      <w:r w:rsidRPr="005B5D60" w:rsidR="00F0637C">
        <w:rPr>
          <w:rFonts w:cstheme="minorHAnsi"/>
        </w:rPr>
        <w:t>The study</w:t>
      </w:r>
      <w:r w:rsidRPr="005B5D60">
        <w:rPr>
          <w:rFonts w:cstheme="minorHAnsi"/>
        </w:rPr>
        <w:t xml:space="preserve"> will create a foundation for determining whether sites engaged in the BSC as planned and the feasibility of successfully implementing the BSC in child welfare settings</w:t>
      </w:r>
      <w:r w:rsidRPr="005B5D60" w:rsidR="00907994">
        <w:rPr>
          <w:rFonts w:cstheme="minorHAnsi"/>
        </w:rPr>
        <w:t xml:space="preserve"> to improve </w:t>
      </w:r>
      <w:r w:rsidR="00AF7AB1">
        <w:rPr>
          <w:rFonts w:cstheme="minorHAnsi"/>
        </w:rPr>
        <w:t xml:space="preserve">father and paternal relative </w:t>
      </w:r>
      <w:r w:rsidRPr="005B5D60" w:rsidR="00907994">
        <w:rPr>
          <w:rFonts w:cstheme="minorHAnsi"/>
        </w:rPr>
        <w:t>engagement</w:t>
      </w:r>
      <w:r w:rsidRPr="005B5D60">
        <w:rPr>
          <w:rFonts w:cstheme="minorHAnsi"/>
        </w:rPr>
        <w:t>.</w:t>
      </w:r>
      <w:r w:rsidR="00B614F6">
        <w:rPr>
          <w:rFonts w:cstheme="minorHAnsi"/>
        </w:rPr>
        <w:t xml:space="preserve"> This study will involve the delivery of targeted assistance and refinement related to program implementation as well as use rapid-cycle testing activities to strengthen programs in preparation for summative evaluation.</w:t>
      </w:r>
      <w:r w:rsidRPr="005B5D60">
        <w:rPr>
          <w:rFonts w:cstheme="minorHAnsi"/>
        </w:rPr>
        <w:t xml:space="preserve">  </w:t>
      </w:r>
      <w:r w:rsidRPr="005B5D60" w:rsidR="0062556A">
        <w:rPr>
          <w:rFonts w:cstheme="minorHAnsi"/>
        </w:rPr>
        <w:t>ACF’s</w:t>
      </w:r>
      <w:r w:rsidRPr="005B5D60">
        <w:rPr>
          <w:rFonts w:cstheme="minorHAnsi"/>
        </w:rPr>
        <w:t xml:space="preserve"> overarching goal</w:t>
      </w:r>
      <w:r w:rsidRPr="005B5D60" w:rsidR="00093F7E">
        <w:rPr>
          <w:rFonts w:cstheme="minorHAnsi"/>
        </w:rPr>
        <w:t>s</w:t>
      </w:r>
      <w:r w:rsidRPr="005B5D60" w:rsidR="001F53B1">
        <w:rPr>
          <w:rFonts w:cstheme="minorHAnsi"/>
        </w:rPr>
        <w:t xml:space="preserve"> for the FCL project</w:t>
      </w:r>
      <w:r w:rsidRPr="005B5D60">
        <w:rPr>
          <w:rFonts w:cstheme="minorHAnsi"/>
        </w:rPr>
        <w:t xml:space="preserve"> </w:t>
      </w:r>
      <w:r w:rsidRPr="005B5D60" w:rsidR="00093F7E">
        <w:rPr>
          <w:rFonts w:cstheme="minorHAnsi"/>
        </w:rPr>
        <w:t>are</w:t>
      </w:r>
      <w:r w:rsidRPr="005B5D60">
        <w:rPr>
          <w:rFonts w:cstheme="minorHAnsi"/>
        </w:rPr>
        <w:t xml:space="preserve"> to </w:t>
      </w:r>
      <w:r w:rsidRPr="005B5D60" w:rsidR="0017791A">
        <w:rPr>
          <w:rFonts w:cstheme="minorHAnsi"/>
        </w:rPr>
        <w:t xml:space="preserve">(1) </w:t>
      </w:r>
      <w:r w:rsidRPr="005B5D60" w:rsidR="0062556A">
        <w:rPr>
          <w:rFonts w:cstheme="minorHAnsi"/>
        </w:rPr>
        <w:t>document whether</w:t>
      </w:r>
      <w:r w:rsidRPr="005B5D60">
        <w:rPr>
          <w:rFonts w:cstheme="minorHAnsi"/>
        </w:rPr>
        <w:t xml:space="preserve"> collaborating with system partners and continuously using data </w:t>
      </w:r>
      <w:r w:rsidRPr="005B5D60" w:rsidR="00093F7E">
        <w:rPr>
          <w:rFonts w:cstheme="minorHAnsi"/>
        </w:rPr>
        <w:t>to improve</w:t>
      </w:r>
      <w:r w:rsidRPr="005B5D60">
        <w:rPr>
          <w:rFonts w:cstheme="minorHAnsi"/>
        </w:rPr>
        <w:t xml:space="preserve"> engagement strategies can create a culture that “thinks about and engages fathers and paternal relatives” </w:t>
      </w:r>
      <w:r w:rsidRPr="005B5D60" w:rsidR="0017791A">
        <w:rPr>
          <w:rFonts w:cstheme="minorHAnsi"/>
        </w:rPr>
        <w:t>a</w:t>
      </w:r>
      <w:r w:rsidRPr="005B5D60">
        <w:rPr>
          <w:rFonts w:cstheme="minorHAnsi"/>
        </w:rPr>
        <w:t>nd</w:t>
      </w:r>
      <w:r w:rsidRPr="002C33C9" w:rsidR="0017791A">
        <w:rPr>
          <w:rFonts w:cstheme="minorHAnsi"/>
        </w:rPr>
        <w:t>, (2)</w:t>
      </w:r>
      <w:r w:rsidRPr="002C33C9">
        <w:rPr>
          <w:rFonts w:cstheme="minorHAnsi"/>
        </w:rPr>
        <w:t xml:space="preserve"> contribute to the evidence base on father and paternal relative engagement strategies</w:t>
      </w:r>
      <w:r w:rsidRPr="002C33C9" w:rsidR="00007763">
        <w:rPr>
          <w:rFonts w:cstheme="minorHAnsi"/>
        </w:rPr>
        <w:t xml:space="preserve"> by </w:t>
      </w:r>
      <w:r w:rsidRPr="002C33C9" w:rsidR="0017791A">
        <w:rPr>
          <w:rFonts w:cstheme="minorHAnsi"/>
        </w:rPr>
        <w:t>evaluating</w:t>
      </w:r>
      <w:r w:rsidRPr="005B5D60" w:rsidR="0017791A">
        <w:rPr>
          <w:rFonts w:cstheme="minorHAnsi"/>
        </w:rPr>
        <w:t xml:space="preserve"> </w:t>
      </w:r>
      <w:r w:rsidRPr="005B5D60" w:rsidR="00007763">
        <w:rPr>
          <w:rFonts w:cstheme="minorHAnsi"/>
        </w:rPr>
        <w:t xml:space="preserve">potential promising strategies. </w:t>
      </w:r>
      <w:r w:rsidRPr="002B17D2">
        <w:rPr>
          <w:rFonts w:cstheme="minorHAnsi"/>
        </w:rPr>
        <w:t xml:space="preserve"> </w:t>
      </w:r>
    </w:p>
    <w:p w:rsidRPr="002B17D2" w:rsidR="008F40AB" w:rsidP="00F91772" w:rsidRDefault="00F91772" w14:paraId="7D80F5DF" w14:textId="32E227CA">
      <w:pPr>
        <w:rPr>
          <w:rFonts w:cstheme="minorHAnsi"/>
        </w:rPr>
      </w:pPr>
      <w:r w:rsidRPr="002B17D2">
        <w:rPr>
          <w:rFonts w:cstheme="minorHAnsi"/>
        </w:rPr>
        <w:t xml:space="preserve">The </w:t>
      </w:r>
      <w:r w:rsidRPr="002B17D2" w:rsidR="00281737">
        <w:rPr>
          <w:rFonts w:cstheme="minorHAnsi"/>
        </w:rPr>
        <w:t xml:space="preserve">information collected through this </w:t>
      </w:r>
      <w:r w:rsidRPr="002B17D2" w:rsidR="008B4860">
        <w:rPr>
          <w:rFonts w:cstheme="minorHAnsi"/>
        </w:rPr>
        <w:t>generic information collection (</w:t>
      </w:r>
      <w:r w:rsidRPr="002B17D2" w:rsidR="00AB4ACF">
        <w:rPr>
          <w:rFonts w:cstheme="minorHAnsi"/>
        </w:rPr>
        <w:t>GenIC</w:t>
      </w:r>
      <w:r w:rsidRPr="002B17D2" w:rsidR="008B4860">
        <w:rPr>
          <w:rFonts w:cstheme="minorHAnsi"/>
        </w:rPr>
        <w:t>)</w:t>
      </w:r>
      <w:r w:rsidRPr="002B17D2">
        <w:rPr>
          <w:rFonts w:cstheme="minorHAnsi"/>
        </w:rPr>
        <w:t xml:space="preserve"> </w:t>
      </w:r>
      <w:r w:rsidRPr="002B17D2" w:rsidR="00281737">
        <w:rPr>
          <w:rFonts w:cstheme="minorHAnsi"/>
        </w:rPr>
        <w:t xml:space="preserve">will allow ACF to </w:t>
      </w:r>
      <w:r w:rsidRPr="002B17D2">
        <w:rPr>
          <w:rFonts w:cstheme="minorHAnsi"/>
        </w:rPr>
        <w:t>describe child welfare agencies’ experience</w:t>
      </w:r>
      <w:r w:rsidRPr="002B17D2" w:rsidR="00FD55B7">
        <w:rPr>
          <w:rFonts w:cstheme="minorHAnsi"/>
        </w:rPr>
        <w:t>s</w:t>
      </w:r>
      <w:r w:rsidRPr="002B17D2">
        <w:rPr>
          <w:rFonts w:cstheme="minorHAnsi"/>
        </w:rPr>
        <w:t xml:space="preserve"> implementing FPR engagement strategies using </w:t>
      </w:r>
      <w:r w:rsidR="00C0290F">
        <w:rPr>
          <w:rFonts w:cstheme="minorHAnsi"/>
        </w:rPr>
        <w:t xml:space="preserve">the </w:t>
      </w:r>
      <w:r w:rsidRPr="002B17D2">
        <w:rPr>
          <w:rFonts w:cstheme="minorHAnsi"/>
        </w:rPr>
        <w:t>BSC</w:t>
      </w:r>
      <w:r w:rsidRPr="002B17D2" w:rsidR="0094672F">
        <w:rPr>
          <w:rFonts w:cstheme="minorHAnsi"/>
        </w:rPr>
        <w:t xml:space="preserve"> methodology</w:t>
      </w:r>
      <w:r w:rsidRPr="002B17D2" w:rsidR="00093F7E">
        <w:rPr>
          <w:rFonts w:cstheme="minorHAnsi"/>
        </w:rPr>
        <w:t xml:space="preserve">.  </w:t>
      </w:r>
      <w:r w:rsidRPr="002B17D2" w:rsidR="00F47956">
        <w:rPr>
          <w:rFonts w:cstheme="minorHAnsi"/>
        </w:rPr>
        <w:t xml:space="preserve">ACF will use the findings to inform future project activities, including an evaluation study. </w:t>
      </w:r>
      <w:r w:rsidRPr="003940BC" w:rsidR="009C46DD">
        <w:rPr>
          <w:rFonts w:eastAsia="Times New Roman" w:cstheme="minorHAnsi"/>
          <w:szCs w:val="24"/>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2B17D2" w:rsidR="00F91772" w:rsidP="00316150" w:rsidRDefault="00F91772" w14:paraId="5765652B" w14:textId="10A41DD6">
      <w:pPr>
        <w:pStyle w:val="Head2"/>
        <w:rPr>
          <w:rFonts w:asciiTheme="minorHAnsi" w:hAnsiTheme="minorHAnsi" w:cstheme="minorHAnsi"/>
        </w:rPr>
      </w:pPr>
      <w:bookmarkStart w:name="_Toc11835590" w:id="8"/>
      <w:r w:rsidRPr="002B17D2">
        <w:rPr>
          <w:rFonts w:asciiTheme="minorHAnsi" w:hAnsiTheme="minorHAnsi" w:cstheme="minorHAnsi"/>
        </w:rPr>
        <w:t xml:space="preserve">Research </w:t>
      </w:r>
      <w:r w:rsidRPr="002B17D2" w:rsidR="009E105A">
        <w:rPr>
          <w:rFonts w:asciiTheme="minorHAnsi" w:hAnsiTheme="minorHAnsi" w:cstheme="minorHAnsi"/>
        </w:rPr>
        <w:t xml:space="preserve">questions </w:t>
      </w:r>
      <w:r w:rsidRPr="002B17D2">
        <w:rPr>
          <w:rFonts w:asciiTheme="minorHAnsi" w:hAnsiTheme="minorHAnsi" w:cstheme="minorHAnsi"/>
        </w:rPr>
        <w:t xml:space="preserve">or </w:t>
      </w:r>
      <w:r w:rsidRPr="002B17D2" w:rsidR="009E105A">
        <w:rPr>
          <w:rFonts w:asciiTheme="minorHAnsi" w:hAnsiTheme="minorHAnsi" w:cstheme="minorHAnsi"/>
        </w:rPr>
        <w:t>tests</w:t>
      </w:r>
      <w:bookmarkEnd w:id="8"/>
    </w:p>
    <w:p w:rsidRPr="002B17D2" w:rsidR="001F02C3" w:rsidP="001F02C3" w:rsidRDefault="001F02C3" w14:paraId="67E717E2" w14:textId="43B96571">
      <w:pPr>
        <w:rPr>
          <w:rFonts w:cstheme="minorHAnsi"/>
        </w:rPr>
      </w:pPr>
      <w:r w:rsidRPr="002B17D2">
        <w:rPr>
          <w:rFonts w:cstheme="minorHAnsi"/>
        </w:rPr>
        <w:t xml:space="preserve">This information collection will explore </w:t>
      </w:r>
      <w:r w:rsidRPr="002B17D2" w:rsidR="00AF226E">
        <w:rPr>
          <w:rFonts w:cstheme="minorHAnsi"/>
        </w:rPr>
        <w:t>11</w:t>
      </w:r>
      <w:r w:rsidRPr="002B17D2" w:rsidR="009E105A">
        <w:rPr>
          <w:rFonts w:cstheme="minorHAnsi"/>
        </w:rPr>
        <w:t xml:space="preserve"> </w:t>
      </w:r>
      <w:r w:rsidRPr="002B17D2" w:rsidR="00AF226E">
        <w:rPr>
          <w:rFonts w:cstheme="minorHAnsi"/>
        </w:rPr>
        <w:t>broad research questions:</w:t>
      </w:r>
      <w:r w:rsidRPr="002B17D2">
        <w:rPr>
          <w:rFonts w:cstheme="minorHAnsi"/>
        </w:rPr>
        <w:t xml:space="preserve"> </w:t>
      </w:r>
    </w:p>
    <w:p w:rsidRPr="002B17D2" w:rsidR="001F02C3" w:rsidP="001F02C3" w:rsidRDefault="001F02C3" w14:paraId="278C1D35" w14:textId="77777777">
      <w:pPr>
        <w:rPr>
          <w:rFonts w:cstheme="minorHAnsi"/>
        </w:rPr>
      </w:pPr>
    </w:p>
    <w:p w:rsidRPr="002B17D2" w:rsidR="00AF226E" w:rsidP="00AF226E" w:rsidRDefault="00AF226E" w14:paraId="04D1CE9C" w14:textId="77777777">
      <w:pPr>
        <w:pStyle w:val="ListParagraph"/>
        <w:numPr>
          <w:ilvl w:val="0"/>
          <w:numId w:val="10"/>
        </w:numPr>
        <w:rPr>
          <w:rFonts w:cstheme="minorHAnsi"/>
        </w:rPr>
      </w:pPr>
      <w:r w:rsidRPr="002B17D2">
        <w:rPr>
          <w:rFonts w:cstheme="minorHAnsi"/>
        </w:rPr>
        <w:t xml:space="preserve">What father and paternal relative engagement strategies and implementation supports for the strategies existed at the start of the BSC? </w:t>
      </w:r>
    </w:p>
    <w:p w:rsidRPr="002B17D2" w:rsidR="00AF226E" w:rsidP="00AF226E" w:rsidRDefault="00AF226E" w14:paraId="7FEFDE75" w14:textId="77777777">
      <w:pPr>
        <w:pStyle w:val="ListParagraph"/>
        <w:numPr>
          <w:ilvl w:val="0"/>
          <w:numId w:val="10"/>
        </w:numPr>
        <w:rPr>
          <w:rFonts w:cstheme="minorHAnsi"/>
        </w:rPr>
      </w:pPr>
      <w:r w:rsidRPr="002B17D2">
        <w:rPr>
          <w:rFonts w:cstheme="minorHAnsi"/>
        </w:rPr>
        <w:t xml:space="preserve">What resources were required to implement the BSC? </w:t>
      </w:r>
    </w:p>
    <w:p w:rsidRPr="002B17D2" w:rsidR="00AF226E" w:rsidP="00AF226E" w:rsidRDefault="00AF226E" w14:paraId="303619A7" w14:textId="3DB8DC48">
      <w:pPr>
        <w:pStyle w:val="ListParagraph"/>
        <w:numPr>
          <w:ilvl w:val="0"/>
          <w:numId w:val="10"/>
        </w:numPr>
        <w:rPr>
          <w:rFonts w:cstheme="minorHAnsi"/>
        </w:rPr>
      </w:pPr>
      <w:r w:rsidRPr="002B17D2">
        <w:rPr>
          <w:rFonts w:cstheme="minorHAnsi"/>
        </w:rPr>
        <w:t xml:space="preserve">What were the perceived benefits of the </w:t>
      </w:r>
      <w:r w:rsidRPr="002B17D2" w:rsidR="00FB66BD">
        <w:rPr>
          <w:rFonts w:cstheme="minorHAnsi"/>
        </w:rPr>
        <w:t>learning session</w:t>
      </w:r>
      <w:r w:rsidRPr="002B17D2">
        <w:rPr>
          <w:rFonts w:cstheme="minorHAnsi"/>
        </w:rPr>
        <w:t>s</w:t>
      </w:r>
      <w:r w:rsidR="00D72801">
        <w:rPr>
          <w:rFonts w:cstheme="minorHAnsi"/>
        </w:rPr>
        <w:t xml:space="preserve"> to the Improvement Teams</w:t>
      </w:r>
      <w:r w:rsidRPr="002B17D2">
        <w:rPr>
          <w:rFonts w:cstheme="minorHAnsi"/>
        </w:rPr>
        <w:t>?</w:t>
      </w:r>
    </w:p>
    <w:p w:rsidRPr="002B17D2" w:rsidR="00AF226E" w:rsidP="00AF226E" w:rsidRDefault="00AF226E" w14:paraId="2682EBEB" w14:textId="6905CED8">
      <w:pPr>
        <w:pStyle w:val="ListParagraph"/>
        <w:numPr>
          <w:ilvl w:val="0"/>
          <w:numId w:val="10"/>
        </w:numPr>
        <w:rPr>
          <w:rFonts w:cstheme="minorHAnsi"/>
        </w:rPr>
      </w:pPr>
      <w:r w:rsidRPr="002B17D2">
        <w:rPr>
          <w:rFonts w:cstheme="minorHAnsi"/>
        </w:rPr>
        <w:t xml:space="preserve">How did </w:t>
      </w:r>
      <w:r w:rsidRPr="002B17D2" w:rsidR="00C0569A">
        <w:rPr>
          <w:rFonts w:cstheme="minorHAnsi"/>
        </w:rPr>
        <w:t>Improvement T</w:t>
      </w:r>
      <w:r w:rsidRPr="002B17D2" w:rsidR="00FB66BD">
        <w:rPr>
          <w:rFonts w:cstheme="minorHAnsi"/>
        </w:rPr>
        <w:t xml:space="preserve">eams </w:t>
      </w:r>
      <w:r w:rsidRPr="002B17D2">
        <w:rPr>
          <w:rFonts w:cstheme="minorHAnsi"/>
        </w:rPr>
        <w:t xml:space="preserve">prioritize the domains, objectives, and change concepts they would address during the pilot study? </w:t>
      </w:r>
    </w:p>
    <w:p w:rsidRPr="002B17D2" w:rsidR="00AF226E" w:rsidP="00AF226E" w:rsidRDefault="00AF226E" w14:paraId="07A15E75" w14:textId="35D64DA2">
      <w:pPr>
        <w:pStyle w:val="ListParagraph"/>
        <w:numPr>
          <w:ilvl w:val="0"/>
          <w:numId w:val="10"/>
        </w:numPr>
        <w:rPr>
          <w:rFonts w:cstheme="minorHAnsi"/>
        </w:rPr>
      </w:pPr>
      <w:r w:rsidRPr="002B17D2">
        <w:rPr>
          <w:rFonts w:cstheme="minorHAnsi"/>
        </w:rPr>
        <w:t xml:space="preserve">What system partners were involved in implementing strategies based on the </w:t>
      </w:r>
      <w:r w:rsidRPr="002B17D2" w:rsidR="0038438C">
        <w:rPr>
          <w:rFonts w:cstheme="minorHAnsi"/>
        </w:rPr>
        <w:t>Collaborative Change Framework</w:t>
      </w:r>
      <w:r w:rsidRPr="002B17D2" w:rsidR="006455C0">
        <w:rPr>
          <w:rFonts w:cstheme="minorHAnsi"/>
        </w:rPr>
        <w:t xml:space="preserve"> (CCF)</w:t>
      </w:r>
      <w:r w:rsidRPr="002B17D2">
        <w:rPr>
          <w:rFonts w:cstheme="minorHAnsi"/>
        </w:rPr>
        <w:t>?</w:t>
      </w:r>
    </w:p>
    <w:p w:rsidRPr="002B17D2" w:rsidR="00AF226E" w:rsidP="00AF226E" w:rsidRDefault="00AF226E" w14:paraId="54B157F0" w14:textId="031964B3">
      <w:pPr>
        <w:pStyle w:val="ListParagraph"/>
        <w:numPr>
          <w:ilvl w:val="0"/>
          <w:numId w:val="10"/>
        </w:numPr>
        <w:rPr>
          <w:rFonts w:cstheme="minorHAnsi"/>
        </w:rPr>
      </w:pPr>
      <w:r w:rsidRPr="002B17D2">
        <w:rPr>
          <w:rFonts w:cstheme="minorHAnsi"/>
        </w:rPr>
        <w:t xml:space="preserve">What were barriers and facilitators to implementing the </w:t>
      </w:r>
      <w:r w:rsidRPr="002B17D2" w:rsidR="006455C0">
        <w:rPr>
          <w:rFonts w:cstheme="minorHAnsi"/>
        </w:rPr>
        <w:t>CCF</w:t>
      </w:r>
      <w:r w:rsidRPr="002B17D2" w:rsidR="0038438C">
        <w:rPr>
          <w:rFonts w:cstheme="minorHAnsi"/>
        </w:rPr>
        <w:t xml:space="preserve">? </w:t>
      </w:r>
    </w:p>
    <w:p w:rsidRPr="002B17D2" w:rsidR="00AF226E" w:rsidP="00AF226E" w:rsidRDefault="00AF226E" w14:paraId="32877D30" w14:textId="2B232329">
      <w:pPr>
        <w:pStyle w:val="ListParagraph"/>
        <w:numPr>
          <w:ilvl w:val="0"/>
          <w:numId w:val="10"/>
        </w:numPr>
        <w:rPr>
          <w:rFonts w:cstheme="minorHAnsi"/>
        </w:rPr>
      </w:pPr>
      <w:r w:rsidRPr="002B17D2">
        <w:rPr>
          <w:rFonts w:cstheme="minorHAnsi"/>
        </w:rPr>
        <w:t xml:space="preserve">What were barriers and facilitators to using the </w:t>
      </w:r>
      <w:r w:rsidRPr="002B17D2" w:rsidR="00FB66BD">
        <w:rPr>
          <w:rFonts w:cstheme="minorHAnsi"/>
        </w:rPr>
        <w:t>model for improvement</w:t>
      </w:r>
      <w:r w:rsidRPr="002B17D2">
        <w:rPr>
          <w:rFonts w:cstheme="minorHAnsi"/>
        </w:rPr>
        <w:t>?</w:t>
      </w:r>
    </w:p>
    <w:p w:rsidRPr="002B17D2" w:rsidR="00AF226E" w:rsidP="00AF226E" w:rsidRDefault="00AF226E" w14:paraId="12DA5C9A" w14:textId="0A476140">
      <w:pPr>
        <w:pStyle w:val="ListParagraph"/>
        <w:numPr>
          <w:ilvl w:val="0"/>
          <w:numId w:val="10"/>
        </w:numPr>
        <w:rPr>
          <w:rFonts w:cstheme="minorHAnsi"/>
        </w:rPr>
      </w:pPr>
      <w:r w:rsidRPr="002B17D2">
        <w:rPr>
          <w:rFonts w:cstheme="minorHAnsi"/>
        </w:rPr>
        <w:t xml:space="preserve">What BSC elements (model of improvement, change framework, faculty, and shared learning environment) were most helpful to </w:t>
      </w:r>
      <w:r w:rsidRPr="002B17D2" w:rsidR="00C0569A">
        <w:rPr>
          <w:rFonts w:cstheme="minorHAnsi"/>
        </w:rPr>
        <w:t>Improvement T</w:t>
      </w:r>
      <w:r w:rsidRPr="002B17D2" w:rsidR="00FB66BD">
        <w:rPr>
          <w:rFonts w:cstheme="minorHAnsi"/>
        </w:rPr>
        <w:t>eams</w:t>
      </w:r>
      <w:r w:rsidRPr="002B17D2">
        <w:rPr>
          <w:rFonts w:cstheme="minorHAnsi"/>
        </w:rPr>
        <w:t>? What BSC elements were most challenging?</w:t>
      </w:r>
    </w:p>
    <w:p w:rsidRPr="002B17D2" w:rsidR="00AF226E" w:rsidP="00AF226E" w:rsidRDefault="00AF226E" w14:paraId="5E1F4255" w14:textId="77777777">
      <w:pPr>
        <w:pStyle w:val="ListParagraph"/>
        <w:numPr>
          <w:ilvl w:val="0"/>
          <w:numId w:val="10"/>
        </w:numPr>
        <w:rPr>
          <w:rFonts w:cstheme="minorHAnsi"/>
        </w:rPr>
      </w:pPr>
      <w:r w:rsidRPr="002B17D2">
        <w:rPr>
          <w:rFonts w:cstheme="minorHAnsi"/>
        </w:rPr>
        <w:t>Was there an improvement in site-specific aims and short-term outcomes?</w:t>
      </w:r>
    </w:p>
    <w:p w:rsidRPr="002B17D2" w:rsidR="00AF226E" w:rsidP="00AF226E" w:rsidRDefault="00AF226E" w14:paraId="70408E2B" w14:textId="6BDF5A77">
      <w:pPr>
        <w:pStyle w:val="ListParagraph"/>
        <w:numPr>
          <w:ilvl w:val="0"/>
          <w:numId w:val="10"/>
        </w:numPr>
        <w:rPr>
          <w:rFonts w:cstheme="minorHAnsi"/>
        </w:rPr>
      </w:pPr>
      <w:r w:rsidRPr="002B17D2">
        <w:rPr>
          <w:rFonts w:cstheme="minorHAnsi"/>
        </w:rPr>
        <w:t xml:space="preserve">Do sites plan to sustain practices identified in the CCF? </w:t>
      </w:r>
    </w:p>
    <w:p w:rsidRPr="002B17D2" w:rsidR="001F02C3" w:rsidP="00AF226E" w:rsidRDefault="00AF226E" w14:paraId="0BA47487" w14:textId="77E79457">
      <w:pPr>
        <w:pStyle w:val="ListParagraph"/>
        <w:numPr>
          <w:ilvl w:val="0"/>
          <w:numId w:val="10"/>
        </w:numPr>
        <w:rPr>
          <w:rFonts w:cstheme="minorHAnsi"/>
        </w:rPr>
      </w:pPr>
      <w:r w:rsidRPr="002B17D2">
        <w:rPr>
          <w:rFonts w:cstheme="minorHAnsi"/>
        </w:rPr>
        <w:t>Has the BSC been implemented sufficiently to move</w:t>
      </w:r>
      <w:r w:rsidR="004D39D3">
        <w:rPr>
          <w:rFonts w:cstheme="minorHAnsi"/>
        </w:rPr>
        <w:t xml:space="preserve"> </w:t>
      </w:r>
      <w:r w:rsidR="00D72801">
        <w:rPr>
          <w:rFonts w:cstheme="minorHAnsi"/>
        </w:rPr>
        <w:t>engagement strategies</w:t>
      </w:r>
      <w:r w:rsidRPr="002B17D2">
        <w:rPr>
          <w:rFonts w:cstheme="minorHAnsi"/>
        </w:rPr>
        <w:t xml:space="preserve"> to the evaluation stage?</w:t>
      </w:r>
    </w:p>
    <w:p w:rsidRPr="002B17D2" w:rsidR="006F737C" w:rsidP="00D0357B" w:rsidRDefault="006F737C" w14:paraId="3F1727A6" w14:textId="77777777">
      <w:pPr>
        <w:rPr>
          <w:rFonts w:cstheme="minorHAnsi"/>
        </w:rPr>
      </w:pPr>
    </w:p>
    <w:p w:rsidRPr="002B17D2" w:rsidR="00316150" w:rsidP="00D0357B" w:rsidRDefault="006F737C" w14:paraId="0174A927" w14:textId="5B922CBB">
      <w:pPr>
        <w:rPr>
          <w:rFonts w:cstheme="minorHAnsi"/>
        </w:rPr>
        <w:sectPr w:rsidRPr="002B17D2" w:rsidR="00316150" w:rsidSect="009E41D0">
          <w:pgSz w:w="12240" w:h="15840"/>
          <w:pgMar w:top="2160" w:right="1440" w:bottom="1440" w:left="1440" w:header="720" w:footer="720" w:gutter="0"/>
          <w:pgNumType w:start="1"/>
          <w:cols w:space="720"/>
          <w:docGrid w:linePitch="360"/>
        </w:sectPr>
      </w:pPr>
      <w:r w:rsidRPr="002B17D2">
        <w:rPr>
          <w:rFonts w:cstheme="minorHAnsi"/>
        </w:rPr>
        <w:t xml:space="preserve">Table 1 provides a crosswalk between the study instruments and the research questions each is designed to address. </w:t>
      </w:r>
      <w:r w:rsidRPr="002B17D2" w:rsidR="00FB66BD">
        <w:rPr>
          <w:rFonts w:cstheme="minorHAnsi"/>
        </w:rPr>
        <w:t xml:space="preserve">Following Table 1, we describe each </w:t>
      </w:r>
      <w:r w:rsidRPr="002B17D2">
        <w:rPr>
          <w:rFonts w:cstheme="minorHAnsi"/>
        </w:rPr>
        <w:t>of the instruments in detail.</w:t>
      </w:r>
    </w:p>
    <w:p w:rsidRPr="002B17D2" w:rsidR="006F737C" w:rsidP="0099623F" w:rsidRDefault="006F737C" w14:paraId="4B69ED77" w14:textId="2A9A0D03">
      <w:pPr>
        <w:ind w:left="-360"/>
        <w:rPr>
          <w:rFonts w:cstheme="minorHAnsi"/>
          <w:b/>
        </w:rPr>
      </w:pPr>
      <w:r w:rsidRPr="002B17D2">
        <w:rPr>
          <w:rFonts w:cstheme="minorHAnsi"/>
          <w:b/>
        </w:rPr>
        <w:t>Table 1</w:t>
      </w:r>
      <w:r w:rsidRPr="002B17D2" w:rsidR="00FB66BD">
        <w:rPr>
          <w:rFonts w:cstheme="minorHAnsi"/>
          <w:b/>
        </w:rPr>
        <w:t xml:space="preserve">. </w:t>
      </w:r>
      <w:r w:rsidRPr="002B17D2">
        <w:rPr>
          <w:rFonts w:cstheme="minorHAnsi"/>
          <w:b/>
        </w:rPr>
        <w:t>Research questions and data sources</w:t>
      </w:r>
    </w:p>
    <w:tbl>
      <w:tblPr>
        <w:tblStyle w:val="TableGrid"/>
        <w:tblW w:w="13680" w:type="dxa"/>
        <w:tblInd w:w="-365" w:type="dxa"/>
        <w:tblLayout w:type="fixed"/>
        <w:tblLook w:val="04A0" w:firstRow="1" w:lastRow="0" w:firstColumn="1" w:lastColumn="0" w:noHBand="0" w:noVBand="1"/>
      </w:tblPr>
      <w:tblGrid>
        <w:gridCol w:w="1440"/>
        <w:gridCol w:w="792"/>
        <w:gridCol w:w="918"/>
        <w:gridCol w:w="1026"/>
        <w:gridCol w:w="774"/>
        <w:gridCol w:w="18"/>
        <w:gridCol w:w="792"/>
        <w:gridCol w:w="792"/>
        <w:gridCol w:w="792"/>
        <w:gridCol w:w="792"/>
        <w:gridCol w:w="792"/>
        <w:gridCol w:w="792"/>
        <w:gridCol w:w="792"/>
        <w:gridCol w:w="792"/>
        <w:gridCol w:w="792"/>
        <w:gridCol w:w="774"/>
        <w:gridCol w:w="810"/>
      </w:tblGrid>
      <w:tr w:rsidRPr="00410E1A" w:rsidR="00A50D56" w:rsidTr="00410E1A" w14:paraId="7D200407" w14:textId="00B94000">
        <w:trPr>
          <w:cantSplit/>
          <w:trHeight w:val="198"/>
          <w:tblHeader/>
        </w:trPr>
        <w:tc>
          <w:tcPr>
            <w:tcW w:w="1440" w:type="dxa"/>
          </w:tcPr>
          <w:p w:rsidRPr="00410E1A" w:rsidR="00A50D56" w:rsidP="00316150" w:rsidRDefault="00A50D56" w14:paraId="1B88601B" w14:textId="77777777">
            <w:pPr>
              <w:ind w:left="-72" w:right="-72"/>
              <w:jc w:val="center"/>
              <w:rPr>
                <w:rFonts w:cstheme="minorHAnsi"/>
                <w:b/>
                <w:sz w:val="16"/>
                <w:szCs w:val="18"/>
              </w:rPr>
            </w:pPr>
          </w:p>
        </w:tc>
        <w:tc>
          <w:tcPr>
            <w:tcW w:w="3510" w:type="dxa"/>
            <w:gridSpan w:val="4"/>
          </w:tcPr>
          <w:p w:rsidRPr="00410E1A" w:rsidR="00A50D56" w:rsidP="00316150" w:rsidRDefault="00A50D56" w14:paraId="6EE4D8BE" w14:textId="67FEEC65">
            <w:pPr>
              <w:ind w:left="-72" w:right="-72"/>
              <w:jc w:val="center"/>
              <w:rPr>
                <w:rFonts w:cstheme="minorHAnsi"/>
                <w:b/>
                <w:sz w:val="16"/>
                <w:szCs w:val="18"/>
              </w:rPr>
            </w:pPr>
            <w:r w:rsidRPr="00410E1A">
              <w:rPr>
                <w:rFonts w:cstheme="minorHAnsi"/>
                <w:b/>
                <w:sz w:val="16"/>
                <w:szCs w:val="18"/>
              </w:rPr>
              <w:t>Site visit instruments</w:t>
            </w:r>
          </w:p>
        </w:tc>
        <w:tc>
          <w:tcPr>
            <w:tcW w:w="8730" w:type="dxa"/>
            <w:gridSpan w:val="12"/>
          </w:tcPr>
          <w:p w:rsidRPr="00410E1A" w:rsidR="00A50D56" w:rsidP="00316150" w:rsidRDefault="00A50D56" w14:paraId="5DD8E563" w14:textId="407AF8DF">
            <w:pPr>
              <w:ind w:left="-72" w:right="-72"/>
              <w:jc w:val="center"/>
              <w:rPr>
                <w:rFonts w:cstheme="minorHAnsi"/>
                <w:b/>
                <w:sz w:val="16"/>
                <w:szCs w:val="18"/>
              </w:rPr>
            </w:pPr>
            <w:r w:rsidRPr="00410E1A">
              <w:rPr>
                <w:rFonts w:cstheme="minorHAnsi"/>
                <w:b/>
                <w:sz w:val="16"/>
                <w:szCs w:val="18"/>
              </w:rPr>
              <w:t>BSC instruments</w:t>
            </w:r>
          </w:p>
        </w:tc>
      </w:tr>
      <w:tr w:rsidRPr="00410E1A" w:rsidR="00A83D55" w:rsidTr="00410E1A" w14:paraId="14FE7CF0" w14:textId="64E4F94E">
        <w:trPr>
          <w:cantSplit/>
          <w:trHeight w:val="198"/>
          <w:tblHeader/>
        </w:trPr>
        <w:tc>
          <w:tcPr>
            <w:tcW w:w="1440" w:type="dxa"/>
          </w:tcPr>
          <w:p w:rsidRPr="00410E1A" w:rsidR="00A83D55" w:rsidP="00A83D55" w:rsidRDefault="00A83D55" w14:paraId="06B3F819" w14:textId="77777777">
            <w:pPr>
              <w:ind w:left="-72" w:right="-72"/>
              <w:jc w:val="center"/>
              <w:rPr>
                <w:rFonts w:cstheme="minorHAnsi"/>
                <w:b/>
                <w:sz w:val="16"/>
                <w:szCs w:val="18"/>
              </w:rPr>
            </w:pPr>
          </w:p>
        </w:tc>
        <w:tc>
          <w:tcPr>
            <w:tcW w:w="792" w:type="dxa"/>
          </w:tcPr>
          <w:p w:rsidRPr="00410E1A" w:rsidR="00A83D55" w:rsidP="00A83D55" w:rsidRDefault="00A83D55" w14:paraId="414193ED" w14:textId="020BB684">
            <w:pPr>
              <w:ind w:left="-72" w:right="-72"/>
              <w:jc w:val="center"/>
              <w:rPr>
                <w:rFonts w:cstheme="minorHAnsi"/>
                <w:b/>
                <w:sz w:val="16"/>
                <w:szCs w:val="18"/>
              </w:rPr>
            </w:pPr>
            <w:r w:rsidRPr="00410E1A">
              <w:rPr>
                <w:rFonts w:cstheme="minorHAnsi"/>
                <w:b/>
                <w:sz w:val="16"/>
                <w:szCs w:val="18"/>
              </w:rPr>
              <w:t>1</w:t>
            </w:r>
          </w:p>
        </w:tc>
        <w:tc>
          <w:tcPr>
            <w:tcW w:w="918" w:type="dxa"/>
          </w:tcPr>
          <w:p w:rsidRPr="00410E1A" w:rsidR="00A83D55" w:rsidP="00A83D55" w:rsidRDefault="00A83D55" w14:paraId="0BD4B175" w14:textId="1665A9B1">
            <w:pPr>
              <w:ind w:left="-72" w:right="-72"/>
              <w:jc w:val="center"/>
              <w:rPr>
                <w:rFonts w:cstheme="minorHAnsi"/>
                <w:b/>
                <w:sz w:val="16"/>
                <w:szCs w:val="18"/>
              </w:rPr>
            </w:pPr>
            <w:r w:rsidRPr="00410E1A">
              <w:rPr>
                <w:rFonts w:cstheme="minorHAnsi"/>
                <w:b/>
                <w:sz w:val="16"/>
                <w:szCs w:val="18"/>
              </w:rPr>
              <w:t>2</w:t>
            </w:r>
          </w:p>
        </w:tc>
        <w:tc>
          <w:tcPr>
            <w:tcW w:w="1026" w:type="dxa"/>
          </w:tcPr>
          <w:p w:rsidRPr="00410E1A" w:rsidR="00A83D55" w:rsidP="00A83D55" w:rsidRDefault="00A83D55" w14:paraId="79A89E7B" w14:textId="552BA692">
            <w:pPr>
              <w:ind w:left="-72" w:right="-72"/>
              <w:jc w:val="center"/>
              <w:rPr>
                <w:rFonts w:cstheme="minorHAnsi"/>
                <w:b/>
                <w:sz w:val="16"/>
                <w:szCs w:val="18"/>
              </w:rPr>
            </w:pPr>
            <w:r w:rsidRPr="00410E1A">
              <w:rPr>
                <w:rFonts w:cstheme="minorHAnsi"/>
                <w:b/>
                <w:sz w:val="16"/>
                <w:szCs w:val="18"/>
              </w:rPr>
              <w:t>3</w:t>
            </w:r>
          </w:p>
        </w:tc>
        <w:tc>
          <w:tcPr>
            <w:tcW w:w="792" w:type="dxa"/>
            <w:gridSpan w:val="2"/>
          </w:tcPr>
          <w:p w:rsidRPr="00410E1A" w:rsidR="00A83D55" w:rsidP="00A83D55" w:rsidRDefault="00A83D55" w14:paraId="54D4D1BD" w14:textId="06A21386">
            <w:pPr>
              <w:ind w:left="-72" w:right="-72"/>
              <w:jc w:val="center"/>
              <w:rPr>
                <w:rFonts w:cstheme="minorHAnsi"/>
                <w:b/>
                <w:sz w:val="16"/>
                <w:szCs w:val="18"/>
              </w:rPr>
            </w:pPr>
            <w:r w:rsidRPr="00410E1A">
              <w:rPr>
                <w:rFonts w:cstheme="minorHAnsi"/>
                <w:b/>
                <w:sz w:val="16"/>
                <w:szCs w:val="18"/>
              </w:rPr>
              <w:t>4</w:t>
            </w:r>
          </w:p>
        </w:tc>
        <w:tc>
          <w:tcPr>
            <w:tcW w:w="792" w:type="dxa"/>
          </w:tcPr>
          <w:p w:rsidRPr="00410E1A" w:rsidR="00A83D55" w:rsidP="00A83D55" w:rsidRDefault="00A83D55" w14:paraId="037F1FA6" w14:textId="12D39F0D">
            <w:pPr>
              <w:ind w:left="-72" w:right="-72"/>
              <w:jc w:val="center"/>
              <w:rPr>
                <w:rFonts w:cstheme="minorHAnsi"/>
                <w:b/>
                <w:sz w:val="16"/>
                <w:szCs w:val="18"/>
              </w:rPr>
            </w:pPr>
            <w:r w:rsidRPr="00410E1A">
              <w:rPr>
                <w:rFonts w:cstheme="minorHAnsi"/>
                <w:b/>
                <w:sz w:val="16"/>
                <w:szCs w:val="18"/>
              </w:rPr>
              <w:t>5</w:t>
            </w:r>
          </w:p>
        </w:tc>
        <w:tc>
          <w:tcPr>
            <w:tcW w:w="792" w:type="dxa"/>
          </w:tcPr>
          <w:p w:rsidRPr="00410E1A" w:rsidR="00A83D55" w:rsidP="00A83D55" w:rsidRDefault="00A83D55" w14:paraId="4380FD69" w14:textId="1DD8F604">
            <w:pPr>
              <w:ind w:left="-72" w:right="-72"/>
              <w:jc w:val="center"/>
              <w:rPr>
                <w:rFonts w:cstheme="minorHAnsi"/>
                <w:b/>
                <w:sz w:val="16"/>
                <w:szCs w:val="18"/>
              </w:rPr>
            </w:pPr>
            <w:r w:rsidRPr="00410E1A">
              <w:rPr>
                <w:rFonts w:cstheme="minorHAnsi"/>
                <w:b/>
                <w:sz w:val="16"/>
                <w:szCs w:val="18"/>
              </w:rPr>
              <w:t>6</w:t>
            </w:r>
          </w:p>
        </w:tc>
        <w:tc>
          <w:tcPr>
            <w:tcW w:w="792" w:type="dxa"/>
          </w:tcPr>
          <w:p w:rsidRPr="00410E1A" w:rsidR="00A83D55" w:rsidP="00A83D55" w:rsidRDefault="00A83D55" w14:paraId="46866BBA" w14:textId="2762C84D">
            <w:pPr>
              <w:ind w:left="-72" w:right="-72"/>
              <w:jc w:val="center"/>
              <w:rPr>
                <w:rFonts w:cstheme="minorHAnsi"/>
                <w:b/>
                <w:sz w:val="16"/>
                <w:szCs w:val="18"/>
              </w:rPr>
            </w:pPr>
            <w:r w:rsidRPr="00410E1A">
              <w:rPr>
                <w:rFonts w:cstheme="minorHAnsi"/>
                <w:b/>
                <w:sz w:val="16"/>
                <w:szCs w:val="18"/>
              </w:rPr>
              <w:t>7</w:t>
            </w:r>
          </w:p>
        </w:tc>
        <w:tc>
          <w:tcPr>
            <w:tcW w:w="792" w:type="dxa"/>
          </w:tcPr>
          <w:p w:rsidRPr="00410E1A" w:rsidR="00A83D55" w:rsidP="00A83D55" w:rsidRDefault="00A83D55" w14:paraId="2DDF9C75" w14:textId="3EFE9199">
            <w:pPr>
              <w:ind w:left="-72" w:right="-72"/>
              <w:jc w:val="center"/>
              <w:rPr>
                <w:rFonts w:cstheme="minorHAnsi"/>
                <w:b/>
                <w:sz w:val="16"/>
                <w:szCs w:val="18"/>
              </w:rPr>
            </w:pPr>
            <w:r w:rsidRPr="00410E1A">
              <w:rPr>
                <w:rFonts w:cstheme="minorHAnsi"/>
                <w:b/>
                <w:sz w:val="16"/>
                <w:szCs w:val="18"/>
              </w:rPr>
              <w:t>8 &amp; 10</w:t>
            </w:r>
          </w:p>
        </w:tc>
        <w:tc>
          <w:tcPr>
            <w:tcW w:w="792" w:type="dxa"/>
          </w:tcPr>
          <w:p w:rsidRPr="00410E1A" w:rsidR="00A83D55" w:rsidP="00A83D55" w:rsidRDefault="00A83D55" w14:paraId="7681FED4" w14:textId="55AEB9C5">
            <w:pPr>
              <w:ind w:left="-72" w:right="-72"/>
              <w:jc w:val="center"/>
              <w:rPr>
                <w:rFonts w:cstheme="minorHAnsi"/>
                <w:b/>
                <w:sz w:val="16"/>
                <w:szCs w:val="18"/>
              </w:rPr>
            </w:pPr>
            <w:r w:rsidRPr="00410E1A">
              <w:rPr>
                <w:rFonts w:cstheme="minorHAnsi"/>
                <w:b/>
                <w:sz w:val="16"/>
                <w:szCs w:val="18"/>
              </w:rPr>
              <w:t>9</w:t>
            </w:r>
          </w:p>
        </w:tc>
        <w:tc>
          <w:tcPr>
            <w:tcW w:w="792" w:type="dxa"/>
          </w:tcPr>
          <w:p w:rsidRPr="00410E1A" w:rsidR="00A83D55" w:rsidP="00A83D55" w:rsidRDefault="00A83D55" w14:paraId="741A1268" w14:textId="608C769B">
            <w:pPr>
              <w:ind w:left="-72" w:right="-72"/>
              <w:jc w:val="center"/>
              <w:rPr>
                <w:rFonts w:cstheme="minorHAnsi"/>
                <w:b/>
                <w:sz w:val="16"/>
                <w:szCs w:val="18"/>
              </w:rPr>
            </w:pPr>
            <w:r w:rsidRPr="00410E1A">
              <w:rPr>
                <w:rFonts w:cstheme="minorHAnsi"/>
                <w:b/>
                <w:sz w:val="16"/>
                <w:szCs w:val="18"/>
              </w:rPr>
              <w:t>11</w:t>
            </w:r>
          </w:p>
        </w:tc>
        <w:tc>
          <w:tcPr>
            <w:tcW w:w="792" w:type="dxa"/>
          </w:tcPr>
          <w:p w:rsidRPr="00410E1A" w:rsidR="00A83D55" w:rsidP="00A83D55" w:rsidRDefault="00A83D55" w14:paraId="274128AD" w14:textId="5F5B38A7">
            <w:pPr>
              <w:ind w:left="-72" w:right="-72"/>
              <w:jc w:val="center"/>
              <w:rPr>
                <w:rFonts w:cstheme="minorHAnsi"/>
                <w:b/>
                <w:sz w:val="16"/>
                <w:szCs w:val="18"/>
              </w:rPr>
            </w:pPr>
            <w:r w:rsidRPr="00410E1A">
              <w:rPr>
                <w:rFonts w:cstheme="minorHAnsi"/>
                <w:b/>
                <w:sz w:val="16"/>
                <w:szCs w:val="18"/>
              </w:rPr>
              <w:t>12</w:t>
            </w:r>
          </w:p>
        </w:tc>
        <w:tc>
          <w:tcPr>
            <w:tcW w:w="792" w:type="dxa"/>
          </w:tcPr>
          <w:p w:rsidRPr="00410E1A" w:rsidR="00A83D55" w:rsidP="00A83D55" w:rsidRDefault="00A83D55" w14:paraId="09C2494C" w14:textId="1A1616FE">
            <w:pPr>
              <w:ind w:left="-72" w:right="-72"/>
              <w:jc w:val="center"/>
              <w:rPr>
                <w:rFonts w:cstheme="minorHAnsi"/>
                <w:b/>
                <w:sz w:val="16"/>
                <w:szCs w:val="18"/>
              </w:rPr>
            </w:pPr>
            <w:r w:rsidRPr="00410E1A">
              <w:rPr>
                <w:rFonts w:cstheme="minorHAnsi"/>
                <w:b/>
                <w:sz w:val="16"/>
                <w:szCs w:val="18"/>
              </w:rPr>
              <w:t>13</w:t>
            </w:r>
          </w:p>
        </w:tc>
        <w:tc>
          <w:tcPr>
            <w:tcW w:w="792" w:type="dxa"/>
          </w:tcPr>
          <w:p w:rsidRPr="00410E1A" w:rsidR="00A83D55" w:rsidP="00A83D55" w:rsidRDefault="00A83D55" w14:paraId="7D8290EB" w14:textId="384A1E1F">
            <w:pPr>
              <w:ind w:left="-72" w:right="-72"/>
              <w:jc w:val="center"/>
              <w:rPr>
                <w:rFonts w:cstheme="minorHAnsi"/>
                <w:b/>
                <w:sz w:val="16"/>
                <w:szCs w:val="18"/>
              </w:rPr>
            </w:pPr>
            <w:r w:rsidRPr="00410E1A">
              <w:rPr>
                <w:rFonts w:cstheme="minorHAnsi"/>
                <w:b/>
                <w:sz w:val="16"/>
                <w:szCs w:val="18"/>
              </w:rPr>
              <w:t>14</w:t>
            </w:r>
          </w:p>
        </w:tc>
        <w:tc>
          <w:tcPr>
            <w:tcW w:w="774" w:type="dxa"/>
          </w:tcPr>
          <w:p w:rsidRPr="00410E1A" w:rsidR="00A83D55" w:rsidP="00A83D55" w:rsidRDefault="00A83D55" w14:paraId="2437ECFD" w14:textId="2C568589">
            <w:pPr>
              <w:ind w:left="-72" w:right="-72"/>
              <w:jc w:val="center"/>
              <w:rPr>
                <w:rFonts w:cstheme="minorHAnsi"/>
                <w:b/>
                <w:sz w:val="16"/>
                <w:szCs w:val="18"/>
              </w:rPr>
            </w:pPr>
            <w:r w:rsidRPr="00410E1A">
              <w:rPr>
                <w:rFonts w:cstheme="minorHAnsi"/>
                <w:b/>
                <w:sz w:val="16"/>
                <w:szCs w:val="18"/>
              </w:rPr>
              <w:t>15</w:t>
            </w:r>
          </w:p>
        </w:tc>
        <w:tc>
          <w:tcPr>
            <w:tcW w:w="810" w:type="dxa"/>
          </w:tcPr>
          <w:p w:rsidRPr="00410E1A" w:rsidR="00A83D55" w:rsidP="00A83D55" w:rsidRDefault="00A83D55" w14:paraId="3F3D11AF" w14:textId="483AFC62">
            <w:pPr>
              <w:ind w:left="-72" w:right="-72"/>
              <w:jc w:val="center"/>
              <w:rPr>
                <w:rFonts w:cstheme="minorHAnsi"/>
                <w:b/>
                <w:sz w:val="16"/>
                <w:szCs w:val="18"/>
              </w:rPr>
            </w:pPr>
            <w:r w:rsidRPr="00410E1A">
              <w:rPr>
                <w:rFonts w:cstheme="minorHAnsi"/>
                <w:b/>
                <w:sz w:val="16"/>
                <w:szCs w:val="18"/>
              </w:rPr>
              <w:t>16</w:t>
            </w:r>
          </w:p>
        </w:tc>
      </w:tr>
      <w:tr w:rsidRPr="00410E1A" w:rsidR="00A83D55" w:rsidTr="00410E1A" w14:paraId="25F8E824" w14:textId="24DC3314">
        <w:trPr>
          <w:cantSplit/>
          <w:trHeight w:val="198"/>
          <w:tblHeader/>
        </w:trPr>
        <w:tc>
          <w:tcPr>
            <w:tcW w:w="1440" w:type="dxa"/>
            <w:vAlign w:val="bottom"/>
          </w:tcPr>
          <w:p w:rsidRPr="00410E1A" w:rsidR="00A83D55" w:rsidP="00A83D55" w:rsidRDefault="00A83D55" w14:paraId="3D2607F7" w14:textId="46735452">
            <w:pPr>
              <w:ind w:left="-72" w:right="-72"/>
              <w:rPr>
                <w:rFonts w:cstheme="minorHAnsi"/>
                <w:b/>
                <w:sz w:val="16"/>
                <w:szCs w:val="18"/>
              </w:rPr>
            </w:pPr>
            <w:r w:rsidRPr="00410E1A">
              <w:rPr>
                <w:rFonts w:cstheme="minorHAnsi"/>
                <w:b/>
                <w:sz w:val="16"/>
                <w:szCs w:val="18"/>
              </w:rPr>
              <w:t>Research questions</w:t>
            </w:r>
          </w:p>
        </w:tc>
        <w:tc>
          <w:tcPr>
            <w:tcW w:w="792" w:type="dxa"/>
            <w:vAlign w:val="bottom"/>
          </w:tcPr>
          <w:p w:rsidRPr="00410E1A" w:rsidR="00A83D55" w:rsidP="00A83D55" w:rsidRDefault="00A83D55" w14:paraId="770C55FC" w14:textId="33CBD238">
            <w:pPr>
              <w:ind w:left="-72" w:right="-72"/>
              <w:jc w:val="center"/>
              <w:rPr>
                <w:rFonts w:cstheme="minorHAnsi"/>
                <w:sz w:val="16"/>
                <w:szCs w:val="18"/>
              </w:rPr>
            </w:pPr>
            <w:r w:rsidRPr="00410E1A">
              <w:rPr>
                <w:rFonts w:cstheme="minorHAnsi"/>
                <w:sz w:val="16"/>
                <w:szCs w:val="18"/>
              </w:rPr>
              <w:t>Improvement Team Group Interview</w:t>
            </w:r>
          </w:p>
        </w:tc>
        <w:tc>
          <w:tcPr>
            <w:tcW w:w="918" w:type="dxa"/>
            <w:vAlign w:val="bottom"/>
          </w:tcPr>
          <w:p w:rsidRPr="00410E1A" w:rsidR="00A83D55" w:rsidP="00A83D55" w:rsidRDefault="00A83D55" w14:paraId="2F4B9AC9" w14:textId="5E2743E4">
            <w:pPr>
              <w:ind w:left="-72" w:right="-72"/>
              <w:jc w:val="center"/>
              <w:rPr>
                <w:rFonts w:cstheme="minorHAnsi"/>
                <w:sz w:val="16"/>
                <w:szCs w:val="18"/>
              </w:rPr>
            </w:pPr>
            <w:r w:rsidRPr="00410E1A">
              <w:rPr>
                <w:rFonts w:cstheme="minorHAnsi"/>
                <w:sz w:val="16"/>
                <w:szCs w:val="18"/>
              </w:rPr>
              <w:t>Focus Group with Engagement Strategy Staff</w:t>
            </w:r>
          </w:p>
        </w:tc>
        <w:tc>
          <w:tcPr>
            <w:tcW w:w="1026" w:type="dxa"/>
            <w:vAlign w:val="bottom"/>
          </w:tcPr>
          <w:p w:rsidRPr="00410E1A" w:rsidR="00A83D55" w:rsidP="00A83D55" w:rsidRDefault="00A83D55" w14:paraId="027DDCC7" w14:textId="23647B4A">
            <w:pPr>
              <w:ind w:left="-72" w:right="-72"/>
              <w:jc w:val="center"/>
              <w:rPr>
                <w:rFonts w:cstheme="minorHAnsi"/>
                <w:sz w:val="16"/>
                <w:szCs w:val="18"/>
              </w:rPr>
            </w:pPr>
            <w:r w:rsidRPr="00410E1A">
              <w:rPr>
                <w:rFonts w:cstheme="minorHAnsi"/>
                <w:sz w:val="16"/>
                <w:szCs w:val="18"/>
              </w:rPr>
              <w:t>Interview with Child Welfare Agency Leaders</w:t>
            </w:r>
          </w:p>
        </w:tc>
        <w:tc>
          <w:tcPr>
            <w:tcW w:w="792" w:type="dxa"/>
            <w:gridSpan w:val="2"/>
            <w:vAlign w:val="bottom"/>
          </w:tcPr>
          <w:p w:rsidRPr="00410E1A" w:rsidR="00A83D55" w:rsidP="00A83D55" w:rsidRDefault="00A83D55" w14:paraId="318B63E8" w14:textId="4660F474">
            <w:pPr>
              <w:ind w:left="-72" w:right="-72"/>
              <w:jc w:val="center"/>
              <w:rPr>
                <w:rFonts w:cstheme="minorHAnsi"/>
                <w:sz w:val="16"/>
                <w:szCs w:val="18"/>
              </w:rPr>
            </w:pPr>
            <w:r w:rsidRPr="00410E1A">
              <w:rPr>
                <w:rFonts w:cstheme="minorHAnsi"/>
                <w:sz w:val="16"/>
                <w:szCs w:val="18"/>
              </w:rPr>
              <w:t>Group Interview of Fathers and Paternal Relatives on the Improvement Team</w:t>
            </w:r>
          </w:p>
        </w:tc>
        <w:tc>
          <w:tcPr>
            <w:tcW w:w="792" w:type="dxa"/>
            <w:vAlign w:val="bottom"/>
          </w:tcPr>
          <w:p w:rsidRPr="00410E1A" w:rsidR="00A83D55" w:rsidRDefault="00A83D55" w14:paraId="4B849C2A" w14:textId="5628DCBF">
            <w:pPr>
              <w:ind w:left="-72" w:right="-72"/>
              <w:jc w:val="center"/>
              <w:rPr>
                <w:rFonts w:cstheme="minorHAnsi"/>
                <w:sz w:val="16"/>
                <w:szCs w:val="18"/>
              </w:rPr>
            </w:pPr>
            <w:r w:rsidRPr="00410E1A">
              <w:rPr>
                <w:rFonts w:cstheme="minorHAnsi"/>
                <w:sz w:val="16"/>
                <w:szCs w:val="18"/>
              </w:rPr>
              <w:t>Improvement Team Information Form</w:t>
            </w:r>
          </w:p>
        </w:tc>
        <w:tc>
          <w:tcPr>
            <w:tcW w:w="792" w:type="dxa"/>
            <w:vAlign w:val="bottom"/>
          </w:tcPr>
          <w:p w:rsidRPr="00410E1A" w:rsidR="00A83D55" w:rsidP="00A83D55" w:rsidRDefault="00A83D55" w14:paraId="6173DF3B" w14:textId="78A96F57">
            <w:pPr>
              <w:ind w:left="-72" w:right="-72"/>
              <w:jc w:val="center"/>
              <w:rPr>
                <w:rFonts w:cstheme="minorHAnsi"/>
                <w:sz w:val="16"/>
                <w:szCs w:val="18"/>
              </w:rPr>
            </w:pPr>
            <w:r w:rsidRPr="00410E1A">
              <w:rPr>
                <w:rFonts w:cstheme="minorHAnsi"/>
                <w:sz w:val="16"/>
                <w:szCs w:val="18"/>
              </w:rPr>
              <w:t>Data Collection Planning Worksheet</w:t>
            </w:r>
          </w:p>
        </w:tc>
        <w:tc>
          <w:tcPr>
            <w:tcW w:w="792" w:type="dxa"/>
            <w:vAlign w:val="bottom"/>
          </w:tcPr>
          <w:p w:rsidRPr="00410E1A" w:rsidR="00A83D55" w:rsidP="00A83D55" w:rsidRDefault="00A83D55" w14:paraId="3547CCB3" w14:textId="356778DA">
            <w:pPr>
              <w:ind w:left="-72" w:right="-72"/>
              <w:jc w:val="center"/>
              <w:rPr>
                <w:rFonts w:cstheme="minorHAnsi"/>
                <w:sz w:val="16"/>
                <w:szCs w:val="18"/>
              </w:rPr>
            </w:pPr>
            <w:r w:rsidRPr="00410E1A">
              <w:rPr>
                <w:rFonts w:cstheme="minorHAnsi"/>
                <w:sz w:val="16"/>
                <w:szCs w:val="18"/>
              </w:rPr>
              <w:t>Discussion Forum Prompts</w:t>
            </w:r>
          </w:p>
        </w:tc>
        <w:tc>
          <w:tcPr>
            <w:tcW w:w="792" w:type="dxa"/>
            <w:vAlign w:val="bottom"/>
          </w:tcPr>
          <w:p w:rsidRPr="00410E1A" w:rsidR="00A83D55" w:rsidP="00A83D55" w:rsidRDefault="00A83D55" w14:paraId="1E84C8F2" w14:textId="17214249">
            <w:pPr>
              <w:ind w:left="-72" w:right="-72"/>
              <w:jc w:val="center"/>
              <w:rPr>
                <w:rFonts w:cstheme="minorHAnsi"/>
                <w:sz w:val="16"/>
                <w:szCs w:val="18"/>
              </w:rPr>
            </w:pPr>
            <w:r w:rsidRPr="00410E1A">
              <w:rPr>
                <w:rFonts w:cstheme="minorHAnsi"/>
                <w:sz w:val="16"/>
                <w:szCs w:val="18"/>
              </w:rPr>
              <w:t>Learning Session Day 1 Evaluation and Learning Session Overall Evaluation</w:t>
            </w:r>
          </w:p>
        </w:tc>
        <w:tc>
          <w:tcPr>
            <w:tcW w:w="792" w:type="dxa"/>
            <w:vAlign w:val="bottom"/>
          </w:tcPr>
          <w:p w:rsidRPr="00410E1A" w:rsidR="00A83D55" w:rsidP="00A83D55" w:rsidRDefault="00A83D55" w14:paraId="671D9E30" w14:textId="2A5341F6">
            <w:pPr>
              <w:ind w:left="-72" w:right="-72"/>
              <w:jc w:val="center"/>
              <w:rPr>
                <w:rFonts w:cstheme="minorHAnsi"/>
                <w:sz w:val="16"/>
                <w:szCs w:val="18"/>
              </w:rPr>
            </w:pPr>
            <w:r w:rsidRPr="00410E1A">
              <w:rPr>
                <w:rFonts w:cstheme="minorHAnsi"/>
                <w:sz w:val="16"/>
                <w:szCs w:val="18"/>
              </w:rPr>
              <w:t>Action Planning Form</w:t>
            </w:r>
          </w:p>
        </w:tc>
        <w:tc>
          <w:tcPr>
            <w:tcW w:w="792" w:type="dxa"/>
            <w:vAlign w:val="bottom"/>
          </w:tcPr>
          <w:p w:rsidRPr="00410E1A" w:rsidR="00A83D55" w:rsidP="00A83D55" w:rsidRDefault="00A83D55" w14:paraId="4AD29421" w14:textId="71F8B0BA">
            <w:pPr>
              <w:ind w:left="-72" w:right="-72"/>
              <w:jc w:val="center"/>
              <w:rPr>
                <w:rFonts w:cstheme="minorHAnsi"/>
                <w:sz w:val="16"/>
                <w:szCs w:val="18"/>
              </w:rPr>
            </w:pPr>
            <w:r w:rsidRPr="00410E1A">
              <w:rPr>
                <w:rFonts w:cstheme="minorHAnsi"/>
                <w:sz w:val="16"/>
                <w:szCs w:val="18"/>
              </w:rPr>
              <w:t>Site Self-Assessment</w:t>
            </w:r>
          </w:p>
        </w:tc>
        <w:tc>
          <w:tcPr>
            <w:tcW w:w="792" w:type="dxa"/>
            <w:vAlign w:val="bottom"/>
          </w:tcPr>
          <w:p w:rsidRPr="00410E1A" w:rsidR="00A83D55" w:rsidP="00A83D55" w:rsidRDefault="00A83D55" w14:paraId="764A9311" w14:textId="47388687">
            <w:pPr>
              <w:ind w:left="-72" w:right="-72"/>
              <w:jc w:val="center"/>
              <w:rPr>
                <w:rFonts w:cstheme="minorHAnsi"/>
                <w:sz w:val="16"/>
                <w:szCs w:val="18"/>
              </w:rPr>
            </w:pPr>
            <w:r w:rsidRPr="00410E1A">
              <w:rPr>
                <w:rFonts w:cstheme="minorHAnsi"/>
                <w:sz w:val="16"/>
                <w:szCs w:val="18"/>
              </w:rPr>
              <w:t>Plan, Do, Study, Act (PDSA) Worksheet</w:t>
            </w:r>
          </w:p>
        </w:tc>
        <w:tc>
          <w:tcPr>
            <w:tcW w:w="792" w:type="dxa"/>
            <w:vAlign w:val="bottom"/>
          </w:tcPr>
          <w:p w:rsidRPr="00410E1A" w:rsidR="00A83D55" w:rsidP="00A83D55" w:rsidRDefault="00A83D55" w14:paraId="0F76CDDC" w14:textId="6BB245C1">
            <w:pPr>
              <w:ind w:left="-72" w:right="-72"/>
              <w:jc w:val="center"/>
              <w:rPr>
                <w:rFonts w:cstheme="minorHAnsi"/>
                <w:sz w:val="16"/>
                <w:szCs w:val="18"/>
              </w:rPr>
            </w:pPr>
            <w:r w:rsidRPr="00410E1A">
              <w:rPr>
                <w:rFonts w:cstheme="minorHAnsi"/>
                <w:sz w:val="16"/>
                <w:szCs w:val="18"/>
              </w:rPr>
              <w:t>Implementation Assessment</w:t>
            </w:r>
          </w:p>
        </w:tc>
        <w:tc>
          <w:tcPr>
            <w:tcW w:w="792" w:type="dxa"/>
            <w:vAlign w:val="bottom"/>
          </w:tcPr>
          <w:p w:rsidRPr="00410E1A" w:rsidR="00A83D55" w:rsidP="00843C15" w:rsidRDefault="00A83D55" w14:paraId="0230FD9A" w14:textId="39061E73">
            <w:pPr>
              <w:ind w:left="-72" w:right="-72"/>
              <w:jc w:val="center"/>
              <w:rPr>
                <w:rFonts w:cstheme="minorHAnsi"/>
                <w:sz w:val="16"/>
                <w:szCs w:val="18"/>
              </w:rPr>
            </w:pPr>
            <w:r w:rsidRPr="00410E1A">
              <w:rPr>
                <w:rFonts w:cstheme="minorHAnsi"/>
                <w:sz w:val="16"/>
                <w:szCs w:val="18"/>
              </w:rPr>
              <w:t>Speed Sharing for Learning Session 2</w:t>
            </w:r>
          </w:p>
        </w:tc>
        <w:tc>
          <w:tcPr>
            <w:tcW w:w="774" w:type="dxa"/>
            <w:vAlign w:val="bottom"/>
          </w:tcPr>
          <w:p w:rsidRPr="00410E1A" w:rsidR="00A83D55" w:rsidP="00843C15" w:rsidRDefault="00A83D55" w14:paraId="4DBD2A75" w14:textId="0E4DA593">
            <w:pPr>
              <w:ind w:left="-72" w:right="-72"/>
              <w:jc w:val="center"/>
              <w:rPr>
                <w:rFonts w:cstheme="minorHAnsi"/>
                <w:sz w:val="16"/>
                <w:szCs w:val="18"/>
              </w:rPr>
            </w:pPr>
            <w:r w:rsidRPr="00410E1A">
              <w:rPr>
                <w:rFonts w:cstheme="minorHAnsi"/>
                <w:sz w:val="16"/>
                <w:szCs w:val="18"/>
              </w:rPr>
              <w:t>Elevator Speech Assignment</w:t>
            </w:r>
          </w:p>
        </w:tc>
        <w:tc>
          <w:tcPr>
            <w:tcW w:w="810" w:type="dxa"/>
            <w:vAlign w:val="bottom"/>
          </w:tcPr>
          <w:p w:rsidRPr="00410E1A" w:rsidR="00A83D55" w:rsidP="00843C15" w:rsidRDefault="00A83D55" w14:paraId="2EA04B33" w14:textId="256FDB59">
            <w:pPr>
              <w:ind w:left="-72" w:right="-72"/>
              <w:jc w:val="center"/>
              <w:rPr>
                <w:rFonts w:cstheme="minorHAnsi"/>
                <w:sz w:val="16"/>
                <w:szCs w:val="18"/>
              </w:rPr>
            </w:pPr>
            <w:r w:rsidRPr="00410E1A">
              <w:rPr>
                <w:rFonts w:cstheme="minorHAnsi"/>
                <w:sz w:val="16"/>
                <w:szCs w:val="18"/>
              </w:rPr>
              <w:t>Spreading and Sustaining</w:t>
            </w:r>
            <w:r w:rsidRPr="00410E1A" w:rsidR="00191A00">
              <w:rPr>
                <w:rFonts w:cstheme="minorHAnsi"/>
                <w:sz w:val="16"/>
                <w:szCs w:val="18"/>
              </w:rPr>
              <w:t xml:space="preserve"> the Work</w:t>
            </w:r>
          </w:p>
        </w:tc>
      </w:tr>
      <w:tr w:rsidRPr="00410E1A" w:rsidR="00A83D55" w:rsidTr="00410E1A" w14:paraId="222C45B2" w14:textId="5671C190">
        <w:trPr>
          <w:trHeight w:val="59"/>
        </w:trPr>
        <w:tc>
          <w:tcPr>
            <w:tcW w:w="1440" w:type="dxa"/>
          </w:tcPr>
          <w:p w:rsidRPr="00410E1A" w:rsidR="00A83D55" w:rsidP="00A83D55" w:rsidRDefault="00A83D55" w14:paraId="2220EC29" w14:textId="0DF8C148">
            <w:pPr>
              <w:rPr>
                <w:rFonts w:cstheme="minorHAnsi"/>
                <w:sz w:val="16"/>
                <w:szCs w:val="18"/>
              </w:rPr>
            </w:pPr>
            <w:r w:rsidRPr="00410E1A">
              <w:rPr>
                <w:rFonts w:cstheme="minorHAnsi"/>
                <w:sz w:val="16"/>
                <w:szCs w:val="18"/>
              </w:rPr>
              <w:t>1. What father and paternal relative engagement strategies and implementation supports for the strategies existed at the start of the BSC?</w:t>
            </w:r>
          </w:p>
        </w:tc>
        <w:tc>
          <w:tcPr>
            <w:tcW w:w="792" w:type="dxa"/>
            <w:vAlign w:val="center"/>
          </w:tcPr>
          <w:p w:rsidRPr="00410E1A" w:rsidR="00A83D55" w:rsidP="00A83D55" w:rsidRDefault="00A83D55" w14:paraId="6410B6D6" w14:textId="77777777">
            <w:pPr>
              <w:jc w:val="center"/>
              <w:rPr>
                <w:rFonts w:cstheme="minorHAnsi"/>
                <w:sz w:val="16"/>
                <w:szCs w:val="18"/>
              </w:rPr>
            </w:pPr>
          </w:p>
        </w:tc>
        <w:tc>
          <w:tcPr>
            <w:tcW w:w="918" w:type="dxa"/>
            <w:vAlign w:val="center"/>
          </w:tcPr>
          <w:p w:rsidRPr="00410E1A" w:rsidR="00A83D55" w:rsidP="00A83D55" w:rsidRDefault="00A83D55" w14:paraId="704316B1" w14:textId="77777777">
            <w:pPr>
              <w:jc w:val="center"/>
              <w:rPr>
                <w:rFonts w:cstheme="minorHAnsi"/>
                <w:sz w:val="16"/>
                <w:szCs w:val="18"/>
              </w:rPr>
            </w:pPr>
            <w:r w:rsidRPr="00410E1A">
              <w:rPr>
                <w:rFonts w:cstheme="minorHAnsi"/>
                <w:sz w:val="16"/>
                <w:szCs w:val="18"/>
              </w:rPr>
              <w:t>X</w:t>
            </w:r>
          </w:p>
        </w:tc>
        <w:tc>
          <w:tcPr>
            <w:tcW w:w="1026" w:type="dxa"/>
            <w:vAlign w:val="center"/>
          </w:tcPr>
          <w:p w:rsidRPr="00410E1A" w:rsidR="00A83D55" w:rsidP="00A83D55" w:rsidRDefault="00A83D55" w14:paraId="58CA742B" w14:textId="77777777">
            <w:pPr>
              <w:jc w:val="center"/>
              <w:rPr>
                <w:rFonts w:cstheme="minorHAnsi"/>
                <w:sz w:val="16"/>
                <w:szCs w:val="18"/>
              </w:rPr>
            </w:pPr>
          </w:p>
        </w:tc>
        <w:tc>
          <w:tcPr>
            <w:tcW w:w="792" w:type="dxa"/>
            <w:gridSpan w:val="2"/>
            <w:vAlign w:val="center"/>
          </w:tcPr>
          <w:p w:rsidRPr="00410E1A" w:rsidR="00A83D55" w:rsidP="00A83D55" w:rsidRDefault="00A83D55" w14:paraId="69D776CD"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09F586DE"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5FEF4CC6" w14:textId="77777777">
            <w:pPr>
              <w:jc w:val="center"/>
              <w:rPr>
                <w:rFonts w:cstheme="minorHAnsi"/>
                <w:sz w:val="16"/>
                <w:szCs w:val="18"/>
              </w:rPr>
            </w:pPr>
          </w:p>
        </w:tc>
        <w:tc>
          <w:tcPr>
            <w:tcW w:w="792" w:type="dxa"/>
            <w:vAlign w:val="center"/>
          </w:tcPr>
          <w:p w:rsidRPr="00410E1A" w:rsidR="00A83D55" w:rsidP="00A83D55" w:rsidRDefault="00A83D55" w14:paraId="7A613A31" w14:textId="77777777">
            <w:pPr>
              <w:jc w:val="center"/>
              <w:rPr>
                <w:rFonts w:cstheme="minorHAnsi"/>
                <w:sz w:val="16"/>
                <w:szCs w:val="18"/>
              </w:rPr>
            </w:pPr>
          </w:p>
        </w:tc>
        <w:tc>
          <w:tcPr>
            <w:tcW w:w="792" w:type="dxa"/>
            <w:vAlign w:val="center"/>
          </w:tcPr>
          <w:p w:rsidRPr="00410E1A" w:rsidR="00A83D55" w:rsidP="00A83D55" w:rsidRDefault="00A83D55" w14:paraId="7F026A13" w14:textId="77777777">
            <w:pPr>
              <w:jc w:val="center"/>
              <w:rPr>
                <w:rFonts w:cstheme="minorHAnsi"/>
                <w:sz w:val="16"/>
                <w:szCs w:val="18"/>
              </w:rPr>
            </w:pPr>
          </w:p>
        </w:tc>
        <w:tc>
          <w:tcPr>
            <w:tcW w:w="792" w:type="dxa"/>
            <w:vAlign w:val="center"/>
          </w:tcPr>
          <w:p w:rsidRPr="00410E1A" w:rsidR="00A83D55" w:rsidP="00A83D55" w:rsidRDefault="00191A00" w14:paraId="1AAC59E9" w14:textId="39B9BC0C">
            <w:pPr>
              <w:jc w:val="center"/>
              <w:rPr>
                <w:rFonts w:cstheme="minorHAnsi"/>
                <w:sz w:val="16"/>
                <w:szCs w:val="18"/>
              </w:rPr>
            </w:pPr>
            <w:r w:rsidRPr="00410E1A">
              <w:rPr>
                <w:rFonts w:cstheme="minorHAnsi"/>
                <w:sz w:val="16"/>
                <w:szCs w:val="18"/>
              </w:rPr>
              <w:t xml:space="preserve"> </w:t>
            </w:r>
          </w:p>
        </w:tc>
        <w:tc>
          <w:tcPr>
            <w:tcW w:w="792" w:type="dxa"/>
            <w:vAlign w:val="center"/>
          </w:tcPr>
          <w:p w:rsidRPr="00410E1A" w:rsidR="00A83D55" w:rsidP="00A83D55" w:rsidRDefault="00A83D55" w14:paraId="5BC2B066" w14:textId="1B97CCF8">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6101EE9F" w14:textId="24475E32">
            <w:pPr>
              <w:jc w:val="center"/>
              <w:rPr>
                <w:rFonts w:cstheme="minorHAnsi"/>
                <w:sz w:val="16"/>
                <w:szCs w:val="18"/>
              </w:rPr>
            </w:pPr>
          </w:p>
        </w:tc>
        <w:tc>
          <w:tcPr>
            <w:tcW w:w="792" w:type="dxa"/>
            <w:vAlign w:val="center"/>
          </w:tcPr>
          <w:p w:rsidRPr="00410E1A" w:rsidR="00A83D55" w:rsidP="00A83D55" w:rsidRDefault="00A83D55" w14:paraId="1DAA9160" w14:textId="77777777">
            <w:pPr>
              <w:jc w:val="center"/>
              <w:rPr>
                <w:rFonts w:cstheme="minorHAnsi"/>
                <w:sz w:val="16"/>
                <w:szCs w:val="18"/>
              </w:rPr>
            </w:pPr>
          </w:p>
        </w:tc>
        <w:tc>
          <w:tcPr>
            <w:tcW w:w="792" w:type="dxa"/>
            <w:vAlign w:val="center"/>
          </w:tcPr>
          <w:p w:rsidRPr="00410E1A" w:rsidR="00A83D55" w:rsidP="006B71BE" w:rsidRDefault="00A83D55" w14:paraId="35605B27" w14:textId="61CD57B4">
            <w:pPr>
              <w:jc w:val="center"/>
              <w:rPr>
                <w:rFonts w:cstheme="minorHAnsi"/>
                <w:sz w:val="16"/>
                <w:szCs w:val="18"/>
              </w:rPr>
            </w:pPr>
          </w:p>
        </w:tc>
        <w:tc>
          <w:tcPr>
            <w:tcW w:w="774" w:type="dxa"/>
            <w:vAlign w:val="center"/>
          </w:tcPr>
          <w:p w:rsidRPr="00410E1A" w:rsidR="00A83D55" w:rsidP="00843C15" w:rsidRDefault="00A83D55" w14:paraId="7FEF8D5C" w14:textId="77777777">
            <w:pPr>
              <w:jc w:val="center"/>
              <w:rPr>
                <w:rFonts w:cstheme="minorHAnsi"/>
                <w:sz w:val="16"/>
                <w:szCs w:val="18"/>
              </w:rPr>
            </w:pPr>
          </w:p>
        </w:tc>
        <w:tc>
          <w:tcPr>
            <w:tcW w:w="810" w:type="dxa"/>
            <w:vAlign w:val="center"/>
          </w:tcPr>
          <w:p w:rsidRPr="00410E1A" w:rsidR="00A83D55" w:rsidP="00843C15" w:rsidRDefault="00A83D55" w14:paraId="651B8993" w14:textId="6D12A923">
            <w:pPr>
              <w:jc w:val="center"/>
              <w:rPr>
                <w:rFonts w:cstheme="minorHAnsi"/>
                <w:sz w:val="16"/>
                <w:szCs w:val="18"/>
              </w:rPr>
            </w:pPr>
          </w:p>
        </w:tc>
      </w:tr>
      <w:tr w:rsidRPr="00410E1A" w:rsidR="00A83D55" w:rsidTr="00410E1A" w14:paraId="2282141D" w14:textId="6C79CB8E">
        <w:trPr>
          <w:trHeight w:val="426"/>
        </w:trPr>
        <w:tc>
          <w:tcPr>
            <w:tcW w:w="1440" w:type="dxa"/>
          </w:tcPr>
          <w:p w:rsidRPr="00410E1A" w:rsidR="00A83D55" w:rsidP="00A83D55" w:rsidRDefault="00A83D55" w14:paraId="177A81C7" w14:textId="3A938A1D">
            <w:pPr>
              <w:rPr>
                <w:rFonts w:cstheme="minorHAnsi"/>
                <w:sz w:val="16"/>
                <w:szCs w:val="18"/>
              </w:rPr>
            </w:pPr>
            <w:r w:rsidRPr="00410E1A">
              <w:rPr>
                <w:rFonts w:cstheme="minorHAnsi"/>
                <w:sz w:val="16"/>
                <w:szCs w:val="18"/>
              </w:rPr>
              <w:t>2. What resources were required to implement the BSC?</w:t>
            </w:r>
          </w:p>
        </w:tc>
        <w:tc>
          <w:tcPr>
            <w:tcW w:w="792" w:type="dxa"/>
            <w:vAlign w:val="center"/>
          </w:tcPr>
          <w:p w:rsidRPr="00410E1A" w:rsidR="00A83D55" w:rsidP="00A83D55" w:rsidRDefault="00A83D55" w14:paraId="51D1670A" w14:textId="77777777">
            <w:pPr>
              <w:jc w:val="center"/>
              <w:rPr>
                <w:rFonts w:cstheme="minorHAnsi"/>
                <w:sz w:val="16"/>
                <w:szCs w:val="18"/>
              </w:rPr>
            </w:pPr>
            <w:r w:rsidRPr="00410E1A">
              <w:rPr>
                <w:rFonts w:cstheme="minorHAnsi"/>
                <w:sz w:val="16"/>
                <w:szCs w:val="18"/>
              </w:rPr>
              <w:t>X</w:t>
            </w:r>
          </w:p>
        </w:tc>
        <w:tc>
          <w:tcPr>
            <w:tcW w:w="918" w:type="dxa"/>
            <w:vAlign w:val="center"/>
          </w:tcPr>
          <w:p w:rsidRPr="00410E1A" w:rsidR="00A83D55" w:rsidP="00A83D55" w:rsidRDefault="00A83D55" w14:paraId="696AC9DD" w14:textId="77777777">
            <w:pPr>
              <w:jc w:val="center"/>
              <w:rPr>
                <w:rFonts w:cstheme="minorHAnsi"/>
                <w:sz w:val="16"/>
                <w:szCs w:val="18"/>
              </w:rPr>
            </w:pPr>
            <w:r w:rsidRPr="00410E1A">
              <w:rPr>
                <w:rFonts w:cstheme="minorHAnsi"/>
                <w:sz w:val="16"/>
                <w:szCs w:val="18"/>
              </w:rPr>
              <w:t>X</w:t>
            </w:r>
          </w:p>
        </w:tc>
        <w:tc>
          <w:tcPr>
            <w:tcW w:w="1026" w:type="dxa"/>
            <w:vAlign w:val="center"/>
          </w:tcPr>
          <w:p w:rsidRPr="00410E1A" w:rsidR="00A83D55" w:rsidP="00A83D55" w:rsidRDefault="00A83D55" w14:paraId="40CF1E51" w14:textId="77777777">
            <w:pPr>
              <w:jc w:val="center"/>
              <w:rPr>
                <w:rFonts w:cstheme="minorHAnsi"/>
                <w:sz w:val="16"/>
                <w:szCs w:val="18"/>
              </w:rPr>
            </w:pPr>
            <w:r w:rsidRPr="00410E1A">
              <w:rPr>
                <w:rFonts w:cstheme="minorHAnsi"/>
                <w:sz w:val="16"/>
                <w:szCs w:val="18"/>
              </w:rPr>
              <w:t>X</w:t>
            </w:r>
          </w:p>
        </w:tc>
        <w:tc>
          <w:tcPr>
            <w:tcW w:w="792" w:type="dxa"/>
            <w:gridSpan w:val="2"/>
            <w:vAlign w:val="center"/>
          </w:tcPr>
          <w:p w:rsidRPr="00410E1A" w:rsidR="00A83D55" w:rsidP="00A83D55" w:rsidRDefault="00A83D55" w14:paraId="64CAED01"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57F32890" w14:textId="77777777">
            <w:pPr>
              <w:jc w:val="center"/>
              <w:rPr>
                <w:rFonts w:cstheme="minorHAnsi"/>
                <w:sz w:val="16"/>
                <w:szCs w:val="18"/>
              </w:rPr>
            </w:pPr>
          </w:p>
        </w:tc>
        <w:tc>
          <w:tcPr>
            <w:tcW w:w="792" w:type="dxa"/>
            <w:vAlign w:val="center"/>
          </w:tcPr>
          <w:p w:rsidRPr="00410E1A" w:rsidR="00A83D55" w:rsidP="00A83D55" w:rsidRDefault="00A83D55" w14:paraId="7D7D8649" w14:textId="77777777">
            <w:pPr>
              <w:jc w:val="center"/>
              <w:rPr>
                <w:rFonts w:cstheme="minorHAnsi"/>
                <w:sz w:val="16"/>
                <w:szCs w:val="18"/>
              </w:rPr>
            </w:pPr>
          </w:p>
        </w:tc>
        <w:tc>
          <w:tcPr>
            <w:tcW w:w="792" w:type="dxa"/>
            <w:vAlign w:val="center"/>
          </w:tcPr>
          <w:p w:rsidRPr="00410E1A" w:rsidR="00A83D55" w:rsidP="00A83D55" w:rsidRDefault="00A83D55" w14:paraId="5395932F"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2C3C44DF" w14:textId="77777777">
            <w:pPr>
              <w:jc w:val="center"/>
              <w:rPr>
                <w:rFonts w:cstheme="minorHAnsi"/>
                <w:sz w:val="16"/>
                <w:szCs w:val="18"/>
              </w:rPr>
            </w:pPr>
          </w:p>
        </w:tc>
        <w:tc>
          <w:tcPr>
            <w:tcW w:w="792" w:type="dxa"/>
            <w:vAlign w:val="center"/>
          </w:tcPr>
          <w:p w:rsidRPr="00410E1A" w:rsidR="00A83D55" w:rsidP="00A83D55" w:rsidRDefault="00A83D55" w14:paraId="1F2AEDD7" w14:textId="77777777">
            <w:pPr>
              <w:jc w:val="center"/>
              <w:rPr>
                <w:rFonts w:cstheme="minorHAnsi"/>
                <w:sz w:val="16"/>
                <w:szCs w:val="18"/>
              </w:rPr>
            </w:pPr>
          </w:p>
        </w:tc>
        <w:tc>
          <w:tcPr>
            <w:tcW w:w="792" w:type="dxa"/>
            <w:vAlign w:val="center"/>
          </w:tcPr>
          <w:p w:rsidRPr="00410E1A" w:rsidR="00A83D55" w:rsidP="00A83D55" w:rsidRDefault="00A83D55" w14:paraId="3B1157EA" w14:textId="299F1692">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4CF307E1" w14:textId="60F569EC">
            <w:pPr>
              <w:jc w:val="center"/>
              <w:rPr>
                <w:rFonts w:cstheme="minorHAnsi"/>
                <w:sz w:val="16"/>
                <w:szCs w:val="18"/>
              </w:rPr>
            </w:pPr>
          </w:p>
        </w:tc>
        <w:tc>
          <w:tcPr>
            <w:tcW w:w="792" w:type="dxa"/>
            <w:vAlign w:val="center"/>
          </w:tcPr>
          <w:p w:rsidRPr="00410E1A" w:rsidR="00A83D55" w:rsidP="00A83D55" w:rsidRDefault="00A83D55" w14:paraId="600BA6EB" w14:textId="77777777">
            <w:pPr>
              <w:jc w:val="center"/>
              <w:rPr>
                <w:rFonts w:cstheme="minorHAnsi"/>
                <w:sz w:val="16"/>
                <w:szCs w:val="18"/>
              </w:rPr>
            </w:pPr>
          </w:p>
        </w:tc>
        <w:tc>
          <w:tcPr>
            <w:tcW w:w="792" w:type="dxa"/>
            <w:vAlign w:val="center"/>
          </w:tcPr>
          <w:p w:rsidRPr="00410E1A" w:rsidR="00A83D55" w:rsidP="00A83D55" w:rsidRDefault="00D547C6" w14:paraId="2576B9CB" w14:textId="299315ED">
            <w:pPr>
              <w:jc w:val="center"/>
              <w:rPr>
                <w:rFonts w:cstheme="minorHAnsi"/>
                <w:sz w:val="16"/>
                <w:szCs w:val="18"/>
              </w:rPr>
            </w:pPr>
            <w:r w:rsidRPr="00410E1A">
              <w:rPr>
                <w:rFonts w:cstheme="minorHAnsi"/>
                <w:sz w:val="16"/>
                <w:szCs w:val="18"/>
              </w:rPr>
              <w:t>X</w:t>
            </w:r>
          </w:p>
        </w:tc>
        <w:tc>
          <w:tcPr>
            <w:tcW w:w="774" w:type="dxa"/>
            <w:vAlign w:val="center"/>
          </w:tcPr>
          <w:p w:rsidRPr="00410E1A" w:rsidR="00A83D55" w:rsidP="00843C15" w:rsidRDefault="00D547C6" w14:paraId="6F90FE1C" w14:textId="0ABCF2F4">
            <w:pPr>
              <w:jc w:val="center"/>
              <w:rPr>
                <w:rFonts w:cstheme="minorHAnsi"/>
                <w:sz w:val="16"/>
                <w:szCs w:val="18"/>
              </w:rPr>
            </w:pPr>
            <w:r w:rsidRPr="00410E1A">
              <w:rPr>
                <w:rFonts w:cstheme="minorHAnsi"/>
                <w:sz w:val="16"/>
                <w:szCs w:val="18"/>
              </w:rPr>
              <w:t>X</w:t>
            </w:r>
          </w:p>
        </w:tc>
        <w:tc>
          <w:tcPr>
            <w:tcW w:w="810" w:type="dxa"/>
            <w:vAlign w:val="center"/>
          </w:tcPr>
          <w:p w:rsidRPr="00410E1A" w:rsidR="00A83D55" w:rsidP="00843C15" w:rsidRDefault="00D547C6" w14:paraId="1782E9CB" w14:textId="38517F72">
            <w:pPr>
              <w:jc w:val="center"/>
              <w:rPr>
                <w:rFonts w:cstheme="minorHAnsi"/>
                <w:sz w:val="16"/>
                <w:szCs w:val="18"/>
              </w:rPr>
            </w:pPr>
            <w:r w:rsidRPr="00410E1A">
              <w:rPr>
                <w:rFonts w:cstheme="minorHAnsi"/>
                <w:sz w:val="16"/>
                <w:szCs w:val="18"/>
              </w:rPr>
              <w:t>X</w:t>
            </w:r>
          </w:p>
        </w:tc>
      </w:tr>
      <w:tr w:rsidRPr="00410E1A" w:rsidR="00A83D55" w:rsidTr="00410E1A" w14:paraId="7BD4181D" w14:textId="144FD71B">
        <w:trPr>
          <w:trHeight w:val="571"/>
        </w:trPr>
        <w:tc>
          <w:tcPr>
            <w:tcW w:w="1440" w:type="dxa"/>
          </w:tcPr>
          <w:p w:rsidRPr="00410E1A" w:rsidR="00A83D55" w:rsidP="00A83D55" w:rsidRDefault="00A83D55" w14:paraId="734A5A0C" w14:textId="13E80451">
            <w:pPr>
              <w:rPr>
                <w:rFonts w:cstheme="minorHAnsi"/>
                <w:sz w:val="16"/>
                <w:szCs w:val="18"/>
              </w:rPr>
            </w:pPr>
            <w:r w:rsidRPr="00410E1A">
              <w:rPr>
                <w:rFonts w:cstheme="minorHAnsi"/>
                <w:sz w:val="16"/>
                <w:szCs w:val="18"/>
              </w:rPr>
              <w:t>3. What were the perceived benefits of the learning sessions to the Improvement Teams?</w:t>
            </w:r>
          </w:p>
        </w:tc>
        <w:tc>
          <w:tcPr>
            <w:tcW w:w="792" w:type="dxa"/>
            <w:vAlign w:val="center"/>
          </w:tcPr>
          <w:p w:rsidRPr="00410E1A" w:rsidR="00A83D55" w:rsidP="00A83D55" w:rsidRDefault="00A83D55" w14:paraId="066D8370" w14:textId="77777777">
            <w:pPr>
              <w:jc w:val="center"/>
              <w:rPr>
                <w:rFonts w:cstheme="minorHAnsi"/>
                <w:sz w:val="16"/>
                <w:szCs w:val="18"/>
              </w:rPr>
            </w:pPr>
            <w:r w:rsidRPr="00410E1A">
              <w:rPr>
                <w:rFonts w:cstheme="minorHAnsi"/>
                <w:sz w:val="16"/>
                <w:szCs w:val="18"/>
              </w:rPr>
              <w:t>X</w:t>
            </w:r>
          </w:p>
        </w:tc>
        <w:tc>
          <w:tcPr>
            <w:tcW w:w="918" w:type="dxa"/>
            <w:vAlign w:val="center"/>
          </w:tcPr>
          <w:p w:rsidRPr="00410E1A" w:rsidR="00A83D55" w:rsidP="00A83D55" w:rsidRDefault="00A83D55" w14:paraId="32580394" w14:textId="77777777">
            <w:pPr>
              <w:jc w:val="center"/>
              <w:rPr>
                <w:rFonts w:cstheme="minorHAnsi"/>
                <w:sz w:val="16"/>
                <w:szCs w:val="18"/>
              </w:rPr>
            </w:pPr>
          </w:p>
        </w:tc>
        <w:tc>
          <w:tcPr>
            <w:tcW w:w="1026" w:type="dxa"/>
            <w:vAlign w:val="center"/>
          </w:tcPr>
          <w:p w:rsidRPr="00410E1A" w:rsidR="00A83D55" w:rsidP="00A83D55" w:rsidRDefault="00A83D55" w14:paraId="758E1ED4" w14:textId="77777777">
            <w:pPr>
              <w:jc w:val="center"/>
              <w:rPr>
                <w:rFonts w:cstheme="minorHAnsi"/>
                <w:sz w:val="16"/>
                <w:szCs w:val="18"/>
              </w:rPr>
            </w:pPr>
            <w:r w:rsidRPr="00410E1A">
              <w:rPr>
                <w:rFonts w:cstheme="minorHAnsi"/>
                <w:sz w:val="16"/>
                <w:szCs w:val="18"/>
              </w:rPr>
              <w:t>X</w:t>
            </w:r>
          </w:p>
        </w:tc>
        <w:tc>
          <w:tcPr>
            <w:tcW w:w="792" w:type="dxa"/>
            <w:gridSpan w:val="2"/>
            <w:vAlign w:val="center"/>
          </w:tcPr>
          <w:p w:rsidRPr="00410E1A" w:rsidR="00A83D55" w:rsidP="00A83D55" w:rsidRDefault="00A83D55" w14:paraId="68419197" w14:textId="77777777">
            <w:pPr>
              <w:jc w:val="center"/>
              <w:rPr>
                <w:rFonts w:cstheme="minorHAnsi"/>
                <w:sz w:val="16"/>
                <w:szCs w:val="18"/>
              </w:rPr>
            </w:pPr>
          </w:p>
        </w:tc>
        <w:tc>
          <w:tcPr>
            <w:tcW w:w="792" w:type="dxa"/>
            <w:vAlign w:val="center"/>
          </w:tcPr>
          <w:p w:rsidRPr="00410E1A" w:rsidR="00A83D55" w:rsidP="00A83D55" w:rsidRDefault="00A83D55" w14:paraId="367B4152" w14:textId="77777777">
            <w:pPr>
              <w:jc w:val="center"/>
              <w:rPr>
                <w:rFonts w:cstheme="minorHAnsi"/>
                <w:sz w:val="16"/>
                <w:szCs w:val="18"/>
              </w:rPr>
            </w:pPr>
          </w:p>
        </w:tc>
        <w:tc>
          <w:tcPr>
            <w:tcW w:w="792" w:type="dxa"/>
            <w:vAlign w:val="center"/>
          </w:tcPr>
          <w:p w:rsidRPr="00410E1A" w:rsidR="00A83D55" w:rsidP="00A83D55" w:rsidRDefault="00A83D55" w14:paraId="72B4983C" w14:textId="77777777">
            <w:pPr>
              <w:jc w:val="center"/>
              <w:rPr>
                <w:rFonts w:cstheme="minorHAnsi"/>
                <w:sz w:val="16"/>
                <w:szCs w:val="18"/>
              </w:rPr>
            </w:pPr>
          </w:p>
        </w:tc>
        <w:tc>
          <w:tcPr>
            <w:tcW w:w="792" w:type="dxa"/>
            <w:vAlign w:val="center"/>
          </w:tcPr>
          <w:p w:rsidRPr="00410E1A" w:rsidR="00A83D55" w:rsidP="00A83D55" w:rsidRDefault="00A83D55" w14:paraId="1541376D" w14:textId="77777777">
            <w:pPr>
              <w:jc w:val="center"/>
              <w:rPr>
                <w:rFonts w:cstheme="minorHAnsi"/>
                <w:sz w:val="16"/>
                <w:szCs w:val="18"/>
              </w:rPr>
            </w:pPr>
          </w:p>
        </w:tc>
        <w:tc>
          <w:tcPr>
            <w:tcW w:w="792" w:type="dxa"/>
            <w:vAlign w:val="center"/>
          </w:tcPr>
          <w:p w:rsidRPr="00410E1A" w:rsidR="00A83D55" w:rsidP="00A83D55" w:rsidRDefault="00A83D55" w14:paraId="01F80D5E"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24258E8A" w14:textId="77777777">
            <w:pPr>
              <w:jc w:val="center"/>
              <w:rPr>
                <w:rFonts w:cstheme="minorHAnsi"/>
                <w:sz w:val="16"/>
                <w:szCs w:val="18"/>
              </w:rPr>
            </w:pPr>
          </w:p>
        </w:tc>
        <w:tc>
          <w:tcPr>
            <w:tcW w:w="792" w:type="dxa"/>
            <w:vAlign w:val="center"/>
          </w:tcPr>
          <w:p w:rsidRPr="00410E1A" w:rsidR="00A83D55" w:rsidP="00A83D55" w:rsidRDefault="00A83D55" w14:paraId="2CC842EC" w14:textId="573195A9">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4FDA113C" w14:textId="250C1FC6">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7C5C99EC" w14:textId="77777777">
            <w:pPr>
              <w:jc w:val="center"/>
              <w:rPr>
                <w:rFonts w:cstheme="minorHAnsi"/>
                <w:sz w:val="16"/>
                <w:szCs w:val="18"/>
              </w:rPr>
            </w:pPr>
          </w:p>
        </w:tc>
        <w:tc>
          <w:tcPr>
            <w:tcW w:w="792" w:type="dxa"/>
            <w:vAlign w:val="center"/>
          </w:tcPr>
          <w:p w:rsidRPr="00410E1A" w:rsidR="00A83D55" w:rsidP="00A83D55" w:rsidRDefault="00A83D55" w14:paraId="797BF0FC" w14:textId="3A0F69DA">
            <w:pPr>
              <w:jc w:val="center"/>
              <w:rPr>
                <w:rFonts w:cstheme="minorHAnsi"/>
                <w:sz w:val="16"/>
                <w:szCs w:val="18"/>
              </w:rPr>
            </w:pPr>
          </w:p>
        </w:tc>
        <w:tc>
          <w:tcPr>
            <w:tcW w:w="774" w:type="dxa"/>
            <w:vAlign w:val="center"/>
          </w:tcPr>
          <w:p w:rsidRPr="00410E1A" w:rsidR="00A83D55" w:rsidP="00843C15" w:rsidRDefault="00A83D55" w14:paraId="228E7EEF" w14:textId="77777777">
            <w:pPr>
              <w:jc w:val="center"/>
              <w:rPr>
                <w:rFonts w:cstheme="minorHAnsi"/>
                <w:sz w:val="16"/>
                <w:szCs w:val="18"/>
              </w:rPr>
            </w:pPr>
          </w:p>
        </w:tc>
        <w:tc>
          <w:tcPr>
            <w:tcW w:w="810" w:type="dxa"/>
            <w:vAlign w:val="center"/>
          </w:tcPr>
          <w:p w:rsidRPr="00410E1A" w:rsidR="00A83D55" w:rsidP="00843C15" w:rsidRDefault="00A83D55" w14:paraId="55FBEFCA" w14:textId="28716DD0">
            <w:pPr>
              <w:jc w:val="center"/>
              <w:rPr>
                <w:rFonts w:cstheme="minorHAnsi"/>
                <w:sz w:val="16"/>
                <w:szCs w:val="18"/>
              </w:rPr>
            </w:pPr>
          </w:p>
        </w:tc>
      </w:tr>
      <w:tr w:rsidRPr="00410E1A" w:rsidR="00A83D55" w:rsidTr="00410E1A" w14:paraId="6F753F4C" w14:textId="3D2AEF13">
        <w:trPr>
          <w:trHeight w:val="818"/>
        </w:trPr>
        <w:tc>
          <w:tcPr>
            <w:tcW w:w="1440" w:type="dxa"/>
          </w:tcPr>
          <w:p w:rsidRPr="00410E1A" w:rsidR="00A83D55" w:rsidP="00A83D55" w:rsidRDefault="00A83D55" w14:paraId="12AE1144" w14:textId="60F5ABB5">
            <w:pPr>
              <w:rPr>
                <w:rFonts w:cstheme="minorHAnsi"/>
                <w:sz w:val="16"/>
                <w:szCs w:val="18"/>
              </w:rPr>
            </w:pPr>
            <w:r w:rsidRPr="00410E1A">
              <w:rPr>
                <w:rFonts w:cstheme="minorHAnsi"/>
                <w:sz w:val="16"/>
                <w:szCs w:val="18"/>
              </w:rPr>
              <w:t>4. How did Improvement Teams prioritize the domains, objectives, and change concepts they would address during the pilot study?</w:t>
            </w:r>
          </w:p>
        </w:tc>
        <w:tc>
          <w:tcPr>
            <w:tcW w:w="792" w:type="dxa"/>
            <w:vAlign w:val="center"/>
          </w:tcPr>
          <w:p w:rsidRPr="00410E1A" w:rsidR="00A83D55" w:rsidP="00A83D55" w:rsidRDefault="00A83D55" w14:paraId="3AD91394" w14:textId="77777777">
            <w:pPr>
              <w:jc w:val="center"/>
              <w:rPr>
                <w:rFonts w:cstheme="minorHAnsi"/>
                <w:sz w:val="16"/>
                <w:szCs w:val="18"/>
              </w:rPr>
            </w:pPr>
            <w:r w:rsidRPr="00410E1A">
              <w:rPr>
                <w:rFonts w:cstheme="minorHAnsi"/>
                <w:sz w:val="16"/>
                <w:szCs w:val="18"/>
              </w:rPr>
              <w:t>X</w:t>
            </w:r>
          </w:p>
        </w:tc>
        <w:tc>
          <w:tcPr>
            <w:tcW w:w="918" w:type="dxa"/>
            <w:vAlign w:val="center"/>
          </w:tcPr>
          <w:p w:rsidRPr="00410E1A" w:rsidR="00A83D55" w:rsidP="00A83D55" w:rsidRDefault="00A83D55" w14:paraId="34D0DF3F" w14:textId="77777777">
            <w:pPr>
              <w:jc w:val="center"/>
              <w:rPr>
                <w:rFonts w:cstheme="minorHAnsi"/>
                <w:sz w:val="16"/>
                <w:szCs w:val="18"/>
              </w:rPr>
            </w:pPr>
            <w:r w:rsidRPr="00410E1A">
              <w:rPr>
                <w:rFonts w:cstheme="minorHAnsi"/>
                <w:sz w:val="16"/>
                <w:szCs w:val="18"/>
              </w:rPr>
              <w:t>X</w:t>
            </w:r>
          </w:p>
        </w:tc>
        <w:tc>
          <w:tcPr>
            <w:tcW w:w="1026" w:type="dxa"/>
            <w:vAlign w:val="center"/>
          </w:tcPr>
          <w:p w:rsidRPr="00410E1A" w:rsidR="00A83D55" w:rsidP="00A83D55" w:rsidRDefault="00A83D55" w14:paraId="4C113C7E" w14:textId="77777777">
            <w:pPr>
              <w:jc w:val="center"/>
              <w:rPr>
                <w:rFonts w:cstheme="minorHAnsi"/>
                <w:sz w:val="16"/>
                <w:szCs w:val="18"/>
              </w:rPr>
            </w:pPr>
            <w:r w:rsidRPr="00410E1A">
              <w:rPr>
                <w:rFonts w:cstheme="minorHAnsi"/>
                <w:sz w:val="16"/>
                <w:szCs w:val="18"/>
              </w:rPr>
              <w:t>X</w:t>
            </w:r>
          </w:p>
        </w:tc>
        <w:tc>
          <w:tcPr>
            <w:tcW w:w="792" w:type="dxa"/>
            <w:gridSpan w:val="2"/>
            <w:vAlign w:val="center"/>
          </w:tcPr>
          <w:p w:rsidRPr="00410E1A" w:rsidR="00A83D55" w:rsidP="00A83D55" w:rsidRDefault="00A83D55" w14:paraId="4C4A87FD"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624FC30F" w14:textId="77777777">
            <w:pPr>
              <w:jc w:val="center"/>
              <w:rPr>
                <w:rFonts w:cstheme="minorHAnsi"/>
                <w:sz w:val="16"/>
                <w:szCs w:val="18"/>
              </w:rPr>
            </w:pPr>
          </w:p>
        </w:tc>
        <w:tc>
          <w:tcPr>
            <w:tcW w:w="792" w:type="dxa"/>
            <w:vAlign w:val="center"/>
          </w:tcPr>
          <w:p w:rsidRPr="00410E1A" w:rsidR="00A83D55" w:rsidP="00A83D55" w:rsidRDefault="00A83D55" w14:paraId="40791AAE"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010165B9" w14:textId="77777777">
            <w:pPr>
              <w:jc w:val="center"/>
              <w:rPr>
                <w:rFonts w:cstheme="minorHAnsi"/>
                <w:sz w:val="16"/>
                <w:szCs w:val="18"/>
              </w:rPr>
            </w:pPr>
          </w:p>
        </w:tc>
        <w:tc>
          <w:tcPr>
            <w:tcW w:w="792" w:type="dxa"/>
            <w:vAlign w:val="center"/>
          </w:tcPr>
          <w:p w:rsidRPr="00410E1A" w:rsidR="00A83D55" w:rsidP="00A83D55" w:rsidRDefault="00A83D55" w14:paraId="2DA81BE3" w14:textId="77777777">
            <w:pPr>
              <w:jc w:val="center"/>
              <w:rPr>
                <w:rFonts w:cstheme="minorHAnsi"/>
                <w:sz w:val="16"/>
                <w:szCs w:val="18"/>
              </w:rPr>
            </w:pPr>
          </w:p>
        </w:tc>
        <w:tc>
          <w:tcPr>
            <w:tcW w:w="792" w:type="dxa"/>
            <w:vAlign w:val="center"/>
          </w:tcPr>
          <w:p w:rsidRPr="00410E1A" w:rsidR="00A83D55" w:rsidP="00A83D55" w:rsidRDefault="00A83D55" w14:paraId="2542975A"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6267F5DA" w14:textId="77777777">
            <w:pPr>
              <w:jc w:val="center"/>
              <w:rPr>
                <w:rFonts w:cstheme="minorHAnsi"/>
                <w:sz w:val="16"/>
                <w:szCs w:val="18"/>
              </w:rPr>
            </w:pPr>
          </w:p>
        </w:tc>
        <w:tc>
          <w:tcPr>
            <w:tcW w:w="792" w:type="dxa"/>
            <w:vAlign w:val="center"/>
          </w:tcPr>
          <w:p w:rsidRPr="00410E1A" w:rsidR="00A83D55" w:rsidP="00A83D55" w:rsidRDefault="00A83D55" w14:paraId="06B52C68" w14:textId="19BC286F">
            <w:pPr>
              <w:jc w:val="center"/>
              <w:rPr>
                <w:rFonts w:cstheme="minorHAnsi"/>
                <w:sz w:val="16"/>
                <w:szCs w:val="18"/>
              </w:rPr>
            </w:pPr>
          </w:p>
        </w:tc>
        <w:tc>
          <w:tcPr>
            <w:tcW w:w="792" w:type="dxa"/>
            <w:vAlign w:val="center"/>
          </w:tcPr>
          <w:p w:rsidRPr="00410E1A" w:rsidR="00A83D55" w:rsidP="00A83D55" w:rsidRDefault="00A83D55" w14:paraId="50B2C486" w14:textId="77777777">
            <w:pPr>
              <w:jc w:val="center"/>
              <w:rPr>
                <w:rFonts w:cstheme="minorHAnsi"/>
                <w:sz w:val="16"/>
                <w:szCs w:val="18"/>
              </w:rPr>
            </w:pPr>
          </w:p>
        </w:tc>
        <w:tc>
          <w:tcPr>
            <w:tcW w:w="792" w:type="dxa"/>
            <w:vAlign w:val="center"/>
          </w:tcPr>
          <w:p w:rsidRPr="00410E1A" w:rsidR="00A83D55" w:rsidP="00A83D55" w:rsidRDefault="00A83D55" w14:paraId="7939B0D7" w14:textId="0789E8C0">
            <w:pPr>
              <w:jc w:val="center"/>
              <w:rPr>
                <w:rFonts w:cstheme="minorHAnsi"/>
                <w:sz w:val="16"/>
                <w:szCs w:val="18"/>
              </w:rPr>
            </w:pPr>
          </w:p>
        </w:tc>
        <w:tc>
          <w:tcPr>
            <w:tcW w:w="774" w:type="dxa"/>
            <w:vAlign w:val="center"/>
          </w:tcPr>
          <w:p w:rsidRPr="00410E1A" w:rsidR="00A83D55" w:rsidP="00843C15" w:rsidRDefault="00A83D55" w14:paraId="09143CAC" w14:textId="77777777">
            <w:pPr>
              <w:jc w:val="center"/>
              <w:rPr>
                <w:rFonts w:cstheme="minorHAnsi"/>
                <w:sz w:val="16"/>
                <w:szCs w:val="18"/>
              </w:rPr>
            </w:pPr>
          </w:p>
        </w:tc>
        <w:tc>
          <w:tcPr>
            <w:tcW w:w="810" w:type="dxa"/>
            <w:vAlign w:val="center"/>
          </w:tcPr>
          <w:p w:rsidRPr="00410E1A" w:rsidR="00A83D55" w:rsidP="00843C15" w:rsidRDefault="00A83D55" w14:paraId="33228BD0" w14:textId="4FA85D68">
            <w:pPr>
              <w:jc w:val="center"/>
              <w:rPr>
                <w:rFonts w:cstheme="minorHAnsi"/>
                <w:sz w:val="16"/>
                <w:szCs w:val="18"/>
              </w:rPr>
            </w:pPr>
          </w:p>
        </w:tc>
      </w:tr>
      <w:tr w:rsidRPr="00410E1A" w:rsidR="00A83D55" w:rsidTr="00410E1A" w14:paraId="77B78D14" w14:textId="4F5A7138">
        <w:trPr>
          <w:trHeight w:val="571"/>
        </w:trPr>
        <w:tc>
          <w:tcPr>
            <w:tcW w:w="1440" w:type="dxa"/>
          </w:tcPr>
          <w:p w:rsidRPr="00410E1A" w:rsidR="00A83D55" w:rsidP="00A83D55" w:rsidRDefault="00A83D55" w14:paraId="000A40EF" w14:textId="517695F2">
            <w:pPr>
              <w:rPr>
                <w:rFonts w:cstheme="minorHAnsi"/>
                <w:sz w:val="16"/>
                <w:szCs w:val="18"/>
              </w:rPr>
            </w:pPr>
            <w:r w:rsidRPr="00410E1A">
              <w:rPr>
                <w:rFonts w:cstheme="minorHAnsi"/>
                <w:sz w:val="16"/>
                <w:szCs w:val="18"/>
              </w:rPr>
              <w:t>5. What system partners were involved in implementing strategies based on the CCF?</w:t>
            </w:r>
          </w:p>
        </w:tc>
        <w:tc>
          <w:tcPr>
            <w:tcW w:w="792" w:type="dxa"/>
            <w:vAlign w:val="center"/>
          </w:tcPr>
          <w:p w:rsidRPr="00410E1A" w:rsidR="00A83D55" w:rsidP="00A83D55" w:rsidRDefault="00A83D55" w14:paraId="2469C580" w14:textId="77777777">
            <w:pPr>
              <w:jc w:val="center"/>
              <w:rPr>
                <w:rFonts w:cstheme="minorHAnsi"/>
                <w:sz w:val="16"/>
                <w:szCs w:val="18"/>
              </w:rPr>
            </w:pPr>
            <w:r w:rsidRPr="00410E1A">
              <w:rPr>
                <w:rFonts w:cstheme="minorHAnsi"/>
                <w:sz w:val="16"/>
                <w:szCs w:val="18"/>
              </w:rPr>
              <w:t>X</w:t>
            </w:r>
          </w:p>
        </w:tc>
        <w:tc>
          <w:tcPr>
            <w:tcW w:w="918" w:type="dxa"/>
            <w:vAlign w:val="center"/>
          </w:tcPr>
          <w:p w:rsidRPr="00410E1A" w:rsidR="00A83D55" w:rsidP="00A83D55" w:rsidRDefault="00A83D55" w14:paraId="08CA8D95" w14:textId="77777777">
            <w:pPr>
              <w:jc w:val="center"/>
              <w:rPr>
                <w:rFonts w:cstheme="minorHAnsi"/>
                <w:sz w:val="16"/>
                <w:szCs w:val="18"/>
              </w:rPr>
            </w:pPr>
          </w:p>
        </w:tc>
        <w:tc>
          <w:tcPr>
            <w:tcW w:w="1026" w:type="dxa"/>
            <w:vAlign w:val="center"/>
          </w:tcPr>
          <w:p w:rsidRPr="00410E1A" w:rsidR="00A83D55" w:rsidP="00A83D55" w:rsidRDefault="00A83D55" w14:paraId="5DA63238" w14:textId="77777777">
            <w:pPr>
              <w:jc w:val="center"/>
              <w:rPr>
                <w:rFonts w:cstheme="minorHAnsi"/>
                <w:sz w:val="16"/>
                <w:szCs w:val="18"/>
              </w:rPr>
            </w:pPr>
          </w:p>
        </w:tc>
        <w:tc>
          <w:tcPr>
            <w:tcW w:w="792" w:type="dxa"/>
            <w:gridSpan w:val="2"/>
            <w:vAlign w:val="center"/>
          </w:tcPr>
          <w:p w:rsidRPr="00410E1A" w:rsidR="00A83D55" w:rsidP="00A83D55" w:rsidRDefault="00A83D55" w14:paraId="4BE164D0" w14:textId="77777777">
            <w:pPr>
              <w:jc w:val="center"/>
              <w:rPr>
                <w:rFonts w:cstheme="minorHAnsi"/>
                <w:sz w:val="16"/>
                <w:szCs w:val="18"/>
              </w:rPr>
            </w:pPr>
          </w:p>
        </w:tc>
        <w:tc>
          <w:tcPr>
            <w:tcW w:w="792" w:type="dxa"/>
            <w:vAlign w:val="center"/>
          </w:tcPr>
          <w:p w:rsidRPr="00410E1A" w:rsidR="00A83D55" w:rsidP="00A83D55" w:rsidRDefault="00A83D55" w14:paraId="20E54A91" w14:textId="77777777">
            <w:pPr>
              <w:jc w:val="center"/>
              <w:rPr>
                <w:rFonts w:cstheme="minorHAnsi"/>
                <w:sz w:val="16"/>
                <w:szCs w:val="18"/>
              </w:rPr>
            </w:pPr>
          </w:p>
        </w:tc>
        <w:tc>
          <w:tcPr>
            <w:tcW w:w="792" w:type="dxa"/>
            <w:vAlign w:val="center"/>
          </w:tcPr>
          <w:p w:rsidRPr="00410E1A" w:rsidR="00A83D55" w:rsidP="00A83D55" w:rsidRDefault="00A83D55" w14:paraId="694BE364" w14:textId="77777777">
            <w:pPr>
              <w:jc w:val="center"/>
              <w:rPr>
                <w:rFonts w:cstheme="minorHAnsi"/>
                <w:sz w:val="16"/>
                <w:szCs w:val="18"/>
              </w:rPr>
            </w:pPr>
          </w:p>
        </w:tc>
        <w:tc>
          <w:tcPr>
            <w:tcW w:w="792" w:type="dxa"/>
            <w:vAlign w:val="center"/>
          </w:tcPr>
          <w:p w:rsidRPr="00410E1A" w:rsidR="00A83D55" w:rsidP="00A83D55" w:rsidRDefault="00A83D55" w14:paraId="1F5F6A77"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2A8429BA" w14:textId="77777777">
            <w:pPr>
              <w:jc w:val="center"/>
              <w:rPr>
                <w:rFonts w:cstheme="minorHAnsi"/>
                <w:sz w:val="16"/>
                <w:szCs w:val="18"/>
              </w:rPr>
            </w:pPr>
          </w:p>
        </w:tc>
        <w:tc>
          <w:tcPr>
            <w:tcW w:w="792" w:type="dxa"/>
            <w:vAlign w:val="center"/>
          </w:tcPr>
          <w:p w:rsidRPr="00410E1A" w:rsidR="00A83D55" w:rsidP="00A83D55" w:rsidRDefault="00A83D55" w14:paraId="2B419DE3"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0B5FD2BD" w14:textId="4AA35DF6">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0F52D4BA" w14:textId="78588346">
            <w:pPr>
              <w:jc w:val="center"/>
              <w:rPr>
                <w:rFonts w:cstheme="minorHAnsi"/>
                <w:sz w:val="16"/>
                <w:szCs w:val="18"/>
              </w:rPr>
            </w:pPr>
          </w:p>
        </w:tc>
        <w:tc>
          <w:tcPr>
            <w:tcW w:w="792" w:type="dxa"/>
            <w:vAlign w:val="center"/>
          </w:tcPr>
          <w:p w:rsidRPr="00410E1A" w:rsidR="00A83D55" w:rsidP="00A83D55" w:rsidRDefault="00A83D55" w14:paraId="6B36489A" w14:textId="77777777">
            <w:pPr>
              <w:jc w:val="center"/>
              <w:rPr>
                <w:rFonts w:cstheme="minorHAnsi"/>
                <w:sz w:val="16"/>
                <w:szCs w:val="18"/>
              </w:rPr>
            </w:pPr>
          </w:p>
        </w:tc>
        <w:tc>
          <w:tcPr>
            <w:tcW w:w="792" w:type="dxa"/>
            <w:vAlign w:val="center"/>
          </w:tcPr>
          <w:p w:rsidRPr="00410E1A" w:rsidR="00A83D55" w:rsidP="00A83D55" w:rsidRDefault="00714773" w14:paraId="4464E3CA" w14:textId="3BF68DF2">
            <w:pPr>
              <w:jc w:val="center"/>
              <w:rPr>
                <w:rFonts w:cstheme="minorHAnsi"/>
                <w:sz w:val="16"/>
                <w:szCs w:val="18"/>
              </w:rPr>
            </w:pPr>
            <w:r w:rsidRPr="00410E1A">
              <w:rPr>
                <w:rFonts w:cstheme="minorHAnsi"/>
                <w:sz w:val="16"/>
                <w:szCs w:val="18"/>
              </w:rPr>
              <w:t>X</w:t>
            </w:r>
          </w:p>
        </w:tc>
        <w:tc>
          <w:tcPr>
            <w:tcW w:w="774" w:type="dxa"/>
            <w:vAlign w:val="center"/>
          </w:tcPr>
          <w:p w:rsidRPr="00410E1A" w:rsidR="00A83D55" w:rsidP="00843C15" w:rsidRDefault="00714773" w14:paraId="00FDBAD0" w14:textId="7CB03F4C">
            <w:pPr>
              <w:jc w:val="center"/>
              <w:rPr>
                <w:rFonts w:cstheme="minorHAnsi"/>
                <w:sz w:val="16"/>
                <w:szCs w:val="18"/>
              </w:rPr>
            </w:pPr>
            <w:r w:rsidRPr="00410E1A">
              <w:rPr>
                <w:rFonts w:cstheme="minorHAnsi"/>
                <w:sz w:val="16"/>
                <w:szCs w:val="18"/>
              </w:rPr>
              <w:t>X</w:t>
            </w:r>
          </w:p>
        </w:tc>
        <w:tc>
          <w:tcPr>
            <w:tcW w:w="810" w:type="dxa"/>
            <w:vAlign w:val="center"/>
          </w:tcPr>
          <w:p w:rsidRPr="00410E1A" w:rsidR="00A83D55" w:rsidP="00843C15" w:rsidRDefault="00714773" w14:paraId="5BB65632" w14:textId="10794444">
            <w:pPr>
              <w:jc w:val="center"/>
              <w:rPr>
                <w:rFonts w:cstheme="minorHAnsi"/>
                <w:sz w:val="16"/>
                <w:szCs w:val="18"/>
              </w:rPr>
            </w:pPr>
            <w:r w:rsidRPr="00410E1A">
              <w:rPr>
                <w:rFonts w:cstheme="minorHAnsi"/>
                <w:sz w:val="16"/>
                <w:szCs w:val="18"/>
              </w:rPr>
              <w:t>X</w:t>
            </w:r>
          </w:p>
        </w:tc>
      </w:tr>
      <w:tr w:rsidRPr="00410E1A" w:rsidR="00A83D55" w:rsidTr="00410E1A" w14:paraId="453DFD74" w14:textId="7D15A8BB">
        <w:trPr>
          <w:trHeight w:val="582"/>
        </w:trPr>
        <w:tc>
          <w:tcPr>
            <w:tcW w:w="1440" w:type="dxa"/>
          </w:tcPr>
          <w:p w:rsidRPr="00410E1A" w:rsidR="00A83D55" w:rsidP="00A83D55" w:rsidRDefault="00A83D55" w14:paraId="57AC2A3B" w14:textId="4D633BAE">
            <w:pPr>
              <w:rPr>
                <w:rFonts w:cstheme="minorHAnsi"/>
                <w:sz w:val="16"/>
                <w:szCs w:val="18"/>
              </w:rPr>
            </w:pPr>
            <w:r w:rsidRPr="00410E1A">
              <w:rPr>
                <w:rFonts w:cstheme="minorHAnsi"/>
                <w:sz w:val="16"/>
                <w:szCs w:val="18"/>
              </w:rPr>
              <w:t>6. What were barriers and facilitators to implementing the CCF?</w:t>
            </w:r>
          </w:p>
        </w:tc>
        <w:tc>
          <w:tcPr>
            <w:tcW w:w="792" w:type="dxa"/>
            <w:vAlign w:val="center"/>
          </w:tcPr>
          <w:p w:rsidRPr="00410E1A" w:rsidR="00A83D55" w:rsidP="00A83D55" w:rsidRDefault="00A83D55" w14:paraId="02DCFDEB" w14:textId="77777777">
            <w:pPr>
              <w:jc w:val="center"/>
              <w:rPr>
                <w:rFonts w:cstheme="minorHAnsi"/>
                <w:sz w:val="16"/>
                <w:szCs w:val="18"/>
              </w:rPr>
            </w:pPr>
            <w:r w:rsidRPr="00410E1A">
              <w:rPr>
                <w:rFonts w:cstheme="minorHAnsi"/>
                <w:sz w:val="16"/>
                <w:szCs w:val="18"/>
              </w:rPr>
              <w:t>X</w:t>
            </w:r>
          </w:p>
        </w:tc>
        <w:tc>
          <w:tcPr>
            <w:tcW w:w="918" w:type="dxa"/>
            <w:vAlign w:val="center"/>
          </w:tcPr>
          <w:p w:rsidRPr="00410E1A" w:rsidR="00A83D55" w:rsidP="00A83D55" w:rsidRDefault="00A83D55" w14:paraId="7305C3BC" w14:textId="77777777">
            <w:pPr>
              <w:jc w:val="center"/>
              <w:rPr>
                <w:rFonts w:cstheme="minorHAnsi"/>
                <w:sz w:val="16"/>
                <w:szCs w:val="18"/>
              </w:rPr>
            </w:pPr>
            <w:r w:rsidRPr="00410E1A">
              <w:rPr>
                <w:rFonts w:cstheme="minorHAnsi"/>
                <w:sz w:val="16"/>
                <w:szCs w:val="18"/>
              </w:rPr>
              <w:t>X</w:t>
            </w:r>
          </w:p>
        </w:tc>
        <w:tc>
          <w:tcPr>
            <w:tcW w:w="1026" w:type="dxa"/>
            <w:vAlign w:val="center"/>
          </w:tcPr>
          <w:p w:rsidRPr="00410E1A" w:rsidR="00A83D55" w:rsidP="00A83D55" w:rsidRDefault="00A83D55" w14:paraId="3F32F950" w14:textId="77777777">
            <w:pPr>
              <w:jc w:val="center"/>
              <w:rPr>
                <w:rFonts w:cstheme="minorHAnsi"/>
                <w:sz w:val="16"/>
                <w:szCs w:val="18"/>
              </w:rPr>
            </w:pPr>
            <w:r w:rsidRPr="00410E1A">
              <w:rPr>
                <w:rFonts w:cstheme="minorHAnsi"/>
                <w:sz w:val="16"/>
                <w:szCs w:val="18"/>
              </w:rPr>
              <w:t>X</w:t>
            </w:r>
          </w:p>
        </w:tc>
        <w:tc>
          <w:tcPr>
            <w:tcW w:w="792" w:type="dxa"/>
            <w:gridSpan w:val="2"/>
            <w:vAlign w:val="center"/>
          </w:tcPr>
          <w:p w:rsidRPr="00410E1A" w:rsidR="00A83D55" w:rsidP="00A83D55" w:rsidRDefault="00A83D55" w14:paraId="21933FC4"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2902038B" w14:textId="77777777">
            <w:pPr>
              <w:jc w:val="center"/>
              <w:rPr>
                <w:rFonts w:cstheme="minorHAnsi"/>
                <w:sz w:val="16"/>
                <w:szCs w:val="18"/>
              </w:rPr>
            </w:pPr>
          </w:p>
        </w:tc>
        <w:tc>
          <w:tcPr>
            <w:tcW w:w="792" w:type="dxa"/>
            <w:vAlign w:val="center"/>
          </w:tcPr>
          <w:p w:rsidRPr="00410E1A" w:rsidR="00A83D55" w:rsidP="00A83D55" w:rsidRDefault="00A83D55" w14:paraId="5E746E43" w14:textId="77777777">
            <w:pPr>
              <w:jc w:val="center"/>
              <w:rPr>
                <w:rFonts w:cstheme="minorHAnsi"/>
                <w:sz w:val="16"/>
                <w:szCs w:val="18"/>
              </w:rPr>
            </w:pPr>
          </w:p>
        </w:tc>
        <w:tc>
          <w:tcPr>
            <w:tcW w:w="792" w:type="dxa"/>
            <w:vAlign w:val="center"/>
          </w:tcPr>
          <w:p w:rsidRPr="00410E1A" w:rsidR="00A83D55" w:rsidP="00A83D55" w:rsidRDefault="00A83D55" w14:paraId="33B6ED83"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0BC28705" w14:textId="77777777">
            <w:pPr>
              <w:jc w:val="center"/>
              <w:rPr>
                <w:rFonts w:cstheme="minorHAnsi"/>
                <w:sz w:val="16"/>
                <w:szCs w:val="18"/>
              </w:rPr>
            </w:pPr>
          </w:p>
        </w:tc>
        <w:tc>
          <w:tcPr>
            <w:tcW w:w="792" w:type="dxa"/>
            <w:vAlign w:val="center"/>
          </w:tcPr>
          <w:p w:rsidRPr="00410E1A" w:rsidR="00A83D55" w:rsidP="00A83D55" w:rsidRDefault="00A83D55" w14:paraId="40C288C8"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692BEB82" w14:textId="77777777">
            <w:pPr>
              <w:jc w:val="center"/>
              <w:rPr>
                <w:rFonts w:cstheme="minorHAnsi"/>
                <w:sz w:val="16"/>
                <w:szCs w:val="18"/>
              </w:rPr>
            </w:pPr>
          </w:p>
        </w:tc>
        <w:tc>
          <w:tcPr>
            <w:tcW w:w="792" w:type="dxa"/>
            <w:vAlign w:val="center"/>
          </w:tcPr>
          <w:p w:rsidRPr="00410E1A" w:rsidR="00A83D55" w:rsidP="00A83D55" w:rsidRDefault="00A83D55" w14:paraId="020642D1" w14:textId="762449B0">
            <w:pPr>
              <w:jc w:val="center"/>
              <w:rPr>
                <w:rFonts w:cstheme="minorHAnsi"/>
                <w:sz w:val="16"/>
                <w:szCs w:val="18"/>
              </w:rPr>
            </w:pPr>
          </w:p>
        </w:tc>
        <w:tc>
          <w:tcPr>
            <w:tcW w:w="792" w:type="dxa"/>
            <w:vAlign w:val="center"/>
          </w:tcPr>
          <w:p w:rsidRPr="00410E1A" w:rsidR="00A83D55" w:rsidP="00A83D55" w:rsidRDefault="00A83D55" w14:paraId="45EA493B" w14:textId="77777777">
            <w:pPr>
              <w:jc w:val="center"/>
              <w:rPr>
                <w:rFonts w:cstheme="minorHAnsi"/>
                <w:sz w:val="16"/>
                <w:szCs w:val="18"/>
              </w:rPr>
            </w:pPr>
          </w:p>
        </w:tc>
        <w:tc>
          <w:tcPr>
            <w:tcW w:w="792" w:type="dxa"/>
            <w:vAlign w:val="center"/>
          </w:tcPr>
          <w:p w:rsidRPr="00410E1A" w:rsidR="00A83D55" w:rsidP="00A83D55" w:rsidRDefault="00714773" w14:paraId="6E34E2B6" w14:textId="173CAFB6">
            <w:pPr>
              <w:jc w:val="center"/>
              <w:rPr>
                <w:rFonts w:cstheme="minorHAnsi"/>
                <w:sz w:val="16"/>
                <w:szCs w:val="18"/>
              </w:rPr>
            </w:pPr>
            <w:r w:rsidRPr="00410E1A">
              <w:rPr>
                <w:rFonts w:cstheme="minorHAnsi"/>
                <w:sz w:val="16"/>
                <w:szCs w:val="18"/>
              </w:rPr>
              <w:t>X</w:t>
            </w:r>
          </w:p>
        </w:tc>
        <w:tc>
          <w:tcPr>
            <w:tcW w:w="774" w:type="dxa"/>
            <w:vAlign w:val="center"/>
          </w:tcPr>
          <w:p w:rsidRPr="00410E1A" w:rsidR="00A83D55" w:rsidP="00843C15" w:rsidRDefault="00A83D55" w14:paraId="5DEBEF6F" w14:textId="77777777">
            <w:pPr>
              <w:jc w:val="center"/>
              <w:rPr>
                <w:rFonts w:cstheme="minorHAnsi"/>
                <w:sz w:val="16"/>
                <w:szCs w:val="18"/>
              </w:rPr>
            </w:pPr>
          </w:p>
        </w:tc>
        <w:tc>
          <w:tcPr>
            <w:tcW w:w="810" w:type="dxa"/>
            <w:vAlign w:val="center"/>
          </w:tcPr>
          <w:p w:rsidRPr="00410E1A" w:rsidR="00A83D55" w:rsidP="00843C15" w:rsidRDefault="00A83D55" w14:paraId="42F715B4" w14:textId="20F479A8">
            <w:pPr>
              <w:jc w:val="center"/>
              <w:rPr>
                <w:rFonts w:cstheme="minorHAnsi"/>
                <w:sz w:val="16"/>
                <w:szCs w:val="18"/>
              </w:rPr>
            </w:pPr>
          </w:p>
        </w:tc>
      </w:tr>
      <w:tr w:rsidRPr="00410E1A" w:rsidR="00A83D55" w:rsidTr="00410E1A" w14:paraId="46AFB66E" w14:textId="1C087954">
        <w:trPr>
          <w:trHeight w:val="613"/>
        </w:trPr>
        <w:tc>
          <w:tcPr>
            <w:tcW w:w="1440" w:type="dxa"/>
          </w:tcPr>
          <w:p w:rsidRPr="00410E1A" w:rsidR="00A83D55" w:rsidP="00A83D55" w:rsidRDefault="00A83D55" w14:paraId="76312774" w14:textId="37918D50">
            <w:pPr>
              <w:rPr>
                <w:rFonts w:cstheme="minorHAnsi"/>
                <w:sz w:val="16"/>
                <w:szCs w:val="18"/>
              </w:rPr>
            </w:pPr>
            <w:r w:rsidRPr="00410E1A">
              <w:rPr>
                <w:rFonts w:cstheme="minorHAnsi"/>
                <w:sz w:val="16"/>
                <w:szCs w:val="18"/>
              </w:rPr>
              <w:t>7. What were barriers and facilitators to using the model for improvement?</w:t>
            </w:r>
          </w:p>
        </w:tc>
        <w:tc>
          <w:tcPr>
            <w:tcW w:w="792" w:type="dxa"/>
            <w:vAlign w:val="center"/>
          </w:tcPr>
          <w:p w:rsidRPr="00410E1A" w:rsidR="00A83D55" w:rsidP="00A83D55" w:rsidRDefault="00A83D55" w14:paraId="56C37597" w14:textId="77777777">
            <w:pPr>
              <w:jc w:val="center"/>
              <w:rPr>
                <w:rFonts w:cstheme="minorHAnsi"/>
                <w:sz w:val="16"/>
                <w:szCs w:val="18"/>
              </w:rPr>
            </w:pPr>
            <w:r w:rsidRPr="00410E1A">
              <w:rPr>
                <w:rFonts w:cstheme="minorHAnsi"/>
                <w:sz w:val="16"/>
                <w:szCs w:val="18"/>
              </w:rPr>
              <w:t>X</w:t>
            </w:r>
          </w:p>
        </w:tc>
        <w:tc>
          <w:tcPr>
            <w:tcW w:w="918" w:type="dxa"/>
            <w:vAlign w:val="center"/>
          </w:tcPr>
          <w:p w:rsidRPr="00410E1A" w:rsidR="00A83D55" w:rsidP="00A83D55" w:rsidRDefault="00A83D55" w14:paraId="238303CA" w14:textId="77777777">
            <w:pPr>
              <w:jc w:val="center"/>
              <w:rPr>
                <w:rFonts w:cstheme="minorHAnsi"/>
                <w:sz w:val="16"/>
                <w:szCs w:val="18"/>
              </w:rPr>
            </w:pPr>
            <w:r w:rsidRPr="00410E1A">
              <w:rPr>
                <w:rFonts w:cstheme="minorHAnsi"/>
                <w:sz w:val="16"/>
                <w:szCs w:val="18"/>
              </w:rPr>
              <w:t>X</w:t>
            </w:r>
          </w:p>
        </w:tc>
        <w:tc>
          <w:tcPr>
            <w:tcW w:w="1026" w:type="dxa"/>
            <w:vAlign w:val="center"/>
          </w:tcPr>
          <w:p w:rsidRPr="00410E1A" w:rsidR="00A83D55" w:rsidP="00A83D55" w:rsidRDefault="00A83D55" w14:paraId="74351F5E" w14:textId="77777777">
            <w:pPr>
              <w:jc w:val="center"/>
              <w:rPr>
                <w:rFonts w:cstheme="minorHAnsi"/>
                <w:sz w:val="16"/>
                <w:szCs w:val="18"/>
              </w:rPr>
            </w:pPr>
            <w:r w:rsidRPr="00410E1A">
              <w:rPr>
                <w:rFonts w:cstheme="minorHAnsi"/>
                <w:sz w:val="16"/>
                <w:szCs w:val="18"/>
              </w:rPr>
              <w:t>X</w:t>
            </w:r>
          </w:p>
        </w:tc>
        <w:tc>
          <w:tcPr>
            <w:tcW w:w="792" w:type="dxa"/>
            <w:gridSpan w:val="2"/>
            <w:vAlign w:val="center"/>
          </w:tcPr>
          <w:p w:rsidRPr="00410E1A" w:rsidR="00A83D55" w:rsidP="00A83D55" w:rsidRDefault="00A83D55" w14:paraId="350141D3"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0C470C0E" w14:textId="77777777">
            <w:pPr>
              <w:jc w:val="center"/>
              <w:rPr>
                <w:rFonts w:cstheme="minorHAnsi"/>
                <w:sz w:val="16"/>
                <w:szCs w:val="18"/>
              </w:rPr>
            </w:pPr>
          </w:p>
        </w:tc>
        <w:tc>
          <w:tcPr>
            <w:tcW w:w="792" w:type="dxa"/>
            <w:vAlign w:val="center"/>
          </w:tcPr>
          <w:p w:rsidRPr="00410E1A" w:rsidR="00A83D55" w:rsidP="00A83D55" w:rsidRDefault="00A83D55" w14:paraId="2CDC5495" w14:textId="77777777">
            <w:pPr>
              <w:jc w:val="center"/>
              <w:rPr>
                <w:rFonts w:cstheme="minorHAnsi"/>
                <w:sz w:val="16"/>
                <w:szCs w:val="18"/>
              </w:rPr>
            </w:pPr>
          </w:p>
        </w:tc>
        <w:tc>
          <w:tcPr>
            <w:tcW w:w="792" w:type="dxa"/>
            <w:vAlign w:val="center"/>
          </w:tcPr>
          <w:p w:rsidRPr="00410E1A" w:rsidR="00A83D55" w:rsidP="00A83D55" w:rsidRDefault="00A83D55" w14:paraId="1BA59D84"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3B988C12" w14:textId="77777777">
            <w:pPr>
              <w:jc w:val="center"/>
              <w:rPr>
                <w:rFonts w:cstheme="minorHAnsi"/>
                <w:sz w:val="16"/>
                <w:szCs w:val="18"/>
              </w:rPr>
            </w:pPr>
          </w:p>
        </w:tc>
        <w:tc>
          <w:tcPr>
            <w:tcW w:w="792" w:type="dxa"/>
            <w:vAlign w:val="center"/>
          </w:tcPr>
          <w:p w:rsidRPr="00410E1A" w:rsidR="00A83D55" w:rsidP="00A83D55" w:rsidRDefault="00A83D55" w14:paraId="66427471"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18B432D9" w14:textId="77777777">
            <w:pPr>
              <w:jc w:val="center"/>
              <w:rPr>
                <w:rFonts w:cstheme="minorHAnsi"/>
                <w:sz w:val="16"/>
                <w:szCs w:val="18"/>
              </w:rPr>
            </w:pPr>
          </w:p>
        </w:tc>
        <w:tc>
          <w:tcPr>
            <w:tcW w:w="792" w:type="dxa"/>
            <w:vAlign w:val="center"/>
          </w:tcPr>
          <w:p w:rsidRPr="00410E1A" w:rsidR="00A83D55" w:rsidP="00A83D55" w:rsidRDefault="00A83D55" w14:paraId="1E79EE17" w14:textId="54F6BCC2">
            <w:pPr>
              <w:jc w:val="center"/>
              <w:rPr>
                <w:rFonts w:cstheme="minorHAnsi"/>
                <w:sz w:val="16"/>
                <w:szCs w:val="18"/>
              </w:rPr>
            </w:pPr>
          </w:p>
        </w:tc>
        <w:tc>
          <w:tcPr>
            <w:tcW w:w="792" w:type="dxa"/>
            <w:vAlign w:val="center"/>
          </w:tcPr>
          <w:p w:rsidRPr="00410E1A" w:rsidR="00A83D55" w:rsidP="00A83D55" w:rsidRDefault="00A83D55" w14:paraId="7E8CC7CC" w14:textId="77777777">
            <w:pPr>
              <w:jc w:val="center"/>
              <w:rPr>
                <w:rFonts w:cstheme="minorHAnsi"/>
                <w:sz w:val="16"/>
                <w:szCs w:val="18"/>
              </w:rPr>
            </w:pPr>
          </w:p>
        </w:tc>
        <w:tc>
          <w:tcPr>
            <w:tcW w:w="792" w:type="dxa"/>
            <w:vAlign w:val="center"/>
          </w:tcPr>
          <w:p w:rsidRPr="00410E1A" w:rsidR="00A83D55" w:rsidP="00A83D55" w:rsidRDefault="00714773" w14:paraId="1FA6E7C5" w14:textId="0E2D85C7">
            <w:pPr>
              <w:jc w:val="center"/>
              <w:rPr>
                <w:rFonts w:cstheme="minorHAnsi"/>
                <w:sz w:val="16"/>
                <w:szCs w:val="18"/>
              </w:rPr>
            </w:pPr>
            <w:r w:rsidRPr="00410E1A">
              <w:rPr>
                <w:rFonts w:cstheme="minorHAnsi"/>
                <w:sz w:val="16"/>
                <w:szCs w:val="18"/>
              </w:rPr>
              <w:t>X</w:t>
            </w:r>
          </w:p>
        </w:tc>
        <w:tc>
          <w:tcPr>
            <w:tcW w:w="774" w:type="dxa"/>
            <w:vAlign w:val="center"/>
          </w:tcPr>
          <w:p w:rsidRPr="00410E1A" w:rsidR="00A83D55" w:rsidP="00843C15" w:rsidRDefault="00A83D55" w14:paraId="1382843A" w14:textId="77777777">
            <w:pPr>
              <w:jc w:val="center"/>
              <w:rPr>
                <w:rFonts w:cstheme="minorHAnsi"/>
                <w:sz w:val="16"/>
                <w:szCs w:val="18"/>
              </w:rPr>
            </w:pPr>
          </w:p>
        </w:tc>
        <w:tc>
          <w:tcPr>
            <w:tcW w:w="810" w:type="dxa"/>
            <w:vAlign w:val="center"/>
          </w:tcPr>
          <w:p w:rsidRPr="00410E1A" w:rsidR="00A83D55" w:rsidP="00843C15" w:rsidRDefault="00A83D55" w14:paraId="0C234451" w14:textId="3F4D4CA7">
            <w:pPr>
              <w:jc w:val="center"/>
              <w:rPr>
                <w:rFonts w:cstheme="minorHAnsi"/>
                <w:sz w:val="16"/>
                <w:szCs w:val="18"/>
              </w:rPr>
            </w:pPr>
          </w:p>
        </w:tc>
      </w:tr>
      <w:tr w:rsidRPr="00410E1A" w:rsidR="00A83D55" w:rsidTr="00410E1A" w14:paraId="0B226643" w14:textId="40007EC3">
        <w:trPr>
          <w:trHeight w:val="1317"/>
        </w:trPr>
        <w:tc>
          <w:tcPr>
            <w:tcW w:w="1440" w:type="dxa"/>
          </w:tcPr>
          <w:p w:rsidRPr="00410E1A" w:rsidR="00A83D55" w:rsidP="00A83D55" w:rsidRDefault="00A83D55" w14:paraId="5DF67E23" w14:textId="4EED5E59">
            <w:pPr>
              <w:rPr>
                <w:rFonts w:cstheme="minorHAnsi"/>
                <w:sz w:val="16"/>
                <w:szCs w:val="18"/>
              </w:rPr>
            </w:pPr>
            <w:r w:rsidRPr="00410E1A">
              <w:rPr>
                <w:rFonts w:cstheme="minorHAnsi"/>
                <w:sz w:val="16"/>
                <w:szCs w:val="18"/>
              </w:rPr>
              <w:t>8. What BSC elements (model of improvement, change framework, faculty, and shared learning environment) were most helpful to Improvement Teams? What BSC elements were most challenging?</w:t>
            </w:r>
          </w:p>
        </w:tc>
        <w:tc>
          <w:tcPr>
            <w:tcW w:w="792" w:type="dxa"/>
            <w:vAlign w:val="center"/>
          </w:tcPr>
          <w:p w:rsidRPr="00410E1A" w:rsidR="00A83D55" w:rsidP="00A83D55" w:rsidRDefault="00A83D55" w14:paraId="5451FF4C" w14:textId="77777777">
            <w:pPr>
              <w:jc w:val="center"/>
              <w:rPr>
                <w:rFonts w:cstheme="minorHAnsi"/>
                <w:sz w:val="16"/>
                <w:szCs w:val="18"/>
              </w:rPr>
            </w:pPr>
            <w:r w:rsidRPr="00410E1A">
              <w:rPr>
                <w:rFonts w:cstheme="minorHAnsi"/>
                <w:sz w:val="16"/>
                <w:szCs w:val="18"/>
              </w:rPr>
              <w:t>X</w:t>
            </w:r>
          </w:p>
        </w:tc>
        <w:tc>
          <w:tcPr>
            <w:tcW w:w="918" w:type="dxa"/>
            <w:vAlign w:val="center"/>
          </w:tcPr>
          <w:p w:rsidRPr="00410E1A" w:rsidR="00A83D55" w:rsidP="00A83D55" w:rsidRDefault="00A83D55" w14:paraId="68BBE6BD" w14:textId="77777777">
            <w:pPr>
              <w:jc w:val="center"/>
              <w:rPr>
                <w:rFonts w:cstheme="minorHAnsi"/>
                <w:sz w:val="16"/>
                <w:szCs w:val="18"/>
              </w:rPr>
            </w:pPr>
          </w:p>
        </w:tc>
        <w:tc>
          <w:tcPr>
            <w:tcW w:w="1026" w:type="dxa"/>
            <w:vAlign w:val="center"/>
          </w:tcPr>
          <w:p w:rsidRPr="00410E1A" w:rsidR="00A83D55" w:rsidP="00A83D55" w:rsidRDefault="00A83D55" w14:paraId="0B8FE297" w14:textId="77777777">
            <w:pPr>
              <w:jc w:val="center"/>
              <w:rPr>
                <w:rFonts w:cstheme="minorHAnsi"/>
                <w:sz w:val="16"/>
                <w:szCs w:val="18"/>
              </w:rPr>
            </w:pPr>
          </w:p>
        </w:tc>
        <w:tc>
          <w:tcPr>
            <w:tcW w:w="792" w:type="dxa"/>
            <w:gridSpan w:val="2"/>
            <w:vAlign w:val="center"/>
          </w:tcPr>
          <w:p w:rsidRPr="00410E1A" w:rsidR="00A83D55" w:rsidP="00A83D55" w:rsidRDefault="00A83D55" w14:paraId="29F46CFC" w14:textId="77777777">
            <w:pPr>
              <w:jc w:val="center"/>
              <w:rPr>
                <w:rFonts w:cstheme="minorHAnsi"/>
                <w:sz w:val="16"/>
                <w:szCs w:val="18"/>
              </w:rPr>
            </w:pPr>
          </w:p>
        </w:tc>
        <w:tc>
          <w:tcPr>
            <w:tcW w:w="792" w:type="dxa"/>
            <w:vAlign w:val="center"/>
          </w:tcPr>
          <w:p w:rsidRPr="00410E1A" w:rsidR="00A83D55" w:rsidP="00A83D55" w:rsidRDefault="00A83D55" w14:paraId="2105C6E1" w14:textId="77777777">
            <w:pPr>
              <w:jc w:val="center"/>
              <w:rPr>
                <w:rFonts w:cstheme="minorHAnsi"/>
                <w:sz w:val="16"/>
                <w:szCs w:val="18"/>
              </w:rPr>
            </w:pPr>
          </w:p>
        </w:tc>
        <w:tc>
          <w:tcPr>
            <w:tcW w:w="792" w:type="dxa"/>
            <w:vAlign w:val="center"/>
          </w:tcPr>
          <w:p w:rsidRPr="00410E1A" w:rsidR="00A83D55" w:rsidP="00A83D55" w:rsidRDefault="00A83D55" w14:paraId="4ED7279C" w14:textId="77777777">
            <w:pPr>
              <w:jc w:val="center"/>
              <w:rPr>
                <w:rFonts w:cstheme="minorHAnsi"/>
                <w:sz w:val="16"/>
                <w:szCs w:val="18"/>
              </w:rPr>
            </w:pPr>
          </w:p>
        </w:tc>
        <w:tc>
          <w:tcPr>
            <w:tcW w:w="792" w:type="dxa"/>
            <w:vAlign w:val="center"/>
          </w:tcPr>
          <w:p w:rsidRPr="00410E1A" w:rsidR="00A83D55" w:rsidP="00A83D55" w:rsidRDefault="00A83D55" w14:paraId="2F17709A"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3147911F"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21972F8D" w14:textId="77777777">
            <w:pPr>
              <w:jc w:val="center"/>
              <w:rPr>
                <w:rFonts w:cstheme="minorHAnsi"/>
                <w:sz w:val="16"/>
                <w:szCs w:val="18"/>
              </w:rPr>
            </w:pPr>
          </w:p>
        </w:tc>
        <w:tc>
          <w:tcPr>
            <w:tcW w:w="792" w:type="dxa"/>
            <w:vAlign w:val="center"/>
          </w:tcPr>
          <w:p w:rsidRPr="00410E1A" w:rsidR="00A83D55" w:rsidP="00A83D55" w:rsidRDefault="00A83D55" w14:paraId="70435F73" w14:textId="76B11D9F">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4007ED2B" w14:textId="5D2BB882">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33A7D36F" w14:textId="77777777">
            <w:pPr>
              <w:jc w:val="center"/>
              <w:rPr>
                <w:rFonts w:cstheme="minorHAnsi"/>
                <w:sz w:val="16"/>
                <w:szCs w:val="18"/>
              </w:rPr>
            </w:pPr>
          </w:p>
        </w:tc>
        <w:tc>
          <w:tcPr>
            <w:tcW w:w="792" w:type="dxa"/>
            <w:vAlign w:val="center"/>
          </w:tcPr>
          <w:p w:rsidRPr="00410E1A" w:rsidR="00A83D55" w:rsidP="00A83D55" w:rsidRDefault="00A83D55" w14:paraId="28ED519E" w14:textId="79D9CD59">
            <w:pPr>
              <w:jc w:val="center"/>
              <w:rPr>
                <w:rFonts w:cstheme="minorHAnsi"/>
                <w:sz w:val="16"/>
                <w:szCs w:val="18"/>
              </w:rPr>
            </w:pPr>
          </w:p>
        </w:tc>
        <w:tc>
          <w:tcPr>
            <w:tcW w:w="774" w:type="dxa"/>
            <w:vAlign w:val="center"/>
          </w:tcPr>
          <w:p w:rsidRPr="00410E1A" w:rsidR="00A83D55" w:rsidP="00843C15" w:rsidRDefault="00A83D55" w14:paraId="4A86E3AF" w14:textId="77777777">
            <w:pPr>
              <w:jc w:val="center"/>
              <w:rPr>
                <w:rFonts w:cstheme="minorHAnsi"/>
                <w:sz w:val="16"/>
                <w:szCs w:val="18"/>
              </w:rPr>
            </w:pPr>
          </w:p>
        </w:tc>
        <w:tc>
          <w:tcPr>
            <w:tcW w:w="810" w:type="dxa"/>
            <w:vAlign w:val="center"/>
          </w:tcPr>
          <w:p w:rsidRPr="00410E1A" w:rsidR="00A83D55" w:rsidP="00843C15" w:rsidRDefault="00A83D55" w14:paraId="6E0BE68A" w14:textId="11176B95">
            <w:pPr>
              <w:jc w:val="center"/>
              <w:rPr>
                <w:rFonts w:cstheme="minorHAnsi"/>
                <w:sz w:val="16"/>
                <w:szCs w:val="18"/>
              </w:rPr>
            </w:pPr>
          </w:p>
        </w:tc>
      </w:tr>
      <w:tr w:rsidRPr="00410E1A" w:rsidR="00A83D55" w:rsidTr="00410E1A" w14:paraId="20E9BC1C" w14:textId="599824F5">
        <w:trPr>
          <w:trHeight w:val="396"/>
        </w:trPr>
        <w:tc>
          <w:tcPr>
            <w:tcW w:w="1440" w:type="dxa"/>
          </w:tcPr>
          <w:p w:rsidRPr="00410E1A" w:rsidR="00A83D55" w:rsidP="00A83D55" w:rsidRDefault="00A83D55" w14:paraId="41B9D16F" w14:textId="77777777">
            <w:pPr>
              <w:rPr>
                <w:rFonts w:cstheme="minorHAnsi"/>
                <w:sz w:val="16"/>
                <w:szCs w:val="18"/>
              </w:rPr>
            </w:pPr>
            <w:r w:rsidRPr="00410E1A">
              <w:rPr>
                <w:rFonts w:cstheme="minorHAnsi"/>
                <w:sz w:val="16"/>
                <w:szCs w:val="18"/>
              </w:rPr>
              <w:t>9. Was there an improvement in site-specific aims and short-term outcomes?</w:t>
            </w:r>
          </w:p>
        </w:tc>
        <w:tc>
          <w:tcPr>
            <w:tcW w:w="792" w:type="dxa"/>
            <w:vAlign w:val="center"/>
          </w:tcPr>
          <w:p w:rsidRPr="00410E1A" w:rsidR="00A83D55" w:rsidP="00A83D55" w:rsidRDefault="00A83D55" w14:paraId="10A478E7" w14:textId="77777777">
            <w:pPr>
              <w:jc w:val="center"/>
              <w:rPr>
                <w:rFonts w:cstheme="minorHAnsi"/>
                <w:sz w:val="16"/>
                <w:szCs w:val="18"/>
              </w:rPr>
            </w:pPr>
          </w:p>
        </w:tc>
        <w:tc>
          <w:tcPr>
            <w:tcW w:w="918" w:type="dxa"/>
            <w:vAlign w:val="center"/>
          </w:tcPr>
          <w:p w:rsidRPr="00410E1A" w:rsidR="00A83D55" w:rsidP="00A83D55" w:rsidRDefault="00A83D55" w14:paraId="10BEE6C6" w14:textId="77777777">
            <w:pPr>
              <w:jc w:val="center"/>
              <w:rPr>
                <w:rFonts w:cstheme="minorHAnsi"/>
                <w:sz w:val="16"/>
                <w:szCs w:val="18"/>
              </w:rPr>
            </w:pPr>
            <w:r w:rsidRPr="00410E1A">
              <w:rPr>
                <w:rFonts w:cstheme="minorHAnsi"/>
                <w:sz w:val="16"/>
                <w:szCs w:val="18"/>
              </w:rPr>
              <w:t>X</w:t>
            </w:r>
          </w:p>
        </w:tc>
        <w:tc>
          <w:tcPr>
            <w:tcW w:w="1026" w:type="dxa"/>
            <w:vAlign w:val="center"/>
          </w:tcPr>
          <w:p w:rsidRPr="00410E1A" w:rsidR="00A83D55" w:rsidP="00A83D55" w:rsidRDefault="00A83D55" w14:paraId="06A7FDE5" w14:textId="77777777">
            <w:pPr>
              <w:jc w:val="center"/>
              <w:rPr>
                <w:rFonts w:cstheme="minorHAnsi"/>
                <w:sz w:val="16"/>
                <w:szCs w:val="18"/>
              </w:rPr>
            </w:pPr>
          </w:p>
        </w:tc>
        <w:tc>
          <w:tcPr>
            <w:tcW w:w="792" w:type="dxa"/>
            <w:gridSpan w:val="2"/>
            <w:vAlign w:val="center"/>
          </w:tcPr>
          <w:p w:rsidRPr="00410E1A" w:rsidR="00A83D55" w:rsidP="00A83D55" w:rsidRDefault="00A83D55" w14:paraId="75C3E400"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770EBB79" w14:textId="77777777">
            <w:pPr>
              <w:jc w:val="center"/>
              <w:rPr>
                <w:rFonts w:cstheme="minorHAnsi"/>
                <w:sz w:val="16"/>
                <w:szCs w:val="18"/>
              </w:rPr>
            </w:pPr>
          </w:p>
        </w:tc>
        <w:tc>
          <w:tcPr>
            <w:tcW w:w="792" w:type="dxa"/>
            <w:vAlign w:val="center"/>
          </w:tcPr>
          <w:p w:rsidRPr="00410E1A" w:rsidR="00A83D55" w:rsidP="00A83D55" w:rsidRDefault="00A83D55" w14:paraId="732DEDBA"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4405E777"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318D937A"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1F5F8198" w14:textId="77777777">
            <w:pPr>
              <w:jc w:val="center"/>
              <w:rPr>
                <w:rFonts w:cstheme="minorHAnsi"/>
                <w:sz w:val="16"/>
                <w:szCs w:val="18"/>
              </w:rPr>
            </w:pPr>
          </w:p>
        </w:tc>
        <w:tc>
          <w:tcPr>
            <w:tcW w:w="792" w:type="dxa"/>
            <w:vAlign w:val="center"/>
          </w:tcPr>
          <w:p w:rsidRPr="00410E1A" w:rsidR="00A83D55" w:rsidP="00A83D55" w:rsidRDefault="00A83D55" w14:paraId="34E175F7" w14:textId="77777777">
            <w:pPr>
              <w:jc w:val="center"/>
              <w:rPr>
                <w:rFonts w:cstheme="minorHAnsi"/>
                <w:sz w:val="16"/>
                <w:szCs w:val="18"/>
              </w:rPr>
            </w:pPr>
          </w:p>
        </w:tc>
        <w:tc>
          <w:tcPr>
            <w:tcW w:w="792" w:type="dxa"/>
            <w:vAlign w:val="center"/>
          </w:tcPr>
          <w:p w:rsidRPr="00410E1A" w:rsidR="00A83D55" w:rsidP="00A83D55" w:rsidRDefault="00A83D55" w14:paraId="2DFB68A1" w14:textId="63B1BE61">
            <w:pPr>
              <w:jc w:val="center"/>
              <w:rPr>
                <w:rFonts w:cstheme="minorHAnsi"/>
                <w:sz w:val="16"/>
                <w:szCs w:val="18"/>
              </w:rPr>
            </w:pPr>
          </w:p>
        </w:tc>
        <w:tc>
          <w:tcPr>
            <w:tcW w:w="792" w:type="dxa"/>
            <w:vAlign w:val="center"/>
          </w:tcPr>
          <w:p w:rsidRPr="00410E1A" w:rsidR="00A83D55" w:rsidP="00A83D55" w:rsidRDefault="00A83D55" w14:paraId="335606A0" w14:textId="53FF2C74">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291F1E7D" w14:textId="7F594D8E">
            <w:pPr>
              <w:jc w:val="center"/>
              <w:rPr>
                <w:rFonts w:cstheme="minorHAnsi"/>
                <w:sz w:val="16"/>
                <w:szCs w:val="18"/>
              </w:rPr>
            </w:pPr>
            <w:r w:rsidRPr="00410E1A">
              <w:rPr>
                <w:rFonts w:cstheme="minorHAnsi"/>
                <w:sz w:val="16"/>
                <w:szCs w:val="18"/>
              </w:rPr>
              <w:t>X</w:t>
            </w:r>
          </w:p>
        </w:tc>
        <w:tc>
          <w:tcPr>
            <w:tcW w:w="774" w:type="dxa"/>
            <w:vAlign w:val="center"/>
          </w:tcPr>
          <w:p w:rsidRPr="00410E1A" w:rsidR="00A83D55" w:rsidP="00843C15" w:rsidRDefault="00714773" w14:paraId="39EAE9D6" w14:textId="0371E0AA">
            <w:pPr>
              <w:jc w:val="center"/>
              <w:rPr>
                <w:rFonts w:cstheme="minorHAnsi"/>
                <w:sz w:val="16"/>
                <w:szCs w:val="18"/>
              </w:rPr>
            </w:pPr>
            <w:r w:rsidRPr="00410E1A">
              <w:rPr>
                <w:rFonts w:cstheme="minorHAnsi"/>
                <w:sz w:val="16"/>
                <w:szCs w:val="18"/>
              </w:rPr>
              <w:t>X</w:t>
            </w:r>
          </w:p>
        </w:tc>
        <w:tc>
          <w:tcPr>
            <w:tcW w:w="810" w:type="dxa"/>
            <w:vAlign w:val="center"/>
          </w:tcPr>
          <w:p w:rsidRPr="00410E1A" w:rsidR="00A83D55" w:rsidP="00843C15" w:rsidRDefault="00A83D55" w14:paraId="3CCEA957" w14:textId="33D97F06">
            <w:pPr>
              <w:jc w:val="center"/>
              <w:rPr>
                <w:rFonts w:cstheme="minorHAnsi"/>
                <w:sz w:val="16"/>
                <w:szCs w:val="18"/>
              </w:rPr>
            </w:pPr>
          </w:p>
        </w:tc>
      </w:tr>
      <w:tr w:rsidRPr="00410E1A" w:rsidR="00A83D55" w:rsidTr="00410E1A" w14:paraId="52505EF8" w14:textId="5F433C61">
        <w:trPr>
          <w:trHeight w:val="571"/>
        </w:trPr>
        <w:tc>
          <w:tcPr>
            <w:tcW w:w="1440" w:type="dxa"/>
          </w:tcPr>
          <w:p w:rsidRPr="00410E1A" w:rsidR="00A83D55" w:rsidP="00A83D55" w:rsidRDefault="00A83D55" w14:paraId="41E24CEC" w14:textId="4BCD59E4">
            <w:pPr>
              <w:rPr>
                <w:rFonts w:cstheme="minorHAnsi"/>
                <w:sz w:val="16"/>
                <w:szCs w:val="18"/>
              </w:rPr>
            </w:pPr>
            <w:r w:rsidRPr="00410E1A">
              <w:rPr>
                <w:rFonts w:cstheme="minorHAnsi"/>
                <w:sz w:val="16"/>
                <w:szCs w:val="18"/>
              </w:rPr>
              <w:t>10</w:t>
            </w:r>
            <w:r w:rsidRPr="00410E1A">
              <w:rPr>
                <w:rFonts w:cstheme="minorHAnsi"/>
                <w:sz w:val="16"/>
              </w:rPr>
              <w:t xml:space="preserve"> </w:t>
            </w:r>
            <w:r w:rsidRPr="00410E1A">
              <w:rPr>
                <w:rFonts w:cstheme="minorHAnsi"/>
                <w:sz w:val="16"/>
                <w:szCs w:val="18"/>
              </w:rPr>
              <w:t>Do sites plan to sustain practices identified in the CCF?</w:t>
            </w:r>
          </w:p>
        </w:tc>
        <w:tc>
          <w:tcPr>
            <w:tcW w:w="792" w:type="dxa"/>
            <w:vAlign w:val="center"/>
          </w:tcPr>
          <w:p w:rsidRPr="00410E1A" w:rsidR="00A83D55" w:rsidP="00A83D55" w:rsidRDefault="00A83D55" w14:paraId="21ADCFE7" w14:textId="77777777">
            <w:pPr>
              <w:jc w:val="center"/>
              <w:rPr>
                <w:rFonts w:cstheme="minorHAnsi"/>
                <w:sz w:val="16"/>
                <w:szCs w:val="18"/>
              </w:rPr>
            </w:pPr>
            <w:r w:rsidRPr="00410E1A">
              <w:rPr>
                <w:rFonts w:cstheme="minorHAnsi"/>
                <w:sz w:val="16"/>
                <w:szCs w:val="18"/>
              </w:rPr>
              <w:t>X</w:t>
            </w:r>
          </w:p>
        </w:tc>
        <w:tc>
          <w:tcPr>
            <w:tcW w:w="918" w:type="dxa"/>
            <w:vAlign w:val="center"/>
          </w:tcPr>
          <w:p w:rsidRPr="00410E1A" w:rsidR="00A83D55" w:rsidP="00A83D55" w:rsidRDefault="00A83D55" w14:paraId="240DA66A" w14:textId="77777777">
            <w:pPr>
              <w:jc w:val="center"/>
              <w:rPr>
                <w:rFonts w:cstheme="minorHAnsi"/>
                <w:sz w:val="16"/>
                <w:szCs w:val="18"/>
              </w:rPr>
            </w:pPr>
          </w:p>
        </w:tc>
        <w:tc>
          <w:tcPr>
            <w:tcW w:w="1026" w:type="dxa"/>
            <w:vAlign w:val="center"/>
          </w:tcPr>
          <w:p w:rsidRPr="00410E1A" w:rsidR="00A83D55" w:rsidP="00A83D55" w:rsidRDefault="00A83D55" w14:paraId="3AB5EDA6" w14:textId="77777777">
            <w:pPr>
              <w:jc w:val="center"/>
              <w:rPr>
                <w:rFonts w:cstheme="minorHAnsi"/>
                <w:sz w:val="16"/>
                <w:szCs w:val="18"/>
              </w:rPr>
            </w:pPr>
          </w:p>
        </w:tc>
        <w:tc>
          <w:tcPr>
            <w:tcW w:w="792" w:type="dxa"/>
            <w:gridSpan w:val="2"/>
            <w:vAlign w:val="center"/>
          </w:tcPr>
          <w:p w:rsidRPr="00410E1A" w:rsidR="00A83D55" w:rsidP="00A83D55" w:rsidRDefault="00A83D55" w14:paraId="706ADB88" w14:textId="77777777">
            <w:pPr>
              <w:jc w:val="center"/>
              <w:rPr>
                <w:rFonts w:cstheme="minorHAnsi"/>
                <w:sz w:val="16"/>
                <w:szCs w:val="18"/>
              </w:rPr>
            </w:pPr>
          </w:p>
        </w:tc>
        <w:tc>
          <w:tcPr>
            <w:tcW w:w="792" w:type="dxa"/>
            <w:vAlign w:val="center"/>
          </w:tcPr>
          <w:p w:rsidRPr="00410E1A" w:rsidR="00A83D55" w:rsidP="00A83D55" w:rsidRDefault="00A83D55" w14:paraId="4E74F5A1" w14:textId="77777777">
            <w:pPr>
              <w:jc w:val="center"/>
              <w:rPr>
                <w:rFonts w:cstheme="minorHAnsi"/>
                <w:sz w:val="16"/>
                <w:szCs w:val="18"/>
              </w:rPr>
            </w:pPr>
          </w:p>
        </w:tc>
        <w:tc>
          <w:tcPr>
            <w:tcW w:w="792" w:type="dxa"/>
            <w:vAlign w:val="center"/>
          </w:tcPr>
          <w:p w:rsidRPr="00410E1A" w:rsidR="00A83D55" w:rsidP="00A83D55" w:rsidRDefault="00A83D55" w14:paraId="322019C6" w14:textId="77777777">
            <w:pPr>
              <w:jc w:val="center"/>
              <w:rPr>
                <w:rFonts w:cstheme="minorHAnsi"/>
                <w:sz w:val="16"/>
                <w:szCs w:val="18"/>
              </w:rPr>
            </w:pPr>
          </w:p>
        </w:tc>
        <w:tc>
          <w:tcPr>
            <w:tcW w:w="792" w:type="dxa"/>
            <w:vAlign w:val="center"/>
          </w:tcPr>
          <w:p w:rsidRPr="00410E1A" w:rsidR="00A83D55" w:rsidP="00A83D55" w:rsidRDefault="00A83D55" w14:paraId="1489A02B" w14:textId="77777777">
            <w:pPr>
              <w:jc w:val="center"/>
              <w:rPr>
                <w:rFonts w:cstheme="minorHAnsi"/>
                <w:sz w:val="16"/>
                <w:szCs w:val="18"/>
              </w:rPr>
            </w:pPr>
          </w:p>
        </w:tc>
        <w:tc>
          <w:tcPr>
            <w:tcW w:w="792" w:type="dxa"/>
            <w:vAlign w:val="center"/>
          </w:tcPr>
          <w:p w:rsidRPr="00410E1A" w:rsidR="00A83D55" w:rsidP="00A83D55" w:rsidRDefault="00A83D55" w14:paraId="7ED23FEC"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62EB4AAD"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269EF6C6" w14:textId="02FBDCE6">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779CB81E" w14:textId="135614DC">
            <w:pPr>
              <w:jc w:val="center"/>
              <w:rPr>
                <w:rFonts w:cstheme="minorHAnsi"/>
                <w:sz w:val="16"/>
                <w:szCs w:val="18"/>
              </w:rPr>
            </w:pPr>
          </w:p>
        </w:tc>
        <w:tc>
          <w:tcPr>
            <w:tcW w:w="792" w:type="dxa"/>
            <w:vAlign w:val="center"/>
          </w:tcPr>
          <w:p w:rsidRPr="00410E1A" w:rsidR="00A83D55" w:rsidP="00A83D55" w:rsidRDefault="00A83D55" w14:paraId="3A6CEBF0" w14:textId="77777777">
            <w:pPr>
              <w:jc w:val="center"/>
              <w:rPr>
                <w:rFonts w:cstheme="minorHAnsi"/>
                <w:sz w:val="16"/>
                <w:szCs w:val="18"/>
              </w:rPr>
            </w:pPr>
          </w:p>
        </w:tc>
        <w:tc>
          <w:tcPr>
            <w:tcW w:w="792" w:type="dxa"/>
            <w:vAlign w:val="center"/>
          </w:tcPr>
          <w:p w:rsidRPr="00410E1A" w:rsidR="00A83D55" w:rsidP="00A83D55" w:rsidRDefault="00714773" w14:paraId="496D617E" w14:textId="080F381F">
            <w:pPr>
              <w:jc w:val="center"/>
              <w:rPr>
                <w:rFonts w:cstheme="minorHAnsi"/>
                <w:sz w:val="16"/>
                <w:szCs w:val="18"/>
              </w:rPr>
            </w:pPr>
            <w:r w:rsidRPr="00410E1A">
              <w:rPr>
                <w:rFonts w:cstheme="minorHAnsi"/>
                <w:sz w:val="16"/>
                <w:szCs w:val="18"/>
              </w:rPr>
              <w:t>X</w:t>
            </w:r>
          </w:p>
        </w:tc>
        <w:tc>
          <w:tcPr>
            <w:tcW w:w="774" w:type="dxa"/>
            <w:vAlign w:val="center"/>
          </w:tcPr>
          <w:p w:rsidRPr="00410E1A" w:rsidR="00A83D55" w:rsidP="00843C15" w:rsidRDefault="00A83D55" w14:paraId="659E20D9" w14:textId="77777777">
            <w:pPr>
              <w:jc w:val="center"/>
              <w:rPr>
                <w:rFonts w:cstheme="minorHAnsi"/>
                <w:sz w:val="16"/>
                <w:szCs w:val="18"/>
              </w:rPr>
            </w:pPr>
          </w:p>
        </w:tc>
        <w:tc>
          <w:tcPr>
            <w:tcW w:w="810" w:type="dxa"/>
            <w:vAlign w:val="center"/>
          </w:tcPr>
          <w:p w:rsidRPr="00410E1A" w:rsidR="00A83D55" w:rsidP="00843C15" w:rsidRDefault="00714773" w14:paraId="317043E9" w14:textId="42C4842B">
            <w:pPr>
              <w:jc w:val="center"/>
              <w:rPr>
                <w:rFonts w:cstheme="minorHAnsi"/>
                <w:sz w:val="16"/>
                <w:szCs w:val="18"/>
              </w:rPr>
            </w:pPr>
            <w:r w:rsidRPr="00410E1A">
              <w:rPr>
                <w:rFonts w:cstheme="minorHAnsi"/>
                <w:sz w:val="16"/>
                <w:szCs w:val="18"/>
              </w:rPr>
              <w:t>X</w:t>
            </w:r>
          </w:p>
        </w:tc>
      </w:tr>
      <w:tr w:rsidRPr="00410E1A" w:rsidR="00A83D55" w:rsidTr="00410E1A" w14:paraId="0A0B3E11" w14:textId="3AE9FFFC">
        <w:trPr>
          <w:trHeight w:val="571"/>
        </w:trPr>
        <w:tc>
          <w:tcPr>
            <w:tcW w:w="1440" w:type="dxa"/>
          </w:tcPr>
          <w:p w:rsidRPr="00410E1A" w:rsidR="00A83D55" w:rsidP="00A83D55" w:rsidRDefault="00A83D55" w14:paraId="31129DEC" w14:textId="3CB8C008">
            <w:pPr>
              <w:rPr>
                <w:rFonts w:cstheme="minorHAnsi"/>
                <w:sz w:val="16"/>
                <w:szCs w:val="18"/>
              </w:rPr>
            </w:pPr>
            <w:r w:rsidRPr="00410E1A">
              <w:rPr>
                <w:rFonts w:cstheme="minorHAnsi"/>
                <w:sz w:val="16"/>
                <w:szCs w:val="18"/>
              </w:rPr>
              <w:t>11. Has the BSC been implemented sufficiently to move engagement strategies to the evaluation stage?</w:t>
            </w:r>
          </w:p>
        </w:tc>
        <w:tc>
          <w:tcPr>
            <w:tcW w:w="792" w:type="dxa"/>
            <w:vAlign w:val="center"/>
          </w:tcPr>
          <w:p w:rsidRPr="00410E1A" w:rsidR="00A83D55" w:rsidP="00A83D55" w:rsidRDefault="00A83D55" w14:paraId="324137F5" w14:textId="71523B4D">
            <w:pPr>
              <w:jc w:val="center"/>
              <w:rPr>
                <w:rFonts w:cstheme="minorHAnsi"/>
                <w:sz w:val="16"/>
                <w:szCs w:val="18"/>
              </w:rPr>
            </w:pPr>
            <w:r w:rsidRPr="00410E1A">
              <w:rPr>
                <w:rFonts w:cstheme="minorHAnsi"/>
                <w:sz w:val="16"/>
                <w:szCs w:val="18"/>
              </w:rPr>
              <w:t>X</w:t>
            </w:r>
          </w:p>
        </w:tc>
        <w:tc>
          <w:tcPr>
            <w:tcW w:w="918" w:type="dxa"/>
            <w:vAlign w:val="center"/>
          </w:tcPr>
          <w:p w:rsidRPr="00410E1A" w:rsidR="00A83D55" w:rsidP="00A83D55" w:rsidRDefault="00A83D55" w14:paraId="0B0C87F3" w14:textId="7AB9DE46">
            <w:pPr>
              <w:jc w:val="center"/>
              <w:rPr>
                <w:rFonts w:cstheme="minorHAnsi"/>
                <w:sz w:val="16"/>
                <w:szCs w:val="18"/>
              </w:rPr>
            </w:pPr>
            <w:r w:rsidRPr="00410E1A">
              <w:rPr>
                <w:rFonts w:cstheme="minorHAnsi"/>
                <w:sz w:val="16"/>
                <w:szCs w:val="18"/>
              </w:rPr>
              <w:t>X</w:t>
            </w:r>
          </w:p>
        </w:tc>
        <w:tc>
          <w:tcPr>
            <w:tcW w:w="1026" w:type="dxa"/>
            <w:vAlign w:val="center"/>
          </w:tcPr>
          <w:p w:rsidRPr="00410E1A" w:rsidR="00A83D55" w:rsidP="00A83D55" w:rsidRDefault="00A83D55" w14:paraId="7AC835DD" w14:textId="47911373">
            <w:pPr>
              <w:jc w:val="center"/>
              <w:rPr>
                <w:rFonts w:cstheme="minorHAnsi"/>
                <w:sz w:val="16"/>
                <w:szCs w:val="18"/>
              </w:rPr>
            </w:pPr>
            <w:r w:rsidRPr="00410E1A">
              <w:rPr>
                <w:rFonts w:cstheme="minorHAnsi"/>
                <w:sz w:val="16"/>
                <w:szCs w:val="18"/>
              </w:rPr>
              <w:t>X</w:t>
            </w:r>
          </w:p>
        </w:tc>
        <w:tc>
          <w:tcPr>
            <w:tcW w:w="792" w:type="dxa"/>
            <w:gridSpan w:val="2"/>
            <w:vAlign w:val="center"/>
          </w:tcPr>
          <w:p w:rsidRPr="00410E1A" w:rsidR="00A83D55" w:rsidP="00A83D55" w:rsidRDefault="00A83D55" w14:paraId="6DC74F27" w14:textId="77777777">
            <w:pPr>
              <w:jc w:val="center"/>
              <w:rPr>
                <w:rFonts w:cstheme="minorHAnsi"/>
                <w:sz w:val="16"/>
                <w:szCs w:val="18"/>
              </w:rPr>
            </w:pPr>
          </w:p>
        </w:tc>
        <w:tc>
          <w:tcPr>
            <w:tcW w:w="792" w:type="dxa"/>
            <w:vAlign w:val="center"/>
          </w:tcPr>
          <w:p w:rsidRPr="00410E1A" w:rsidR="00A83D55" w:rsidP="00A83D55" w:rsidRDefault="00A83D55" w14:paraId="12346C5A" w14:textId="77777777">
            <w:pPr>
              <w:jc w:val="center"/>
              <w:rPr>
                <w:rFonts w:cstheme="minorHAnsi"/>
                <w:sz w:val="16"/>
                <w:szCs w:val="18"/>
              </w:rPr>
            </w:pPr>
          </w:p>
        </w:tc>
        <w:tc>
          <w:tcPr>
            <w:tcW w:w="792" w:type="dxa"/>
            <w:vAlign w:val="center"/>
          </w:tcPr>
          <w:p w:rsidRPr="00410E1A" w:rsidR="00A83D55" w:rsidP="00A83D55" w:rsidRDefault="00A83D55" w14:paraId="6CFFBE99" w14:textId="77777777">
            <w:pPr>
              <w:jc w:val="center"/>
              <w:rPr>
                <w:rFonts w:cstheme="minorHAnsi"/>
                <w:sz w:val="16"/>
                <w:szCs w:val="18"/>
              </w:rPr>
            </w:pPr>
          </w:p>
        </w:tc>
        <w:tc>
          <w:tcPr>
            <w:tcW w:w="792" w:type="dxa"/>
            <w:vAlign w:val="center"/>
          </w:tcPr>
          <w:p w:rsidRPr="00410E1A" w:rsidR="00A83D55" w:rsidP="00A83D55" w:rsidRDefault="00A83D55" w14:paraId="2A3FE267" w14:textId="77777777">
            <w:pPr>
              <w:jc w:val="center"/>
              <w:rPr>
                <w:rFonts w:cstheme="minorHAnsi"/>
                <w:sz w:val="16"/>
                <w:szCs w:val="18"/>
              </w:rPr>
            </w:pPr>
          </w:p>
        </w:tc>
        <w:tc>
          <w:tcPr>
            <w:tcW w:w="792" w:type="dxa"/>
            <w:vAlign w:val="center"/>
          </w:tcPr>
          <w:p w:rsidRPr="00410E1A" w:rsidR="00A83D55" w:rsidP="00A83D55" w:rsidRDefault="00A83D55" w14:paraId="6FDD6427" w14:textId="23A3EB89">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1B582B19" w14:textId="77777777">
            <w:pPr>
              <w:jc w:val="center"/>
              <w:rPr>
                <w:rFonts w:cstheme="minorHAnsi"/>
                <w:sz w:val="16"/>
                <w:szCs w:val="18"/>
              </w:rPr>
            </w:pPr>
          </w:p>
        </w:tc>
        <w:tc>
          <w:tcPr>
            <w:tcW w:w="792" w:type="dxa"/>
            <w:vAlign w:val="center"/>
          </w:tcPr>
          <w:p w:rsidRPr="00410E1A" w:rsidR="00A83D55" w:rsidP="00A83D55" w:rsidRDefault="00A83D55" w14:paraId="7E32D77D" w14:textId="628FA88E">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207A2C89" w14:textId="3C423BDC">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569FE790" w14:textId="77777777">
            <w:pPr>
              <w:jc w:val="center"/>
              <w:rPr>
                <w:rFonts w:cstheme="minorHAnsi"/>
                <w:sz w:val="16"/>
                <w:szCs w:val="18"/>
              </w:rPr>
            </w:pPr>
          </w:p>
        </w:tc>
        <w:tc>
          <w:tcPr>
            <w:tcW w:w="792" w:type="dxa"/>
            <w:vAlign w:val="center"/>
          </w:tcPr>
          <w:p w:rsidRPr="00410E1A" w:rsidR="00A83D55" w:rsidP="00A83D55" w:rsidRDefault="00A83D55" w14:paraId="718F74D8" w14:textId="7FA42156">
            <w:pPr>
              <w:jc w:val="center"/>
              <w:rPr>
                <w:rFonts w:cstheme="minorHAnsi"/>
                <w:sz w:val="16"/>
                <w:szCs w:val="18"/>
              </w:rPr>
            </w:pPr>
          </w:p>
        </w:tc>
        <w:tc>
          <w:tcPr>
            <w:tcW w:w="774" w:type="dxa"/>
            <w:vAlign w:val="center"/>
          </w:tcPr>
          <w:p w:rsidRPr="00410E1A" w:rsidR="00A83D55" w:rsidP="00843C15" w:rsidRDefault="00A83D55" w14:paraId="20BB375C" w14:textId="77777777">
            <w:pPr>
              <w:jc w:val="center"/>
              <w:rPr>
                <w:rFonts w:cstheme="minorHAnsi"/>
                <w:sz w:val="16"/>
                <w:szCs w:val="18"/>
              </w:rPr>
            </w:pPr>
          </w:p>
        </w:tc>
        <w:tc>
          <w:tcPr>
            <w:tcW w:w="810" w:type="dxa"/>
            <w:vAlign w:val="center"/>
          </w:tcPr>
          <w:p w:rsidRPr="00410E1A" w:rsidR="00A83D55" w:rsidP="00843C15" w:rsidRDefault="00A83D55" w14:paraId="3E0E452F" w14:textId="7E5F1525">
            <w:pPr>
              <w:jc w:val="center"/>
              <w:rPr>
                <w:rFonts w:cstheme="minorHAnsi"/>
                <w:sz w:val="16"/>
                <w:szCs w:val="18"/>
              </w:rPr>
            </w:pPr>
          </w:p>
        </w:tc>
      </w:tr>
    </w:tbl>
    <w:p w:rsidRPr="002B17D2" w:rsidR="00316150" w:rsidP="00D0357B" w:rsidRDefault="00316150" w14:paraId="0DC21D0A" w14:textId="77777777">
      <w:pPr>
        <w:rPr>
          <w:rFonts w:cstheme="minorHAnsi"/>
        </w:rPr>
        <w:sectPr w:rsidRPr="002B17D2" w:rsidR="00316150" w:rsidSect="00316150">
          <w:pgSz w:w="15840" w:h="12240" w:orient="landscape"/>
          <w:pgMar w:top="1440" w:right="2160" w:bottom="1440" w:left="1440" w:header="720" w:footer="720" w:gutter="0"/>
          <w:cols w:space="720"/>
          <w:docGrid w:linePitch="360"/>
        </w:sectPr>
      </w:pPr>
    </w:p>
    <w:p w:rsidRPr="002B17D2" w:rsidR="001F02C3" w:rsidP="00316150" w:rsidRDefault="001F02C3" w14:paraId="007E90D0" w14:textId="73A28590">
      <w:pPr>
        <w:pStyle w:val="Head2"/>
        <w:rPr>
          <w:rFonts w:asciiTheme="minorHAnsi" w:hAnsiTheme="minorHAnsi" w:cstheme="minorHAnsi"/>
        </w:rPr>
      </w:pPr>
      <w:bookmarkStart w:name="_Toc11835591" w:id="9"/>
      <w:r w:rsidRPr="002B17D2">
        <w:rPr>
          <w:rFonts w:asciiTheme="minorHAnsi" w:hAnsiTheme="minorHAnsi" w:cstheme="minorHAnsi"/>
        </w:rPr>
        <w:t xml:space="preserve">Study </w:t>
      </w:r>
      <w:r w:rsidRPr="002B17D2" w:rsidR="007D62CA">
        <w:rPr>
          <w:rFonts w:asciiTheme="minorHAnsi" w:hAnsiTheme="minorHAnsi" w:cstheme="minorHAnsi"/>
        </w:rPr>
        <w:t>design</w:t>
      </w:r>
      <w:bookmarkEnd w:id="9"/>
    </w:p>
    <w:p w:rsidRPr="002B17D2" w:rsidR="006B40BE" w:rsidP="000C53F4" w:rsidRDefault="006B40BE" w14:paraId="5405A0AC" w14:textId="3ACB06DB">
      <w:pPr>
        <w:spacing w:after="240"/>
        <w:rPr>
          <w:rFonts w:cstheme="minorHAnsi"/>
        </w:rPr>
      </w:pPr>
      <w:r w:rsidRPr="002B17D2">
        <w:rPr>
          <w:rFonts w:cstheme="minorHAnsi"/>
        </w:rPr>
        <w:t>The</w:t>
      </w:r>
      <w:r w:rsidR="001A7E67">
        <w:rPr>
          <w:rFonts w:cstheme="minorHAnsi"/>
        </w:rPr>
        <w:t xml:space="preserve"> proposed</w:t>
      </w:r>
      <w:r w:rsidRPr="002B17D2">
        <w:rPr>
          <w:rFonts w:cstheme="minorHAnsi"/>
        </w:rPr>
        <w:t xml:space="preserve"> pilot study is a descriptive process study. To comprehensively understand and assess each </w:t>
      </w:r>
      <w:r w:rsidR="007C1E7B">
        <w:rPr>
          <w:rFonts w:cstheme="minorHAnsi"/>
        </w:rPr>
        <w:t>improvement team</w:t>
      </w:r>
      <w:r w:rsidRPr="002B17D2" w:rsidR="007C1E7B">
        <w:rPr>
          <w:rFonts w:cstheme="minorHAnsi"/>
        </w:rPr>
        <w:t xml:space="preserve">’s </w:t>
      </w:r>
      <w:r w:rsidRPr="002B17D2" w:rsidR="003F29EA">
        <w:rPr>
          <w:rFonts w:cstheme="minorHAnsi"/>
        </w:rPr>
        <w:t>experience with the BSC methodology and</w:t>
      </w:r>
      <w:r w:rsidR="001A7E67">
        <w:rPr>
          <w:rFonts w:cstheme="minorHAnsi"/>
        </w:rPr>
        <w:t xml:space="preserve"> their</w:t>
      </w:r>
      <w:r w:rsidRPr="002B17D2" w:rsidR="003F29EA">
        <w:rPr>
          <w:rFonts w:cstheme="minorHAnsi"/>
        </w:rPr>
        <w:t xml:space="preserve"> experience planning, testing, and adjusting FPR engagement strategies</w:t>
      </w:r>
      <w:r w:rsidRPr="002B17D2">
        <w:rPr>
          <w:rFonts w:cstheme="minorHAnsi"/>
        </w:rPr>
        <w:t xml:space="preserve">, both qualitative and quantitative data sources </w:t>
      </w:r>
      <w:r w:rsidRPr="002B17D2" w:rsidR="00975C11">
        <w:rPr>
          <w:rFonts w:cstheme="minorHAnsi"/>
        </w:rPr>
        <w:t>are</w:t>
      </w:r>
      <w:r w:rsidRPr="002B17D2">
        <w:rPr>
          <w:rFonts w:cstheme="minorHAnsi"/>
        </w:rPr>
        <w:t xml:space="preserve"> necessary.</w:t>
      </w:r>
    </w:p>
    <w:p w:rsidRPr="002B17D2" w:rsidR="001F02C3" w:rsidP="000C53F4" w:rsidRDefault="006B40BE" w14:paraId="1286248D" w14:textId="40467E0A">
      <w:pPr>
        <w:spacing w:after="240"/>
        <w:rPr>
          <w:rFonts w:cstheme="minorHAnsi"/>
        </w:rPr>
      </w:pPr>
      <w:r w:rsidRPr="002B17D2">
        <w:rPr>
          <w:rFonts w:cstheme="minorHAnsi"/>
        </w:rPr>
        <w:t xml:space="preserve">The FCL </w:t>
      </w:r>
      <w:r w:rsidR="007762D5">
        <w:rPr>
          <w:rFonts w:cstheme="minorHAnsi"/>
        </w:rPr>
        <w:t>project</w:t>
      </w:r>
      <w:r w:rsidRPr="002B17D2" w:rsidR="007762D5">
        <w:rPr>
          <w:rFonts w:cstheme="minorHAnsi"/>
        </w:rPr>
        <w:t xml:space="preserve"> </w:t>
      </w:r>
      <w:r w:rsidRPr="002B17D2">
        <w:rPr>
          <w:rFonts w:cstheme="minorHAnsi"/>
        </w:rPr>
        <w:t xml:space="preserve">team worked with federal partners, experts, and stakeholders familiar with child welfare agencies to identify 10 promising candidate sites </w:t>
      </w:r>
      <w:r w:rsidR="004D39D3">
        <w:rPr>
          <w:rFonts w:cstheme="minorHAnsi"/>
        </w:rPr>
        <w:t>for inclusion in</w:t>
      </w:r>
      <w:r w:rsidRPr="002B17D2">
        <w:rPr>
          <w:rFonts w:cstheme="minorHAnsi"/>
        </w:rPr>
        <w:t xml:space="preserve"> the proposed pilot study (OMB Control No. 0970-0356; approved March 26, 2018</w:t>
      </w:r>
      <w:r w:rsidRPr="002B17D2">
        <w:rPr>
          <w:rFonts w:cstheme="minorHAnsi"/>
          <w:bCs/>
        </w:rPr>
        <w:t>)</w:t>
      </w:r>
      <w:r w:rsidRPr="002B17D2">
        <w:rPr>
          <w:rFonts w:cstheme="minorHAnsi"/>
        </w:rPr>
        <w:t xml:space="preserve">. The FCL </w:t>
      </w:r>
      <w:r w:rsidR="00B92BB7">
        <w:rPr>
          <w:rFonts w:cstheme="minorHAnsi"/>
        </w:rPr>
        <w:t xml:space="preserve">project </w:t>
      </w:r>
      <w:r w:rsidRPr="002B17D2">
        <w:rPr>
          <w:rFonts w:cstheme="minorHAnsi"/>
        </w:rPr>
        <w:t>team work</w:t>
      </w:r>
      <w:r w:rsidR="000A325C">
        <w:rPr>
          <w:rFonts w:cstheme="minorHAnsi"/>
        </w:rPr>
        <w:t>ed</w:t>
      </w:r>
      <w:r w:rsidRPr="002B17D2">
        <w:rPr>
          <w:rFonts w:cstheme="minorHAnsi"/>
        </w:rPr>
        <w:t xml:space="preserve"> with federal partners </w:t>
      </w:r>
      <w:r w:rsidR="004D39D3">
        <w:rPr>
          <w:rFonts w:cstheme="minorHAnsi"/>
        </w:rPr>
        <w:t>and</w:t>
      </w:r>
      <w:r w:rsidRPr="002B17D2" w:rsidR="004D39D3">
        <w:rPr>
          <w:rFonts w:cstheme="minorHAnsi"/>
        </w:rPr>
        <w:t xml:space="preserve"> </w:t>
      </w:r>
      <w:r w:rsidRPr="002B17D2">
        <w:rPr>
          <w:rFonts w:cstheme="minorHAnsi"/>
        </w:rPr>
        <w:t>select</w:t>
      </w:r>
      <w:r w:rsidR="004D39D3">
        <w:rPr>
          <w:rFonts w:cstheme="minorHAnsi"/>
        </w:rPr>
        <w:t>ed</w:t>
      </w:r>
      <w:r w:rsidRPr="002B17D2">
        <w:rPr>
          <w:rFonts w:cstheme="minorHAnsi"/>
        </w:rPr>
        <w:t xml:space="preserve"> six </w:t>
      </w:r>
      <w:r w:rsidR="007C1E7B">
        <w:rPr>
          <w:rFonts w:cstheme="minorHAnsi"/>
        </w:rPr>
        <w:t>sites</w:t>
      </w:r>
      <w:r w:rsidRPr="002B17D2" w:rsidR="007C1E7B">
        <w:rPr>
          <w:rFonts w:cstheme="minorHAnsi"/>
        </w:rPr>
        <w:t xml:space="preserve"> </w:t>
      </w:r>
      <w:r w:rsidRPr="002B17D2">
        <w:rPr>
          <w:rFonts w:cstheme="minorHAnsi"/>
        </w:rPr>
        <w:t xml:space="preserve">for the pilot study from the 10 candidate sites </w:t>
      </w:r>
      <w:r w:rsidRPr="002B17D2" w:rsidR="001F02C3">
        <w:rPr>
          <w:rFonts w:cstheme="minorHAnsi"/>
        </w:rPr>
        <w:t xml:space="preserve">based on the following criteria: (1) interest in and an identified champion of change for the BSC (based on phone and site visits), (2) range and depth of FPR engagement strategies of interest to the site, (3) capacity and willingness to collaborate with system partners, and (4) organizational capacity for BSC.  </w:t>
      </w:r>
    </w:p>
    <w:p w:rsidRPr="002B17D2" w:rsidR="00FD3C18" w:rsidP="000C53F4" w:rsidRDefault="004D39D3" w14:paraId="35F93058" w14:textId="686BE5E8">
      <w:pPr>
        <w:spacing w:after="240"/>
        <w:rPr>
          <w:rFonts w:cstheme="minorHAnsi"/>
        </w:rPr>
      </w:pPr>
      <w:r>
        <w:rPr>
          <w:rFonts w:cstheme="minorHAnsi"/>
        </w:rPr>
        <w:t xml:space="preserve"> </w:t>
      </w:r>
      <w:r w:rsidR="007C1E7B">
        <w:rPr>
          <w:rFonts w:cstheme="minorHAnsi"/>
        </w:rPr>
        <w:t xml:space="preserve">The </w:t>
      </w:r>
      <w:r>
        <w:rPr>
          <w:rFonts w:cstheme="minorHAnsi"/>
        </w:rPr>
        <w:t>FCL project team</w:t>
      </w:r>
      <w:r w:rsidRPr="002B17D2" w:rsidR="001F02C3">
        <w:rPr>
          <w:rFonts w:cstheme="minorHAnsi"/>
        </w:rPr>
        <w:t xml:space="preserve"> will assist parti</w:t>
      </w:r>
      <w:r w:rsidRPr="002B17D2" w:rsidR="0097453C">
        <w:rPr>
          <w:rFonts w:cstheme="minorHAnsi"/>
        </w:rPr>
        <w:t>cipating sites with identifying up to 10</w:t>
      </w:r>
      <w:r w:rsidRPr="002B17D2" w:rsidR="009C5AA3">
        <w:rPr>
          <w:rFonts w:cstheme="minorHAnsi"/>
        </w:rPr>
        <w:t xml:space="preserve"> </w:t>
      </w:r>
      <w:r w:rsidRPr="002B17D2" w:rsidR="00C0569A">
        <w:rPr>
          <w:rFonts w:cstheme="minorHAnsi"/>
        </w:rPr>
        <w:t xml:space="preserve"> </w:t>
      </w:r>
      <w:r w:rsidRPr="002B17D2" w:rsidR="003461B3">
        <w:rPr>
          <w:rFonts w:cstheme="minorHAnsi"/>
        </w:rPr>
        <w:t xml:space="preserve">child welfare agency staff (such as managers, supervisors, and workers) and community partner staff (such as staff from father engagement organizations) </w:t>
      </w:r>
      <w:r w:rsidRPr="002B17D2" w:rsidR="00C0569A">
        <w:rPr>
          <w:rFonts w:cstheme="minorHAnsi"/>
        </w:rPr>
        <w:t>to participate in</w:t>
      </w:r>
      <w:r w:rsidR="00D8184F">
        <w:rPr>
          <w:rFonts w:cstheme="minorHAnsi"/>
        </w:rPr>
        <w:t xml:space="preserve"> </w:t>
      </w:r>
      <w:r w:rsidRPr="002B17D2" w:rsidR="00C0569A">
        <w:rPr>
          <w:rFonts w:cstheme="minorHAnsi"/>
        </w:rPr>
        <w:t>multi-level Improvement Teams. Improvement T</w:t>
      </w:r>
      <w:r w:rsidRPr="002B17D2" w:rsidR="001F02C3">
        <w:rPr>
          <w:rFonts w:cstheme="minorHAnsi"/>
        </w:rPr>
        <w:t xml:space="preserve">eam members will </w:t>
      </w:r>
      <w:r w:rsidRPr="002B17D2" w:rsidR="00FD3C18">
        <w:rPr>
          <w:rFonts w:cstheme="minorHAnsi"/>
        </w:rPr>
        <w:t>participate in the following activities</w:t>
      </w:r>
      <w:r w:rsidRPr="002B17D2" w:rsidR="00AE4701">
        <w:rPr>
          <w:rFonts w:cstheme="minorHAnsi"/>
        </w:rPr>
        <w:t xml:space="preserve"> related to BSC implementation</w:t>
      </w:r>
      <w:r w:rsidRPr="002B17D2" w:rsidR="00FD3C18">
        <w:rPr>
          <w:rFonts w:cstheme="minorHAnsi"/>
        </w:rPr>
        <w:t xml:space="preserve">: </w:t>
      </w:r>
    </w:p>
    <w:p w:rsidRPr="002B17D2" w:rsidR="00FD3C18" w:rsidP="007C7A65" w:rsidRDefault="00FD3C18" w14:paraId="74EF32EE" w14:textId="35D75F9C">
      <w:pPr>
        <w:pStyle w:val="ListParagraph"/>
        <w:numPr>
          <w:ilvl w:val="0"/>
          <w:numId w:val="24"/>
        </w:numPr>
        <w:spacing w:after="240"/>
        <w:rPr>
          <w:rFonts w:cstheme="minorHAnsi"/>
        </w:rPr>
      </w:pPr>
      <w:r w:rsidRPr="002B17D2">
        <w:rPr>
          <w:rFonts w:cstheme="minorHAnsi"/>
        </w:rPr>
        <w:t>T</w:t>
      </w:r>
      <w:r w:rsidRPr="002B17D2" w:rsidR="001F02C3">
        <w:rPr>
          <w:rFonts w:cstheme="minorHAnsi"/>
        </w:rPr>
        <w:t xml:space="preserve">wo in-person </w:t>
      </w:r>
      <w:r w:rsidRPr="002B17D2" w:rsidR="007D62CA">
        <w:rPr>
          <w:rFonts w:cstheme="minorHAnsi"/>
        </w:rPr>
        <w:t xml:space="preserve">learning sessions and one virtual learning session </w:t>
      </w:r>
      <w:r w:rsidRPr="002B17D2" w:rsidR="001F02C3">
        <w:rPr>
          <w:rFonts w:cstheme="minorHAnsi"/>
        </w:rPr>
        <w:t xml:space="preserve">with content experts and quality improvement specialists </w:t>
      </w:r>
      <w:r w:rsidRPr="002B17D2" w:rsidR="003572AF">
        <w:rPr>
          <w:rFonts w:cstheme="minorHAnsi"/>
        </w:rPr>
        <w:t>during</w:t>
      </w:r>
      <w:r w:rsidRPr="002B17D2" w:rsidR="00727043">
        <w:rPr>
          <w:rFonts w:cstheme="minorHAnsi"/>
        </w:rPr>
        <w:t xml:space="preserve"> the year. </w:t>
      </w:r>
    </w:p>
    <w:p w:rsidRPr="002B17D2" w:rsidR="00FD3C18" w:rsidP="007C7A65" w:rsidRDefault="00FD3C18" w14:paraId="34C6038E" w14:textId="220DA92C">
      <w:pPr>
        <w:pStyle w:val="ListParagraph"/>
        <w:numPr>
          <w:ilvl w:val="0"/>
          <w:numId w:val="24"/>
        </w:numPr>
        <w:spacing w:after="240"/>
        <w:rPr>
          <w:rFonts w:cstheme="minorHAnsi"/>
        </w:rPr>
      </w:pPr>
      <w:r w:rsidRPr="002B17D2">
        <w:rPr>
          <w:rFonts w:cstheme="minorHAnsi"/>
        </w:rPr>
        <w:t xml:space="preserve">Online collaboration </w:t>
      </w:r>
      <w:r w:rsidRPr="002B17D2" w:rsidR="001F02C3">
        <w:rPr>
          <w:rFonts w:cstheme="minorHAnsi"/>
        </w:rPr>
        <w:t xml:space="preserve">through a protected SharePoint site. </w:t>
      </w:r>
    </w:p>
    <w:p w:rsidRPr="002B17D2" w:rsidR="00FD3C18" w:rsidP="007C7A65" w:rsidRDefault="00FD3C18" w14:paraId="0A341661" w14:textId="2EA09946">
      <w:pPr>
        <w:pStyle w:val="ListParagraph"/>
        <w:numPr>
          <w:ilvl w:val="0"/>
          <w:numId w:val="24"/>
        </w:numPr>
        <w:spacing w:after="240"/>
        <w:rPr>
          <w:rFonts w:cstheme="minorHAnsi"/>
        </w:rPr>
      </w:pPr>
      <w:r w:rsidRPr="002B17D2">
        <w:rPr>
          <w:rFonts w:cstheme="minorHAnsi"/>
        </w:rPr>
        <w:t>Utilize a</w:t>
      </w:r>
      <w:r w:rsidRPr="002B17D2" w:rsidR="001F02C3">
        <w:rPr>
          <w:rFonts w:cstheme="minorHAnsi"/>
        </w:rPr>
        <w:t xml:space="preserve"> </w:t>
      </w:r>
      <w:r w:rsidRPr="002B17D2" w:rsidR="00CB14F3">
        <w:rPr>
          <w:rFonts w:cstheme="minorHAnsi"/>
        </w:rPr>
        <w:t>Plan-Do-Study-Act (</w:t>
      </w:r>
      <w:r w:rsidRPr="002B17D2" w:rsidR="001F02C3">
        <w:rPr>
          <w:rFonts w:cstheme="minorHAnsi"/>
        </w:rPr>
        <w:t>PDSA</w:t>
      </w:r>
      <w:r w:rsidRPr="002B17D2" w:rsidR="00CB14F3">
        <w:rPr>
          <w:rFonts w:cstheme="minorHAnsi"/>
        </w:rPr>
        <w:t>)</w:t>
      </w:r>
      <w:r w:rsidRPr="002B17D2" w:rsidR="001F02C3">
        <w:rPr>
          <w:rFonts w:cstheme="minorHAnsi"/>
        </w:rPr>
        <w:t xml:space="preserve"> improvement cycle approach </w:t>
      </w:r>
      <w:r w:rsidRPr="002B17D2">
        <w:rPr>
          <w:rFonts w:cstheme="minorHAnsi"/>
        </w:rPr>
        <w:t xml:space="preserve">between each learning session </w:t>
      </w:r>
      <w:r w:rsidRPr="002B17D2" w:rsidR="001F02C3">
        <w:rPr>
          <w:rFonts w:cstheme="minorHAnsi"/>
        </w:rPr>
        <w:t xml:space="preserve">to test small changes in practice as they strive to implement, spread, and sustain the improvement across their agency. </w:t>
      </w:r>
    </w:p>
    <w:p w:rsidR="00B06306" w:rsidP="00B06306" w:rsidRDefault="00B06306" w14:paraId="315BB5A9" w14:textId="2F9D3A6A">
      <w:pPr>
        <w:spacing w:after="240"/>
        <w:rPr>
          <w:rFonts w:cstheme="minorHAnsi"/>
        </w:rPr>
      </w:pPr>
      <w:r w:rsidRPr="009138F5">
        <w:rPr>
          <w:rFonts w:cstheme="minorHAnsi"/>
        </w:rPr>
        <w:t xml:space="preserve">To develop the aims that will drive the Improvement Teams’ efforts, the FCL project team engaged a group of experts to provide input on the development of a Collaborative Change Framework (CCF). This framework provides five domains that will drive sites’ (1) assessments of their strengths and challenges regarding FPR engagement, (2) decisions about domains to prioritize and strategies to test, and (3) assessments of progress over time. </w:t>
      </w:r>
      <w:r w:rsidRPr="009138F5" w:rsidR="00FC2F37">
        <w:rPr>
          <w:rFonts w:cstheme="minorHAnsi"/>
        </w:rPr>
        <w:t>These five domains are:</w:t>
      </w:r>
      <w:r w:rsidR="00FC2F37">
        <w:rPr>
          <w:rFonts w:cstheme="minorHAnsi"/>
        </w:rPr>
        <w:t xml:space="preserve"> </w:t>
      </w:r>
    </w:p>
    <w:p w:rsidR="0034786C" w:rsidP="0034786C" w:rsidRDefault="0034786C" w14:paraId="3DD6C67B" w14:textId="2619133D">
      <w:pPr>
        <w:pStyle w:val="ListParagraph"/>
        <w:numPr>
          <w:ilvl w:val="0"/>
          <w:numId w:val="28"/>
        </w:numPr>
        <w:spacing w:after="240"/>
        <w:rPr>
          <w:rFonts w:cstheme="minorHAnsi"/>
        </w:rPr>
      </w:pPr>
      <w:r>
        <w:rPr>
          <w:rFonts w:cstheme="minorHAnsi"/>
        </w:rPr>
        <w:t xml:space="preserve">Support community, system, and agency environments that value and respect all fathers and </w:t>
      </w:r>
      <w:r w:rsidR="002F4643">
        <w:rPr>
          <w:rFonts w:cstheme="minorHAnsi"/>
        </w:rPr>
        <w:t xml:space="preserve">paternal relatives </w:t>
      </w:r>
    </w:p>
    <w:p w:rsidR="002F4643" w:rsidP="0034786C" w:rsidRDefault="002F4643" w14:paraId="2B03D9E9" w14:textId="58593BAA">
      <w:pPr>
        <w:pStyle w:val="ListParagraph"/>
        <w:numPr>
          <w:ilvl w:val="0"/>
          <w:numId w:val="28"/>
        </w:numPr>
        <w:spacing w:after="240"/>
        <w:rPr>
          <w:rFonts w:cstheme="minorHAnsi"/>
        </w:rPr>
      </w:pPr>
      <w:r>
        <w:rPr>
          <w:rFonts w:cstheme="minorHAnsi"/>
        </w:rPr>
        <w:t xml:space="preserve">Cultivate racial equity for men of color in the child welfare system </w:t>
      </w:r>
    </w:p>
    <w:p w:rsidR="002F4643" w:rsidP="0034786C" w:rsidRDefault="002F4643" w14:paraId="7252CC2F" w14:textId="15979A5B">
      <w:pPr>
        <w:pStyle w:val="ListParagraph"/>
        <w:numPr>
          <w:ilvl w:val="0"/>
          <w:numId w:val="28"/>
        </w:numPr>
        <w:spacing w:after="240"/>
        <w:rPr>
          <w:rFonts w:cstheme="minorHAnsi"/>
        </w:rPr>
      </w:pPr>
      <w:r>
        <w:rPr>
          <w:rFonts w:cstheme="minorHAnsi"/>
        </w:rPr>
        <w:t xml:space="preserve">Identify and locate fathers and paternal relatives from the first point of contact with the family </w:t>
      </w:r>
    </w:p>
    <w:p w:rsidR="002F4643" w:rsidP="0034786C" w:rsidRDefault="002F4643" w14:paraId="7409490E" w14:textId="46A58900">
      <w:pPr>
        <w:pStyle w:val="ListParagraph"/>
        <w:numPr>
          <w:ilvl w:val="0"/>
          <w:numId w:val="28"/>
        </w:numPr>
        <w:spacing w:after="240"/>
        <w:rPr>
          <w:rFonts w:cstheme="minorHAnsi"/>
        </w:rPr>
      </w:pPr>
      <w:r>
        <w:rPr>
          <w:rFonts w:cstheme="minorHAnsi"/>
        </w:rPr>
        <w:t xml:space="preserve">Assess and address the strengths and needs of, and barriers for, fathers and paternal relatives </w:t>
      </w:r>
    </w:p>
    <w:p w:rsidRPr="0034786C" w:rsidR="002F4643" w:rsidP="0034786C" w:rsidRDefault="002F4643" w14:paraId="5785A4FC" w14:textId="38262573">
      <w:pPr>
        <w:pStyle w:val="ListParagraph"/>
        <w:numPr>
          <w:ilvl w:val="0"/>
          <w:numId w:val="28"/>
        </w:numPr>
        <w:spacing w:after="240"/>
        <w:rPr>
          <w:rFonts w:cstheme="minorHAnsi"/>
        </w:rPr>
      </w:pPr>
      <w:r>
        <w:rPr>
          <w:rFonts w:cstheme="minorHAnsi"/>
        </w:rPr>
        <w:t xml:space="preserve">Continuously involve fathers and paternal relatives throughout the lives of their children </w:t>
      </w:r>
    </w:p>
    <w:p w:rsidRPr="002B17D2" w:rsidR="001F02C3" w:rsidP="00FD3C18" w:rsidRDefault="001F02C3" w14:paraId="3F34F669" w14:textId="6625C5E7">
      <w:pPr>
        <w:spacing w:after="240"/>
        <w:rPr>
          <w:rFonts w:cstheme="minorHAnsi"/>
        </w:rPr>
      </w:pPr>
      <w:r w:rsidRPr="002B17D2">
        <w:rPr>
          <w:rFonts w:cstheme="minorHAnsi"/>
        </w:rPr>
        <w:t>To complete small tests of change</w:t>
      </w:r>
      <w:r w:rsidRPr="002B17D2" w:rsidR="007D62CA">
        <w:rPr>
          <w:rFonts w:cstheme="minorHAnsi"/>
        </w:rPr>
        <w:t>,</w:t>
      </w:r>
      <w:r w:rsidRPr="002B17D2">
        <w:rPr>
          <w:rFonts w:cstheme="minorHAnsi"/>
        </w:rPr>
        <w:t xml:space="preserve"> it is essential for </w:t>
      </w:r>
      <w:r w:rsidR="008B271A">
        <w:rPr>
          <w:rFonts w:cstheme="minorHAnsi"/>
        </w:rPr>
        <w:t>Improvement Teams</w:t>
      </w:r>
      <w:r w:rsidRPr="002B17D2" w:rsidR="008B271A">
        <w:rPr>
          <w:rFonts w:cstheme="minorHAnsi"/>
        </w:rPr>
        <w:t xml:space="preserve"> </w:t>
      </w:r>
      <w:r w:rsidRPr="002B17D2">
        <w:rPr>
          <w:rFonts w:cstheme="minorHAnsi"/>
        </w:rPr>
        <w:t>to track and report on specific measures</w:t>
      </w:r>
      <w:r w:rsidRPr="002B17D2" w:rsidR="00FD3C18">
        <w:rPr>
          <w:rFonts w:cstheme="minorHAnsi"/>
        </w:rPr>
        <w:t xml:space="preserve"> to</w:t>
      </w:r>
      <w:r w:rsidRPr="002B17D2">
        <w:rPr>
          <w:rFonts w:cstheme="minorHAnsi"/>
        </w:rPr>
        <w:t xml:space="preserve"> monitor progress and improvements at multi</w:t>
      </w:r>
      <w:r w:rsidRPr="002B17D2" w:rsidR="003F29EA">
        <w:rPr>
          <w:rFonts w:cstheme="minorHAnsi"/>
        </w:rPr>
        <w:t xml:space="preserve">ple points </w:t>
      </w:r>
      <w:r w:rsidRPr="002B17D2" w:rsidR="003572AF">
        <w:rPr>
          <w:rFonts w:cstheme="minorHAnsi"/>
        </w:rPr>
        <w:t>throughout</w:t>
      </w:r>
      <w:r w:rsidRPr="002B17D2" w:rsidR="003F29EA">
        <w:rPr>
          <w:rFonts w:cstheme="minorHAnsi"/>
        </w:rPr>
        <w:t xml:space="preserve"> t</w:t>
      </w:r>
      <w:r w:rsidRPr="002B17D2" w:rsidR="00975C11">
        <w:rPr>
          <w:rFonts w:cstheme="minorHAnsi"/>
        </w:rPr>
        <w:t>h</w:t>
      </w:r>
      <w:r w:rsidRPr="002B17D2">
        <w:rPr>
          <w:rFonts w:cstheme="minorHAnsi"/>
        </w:rPr>
        <w:t>e pilot study</w:t>
      </w:r>
      <w:r w:rsidRPr="00C12A5D">
        <w:rPr>
          <w:rFonts w:cstheme="minorHAnsi"/>
        </w:rPr>
        <w:t xml:space="preserve">. The </w:t>
      </w:r>
      <w:r w:rsidRPr="00C12A5D" w:rsidR="00023F20">
        <w:rPr>
          <w:rFonts w:cstheme="minorHAnsi"/>
        </w:rPr>
        <w:t>FCL</w:t>
      </w:r>
      <w:r w:rsidRPr="00C12A5D" w:rsidR="004D39D3">
        <w:rPr>
          <w:rFonts w:cstheme="minorHAnsi"/>
        </w:rPr>
        <w:t xml:space="preserve"> project </w:t>
      </w:r>
      <w:r w:rsidRPr="00C12A5D">
        <w:rPr>
          <w:rFonts w:cstheme="minorHAnsi"/>
        </w:rPr>
        <w:t>team conduct</w:t>
      </w:r>
      <w:r w:rsidRPr="00C12A5D" w:rsidR="00040FD8">
        <w:rPr>
          <w:rFonts w:cstheme="minorHAnsi"/>
        </w:rPr>
        <w:t>ed</w:t>
      </w:r>
      <w:r w:rsidRPr="00C12A5D">
        <w:rPr>
          <w:rFonts w:cstheme="minorHAnsi"/>
        </w:rPr>
        <w:t xml:space="preserve"> 1.</w:t>
      </w:r>
      <w:r w:rsidRPr="00C12A5D" w:rsidR="00CB1EAD">
        <w:rPr>
          <w:rFonts w:cstheme="minorHAnsi"/>
        </w:rPr>
        <w:t>5-</w:t>
      </w:r>
      <w:r w:rsidRPr="00C12A5D">
        <w:rPr>
          <w:rFonts w:cstheme="minorHAnsi"/>
        </w:rPr>
        <w:t xml:space="preserve">day site visits to </w:t>
      </w:r>
      <w:r w:rsidRPr="00C12A5D" w:rsidR="00040FD8">
        <w:rPr>
          <w:rFonts w:cstheme="minorHAnsi"/>
        </w:rPr>
        <w:t xml:space="preserve">four </w:t>
      </w:r>
      <w:r w:rsidRPr="00C12A5D">
        <w:rPr>
          <w:rFonts w:cstheme="minorHAnsi"/>
        </w:rPr>
        <w:t>study sites</w:t>
      </w:r>
      <w:r w:rsidRPr="00C12A5D" w:rsidR="00040FD8">
        <w:rPr>
          <w:rFonts w:cstheme="minorHAnsi"/>
        </w:rPr>
        <w:t xml:space="preserve"> and due to </w:t>
      </w:r>
      <w:r w:rsidRPr="00C12A5D" w:rsidR="00591393">
        <w:rPr>
          <w:rFonts w:cstheme="minorHAnsi"/>
        </w:rPr>
        <w:t xml:space="preserve">the </w:t>
      </w:r>
      <w:r w:rsidRPr="00C12A5D" w:rsidR="00040FD8">
        <w:rPr>
          <w:rFonts w:cstheme="minorHAnsi"/>
        </w:rPr>
        <w:t>COVID-19</w:t>
      </w:r>
      <w:r w:rsidRPr="00C12A5D" w:rsidR="00591393">
        <w:rPr>
          <w:rFonts w:cstheme="minorHAnsi"/>
        </w:rPr>
        <w:t xml:space="preserve"> pandemic</w:t>
      </w:r>
      <w:r w:rsidRPr="00C12A5D" w:rsidR="00040FD8">
        <w:rPr>
          <w:rFonts w:cstheme="minorHAnsi"/>
        </w:rPr>
        <w:t xml:space="preserve">, will conduct two virtual site visits to two study sites </w:t>
      </w:r>
      <w:r w:rsidRPr="00C12A5D" w:rsidR="003572AF">
        <w:rPr>
          <w:rFonts w:cstheme="minorHAnsi"/>
        </w:rPr>
        <w:t>to</w:t>
      </w:r>
      <w:r w:rsidRPr="00C12A5D">
        <w:rPr>
          <w:rFonts w:cstheme="minorHAnsi"/>
        </w:rPr>
        <w:t xml:space="preserve"> engag</w:t>
      </w:r>
      <w:r w:rsidRPr="00C12A5D" w:rsidR="003572AF">
        <w:rPr>
          <w:rFonts w:cstheme="minorHAnsi"/>
        </w:rPr>
        <w:t>e</w:t>
      </w:r>
      <w:r w:rsidRPr="00C12A5D">
        <w:rPr>
          <w:rFonts w:cstheme="minorHAnsi"/>
        </w:rPr>
        <w:t xml:space="preserve"> key stakeholders</w:t>
      </w:r>
      <w:r w:rsidRPr="00C12A5D" w:rsidR="00390870">
        <w:rPr>
          <w:rFonts w:cstheme="minorHAnsi"/>
        </w:rPr>
        <w:t xml:space="preserve"> (see Table 3 for details on stakeholder respondents)</w:t>
      </w:r>
      <w:r w:rsidRPr="00C12A5D">
        <w:rPr>
          <w:rFonts w:cstheme="minorHAnsi"/>
        </w:rPr>
        <w:t xml:space="preserve"> in interviews and focus groups about their experience</w:t>
      </w:r>
      <w:r w:rsidRPr="00C12A5D" w:rsidR="00CB1EAD">
        <w:rPr>
          <w:rFonts w:cstheme="minorHAnsi"/>
        </w:rPr>
        <w:t>s</w:t>
      </w:r>
      <w:r w:rsidRPr="00C12A5D">
        <w:rPr>
          <w:rFonts w:cstheme="minorHAnsi"/>
        </w:rPr>
        <w:t xml:space="preserve"> with the BSC methodology</w:t>
      </w:r>
      <w:r w:rsidRPr="00C12A5D" w:rsidR="007561FF">
        <w:rPr>
          <w:rFonts w:cstheme="minorHAnsi"/>
        </w:rPr>
        <w:t xml:space="preserve"> and the FPR engagement strategies</w:t>
      </w:r>
      <w:r w:rsidRPr="00C12A5D">
        <w:rPr>
          <w:rFonts w:cstheme="minorHAnsi"/>
        </w:rPr>
        <w:t>.</w:t>
      </w:r>
      <w:r w:rsidRPr="002B17D2">
        <w:rPr>
          <w:rFonts w:cstheme="minorHAnsi"/>
        </w:rPr>
        <w:t xml:space="preserve"> </w:t>
      </w:r>
    </w:p>
    <w:p w:rsidRPr="002B17D2" w:rsidR="001F02C3" w:rsidP="000C53F4" w:rsidRDefault="001F02C3" w14:paraId="6DDE0088" w14:textId="32566A7E">
      <w:pPr>
        <w:spacing w:after="240"/>
        <w:rPr>
          <w:rFonts w:cstheme="minorHAnsi"/>
        </w:rPr>
      </w:pPr>
      <w:r w:rsidRPr="002B17D2">
        <w:rPr>
          <w:rFonts w:cstheme="minorHAnsi"/>
        </w:rPr>
        <w:t xml:space="preserve">One notable limitation of the study design is the generalizability of the study findings. The six sites in the pilot study will not be representative of all child welfare agencies across the United States. Rather, the sites are a </w:t>
      </w:r>
      <w:r w:rsidRPr="002B17D2" w:rsidR="001958AC">
        <w:rPr>
          <w:rFonts w:cstheme="minorHAnsi"/>
        </w:rPr>
        <w:t>convenien</w:t>
      </w:r>
      <w:r w:rsidR="001958AC">
        <w:rPr>
          <w:rFonts w:cstheme="minorHAnsi"/>
        </w:rPr>
        <w:t>ce</w:t>
      </w:r>
      <w:r w:rsidRPr="002B17D2" w:rsidR="001958AC">
        <w:rPr>
          <w:rFonts w:cstheme="minorHAnsi"/>
        </w:rPr>
        <w:t xml:space="preserve"> </w:t>
      </w:r>
      <w:r w:rsidRPr="002B17D2">
        <w:rPr>
          <w:rFonts w:cstheme="minorHAnsi"/>
        </w:rPr>
        <w:t xml:space="preserve">sample of child welfare agencies </w:t>
      </w:r>
      <w:r w:rsidR="001958AC">
        <w:rPr>
          <w:rFonts w:cstheme="minorHAnsi"/>
        </w:rPr>
        <w:t>selected for their</w:t>
      </w:r>
      <w:r w:rsidRPr="002B17D2">
        <w:rPr>
          <w:rFonts w:cstheme="minorHAnsi"/>
        </w:rPr>
        <w:t xml:space="preserve"> potential to participate in a BSC. As a result, information </w:t>
      </w:r>
      <w:r w:rsidRPr="002B17D2" w:rsidR="003572AF">
        <w:rPr>
          <w:rFonts w:cstheme="minorHAnsi"/>
        </w:rPr>
        <w:t xml:space="preserve">we </w:t>
      </w:r>
      <w:r w:rsidRPr="002B17D2">
        <w:rPr>
          <w:rFonts w:cstheme="minorHAnsi"/>
        </w:rPr>
        <w:t>collect with this study design</w:t>
      </w:r>
      <w:r w:rsidR="001958AC">
        <w:rPr>
          <w:rFonts w:cstheme="minorHAnsi"/>
        </w:rPr>
        <w:t xml:space="preserve"> about the process of BSC implementation</w:t>
      </w:r>
      <w:r w:rsidRPr="002B17D2">
        <w:rPr>
          <w:rFonts w:cstheme="minorHAnsi"/>
        </w:rPr>
        <w:t xml:space="preserve"> may not be generalized to the broader population of child welfare agencies</w:t>
      </w:r>
      <w:r w:rsidR="001958AC">
        <w:rPr>
          <w:rFonts w:cstheme="minorHAnsi"/>
        </w:rPr>
        <w:t>.</w:t>
      </w:r>
      <w:r w:rsidRPr="002B17D2" w:rsidR="001958AC">
        <w:rPr>
          <w:rFonts w:cstheme="minorHAnsi"/>
        </w:rPr>
        <w:t xml:space="preserve"> </w:t>
      </w:r>
      <w:r w:rsidR="001958AC">
        <w:rPr>
          <w:rFonts w:cstheme="minorHAnsi"/>
        </w:rPr>
        <w:t>H</w:t>
      </w:r>
      <w:r w:rsidRPr="002B17D2" w:rsidR="001958AC">
        <w:rPr>
          <w:rFonts w:cstheme="minorHAnsi"/>
        </w:rPr>
        <w:t>owever</w:t>
      </w:r>
      <w:r w:rsidRPr="002B17D2">
        <w:rPr>
          <w:rFonts w:cstheme="minorHAnsi"/>
        </w:rPr>
        <w:t xml:space="preserve">, </w:t>
      </w:r>
      <w:r w:rsidR="00C4568F">
        <w:rPr>
          <w:rFonts w:cstheme="minorHAnsi"/>
        </w:rPr>
        <w:t>observing BSC implementation with high-capacity sites</w:t>
      </w:r>
      <w:r w:rsidRPr="002B17D2">
        <w:rPr>
          <w:rFonts w:cstheme="minorHAnsi"/>
        </w:rPr>
        <w:t xml:space="preserve"> will directly inform </w:t>
      </w:r>
      <w:r w:rsidR="001958AC">
        <w:rPr>
          <w:rFonts w:cstheme="minorHAnsi"/>
        </w:rPr>
        <w:t>ACF’s assessment of the</w:t>
      </w:r>
      <w:r w:rsidRPr="002B17D2" w:rsidR="001958AC">
        <w:rPr>
          <w:rFonts w:cstheme="minorHAnsi"/>
        </w:rPr>
        <w:t xml:space="preserve"> </w:t>
      </w:r>
      <w:r w:rsidRPr="002B17D2">
        <w:rPr>
          <w:rFonts w:cstheme="minorHAnsi"/>
        </w:rPr>
        <w:t xml:space="preserve">potential of the BSC methodology in child welfare to </w:t>
      </w:r>
      <w:r w:rsidR="007320AA">
        <w:rPr>
          <w:rFonts w:cstheme="minorHAnsi"/>
        </w:rPr>
        <w:t>create a culture that “thinks about and engages fathers and paternal relatives</w:t>
      </w:r>
      <w:r w:rsidRPr="002B17D2">
        <w:rPr>
          <w:rFonts w:cstheme="minorHAnsi"/>
        </w:rPr>
        <w:t>.</w:t>
      </w:r>
      <w:r w:rsidR="007320AA">
        <w:rPr>
          <w:rFonts w:cstheme="minorHAnsi"/>
        </w:rPr>
        <w:t>”</w:t>
      </w:r>
      <w:r w:rsidRPr="002B17D2">
        <w:rPr>
          <w:rFonts w:cstheme="minorHAnsi"/>
        </w:rPr>
        <w:t xml:space="preserve"> </w:t>
      </w:r>
    </w:p>
    <w:p w:rsidRPr="002B17D2" w:rsidR="00975C11" w:rsidP="000C53F4" w:rsidRDefault="00975C11" w14:paraId="46C1422C" w14:textId="199D9B78">
      <w:pPr>
        <w:spacing w:after="240"/>
        <w:rPr>
          <w:rFonts w:cstheme="minorHAnsi"/>
        </w:rPr>
      </w:pPr>
      <w:r w:rsidRPr="00C12A5D">
        <w:rPr>
          <w:rFonts w:cstheme="minorHAnsi"/>
        </w:rPr>
        <w:t>To address the research questions, we collect</w:t>
      </w:r>
      <w:r w:rsidRPr="00C12A5D" w:rsidR="00591393">
        <w:rPr>
          <w:rFonts w:cstheme="minorHAnsi"/>
        </w:rPr>
        <w:t>ed</w:t>
      </w:r>
      <w:r w:rsidRPr="00C12A5D">
        <w:rPr>
          <w:rFonts w:cstheme="minorHAnsi"/>
        </w:rPr>
        <w:t xml:space="preserve"> data using four site visit instruments</w:t>
      </w:r>
      <w:r w:rsidRPr="00C12A5D" w:rsidR="00040FD8">
        <w:rPr>
          <w:rFonts w:cstheme="minorHAnsi"/>
        </w:rPr>
        <w:t xml:space="preserve"> in four </w:t>
      </w:r>
      <w:r w:rsidRPr="00C12A5D" w:rsidR="00591393">
        <w:rPr>
          <w:rFonts w:cstheme="minorHAnsi"/>
        </w:rPr>
        <w:t xml:space="preserve">in person </w:t>
      </w:r>
      <w:r w:rsidRPr="00C12A5D" w:rsidR="00040FD8">
        <w:rPr>
          <w:rFonts w:cstheme="minorHAnsi"/>
        </w:rPr>
        <w:t>site visits</w:t>
      </w:r>
      <w:r w:rsidRPr="00C12A5D" w:rsidR="001F2D5B">
        <w:rPr>
          <w:rFonts w:cstheme="minorHAnsi"/>
        </w:rPr>
        <w:t>.</w:t>
      </w:r>
      <w:r w:rsidRPr="00C12A5D" w:rsidR="00040FD8">
        <w:rPr>
          <w:rFonts w:cstheme="minorHAnsi"/>
        </w:rPr>
        <w:t xml:space="preserve"> </w:t>
      </w:r>
      <w:r w:rsidRPr="00C12A5D" w:rsidR="001F2D5B">
        <w:rPr>
          <w:rFonts w:cstheme="minorHAnsi"/>
        </w:rPr>
        <w:t>For virtual site visits, we will collect data</w:t>
      </w:r>
      <w:r w:rsidRPr="00C12A5D" w:rsidR="00591393">
        <w:rPr>
          <w:rFonts w:cstheme="minorHAnsi"/>
        </w:rPr>
        <w:t xml:space="preserve"> using</w:t>
      </w:r>
      <w:r w:rsidRPr="00C12A5D" w:rsidR="001F2D5B">
        <w:rPr>
          <w:rFonts w:cstheme="minorHAnsi"/>
        </w:rPr>
        <w:t xml:space="preserve"> four updated site visit instruments </w:t>
      </w:r>
      <w:r w:rsidRPr="00C12A5D" w:rsidR="00591393">
        <w:rPr>
          <w:rFonts w:cstheme="minorHAnsi"/>
        </w:rPr>
        <w:t xml:space="preserve">that reflect </w:t>
      </w:r>
      <w:r w:rsidRPr="00C12A5D" w:rsidR="001F2D5B">
        <w:rPr>
          <w:rFonts w:cstheme="minorHAnsi"/>
        </w:rPr>
        <w:t>virtual</w:t>
      </w:r>
      <w:r w:rsidRPr="00C12A5D" w:rsidR="00591393">
        <w:rPr>
          <w:rFonts w:cstheme="minorHAnsi"/>
        </w:rPr>
        <w:t xml:space="preserve"> data collection</w:t>
      </w:r>
      <w:r w:rsidRPr="00C12A5D" w:rsidR="001F2D5B">
        <w:rPr>
          <w:rFonts w:cstheme="minorHAnsi"/>
        </w:rPr>
        <w:t xml:space="preserve">. We will also </w:t>
      </w:r>
      <w:r w:rsidRPr="00C12A5D" w:rsidR="00591393">
        <w:rPr>
          <w:rFonts w:cstheme="minorHAnsi"/>
        </w:rPr>
        <w:t xml:space="preserve">continue to </w:t>
      </w:r>
      <w:r w:rsidRPr="00C12A5D" w:rsidR="001F2D5B">
        <w:rPr>
          <w:rFonts w:cstheme="minorHAnsi"/>
        </w:rPr>
        <w:t xml:space="preserve">collect data </w:t>
      </w:r>
      <w:proofErr w:type="gramStart"/>
      <w:r w:rsidRPr="00C12A5D" w:rsidR="001F2D5B">
        <w:rPr>
          <w:rFonts w:cstheme="minorHAnsi"/>
        </w:rPr>
        <w:t xml:space="preserve">using </w:t>
      </w:r>
      <w:r w:rsidRPr="00C12A5D">
        <w:rPr>
          <w:rFonts w:cstheme="minorHAnsi"/>
        </w:rPr>
        <w:t xml:space="preserve"> 1</w:t>
      </w:r>
      <w:r w:rsidRPr="00C12A5D" w:rsidR="00F54099">
        <w:rPr>
          <w:rFonts w:cstheme="minorHAnsi"/>
        </w:rPr>
        <w:t>2</w:t>
      </w:r>
      <w:proofErr w:type="gramEnd"/>
      <w:r w:rsidRPr="00C12A5D">
        <w:rPr>
          <w:rFonts w:cstheme="minorHAnsi"/>
        </w:rPr>
        <w:t xml:space="preserve"> BSC implementation instruments. </w:t>
      </w:r>
      <w:r w:rsidRPr="00C12A5D" w:rsidR="00865D36">
        <w:rPr>
          <w:rFonts w:cstheme="minorHAnsi"/>
        </w:rPr>
        <w:t xml:space="preserve">See Table 2 for </w:t>
      </w:r>
      <w:r w:rsidRPr="00C12A5D" w:rsidR="00424D47">
        <w:rPr>
          <w:rFonts w:cstheme="minorHAnsi"/>
        </w:rPr>
        <w:t>an overview of the proposed instruments.</w:t>
      </w:r>
      <w:r w:rsidRPr="002B17D2" w:rsidR="00424D47">
        <w:rPr>
          <w:rFonts w:cstheme="minorHAnsi"/>
        </w:rPr>
        <w:t xml:space="preserve"> </w:t>
      </w:r>
    </w:p>
    <w:p w:rsidRPr="007C7A65" w:rsidR="00F81E07" w:rsidP="007C7A65" w:rsidRDefault="00276CBE" w14:paraId="70CD39B9" w14:textId="5BE64965">
      <w:pPr>
        <w:pStyle w:val="NormalSS"/>
        <w:ind w:firstLine="0"/>
        <w:rPr>
          <w:rFonts w:cstheme="minorHAnsi"/>
          <w:b/>
          <w:szCs w:val="22"/>
        </w:rPr>
      </w:pPr>
      <w:r w:rsidRPr="007C7A65">
        <w:rPr>
          <w:rFonts w:cstheme="minorHAnsi"/>
          <w:b/>
          <w:szCs w:val="22"/>
        </w:rPr>
        <w:t>Table 2. Information Collections</w:t>
      </w:r>
    </w:p>
    <w:tbl>
      <w:tblPr>
        <w:tblStyle w:val="TableGrid"/>
        <w:tblW w:w="10050" w:type="dxa"/>
        <w:tblInd w:w="115" w:type="dxa"/>
        <w:tblCellMar>
          <w:left w:w="115" w:type="dxa"/>
          <w:right w:w="115" w:type="dxa"/>
        </w:tblCellMar>
        <w:tblLook w:val="04A0" w:firstRow="1" w:lastRow="0" w:firstColumn="1" w:lastColumn="0" w:noHBand="0" w:noVBand="1"/>
      </w:tblPr>
      <w:tblGrid>
        <w:gridCol w:w="2527"/>
        <w:gridCol w:w="1911"/>
        <w:gridCol w:w="3932"/>
        <w:gridCol w:w="1680"/>
      </w:tblGrid>
      <w:tr w:rsidRPr="002B17D2" w:rsidR="00F81E07" w:rsidTr="00D9253B" w14:paraId="6303F4EA" w14:textId="77777777">
        <w:trPr>
          <w:tblHeader/>
        </w:trPr>
        <w:tc>
          <w:tcPr>
            <w:tcW w:w="2527" w:type="dxa"/>
            <w:shd w:val="clear" w:color="auto" w:fill="BFBFBF" w:themeFill="background1" w:themeFillShade="BF"/>
            <w:vAlign w:val="center"/>
          </w:tcPr>
          <w:p w:rsidRPr="002B17D2" w:rsidR="00F81E07" w:rsidP="00DE37DD" w:rsidRDefault="00F81E07" w14:paraId="0C2C6486" w14:textId="77777777">
            <w:pPr>
              <w:jc w:val="center"/>
              <w:rPr>
                <w:rFonts w:cstheme="minorHAnsi"/>
                <w:b/>
              </w:rPr>
            </w:pPr>
            <w:r w:rsidRPr="002B17D2">
              <w:rPr>
                <w:rFonts w:cstheme="minorHAnsi"/>
                <w:b/>
              </w:rPr>
              <w:t>Data Collection Activity/Instrument</w:t>
            </w:r>
          </w:p>
        </w:tc>
        <w:tc>
          <w:tcPr>
            <w:tcW w:w="1911" w:type="dxa"/>
            <w:shd w:val="clear" w:color="auto" w:fill="BFBFBF" w:themeFill="background1" w:themeFillShade="BF"/>
            <w:vAlign w:val="center"/>
          </w:tcPr>
          <w:p w:rsidRPr="002B17D2" w:rsidR="00F81E07" w:rsidP="00DE37DD" w:rsidRDefault="00F81E07" w14:paraId="1E1914F7" w14:textId="77777777">
            <w:pPr>
              <w:jc w:val="center"/>
              <w:rPr>
                <w:rFonts w:cstheme="minorHAnsi"/>
                <w:b/>
              </w:rPr>
            </w:pPr>
            <w:r w:rsidRPr="002B17D2">
              <w:rPr>
                <w:rFonts w:cstheme="minorHAnsi"/>
                <w:b/>
              </w:rPr>
              <w:t>Respondent(s)</w:t>
            </w:r>
          </w:p>
        </w:tc>
        <w:tc>
          <w:tcPr>
            <w:tcW w:w="3932" w:type="dxa"/>
            <w:shd w:val="clear" w:color="auto" w:fill="BFBFBF" w:themeFill="background1" w:themeFillShade="BF"/>
            <w:vAlign w:val="center"/>
          </w:tcPr>
          <w:p w:rsidRPr="002B17D2" w:rsidR="00F81E07" w:rsidP="00DE37DD" w:rsidRDefault="00F81E07" w14:paraId="4346089E" w14:textId="77777777">
            <w:pPr>
              <w:jc w:val="center"/>
              <w:rPr>
                <w:rFonts w:cstheme="minorHAnsi"/>
                <w:b/>
              </w:rPr>
            </w:pPr>
            <w:r w:rsidRPr="002B17D2">
              <w:rPr>
                <w:rFonts w:cstheme="minorHAnsi"/>
                <w:b/>
              </w:rPr>
              <w:t>Content and Reason for Collection</w:t>
            </w:r>
          </w:p>
        </w:tc>
        <w:tc>
          <w:tcPr>
            <w:tcW w:w="1680" w:type="dxa"/>
            <w:shd w:val="clear" w:color="auto" w:fill="BFBFBF" w:themeFill="background1" w:themeFillShade="BF"/>
            <w:vAlign w:val="center"/>
          </w:tcPr>
          <w:p w:rsidRPr="002B17D2" w:rsidR="00F81E07" w:rsidP="00AC3D0D" w:rsidRDefault="00AC3D0D" w14:paraId="70C57AC6" w14:textId="4A3BE84A">
            <w:pPr>
              <w:jc w:val="center"/>
              <w:rPr>
                <w:rFonts w:cstheme="minorHAnsi"/>
                <w:b/>
              </w:rPr>
            </w:pPr>
            <w:r w:rsidRPr="002B17D2">
              <w:rPr>
                <w:rFonts w:cstheme="minorHAnsi"/>
                <w:b/>
              </w:rPr>
              <w:t xml:space="preserve">Mode and </w:t>
            </w:r>
            <w:r w:rsidRPr="002B17D2" w:rsidR="00F81E07">
              <w:rPr>
                <w:rFonts w:cstheme="minorHAnsi"/>
                <w:b/>
              </w:rPr>
              <w:t>Duration</w:t>
            </w:r>
          </w:p>
        </w:tc>
      </w:tr>
      <w:tr w:rsidRPr="002B17D2" w:rsidR="00F81E07" w:rsidTr="00DE37DD" w14:paraId="501F4F04" w14:textId="77777777">
        <w:tc>
          <w:tcPr>
            <w:tcW w:w="10050" w:type="dxa"/>
            <w:gridSpan w:val="4"/>
            <w:shd w:val="clear" w:color="auto" w:fill="C3C6A8"/>
          </w:tcPr>
          <w:p w:rsidRPr="002B17D2" w:rsidR="00F81E07" w:rsidP="00DE37DD" w:rsidRDefault="00FD3C18" w14:paraId="29D79FEF" w14:textId="74A49D99">
            <w:pPr>
              <w:jc w:val="center"/>
              <w:rPr>
                <w:rFonts w:cstheme="minorHAnsi"/>
                <w:b/>
              </w:rPr>
            </w:pPr>
            <w:r w:rsidRPr="002B17D2">
              <w:rPr>
                <w:rFonts w:cstheme="minorHAnsi"/>
                <w:b/>
              </w:rPr>
              <w:t>Site Visits</w:t>
            </w:r>
          </w:p>
        </w:tc>
      </w:tr>
      <w:tr w:rsidRPr="002B17D2" w:rsidR="00F81E07" w:rsidTr="00D9253B" w14:paraId="065A2BBD" w14:textId="77777777">
        <w:tc>
          <w:tcPr>
            <w:tcW w:w="2527" w:type="dxa"/>
            <w:shd w:val="clear" w:color="auto" w:fill="C3C6A8"/>
          </w:tcPr>
          <w:p w:rsidR="00B8591D" w:rsidP="00DE37DD" w:rsidRDefault="00B8591D" w14:paraId="5DDDFEED" w14:textId="77777777">
            <w:pPr>
              <w:rPr>
                <w:rFonts w:cstheme="minorHAnsi"/>
                <w:b/>
                <w:sz w:val="20"/>
              </w:rPr>
            </w:pPr>
            <w:r>
              <w:rPr>
                <w:rFonts w:cstheme="minorHAnsi"/>
                <w:b/>
                <w:sz w:val="20"/>
              </w:rPr>
              <w:t xml:space="preserve">Instrument 1: </w:t>
            </w:r>
          </w:p>
          <w:p w:rsidRPr="005641C3" w:rsidR="00F81E07" w:rsidP="00DE37DD" w:rsidRDefault="00287BA9" w14:paraId="72F58666" w14:textId="2889A536">
            <w:pPr>
              <w:rPr>
                <w:rFonts w:cstheme="minorHAnsi"/>
                <w:b/>
                <w:sz w:val="20"/>
              </w:rPr>
            </w:pPr>
            <w:r w:rsidRPr="005641C3">
              <w:rPr>
                <w:rFonts w:cstheme="minorHAnsi"/>
                <w:b/>
                <w:sz w:val="20"/>
              </w:rPr>
              <w:t>Semi-Structured Protocol: Improvement Team Group Interview</w:t>
            </w:r>
          </w:p>
        </w:tc>
        <w:tc>
          <w:tcPr>
            <w:tcW w:w="1911" w:type="dxa"/>
          </w:tcPr>
          <w:p w:rsidRPr="00AC53AD" w:rsidR="00F81E07" w:rsidP="00DE37DD" w:rsidRDefault="00C62217" w14:paraId="721318C0" w14:textId="5E0D587C">
            <w:pPr>
              <w:rPr>
                <w:rFonts w:cstheme="minorHAnsi"/>
                <w:sz w:val="20"/>
              </w:rPr>
            </w:pPr>
            <w:r w:rsidRPr="00AC53AD">
              <w:rPr>
                <w:rFonts w:cstheme="minorHAnsi"/>
                <w:sz w:val="20"/>
              </w:rPr>
              <w:t>Improvement Team members, which include child welfare agency staff (such as managers, supervisors, and workers) and community partner staff (such as staff from father engagement organizations)</w:t>
            </w:r>
            <w:r w:rsidR="001317D6">
              <w:rPr>
                <w:rFonts w:cstheme="minorHAnsi"/>
                <w:sz w:val="20"/>
              </w:rPr>
              <w:t xml:space="preserve">. Respondents will not include </w:t>
            </w:r>
            <w:r w:rsidR="005001D4">
              <w:rPr>
                <w:rFonts w:cstheme="minorHAnsi"/>
                <w:sz w:val="20"/>
              </w:rPr>
              <w:t>fathers and paternal relatives</w:t>
            </w:r>
            <w:r w:rsidR="001317D6">
              <w:rPr>
                <w:rFonts w:cstheme="minorHAnsi"/>
                <w:sz w:val="20"/>
              </w:rPr>
              <w:t xml:space="preserve"> who are members of the Improvement Team.</w:t>
            </w:r>
          </w:p>
        </w:tc>
        <w:tc>
          <w:tcPr>
            <w:tcW w:w="3932" w:type="dxa"/>
          </w:tcPr>
          <w:p w:rsidR="00B2732F" w:rsidP="00DE37DD" w:rsidRDefault="00AC3D0D" w14:paraId="3B926EBA" w14:textId="77777777">
            <w:pPr>
              <w:rPr>
                <w:rFonts w:cstheme="minorHAnsi"/>
                <w:b/>
                <w:sz w:val="20"/>
              </w:rPr>
            </w:pPr>
            <w:r w:rsidRPr="002B17D2">
              <w:rPr>
                <w:rFonts w:cstheme="minorHAnsi"/>
                <w:b/>
                <w:sz w:val="20"/>
              </w:rPr>
              <w:t xml:space="preserve">Content: </w:t>
            </w:r>
          </w:p>
          <w:p w:rsidRPr="005641C3" w:rsidR="00B2732F" w:rsidP="005641C3" w:rsidRDefault="00B2732F" w14:paraId="1AC719AB" w14:textId="1FD35898">
            <w:pPr>
              <w:pStyle w:val="ListParagraph"/>
              <w:numPr>
                <w:ilvl w:val="0"/>
                <w:numId w:val="26"/>
              </w:numPr>
              <w:ind w:left="335" w:hanging="270"/>
              <w:rPr>
                <w:rFonts w:cstheme="minorHAnsi"/>
                <w:b/>
                <w:sz w:val="20"/>
              </w:rPr>
            </w:pPr>
            <w:r w:rsidRPr="005641C3">
              <w:rPr>
                <w:rFonts w:cstheme="minorHAnsi"/>
                <w:sz w:val="20"/>
              </w:rPr>
              <w:t>Experience with the BSC</w:t>
            </w:r>
          </w:p>
          <w:p w:rsidRPr="005641C3" w:rsidR="00B2732F" w:rsidP="005641C3" w:rsidRDefault="00B2732F" w14:paraId="456E4E24" w14:textId="62FAF3F4">
            <w:pPr>
              <w:pStyle w:val="ListParagraph"/>
              <w:numPr>
                <w:ilvl w:val="0"/>
                <w:numId w:val="26"/>
              </w:numPr>
              <w:ind w:left="335" w:hanging="270"/>
              <w:rPr>
                <w:rFonts w:cstheme="minorHAnsi"/>
                <w:b/>
                <w:sz w:val="20"/>
              </w:rPr>
            </w:pPr>
            <w:r w:rsidRPr="005641C3">
              <w:rPr>
                <w:rFonts w:cstheme="minorHAnsi"/>
                <w:sz w:val="20"/>
              </w:rPr>
              <w:t>R</w:t>
            </w:r>
            <w:r w:rsidRPr="005641C3" w:rsidR="00287BA9">
              <w:rPr>
                <w:rFonts w:cstheme="minorHAnsi"/>
                <w:sz w:val="20"/>
              </w:rPr>
              <w:t>esources requ</w:t>
            </w:r>
            <w:r w:rsidRPr="005641C3">
              <w:rPr>
                <w:rFonts w:cstheme="minorHAnsi"/>
                <w:sz w:val="20"/>
              </w:rPr>
              <w:t>ired to participate in the BSC</w:t>
            </w:r>
          </w:p>
          <w:p w:rsidRPr="005641C3" w:rsidR="00B2732F" w:rsidP="005641C3" w:rsidRDefault="00B2732F" w14:paraId="3D13A535" w14:textId="145E288F">
            <w:pPr>
              <w:pStyle w:val="ListParagraph"/>
              <w:numPr>
                <w:ilvl w:val="0"/>
                <w:numId w:val="26"/>
              </w:numPr>
              <w:ind w:left="335" w:hanging="270"/>
              <w:rPr>
                <w:rFonts w:cstheme="minorHAnsi"/>
                <w:b/>
                <w:sz w:val="20"/>
              </w:rPr>
            </w:pPr>
            <w:r w:rsidRPr="005641C3">
              <w:rPr>
                <w:rFonts w:cstheme="minorHAnsi"/>
                <w:sz w:val="20"/>
              </w:rPr>
              <w:t>P</w:t>
            </w:r>
            <w:r w:rsidRPr="005641C3" w:rsidR="00287BA9">
              <w:rPr>
                <w:rFonts w:cstheme="minorHAnsi"/>
                <w:sz w:val="20"/>
              </w:rPr>
              <w:t>erceived ben</w:t>
            </w:r>
            <w:r w:rsidRPr="005641C3">
              <w:rPr>
                <w:rFonts w:cstheme="minorHAnsi"/>
                <w:sz w:val="20"/>
              </w:rPr>
              <w:t>efits of the learning sessions</w:t>
            </w:r>
          </w:p>
          <w:p w:rsidRPr="005641C3" w:rsidR="00B2732F" w:rsidP="005641C3" w:rsidRDefault="00B2732F" w14:paraId="5D157510" w14:textId="299D86A9">
            <w:pPr>
              <w:pStyle w:val="ListParagraph"/>
              <w:numPr>
                <w:ilvl w:val="0"/>
                <w:numId w:val="26"/>
              </w:numPr>
              <w:ind w:left="335" w:hanging="270"/>
              <w:rPr>
                <w:rFonts w:cstheme="minorHAnsi"/>
                <w:b/>
                <w:sz w:val="20"/>
              </w:rPr>
            </w:pPr>
            <w:r w:rsidRPr="005641C3">
              <w:rPr>
                <w:rFonts w:cstheme="minorHAnsi"/>
                <w:sz w:val="20"/>
              </w:rPr>
              <w:t>B</w:t>
            </w:r>
            <w:r w:rsidRPr="005641C3" w:rsidR="00287BA9">
              <w:rPr>
                <w:rFonts w:cstheme="minorHAnsi"/>
                <w:sz w:val="20"/>
              </w:rPr>
              <w:t xml:space="preserve">arriers and facilitators to implementing strategies based on the </w:t>
            </w:r>
            <w:r>
              <w:rPr>
                <w:rFonts w:cstheme="minorHAnsi"/>
                <w:sz w:val="20"/>
              </w:rPr>
              <w:t>CCF</w:t>
            </w:r>
            <w:r w:rsidRPr="005641C3" w:rsidR="00287BA9">
              <w:rPr>
                <w:rFonts w:cstheme="minorHAnsi"/>
                <w:sz w:val="20"/>
              </w:rPr>
              <w:t xml:space="preserve"> and u</w:t>
            </w:r>
            <w:r w:rsidRPr="005641C3">
              <w:rPr>
                <w:rFonts w:cstheme="minorHAnsi"/>
                <w:sz w:val="20"/>
              </w:rPr>
              <w:t>sing the model for improvement</w:t>
            </w:r>
          </w:p>
          <w:p w:rsidRPr="005641C3" w:rsidR="00B2732F" w:rsidP="005641C3" w:rsidRDefault="00B2732F" w14:paraId="2C753CAE" w14:textId="539EE891">
            <w:pPr>
              <w:pStyle w:val="ListParagraph"/>
              <w:numPr>
                <w:ilvl w:val="0"/>
                <w:numId w:val="26"/>
              </w:numPr>
              <w:ind w:left="335" w:hanging="270"/>
              <w:rPr>
                <w:rFonts w:cstheme="minorHAnsi"/>
                <w:b/>
                <w:sz w:val="20"/>
              </w:rPr>
            </w:pPr>
            <w:r w:rsidRPr="005641C3">
              <w:rPr>
                <w:rFonts w:cstheme="minorHAnsi"/>
                <w:sz w:val="20"/>
              </w:rPr>
              <w:t>P</w:t>
            </w:r>
            <w:r w:rsidRPr="005641C3" w:rsidR="00287BA9">
              <w:rPr>
                <w:rFonts w:cstheme="minorHAnsi"/>
                <w:sz w:val="20"/>
              </w:rPr>
              <w:t>rogress toward site-specifi</w:t>
            </w:r>
            <w:r w:rsidRPr="005641C3">
              <w:rPr>
                <w:rFonts w:cstheme="minorHAnsi"/>
                <w:sz w:val="20"/>
              </w:rPr>
              <w:t>c aims and short-term outcomes</w:t>
            </w:r>
          </w:p>
          <w:p w:rsidRPr="005641C3" w:rsidR="00B2732F" w:rsidP="005641C3" w:rsidRDefault="00B2732F" w14:paraId="68FA9DBB" w14:textId="72FA1845">
            <w:pPr>
              <w:pStyle w:val="ListParagraph"/>
              <w:numPr>
                <w:ilvl w:val="0"/>
                <w:numId w:val="26"/>
              </w:numPr>
              <w:ind w:left="335" w:hanging="270"/>
              <w:rPr>
                <w:rFonts w:cstheme="minorHAnsi"/>
                <w:b/>
                <w:sz w:val="20"/>
              </w:rPr>
            </w:pPr>
            <w:r w:rsidRPr="005641C3">
              <w:rPr>
                <w:rFonts w:cstheme="minorHAnsi"/>
                <w:sz w:val="20"/>
              </w:rPr>
              <w:t>P</w:t>
            </w:r>
            <w:r w:rsidRPr="005641C3" w:rsidR="00287BA9">
              <w:rPr>
                <w:rFonts w:cstheme="minorHAnsi"/>
                <w:sz w:val="20"/>
              </w:rPr>
              <w:t>lans for sustaining the practices i</w:t>
            </w:r>
            <w:r w:rsidRPr="005641C3">
              <w:rPr>
                <w:rFonts w:cstheme="minorHAnsi"/>
                <w:sz w:val="20"/>
              </w:rPr>
              <w:t>dentified based on the CCF</w:t>
            </w:r>
          </w:p>
          <w:p w:rsidRPr="005641C3" w:rsidR="00F81E07" w:rsidP="005641C3" w:rsidRDefault="00B2732F" w14:paraId="6BF76AE4" w14:textId="08B68C6E">
            <w:pPr>
              <w:pStyle w:val="ListParagraph"/>
              <w:numPr>
                <w:ilvl w:val="0"/>
                <w:numId w:val="26"/>
              </w:numPr>
              <w:ind w:left="335" w:hanging="270"/>
              <w:rPr>
                <w:rFonts w:cstheme="minorHAnsi"/>
                <w:b/>
                <w:sz w:val="20"/>
              </w:rPr>
            </w:pPr>
            <w:r w:rsidRPr="005641C3">
              <w:rPr>
                <w:rFonts w:cstheme="minorHAnsi"/>
                <w:sz w:val="20"/>
              </w:rPr>
              <w:t>C</w:t>
            </w:r>
            <w:r w:rsidRPr="005641C3" w:rsidR="00287BA9">
              <w:rPr>
                <w:rFonts w:cstheme="minorHAnsi"/>
                <w:sz w:val="20"/>
              </w:rPr>
              <w:t>onsistency with the five key elements of a BSC</w:t>
            </w:r>
          </w:p>
          <w:p w:rsidRPr="002B17D2" w:rsidR="00AC3D0D" w:rsidP="00DE37DD" w:rsidRDefault="00AC3D0D" w14:paraId="2ACF0DE8" w14:textId="77777777">
            <w:pPr>
              <w:rPr>
                <w:rFonts w:cstheme="minorHAnsi"/>
                <w:sz w:val="20"/>
              </w:rPr>
            </w:pPr>
          </w:p>
          <w:p w:rsidRPr="00AC53AD" w:rsidR="00AC3D0D" w:rsidP="00DE37DD" w:rsidRDefault="00AC3D0D" w14:paraId="1CB7F4BD" w14:textId="16212F4A">
            <w:pPr>
              <w:rPr>
                <w:rFonts w:cstheme="minorHAnsi"/>
                <w:sz w:val="20"/>
              </w:rPr>
            </w:pPr>
            <w:r w:rsidRPr="002B17D2">
              <w:rPr>
                <w:rFonts w:cstheme="minorHAnsi"/>
                <w:b/>
                <w:sz w:val="20"/>
              </w:rPr>
              <w:t xml:space="preserve">Reason: </w:t>
            </w:r>
            <w:r w:rsidR="00287BA9">
              <w:rPr>
                <w:rFonts w:cstheme="minorHAnsi"/>
                <w:sz w:val="20"/>
              </w:rPr>
              <w:t>To collect information on</w:t>
            </w:r>
            <w:r w:rsidR="00B8591D">
              <w:rPr>
                <w:rFonts w:cstheme="minorHAnsi"/>
                <w:sz w:val="20"/>
              </w:rPr>
              <w:t xml:space="preserve"> their experiences with the BSC</w:t>
            </w:r>
          </w:p>
        </w:tc>
        <w:tc>
          <w:tcPr>
            <w:tcW w:w="1680" w:type="dxa"/>
          </w:tcPr>
          <w:p w:rsidRPr="00C12A5D" w:rsidR="00F81E07" w:rsidP="00DE37DD" w:rsidRDefault="00AC3D0D" w14:paraId="1781E61E" w14:textId="7B92532F">
            <w:pPr>
              <w:rPr>
                <w:rFonts w:cstheme="minorHAnsi"/>
                <w:sz w:val="20"/>
              </w:rPr>
            </w:pPr>
            <w:r w:rsidRPr="00C12A5D">
              <w:rPr>
                <w:rFonts w:cstheme="minorHAnsi"/>
                <w:b/>
                <w:sz w:val="20"/>
              </w:rPr>
              <w:t xml:space="preserve">Mode: </w:t>
            </w:r>
            <w:r w:rsidRPr="00C12A5D" w:rsidR="00287BA9">
              <w:rPr>
                <w:rFonts w:cstheme="minorHAnsi"/>
                <w:sz w:val="20"/>
              </w:rPr>
              <w:t>In person interview</w:t>
            </w:r>
            <w:r w:rsidRPr="00C12A5D" w:rsidR="001F2D5B">
              <w:rPr>
                <w:rFonts w:cstheme="minorHAnsi"/>
                <w:sz w:val="20"/>
              </w:rPr>
              <w:t xml:space="preserve"> for the four completed site visits and virtual interviews for two site visits</w:t>
            </w:r>
          </w:p>
          <w:p w:rsidRPr="00C12A5D" w:rsidR="00AC3D0D" w:rsidP="00DE37DD" w:rsidRDefault="00AC3D0D" w14:paraId="3803AE1C" w14:textId="77777777">
            <w:pPr>
              <w:rPr>
                <w:rFonts w:cstheme="minorHAnsi"/>
                <w:sz w:val="20"/>
              </w:rPr>
            </w:pPr>
          </w:p>
          <w:p w:rsidRPr="00AC53AD" w:rsidR="00AC3D0D" w:rsidP="005641C3" w:rsidRDefault="00AC3D0D" w14:paraId="203402BF" w14:textId="3D87B4B8">
            <w:pPr>
              <w:rPr>
                <w:rFonts w:cstheme="minorHAnsi"/>
                <w:sz w:val="20"/>
              </w:rPr>
            </w:pPr>
            <w:r w:rsidRPr="00C12A5D">
              <w:rPr>
                <w:rFonts w:cstheme="minorHAnsi"/>
                <w:b/>
                <w:sz w:val="20"/>
              </w:rPr>
              <w:t xml:space="preserve">Duration: </w:t>
            </w:r>
            <w:r w:rsidRPr="00C12A5D" w:rsidR="000416EF">
              <w:rPr>
                <w:rFonts w:cstheme="minorHAnsi"/>
                <w:sz w:val="20"/>
              </w:rPr>
              <w:t>1.5 hours</w:t>
            </w:r>
          </w:p>
        </w:tc>
      </w:tr>
      <w:tr w:rsidRPr="002B17D2" w:rsidR="00AC3D0D" w:rsidTr="00D9253B" w14:paraId="3EE548A6" w14:textId="77777777">
        <w:tc>
          <w:tcPr>
            <w:tcW w:w="2527" w:type="dxa"/>
            <w:shd w:val="clear" w:color="auto" w:fill="C3C6A8"/>
          </w:tcPr>
          <w:p w:rsidR="00B8591D" w:rsidP="005641C3" w:rsidRDefault="00B8591D" w14:paraId="71A5FEA6" w14:textId="082711AE">
            <w:pPr>
              <w:rPr>
                <w:rFonts w:cstheme="minorHAnsi"/>
                <w:b/>
                <w:sz w:val="20"/>
              </w:rPr>
            </w:pPr>
            <w:r>
              <w:rPr>
                <w:rFonts w:cstheme="minorHAnsi"/>
                <w:b/>
                <w:sz w:val="20"/>
              </w:rPr>
              <w:t xml:space="preserve">Instrument 2: </w:t>
            </w:r>
          </w:p>
          <w:p w:rsidRPr="005641C3" w:rsidR="00AC3D0D" w:rsidP="005641C3" w:rsidRDefault="00B2732F" w14:paraId="610351AE" w14:textId="358197C4">
            <w:pPr>
              <w:rPr>
                <w:rFonts w:cstheme="minorHAnsi"/>
                <w:b/>
                <w:sz w:val="20"/>
              </w:rPr>
            </w:pPr>
            <w:r w:rsidRPr="005641C3">
              <w:rPr>
                <w:rFonts w:cstheme="minorHAnsi"/>
                <w:b/>
                <w:sz w:val="20"/>
              </w:rPr>
              <w:t xml:space="preserve">Semi-Structured Protocol: Focus Group with Engagement Strategy Staff </w:t>
            </w:r>
          </w:p>
        </w:tc>
        <w:tc>
          <w:tcPr>
            <w:tcW w:w="1911" w:type="dxa"/>
          </w:tcPr>
          <w:p w:rsidRPr="005641C3" w:rsidR="00AC3D0D" w:rsidP="00C867E9" w:rsidRDefault="00B2732F" w14:paraId="4AF0FF61" w14:textId="1140FBF7">
            <w:pPr>
              <w:rPr>
                <w:rFonts w:cstheme="minorHAnsi"/>
                <w:sz w:val="20"/>
              </w:rPr>
            </w:pPr>
            <w:r>
              <w:rPr>
                <w:rFonts w:cstheme="minorHAnsi"/>
                <w:sz w:val="20"/>
              </w:rPr>
              <w:t xml:space="preserve">Child welfare agency staff involved in the FPR engagement strategies who are not Improvement Team members </w:t>
            </w:r>
          </w:p>
        </w:tc>
        <w:tc>
          <w:tcPr>
            <w:tcW w:w="3932" w:type="dxa"/>
          </w:tcPr>
          <w:p w:rsidRPr="002B17D2" w:rsidR="00AC3D0D" w:rsidP="00AC3D0D" w:rsidRDefault="00AC3D0D" w14:paraId="51CD90AA" w14:textId="77777777">
            <w:pPr>
              <w:rPr>
                <w:rFonts w:cstheme="minorHAnsi"/>
                <w:b/>
                <w:sz w:val="20"/>
              </w:rPr>
            </w:pPr>
            <w:r w:rsidRPr="002B17D2">
              <w:rPr>
                <w:rFonts w:cstheme="minorHAnsi"/>
                <w:b/>
                <w:sz w:val="20"/>
              </w:rPr>
              <w:t xml:space="preserve">Content: </w:t>
            </w:r>
          </w:p>
          <w:p w:rsidR="00AC3D0D" w:rsidP="005641C3" w:rsidRDefault="00B8591D" w14:paraId="5633B01C" w14:textId="349B1604">
            <w:pPr>
              <w:pStyle w:val="ListParagraph"/>
              <w:numPr>
                <w:ilvl w:val="0"/>
                <w:numId w:val="26"/>
              </w:numPr>
              <w:ind w:left="335" w:hanging="270"/>
              <w:rPr>
                <w:rFonts w:cstheme="minorHAnsi"/>
                <w:sz w:val="20"/>
              </w:rPr>
            </w:pPr>
            <w:r>
              <w:rPr>
                <w:rFonts w:cstheme="minorHAnsi"/>
                <w:sz w:val="20"/>
              </w:rPr>
              <w:t>P</w:t>
            </w:r>
            <w:r w:rsidRPr="00B8591D">
              <w:rPr>
                <w:rFonts w:cstheme="minorHAnsi"/>
                <w:sz w:val="20"/>
              </w:rPr>
              <w:t>erspectives on the implementation, feasibility, and success of the BSC and strategies</w:t>
            </w:r>
          </w:p>
          <w:p w:rsidRPr="002B17D2" w:rsidR="00B8591D" w:rsidP="005641C3" w:rsidRDefault="00B8591D" w14:paraId="7EE8BBAE" w14:textId="02E09E76">
            <w:pPr>
              <w:pStyle w:val="ListParagraph"/>
              <w:numPr>
                <w:ilvl w:val="0"/>
                <w:numId w:val="26"/>
              </w:numPr>
              <w:ind w:left="335" w:hanging="270"/>
              <w:rPr>
                <w:rFonts w:cstheme="minorHAnsi"/>
                <w:sz w:val="20"/>
              </w:rPr>
            </w:pPr>
            <w:r w:rsidRPr="005641C3">
              <w:rPr>
                <w:rFonts w:cstheme="minorHAnsi"/>
                <w:sz w:val="20"/>
              </w:rPr>
              <w:t>Assessment of the level of FPR engagement gained as a result of implementing various strategies</w:t>
            </w:r>
          </w:p>
          <w:p w:rsidR="00B8591D" w:rsidP="00AC3D0D" w:rsidRDefault="00B8591D" w14:paraId="63F719DA" w14:textId="77777777">
            <w:pPr>
              <w:rPr>
                <w:rFonts w:cstheme="minorHAnsi"/>
                <w:b/>
                <w:sz w:val="20"/>
              </w:rPr>
            </w:pPr>
          </w:p>
          <w:p w:rsidRPr="005641C3" w:rsidR="00AC3D0D" w:rsidP="00AC3D0D" w:rsidRDefault="00AC3D0D" w14:paraId="1A81FB11" w14:textId="1749B9FF">
            <w:pPr>
              <w:rPr>
                <w:rFonts w:cstheme="minorHAnsi"/>
                <w:sz w:val="20"/>
              </w:rPr>
            </w:pPr>
            <w:r w:rsidRPr="002B17D2">
              <w:rPr>
                <w:rFonts w:cstheme="minorHAnsi"/>
                <w:b/>
                <w:sz w:val="20"/>
              </w:rPr>
              <w:t xml:space="preserve">Reason: </w:t>
            </w:r>
            <w:r w:rsidR="00B8591D">
              <w:rPr>
                <w:rFonts w:cstheme="minorHAnsi"/>
                <w:sz w:val="20"/>
              </w:rPr>
              <w:t>To understand other child welfare agency staff perspectives on the implementation, feasibility, and success of the BSC and strategies</w:t>
            </w:r>
          </w:p>
        </w:tc>
        <w:tc>
          <w:tcPr>
            <w:tcW w:w="1680" w:type="dxa"/>
          </w:tcPr>
          <w:p w:rsidRPr="00C12A5D" w:rsidR="00AC3D0D" w:rsidP="00AC3D0D" w:rsidRDefault="00AC3D0D" w14:paraId="203E08BF" w14:textId="645EB461">
            <w:pPr>
              <w:rPr>
                <w:rFonts w:cstheme="minorHAnsi"/>
                <w:sz w:val="20"/>
              </w:rPr>
            </w:pPr>
            <w:r w:rsidRPr="00C12A5D">
              <w:rPr>
                <w:rFonts w:cstheme="minorHAnsi"/>
                <w:b/>
                <w:sz w:val="20"/>
              </w:rPr>
              <w:t xml:space="preserve">Mode: </w:t>
            </w:r>
            <w:r w:rsidRPr="00C12A5D" w:rsidR="00B2732F">
              <w:rPr>
                <w:rFonts w:cstheme="minorHAnsi"/>
                <w:sz w:val="20"/>
              </w:rPr>
              <w:t>In person interview</w:t>
            </w:r>
            <w:r w:rsidRPr="00C12A5D" w:rsidR="001F2D5B">
              <w:rPr>
                <w:rFonts w:cstheme="minorHAnsi"/>
                <w:sz w:val="20"/>
              </w:rPr>
              <w:t xml:space="preserve"> for the four completed site visits and virtual interviews for two site visits</w:t>
            </w:r>
          </w:p>
          <w:p w:rsidRPr="00C12A5D" w:rsidR="00AC3D0D" w:rsidP="00AC3D0D" w:rsidRDefault="00AC3D0D" w14:paraId="06E24774" w14:textId="77777777">
            <w:pPr>
              <w:rPr>
                <w:rFonts w:cstheme="minorHAnsi"/>
                <w:sz w:val="20"/>
              </w:rPr>
            </w:pPr>
          </w:p>
          <w:p w:rsidRPr="00C12A5D" w:rsidR="00AC3D0D" w:rsidP="005641C3" w:rsidRDefault="00AC3D0D" w14:paraId="078971F4" w14:textId="43B921F9">
            <w:pPr>
              <w:rPr>
                <w:rFonts w:cstheme="minorHAnsi"/>
                <w:sz w:val="20"/>
              </w:rPr>
            </w:pPr>
            <w:r w:rsidRPr="00C12A5D">
              <w:rPr>
                <w:rFonts w:cstheme="minorHAnsi"/>
                <w:b/>
                <w:sz w:val="20"/>
              </w:rPr>
              <w:t xml:space="preserve">Duration: </w:t>
            </w:r>
            <w:r w:rsidRPr="00C12A5D" w:rsidR="000416EF">
              <w:rPr>
                <w:rFonts w:cstheme="minorHAnsi"/>
                <w:sz w:val="20"/>
              </w:rPr>
              <w:t>1.5 hours</w:t>
            </w:r>
          </w:p>
        </w:tc>
      </w:tr>
      <w:tr w:rsidRPr="002B17D2" w:rsidR="00AC3D0D" w:rsidTr="00D9253B" w14:paraId="31B54EFA" w14:textId="77777777">
        <w:tc>
          <w:tcPr>
            <w:tcW w:w="2527" w:type="dxa"/>
            <w:shd w:val="clear" w:color="auto" w:fill="C3C6A8"/>
          </w:tcPr>
          <w:p w:rsidRPr="005641C3" w:rsidR="00AC3D0D" w:rsidP="00AC3D0D" w:rsidRDefault="00B8591D" w14:paraId="4393DDA9" w14:textId="1AAB7C75">
            <w:pPr>
              <w:rPr>
                <w:rFonts w:cstheme="minorHAnsi"/>
                <w:b/>
                <w:sz w:val="20"/>
              </w:rPr>
            </w:pPr>
            <w:r w:rsidRPr="005641C3">
              <w:rPr>
                <w:rFonts w:cstheme="minorHAnsi"/>
                <w:b/>
                <w:sz w:val="20"/>
              </w:rPr>
              <w:t>Instrument 3:</w:t>
            </w:r>
          </w:p>
          <w:p w:rsidRPr="002B17D2" w:rsidR="00B8591D" w:rsidP="00AC3D0D" w:rsidRDefault="00B8591D" w14:paraId="28ECD12D" w14:textId="2B20E4CA">
            <w:pPr>
              <w:rPr>
                <w:rFonts w:cstheme="minorHAnsi"/>
                <w:sz w:val="20"/>
              </w:rPr>
            </w:pPr>
            <w:r w:rsidRPr="005641C3">
              <w:rPr>
                <w:rFonts w:cstheme="minorHAnsi"/>
                <w:b/>
                <w:sz w:val="20"/>
              </w:rPr>
              <w:t>Semi-Structured Protocol: Interview with Child Welfare Agency Leaders</w:t>
            </w:r>
          </w:p>
        </w:tc>
        <w:tc>
          <w:tcPr>
            <w:tcW w:w="1911" w:type="dxa"/>
          </w:tcPr>
          <w:p w:rsidRPr="005641C3" w:rsidR="00AC3D0D" w:rsidP="00AC3D0D" w:rsidRDefault="00B8591D" w14:paraId="20216B1D" w14:textId="27F5D660">
            <w:pPr>
              <w:rPr>
                <w:rFonts w:cstheme="minorHAnsi"/>
                <w:sz w:val="20"/>
              </w:rPr>
            </w:pPr>
            <w:r w:rsidRPr="005641C3">
              <w:rPr>
                <w:rFonts w:cstheme="minorHAnsi"/>
                <w:sz w:val="20"/>
              </w:rPr>
              <w:t>Child welfare agency leaders</w:t>
            </w:r>
          </w:p>
        </w:tc>
        <w:tc>
          <w:tcPr>
            <w:tcW w:w="3932" w:type="dxa"/>
          </w:tcPr>
          <w:p w:rsidRPr="002B17D2" w:rsidR="00AC3D0D" w:rsidP="00AC3D0D" w:rsidRDefault="00AC3D0D" w14:paraId="5D026B06" w14:textId="77777777">
            <w:pPr>
              <w:rPr>
                <w:rFonts w:cstheme="minorHAnsi"/>
                <w:b/>
                <w:sz w:val="20"/>
              </w:rPr>
            </w:pPr>
            <w:r w:rsidRPr="002B17D2">
              <w:rPr>
                <w:rFonts w:cstheme="minorHAnsi"/>
                <w:b/>
                <w:sz w:val="20"/>
              </w:rPr>
              <w:t xml:space="preserve">Content: </w:t>
            </w:r>
          </w:p>
          <w:p w:rsidR="00B8591D" w:rsidP="005641C3" w:rsidRDefault="00B8591D" w14:paraId="18B7EA2C" w14:textId="77777777">
            <w:pPr>
              <w:pStyle w:val="ListParagraph"/>
              <w:numPr>
                <w:ilvl w:val="0"/>
                <w:numId w:val="26"/>
              </w:numPr>
              <w:ind w:left="335" w:hanging="270"/>
              <w:rPr>
                <w:rFonts w:cstheme="minorHAnsi"/>
                <w:sz w:val="20"/>
              </w:rPr>
            </w:pPr>
            <w:r>
              <w:rPr>
                <w:rFonts w:cstheme="minorHAnsi"/>
                <w:sz w:val="20"/>
              </w:rPr>
              <w:t>How the agency prioritized domains, goals, and change concepts</w:t>
            </w:r>
          </w:p>
          <w:p w:rsidR="00B8591D" w:rsidP="005641C3" w:rsidRDefault="00B8591D" w14:paraId="16E3DD17" w14:textId="08C3971B">
            <w:pPr>
              <w:pStyle w:val="ListParagraph"/>
              <w:numPr>
                <w:ilvl w:val="0"/>
                <w:numId w:val="26"/>
              </w:numPr>
              <w:ind w:left="335" w:hanging="270"/>
              <w:rPr>
                <w:rFonts w:cstheme="minorHAnsi"/>
                <w:sz w:val="20"/>
              </w:rPr>
            </w:pPr>
            <w:r>
              <w:rPr>
                <w:rFonts w:cstheme="minorHAnsi"/>
                <w:sz w:val="20"/>
              </w:rPr>
              <w:t>Resources required to participate in the BSC</w:t>
            </w:r>
          </w:p>
          <w:p w:rsidRPr="002B17D2" w:rsidR="00B8591D" w:rsidP="005641C3" w:rsidRDefault="00B8591D" w14:paraId="52889B08" w14:textId="51BD03A6">
            <w:pPr>
              <w:pStyle w:val="ListParagraph"/>
              <w:numPr>
                <w:ilvl w:val="0"/>
                <w:numId w:val="26"/>
              </w:numPr>
              <w:ind w:left="335" w:hanging="270"/>
              <w:rPr>
                <w:rFonts w:cstheme="minorHAnsi"/>
                <w:sz w:val="20"/>
              </w:rPr>
            </w:pPr>
            <w:r>
              <w:rPr>
                <w:rFonts w:cstheme="minorHAnsi"/>
                <w:sz w:val="20"/>
              </w:rPr>
              <w:t>Factors that may have influenced strategies tested and implemented as part of the BSC</w:t>
            </w:r>
          </w:p>
          <w:p w:rsidR="00B8591D" w:rsidP="00AC3D0D" w:rsidRDefault="00B8591D" w14:paraId="1D2DF52C" w14:textId="77777777">
            <w:pPr>
              <w:rPr>
                <w:rFonts w:cstheme="minorHAnsi"/>
                <w:b/>
                <w:sz w:val="20"/>
              </w:rPr>
            </w:pPr>
          </w:p>
          <w:p w:rsidRPr="005641C3" w:rsidR="00AC3D0D" w:rsidP="00AC3D0D" w:rsidRDefault="00AC3D0D" w14:paraId="3D17011E" w14:textId="6C593A22">
            <w:pPr>
              <w:rPr>
                <w:rFonts w:cstheme="minorHAnsi"/>
                <w:sz w:val="20"/>
              </w:rPr>
            </w:pPr>
            <w:r w:rsidRPr="002B17D2">
              <w:rPr>
                <w:rFonts w:cstheme="minorHAnsi"/>
                <w:b/>
                <w:sz w:val="20"/>
              </w:rPr>
              <w:t xml:space="preserve">Reason: </w:t>
            </w:r>
            <w:r w:rsidR="00B8591D">
              <w:rPr>
                <w:rFonts w:cstheme="minorHAnsi"/>
                <w:sz w:val="20"/>
              </w:rPr>
              <w:t>To understand the child welfare agency leader perspective and experience participating in the BSC.</w:t>
            </w:r>
          </w:p>
        </w:tc>
        <w:tc>
          <w:tcPr>
            <w:tcW w:w="1680" w:type="dxa"/>
          </w:tcPr>
          <w:p w:rsidRPr="00C12A5D" w:rsidR="00AC3D0D" w:rsidP="00AC3D0D" w:rsidRDefault="00AC3D0D" w14:paraId="0258A7E3" w14:textId="0AE870F3">
            <w:pPr>
              <w:rPr>
                <w:rFonts w:cstheme="minorHAnsi"/>
                <w:b/>
                <w:sz w:val="20"/>
              </w:rPr>
            </w:pPr>
            <w:r w:rsidRPr="00C12A5D">
              <w:rPr>
                <w:rFonts w:cstheme="minorHAnsi"/>
                <w:b/>
                <w:sz w:val="20"/>
              </w:rPr>
              <w:t xml:space="preserve">Mode: </w:t>
            </w:r>
            <w:r w:rsidRPr="00C12A5D" w:rsidR="000416EF">
              <w:rPr>
                <w:rFonts w:cstheme="minorHAnsi"/>
                <w:sz w:val="20"/>
              </w:rPr>
              <w:t>In person interview</w:t>
            </w:r>
            <w:r w:rsidRPr="00C12A5D" w:rsidR="001F2D5B">
              <w:rPr>
                <w:rFonts w:cstheme="minorHAnsi"/>
                <w:sz w:val="20"/>
              </w:rPr>
              <w:t xml:space="preserve"> for the four completed site visits and virtual interviews for two site visits</w:t>
            </w:r>
          </w:p>
          <w:p w:rsidRPr="00C12A5D" w:rsidR="00AC3D0D" w:rsidP="00AC3D0D" w:rsidRDefault="00AC3D0D" w14:paraId="1E2D71C7" w14:textId="77777777">
            <w:pPr>
              <w:rPr>
                <w:rFonts w:cstheme="minorHAnsi"/>
                <w:sz w:val="20"/>
              </w:rPr>
            </w:pPr>
          </w:p>
          <w:p w:rsidRPr="00C12A5D" w:rsidR="00AC3D0D" w:rsidP="005641C3" w:rsidRDefault="00AC3D0D" w14:paraId="36929D9D" w14:textId="64D2BC79">
            <w:pPr>
              <w:rPr>
                <w:rFonts w:cstheme="minorHAnsi"/>
                <w:sz w:val="20"/>
              </w:rPr>
            </w:pPr>
            <w:r w:rsidRPr="00C12A5D">
              <w:rPr>
                <w:rFonts w:cstheme="minorHAnsi"/>
                <w:b/>
                <w:sz w:val="20"/>
              </w:rPr>
              <w:t>Duration:</w:t>
            </w:r>
            <w:r w:rsidRPr="00C12A5D" w:rsidR="000416EF">
              <w:rPr>
                <w:rFonts w:cstheme="minorHAnsi"/>
                <w:b/>
                <w:sz w:val="20"/>
              </w:rPr>
              <w:t xml:space="preserve"> </w:t>
            </w:r>
            <w:r w:rsidRPr="00C12A5D" w:rsidR="000416EF">
              <w:rPr>
                <w:rFonts w:cstheme="minorHAnsi"/>
                <w:sz w:val="20"/>
              </w:rPr>
              <w:t>1 hour</w:t>
            </w:r>
            <w:r w:rsidRPr="00C12A5D">
              <w:rPr>
                <w:rFonts w:cstheme="minorHAnsi"/>
                <w:b/>
                <w:sz w:val="20"/>
              </w:rPr>
              <w:t xml:space="preserve"> </w:t>
            </w:r>
          </w:p>
        </w:tc>
      </w:tr>
      <w:tr w:rsidRPr="002B17D2" w:rsidR="00AC3D0D" w:rsidTr="00D9253B" w14:paraId="6F3134EA" w14:textId="77777777">
        <w:tc>
          <w:tcPr>
            <w:tcW w:w="2527" w:type="dxa"/>
            <w:shd w:val="clear" w:color="auto" w:fill="C3C6A8"/>
          </w:tcPr>
          <w:p w:rsidRPr="005641C3" w:rsidR="00AC3D0D" w:rsidP="00AC3D0D" w:rsidRDefault="00B8591D" w14:paraId="36181FB1" w14:textId="56848E29">
            <w:pPr>
              <w:rPr>
                <w:rFonts w:cstheme="minorHAnsi"/>
                <w:b/>
                <w:sz w:val="20"/>
              </w:rPr>
            </w:pPr>
            <w:r w:rsidRPr="005641C3">
              <w:rPr>
                <w:rFonts w:cstheme="minorHAnsi"/>
                <w:b/>
                <w:sz w:val="20"/>
              </w:rPr>
              <w:t>Instrument 4:</w:t>
            </w:r>
          </w:p>
          <w:p w:rsidRPr="002B17D2" w:rsidR="00B8591D" w:rsidP="00AC3D0D" w:rsidRDefault="00B8591D" w14:paraId="47DAE420" w14:textId="50AA467B">
            <w:pPr>
              <w:rPr>
                <w:rFonts w:cstheme="minorHAnsi"/>
                <w:sz w:val="20"/>
              </w:rPr>
            </w:pPr>
            <w:r w:rsidRPr="005641C3">
              <w:rPr>
                <w:rFonts w:cstheme="minorHAnsi"/>
                <w:b/>
                <w:sz w:val="20"/>
              </w:rPr>
              <w:t>Semi-Structured Protocol: Group Interview of Fathers</w:t>
            </w:r>
            <w:r w:rsidR="00E26C82">
              <w:rPr>
                <w:rFonts w:cstheme="minorHAnsi"/>
                <w:b/>
                <w:sz w:val="20"/>
              </w:rPr>
              <w:t xml:space="preserve"> and Paternal</w:t>
            </w:r>
            <w:r w:rsidR="001B1061">
              <w:rPr>
                <w:rFonts w:cstheme="minorHAnsi"/>
                <w:b/>
                <w:sz w:val="20"/>
              </w:rPr>
              <w:t xml:space="preserve"> Relatives</w:t>
            </w:r>
            <w:r w:rsidRPr="005641C3">
              <w:rPr>
                <w:rFonts w:cstheme="minorHAnsi"/>
                <w:b/>
                <w:sz w:val="20"/>
              </w:rPr>
              <w:t xml:space="preserve"> on the Improvement Team</w:t>
            </w:r>
          </w:p>
        </w:tc>
        <w:tc>
          <w:tcPr>
            <w:tcW w:w="1911" w:type="dxa"/>
          </w:tcPr>
          <w:p w:rsidRPr="005641C3" w:rsidR="00AC3D0D" w:rsidP="00AC3D0D" w:rsidRDefault="000416EF" w14:paraId="336E6E60" w14:textId="54C9D05D">
            <w:pPr>
              <w:rPr>
                <w:rFonts w:cstheme="minorHAnsi"/>
                <w:sz w:val="20"/>
              </w:rPr>
            </w:pPr>
            <w:r>
              <w:rPr>
                <w:rFonts w:cstheme="minorHAnsi"/>
                <w:sz w:val="20"/>
              </w:rPr>
              <w:t>Improv</w:t>
            </w:r>
            <w:r w:rsidR="0034172C">
              <w:rPr>
                <w:rFonts w:cstheme="minorHAnsi"/>
                <w:sz w:val="20"/>
              </w:rPr>
              <w:t>ement T</w:t>
            </w:r>
            <w:r>
              <w:rPr>
                <w:rFonts w:cstheme="minorHAnsi"/>
                <w:sz w:val="20"/>
              </w:rPr>
              <w:t>eam members who are fathers</w:t>
            </w:r>
            <w:r w:rsidR="00E26C82">
              <w:rPr>
                <w:rFonts w:cstheme="minorHAnsi"/>
                <w:sz w:val="20"/>
              </w:rPr>
              <w:t xml:space="preserve"> or paternal relatives</w:t>
            </w:r>
            <w:r>
              <w:rPr>
                <w:rFonts w:cstheme="minorHAnsi"/>
                <w:sz w:val="20"/>
              </w:rPr>
              <w:t>.</w:t>
            </w:r>
          </w:p>
        </w:tc>
        <w:tc>
          <w:tcPr>
            <w:tcW w:w="3932" w:type="dxa"/>
          </w:tcPr>
          <w:p w:rsidR="00AC3D0D" w:rsidP="00AC3D0D" w:rsidRDefault="00AC3D0D" w14:paraId="5AC82673" w14:textId="77777777">
            <w:pPr>
              <w:rPr>
                <w:rFonts w:cstheme="minorHAnsi"/>
                <w:b/>
                <w:sz w:val="20"/>
              </w:rPr>
            </w:pPr>
            <w:r w:rsidRPr="002B17D2">
              <w:rPr>
                <w:rFonts w:cstheme="minorHAnsi"/>
                <w:b/>
                <w:sz w:val="20"/>
              </w:rPr>
              <w:t xml:space="preserve">Content: </w:t>
            </w:r>
          </w:p>
          <w:p w:rsidRPr="005641C3" w:rsidR="000416EF" w:rsidP="005641C3" w:rsidRDefault="000416EF" w14:paraId="134613E2" w14:textId="3088EBFA">
            <w:pPr>
              <w:pStyle w:val="ListParagraph"/>
              <w:numPr>
                <w:ilvl w:val="0"/>
                <w:numId w:val="26"/>
              </w:numPr>
              <w:ind w:left="335" w:hanging="270"/>
              <w:rPr>
                <w:rFonts w:cstheme="minorHAnsi"/>
                <w:b/>
                <w:sz w:val="20"/>
              </w:rPr>
            </w:pPr>
            <w:r>
              <w:rPr>
                <w:rFonts w:cstheme="minorHAnsi"/>
                <w:sz w:val="20"/>
              </w:rPr>
              <w:t>Perspective of the</w:t>
            </w:r>
            <w:r w:rsidR="00E26C82">
              <w:rPr>
                <w:rFonts w:cstheme="minorHAnsi"/>
                <w:sz w:val="20"/>
              </w:rPr>
              <w:t xml:space="preserve"> BSC and the</w:t>
            </w:r>
            <w:r>
              <w:rPr>
                <w:rFonts w:cstheme="minorHAnsi"/>
                <w:sz w:val="20"/>
              </w:rPr>
              <w:t xml:space="preserve"> engagement strategies </w:t>
            </w:r>
          </w:p>
          <w:p w:rsidRPr="002B17D2" w:rsidR="000416EF" w:rsidP="005641C3" w:rsidRDefault="000416EF" w14:paraId="03876174" w14:textId="7BB259CE">
            <w:pPr>
              <w:pStyle w:val="ListParagraph"/>
              <w:numPr>
                <w:ilvl w:val="0"/>
                <w:numId w:val="26"/>
              </w:numPr>
              <w:ind w:left="335" w:hanging="270"/>
              <w:rPr>
                <w:rFonts w:cstheme="minorHAnsi"/>
                <w:b/>
                <w:sz w:val="20"/>
              </w:rPr>
            </w:pPr>
            <w:r>
              <w:rPr>
                <w:rFonts w:cstheme="minorHAnsi"/>
                <w:sz w:val="20"/>
              </w:rPr>
              <w:t>Experience in the child welfare system</w:t>
            </w:r>
          </w:p>
          <w:p w:rsidRPr="002B17D2" w:rsidR="00AC3D0D" w:rsidP="00AC3D0D" w:rsidRDefault="00AC3D0D" w14:paraId="4B77F2C0" w14:textId="77777777">
            <w:pPr>
              <w:rPr>
                <w:rFonts w:cstheme="minorHAnsi"/>
                <w:sz w:val="20"/>
              </w:rPr>
            </w:pPr>
          </w:p>
          <w:p w:rsidRPr="005641C3" w:rsidR="00AC3D0D" w:rsidP="00AC3D0D" w:rsidRDefault="00AC3D0D" w14:paraId="2E8D2F0B" w14:textId="1425C7EE">
            <w:pPr>
              <w:rPr>
                <w:rFonts w:cstheme="minorHAnsi"/>
                <w:sz w:val="20"/>
              </w:rPr>
            </w:pPr>
            <w:r w:rsidRPr="002B17D2">
              <w:rPr>
                <w:rFonts w:cstheme="minorHAnsi"/>
                <w:b/>
                <w:sz w:val="20"/>
              </w:rPr>
              <w:t xml:space="preserve">Reason: </w:t>
            </w:r>
            <w:r w:rsidR="000416EF">
              <w:rPr>
                <w:rFonts w:cstheme="minorHAnsi"/>
                <w:sz w:val="20"/>
              </w:rPr>
              <w:t>To understand fathers</w:t>
            </w:r>
            <w:r w:rsidR="00E26C82">
              <w:rPr>
                <w:rFonts w:cstheme="minorHAnsi"/>
                <w:sz w:val="20"/>
              </w:rPr>
              <w:t xml:space="preserve"> and paternal relatives</w:t>
            </w:r>
            <w:r w:rsidR="000416EF">
              <w:rPr>
                <w:rFonts w:cstheme="minorHAnsi"/>
                <w:sz w:val="20"/>
              </w:rPr>
              <w:t xml:space="preserve">’ perspectives on the </w:t>
            </w:r>
            <w:r w:rsidR="00966283">
              <w:rPr>
                <w:rFonts w:cstheme="minorHAnsi"/>
                <w:sz w:val="20"/>
              </w:rPr>
              <w:t xml:space="preserve">BSC and the </w:t>
            </w:r>
            <w:r w:rsidR="000416EF">
              <w:rPr>
                <w:rFonts w:cstheme="minorHAnsi"/>
                <w:sz w:val="20"/>
              </w:rPr>
              <w:t xml:space="preserve">engagement strategies and experience with the child welfare system. </w:t>
            </w:r>
          </w:p>
        </w:tc>
        <w:tc>
          <w:tcPr>
            <w:tcW w:w="1680" w:type="dxa"/>
          </w:tcPr>
          <w:p w:rsidRPr="00C12A5D" w:rsidR="00AC3D0D" w:rsidP="00AC3D0D" w:rsidRDefault="00AC3D0D" w14:paraId="067377D9" w14:textId="00AD603B">
            <w:pPr>
              <w:rPr>
                <w:rFonts w:cstheme="minorHAnsi"/>
                <w:sz w:val="20"/>
              </w:rPr>
            </w:pPr>
            <w:r w:rsidRPr="00C12A5D">
              <w:rPr>
                <w:rFonts w:cstheme="minorHAnsi"/>
                <w:b/>
                <w:sz w:val="20"/>
              </w:rPr>
              <w:t xml:space="preserve">Mode: </w:t>
            </w:r>
            <w:r w:rsidRPr="00C12A5D" w:rsidR="000416EF">
              <w:rPr>
                <w:rFonts w:cstheme="minorHAnsi"/>
                <w:sz w:val="20"/>
              </w:rPr>
              <w:t>In person interview</w:t>
            </w:r>
            <w:r w:rsidRPr="00C12A5D" w:rsidR="001F2D5B">
              <w:rPr>
                <w:rFonts w:cstheme="minorHAnsi"/>
                <w:sz w:val="20"/>
              </w:rPr>
              <w:t xml:space="preserve"> for the four completed site visits and virtual interviews for two site visits</w:t>
            </w:r>
          </w:p>
          <w:p w:rsidRPr="00C12A5D" w:rsidR="00AC3D0D" w:rsidP="00AC3D0D" w:rsidRDefault="00AC3D0D" w14:paraId="16C966A6" w14:textId="77777777">
            <w:pPr>
              <w:rPr>
                <w:rFonts w:cstheme="minorHAnsi"/>
                <w:sz w:val="20"/>
              </w:rPr>
            </w:pPr>
          </w:p>
          <w:p w:rsidRPr="002B17D2" w:rsidR="00AC3D0D" w:rsidP="005641C3" w:rsidRDefault="00AC3D0D" w14:paraId="79528E7C" w14:textId="3EE2CE4F">
            <w:pPr>
              <w:rPr>
                <w:rFonts w:cstheme="minorHAnsi"/>
                <w:sz w:val="20"/>
              </w:rPr>
            </w:pPr>
            <w:r w:rsidRPr="00C12A5D">
              <w:rPr>
                <w:rFonts w:cstheme="minorHAnsi"/>
                <w:b/>
                <w:sz w:val="20"/>
              </w:rPr>
              <w:t xml:space="preserve">Duration: </w:t>
            </w:r>
            <w:r w:rsidRPr="00C12A5D" w:rsidR="000416EF">
              <w:rPr>
                <w:rFonts w:cstheme="minorHAnsi"/>
                <w:sz w:val="20"/>
              </w:rPr>
              <w:t>1 hour</w:t>
            </w:r>
          </w:p>
        </w:tc>
      </w:tr>
      <w:tr w:rsidRPr="002B17D2" w:rsidR="00F81E07" w:rsidTr="00DE37DD" w14:paraId="313D3A59" w14:textId="77777777">
        <w:tc>
          <w:tcPr>
            <w:tcW w:w="10050" w:type="dxa"/>
            <w:gridSpan w:val="4"/>
            <w:shd w:val="clear" w:color="auto" w:fill="C3C6A8"/>
          </w:tcPr>
          <w:p w:rsidRPr="002B17D2" w:rsidR="00F81E07" w:rsidP="00FD3C18" w:rsidRDefault="00F81E07" w14:paraId="4C4C96AD" w14:textId="218E722D">
            <w:pPr>
              <w:jc w:val="center"/>
              <w:rPr>
                <w:rFonts w:cstheme="minorHAnsi"/>
                <w:b/>
              </w:rPr>
            </w:pPr>
            <w:r w:rsidRPr="002B17D2">
              <w:rPr>
                <w:rFonts w:cstheme="minorHAnsi"/>
                <w:b/>
              </w:rPr>
              <w:t>BSC Implementation</w:t>
            </w:r>
          </w:p>
        </w:tc>
      </w:tr>
      <w:tr w:rsidRPr="002B17D2" w:rsidR="00AC3D0D" w:rsidTr="001B1061" w14:paraId="3C6CDD1C" w14:textId="77777777">
        <w:tc>
          <w:tcPr>
            <w:tcW w:w="2527" w:type="dxa"/>
            <w:shd w:val="clear" w:color="auto" w:fill="C3C6A8"/>
          </w:tcPr>
          <w:p w:rsidRPr="005641C3" w:rsidR="00AC3D0D" w:rsidP="001B1061" w:rsidRDefault="000416EF" w14:paraId="14F43776" w14:textId="050EDE58">
            <w:pPr>
              <w:rPr>
                <w:rFonts w:cstheme="minorHAnsi"/>
              </w:rPr>
            </w:pPr>
            <w:r w:rsidRPr="005641C3">
              <w:rPr>
                <w:rFonts w:cstheme="minorHAnsi"/>
                <w:b/>
                <w:sz w:val="20"/>
              </w:rPr>
              <w:t xml:space="preserve">Instrument 5: Improvement Team Information Form </w:t>
            </w:r>
          </w:p>
        </w:tc>
        <w:tc>
          <w:tcPr>
            <w:tcW w:w="1911" w:type="dxa"/>
          </w:tcPr>
          <w:p w:rsidRPr="002B17D2" w:rsidR="00AC3D0D" w:rsidP="005641C3" w:rsidRDefault="0034172C" w14:paraId="5548199D" w14:textId="765486A5">
            <w:pPr>
              <w:rPr>
                <w:rFonts w:cstheme="minorHAnsi"/>
                <w:b/>
              </w:rPr>
            </w:pPr>
            <w:r w:rsidRPr="005641C3">
              <w:rPr>
                <w:rFonts w:cstheme="minorHAnsi"/>
                <w:sz w:val="20"/>
              </w:rPr>
              <w:t>Improvement T</w:t>
            </w:r>
            <w:r w:rsidRPr="005641C3" w:rsidR="000416EF">
              <w:rPr>
                <w:rFonts w:cstheme="minorHAnsi"/>
                <w:sz w:val="20"/>
              </w:rPr>
              <w:t xml:space="preserve">eam </w:t>
            </w:r>
            <w:r w:rsidR="000416EF">
              <w:rPr>
                <w:rFonts w:cstheme="minorHAnsi"/>
                <w:sz w:val="20"/>
              </w:rPr>
              <w:t>senior leader</w:t>
            </w:r>
          </w:p>
        </w:tc>
        <w:tc>
          <w:tcPr>
            <w:tcW w:w="3932" w:type="dxa"/>
          </w:tcPr>
          <w:p w:rsidR="00AC3D0D" w:rsidP="00AC3D0D" w:rsidRDefault="00AC3D0D" w14:paraId="5394849A" w14:textId="77777777">
            <w:pPr>
              <w:rPr>
                <w:rFonts w:cstheme="minorHAnsi"/>
                <w:b/>
                <w:sz w:val="20"/>
              </w:rPr>
            </w:pPr>
            <w:r w:rsidRPr="002B17D2">
              <w:rPr>
                <w:rFonts w:cstheme="minorHAnsi"/>
                <w:b/>
                <w:sz w:val="20"/>
              </w:rPr>
              <w:t xml:space="preserve">Content: </w:t>
            </w:r>
          </w:p>
          <w:p w:rsidRPr="005641C3" w:rsidR="000416EF" w:rsidP="005641C3" w:rsidRDefault="0018385C" w14:paraId="022A81F9" w14:textId="77777777">
            <w:pPr>
              <w:pStyle w:val="ListParagraph"/>
              <w:numPr>
                <w:ilvl w:val="0"/>
                <w:numId w:val="26"/>
              </w:numPr>
              <w:ind w:left="335" w:hanging="270"/>
              <w:rPr>
                <w:rFonts w:cstheme="minorHAnsi"/>
                <w:b/>
                <w:sz w:val="20"/>
              </w:rPr>
            </w:pPr>
            <w:r>
              <w:rPr>
                <w:rFonts w:cstheme="minorHAnsi"/>
                <w:sz w:val="20"/>
              </w:rPr>
              <w:t>Child welfare agency characteristics</w:t>
            </w:r>
          </w:p>
          <w:p w:rsidRPr="005641C3" w:rsidR="0018385C" w:rsidP="005641C3" w:rsidRDefault="0018385C" w14:paraId="31B29F0B" w14:textId="77777777">
            <w:pPr>
              <w:pStyle w:val="ListParagraph"/>
              <w:numPr>
                <w:ilvl w:val="0"/>
                <w:numId w:val="26"/>
              </w:numPr>
              <w:ind w:left="335" w:hanging="270"/>
              <w:rPr>
                <w:rFonts w:cstheme="minorHAnsi"/>
                <w:b/>
                <w:sz w:val="20"/>
              </w:rPr>
            </w:pPr>
            <w:r>
              <w:rPr>
                <w:rFonts w:cstheme="minorHAnsi"/>
                <w:sz w:val="20"/>
              </w:rPr>
              <w:t>Improvement team composition</w:t>
            </w:r>
          </w:p>
          <w:p w:rsidRPr="002B17D2" w:rsidR="0018385C" w:rsidP="005641C3" w:rsidRDefault="0018385C" w14:paraId="1BDB9E31" w14:textId="5A84EE37">
            <w:pPr>
              <w:pStyle w:val="ListParagraph"/>
              <w:numPr>
                <w:ilvl w:val="0"/>
                <w:numId w:val="26"/>
              </w:numPr>
              <w:ind w:left="335" w:hanging="270"/>
              <w:rPr>
                <w:rFonts w:cstheme="minorHAnsi"/>
                <w:b/>
                <w:sz w:val="20"/>
              </w:rPr>
            </w:pPr>
            <w:r>
              <w:rPr>
                <w:rFonts w:cstheme="minorHAnsi"/>
                <w:sz w:val="20"/>
              </w:rPr>
              <w:t>Child welfare agency background</w:t>
            </w:r>
          </w:p>
          <w:p w:rsidRPr="002B17D2" w:rsidR="00AC3D0D" w:rsidP="00AC3D0D" w:rsidRDefault="00AC3D0D" w14:paraId="03AFEC47" w14:textId="77777777">
            <w:pPr>
              <w:rPr>
                <w:rFonts w:cstheme="minorHAnsi"/>
                <w:sz w:val="20"/>
              </w:rPr>
            </w:pPr>
          </w:p>
          <w:p w:rsidRPr="005641C3" w:rsidR="00AC3D0D" w:rsidP="00AC3D0D" w:rsidRDefault="00AC3D0D" w14:paraId="3E32D4ED" w14:textId="26747E82">
            <w:pPr>
              <w:rPr>
                <w:rFonts w:cstheme="minorHAnsi"/>
              </w:rPr>
            </w:pPr>
            <w:r w:rsidRPr="002B17D2">
              <w:rPr>
                <w:rFonts w:cstheme="minorHAnsi"/>
                <w:b/>
                <w:sz w:val="20"/>
              </w:rPr>
              <w:t xml:space="preserve">Reason: </w:t>
            </w:r>
            <w:r w:rsidR="0018385C">
              <w:rPr>
                <w:rFonts w:cstheme="minorHAnsi"/>
                <w:sz w:val="20"/>
              </w:rPr>
              <w:t>To create a profile of each site that participates in the BSC</w:t>
            </w:r>
          </w:p>
        </w:tc>
        <w:tc>
          <w:tcPr>
            <w:tcW w:w="1680" w:type="dxa"/>
          </w:tcPr>
          <w:p w:rsidRPr="005641C3" w:rsidR="00AC3D0D" w:rsidP="00AC3D0D" w:rsidRDefault="00AC3D0D" w14:paraId="45172162" w14:textId="6F7811B4">
            <w:pPr>
              <w:rPr>
                <w:rFonts w:cstheme="minorHAnsi"/>
                <w:sz w:val="20"/>
              </w:rPr>
            </w:pPr>
            <w:r w:rsidRPr="002B17D2">
              <w:rPr>
                <w:rFonts w:cstheme="minorHAnsi"/>
                <w:b/>
                <w:sz w:val="20"/>
              </w:rPr>
              <w:t xml:space="preserve">Mode: </w:t>
            </w:r>
            <w:r w:rsidR="0018385C">
              <w:rPr>
                <w:rFonts w:cstheme="minorHAnsi"/>
                <w:sz w:val="20"/>
              </w:rPr>
              <w:t>Electronic submission</w:t>
            </w:r>
            <w:r w:rsidR="005C2D24">
              <w:rPr>
                <w:rFonts w:cstheme="minorHAnsi"/>
                <w:sz w:val="20"/>
              </w:rPr>
              <w:t xml:space="preserve"> to a secure website</w:t>
            </w:r>
          </w:p>
          <w:p w:rsidRPr="002B17D2" w:rsidR="00AC3D0D" w:rsidP="00AC3D0D" w:rsidRDefault="00AC3D0D" w14:paraId="236888EA" w14:textId="77777777">
            <w:pPr>
              <w:rPr>
                <w:rFonts w:cstheme="minorHAnsi"/>
                <w:sz w:val="20"/>
              </w:rPr>
            </w:pPr>
          </w:p>
          <w:p w:rsidRPr="005641C3" w:rsidR="00AC3D0D" w:rsidP="00AC3D0D" w:rsidRDefault="00AC3D0D" w14:paraId="2E31829F" w14:textId="1138F269">
            <w:pPr>
              <w:rPr>
                <w:rFonts w:cstheme="minorHAnsi"/>
              </w:rPr>
            </w:pPr>
            <w:r w:rsidRPr="002B17D2">
              <w:rPr>
                <w:rFonts w:cstheme="minorHAnsi"/>
                <w:b/>
                <w:sz w:val="20"/>
              </w:rPr>
              <w:t xml:space="preserve">Duration: </w:t>
            </w:r>
            <w:r w:rsidR="0018385C">
              <w:rPr>
                <w:rFonts w:cstheme="minorHAnsi"/>
                <w:sz w:val="20"/>
              </w:rPr>
              <w:t>1 hour</w:t>
            </w:r>
          </w:p>
        </w:tc>
      </w:tr>
      <w:tr w:rsidRPr="002B17D2" w:rsidR="0018385C" w:rsidTr="001B1061" w14:paraId="3BCB2EC5" w14:textId="77777777">
        <w:tc>
          <w:tcPr>
            <w:tcW w:w="2527" w:type="dxa"/>
            <w:shd w:val="clear" w:color="auto" w:fill="C3C6A8"/>
          </w:tcPr>
          <w:p w:rsidRPr="005641C3" w:rsidR="0018385C" w:rsidP="0018385C" w:rsidRDefault="0018385C" w14:paraId="49C3F4ED" w14:textId="77777777">
            <w:pPr>
              <w:rPr>
                <w:rFonts w:cstheme="minorHAnsi"/>
                <w:b/>
                <w:sz w:val="20"/>
              </w:rPr>
            </w:pPr>
            <w:r w:rsidRPr="005641C3">
              <w:rPr>
                <w:rFonts w:cstheme="minorHAnsi"/>
                <w:b/>
                <w:sz w:val="20"/>
              </w:rPr>
              <w:t xml:space="preserve">Instrument 6: </w:t>
            </w:r>
          </w:p>
          <w:p w:rsidRPr="005641C3" w:rsidR="0018385C" w:rsidP="0018385C" w:rsidRDefault="0018385C" w14:paraId="51D297E4" w14:textId="5E25FEF7">
            <w:pPr>
              <w:rPr>
                <w:rFonts w:cstheme="minorHAnsi"/>
                <w:b/>
                <w:sz w:val="20"/>
              </w:rPr>
            </w:pPr>
            <w:r w:rsidRPr="005641C3">
              <w:rPr>
                <w:rFonts w:cstheme="minorHAnsi"/>
                <w:b/>
                <w:sz w:val="20"/>
              </w:rPr>
              <w:t>Data Collection Planning Worksheet</w:t>
            </w:r>
          </w:p>
        </w:tc>
        <w:tc>
          <w:tcPr>
            <w:tcW w:w="1911" w:type="dxa"/>
          </w:tcPr>
          <w:p w:rsidRPr="005641C3" w:rsidR="0018385C" w:rsidP="0018385C" w:rsidRDefault="00CC5C52" w14:paraId="1719F626" w14:textId="3666AF0D">
            <w:pPr>
              <w:rPr>
                <w:rFonts w:cstheme="minorHAnsi"/>
                <w:sz w:val="20"/>
              </w:rPr>
            </w:pPr>
            <w:r>
              <w:rPr>
                <w:rFonts w:cstheme="minorHAnsi"/>
                <w:sz w:val="20"/>
              </w:rPr>
              <w:t xml:space="preserve">Improvement </w:t>
            </w:r>
            <w:r w:rsidRPr="006527CE" w:rsidR="006527CE">
              <w:rPr>
                <w:rFonts w:cstheme="minorHAnsi"/>
                <w:sz w:val="20"/>
              </w:rPr>
              <w:t xml:space="preserve">Team </w:t>
            </w:r>
            <w:r>
              <w:rPr>
                <w:rFonts w:cstheme="minorHAnsi"/>
                <w:sz w:val="20"/>
              </w:rPr>
              <w:t>members</w:t>
            </w:r>
          </w:p>
        </w:tc>
        <w:tc>
          <w:tcPr>
            <w:tcW w:w="3932" w:type="dxa"/>
          </w:tcPr>
          <w:p w:rsidRPr="002B17D2" w:rsidR="0018385C" w:rsidP="0018385C" w:rsidRDefault="0018385C" w14:paraId="088A2EFE" w14:textId="77777777">
            <w:pPr>
              <w:rPr>
                <w:rFonts w:cstheme="minorHAnsi"/>
                <w:b/>
                <w:sz w:val="20"/>
              </w:rPr>
            </w:pPr>
            <w:r w:rsidRPr="002B17D2">
              <w:rPr>
                <w:rFonts w:cstheme="minorHAnsi"/>
                <w:b/>
                <w:sz w:val="20"/>
              </w:rPr>
              <w:t xml:space="preserve">Content: </w:t>
            </w:r>
          </w:p>
          <w:p w:rsidR="0034172C" w:rsidP="005641C3" w:rsidRDefault="0034172C" w14:paraId="22936158" w14:textId="4C2B5CC2">
            <w:pPr>
              <w:pStyle w:val="ListParagraph"/>
              <w:numPr>
                <w:ilvl w:val="0"/>
                <w:numId w:val="26"/>
              </w:numPr>
              <w:ind w:left="335" w:hanging="270"/>
              <w:rPr>
                <w:rFonts w:cstheme="minorHAnsi"/>
                <w:sz w:val="20"/>
              </w:rPr>
            </w:pPr>
            <w:r>
              <w:rPr>
                <w:rFonts w:cstheme="minorHAnsi"/>
                <w:sz w:val="20"/>
              </w:rPr>
              <w:t>How and when data will be collected</w:t>
            </w:r>
          </w:p>
          <w:p w:rsidR="0034172C" w:rsidP="005641C3" w:rsidRDefault="0034172C" w14:paraId="36925E50" w14:textId="77777777">
            <w:pPr>
              <w:pStyle w:val="ListParagraph"/>
              <w:numPr>
                <w:ilvl w:val="0"/>
                <w:numId w:val="26"/>
              </w:numPr>
              <w:ind w:left="335" w:hanging="270"/>
              <w:rPr>
                <w:rFonts w:cstheme="minorHAnsi"/>
                <w:sz w:val="20"/>
              </w:rPr>
            </w:pPr>
            <w:r>
              <w:rPr>
                <w:rFonts w:cstheme="minorHAnsi"/>
                <w:sz w:val="20"/>
              </w:rPr>
              <w:t>Who will collect the data</w:t>
            </w:r>
          </w:p>
          <w:p w:rsidRPr="005641C3" w:rsidR="0034172C" w:rsidP="005641C3" w:rsidRDefault="0034172C" w14:paraId="2838E2C1" w14:textId="5AA44D67">
            <w:pPr>
              <w:pStyle w:val="ListParagraph"/>
              <w:numPr>
                <w:ilvl w:val="0"/>
                <w:numId w:val="26"/>
              </w:numPr>
              <w:ind w:left="335" w:hanging="270"/>
              <w:rPr>
                <w:rFonts w:cstheme="minorHAnsi"/>
                <w:sz w:val="20"/>
              </w:rPr>
            </w:pPr>
            <w:r>
              <w:rPr>
                <w:rFonts w:cstheme="minorHAnsi"/>
                <w:sz w:val="20"/>
              </w:rPr>
              <w:t>Tools, training, resources, and supports needed for data collection</w:t>
            </w:r>
          </w:p>
          <w:p w:rsidRPr="002B17D2" w:rsidR="00CC5C52" w:rsidP="0018385C" w:rsidRDefault="00CC5C52" w14:paraId="461D0E96" w14:textId="77777777">
            <w:pPr>
              <w:rPr>
                <w:rFonts w:cstheme="minorHAnsi"/>
                <w:sz w:val="20"/>
              </w:rPr>
            </w:pPr>
          </w:p>
          <w:p w:rsidRPr="005641C3" w:rsidR="0018385C" w:rsidP="0018385C" w:rsidRDefault="0018385C" w14:paraId="5A04CDFE" w14:textId="13B61C83">
            <w:pPr>
              <w:rPr>
                <w:rFonts w:cstheme="minorHAnsi"/>
              </w:rPr>
            </w:pPr>
            <w:r w:rsidRPr="002B17D2">
              <w:rPr>
                <w:rFonts w:cstheme="minorHAnsi"/>
                <w:b/>
                <w:sz w:val="20"/>
              </w:rPr>
              <w:t xml:space="preserve">Reason: </w:t>
            </w:r>
            <w:r w:rsidR="0034172C">
              <w:rPr>
                <w:rFonts w:cstheme="minorHAnsi"/>
                <w:sz w:val="20"/>
              </w:rPr>
              <w:t xml:space="preserve">Prepare Improvement Teams to collect and track data on key metrics as part of the BSC. </w:t>
            </w:r>
          </w:p>
        </w:tc>
        <w:tc>
          <w:tcPr>
            <w:tcW w:w="1680" w:type="dxa"/>
          </w:tcPr>
          <w:p w:rsidRPr="00D433BC" w:rsidR="00CC5C52" w:rsidP="00CC5C52" w:rsidRDefault="00CC5C52" w14:paraId="25A16A78" w14:textId="30AD1BAB">
            <w:pPr>
              <w:rPr>
                <w:rFonts w:cstheme="minorHAnsi"/>
                <w:sz w:val="20"/>
              </w:rPr>
            </w:pPr>
            <w:r w:rsidRPr="002B17D2">
              <w:rPr>
                <w:rFonts w:cstheme="minorHAnsi"/>
                <w:b/>
                <w:sz w:val="20"/>
              </w:rPr>
              <w:t xml:space="preserve">Mode: </w:t>
            </w:r>
            <w:r>
              <w:rPr>
                <w:rFonts w:cstheme="minorHAnsi"/>
                <w:sz w:val="20"/>
              </w:rPr>
              <w:t>Electronic submission</w:t>
            </w:r>
            <w:r w:rsidRPr="005C2D24" w:rsidR="005C2D24">
              <w:rPr>
                <w:rFonts w:cstheme="minorHAnsi"/>
                <w:sz w:val="20"/>
              </w:rPr>
              <w:t xml:space="preserve"> to a secure website</w:t>
            </w:r>
          </w:p>
          <w:p w:rsidRPr="002B17D2" w:rsidR="00CC5C52" w:rsidP="00CC5C52" w:rsidRDefault="00CC5C52" w14:paraId="3C7E3365" w14:textId="77777777">
            <w:pPr>
              <w:rPr>
                <w:rFonts w:cstheme="minorHAnsi"/>
                <w:sz w:val="20"/>
              </w:rPr>
            </w:pPr>
          </w:p>
          <w:p w:rsidRPr="002B17D2" w:rsidR="0018385C" w:rsidP="0018385C" w:rsidRDefault="00CC5C52" w14:paraId="055F8057" w14:textId="16AD802D">
            <w:pPr>
              <w:rPr>
                <w:rFonts w:cstheme="minorHAnsi"/>
              </w:rPr>
            </w:pPr>
            <w:r w:rsidRPr="002B17D2">
              <w:rPr>
                <w:rFonts w:cstheme="minorHAnsi"/>
                <w:b/>
                <w:sz w:val="20"/>
              </w:rPr>
              <w:t xml:space="preserve">Duration: </w:t>
            </w:r>
            <w:r w:rsidR="000A14B2">
              <w:rPr>
                <w:rFonts w:cstheme="minorHAnsi"/>
                <w:sz w:val="20"/>
              </w:rPr>
              <w:t>2</w:t>
            </w:r>
            <w:r>
              <w:rPr>
                <w:rFonts w:cstheme="minorHAnsi"/>
                <w:sz w:val="20"/>
              </w:rPr>
              <w:t xml:space="preserve"> hour</w:t>
            </w:r>
            <w:r w:rsidR="000A14B2">
              <w:rPr>
                <w:rFonts w:cstheme="minorHAnsi"/>
                <w:sz w:val="20"/>
              </w:rPr>
              <w:t>s</w:t>
            </w:r>
          </w:p>
        </w:tc>
      </w:tr>
      <w:tr w:rsidRPr="002B17D2" w:rsidR="0018385C" w:rsidTr="001B1061" w14:paraId="08EE179D" w14:textId="77777777">
        <w:tc>
          <w:tcPr>
            <w:tcW w:w="2527" w:type="dxa"/>
            <w:shd w:val="clear" w:color="auto" w:fill="C3C6A8"/>
          </w:tcPr>
          <w:p w:rsidRPr="005641C3" w:rsidR="0018385C" w:rsidP="0018385C" w:rsidRDefault="0018385C" w14:paraId="5A99E06F" w14:textId="295FC8BA">
            <w:pPr>
              <w:rPr>
                <w:rFonts w:cstheme="minorHAnsi"/>
                <w:b/>
                <w:sz w:val="20"/>
              </w:rPr>
            </w:pPr>
            <w:r w:rsidRPr="005641C3">
              <w:rPr>
                <w:rFonts w:cstheme="minorHAnsi"/>
                <w:b/>
                <w:sz w:val="20"/>
              </w:rPr>
              <w:t>Instrument 7: Discussion Forum Prompts</w:t>
            </w:r>
          </w:p>
        </w:tc>
        <w:tc>
          <w:tcPr>
            <w:tcW w:w="1911" w:type="dxa"/>
          </w:tcPr>
          <w:p w:rsidRPr="005641C3" w:rsidR="0018385C" w:rsidP="0018385C" w:rsidRDefault="0034172C" w14:paraId="5C43DBDD" w14:textId="69786012">
            <w:pPr>
              <w:rPr>
                <w:rFonts w:cstheme="minorHAnsi"/>
                <w:sz w:val="20"/>
              </w:rPr>
            </w:pPr>
            <w:r>
              <w:rPr>
                <w:rFonts w:cstheme="minorHAnsi"/>
                <w:sz w:val="20"/>
              </w:rPr>
              <w:t xml:space="preserve">Improvement </w:t>
            </w:r>
            <w:r w:rsidRPr="006527CE" w:rsidR="006527CE">
              <w:rPr>
                <w:rFonts w:cstheme="minorHAnsi"/>
                <w:sz w:val="20"/>
              </w:rPr>
              <w:t xml:space="preserve">Team </w:t>
            </w:r>
            <w:r>
              <w:rPr>
                <w:rFonts w:cstheme="minorHAnsi"/>
                <w:sz w:val="20"/>
              </w:rPr>
              <w:t>members</w:t>
            </w:r>
          </w:p>
        </w:tc>
        <w:tc>
          <w:tcPr>
            <w:tcW w:w="3932" w:type="dxa"/>
          </w:tcPr>
          <w:p w:rsidRPr="002B17D2" w:rsidR="0018385C" w:rsidP="0018385C" w:rsidRDefault="0018385C" w14:paraId="0545CEA3" w14:textId="77777777">
            <w:pPr>
              <w:rPr>
                <w:rFonts w:cstheme="minorHAnsi"/>
                <w:b/>
                <w:sz w:val="20"/>
              </w:rPr>
            </w:pPr>
            <w:r w:rsidRPr="002B17D2">
              <w:rPr>
                <w:rFonts w:cstheme="minorHAnsi"/>
                <w:b/>
                <w:sz w:val="20"/>
              </w:rPr>
              <w:t xml:space="preserve">Content: </w:t>
            </w:r>
          </w:p>
          <w:p w:rsidR="0018385C" w:rsidP="005641C3" w:rsidRDefault="0034172C" w14:paraId="6214EDD9" w14:textId="04282DFB">
            <w:pPr>
              <w:pStyle w:val="ListParagraph"/>
              <w:numPr>
                <w:ilvl w:val="0"/>
                <w:numId w:val="26"/>
              </w:numPr>
              <w:ind w:left="335" w:hanging="270"/>
              <w:rPr>
                <w:rFonts w:cstheme="minorHAnsi"/>
                <w:sz w:val="20"/>
              </w:rPr>
            </w:pPr>
            <w:r>
              <w:rPr>
                <w:rFonts w:cstheme="minorHAnsi"/>
                <w:sz w:val="20"/>
              </w:rPr>
              <w:t>Current challenges and successes in implementing strategies</w:t>
            </w:r>
          </w:p>
          <w:p w:rsidR="0034172C" w:rsidP="005641C3" w:rsidRDefault="0034172C" w14:paraId="39667A52" w14:textId="1478A7F0">
            <w:pPr>
              <w:pStyle w:val="ListParagraph"/>
              <w:numPr>
                <w:ilvl w:val="0"/>
                <w:numId w:val="26"/>
              </w:numPr>
              <w:ind w:left="335" w:hanging="270"/>
              <w:rPr>
                <w:rFonts w:cstheme="minorHAnsi"/>
                <w:sz w:val="20"/>
              </w:rPr>
            </w:pPr>
            <w:r>
              <w:rPr>
                <w:rFonts w:cstheme="minorHAnsi"/>
                <w:sz w:val="20"/>
              </w:rPr>
              <w:t>Helpful resources for implementing strategies</w:t>
            </w:r>
          </w:p>
          <w:p w:rsidRPr="002B17D2" w:rsidR="0034172C" w:rsidP="0018385C" w:rsidRDefault="0034172C" w14:paraId="048712AB" w14:textId="77777777">
            <w:pPr>
              <w:rPr>
                <w:rFonts w:cstheme="minorHAnsi"/>
                <w:sz w:val="20"/>
              </w:rPr>
            </w:pPr>
          </w:p>
          <w:p w:rsidRPr="005641C3" w:rsidR="0018385C" w:rsidP="0018385C" w:rsidRDefault="0018385C" w14:paraId="32568973" w14:textId="7A362EBE">
            <w:pPr>
              <w:rPr>
                <w:rFonts w:cstheme="minorHAnsi"/>
              </w:rPr>
            </w:pPr>
            <w:r w:rsidRPr="002B17D2">
              <w:rPr>
                <w:rFonts w:cstheme="minorHAnsi"/>
                <w:b/>
                <w:sz w:val="20"/>
              </w:rPr>
              <w:t xml:space="preserve">Reason: </w:t>
            </w:r>
            <w:r w:rsidR="0034172C">
              <w:rPr>
                <w:rFonts w:cstheme="minorHAnsi"/>
                <w:sz w:val="20"/>
              </w:rPr>
              <w:t xml:space="preserve">To help Improvement Teams share information with one another and solve problems with improvement practices and organizational capacity for improvement. </w:t>
            </w:r>
          </w:p>
        </w:tc>
        <w:tc>
          <w:tcPr>
            <w:tcW w:w="1680" w:type="dxa"/>
          </w:tcPr>
          <w:p w:rsidRPr="00D433BC" w:rsidR="00CC5C52" w:rsidP="00CC5C52" w:rsidRDefault="00CC5C52" w14:paraId="6112BDE8" w14:textId="198587A8">
            <w:pPr>
              <w:rPr>
                <w:rFonts w:cstheme="minorHAnsi"/>
                <w:sz w:val="20"/>
              </w:rPr>
            </w:pPr>
            <w:r w:rsidRPr="002B17D2">
              <w:rPr>
                <w:rFonts w:cstheme="minorHAnsi"/>
                <w:b/>
                <w:sz w:val="20"/>
              </w:rPr>
              <w:t xml:space="preserve">Mode: </w:t>
            </w:r>
            <w:r>
              <w:rPr>
                <w:rFonts w:cstheme="minorHAnsi"/>
                <w:sz w:val="20"/>
              </w:rPr>
              <w:t>Electronic submission</w:t>
            </w:r>
            <w:r w:rsidRPr="005C2D24" w:rsidR="005C2D24">
              <w:rPr>
                <w:rFonts w:cstheme="minorHAnsi"/>
                <w:sz w:val="20"/>
              </w:rPr>
              <w:t xml:space="preserve"> to a secure website</w:t>
            </w:r>
          </w:p>
          <w:p w:rsidRPr="002B17D2" w:rsidR="00CC5C52" w:rsidP="00CC5C52" w:rsidRDefault="00CC5C52" w14:paraId="270C51B0" w14:textId="77777777">
            <w:pPr>
              <w:rPr>
                <w:rFonts w:cstheme="minorHAnsi"/>
                <w:sz w:val="20"/>
              </w:rPr>
            </w:pPr>
          </w:p>
          <w:p w:rsidRPr="002B17D2" w:rsidR="0018385C" w:rsidP="0018385C" w:rsidRDefault="00CC5C52" w14:paraId="3CE3C44A" w14:textId="42F7BB3B">
            <w:pPr>
              <w:rPr>
                <w:rFonts w:cstheme="minorHAnsi"/>
              </w:rPr>
            </w:pPr>
            <w:r w:rsidRPr="002B17D2">
              <w:rPr>
                <w:rFonts w:cstheme="minorHAnsi"/>
                <w:b/>
                <w:sz w:val="20"/>
              </w:rPr>
              <w:t xml:space="preserve">Duration: </w:t>
            </w:r>
            <w:r>
              <w:rPr>
                <w:rFonts w:cstheme="minorHAnsi"/>
                <w:sz w:val="20"/>
              </w:rPr>
              <w:t>0.25 hours</w:t>
            </w:r>
          </w:p>
        </w:tc>
      </w:tr>
      <w:tr w:rsidRPr="002B17D2" w:rsidR="0018385C" w:rsidTr="001B1061" w14:paraId="3E6A2040" w14:textId="77777777">
        <w:tc>
          <w:tcPr>
            <w:tcW w:w="2527" w:type="dxa"/>
            <w:shd w:val="clear" w:color="auto" w:fill="C3C6A8"/>
          </w:tcPr>
          <w:p w:rsidRPr="005641C3" w:rsidR="0018385C" w:rsidP="0018385C" w:rsidRDefault="0018385C" w14:paraId="0DB265C6" w14:textId="2B6F6F1C">
            <w:pPr>
              <w:rPr>
                <w:rFonts w:cstheme="minorHAnsi"/>
                <w:b/>
                <w:sz w:val="20"/>
              </w:rPr>
            </w:pPr>
            <w:r w:rsidRPr="005641C3">
              <w:rPr>
                <w:rFonts w:cstheme="minorHAnsi"/>
                <w:b/>
                <w:sz w:val="20"/>
              </w:rPr>
              <w:t xml:space="preserve">Instrument 8: </w:t>
            </w:r>
          </w:p>
          <w:p w:rsidRPr="005641C3" w:rsidR="0018385C" w:rsidP="0018385C" w:rsidRDefault="0018385C" w14:paraId="190C96F3" w14:textId="0FF70D1D">
            <w:pPr>
              <w:rPr>
                <w:rFonts w:cstheme="minorHAnsi"/>
                <w:b/>
                <w:sz w:val="20"/>
              </w:rPr>
            </w:pPr>
            <w:r w:rsidRPr="005641C3">
              <w:rPr>
                <w:rFonts w:cstheme="minorHAnsi"/>
                <w:b/>
                <w:sz w:val="20"/>
              </w:rPr>
              <w:t>Learning Session Day 1 Evaluation</w:t>
            </w:r>
          </w:p>
        </w:tc>
        <w:tc>
          <w:tcPr>
            <w:tcW w:w="1911" w:type="dxa"/>
          </w:tcPr>
          <w:p w:rsidRPr="005641C3" w:rsidR="0018385C" w:rsidP="0018385C" w:rsidRDefault="0034172C" w14:paraId="1307AE30" w14:textId="64E774B7">
            <w:pPr>
              <w:rPr>
                <w:rFonts w:cstheme="minorHAnsi"/>
                <w:sz w:val="20"/>
              </w:rPr>
            </w:pPr>
            <w:r>
              <w:rPr>
                <w:rFonts w:cstheme="minorHAnsi"/>
                <w:sz w:val="20"/>
              </w:rPr>
              <w:t xml:space="preserve">Improvement </w:t>
            </w:r>
            <w:r w:rsidRPr="006527CE" w:rsidR="006527CE">
              <w:rPr>
                <w:rFonts w:cstheme="minorHAnsi"/>
                <w:sz w:val="20"/>
              </w:rPr>
              <w:t xml:space="preserve">Team </w:t>
            </w:r>
            <w:r>
              <w:rPr>
                <w:rFonts w:cstheme="minorHAnsi"/>
                <w:sz w:val="20"/>
              </w:rPr>
              <w:t>members</w:t>
            </w:r>
            <w:r w:rsidR="008C33B2">
              <w:rPr>
                <w:rFonts w:cstheme="minorHAnsi"/>
                <w:sz w:val="20"/>
              </w:rPr>
              <w:t xml:space="preserve"> attending in-person learning session</w:t>
            </w:r>
          </w:p>
        </w:tc>
        <w:tc>
          <w:tcPr>
            <w:tcW w:w="3932" w:type="dxa"/>
          </w:tcPr>
          <w:p w:rsidR="0018385C" w:rsidP="0018385C" w:rsidRDefault="0018385C" w14:paraId="4E19875F" w14:textId="77777777">
            <w:pPr>
              <w:rPr>
                <w:rFonts w:cstheme="minorHAnsi"/>
                <w:b/>
                <w:sz w:val="20"/>
              </w:rPr>
            </w:pPr>
            <w:r w:rsidRPr="002B17D2">
              <w:rPr>
                <w:rFonts w:cstheme="minorHAnsi"/>
                <w:b/>
                <w:sz w:val="20"/>
              </w:rPr>
              <w:t xml:space="preserve">Content: </w:t>
            </w:r>
          </w:p>
          <w:p w:rsidRPr="005641C3" w:rsidR="0034172C" w:rsidP="005641C3" w:rsidRDefault="0034172C" w14:paraId="1F4393A5" w14:textId="35C13966">
            <w:pPr>
              <w:pStyle w:val="ListParagraph"/>
              <w:numPr>
                <w:ilvl w:val="0"/>
                <w:numId w:val="26"/>
              </w:numPr>
              <w:ind w:left="335" w:hanging="270"/>
              <w:rPr>
                <w:rFonts w:cstheme="minorHAnsi"/>
                <w:b/>
                <w:sz w:val="20"/>
              </w:rPr>
            </w:pPr>
            <w:r>
              <w:rPr>
                <w:rFonts w:cstheme="minorHAnsi"/>
                <w:sz w:val="20"/>
              </w:rPr>
              <w:t xml:space="preserve">Most and least helpful aspects of the learning session </w:t>
            </w:r>
          </w:p>
          <w:p w:rsidRPr="002B17D2" w:rsidR="0034172C" w:rsidP="005641C3" w:rsidRDefault="0034172C" w14:paraId="50C3BC78" w14:textId="62935444">
            <w:pPr>
              <w:pStyle w:val="ListParagraph"/>
              <w:numPr>
                <w:ilvl w:val="0"/>
                <w:numId w:val="26"/>
              </w:numPr>
              <w:ind w:left="335" w:hanging="270"/>
              <w:rPr>
                <w:rFonts w:cstheme="minorHAnsi"/>
                <w:b/>
                <w:sz w:val="20"/>
              </w:rPr>
            </w:pPr>
            <w:r>
              <w:rPr>
                <w:rFonts w:cstheme="minorHAnsi"/>
                <w:sz w:val="20"/>
              </w:rPr>
              <w:t>General feedback or suggestions for the BSC</w:t>
            </w:r>
          </w:p>
          <w:p w:rsidRPr="002B17D2" w:rsidR="0018385C" w:rsidP="0018385C" w:rsidRDefault="0018385C" w14:paraId="446B2985" w14:textId="77777777">
            <w:pPr>
              <w:rPr>
                <w:rFonts w:cstheme="minorHAnsi"/>
                <w:sz w:val="20"/>
              </w:rPr>
            </w:pPr>
          </w:p>
          <w:p w:rsidRPr="005641C3" w:rsidR="0018385C" w:rsidP="005641C3" w:rsidRDefault="0018385C" w14:paraId="28B22CF9" w14:textId="596B68B7">
            <w:pPr>
              <w:rPr>
                <w:rFonts w:cstheme="minorHAnsi"/>
              </w:rPr>
            </w:pPr>
            <w:r w:rsidRPr="002B17D2">
              <w:rPr>
                <w:rFonts w:cstheme="minorHAnsi"/>
                <w:b/>
                <w:sz w:val="20"/>
              </w:rPr>
              <w:t xml:space="preserve">Reason: </w:t>
            </w:r>
            <w:r w:rsidR="0034172C">
              <w:rPr>
                <w:rFonts w:cstheme="minorHAnsi"/>
                <w:sz w:val="20"/>
              </w:rPr>
              <w:t xml:space="preserve">To gather feedback on the Improvement Team </w:t>
            </w:r>
            <w:r w:rsidR="006527CE">
              <w:rPr>
                <w:rFonts w:cstheme="minorHAnsi"/>
                <w:sz w:val="20"/>
              </w:rPr>
              <w:t xml:space="preserve">members’ experiences with the first day of each 2-day learning session. </w:t>
            </w:r>
          </w:p>
        </w:tc>
        <w:tc>
          <w:tcPr>
            <w:tcW w:w="1680" w:type="dxa"/>
          </w:tcPr>
          <w:p w:rsidRPr="005641C3" w:rsidR="0018385C" w:rsidP="0018385C" w:rsidRDefault="0018385C" w14:paraId="3DB2449F" w14:textId="559E69F1">
            <w:pPr>
              <w:rPr>
                <w:rFonts w:cstheme="minorHAnsi"/>
                <w:sz w:val="20"/>
              </w:rPr>
            </w:pPr>
            <w:r w:rsidRPr="002B17D2">
              <w:rPr>
                <w:rFonts w:cstheme="minorHAnsi"/>
                <w:b/>
                <w:sz w:val="20"/>
              </w:rPr>
              <w:t xml:space="preserve">Mode: </w:t>
            </w:r>
            <w:r w:rsidR="00CC5C52">
              <w:rPr>
                <w:rFonts w:cstheme="minorHAnsi"/>
                <w:sz w:val="20"/>
              </w:rPr>
              <w:t>Pencil and paper</w:t>
            </w:r>
          </w:p>
          <w:p w:rsidRPr="002B17D2" w:rsidR="0018385C" w:rsidP="0018385C" w:rsidRDefault="0018385C" w14:paraId="7AFF5875" w14:textId="77777777">
            <w:pPr>
              <w:rPr>
                <w:rFonts w:cstheme="minorHAnsi"/>
                <w:sz w:val="20"/>
              </w:rPr>
            </w:pPr>
          </w:p>
          <w:p w:rsidRPr="005641C3" w:rsidR="0018385C" w:rsidP="0018385C" w:rsidRDefault="0018385C" w14:paraId="56741583" w14:textId="3953224F">
            <w:pPr>
              <w:rPr>
                <w:rFonts w:cstheme="minorHAnsi"/>
              </w:rPr>
            </w:pPr>
            <w:r w:rsidRPr="002B17D2">
              <w:rPr>
                <w:rFonts w:cstheme="minorHAnsi"/>
                <w:b/>
                <w:sz w:val="20"/>
              </w:rPr>
              <w:t xml:space="preserve">Duration: </w:t>
            </w:r>
            <w:r w:rsidR="00CC5C52">
              <w:rPr>
                <w:rFonts w:cstheme="minorHAnsi"/>
                <w:sz w:val="20"/>
              </w:rPr>
              <w:t>0.16 hours</w:t>
            </w:r>
          </w:p>
        </w:tc>
      </w:tr>
      <w:tr w:rsidRPr="002B17D2" w:rsidR="0018385C" w:rsidTr="001B1061" w14:paraId="4528C749" w14:textId="77777777">
        <w:tc>
          <w:tcPr>
            <w:tcW w:w="2527" w:type="dxa"/>
            <w:shd w:val="clear" w:color="auto" w:fill="C3C6A8"/>
          </w:tcPr>
          <w:p w:rsidRPr="005641C3" w:rsidR="0018385C" w:rsidP="0018385C" w:rsidRDefault="0018385C" w14:paraId="7F6C04B5" w14:textId="00222D33">
            <w:pPr>
              <w:rPr>
                <w:rFonts w:cstheme="minorHAnsi"/>
                <w:b/>
                <w:sz w:val="20"/>
              </w:rPr>
            </w:pPr>
            <w:r w:rsidRPr="005641C3">
              <w:rPr>
                <w:rFonts w:cstheme="minorHAnsi"/>
                <w:b/>
                <w:sz w:val="20"/>
              </w:rPr>
              <w:t xml:space="preserve">Instrument 9: </w:t>
            </w:r>
          </w:p>
          <w:p w:rsidRPr="005641C3" w:rsidR="0018385C" w:rsidP="0018385C" w:rsidRDefault="0018385C" w14:paraId="2B4DC622" w14:textId="6DFD875E">
            <w:pPr>
              <w:rPr>
                <w:rFonts w:cstheme="minorHAnsi"/>
                <w:b/>
                <w:sz w:val="20"/>
              </w:rPr>
            </w:pPr>
            <w:r w:rsidRPr="005641C3">
              <w:rPr>
                <w:rFonts w:cstheme="minorHAnsi"/>
                <w:b/>
                <w:sz w:val="20"/>
              </w:rPr>
              <w:t>Action Planning Form</w:t>
            </w:r>
          </w:p>
        </w:tc>
        <w:tc>
          <w:tcPr>
            <w:tcW w:w="1911" w:type="dxa"/>
          </w:tcPr>
          <w:p w:rsidRPr="005641C3" w:rsidR="0018385C" w:rsidP="0018385C" w:rsidRDefault="006527CE" w14:paraId="61B6BDB9" w14:textId="089D17B0">
            <w:pPr>
              <w:rPr>
                <w:rFonts w:cstheme="minorHAnsi"/>
                <w:sz w:val="20"/>
              </w:rPr>
            </w:pPr>
            <w:r>
              <w:rPr>
                <w:rFonts w:cstheme="minorHAnsi"/>
                <w:sz w:val="20"/>
              </w:rPr>
              <w:t>Improvement Team members</w:t>
            </w:r>
          </w:p>
        </w:tc>
        <w:tc>
          <w:tcPr>
            <w:tcW w:w="3932" w:type="dxa"/>
          </w:tcPr>
          <w:p w:rsidR="006527CE" w:rsidP="0018385C" w:rsidRDefault="0018385C" w14:paraId="0DA2814C" w14:textId="77777777">
            <w:pPr>
              <w:rPr>
                <w:rFonts w:cstheme="minorHAnsi"/>
                <w:b/>
                <w:sz w:val="20"/>
              </w:rPr>
            </w:pPr>
            <w:r w:rsidRPr="002B17D2">
              <w:rPr>
                <w:rFonts w:cstheme="minorHAnsi"/>
                <w:b/>
                <w:sz w:val="20"/>
              </w:rPr>
              <w:t>Content:</w:t>
            </w:r>
          </w:p>
          <w:p w:rsidRPr="005641C3" w:rsidR="006527CE" w:rsidP="005641C3" w:rsidRDefault="006527CE" w14:paraId="2539A661" w14:textId="4AF492D2">
            <w:pPr>
              <w:pStyle w:val="ListParagraph"/>
              <w:numPr>
                <w:ilvl w:val="0"/>
                <w:numId w:val="26"/>
              </w:numPr>
              <w:ind w:left="335" w:hanging="270"/>
              <w:rPr>
                <w:rFonts w:cstheme="minorHAnsi"/>
                <w:b/>
                <w:sz w:val="20"/>
              </w:rPr>
            </w:pPr>
            <w:r>
              <w:rPr>
                <w:rFonts w:cstheme="minorHAnsi"/>
                <w:sz w:val="20"/>
              </w:rPr>
              <w:t>Change to test in the current PDSA cycle</w:t>
            </w:r>
          </w:p>
          <w:p w:rsidRPr="005641C3" w:rsidR="006527CE" w:rsidP="005641C3" w:rsidRDefault="006527CE" w14:paraId="45F46BA0" w14:textId="77777777">
            <w:pPr>
              <w:pStyle w:val="ListParagraph"/>
              <w:numPr>
                <w:ilvl w:val="0"/>
                <w:numId w:val="26"/>
              </w:numPr>
              <w:ind w:left="335" w:hanging="270"/>
              <w:rPr>
                <w:rFonts w:cstheme="minorHAnsi"/>
                <w:b/>
                <w:sz w:val="20"/>
              </w:rPr>
            </w:pPr>
            <w:r>
              <w:rPr>
                <w:rFonts w:cstheme="minorHAnsi"/>
                <w:sz w:val="20"/>
              </w:rPr>
              <w:t>How to measure the success of the change</w:t>
            </w:r>
          </w:p>
          <w:p w:rsidRPr="005641C3" w:rsidR="006527CE" w:rsidP="005641C3" w:rsidRDefault="006527CE" w14:paraId="25668CE9" w14:textId="77777777">
            <w:pPr>
              <w:pStyle w:val="ListParagraph"/>
              <w:numPr>
                <w:ilvl w:val="0"/>
                <w:numId w:val="26"/>
              </w:numPr>
              <w:ind w:left="335" w:hanging="270"/>
              <w:rPr>
                <w:rFonts w:cstheme="minorHAnsi"/>
                <w:b/>
                <w:sz w:val="20"/>
              </w:rPr>
            </w:pPr>
            <w:r>
              <w:rPr>
                <w:rFonts w:cstheme="minorHAnsi"/>
                <w:sz w:val="20"/>
              </w:rPr>
              <w:t>Who will be responsible for the change</w:t>
            </w:r>
          </w:p>
          <w:p w:rsidRPr="002B17D2" w:rsidR="0018385C" w:rsidP="005641C3" w:rsidRDefault="006527CE" w14:paraId="39BE6A21" w14:textId="34D6A212">
            <w:pPr>
              <w:pStyle w:val="ListParagraph"/>
              <w:numPr>
                <w:ilvl w:val="0"/>
                <w:numId w:val="26"/>
              </w:numPr>
              <w:ind w:left="335" w:hanging="270"/>
              <w:rPr>
                <w:rFonts w:cstheme="minorHAnsi"/>
                <w:b/>
                <w:sz w:val="20"/>
              </w:rPr>
            </w:pPr>
            <w:r>
              <w:rPr>
                <w:rFonts w:cstheme="minorHAnsi"/>
                <w:sz w:val="20"/>
              </w:rPr>
              <w:t>When the PDSA cycle will be complete</w:t>
            </w:r>
          </w:p>
          <w:p w:rsidRPr="002B17D2" w:rsidR="0018385C" w:rsidP="0018385C" w:rsidRDefault="0018385C" w14:paraId="58FA3ADF" w14:textId="77777777">
            <w:pPr>
              <w:rPr>
                <w:rFonts w:cstheme="minorHAnsi"/>
                <w:sz w:val="20"/>
              </w:rPr>
            </w:pPr>
          </w:p>
          <w:p w:rsidRPr="002B17D2" w:rsidR="0018385C" w:rsidP="0018385C" w:rsidRDefault="0018385C" w14:paraId="3A9944F7" w14:textId="2B7DB665">
            <w:pPr>
              <w:rPr>
                <w:rFonts w:cstheme="minorHAnsi"/>
              </w:rPr>
            </w:pPr>
            <w:r w:rsidRPr="002B17D2">
              <w:rPr>
                <w:rFonts w:cstheme="minorHAnsi"/>
                <w:b/>
                <w:sz w:val="20"/>
              </w:rPr>
              <w:t>Reason:</w:t>
            </w:r>
            <w:r w:rsidR="006527CE">
              <w:rPr>
                <w:rFonts w:cstheme="minorHAnsi"/>
                <w:b/>
                <w:sz w:val="20"/>
              </w:rPr>
              <w:t xml:space="preserve"> </w:t>
            </w:r>
            <w:r w:rsidR="006527CE">
              <w:rPr>
                <w:rFonts w:cstheme="minorHAnsi"/>
                <w:sz w:val="20"/>
              </w:rPr>
              <w:t>To help Improvement Teams document their focus of improvement for each action period.</w:t>
            </w:r>
            <w:r w:rsidRPr="002B17D2">
              <w:rPr>
                <w:rFonts w:cstheme="minorHAnsi"/>
                <w:b/>
                <w:sz w:val="20"/>
              </w:rPr>
              <w:t xml:space="preserve"> </w:t>
            </w:r>
          </w:p>
        </w:tc>
        <w:tc>
          <w:tcPr>
            <w:tcW w:w="1680" w:type="dxa"/>
          </w:tcPr>
          <w:p w:rsidRPr="005641C3" w:rsidR="0018385C" w:rsidP="0018385C" w:rsidRDefault="0018385C" w14:paraId="376685FD" w14:textId="66ACF381">
            <w:pPr>
              <w:rPr>
                <w:rFonts w:cstheme="minorHAnsi"/>
                <w:sz w:val="20"/>
              </w:rPr>
            </w:pPr>
            <w:r w:rsidRPr="002B17D2">
              <w:rPr>
                <w:rFonts w:cstheme="minorHAnsi"/>
                <w:b/>
                <w:sz w:val="20"/>
              </w:rPr>
              <w:t xml:space="preserve">Mode: </w:t>
            </w:r>
            <w:r w:rsidR="00CC5C52">
              <w:rPr>
                <w:rFonts w:cstheme="minorHAnsi"/>
                <w:sz w:val="20"/>
              </w:rPr>
              <w:t>Electronic submission</w:t>
            </w:r>
            <w:r w:rsidRPr="005C2D24" w:rsidR="005C2D24">
              <w:rPr>
                <w:rFonts w:cstheme="minorHAnsi"/>
                <w:sz w:val="20"/>
              </w:rPr>
              <w:t xml:space="preserve"> to a secure website</w:t>
            </w:r>
          </w:p>
          <w:p w:rsidRPr="002B17D2" w:rsidR="0018385C" w:rsidP="0018385C" w:rsidRDefault="0018385C" w14:paraId="732F1D70" w14:textId="77777777">
            <w:pPr>
              <w:rPr>
                <w:rFonts w:cstheme="minorHAnsi"/>
                <w:sz w:val="20"/>
              </w:rPr>
            </w:pPr>
          </w:p>
          <w:p w:rsidRPr="005641C3" w:rsidR="0018385C" w:rsidP="0018385C" w:rsidRDefault="0018385C" w14:paraId="24F77AA5" w14:textId="5E6258C0">
            <w:pPr>
              <w:rPr>
                <w:rFonts w:cstheme="minorHAnsi"/>
              </w:rPr>
            </w:pPr>
            <w:r w:rsidRPr="002B17D2">
              <w:rPr>
                <w:rFonts w:cstheme="minorHAnsi"/>
                <w:b/>
                <w:sz w:val="20"/>
              </w:rPr>
              <w:t xml:space="preserve">Duration: </w:t>
            </w:r>
            <w:r w:rsidR="00CC5C52">
              <w:rPr>
                <w:rFonts w:cstheme="minorHAnsi"/>
                <w:sz w:val="20"/>
              </w:rPr>
              <w:t>0.25 hours</w:t>
            </w:r>
          </w:p>
        </w:tc>
      </w:tr>
      <w:tr w:rsidRPr="002B17D2" w:rsidR="0018385C" w:rsidTr="001B1061" w14:paraId="5C817B1B" w14:textId="77777777">
        <w:tc>
          <w:tcPr>
            <w:tcW w:w="2527" w:type="dxa"/>
            <w:shd w:val="clear" w:color="auto" w:fill="C3C6A8"/>
          </w:tcPr>
          <w:p w:rsidRPr="005641C3" w:rsidR="0018385C" w:rsidP="0018385C" w:rsidRDefault="0018385C" w14:paraId="4ADC2F15" w14:textId="6A38922C">
            <w:pPr>
              <w:rPr>
                <w:rFonts w:cstheme="minorHAnsi"/>
                <w:b/>
                <w:sz w:val="20"/>
              </w:rPr>
            </w:pPr>
            <w:r w:rsidRPr="005641C3">
              <w:rPr>
                <w:rFonts w:cstheme="minorHAnsi"/>
                <w:b/>
                <w:sz w:val="20"/>
              </w:rPr>
              <w:t xml:space="preserve">Instrument 10: </w:t>
            </w:r>
          </w:p>
          <w:p w:rsidRPr="005641C3" w:rsidR="0018385C" w:rsidP="0018385C" w:rsidRDefault="0018385C" w14:paraId="343A6DF6" w14:textId="7C0710D1">
            <w:pPr>
              <w:rPr>
                <w:rFonts w:cstheme="minorHAnsi"/>
                <w:b/>
                <w:sz w:val="20"/>
              </w:rPr>
            </w:pPr>
            <w:r w:rsidRPr="005641C3">
              <w:rPr>
                <w:rFonts w:cstheme="minorHAnsi"/>
                <w:b/>
                <w:sz w:val="20"/>
              </w:rPr>
              <w:t>Learning Session Overall Evaluation</w:t>
            </w:r>
          </w:p>
        </w:tc>
        <w:tc>
          <w:tcPr>
            <w:tcW w:w="1911" w:type="dxa"/>
          </w:tcPr>
          <w:p w:rsidRPr="005641C3" w:rsidR="0018385C" w:rsidP="0018385C" w:rsidRDefault="006527CE" w14:paraId="40994CAF" w14:textId="79752952">
            <w:pPr>
              <w:rPr>
                <w:rFonts w:cstheme="minorHAnsi"/>
                <w:sz w:val="20"/>
              </w:rPr>
            </w:pPr>
            <w:r w:rsidRPr="006527CE">
              <w:rPr>
                <w:rFonts w:cstheme="minorHAnsi"/>
                <w:sz w:val="20"/>
              </w:rPr>
              <w:t>Improvement Team members</w:t>
            </w:r>
          </w:p>
        </w:tc>
        <w:tc>
          <w:tcPr>
            <w:tcW w:w="3932" w:type="dxa"/>
          </w:tcPr>
          <w:p w:rsidRPr="002B17D2" w:rsidR="0018385C" w:rsidP="0018385C" w:rsidRDefault="0018385C" w14:paraId="3B459317" w14:textId="77777777">
            <w:pPr>
              <w:rPr>
                <w:rFonts w:cstheme="minorHAnsi"/>
                <w:b/>
                <w:sz w:val="20"/>
              </w:rPr>
            </w:pPr>
            <w:r w:rsidRPr="002B17D2">
              <w:rPr>
                <w:rFonts w:cstheme="minorHAnsi"/>
                <w:b/>
                <w:sz w:val="20"/>
              </w:rPr>
              <w:t xml:space="preserve">Content: </w:t>
            </w:r>
          </w:p>
          <w:p w:rsidR="0018385C" w:rsidP="005641C3" w:rsidRDefault="006527CE" w14:paraId="7728BAAF" w14:textId="17F0A06C">
            <w:pPr>
              <w:pStyle w:val="ListParagraph"/>
              <w:numPr>
                <w:ilvl w:val="0"/>
                <w:numId w:val="26"/>
              </w:numPr>
              <w:ind w:left="335" w:hanging="270"/>
              <w:rPr>
                <w:rFonts w:cstheme="minorHAnsi"/>
                <w:sz w:val="20"/>
              </w:rPr>
            </w:pPr>
            <w:r>
              <w:rPr>
                <w:rFonts w:cstheme="minorHAnsi"/>
                <w:sz w:val="20"/>
              </w:rPr>
              <w:t>Overall feedback on the learning session</w:t>
            </w:r>
          </w:p>
          <w:p w:rsidR="006527CE" w:rsidP="005641C3" w:rsidRDefault="006527CE" w14:paraId="05471AB1" w14:textId="152662B1">
            <w:pPr>
              <w:pStyle w:val="ListParagraph"/>
              <w:numPr>
                <w:ilvl w:val="0"/>
                <w:numId w:val="26"/>
              </w:numPr>
              <w:ind w:left="335" w:hanging="270"/>
              <w:rPr>
                <w:rFonts w:cstheme="minorHAnsi"/>
                <w:sz w:val="20"/>
              </w:rPr>
            </w:pPr>
            <w:r>
              <w:rPr>
                <w:rFonts w:cstheme="minorHAnsi"/>
                <w:sz w:val="20"/>
              </w:rPr>
              <w:t>What from the learning session could use improvement and what was best about the learning session</w:t>
            </w:r>
          </w:p>
          <w:p w:rsidR="0043687C" w:rsidP="005641C3" w:rsidRDefault="0043687C" w14:paraId="2C585E57" w14:textId="67C4DA65">
            <w:pPr>
              <w:pStyle w:val="ListParagraph"/>
              <w:numPr>
                <w:ilvl w:val="0"/>
                <w:numId w:val="26"/>
              </w:numPr>
              <w:ind w:left="335" w:hanging="270"/>
              <w:rPr>
                <w:rFonts w:cstheme="minorHAnsi"/>
                <w:sz w:val="20"/>
              </w:rPr>
            </w:pPr>
            <w:r>
              <w:rPr>
                <w:rFonts w:cstheme="minorHAnsi"/>
                <w:sz w:val="20"/>
              </w:rPr>
              <w:t>Feedback on the learning session affinity group sessions, flow and structure, balanced focus, and storyboards.</w:t>
            </w:r>
          </w:p>
          <w:p w:rsidRPr="002B17D2" w:rsidR="006527CE" w:rsidP="0018385C" w:rsidRDefault="006527CE" w14:paraId="26EADE7D" w14:textId="77777777">
            <w:pPr>
              <w:rPr>
                <w:rFonts w:cstheme="minorHAnsi"/>
                <w:sz w:val="20"/>
              </w:rPr>
            </w:pPr>
          </w:p>
          <w:p w:rsidRPr="002B17D2" w:rsidR="0018385C" w:rsidP="005641C3" w:rsidRDefault="0018385C" w14:paraId="541FB901" w14:textId="183FDFAC">
            <w:pPr>
              <w:rPr>
                <w:rFonts w:cstheme="minorHAnsi"/>
              </w:rPr>
            </w:pPr>
            <w:r w:rsidRPr="002B17D2">
              <w:rPr>
                <w:rFonts w:cstheme="minorHAnsi"/>
                <w:b/>
                <w:sz w:val="20"/>
              </w:rPr>
              <w:t xml:space="preserve">Reason: </w:t>
            </w:r>
            <w:r w:rsidRPr="005641C3" w:rsidR="0043687C">
              <w:rPr>
                <w:rFonts w:cstheme="minorHAnsi"/>
                <w:sz w:val="20"/>
              </w:rPr>
              <w:t>To gather feedback on the Improvement Team members’</w:t>
            </w:r>
            <w:r w:rsidR="00A50B23">
              <w:rPr>
                <w:rFonts w:cstheme="minorHAnsi"/>
                <w:sz w:val="20"/>
              </w:rPr>
              <w:t xml:space="preserve"> overall</w:t>
            </w:r>
            <w:r w:rsidRPr="005641C3" w:rsidR="0043687C">
              <w:rPr>
                <w:rFonts w:cstheme="minorHAnsi"/>
                <w:sz w:val="20"/>
              </w:rPr>
              <w:t xml:space="preserve"> experiences with each learning session.</w:t>
            </w:r>
          </w:p>
        </w:tc>
        <w:tc>
          <w:tcPr>
            <w:tcW w:w="1680" w:type="dxa"/>
          </w:tcPr>
          <w:p w:rsidRPr="00D433BC" w:rsidR="00CC5C52" w:rsidP="00CC5C52" w:rsidRDefault="00CC5C52" w14:paraId="3606A639" w14:textId="641D5BB6">
            <w:pPr>
              <w:rPr>
                <w:rFonts w:cstheme="minorHAnsi"/>
                <w:sz w:val="20"/>
              </w:rPr>
            </w:pPr>
            <w:r w:rsidRPr="002B17D2">
              <w:rPr>
                <w:rFonts w:cstheme="minorHAnsi"/>
                <w:b/>
                <w:sz w:val="20"/>
              </w:rPr>
              <w:t xml:space="preserve">Mode: </w:t>
            </w:r>
            <w:r>
              <w:rPr>
                <w:rFonts w:cstheme="minorHAnsi"/>
                <w:sz w:val="20"/>
              </w:rPr>
              <w:t>Pencil and paper</w:t>
            </w:r>
            <w:r w:rsidR="000C3603">
              <w:rPr>
                <w:rFonts w:cstheme="minorHAnsi"/>
                <w:sz w:val="20"/>
              </w:rPr>
              <w:t>; electronic</w:t>
            </w:r>
            <w:r w:rsidR="005C2D24">
              <w:rPr>
                <w:rFonts w:cstheme="minorHAnsi"/>
                <w:sz w:val="20"/>
              </w:rPr>
              <w:t xml:space="preserve"> submission </w:t>
            </w:r>
            <w:r w:rsidRPr="005C2D24" w:rsidR="005C2D24">
              <w:rPr>
                <w:rFonts w:cstheme="minorHAnsi"/>
                <w:sz w:val="20"/>
              </w:rPr>
              <w:t>to a secure website</w:t>
            </w:r>
          </w:p>
          <w:p w:rsidRPr="002B17D2" w:rsidR="00CC5C52" w:rsidP="00CC5C52" w:rsidRDefault="00CC5C52" w14:paraId="3823B911" w14:textId="77777777">
            <w:pPr>
              <w:rPr>
                <w:rFonts w:cstheme="minorHAnsi"/>
                <w:sz w:val="20"/>
              </w:rPr>
            </w:pPr>
          </w:p>
          <w:p w:rsidRPr="002B17D2" w:rsidR="0018385C" w:rsidP="0018385C" w:rsidRDefault="00CC5C52" w14:paraId="600936A0" w14:textId="3C6E91D6">
            <w:pPr>
              <w:rPr>
                <w:rFonts w:cstheme="minorHAnsi"/>
              </w:rPr>
            </w:pPr>
            <w:r w:rsidRPr="002B17D2">
              <w:rPr>
                <w:rFonts w:cstheme="minorHAnsi"/>
                <w:b/>
                <w:sz w:val="20"/>
              </w:rPr>
              <w:t xml:space="preserve">Duration: </w:t>
            </w:r>
            <w:r>
              <w:rPr>
                <w:rFonts w:cstheme="minorHAnsi"/>
                <w:sz w:val="20"/>
              </w:rPr>
              <w:t>0.25 hours</w:t>
            </w:r>
          </w:p>
        </w:tc>
      </w:tr>
      <w:tr w:rsidRPr="002B17D2" w:rsidR="0018385C" w:rsidTr="001B1061" w14:paraId="0C394B36" w14:textId="77777777">
        <w:tc>
          <w:tcPr>
            <w:tcW w:w="2527" w:type="dxa"/>
            <w:shd w:val="clear" w:color="auto" w:fill="C3C6A8"/>
          </w:tcPr>
          <w:p w:rsidRPr="005641C3" w:rsidR="0018385C" w:rsidP="0018385C" w:rsidRDefault="0018385C" w14:paraId="5917737B" w14:textId="13D7A868">
            <w:pPr>
              <w:rPr>
                <w:rFonts w:cstheme="minorHAnsi"/>
                <w:b/>
                <w:sz w:val="20"/>
              </w:rPr>
            </w:pPr>
            <w:r w:rsidRPr="005641C3">
              <w:rPr>
                <w:rFonts w:cstheme="minorHAnsi"/>
                <w:b/>
                <w:sz w:val="20"/>
              </w:rPr>
              <w:t xml:space="preserve">Instrument 11: </w:t>
            </w:r>
          </w:p>
          <w:p w:rsidRPr="005641C3" w:rsidR="0018385C" w:rsidP="0018385C" w:rsidRDefault="009B40B6" w14:paraId="770F091D" w14:textId="72B33D58">
            <w:pPr>
              <w:rPr>
                <w:rFonts w:cstheme="minorHAnsi"/>
                <w:b/>
                <w:sz w:val="20"/>
              </w:rPr>
            </w:pPr>
            <w:r>
              <w:rPr>
                <w:rFonts w:cstheme="minorHAnsi"/>
                <w:b/>
                <w:sz w:val="20"/>
              </w:rPr>
              <w:t>Site Self-Assessment</w:t>
            </w:r>
          </w:p>
        </w:tc>
        <w:tc>
          <w:tcPr>
            <w:tcW w:w="1911" w:type="dxa"/>
          </w:tcPr>
          <w:p w:rsidRPr="005641C3" w:rsidR="0018385C" w:rsidP="0018385C" w:rsidRDefault="0043687C" w14:paraId="16DD8BAF" w14:textId="7C683DCE">
            <w:pPr>
              <w:rPr>
                <w:rFonts w:cstheme="minorHAnsi"/>
                <w:sz w:val="20"/>
              </w:rPr>
            </w:pPr>
            <w:r w:rsidRPr="005641C3">
              <w:rPr>
                <w:rFonts w:cstheme="minorHAnsi"/>
                <w:sz w:val="20"/>
              </w:rPr>
              <w:t>Improvement Team members</w:t>
            </w:r>
          </w:p>
        </w:tc>
        <w:tc>
          <w:tcPr>
            <w:tcW w:w="3932" w:type="dxa"/>
          </w:tcPr>
          <w:p w:rsidR="0018385C" w:rsidP="0018385C" w:rsidRDefault="0018385C" w14:paraId="4C6FBF3C" w14:textId="77777777">
            <w:pPr>
              <w:rPr>
                <w:rFonts w:cstheme="minorHAnsi"/>
                <w:b/>
                <w:sz w:val="20"/>
              </w:rPr>
            </w:pPr>
            <w:r w:rsidRPr="002B17D2">
              <w:rPr>
                <w:rFonts w:cstheme="minorHAnsi"/>
                <w:b/>
                <w:sz w:val="20"/>
              </w:rPr>
              <w:t xml:space="preserve">Content: </w:t>
            </w:r>
          </w:p>
          <w:p w:rsidRPr="005641C3" w:rsidR="0043687C" w:rsidP="005641C3" w:rsidRDefault="0043687C" w14:paraId="64F13523" w14:textId="118C201F">
            <w:pPr>
              <w:pStyle w:val="ListParagraph"/>
              <w:numPr>
                <w:ilvl w:val="0"/>
                <w:numId w:val="26"/>
              </w:numPr>
              <w:ind w:left="335" w:hanging="270"/>
              <w:rPr>
                <w:rFonts w:cstheme="minorHAnsi"/>
                <w:b/>
                <w:sz w:val="20"/>
              </w:rPr>
            </w:pPr>
            <w:r>
              <w:rPr>
                <w:rFonts w:cstheme="minorHAnsi"/>
                <w:sz w:val="20"/>
              </w:rPr>
              <w:t>Level of agency’s functioning</w:t>
            </w:r>
            <w:r w:rsidR="00200AC4">
              <w:rPr>
                <w:rFonts w:cstheme="minorHAnsi"/>
                <w:sz w:val="20"/>
              </w:rPr>
              <w:t xml:space="preserve"> (on a </w:t>
            </w:r>
            <w:r w:rsidR="00A50B23">
              <w:rPr>
                <w:rFonts w:cstheme="minorHAnsi"/>
                <w:sz w:val="20"/>
              </w:rPr>
              <w:t xml:space="preserve">Likert </w:t>
            </w:r>
            <w:r w:rsidR="00200AC4">
              <w:rPr>
                <w:rFonts w:cstheme="minorHAnsi"/>
                <w:sz w:val="20"/>
              </w:rPr>
              <w:t>scale of 1 to 4)</w:t>
            </w:r>
            <w:r>
              <w:rPr>
                <w:rFonts w:cstheme="minorHAnsi"/>
                <w:sz w:val="20"/>
              </w:rPr>
              <w:t xml:space="preserve"> across each domain’s goals</w:t>
            </w:r>
            <w:r w:rsidR="00200AC4">
              <w:rPr>
                <w:rFonts w:cstheme="minorHAnsi"/>
                <w:sz w:val="20"/>
              </w:rPr>
              <w:t xml:space="preserve"> </w:t>
            </w:r>
          </w:p>
          <w:p w:rsidRPr="002B17D2" w:rsidR="0018385C" w:rsidP="0018385C" w:rsidRDefault="0018385C" w14:paraId="76083696" w14:textId="77777777">
            <w:pPr>
              <w:rPr>
                <w:rFonts w:cstheme="minorHAnsi"/>
                <w:sz w:val="20"/>
              </w:rPr>
            </w:pPr>
          </w:p>
          <w:p w:rsidRPr="005641C3" w:rsidR="0018385C" w:rsidP="0018385C" w:rsidRDefault="0018385C" w14:paraId="4C446CA6" w14:textId="5B4DEE73">
            <w:pPr>
              <w:rPr>
                <w:rFonts w:cstheme="minorHAnsi"/>
              </w:rPr>
            </w:pPr>
            <w:r w:rsidRPr="002B17D2">
              <w:rPr>
                <w:rFonts w:cstheme="minorHAnsi"/>
                <w:b/>
                <w:sz w:val="20"/>
              </w:rPr>
              <w:t xml:space="preserve">Reason: </w:t>
            </w:r>
            <w:r w:rsidR="0043687C">
              <w:rPr>
                <w:rFonts w:cstheme="minorHAnsi"/>
                <w:sz w:val="20"/>
              </w:rPr>
              <w:t>To understand the extent to which Improvement Team members have engaged in BSC activities and how much others outside of the Improvement Team may have participated in BSC activities.</w:t>
            </w:r>
          </w:p>
        </w:tc>
        <w:tc>
          <w:tcPr>
            <w:tcW w:w="1680" w:type="dxa"/>
          </w:tcPr>
          <w:p w:rsidRPr="005641C3" w:rsidR="0018385C" w:rsidP="0018385C" w:rsidRDefault="0018385C" w14:paraId="415797C2" w14:textId="40E0497A">
            <w:pPr>
              <w:rPr>
                <w:rFonts w:cstheme="minorHAnsi"/>
                <w:sz w:val="20"/>
              </w:rPr>
            </w:pPr>
            <w:r w:rsidRPr="002B17D2">
              <w:rPr>
                <w:rFonts w:cstheme="minorHAnsi"/>
                <w:b/>
                <w:sz w:val="20"/>
              </w:rPr>
              <w:t xml:space="preserve">Mode: </w:t>
            </w:r>
            <w:r w:rsidR="00CC5C52">
              <w:rPr>
                <w:rFonts w:cstheme="minorHAnsi"/>
                <w:sz w:val="20"/>
              </w:rPr>
              <w:t>Electronic submission</w:t>
            </w:r>
            <w:r w:rsidR="00405564">
              <w:rPr>
                <w:rFonts w:cstheme="minorHAnsi"/>
                <w:sz w:val="20"/>
              </w:rPr>
              <w:t xml:space="preserve"> to a secure website</w:t>
            </w:r>
          </w:p>
          <w:p w:rsidRPr="002B17D2" w:rsidR="0018385C" w:rsidP="0018385C" w:rsidRDefault="0018385C" w14:paraId="5865CDD5" w14:textId="77777777">
            <w:pPr>
              <w:rPr>
                <w:rFonts w:cstheme="minorHAnsi"/>
                <w:sz w:val="20"/>
              </w:rPr>
            </w:pPr>
          </w:p>
          <w:p w:rsidRPr="005641C3" w:rsidR="0018385C" w:rsidP="00A50B23" w:rsidRDefault="0018385C" w14:paraId="7808FF5B" w14:textId="0E311EE1">
            <w:pPr>
              <w:rPr>
                <w:rFonts w:cstheme="minorHAnsi"/>
              </w:rPr>
            </w:pPr>
            <w:r w:rsidRPr="002B17D2">
              <w:rPr>
                <w:rFonts w:cstheme="minorHAnsi"/>
                <w:b/>
                <w:sz w:val="20"/>
              </w:rPr>
              <w:t xml:space="preserve">Duration: </w:t>
            </w:r>
            <w:r w:rsidR="00CC5C52">
              <w:rPr>
                <w:rFonts w:cstheme="minorHAnsi"/>
                <w:sz w:val="20"/>
              </w:rPr>
              <w:t>1</w:t>
            </w:r>
            <w:r w:rsidR="000A14B2">
              <w:rPr>
                <w:rFonts w:cstheme="minorHAnsi"/>
                <w:sz w:val="20"/>
              </w:rPr>
              <w:t>.7</w:t>
            </w:r>
            <w:r w:rsidR="00CC5C52">
              <w:rPr>
                <w:rFonts w:cstheme="minorHAnsi"/>
                <w:sz w:val="20"/>
              </w:rPr>
              <w:t xml:space="preserve"> hours</w:t>
            </w:r>
          </w:p>
        </w:tc>
      </w:tr>
      <w:tr w:rsidRPr="002B17D2" w:rsidR="0018385C" w:rsidTr="001B1061" w14:paraId="211E312A" w14:textId="77777777">
        <w:tc>
          <w:tcPr>
            <w:tcW w:w="2527" w:type="dxa"/>
            <w:shd w:val="clear" w:color="auto" w:fill="C3C6A8"/>
          </w:tcPr>
          <w:p w:rsidRPr="005641C3" w:rsidR="0018385C" w:rsidP="0018385C" w:rsidRDefault="0018385C" w14:paraId="35DEDCF1" w14:textId="77777777">
            <w:pPr>
              <w:rPr>
                <w:rFonts w:cstheme="minorHAnsi"/>
                <w:b/>
                <w:sz w:val="20"/>
              </w:rPr>
            </w:pPr>
            <w:r w:rsidRPr="005641C3">
              <w:rPr>
                <w:rFonts w:cstheme="minorHAnsi"/>
                <w:b/>
                <w:sz w:val="20"/>
              </w:rPr>
              <w:t>Instrument 12:</w:t>
            </w:r>
          </w:p>
          <w:p w:rsidRPr="005641C3" w:rsidR="0018385C" w:rsidP="0018385C" w:rsidRDefault="0018385C" w14:paraId="2446A37A" w14:textId="38CE06D0">
            <w:pPr>
              <w:rPr>
                <w:rFonts w:cstheme="minorHAnsi"/>
                <w:b/>
                <w:sz w:val="20"/>
              </w:rPr>
            </w:pPr>
            <w:r w:rsidRPr="005641C3">
              <w:rPr>
                <w:rFonts w:cstheme="minorHAnsi"/>
                <w:b/>
                <w:sz w:val="20"/>
              </w:rPr>
              <w:t>Plan, Do, Study, Act (PDSA) Worksheet</w:t>
            </w:r>
          </w:p>
        </w:tc>
        <w:tc>
          <w:tcPr>
            <w:tcW w:w="1911" w:type="dxa"/>
          </w:tcPr>
          <w:p w:rsidRPr="005641C3" w:rsidR="0018385C" w:rsidP="0018385C" w:rsidRDefault="00200AC4" w14:paraId="44FA4D3F" w14:textId="0D19DC3A">
            <w:pPr>
              <w:rPr>
                <w:rFonts w:cstheme="minorHAnsi"/>
                <w:sz w:val="20"/>
              </w:rPr>
            </w:pPr>
            <w:r>
              <w:rPr>
                <w:rFonts w:cstheme="minorHAnsi"/>
                <w:sz w:val="20"/>
              </w:rPr>
              <w:t>Improvement Team members</w:t>
            </w:r>
          </w:p>
        </w:tc>
        <w:tc>
          <w:tcPr>
            <w:tcW w:w="3932" w:type="dxa"/>
          </w:tcPr>
          <w:p w:rsidR="0018385C" w:rsidP="0018385C" w:rsidRDefault="0018385C" w14:paraId="2641D4F6" w14:textId="77777777">
            <w:pPr>
              <w:rPr>
                <w:rFonts w:cstheme="minorHAnsi"/>
                <w:b/>
                <w:sz w:val="20"/>
              </w:rPr>
            </w:pPr>
            <w:r w:rsidRPr="002B17D2">
              <w:rPr>
                <w:rFonts w:cstheme="minorHAnsi"/>
                <w:b/>
                <w:sz w:val="20"/>
              </w:rPr>
              <w:t xml:space="preserve">Content: </w:t>
            </w:r>
          </w:p>
          <w:p w:rsidRPr="005641C3" w:rsidR="00200AC4" w:rsidP="005641C3" w:rsidRDefault="00200AC4" w14:paraId="28A164A0" w14:textId="57C33A83">
            <w:pPr>
              <w:pStyle w:val="ListParagraph"/>
              <w:numPr>
                <w:ilvl w:val="0"/>
                <w:numId w:val="26"/>
              </w:numPr>
              <w:ind w:left="335" w:hanging="270"/>
              <w:rPr>
                <w:rFonts w:cstheme="minorHAnsi"/>
                <w:b/>
                <w:sz w:val="20"/>
              </w:rPr>
            </w:pPr>
            <w:r>
              <w:rPr>
                <w:rFonts w:cstheme="minorHAnsi"/>
                <w:sz w:val="20"/>
              </w:rPr>
              <w:t>Plans to test a change</w:t>
            </w:r>
          </w:p>
          <w:p w:rsidRPr="005641C3" w:rsidR="00200AC4" w:rsidP="005641C3" w:rsidRDefault="00200AC4" w14:paraId="6960364A" w14:textId="7C37FD55">
            <w:pPr>
              <w:pStyle w:val="ListParagraph"/>
              <w:numPr>
                <w:ilvl w:val="0"/>
                <w:numId w:val="26"/>
              </w:numPr>
              <w:ind w:left="335" w:hanging="270"/>
              <w:rPr>
                <w:rFonts w:cstheme="minorHAnsi"/>
                <w:b/>
                <w:sz w:val="20"/>
              </w:rPr>
            </w:pPr>
            <w:r>
              <w:rPr>
                <w:rFonts w:cstheme="minorHAnsi"/>
                <w:sz w:val="20"/>
              </w:rPr>
              <w:t xml:space="preserve">How the change was tested </w:t>
            </w:r>
          </w:p>
          <w:p w:rsidRPr="005641C3" w:rsidR="00200AC4" w:rsidP="005641C3" w:rsidRDefault="00200AC4" w14:paraId="5B1D9FE9" w14:textId="49FE11A1">
            <w:pPr>
              <w:pStyle w:val="ListParagraph"/>
              <w:numPr>
                <w:ilvl w:val="0"/>
                <w:numId w:val="26"/>
              </w:numPr>
              <w:ind w:left="335" w:hanging="270"/>
              <w:rPr>
                <w:rFonts w:cstheme="minorHAnsi"/>
                <w:b/>
                <w:sz w:val="20"/>
              </w:rPr>
            </w:pPr>
            <w:r>
              <w:rPr>
                <w:rFonts w:cstheme="minorHAnsi"/>
                <w:sz w:val="20"/>
              </w:rPr>
              <w:t>What was learned from the change</w:t>
            </w:r>
          </w:p>
          <w:p w:rsidRPr="002B17D2" w:rsidR="00200AC4" w:rsidP="005641C3" w:rsidRDefault="00200AC4" w14:paraId="0AFEA3E9" w14:textId="4D193546">
            <w:pPr>
              <w:pStyle w:val="ListParagraph"/>
              <w:numPr>
                <w:ilvl w:val="0"/>
                <w:numId w:val="26"/>
              </w:numPr>
              <w:ind w:left="335" w:hanging="270"/>
              <w:rPr>
                <w:rFonts w:cstheme="minorHAnsi"/>
                <w:b/>
                <w:sz w:val="20"/>
              </w:rPr>
            </w:pPr>
            <w:r>
              <w:rPr>
                <w:rFonts w:cstheme="minorHAnsi"/>
                <w:sz w:val="20"/>
              </w:rPr>
              <w:t>Plans for next steps</w:t>
            </w:r>
          </w:p>
          <w:p w:rsidRPr="002B17D2" w:rsidR="0018385C" w:rsidP="0018385C" w:rsidRDefault="0018385C" w14:paraId="4693A9D3" w14:textId="77777777">
            <w:pPr>
              <w:rPr>
                <w:rFonts w:cstheme="minorHAnsi"/>
                <w:sz w:val="20"/>
              </w:rPr>
            </w:pPr>
          </w:p>
          <w:p w:rsidRPr="005641C3" w:rsidR="0018385C" w:rsidP="0018385C" w:rsidRDefault="0018385C" w14:paraId="51724021" w14:textId="61453D39">
            <w:pPr>
              <w:rPr>
                <w:rFonts w:cstheme="minorHAnsi"/>
              </w:rPr>
            </w:pPr>
            <w:r w:rsidRPr="002B17D2">
              <w:rPr>
                <w:rFonts w:cstheme="minorHAnsi"/>
                <w:b/>
                <w:sz w:val="20"/>
              </w:rPr>
              <w:t xml:space="preserve">Reason: </w:t>
            </w:r>
            <w:r w:rsidR="00200AC4">
              <w:rPr>
                <w:rFonts w:cstheme="minorHAnsi"/>
                <w:sz w:val="20"/>
              </w:rPr>
              <w:t>To allow Improvement Teams to track progress with tests of change conducted as part of the BSC.</w:t>
            </w:r>
          </w:p>
        </w:tc>
        <w:tc>
          <w:tcPr>
            <w:tcW w:w="1680" w:type="dxa"/>
          </w:tcPr>
          <w:p w:rsidRPr="005641C3" w:rsidR="0018385C" w:rsidP="0018385C" w:rsidRDefault="0018385C" w14:paraId="16C3B3DB" w14:textId="4DEF2DFE">
            <w:pPr>
              <w:rPr>
                <w:rFonts w:cstheme="minorHAnsi"/>
                <w:sz w:val="20"/>
              </w:rPr>
            </w:pPr>
            <w:r w:rsidRPr="002B17D2">
              <w:rPr>
                <w:rFonts w:cstheme="minorHAnsi"/>
                <w:b/>
                <w:sz w:val="20"/>
              </w:rPr>
              <w:t xml:space="preserve">Mode: </w:t>
            </w:r>
            <w:r w:rsidR="00CC5C52">
              <w:rPr>
                <w:rFonts w:cstheme="minorHAnsi"/>
                <w:sz w:val="20"/>
              </w:rPr>
              <w:t>Electronic submission</w:t>
            </w:r>
            <w:r w:rsidR="00405564">
              <w:rPr>
                <w:rFonts w:cstheme="minorHAnsi"/>
                <w:sz w:val="20"/>
              </w:rPr>
              <w:t xml:space="preserve"> to a secure website</w:t>
            </w:r>
          </w:p>
          <w:p w:rsidRPr="002B17D2" w:rsidR="0018385C" w:rsidP="0018385C" w:rsidRDefault="0018385C" w14:paraId="6CD79C97" w14:textId="77777777">
            <w:pPr>
              <w:rPr>
                <w:rFonts w:cstheme="minorHAnsi"/>
                <w:sz w:val="20"/>
              </w:rPr>
            </w:pPr>
          </w:p>
          <w:p w:rsidRPr="005641C3" w:rsidR="0018385C" w:rsidP="0018385C" w:rsidRDefault="0018385C" w14:paraId="27130E74" w14:textId="2F55A9CB">
            <w:pPr>
              <w:rPr>
                <w:rFonts w:cstheme="minorHAnsi"/>
              </w:rPr>
            </w:pPr>
            <w:r w:rsidRPr="002B17D2">
              <w:rPr>
                <w:rFonts w:cstheme="minorHAnsi"/>
                <w:b/>
                <w:sz w:val="20"/>
              </w:rPr>
              <w:t xml:space="preserve">Duration: </w:t>
            </w:r>
            <w:r w:rsidR="00CC5C52">
              <w:rPr>
                <w:rFonts w:cstheme="minorHAnsi"/>
                <w:sz w:val="20"/>
              </w:rPr>
              <w:t>0.25 hours</w:t>
            </w:r>
          </w:p>
        </w:tc>
      </w:tr>
      <w:tr w:rsidRPr="002B17D2" w:rsidR="0018385C" w:rsidTr="001B1061" w14:paraId="4EEF3C3B" w14:textId="77777777">
        <w:tc>
          <w:tcPr>
            <w:tcW w:w="2527" w:type="dxa"/>
            <w:shd w:val="clear" w:color="auto" w:fill="C3C6A8"/>
          </w:tcPr>
          <w:p w:rsidRPr="005641C3" w:rsidR="0018385C" w:rsidP="0018385C" w:rsidRDefault="0018385C" w14:paraId="396D682C" w14:textId="65E2E933">
            <w:pPr>
              <w:rPr>
                <w:rFonts w:cstheme="minorHAnsi"/>
                <w:b/>
                <w:sz w:val="20"/>
              </w:rPr>
            </w:pPr>
            <w:r w:rsidRPr="005641C3">
              <w:rPr>
                <w:rFonts w:cstheme="minorHAnsi"/>
                <w:b/>
                <w:sz w:val="20"/>
              </w:rPr>
              <w:t xml:space="preserve">Instrument 13: </w:t>
            </w:r>
          </w:p>
          <w:p w:rsidRPr="005641C3" w:rsidR="0018385C" w:rsidP="0018385C" w:rsidRDefault="0018385C" w14:paraId="62709CE2" w14:textId="384A8F0C">
            <w:pPr>
              <w:rPr>
                <w:rFonts w:cstheme="minorHAnsi"/>
                <w:b/>
                <w:sz w:val="20"/>
              </w:rPr>
            </w:pPr>
            <w:r w:rsidRPr="005641C3">
              <w:rPr>
                <w:rFonts w:cstheme="minorHAnsi"/>
                <w:b/>
                <w:sz w:val="20"/>
              </w:rPr>
              <w:t>Implementation Assessment</w:t>
            </w:r>
          </w:p>
        </w:tc>
        <w:tc>
          <w:tcPr>
            <w:tcW w:w="1911" w:type="dxa"/>
          </w:tcPr>
          <w:p w:rsidRPr="005641C3" w:rsidR="0018385C" w:rsidP="0018385C" w:rsidRDefault="00200AC4" w14:paraId="153F7780" w14:textId="50394157">
            <w:pPr>
              <w:rPr>
                <w:rFonts w:cstheme="minorHAnsi"/>
                <w:sz w:val="20"/>
              </w:rPr>
            </w:pPr>
            <w:r>
              <w:rPr>
                <w:rFonts w:cstheme="minorHAnsi"/>
                <w:sz w:val="20"/>
              </w:rPr>
              <w:t>Improvement Team members</w:t>
            </w:r>
          </w:p>
        </w:tc>
        <w:tc>
          <w:tcPr>
            <w:tcW w:w="3932" w:type="dxa"/>
          </w:tcPr>
          <w:p w:rsidRPr="002B17D2" w:rsidR="00200AC4" w:rsidP="0018385C" w:rsidRDefault="0018385C" w14:paraId="603B5D26" w14:textId="1B9508DA">
            <w:pPr>
              <w:rPr>
                <w:rFonts w:cstheme="minorHAnsi"/>
                <w:b/>
                <w:sz w:val="20"/>
              </w:rPr>
            </w:pPr>
            <w:r w:rsidRPr="002B17D2">
              <w:rPr>
                <w:rFonts w:cstheme="minorHAnsi"/>
                <w:b/>
                <w:sz w:val="20"/>
              </w:rPr>
              <w:t xml:space="preserve">Content: </w:t>
            </w:r>
          </w:p>
          <w:p w:rsidR="0018385C" w:rsidP="005641C3" w:rsidRDefault="003D3815" w14:paraId="0C191C76" w14:textId="3614BB0F">
            <w:pPr>
              <w:pStyle w:val="ListParagraph"/>
              <w:numPr>
                <w:ilvl w:val="0"/>
                <w:numId w:val="26"/>
              </w:numPr>
              <w:ind w:left="335" w:hanging="270"/>
              <w:rPr>
                <w:rFonts w:cstheme="minorHAnsi"/>
                <w:sz w:val="20"/>
              </w:rPr>
            </w:pPr>
            <w:r>
              <w:rPr>
                <w:rFonts w:cstheme="minorHAnsi"/>
                <w:sz w:val="20"/>
              </w:rPr>
              <w:t xml:space="preserve">Ability to engage in positive ways with FPRs </w:t>
            </w:r>
          </w:p>
          <w:p w:rsidR="003D3815" w:rsidP="005641C3" w:rsidRDefault="003D3815" w14:paraId="545902D1" w14:textId="77777777">
            <w:pPr>
              <w:pStyle w:val="ListParagraph"/>
              <w:numPr>
                <w:ilvl w:val="0"/>
                <w:numId w:val="26"/>
              </w:numPr>
              <w:ind w:left="335" w:hanging="270"/>
              <w:rPr>
                <w:rFonts w:cstheme="minorHAnsi"/>
                <w:sz w:val="20"/>
              </w:rPr>
            </w:pPr>
            <w:r>
              <w:rPr>
                <w:rFonts w:cstheme="minorHAnsi"/>
                <w:sz w:val="20"/>
              </w:rPr>
              <w:t>Ability to create an environment that values and respects FPRs</w:t>
            </w:r>
          </w:p>
          <w:p w:rsidRPr="005641C3" w:rsidR="003D3815" w:rsidP="005641C3" w:rsidRDefault="003D3815" w14:paraId="09BC6F41" w14:textId="54427E23">
            <w:pPr>
              <w:pStyle w:val="ListParagraph"/>
              <w:numPr>
                <w:ilvl w:val="0"/>
                <w:numId w:val="26"/>
              </w:numPr>
              <w:ind w:left="335" w:hanging="270"/>
              <w:rPr>
                <w:rFonts w:cstheme="minorHAnsi"/>
                <w:sz w:val="20"/>
              </w:rPr>
            </w:pPr>
            <w:r>
              <w:rPr>
                <w:rFonts w:cstheme="minorHAnsi"/>
                <w:sz w:val="20"/>
              </w:rPr>
              <w:t>Ability to identify, locate, and engage FPRs and address any barriers to engagement</w:t>
            </w:r>
          </w:p>
          <w:p w:rsidR="00200AC4" w:rsidP="0018385C" w:rsidRDefault="00200AC4" w14:paraId="3F814147" w14:textId="77777777">
            <w:pPr>
              <w:rPr>
                <w:rFonts w:cstheme="minorHAnsi"/>
                <w:b/>
                <w:sz w:val="20"/>
              </w:rPr>
            </w:pPr>
          </w:p>
          <w:p w:rsidRPr="002B17D2" w:rsidR="0018385C" w:rsidP="0018385C" w:rsidRDefault="0018385C" w14:paraId="3ED82478" w14:textId="6DFA5A9E">
            <w:pPr>
              <w:rPr>
                <w:rFonts w:cstheme="minorHAnsi"/>
              </w:rPr>
            </w:pPr>
            <w:r w:rsidRPr="002B17D2">
              <w:rPr>
                <w:rFonts w:cstheme="minorHAnsi"/>
                <w:b/>
                <w:sz w:val="20"/>
              </w:rPr>
              <w:t xml:space="preserve">Reason: </w:t>
            </w:r>
            <w:r w:rsidRPr="005641C3" w:rsidR="00200AC4">
              <w:rPr>
                <w:rFonts w:cstheme="minorHAnsi"/>
                <w:sz w:val="20"/>
              </w:rPr>
              <w:t>to understand the extent to which Improvement Team members and other staff have engaged in BSC activities as individuals</w:t>
            </w:r>
          </w:p>
        </w:tc>
        <w:tc>
          <w:tcPr>
            <w:tcW w:w="1680" w:type="dxa"/>
          </w:tcPr>
          <w:p w:rsidRPr="005641C3" w:rsidR="0018385C" w:rsidP="0018385C" w:rsidRDefault="0018385C" w14:paraId="667147DC" w14:textId="532E8A15">
            <w:pPr>
              <w:rPr>
                <w:rFonts w:cstheme="minorHAnsi"/>
                <w:sz w:val="20"/>
              </w:rPr>
            </w:pPr>
            <w:r w:rsidRPr="002B17D2">
              <w:rPr>
                <w:rFonts w:cstheme="minorHAnsi"/>
                <w:b/>
                <w:sz w:val="20"/>
              </w:rPr>
              <w:t xml:space="preserve">Mode: </w:t>
            </w:r>
            <w:r w:rsidR="00CC5C52">
              <w:rPr>
                <w:rFonts w:cstheme="minorHAnsi"/>
                <w:sz w:val="20"/>
              </w:rPr>
              <w:t>Electronic submission</w:t>
            </w:r>
            <w:r w:rsidR="00405564">
              <w:rPr>
                <w:rFonts w:cstheme="minorHAnsi"/>
                <w:sz w:val="20"/>
              </w:rPr>
              <w:t xml:space="preserve"> to a secure website</w:t>
            </w:r>
          </w:p>
          <w:p w:rsidRPr="002B17D2" w:rsidR="0018385C" w:rsidP="0018385C" w:rsidRDefault="0018385C" w14:paraId="22DEBEA1" w14:textId="77777777">
            <w:pPr>
              <w:rPr>
                <w:rFonts w:cstheme="minorHAnsi"/>
                <w:sz w:val="20"/>
              </w:rPr>
            </w:pPr>
          </w:p>
          <w:p w:rsidRPr="005641C3" w:rsidR="0018385C" w:rsidP="0018385C" w:rsidRDefault="0018385C" w14:paraId="04FBE790" w14:textId="09B6015B">
            <w:pPr>
              <w:rPr>
                <w:rFonts w:cstheme="minorHAnsi"/>
              </w:rPr>
            </w:pPr>
            <w:r w:rsidRPr="002B17D2">
              <w:rPr>
                <w:rFonts w:cstheme="minorHAnsi"/>
                <w:b/>
                <w:sz w:val="20"/>
              </w:rPr>
              <w:t xml:space="preserve">Duration: </w:t>
            </w:r>
            <w:r w:rsidR="00CC5C52">
              <w:rPr>
                <w:rFonts w:cstheme="minorHAnsi"/>
                <w:sz w:val="20"/>
              </w:rPr>
              <w:t>0.33 hours</w:t>
            </w:r>
          </w:p>
        </w:tc>
      </w:tr>
      <w:tr w:rsidRPr="002B17D2" w:rsidR="00405564" w:rsidTr="00405564" w14:paraId="6F61A6FE" w14:textId="77777777">
        <w:tc>
          <w:tcPr>
            <w:tcW w:w="2527" w:type="dxa"/>
            <w:shd w:val="clear" w:color="auto" w:fill="C3C6A8"/>
          </w:tcPr>
          <w:p w:rsidR="00405564" w:rsidP="0018385C" w:rsidRDefault="00405564" w14:paraId="32DB1B37" w14:textId="1AAFCD0C">
            <w:pPr>
              <w:rPr>
                <w:rFonts w:cstheme="minorHAnsi"/>
                <w:b/>
                <w:sz w:val="20"/>
              </w:rPr>
            </w:pPr>
            <w:r>
              <w:rPr>
                <w:rFonts w:cstheme="minorHAnsi"/>
                <w:b/>
                <w:sz w:val="20"/>
              </w:rPr>
              <w:t xml:space="preserve">Instrument 14: </w:t>
            </w:r>
          </w:p>
          <w:p w:rsidRPr="005641C3" w:rsidR="00405564" w:rsidP="0018385C" w:rsidRDefault="00405564" w14:paraId="2D908B23" w14:textId="43A8B00E">
            <w:pPr>
              <w:rPr>
                <w:rFonts w:cstheme="minorHAnsi"/>
                <w:b/>
                <w:sz w:val="20"/>
              </w:rPr>
            </w:pPr>
            <w:r>
              <w:rPr>
                <w:rFonts w:cstheme="minorHAnsi"/>
                <w:b/>
                <w:sz w:val="20"/>
              </w:rPr>
              <w:t>Speed Sharing for Learning Session 2</w:t>
            </w:r>
          </w:p>
        </w:tc>
        <w:tc>
          <w:tcPr>
            <w:tcW w:w="1911" w:type="dxa"/>
          </w:tcPr>
          <w:p w:rsidR="00405564" w:rsidP="0018385C" w:rsidRDefault="00405564" w14:paraId="1D3687E5" w14:textId="69885C05">
            <w:pPr>
              <w:rPr>
                <w:rFonts w:cstheme="minorHAnsi"/>
                <w:sz w:val="20"/>
              </w:rPr>
            </w:pPr>
            <w:r>
              <w:rPr>
                <w:rFonts w:cstheme="minorHAnsi"/>
                <w:sz w:val="20"/>
              </w:rPr>
              <w:t>Improvement Team members</w:t>
            </w:r>
          </w:p>
        </w:tc>
        <w:tc>
          <w:tcPr>
            <w:tcW w:w="3932" w:type="dxa"/>
          </w:tcPr>
          <w:p w:rsidR="00405564" w:rsidP="0018385C" w:rsidRDefault="00405564" w14:paraId="58751EE9" w14:textId="77777777">
            <w:pPr>
              <w:rPr>
                <w:rFonts w:cstheme="minorHAnsi"/>
                <w:b/>
                <w:sz w:val="20"/>
              </w:rPr>
            </w:pPr>
            <w:r>
              <w:rPr>
                <w:rFonts w:cstheme="minorHAnsi"/>
                <w:b/>
                <w:sz w:val="20"/>
              </w:rPr>
              <w:t>Content:</w:t>
            </w:r>
          </w:p>
          <w:p w:rsidRPr="00E07693" w:rsidR="00405564" w:rsidP="00E07693" w:rsidRDefault="00405564" w14:paraId="07ABD21E" w14:textId="77777777">
            <w:pPr>
              <w:pStyle w:val="ListParagraph"/>
              <w:numPr>
                <w:ilvl w:val="0"/>
                <w:numId w:val="26"/>
              </w:numPr>
              <w:ind w:left="335" w:hanging="270"/>
              <w:rPr>
                <w:rFonts w:cstheme="minorHAnsi"/>
                <w:b/>
                <w:sz w:val="20"/>
              </w:rPr>
            </w:pPr>
            <w:r>
              <w:rPr>
                <w:rFonts w:cstheme="minorHAnsi"/>
                <w:sz w:val="20"/>
              </w:rPr>
              <w:t>Practices and successes Improvement Teams have found</w:t>
            </w:r>
          </w:p>
          <w:p w:rsidR="00405564" w:rsidP="00405564" w:rsidRDefault="00405564" w14:paraId="0728F315" w14:textId="77777777">
            <w:pPr>
              <w:rPr>
                <w:rFonts w:cstheme="minorHAnsi"/>
                <w:b/>
                <w:sz w:val="20"/>
              </w:rPr>
            </w:pPr>
          </w:p>
          <w:p w:rsidRPr="00E07693" w:rsidR="00405564" w:rsidP="00405564" w:rsidRDefault="00405564" w14:paraId="50082F49" w14:textId="17EC842E">
            <w:pPr>
              <w:rPr>
                <w:rFonts w:cstheme="minorHAnsi"/>
                <w:sz w:val="20"/>
              </w:rPr>
            </w:pPr>
            <w:r>
              <w:rPr>
                <w:rFonts w:cstheme="minorHAnsi"/>
                <w:b/>
                <w:sz w:val="20"/>
              </w:rPr>
              <w:t xml:space="preserve">Reason: </w:t>
            </w:r>
            <w:r>
              <w:rPr>
                <w:rFonts w:cstheme="minorHAnsi"/>
                <w:sz w:val="20"/>
              </w:rPr>
              <w:t xml:space="preserve">Help Improvement Team members share successes and practices with each other in a succinct and creative manner. </w:t>
            </w:r>
          </w:p>
        </w:tc>
        <w:tc>
          <w:tcPr>
            <w:tcW w:w="1680" w:type="dxa"/>
          </w:tcPr>
          <w:p w:rsidR="00405564" w:rsidP="0018385C" w:rsidRDefault="00405564" w14:paraId="34494D1A" w14:textId="460D2038">
            <w:pPr>
              <w:rPr>
                <w:rFonts w:cstheme="minorHAnsi"/>
                <w:sz w:val="20"/>
              </w:rPr>
            </w:pPr>
            <w:r>
              <w:rPr>
                <w:rFonts w:cstheme="minorHAnsi"/>
                <w:b/>
                <w:sz w:val="20"/>
              </w:rPr>
              <w:t xml:space="preserve">Mode: </w:t>
            </w:r>
            <w:r w:rsidR="00E07693">
              <w:rPr>
                <w:rFonts w:cstheme="minorHAnsi"/>
                <w:sz w:val="20"/>
              </w:rPr>
              <w:t>Electronic submission</w:t>
            </w:r>
          </w:p>
          <w:p w:rsidR="00E07693" w:rsidP="0018385C" w:rsidRDefault="00E07693" w14:paraId="0099D81E" w14:textId="77777777">
            <w:pPr>
              <w:rPr>
                <w:rFonts w:cstheme="minorHAnsi"/>
                <w:sz w:val="20"/>
              </w:rPr>
            </w:pPr>
          </w:p>
          <w:p w:rsidRPr="00E07693" w:rsidR="00E07693" w:rsidP="0018385C" w:rsidRDefault="00E07693" w14:paraId="650AEE37" w14:textId="66631CFE">
            <w:pPr>
              <w:rPr>
                <w:rFonts w:cstheme="minorHAnsi"/>
                <w:sz w:val="20"/>
              </w:rPr>
            </w:pPr>
            <w:r w:rsidRPr="00E07693">
              <w:rPr>
                <w:rFonts w:cstheme="minorHAnsi"/>
                <w:b/>
                <w:sz w:val="20"/>
              </w:rPr>
              <w:t>Duration</w:t>
            </w:r>
            <w:r>
              <w:rPr>
                <w:rFonts w:cstheme="minorHAnsi"/>
                <w:sz w:val="20"/>
              </w:rPr>
              <w:t>: .16 hours</w:t>
            </w:r>
          </w:p>
        </w:tc>
      </w:tr>
      <w:tr w:rsidRPr="002B17D2" w:rsidR="00405564" w:rsidTr="00405564" w14:paraId="0129E596" w14:textId="77777777">
        <w:tc>
          <w:tcPr>
            <w:tcW w:w="2527" w:type="dxa"/>
            <w:shd w:val="clear" w:color="auto" w:fill="C3C6A8"/>
          </w:tcPr>
          <w:p w:rsidR="00405564" w:rsidP="0018385C" w:rsidRDefault="00E07693" w14:paraId="6CF8E19C" w14:textId="22F41B1B">
            <w:pPr>
              <w:rPr>
                <w:rFonts w:cstheme="minorHAnsi"/>
                <w:b/>
                <w:sz w:val="20"/>
              </w:rPr>
            </w:pPr>
            <w:r>
              <w:rPr>
                <w:rFonts w:cstheme="minorHAnsi"/>
                <w:b/>
                <w:sz w:val="20"/>
              </w:rPr>
              <w:t xml:space="preserve">Instrument 15: </w:t>
            </w:r>
          </w:p>
          <w:p w:rsidRPr="005641C3" w:rsidR="00E07693" w:rsidP="0018385C" w:rsidRDefault="00E07693" w14:paraId="2E8D7265" w14:textId="6D1FA580">
            <w:pPr>
              <w:rPr>
                <w:rFonts w:cstheme="minorHAnsi"/>
                <w:b/>
                <w:sz w:val="20"/>
              </w:rPr>
            </w:pPr>
            <w:r>
              <w:rPr>
                <w:rFonts w:cstheme="minorHAnsi"/>
                <w:b/>
                <w:sz w:val="20"/>
              </w:rPr>
              <w:t>Elevator Speech Assignment</w:t>
            </w:r>
          </w:p>
        </w:tc>
        <w:tc>
          <w:tcPr>
            <w:tcW w:w="1911" w:type="dxa"/>
          </w:tcPr>
          <w:p w:rsidR="00405564" w:rsidP="0018385C" w:rsidRDefault="00E07693" w14:paraId="036A69FB" w14:textId="6D8D7510">
            <w:pPr>
              <w:rPr>
                <w:rFonts w:cstheme="minorHAnsi"/>
                <w:sz w:val="20"/>
              </w:rPr>
            </w:pPr>
            <w:r>
              <w:rPr>
                <w:rFonts w:cstheme="minorHAnsi"/>
                <w:sz w:val="20"/>
              </w:rPr>
              <w:t>Improvement Team members</w:t>
            </w:r>
            <w:r w:rsidR="006A0FDA">
              <w:rPr>
                <w:rFonts w:cstheme="minorHAnsi"/>
                <w:sz w:val="20"/>
              </w:rPr>
              <w:t xml:space="preserve"> attending an in-person learning session</w:t>
            </w:r>
          </w:p>
        </w:tc>
        <w:tc>
          <w:tcPr>
            <w:tcW w:w="3932" w:type="dxa"/>
          </w:tcPr>
          <w:p w:rsidR="00405564" w:rsidP="0018385C" w:rsidRDefault="00E07693" w14:paraId="6A4FB420" w14:textId="77777777">
            <w:pPr>
              <w:rPr>
                <w:rFonts w:cstheme="minorHAnsi"/>
                <w:b/>
                <w:sz w:val="20"/>
              </w:rPr>
            </w:pPr>
            <w:r>
              <w:rPr>
                <w:rFonts w:cstheme="minorHAnsi"/>
                <w:b/>
                <w:sz w:val="20"/>
              </w:rPr>
              <w:t>Content:</w:t>
            </w:r>
          </w:p>
          <w:p w:rsidRPr="00E07693" w:rsidR="00E07693" w:rsidP="00E07693" w:rsidRDefault="00E07693" w14:paraId="79D4AEA6" w14:textId="77777777">
            <w:pPr>
              <w:pStyle w:val="ListParagraph"/>
              <w:numPr>
                <w:ilvl w:val="0"/>
                <w:numId w:val="26"/>
              </w:numPr>
              <w:ind w:left="335" w:hanging="270"/>
              <w:rPr>
                <w:rFonts w:cstheme="minorHAnsi"/>
                <w:b/>
                <w:sz w:val="20"/>
              </w:rPr>
            </w:pPr>
            <w:r>
              <w:rPr>
                <w:rFonts w:cstheme="minorHAnsi"/>
                <w:sz w:val="20"/>
              </w:rPr>
              <w:t>Problem Improvement Team is trying to solve</w:t>
            </w:r>
          </w:p>
          <w:p w:rsidRPr="00E07693" w:rsidR="00E07693" w:rsidP="00E07693" w:rsidRDefault="00E07693" w14:paraId="07726835" w14:textId="77777777">
            <w:pPr>
              <w:pStyle w:val="ListParagraph"/>
              <w:numPr>
                <w:ilvl w:val="0"/>
                <w:numId w:val="26"/>
              </w:numPr>
              <w:ind w:left="335" w:hanging="270"/>
              <w:rPr>
                <w:rFonts w:cstheme="minorHAnsi"/>
                <w:b/>
                <w:sz w:val="20"/>
              </w:rPr>
            </w:pPr>
            <w:r>
              <w:rPr>
                <w:rFonts w:cstheme="minorHAnsi"/>
                <w:sz w:val="20"/>
              </w:rPr>
              <w:t>Solutions, needs, and next steps for priorities and goals of the Improvement Team</w:t>
            </w:r>
          </w:p>
          <w:p w:rsidR="00E07693" w:rsidP="00E07693" w:rsidRDefault="00E07693" w14:paraId="4D357ED8" w14:textId="77777777">
            <w:pPr>
              <w:rPr>
                <w:rFonts w:cstheme="minorHAnsi"/>
                <w:b/>
                <w:sz w:val="20"/>
              </w:rPr>
            </w:pPr>
          </w:p>
          <w:p w:rsidRPr="00E07693" w:rsidR="00E07693" w:rsidP="00E07693" w:rsidRDefault="00E07693" w14:paraId="24707B22" w14:textId="35F06E53">
            <w:pPr>
              <w:rPr>
                <w:rFonts w:cstheme="minorHAnsi"/>
                <w:sz w:val="20"/>
              </w:rPr>
            </w:pPr>
            <w:r>
              <w:rPr>
                <w:rFonts w:cstheme="minorHAnsi"/>
                <w:b/>
                <w:sz w:val="20"/>
              </w:rPr>
              <w:t xml:space="preserve">Reason: </w:t>
            </w:r>
            <w:r>
              <w:rPr>
                <w:rFonts w:cstheme="minorHAnsi"/>
                <w:sz w:val="20"/>
              </w:rPr>
              <w:t>Help Improvement Team members think about how they will discuss the work they are doing with other stakeholders.</w:t>
            </w:r>
          </w:p>
        </w:tc>
        <w:tc>
          <w:tcPr>
            <w:tcW w:w="1680" w:type="dxa"/>
          </w:tcPr>
          <w:p w:rsidR="00405564" w:rsidP="0018385C" w:rsidRDefault="00E07693" w14:paraId="20CF7A0A" w14:textId="1F5E82F2">
            <w:pPr>
              <w:rPr>
                <w:rFonts w:cstheme="minorHAnsi"/>
                <w:sz w:val="20"/>
              </w:rPr>
            </w:pPr>
            <w:r>
              <w:rPr>
                <w:rFonts w:cstheme="minorHAnsi"/>
                <w:b/>
                <w:sz w:val="20"/>
              </w:rPr>
              <w:t xml:space="preserve">Mode: </w:t>
            </w:r>
            <w:r>
              <w:rPr>
                <w:rFonts w:cstheme="minorHAnsi"/>
                <w:sz w:val="20"/>
              </w:rPr>
              <w:t>Pencil and paper</w:t>
            </w:r>
            <w:r w:rsidR="005001D4">
              <w:rPr>
                <w:rFonts w:cstheme="minorHAnsi"/>
                <w:sz w:val="20"/>
              </w:rPr>
              <w:t>;</w:t>
            </w:r>
            <w:r>
              <w:rPr>
                <w:rFonts w:cstheme="minorHAnsi"/>
                <w:sz w:val="20"/>
              </w:rPr>
              <w:t xml:space="preserve"> electronic submission to a secure website</w:t>
            </w:r>
          </w:p>
          <w:p w:rsidR="00E07693" w:rsidP="0018385C" w:rsidRDefault="00E07693" w14:paraId="4B61D7A2" w14:textId="77777777">
            <w:pPr>
              <w:rPr>
                <w:rFonts w:cstheme="minorHAnsi"/>
                <w:sz w:val="20"/>
              </w:rPr>
            </w:pPr>
          </w:p>
          <w:p w:rsidRPr="00E07693" w:rsidR="00E07693" w:rsidP="0018385C" w:rsidRDefault="00E07693" w14:paraId="0A307CA1" w14:textId="023F2005">
            <w:pPr>
              <w:rPr>
                <w:rFonts w:cstheme="minorHAnsi"/>
                <w:sz w:val="20"/>
              </w:rPr>
            </w:pPr>
            <w:r w:rsidRPr="00E07693">
              <w:rPr>
                <w:rFonts w:cstheme="minorHAnsi"/>
                <w:b/>
                <w:sz w:val="20"/>
              </w:rPr>
              <w:t>Duration</w:t>
            </w:r>
            <w:r>
              <w:rPr>
                <w:rFonts w:cstheme="minorHAnsi"/>
                <w:sz w:val="20"/>
              </w:rPr>
              <w:t>: .5 hours</w:t>
            </w:r>
          </w:p>
        </w:tc>
      </w:tr>
      <w:tr w:rsidRPr="002B17D2" w:rsidR="00405564" w:rsidTr="00405564" w14:paraId="612DADA6" w14:textId="77777777">
        <w:tc>
          <w:tcPr>
            <w:tcW w:w="2527" w:type="dxa"/>
            <w:shd w:val="clear" w:color="auto" w:fill="C3C6A8"/>
          </w:tcPr>
          <w:p w:rsidRPr="005641C3" w:rsidR="00405564" w:rsidP="0018385C" w:rsidRDefault="00E07693" w14:paraId="73C522C7" w14:textId="2C8B53CA">
            <w:pPr>
              <w:rPr>
                <w:rFonts w:cstheme="minorHAnsi"/>
                <w:b/>
                <w:sz w:val="20"/>
              </w:rPr>
            </w:pPr>
            <w:r>
              <w:rPr>
                <w:rFonts w:cstheme="minorHAnsi"/>
                <w:b/>
                <w:sz w:val="20"/>
              </w:rPr>
              <w:t>Instrument 16:</w:t>
            </w:r>
            <w:r>
              <w:rPr>
                <w:rFonts w:cstheme="minorHAnsi"/>
                <w:b/>
                <w:sz w:val="20"/>
              </w:rPr>
              <w:br/>
              <w:t>Spreading and Sustaining the Work</w:t>
            </w:r>
          </w:p>
        </w:tc>
        <w:tc>
          <w:tcPr>
            <w:tcW w:w="1911" w:type="dxa"/>
          </w:tcPr>
          <w:p w:rsidR="00405564" w:rsidP="0018385C" w:rsidRDefault="001B1061" w14:paraId="6CD4273F" w14:textId="1F1F38B2">
            <w:pPr>
              <w:rPr>
                <w:rFonts w:cstheme="minorHAnsi"/>
                <w:sz w:val="20"/>
              </w:rPr>
            </w:pPr>
            <w:r>
              <w:rPr>
                <w:rFonts w:cstheme="minorHAnsi"/>
                <w:sz w:val="20"/>
              </w:rPr>
              <w:t>Improvement Team members</w:t>
            </w:r>
          </w:p>
        </w:tc>
        <w:tc>
          <w:tcPr>
            <w:tcW w:w="3932" w:type="dxa"/>
          </w:tcPr>
          <w:p w:rsidR="00405564" w:rsidP="0018385C" w:rsidRDefault="001B1061" w14:paraId="0BCEB512" w14:textId="77777777">
            <w:pPr>
              <w:rPr>
                <w:rFonts w:cstheme="minorHAnsi"/>
                <w:b/>
                <w:sz w:val="20"/>
              </w:rPr>
            </w:pPr>
            <w:r>
              <w:rPr>
                <w:rFonts w:cstheme="minorHAnsi"/>
                <w:b/>
                <w:sz w:val="20"/>
              </w:rPr>
              <w:t>Content:</w:t>
            </w:r>
          </w:p>
          <w:p w:rsidRPr="001B1061" w:rsidR="001B1061" w:rsidP="001B1061" w:rsidRDefault="001B1061" w14:paraId="0476B8F3" w14:textId="77777777">
            <w:pPr>
              <w:pStyle w:val="ListParagraph"/>
              <w:numPr>
                <w:ilvl w:val="0"/>
                <w:numId w:val="26"/>
              </w:numPr>
              <w:ind w:left="335" w:hanging="270"/>
              <w:rPr>
                <w:rFonts w:cstheme="minorHAnsi"/>
                <w:b/>
                <w:sz w:val="20"/>
              </w:rPr>
            </w:pPr>
            <w:r>
              <w:rPr>
                <w:rFonts w:cstheme="minorHAnsi"/>
                <w:sz w:val="20"/>
              </w:rPr>
              <w:t>How the agency will spread and sustain capacity for engaging FPRs across a range of elements such as leadership, capacity, and staffing.</w:t>
            </w:r>
          </w:p>
          <w:p w:rsidR="001B1061" w:rsidP="001B1061" w:rsidRDefault="001B1061" w14:paraId="51BB1431" w14:textId="77777777">
            <w:pPr>
              <w:rPr>
                <w:rFonts w:cstheme="minorHAnsi"/>
                <w:sz w:val="20"/>
              </w:rPr>
            </w:pPr>
          </w:p>
          <w:p w:rsidRPr="001B1061" w:rsidR="001B1061" w:rsidP="001B1061" w:rsidRDefault="001B1061" w14:paraId="21F29EF0" w14:textId="41541E94">
            <w:pPr>
              <w:rPr>
                <w:rFonts w:cstheme="minorHAnsi"/>
                <w:b/>
                <w:sz w:val="20"/>
              </w:rPr>
            </w:pPr>
            <w:r w:rsidRPr="001B1061">
              <w:rPr>
                <w:rFonts w:cstheme="minorHAnsi"/>
                <w:b/>
                <w:sz w:val="20"/>
              </w:rPr>
              <w:t>Reason</w:t>
            </w:r>
            <w:r>
              <w:rPr>
                <w:rFonts w:cstheme="minorHAnsi"/>
                <w:sz w:val="20"/>
              </w:rPr>
              <w:t>: Guide Improvement Team members in spreading and sustaining their improvement work related to engaging FPRs.</w:t>
            </w:r>
            <w:r w:rsidRPr="001B1061">
              <w:rPr>
                <w:rFonts w:cstheme="minorHAnsi"/>
                <w:sz w:val="20"/>
              </w:rPr>
              <w:t xml:space="preserve"> </w:t>
            </w:r>
          </w:p>
        </w:tc>
        <w:tc>
          <w:tcPr>
            <w:tcW w:w="1680" w:type="dxa"/>
          </w:tcPr>
          <w:p w:rsidR="00405564" w:rsidP="0018385C" w:rsidRDefault="001B1061" w14:paraId="4F15E25F" w14:textId="07D2519D">
            <w:pPr>
              <w:rPr>
                <w:rFonts w:cstheme="minorHAnsi"/>
                <w:sz w:val="20"/>
              </w:rPr>
            </w:pPr>
            <w:r>
              <w:rPr>
                <w:rFonts w:cstheme="minorHAnsi"/>
                <w:b/>
                <w:sz w:val="20"/>
              </w:rPr>
              <w:t xml:space="preserve">Mode: </w:t>
            </w:r>
            <w:r w:rsidRPr="001B1061">
              <w:rPr>
                <w:rFonts w:cstheme="minorHAnsi"/>
                <w:sz w:val="20"/>
              </w:rPr>
              <w:t>Pencil and paper</w:t>
            </w:r>
            <w:r w:rsidR="005001D4">
              <w:rPr>
                <w:rFonts w:cstheme="minorHAnsi"/>
                <w:sz w:val="20"/>
              </w:rPr>
              <w:t>;</w:t>
            </w:r>
            <w:r w:rsidRPr="001B1061">
              <w:rPr>
                <w:rFonts w:cstheme="minorHAnsi"/>
                <w:sz w:val="20"/>
              </w:rPr>
              <w:t xml:space="preserve"> electronic submission to a secure website</w:t>
            </w:r>
          </w:p>
          <w:p w:rsidR="001B1061" w:rsidP="0018385C" w:rsidRDefault="001B1061" w14:paraId="5798D960" w14:textId="77777777">
            <w:pPr>
              <w:rPr>
                <w:rFonts w:cstheme="minorHAnsi"/>
                <w:sz w:val="20"/>
              </w:rPr>
            </w:pPr>
          </w:p>
          <w:p w:rsidRPr="002B17D2" w:rsidR="001B1061" w:rsidP="0018385C" w:rsidRDefault="001B1061" w14:paraId="73C82B2F" w14:textId="25A0C78F">
            <w:pPr>
              <w:rPr>
                <w:rFonts w:cstheme="minorHAnsi"/>
                <w:b/>
                <w:sz w:val="20"/>
              </w:rPr>
            </w:pPr>
            <w:r w:rsidRPr="001B1061">
              <w:rPr>
                <w:rFonts w:cstheme="minorHAnsi"/>
                <w:b/>
                <w:sz w:val="20"/>
              </w:rPr>
              <w:t>Duration</w:t>
            </w:r>
            <w:r>
              <w:rPr>
                <w:rFonts w:cstheme="minorHAnsi"/>
                <w:sz w:val="20"/>
              </w:rPr>
              <w:t>: 1 hour</w:t>
            </w:r>
          </w:p>
        </w:tc>
      </w:tr>
    </w:tbl>
    <w:p w:rsidRPr="002B17D2" w:rsidR="00F81E07" w:rsidP="000C53F4" w:rsidRDefault="00F81E07" w14:paraId="1A6DFA8F" w14:textId="77777777">
      <w:pPr>
        <w:spacing w:after="240"/>
        <w:rPr>
          <w:rFonts w:cstheme="minorHAnsi"/>
        </w:rPr>
      </w:pPr>
    </w:p>
    <w:p w:rsidRPr="002B17D2" w:rsidR="006F737C" w:rsidP="00316150" w:rsidRDefault="006F737C" w14:paraId="1CC8D615" w14:textId="668E9CAF">
      <w:pPr>
        <w:pStyle w:val="Head2"/>
        <w:rPr>
          <w:rFonts w:asciiTheme="minorHAnsi" w:hAnsiTheme="minorHAnsi" w:cstheme="minorHAnsi"/>
        </w:rPr>
      </w:pPr>
      <w:bookmarkStart w:name="_Toc11835594" w:id="10"/>
      <w:r w:rsidRPr="002B17D2">
        <w:rPr>
          <w:rFonts w:asciiTheme="minorHAnsi" w:hAnsiTheme="minorHAnsi" w:cstheme="minorHAnsi"/>
        </w:rPr>
        <w:t xml:space="preserve">Other </w:t>
      </w:r>
      <w:r w:rsidRPr="002B17D2" w:rsidR="00142AA1">
        <w:rPr>
          <w:rFonts w:asciiTheme="minorHAnsi" w:hAnsiTheme="minorHAnsi" w:cstheme="minorHAnsi"/>
        </w:rPr>
        <w:t>data sources and uses of information</w:t>
      </w:r>
      <w:bookmarkEnd w:id="10"/>
    </w:p>
    <w:p w:rsidRPr="002B17D2" w:rsidR="006F737C" w:rsidP="000C53F4" w:rsidRDefault="006F737C" w14:paraId="5FC99A66" w14:textId="34D331CE">
      <w:pPr>
        <w:spacing w:after="240"/>
        <w:rPr>
          <w:rFonts w:cstheme="minorHAnsi"/>
        </w:rPr>
      </w:pPr>
      <w:r w:rsidRPr="002B17D2">
        <w:rPr>
          <w:rFonts w:cstheme="minorHAnsi"/>
        </w:rPr>
        <w:t xml:space="preserve">This ICR is part of a collection of ICRs for each phase of the FCL </w:t>
      </w:r>
      <w:r w:rsidRPr="002B17D2" w:rsidR="008258F6">
        <w:rPr>
          <w:rFonts w:cstheme="minorHAnsi"/>
        </w:rPr>
        <w:t>project</w:t>
      </w:r>
      <w:r w:rsidRPr="002B17D2">
        <w:rPr>
          <w:rFonts w:cstheme="minorHAnsi"/>
        </w:rPr>
        <w:t>. The first ICR</w:t>
      </w:r>
      <w:r w:rsidRPr="002B17D2" w:rsidR="009F160F">
        <w:rPr>
          <w:rFonts w:cstheme="minorHAnsi"/>
        </w:rPr>
        <w:t xml:space="preserve"> was a formative GenIC</w:t>
      </w:r>
      <w:r w:rsidRPr="002B17D2">
        <w:rPr>
          <w:rFonts w:cstheme="minorHAnsi"/>
        </w:rPr>
        <w:t xml:space="preserve"> (0970-0356</w:t>
      </w:r>
      <w:r w:rsidRPr="002B17D2" w:rsidR="007561FF">
        <w:rPr>
          <w:rFonts w:cstheme="minorHAnsi"/>
        </w:rPr>
        <w:t xml:space="preserve">), which </w:t>
      </w:r>
      <w:r w:rsidRPr="002B17D2">
        <w:rPr>
          <w:rFonts w:cstheme="minorHAnsi"/>
        </w:rPr>
        <w:t xml:space="preserve">informed ACF’s </w:t>
      </w:r>
      <w:r w:rsidRPr="002B17D2" w:rsidR="009F160F">
        <w:rPr>
          <w:rFonts w:cstheme="minorHAnsi"/>
        </w:rPr>
        <w:t xml:space="preserve">identification of promising candidate sites </w:t>
      </w:r>
      <w:r w:rsidRPr="002B17D2">
        <w:rPr>
          <w:rFonts w:cstheme="minorHAnsi"/>
        </w:rPr>
        <w:t xml:space="preserve">for the pilot study, was approved in March 2018. The current </w:t>
      </w:r>
      <w:r w:rsidRPr="002B17D2" w:rsidR="009F160F">
        <w:rPr>
          <w:rFonts w:cstheme="minorHAnsi"/>
        </w:rPr>
        <w:t>Gen</w:t>
      </w:r>
      <w:r w:rsidRPr="002B17D2">
        <w:rPr>
          <w:rFonts w:cstheme="minorHAnsi"/>
        </w:rPr>
        <w:t xml:space="preserve">IC is for the pilot study. </w:t>
      </w:r>
      <w:r w:rsidRPr="002B17D2" w:rsidR="009F160F">
        <w:rPr>
          <w:rFonts w:cstheme="minorHAnsi"/>
        </w:rPr>
        <w:t>We will submit a full ICR for</w:t>
      </w:r>
      <w:r w:rsidRPr="002B17D2">
        <w:rPr>
          <w:rFonts w:cstheme="minorHAnsi"/>
        </w:rPr>
        <w:t xml:space="preserve"> a later evaluation study</w:t>
      </w:r>
      <w:r w:rsidRPr="002B17D2" w:rsidR="009F160F">
        <w:rPr>
          <w:rFonts w:cstheme="minorHAnsi"/>
        </w:rPr>
        <w:t xml:space="preserve"> </w:t>
      </w:r>
      <w:r w:rsidR="00C4568F">
        <w:rPr>
          <w:rFonts w:cstheme="minorHAnsi"/>
        </w:rPr>
        <w:t xml:space="preserve">based upon findings from </w:t>
      </w:r>
      <w:r w:rsidRPr="002B17D2" w:rsidR="009F160F">
        <w:rPr>
          <w:rFonts w:cstheme="minorHAnsi"/>
        </w:rPr>
        <w:t xml:space="preserve">these </w:t>
      </w:r>
      <w:proofErr w:type="spellStart"/>
      <w:r w:rsidRPr="002B17D2" w:rsidR="009F160F">
        <w:rPr>
          <w:rFonts w:cstheme="minorHAnsi"/>
        </w:rPr>
        <w:t>GenICs</w:t>
      </w:r>
      <w:proofErr w:type="spellEnd"/>
      <w:r w:rsidRPr="002B17D2" w:rsidR="009F160F">
        <w:rPr>
          <w:rFonts w:cstheme="minorHAnsi"/>
        </w:rPr>
        <w:t>.</w:t>
      </w:r>
    </w:p>
    <w:p w:rsidR="00813FA2" w:rsidP="007C7A65" w:rsidRDefault="00813FA2" w14:paraId="27B41999" w14:textId="77777777">
      <w:pPr>
        <w:pStyle w:val="Head1"/>
        <w:spacing w:after="0"/>
        <w:rPr>
          <w:rFonts w:cstheme="minorHAnsi"/>
        </w:rPr>
      </w:pPr>
      <w:bookmarkStart w:name="_Toc11835595" w:id="11"/>
    </w:p>
    <w:p w:rsidRPr="00C12A5D" w:rsidR="0004692E" w:rsidP="0047064F" w:rsidRDefault="0004692E" w14:paraId="543532CA" w14:textId="7E83F753">
      <w:pPr>
        <w:pStyle w:val="Head1"/>
        <w:rPr>
          <w:rFonts w:cstheme="minorHAnsi"/>
        </w:rPr>
      </w:pPr>
      <w:r w:rsidRPr="00C12A5D">
        <w:rPr>
          <w:rFonts w:cstheme="minorHAnsi"/>
        </w:rPr>
        <w:t xml:space="preserve">A3. </w:t>
      </w:r>
      <w:r w:rsidRPr="00C12A5D" w:rsidR="000C53F4">
        <w:rPr>
          <w:rFonts w:cstheme="minorHAnsi"/>
        </w:rPr>
        <w:tab/>
      </w:r>
      <w:r w:rsidRPr="00C12A5D">
        <w:rPr>
          <w:rFonts w:cstheme="minorHAnsi"/>
        </w:rPr>
        <w:t xml:space="preserve">Use of </w:t>
      </w:r>
      <w:r w:rsidRPr="00C12A5D" w:rsidR="00D6533C">
        <w:rPr>
          <w:rFonts w:cstheme="minorHAnsi"/>
        </w:rPr>
        <w:t>information technology to reduce burden</w:t>
      </w:r>
      <w:bookmarkEnd w:id="11"/>
    </w:p>
    <w:p w:rsidRPr="00C12A5D" w:rsidR="009F160F" w:rsidP="009F160F" w:rsidRDefault="009F160F" w14:paraId="37428B8B" w14:textId="77777777">
      <w:pPr>
        <w:spacing w:after="240"/>
        <w:rPr>
          <w:rFonts w:cstheme="minorHAnsi"/>
        </w:rPr>
      </w:pPr>
      <w:r w:rsidRPr="00C12A5D">
        <w:rPr>
          <w:rFonts w:cstheme="minorHAnsi"/>
        </w:rPr>
        <w:t>The BSC implementation instruments will be Microsoft Word or Excel files submitted through SharePoint or forms directly on SharePoint, a secure file transfer site that can be accessed only by BSC participants using their unique usernames and passwords. We anticipate that these formats will provide the lowest burden on the respondent.</w:t>
      </w:r>
    </w:p>
    <w:p w:rsidR="0004692E" w:rsidP="000C53F4" w:rsidRDefault="0004692E" w14:paraId="17EA5344" w14:textId="211D618C">
      <w:pPr>
        <w:spacing w:after="240"/>
        <w:rPr>
          <w:rFonts w:cstheme="minorHAnsi"/>
        </w:rPr>
      </w:pPr>
      <w:r w:rsidRPr="00C12A5D">
        <w:rPr>
          <w:rFonts w:cstheme="minorHAnsi"/>
        </w:rPr>
        <w:t xml:space="preserve">The information </w:t>
      </w:r>
      <w:r w:rsidRPr="00C12A5D" w:rsidR="00983858">
        <w:rPr>
          <w:rFonts w:cstheme="minorHAnsi"/>
        </w:rPr>
        <w:t xml:space="preserve">to be collected </w:t>
      </w:r>
      <w:r w:rsidRPr="00C12A5D" w:rsidR="009F160F">
        <w:rPr>
          <w:rFonts w:cstheme="minorHAnsi"/>
        </w:rPr>
        <w:t xml:space="preserve">during site visits </w:t>
      </w:r>
      <w:r w:rsidRPr="00C12A5D">
        <w:rPr>
          <w:rFonts w:cstheme="minorHAnsi"/>
        </w:rPr>
        <w:t xml:space="preserve">is not conducive to the use of information technology, such as computerized interviewing. </w:t>
      </w:r>
      <w:r w:rsidRPr="00C12A5D" w:rsidR="001F2D5B">
        <w:rPr>
          <w:rFonts w:cstheme="minorHAnsi"/>
        </w:rPr>
        <w:t xml:space="preserve">In-person </w:t>
      </w:r>
      <w:r w:rsidRPr="00C12A5D" w:rsidR="009425BB">
        <w:rPr>
          <w:rFonts w:cstheme="minorHAnsi"/>
        </w:rPr>
        <w:t>s</w:t>
      </w:r>
      <w:r w:rsidRPr="00C12A5D">
        <w:rPr>
          <w:rFonts w:cstheme="minorHAnsi"/>
        </w:rPr>
        <w:t xml:space="preserve">ite visits offer the best opportunity to tailor interviews to the specific child welfare agency (or partner) with </w:t>
      </w:r>
      <w:r w:rsidRPr="00C12A5D" w:rsidR="00C719C9">
        <w:rPr>
          <w:rFonts w:cstheme="minorHAnsi"/>
        </w:rPr>
        <w:t>minimal burden</w:t>
      </w:r>
      <w:r w:rsidRPr="00C12A5D">
        <w:rPr>
          <w:rFonts w:cstheme="minorHAnsi"/>
        </w:rPr>
        <w:t xml:space="preserve"> on the agency (or partner).</w:t>
      </w:r>
      <w:r w:rsidRPr="00C12A5D" w:rsidR="007F68FE">
        <w:rPr>
          <w:rFonts w:cstheme="minorHAnsi"/>
        </w:rPr>
        <w:t xml:space="preserve"> </w:t>
      </w:r>
      <w:r w:rsidRPr="00C12A5D" w:rsidR="001F2D5B">
        <w:rPr>
          <w:rFonts w:cstheme="minorHAnsi"/>
        </w:rPr>
        <w:t>Due to COVID-19</w:t>
      </w:r>
      <w:r w:rsidRPr="00C12A5D" w:rsidR="002C0B9C">
        <w:rPr>
          <w:rFonts w:cstheme="minorHAnsi"/>
        </w:rPr>
        <w:t xml:space="preserve"> pandemic</w:t>
      </w:r>
      <w:r w:rsidRPr="00C12A5D" w:rsidR="001F2D5B">
        <w:rPr>
          <w:rFonts w:cstheme="minorHAnsi"/>
        </w:rPr>
        <w:t xml:space="preserve">, virtual site </w:t>
      </w:r>
      <w:r w:rsidRPr="00C12A5D" w:rsidR="002C0B9C">
        <w:rPr>
          <w:rFonts w:cstheme="minorHAnsi"/>
        </w:rPr>
        <w:t xml:space="preserve">visits </w:t>
      </w:r>
      <w:r w:rsidRPr="00C12A5D" w:rsidR="001F2D5B">
        <w:rPr>
          <w:rFonts w:cstheme="minorHAnsi"/>
        </w:rPr>
        <w:t xml:space="preserve">offer the next best opportunity to </w:t>
      </w:r>
      <w:r w:rsidRPr="00C12A5D" w:rsidR="009425BB">
        <w:rPr>
          <w:rFonts w:cstheme="minorHAnsi"/>
        </w:rPr>
        <w:t>engage with agency staff and partners while tailor</w:t>
      </w:r>
      <w:r w:rsidRPr="00C12A5D" w:rsidR="002C0B9C">
        <w:rPr>
          <w:rFonts w:cstheme="minorHAnsi"/>
        </w:rPr>
        <w:t>ing</w:t>
      </w:r>
      <w:r w:rsidRPr="00C12A5D" w:rsidR="009425BB">
        <w:rPr>
          <w:rFonts w:cstheme="minorHAnsi"/>
        </w:rPr>
        <w:t xml:space="preserve"> interviews to the specific agency with minimal burden.</w:t>
      </w:r>
      <w:r w:rsidRPr="00C12A5D" w:rsidR="001F2D5B">
        <w:rPr>
          <w:rFonts w:cstheme="minorHAnsi"/>
        </w:rPr>
        <w:t xml:space="preserve"> </w:t>
      </w:r>
      <w:r w:rsidRPr="00C12A5D">
        <w:rPr>
          <w:rFonts w:cstheme="minorHAnsi"/>
        </w:rPr>
        <w:t xml:space="preserve">For </w:t>
      </w:r>
      <w:r w:rsidRPr="00C12A5D" w:rsidR="001F2D5B">
        <w:rPr>
          <w:rFonts w:cstheme="minorHAnsi"/>
        </w:rPr>
        <w:t xml:space="preserve">all </w:t>
      </w:r>
      <w:r w:rsidRPr="00C12A5D">
        <w:rPr>
          <w:rFonts w:cstheme="minorHAnsi"/>
        </w:rPr>
        <w:t>site visit discussions, audio recorders will be used with permission from participants to inform discussion summaries.</w:t>
      </w:r>
      <w:r w:rsidRPr="002B17D2">
        <w:rPr>
          <w:rFonts w:cstheme="minorHAnsi"/>
        </w:rPr>
        <w:t xml:space="preserve">  </w:t>
      </w:r>
      <w:r w:rsidR="007431F2">
        <w:rPr>
          <w:rFonts w:cstheme="minorHAnsi"/>
        </w:rPr>
        <w:t xml:space="preserve"> </w:t>
      </w:r>
    </w:p>
    <w:p w:rsidRPr="002B17D2" w:rsidR="00813FA2" w:rsidP="007C7A65" w:rsidRDefault="00813FA2" w14:paraId="70C208B9" w14:textId="77777777">
      <w:pPr>
        <w:spacing w:after="0"/>
        <w:rPr>
          <w:rFonts w:cstheme="minorHAnsi"/>
        </w:rPr>
      </w:pPr>
    </w:p>
    <w:p w:rsidRPr="002B17D2" w:rsidR="0004692E" w:rsidP="0047064F" w:rsidRDefault="0004692E" w14:paraId="0C398CFB" w14:textId="046DB938">
      <w:pPr>
        <w:pStyle w:val="Head1"/>
        <w:rPr>
          <w:rFonts w:cstheme="minorHAnsi"/>
        </w:rPr>
      </w:pPr>
      <w:bookmarkStart w:name="_Toc11835596" w:id="12"/>
      <w:r w:rsidRPr="002B17D2">
        <w:rPr>
          <w:rFonts w:cstheme="minorHAnsi"/>
        </w:rPr>
        <w:t xml:space="preserve">A4. </w:t>
      </w:r>
      <w:r w:rsidRPr="002B17D2" w:rsidR="0099623F">
        <w:rPr>
          <w:rFonts w:cstheme="minorHAnsi"/>
        </w:rPr>
        <w:tab/>
      </w:r>
      <w:r w:rsidRPr="002B17D2">
        <w:rPr>
          <w:rFonts w:cstheme="minorHAnsi"/>
        </w:rPr>
        <w:t xml:space="preserve">Use </w:t>
      </w:r>
      <w:r w:rsidRPr="002B17D2" w:rsidR="007F68FE">
        <w:rPr>
          <w:rFonts w:cstheme="minorHAnsi"/>
        </w:rPr>
        <w:t>of existing d</w:t>
      </w:r>
      <w:r w:rsidRPr="002B17D2">
        <w:rPr>
          <w:rFonts w:cstheme="minorHAnsi"/>
        </w:rPr>
        <w:t xml:space="preserve">ata: </w:t>
      </w:r>
      <w:r w:rsidRPr="002B17D2" w:rsidR="007F68FE">
        <w:rPr>
          <w:rFonts w:cstheme="minorHAnsi"/>
        </w:rPr>
        <w:t>e</w:t>
      </w:r>
      <w:r w:rsidRPr="002B17D2">
        <w:rPr>
          <w:rFonts w:cstheme="minorHAnsi"/>
        </w:rPr>
        <w:t>fforts to reduce duplication, minimize burden, and increase utility and government efficiency</w:t>
      </w:r>
      <w:bookmarkEnd w:id="12"/>
    </w:p>
    <w:p w:rsidRPr="002B17D2" w:rsidR="0004692E" w:rsidP="000C53F4" w:rsidRDefault="0004692E" w14:paraId="16E22CE3" w14:textId="1AAE9958">
      <w:pPr>
        <w:spacing w:after="240"/>
        <w:rPr>
          <w:rFonts w:cstheme="minorHAnsi"/>
        </w:rPr>
      </w:pPr>
      <w:r w:rsidRPr="002B17D2">
        <w:rPr>
          <w:rFonts w:cstheme="minorHAnsi"/>
        </w:rPr>
        <w:t xml:space="preserve">Data collected for this study cannot be found anywhere else. To our knowledge, this is the first study using the BSC methodology to increase FPR engagement in child welfare. </w:t>
      </w:r>
    </w:p>
    <w:p w:rsidRPr="002B17D2" w:rsidR="00B03DBE" w:rsidP="007C7A65" w:rsidRDefault="00B03DBE" w14:paraId="373D7BF8" w14:textId="77777777">
      <w:pPr>
        <w:spacing w:after="0"/>
        <w:rPr>
          <w:rFonts w:cstheme="minorHAnsi"/>
        </w:rPr>
      </w:pPr>
    </w:p>
    <w:p w:rsidRPr="002B17D2" w:rsidR="0004692E" w:rsidP="0047064F" w:rsidRDefault="0004692E" w14:paraId="324CA03D" w14:textId="00675956">
      <w:pPr>
        <w:pStyle w:val="Head1"/>
        <w:rPr>
          <w:rFonts w:cstheme="minorHAnsi"/>
        </w:rPr>
      </w:pPr>
      <w:bookmarkStart w:name="_Toc11835597" w:id="13"/>
      <w:r w:rsidRPr="002B17D2">
        <w:rPr>
          <w:rFonts w:cstheme="minorHAnsi"/>
        </w:rPr>
        <w:t xml:space="preserve">A5. </w:t>
      </w:r>
      <w:r w:rsidRPr="002B17D2" w:rsidR="0099623F">
        <w:rPr>
          <w:rFonts w:cstheme="minorHAnsi"/>
        </w:rPr>
        <w:tab/>
      </w:r>
      <w:r w:rsidRPr="002B17D2">
        <w:rPr>
          <w:rFonts w:cstheme="minorHAnsi"/>
        </w:rPr>
        <w:t xml:space="preserve">Impact on </w:t>
      </w:r>
      <w:r w:rsidRPr="002B17D2" w:rsidR="007F68FE">
        <w:rPr>
          <w:rFonts w:cstheme="minorHAnsi"/>
        </w:rPr>
        <w:t>small businesses</w:t>
      </w:r>
      <w:bookmarkEnd w:id="13"/>
    </w:p>
    <w:p w:rsidR="0004692E" w:rsidP="00E75D4C" w:rsidRDefault="00D6533C" w14:paraId="247549C8" w14:textId="7CB71DFC">
      <w:pPr>
        <w:spacing w:after="240"/>
        <w:rPr>
          <w:rFonts w:cstheme="minorHAnsi"/>
        </w:rPr>
      </w:pPr>
      <w:r w:rsidRPr="002B17D2">
        <w:rPr>
          <w:rFonts w:cstheme="minorHAnsi"/>
        </w:rPr>
        <w:t>The study will include</w:t>
      </w:r>
      <w:r w:rsidR="00DA552E">
        <w:rPr>
          <w:rFonts w:cstheme="minorHAnsi"/>
        </w:rPr>
        <w:t xml:space="preserve"> state and</w:t>
      </w:r>
      <w:r w:rsidRPr="002B17D2">
        <w:rPr>
          <w:rFonts w:cstheme="minorHAnsi"/>
        </w:rPr>
        <w:t xml:space="preserve"> local </w:t>
      </w:r>
      <w:r w:rsidRPr="002B17D2" w:rsidR="0004692E">
        <w:rPr>
          <w:rFonts w:cstheme="minorHAnsi"/>
        </w:rPr>
        <w:t>child welfare agencies</w:t>
      </w:r>
      <w:r w:rsidR="00DA552E">
        <w:rPr>
          <w:rFonts w:cstheme="minorHAnsi"/>
        </w:rPr>
        <w:t>—the selected sites for the pilot—</w:t>
      </w:r>
      <w:r w:rsidRPr="002B17D2" w:rsidR="0004692E">
        <w:rPr>
          <w:rFonts w:cstheme="minorHAnsi"/>
        </w:rPr>
        <w:t>and</w:t>
      </w:r>
      <w:r w:rsidR="00DA552E">
        <w:rPr>
          <w:rFonts w:cstheme="minorHAnsi"/>
        </w:rPr>
        <w:t xml:space="preserve"> </w:t>
      </w:r>
      <w:r w:rsidRPr="002B17D2" w:rsidR="0004692E">
        <w:rPr>
          <w:rFonts w:cstheme="minorHAnsi"/>
        </w:rPr>
        <w:t xml:space="preserve">partner organizations. The </w:t>
      </w:r>
      <w:r w:rsidR="004D39D3">
        <w:rPr>
          <w:rFonts w:cstheme="minorHAnsi"/>
        </w:rPr>
        <w:t>FCL project team</w:t>
      </w:r>
      <w:r w:rsidRPr="002B17D2" w:rsidR="0004692E">
        <w:rPr>
          <w:rFonts w:cstheme="minorHAnsi"/>
        </w:rPr>
        <w:t xml:space="preserve"> will minimize burden for respondents by restricting the interview length to the minimum required</w:t>
      </w:r>
      <w:r w:rsidR="009B1861">
        <w:rPr>
          <w:rFonts w:cstheme="minorHAnsi"/>
        </w:rPr>
        <w:t xml:space="preserve"> and </w:t>
      </w:r>
      <w:r w:rsidRPr="002B17D2" w:rsidR="0004692E">
        <w:rPr>
          <w:rFonts w:cstheme="minorHAnsi"/>
        </w:rPr>
        <w:t xml:space="preserve">conducting site visits and interviews at times convenient for the respondents. The </w:t>
      </w:r>
      <w:r w:rsidR="004D39D3">
        <w:rPr>
          <w:rFonts w:cstheme="minorHAnsi"/>
        </w:rPr>
        <w:t>FCL project team</w:t>
      </w:r>
      <w:r w:rsidRPr="002B17D2" w:rsidR="004D39D3">
        <w:rPr>
          <w:rFonts w:cstheme="minorHAnsi"/>
        </w:rPr>
        <w:t xml:space="preserve"> </w:t>
      </w:r>
      <w:r w:rsidRPr="002B17D2" w:rsidR="0004692E">
        <w:rPr>
          <w:rFonts w:cstheme="minorHAnsi"/>
        </w:rPr>
        <w:t xml:space="preserve">will request </w:t>
      </w:r>
      <w:r w:rsidRPr="002B17D2" w:rsidR="00DE7EF4">
        <w:rPr>
          <w:rFonts w:cstheme="minorHAnsi"/>
        </w:rPr>
        <w:t xml:space="preserve">only </w:t>
      </w:r>
      <w:r w:rsidRPr="002B17D2" w:rsidR="0004692E">
        <w:rPr>
          <w:rFonts w:cstheme="minorHAnsi"/>
        </w:rPr>
        <w:t xml:space="preserve">information required for the intended use. </w:t>
      </w:r>
    </w:p>
    <w:p w:rsidRPr="002B17D2" w:rsidR="00B03DBE" w:rsidP="007C7A65" w:rsidRDefault="00B03DBE" w14:paraId="16DA618A" w14:textId="18089088">
      <w:pPr>
        <w:spacing w:after="0"/>
        <w:rPr>
          <w:rFonts w:cstheme="minorHAnsi"/>
        </w:rPr>
      </w:pPr>
    </w:p>
    <w:p w:rsidRPr="002B17D2" w:rsidR="0004692E" w:rsidP="0047064F" w:rsidRDefault="0004692E" w14:paraId="429C322E" w14:textId="17DAF05E">
      <w:pPr>
        <w:pStyle w:val="Head1"/>
        <w:rPr>
          <w:rFonts w:cstheme="minorHAnsi"/>
        </w:rPr>
      </w:pPr>
      <w:bookmarkStart w:name="_Toc11835598" w:id="14"/>
      <w:r w:rsidRPr="002B17D2">
        <w:rPr>
          <w:rFonts w:cstheme="minorHAnsi"/>
        </w:rPr>
        <w:t xml:space="preserve">A6. </w:t>
      </w:r>
      <w:r w:rsidRPr="002B17D2" w:rsidR="0099623F">
        <w:rPr>
          <w:rFonts w:cstheme="minorHAnsi"/>
        </w:rPr>
        <w:tab/>
      </w:r>
      <w:r w:rsidRPr="002B17D2">
        <w:rPr>
          <w:rFonts w:cstheme="minorHAnsi"/>
        </w:rPr>
        <w:t xml:space="preserve">Consequences of </w:t>
      </w:r>
      <w:r w:rsidRPr="002B17D2" w:rsidR="007F68FE">
        <w:rPr>
          <w:rFonts w:cstheme="minorHAnsi"/>
        </w:rPr>
        <w:t>less frequent collection</w:t>
      </w:r>
      <w:bookmarkEnd w:id="14"/>
    </w:p>
    <w:p w:rsidRPr="002B17D2" w:rsidR="0004692E" w:rsidP="000C53F4" w:rsidRDefault="0004692E" w14:paraId="6ECF242D" w14:textId="5CC1E2A9">
      <w:pPr>
        <w:spacing w:after="240"/>
        <w:rPr>
          <w:rFonts w:cstheme="minorHAnsi"/>
        </w:rPr>
      </w:pPr>
      <w:r w:rsidRPr="002B17D2">
        <w:rPr>
          <w:rFonts w:cstheme="minorHAnsi"/>
        </w:rPr>
        <w:t xml:space="preserve">Without collecting information from multiple stakeholders involved in </w:t>
      </w:r>
      <w:r w:rsidRPr="002B17D2" w:rsidR="00C941EE">
        <w:rPr>
          <w:rFonts w:cstheme="minorHAnsi"/>
        </w:rPr>
        <w:t>the FCL project</w:t>
      </w:r>
      <w:r w:rsidRPr="002B17D2" w:rsidR="00B03DBE">
        <w:rPr>
          <w:rFonts w:cstheme="minorHAnsi"/>
        </w:rPr>
        <w:t xml:space="preserve"> at multiple points in time</w:t>
      </w:r>
      <w:r w:rsidRPr="002B17D2">
        <w:rPr>
          <w:rFonts w:cstheme="minorHAnsi"/>
        </w:rPr>
        <w:t>, ACF risks missing information on the feasibility of implementing FPR engagement strategies using the BSC</w:t>
      </w:r>
      <w:r w:rsidRPr="002B17D2" w:rsidR="00EA0153">
        <w:rPr>
          <w:rFonts w:cstheme="minorHAnsi"/>
        </w:rPr>
        <w:t xml:space="preserve"> methodology</w:t>
      </w:r>
      <w:r w:rsidRPr="002B17D2">
        <w:rPr>
          <w:rFonts w:cstheme="minorHAnsi"/>
        </w:rPr>
        <w:t xml:space="preserve">. </w:t>
      </w:r>
    </w:p>
    <w:p w:rsidRPr="002B17D2" w:rsidR="001F53B1" w:rsidP="007C7A65" w:rsidRDefault="001F53B1" w14:paraId="7C54E68C" w14:textId="77777777">
      <w:pPr>
        <w:spacing w:after="0"/>
        <w:rPr>
          <w:rFonts w:cstheme="minorHAnsi"/>
        </w:rPr>
      </w:pPr>
    </w:p>
    <w:p w:rsidRPr="002B17D2" w:rsidR="00E75D4C" w:rsidP="007C7A65" w:rsidRDefault="00EA0153" w14:paraId="0E8E35E5" w14:textId="33D5DD49">
      <w:pPr>
        <w:pStyle w:val="Head1"/>
        <w:spacing w:after="240"/>
        <w:rPr>
          <w:rFonts w:cstheme="minorHAnsi"/>
        </w:rPr>
      </w:pPr>
      <w:bookmarkStart w:name="_Toc11835599" w:id="15"/>
      <w:r w:rsidRPr="002B17D2">
        <w:rPr>
          <w:rFonts w:cstheme="minorHAnsi"/>
        </w:rPr>
        <w:t xml:space="preserve">A7. </w:t>
      </w:r>
      <w:r w:rsidRPr="002B17D2" w:rsidR="0099623F">
        <w:rPr>
          <w:rFonts w:cstheme="minorHAnsi"/>
        </w:rPr>
        <w:tab/>
      </w:r>
      <w:r w:rsidRPr="002B17D2">
        <w:rPr>
          <w:rFonts w:cstheme="minorHAnsi"/>
        </w:rPr>
        <w:t>Now subsumed under 2(b) above and 10 (below)</w:t>
      </w:r>
      <w:bookmarkStart w:name="_Toc11835600" w:id="16"/>
      <w:bookmarkEnd w:id="15"/>
    </w:p>
    <w:p w:rsidRPr="002B17D2" w:rsidR="00C51251" w:rsidP="007C7A65" w:rsidRDefault="00C51251" w14:paraId="2E971143" w14:textId="77777777">
      <w:pPr>
        <w:pStyle w:val="Head1"/>
        <w:spacing w:after="0"/>
        <w:rPr>
          <w:rFonts w:cstheme="minorHAnsi"/>
        </w:rPr>
      </w:pPr>
    </w:p>
    <w:p w:rsidRPr="002B17D2" w:rsidR="00EA0153" w:rsidP="007C7A65" w:rsidRDefault="00EA0153" w14:paraId="721E06AB" w14:textId="5C142BEE">
      <w:pPr>
        <w:pStyle w:val="Head1"/>
        <w:rPr>
          <w:rFonts w:cstheme="minorHAnsi"/>
        </w:rPr>
      </w:pPr>
      <w:r w:rsidRPr="002B17D2">
        <w:rPr>
          <w:rFonts w:cstheme="minorHAnsi"/>
        </w:rPr>
        <w:t xml:space="preserve">A8. </w:t>
      </w:r>
      <w:r w:rsidRPr="002B17D2" w:rsidR="0099623F">
        <w:rPr>
          <w:rFonts w:cstheme="minorHAnsi"/>
        </w:rPr>
        <w:tab/>
      </w:r>
      <w:r w:rsidRPr="002B17D2">
        <w:rPr>
          <w:rFonts w:cstheme="minorHAnsi"/>
        </w:rPr>
        <w:t>Consultation</w:t>
      </w:r>
      <w:bookmarkEnd w:id="16"/>
    </w:p>
    <w:p w:rsidRPr="002B17D2" w:rsidR="00EA0153" w:rsidP="00EA0153" w:rsidRDefault="00EA0153" w14:paraId="04F2D346" w14:textId="7A22326B">
      <w:pPr>
        <w:pStyle w:val="Head2"/>
        <w:rPr>
          <w:rFonts w:asciiTheme="minorHAnsi" w:hAnsiTheme="minorHAnsi" w:cstheme="minorHAnsi"/>
        </w:rPr>
      </w:pPr>
      <w:bookmarkStart w:name="_Toc11835601" w:id="17"/>
      <w:r w:rsidRPr="002B17D2">
        <w:rPr>
          <w:rFonts w:asciiTheme="minorHAnsi" w:hAnsiTheme="minorHAnsi" w:cstheme="minorHAnsi"/>
        </w:rPr>
        <w:t xml:space="preserve">Federal Register </w:t>
      </w:r>
      <w:r w:rsidRPr="002B17D2" w:rsidR="00DE7EF4">
        <w:rPr>
          <w:rFonts w:asciiTheme="minorHAnsi" w:hAnsiTheme="minorHAnsi" w:cstheme="minorHAnsi"/>
        </w:rPr>
        <w:t xml:space="preserve">notice </w:t>
      </w:r>
      <w:r w:rsidRPr="002B17D2">
        <w:rPr>
          <w:rFonts w:asciiTheme="minorHAnsi" w:hAnsiTheme="minorHAnsi" w:cstheme="minorHAnsi"/>
        </w:rPr>
        <w:t xml:space="preserve">and </w:t>
      </w:r>
      <w:r w:rsidRPr="002B17D2" w:rsidR="00DE7EF4">
        <w:rPr>
          <w:rFonts w:asciiTheme="minorHAnsi" w:hAnsiTheme="minorHAnsi" w:cstheme="minorHAnsi"/>
        </w:rPr>
        <w:t>comments</w:t>
      </w:r>
      <w:bookmarkEnd w:id="17"/>
    </w:p>
    <w:p w:rsidRPr="00F97C94" w:rsidR="00642BFA" w:rsidP="00642BFA" w:rsidRDefault="00642BFA" w14:paraId="515BB05B" w14:textId="50799334">
      <w:bookmarkStart w:name="_Toc11835602" w:id="18"/>
      <w:r w:rsidRPr="00F97C94">
        <w:t xml:space="preserve">In accordance with the Paperwork Reduction Act of 1995 (Pub. L. 104-13) and Office of Management and Budget (OMB) regulations at 5 CFR Part 1320 (60 FR 44978, August 29, 1995), ACF published </w:t>
      </w:r>
      <w:r>
        <w:t>two</w:t>
      </w:r>
      <w:r w:rsidRPr="00F97C94">
        <w:t xml:space="preserve"> notice</w:t>
      </w:r>
      <w:r>
        <w:t>s</w:t>
      </w:r>
      <w:r w:rsidRPr="00F97C94">
        <w:t xml:space="preserve"> in the Federal Register announcing the agency’s intention to request an OMB review of this information collection activity. Th</w:t>
      </w:r>
      <w:r>
        <w:t xml:space="preserve">e first </w:t>
      </w:r>
      <w:r w:rsidRPr="00F97C94">
        <w:t xml:space="preserve">notice was published on </w:t>
      </w:r>
      <w:r>
        <w:t>October 11, 2017</w:t>
      </w:r>
      <w:r w:rsidRPr="00F97C94">
        <w:t xml:space="preserve">, Volume </w:t>
      </w:r>
      <w:r>
        <w:t>82</w:t>
      </w:r>
      <w:r w:rsidRPr="00F97C94">
        <w:t xml:space="preserve">, Number </w:t>
      </w:r>
      <w:r>
        <w:t>195</w:t>
      </w:r>
      <w:r w:rsidRPr="00F97C94">
        <w:t xml:space="preserve">, page </w:t>
      </w:r>
      <w:r>
        <w:t>47212</w:t>
      </w:r>
      <w:r w:rsidRPr="00F97C94">
        <w:t xml:space="preserve">, and provided a sixty-day period for public comment. </w:t>
      </w:r>
      <w:r>
        <w:t xml:space="preserve">ACF did not receive any substantive comments on the first notice. The second notice was published in the Federal Register on June 18, 2019 and comments </w:t>
      </w:r>
      <w:r w:rsidR="004301B5">
        <w:t>were</w:t>
      </w:r>
      <w:r>
        <w:t xml:space="preserve"> directed to OMB. </w:t>
      </w:r>
    </w:p>
    <w:p w:rsidRPr="002B17D2" w:rsidR="00EA0153" w:rsidP="00EA0153" w:rsidRDefault="00EA0153" w14:paraId="5A78327E" w14:textId="6D615025">
      <w:pPr>
        <w:pStyle w:val="Head2"/>
        <w:rPr>
          <w:rFonts w:asciiTheme="minorHAnsi" w:hAnsiTheme="minorHAnsi" w:cstheme="minorHAnsi"/>
        </w:rPr>
      </w:pPr>
      <w:r w:rsidRPr="002B17D2">
        <w:rPr>
          <w:rFonts w:asciiTheme="minorHAnsi" w:hAnsiTheme="minorHAnsi" w:cstheme="minorHAnsi"/>
        </w:rPr>
        <w:t xml:space="preserve">Consultation with </w:t>
      </w:r>
      <w:r w:rsidRPr="002B17D2" w:rsidR="00DE7EF4">
        <w:rPr>
          <w:rFonts w:asciiTheme="minorHAnsi" w:hAnsiTheme="minorHAnsi" w:cstheme="minorHAnsi"/>
        </w:rPr>
        <w:t>experts outside of the study</w:t>
      </w:r>
      <w:bookmarkEnd w:id="18"/>
    </w:p>
    <w:p w:rsidRPr="002B17D2" w:rsidR="00EA0153" w:rsidP="000C53F4" w:rsidRDefault="00B950E5" w14:paraId="5035FC17" w14:textId="413C0AB9">
      <w:pPr>
        <w:spacing w:after="240"/>
        <w:rPr>
          <w:rFonts w:cstheme="minorHAnsi"/>
        </w:rPr>
      </w:pPr>
      <w:r w:rsidRPr="002B17D2">
        <w:rPr>
          <w:rFonts w:cstheme="minorHAnsi"/>
        </w:rPr>
        <w:t>We consulted with a</w:t>
      </w:r>
      <w:r w:rsidRPr="002B17D2" w:rsidR="00EA0153">
        <w:rPr>
          <w:rFonts w:cstheme="minorHAnsi"/>
        </w:rPr>
        <w:t xml:space="preserve"> panel of experts in child welfare services, fatherhood services, research, and staff from ACF </w:t>
      </w:r>
      <w:r w:rsidR="00D543B7">
        <w:rPr>
          <w:rFonts w:cstheme="minorHAnsi"/>
        </w:rPr>
        <w:t>program offices</w:t>
      </w:r>
      <w:r w:rsidRPr="002B17D2" w:rsidR="00D543B7">
        <w:rPr>
          <w:rFonts w:cstheme="minorHAnsi"/>
        </w:rPr>
        <w:t xml:space="preserve"> </w:t>
      </w:r>
      <w:r w:rsidRPr="002B17D2" w:rsidR="00EA0153">
        <w:rPr>
          <w:rFonts w:cstheme="minorHAnsi"/>
        </w:rPr>
        <w:t>on the pilot study</w:t>
      </w:r>
      <w:r w:rsidRPr="002B17D2" w:rsidR="00C42885">
        <w:rPr>
          <w:rFonts w:cstheme="minorHAnsi"/>
        </w:rPr>
        <w:t xml:space="preserve"> (Table </w:t>
      </w:r>
      <w:r w:rsidRPr="002B17D2" w:rsidR="00747809">
        <w:rPr>
          <w:rFonts w:cstheme="minorHAnsi"/>
        </w:rPr>
        <w:t>3</w:t>
      </w:r>
      <w:r w:rsidRPr="002B17D2" w:rsidR="00C42885">
        <w:rPr>
          <w:rFonts w:cstheme="minorHAnsi"/>
        </w:rPr>
        <w:t>)</w:t>
      </w:r>
      <w:r w:rsidRPr="002B17D2" w:rsidR="00EA0153">
        <w:rPr>
          <w:rFonts w:cstheme="minorHAnsi"/>
        </w:rPr>
        <w:t xml:space="preserve">. </w:t>
      </w:r>
    </w:p>
    <w:p w:rsidRPr="002B17D2" w:rsidR="00C10D96" w:rsidP="000C53F4" w:rsidRDefault="00C10D96" w14:paraId="038C561B" w14:textId="0460453F">
      <w:pPr>
        <w:spacing w:after="240"/>
        <w:rPr>
          <w:rFonts w:cstheme="minorHAnsi"/>
        </w:rPr>
      </w:pPr>
      <w:r w:rsidRPr="002B17D2">
        <w:rPr>
          <w:rFonts w:cstheme="minorHAnsi"/>
        </w:rPr>
        <w:t>The BSC</w:t>
      </w:r>
      <w:r w:rsidR="00C4568F">
        <w:rPr>
          <w:rFonts w:cstheme="minorHAnsi"/>
        </w:rPr>
        <w:t xml:space="preserve"> process</w:t>
      </w:r>
      <w:r w:rsidRPr="002B17D2">
        <w:rPr>
          <w:rFonts w:cstheme="minorHAnsi"/>
        </w:rPr>
        <w:t xml:space="preserve"> involves the inclusion of content experts and quality improvement specialists who will engage with and provide support to the sites. The </w:t>
      </w:r>
      <w:r w:rsidR="004D39D3">
        <w:rPr>
          <w:rFonts w:cstheme="minorHAnsi"/>
        </w:rPr>
        <w:t>FCL project</w:t>
      </w:r>
      <w:r w:rsidRPr="002B17D2" w:rsidR="004D39D3">
        <w:rPr>
          <w:rFonts w:cstheme="minorHAnsi"/>
        </w:rPr>
        <w:t xml:space="preserve"> </w:t>
      </w:r>
      <w:r w:rsidRPr="002B17D2">
        <w:rPr>
          <w:rFonts w:cstheme="minorHAnsi"/>
        </w:rPr>
        <w:t xml:space="preserve">team </w:t>
      </w:r>
      <w:r w:rsidR="00D543B7">
        <w:rPr>
          <w:rFonts w:cstheme="minorHAnsi"/>
        </w:rPr>
        <w:t>selected</w:t>
      </w:r>
      <w:r w:rsidRPr="002B17D2">
        <w:rPr>
          <w:rFonts w:cstheme="minorHAnsi"/>
        </w:rPr>
        <w:t xml:space="preserve"> six experts for the pilot study </w:t>
      </w:r>
      <w:r w:rsidR="00D543B7">
        <w:rPr>
          <w:rFonts w:cstheme="minorHAnsi"/>
        </w:rPr>
        <w:t>in</w:t>
      </w:r>
      <w:r w:rsidRPr="002B17D2" w:rsidR="00D543B7">
        <w:rPr>
          <w:rFonts w:cstheme="minorHAnsi"/>
        </w:rPr>
        <w:t xml:space="preserve"> </w:t>
      </w:r>
      <w:r w:rsidRPr="002B17D2">
        <w:rPr>
          <w:rFonts w:cstheme="minorHAnsi"/>
        </w:rPr>
        <w:t>August 2019.</w:t>
      </w:r>
    </w:p>
    <w:p w:rsidRPr="002B17D2" w:rsidR="00C42885" w:rsidP="00C10D96" w:rsidRDefault="00C42885" w14:paraId="752A74B8" w14:textId="75300ED4">
      <w:pPr>
        <w:pageBreakBefore/>
        <w:jc w:val="both"/>
        <w:rPr>
          <w:rFonts w:cstheme="minorHAnsi"/>
          <w:b/>
          <w:bCs/>
        </w:rPr>
      </w:pPr>
      <w:r w:rsidRPr="002B17D2">
        <w:rPr>
          <w:rFonts w:cstheme="minorHAnsi"/>
          <w:b/>
          <w:bCs/>
        </w:rPr>
        <w:t xml:space="preserve">Table </w:t>
      </w:r>
      <w:r w:rsidRPr="002B17D2" w:rsidR="00276CBE">
        <w:rPr>
          <w:rFonts w:cstheme="minorHAnsi"/>
          <w:b/>
          <w:bCs/>
        </w:rPr>
        <w:t>3</w:t>
      </w:r>
      <w:r w:rsidRPr="002B17D2">
        <w:rPr>
          <w:rFonts w:cstheme="minorHAnsi"/>
          <w:b/>
          <w:bCs/>
        </w:rPr>
        <w:t>. Outside experts consulting on study</w:t>
      </w:r>
    </w:p>
    <w:tbl>
      <w:tblPr>
        <w:tblStyle w:val="TableGrid"/>
        <w:tblW w:w="9715" w:type="dxa"/>
        <w:tblLook w:val="04A0" w:firstRow="1" w:lastRow="0" w:firstColumn="1" w:lastColumn="0" w:noHBand="0" w:noVBand="1"/>
      </w:tblPr>
      <w:tblGrid>
        <w:gridCol w:w="2515"/>
        <w:gridCol w:w="7200"/>
      </w:tblGrid>
      <w:tr w:rsidRPr="002B17D2" w:rsidR="00EA0153" w:rsidTr="009E41D0" w14:paraId="4A535192" w14:textId="77777777">
        <w:trPr>
          <w:trHeight w:val="290"/>
        </w:trPr>
        <w:tc>
          <w:tcPr>
            <w:tcW w:w="2515" w:type="dxa"/>
            <w:noWrap/>
            <w:hideMark/>
          </w:tcPr>
          <w:p w:rsidRPr="002B17D2" w:rsidR="00EA0153" w:rsidP="009E41D0" w:rsidRDefault="00EA0153" w14:paraId="3651D558" w14:textId="3DD6F179">
            <w:pPr>
              <w:rPr>
                <w:rFonts w:cstheme="minorHAnsi"/>
                <w:sz w:val="20"/>
                <w:szCs w:val="20"/>
              </w:rPr>
            </w:pPr>
            <w:r w:rsidRPr="002B17D2">
              <w:rPr>
                <w:rFonts w:cstheme="minorHAnsi"/>
                <w:b/>
                <w:bCs/>
                <w:sz w:val="20"/>
                <w:szCs w:val="20"/>
              </w:rPr>
              <w:t>Name</w:t>
            </w:r>
          </w:p>
        </w:tc>
        <w:tc>
          <w:tcPr>
            <w:tcW w:w="7200" w:type="dxa"/>
            <w:hideMark/>
          </w:tcPr>
          <w:p w:rsidRPr="002B17D2" w:rsidR="00EA0153" w:rsidP="009E41D0" w:rsidRDefault="00EA0153" w14:paraId="7C725C7E" w14:textId="77777777">
            <w:pPr>
              <w:rPr>
                <w:rFonts w:cstheme="minorHAnsi"/>
                <w:sz w:val="20"/>
                <w:szCs w:val="20"/>
              </w:rPr>
            </w:pPr>
            <w:r w:rsidRPr="002B17D2">
              <w:rPr>
                <w:rFonts w:cstheme="minorHAnsi"/>
                <w:b/>
                <w:bCs/>
                <w:sz w:val="20"/>
                <w:szCs w:val="20"/>
              </w:rPr>
              <w:t>Affiliation</w:t>
            </w:r>
            <w:r w:rsidRPr="002B17D2">
              <w:rPr>
                <w:rFonts w:cstheme="minorHAnsi"/>
                <w:sz w:val="20"/>
                <w:szCs w:val="20"/>
              </w:rPr>
              <w:t xml:space="preserve"> </w:t>
            </w:r>
          </w:p>
        </w:tc>
      </w:tr>
      <w:tr w:rsidRPr="002B17D2" w:rsidR="00EA0153" w:rsidTr="009E41D0" w14:paraId="685C8541" w14:textId="77777777">
        <w:trPr>
          <w:trHeight w:val="197"/>
        </w:trPr>
        <w:tc>
          <w:tcPr>
            <w:tcW w:w="2515" w:type="dxa"/>
            <w:noWrap/>
            <w:hideMark/>
          </w:tcPr>
          <w:p w:rsidRPr="002B17D2" w:rsidR="00EA0153" w:rsidP="00C10D96" w:rsidRDefault="00EA0153" w14:paraId="796D3B5B" w14:textId="77777777">
            <w:pPr>
              <w:spacing w:before="40" w:after="40"/>
              <w:rPr>
                <w:rFonts w:cstheme="minorHAnsi"/>
                <w:sz w:val="20"/>
                <w:szCs w:val="20"/>
              </w:rPr>
            </w:pPr>
            <w:r w:rsidRPr="002B17D2">
              <w:rPr>
                <w:rFonts w:cstheme="minorHAnsi"/>
                <w:sz w:val="20"/>
                <w:szCs w:val="20"/>
              </w:rPr>
              <w:t>Angela Parks-</w:t>
            </w:r>
            <w:proofErr w:type="spellStart"/>
            <w:r w:rsidRPr="002B17D2">
              <w:rPr>
                <w:rFonts w:cstheme="minorHAnsi"/>
                <w:sz w:val="20"/>
                <w:szCs w:val="20"/>
              </w:rPr>
              <w:t>Pyles</w:t>
            </w:r>
            <w:proofErr w:type="spellEnd"/>
          </w:p>
        </w:tc>
        <w:tc>
          <w:tcPr>
            <w:tcW w:w="7200" w:type="dxa"/>
            <w:hideMark/>
          </w:tcPr>
          <w:p w:rsidRPr="002B17D2" w:rsidR="00EA0153" w:rsidP="00C10D96" w:rsidRDefault="00EA0153" w14:paraId="6E8B12C8" w14:textId="77777777">
            <w:pPr>
              <w:spacing w:before="40" w:after="40"/>
              <w:rPr>
                <w:rFonts w:cstheme="minorHAnsi"/>
                <w:sz w:val="20"/>
                <w:szCs w:val="20"/>
              </w:rPr>
            </w:pPr>
            <w:r w:rsidRPr="002B17D2">
              <w:rPr>
                <w:rFonts w:cstheme="minorHAnsi"/>
                <w:sz w:val="20"/>
                <w:szCs w:val="20"/>
              </w:rPr>
              <w:t>LA County Department of Children and Family Services</w:t>
            </w:r>
          </w:p>
        </w:tc>
      </w:tr>
      <w:tr w:rsidRPr="002B17D2" w:rsidR="00EA0153" w:rsidTr="009E41D0" w14:paraId="295C1A47" w14:textId="77777777">
        <w:trPr>
          <w:trHeight w:val="290"/>
        </w:trPr>
        <w:tc>
          <w:tcPr>
            <w:tcW w:w="2515" w:type="dxa"/>
            <w:noWrap/>
            <w:hideMark/>
          </w:tcPr>
          <w:p w:rsidRPr="002B17D2" w:rsidR="00EA0153" w:rsidP="00C10D96" w:rsidRDefault="00EA0153" w14:paraId="4070FF88" w14:textId="77777777">
            <w:pPr>
              <w:spacing w:before="40" w:after="40"/>
              <w:rPr>
                <w:rFonts w:cstheme="minorHAnsi"/>
                <w:sz w:val="20"/>
                <w:szCs w:val="20"/>
              </w:rPr>
            </w:pPr>
            <w:proofErr w:type="spellStart"/>
            <w:r w:rsidRPr="002B17D2">
              <w:rPr>
                <w:rFonts w:cstheme="minorHAnsi"/>
                <w:sz w:val="20"/>
                <w:szCs w:val="20"/>
              </w:rPr>
              <w:t>Armon</w:t>
            </w:r>
            <w:proofErr w:type="spellEnd"/>
            <w:r w:rsidRPr="002B17D2">
              <w:rPr>
                <w:rFonts w:cstheme="minorHAnsi"/>
                <w:sz w:val="20"/>
                <w:szCs w:val="20"/>
              </w:rPr>
              <w:t xml:space="preserve"> Perry </w:t>
            </w:r>
          </w:p>
        </w:tc>
        <w:tc>
          <w:tcPr>
            <w:tcW w:w="7200" w:type="dxa"/>
            <w:hideMark/>
          </w:tcPr>
          <w:p w:rsidRPr="002B17D2" w:rsidR="00EA0153" w:rsidP="00C10D96" w:rsidRDefault="00EA0153" w14:paraId="4A07D3FB" w14:textId="77777777">
            <w:pPr>
              <w:spacing w:before="40" w:after="40"/>
              <w:rPr>
                <w:rFonts w:cstheme="minorHAnsi"/>
                <w:sz w:val="20"/>
                <w:szCs w:val="20"/>
              </w:rPr>
            </w:pPr>
            <w:r w:rsidRPr="002B17D2">
              <w:rPr>
                <w:rFonts w:cstheme="minorHAnsi"/>
                <w:sz w:val="20"/>
                <w:szCs w:val="20"/>
              </w:rPr>
              <w:t>Kent School of Social Work, University of Louisville</w:t>
            </w:r>
          </w:p>
        </w:tc>
      </w:tr>
      <w:tr w:rsidRPr="002B17D2" w:rsidR="00EA0153" w:rsidTr="009E41D0" w14:paraId="7E78D793" w14:textId="77777777">
        <w:trPr>
          <w:trHeight w:val="60"/>
        </w:trPr>
        <w:tc>
          <w:tcPr>
            <w:tcW w:w="2515" w:type="dxa"/>
            <w:noWrap/>
            <w:hideMark/>
          </w:tcPr>
          <w:p w:rsidRPr="002B17D2" w:rsidR="00EA0153" w:rsidP="00C10D96" w:rsidRDefault="00EA0153" w14:paraId="4D68E451" w14:textId="77777777">
            <w:pPr>
              <w:spacing w:before="40" w:after="40"/>
              <w:rPr>
                <w:rFonts w:cstheme="minorHAnsi"/>
                <w:sz w:val="20"/>
                <w:szCs w:val="20"/>
              </w:rPr>
            </w:pPr>
            <w:r w:rsidRPr="002B17D2">
              <w:rPr>
                <w:rFonts w:cstheme="minorHAnsi"/>
                <w:sz w:val="20"/>
                <w:szCs w:val="20"/>
              </w:rPr>
              <w:t>Ed Davies</w:t>
            </w:r>
          </w:p>
        </w:tc>
        <w:tc>
          <w:tcPr>
            <w:tcW w:w="7200" w:type="dxa"/>
            <w:hideMark/>
          </w:tcPr>
          <w:p w:rsidRPr="002B17D2" w:rsidR="00EA0153" w:rsidP="00C10D96" w:rsidRDefault="00EA0153" w14:paraId="4C0BDF0D" w14:textId="016E924D">
            <w:pPr>
              <w:spacing w:before="40" w:after="40"/>
              <w:rPr>
                <w:rFonts w:cstheme="minorHAnsi"/>
                <w:sz w:val="20"/>
                <w:szCs w:val="20"/>
              </w:rPr>
            </w:pPr>
            <w:r w:rsidRPr="002B17D2">
              <w:rPr>
                <w:rFonts w:cstheme="minorHAnsi"/>
                <w:sz w:val="20"/>
                <w:szCs w:val="20"/>
              </w:rPr>
              <w:t>Power of Fathers, Children</w:t>
            </w:r>
            <w:r w:rsidRPr="002B17D2" w:rsidR="00C719C9">
              <w:rPr>
                <w:rFonts w:cstheme="minorHAnsi"/>
                <w:sz w:val="20"/>
                <w:szCs w:val="20"/>
              </w:rPr>
              <w:t>’s</w:t>
            </w:r>
            <w:r w:rsidRPr="002B17D2">
              <w:rPr>
                <w:rFonts w:cstheme="minorHAnsi"/>
                <w:sz w:val="20"/>
                <w:szCs w:val="20"/>
              </w:rPr>
              <w:t xml:space="preserve"> Home and Aid</w:t>
            </w:r>
          </w:p>
        </w:tc>
      </w:tr>
      <w:tr w:rsidRPr="002B17D2" w:rsidR="00EA0153" w:rsidTr="009E41D0" w14:paraId="654A2F0D" w14:textId="77777777">
        <w:trPr>
          <w:trHeight w:val="290"/>
        </w:trPr>
        <w:tc>
          <w:tcPr>
            <w:tcW w:w="2515" w:type="dxa"/>
            <w:noWrap/>
            <w:hideMark/>
          </w:tcPr>
          <w:p w:rsidRPr="002B17D2" w:rsidR="00EA0153" w:rsidP="00C10D96" w:rsidRDefault="00EA0153" w14:paraId="7CF32B25" w14:textId="77777777">
            <w:pPr>
              <w:spacing w:before="40" w:after="40"/>
              <w:rPr>
                <w:rFonts w:cstheme="minorHAnsi"/>
                <w:sz w:val="20"/>
                <w:szCs w:val="20"/>
              </w:rPr>
            </w:pPr>
            <w:r w:rsidRPr="002B17D2">
              <w:rPr>
                <w:rFonts w:cstheme="minorHAnsi"/>
                <w:sz w:val="20"/>
                <w:szCs w:val="20"/>
              </w:rPr>
              <w:t>Elizabeth Thompson</w:t>
            </w:r>
          </w:p>
        </w:tc>
        <w:tc>
          <w:tcPr>
            <w:tcW w:w="7200" w:type="dxa"/>
            <w:hideMark/>
          </w:tcPr>
          <w:p w:rsidRPr="002B17D2" w:rsidR="00EA0153" w:rsidP="00C10D96" w:rsidRDefault="00EA0153" w14:paraId="17CB1751" w14:textId="77777777">
            <w:pPr>
              <w:spacing w:before="40" w:after="40"/>
              <w:rPr>
                <w:rFonts w:cstheme="minorHAnsi"/>
                <w:sz w:val="20"/>
                <w:szCs w:val="20"/>
              </w:rPr>
            </w:pPr>
            <w:r w:rsidRPr="002B17D2">
              <w:rPr>
                <w:rFonts w:cstheme="minorHAnsi"/>
                <w:sz w:val="20"/>
                <w:szCs w:val="20"/>
              </w:rPr>
              <w:t>Kennedy Krieger Institute</w:t>
            </w:r>
          </w:p>
        </w:tc>
      </w:tr>
      <w:tr w:rsidRPr="002B17D2" w:rsidR="00EA0153" w:rsidTr="009E41D0" w14:paraId="3FADC568" w14:textId="77777777">
        <w:trPr>
          <w:trHeight w:val="290"/>
        </w:trPr>
        <w:tc>
          <w:tcPr>
            <w:tcW w:w="2515" w:type="dxa"/>
            <w:noWrap/>
            <w:hideMark/>
          </w:tcPr>
          <w:p w:rsidRPr="002B17D2" w:rsidR="00EA0153" w:rsidP="00C10D96" w:rsidRDefault="00EA0153" w14:paraId="69FC0181" w14:textId="77777777">
            <w:pPr>
              <w:spacing w:before="40" w:after="40"/>
              <w:rPr>
                <w:rFonts w:cstheme="minorHAnsi"/>
                <w:sz w:val="20"/>
                <w:szCs w:val="20"/>
              </w:rPr>
            </w:pPr>
            <w:r w:rsidRPr="002B17D2">
              <w:rPr>
                <w:rFonts w:cstheme="minorHAnsi"/>
                <w:sz w:val="20"/>
                <w:szCs w:val="20"/>
              </w:rPr>
              <w:t xml:space="preserve">Jason Mahoney </w:t>
            </w:r>
          </w:p>
        </w:tc>
        <w:tc>
          <w:tcPr>
            <w:tcW w:w="7200" w:type="dxa"/>
            <w:hideMark/>
          </w:tcPr>
          <w:p w:rsidRPr="002B17D2" w:rsidR="00EA0153" w:rsidP="00C10D96" w:rsidRDefault="00EA0153" w14:paraId="03D28E67" w14:textId="77777777">
            <w:pPr>
              <w:spacing w:before="40" w:after="40"/>
              <w:rPr>
                <w:rFonts w:cstheme="minorHAnsi"/>
                <w:sz w:val="20"/>
                <w:szCs w:val="20"/>
              </w:rPr>
            </w:pPr>
            <w:r w:rsidRPr="002B17D2">
              <w:rPr>
                <w:rFonts w:cstheme="minorHAnsi"/>
                <w:sz w:val="20"/>
                <w:szCs w:val="20"/>
              </w:rPr>
              <w:t xml:space="preserve">Wake County Department of Human Services </w:t>
            </w:r>
          </w:p>
        </w:tc>
      </w:tr>
      <w:tr w:rsidRPr="002B17D2" w:rsidR="00EA0153" w:rsidTr="009E41D0" w14:paraId="148C11F0" w14:textId="77777777">
        <w:trPr>
          <w:trHeight w:val="179"/>
        </w:trPr>
        <w:tc>
          <w:tcPr>
            <w:tcW w:w="2515" w:type="dxa"/>
            <w:noWrap/>
            <w:hideMark/>
          </w:tcPr>
          <w:p w:rsidRPr="002B17D2" w:rsidR="00EA0153" w:rsidP="00C10D96" w:rsidRDefault="00EA0153" w14:paraId="087B0545" w14:textId="09EF4701">
            <w:pPr>
              <w:spacing w:before="40" w:after="40"/>
              <w:rPr>
                <w:rFonts w:cstheme="minorHAnsi"/>
                <w:sz w:val="20"/>
                <w:szCs w:val="20"/>
              </w:rPr>
            </w:pPr>
            <w:r w:rsidRPr="002B17D2">
              <w:rPr>
                <w:rFonts w:cstheme="minorHAnsi"/>
                <w:sz w:val="20"/>
                <w:szCs w:val="20"/>
              </w:rPr>
              <w:t xml:space="preserve">Josephine </w:t>
            </w:r>
            <w:r w:rsidRPr="002B17D2" w:rsidR="00C719C9">
              <w:rPr>
                <w:rFonts w:cstheme="minorHAnsi"/>
                <w:sz w:val="20"/>
                <w:szCs w:val="20"/>
              </w:rPr>
              <w:t xml:space="preserve">(Jo) </w:t>
            </w:r>
            <w:r w:rsidRPr="002B17D2">
              <w:rPr>
                <w:rFonts w:cstheme="minorHAnsi"/>
                <w:sz w:val="20"/>
                <w:szCs w:val="20"/>
              </w:rPr>
              <w:t>Rutledge</w:t>
            </w:r>
          </w:p>
        </w:tc>
        <w:tc>
          <w:tcPr>
            <w:tcW w:w="7200" w:type="dxa"/>
            <w:hideMark/>
          </w:tcPr>
          <w:p w:rsidRPr="002B17D2" w:rsidR="00EA0153" w:rsidP="00C10D96" w:rsidRDefault="00EA0153" w14:paraId="7285DD6A" w14:textId="77777777">
            <w:pPr>
              <w:spacing w:before="40" w:after="40"/>
              <w:rPr>
                <w:rFonts w:cstheme="minorHAnsi"/>
                <w:sz w:val="20"/>
                <w:szCs w:val="20"/>
              </w:rPr>
            </w:pPr>
            <w:r w:rsidRPr="002B17D2">
              <w:rPr>
                <w:rFonts w:cstheme="minorHAnsi"/>
                <w:sz w:val="20"/>
                <w:szCs w:val="20"/>
              </w:rPr>
              <w:t>Wake County Department of Human Services</w:t>
            </w:r>
          </w:p>
        </w:tc>
      </w:tr>
      <w:tr w:rsidRPr="002B17D2" w:rsidR="00EA0153" w:rsidTr="009E41D0" w14:paraId="4DCCEA4B" w14:textId="77777777">
        <w:trPr>
          <w:trHeight w:val="290"/>
        </w:trPr>
        <w:tc>
          <w:tcPr>
            <w:tcW w:w="2515" w:type="dxa"/>
            <w:noWrap/>
            <w:hideMark/>
          </w:tcPr>
          <w:p w:rsidRPr="002B17D2" w:rsidR="00EA0153" w:rsidP="00C10D96" w:rsidRDefault="00EA0153" w14:paraId="5C98E35A" w14:textId="77777777">
            <w:pPr>
              <w:spacing w:before="40" w:after="40"/>
              <w:rPr>
                <w:rFonts w:cstheme="minorHAnsi"/>
                <w:sz w:val="20"/>
                <w:szCs w:val="20"/>
              </w:rPr>
            </w:pPr>
            <w:r w:rsidRPr="002B17D2">
              <w:rPr>
                <w:rFonts w:cstheme="minorHAnsi"/>
                <w:sz w:val="20"/>
                <w:szCs w:val="20"/>
              </w:rPr>
              <w:t xml:space="preserve">Justin </w:t>
            </w:r>
            <w:proofErr w:type="spellStart"/>
            <w:r w:rsidRPr="002B17D2">
              <w:rPr>
                <w:rFonts w:cstheme="minorHAnsi"/>
                <w:sz w:val="20"/>
                <w:szCs w:val="20"/>
              </w:rPr>
              <w:t>Harty</w:t>
            </w:r>
            <w:proofErr w:type="spellEnd"/>
          </w:p>
        </w:tc>
        <w:tc>
          <w:tcPr>
            <w:tcW w:w="7200" w:type="dxa"/>
            <w:hideMark/>
          </w:tcPr>
          <w:p w:rsidRPr="002B17D2" w:rsidR="00EA0153" w:rsidP="00C10D96" w:rsidRDefault="00EA0153" w14:paraId="7056D241" w14:textId="77777777">
            <w:pPr>
              <w:spacing w:before="40" w:after="40"/>
              <w:rPr>
                <w:rFonts w:cstheme="minorHAnsi"/>
                <w:sz w:val="20"/>
                <w:szCs w:val="20"/>
              </w:rPr>
            </w:pPr>
            <w:r w:rsidRPr="002B17D2">
              <w:rPr>
                <w:rFonts w:cstheme="minorHAnsi"/>
                <w:sz w:val="20"/>
                <w:szCs w:val="20"/>
              </w:rPr>
              <w:t>The University of Chicago</w:t>
            </w:r>
          </w:p>
        </w:tc>
      </w:tr>
      <w:tr w:rsidRPr="002B17D2" w:rsidR="00EA0153" w:rsidTr="009E41D0" w14:paraId="215FA4AF" w14:textId="77777777">
        <w:trPr>
          <w:trHeight w:val="170"/>
        </w:trPr>
        <w:tc>
          <w:tcPr>
            <w:tcW w:w="2515" w:type="dxa"/>
            <w:noWrap/>
            <w:hideMark/>
          </w:tcPr>
          <w:p w:rsidRPr="002B17D2" w:rsidR="00EA0153" w:rsidP="00C10D96" w:rsidRDefault="00EA0153" w14:paraId="494521A0" w14:textId="77777777">
            <w:pPr>
              <w:spacing w:before="40" w:after="40"/>
              <w:rPr>
                <w:rFonts w:cstheme="minorHAnsi"/>
                <w:sz w:val="20"/>
                <w:szCs w:val="20"/>
              </w:rPr>
            </w:pPr>
            <w:r w:rsidRPr="002B17D2">
              <w:rPr>
                <w:rFonts w:cstheme="minorHAnsi"/>
                <w:sz w:val="20"/>
                <w:szCs w:val="20"/>
              </w:rPr>
              <w:t xml:space="preserve">Kate Eller </w:t>
            </w:r>
          </w:p>
        </w:tc>
        <w:tc>
          <w:tcPr>
            <w:tcW w:w="7200" w:type="dxa"/>
            <w:hideMark/>
          </w:tcPr>
          <w:p w:rsidRPr="002B17D2" w:rsidR="00EA0153" w:rsidP="00C10D96" w:rsidRDefault="00EA0153" w14:paraId="7C27E3EB" w14:textId="77777777">
            <w:pPr>
              <w:spacing w:before="40" w:after="40"/>
              <w:rPr>
                <w:rFonts w:cstheme="minorHAnsi"/>
                <w:sz w:val="20"/>
                <w:szCs w:val="20"/>
              </w:rPr>
            </w:pPr>
            <w:r w:rsidRPr="002B17D2">
              <w:rPr>
                <w:rFonts w:cstheme="minorHAnsi"/>
                <w:sz w:val="20"/>
                <w:szCs w:val="20"/>
              </w:rPr>
              <w:t>Cook County Public Guardian, Child Protection Division</w:t>
            </w:r>
          </w:p>
        </w:tc>
      </w:tr>
      <w:tr w:rsidRPr="002B17D2" w:rsidR="00EA0153" w:rsidTr="009E41D0" w14:paraId="3F848BBF" w14:textId="77777777">
        <w:trPr>
          <w:trHeight w:val="290"/>
        </w:trPr>
        <w:tc>
          <w:tcPr>
            <w:tcW w:w="2515" w:type="dxa"/>
            <w:noWrap/>
            <w:hideMark/>
          </w:tcPr>
          <w:p w:rsidRPr="002B17D2" w:rsidR="00EA0153" w:rsidP="00C10D96" w:rsidRDefault="00EA0153" w14:paraId="6D3DA038" w14:textId="77777777">
            <w:pPr>
              <w:spacing w:before="40" w:after="40"/>
              <w:rPr>
                <w:rFonts w:cstheme="minorHAnsi"/>
                <w:sz w:val="20"/>
                <w:szCs w:val="20"/>
              </w:rPr>
            </w:pPr>
            <w:r w:rsidRPr="002B17D2">
              <w:rPr>
                <w:rFonts w:cstheme="minorHAnsi"/>
                <w:sz w:val="20"/>
                <w:szCs w:val="20"/>
              </w:rPr>
              <w:t>Ken Sanders</w:t>
            </w:r>
          </w:p>
        </w:tc>
        <w:tc>
          <w:tcPr>
            <w:tcW w:w="7200" w:type="dxa"/>
            <w:hideMark/>
          </w:tcPr>
          <w:p w:rsidRPr="002B17D2" w:rsidR="00EA0153" w:rsidP="00C10D96" w:rsidRDefault="00EA0153" w14:paraId="70386B98" w14:textId="77777777">
            <w:pPr>
              <w:spacing w:before="40" w:after="40"/>
              <w:rPr>
                <w:rFonts w:cstheme="minorHAnsi"/>
                <w:sz w:val="20"/>
                <w:szCs w:val="20"/>
              </w:rPr>
            </w:pPr>
            <w:r w:rsidRPr="002B17D2">
              <w:rPr>
                <w:rFonts w:cstheme="minorHAnsi"/>
                <w:sz w:val="20"/>
                <w:szCs w:val="20"/>
              </w:rPr>
              <w:t>Center on Fathering</w:t>
            </w:r>
          </w:p>
        </w:tc>
      </w:tr>
      <w:tr w:rsidRPr="002B17D2" w:rsidR="00EA0153" w:rsidTr="009E41D0" w14:paraId="48F3BD6A" w14:textId="77777777">
        <w:trPr>
          <w:trHeight w:val="179"/>
        </w:trPr>
        <w:tc>
          <w:tcPr>
            <w:tcW w:w="2515" w:type="dxa"/>
            <w:noWrap/>
            <w:hideMark/>
          </w:tcPr>
          <w:p w:rsidRPr="002B17D2" w:rsidR="00EA0153" w:rsidP="00C10D96" w:rsidRDefault="00EA0153" w14:paraId="5AF1FD05" w14:textId="77777777">
            <w:pPr>
              <w:spacing w:before="40" w:after="40"/>
              <w:rPr>
                <w:rFonts w:cstheme="minorHAnsi"/>
                <w:sz w:val="20"/>
                <w:szCs w:val="20"/>
              </w:rPr>
            </w:pPr>
            <w:r w:rsidRPr="002B17D2">
              <w:rPr>
                <w:rFonts w:cstheme="minorHAnsi"/>
                <w:sz w:val="20"/>
                <w:szCs w:val="20"/>
              </w:rPr>
              <w:t xml:space="preserve">Matt </w:t>
            </w:r>
            <w:proofErr w:type="spellStart"/>
            <w:r w:rsidRPr="002B17D2">
              <w:rPr>
                <w:rFonts w:cstheme="minorHAnsi"/>
                <w:sz w:val="20"/>
                <w:szCs w:val="20"/>
              </w:rPr>
              <w:t>Brega</w:t>
            </w:r>
            <w:proofErr w:type="spellEnd"/>
            <w:r w:rsidRPr="002B17D2">
              <w:rPr>
                <w:rFonts w:cstheme="minorHAnsi"/>
                <w:sz w:val="20"/>
                <w:szCs w:val="20"/>
              </w:rPr>
              <w:t xml:space="preserve"> </w:t>
            </w:r>
          </w:p>
        </w:tc>
        <w:tc>
          <w:tcPr>
            <w:tcW w:w="7200" w:type="dxa"/>
            <w:hideMark/>
          </w:tcPr>
          <w:p w:rsidRPr="002B17D2" w:rsidR="00EA0153" w:rsidP="00C10D96" w:rsidRDefault="00EA0153" w14:paraId="10849278" w14:textId="77777777">
            <w:pPr>
              <w:spacing w:before="40" w:after="40"/>
              <w:rPr>
                <w:rFonts w:cstheme="minorHAnsi"/>
                <w:sz w:val="20"/>
                <w:szCs w:val="20"/>
              </w:rPr>
            </w:pPr>
            <w:r w:rsidRPr="002B17D2">
              <w:rPr>
                <w:rFonts w:cstheme="minorHAnsi"/>
                <w:sz w:val="20"/>
                <w:szCs w:val="20"/>
              </w:rPr>
              <w:t>Contra Costa Department of Child Support Services</w:t>
            </w:r>
          </w:p>
        </w:tc>
      </w:tr>
      <w:tr w:rsidRPr="002B17D2" w:rsidR="00EA0153" w:rsidTr="009E41D0" w14:paraId="4CA614B6" w14:textId="77777777">
        <w:trPr>
          <w:trHeight w:val="215"/>
        </w:trPr>
        <w:tc>
          <w:tcPr>
            <w:tcW w:w="2515" w:type="dxa"/>
            <w:noWrap/>
            <w:hideMark/>
          </w:tcPr>
          <w:p w:rsidRPr="002B17D2" w:rsidR="00EA0153" w:rsidP="00C10D96" w:rsidRDefault="00EA0153" w14:paraId="49B671B6" w14:textId="77777777">
            <w:pPr>
              <w:spacing w:before="40" w:after="40"/>
              <w:rPr>
                <w:rFonts w:cstheme="minorHAnsi"/>
                <w:sz w:val="20"/>
                <w:szCs w:val="20"/>
              </w:rPr>
            </w:pPr>
            <w:r w:rsidRPr="002B17D2">
              <w:rPr>
                <w:rFonts w:cstheme="minorHAnsi"/>
                <w:sz w:val="20"/>
                <w:szCs w:val="20"/>
              </w:rPr>
              <w:t xml:space="preserve">Maureen Tabor </w:t>
            </w:r>
          </w:p>
        </w:tc>
        <w:tc>
          <w:tcPr>
            <w:tcW w:w="7200" w:type="dxa"/>
            <w:hideMark/>
          </w:tcPr>
          <w:p w:rsidRPr="002B17D2" w:rsidR="00EA0153" w:rsidP="00C10D96" w:rsidRDefault="00EA0153" w14:paraId="773523A9" w14:textId="77777777">
            <w:pPr>
              <w:spacing w:before="40" w:after="40"/>
              <w:rPr>
                <w:rFonts w:cstheme="minorHAnsi"/>
                <w:sz w:val="20"/>
                <w:szCs w:val="20"/>
              </w:rPr>
            </w:pPr>
            <w:r w:rsidRPr="002B17D2">
              <w:rPr>
                <w:rFonts w:cstheme="minorHAnsi"/>
                <w:sz w:val="20"/>
                <w:szCs w:val="20"/>
              </w:rPr>
              <w:t>Family Connections/Grandparent Family Connections</w:t>
            </w:r>
          </w:p>
        </w:tc>
      </w:tr>
      <w:tr w:rsidRPr="002B17D2" w:rsidR="00EA0153" w:rsidTr="009E41D0" w14:paraId="0F9917BF" w14:textId="77777777">
        <w:trPr>
          <w:trHeight w:val="290"/>
        </w:trPr>
        <w:tc>
          <w:tcPr>
            <w:tcW w:w="2515" w:type="dxa"/>
            <w:noWrap/>
            <w:hideMark/>
          </w:tcPr>
          <w:p w:rsidRPr="002B17D2" w:rsidR="00EA0153" w:rsidP="00C10D96" w:rsidRDefault="00EA0153" w14:paraId="1A756FF3" w14:textId="77777777">
            <w:pPr>
              <w:spacing w:before="40" w:after="40"/>
              <w:rPr>
                <w:rFonts w:cstheme="minorHAnsi"/>
                <w:sz w:val="20"/>
                <w:szCs w:val="20"/>
              </w:rPr>
            </w:pPr>
            <w:r w:rsidRPr="002B17D2">
              <w:rPr>
                <w:rFonts w:cstheme="minorHAnsi"/>
                <w:sz w:val="20"/>
                <w:szCs w:val="20"/>
              </w:rPr>
              <w:t xml:space="preserve">Michael </w:t>
            </w:r>
            <w:proofErr w:type="spellStart"/>
            <w:r w:rsidRPr="002B17D2">
              <w:rPr>
                <w:rFonts w:cstheme="minorHAnsi"/>
                <w:sz w:val="20"/>
                <w:szCs w:val="20"/>
              </w:rPr>
              <w:t>Huesca</w:t>
            </w:r>
            <w:proofErr w:type="spellEnd"/>
          </w:p>
        </w:tc>
        <w:tc>
          <w:tcPr>
            <w:tcW w:w="7200" w:type="dxa"/>
            <w:noWrap/>
            <w:hideMark/>
          </w:tcPr>
          <w:p w:rsidRPr="002B17D2" w:rsidR="00EA0153" w:rsidP="00C10D96" w:rsidRDefault="00EA0153" w14:paraId="26546AFC" w14:textId="3B83993A">
            <w:pPr>
              <w:spacing w:before="40" w:after="40"/>
              <w:rPr>
                <w:rFonts w:cstheme="minorHAnsi"/>
                <w:sz w:val="20"/>
                <w:szCs w:val="20"/>
              </w:rPr>
            </w:pPr>
            <w:r w:rsidRPr="002B17D2">
              <w:rPr>
                <w:rFonts w:cstheme="minorHAnsi"/>
                <w:sz w:val="20"/>
                <w:szCs w:val="20"/>
              </w:rPr>
              <w:t>Paternal Opportunities, Programs</w:t>
            </w:r>
            <w:r w:rsidRPr="002B17D2" w:rsidR="00C719C9">
              <w:rPr>
                <w:rFonts w:cstheme="minorHAnsi"/>
                <w:sz w:val="20"/>
                <w:szCs w:val="20"/>
              </w:rPr>
              <w:t>,</w:t>
            </w:r>
            <w:r w:rsidRPr="002B17D2">
              <w:rPr>
                <w:rFonts w:cstheme="minorHAnsi"/>
                <w:sz w:val="20"/>
                <w:szCs w:val="20"/>
              </w:rPr>
              <w:t xml:space="preserve"> </w:t>
            </w:r>
            <w:r w:rsidRPr="002B17D2" w:rsidR="00C719C9">
              <w:rPr>
                <w:rFonts w:cstheme="minorHAnsi"/>
                <w:sz w:val="20"/>
                <w:szCs w:val="20"/>
              </w:rPr>
              <w:t xml:space="preserve">and </w:t>
            </w:r>
            <w:r w:rsidRPr="002B17D2">
              <w:rPr>
                <w:rFonts w:cstheme="minorHAnsi"/>
                <w:sz w:val="20"/>
                <w:szCs w:val="20"/>
              </w:rPr>
              <w:t>Services (POPS)</w:t>
            </w:r>
          </w:p>
        </w:tc>
      </w:tr>
      <w:tr w:rsidRPr="002B17D2" w:rsidR="00EA0153" w:rsidTr="009E41D0" w14:paraId="76E13BEC" w14:textId="77777777">
        <w:trPr>
          <w:trHeight w:val="290"/>
        </w:trPr>
        <w:tc>
          <w:tcPr>
            <w:tcW w:w="2515" w:type="dxa"/>
            <w:noWrap/>
            <w:hideMark/>
          </w:tcPr>
          <w:p w:rsidRPr="002B17D2" w:rsidR="00EA0153" w:rsidP="00C10D96" w:rsidRDefault="00EA0153" w14:paraId="7F30B7D3" w14:textId="77777777">
            <w:pPr>
              <w:spacing w:before="40" w:after="40"/>
              <w:rPr>
                <w:rFonts w:cstheme="minorHAnsi"/>
                <w:sz w:val="20"/>
                <w:szCs w:val="20"/>
              </w:rPr>
            </w:pPr>
            <w:r w:rsidRPr="002B17D2">
              <w:rPr>
                <w:rFonts w:cstheme="minorHAnsi"/>
                <w:sz w:val="20"/>
                <w:szCs w:val="20"/>
              </w:rPr>
              <w:t>Reginald Carter</w:t>
            </w:r>
          </w:p>
        </w:tc>
        <w:tc>
          <w:tcPr>
            <w:tcW w:w="7200" w:type="dxa"/>
            <w:hideMark/>
          </w:tcPr>
          <w:p w:rsidRPr="002B17D2" w:rsidR="00EA0153" w:rsidP="00C10D96" w:rsidRDefault="00EA0153" w14:paraId="0B0917C3" w14:textId="77777777">
            <w:pPr>
              <w:spacing w:before="40" w:after="40"/>
              <w:rPr>
                <w:rFonts w:cstheme="minorHAnsi"/>
                <w:sz w:val="20"/>
                <w:szCs w:val="20"/>
              </w:rPr>
            </w:pPr>
            <w:r w:rsidRPr="002B17D2">
              <w:rPr>
                <w:rFonts w:cstheme="minorHAnsi"/>
                <w:sz w:val="20"/>
                <w:szCs w:val="20"/>
              </w:rPr>
              <w:t>LA County Department of Children and Family Services</w:t>
            </w:r>
          </w:p>
        </w:tc>
      </w:tr>
      <w:tr w:rsidRPr="002B17D2" w:rsidR="00EA0153" w:rsidTr="009E41D0" w14:paraId="46C4091A" w14:textId="77777777">
        <w:trPr>
          <w:trHeight w:val="290"/>
        </w:trPr>
        <w:tc>
          <w:tcPr>
            <w:tcW w:w="2515" w:type="dxa"/>
            <w:noWrap/>
            <w:hideMark/>
          </w:tcPr>
          <w:p w:rsidRPr="002B17D2" w:rsidR="00EA0153" w:rsidP="00C10D96" w:rsidRDefault="00EA0153" w14:paraId="39C4D3C2" w14:textId="77777777">
            <w:pPr>
              <w:spacing w:before="40" w:after="40"/>
              <w:rPr>
                <w:rFonts w:cstheme="minorHAnsi"/>
                <w:sz w:val="20"/>
                <w:szCs w:val="20"/>
              </w:rPr>
            </w:pPr>
            <w:r w:rsidRPr="002B17D2">
              <w:rPr>
                <w:rFonts w:cstheme="minorHAnsi"/>
                <w:sz w:val="20"/>
                <w:szCs w:val="20"/>
              </w:rPr>
              <w:t>Ryan Bennett</w:t>
            </w:r>
          </w:p>
        </w:tc>
        <w:tc>
          <w:tcPr>
            <w:tcW w:w="7200" w:type="dxa"/>
            <w:hideMark/>
          </w:tcPr>
          <w:p w:rsidRPr="002B17D2" w:rsidR="00EA0153" w:rsidP="00C10D96" w:rsidRDefault="00EA0153" w14:paraId="4EFC793D" w14:textId="77777777">
            <w:pPr>
              <w:spacing w:before="40" w:after="40"/>
              <w:rPr>
                <w:rFonts w:cstheme="minorHAnsi"/>
                <w:sz w:val="20"/>
                <w:szCs w:val="20"/>
              </w:rPr>
            </w:pPr>
            <w:r w:rsidRPr="002B17D2">
              <w:rPr>
                <w:rFonts w:cstheme="minorHAnsi"/>
                <w:sz w:val="20"/>
                <w:szCs w:val="20"/>
              </w:rPr>
              <w:t>LA County Department of Children and Family Services</w:t>
            </w:r>
          </w:p>
        </w:tc>
      </w:tr>
      <w:tr w:rsidRPr="002B17D2" w:rsidR="00EA0153" w:rsidTr="009E41D0" w14:paraId="63C9666A" w14:textId="77777777">
        <w:trPr>
          <w:trHeight w:val="290"/>
        </w:trPr>
        <w:tc>
          <w:tcPr>
            <w:tcW w:w="2515" w:type="dxa"/>
            <w:noWrap/>
            <w:hideMark/>
          </w:tcPr>
          <w:p w:rsidRPr="002B17D2" w:rsidR="00EA0153" w:rsidP="00C10D96" w:rsidRDefault="00EA0153" w14:paraId="699E1285" w14:textId="77777777">
            <w:pPr>
              <w:spacing w:before="40" w:after="40"/>
              <w:rPr>
                <w:rFonts w:cstheme="minorHAnsi"/>
                <w:sz w:val="20"/>
                <w:szCs w:val="20"/>
              </w:rPr>
            </w:pPr>
            <w:r w:rsidRPr="002B17D2">
              <w:rPr>
                <w:rFonts w:cstheme="minorHAnsi"/>
                <w:sz w:val="20"/>
                <w:szCs w:val="20"/>
              </w:rPr>
              <w:t xml:space="preserve">Sacha </w:t>
            </w:r>
            <w:proofErr w:type="spellStart"/>
            <w:r w:rsidRPr="002B17D2">
              <w:rPr>
                <w:rFonts w:cstheme="minorHAnsi"/>
                <w:sz w:val="20"/>
                <w:szCs w:val="20"/>
              </w:rPr>
              <w:t>Coupet</w:t>
            </w:r>
            <w:proofErr w:type="spellEnd"/>
          </w:p>
        </w:tc>
        <w:tc>
          <w:tcPr>
            <w:tcW w:w="7200" w:type="dxa"/>
            <w:hideMark/>
          </w:tcPr>
          <w:p w:rsidRPr="002B17D2" w:rsidR="00EA0153" w:rsidP="00C10D96" w:rsidRDefault="00EA0153" w14:paraId="70395D9E" w14:textId="77777777">
            <w:pPr>
              <w:spacing w:before="40" w:after="40"/>
              <w:rPr>
                <w:rFonts w:cstheme="minorHAnsi"/>
                <w:sz w:val="20"/>
                <w:szCs w:val="20"/>
              </w:rPr>
            </w:pPr>
            <w:r w:rsidRPr="002B17D2">
              <w:rPr>
                <w:rFonts w:cstheme="minorHAnsi"/>
                <w:sz w:val="20"/>
                <w:szCs w:val="20"/>
              </w:rPr>
              <w:t>Loyola University</w:t>
            </w:r>
          </w:p>
        </w:tc>
      </w:tr>
      <w:tr w:rsidRPr="002B17D2" w:rsidR="00EA0153" w:rsidTr="009E41D0" w14:paraId="4C959AB3" w14:textId="77777777">
        <w:trPr>
          <w:trHeight w:val="290"/>
        </w:trPr>
        <w:tc>
          <w:tcPr>
            <w:tcW w:w="2515" w:type="dxa"/>
            <w:noWrap/>
            <w:hideMark/>
          </w:tcPr>
          <w:p w:rsidRPr="002B17D2" w:rsidR="00EA0153" w:rsidP="00C10D96" w:rsidRDefault="00EA0153" w14:paraId="406ADFA0" w14:textId="77777777">
            <w:pPr>
              <w:spacing w:before="40" w:after="40"/>
              <w:rPr>
                <w:rFonts w:cstheme="minorHAnsi"/>
                <w:sz w:val="20"/>
                <w:szCs w:val="20"/>
              </w:rPr>
            </w:pPr>
            <w:r w:rsidRPr="002B17D2">
              <w:rPr>
                <w:rFonts w:cstheme="minorHAnsi"/>
                <w:sz w:val="20"/>
                <w:szCs w:val="20"/>
              </w:rPr>
              <w:t xml:space="preserve">Stacey </w:t>
            </w:r>
            <w:proofErr w:type="spellStart"/>
            <w:r w:rsidRPr="002B17D2">
              <w:rPr>
                <w:rFonts w:cstheme="minorHAnsi"/>
                <w:sz w:val="20"/>
                <w:szCs w:val="20"/>
              </w:rPr>
              <w:t>Shipe</w:t>
            </w:r>
            <w:proofErr w:type="spellEnd"/>
          </w:p>
        </w:tc>
        <w:tc>
          <w:tcPr>
            <w:tcW w:w="7200" w:type="dxa"/>
            <w:hideMark/>
          </w:tcPr>
          <w:p w:rsidRPr="002B17D2" w:rsidR="00EA0153" w:rsidP="00C10D96" w:rsidRDefault="00EA0153" w14:paraId="5F11E546" w14:textId="77777777">
            <w:pPr>
              <w:spacing w:before="40" w:after="40"/>
              <w:rPr>
                <w:rFonts w:cstheme="minorHAnsi"/>
                <w:sz w:val="20"/>
                <w:szCs w:val="20"/>
              </w:rPr>
            </w:pPr>
            <w:r w:rsidRPr="002B17D2">
              <w:rPr>
                <w:rFonts w:cstheme="minorHAnsi"/>
                <w:sz w:val="20"/>
                <w:szCs w:val="20"/>
              </w:rPr>
              <w:t>Binghamton University</w:t>
            </w:r>
          </w:p>
        </w:tc>
      </w:tr>
      <w:tr w:rsidRPr="002B17D2" w:rsidR="00EA0153" w:rsidTr="009E41D0" w14:paraId="5FC2DED4" w14:textId="77777777">
        <w:trPr>
          <w:trHeight w:val="290"/>
        </w:trPr>
        <w:tc>
          <w:tcPr>
            <w:tcW w:w="2515" w:type="dxa"/>
            <w:noWrap/>
            <w:hideMark/>
          </w:tcPr>
          <w:p w:rsidRPr="002B17D2" w:rsidR="00EA0153" w:rsidP="00C10D96" w:rsidRDefault="00EA0153" w14:paraId="225CB0ED" w14:textId="77777777">
            <w:pPr>
              <w:spacing w:before="40" w:after="40"/>
              <w:rPr>
                <w:rFonts w:cstheme="minorHAnsi"/>
                <w:sz w:val="20"/>
                <w:szCs w:val="20"/>
              </w:rPr>
            </w:pPr>
            <w:r w:rsidRPr="002B17D2">
              <w:rPr>
                <w:rFonts w:cstheme="minorHAnsi"/>
                <w:sz w:val="20"/>
                <w:szCs w:val="20"/>
              </w:rPr>
              <w:t xml:space="preserve">Tony Craddock </w:t>
            </w:r>
          </w:p>
        </w:tc>
        <w:tc>
          <w:tcPr>
            <w:tcW w:w="7200" w:type="dxa"/>
            <w:hideMark/>
          </w:tcPr>
          <w:p w:rsidRPr="002B17D2" w:rsidR="00EA0153" w:rsidP="00C10D96" w:rsidRDefault="00EA0153" w14:paraId="58FC3D27" w14:textId="77777777">
            <w:pPr>
              <w:spacing w:before="40" w:after="40"/>
              <w:rPr>
                <w:rFonts w:cstheme="minorHAnsi"/>
                <w:sz w:val="20"/>
                <w:szCs w:val="20"/>
              </w:rPr>
            </w:pPr>
            <w:r w:rsidRPr="002B17D2">
              <w:rPr>
                <w:rFonts w:cstheme="minorHAnsi"/>
                <w:sz w:val="20"/>
                <w:szCs w:val="20"/>
              </w:rPr>
              <w:t>Wake County Department of Human Services</w:t>
            </w:r>
          </w:p>
        </w:tc>
      </w:tr>
      <w:tr w:rsidRPr="002B17D2" w:rsidR="00EA0153" w:rsidTr="009E41D0" w14:paraId="32EF0CFB" w14:textId="77777777">
        <w:trPr>
          <w:trHeight w:val="215"/>
        </w:trPr>
        <w:tc>
          <w:tcPr>
            <w:tcW w:w="2515" w:type="dxa"/>
            <w:noWrap/>
            <w:hideMark/>
          </w:tcPr>
          <w:p w:rsidRPr="002B17D2" w:rsidR="00EA0153" w:rsidP="00C10D96" w:rsidRDefault="00EA0153" w14:paraId="51EB46CD" w14:textId="77777777">
            <w:pPr>
              <w:spacing w:before="40" w:after="40"/>
              <w:rPr>
                <w:rFonts w:cstheme="minorHAnsi"/>
                <w:sz w:val="20"/>
                <w:szCs w:val="20"/>
              </w:rPr>
            </w:pPr>
            <w:proofErr w:type="spellStart"/>
            <w:r w:rsidRPr="002B17D2">
              <w:rPr>
                <w:rFonts w:cstheme="minorHAnsi"/>
                <w:sz w:val="20"/>
                <w:szCs w:val="20"/>
              </w:rPr>
              <w:t>Tyreasa</w:t>
            </w:r>
            <w:proofErr w:type="spellEnd"/>
            <w:r w:rsidRPr="002B17D2">
              <w:rPr>
                <w:rFonts w:cstheme="minorHAnsi"/>
                <w:sz w:val="20"/>
                <w:szCs w:val="20"/>
              </w:rPr>
              <w:t xml:space="preserve"> Washington</w:t>
            </w:r>
          </w:p>
        </w:tc>
        <w:tc>
          <w:tcPr>
            <w:tcW w:w="7200" w:type="dxa"/>
            <w:hideMark/>
          </w:tcPr>
          <w:p w:rsidRPr="002B17D2" w:rsidR="00EA0153" w:rsidP="00C10D96" w:rsidRDefault="00EA0153" w14:paraId="4A0813DE" w14:textId="67D6986A">
            <w:pPr>
              <w:spacing w:before="40" w:after="40"/>
              <w:rPr>
                <w:rFonts w:cstheme="minorHAnsi"/>
                <w:sz w:val="20"/>
                <w:szCs w:val="20"/>
              </w:rPr>
            </w:pPr>
            <w:r w:rsidRPr="002B17D2">
              <w:rPr>
                <w:rFonts w:cstheme="minorHAnsi"/>
                <w:sz w:val="20"/>
                <w:szCs w:val="20"/>
              </w:rPr>
              <w:t xml:space="preserve">University of North Carolina </w:t>
            </w:r>
            <w:r w:rsidRPr="002B17D2" w:rsidR="00C719C9">
              <w:rPr>
                <w:rFonts w:cstheme="minorHAnsi"/>
                <w:sz w:val="20"/>
                <w:szCs w:val="20"/>
              </w:rPr>
              <w:t xml:space="preserve">at </w:t>
            </w:r>
            <w:r w:rsidRPr="002B17D2">
              <w:rPr>
                <w:rFonts w:cstheme="minorHAnsi"/>
                <w:sz w:val="20"/>
                <w:szCs w:val="20"/>
              </w:rPr>
              <w:t>Greensboro School of Social Work</w:t>
            </w:r>
          </w:p>
        </w:tc>
      </w:tr>
      <w:tr w:rsidRPr="002B17D2" w:rsidR="00EA0153" w:rsidTr="009E41D0" w14:paraId="3CF85352" w14:textId="77777777">
        <w:trPr>
          <w:trHeight w:val="116"/>
        </w:trPr>
        <w:tc>
          <w:tcPr>
            <w:tcW w:w="2515" w:type="dxa"/>
            <w:noWrap/>
            <w:hideMark/>
          </w:tcPr>
          <w:p w:rsidRPr="002B17D2" w:rsidR="00EA0153" w:rsidP="00C10D96" w:rsidRDefault="00EA0153" w14:paraId="17D1D127" w14:textId="77777777">
            <w:pPr>
              <w:spacing w:before="40" w:after="40"/>
              <w:rPr>
                <w:rFonts w:cstheme="minorHAnsi"/>
                <w:sz w:val="20"/>
                <w:szCs w:val="20"/>
              </w:rPr>
            </w:pPr>
            <w:r w:rsidRPr="002B17D2">
              <w:rPr>
                <w:rFonts w:cstheme="minorHAnsi"/>
                <w:sz w:val="20"/>
                <w:szCs w:val="20"/>
              </w:rPr>
              <w:t xml:space="preserve">Yadira </w:t>
            </w:r>
            <w:proofErr w:type="spellStart"/>
            <w:r w:rsidRPr="002B17D2">
              <w:rPr>
                <w:rFonts w:cstheme="minorHAnsi"/>
                <w:sz w:val="20"/>
                <w:szCs w:val="20"/>
              </w:rPr>
              <w:t>Ijeh</w:t>
            </w:r>
            <w:proofErr w:type="spellEnd"/>
          </w:p>
        </w:tc>
        <w:tc>
          <w:tcPr>
            <w:tcW w:w="7200" w:type="dxa"/>
            <w:hideMark/>
          </w:tcPr>
          <w:p w:rsidRPr="002B17D2" w:rsidR="00EA0153" w:rsidP="00C10D96" w:rsidRDefault="00EA0153" w14:paraId="67518215" w14:textId="77777777">
            <w:pPr>
              <w:spacing w:before="40" w:after="40"/>
              <w:rPr>
                <w:rFonts w:cstheme="minorHAnsi"/>
                <w:sz w:val="20"/>
                <w:szCs w:val="20"/>
              </w:rPr>
            </w:pPr>
            <w:r w:rsidRPr="002B17D2">
              <w:rPr>
                <w:rFonts w:cstheme="minorHAnsi"/>
                <w:sz w:val="20"/>
                <w:szCs w:val="20"/>
              </w:rPr>
              <w:t xml:space="preserve">CT Department of Children and Families </w:t>
            </w:r>
          </w:p>
        </w:tc>
      </w:tr>
    </w:tbl>
    <w:p w:rsidRPr="002B17D2" w:rsidR="0020559D" w:rsidP="00EA0153" w:rsidRDefault="0020559D" w14:paraId="713C4A05" w14:textId="77777777">
      <w:pPr>
        <w:jc w:val="both"/>
        <w:rPr>
          <w:rFonts w:cstheme="minorHAnsi"/>
        </w:rPr>
      </w:pPr>
    </w:p>
    <w:p w:rsidRPr="002B17D2" w:rsidR="00EA0153" w:rsidP="0047064F" w:rsidRDefault="00EA0153" w14:paraId="5FDCBFF8" w14:textId="23F22FE7">
      <w:pPr>
        <w:pStyle w:val="Head1"/>
        <w:rPr>
          <w:rFonts w:cstheme="minorHAnsi"/>
        </w:rPr>
      </w:pPr>
      <w:bookmarkStart w:name="_Toc11835603" w:id="19"/>
      <w:r w:rsidRPr="002B17D2">
        <w:rPr>
          <w:rFonts w:cstheme="minorHAnsi"/>
        </w:rPr>
        <w:t xml:space="preserve">A9. </w:t>
      </w:r>
      <w:r w:rsidRPr="002B17D2" w:rsidR="0099623F">
        <w:rPr>
          <w:rFonts w:cstheme="minorHAnsi"/>
        </w:rPr>
        <w:tab/>
      </w:r>
      <w:r w:rsidRPr="002B17D2">
        <w:rPr>
          <w:rFonts w:cstheme="minorHAnsi"/>
        </w:rPr>
        <w:t xml:space="preserve">Tokens of </w:t>
      </w:r>
      <w:r w:rsidRPr="002B17D2" w:rsidR="00ED43CA">
        <w:rPr>
          <w:rFonts w:cstheme="minorHAnsi"/>
        </w:rPr>
        <w:t>appreciation</w:t>
      </w:r>
      <w:bookmarkEnd w:id="19"/>
    </w:p>
    <w:p w:rsidRPr="002B17D2" w:rsidR="00EA0153" w:rsidP="0099623F" w:rsidRDefault="00EA0153" w14:paraId="32BD73D2" w14:textId="77777777">
      <w:pPr>
        <w:spacing w:after="240"/>
        <w:jc w:val="both"/>
        <w:rPr>
          <w:rFonts w:cstheme="minorHAnsi"/>
        </w:rPr>
      </w:pPr>
      <w:r w:rsidRPr="002B17D2">
        <w:rPr>
          <w:rFonts w:cstheme="minorHAnsi"/>
        </w:rPr>
        <w:t xml:space="preserve">FCL does not include tokens of appreciation for study participation. </w:t>
      </w:r>
    </w:p>
    <w:p w:rsidRPr="002B17D2" w:rsidR="0020559D" w:rsidP="007C7A65" w:rsidRDefault="0020559D" w14:paraId="17E33E03" w14:textId="77777777">
      <w:pPr>
        <w:pStyle w:val="Head1"/>
        <w:spacing w:after="0"/>
        <w:rPr>
          <w:rFonts w:cstheme="minorHAnsi"/>
        </w:rPr>
      </w:pPr>
      <w:bookmarkStart w:name="_Toc11835604" w:id="20"/>
    </w:p>
    <w:p w:rsidRPr="002B17D2" w:rsidR="00EA0153" w:rsidP="0047064F" w:rsidRDefault="00EA0153" w14:paraId="1028F6B9" w14:textId="29B4CB2D">
      <w:pPr>
        <w:pStyle w:val="Head1"/>
        <w:rPr>
          <w:rFonts w:cstheme="minorHAnsi"/>
        </w:rPr>
      </w:pPr>
      <w:r w:rsidRPr="002B17D2">
        <w:rPr>
          <w:rFonts w:cstheme="minorHAnsi"/>
        </w:rPr>
        <w:t xml:space="preserve">A10. </w:t>
      </w:r>
      <w:r w:rsidRPr="002B17D2" w:rsidR="0099623F">
        <w:rPr>
          <w:rFonts w:cstheme="minorHAnsi"/>
        </w:rPr>
        <w:tab/>
      </w:r>
      <w:r w:rsidRPr="002B17D2">
        <w:rPr>
          <w:rFonts w:cstheme="minorHAnsi"/>
        </w:rPr>
        <w:t xml:space="preserve">Privacy: </w:t>
      </w:r>
      <w:r w:rsidRPr="002B17D2" w:rsidR="007F68FE">
        <w:rPr>
          <w:rFonts w:cstheme="minorHAnsi"/>
        </w:rPr>
        <w:t xml:space="preserve">procedures </w:t>
      </w:r>
      <w:r w:rsidRPr="002B17D2">
        <w:rPr>
          <w:rFonts w:cstheme="minorHAnsi"/>
        </w:rPr>
        <w:t>to protect privacy of information, while maximizing data sharing</w:t>
      </w:r>
      <w:bookmarkEnd w:id="20"/>
    </w:p>
    <w:p w:rsidRPr="002B17D2" w:rsidR="00EA0153" w:rsidP="00316150" w:rsidRDefault="00EA0153" w14:paraId="0E8DD926" w14:textId="2B532718">
      <w:pPr>
        <w:pStyle w:val="Head2"/>
        <w:rPr>
          <w:rFonts w:asciiTheme="minorHAnsi" w:hAnsiTheme="minorHAnsi" w:cstheme="minorHAnsi"/>
        </w:rPr>
      </w:pPr>
      <w:bookmarkStart w:name="_Toc11835605" w:id="21"/>
      <w:r w:rsidRPr="002B17D2">
        <w:rPr>
          <w:rFonts w:asciiTheme="minorHAnsi" w:hAnsiTheme="minorHAnsi" w:cstheme="minorHAnsi"/>
        </w:rPr>
        <w:t xml:space="preserve">Personally </w:t>
      </w:r>
      <w:r w:rsidRPr="002B17D2" w:rsidR="00ED43CA">
        <w:rPr>
          <w:rFonts w:asciiTheme="minorHAnsi" w:hAnsiTheme="minorHAnsi" w:cstheme="minorHAnsi"/>
        </w:rPr>
        <w:t>identifiable information</w:t>
      </w:r>
      <w:bookmarkEnd w:id="21"/>
    </w:p>
    <w:p w:rsidRPr="00D543B7" w:rsidR="009B1861" w:rsidP="00D543B7" w:rsidRDefault="00EA0153" w14:paraId="4A615EBF" w14:textId="724D52C6">
      <w:pPr>
        <w:spacing w:after="240"/>
        <w:rPr>
          <w:rFonts w:cstheme="minorHAnsi"/>
        </w:rPr>
      </w:pPr>
      <w:r w:rsidRPr="002B17D2">
        <w:rPr>
          <w:rFonts w:cstheme="minorHAnsi"/>
        </w:rPr>
        <w:t xml:space="preserve">This effort does not include the collection of </w:t>
      </w:r>
      <w:r w:rsidR="00D543B7">
        <w:rPr>
          <w:rFonts w:cstheme="minorHAnsi"/>
        </w:rPr>
        <w:t xml:space="preserve">sensitive </w:t>
      </w:r>
      <w:r w:rsidRPr="002B17D2">
        <w:rPr>
          <w:rFonts w:cstheme="minorHAnsi"/>
        </w:rPr>
        <w:t>personally identifiable information</w:t>
      </w:r>
      <w:r w:rsidR="00A37642">
        <w:rPr>
          <w:rFonts w:cstheme="minorHAnsi"/>
        </w:rPr>
        <w:t xml:space="preserve"> (PII)</w:t>
      </w:r>
      <w:r w:rsidRPr="002B17D2">
        <w:rPr>
          <w:rFonts w:cstheme="minorHAnsi"/>
        </w:rPr>
        <w:t xml:space="preserve">. </w:t>
      </w:r>
      <w:r w:rsidR="009B1861">
        <w:rPr>
          <w:rFonts w:cstheme="minorHAnsi"/>
        </w:rPr>
        <w:t xml:space="preserve">This collection of PII for this effort is limited to collecting names, email addresses, and telephone numbers for the purpose of contacting them during BSC activities and information collection (for example, site visits) in which they may participate.   </w:t>
      </w:r>
      <w:r w:rsidRPr="009B1861" w:rsidR="009B1861">
        <w:rPr>
          <w:rFonts w:cstheme="minorHAnsi"/>
        </w:rPr>
        <w:t xml:space="preserve"> </w:t>
      </w:r>
      <w:r w:rsidRPr="00D543B7" w:rsidR="009B1861">
        <w:rPr>
          <w:rFonts w:cstheme="minorHAnsi"/>
        </w:rPr>
        <w:t>Information will not be maintained in a paper or electronic system from which data are actually or directly retrieved by an individuals’ personal identifier.</w:t>
      </w:r>
      <w:r w:rsidR="008D773C">
        <w:rPr>
          <w:rFonts w:cstheme="minorHAnsi"/>
        </w:rPr>
        <w:t xml:space="preserve"> Personally identifiable information will not be kept in the same location as any data collected. Access to their contact information is restricted to only those working on the </w:t>
      </w:r>
      <w:r w:rsidR="00706D5A">
        <w:rPr>
          <w:rFonts w:cstheme="minorHAnsi"/>
        </w:rPr>
        <w:t xml:space="preserve">FCL </w:t>
      </w:r>
      <w:r w:rsidR="008D773C">
        <w:rPr>
          <w:rFonts w:cstheme="minorHAnsi"/>
        </w:rPr>
        <w:t xml:space="preserve">project. </w:t>
      </w:r>
    </w:p>
    <w:p w:rsidRPr="002B17D2" w:rsidR="00EA0153" w:rsidP="0099623F" w:rsidRDefault="00EA0153" w14:paraId="72D03449" w14:textId="200A68C0">
      <w:pPr>
        <w:spacing w:after="240"/>
        <w:jc w:val="both"/>
        <w:rPr>
          <w:rFonts w:cstheme="minorHAnsi"/>
        </w:rPr>
      </w:pPr>
    </w:p>
    <w:p w:rsidRPr="002B17D2" w:rsidR="00EA0153" w:rsidP="00316150" w:rsidRDefault="00EA0153" w14:paraId="3872B82D" w14:textId="623067B7">
      <w:pPr>
        <w:pStyle w:val="Head2"/>
        <w:rPr>
          <w:rFonts w:asciiTheme="minorHAnsi" w:hAnsiTheme="minorHAnsi" w:cstheme="minorHAnsi"/>
        </w:rPr>
      </w:pPr>
      <w:bookmarkStart w:name="_Toc11835606" w:id="22"/>
      <w:r w:rsidRPr="002B17D2">
        <w:rPr>
          <w:rFonts w:asciiTheme="minorHAnsi" w:hAnsiTheme="minorHAnsi" w:cstheme="minorHAnsi"/>
        </w:rPr>
        <w:t xml:space="preserve">Assurances of </w:t>
      </w:r>
      <w:r w:rsidRPr="002B17D2" w:rsidR="00ED43CA">
        <w:rPr>
          <w:rFonts w:asciiTheme="minorHAnsi" w:hAnsiTheme="minorHAnsi" w:cstheme="minorHAnsi"/>
        </w:rPr>
        <w:t>privacy</w:t>
      </w:r>
      <w:bookmarkEnd w:id="22"/>
    </w:p>
    <w:p w:rsidRPr="002B17D2" w:rsidR="00EA0153" w:rsidP="000C53F4" w:rsidRDefault="00ED43CA" w14:paraId="2410604E" w14:textId="79438ED2">
      <w:pPr>
        <w:spacing w:after="240"/>
        <w:rPr>
          <w:rFonts w:cstheme="minorHAnsi"/>
        </w:rPr>
      </w:pPr>
      <w:r w:rsidRPr="002B17D2">
        <w:rPr>
          <w:rFonts w:cstheme="minorHAnsi"/>
        </w:rPr>
        <w:t xml:space="preserve">We will inform respondents </w:t>
      </w:r>
      <w:r w:rsidRPr="002B17D2" w:rsidR="00EA0153">
        <w:rPr>
          <w:rFonts w:cstheme="minorHAnsi"/>
        </w:rPr>
        <w:t xml:space="preserve">of all planned uses of data, that their participation is voluntary, and that their information will be kept private to the extent permitted by law. As </w:t>
      </w:r>
      <w:r w:rsidRPr="002B17D2" w:rsidR="007F68FE">
        <w:rPr>
          <w:rFonts w:cstheme="minorHAnsi"/>
        </w:rPr>
        <w:t xml:space="preserve">the contract </w:t>
      </w:r>
      <w:r w:rsidRPr="002B17D2" w:rsidR="00EA0153">
        <w:rPr>
          <w:rFonts w:cstheme="minorHAnsi"/>
        </w:rPr>
        <w:t>specifie</w:t>
      </w:r>
      <w:r w:rsidRPr="002B17D2" w:rsidR="007F68FE">
        <w:rPr>
          <w:rFonts w:cstheme="minorHAnsi"/>
        </w:rPr>
        <w:t>s</w:t>
      </w:r>
      <w:r w:rsidRPr="002B17D2" w:rsidR="00EA0153">
        <w:rPr>
          <w:rFonts w:cstheme="minorHAnsi"/>
        </w:rPr>
        <w:t xml:space="preserve">, the </w:t>
      </w:r>
      <w:r w:rsidRPr="002B17D2" w:rsidR="00BF13D4">
        <w:rPr>
          <w:rFonts w:cstheme="minorHAnsi"/>
        </w:rPr>
        <w:t xml:space="preserve">contractor </w:t>
      </w:r>
      <w:r w:rsidRPr="002B17D2" w:rsidR="00EA0153">
        <w:rPr>
          <w:rFonts w:cstheme="minorHAnsi"/>
        </w:rPr>
        <w:t xml:space="preserve">will comply with all </w:t>
      </w:r>
      <w:r w:rsidRPr="002B17D2" w:rsidR="00BF13D4">
        <w:rPr>
          <w:rFonts w:cstheme="minorHAnsi"/>
        </w:rPr>
        <w:t xml:space="preserve">federal </w:t>
      </w:r>
      <w:r w:rsidRPr="002B17D2" w:rsidR="00EA0153">
        <w:rPr>
          <w:rFonts w:cstheme="minorHAnsi"/>
        </w:rPr>
        <w:t xml:space="preserve">and </w:t>
      </w:r>
      <w:r w:rsidRPr="002B17D2" w:rsidR="00BF13D4">
        <w:rPr>
          <w:rFonts w:cstheme="minorHAnsi"/>
        </w:rPr>
        <w:t xml:space="preserve">departmental </w:t>
      </w:r>
      <w:r w:rsidRPr="002B17D2" w:rsidR="00EA0153">
        <w:rPr>
          <w:rFonts w:cstheme="minorHAnsi"/>
        </w:rPr>
        <w:t xml:space="preserve">regulations for private information. The </w:t>
      </w:r>
      <w:r w:rsidRPr="002B17D2" w:rsidR="00BF13D4">
        <w:rPr>
          <w:rFonts w:cstheme="minorHAnsi"/>
        </w:rPr>
        <w:t xml:space="preserve">contractor </w:t>
      </w:r>
      <w:r w:rsidRPr="002B17D2" w:rsidR="00EA0153">
        <w:rPr>
          <w:rFonts w:cstheme="minorHAnsi"/>
        </w:rPr>
        <w:t xml:space="preserve">shall ensure that all of its employees, subcontractors (at all tiers), and employees of each subcontractor, who perform work under this contract/subcontract, are trained on data privacy issues and comply with the above requirements. </w:t>
      </w:r>
    </w:p>
    <w:p w:rsidRPr="002B17D2" w:rsidR="002B53EE" w:rsidP="00316150" w:rsidRDefault="002B53EE" w14:paraId="5E82818D" w14:textId="34868A9C">
      <w:pPr>
        <w:pStyle w:val="Head2"/>
        <w:rPr>
          <w:rFonts w:asciiTheme="minorHAnsi" w:hAnsiTheme="minorHAnsi" w:cstheme="minorHAnsi"/>
        </w:rPr>
      </w:pPr>
      <w:bookmarkStart w:name="_Toc11835607" w:id="23"/>
      <w:r w:rsidRPr="002B17D2">
        <w:rPr>
          <w:rFonts w:asciiTheme="minorHAnsi" w:hAnsiTheme="minorHAnsi" w:cstheme="minorHAnsi"/>
        </w:rPr>
        <w:t xml:space="preserve">Data </w:t>
      </w:r>
      <w:r w:rsidRPr="002B17D2" w:rsidR="00ED43CA">
        <w:rPr>
          <w:rFonts w:asciiTheme="minorHAnsi" w:hAnsiTheme="minorHAnsi" w:cstheme="minorHAnsi"/>
        </w:rPr>
        <w:t>security and monitoring</w:t>
      </w:r>
      <w:bookmarkEnd w:id="23"/>
    </w:p>
    <w:p w:rsidR="00CB37B4" w:rsidP="00E94B59" w:rsidRDefault="00CB37B4" w14:paraId="5575A38D" w14:textId="37E76590">
      <w:pPr>
        <w:pStyle w:val="NormalSS"/>
        <w:ind w:firstLine="0"/>
      </w:pPr>
      <w:r>
        <w:t xml:space="preserve">The FCL project, as specified in the contract, has an established Data Security and Monitoring plan that assesses all data security measures and monitoring procedures to ensure secure storage and transmittal of information. This plan will be updated at least annually. </w:t>
      </w:r>
    </w:p>
    <w:p w:rsidR="00E94B59" w:rsidP="00E94B59" w:rsidRDefault="00E94B59" w14:paraId="1E527973" w14:textId="326BC0F1">
      <w:pPr>
        <w:pStyle w:val="NormalSS"/>
        <w:ind w:firstLine="0"/>
      </w:pPr>
      <w:r>
        <w:t>We will collect minor, non</w:t>
      </w:r>
      <w:r w:rsidR="004304EF">
        <w:t xml:space="preserve">-sensitive PII </w:t>
      </w:r>
      <w:r>
        <w:t xml:space="preserve">from the sites that include their names and email addresses. This information will be stored on a secure SharePoint site. Any data from </w:t>
      </w:r>
      <w:r w:rsidRPr="00E94B59">
        <w:t>semi</w:t>
      </w:r>
      <w:r w:rsidR="00FA24F8">
        <w:t>-</w:t>
      </w:r>
      <w:r w:rsidRPr="00E94B59">
        <w:t>structured interviews and focus groups will be collected and stored securely on</w:t>
      </w:r>
      <w:r>
        <w:t xml:space="preserve"> the SharePoint site</w:t>
      </w:r>
      <w:r w:rsidRPr="00E94B59">
        <w:t xml:space="preserve">.  </w:t>
      </w:r>
    </w:p>
    <w:p w:rsidRPr="00E94B59" w:rsidR="00CB37B4" w:rsidP="00E94B59" w:rsidRDefault="00CB37B4" w14:paraId="43300F57" w14:textId="512199F7">
      <w:pPr>
        <w:pStyle w:val="NormalSS"/>
        <w:ind w:firstLine="0"/>
      </w:pPr>
      <w:r w:rsidRPr="00CB37B4">
        <w:t xml:space="preserve">Mathematica’s external SharePoint 2013 environment is hosted on Project Hosts, a Federal private cloud service provider, </w:t>
      </w:r>
      <w:proofErr w:type="spellStart"/>
      <w:r w:rsidRPr="00CB37B4">
        <w:t>FedRamp</w:t>
      </w:r>
      <w:proofErr w:type="spellEnd"/>
      <w:r w:rsidRPr="00CB37B4">
        <w:t xml:space="preserve"> certified at IaaS level. The environment has a </w:t>
      </w:r>
      <w:proofErr w:type="spellStart"/>
      <w:r w:rsidRPr="00CB37B4">
        <w:t>FedRAMP</w:t>
      </w:r>
      <w:proofErr w:type="spellEnd"/>
      <w:r w:rsidRPr="00CB37B4">
        <w:t xml:space="preserve"> Infrastructure as a Service (IaaS)-level Provisional Authority to Operate (P-ATO</w:t>
      </w:r>
      <w:r>
        <w:t>)</w:t>
      </w:r>
      <w:r w:rsidRPr="00CB37B4">
        <w:t xml:space="preserve">. Mathematica and Project Hosts share responsibilities for protecting and securing all SharePoint sites hosted by Mathematica. Unique accounts are required to access the SharePoint sites. Data are encrypted both in transit using Transport Layer Security and at rest with FIPS 140-2 compliant mechanisms. </w:t>
      </w:r>
    </w:p>
    <w:p w:rsidRPr="002B17D2" w:rsidR="00276CBE" w:rsidP="007C7A65" w:rsidRDefault="00276CBE" w14:paraId="7FBA1F46" w14:textId="77777777">
      <w:pPr>
        <w:spacing w:after="0"/>
        <w:rPr>
          <w:rFonts w:cstheme="minorHAnsi"/>
        </w:rPr>
      </w:pPr>
    </w:p>
    <w:p w:rsidRPr="002B17D2" w:rsidR="002B53EE" w:rsidP="0047064F" w:rsidRDefault="002B53EE" w14:paraId="2855DC31" w14:textId="1BB2DFC2">
      <w:pPr>
        <w:pStyle w:val="Head1"/>
        <w:rPr>
          <w:rFonts w:cstheme="minorHAnsi"/>
        </w:rPr>
      </w:pPr>
      <w:bookmarkStart w:name="_Toc11835608" w:id="24"/>
      <w:r w:rsidRPr="002B17D2">
        <w:rPr>
          <w:rFonts w:cstheme="minorHAnsi"/>
        </w:rPr>
        <w:t xml:space="preserve">A11. </w:t>
      </w:r>
      <w:r w:rsidRPr="002B17D2" w:rsidR="0099623F">
        <w:rPr>
          <w:rFonts w:cstheme="minorHAnsi"/>
        </w:rPr>
        <w:tab/>
      </w:r>
      <w:r w:rsidRPr="002B17D2">
        <w:rPr>
          <w:rFonts w:cstheme="minorHAnsi"/>
        </w:rPr>
        <w:t xml:space="preserve">Sensitive </w:t>
      </w:r>
      <w:r w:rsidRPr="002B17D2" w:rsidR="00BF13D4">
        <w:rPr>
          <w:rFonts w:cstheme="minorHAnsi"/>
        </w:rPr>
        <w:t>information</w:t>
      </w:r>
      <w:bookmarkEnd w:id="24"/>
    </w:p>
    <w:p w:rsidRPr="002B17D2" w:rsidR="002B53EE" w:rsidP="000C53F4" w:rsidRDefault="002B53EE" w14:paraId="00ECFDA6" w14:textId="06844811">
      <w:pPr>
        <w:spacing w:after="240"/>
        <w:rPr>
          <w:rFonts w:cstheme="minorHAnsi"/>
        </w:rPr>
      </w:pPr>
      <w:r w:rsidRPr="002B17D2">
        <w:rPr>
          <w:rFonts w:cstheme="minorHAnsi"/>
        </w:rPr>
        <w:t xml:space="preserve">There are no sensitive questions in this data collection. The project team will seek IRB approval after OMB approval has been granted. </w:t>
      </w:r>
    </w:p>
    <w:p w:rsidRPr="002B17D2" w:rsidR="00276CBE" w:rsidP="007C7A65" w:rsidRDefault="00276CBE" w14:paraId="1BCD6568" w14:textId="77777777">
      <w:pPr>
        <w:spacing w:after="0"/>
        <w:rPr>
          <w:rFonts w:cstheme="minorHAnsi"/>
        </w:rPr>
      </w:pPr>
    </w:p>
    <w:p w:rsidRPr="002B17D2" w:rsidR="009E41D0" w:rsidP="0047064F" w:rsidRDefault="009E41D0" w14:paraId="00CC4755" w14:textId="67D71204">
      <w:pPr>
        <w:pStyle w:val="Head1"/>
        <w:rPr>
          <w:rFonts w:cstheme="minorHAnsi"/>
        </w:rPr>
      </w:pPr>
      <w:bookmarkStart w:name="_Toc11835609" w:id="25"/>
      <w:r w:rsidRPr="002B17D2">
        <w:rPr>
          <w:rFonts w:cstheme="minorHAnsi"/>
        </w:rPr>
        <w:t xml:space="preserve">A12. </w:t>
      </w:r>
      <w:r w:rsidRPr="002B17D2" w:rsidR="0099623F">
        <w:rPr>
          <w:rFonts w:cstheme="minorHAnsi"/>
        </w:rPr>
        <w:tab/>
      </w:r>
      <w:r w:rsidRPr="002B17D2">
        <w:rPr>
          <w:rFonts w:cstheme="minorHAnsi"/>
        </w:rPr>
        <w:t>Burden</w:t>
      </w:r>
      <w:bookmarkEnd w:id="25"/>
    </w:p>
    <w:p w:rsidRPr="002B17D2" w:rsidR="00F1752E" w:rsidP="000C53F4" w:rsidRDefault="00D86BA2" w14:paraId="31FF2E59" w14:textId="53559F65">
      <w:pPr>
        <w:spacing w:after="240"/>
        <w:rPr>
          <w:rFonts w:cstheme="minorHAnsi"/>
        </w:rPr>
      </w:pPr>
      <w:r w:rsidRPr="002B17D2" w:rsidDel="00131952">
        <w:rPr>
          <w:rFonts w:cstheme="minorHAnsi"/>
        </w:rPr>
        <w:t xml:space="preserve">Table </w:t>
      </w:r>
      <w:r w:rsidRPr="002B17D2" w:rsidR="00747809">
        <w:rPr>
          <w:rFonts w:cstheme="minorHAnsi"/>
        </w:rPr>
        <w:t>4</w:t>
      </w:r>
      <w:r w:rsidRPr="002B17D2" w:rsidDel="00131952" w:rsidR="00C42885">
        <w:rPr>
          <w:rFonts w:cstheme="minorHAnsi"/>
        </w:rPr>
        <w:t xml:space="preserve"> </w:t>
      </w:r>
      <w:r w:rsidRPr="002B17D2" w:rsidDel="00131952">
        <w:rPr>
          <w:rFonts w:cstheme="minorHAnsi"/>
        </w:rPr>
        <w:t>presents the burden requests for the new information collection.</w:t>
      </w:r>
      <w:r w:rsidRPr="002B17D2">
        <w:rPr>
          <w:rFonts w:cstheme="minorHAnsi"/>
        </w:rPr>
        <w:t xml:space="preserve"> </w:t>
      </w:r>
      <w:r w:rsidRPr="002B17D2" w:rsidR="009E41D0">
        <w:rPr>
          <w:rFonts w:cstheme="minorHAnsi"/>
        </w:rPr>
        <w:t>The burden estimates are derived from the FCL project team’s experience</w:t>
      </w:r>
      <w:r w:rsidRPr="002B17D2" w:rsidR="00F1752E">
        <w:rPr>
          <w:rFonts w:cstheme="minorHAnsi"/>
        </w:rPr>
        <w:t xml:space="preserve">, such as the following: </w:t>
      </w:r>
    </w:p>
    <w:p w:rsidRPr="002B17D2" w:rsidR="00F1752E" w:rsidP="007C7A65" w:rsidRDefault="00F1752E" w14:paraId="7E727AE0" w14:textId="7B7FBCBC">
      <w:pPr>
        <w:pStyle w:val="ListParagraph"/>
        <w:numPr>
          <w:ilvl w:val="0"/>
          <w:numId w:val="25"/>
        </w:numPr>
        <w:spacing w:after="240"/>
        <w:rPr>
          <w:rFonts w:cstheme="minorHAnsi"/>
        </w:rPr>
      </w:pPr>
      <w:r w:rsidRPr="002B17D2">
        <w:rPr>
          <w:rFonts w:cstheme="minorHAnsi"/>
        </w:rPr>
        <w:t>Q</w:t>
      </w:r>
      <w:r w:rsidRPr="002B17D2" w:rsidR="00D86BA2">
        <w:rPr>
          <w:rFonts w:cstheme="minorHAnsi"/>
        </w:rPr>
        <w:t>ualitative data collection with child welfare agency staff for the project’s previously approved GenIC (OMB Control No. 0970-0356</w:t>
      </w:r>
      <w:r w:rsidRPr="002B17D2" w:rsidR="00D86BA2">
        <w:rPr>
          <w:rFonts w:cstheme="minorHAnsi"/>
          <w:bCs/>
        </w:rPr>
        <w:t>)</w:t>
      </w:r>
      <w:r w:rsidRPr="002B17D2">
        <w:rPr>
          <w:rFonts w:cstheme="minorHAnsi"/>
        </w:rPr>
        <w:t xml:space="preserve"> and </w:t>
      </w:r>
      <w:r w:rsidRPr="002B17D2" w:rsidR="001A030F">
        <w:rPr>
          <w:rFonts w:cstheme="minorHAnsi"/>
        </w:rPr>
        <w:t xml:space="preserve">with </w:t>
      </w:r>
      <w:r w:rsidRPr="002B17D2" w:rsidR="00D86BA2">
        <w:rPr>
          <w:rFonts w:cstheme="minorHAnsi"/>
        </w:rPr>
        <w:t xml:space="preserve">social </w:t>
      </w:r>
      <w:r w:rsidRPr="002B17D2" w:rsidR="001A030F">
        <w:rPr>
          <w:rFonts w:cstheme="minorHAnsi"/>
        </w:rPr>
        <w:t>service providers for other ACF studies</w:t>
      </w:r>
      <w:r w:rsidRPr="002B17D2" w:rsidR="00D86BA2">
        <w:rPr>
          <w:rFonts w:cstheme="minorHAnsi"/>
        </w:rPr>
        <w:t xml:space="preserve"> such </w:t>
      </w:r>
      <w:r w:rsidRPr="002B17D2" w:rsidR="001A030F">
        <w:rPr>
          <w:rFonts w:cstheme="minorHAnsi"/>
        </w:rPr>
        <w:t xml:space="preserve">as </w:t>
      </w:r>
      <w:r w:rsidRPr="002B17D2" w:rsidR="009E41D0">
        <w:rPr>
          <w:rFonts w:cstheme="minorHAnsi"/>
        </w:rPr>
        <w:t xml:space="preserve">the Parents and Children Together </w:t>
      </w:r>
      <w:r w:rsidRPr="002B17D2" w:rsidR="00C719C9">
        <w:rPr>
          <w:rFonts w:cstheme="minorHAnsi"/>
        </w:rPr>
        <w:t xml:space="preserve">Evaluation </w:t>
      </w:r>
      <w:r w:rsidRPr="002B17D2" w:rsidR="00276CBE">
        <w:rPr>
          <w:rFonts w:cstheme="minorHAnsi"/>
        </w:rPr>
        <w:t>(0970-0403)</w:t>
      </w:r>
      <w:r w:rsidRPr="002B17D2" w:rsidR="001A030F">
        <w:rPr>
          <w:rFonts w:cstheme="minorHAnsi"/>
        </w:rPr>
        <w:t xml:space="preserve">. </w:t>
      </w:r>
    </w:p>
    <w:p w:rsidRPr="002B17D2" w:rsidR="00F1752E" w:rsidP="007C7A65" w:rsidRDefault="00F1752E" w14:paraId="3F6EAFA8" w14:textId="62ADB613">
      <w:pPr>
        <w:pStyle w:val="ListParagraph"/>
        <w:numPr>
          <w:ilvl w:val="0"/>
          <w:numId w:val="25"/>
        </w:numPr>
        <w:spacing w:after="240"/>
        <w:rPr>
          <w:rFonts w:cstheme="minorHAnsi"/>
        </w:rPr>
      </w:pPr>
      <w:r w:rsidRPr="002B17D2">
        <w:rPr>
          <w:rFonts w:cstheme="minorHAnsi"/>
        </w:rPr>
        <w:t>Data collection using</w:t>
      </w:r>
      <w:r w:rsidRPr="002B17D2" w:rsidR="001A030F">
        <w:rPr>
          <w:rFonts w:cstheme="minorHAnsi"/>
        </w:rPr>
        <w:t xml:space="preserve"> similar instruments on the </w:t>
      </w:r>
      <w:r w:rsidRPr="002B17D2" w:rsidR="001A030F">
        <w:rPr>
          <w:rFonts w:cstheme="minorHAnsi"/>
          <w:iCs/>
        </w:rPr>
        <w:t>Culture of Continuous Learning Project: A Breakthrough Series Collaborative for Improving Child Care and Head Start Quality (CCL)</w:t>
      </w:r>
      <w:r w:rsidRPr="002B17D2">
        <w:rPr>
          <w:rFonts w:cstheme="minorHAnsi"/>
          <w:iCs/>
        </w:rPr>
        <w:t xml:space="preserve"> (0970-0507)</w:t>
      </w:r>
      <w:r w:rsidRPr="002B17D2" w:rsidR="009E41D0">
        <w:rPr>
          <w:rFonts w:cstheme="minorHAnsi"/>
          <w:iCs/>
        </w:rPr>
        <w:t>.</w:t>
      </w:r>
      <w:r w:rsidRPr="002B17D2" w:rsidR="009E41D0">
        <w:rPr>
          <w:rFonts w:cstheme="minorHAnsi"/>
        </w:rPr>
        <w:t xml:space="preserve"> </w:t>
      </w:r>
    </w:p>
    <w:p w:rsidRPr="002B17D2" w:rsidR="009E41D0" w:rsidP="00F1752E" w:rsidRDefault="0008780D" w14:paraId="1CE96510" w14:textId="712445DC">
      <w:pPr>
        <w:spacing w:after="240"/>
        <w:rPr>
          <w:rFonts w:cstheme="minorHAnsi"/>
        </w:rPr>
      </w:pPr>
      <w:r w:rsidRPr="000B241F">
        <w:rPr>
          <w:rFonts w:cstheme="minorHAnsi"/>
        </w:rPr>
        <w:t xml:space="preserve">The total estimated burden is </w:t>
      </w:r>
      <w:r w:rsidRPr="000B241F" w:rsidR="00937A37">
        <w:rPr>
          <w:rFonts w:cstheme="minorHAnsi"/>
        </w:rPr>
        <w:t>1</w:t>
      </w:r>
      <w:r w:rsidRPr="000B241F" w:rsidR="000A14B2">
        <w:rPr>
          <w:rFonts w:cstheme="minorHAnsi"/>
        </w:rPr>
        <w:t>,</w:t>
      </w:r>
      <w:r w:rsidRPr="000B241F" w:rsidR="004B0E7B">
        <w:rPr>
          <w:rFonts w:cstheme="minorHAnsi"/>
        </w:rPr>
        <w:t>10</w:t>
      </w:r>
      <w:r w:rsidRPr="000B241F" w:rsidR="009428DD">
        <w:rPr>
          <w:rFonts w:cstheme="minorHAnsi"/>
        </w:rPr>
        <w:t>3</w:t>
      </w:r>
      <w:r w:rsidRPr="000B241F" w:rsidR="00F1752E">
        <w:rPr>
          <w:rFonts w:cstheme="minorHAnsi"/>
        </w:rPr>
        <w:t xml:space="preserve"> </w:t>
      </w:r>
      <w:r w:rsidRPr="000B241F">
        <w:rPr>
          <w:rFonts w:cstheme="minorHAnsi"/>
        </w:rPr>
        <w:t>hours.</w:t>
      </w:r>
    </w:p>
    <w:p w:rsidRPr="002B17D2" w:rsidR="009E41D0" w:rsidP="00316150" w:rsidRDefault="009E41D0" w14:paraId="0F1D7C63" w14:textId="003ED1FB">
      <w:pPr>
        <w:pStyle w:val="Head2"/>
        <w:rPr>
          <w:rFonts w:asciiTheme="minorHAnsi" w:hAnsiTheme="minorHAnsi" w:cstheme="minorHAnsi"/>
        </w:rPr>
      </w:pPr>
      <w:bookmarkStart w:name="_Toc11835613" w:id="26"/>
      <w:r w:rsidRPr="002B17D2">
        <w:rPr>
          <w:rFonts w:asciiTheme="minorHAnsi" w:hAnsiTheme="minorHAnsi" w:cstheme="minorHAnsi"/>
        </w:rPr>
        <w:t xml:space="preserve">Estimated </w:t>
      </w:r>
      <w:r w:rsidRPr="002B17D2" w:rsidR="00BF13D4">
        <w:rPr>
          <w:rFonts w:asciiTheme="minorHAnsi" w:hAnsiTheme="minorHAnsi" w:cstheme="minorHAnsi"/>
        </w:rPr>
        <w:t>annualized cost to respondents</w:t>
      </w:r>
      <w:bookmarkEnd w:id="26"/>
    </w:p>
    <w:p w:rsidRPr="002B17D2" w:rsidR="0008780D" w:rsidP="000C53F4" w:rsidRDefault="0008780D" w14:paraId="405ABA3B" w14:textId="3615CBF9">
      <w:pPr>
        <w:spacing w:after="240"/>
        <w:rPr>
          <w:rFonts w:cstheme="minorHAnsi"/>
        </w:rPr>
      </w:pPr>
      <w:r w:rsidRPr="002B17D2">
        <w:rPr>
          <w:rFonts w:cstheme="minorHAnsi"/>
        </w:rPr>
        <w:t>The estimated annual cost is $</w:t>
      </w:r>
      <w:r w:rsidRPr="000A14B2" w:rsidR="000A14B2">
        <w:rPr>
          <w:rFonts w:cstheme="minorHAnsi"/>
          <w:bCs/>
        </w:rPr>
        <w:t>2</w:t>
      </w:r>
      <w:r w:rsidR="004B0E7B">
        <w:rPr>
          <w:rFonts w:cstheme="minorHAnsi"/>
          <w:bCs/>
        </w:rPr>
        <w:t>6,074</w:t>
      </w:r>
      <w:r w:rsidRPr="002B17D2">
        <w:rPr>
          <w:rFonts w:cstheme="minorHAnsi"/>
        </w:rPr>
        <w:t>.  To compute the total estimated annual cost for Instrume</w:t>
      </w:r>
      <w:r w:rsidR="00937A37">
        <w:rPr>
          <w:rFonts w:cstheme="minorHAnsi"/>
        </w:rPr>
        <w:t>nts 1 through 3 and 5 through 16</w:t>
      </w:r>
      <w:r w:rsidRPr="002B17D2">
        <w:rPr>
          <w:rFonts w:cstheme="minorHAnsi"/>
        </w:rPr>
        <w:t xml:space="preserve">, we used the average hourly wage for agency directors and social workers. According to the Bureau of Labor Statistics’ Occupational Employment Statistics (2018), the mean hourly wage, nationally, for </w:t>
      </w:r>
      <w:r w:rsidRPr="002B17D2" w:rsidR="0038525F">
        <w:rPr>
          <w:rFonts w:cstheme="minorHAnsi"/>
        </w:rPr>
        <w:t xml:space="preserve">agency directors is $34.17 and $23.79 for </w:t>
      </w:r>
      <w:r w:rsidRPr="002B17D2">
        <w:rPr>
          <w:rFonts w:cstheme="minorHAnsi"/>
        </w:rPr>
        <w:t>social workers. For Instrument 4, we estimated the average hourly wage based on the current federal minimum wage, $7.25.</w:t>
      </w:r>
    </w:p>
    <w:p w:rsidRPr="002B17D2" w:rsidR="00937A37" w:rsidP="00937A37" w:rsidRDefault="009E41D0" w14:paraId="37803F1D" w14:textId="4701A9D4">
      <w:pPr>
        <w:spacing w:before="240" w:after="60"/>
        <w:rPr>
          <w:rFonts w:cstheme="minorHAnsi"/>
          <w:b/>
        </w:rPr>
      </w:pPr>
      <w:r w:rsidRPr="002B17D2">
        <w:rPr>
          <w:rFonts w:cstheme="minorHAnsi"/>
          <w:b/>
          <w:bCs/>
        </w:rPr>
        <w:t xml:space="preserve">Table </w:t>
      </w:r>
      <w:r w:rsidRPr="002B17D2" w:rsidR="00276CBE">
        <w:rPr>
          <w:rFonts w:cstheme="minorHAnsi"/>
          <w:b/>
          <w:bCs/>
        </w:rPr>
        <w:t>4</w:t>
      </w:r>
      <w:r w:rsidRPr="002B17D2" w:rsidR="00BF13D4">
        <w:rPr>
          <w:rFonts w:cstheme="minorHAnsi"/>
          <w:b/>
          <w:bCs/>
        </w:rPr>
        <w:t xml:space="preserve">. </w:t>
      </w:r>
      <w:r w:rsidRPr="002B17D2" w:rsidR="00F1752E">
        <w:rPr>
          <w:rFonts w:cstheme="minorHAnsi"/>
          <w:b/>
          <w:bCs/>
        </w:rPr>
        <w:t>B</w:t>
      </w:r>
      <w:r w:rsidRPr="002B17D2" w:rsidR="00BF13D4">
        <w:rPr>
          <w:rFonts w:cstheme="minorHAnsi"/>
          <w:b/>
          <w:bCs/>
        </w:rPr>
        <w:t>urden hours requested under this information collection</w:t>
      </w:r>
    </w:p>
    <w:tbl>
      <w:tblPr>
        <w:tblW w:w="9700" w:type="dxa"/>
        <w:tblLook w:val="04A0" w:firstRow="1" w:lastRow="0" w:firstColumn="1" w:lastColumn="0" w:noHBand="0" w:noVBand="1"/>
      </w:tblPr>
      <w:tblGrid>
        <w:gridCol w:w="2184"/>
        <w:gridCol w:w="1357"/>
        <w:gridCol w:w="1257"/>
        <w:gridCol w:w="1226"/>
        <w:gridCol w:w="1206"/>
        <w:gridCol w:w="1213"/>
        <w:gridCol w:w="1257"/>
      </w:tblGrid>
      <w:tr w:rsidRPr="004B0E7B" w:rsidR="004B0E7B" w:rsidTr="004B0E7B" w14:paraId="4123C318" w14:textId="77777777">
        <w:trPr>
          <w:trHeight w:val="1830"/>
        </w:trPr>
        <w:tc>
          <w:tcPr>
            <w:tcW w:w="2260" w:type="dxa"/>
            <w:tcBorders>
              <w:top w:val="nil"/>
              <w:left w:val="nil"/>
              <w:bottom w:val="single" w:color="000000" w:sz="8" w:space="0"/>
              <w:right w:val="single" w:color="FFFFFF" w:sz="8" w:space="0"/>
            </w:tcBorders>
            <w:shd w:val="clear" w:color="000000" w:fill="6C6F70"/>
            <w:vAlign w:val="center"/>
            <w:hideMark/>
          </w:tcPr>
          <w:p w:rsidRPr="004B0E7B" w:rsidR="004B0E7B" w:rsidP="004B0E7B" w:rsidRDefault="004B0E7B" w14:paraId="2EB4C4BD" w14:textId="77777777">
            <w:pPr>
              <w:spacing w:after="0" w:line="240" w:lineRule="auto"/>
              <w:rPr>
                <w:rFonts w:ascii="Arial" w:hAnsi="Arial" w:eastAsia="Times New Roman" w:cs="Arial"/>
                <w:b/>
                <w:bCs/>
                <w:color w:val="FFFFFF"/>
                <w:sz w:val="18"/>
                <w:szCs w:val="18"/>
              </w:rPr>
            </w:pPr>
            <w:r w:rsidRPr="004B0E7B">
              <w:rPr>
                <w:rFonts w:ascii="Arial" w:hAnsi="Arial" w:eastAsia="Times New Roman" w:cs="Arial"/>
                <w:b/>
                <w:bCs/>
                <w:color w:val="FFFFFF"/>
                <w:sz w:val="18"/>
                <w:szCs w:val="18"/>
              </w:rPr>
              <w:t>Instrument</w:t>
            </w:r>
          </w:p>
        </w:tc>
        <w:tc>
          <w:tcPr>
            <w:tcW w:w="1240" w:type="dxa"/>
            <w:tcBorders>
              <w:top w:val="nil"/>
              <w:left w:val="nil"/>
              <w:bottom w:val="single" w:color="000000" w:sz="8" w:space="0"/>
              <w:right w:val="single" w:color="FFFFFF" w:sz="8" w:space="0"/>
            </w:tcBorders>
            <w:shd w:val="clear" w:color="000000" w:fill="6C6F70"/>
            <w:vAlign w:val="center"/>
            <w:hideMark/>
          </w:tcPr>
          <w:p w:rsidRPr="004B0E7B" w:rsidR="004B0E7B" w:rsidP="004B0E7B" w:rsidRDefault="004B0E7B" w14:paraId="67EC5F99" w14:textId="77777777">
            <w:pPr>
              <w:spacing w:after="0" w:line="240" w:lineRule="auto"/>
              <w:jc w:val="center"/>
              <w:rPr>
                <w:rFonts w:ascii="Arial" w:hAnsi="Arial" w:eastAsia="Times New Roman" w:cs="Arial"/>
                <w:b/>
                <w:bCs/>
                <w:color w:val="FFFFFF"/>
                <w:sz w:val="18"/>
                <w:szCs w:val="18"/>
              </w:rPr>
            </w:pPr>
            <w:r w:rsidRPr="004B0E7B">
              <w:rPr>
                <w:rFonts w:ascii="Arial" w:hAnsi="Arial" w:eastAsia="Times New Roman" w:cs="Arial"/>
                <w:b/>
                <w:bCs/>
                <w:color w:val="FFFFFF"/>
                <w:sz w:val="18"/>
                <w:szCs w:val="18"/>
              </w:rPr>
              <w:t>No. of Respondents (total over request period)</w:t>
            </w:r>
          </w:p>
        </w:tc>
        <w:tc>
          <w:tcPr>
            <w:tcW w:w="1240" w:type="dxa"/>
            <w:tcBorders>
              <w:top w:val="nil"/>
              <w:left w:val="nil"/>
              <w:bottom w:val="single" w:color="000000" w:sz="8" w:space="0"/>
              <w:right w:val="single" w:color="FFFFFF" w:sz="8" w:space="0"/>
            </w:tcBorders>
            <w:shd w:val="clear" w:color="000000" w:fill="6C6F70"/>
            <w:vAlign w:val="center"/>
            <w:hideMark/>
          </w:tcPr>
          <w:p w:rsidRPr="004B0E7B" w:rsidR="004B0E7B" w:rsidP="004B0E7B" w:rsidRDefault="004B0E7B" w14:paraId="721C61B9" w14:textId="77777777">
            <w:pPr>
              <w:spacing w:after="0" w:line="240" w:lineRule="auto"/>
              <w:jc w:val="center"/>
              <w:rPr>
                <w:rFonts w:ascii="Arial" w:hAnsi="Arial" w:eastAsia="Times New Roman" w:cs="Arial"/>
                <w:b/>
                <w:bCs/>
                <w:color w:val="FFFFFF"/>
                <w:sz w:val="18"/>
                <w:szCs w:val="18"/>
              </w:rPr>
            </w:pPr>
            <w:r w:rsidRPr="004B0E7B">
              <w:rPr>
                <w:rFonts w:ascii="Arial" w:hAnsi="Arial" w:eastAsia="Times New Roman" w:cs="Arial"/>
                <w:b/>
                <w:bCs/>
                <w:color w:val="FFFFFF"/>
                <w:sz w:val="18"/>
                <w:szCs w:val="18"/>
              </w:rPr>
              <w:t>No. of Responses per Respondent (total over request period)</w:t>
            </w:r>
          </w:p>
        </w:tc>
        <w:tc>
          <w:tcPr>
            <w:tcW w:w="1240" w:type="dxa"/>
            <w:tcBorders>
              <w:top w:val="nil"/>
              <w:left w:val="nil"/>
              <w:bottom w:val="single" w:color="000000" w:sz="8" w:space="0"/>
              <w:right w:val="single" w:color="FFFFFF" w:sz="8" w:space="0"/>
            </w:tcBorders>
            <w:shd w:val="clear" w:color="000000" w:fill="6C6F70"/>
            <w:vAlign w:val="center"/>
            <w:hideMark/>
          </w:tcPr>
          <w:p w:rsidRPr="004B0E7B" w:rsidR="004B0E7B" w:rsidP="004B0E7B" w:rsidRDefault="004B0E7B" w14:paraId="45DDDAB0" w14:textId="77777777">
            <w:pPr>
              <w:spacing w:after="0" w:line="240" w:lineRule="auto"/>
              <w:jc w:val="center"/>
              <w:rPr>
                <w:rFonts w:ascii="Arial" w:hAnsi="Arial" w:eastAsia="Times New Roman" w:cs="Arial"/>
                <w:b/>
                <w:bCs/>
                <w:color w:val="FFFFFF"/>
                <w:sz w:val="18"/>
                <w:szCs w:val="18"/>
              </w:rPr>
            </w:pPr>
            <w:r w:rsidRPr="004B0E7B">
              <w:rPr>
                <w:rFonts w:ascii="Arial" w:hAnsi="Arial" w:eastAsia="Times New Roman" w:cs="Arial"/>
                <w:b/>
                <w:bCs/>
                <w:color w:val="FFFFFF"/>
                <w:sz w:val="18"/>
                <w:szCs w:val="18"/>
              </w:rPr>
              <w:t>Avg. Burden per Response (in hours)</w:t>
            </w:r>
          </w:p>
        </w:tc>
        <w:tc>
          <w:tcPr>
            <w:tcW w:w="1240" w:type="dxa"/>
            <w:tcBorders>
              <w:top w:val="nil"/>
              <w:left w:val="nil"/>
              <w:bottom w:val="single" w:color="000000" w:sz="8" w:space="0"/>
              <w:right w:val="single" w:color="FFFFFF" w:sz="8" w:space="0"/>
            </w:tcBorders>
            <w:shd w:val="clear" w:color="000000" w:fill="6C6F70"/>
            <w:vAlign w:val="center"/>
            <w:hideMark/>
          </w:tcPr>
          <w:p w:rsidRPr="004B0E7B" w:rsidR="004B0E7B" w:rsidP="004B0E7B" w:rsidRDefault="004B0E7B" w14:paraId="6B1B5BBD" w14:textId="77777777">
            <w:pPr>
              <w:spacing w:after="0" w:line="240" w:lineRule="auto"/>
              <w:jc w:val="center"/>
              <w:rPr>
                <w:rFonts w:ascii="Arial" w:hAnsi="Arial" w:eastAsia="Times New Roman" w:cs="Arial"/>
                <w:b/>
                <w:bCs/>
                <w:color w:val="FFFFFF"/>
                <w:sz w:val="18"/>
                <w:szCs w:val="18"/>
              </w:rPr>
            </w:pPr>
            <w:r w:rsidRPr="004B0E7B">
              <w:rPr>
                <w:rFonts w:ascii="Arial" w:hAnsi="Arial" w:eastAsia="Times New Roman" w:cs="Arial"/>
                <w:b/>
                <w:bCs/>
                <w:color w:val="FFFFFF"/>
                <w:sz w:val="18"/>
                <w:szCs w:val="18"/>
              </w:rPr>
              <w:t>Total Burden (in hours)</w:t>
            </w:r>
          </w:p>
        </w:tc>
        <w:tc>
          <w:tcPr>
            <w:tcW w:w="1240" w:type="dxa"/>
            <w:tcBorders>
              <w:top w:val="nil"/>
              <w:left w:val="nil"/>
              <w:bottom w:val="single" w:color="000000" w:sz="8" w:space="0"/>
              <w:right w:val="single" w:color="FFFFFF" w:sz="8" w:space="0"/>
            </w:tcBorders>
            <w:shd w:val="clear" w:color="000000" w:fill="6C6F70"/>
            <w:vAlign w:val="center"/>
            <w:hideMark/>
          </w:tcPr>
          <w:p w:rsidRPr="004B0E7B" w:rsidR="004B0E7B" w:rsidP="004B0E7B" w:rsidRDefault="004B0E7B" w14:paraId="139B5EA5" w14:textId="77777777">
            <w:pPr>
              <w:spacing w:after="0" w:line="240" w:lineRule="auto"/>
              <w:jc w:val="center"/>
              <w:rPr>
                <w:rFonts w:ascii="Arial" w:hAnsi="Arial" w:eastAsia="Times New Roman" w:cs="Arial"/>
                <w:b/>
                <w:bCs/>
                <w:color w:val="FFFFFF"/>
                <w:sz w:val="18"/>
                <w:szCs w:val="18"/>
              </w:rPr>
            </w:pPr>
            <w:r w:rsidRPr="004B0E7B">
              <w:rPr>
                <w:rFonts w:ascii="Arial" w:hAnsi="Arial" w:eastAsia="Times New Roman" w:cs="Arial"/>
                <w:b/>
                <w:bCs/>
                <w:color w:val="FFFFFF"/>
                <w:sz w:val="18"/>
                <w:szCs w:val="18"/>
              </w:rPr>
              <w:t>Average Hourly Wage Rate</w:t>
            </w:r>
          </w:p>
        </w:tc>
        <w:tc>
          <w:tcPr>
            <w:tcW w:w="1240" w:type="dxa"/>
            <w:tcBorders>
              <w:top w:val="nil"/>
              <w:left w:val="nil"/>
              <w:bottom w:val="single" w:color="000000" w:sz="8" w:space="0"/>
              <w:right w:val="nil"/>
            </w:tcBorders>
            <w:shd w:val="clear" w:color="000000" w:fill="6C6F70"/>
            <w:vAlign w:val="center"/>
            <w:hideMark/>
          </w:tcPr>
          <w:p w:rsidRPr="004B0E7B" w:rsidR="004B0E7B" w:rsidP="004B0E7B" w:rsidRDefault="004B0E7B" w14:paraId="4A8A9285" w14:textId="77777777">
            <w:pPr>
              <w:spacing w:after="0" w:line="240" w:lineRule="auto"/>
              <w:jc w:val="center"/>
              <w:rPr>
                <w:rFonts w:ascii="Arial" w:hAnsi="Arial" w:eastAsia="Times New Roman" w:cs="Arial"/>
                <w:b/>
                <w:bCs/>
                <w:color w:val="FFFFFF"/>
                <w:sz w:val="18"/>
                <w:szCs w:val="18"/>
              </w:rPr>
            </w:pPr>
            <w:r w:rsidRPr="004B0E7B">
              <w:rPr>
                <w:rFonts w:ascii="Arial" w:hAnsi="Arial" w:eastAsia="Times New Roman" w:cs="Arial"/>
                <w:b/>
                <w:bCs/>
                <w:color w:val="FFFFFF"/>
                <w:sz w:val="18"/>
                <w:szCs w:val="18"/>
              </w:rPr>
              <w:t>Total Annual Respondent Cost</w:t>
            </w:r>
          </w:p>
        </w:tc>
      </w:tr>
      <w:tr w:rsidRPr="004B0E7B" w:rsidR="004B0E7B" w:rsidTr="004B0E7B" w14:paraId="6BAAF241" w14:textId="77777777">
        <w:trPr>
          <w:trHeight w:val="435"/>
        </w:trPr>
        <w:tc>
          <w:tcPr>
            <w:tcW w:w="9700" w:type="dxa"/>
            <w:gridSpan w:val="7"/>
            <w:tcBorders>
              <w:top w:val="single" w:color="000000" w:sz="8" w:space="0"/>
              <w:left w:val="nil"/>
              <w:bottom w:val="single" w:color="000000" w:sz="8" w:space="0"/>
              <w:right w:val="nil"/>
            </w:tcBorders>
            <w:shd w:val="clear" w:color="000000" w:fill="6C6F70"/>
            <w:vAlign w:val="center"/>
            <w:hideMark/>
          </w:tcPr>
          <w:p w:rsidRPr="004B0E7B" w:rsidR="004B0E7B" w:rsidP="004B0E7B" w:rsidRDefault="004B0E7B" w14:paraId="14005433" w14:textId="77777777">
            <w:pPr>
              <w:spacing w:after="0" w:line="240" w:lineRule="auto"/>
              <w:rPr>
                <w:rFonts w:ascii="Arial" w:hAnsi="Arial" w:eastAsia="Times New Roman" w:cs="Arial"/>
                <w:b/>
                <w:bCs/>
                <w:color w:val="FFFFFF"/>
                <w:sz w:val="18"/>
                <w:szCs w:val="18"/>
              </w:rPr>
            </w:pPr>
            <w:r w:rsidRPr="004B0E7B">
              <w:rPr>
                <w:rFonts w:ascii="Arial" w:hAnsi="Arial" w:eastAsia="Times New Roman" w:cs="Arial"/>
                <w:b/>
                <w:bCs/>
                <w:color w:val="FFFFFF"/>
                <w:sz w:val="18"/>
                <w:szCs w:val="18"/>
              </w:rPr>
              <w:t>Site Visit  Instruments</w:t>
            </w:r>
          </w:p>
        </w:tc>
      </w:tr>
      <w:tr w:rsidRPr="004B0E7B" w:rsidR="004B0E7B" w:rsidTr="004B0E7B" w14:paraId="28545350" w14:textId="77777777">
        <w:trPr>
          <w:trHeight w:val="1185"/>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7431F2" w:rsidR="004B0E7B" w:rsidP="004B0E7B" w:rsidRDefault="004B0E7B" w14:paraId="181C9DA1" w14:textId="77777777">
            <w:pPr>
              <w:spacing w:after="0" w:line="240" w:lineRule="auto"/>
              <w:rPr>
                <w:rFonts w:ascii="Times New Roman" w:hAnsi="Times New Roman" w:eastAsia="Times New Roman" w:cs="Times New Roman"/>
                <w:color w:val="000000"/>
                <w:sz w:val="18"/>
                <w:szCs w:val="18"/>
              </w:rPr>
            </w:pPr>
            <w:r w:rsidRPr="007431F2">
              <w:rPr>
                <w:rFonts w:ascii="Times New Roman" w:hAnsi="Times New Roman" w:eastAsia="Times New Roman" w:cs="Times New Roman"/>
                <w:color w:val="000000"/>
                <w:sz w:val="18"/>
                <w:szCs w:val="18"/>
              </w:rPr>
              <w:t>Instrument 1: Semi-Structured Protocol: Improvement Team Group Interview</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1CD7E043"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48</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20C33BB7"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1</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7CD698FE"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1.5</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4FB84D58"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72</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6C7C1995"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7431F2" w:rsidR="004B0E7B" w:rsidP="004B0E7B" w:rsidRDefault="004B0E7B" w14:paraId="6FEE698E"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 xml:space="preserve">$1,713 </w:t>
            </w:r>
          </w:p>
        </w:tc>
      </w:tr>
      <w:tr w:rsidRPr="004B0E7B" w:rsidR="004B0E7B" w:rsidTr="004B0E7B" w14:paraId="4576F0A5" w14:textId="77777777">
        <w:trPr>
          <w:trHeight w:val="1005"/>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7431F2" w:rsidR="004B0E7B" w:rsidP="004B0E7B" w:rsidRDefault="004B0E7B" w14:paraId="460CFF1A" w14:textId="77777777">
            <w:pPr>
              <w:spacing w:after="0" w:line="240" w:lineRule="auto"/>
              <w:rPr>
                <w:rFonts w:ascii="Times New Roman" w:hAnsi="Times New Roman" w:eastAsia="Times New Roman" w:cs="Times New Roman"/>
                <w:color w:val="000000"/>
                <w:sz w:val="18"/>
                <w:szCs w:val="18"/>
              </w:rPr>
            </w:pPr>
            <w:r w:rsidRPr="007431F2">
              <w:rPr>
                <w:rFonts w:ascii="Times New Roman" w:hAnsi="Times New Roman" w:eastAsia="Times New Roman" w:cs="Times New Roman"/>
                <w:color w:val="000000"/>
                <w:sz w:val="18"/>
                <w:szCs w:val="18"/>
              </w:rPr>
              <w:t xml:space="preserve">Instrument 2: Semi-Structured Protocol: Focus Group with Engagement Strategy Staff </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7BA35684"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60</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443B107F"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1</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28F4AC6F"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1.5</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4D87DF10"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90</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70854040"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7431F2" w:rsidR="004B0E7B" w:rsidP="004B0E7B" w:rsidRDefault="004B0E7B" w14:paraId="42FED67A"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 xml:space="preserve">$2,141 </w:t>
            </w:r>
          </w:p>
        </w:tc>
      </w:tr>
      <w:tr w:rsidRPr="004B0E7B" w:rsidR="004B0E7B" w:rsidTr="004B0E7B" w14:paraId="0F0DEC03" w14:textId="77777777">
        <w:trPr>
          <w:trHeight w:val="1005"/>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7431F2" w:rsidR="004B0E7B" w:rsidP="004B0E7B" w:rsidRDefault="004B0E7B" w14:paraId="7EFABA1C" w14:textId="77777777">
            <w:pPr>
              <w:spacing w:after="0" w:line="240" w:lineRule="auto"/>
              <w:rPr>
                <w:rFonts w:ascii="Times New Roman" w:hAnsi="Times New Roman" w:eastAsia="Times New Roman" w:cs="Times New Roman"/>
                <w:color w:val="000000"/>
                <w:sz w:val="18"/>
                <w:szCs w:val="18"/>
              </w:rPr>
            </w:pPr>
            <w:r w:rsidRPr="007431F2">
              <w:rPr>
                <w:rFonts w:ascii="Times New Roman" w:hAnsi="Times New Roman" w:eastAsia="Times New Roman" w:cs="Times New Roman"/>
                <w:color w:val="000000"/>
                <w:sz w:val="18"/>
                <w:szCs w:val="18"/>
              </w:rPr>
              <w:t>Instrument 3: Semi-Structured Protocol: Interview with Child Welfare Agency Leaders</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73C2D202"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6</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13FF9116"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1</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4E6DC44B"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1</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64106023"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6</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63451852"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 xml:space="preserve">$34.17 </w:t>
            </w:r>
          </w:p>
        </w:tc>
        <w:tc>
          <w:tcPr>
            <w:tcW w:w="1240" w:type="dxa"/>
            <w:tcBorders>
              <w:top w:val="nil"/>
              <w:left w:val="nil"/>
              <w:bottom w:val="single" w:color="000000" w:sz="8" w:space="0"/>
              <w:right w:val="nil"/>
            </w:tcBorders>
            <w:shd w:val="clear" w:color="auto" w:fill="auto"/>
            <w:vAlign w:val="center"/>
            <w:hideMark/>
          </w:tcPr>
          <w:p w:rsidRPr="007431F2" w:rsidR="004B0E7B" w:rsidP="004B0E7B" w:rsidRDefault="004B0E7B" w14:paraId="6CC2FA6C"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 xml:space="preserve">$205 </w:t>
            </w:r>
          </w:p>
        </w:tc>
      </w:tr>
      <w:tr w:rsidRPr="004B0E7B" w:rsidR="004B0E7B" w:rsidTr="004B0E7B" w14:paraId="5A471E9B" w14:textId="77777777">
        <w:trPr>
          <w:trHeight w:val="1245"/>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7431F2" w:rsidR="004B0E7B" w:rsidP="004B0E7B" w:rsidRDefault="004B0E7B" w14:paraId="2423DC6C" w14:textId="77777777">
            <w:pPr>
              <w:spacing w:after="0" w:line="240" w:lineRule="auto"/>
              <w:rPr>
                <w:rFonts w:ascii="Times New Roman" w:hAnsi="Times New Roman" w:eastAsia="Times New Roman" w:cs="Times New Roman"/>
                <w:color w:val="000000"/>
                <w:sz w:val="18"/>
                <w:szCs w:val="18"/>
              </w:rPr>
            </w:pPr>
            <w:r w:rsidRPr="007431F2">
              <w:rPr>
                <w:rFonts w:ascii="Times New Roman" w:hAnsi="Times New Roman" w:eastAsia="Times New Roman" w:cs="Times New Roman"/>
                <w:color w:val="000000"/>
                <w:sz w:val="18"/>
                <w:szCs w:val="18"/>
              </w:rPr>
              <w:t>Instrument 4: Semi-Structured Protocol: Group Interview of Fathers and Paternal Relatives on the Improvement Team</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0ECBF0F5"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12</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40E792B0"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1</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0EF33FCF"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1</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24E3A1D2"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12</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4BC3C2EA"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 xml:space="preserve">$7.25 </w:t>
            </w:r>
          </w:p>
        </w:tc>
        <w:tc>
          <w:tcPr>
            <w:tcW w:w="1240" w:type="dxa"/>
            <w:tcBorders>
              <w:top w:val="nil"/>
              <w:left w:val="nil"/>
              <w:bottom w:val="single" w:color="000000" w:sz="8" w:space="0"/>
              <w:right w:val="nil"/>
            </w:tcBorders>
            <w:shd w:val="clear" w:color="auto" w:fill="auto"/>
            <w:vAlign w:val="center"/>
            <w:hideMark/>
          </w:tcPr>
          <w:p w:rsidRPr="007431F2" w:rsidR="004B0E7B" w:rsidP="004B0E7B" w:rsidRDefault="004B0E7B" w14:paraId="30196BBE"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 xml:space="preserve">$87 </w:t>
            </w:r>
          </w:p>
        </w:tc>
      </w:tr>
      <w:tr w:rsidRPr="004B0E7B" w:rsidR="004B0E7B" w:rsidTr="004B0E7B" w14:paraId="17BD8E7F" w14:textId="77777777">
        <w:trPr>
          <w:trHeight w:val="435"/>
        </w:trPr>
        <w:tc>
          <w:tcPr>
            <w:tcW w:w="9700" w:type="dxa"/>
            <w:gridSpan w:val="7"/>
            <w:tcBorders>
              <w:top w:val="single" w:color="000000" w:sz="8" w:space="0"/>
              <w:left w:val="nil"/>
              <w:bottom w:val="single" w:color="000000" w:sz="8" w:space="0"/>
              <w:right w:val="nil"/>
            </w:tcBorders>
            <w:shd w:val="clear" w:color="000000" w:fill="6C6F70"/>
            <w:vAlign w:val="center"/>
            <w:hideMark/>
          </w:tcPr>
          <w:p w:rsidRPr="004B0E7B" w:rsidR="004B0E7B" w:rsidP="004B0E7B" w:rsidRDefault="004B0E7B" w14:paraId="756DFE31" w14:textId="77777777">
            <w:pPr>
              <w:spacing w:after="0" w:line="240" w:lineRule="auto"/>
              <w:rPr>
                <w:rFonts w:ascii="Arial" w:hAnsi="Arial" w:eastAsia="Times New Roman" w:cs="Arial"/>
                <w:b/>
                <w:bCs/>
                <w:color w:val="FFFFFF"/>
                <w:sz w:val="18"/>
                <w:szCs w:val="18"/>
              </w:rPr>
            </w:pPr>
            <w:r w:rsidRPr="004B0E7B">
              <w:rPr>
                <w:rFonts w:ascii="Arial" w:hAnsi="Arial" w:eastAsia="Times New Roman" w:cs="Arial"/>
                <w:b/>
                <w:bCs/>
                <w:color w:val="FFFFFF"/>
                <w:sz w:val="18"/>
                <w:szCs w:val="18"/>
              </w:rPr>
              <w:t>BSC Implementation Instruments</w:t>
            </w:r>
          </w:p>
        </w:tc>
      </w:tr>
      <w:tr w:rsidRPr="004B0E7B" w:rsidR="004B0E7B" w:rsidTr="004B0E7B" w14:paraId="33D72AE7" w14:textId="77777777">
        <w:trPr>
          <w:trHeight w:val="6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4B0E7B" w:rsidR="004B0E7B" w:rsidP="004B0E7B" w:rsidRDefault="004B0E7B" w14:paraId="5E1058CE" w14:textId="77777777">
            <w:pPr>
              <w:spacing w:after="0" w:line="240" w:lineRule="auto"/>
              <w:rPr>
                <w:rFonts w:ascii="Times New Roman" w:hAnsi="Times New Roman" w:eastAsia="Times New Roman" w:cs="Times New Roman"/>
                <w:color w:val="000000"/>
                <w:sz w:val="18"/>
                <w:szCs w:val="18"/>
              </w:rPr>
            </w:pPr>
            <w:r w:rsidRPr="004B0E7B">
              <w:rPr>
                <w:rFonts w:ascii="Times New Roman" w:hAnsi="Times New Roman" w:eastAsia="Times New Roman" w:cs="Times New Roman"/>
                <w:color w:val="000000"/>
                <w:sz w:val="18"/>
                <w:szCs w:val="18"/>
              </w:rPr>
              <w:t xml:space="preserve">Instrument 5: Improvement Team Information Form </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342BB94B"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6</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0C703FA7"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1</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49468F22"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1</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32EDDE4C"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6</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6A75E65E"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4B0E7B" w:rsidR="004B0E7B" w:rsidP="004B0E7B" w:rsidRDefault="004B0E7B" w14:paraId="48139F68"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$143 </w:t>
            </w:r>
          </w:p>
        </w:tc>
      </w:tr>
      <w:tr w:rsidRPr="004B0E7B" w:rsidR="004B0E7B" w:rsidTr="004B0E7B" w14:paraId="2E9F24C4" w14:textId="77777777">
        <w:trPr>
          <w:trHeight w:val="735"/>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4B0E7B" w:rsidR="004B0E7B" w:rsidP="004B0E7B" w:rsidRDefault="004B0E7B" w14:paraId="6095BCC1" w14:textId="77777777">
            <w:pPr>
              <w:spacing w:after="0" w:line="240" w:lineRule="auto"/>
              <w:rPr>
                <w:rFonts w:ascii="Times New Roman" w:hAnsi="Times New Roman" w:eastAsia="Times New Roman" w:cs="Times New Roman"/>
                <w:color w:val="000000"/>
                <w:sz w:val="18"/>
                <w:szCs w:val="18"/>
              </w:rPr>
            </w:pPr>
            <w:r w:rsidRPr="004B0E7B">
              <w:rPr>
                <w:rFonts w:ascii="Times New Roman" w:hAnsi="Times New Roman" w:eastAsia="Times New Roman" w:cs="Times New Roman"/>
                <w:color w:val="000000"/>
                <w:sz w:val="18"/>
                <w:szCs w:val="18"/>
              </w:rPr>
              <w:t>Instrument 6: Data Collection Planning Worksheet</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6B7713F9"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60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52462BD2"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1</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690BF493"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2</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0AB28AB7"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120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7E8043C0"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4B0E7B" w:rsidR="004B0E7B" w:rsidP="004B0E7B" w:rsidRDefault="004B0E7B" w14:paraId="19B42293"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$2,855 </w:t>
            </w:r>
          </w:p>
        </w:tc>
      </w:tr>
      <w:tr w:rsidRPr="004B0E7B" w:rsidR="004B0E7B" w:rsidTr="004B0E7B" w14:paraId="27DC0B12" w14:textId="77777777">
        <w:trPr>
          <w:trHeight w:val="6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4B0E7B" w:rsidR="004B0E7B" w:rsidP="004B0E7B" w:rsidRDefault="004B0E7B" w14:paraId="2A5231FF" w14:textId="77777777">
            <w:pPr>
              <w:spacing w:after="0" w:line="240" w:lineRule="auto"/>
              <w:rPr>
                <w:rFonts w:ascii="Times New Roman" w:hAnsi="Times New Roman" w:eastAsia="Times New Roman" w:cs="Times New Roman"/>
                <w:color w:val="000000"/>
                <w:sz w:val="18"/>
                <w:szCs w:val="18"/>
              </w:rPr>
            </w:pPr>
            <w:r w:rsidRPr="004B0E7B">
              <w:rPr>
                <w:rFonts w:ascii="Times New Roman" w:hAnsi="Times New Roman" w:eastAsia="Times New Roman" w:cs="Times New Roman"/>
                <w:color w:val="000000"/>
                <w:sz w:val="18"/>
                <w:szCs w:val="18"/>
              </w:rPr>
              <w:t>Instrument 7: Discussion Forum Prompts</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2E54BF5B"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60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043DD6FC"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4</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536D3B9E"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0.25</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2094ED79"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60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0C6702F7"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4B0E7B" w:rsidR="004B0E7B" w:rsidP="004B0E7B" w:rsidRDefault="004B0E7B" w14:paraId="66E9868F"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$1,427 </w:t>
            </w:r>
          </w:p>
        </w:tc>
      </w:tr>
      <w:tr w:rsidRPr="004B0E7B" w:rsidR="004B0E7B" w:rsidTr="004B0E7B" w14:paraId="070E96FF" w14:textId="77777777">
        <w:trPr>
          <w:trHeight w:val="6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4B0E7B" w:rsidR="004B0E7B" w:rsidP="004B0E7B" w:rsidRDefault="004B0E7B" w14:paraId="3FA17354" w14:textId="77777777">
            <w:pPr>
              <w:spacing w:after="0" w:line="240" w:lineRule="auto"/>
              <w:rPr>
                <w:rFonts w:ascii="Times New Roman" w:hAnsi="Times New Roman" w:eastAsia="Times New Roman" w:cs="Times New Roman"/>
                <w:color w:val="000000"/>
                <w:sz w:val="18"/>
                <w:szCs w:val="18"/>
              </w:rPr>
            </w:pPr>
            <w:r w:rsidRPr="004B0E7B">
              <w:rPr>
                <w:rFonts w:ascii="Times New Roman" w:hAnsi="Times New Roman" w:eastAsia="Times New Roman" w:cs="Times New Roman"/>
                <w:color w:val="000000"/>
                <w:sz w:val="18"/>
                <w:szCs w:val="18"/>
              </w:rPr>
              <w:t>Instrument 8: Learning Session Day 1 Evaluation</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2FD2236D"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36</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2BA5D222"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2</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137B2B69"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0.16</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773D1270"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12</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7CF954D6"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4B0E7B" w:rsidR="004B0E7B" w:rsidP="004B0E7B" w:rsidRDefault="004B0E7B" w14:paraId="04388337"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$274 </w:t>
            </w:r>
          </w:p>
        </w:tc>
      </w:tr>
      <w:tr w:rsidRPr="004B0E7B" w:rsidR="004B0E7B" w:rsidTr="004B0E7B" w14:paraId="36D6EB15" w14:textId="77777777">
        <w:trPr>
          <w:trHeight w:val="6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4B0E7B" w:rsidR="004B0E7B" w:rsidP="004B0E7B" w:rsidRDefault="004B0E7B" w14:paraId="55C36916" w14:textId="77777777">
            <w:pPr>
              <w:spacing w:after="0" w:line="240" w:lineRule="auto"/>
              <w:rPr>
                <w:rFonts w:ascii="Times New Roman" w:hAnsi="Times New Roman" w:eastAsia="Times New Roman" w:cs="Times New Roman"/>
                <w:color w:val="000000"/>
                <w:sz w:val="18"/>
                <w:szCs w:val="18"/>
              </w:rPr>
            </w:pPr>
            <w:r w:rsidRPr="004B0E7B">
              <w:rPr>
                <w:rFonts w:ascii="Times New Roman" w:hAnsi="Times New Roman" w:eastAsia="Times New Roman" w:cs="Times New Roman"/>
                <w:color w:val="000000"/>
                <w:sz w:val="18"/>
                <w:szCs w:val="18"/>
              </w:rPr>
              <w:t>Instrument 9: Action Planning Form</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44A35087"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60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48551539"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3</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031BFECE"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0.25</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640AE92B"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45</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11A009A4"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4B0E7B" w:rsidR="004B0E7B" w:rsidP="004B0E7B" w:rsidRDefault="004B0E7B" w14:paraId="439E9C17"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$1,071 </w:t>
            </w:r>
          </w:p>
        </w:tc>
      </w:tr>
      <w:tr w:rsidRPr="004B0E7B" w:rsidR="004B0E7B" w:rsidTr="004B0E7B" w14:paraId="4BC5777F" w14:textId="77777777">
        <w:trPr>
          <w:trHeight w:val="6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4B0E7B" w:rsidR="004B0E7B" w:rsidP="004B0E7B" w:rsidRDefault="004B0E7B" w14:paraId="6E055E77" w14:textId="77777777">
            <w:pPr>
              <w:spacing w:after="0" w:line="240" w:lineRule="auto"/>
              <w:rPr>
                <w:rFonts w:ascii="Times New Roman" w:hAnsi="Times New Roman" w:eastAsia="Times New Roman" w:cs="Times New Roman"/>
                <w:color w:val="000000"/>
                <w:sz w:val="18"/>
                <w:szCs w:val="18"/>
              </w:rPr>
            </w:pPr>
            <w:r w:rsidRPr="004B0E7B">
              <w:rPr>
                <w:rFonts w:ascii="Times New Roman" w:hAnsi="Times New Roman" w:eastAsia="Times New Roman" w:cs="Times New Roman"/>
                <w:color w:val="000000"/>
                <w:sz w:val="18"/>
                <w:szCs w:val="18"/>
              </w:rPr>
              <w:t>Instrument 10: Learning Session Overall Evaluation</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5F05F344"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60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0252513F"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3</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2B0393B0"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0.25</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43458A73"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45</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5DDD4181"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4B0E7B" w:rsidR="004B0E7B" w:rsidP="004B0E7B" w:rsidRDefault="004B0E7B" w14:paraId="0C26E901"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$1,071 </w:t>
            </w:r>
          </w:p>
        </w:tc>
      </w:tr>
      <w:tr w:rsidRPr="004B0E7B" w:rsidR="004B0E7B" w:rsidTr="004B0E7B" w14:paraId="5572DCC3" w14:textId="77777777">
        <w:trPr>
          <w:trHeight w:val="6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4B0E7B" w:rsidR="004B0E7B" w:rsidP="004B0E7B" w:rsidRDefault="004B0E7B" w14:paraId="71861C73" w14:textId="77777777">
            <w:pPr>
              <w:spacing w:after="0" w:line="240" w:lineRule="auto"/>
              <w:rPr>
                <w:rFonts w:ascii="Times New Roman" w:hAnsi="Times New Roman" w:eastAsia="Times New Roman" w:cs="Times New Roman"/>
                <w:color w:val="000000"/>
                <w:sz w:val="18"/>
                <w:szCs w:val="18"/>
              </w:rPr>
            </w:pPr>
            <w:r w:rsidRPr="004B0E7B">
              <w:rPr>
                <w:rFonts w:ascii="Times New Roman" w:hAnsi="Times New Roman" w:eastAsia="Times New Roman" w:cs="Times New Roman"/>
                <w:color w:val="000000"/>
                <w:sz w:val="18"/>
                <w:szCs w:val="18"/>
              </w:rPr>
              <w:t>Instrument 11: Site Self-Assessment</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40FE5566"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60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781EFA00"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2</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5769CAEF"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1.7</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109B1343"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204</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283E9C0D"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4B0E7B" w:rsidR="004B0E7B" w:rsidP="004B0E7B" w:rsidRDefault="004B0E7B" w14:paraId="04F566BC"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$4,853 </w:t>
            </w:r>
          </w:p>
        </w:tc>
      </w:tr>
      <w:tr w:rsidRPr="004B0E7B" w:rsidR="004B0E7B" w:rsidTr="004B0E7B" w14:paraId="1BAE03BC" w14:textId="77777777">
        <w:trPr>
          <w:trHeight w:val="81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4B0E7B" w:rsidR="004B0E7B" w:rsidP="004B0E7B" w:rsidRDefault="004B0E7B" w14:paraId="328C13F6" w14:textId="77777777">
            <w:pPr>
              <w:spacing w:after="0" w:line="240" w:lineRule="auto"/>
              <w:rPr>
                <w:rFonts w:ascii="Times New Roman" w:hAnsi="Times New Roman" w:eastAsia="Times New Roman" w:cs="Times New Roman"/>
                <w:color w:val="000000"/>
                <w:sz w:val="18"/>
                <w:szCs w:val="18"/>
              </w:rPr>
            </w:pPr>
            <w:r w:rsidRPr="004B0E7B">
              <w:rPr>
                <w:rFonts w:ascii="Times New Roman" w:hAnsi="Times New Roman" w:eastAsia="Times New Roman" w:cs="Times New Roman"/>
                <w:color w:val="000000"/>
                <w:sz w:val="18"/>
                <w:szCs w:val="18"/>
              </w:rPr>
              <w:t>Instrument 12: Plan, Do, Study, Act (PDSA) Worksheet</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42E68628"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60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20B57271"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15</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6BF41E95"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0.25</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0F46298D"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225</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11B4BD99"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4B0E7B" w:rsidR="004B0E7B" w:rsidP="004B0E7B" w:rsidRDefault="004B0E7B" w14:paraId="5DDA52F9"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$5,353 </w:t>
            </w:r>
          </w:p>
        </w:tc>
      </w:tr>
      <w:tr w:rsidRPr="004B0E7B" w:rsidR="004B0E7B" w:rsidTr="004B0E7B" w14:paraId="28C58CDA" w14:textId="77777777">
        <w:trPr>
          <w:trHeight w:val="6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4B0E7B" w:rsidR="004B0E7B" w:rsidP="004B0E7B" w:rsidRDefault="004B0E7B" w14:paraId="7DD1FEA3" w14:textId="77777777">
            <w:pPr>
              <w:spacing w:after="0" w:line="240" w:lineRule="auto"/>
              <w:rPr>
                <w:rFonts w:ascii="Times New Roman" w:hAnsi="Times New Roman" w:eastAsia="Times New Roman" w:cs="Times New Roman"/>
                <w:color w:val="000000"/>
                <w:sz w:val="18"/>
                <w:szCs w:val="18"/>
              </w:rPr>
            </w:pPr>
            <w:r w:rsidRPr="004B0E7B">
              <w:rPr>
                <w:rFonts w:ascii="Times New Roman" w:hAnsi="Times New Roman" w:eastAsia="Times New Roman" w:cs="Times New Roman"/>
                <w:color w:val="000000"/>
                <w:sz w:val="18"/>
                <w:szCs w:val="18"/>
              </w:rPr>
              <w:t>Instrument 13: Implementation Assessment</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7C22AE05"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60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597AEAEE"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2</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5B9382B4"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0.33</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450A0FDA"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40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2E0EFD95"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4B0E7B" w:rsidR="004B0E7B" w:rsidP="004B0E7B" w:rsidRDefault="004B0E7B" w14:paraId="1022F960"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$942 </w:t>
            </w:r>
          </w:p>
        </w:tc>
      </w:tr>
      <w:tr w:rsidRPr="004B0E7B" w:rsidR="004B0E7B" w:rsidTr="004B0E7B" w14:paraId="5BF41FC3" w14:textId="77777777">
        <w:trPr>
          <w:trHeight w:val="6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4B0E7B" w:rsidR="004B0E7B" w:rsidP="004B0E7B" w:rsidRDefault="004B0E7B" w14:paraId="3DB94AC8" w14:textId="77777777">
            <w:pPr>
              <w:spacing w:after="0" w:line="240" w:lineRule="auto"/>
              <w:rPr>
                <w:rFonts w:ascii="Times New Roman" w:hAnsi="Times New Roman" w:eastAsia="Times New Roman" w:cs="Times New Roman"/>
                <w:color w:val="000000"/>
                <w:sz w:val="18"/>
                <w:szCs w:val="18"/>
              </w:rPr>
            </w:pPr>
            <w:r w:rsidRPr="004B0E7B">
              <w:rPr>
                <w:rFonts w:ascii="Times New Roman" w:hAnsi="Times New Roman" w:eastAsia="Times New Roman" w:cs="Times New Roman"/>
                <w:color w:val="000000"/>
                <w:sz w:val="18"/>
                <w:szCs w:val="18"/>
              </w:rPr>
              <w:t>Instrument 14: Speed Sharing for Learning Session 2</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0876AE5B"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60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4C0B886A"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1</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717D1C8D"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0.16</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67BD4974"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10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63B7C746"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4B0E7B" w:rsidR="004B0E7B" w:rsidP="004B0E7B" w:rsidRDefault="004B0E7B" w14:paraId="1C64A3FF"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$228 </w:t>
            </w:r>
          </w:p>
        </w:tc>
      </w:tr>
      <w:tr w:rsidRPr="004B0E7B" w:rsidR="004B0E7B" w:rsidTr="004B0E7B" w14:paraId="0E10E74E" w14:textId="77777777">
        <w:trPr>
          <w:trHeight w:val="6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4B0E7B" w:rsidR="004B0E7B" w:rsidP="004B0E7B" w:rsidRDefault="004B0E7B" w14:paraId="3F736989" w14:textId="77777777">
            <w:pPr>
              <w:spacing w:after="0" w:line="240" w:lineRule="auto"/>
              <w:rPr>
                <w:rFonts w:ascii="Times New Roman" w:hAnsi="Times New Roman" w:eastAsia="Times New Roman" w:cs="Times New Roman"/>
                <w:color w:val="000000"/>
                <w:sz w:val="18"/>
                <w:szCs w:val="18"/>
              </w:rPr>
            </w:pPr>
            <w:r w:rsidRPr="004B0E7B">
              <w:rPr>
                <w:rFonts w:ascii="Times New Roman" w:hAnsi="Times New Roman" w:eastAsia="Times New Roman" w:cs="Times New Roman"/>
                <w:color w:val="000000"/>
                <w:sz w:val="18"/>
                <w:szCs w:val="18"/>
              </w:rPr>
              <w:t>Instrument 15: Elevator Speech Assignment</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49A4839C"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36</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4759E584"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2</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5EC6DDBB"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0.5</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0E35348A"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36</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2A2D514D"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4B0E7B" w:rsidR="004B0E7B" w:rsidP="004B0E7B" w:rsidRDefault="004B0E7B" w14:paraId="2794AF2C"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$856 </w:t>
            </w:r>
          </w:p>
        </w:tc>
      </w:tr>
      <w:tr w:rsidRPr="004B0E7B" w:rsidR="004B0E7B" w:rsidTr="004B0E7B" w14:paraId="6B73D784" w14:textId="77777777">
        <w:trPr>
          <w:trHeight w:val="6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4B0E7B" w:rsidR="004B0E7B" w:rsidP="004B0E7B" w:rsidRDefault="004B0E7B" w14:paraId="39865747" w14:textId="77777777">
            <w:pPr>
              <w:spacing w:after="0" w:line="240" w:lineRule="auto"/>
              <w:rPr>
                <w:rFonts w:ascii="Times New Roman" w:hAnsi="Times New Roman" w:eastAsia="Times New Roman" w:cs="Times New Roman"/>
                <w:color w:val="000000"/>
                <w:sz w:val="18"/>
                <w:szCs w:val="18"/>
              </w:rPr>
            </w:pPr>
            <w:r w:rsidRPr="004B0E7B">
              <w:rPr>
                <w:rFonts w:ascii="Times New Roman" w:hAnsi="Times New Roman" w:eastAsia="Times New Roman" w:cs="Times New Roman"/>
                <w:color w:val="000000"/>
                <w:sz w:val="18"/>
                <w:szCs w:val="18"/>
              </w:rPr>
              <w:t>Instrument 16: Spreading and Sustaining the Work</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71CF249E"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60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32BCBBD5"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2</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0D7EACBA"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1</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4FB526F3"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120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73A407C6"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4B0E7B" w:rsidR="004B0E7B" w:rsidP="004B0E7B" w:rsidRDefault="004B0E7B" w14:paraId="76CB2C6A"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$2,855 </w:t>
            </w:r>
          </w:p>
        </w:tc>
      </w:tr>
      <w:tr w:rsidRPr="004B0E7B" w:rsidR="004B0E7B" w:rsidTr="004B0E7B" w14:paraId="1C9FF237" w14:textId="77777777">
        <w:trPr>
          <w:trHeight w:val="240"/>
        </w:trPr>
        <w:tc>
          <w:tcPr>
            <w:tcW w:w="9700" w:type="dxa"/>
            <w:gridSpan w:val="7"/>
            <w:tcBorders>
              <w:top w:val="single" w:color="000000" w:sz="8" w:space="0"/>
              <w:left w:val="nil"/>
              <w:bottom w:val="single" w:color="000000" w:sz="8" w:space="0"/>
              <w:right w:val="nil"/>
            </w:tcBorders>
            <w:shd w:val="clear" w:color="000000" w:fill="D9D9D9"/>
            <w:vAlign w:val="center"/>
            <w:hideMark/>
          </w:tcPr>
          <w:p w:rsidRPr="004B0E7B" w:rsidR="004B0E7B" w:rsidP="004B0E7B" w:rsidRDefault="004B0E7B" w14:paraId="561FCA47" w14:textId="77777777">
            <w:pPr>
              <w:spacing w:after="0" w:line="240" w:lineRule="auto"/>
              <w:rPr>
                <w:rFonts w:ascii="Arial" w:hAnsi="Arial" w:eastAsia="Times New Roman" w:cs="Arial"/>
                <w:b/>
                <w:bCs/>
                <w:color w:val="000000"/>
                <w:sz w:val="18"/>
                <w:szCs w:val="18"/>
              </w:rPr>
            </w:pPr>
            <w:r w:rsidRPr="004B0E7B">
              <w:rPr>
                <w:rFonts w:ascii="Arial" w:hAnsi="Arial" w:eastAsia="Times New Roman" w:cs="Arial"/>
                <w:b/>
                <w:bCs/>
                <w:color w:val="000000"/>
                <w:sz w:val="18"/>
                <w:szCs w:val="18"/>
              </w:rPr>
              <w:t> </w:t>
            </w:r>
          </w:p>
        </w:tc>
      </w:tr>
      <w:tr w:rsidRPr="004B0E7B" w:rsidR="004B0E7B" w:rsidTr="004B0E7B" w14:paraId="6067A55F" w14:textId="77777777">
        <w:trPr>
          <w:trHeight w:val="660"/>
        </w:trPr>
        <w:tc>
          <w:tcPr>
            <w:tcW w:w="3500" w:type="dxa"/>
            <w:gridSpan w:val="2"/>
            <w:tcBorders>
              <w:top w:val="single" w:color="000000" w:sz="8" w:space="0"/>
              <w:left w:val="nil"/>
              <w:bottom w:val="single" w:color="000000" w:sz="8" w:space="0"/>
              <w:right w:val="single" w:color="000000" w:sz="8" w:space="0"/>
            </w:tcBorders>
            <w:shd w:val="clear" w:color="auto" w:fill="auto"/>
            <w:vAlign w:val="center"/>
            <w:hideMark/>
          </w:tcPr>
          <w:p w:rsidRPr="004B0E7B" w:rsidR="004B0E7B" w:rsidP="004B0E7B" w:rsidRDefault="004B0E7B" w14:paraId="3F1BFB73" w14:textId="77777777">
            <w:pPr>
              <w:spacing w:after="0" w:line="240" w:lineRule="auto"/>
              <w:rPr>
                <w:rFonts w:ascii="Arial" w:hAnsi="Arial" w:eastAsia="Times New Roman" w:cs="Arial"/>
                <w:b/>
                <w:bCs/>
                <w:color w:val="000000"/>
                <w:sz w:val="18"/>
                <w:szCs w:val="18"/>
              </w:rPr>
            </w:pPr>
            <w:r w:rsidRPr="004B0E7B">
              <w:rPr>
                <w:rFonts w:ascii="Arial" w:hAnsi="Arial" w:eastAsia="Times New Roman" w:cs="Arial"/>
                <w:b/>
                <w:bCs/>
                <w:color w:val="000000"/>
                <w:sz w:val="18"/>
                <w:szCs w:val="18"/>
              </w:rPr>
              <w:t xml:space="preserve">Total estimated annual burden </w:t>
            </w:r>
          </w:p>
        </w:tc>
        <w:tc>
          <w:tcPr>
            <w:tcW w:w="2480" w:type="dxa"/>
            <w:gridSpan w:val="2"/>
            <w:tcBorders>
              <w:top w:val="single" w:color="000000" w:sz="8" w:space="0"/>
              <w:left w:val="nil"/>
              <w:bottom w:val="single" w:color="000000" w:sz="8" w:space="0"/>
              <w:right w:val="single" w:color="000000" w:sz="8" w:space="0"/>
            </w:tcBorders>
            <w:shd w:val="clear" w:color="auto" w:fill="auto"/>
            <w:vAlign w:val="center"/>
            <w:hideMark/>
          </w:tcPr>
          <w:p w:rsidRPr="004B0E7B" w:rsidR="004B0E7B" w:rsidP="004B0E7B" w:rsidRDefault="004B0E7B" w14:paraId="2F8A51F4"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w:t>
            </w:r>
          </w:p>
        </w:tc>
        <w:tc>
          <w:tcPr>
            <w:tcW w:w="1240" w:type="dxa"/>
            <w:tcBorders>
              <w:top w:val="nil"/>
              <w:left w:val="nil"/>
              <w:bottom w:val="single" w:color="000000" w:sz="8" w:space="0"/>
              <w:right w:val="single" w:color="000000" w:sz="8" w:space="0"/>
            </w:tcBorders>
            <w:shd w:val="clear" w:color="auto" w:fill="auto"/>
            <w:vAlign w:val="center"/>
            <w:hideMark/>
          </w:tcPr>
          <w:p w:rsidRPr="000B241F" w:rsidR="004B0E7B" w:rsidP="004B0E7B" w:rsidRDefault="00D859F4" w14:paraId="6876DC0C" w14:textId="2C6A0BF5">
            <w:pPr>
              <w:spacing w:after="0" w:line="240" w:lineRule="auto"/>
              <w:jc w:val="center"/>
              <w:rPr>
                <w:rFonts w:ascii="Arial" w:hAnsi="Arial" w:eastAsia="Times New Roman" w:cs="Arial"/>
                <w:b/>
                <w:bCs/>
                <w:color w:val="000000"/>
                <w:sz w:val="18"/>
                <w:szCs w:val="18"/>
              </w:rPr>
            </w:pPr>
            <w:r w:rsidRPr="000B241F">
              <w:rPr>
                <w:rFonts w:ascii="Arial" w:hAnsi="Arial" w:eastAsia="Times New Roman" w:cs="Arial"/>
                <w:b/>
                <w:bCs/>
                <w:color w:val="000000"/>
                <w:sz w:val="18"/>
                <w:szCs w:val="18"/>
              </w:rPr>
              <w:t>1,103</w:t>
            </w:r>
          </w:p>
        </w:tc>
        <w:tc>
          <w:tcPr>
            <w:tcW w:w="1240" w:type="dxa"/>
            <w:tcBorders>
              <w:top w:val="nil"/>
              <w:left w:val="nil"/>
              <w:bottom w:val="single" w:color="000000" w:sz="8" w:space="0"/>
              <w:right w:val="single" w:color="000000" w:sz="8" w:space="0"/>
            </w:tcBorders>
            <w:shd w:val="clear" w:color="auto" w:fill="auto"/>
            <w:vAlign w:val="center"/>
            <w:hideMark/>
          </w:tcPr>
          <w:p w:rsidRPr="000B241F" w:rsidR="004B0E7B" w:rsidP="004B0E7B" w:rsidRDefault="004B0E7B" w14:paraId="32E4B378" w14:textId="77777777">
            <w:pPr>
              <w:spacing w:after="0" w:line="240" w:lineRule="auto"/>
              <w:jc w:val="center"/>
              <w:rPr>
                <w:rFonts w:ascii="Arial" w:hAnsi="Arial" w:eastAsia="Times New Roman" w:cs="Arial"/>
                <w:color w:val="000000"/>
                <w:sz w:val="18"/>
                <w:szCs w:val="18"/>
              </w:rPr>
            </w:pPr>
            <w:r w:rsidRPr="000B241F">
              <w:rPr>
                <w:rFonts w:ascii="Arial" w:hAnsi="Arial" w:eastAsia="Times New Roman" w:cs="Arial"/>
                <w:color w:val="000000"/>
                <w:sz w:val="18"/>
                <w:szCs w:val="18"/>
              </w:rPr>
              <w:t> </w:t>
            </w:r>
          </w:p>
        </w:tc>
        <w:tc>
          <w:tcPr>
            <w:tcW w:w="1240" w:type="dxa"/>
            <w:tcBorders>
              <w:top w:val="nil"/>
              <w:left w:val="nil"/>
              <w:bottom w:val="single" w:color="000000" w:sz="8" w:space="0"/>
              <w:right w:val="nil"/>
            </w:tcBorders>
            <w:shd w:val="clear" w:color="auto" w:fill="auto"/>
            <w:vAlign w:val="center"/>
            <w:hideMark/>
          </w:tcPr>
          <w:p w:rsidRPr="000B241F" w:rsidR="004B0E7B" w:rsidP="004B0E7B" w:rsidRDefault="009303A4" w14:paraId="0AC5C6C8" w14:textId="7454A91C">
            <w:pPr>
              <w:spacing w:after="0" w:line="240" w:lineRule="auto"/>
              <w:jc w:val="center"/>
              <w:rPr>
                <w:rFonts w:ascii="Arial" w:hAnsi="Arial" w:eastAsia="Times New Roman" w:cs="Arial"/>
                <w:b/>
                <w:bCs/>
                <w:color w:val="000000"/>
                <w:sz w:val="18"/>
                <w:szCs w:val="18"/>
              </w:rPr>
            </w:pPr>
            <w:r w:rsidRPr="000B241F">
              <w:rPr>
                <w:rFonts w:ascii="Arial" w:hAnsi="Arial" w:eastAsia="Times New Roman" w:cs="Arial"/>
                <w:b/>
                <w:bCs/>
                <w:color w:val="000000"/>
                <w:sz w:val="18"/>
                <w:szCs w:val="18"/>
              </w:rPr>
              <w:t>$26,074</w:t>
            </w:r>
            <w:r w:rsidRPr="000B241F" w:rsidR="004B0E7B">
              <w:rPr>
                <w:rFonts w:ascii="Arial" w:hAnsi="Arial" w:eastAsia="Times New Roman" w:cs="Arial"/>
                <w:b/>
                <w:bCs/>
                <w:color w:val="000000"/>
                <w:sz w:val="18"/>
                <w:szCs w:val="18"/>
              </w:rPr>
              <w:t xml:space="preserve"> </w:t>
            </w:r>
          </w:p>
        </w:tc>
      </w:tr>
    </w:tbl>
    <w:p w:rsidRPr="002B17D2" w:rsidR="00BF2CFF" w:rsidP="007C7A65" w:rsidRDefault="00BF2CFF" w14:paraId="5B15BCF9" w14:textId="3BF16A1A">
      <w:pPr>
        <w:spacing w:after="0"/>
        <w:rPr>
          <w:rFonts w:cstheme="minorHAnsi"/>
          <w:b/>
        </w:rPr>
      </w:pPr>
    </w:p>
    <w:p w:rsidRPr="002B17D2" w:rsidR="00347949" w:rsidP="007C7A65" w:rsidRDefault="00347949" w14:paraId="765EA31F" w14:textId="77777777">
      <w:pPr>
        <w:spacing w:after="0"/>
        <w:rPr>
          <w:rFonts w:cstheme="minorHAnsi"/>
          <w:b/>
        </w:rPr>
      </w:pPr>
    </w:p>
    <w:p w:rsidRPr="002B17D2" w:rsidR="009E41D0" w:rsidP="0047064F" w:rsidRDefault="009E41D0" w14:paraId="6275CDB2" w14:textId="78838DD0">
      <w:pPr>
        <w:pStyle w:val="Head1"/>
        <w:rPr>
          <w:rFonts w:cstheme="minorHAnsi"/>
        </w:rPr>
      </w:pPr>
      <w:bookmarkStart w:name="_Toc11835614" w:id="27"/>
      <w:r w:rsidRPr="002B17D2">
        <w:rPr>
          <w:rFonts w:cstheme="minorHAnsi"/>
        </w:rPr>
        <w:t>A13.</w:t>
      </w:r>
      <w:r w:rsidRPr="002B17D2" w:rsidR="0047064F">
        <w:rPr>
          <w:rFonts w:cstheme="minorHAnsi"/>
        </w:rPr>
        <w:tab/>
      </w:r>
      <w:r w:rsidRPr="002B17D2">
        <w:rPr>
          <w:rFonts w:cstheme="minorHAnsi"/>
        </w:rPr>
        <w:t>Costs</w:t>
      </w:r>
      <w:bookmarkEnd w:id="27"/>
    </w:p>
    <w:p w:rsidRPr="002B17D2" w:rsidR="009E41D0" w:rsidP="000C53F4" w:rsidRDefault="009E41D0" w14:paraId="5C6117EE" w14:textId="367AB69A">
      <w:pPr>
        <w:spacing w:after="240"/>
        <w:rPr>
          <w:rFonts w:cstheme="minorHAnsi"/>
        </w:rPr>
      </w:pPr>
      <w:r w:rsidRPr="002B17D2">
        <w:rPr>
          <w:rFonts w:cstheme="minorHAnsi"/>
        </w:rPr>
        <w:t>There are no additional costs to respondents.</w:t>
      </w:r>
    </w:p>
    <w:p w:rsidRPr="002B17D2" w:rsidR="00347949" w:rsidP="007C7A65" w:rsidRDefault="00347949" w14:paraId="1CBBF3BC" w14:textId="77777777">
      <w:pPr>
        <w:spacing w:after="0"/>
        <w:rPr>
          <w:rFonts w:cstheme="minorHAnsi"/>
        </w:rPr>
      </w:pPr>
    </w:p>
    <w:p w:rsidRPr="002B17D2" w:rsidR="00C3609E" w:rsidP="0047064F" w:rsidRDefault="00C3609E" w14:paraId="0E893E85" w14:textId="69E452C8">
      <w:pPr>
        <w:pStyle w:val="Head1"/>
        <w:rPr>
          <w:rFonts w:cstheme="minorHAnsi"/>
        </w:rPr>
      </w:pPr>
      <w:bookmarkStart w:name="_Toc11835615" w:id="28"/>
      <w:r w:rsidRPr="002B17D2">
        <w:rPr>
          <w:rFonts w:cstheme="minorHAnsi"/>
        </w:rPr>
        <w:t xml:space="preserve">A14. </w:t>
      </w:r>
      <w:r w:rsidRPr="002B17D2" w:rsidR="0047064F">
        <w:rPr>
          <w:rFonts w:cstheme="minorHAnsi"/>
        </w:rPr>
        <w:tab/>
      </w:r>
      <w:r w:rsidRPr="002B17D2">
        <w:rPr>
          <w:rFonts w:cstheme="minorHAnsi"/>
        </w:rPr>
        <w:t xml:space="preserve">Estimated </w:t>
      </w:r>
      <w:r w:rsidRPr="002B17D2" w:rsidR="00BF13D4">
        <w:rPr>
          <w:rFonts w:cstheme="minorHAnsi"/>
        </w:rPr>
        <w:t>annualized costs to the federal government</w:t>
      </w:r>
      <w:bookmarkEnd w:id="28"/>
    </w:p>
    <w:p w:rsidRPr="002B17D2" w:rsidR="00C3609E" w:rsidP="000C53F4" w:rsidRDefault="00C3609E" w14:paraId="4BC4104E" w14:textId="4A97B72B">
      <w:pPr>
        <w:spacing w:after="240"/>
        <w:rPr>
          <w:rFonts w:cstheme="minorHAnsi"/>
        </w:rPr>
      </w:pPr>
      <w:r w:rsidRPr="002B17D2">
        <w:rPr>
          <w:rFonts w:cstheme="minorHAnsi"/>
        </w:rPr>
        <w:t>The total cost for the data collection activities under this current request will be $</w:t>
      </w:r>
      <w:r w:rsidR="004B0E7B">
        <w:rPr>
          <w:rFonts w:cstheme="minorHAnsi"/>
        </w:rPr>
        <w:t>1,085,994</w:t>
      </w:r>
      <w:r w:rsidRPr="002B17D2">
        <w:rPr>
          <w:rFonts w:cstheme="minorHAnsi"/>
        </w:rPr>
        <w:t>. This amount includes all costs related to study design and development,</w:t>
      </w:r>
      <w:r w:rsidR="003B0D83">
        <w:rPr>
          <w:rFonts w:cstheme="minorHAnsi"/>
        </w:rPr>
        <w:t xml:space="preserve"> </w:t>
      </w:r>
      <w:r w:rsidRPr="002B17D2">
        <w:rPr>
          <w:rFonts w:cstheme="minorHAnsi"/>
        </w:rPr>
        <w:t>information collection, and analyses of data</w:t>
      </w:r>
      <w:r w:rsidRPr="002B17D2" w:rsidR="00C42885">
        <w:rPr>
          <w:rFonts w:cstheme="minorHAnsi"/>
        </w:rPr>
        <w:t xml:space="preserve"> (Table </w:t>
      </w:r>
      <w:r w:rsidRPr="002B17D2" w:rsidR="00747809">
        <w:rPr>
          <w:rFonts w:cstheme="minorHAnsi"/>
        </w:rPr>
        <w:t>5</w:t>
      </w:r>
      <w:r w:rsidRPr="002B17D2" w:rsidR="00C42885">
        <w:rPr>
          <w:rFonts w:cstheme="minorHAnsi"/>
        </w:rPr>
        <w:t>)</w:t>
      </w:r>
      <w:r w:rsidRPr="002B17D2">
        <w:rPr>
          <w:rFonts w:cstheme="minorHAnsi"/>
        </w:rPr>
        <w:t xml:space="preserve">. </w:t>
      </w:r>
    </w:p>
    <w:p w:rsidRPr="002B17D2" w:rsidR="00623940" w:rsidP="00C3609E" w:rsidRDefault="00623940" w14:paraId="36C91B6B" w14:textId="77777777">
      <w:pPr>
        <w:jc w:val="both"/>
        <w:rPr>
          <w:rFonts w:cstheme="minorHAnsi"/>
        </w:rPr>
      </w:pPr>
    </w:p>
    <w:p w:rsidR="00410E1A" w:rsidP="00C10D96" w:rsidRDefault="00410E1A" w14:paraId="683007DC" w14:textId="77777777">
      <w:pPr>
        <w:spacing w:before="60" w:after="60"/>
        <w:jc w:val="both"/>
        <w:rPr>
          <w:rFonts w:cstheme="minorHAnsi"/>
          <w:b/>
          <w:bCs/>
        </w:rPr>
      </w:pPr>
    </w:p>
    <w:p w:rsidRPr="002B17D2" w:rsidR="00623940" w:rsidP="00C10D96" w:rsidRDefault="00C42885" w14:paraId="5C2D95D6" w14:textId="521192D9">
      <w:pPr>
        <w:spacing w:before="60" w:after="60"/>
        <w:jc w:val="both"/>
        <w:rPr>
          <w:rFonts w:cstheme="minorHAnsi"/>
          <w:b/>
          <w:bCs/>
        </w:rPr>
      </w:pPr>
      <w:r w:rsidRPr="002B17D2">
        <w:rPr>
          <w:rFonts w:cstheme="minorHAnsi"/>
          <w:b/>
          <w:bCs/>
        </w:rPr>
        <w:t xml:space="preserve">Table </w:t>
      </w:r>
      <w:r w:rsidRPr="002B17D2" w:rsidR="00747809">
        <w:rPr>
          <w:rFonts w:cstheme="minorHAnsi"/>
          <w:b/>
          <w:bCs/>
        </w:rPr>
        <w:t>5</w:t>
      </w:r>
      <w:r w:rsidRPr="002B17D2">
        <w:rPr>
          <w:rFonts w:cstheme="minorHAnsi"/>
          <w:b/>
          <w:bCs/>
        </w:rPr>
        <w:t>. Cost of proposed data collection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215"/>
        <w:gridCol w:w="2070"/>
      </w:tblGrid>
      <w:tr w:rsidRPr="002B17D2" w:rsidR="00C3609E" w:rsidTr="00C10D96" w14:paraId="5F6111A5" w14:textId="77777777">
        <w:tc>
          <w:tcPr>
            <w:tcW w:w="5215" w:type="dxa"/>
            <w:shd w:val="clear" w:color="auto" w:fill="auto"/>
            <w:tcMar>
              <w:top w:w="0" w:type="dxa"/>
              <w:left w:w="108" w:type="dxa"/>
              <w:bottom w:w="0" w:type="dxa"/>
              <w:right w:w="108" w:type="dxa"/>
            </w:tcMar>
            <w:vAlign w:val="bottom"/>
            <w:hideMark/>
          </w:tcPr>
          <w:p w:rsidRPr="002B17D2" w:rsidR="00C3609E" w:rsidP="00C10D96" w:rsidRDefault="00C3609E" w14:paraId="5C3426EB" w14:textId="16F35ACE">
            <w:pPr>
              <w:spacing w:before="60" w:after="60"/>
              <w:rPr>
                <w:rFonts w:cstheme="minorHAnsi"/>
                <w:b/>
                <w:bCs/>
                <w:sz w:val="18"/>
                <w:szCs w:val="18"/>
              </w:rPr>
            </w:pPr>
            <w:r w:rsidRPr="002B17D2">
              <w:rPr>
                <w:rFonts w:cstheme="minorHAnsi"/>
                <w:b/>
                <w:bCs/>
                <w:sz w:val="18"/>
                <w:szCs w:val="18"/>
              </w:rPr>
              <w:t xml:space="preserve">Cost </w:t>
            </w:r>
            <w:r w:rsidRPr="002B17D2" w:rsidR="00BF13D4">
              <w:rPr>
                <w:rFonts w:cstheme="minorHAnsi"/>
                <w:b/>
                <w:bCs/>
                <w:sz w:val="18"/>
                <w:szCs w:val="18"/>
              </w:rPr>
              <w:t>category</w:t>
            </w:r>
          </w:p>
        </w:tc>
        <w:tc>
          <w:tcPr>
            <w:tcW w:w="2070" w:type="dxa"/>
            <w:shd w:val="clear" w:color="auto" w:fill="auto"/>
            <w:tcMar>
              <w:top w:w="0" w:type="dxa"/>
              <w:left w:w="108" w:type="dxa"/>
              <w:bottom w:w="0" w:type="dxa"/>
              <w:right w:w="108" w:type="dxa"/>
            </w:tcMar>
            <w:hideMark/>
          </w:tcPr>
          <w:p w:rsidRPr="002B17D2" w:rsidR="00C3609E" w:rsidP="00C10D96" w:rsidRDefault="00C3609E" w14:paraId="57C5EEA5" w14:textId="4769F3BB">
            <w:pPr>
              <w:spacing w:before="60" w:after="60"/>
              <w:jc w:val="center"/>
              <w:rPr>
                <w:rFonts w:cstheme="minorHAnsi"/>
                <w:b/>
                <w:bCs/>
                <w:sz w:val="18"/>
                <w:szCs w:val="18"/>
              </w:rPr>
            </w:pPr>
            <w:r w:rsidRPr="002B17D2">
              <w:rPr>
                <w:rFonts w:cstheme="minorHAnsi"/>
                <w:b/>
                <w:bCs/>
                <w:sz w:val="18"/>
                <w:szCs w:val="18"/>
              </w:rPr>
              <w:t xml:space="preserve">Estimated </w:t>
            </w:r>
            <w:r w:rsidRPr="002B17D2" w:rsidR="00BF13D4">
              <w:rPr>
                <w:rFonts w:cstheme="minorHAnsi"/>
                <w:b/>
                <w:bCs/>
                <w:sz w:val="18"/>
                <w:szCs w:val="18"/>
              </w:rPr>
              <w:t>costs</w:t>
            </w:r>
          </w:p>
        </w:tc>
      </w:tr>
      <w:tr w:rsidRPr="002B17D2" w:rsidR="00C3609E" w:rsidTr="00C10D96" w14:paraId="4CDB91CC" w14:textId="77777777">
        <w:tc>
          <w:tcPr>
            <w:tcW w:w="5215" w:type="dxa"/>
            <w:tcMar>
              <w:top w:w="0" w:type="dxa"/>
              <w:left w:w="108" w:type="dxa"/>
              <w:bottom w:w="0" w:type="dxa"/>
              <w:right w:w="108" w:type="dxa"/>
            </w:tcMar>
            <w:vAlign w:val="center"/>
            <w:hideMark/>
          </w:tcPr>
          <w:p w:rsidRPr="002B17D2" w:rsidR="00C3609E" w:rsidP="00C10D96" w:rsidRDefault="00623940" w14:paraId="29EEE1C0" w14:textId="2179F739">
            <w:pPr>
              <w:spacing w:before="60" w:after="60"/>
              <w:rPr>
                <w:rFonts w:cstheme="minorHAnsi"/>
                <w:sz w:val="18"/>
                <w:szCs w:val="18"/>
              </w:rPr>
            </w:pPr>
            <w:r w:rsidRPr="002B17D2">
              <w:rPr>
                <w:rFonts w:cstheme="minorHAnsi"/>
                <w:sz w:val="18"/>
                <w:szCs w:val="18"/>
              </w:rPr>
              <w:t>Recruit and engage faculty</w:t>
            </w:r>
          </w:p>
        </w:tc>
        <w:tc>
          <w:tcPr>
            <w:tcW w:w="2070" w:type="dxa"/>
            <w:tcMar>
              <w:top w:w="0" w:type="dxa"/>
              <w:left w:w="108" w:type="dxa"/>
              <w:bottom w:w="0" w:type="dxa"/>
              <w:right w:w="108" w:type="dxa"/>
            </w:tcMar>
            <w:vAlign w:val="center"/>
            <w:hideMark/>
          </w:tcPr>
          <w:p w:rsidRPr="002B17D2" w:rsidR="00C3609E" w:rsidP="00C10D96" w:rsidRDefault="00C3609E" w14:paraId="4C57516D" w14:textId="01937C37">
            <w:pPr>
              <w:tabs>
                <w:tab w:val="decimal" w:pos="1242"/>
              </w:tabs>
              <w:spacing w:before="60" w:after="60"/>
              <w:rPr>
                <w:rFonts w:cstheme="minorHAnsi"/>
                <w:sz w:val="18"/>
                <w:szCs w:val="18"/>
              </w:rPr>
            </w:pPr>
            <w:r w:rsidRPr="002B17D2">
              <w:rPr>
                <w:rFonts w:cstheme="minorHAnsi"/>
                <w:sz w:val="18"/>
                <w:szCs w:val="18"/>
              </w:rPr>
              <w:t>$</w:t>
            </w:r>
            <w:r w:rsidR="00E7040F">
              <w:rPr>
                <w:rFonts w:cstheme="minorHAnsi"/>
                <w:sz w:val="18"/>
                <w:szCs w:val="18"/>
              </w:rPr>
              <w:t>245,844</w:t>
            </w:r>
          </w:p>
        </w:tc>
      </w:tr>
      <w:tr w:rsidRPr="002B17D2" w:rsidR="00C3609E" w:rsidTr="00C10D96" w14:paraId="44AA4CFF" w14:textId="77777777">
        <w:tc>
          <w:tcPr>
            <w:tcW w:w="5215" w:type="dxa"/>
            <w:tcMar>
              <w:top w:w="0" w:type="dxa"/>
              <w:left w:w="108" w:type="dxa"/>
              <w:bottom w:w="0" w:type="dxa"/>
              <w:right w:w="108" w:type="dxa"/>
            </w:tcMar>
            <w:vAlign w:val="center"/>
            <w:hideMark/>
          </w:tcPr>
          <w:p w:rsidRPr="002B17D2" w:rsidR="00C3609E" w:rsidP="00C10D96" w:rsidRDefault="00623940" w14:paraId="1E7518BA" w14:textId="069A8033">
            <w:pPr>
              <w:spacing w:before="60" w:after="60"/>
              <w:rPr>
                <w:rFonts w:eastAsia="Calibri" w:cstheme="minorHAnsi"/>
                <w:sz w:val="18"/>
                <w:szCs w:val="18"/>
              </w:rPr>
            </w:pPr>
            <w:r w:rsidRPr="002B17D2">
              <w:rPr>
                <w:rFonts w:cstheme="minorHAnsi"/>
                <w:sz w:val="18"/>
                <w:szCs w:val="18"/>
              </w:rPr>
              <w:t xml:space="preserve">Develop pilot study plan and instrument design </w:t>
            </w:r>
          </w:p>
        </w:tc>
        <w:tc>
          <w:tcPr>
            <w:tcW w:w="2070" w:type="dxa"/>
            <w:tcMar>
              <w:top w:w="0" w:type="dxa"/>
              <w:left w:w="108" w:type="dxa"/>
              <w:bottom w:w="0" w:type="dxa"/>
              <w:right w:w="108" w:type="dxa"/>
            </w:tcMar>
            <w:vAlign w:val="center"/>
            <w:hideMark/>
          </w:tcPr>
          <w:p w:rsidRPr="002B17D2" w:rsidR="00C3609E" w:rsidP="00C10D96" w:rsidRDefault="00C3609E" w14:paraId="0D425457" w14:textId="332B4868">
            <w:pPr>
              <w:tabs>
                <w:tab w:val="decimal" w:pos="1242"/>
              </w:tabs>
              <w:spacing w:before="60" w:after="60"/>
              <w:rPr>
                <w:rFonts w:cstheme="minorHAnsi"/>
                <w:sz w:val="18"/>
                <w:szCs w:val="18"/>
              </w:rPr>
            </w:pPr>
            <w:r w:rsidRPr="002B17D2">
              <w:rPr>
                <w:rFonts w:cstheme="minorHAnsi"/>
                <w:sz w:val="18"/>
                <w:szCs w:val="18"/>
              </w:rPr>
              <w:t>$</w:t>
            </w:r>
            <w:r w:rsidR="00E7040F">
              <w:rPr>
                <w:rFonts w:cstheme="minorHAnsi"/>
                <w:sz w:val="18"/>
                <w:szCs w:val="18"/>
              </w:rPr>
              <w:t>109,805</w:t>
            </w:r>
          </w:p>
        </w:tc>
      </w:tr>
      <w:tr w:rsidRPr="002B17D2" w:rsidR="00623940" w:rsidTr="00C10D96" w14:paraId="2975F7A4" w14:textId="77777777">
        <w:tc>
          <w:tcPr>
            <w:tcW w:w="5215" w:type="dxa"/>
            <w:tcMar>
              <w:top w:w="0" w:type="dxa"/>
              <w:left w:w="108" w:type="dxa"/>
              <w:bottom w:w="0" w:type="dxa"/>
              <w:right w:w="108" w:type="dxa"/>
            </w:tcMar>
            <w:vAlign w:val="center"/>
          </w:tcPr>
          <w:p w:rsidRPr="002B17D2" w:rsidR="00623940" w:rsidP="00C10D96" w:rsidRDefault="00623940" w14:paraId="7D051D7A" w14:textId="32053EA1">
            <w:pPr>
              <w:spacing w:before="60" w:after="60"/>
              <w:rPr>
                <w:rFonts w:cstheme="minorHAnsi"/>
                <w:sz w:val="18"/>
                <w:szCs w:val="18"/>
              </w:rPr>
            </w:pPr>
            <w:r w:rsidRPr="002B17D2">
              <w:rPr>
                <w:rFonts w:cstheme="minorHAnsi"/>
                <w:sz w:val="18"/>
                <w:szCs w:val="18"/>
              </w:rPr>
              <w:t>Submit OMB, IRB, and Certificate of Confidentiality</w:t>
            </w:r>
          </w:p>
        </w:tc>
        <w:tc>
          <w:tcPr>
            <w:tcW w:w="2070" w:type="dxa"/>
            <w:tcMar>
              <w:top w:w="0" w:type="dxa"/>
              <w:left w:w="108" w:type="dxa"/>
              <w:bottom w:w="0" w:type="dxa"/>
              <w:right w:w="108" w:type="dxa"/>
            </w:tcMar>
            <w:vAlign w:val="center"/>
          </w:tcPr>
          <w:p w:rsidRPr="002B17D2" w:rsidR="00623940" w:rsidP="00C10D96" w:rsidRDefault="00E7040F" w14:paraId="4848BC8B" w14:textId="0662AD03">
            <w:pPr>
              <w:tabs>
                <w:tab w:val="decimal" w:pos="1242"/>
              </w:tabs>
              <w:spacing w:before="60" w:after="60"/>
              <w:rPr>
                <w:rFonts w:cstheme="minorHAnsi"/>
                <w:sz w:val="18"/>
                <w:szCs w:val="18"/>
              </w:rPr>
            </w:pPr>
            <w:r>
              <w:rPr>
                <w:rFonts w:cstheme="minorHAnsi"/>
                <w:sz w:val="18"/>
                <w:szCs w:val="18"/>
              </w:rPr>
              <w:t>$99,924</w:t>
            </w:r>
          </w:p>
        </w:tc>
      </w:tr>
      <w:tr w:rsidRPr="002B17D2" w:rsidR="00623940" w:rsidTr="00C10D96" w14:paraId="317E75FE" w14:textId="77777777">
        <w:tc>
          <w:tcPr>
            <w:tcW w:w="5215" w:type="dxa"/>
            <w:tcMar>
              <w:top w:w="0" w:type="dxa"/>
              <w:left w:w="108" w:type="dxa"/>
              <w:bottom w:w="0" w:type="dxa"/>
              <w:right w:w="108" w:type="dxa"/>
            </w:tcMar>
            <w:vAlign w:val="center"/>
          </w:tcPr>
          <w:p w:rsidRPr="002B17D2" w:rsidR="00623940" w:rsidP="00C10D96" w:rsidRDefault="00623940" w14:paraId="373507FB" w14:textId="0E4085A7">
            <w:pPr>
              <w:spacing w:before="60" w:after="60"/>
              <w:rPr>
                <w:rFonts w:cstheme="minorHAnsi"/>
                <w:sz w:val="18"/>
                <w:szCs w:val="18"/>
              </w:rPr>
            </w:pPr>
            <w:r w:rsidRPr="002B17D2">
              <w:rPr>
                <w:rFonts w:cstheme="minorHAnsi"/>
                <w:sz w:val="18"/>
                <w:szCs w:val="18"/>
              </w:rPr>
              <w:t>Conduct BSC, pilot study, and data collection</w:t>
            </w:r>
          </w:p>
        </w:tc>
        <w:tc>
          <w:tcPr>
            <w:tcW w:w="2070" w:type="dxa"/>
            <w:tcMar>
              <w:top w:w="0" w:type="dxa"/>
              <w:left w:w="108" w:type="dxa"/>
              <w:bottom w:w="0" w:type="dxa"/>
              <w:right w:w="108" w:type="dxa"/>
            </w:tcMar>
            <w:vAlign w:val="center"/>
          </w:tcPr>
          <w:p w:rsidRPr="002B17D2" w:rsidR="00623940" w:rsidP="00E7040F" w:rsidRDefault="00623940" w14:paraId="087FFFA1" w14:textId="50B0B714">
            <w:pPr>
              <w:tabs>
                <w:tab w:val="decimal" w:pos="1242"/>
              </w:tabs>
              <w:spacing w:before="60" w:after="60"/>
              <w:rPr>
                <w:rFonts w:cstheme="minorHAnsi"/>
                <w:sz w:val="18"/>
                <w:szCs w:val="18"/>
              </w:rPr>
            </w:pPr>
            <w:r w:rsidRPr="002B17D2">
              <w:rPr>
                <w:rFonts w:cstheme="minorHAnsi"/>
                <w:sz w:val="18"/>
                <w:szCs w:val="18"/>
              </w:rPr>
              <w:t>$</w:t>
            </w:r>
            <w:r w:rsidR="00E7040F">
              <w:rPr>
                <w:rFonts w:cstheme="minorHAnsi"/>
                <w:sz w:val="18"/>
                <w:szCs w:val="18"/>
              </w:rPr>
              <w:t>619,826</w:t>
            </w:r>
          </w:p>
        </w:tc>
      </w:tr>
      <w:tr w:rsidRPr="002B17D2" w:rsidR="00623940" w:rsidTr="00C10D96" w14:paraId="747E15E3" w14:textId="77777777">
        <w:tc>
          <w:tcPr>
            <w:tcW w:w="5215" w:type="dxa"/>
            <w:tcMar>
              <w:top w:w="0" w:type="dxa"/>
              <w:left w:w="108" w:type="dxa"/>
              <w:bottom w:w="0" w:type="dxa"/>
              <w:right w:w="108" w:type="dxa"/>
            </w:tcMar>
            <w:vAlign w:val="center"/>
          </w:tcPr>
          <w:p w:rsidRPr="002B17D2" w:rsidR="00623940" w:rsidP="00C10D96" w:rsidRDefault="00623940" w14:paraId="114B73CB" w14:textId="21179BA4">
            <w:pPr>
              <w:spacing w:before="60" w:after="60"/>
              <w:rPr>
                <w:rFonts w:cstheme="minorHAnsi"/>
                <w:sz w:val="18"/>
                <w:szCs w:val="18"/>
              </w:rPr>
            </w:pPr>
            <w:r w:rsidRPr="002B17D2">
              <w:rPr>
                <w:rFonts w:cstheme="minorHAnsi"/>
                <w:sz w:val="18"/>
                <w:szCs w:val="18"/>
              </w:rPr>
              <w:t xml:space="preserve">Privacy and data security </w:t>
            </w:r>
          </w:p>
        </w:tc>
        <w:tc>
          <w:tcPr>
            <w:tcW w:w="2070" w:type="dxa"/>
            <w:tcMar>
              <w:top w:w="0" w:type="dxa"/>
              <w:left w:w="108" w:type="dxa"/>
              <w:bottom w:w="0" w:type="dxa"/>
              <w:right w:w="108" w:type="dxa"/>
            </w:tcMar>
            <w:vAlign w:val="center"/>
          </w:tcPr>
          <w:p w:rsidRPr="002B17D2" w:rsidR="00623940" w:rsidP="00E7040F" w:rsidRDefault="00E7040F" w14:paraId="16A5DF8E" w14:textId="43294FF6">
            <w:pPr>
              <w:tabs>
                <w:tab w:val="decimal" w:pos="1242"/>
              </w:tabs>
              <w:spacing w:before="60" w:after="60"/>
              <w:rPr>
                <w:rFonts w:cstheme="minorHAnsi"/>
                <w:sz w:val="18"/>
                <w:szCs w:val="18"/>
              </w:rPr>
            </w:pPr>
            <w:r>
              <w:rPr>
                <w:rFonts w:cstheme="minorHAnsi"/>
                <w:sz w:val="18"/>
                <w:szCs w:val="18"/>
              </w:rPr>
              <w:t>$10,595</w:t>
            </w:r>
          </w:p>
        </w:tc>
      </w:tr>
      <w:tr w:rsidRPr="002B17D2" w:rsidR="00C3609E" w:rsidTr="00C10D96" w14:paraId="3320CBEE" w14:textId="77777777">
        <w:tc>
          <w:tcPr>
            <w:tcW w:w="5215" w:type="dxa"/>
            <w:tcMar>
              <w:top w:w="0" w:type="dxa"/>
              <w:left w:w="108" w:type="dxa"/>
              <w:bottom w:w="0" w:type="dxa"/>
              <w:right w:w="108" w:type="dxa"/>
            </w:tcMar>
            <w:vAlign w:val="center"/>
            <w:hideMark/>
          </w:tcPr>
          <w:p w:rsidRPr="002B17D2" w:rsidR="00C3609E" w:rsidP="00C10D96" w:rsidRDefault="00C3609E" w14:paraId="7288A783" w14:textId="77777777">
            <w:pPr>
              <w:spacing w:before="60" w:after="60"/>
              <w:jc w:val="right"/>
              <w:rPr>
                <w:rFonts w:eastAsia="Calibri" w:cstheme="minorHAnsi"/>
                <w:b/>
                <w:bCs/>
                <w:sz w:val="18"/>
                <w:szCs w:val="18"/>
              </w:rPr>
            </w:pPr>
            <w:r w:rsidRPr="002B17D2">
              <w:rPr>
                <w:rFonts w:cstheme="minorHAnsi"/>
                <w:b/>
                <w:color w:val="000000"/>
                <w:sz w:val="18"/>
                <w:szCs w:val="18"/>
              </w:rPr>
              <w:t>Total costs over the request period</w:t>
            </w:r>
          </w:p>
        </w:tc>
        <w:tc>
          <w:tcPr>
            <w:tcW w:w="2070" w:type="dxa"/>
            <w:tcMar>
              <w:top w:w="0" w:type="dxa"/>
              <w:left w:w="108" w:type="dxa"/>
              <w:bottom w:w="0" w:type="dxa"/>
              <w:right w:w="108" w:type="dxa"/>
            </w:tcMar>
            <w:vAlign w:val="center"/>
            <w:hideMark/>
          </w:tcPr>
          <w:p w:rsidRPr="002B17D2" w:rsidR="00C3609E" w:rsidP="00C10D96" w:rsidRDefault="00C3609E" w14:paraId="7F8F2F91" w14:textId="0A18B908">
            <w:pPr>
              <w:tabs>
                <w:tab w:val="decimal" w:pos="1242"/>
              </w:tabs>
              <w:spacing w:before="60" w:after="60"/>
              <w:rPr>
                <w:rFonts w:cstheme="minorHAnsi"/>
                <w:b/>
                <w:bCs/>
                <w:sz w:val="18"/>
                <w:szCs w:val="18"/>
              </w:rPr>
            </w:pPr>
            <w:r w:rsidRPr="002B17D2">
              <w:rPr>
                <w:rFonts w:cstheme="minorHAnsi"/>
                <w:sz w:val="18"/>
                <w:szCs w:val="18"/>
              </w:rPr>
              <w:t>$</w:t>
            </w:r>
            <w:r w:rsidR="00E7040F">
              <w:rPr>
                <w:rFonts w:cstheme="minorHAnsi"/>
                <w:sz w:val="18"/>
                <w:szCs w:val="18"/>
              </w:rPr>
              <w:t>1,085,994</w:t>
            </w:r>
          </w:p>
        </w:tc>
      </w:tr>
      <w:tr w:rsidRPr="002B17D2" w:rsidR="00C3609E" w:rsidTr="00C10D96" w14:paraId="4BA24D9D" w14:textId="77777777">
        <w:tc>
          <w:tcPr>
            <w:tcW w:w="5215" w:type="dxa"/>
            <w:tcMar>
              <w:top w:w="0" w:type="dxa"/>
              <w:left w:w="108" w:type="dxa"/>
              <w:bottom w:w="0" w:type="dxa"/>
              <w:right w:w="108" w:type="dxa"/>
            </w:tcMar>
            <w:vAlign w:val="center"/>
          </w:tcPr>
          <w:p w:rsidRPr="002B17D2" w:rsidR="00C3609E" w:rsidP="00C10D96" w:rsidRDefault="00C3609E" w14:paraId="0C3C45DA" w14:textId="7AF854F1">
            <w:pPr>
              <w:spacing w:before="60" w:after="60"/>
              <w:jc w:val="right"/>
              <w:rPr>
                <w:rFonts w:cstheme="minorHAnsi"/>
                <w:b/>
                <w:bCs/>
                <w:sz w:val="18"/>
                <w:szCs w:val="18"/>
              </w:rPr>
            </w:pPr>
          </w:p>
        </w:tc>
        <w:tc>
          <w:tcPr>
            <w:tcW w:w="2070" w:type="dxa"/>
            <w:tcMar>
              <w:top w:w="0" w:type="dxa"/>
              <w:left w:w="108" w:type="dxa"/>
              <w:bottom w:w="0" w:type="dxa"/>
              <w:right w:w="108" w:type="dxa"/>
            </w:tcMar>
            <w:vAlign w:val="center"/>
          </w:tcPr>
          <w:p w:rsidRPr="002B17D2" w:rsidR="00C3609E" w:rsidP="00C10D96" w:rsidRDefault="00C3609E" w14:paraId="7F506E3E" w14:textId="56F0E7FA">
            <w:pPr>
              <w:tabs>
                <w:tab w:val="decimal" w:pos="1242"/>
              </w:tabs>
              <w:spacing w:before="60" w:after="60"/>
              <w:rPr>
                <w:rFonts w:cstheme="minorHAnsi"/>
                <w:b/>
                <w:bCs/>
                <w:sz w:val="18"/>
                <w:szCs w:val="18"/>
              </w:rPr>
            </w:pPr>
          </w:p>
        </w:tc>
      </w:tr>
    </w:tbl>
    <w:p w:rsidRPr="002B17D2" w:rsidR="00C3609E" w:rsidP="00C3609E" w:rsidRDefault="00C3609E" w14:paraId="2C885B13" w14:textId="77777777">
      <w:pPr>
        <w:jc w:val="both"/>
        <w:rPr>
          <w:rFonts w:cstheme="minorHAnsi"/>
        </w:rPr>
      </w:pPr>
    </w:p>
    <w:p w:rsidRPr="002B17D2" w:rsidR="001F53B1" w:rsidP="0047064F" w:rsidRDefault="001F53B1" w14:paraId="0B0394BE" w14:textId="77777777">
      <w:pPr>
        <w:pStyle w:val="Head1"/>
        <w:rPr>
          <w:rFonts w:cstheme="minorHAnsi"/>
        </w:rPr>
      </w:pPr>
      <w:bookmarkStart w:name="_Toc11835616" w:id="29"/>
    </w:p>
    <w:p w:rsidRPr="002B17D2" w:rsidR="00BD52CC" w:rsidP="0047064F" w:rsidRDefault="00BD52CC" w14:paraId="60E2C048" w14:textId="36057919">
      <w:pPr>
        <w:pStyle w:val="Head1"/>
        <w:rPr>
          <w:rFonts w:cstheme="minorHAnsi"/>
        </w:rPr>
      </w:pPr>
      <w:r w:rsidRPr="002B17D2">
        <w:rPr>
          <w:rFonts w:cstheme="minorHAnsi"/>
        </w:rPr>
        <w:t xml:space="preserve">A15. </w:t>
      </w:r>
      <w:r w:rsidRPr="002B17D2" w:rsidR="0047064F">
        <w:rPr>
          <w:rFonts w:cstheme="minorHAnsi"/>
        </w:rPr>
        <w:tab/>
      </w:r>
      <w:r w:rsidRPr="002B17D2">
        <w:rPr>
          <w:rFonts w:cstheme="minorHAnsi"/>
        </w:rPr>
        <w:t>Reasons for changes in burden</w:t>
      </w:r>
      <w:bookmarkEnd w:id="29"/>
    </w:p>
    <w:p w:rsidRPr="002B17D2" w:rsidR="00BD52CC" w:rsidP="000C53F4" w:rsidRDefault="00BD52CC" w14:paraId="75F76AD0" w14:textId="4609B1A4">
      <w:pPr>
        <w:spacing w:after="240"/>
        <w:rPr>
          <w:rFonts w:cstheme="minorHAnsi"/>
        </w:rPr>
      </w:pPr>
      <w:r w:rsidRPr="002B17D2">
        <w:rPr>
          <w:rFonts w:cstheme="minorHAnsi"/>
        </w:rPr>
        <w:t>This</w:t>
      </w:r>
      <w:r w:rsidRPr="002B17D2" w:rsidR="00C719C9">
        <w:rPr>
          <w:rFonts w:cstheme="minorHAnsi"/>
        </w:rPr>
        <w:t xml:space="preserve"> data collection</w:t>
      </w:r>
      <w:r w:rsidRPr="002B17D2">
        <w:rPr>
          <w:rFonts w:cstheme="minorHAnsi"/>
        </w:rPr>
        <w:t xml:space="preserve"> is a new GenIC under the </w:t>
      </w:r>
      <w:r w:rsidRPr="002B17D2" w:rsidR="001F53B1">
        <w:rPr>
          <w:rFonts w:cstheme="minorHAnsi"/>
        </w:rPr>
        <w:t xml:space="preserve">umbrella generic: </w:t>
      </w:r>
      <w:r w:rsidRPr="002742E1" w:rsidR="00A028DB">
        <w:rPr>
          <w:iCs/>
        </w:rPr>
        <w:t>Formative Data Collections for Program Support</w:t>
      </w:r>
      <w:r w:rsidRPr="002B17D2" w:rsidR="00A028DB">
        <w:rPr>
          <w:rFonts w:cstheme="minorHAnsi"/>
        </w:rPr>
        <w:t xml:space="preserve"> </w:t>
      </w:r>
      <w:r w:rsidR="00A028DB">
        <w:rPr>
          <w:rFonts w:cstheme="minorHAnsi"/>
        </w:rPr>
        <w:t>(OMB #0970-0531)</w:t>
      </w:r>
      <w:r w:rsidRPr="002B17D2">
        <w:rPr>
          <w:rFonts w:cstheme="minorHAnsi"/>
        </w:rPr>
        <w:t>.</w:t>
      </w:r>
    </w:p>
    <w:p w:rsidRPr="002B17D2" w:rsidR="00BD52CC" w:rsidP="0047064F" w:rsidRDefault="00BD52CC" w14:paraId="2FC9938B" w14:textId="38C7F8E0">
      <w:pPr>
        <w:pStyle w:val="Head1"/>
        <w:rPr>
          <w:rFonts w:cstheme="minorHAnsi"/>
        </w:rPr>
      </w:pPr>
      <w:bookmarkStart w:name="_Toc11835617" w:id="30"/>
      <w:r w:rsidRPr="002B17D2">
        <w:rPr>
          <w:rFonts w:cstheme="minorHAnsi"/>
        </w:rPr>
        <w:t xml:space="preserve">A16. </w:t>
      </w:r>
      <w:r w:rsidRPr="002B17D2" w:rsidR="0047064F">
        <w:rPr>
          <w:rFonts w:cstheme="minorHAnsi"/>
        </w:rPr>
        <w:tab/>
      </w:r>
      <w:r w:rsidRPr="002B17D2">
        <w:rPr>
          <w:rFonts w:cstheme="minorHAnsi"/>
        </w:rPr>
        <w:t>Timeline</w:t>
      </w:r>
      <w:bookmarkEnd w:id="30"/>
    </w:p>
    <w:p w:rsidRPr="002B17D2" w:rsidR="001F53B1" w:rsidP="000C53F4" w:rsidRDefault="00BD52CC" w14:paraId="40C77033" w14:textId="576B33E7">
      <w:pPr>
        <w:spacing w:after="240"/>
        <w:rPr>
          <w:rFonts w:cstheme="minorHAnsi"/>
        </w:rPr>
      </w:pPr>
      <w:r w:rsidRPr="002B17D2">
        <w:rPr>
          <w:rFonts w:cstheme="minorHAnsi"/>
        </w:rPr>
        <w:t>Data collection</w:t>
      </w:r>
      <w:r w:rsidRPr="002B17D2" w:rsidR="006E3CEB">
        <w:rPr>
          <w:rFonts w:cstheme="minorHAnsi"/>
        </w:rPr>
        <w:t xml:space="preserve"> </w:t>
      </w:r>
      <w:r w:rsidRPr="002B17D2">
        <w:rPr>
          <w:rFonts w:cstheme="minorHAnsi"/>
        </w:rPr>
        <w:t xml:space="preserve">will take place </w:t>
      </w:r>
      <w:r w:rsidRPr="002B17D2" w:rsidR="001F53B1">
        <w:rPr>
          <w:rFonts w:cstheme="minorHAnsi"/>
        </w:rPr>
        <w:t xml:space="preserve">following OMB approval for </w:t>
      </w:r>
      <w:r w:rsidR="00936F2B">
        <w:rPr>
          <w:rFonts w:cstheme="minorHAnsi"/>
        </w:rPr>
        <w:t xml:space="preserve">12 </w:t>
      </w:r>
      <w:r w:rsidRPr="002B17D2" w:rsidR="001F53B1">
        <w:rPr>
          <w:rFonts w:cstheme="minorHAnsi"/>
        </w:rPr>
        <w:t xml:space="preserve">months. </w:t>
      </w:r>
      <w:r w:rsidRPr="002B17D2">
        <w:rPr>
          <w:rFonts w:cstheme="minorHAnsi"/>
        </w:rPr>
        <w:t xml:space="preserve">Preliminary analysis of data will begin </w:t>
      </w:r>
      <w:r w:rsidR="00D86874">
        <w:rPr>
          <w:rFonts w:cstheme="minorHAnsi"/>
        </w:rPr>
        <w:t>1</w:t>
      </w:r>
      <w:r w:rsidRPr="002B17D2" w:rsidR="001F53B1">
        <w:rPr>
          <w:rFonts w:cstheme="minorHAnsi"/>
        </w:rPr>
        <w:t xml:space="preserve"> month after data collection begins</w:t>
      </w:r>
      <w:r w:rsidRPr="002B17D2">
        <w:rPr>
          <w:rFonts w:cstheme="minorHAnsi"/>
        </w:rPr>
        <w:t xml:space="preserve">. The </w:t>
      </w:r>
      <w:r w:rsidR="00066332">
        <w:rPr>
          <w:rFonts w:cstheme="minorHAnsi"/>
        </w:rPr>
        <w:t xml:space="preserve">FCL </w:t>
      </w:r>
      <w:r w:rsidRPr="002B17D2">
        <w:rPr>
          <w:rFonts w:cstheme="minorHAnsi"/>
        </w:rPr>
        <w:t xml:space="preserve">project team </w:t>
      </w:r>
      <w:r w:rsidRPr="002B17D2" w:rsidR="001F53B1">
        <w:rPr>
          <w:rFonts w:cstheme="minorHAnsi"/>
        </w:rPr>
        <w:t>expects to</w:t>
      </w:r>
      <w:r w:rsidRPr="002B17D2">
        <w:rPr>
          <w:rFonts w:cstheme="minorHAnsi"/>
        </w:rPr>
        <w:t xml:space="preserve"> complete a </w:t>
      </w:r>
      <w:r w:rsidR="00D86874">
        <w:rPr>
          <w:rFonts w:cstheme="minorHAnsi"/>
        </w:rPr>
        <w:t xml:space="preserve">pilot study </w:t>
      </w:r>
      <w:r w:rsidRPr="002B17D2">
        <w:rPr>
          <w:rFonts w:cstheme="minorHAnsi"/>
        </w:rPr>
        <w:t xml:space="preserve">report </w:t>
      </w:r>
      <w:r w:rsidR="00452694">
        <w:rPr>
          <w:rFonts w:cstheme="minorHAnsi"/>
        </w:rPr>
        <w:t>1</w:t>
      </w:r>
      <w:r w:rsidRPr="002B17D2" w:rsidR="001F53B1">
        <w:rPr>
          <w:rFonts w:cstheme="minorHAnsi"/>
        </w:rPr>
        <w:t xml:space="preserve"> month after completion of </w:t>
      </w:r>
      <w:r w:rsidR="00D86874">
        <w:rPr>
          <w:rFonts w:cstheme="minorHAnsi"/>
        </w:rPr>
        <w:t xml:space="preserve">pilot study </w:t>
      </w:r>
      <w:r w:rsidRPr="002B17D2" w:rsidR="001F53B1">
        <w:rPr>
          <w:rFonts w:cstheme="minorHAnsi"/>
        </w:rPr>
        <w:t xml:space="preserve">data </w:t>
      </w:r>
      <w:r w:rsidRPr="002B17D2" w:rsidR="00493714">
        <w:rPr>
          <w:rFonts w:cstheme="minorHAnsi"/>
        </w:rPr>
        <w:t>collection</w:t>
      </w:r>
      <w:r w:rsidRPr="002B17D2">
        <w:rPr>
          <w:rFonts w:cstheme="minorHAnsi"/>
        </w:rPr>
        <w:t xml:space="preserve">. The report </w:t>
      </w:r>
      <w:r w:rsidRPr="002B17D2" w:rsidR="001F53B1">
        <w:rPr>
          <w:rFonts w:cstheme="minorHAnsi"/>
        </w:rPr>
        <w:t>is intended for internal ACF use, but may be shared</w:t>
      </w:r>
      <w:r w:rsidR="00CD6063">
        <w:rPr>
          <w:rFonts w:cstheme="minorHAnsi"/>
        </w:rPr>
        <w:t xml:space="preserve"> with the </w:t>
      </w:r>
      <w:r w:rsidR="00D86874">
        <w:rPr>
          <w:rFonts w:cstheme="minorHAnsi"/>
        </w:rPr>
        <w:t xml:space="preserve">participating </w:t>
      </w:r>
      <w:r w:rsidR="00CD6063">
        <w:rPr>
          <w:rFonts w:cstheme="minorHAnsi"/>
        </w:rPr>
        <w:t>sites.</w:t>
      </w:r>
    </w:p>
    <w:p w:rsidRPr="002B17D2" w:rsidR="00BD52CC" w:rsidP="00410E1A" w:rsidRDefault="00747809" w14:paraId="7571C9E6" w14:textId="15AA7F75">
      <w:pPr>
        <w:spacing w:after="240"/>
        <w:rPr>
          <w:rFonts w:cstheme="minorHAnsi"/>
        </w:rPr>
      </w:pPr>
      <w:r w:rsidRPr="002B17D2">
        <w:rPr>
          <w:rFonts w:cstheme="minorHAnsi"/>
        </w:rPr>
        <w:t>D</w:t>
      </w:r>
      <w:r w:rsidRPr="002B17D2" w:rsidR="006E3CEB">
        <w:rPr>
          <w:rFonts w:cstheme="minorHAnsi"/>
        </w:rPr>
        <w:t xml:space="preserve">ata </w:t>
      </w:r>
      <w:r w:rsidRPr="002B17D2" w:rsidR="0041469D">
        <w:rPr>
          <w:rFonts w:cstheme="minorHAnsi"/>
        </w:rPr>
        <w:t xml:space="preserve">we are </w:t>
      </w:r>
      <w:r w:rsidRPr="002B17D2" w:rsidR="006E3CEB">
        <w:rPr>
          <w:rFonts w:cstheme="minorHAnsi"/>
        </w:rPr>
        <w:t>collect</w:t>
      </w:r>
      <w:r w:rsidRPr="002B17D2" w:rsidR="0041469D">
        <w:rPr>
          <w:rFonts w:cstheme="minorHAnsi"/>
        </w:rPr>
        <w:t>ing</w:t>
      </w:r>
      <w:r w:rsidRPr="002B17D2" w:rsidR="006E3CEB">
        <w:rPr>
          <w:rFonts w:cstheme="minorHAnsi"/>
        </w:rPr>
        <w:t xml:space="preserve"> do not lend themselves to secondary analysis</w:t>
      </w:r>
      <w:r w:rsidRPr="002B17D2">
        <w:rPr>
          <w:rFonts w:cstheme="minorHAnsi"/>
        </w:rPr>
        <w:t xml:space="preserve"> and no datasets will be shared publicly</w:t>
      </w:r>
      <w:r w:rsidRPr="002B17D2" w:rsidR="006E3CEB">
        <w:rPr>
          <w:rFonts w:cstheme="minorHAnsi"/>
        </w:rPr>
        <w:t xml:space="preserve">. Table </w:t>
      </w:r>
      <w:r w:rsidRPr="002B17D2">
        <w:rPr>
          <w:rFonts w:cstheme="minorHAnsi"/>
        </w:rPr>
        <w:t xml:space="preserve">6 </w:t>
      </w:r>
      <w:r w:rsidRPr="002B17D2" w:rsidR="006E3CEB">
        <w:rPr>
          <w:rFonts w:cstheme="minorHAnsi"/>
        </w:rPr>
        <w:t xml:space="preserve">presents the timeline for data collection, analysis, and reporting for the pilot study.  </w:t>
      </w:r>
    </w:p>
    <w:p w:rsidRPr="002B17D2" w:rsidR="00BD52CC" w:rsidP="00BD52CC" w:rsidRDefault="00BD52CC" w14:paraId="20BA0172" w14:textId="59BB7C7E">
      <w:pPr>
        <w:jc w:val="both"/>
        <w:rPr>
          <w:rFonts w:cstheme="minorHAnsi"/>
        </w:rPr>
      </w:pPr>
      <w:r w:rsidRPr="002B17D2">
        <w:rPr>
          <w:rFonts w:cstheme="minorHAnsi"/>
          <w:b/>
        </w:rPr>
        <w:t xml:space="preserve">Table </w:t>
      </w:r>
      <w:r w:rsidRPr="002B17D2" w:rsidR="00747809">
        <w:rPr>
          <w:rFonts w:cstheme="minorHAnsi"/>
          <w:b/>
        </w:rPr>
        <w:t>6</w:t>
      </w:r>
      <w:r w:rsidRPr="002B17D2">
        <w:rPr>
          <w:rFonts w:cstheme="minorHAnsi"/>
          <w:b/>
        </w:rPr>
        <w:t xml:space="preserve">. </w:t>
      </w:r>
      <w:r w:rsidRPr="002B17D2">
        <w:rPr>
          <w:rFonts w:cstheme="minorHAnsi"/>
          <w:b/>
          <w:bCs/>
        </w:rPr>
        <w:t>Data collection schedule for FCL Pilot Study</w:t>
      </w:r>
      <w:r w:rsidRPr="002B17D2">
        <w:rPr>
          <w:rFonts w:cstheme="minorHAnsi"/>
        </w:rPr>
        <w:t xml:space="preserve"> </w:t>
      </w:r>
    </w:p>
    <w:tbl>
      <w:tblPr>
        <w:tblStyle w:val="TableGrid"/>
        <w:tblW w:w="0" w:type="auto"/>
        <w:tblLook w:val="04A0" w:firstRow="1" w:lastRow="0" w:firstColumn="1" w:lastColumn="0" w:noHBand="0" w:noVBand="1"/>
      </w:tblPr>
      <w:tblGrid>
        <w:gridCol w:w="2875"/>
        <w:gridCol w:w="1028"/>
        <w:gridCol w:w="1132"/>
        <w:gridCol w:w="1115"/>
        <w:gridCol w:w="1040"/>
      </w:tblGrid>
      <w:tr w:rsidRPr="002B17D2" w:rsidR="00BD52CC" w:rsidTr="008D24D3" w14:paraId="0B7227B1" w14:textId="77777777">
        <w:trPr>
          <w:trHeight w:val="197"/>
        </w:trPr>
        <w:tc>
          <w:tcPr>
            <w:tcW w:w="2875" w:type="dxa"/>
            <w:vAlign w:val="bottom"/>
          </w:tcPr>
          <w:p w:rsidRPr="002B17D2" w:rsidR="00BD52CC" w:rsidP="0047064F" w:rsidRDefault="00BD52CC" w14:paraId="1AD63720" w14:textId="77777777">
            <w:pPr>
              <w:spacing w:before="40" w:after="40"/>
              <w:rPr>
                <w:rFonts w:cstheme="minorHAnsi"/>
                <w:sz w:val="18"/>
                <w:szCs w:val="18"/>
              </w:rPr>
            </w:pPr>
            <w:r w:rsidRPr="002B17D2">
              <w:rPr>
                <w:rFonts w:cstheme="minorHAnsi"/>
                <w:sz w:val="18"/>
                <w:szCs w:val="18"/>
              </w:rPr>
              <w:t>Data collection activities</w:t>
            </w:r>
          </w:p>
        </w:tc>
        <w:tc>
          <w:tcPr>
            <w:tcW w:w="1028" w:type="dxa"/>
            <w:vAlign w:val="bottom"/>
          </w:tcPr>
          <w:p w:rsidRPr="002B17D2" w:rsidR="00BD52CC" w:rsidP="0047064F" w:rsidRDefault="00BD52CC" w14:paraId="270D8FC2" w14:textId="77777777">
            <w:pPr>
              <w:spacing w:before="40" w:after="40"/>
              <w:jc w:val="center"/>
              <w:rPr>
                <w:rFonts w:cstheme="minorHAnsi"/>
                <w:sz w:val="18"/>
                <w:szCs w:val="18"/>
              </w:rPr>
            </w:pPr>
            <w:r w:rsidRPr="002B17D2">
              <w:rPr>
                <w:rFonts w:cstheme="minorHAnsi"/>
                <w:sz w:val="18"/>
                <w:szCs w:val="18"/>
              </w:rPr>
              <w:t>2019</w:t>
            </w:r>
          </w:p>
        </w:tc>
        <w:tc>
          <w:tcPr>
            <w:tcW w:w="3287" w:type="dxa"/>
            <w:gridSpan w:val="3"/>
            <w:vAlign w:val="bottom"/>
          </w:tcPr>
          <w:p w:rsidRPr="002B17D2" w:rsidR="00BD52CC" w:rsidP="0047064F" w:rsidRDefault="00BD52CC" w14:paraId="4E50C3BE" w14:textId="77777777">
            <w:pPr>
              <w:spacing w:before="40" w:after="40"/>
              <w:jc w:val="center"/>
              <w:rPr>
                <w:rFonts w:cstheme="minorHAnsi"/>
                <w:sz w:val="18"/>
                <w:szCs w:val="18"/>
              </w:rPr>
            </w:pPr>
            <w:r w:rsidRPr="002B17D2">
              <w:rPr>
                <w:rFonts w:cstheme="minorHAnsi"/>
                <w:sz w:val="18"/>
                <w:szCs w:val="18"/>
              </w:rPr>
              <w:t>2020</w:t>
            </w:r>
          </w:p>
        </w:tc>
      </w:tr>
      <w:tr w:rsidRPr="002B17D2" w:rsidR="008D24D3" w:rsidTr="008D24D3" w14:paraId="57F238C3" w14:textId="77777777">
        <w:trPr>
          <w:trHeight w:val="206"/>
        </w:trPr>
        <w:tc>
          <w:tcPr>
            <w:tcW w:w="2875" w:type="dxa"/>
          </w:tcPr>
          <w:p w:rsidRPr="002B17D2" w:rsidR="008D24D3" w:rsidP="0047064F" w:rsidRDefault="008D24D3" w14:paraId="356978B5" w14:textId="77777777">
            <w:pPr>
              <w:spacing w:before="40" w:after="40"/>
              <w:jc w:val="both"/>
              <w:rPr>
                <w:rFonts w:cstheme="minorHAnsi"/>
                <w:sz w:val="18"/>
                <w:szCs w:val="18"/>
              </w:rPr>
            </w:pPr>
          </w:p>
        </w:tc>
        <w:tc>
          <w:tcPr>
            <w:tcW w:w="1028" w:type="dxa"/>
            <w:vAlign w:val="bottom"/>
          </w:tcPr>
          <w:p w:rsidRPr="002B17D2" w:rsidR="008D24D3" w:rsidP="0047064F" w:rsidRDefault="008D24D3" w14:paraId="3D9E9F09" w14:textId="77777777">
            <w:pPr>
              <w:spacing w:before="40" w:after="40"/>
              <w:jc w:val="center"/>
              <w:rPr>
                <w:rFonts w:cstheme="minorHAnsi"/>
                <w:sz w:val="18"/>
                <w:szCs w:val="18"/>
              </w:rPr>
            </w:pPr>
            <w:r w:rsidRPr="002B17D2">
              <w:rPr>
                <w:rFonts w:cstheme="minorHAnsi"/>
                <w:sz w:val="18"/>
                <w:szCs w:val="18"/>
              </w:rPr>
              <w:t>Q4</w:t>
            </w:r>
          </w:p>
        </w:tc>
        <w:tc>
          <w:tcPr>
            <w:tcW w:w="1132" w:type="dxa"/>
            <w:vAlign w:val="bottom"/>
          </w:tcPr>
          <w:p w:rsidRPr="002B17D2" w:rsidR="008D24D3" w:rsidP="0047064F" w:rsidRDefault="008D24D3" w14:paraId="0948016D" w14:textId="77777777">
            <w:pPr>
              <w:spacing w:before="40" w:after="40"/>
              <w:jc w:val="center"/>
              <w:rPr>
                <w:rFonts w:cstheme="minorHAnsi"/>
                <w:sz w:val="18"/>
                <w:szCs w:val="18"/>
              </w:rPr>
            </w:pPr>
            <w:r w:rsidRPr="002B17D2">
              <w:rPr>
                <w:rFonts w:cstheme="minorHAnsi"/>
                <w:sz w:val="18"/>
                <w:szCs w:val="18"/>
              </w:rPr>
              <w:t>Q1</w:t>
            </w:r>
          </w:p>
        </w:tc>
        <w:tc>
          <w:tcPr>
            <w:tcW w:w="1115" w:type="dxa"/>
            <w:vAlign w:val="bottom"/>
          </w:tcPr>
          <w:p w:rsidRPr="002B17D2" w:rsidR="008D24D3" w:rsidP="0047064F" w:rsidRDefault="008D24D3" w14:paraId="2A6B6E51" w14:textId="77777777">
            <w:pPr>
              <w:spacing w:before="40" w:after="40"/>
              <w:jc w:val="center"/>
              <w:rPr>
                <w:rFonts w:cstheme="minorHAnsi"/>
                <w:sz w:val="18"/>
                <w:szCs w:val="18"/>
              </w:rPr>
            </w:pPr>
            <w:r w:rsidRPr="002B17D2">
              <w:rPr>
                <w:rFonts w:cstheme="minorHAnsi"/>
                <w:sz w:val="18"/>
                <w:szCs w:val="18"/>
              </w:rPr>
              <w:t>Q2</w:t>
            </w:r>
          </w:p>
        </w:tc>
        <w:tc>
          <w:tcPr>
            <w:tcW w:w="1040" w:type="dxa"/>
            <w:vAlign w:val="bottom"/>
          </w:tcPr>
          <w:p w:rsidRPr="002B17D2" w:rsidR="008D24D3" w:rsidP="0047064F" w:rsidRDefault="008D24D3" w14:paraId="7673EA58" w14:textId="77777777">
            <w:pPr>
              <w:spacing w:before="40" w:after="40"/>
              <w:jc w:val="center"/>
              <w:rPr>
                <w:rFonts w:cstheme="minorHAnsi"/>
                <w:sz w:val="18"/>
                <w:szCs w:val="18"/>
              </w:rPr>
            </w:pPr>
            <w:r w:rsidRPr="002B17D2">
              <w:rPr>
                <w:rFonts w:cstheme="minorHAnsi"/>
                <w:sz w:val="18"/>
                <w:szCs w:val="18"/>
              </w:rPr>
              <w:t>Q3</w:t>
            </w:r>
          </w:p>
        </w:tc>
      </w:tr>
      <w:tr w:rsidRPr="002B17D2" w:rsidR="008D24D3" w:rsidTr="008D24D3" w14:paraId="2D463EA7" w14:textId="77777777">
        <w:trPr>
          <w:trHeight w:val="71"/>
        </w:trPr>
        <w:tc>
          <w:tcPr>
            <w:tcW w:w="2875" w:type="dxa"/>
          </w:tcPr>
          <w:p w:rsidRPr="002B17D2" w:rsidR="008D24D3" w:rsidP="0047064F" w:rsidRDefault="008D24D3" w14:paraId="0278885B" w14:textId="77777777">
            <w:pPr>
              <w:spacing w:before="40" w:after="40"/>
              <w:jc w:val="both"/>
              <w:rPr>
                <w:rFonts w:cstheme="minorHAnsi"/>
                <w:sz w:val="18"/>
                <w:szCs w:val="18"/>
              </w:rPr>
            </w:pPr>
            <w:r w:rsidRPr="002B17D2">
              <w:rPr>
                <w:rFonts w:cstheme="minorHAnsi"/>
                <w:sz w:val="18"/>
                <w:szCs w:val="18"/>
              </w:rPr>
              <w:t>Data collection</w:t>
            </w:r>
          </w:p>
        </w:tc>
        <w:tc>
          <w:tcPr>
            <w:tcW w:w="1028" w:type="dxa"/>
          </w:tcPr>
          <w:p w:rsidRPr="002B17D2" w:rsidR="008D24D3" w:rsidP="0047064F" w:rsidRDefault="008D24D3" w14:paraId="3FE09232" w14:textId="77777777">
            <w:pPr>
              <w:spacing w:before="40" w:after="40"/>
              <w:jc w:val="center"/>
              <w:rPr>
                <w:rFonts w:cstheme="minorHAnsi"/>
                <w:sz w:val="18"/>
                <w:szCs w:val="18"/>
              </w:rPr>
            </w:pPr>
            <w:r w:rsidRPr="002B17D2">
              <w:rPr>
                <w:rFonts w:ascii="Segoe UI Symbol" w:hAnsi="Segoe UI Symbol" w:cs="Segoe UI Symbol"/>
                <w:sz w:val="18"/>
                <w:szCs w:val="18"/>
              </w:rPr>
              <w:t>✓</w:t>
            </w:r>
          </w:p>
        </w:tc>
        <w:tc>
          <w:tcPr>
            <w:tcW w:w="1132" w:type="dxa"/>
          </w:tcPr>
          <w:p w:rsidRPr="002B17D2" w:rsidR="008D24D3" w:rsidP="0047064F" w:rsidRDefault="008D24D3" w14:paraId="2555684D" w14:textId="77777777">
            <w:pPr>
              <w:spacing w:before="40" w:after="40"/>
              <w:jc w:val="center"/>
              <w:rPr>
                <w:rFonts w:cstheme="minorHAnsi"/>
                <w:sz w:val="18"/>
                <w:szCs w:val="18"/>
              </w:rPr>
            </w:pPr>
            <w:r w:rsidRPr="002B17D2">
              <w:rPr>
                <w:rFonts w:ascii="Segoe UI Symbol" w:hAnsi="Segoe UI Symbol" w:cs="Segoe UI Symbol"/>
                <w:sz w:val="18"/>
                <w:szCs w:val="18"/>
              </w:rPr>
              <w:t>✓</w:t>
            </w:r>
          </w:p>
        </w:tc>
        <w:tc>
          <w:tcPr>
            <w:tcW w:w="1115" w:type="dxa"/>
          </w:tcPr>
          <w:p w:rsidRPr="002B17D2" w:rsidR="008D24D3" w:rsidP="0047064F" w:rsidRDefault="008D24D3" w14:paraId="588F072C" w14:textId="77777777">
            <w:pPr>
              <w:spacing w:before="40" w:after="40"/>
              <w:jc w:val="center"/>
              <w:rPr>
                <w:rFonts w:cstheme="minorHAnsi"/>
                <w:sz w:val="18"/>
                <w:szCs w:val="18"/>
              </w:rPr>
            </w:pPr>
            <w:r w:rsidRPr="002B17D2">
              <w:rPr>
                <w:rFonts w:ascii="Segoe UI Symbol" w:hAnsi="Segoe UI Symbol" w:cs="Segoe UI Symbol"/>
                <w:sz w:val="18"/>
                <w:szCs w:val="18"/>
              </w:rPr>
              <w:t>✓</w:t>
            </w:r>
          </w:p>
        </w:tc>
        <w:tc>
          <w:tcPr>
            <w:tcW w:w="1040" w:type="dxa"/>
          </w:tcPr>
          <w:p w:rsidRPr="002B17D2" w:rsidR="008D24D3" w:rsidP="0047064F" w:rsidRDefault="008D24D3" w14:paraId="0212FB7B" w14:textId="77777777">
            <w:pPr>
              <w:spacing w:before="40" w:after="40"/>
              <w:jc w:val="center"/>
              <w:rPr>
                <w:rFonts w:cstheme="minorHAnsi"/>
                <w:sz w:val="18"/>
                <w:szCs w:val="18"/>
              </w:rPr>
            </w:pPr>
            <w:r w:rsidRPr="002B17D2">
              <w:rPr>
                <w:rFonts w:ascii="Segoe UI Symbol" w:hAnsi="Segoe UI Symbol" w:cs="Segoe UI Symbol"/>
                <w:sz w:val="18"/>
                <w:szCs w:val="18"/>
              </w:rPr>
              <w:t>✓</w:t>
            </w:r>
          </w:p>
        </w:tc>
      </w:tr>
      <w:tr w:rsidRPr="002B17D2" w:rsidR="008D24D3" w:rsidTr="008D24D3" w14:paraId="5663B868" w14:textId="77777777">
        <w:trPr>
          <w:trHeight w:val="218"/>
        </w:trPr>
        <w:tc>
          <w:tcPr>
            <w:tcW w:w="2875" w:type="dxa"/>
          </w:tcPr>
          <w:p w:rsidRPr="002B17D2" w:rsidR="008D24D3" w:rsidP="0047064F" w:rsidRDefault="008D24D3" w14:paraId="7ADE6382" w14:textId="77777777">
            <w:pPr>
              <w:spacing w:before="40" w:after="40"/>
              <w:jc w:val="both"/>
              <w:rPr>
                <w:rFonts w:cstheme="minorHAnsi"/>
                <w:sz w:val="18"/>
                <w:szCs w:val="18"/>
              </w:rPr>
            </w:pPr>
            <w:r w:rsidRPr="002B17D2">
              <w:rPr>
                <w:rFonts w:cstheme="minorHAnsi"/>
                <w:sz w:val="18"/>
                <w:szCs w:val="18"/>
              </w:rPr>
              <w:t>Analysis</w:t>
            </w:r>
          </w:p>
        </w:tc>
        <w:tc>
          <w:tcPr>
            <w:tcW w:w="1028" w:type="dxa"/>
          </w:tcPr>
          <w:p w:rsidRPr="002B17D2" w:rsidR="008D24D3" w:rsidP="0047064F" w:rsidRDefault="008D24D3" w14:paraId="4D90EFB0" w14:textId="77777777">
            <w:pPr>
              <w:spacing w:before="40" w:after="40"/>
              <w:jc w:val="center"/>
              <w:rPr>
                <w:rFonts w:cstheme="minorHAnsi"/>
                <w:sz w:val="18"/>
                <w:szCs w:val="18"/>
              </w:rPr>
            </w:pPr>
            <w:r w:rsidRPr="002B17D2">
              <w:rPr>
                <w:rFonts w:ascii="Segoe UI Symbol" w:hAnsi="Segoe UI Symbol" w:cs="Segoe UI Symbol"/>
                <w:sz w:val="18"/>
                <w:szCs w:val="18"/>
              </w:rPr>
              <w:t>✓</w:t>
            </w:r>
          </w:p>
        </w:tc>
        <w:tc>
          <w:tcPr>
            <w:tcW w:w="1132" w:type="dxa"/>
          </w:tcPr>
          <w:p w:rsidRPr="002B17D2" w:rsidR="008D24D3" w:rsidP="0047064F" w:rsidRDefault="008D24D3" w14:paraId="4C482055" w14:textId="77777777">
            <w:pPr>
              <w:spacing w:before="40" w:after="40"/>
              <w:jc w:val="center"/>
              <w:rPr>
                <w:rFonts w:cstheme="minorHAnsi"/>
                <w:sz w:val="18"/>
                <w:szCs w:val="18"/>
              </w:rPr>
            </w:pPr>
            <w:r w:rsidRPr="002B17D2">
              <w:rPr>
                <w:rFonts w:ascii="Segoe UI Symbol" w:hAnsi="Segoe UI Symbol" w:cs="Segoe UI Symbol"/>
                <w:sz w:val="18"/>
                <w:szCs w:val="18"/>
              </w:rPr>
              <w:t>✓</w:t>
            </w:r>
          </w:p>
        </w:tc>
        <w:tc>
          <w:tcPr>
            <w:tcW w:w="1115" w:type="dxa"/>
          </w:tcPr>
          <w:p w:rsidRPr="002B17D2" w:rsidR="008D24D3" w:rsidP="0047064F" w:rsidRDefault="008D24D3" w14:paraId="060D3E37" w14:textId="77777777">
            <w:pPr>
              <w:spacing w:before="40" w:after="40"/>
              <w:jc w:val="center"/>
              <w:rPr>
                <w:rFonts w:cstheme="minorHAnsi"/>
                <w:sz w:val="18"/>
                <w:szCs w:val="18"/>
              </w:rPr>
            </w:pPr>
            <w:r w:rsidRPr="002B17D2">
              <w:rPr>
                <w:rFonts w:ascii="Segoe UI Symbol" w:hAnsi="Segoe UI Symbol" w:cs="Segoe UI Symbol"/>
                <w:sz w:val="18"/>
                <w:szCs w:val="18"/>
              </w:rPr>
              <w:t>✓</w:t>
            </w:r>
          </w:p>
        </w:tc>
        <w:tc>
          <w:tcPr>
            <w:tcW w:w="1040" w:type="dxa"/>
          </w:tcPr>
          <w:p w:rsidRPr="002B17D2" w:rsidR="008D24D3" w:rsidP="0047064F" w:rsidRDefault="008D24D3" w14:paraId="45187595" w14:textId="77777777">
            <w:pPr>
              <w:spacing w:before="40" w:after="40"/>
              <w:jc w:val="center"/>
              <w:rPr>
                <w:rFonts w:cstheme="minorHAnsi"/>
                <w:sz w:val="18"/>
                <w:szCs w:val="18"/>
              </w:rPr>
            </w:pPr>
            <w:r w:rsidRPr="002B17D2">
              <w:rPr>
                <w:rFonts w:ascii="Segoe UI Symbol" w:hAnsi="Segoe UI Symbol" w:cs="Segoe UI Symbol"/>
                <w:sz w:val="18"/>
                <w:szCs w:val="18"/>
              </w:rPr>
              <w:t>✓</w:t>
            </w:r>
          </w:p>
        </w:tc>
      </w:tr>
      <w:tr w:rsidRPr="002B17D2" w:rsidR="008D24D3" w:rsidTr="008D24D3" w14:paraId="5F6BCC77" w14:textId="77777777">
        <w:trPr>
          <w:trHeight w:val="231"/>
        </w:trPr>
        <w:tc>
          <w:tcPr>
            <w:tcW w:w="2875" w:type="dxa"/>
          </w:tcPr>
          <w:p w:rsidRPr="002B17D2" w:rsidR="008D24D3" w:rsidP="0047064F" w:rsidRDefault="008D24D3" w14:paraId="4AA66178" w14:textId="77777777">
            <w:pPr>
              <w:spacing w:before="40" w:after="40"/>
              <w:jc w:val="both"/>
              <w:rPr>
                <w:rFonts w:cstheme="minorHAnsi"/>
                <w:sz w:val="18"/>
                <w:szCs w:val="18"/>
              </w:rPr>
            </w:pPr>
            <w:r w:rsidRPr="002B17D2">
              <w:rPr>
                <w:rFonts w:cstheme="minorHAnsi"/>
                <w:sz w:val="18"/>
                <w:szCs w:val="18"/>
              </w:rPr>
              <w:t>Reporting</w:t>
            </w:r>
          </w:p>
        </w:tc>
        <w:tc>
          <w:tcPr>
            <w:tcW w:w="1028" w:type="dxa"/>
          </w:tcPr>
          <w:p w:rsidRPr="002B17D2" w:rsidR="008D24D3" w:rsidP="0047064F" w:rsidRDefault="008D24D3" w14:paraId="5CC8DFFE" w14:textId="77777777">
            <w:pPr>
              <w:spacing w:before="40" w:after="40"/>
              <w:jc w:val="center"/>
              <w:rPr>
                <w:rFonts w:cstheme="minorHAnsi"/>
                <w:sz w:val="18"/>
                <w:szCs w:val="18"/>
              </w:rPr>
            </w:pPr>
          </w:p>
        </w:tc>
        <w:tc>
          <w:tcPr>
            <w:tcW w:w="1132" w:type="dxa"/>
          </w:tcPr>
          <w:p w:rsidRPr="002B17D2" w:rsidR="008D24D3" w:rsidP="0047064F" w:rsidRDefault="008D24D3" w14:paraId="2145EFD0" w14:textId="77777777">
            <w:pPr>
              <w:spacing w:before="40" w:after="40"/>
              <w:jc w:val="center"/>
              <w:rPr>
                <w:rFonts w:cstheme="minorHAnsi"/>
                <w:sz w:val="18"/>
                <w:szCs w:val="18"/>
              </w:rPr>
            </w:pPr>
          </w:p>
        </w:tc>
        <w:tc>
          <w:tcPr>
            <w:tcW w:w="1115" w:type="dxa"/>
          </w:tcPr>
          <w:p w:rsidRPr="002B17D2" w:rsidR="008D24D3" w:rsidP="0047064F" w:rsidRDefault="008D24D3" w14:paraId="130DBE8E" w14:textId="77777777">
            <w:pPr>
              <w:spacing w:before="40" w:after="40"/>
              <w:jc w:val="center"/>
              <w:rPr>
                <w:rFonts w:cstheme="minorHAnsi"/>
                <w:sz w:val="18"/>
                <w:szCs w:val="18"/>
              </w:rPr>
            </w:pPr>
          </w:p>
        </w:tc>
        <w:tc>
          <w:tcPr>
            <w:tcW w:w="1040" w:type="dxa"/>
          </w:tcPr>
          <w:p w:rsidRPr="002B17D2" w:rsidR="008D24D3" w:rsidP="0047064F" w:rsidRDefault="008D24D3" w14:paraId="115405B6" w14:textId="77777777">
            <w:pPr>
              <w:spacing w:before="40" w:after="40"/>
              <w:jc w:val="center"/>
              <w:rPr>
                <w:rFonts w:cstheme="minorHAnsi"/>
                <w:sz w:val="18"/>
                <w:szCs w:val="18"/>
              </w:rPr>
            </w:pPr>
            <w:r w:rsidRPr="002B17D2">
              <w:rPr>
                <w:rFonts w:ascii="Segoe UI Symbol" w:hAnsi="Segoe UI Symbol" w:cs="Segoe UI Symbol"/>
                <w:sz w:val="18"/>
                <w:szCs w:val="18"/>
              </w:rPr>
              <w:t>✓</w:t>
            </w:r>
          </w:p>
        </w:tc>
      </w:tr>
    </w:tbl>
    <w:p w:rsidRPr="002B17D2" w:rsidR="002B53EE" w:rsidP="00EA0153" w:rsidRDefault="002B53EE" w14:paraId="458FD7A8" w14:textId="77777777">
      <w:pPr>
        <w:rPr>
          <w:rFonts w:cstheme="minorHAnsi"/>
        </w:rPr>
      </w:pPr>
    </w:p>
    <w:p w:rsidRPr="002B17D2" w:rsidR="006E1235" w:rsidP="0047064F" w:rsidRDefault="006E1235" w14:paraId="574AC5A3" w14:textId="6AA38CCD">
      <w:pPr>
        <w:pStyle w:val="Head1"/>
        <w:rPr>
          <w:rFonts w:cstheme="minorHAnsi"/>
        </w:rPr>
      </w:pPr>
      <w:bookmarkStart w:name="_Toc11835618" w:id="31"/>
      <w:r w:rsidRPr="002B17D2">
        <w:rPr>
          <w:rFonts w:cstheme="minorHAnsi"/>
        </w:rPr>
        <w:t xml:space="preserve">A17. </w:t>
      </w:r>
      <w:r w:rsidRPr="002B17D2" w:rsidR="0047064F">
        <w:rPr>
          <w:rFonts w:cstheme="minorHAnsi"/>
        </w:rPr>
        <w:tab/>
      </w:r>
      <w:r w:rsidRPr="002B17D2">
        <w:rPr>
          <w:rFonts w:cstheme="minorHAnsi"/>
        </w:rPr>
        <w:t>Exceptions</w:t>
      </w:r>
      <w:bookmarkEnd w:id="31"/>
      <w:r w:rsidRPr="002B17D2">
        <w:rPr>
          <w:rFonts w:cstheme="minorHAnsi"/>
        </w:rPr>
        <w:t xml:space="preserve"> </w:t>
      </w:r>
    </w:p>
    <w:p w:rsidR="006E1235" w:rsidP="0099623F" w:rsidRDefault="006E1235" w14:paraId="6A8CE504" w14:textId="77777777">
      <w:pPr>
        <w:spacing w:after="240"/>
        <w:jc w:val="both"/>
        <w:rPr>
          <w:rFonts w:cstheme="minorHAnsi"/>
        </w:rPr>
      </w:pPr>
      <w:r w:rsidRPr="002B17D2">
        <w:rPr>
          <w:rFonts w:cstheme="minorHAnsi"/>
        </w:rPr>
        <w:t>No exceptions are necessary for this information collection.</w:t>
      </w:r>
    </w:p>
    <w:p w:rsidRPr="002B17D2" w:rsidR="00410E1A" w:rsidP="0099623F" w:rsidRDefault="00410E1A" w14:paraId="48E85AA2" w14:textId="77777777">
      <w:pPr>
        <w:spacing w:after="240"/>
        <w:jc w:val="both"/>
        <w:rPr>
          <w:rFonts w:cstheme="minorHAnsi"/>
        </w:rPr>
      </w:pPr>
    </w:p>
    <w:p w:rsidRPr="002B17D2" w:rsidR="006E1235" w:rsidP="0047064F" w:rsidRDefault="006E1235" w14:paraId="77F414F3" w14:textId="77777777">
      <w:pPr>
        <w:pStyle w:val="Head1"/>
        <w:rPr>
          <w:rFonts w:cstheme="minorHAnsi"/>
        </w:rPr>
      </w:pPr>
      <w:bookmarkStart w:name="_Toc11835619" w:id="32"/>
      <w:r w:rsidRPr="002B17D2">
        <w:rPr>
          <w:rFonts w:cstheme="minorHAnsi"/>
        </w:rPr>
        <w:t>Attachments</w:t>
      </w:r>
      <w:bookmarkEnd w:id="32"/>
    </w:p>
    <w:p w:rsidRPr="005F26CD" w:rsidR="005F26CD" w:rsidP="005F26CD" w:rsidRDefault="002B17D2" w14:paraId="6C6E29DC" w14:textId="1DDF5B08">
      <w:pPr>
        <w:spacing w:after="240"/>
        <w:jc w:val="both"/>
        <w:rPr>
          <w:rFonts w:cstheme="minorHAnsi"/>
        </w:rPr>
      </w:pPr>
      <w:r>
        <w:rPr>
          <w:rFonts w:cstheme="minorHAnsi"/>
        </w:rPr>
        <w:t xml:space="preserve">Instrument 1: </w:t>
      </w:r>
      <w:r w:rsidRPr="005F26CD" w:rsidR="005F26CD">
        <w:rPr>
          <w:rFonts w:cstheme="minorHAnsi"/>
        </w:rPr>
        <w:t xml:space="preserve"> Semi-Structured Protocol: Improvement Team Group Interview</w:t>
      </w:r>
    </w:p>
    <w:p w:rsidRPr="005F26CD" w:rsidR="005F26CD" w:rsidP="005F26CD" w:rsidRDefault="005F26CD" w14:paraId="5948BCC1" w14:textId="77777777">
      <w:pPr>
        <w:spacing w:after="240"/>
        <w:jc w:val="both"/>
        <w:rPr>
          <w:rFonts w:cstheme="minorHAnsi"/>
        </w:rPr>
      </w:pPr>
      <w:r w:rsidRPr="005F26CD">
        <w:rPr>
          <w:rFonts w:cstheme="minorHAnsi"/>
        </w:rPr>
        <w:t xml:space="preserve">Instrument 2: Semi-Structured Protocol: Focus Group with Engagement Strategy Staff </w:t>
      </w:r>
    </w:p>
    <w:p w:rsidRPr="005F26CD" w:rsidR="005F26CD" w:rsidP="005F26CD" w:rsidRDefault="005F26CD" w14:paraId="567E1E3D" w14:textId="77777777">
      <w:pPr>
        <w:spacing w:after="240"/>
        <w:jc w:val="both"/>
        <w:rPr>
          <w:rFonts w:cstheme="minorHAnsi"/>
        </w:rPr>
      </w:pPr>
      <w:r w:rsidRPr="005F26CD">
        <w:rPr>
          <w:rFonts w:cstheme="minorHAnsi"/>
        </w:rPr>
        <w:t>Instrument 3: Semi-Structured Protocol: Interview with Child Welfare Agency Leaders</w:t>
      </w:r>
    </w:p>
    <w:p w:rsidRPr="005F26CD" w:rsidR="005F26CD" w:rsidP="005F26CD" w:rsidRDefault="005F26CD" w14:paraId="70157DA1" w14:textId="0BD3FBED">
      <w:pPr>
        <w:spacing w:after="240"/>
        <w:jc w:val="both"/>
        <w:rPr>
          <w:rFonts w:cstheme="minorHAnsi"/>
        </w:rPr>
      </w:pPr>
      <w:r w:rsidRPr="005F26CD">
        <w:rPr>
          <w:rFonts w:cstheme="minorHAnsi"/>
        </w:rPr>
        <w:t>Instrument 4: Semi-Structured Protocol: Group Interview of Fathers and Paternal Relatives on the Improvement Team</w:t>
      </w:r>
    </w:p>
    <w:p w:rsidRPr="005F26CD" w:rsidR="005F26CD" w:rsidP="005F26CD" w:rsidRDefault="005F26CD" w14:paraId="171CCEC4" w14:textId="03817C22">
      <w:pPr>
        <w:spacing w:after="240"/>
        <w:jc w:val="both"/>
        <w:rPr>
          <w:rFonts w:cstheme="minorHAnsi"/>
        </w:rPr>
      </w:pPr>
      <w:r w:rsidRPr="005F26CD">
        <w:rPr>
          <w:rFonts w:cstheme="minorHAnsi"/>
        </w:rPr>
        <w:t xml:space="preserve">Instrument 5: Improvement Team Information Form </w:t>
      </w:r>
    </w:p>
    <w:p w:rsidRPr="005F26CD" w:rsidR="005F26CD" w:rsidP="005F26CD" w:rsidRDefault="005F26CD" w14:paraId="4734FF62" w14:textId="77777777">
      <w:pPr>
        <w:spacing w:after="240"/>
        <w:jc w:val="both"/>
        <w:rPr>
          <w:rFonts w:cstheme="minorHAnsi"/>
        </w:rPr>
      </w:pPr>
      <w:r w:rsidRPr="005F26CD">
        <w:rPr>
          <w:rFonts w:cstheme="minorHAnsi"/>
        </w:rPr>
        <w:t>Instrument 6: Data Collection Planning Worksheet</w:t>
      </w:r>
    </w:p>
    <w:p w:rsidRPr="005F26CD" w:rsidR="005F26CD" w:rsidP="005F26CD" w:rsidRDefault="005F26CD" w14:paraId="573625B2" w14:textId="77777777">
      <w:pPr>
        <w:spacing w:after="240"/>
        <w:jc w:val="both"/>
        <w:rPr>
          <w:rFonts w:cstheme="minorHAnsi"/>
        </w:rPr>
      </w:pPr>
      <w:r w:rsidRPr="005F26CD">
        <w:rPr>
          <w:rFonts w:cstheme="minorHAnsi"/>
        </w:rPr>
        <w:t>Instrument 7: Discussion Forum Prompts</w:t>
      </w:r>
    </w:p>
    <w:p w:rsidRPr="005F26CD" w:rsidR="005F26CD" w:rsidP="005F26CD" w:rsidRDefault="005F26CD" w14:paraId="5351085C" w14:textId="77777777">
      <w:pPr>
        <w:spacing w:after="240"/>
        <w:jc w:val="both"/>
        <w:rPr>
          <w:rFonts w:cstheme="minorHAnsi"/>
        </w:rPr>
      </w:pPr>
      <w:r w:rsidRPr="005F26CD">
        <w:rPr>
          <w:rFonts w:cstheme="minorHAnsi"/>
        </w:rPr>
        <w:t>Instrument 8: Learning Session Day 1 Evaluation</w:t>
      </w:r>
    </w:p>
    <w:p w:rsidRPr="005F26CD" w:rsidR="005F26CD" w:rsidP="005F26CD" w:rsidRDefault="005F26CD" w14:paraId="66BAA46F" w14:textId="77777777">
      <w:pPr>
        <w:spacing w:after="240"/>
        <w:jc w:val="both"/>
        <w:rPr>
          <w:rFonts w:cstheme="minorHAnsi"/>
        </w:rPr>
      </w:pPr>
      <w:r w:rsidRPr="005F26CD">
        <w:rPr>
          <w:rFonts w:cstheme="minorHAnsi"/>
        </w:rPr>
        <w:t>Instrument 9: Action Planning Form</w:t>
      </w:r>
    </w:p>
    <w:p w:rsidRPr="005F26CD" w:rsidR="005F26CD" w:rsidP="005F26CD" w:rsidRDefault="005F26CD" w14:paraId="21432F8F" w14:textId="77777777">
      <w:pPr>
        <w:spacing w:after="240"/>
        <w:jc w:val="both"/>
        <w:rPr>
          <w:rFonts w:cstheme="minorHAnsi"/>
        </w:rPr>
      </w:pPr>
      <w:r w:rsidRPr="005F26CD">
        <w:rPr>
          <w:rFonts w:cstheme="minorHAnsi"/>
        </w:rPr>
        <w:t>Instrument 10: Learning Session Overall Evaluation</w:t>
      </w:r>
    </w:p>
    <w:p w:rsidRPr="005F26CD" w:rsidR="005F26CD" w:rsidP="005F26CD" w:rsidRDefault="005F26CD" w14:paraId="298456BE" w14:textId="77777777">
      <w:pPr>
        <w:spacing w:after="240"/>
        <w:jc w:val="both"/>
        <w:rPr>
          <w:rFonts w:cstheme="minorHAnsi"/>
        </w:rPr>
      </w:pPr>
      <w:r w:rsidRPr="005F26CD">
        <w:rPr>
          <w:rFonts w:cstheme="minorHAnsi"/>
        </w:rPr>
        <w:t>Instrument 11: Site Self-Assessment</w:t>
      </w:r>
    </w:p>
    <w:p w:rsidRPr="005F26CD" w:rsidR="005F26CD" w:rsidP="005F26CD" w:rsidRDefault="005F26CD" w14:paraId="5500900A" w14:textId="77777777">
      <w:pPr>
        <w:spacing w:after="240"/>
        <w:jc w:val="both"/>
        <w:rPr>
          <w:rFonts w:cstheme="minorHAnsi"/>
        </w:rPr>
      </w:pPr>
      <w:r w:rsidRPr="005F26CD">
        <w:rPr>
          <w:rFonts w:cstheme="minorHAnsi"/>
        </w:rPr>
        <w:t>Instrument 12: Plan, Do, Study, Act (PDSA) Worksheet</w:t>
      </w:r>
    </w:p>
    <w:p w:rsidRPr="005F26CD" w:rsidR="005F26CD" w:rsidP="005F26CD" w:rsidRDefault="005F26CD" w14:paraId="11A2A162" w14:textId="77777777">
      <w:pPr>
        <w:spacing w:after="240"/>
        <w:jc w:val="both"/>
        <w:rPr>
          <w:rFonts w:cstheme="minorHAnsi"/>
        </w:rPr>
      </w:pPr>
      <w:r w:rsidRPr="005F26CD">
        <w:rPr>
          <w:rFonts w:cstheme="minorHAnsi"/>
        </w:rPr>
        <w:t>Instrument 13: Implementation Assessment</w:t>
      </w:r>
    </w:p>
    <w:p w:rsidRPr="005F26CD" w:rsidR="005F26CD" w:rsidP="005F26CD" w:rsidRDefault="005F26CD" w14:paraId="2715E699" w14:textId="77777777">
      <w:pPr>
        <w:spacing w:after="240"/>
        <w:jc w:val="both"/>
        <w:rPr>
          <w:rFonts w:cstheme="minorHAnsi"/>
        </w:rPr>
      </w:pPr>
      <w:r w:rsidRPr="005F26CD">
        <w:rPr>
          <w:rFonts w:cstheme="minorHAnsi"/>
        </w:rPr>
        <w:t>Instrument 14: Speed Sharing for Learning Session 2</w:t>
      </w:r>
    </w:p>
    <w:p w:rsidRPr="005F26CD" w:rsidR="005F26CD" w:rsidP="005F26CD" w:rsidRDefault="005F26CD" w14:paraId="0E3C45B1" w14:textId="77777777">
      <w:pPr>
        <w:spacing w:after="240"/>
        <w:jc w:val="both"/>
        <w:rPr>
          <w:rFonts w:cstheme="minorHAnsi"/>
        </w:rPr>
      </w:pPr>
      <w:r w:rsidRPr="005F26CD">
        <w:rPr>
          <w:rFonts w:cstheme="minorHAnsi"/>
        </w:rPr>
        <w:t>Instrument 15: Elevator Speech Assignment</w:t>
      </w:r>
    </w:p>
    <w:p w:rsidRPr="002B17D2" w:rsidR="00052A95" w:rsidP="005F26CD" w:rsidRDefault="005F26CD" w14:paraId="1CCD6DCB" w14:textId="1046ED68">
      <w:pPr>
        <w:spacing w:after="240"/>
        <w:jc w:val="both"/>
        <w:rPr>
          <w:rFonts w:cstheme="minorHAnsi"/>
          <w:b/>
        </w:rPr>
      </w:pPr>
      <w:r w:rsidRPr="005F26CD">
        <w:rPr>
          <w:rFonts w:cstheme="minorHAnsi"/>
        </w:rPr>
        <w:t>Instrument 16: Spreading and Sustaining the Work</w:t>
      </w:r>
      <w:r w:rsidRPr="002B17D2">
        <w:rPr>
          <w:rFonts w:cstheme="minorHAnsi"/>
          <w:b/>
        </w:rPr>
        <w:t xml:space="preserve"> </w:t>
      </w:r>
      <w:r w:rsidRPr="002B17D2" w:rsidR="00052A95">
        <w:rPr>
          <w:rFonts w:cstheme="minorHAnsi"/>
          <w:b/>
        </w:rPr>
        <w:br w:type="page"/>
      </w:r>
    </w:p>
    <w:p w:rsidRPr="002B17D2" w:rsidR="00AC384E" w:rsidP="006E3CEB" w:rsidRDefault="006E3CEB" w14:paraId="0F1EFFB3" w14:textId="26476A80">
      <w:pPr>
        <w:jc w:val="center"/>
        <w:rPr>
          <w:rFonts w:cstheme="minorHAnsi"/>
          <w:b/>
        </w:rPr>
      </w:pPr>
      <w:r w:rsidRPr="002B17D2">
        <w:rPr>
          <w:rFonts w:cstheme="minorHAnsi"/>
          <w:b/>
        </w:rPr>
        <w:t>References</w:t>
      </w:r>
    </w:p>
    <w:p w:rsidRPr="00452694" w:rsidR="00C352BF" w:rsidP="00452694" w:rsidRDefault="00C352BF" w14:paraId="61CFB69D" w14:textId="4EC88292">
      <w:pPr>
        <w:spacing w:before="240" w:after="240"/>
        <w:rPr>
          <w:rFonts w:cstheme="minorHAnsi"/>
        </w:rPr>
      </w:pPr>
      <w:r w:rsidRPr="00452694">
        <w:rPr>
          <w:rFonts w:cstheme="minorHAnsi"/>
        </w:rPr>
        <w:t xml:space="preserve">Bumpass, L., and H.-H. Lu. “Trends in Cohabitation and Implications for Children’s Family Contexts in the United States.” Population Studies, vol. 54, no. 1, 2000, pp. 29–41. </w:t>
      </w:r>
    </w:p>
    <w:p w:rsidRPr="002B17D2" w:rsidR="006E1235" w:rsidP="0047064F" w:rsidRDefault="00C352BF" w14:paraId="05B1C63A" w14:textId="269EF4DA">
      <w:pPr>
        <w:spacing w:before="240" w:after="240"/>
        <w:rPr>
          <w:rFonts w:cstheme="minorHAnsi"/>
        </w:rPr>
      </w:pPr>
      <w:proofErr w:type="spellStart"/>
      <w:r w:rsidRPr="002B17D2">
        <w:rPr>
          <w:rFonts w:cstheme="minorHAnsi"/>
        </w:rPr>
        <w:t>Gaudin</w:t>
      </w:r>
      <w:proofErr w:type="spellEnd"/>
      <w:r w:rsidRPr="002B17D2">
        <w:rPr>
          <w:rFonts w:cstheme="minorHAnsi"/>
        </w:rPr>
        <w:t xml:space="preserve">, J.M., </w:t>
      </w:r>
      <w:r w:rsidRPr="002B17D2" w:rsidR="0041469D">
        <w:rPr>
          <w:rFonts w:cstheme="minorHAnsi"/>
        </w:rPr>
        <w:t xml:space="preserve">and H. </w:t>
      </w:r>
      <w:r w:rsidRPr="002B17D2">
        <w:rPr>
          <w:rFonts w:cstheme="minorHAnsi"/>
        </w:rPr>
        <w:t xml:space="preserve">Dubowitz. </w:t>
      </w:r>
      <w:r w:rsidRPr="002B17D2" w:rsidR="00AB4ACF">
        <w:rPr>
          <w:rFonts w:cstheme="minorHAnsi"/>
        </w:rPr>
        <w:t>“</w:t>
      </w:r>
      <w:r w:rsidRPr="002B17D2">
        <w:rPr>
          <w:rFonts w:cstheme="minorHAnsi"/>
        </w:rPr>
        <w:t xml:space="preserve">Family </w:t>
      </w:r>
      <w:r w:rsidRPr="002B17D2" w:rsidR="00AB4ACF">
        <w:rPr>
          <w:rFonts w:cstheme="minorHAnsi"/>
        </w:rPr>
        <w:t xml:space="preserve">Functioning </w:t>
      </w:r>
      <w:r w:rsidRPr="002B17D2">
        <w:rPr>
          <w:rFonts w:cstheme="minorHAnsi"/>
        </w:rPr>
        <w:t xml:space="preserve">in </w:t>
      </w:r>
      <w:r w:rsidRPr="002B17D2" w:rsidR="00AB4ACF">
        <w:rPr>
          <w:rFonts w:cstheme="minorHAnsi"/>
        </w:rPr>
        <w:t xml:space="preserve">Neglectful Families: </w:t>
      </w:r>
      <w:r w:rsidRPr="002B17D2">
        <w:rPr>
          <w:rFonts w:cstheme="minorHAnsi"/>
        </w:rPr>
        <w:t xml:space="preserve">Recent </w:t>
      </w:r>
      <w:r w:rsidRPr="002B17D2" w:rsidR="00AB4ACF">
        <w:rPr>
          <w:rFonts w:cstheme="minorHAnsi"/>
        </w:rPr>
        <w:t>Research</w:t>
      </w:r>
      <w:r w:rsidRPr="002B17D2">
        <w:rPr>
          <w:rFonts w:cstheme="minorHAnsi"/>
        </w:rPr>
        <w:t>.</w:t>
      </w:r>
      <w:r w:rsidRPr="002B17D2" w:rsidR="00AB4ACF">
        <w:rPr>
          <w:rFonts w:cstheme="minorHAnsi"/>
        </w:rPr>
        <w:t>”</w:t>
      </w:r>
      <w:r w:rsidRPr="002B17D2">
        <w:rPr>
          <w:rFonts w:cstheme="minorHAnsi"/>
        </w:rPr>
        <w:t xml:space="preserve"> In </w:t>
      </w:r>
      <w:r w:rsidRPr="002B17D2" w:rsidR="00AB4ACF">
        <w:rPr>
          <w:rFonts w:cstheme="minorHAnsi"/>
          <w:i/>
          <w:iCs/>
        </w:rPr>
        <w:t>Child Welfare Research Review</w:t>
      </w:r>
      <w:r w:rsidRPr="002B17D2" w:rsidR="00AB4ACF">
        <w:rPr>
          <w:rFonts w:cstheme="minorHAnsi"/>
        </w:rPr>
        <w:t>, edited by</w:t>
      </w:r>
      <w:r w:rsidRPr="002B17D2" w:rsidR="00AB4ACF">
        <w:rPr>
          <w:rFonts w:cstheme="minorHAnsi"/>
          <w:i/>
          <w:iCs/>
        </w:rPr>
        <w:t xml:space="preserve"> </w:t>
      </w:r>
      <w:r w:rsidRPr="002B17D2">
        <w:rPr>
          <w:rFonts w:cstheme="minorHAnsi"/>
        </w:rPr>
        <w:t xml:space="preserve">J.D. </w:t>
      </w:r>
      <w:proofErr w:type="spellStart"/>
      <w:r w:rsidRPr="002B17D2">
        <w:rPr>
          <w:rFonts w:cstheme="minorHAnsi"/>
        </w:rPr>
        <w:t>Berrick</w:t>
      </w:r>
      <w:proofErr w:type="spellEnd"/>
      <w:r w:rsidRPr="002B17D2">
        <w:rPr>
          <w:rFonts w:cstheme="minorHAnsi"/>
        </w:rPr>
        <w:t xml:space="preserve">, R.P. Barth, </w:t>
      </w:r>
      <w:r w:rsidRPr="002B17D2" w:rsidR="00AB4ACF">
        <w:rPr>
          <w:rFonts w:cstheme="minorHAnsi"/>
        </w:rPr>
        <w:t xml:space="preserve">and </w:t>
      </w:r>
      <w:r w:rsidRPr="002B17D2">
        <w:rPr>
          <w:rFonts w:cstheme="minorHAnsi"/>
        </w:rPr>
        <w:t>N. Gilbert</w:t>
      </w:r>
      <w:r w:rsidRPr="002B17D2" w:rsidR="00AB4ACF">
        <w:rPr>
          <w:rFonts w:cstheme="minorHAnsi"/>
        </w:rPr>
        <w:t>.</w:t>
      </w:r>
      <w:r w:rsidRPr="002B17D2">
        <w:rPr>
          <w:rFonts w:cstheme="minorHAnsi"/>
        </w:rPr>
        <w:t xml:space="preserve"> </w:t>
      </w:r>
      <w:r w:rsidRPr="002B17D2" w:rsidR="00AB4ACF">
        <w:rPr>
          <w:rFonts w:cstheme="minorHAnsi"/>
        </w:rPr>
        <w:t>New York: Columbia University Press, 1997, pp. 28–62.</w:t>
      </w:r>
    </w:p>
    <w:p w:rsidRPr="002B17D2" w:rsidR="00C352BF" w:rsidP="0047064F" w:rsidRDefault="00C352BF" w14:paraId="381925DD" w14:textId="72251405">
      <w:pPr>
        <w:tabs>
          <w:tab w:val="left" w:pos="540"/>
          <w:tab w:val="left" w:pos="3390"/>
        </w:tabs>
        <w:spacing w:before="240" w:after="240"/>
        <w:rPr>
          <w:rFonts w:cstheme="minorHAnsi"/>
        </w:rPr>
      </w:pPr>
      <w:r w:rsidRPr="002B17D2">
        <w:rPr>
          <w:rFonts w:cstheme="minorHAnsi"/>
        </w:rPr>
        <w:t xml:space="preserve">JBS International. </w:t>
      </w:r>
      <w:r w:rsidRPr="002B17D2" w:rsidR="00AB4ACF">
        <w:rPr>
          <w:rFonts w:cstheme="minorHAnsi"/>
        </w:rPr>
        <w:t>“</w:t>
      </w:r>
      <w:r w:rsidRPr="002B17D2">
        <w:rPr>
          <w:rFonts w:cstheme="minorHAnsi"/>
          <w:iCs/>
        </w:rPr>
        <w:t>Child and Family Services Aggregate Report.</w:t>
      </w:r>
      <w:r w:rsidRPr="002B17D2" w:rsidR="00AB4ACF">
        <w:rPr>
          <w:rFonts w:cstheme="minorHAnsi"/>
          <w:iCs/>
        </w:rPr>
        <w:t>”</w:t>
      </w:r>
      <w:r w:rsidRPr="002B17D2">
        <w:rPr>
          <w:rFonts w:cstheme="minorHAnsi"/>
        </w:rPr>
        <w:t xml:space="preserve"> Department of Health and Human Services, Administration for Children and Families, Children’s Bureau</w:t>
      </w:r>
      <w:r w:rsidRPr="002B17D2" w:rsidR="00AB4ACF">
        <w:rPr>
          <w:rFonts w:cstheme="minorHAnsi"/>
        </w:rPr>
        <w:t>, 2016.</w:t>
      </w:r>
    </w:p>
    <w:p w:rsidRPr="002B17D2" w:rsidR="006E1235" w:rsidP="0047064F" w:rsidRDefault="00C352BF" w14:paraId="100E6475" w14:textId="137E0273">
      <w:pPr>
        <w:spacing w:before="240" w:after="240"/>
        <w:rPr>
          <w:rFonts w:cstheme="minorHAnsi"/>
        </w:rPr>
      </w:pPr>
      <w:r w:rsidRPr="002B17D2">
        <w:rPr>
          <w:rFonts w:cstheme="minorHAnsi"/>
        </w:rPr>
        <w:t xml:space="preserve">Lamb, Michael E. </w:t>
      </w:r>
      <w:r w:rsidRPr="002B17D2" w:rsidR="00AB4ACF">
        <w:rPr>
          <w:rFonts w:cstheme="minorHAnsi"/>
        </w:rPr>
        <w:t>(</w:t>
      </w:r>
      <w:proofErr w:type="gramStart"/>
      <w:r w:rsidRPr="002B17D2">
        <w:rPr>
          <w:rFonts w:cstheme="minorHAnsi"/>
        </w:rPr>
        <w:t>ed</w:t>
      </w:r>
      <w:proofErr w:type="gramEnd"/>
      <w:r w:rsidRPr="002B17D2">
        <w:rPr>
          <w:rFonts w:cstheme="minorHAnsi"/>
        </w:rPr>
        <w:t>.</w:t>
      </w:r>
      <w:r w:rsidRPr="002B17D2" w:rsidR="00AB4ACF">
        <w:rPr>
          <w:rFonts w:cstheme="minorHAnsi"/>
        </w:rPr>
        <w:t>).</w:t>
      </w:r>
      <w:r w:rsidRPr="002B17D2">
        <w:rPr>
          <w:rFonts w:cstheme="minorHAnsi"/>
        </w:rPr>
        <w:t xml:space="preserve"> </w:t>
      </w:r>
      <w:r w:rsidRPr="002B17D2">
        <w:rPr>
          <w:rFonts w:cstheme="minorHAnsi"/>
          <w:i/>
          <w:iCs/>
        </w:rPr>
        <w:t>The Role of the Father in Child Development</w:t>
      </w:r>
      <w:r w:rsidRPr="002B17D2">
        <w:rPr>
          <w:rFonts w:cstheme="minorHAnsi"/>
        </w:rPr>
        <w:t>. Hoboken, NJ: John Wiley, 2004.</w:t>
      </w:r>
    </w:p>
    <w:sectPr w:rsidRPr="002B17D2" w:rsidR="006E1235" w:rsidSect="0031615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3D017" w14:textId="77777777" w:rsidR="00591393" w:rsidRDefault="00591393">
      <w:r>
        <w:separator/>
      </w:r>
    </w:p>
  </w:endnote>
  <w:endnote w:type="continuationSeparator" w:id="0">
    <w:p w14:paraId="12F36038" w14:textId="77777777" w:rsidR="00591393" w:rsidRDefault="00591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BAF6D" w14:textId="77777777" w:rsidR="00591393" w:rsidRDefault="0059139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1A69B" w14:textId="37E60C8F" w:rsidR="00591393" w:rsidRDefault="00591393">
    <w:pPr>
      <w:pStyle w:val="Footer"/>
      <w:jc w:val="center"/>
    </w:pPr>
    <w:r>
      <w:fldChar w:fldCharType="begin"/>
    </w:r>
    <w:r>
      <w:instrText xml:space="preserve"> PAGE   \* MERGEFORMAT </w:instrText>
    </w:r>
    <w:r>
      <w:fldChar w:fldCharType="separate"/>
    </w:r>
    <w:r w:rsidR="006442E5">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B9794" w14:textId="77777777" w:rsidR="00591393" w:rsidRDefault="00591393">
      <w:r>
        <w:separator/>
      </w:r>
    </w:p>
  </w:footnote>
  <w:footnote w:type="continuationSeparator" w:id="0">
    <w:p w14:paraId="325FDD81" w14:textId="77777777" w:rsidR="00591393" w:rsidRDefault="00591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767EE" w14:textId="77777777" w:rsidR="00591393" w:rsidRPr="00F47956" w:rsidRDefault="00591393" w:rsidP="00F47956">
    <w:pPr>
      <w:jc w:val="center"/>
      <w:rPr>
        <w:rFonts w:cstheme="minorHAnsi"/>
        <w:b/>
      </w:rPr>
    </w:pPr>
    <w:r w:rsidRPr="00F47956">
      <w:rPr>
        <w:rFonts w:cstheme="minorHAnsi"/>
        <w:b/>
      </w:rPr>
      <w:t xml:space="preserve">Alternative Supporting Statement for Information Collections Designed for </w:t>
    </w:r>
  </w:p>
  <w:p w14:paraId="08CAE8B6" w14:textId="77777777" w:rsidR="00591393" w:rsidRPr="00F47956" w:rsidRDefault="00591393" w:rsidP="00F47956">
    <w:pPr>
      <w:pStyle w:val="Header"/>
      <w:jc w:val="center"/>
      <w:rPr>
        <w:rFonts w:cstheme="minorHAnsi"/>
      </w:rPr>
    </w:pPr>
    <w:r w:rsidRPr="00F47956">
      <w:rPr>
        <w:rFonts w:cstheme="minorHAnsi"/>
        <w:b/>
      </w:rPr>
      <w:t>Research, Public Health Surveillance, and Program Evaluation Purposes</w:t>
    </w:r>
  </w:p>
  <w:p w14:paraId="1CFC7690" w14:textId="77777777" w:rsidR="00591393" w:rsidRDefault="00591393" w:rsidP="009E41D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6A6D3A0"/>
    <w:lvl w:ilvl="0">
      <w:start w:val="1"/>
      <w:numFmt w:val="decimal"/>
      <w:pStyle w:val="ListNumber"/>
      <w:lvlText w:val="%1."/>
      <w:lvlJc w:val="left"/>
      <w:pPr>
        <w:tabs>
          <w:tab w:val="num" w:pos="360"/>
        </w:tabs>
        <w:ind w:left="360" w:hanging="360"/>
      </w:pPr>
      <w:rPr>
        <w:rFonts w:hint="default"/>
        <w:b/>
        <w:i w:val="0"/>
      </w:rPr>
    </w:lvl>
  </w:abstractNum>
  <w:abstractNum w:abstractNumId="1" w15:restartNumberingAfterBreak="0">
    <w:nsid w:val="08BA744C"/>
    <w:multiLevelType w:val="hybridMultilevel"/>
    <w:tmpl w:val="CB728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321D23"/>
    <w:multiLevelType w:val="hybridMultilevel"/>
    <w:tmpl w:val="435EC3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004AD"/>
    <w:multiLevelType w:val="hybridMultilevel"/>
    <w:tmpl w:val="3B58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242F04"/>
    <w:multiLevelType w:val="hybridMultilevel"/>
    <w:tmpl w:val="D206E008"/>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F3CED65A" w:tentative="1">
      <w:start w:val="1"/>
      <w:numFmt w:val="bullet"/>
      <w:lvlText w:val="–"/>
      <w:lvlJc w:val="left"/>
      <w:pPr>
        <w:tabs>
          <w:tab w:val="num" w:pos="1800"/>
        </w:tabs>
        <w:ind w:left="1800" w:hanging="360"/>
      </w:pPr>
      <w:rPr>
        <w:rFonts w:ascii="Arial" w:hAnsi="Arial" w:hint="default"/>
      </w:rPr>
    </w:lvl>
    <w:lvl w:ilvl="3" w:tplc="C938FF98" w:tentative="1">
      <w:start w:val="1"/>
      <w:numFmt w:val="bullet"/>
      <w:lvlText w:val="–"/>
      <w:lvlJc w:val="left"/>
      <w:pPr>
        <w:tabs>
          <w:tab w:val="num" w:pos="2520"/>
        </w:tabs>
        <w:ind w:left="2520" w:hanging="360"/>
      </w:pPr>
      <w:rPr>
        <w:rFonts w:ascii="Arial" w:hAnsi="Arial" w:hint="default"/>
      </w:rPr>
    </w:lvl>
    <w:lvl w:ilvl="4" w:tplc="0A96844C" w:tentative="1">
      <w:start w:val="1"/>
      <w:numFmt w:val="bullet"/>
      <w:lvlText w:val="–"/>
      <w:lvlJc w:val="left"/>
      <w:pPr>
        <w:tabs>
          <w:tab w:val="num" w:pos="3240"/>
        </w:tabs>
        <w:ind w:left="3240" w:hanging="360"/>
      </w:pPr>
      <w:rPr>
        <w:rFonts w:ascii="Arial" w:hAnsi="Arial" w:hint="default"/>
      </w:rPr>
    </w:lvl>
    <w:lvl w:ilvl="5" w:tplc="F7AE734C" w:tentative="1">
      <w:start w:val="1"/>
      <w:numFmt w:val="bullet"/>
      <w:lvlText w:val="–"/>
      <w:lvlJc w:val="left"/>
      <w:pPr>
        <w:tabs>
          <w:tab w:val="num" w:pos="3960"/>
        </w:tabs>
        <w:ind w:left="3960" w:hanging="360"/>
      </w:pPr>
      <w:rPr>
        <w:rFonts w:ascii="Arial" w:hAnsi="Arial" w:hint="default"/>
      </w:rPr>
    </w:lvl>
    <w:lvl w:ilvl="6" w:tplc="C78E405E" w:tentative="1">
      <w:start w:val="1"/>
      <w:numFmt w:val="bullet"/>
      <w:lvlText w:val="–"/>
      <w:lvlJc w:val="left"/>
      <w:pPr>
        <w:tabs>
          <w:tab w:val="num" w:pos="4680"/>
        </w:tabs>
        <w:ind w:left="4680" w:hanging="360"/>
      </w:pPr>
      <w:rPr>
        <w:rFonts w:ascii="Arial" w:hAnsi="Arial" w:hint="default"/>
      </w:rPr>
    </w:lvl>
    <w:lvl w:ilvl="7" w:tplc="E5DEF498" w:tentative="1">
      <w:start w:val="1"/>
      <w:numFmt w:val="bullet"/>
      <w:lvlText w:val="–"/>
      <w:lvlJc w:val="left"/>
      <w:pPr>
        <w:tabs>
          <w:tab w:val="num" w:pos="5400"/>
        </w:tabs>
        <w:ind w:left="5400" w:hanging="360"/>
      </w:pPr>
      <w:rPr>
        <w:rFonts w:ascii="Arial" w:hAnsi="Arial" w:hint="default"/>
      </w:rPr>
    </w:lvl>
    <w:lvl w:ilvl="8" w:tplc="F450328A"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35E8A"/>
    <w:multiLevelType w:val="hybridMultilevel"/>
    <w:tmpl w:val="5E1E11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41DB36CC"/>
    <w:multiLevelType w:val="hybridMultilevel"/>
    <w:tmpl w:val="C09E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46228F"/>
    <w:multiLevelType w:val="hybridMultilevel"/>
    <w:tmpl w:val="371CA864"/>
    <w:lvl w:ilvl="0" w:tplc="14402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C707A"/>
    <w:multiLevelType w:val="hybridMultilevel"/>
    <w:tmpl w:val="A51A5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AF4F32"/>
    <w:multiLevelType w:val="hybridMultilevel"/>
    <w:tmpl w:val="FA32E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6048B"/>
    <w:multiLevelType w:val="singleLevel"/>
    <w:tmpl w:val="35A8CB52"/>
    <w:lvl w:ilvl="0">
      <w:start w:val="1"/>
      <w:numFmt w:val="decimal"/>
      <w:pStyle w:val="NumberedBullet"/>
      <w:lvlText w:val="%1."/>
      <w:lvlJc w:val="left"/>
      <w:pPr>
        <w:tabs>
          <w:tab w:val="num" w:pos="2700"/>
        </w:tabs>
        <w:ind w:left="2700" w:hanging="360"/>
      </w:pPr>
      <w:rPr>
        <w:rFonts w:hint="default"/>
        <w:b w:val="0"/>
      </w:rPr>
    </w:lvl>
  </w:abstractNum>
  <w:abstractNum w:abstractNumId="16" w15:restartNumberingAfterBreak="0">
    <w:nsid w:val="51C25411"/>
    <w:multiLevelType w:val="hybridMultilevel"/>
    <w:tmpl w:val="CFAE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0A0FBD"/>
    <w:multiLevelType w:val="hybridMultilevel"/>
    <w:tmpl w:val="F5EE32D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CE3BFC"/>
    <w:multiLevelType w:val="hybridMultilevel"/>
    <w:tmpl w:val="3ABC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9C0187"/>
    <w:multiLevelType w:val="hybridMultilevel"/>
    <w:tmpl w:val="FE580544"/>
    <w:lvl w:ilvl="0" w:tplc="04090001">
      <w:start w:val="1"/>
      <w:numFmt w:val="bullet"/>
      <w:lvlText w:val=""/>
      <w:lvlJc w:val="left"/>
      <w:pPr>
        <w:ind w:left="720" w:hanging="360"/>
      </w:pPr>
      <w:rPr>
        <w:rFonts w:ascii="Symbol" w:hAnsi="Symbol" w:hint="default"/>
      </w:rPr>
    </w:lvl>
    <w:lvl w:ilvl="1" w:tplc="5AFAA6AC">
      <w:start w:val="1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D6058A"/>
    <w:multiLevelType w:val="hybridMultilevel"/>
    <w:tmpl w:val="3CAC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9D1A58"/>
    <w:multiLevelType w:val="hybridMultilevel"/>
    <w:tmpl w:val="95E60E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7B8E41B1"/>
    <w:multiLevelType w:val="hybridMultilevel"/>
    <w:tmpl w:val="4A54E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B76A7D"/>
    <w:multiLevelType w:val="hybridMultilevel"/>
    <w:tmpl w:val="06C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5"/>
    <w:lvlOverride w:ilvl="0">
      <w:startOverride w:val="1"/>
    </w:lvlOverride>
  </w:num>
  <w:num w:numId="4">
    <w:abstractNumId w:val="5"/>
  </w:num>
  <w:num w:numId="5">
    <w:abstractNumId w:val="20"/>
  </w:num>
  <w:num w:numId="6">
    <w:abstractNumId w:val="12"/>
  </w:num>
  <w:num w:numId="7">
    <w:abstractNumId w:val="3"/>
  </w:num>
  <w:num w:numId="8">
    <w:abstractNumId w:val="19"/>
  </w:num>
  <w:num w:numId="9">
    <w:abstractNumId w:val="1"/>
  </w:num>
  <w:num w:numId="10">
    <w:abstractNumId w:val="17"/>
  </w:num>
  <w:num w:numId="11">
    <w:abstractNumId w:val="0"/>
    <w:lvlOverride w:ilvl="0">
      <w:startOverride w:val="1"/>
    </w:lvlOverride>
  </w:num>
  <w:num w:numId="12">
    <w:abstractNumId w:val="0"/>
    <w:lvlOverride w:ilvl="0">
      <w:startOverride w:val="1"/>
    </w:lvlOverride>
  </w:num>
  <w:num w:numId="13">
    <w:abstractNumId w:val="13"/>
  </w:num>
  <w:num w:numId="14">
    <w:abstractNumId w:val="21"/>
  </w:num>
  <w:num w:numId="15">
    <w:abstractNumId w:val="8"/>
  </w:num>
  <w:num w:numId="16">
    <w:abstractNumId w:val="18"/>
  </w:num>
  <w:num w:numId="17">
    <w:abstractNumId w:val="7"/>
  </w:num>
  <w:num w:numId="18">
    <w:abstractNumId w:val="9"/>
  </w:num>
  <w:num w:numId="19">
    <w:abstractNumId w:val="2"/>
  </w:num>
  <w:num w:numId="20">
    <w:abstractNumId w:val="11"/>
  </w:num>
  <w:num w:numId="21">
    <w:abstractNumId w:val="14"/>
  </w:num>
  <w:num w:numId="22">
    <w:abstractNumId w:val="10"/>
  </w:num>
  <w:num w:numId="23">
    <w:abstractNumId w:val="16"/>
  </w:num>
  <w:num w:numId="24">
    <w:abstractNumId w:val="24"/>
  </w:num>
  <w:num w:numId="25">
    <w:abstractNumId w:val="23"/>
  </w:num>
  <w:num w:numId="26">
    <w:abstractNumId w:val="22"/>
  </w:num>
  <w:num w:numId="27">
    <w:abstractNumId w:val="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AB3"/>
    <w:rsid w:val="00004895"/>
    <w:rsid w:val="00007763"/>
    <w:rsid w:val="00020FD9"/>
    <w:rsid w:val="00023F20"/>
    <w:rsid w:val="00040FD8"/>
    <w:rsid w:val="000416EF"/>
    <w:rsid w:val="0004692E"/>
    <w:rsid w:val="00052A95"/>
    <w:rsid w:val="00052DED"/>
    <w:rsid w:val="00055E49"/>
    <w:rsid w:val="00066332"/>
    <w:rsid w:val="00084CE2"/>
    <w:rsid w:val="0008780D"/>
    <w:rsid w:val="00093F7E"/>
    <w:rsid w:val="000A14B2"/>
    <w:rsid w:val="000A325C"/>
    <w:rsid w:val="000A484A"/>
    <w:rsid w:val="000B0812"/>
    <w:rsid w:val="000B151E"/>
    <w:rsid w:val="000B241F"/>
    <w:rsid w:val="000C2F53"/>
    <w:rsid w:val="000C3603"/>
    <w:rsid w:val="000C53F4"/>
    <w:rsid w:val="000D489B"/>
    <w:rsid w:val="00100637"/>
    <w:rsid w:val="00102638"/>
    <w:rsid w:val="00111AFB"/>
    <w:rsid w:val="0012113F"/>
    <w:rsid w:val="0012538B"/>
    <w:rsid w:val="00127F38"/>
    <w:rsid w:val="001317D6"/>
    <w:rsid w:val="00142AA1"/>
    <w:rsid w:val="001458A1"/>
    <w:rsid w:val="00164844"/>
    <w:rsid w:val="00165A38"/>
    <w:rsid w:val="00170000"/>
    <w:rsid w:val="0017791A"/>
    <w:rsid w:val="0018385C"/>
    <w:rsid w:val="00191A00"/>
    <w:rsid w:val="001958AC"/>
    <w:rsid w:val="001A030F"/>
    <w:rsid w:val="001A7E67"/>
    <w:rsid w:val="001B1061"/>
    <w:rsid w:val="001E0B00"/>
    <w:rsid w:val="001E0D09"/>
    <w:rsid w:val="001E3171"/>
    <w:rsid w:val="001E5AC6"/>
    <w:rsid w:val="001F02C3"/>
    <w:rsid w:val="001F2D5B"/>
    <w:rsid w:val="001F53B1"/>
    <w:rsid w:val="00200AC4"/>
    <w:rsid w:val="0020559D"/>
    <w:rsid w:val="00207D50"/>
    <w:rsid w:val="002156F8"/>
    <w:rsid w:val="00217301"/>
    <w:rsid w:val="00223A2C"/>
    <w:rsid w:val="00226CAA"/>
    <w:rsid w:val="00232712"/>
    <w:rsid w:val="002406D6"/>
    <w:rsid w:val="00244244"/>
    <w:rsid w:val="0024517E"/>
    <w:rsid w:val="00247A8C"/>
    <w:rsid w:val="00274226"/>
    <w:rsid w:val="002742E1"/>
    <w:rsid w:val="00275007"/>
    <w:rsid w:val="00276CBE"/>
    <w:rsid w:val="00281712"/>
    <w:rsid w:val="00281737"/>
    <w:rsid w:val="00287BA9"/>
    <w:rsid w:val="002A54F3"/>
    <w:rsid w:val="002B17D2"/>
    <w:rsid w:val="002B432C"/>
    <w:rsid w:val="002B53EE"/>
    <w:rsid w:val="002B5C46"/>
    <w:rsid w:val="002C0B9C"/>
    <w:rsid w:val="002C2557"/>
    <w:rsid w:val="002C33C9"/>
    <w:rsid w:val="002D783B"/>
    <w:rsid w:val="002E3AEC"/>
    <w:rsid w:val="002F4643"/>
    <w:rsid w:val="002F74DD"/>
    <w:rsid w:val="00300BA2"/>
    <w:rsid w:val="003026AA"/>
    <w:rsid w:val="0031290E"/>
    <w:rsid w:val="00315953"/>
    <w:rsid w:val="00316150"/>
    <w:rsid w:val="0034172C"/>
    <w:rsid w:val="003422F6"/>
    <w:rsid w:val="003461B3"/>
    <w:rsid w:val="0034786C"/>
    <w:rsid w:val="00347949"/>
    <w:rsid w:val="003572AF"/>
    <w:rsid w:val="003600D4"/>
    <w:rsid w:val="00366C6F"/>
    <w:rsid w:val="00367E7B"/>
    <w:rsid w:val="0038438C"/>
    <w:rsid w:val="0038525F"/>
    <w:rsid w:val="00390870"/>
    <w:rsid w:val="00393C18"/>
    <w:rsid w:val="0039524D"/>
    <w:rsid w:val="00395B8C"/>
    <w:rsid w:val="003B0D83"/>
    <w:rsid w:val="003C2B1B"/>
    <w:rsid w:val="003D041F"/>
    <w:rsid w:val="003D3815"/>
    <w:rsid w:val="003E0D82"/>
    <w:rsid w:val="003F29EA"/>
    <w:rsid w:val="003F5D63"/>
    <w:rsid w:val="00405564"/>
    <w:rsid w:val="00410E1A"/>
    <w:rsid w:val="0041469D"/>
    <w:rsid w:val="00422482"/>
    <w:rsid w:val="004234D9"/>
    <w:rsid w:val="00424D47"/>
    <w:rsid w:val="004301B5"/>
    <w:rsid w:val="004304EF"/>
    <w:rsid w:val="00432573"/>
    <w:rsid w:val="0043687C"/>
    <w:rsid w:val="00446BF6"/>
    <w:rsid w:val="00452694"/>
    <w:rsid w:val="00464F87"/>
    <w:rsid w:val="0047064F"/>
    <w:rsid w:val="004729E3"/>
    <w:rsid w:val="00487C8F"/>
    <w:rsid w:val="0049358F"/>
    <w:rsid w:val="00493714"/>
    <w:rsid w:val="004A396C"/>
    <w:rsid w:val="004A5E77"/>
    <w:rsid w:val="004A6947"/>
    <w:rsid w:val="004B0E7B"/>
    <w:rsid w:val="004B4D38"/>
    <w:rsid w:val="004D39D3"/>
    <w:rsid w:val="004D44CE"/>
    <w:rsid w:val="004D5EE6"/>
    <w:rsid w:val="004E309B"/>
    <w:rsid w:val="005001D4"/>
    <w:rsid w:val="00501F38"/>
    <w:rsid w:val="00502115"/>
    <w:rsid w:val="00510DF5"/>
    <w:rsid w:val="005259BA"/>
    <w:rsid w:val="00540026"/>
    <w:rsid w:val="005422D7"/>
    <w:rsid w:val="005510F4"/>
    <w:rsid w:val="005641C3"/>
    <w:rsid w:val="00565A60"/>
    <w:rsid w:val="00576E46"/>
    <w:rsid w:val="00577341"/>
    <w:rsid w:val="005811A8"/>
    <w:rsid w:val="00583D9D"/>
    <w:rsid w:val="00587A78"/>
    <w:rsid w:val="00591393"/>
    <w:rsid w:val="0059415B"/>
    <w:rsid w:val="00596C9D"/>
    <w:rsid w:val="005B4EFA"/>
    <w:rsid w:val="005B5D60"/>
    <w:rsid w:val="005C2D24"/>
    <w:rsid w:val="005D1A47"/>
    <w:rsid w:val="005F26CD"/>
    <w:rsid w:val="005F7670"/>
    <w:rsid w:val="00602522"/>
    <w:rsid w:val="0061260E"/>
    <w:rsid w:val="00623940"/>
    <w:rsid w:val="0062556A"/>
    <w:rsid w:val="00626147"/>
    <w:rsid w:val="006316FE"/>
    <w:rsid w:val="00642BFA"/>
    <w:rsid w:val="006442E5"/>
    <w:rsid w:val="006455C0"/>
    <w:rsid w:val="00646C47"/>
    <w:rsid w:val="00646D4D"/>
    <w:rsid w:val="006527CE"/>
    <w:rsid w:val="00654610"/>
    <w:rsid w:val="00656BDC"/>
    <w:rsid w:val="00677072"/>
    <w:rsid w:val="00682244"/>
    <w:rsid w:val="0068540F"/>
    <w:rsid w:val="0069252D"/>
    <w:rsid w:val="006A0740"/>
    <w:rsid w:val="006A0FDA"/>
    <w:rsid w:val="006A311A"/>
    <w:rsid w:val="006B40BE"/>
    <w:rsid w:val="006B71BE"/>
    <w:rsid w:val="006D7CE0"/>
    <w:rsid w:val="006E1235"/>
    <w:rsid w:val="006E3CEB"/>
    <w:rsid w:val="006E510F"/>
    <w:rsid w:val="006E7F47"/>
    <w:rsid w:val="006F737C"/>
    <w:rsid w:val="0070354F"/>
    <w:rsid w:val="00706D5A"/>
    <w:rsid w:val="007113F8"/>
    <w:rsid w:val="007114D0"/>
    <w:rsid w:val="007126B4"/>
    <w:rsid w:val="00714773"/>
    <w:rsid w:val="0071550D"/>
    <w:rsid w:val="00727043"/>
    <w:rsid w:val="007320AA"/>
    <w:rsid w:val="00735E72"/>
    <w:rsid w:val="007431F2"/>
    <w:rsid w:val="0074380D"/>
    <w:rsid w:val="00747809"/>
    <w:rsid w:val="00751E68"/>
    <w:rsid w:val="007561FF"/>
    <w:rsid w:val="00764F1A"/>
    <w:rsid w:val="0076631A"/>
    <w:rsid w:val="007753B7"/>
    <w:rsid w:val="007762D5"/>
    <w:rsid w:val="007B50F7"/>
    <w:rsid w:val="007C1E7B"/>
    <w:rsid w:val="007C7A65"/>
    <w:rsid w:val="007D5DAD"/>
    <w:rsid w:val="007D62CA"/>
    <w:rsid w:val="007E3348"/>
    <w:rsid w:val="007F68FE"/>
    <w:rsid w:val="007F7F4B"/>
    <w:rsid w:val="00801D57"/>
    <w:rsid w:val="0080586D"/>
    <w:rsid w:val="008131DF"/>
    <w:rsid w:val="00813580"/>
    <w:rsid w:val="00813FA2"/>
    <w:rsid w:val="00817748"/>
    <w:rsid w:val="00821F04"/>
    <w:rsid w:val="008258F6"/>
    <w:rsid w:val="00841184"/>
    <w:rsid w:val="00841EE6"/>
    <w:rsid w:val="00843C15"/>
    <w:rsid w:val="00865D36"/>
    <w:rsid w:val="008807A6"/>
    <w:rsid w:val="00894249"/>
    <w:rsid w:val="00894447"/>
    <w:rsid w:val="008B271A"/>
    <w:rsid w:val="008B4860"/>
    <w:rsid w:val="008B571C"/>
    <w:rsid w:val="008B5F9D"/>
    <w:rsid w:val="008C33B2"/>
    <w:rsid w:val="008D24D3"/>
    <w:rsid w:val="008D773C"/>
    <w:rsid w:val="008F40AB"/>
    <w:rsid w:val="00907994"/>
    <w:rsid w:val="00907ACE"/>
    <w:rsid w:val="00911567"/>
    <w:rsid w:val="009138F5"/>
    <w:rsid w:val="009303A4"/>
    <w:rsid w:val="00932C9E"/>
    <w:rsid w:val="00935762"/>
    <w:rsid w:val="00936F2B"/>
    <w:rsid w:val="00937A37"/>
    <w:rsid w:val="009408DB"/>
    <w:rsid w:val="009425BB"/>
    <w:rsid w:val="009428DD"/>
    <w:rsid w:val="00943F64"/>
    <w:rsid w:val="0094672F"/>
    <w:rsid w:val="00966283"/>
    <w:rsid w:val="0097453C"/>
    <w:rsid w:val="00975C11"/>
    <w:rsid w:val="00983858"/>
    <w:rsid w:val="009852CB"/>
    <w:rsid w:val="0099623F"/>
    <w:rsid w:val="009A3334"/>
    <w:rsid w:val="009B1861"/>
    <w:rsid w:val="009B40B6"/>
    <w:rsid w:val="009C46DD"/>
    <w:rsid w:val="009C5AA3"/>
    <w:rsid w:val="009E105A"/>
    <w:rsid w:val="009E41D0"/>
    <w:rsid w:val="009E7CC8"/>
    <w:rsid w:val="009F160F"/>
    <w:rsid w:val="00A028DB"/>
    <w:rsid w:val="00A160F2"/>
    <w:rsid w:val="00A25742"/>
    <w:rsid w:val="00A37642"/>
    <w:rsid w:val="00A50B23"/>
    <w:rsid w:val="00A50D56"/>
    <w:rsid w:val="00A57392"/>
    <w:rsid w:val="00A71BA4"/>
    <w:rsid w:val="00A77462"/>
    <w:rsid w:val="00A83D55"/>
    <w:rsid w:val="00A979F5"/>
    <w:rsid w:val="00AA1AB3"/>
    <w:rsid w:val="00AB4ACF"/>
    <w:rsid w:val="00AC0C59"/>
    <w:rsid w:val="00AC384E"/>
    <w:rsid w:val="00AC3D0D"/>
    <w:rsid w:val="00AC53AD"/>
    <w:rsid w:val="00AC707D"/>
    <w:rsid w:val="00AE4701"/>
    <w:rsid w:val="00AF226E"/>
    <w:rsid w:val="00AF7AB1"/>
    <w:rsid w:val="00B019E5"/>
    <w:rsid w:val="00B03DBE"/>
    <w:rsid w:val="00B0532E"/>
    <w:rsid w:val="00B06306"/>
    <w:rsid w:val="00B2732F"/>
    <w:rsid w:val="00B3247A"/>
    <w:rsid w:val="00B544DA"/>
    <w:rsid w:val="00B610E1"/>
    <w:rsid w:val="00B614F6"/>
    <w:rsid w:val="00B678E2"/>
    <w:rsid w:val="00B76D55"/>
    <w:rsid w:val="00B8591D"/>
    <w:rsid w:val="00B92BB7"/>
    <w:rsid w:val="00B950E5"/>
    <w:rsid w:val="00BC3332"/>
    <w:rsid w:val="00BD52CC"/>
    <w:rsid w:val="00BE0154"/>
    <w:rsid w:val="00BE3419"/>
    <w:rsid w:val="00BF13D4"/>
    <w:rsid w:val="00BF2CFF"/>
    <w:rsid w:val="00C01762"/>
    <w:rsid w:val="00C0290F"/>
    <w:rsid w:val="00C02AB7"/>
    <w:rsid w:val="00C0569A"/>
    <w:rsid w:val="00C10D96"/>
    <w:rsid w:val="00C12A5D"/>
    <w:rsid w:val="00C142CC"/>
    <w:rsid w:val="00C2518F"/>
    <w:rsid w:val="00C264D8"/>
    <w:rsid w:val="00C3060A"/>
    <w:rsid w:val="00C33CC6"/>
    <w:rsid w:val="00C352BF"/>
    <w:rsid w:val="00C3609E"/>
    <w:rsid w:val="00C42885"/>
    <w:rsid w:val="00C4568F"/>
    <w:rsid w:val="00C51251"/>
    <w:rsid w:val="00C62217"/>
    <w:rsid w:val="00C719C9"/>
    <w:rsid w:val="00C867E9"/>
    <w:rsid w:val="00C92994"/>
    <w:rsid w:val="00C92E0B"/>
    <w:rsid w:val="00C941EE"/>
    <w:rsid w:val="00CB14F3"/>
    <w:rsid w:val="00CB1EAD"/>
    <w:rsid w:val="00CB37B4"/>
    <w:rsid w:val="00CC5C52"/>
    <w:rsid w:val="00CD055B"/>
    <w:rsid w:val="00CD266C"/>
    <w:rsid w:val="00CD6063"/>
    <w:rsid w:val="00CE509D"/>
    <w:rsid w:val="00CF5781"/>
    <w:rsid w:val="00D0357B"/>
    <w:rsid w:val="00D128A5"/>
    <w:rsid w:val="00D171CC"/>
    <w:rsid w:val="00D37AF6"/>
    <w:rsid w:val="00D45D79"/>
    <w:rsid w:val="00D46F8A"/>
    <w:rsid w:val="00D543B7"/>
    <w:rsid w:val="00D547C6"/>
    <w:rsid w:val="00D61443"/>
    <w:rsid w:val="00D6533C"/>
    <w:rsid w:val="00D67518"/>
    <w:rsid w:val="00D71006"/>
    <w:rsid w:val="00D72801"/>
    <w:rsid w:val="00D8184F"/>
    <w:rsid w:val="00D850EA"/>
    <w:rsid w:val="00D859F4"/>
    <w:rsid w:val="00D86874"/>
    <w:rsid w:val="00D86BA2"/>
    <w:rsid w:val="00D92388"/>
    <w:rsid w:val="00D9253B"/>
    <w:rsid w:val="00DA552E"/>
    <w:rsid w:val="00DD7514"/>
    <w:rsid w:val="00DE2AE9"/>
    <w:rsid w:val="00DE37DD"/>
    <w:rsid w:val="00DE7EF4"/>
    <w:rsid w:val="00E07693"/>
    <w:rsid w:val="00E103FB"/>
    <w:rsid w:val="00E13EDA"/>
    <w:rsid w:val="00E26C82"/>
    <w:rsid w:val="00E276ED"/>
    <w:rsid w:val="00E34380"/>
    <w:rsid w:val="00E4446B"/>
    <w:rsid w:val="00E46BAD"/>
    <w:rsid w:val="00E575E5"/>
    <w:rsid w:val="00E65833"/>
    <w:rsid w:val="00E7040F"/>
    <w:rsid w:val="00E75D4C"/>
    <w:rsid w:val="00E7699F"/>
    <w:rsid w:val="00E82C0E"/>
    <w:rsid w:val="00E923E0"/>
    <w:rsid w:val="00E94B59"/>
    <w:rsid w:val="00EA0153"/>
    <w:rsid w:val="00EB0FD0"/>
    <w:rsid w:val="00EB18BD"/>
    <w:rsid w:val="00EB5120"/>
    <w:rsid w:val="00EB6002"/>
    <w:rsid w:val="00ED326F"/>
    <w:rsid w:val="00ED43CA"/>
    <w:rsid w:val="00ED7890"/>
    <w:rsid w:val="00EE2986"/>
    <w:rsid w:val="00EE4D98"/>
    <w:rsid w:val="00EE7754"/>
    <w:rsid w:val="00F0637C"/>
    <w:rsid w:val="00F1752E"/>
    <w:rsid w:val="00F20C14"/>
    <w:rsid w:val="00F40CC9"/>
    <w:rsid w:val="00F47956"/>
    <w:rsid w:val="00F54099"/>
    <w:rsid w:val="00F57E6E"/>
    <w:rsid w:val="00F6630D"/>
    <w:rsid w:val="00F66C37"/>
    <w:rsid w:val="00F81E07"/>
    <w:rsid w:val="00F829BF"/>
    <w:rsid w:val="00F866EE"/>
    <w:rsid w:val="00F91772"/>
    <w:rsid w:val="00F97E85"/>
    <w:rsid w:val="00FA22EA"/>
    <w:rsid w:val="00FA24F8"/>
    <w:rsid w:val="00FA75BC"/>
    <w:rsid w:val="00FB66BD"/>
    <w:rsid w:val="00FC2F37"/>
    <w:rsid w:val="00FD3C18"/>
    <w:rsid w:val="00FD55B7"/>
    <w:rsid w:val="00FF2240"/>
    <w:rsid w:val="00FF3488"/>
    <w:rsid w:val="00FF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7D8E"/>
  <w15:chartTrackingRefBased/>
  <w15:docId w15:val="{F73ECF6F-ABD3-4DE9-98D3-F06C6BAC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FA2"/>
  </w:style>
  <w:style w:type="paragraph" w:styleId="Heading1">
    <w:name w:val="heading 1"/>
    <w:basedOn w:val="Normal"/>
    <w:next w:val="Normal"/>
    <w:link w:val="Heading1Char"/>
    <w:uiPriority w:val="9"/>
    <w:qFormat/>
    <w:rsid w:val="00813FA2"/>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813FA2"/>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813FA2"/>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813FA2"/>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813FA2"/>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813FA2"/>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813FA2"/>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13FA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813FA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13FA2"/>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813FA2"/>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rsid w:val="00AA1AB3"/>
    <w:pPr>
      <w:tabs>
        <w:tab w:val="center" w:pos="4320"/>
        <w:tab w:val="right" w:pos="8640"/>
      </w:tabs>
    </w:pPr>
  </w:style>
  <w:style w:type="character" w:customStyle="1" w:styleId="HeaderChar">
    <w:name w:val="Header Char"/>
    <w:basedOn w:val="DefaultParagraphFont"/>
    <w:link w:val="Header"/>
    <w:uiPriority w:val="99"/>
    <w:rsid w:val="00AA1AB3"/>
    <w:rPr>
      <w:rFonts w:ascii="Times New Roman" w:eastAsia="Times New Roman" w:hAnsi="Times New Roman" w:cs="Times New Roman"/>
      <w:sz w:val="24"/>
      <w:szCs w:val="24"/>
    </w:rPr>
  </w:style>
  <w:style w:type="paragraph" w:styleId="Footer">
    <w:name w:val="footer"/>
    <w:basedOn w:val="Normal"/>
    <w:link w:val="FooterChar"/>
    <w:uiPriority w:val="99"/>
    <w:rsid w:val="00AA1AB3"/>
    <w:pPr>
      <w:tabs>
        <w:tab w:val="center" w:pos="4320"/>
        <w:tab w:val="right" w:pos="8640"/>
      </w:tabs>
    </w:pPr>
  </w:style>
  <w:style w:type="character" w:customStyle="1" w:styleId="FooterChar">
    <w:name w:val="Footer Char"/>
    <w:basedOn w:val="DefaultParagraphFont"/>
    <w:link w:val="Footer"/>
    <w:uiPriority w:val="99"/>
    <w:rsid w:val="00AA1AB3"/>
    <w:rPr>
      <w:rFonts w:ascii="Times New Roman" w:eastAsia="Times New Roman" w:hAnsi="Times New Roman" w:cs="Times New Roman"/>
      <w:sz w:val="24"/>
      <w:szCs w:val="24"/>
    </w:rPr>
  </w:style>
  <w:style w:type="character" w:styleId="CommentReference">
    <w:name w:val="annotation reference"/>
    <w:rsid w:val="00AA1AB3"/>
    <w:rPr>
      <w:sz w:val="16"/>
      <w:szCs w:val="16"/>
    </w:rPr>
  </w:style>
  <w:style w:type="paragraph" w:styleId="CommentText">
    <w:name w:val="annotation text"/>
    <w:basedOn w:val="Normal"/>
    <w:link w:val="CommentTextChar"/>
    <w:rsid w:val="00AA1AB3"/>
    <w:rPr>
      <w:sz w:val="20"/>
      <w:szCs w:val="20"/>
    </w:rPr>
  </w:style>
  <w:style w:type="character" w:customStyle="1" w:styleId="CommentTextChar">
    <w:name w:val="Comment Text Char"/>
    <w:basedOn w:val="DefaultParagraphFont"/>
    <w:link w:val="CommentText"/>
    <w:rsid w:val="00AA1AB3"/>
    <w:rPr>
      <w:rFonts w:ascii="Times New Roman" w:eastAsia="Times New Roman" w:hAnsi="Times New Roman" w:cs="Times New Roman"/>
      <w:sz w:val="20"/>
      <w:szCs w:val="20"/>
    </w:rPr>
  </w:style>
  <w:style w:type="paragraph" w:customStyle="1" w:styleId="ReportCover-Title">
    <w:name w:val="ReportCover-Title"/>
    <w:basedOn w:val="Normal"/>
    <w:rsid w:val="00AA1AB3"/>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AA1AB3"/>
    <w:pPr>
      <w:spacing w:after="840" w:line="260" w:lineRule="exact"/>
    </w:pPr>
    <w:rPr>
      <w:rFonts w:ascii="Franklin Gothic Medium" w:hAnsi="Franklin Gothic Medium"/>
      <w:b/>
      <w:color w:val="003C79"/>
      <w:szCs w:val="20"/>
    </w:rPr>
  </w:style>
  <w:style w:type="paragraph" w:styleId="TOC2">
    <w:name w:val="toc 2"/>
    <w:basedOn w:val="Normal"/>
    <w:next w:val="Normal"/>
    <w:autoRedefine/>
    <w:uiPriority w:val="39"/>
    <w:unhideWhenUsed/>
    <w:rsid w:val="00AA1AB3"/>
    <w:pPr>
      <w:tabs>
        <w:tab w:val="right" w:leader="dot" w:pos="9350"/>
      </w:tabs>
      <w:spacing w:after="100"/>
      <w:ind w:left="540"/>
    </w:pPr>
  </w:style>
  <w:style w:type="paragraph" w:styleId="TOC1">
    <w:name w:val="toc 1"/>
    <w:basedOn w:val="Normal"/>
    <w:next w:val="Normal"/>
    <w:autoRedefine/>
    <w:uiPriority w:val="39"/>
    <w:unhideWhenUsed/>
    <w:rsid w:val="00316150"/>
    <w:pPr>
      <w:tabs>
        <w:tab w:val="left" w:pos="540"/>
        <w:tab w:val="right" w:leader="dot" w:pos="9350"/>
      </w:tabs>
      <w:spacing w:after="100"/>
      <w:ind w:left="540" w:hanging="540"/>
    </w:pPr>
  </w:style>
  <w:style w:type="paragraph" w:customStyle="1" w:styleId="Head1">
    <w:name w:val="Head 1"/>
    <w:basedOn w:val="Normal"/>
    <w:rsid w:val="0047064F"/>
    <w:pPr>
      <w:keepNext/>
      <w:spacing w:after="120"/>
    </w:pPr>
    <w:rPr>
      <w:b/>
    </w:rPr>
  </w:style>
  <w:style w:type="paragraph" w:customStyle="1" w:styleId="Head2">
    <w:name w:val="Head 2"/>
    <w:basedOn w:val="Heading4"/>
    <w:rsid w:val="00AA1AB3"/>
    <w:pPr>
      <w:keepLines w:val="0"/>
      <w:numPr>
        <w:ilvl w:val="3"/>
      </w:numPr>
      <w:tabs>
        <w:tab w:val="num" w:pos="180"/>
      </w:tabs>
      <w:spacing w:before="0" w:after="60" w:line="264" w:lineRule="auto"/>
    </w:pPr>
    <w:rPr>
      <w:rFonts w:ascii="Times New Roman" w:eastAsia="Times New Roman" w:hAnsi="Times New Roman" w:cs="Times New Roman"/>
      <w:b/>
      <w:bCs/>
      <w:iCs w:val="0"/>
      <w:color w:val="auto"/>
    </w:rPr>
  </w:style>
  <w:style w:type="paragraph" w:styleId="BalloonText">
    <w:name w:val="Balloon Text"/>
    <w:basedOn w:val="Normal"/>
    <w:link w:val="BalloonTextChar"/>
    <w:uiPriority w:val="99"/>
    <w:semiHidden/>
    <w:unhideWhenUsed/>
    <w:rsid w:val="00AA1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AB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A1AB3"/>
    <w:rPr>
      <w:b/>
      <w:bCs/>
    </w:rPr>
  </w:style>
  <w:style w:type="character" w:customStyle="1" w:styleId="CommentSubjectChar">
    <w:name w:val="Comment Subject Char"/>
    <w:basedOn w:val="CommentTextChar"/>
    <w:link w:val="CommentSubject"/>
    <w:uiPriority w:val="99"/>
    <w:semiHidden/>
    <w:rsid w:val="00AA1AB3"/>
    <w:rPr>
      <w:rFonts w:ascii="Times New Roman" w:eastAsia="Times New Roman" w:hAnsi="Times New Roman" w:cs="Times New Roman"/>
      <w:b/>
      <w:bCs/>
      <w:sz w:val="20"/>
      <w:szCs w:val="20"/>
    </w:rPr>
  </w:style>
  <w:style w:type="paragraph" w:customStyle="1" w:styleId="NormalSS">
    <w:name w:val="NormalSS"/>
    <w:basedOn w:val="Normal"/>
    <w:link w:val="NormalSSChar"/>
    <w:qFormat/>
    <w:rsid w:val="00AA1AB3"/>
    <w:pPr>
      <w:spacing w:after="240"/>
      <w:ind w:firstLine="432"/>
    </w:pPr>
    <w:rPr>
      <w:szCs w:val="20"/>
    </w:rPr>
  </w:style>
  <w:style w:type="character" w:customStyle="1" w:styleId="NormalSSChar">
    <w:name w:val="NormalSS Char"/>
    <w:basedOn w:val="DefaultParagraphFont"/>
    <w:link w:val="NormalSS"/>
    <w:rsid w:val="00AA1AB3"/>
    <w:rPr>
      <w:rFonts w:ascii="Times New Roman" w:eastAsia="Times New Roman" w:hAnsi="Times New Roman" w:cs="Times New Roman"/>
      <w:sz w:val="24"/>
      <w:szCs w:val="20"/>
    </w:rPr>
  </w:style>
  <w:style w:type="paragraph" w:customStyle="1" w:styleId="NumberedBullet">
    <w:name w:val="Numbered Bullet"/>
    <w:basedOn w:val="Normal"/>
    <w:link w:val="NumberedBulletChar"/>
    <w:rsid w:val="00AA1AB3"/>
    <w:pPr>
      <w:numPr>
        <w:numId w:val="2"/>
      </w:numPr>
      <w:tabs>
        <w:tab w:val="clear" w:pos="2700"/>
        <w:tab w:val="left" w:pos="432"/>
        <w:tab w:val="num" w:pos="792"/>
      </w:tabs>
      <w:spacing w:after="120"/>
      <w:ind w:left="792"/>
    </w:pPr>
    <w:rPr>
      <w:szCs w:val="20"/>
    </w:rPr>
  </w:style>
  <w:style w:type="character" w:customStyle="1" w:styleId="NumberedBulletChar">
    <w:name w:val="Numbered Bullet Char"/>
    <w:basedOn w:val="DefaultParagraphFont"/>
    <w:link w:val="NumberedBullet"/>
    <w:rsid w:val="00AA1AB3"/>
    <w:rPr>
      <w:rFonts w:ascii="Times New Roman" w:eastAsia="Times New Roman" w:hAnsi="Times New Roman" w:cs="Times New Roman"/>
      <w:sz w:val="24"/>
      <w:szCs w:val="20"/>
    </w:rPr>
  </w:style>
  <w:style w:type="paragraph" w:customStyle="1" w:styleId="Dash">
    <w:name w:val="Dash"/>
    <w:basedOn w:val="Normal"/>
    <w:rsid w:val="00AA1AB3"/>
    <w:pPr>
      <w:numPr>
        <w:numId w:val="4"/>
      </w:numPr>
      <w:tabs>
        <w:tab w:val="left" w:pos="288"/>
      </w:tabs>
      <w:spacing w:after="120"/>
    </w:pPr>
    <w:rPr>
      <w:szCs w:val="20"/>
    </w:rPr>
  </w:style>
  <w:style w:type="paragraph" w:styleId="ListParagraph">
    <w:name w:val="List Paragraph"/>
    <w:basedOn w:val="Normal"/>
    <w:link w:val="ListParagraphChar"/>
    <w:uiPriority w:val="34"/>
    <w:qFormat/>
    <w:rsid w:val="00AA1AB3"/>
    <w:pPr>
      <w:ind w:left="720"/>
      <w:contextualSpacing/>
    </w:pPr>
  </w:style>
  <w:style w:type="paragraph" w:styleId="Revision">
    <w:name w:val="Revision"/>
    <w:hidden/>
    <w:uiPriority w:val="99"/>
    <w:semiHidden/>
    <w:rsid w:val="00AA1AB3"/>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AA1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1"/>
    <w:unhideWhenUsed/>
    <w:rsid w:val="00AA1AB3"/>
    <w:pPr>
      <w:numPr>
        <w:numId w:val="11"/>
      </w:numPr>
      <w:spacing w:before="120" w:after="120" w:line="290" w:lineRule="exact"/>
    </w:pPr>
    <w:rPr>
      <w:szCs w:val="20"/>
    </w:rPr>
  </w:style>
  <w:style w:type="paragraph" w:customStyle="1" w:styleId="References">
    <w:name w:val="References"/>
    <w:basedOn w:val="Normal"/>
    <w:rsid w:val="00AA1AB3"/>
    <w:pPr>
      <w:keepLines/>
      <w:spacing w:after="240"/>
      <w:ind w:left="432" w:hanging="432"/>
    </w:pPr>
    <w:rPr>
      <w:rFonts w:eastAsiaTheme="minorHAnsi"/>
    </w:rPr>
  </w:style>
  <w:style w:type="character" w:styleId="Hyperlink">
    <w:name w:val="Hyperlink"/>
    <w:basedOn w:val="DefaultParagraphFont"/>
    <w:uiPriority w:val="99"/>
    <w:unhideWhenUsed/>
    <w:rsid w:val="00AA1AB3"/>
    <w:rPr>
      <w:color w:val="0563C1" w:themeColor="hyperlink"/>
      <w:u w:val="single"/>
    </w:rPr>
  </w:style>
  <w:style w:type="paragraph" w:styleId="NormalWeb">
    <w:name w:val="Normal (Web)"/>
    <w:basedOn w:val="Normal"/>
    <w:uiPriority w:val="99"/>
    <w:semiHidden/>
    <w:unhideWhenUsed/>
    <w:rsid w:val="00AA1AB3"/>
    <w:pPr>
      <w:spacing w:before="100" w:beforeAutospacing="1" w:after="100" w:afterAutospacing="1"/>
    </w:pPr>
  </w:style>
  <w:style w:type="character" w:customStyle="1" w:styleId="ListParagraphChar">
    <w:name w:val="List Paragraph Char"/>
    <w:link w:val="ListParagraph"/>
    <w:uiPriority w:val="34"/>
    <w:locked/>
    <w:rsid w:val="00AA1AB3"/>
  </w:style>
  <w:style w:type="paragraph" w:customStyle="1" w:styleId="H4Number">
    <w:name w:val="H4_Number"/>
    <w:basedOn w:val="Heading3"/>
    <w:next w:val="NormalSS"/>
    <w:link w:val="H4NumberChar"/>
    <w:rsid w:val="00AA1AB3"/>
    <w:pPr>
      <w:keepLines w:val="0"/>
      <w:tabs>
        <w:tab w:val="left" w:pos="432"/>
      </w:tabs>
      <w:spacing w:before="0" w:after="120"/>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rsid w:val="00AA1AB3"/>
    <w:rPr>
      <w:rFonts w:ascii="Times New Roman" w:eastAsia="Times New Roman" w:hAnsi="Times New Roman" w:cs="Times New Roman"/>
      <w:b/>
      <w:color w:val="1F4D78" w:themeColor="accent1" w:themeShade="7F"/>
      <w:sz w:val="24"/>
      <w:szCs w:val="20"/>
    </w:rPr>
  </w:style>
  <w:style w:type="paragraph" w:customStyle="1" w:styleId="NormalSS12">
    <w:name w:val="NormalSS 12"/>
    <w:basedOn w:val="Normal"/>
    <w:uiPriority w:val="99"/>
    <w:rsid w:val="0012538B"/>
    <w:pPr>
      <w:tabs>
        <w:tab w:val="left" w:pos="432"/>
      </w:tabs>
      <w:spacing w:after="240"/>
      <w:ind w:firstLine="432"/>
      <w:jc w:val="both"/>
    </w:pPr>
    <w:rPr>
      <w:rFonts w:ascii="Garamond" w:eastAsia="Calibri" w:hAnsi="Garamond"/>
    </w:rPr>
  </w:style>
  <w:style w:type="character" w:customStyle="1" w:styleId="Heading1Char">
    <w:name w:val="Heading 1 Char"/>
    <w:basedOn w:val="DefaultParagraphFont"/>
    <w:link w:val="Heading1"/>
    <w:uiPriority w:val="9"/>
    <w:rsid w:val="00813FA2"/>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813FA2"/>
    <w:rPr>
      <w:rFonts w:asciiTheme="majorHAnsi" w:eastAsiaTheme="majorEastAsia" w:hAnsiTheme="majorHAnsi" w:cstheme="majorBidi"/>
      <w:color w:val="262626" w:themeColor="text1" w:themeTint="D9"/>
      <w:sz w:val="28"/>
      <w:szCs w:val="28"/>
    </w:rPr>
  </w:style>
  <w:style w:type="character" w:customStyle="1" w:styleId="Heading5Char">
    <w:name w:val="Heading 5 Char"/>
    <w:basedOn w:val="DefaultParagraphFont"/>
    <w:link w:val="Heading5"/>
    <w:uiPriority w:val="9"/>
    <w:semiHidden/>
    <w:rsid w:val="00813FA2"/>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813FA2"/>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813FA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13FA2"/>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813FA2"/>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813FA2"/>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13FA2"/>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13FA2"/>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813FA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13FA2"/>
    <w:rPr>
      <w:color w:val="5A5A5A" w:themeColor="text1" w:themeTint="A5"/>
      <w:spacing w:val="15"/>
    </w:rPr>
  </w:style>
  <w:style w:type="character" w:styleId="Strong">
    <w:name w:val="Strong"/>
    <w:basedOn w:val="DefaultParagraphFont"/>
    <w:uiPriority w:val="22"/>
    <w:qFormat/>
    <w:rsid w:val="00813FA2"/>
    <w:rPr>
      <w:b/>
      <w:bCs/>
      <w:color w:val="auto"/>
    </w:rPr>
  </w:style>
  <w:style w:type="character" w:styleId="Emphasis">
    <w:name w:val="Emphasis"/>
    <w:basedOn w:val="DefaultParagraphFont"/>
    <w:uiPriority w:val="20"/>
    <w:qFormat/>
    <w:rsid w:val="00813FA2"/>
    <w:rPr>
      <w:i/>
      <w:iCs/>
      <w:color w:val="auto"/>
    </w:rPr>
  </w:style>
  <w:style w:type="paragraph" w:styleId="NoSpacing">
    <w:name w:val="No Spacing"/>
    <w:uiPriority w:val="1"/>
    <w:qFormat/>
    <w:rsid w:val="00813FA2"/>
    <w:pPr>
      <w:spacing w:after="0" w:line="240" w:lineRule="auto"/>
    </w:pPr>
  </w:style>
  <w:style w:type="paragraph" w:styleId="Quote">
    <w:name w:val="Quote"/>
    <w:basedOn w:val="Normal"/>
    <w:next w:val="Normal"/>
    <w:link w:val="QuoteChar"/>
    <w:uiPriority w:val="29"/>
    <w:qFormat/>
    <w:rsid w:val="00813FA2"/>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813FA2"/>
    <w:rPr>
      <w:i/>
      <w:iCs/>
      <w:color w:val="404040" w:themeColor="text1" w:themeTint="BF"/>
    </w:rPr>
  </w:style>
  <w:style w:type="paragraph" w:styleId="IntenseQuote">
    <w:name w:val="Intense Quote"/>
    <w:basedOn w:val="Normal"/>
    <w:next w:val="Normal"/>
    <w:link w:val="IntenseQuoteChar"/>
    <w:uiPriority w:val="30"/>
    <w:qFormat/>
    <w:rsid w:val="00813FA2"/>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813FA2"/>
    <w:rPr>
      <w:i/>
      <w:iCs/>
      <w:color w:val="404040" w:themeColor="text1" w:themeTint="BF"/>
    </w:rPr>
  </w:style>
  <w:style w:type="character" w:styleId="SubtleEmphasis">
    <w:name w:val="Subtle Emphasis"/>
    <w:basedOn w:val="DefaultParagraphFont"/>
    <w:uiPriority w:val="19"/>
    <w:qFormat/>
    <w:rsid w:val="00813FA2"/>
    <w:rPr>
      <w:i/>
      <w:iCs/>
      <w:color w:val="404040" w:themeColor="text1" w:themeTint="BF"/>
    </w:rPr>
  </w:style>
  <w:style w:type="character" w:styleId="IntenseEmphasis">
    <w:name w:val="Intense Emphasis"/>
    <w:basedOn w:val="DefaultParagraphFont"/>
    <w:uiPriority w:val="21"/>
    <w:qFormat/>
    <w:rsid w:val="00813FA2"/>
    <w:rPr>
      <w:b/>
      <w:bCs/>
      <w:i/>
      <w:iCs/>
      <w:color w:val="auto"/>
    </w:rPr>
  </w:style>
  <w:style w:type="character" w:styleId="SubtleReference">
    <w:name w:val="Subtle Reference"/>
    <w:basedOn w:val="DefaultParagraphFont"/>
    <w:uiPriority w:val="31"/>
    <w:qFormat/>
    <w:rsid w:val="00813FA2"/>
    <w:rPr>
      <w:smallCaps/>
      <w:color w:val="404040" w:themeColor="text1" w:themeTint="BF"/>
    </w:rPr>
  </w:style>
  <w:style w:type="character" w:styleId="IntenseReference">
    <w:name w:val="Intense Reference"/>
    <w:basedOn w:val="DefaultParagraphFont"/>
    <w:uiPriority w:val="32"/>
    <w:qFormat/>
    <w:rsid w:val="00813FA2"/>
    <w:rPr>
      <w:b/>
      <w:bCs/>
      <w:smallCaps/>
      <w:color w:val="404040" w:themeColor="text1" w:themeTint="BF"/>
      <w:spacing w:val="5"/>
    </w:rPr>
  </w:style>
  <w:style w:type="character" w:styleId="BookTitle">
    <w:name w:val="Book Title"/>
    <w:basedOn w:val="DefaultParagraphFont"/>
    <w:uiPriority w:val="33"/>
    <w:qFormat/>
    <w:rsid w:val="00813FA2"/>
    <w:rPr>
      <w:b/>
      <w:bCs/>
      <w:i/>
      <w:iCs/>
      <w:spacing w:val="5"/>
    </w:rPr>
  </w:style>
  <w:style w:type="paragraph" w:styleId="TOCHeading">
    <w:name w:val="TOC Heading"/>
    <w:basedOn w:val="Heading1"/>
    <w:next w:val="Normal"/>
    <w:uiPriority w:val="39"/>
    <w:semiHidden/>
    <w:unhideWhenUsed/>
    <w:qFormat/>
    <w:rsid w:val="00813FA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6969">
      <w:bodyDiv w:val="1"/>
      <w:marLeft w:val="0"/>
      <w:marRight w:val="0"/>
      <w:marTop w:val="0"/>
      <w:marBottom w:val="0"/>
      <w:divBdr>
        <w:top w:val="none" w:sz="0" w:space="0" w:color="auto"/>
        <w:left w:val="none" w:sz="0" w:space="0" w:color="auto"/>
        <w:bottom w:val="none" w:sz="0" w:space="0" w:color="auto"/>
        <w:right w:val="none" w:sz="0" w:space="0" w:color="auto"/>
      </w:divBdr>
    </w:div>
    <w:div w:id="79914837">
      <w:bodyDiv w:val="1"/>
      <w:marLeft w:val="0"/>
      <w:marRight w:val="0"/>
      <w:marTop w:val="0"/>
      <w:marBottom w:val="0"/>
      <w:divBdr>
        <w:top w:val="none" w:sz="0" w:space="0" w:color="auto"/>
        <w:left w:val="none" w:sz="0" w:space="0" w:color="auto"/>
        <w:bottom w:val="none" w:sz="0" w:space="0" w:color="auto"/>
        <w:right w:val="none" w:sz="0" w:space="0" w:color="auto"/>
      </w:divBdr>
    </w:div>
    <w:div w:id="152256197">
      <w:bodyDiv w:val="1"/>
      <w:marLeft w:val="0"/>
      <w:marRight w:val="0"/>
      <w:marTop w:val="0"/>
      <w:marBottom w:val="0"/>
      <w:divBdr>
        <w:top w:val="none" w:sz="0" w:space="0" w:color="auto"/>
        <w:left w:val="none" w:sz="0" w:space="0" w:color="auto"/>
        <w:bottom w:val="none" w:sz="0" w:space="0" w:color="auto"/>
        <w:right w:val="none" w:sz="0" w:space="0" w:color="auto"/>
      </w:divBdr>
    </w:div>
    <w:div w:id="305162678">
      <w:bodyDiv w:val="1"/>
      <w:marLeft w:val="0"/>
      <w:marRight w:val="0"/>
      <w:marTop w:val="0"/>
      <w:marBottom w:val="0"/>
      <w:divBdr>
        <w:top w:val="none" w:sz="0" w:space="0" w:color="auto"/>
        <w:left w:val="none" w:sz="0" w:space="0" w:color="auto"/>
        <w:bottom w:val="none" w:sz="0" w:space="0" w:color="auto"/>
        <w:right w:val="none" w:sz="0" w:space="0" w:color="auto"/>
      </w:divBdr>
    </w:div>
    <w:div w:id="333266819">
      <w:bodyDiv w:val="1"/>
      <w:marLeft w:val="0"/>
      <w:marRight w:val="0"/>
      <w:marTop w:val="0"/>
      <w:marBottom w:val="0"/>
      <w:divBdr>
        <w:top w:val="none" w:sz="0" w:space="0" w:color="auto"/>
        <w:left w:val="none" w:sz="0" w:space="0" w:color="auto"/>
        <w:bottom w:val="none" w:sz="0" w:space="0" w:color="auto"/>
        <w:right w:val="none" w:sz="0" w:space="0" w:color="auto"/>
      </w:divBdr>
    </w:div>
    <w:div w:id="372314884">
      <w:bodyDiv w:val="1"/>
      <w:marLeft w:val="0"/>
      <w:marRight w:val="0"/>
      <w:marTop w:val="0"/>
      <w:marBottom w:val="0"/>
      <w:divBdr>
        <w:top w:val="none" w:sz="0" w:space="0" w:color="auto"/>
        <w:left w:val="none" w:sz="0" w:space="0" w:color="auto"/>
        <w:bottom w:val="none" w:sz="0" w:space="0" w:color="auto"/>
        <w:right w:val="none" w:sz="0" w:space="0" w:color="auto"/>
      </w:divBdr>
    </w:div>
    <w:div w:id="435175223">
      <w:bodyDiv w:val="1"/>
      <w:marLeft w:val="0"/>
      <w:marRight w:val="0"/>
      <w:marTop w:val="0"/>
      <w:marBottom w:val="0"/>
      <w:divBdr>
        <w:top w:val="none" w:sz="0" w:space="0" w:color="auto"/>
        <w:left w:val="none" w:sz="0" w:space="0" w:color="auto"/>
        <w:bottom w:val="none" w:sz="0" w:space="0" w:color="auto"/>
        <w:right w:val="none" w:sz="0" w:space="0" w:color="auto"/>
      </w:divBdr>
    </w:div>
    <w:div w:id="541476925">
      <w:bodyDiv w:val="1"/>
      <w:marLeft w:val="0"/>
      <w:marRight w:val="0"/>
      <w:marTop w:val="0"/>
      <w:marBottom w:val="0"/>
      <w:divBdr>
        <w:top w:val="none" w:sz="0" w:space="0" w:color="auto"/>
        <w:left w:val="none" w:sz="0" w:space="0" w:color="auto"/>
        <w:bottom w:val="none" w:sz="0" w:space="0" w:color="auto"/>
        <w:right w:val="none" w:sz="0" w:space="0" w:color="auto"/>
      </w:divBdr>
    </w:div>
    <w:div w:id="668095959">
      <w:bodyDiv w:val="1"/>
      <w:marLeft w:val="0"/>
      <w:marRight w:val="0"/>
      <w:marTop w:val="0"/>
      <w:marBottom w:val="0"/>
      <w:divBdr>
        <w:top w:val="none" w:sz="0" w:space="0" w:color="auto"/>
        <w:left w:val="none" w:sz="0" w:space="0" w:color="auto"/>
        <w:bottom w:val="none" w:sz="0" w:space="0" w:color="auto"/>
        <w:right w:val="none" w:sz="0" w:space="0" w:color="auto"/>
      </w:divBdr>
    </w:div>
    <w:div w:id="761492646">
      <w:bodyDiv w:val="1"/>
      <w:marLeft w:val="0"/>
      <w:marRight w:val="0"/>
      <w:marTop w:val="0"/>
      <w:marBottom w:val="0"/>
      <w:divBdr>
        <w:top w:val="none" w:sz="0" w:space="0" w:color="auto"/>
        <w:left w:val="none" w:sz="0" w:space="0" w:color="auto"/>
        <w:bottom w:val="none" w:sz="0" w:space="0" w:color="auto"/>
        <w:right w:val="none" w:sz="0" w:space="0" w:color="auto"/>
      </w:divBdr>
    </w:div>
    <w:div w:id="767041042">
      <w:bodyDiv w:val="1"/>
      <w:marLeft w:val="0"/>
      <w:marRight w:val="0"/>
      <w:marTop w:val="0"/>
      <w:marBottom w:val="0"/>
      <w:divBdr>
        <w:top w:val="none" w:sz="0" w:space="0" w:color="auto"/>
        <w:left w:val="none" w:sz="0" w:space="0" w:color="auto"/>
        <w:bottom w:val="none" w:sz="0" w:space="0" w:color="auto"/>
        <w:right w:val="none" w:sz="0" w:space="0" w:color="auto"/>
      </w:divBdr>
    </w:div>
    <w:div w:id="856306746">
      <w:bodyDiv w:val="1"/>
      <w:marLeft w:val="0"/>
      <w:marRight w:val="0"/>
      <w:marTop w:val="0"/>
      <w:marBottom w:val="0"/>
      <w:divBdr>
        <w:top w:val="none" w:sz="0" w:space="0" w:color="auto"/>
        <w:left w:val="none" w:sz="0" w:space="0" w:color="auto"/>
        <w:bottom w:val="none" w:sz="0" w:space="0" w:color="auto"/>
        <w:right w:val="none" w:sz="0" w:space="0" w:color="auto"/>
      </w:divBdr>
    </w:div>
    <w:div w:id="969938383">
      <w:bodyDiv w:val="1"/>
      <w:marLeft w:val="0"/>
      <w:marRight w:val="0"/>
      <w:marTop w:val="0"/>
      <w:marBottom w:val="0"/>
      <w:divBdr>
        <w:top w:val="none" w:sz="0" w:space="0" w:color="auto"/>
        <w:left w:val="none" w:sz="0" w:space="0" w:color="auto"/>
        <w:bottom w:val="none" w:sz="0" w:space="0" w:color="auto"/>
        <w:right w:val="none" w:sz="0" w:space="0" w:color="auto"/>
      </w:divBdr>
    </w:div>
    <w:div w:id="1152135645">
      <w:bodyDiv w:val="1"/>
      <w:marLeft w:val="0"/>
      <w:marRight w:val="0"/>
      <w:marTop w:val="0"/>
      <w:marBottom w:val="0"/>
      <w:divBdr>
        <w:top w:val="none" w:sz="0" w:space="0" w:color="auto"/>
        <w:left w:val="none" w:sz="0" w:space="0" w:color="auto"/>
        <w:bottom w:val="none" w:sz="0" w:space="0" w:color="auto"/>
        <w:right w:val="none" w:sz="0" w:space="0" w:color="auto"/>
      </w:divBdr>
    </w:div>
    <w:div w:id="1194079008">
      <w:bodyDiv w:val="1"/>
      <w:marLeft w:val="0"/>
      <w:marRight w:val="0"/>
      <w:marTop w:val="0"/>
      <w:marBottom w:val="0"/>
      <w:divBdr>
        <w:top w:val="none" w:sz="0" w:space="0" w:color="auto"/>
        <w:left w:val="none" w:sz="0" w:space="0" w:color="auto"/>
        <w:bottom w:val="none" w:sz="0" w:space="0" w:color="auto"/>
        <w:right w:val="none" w:sz="0" w:space="0" w:color="auto"/>
      </w:divBdr>
    </w:div>
    <w:div w:id="1260262514">
      <w:bodyDiv w:val="1"/>
      <w:marLeft w:val="0"/>
      <w:marRight w:val="0"/>
      <w:marTop w:val="0"/>
      <w:marBottom w:val="0"/>
      <w:divBdr>
        <w:top w:val="none" w:sz="0" w:space="0" w:color="auto"/>
        <w:left w:val="none" w:sz="0" w:space="0" w:color="auto"/>
        <w:bottom w:val="none" w:sz="0" w:space="0" w:color="auto"/>
        <w:right w:val="none" w:sz="0" w:space="0" w:color="auto"/>
      </w:divBdr>
    </w:div>
    <w:div w:id="1286353250">
      <w:bodyDiv w:val="1"/>
      <w:marLeft w:val="0"/>
      <w:marRight w:val="0"/>
      <w:marTop w:val="0"/>
      <w:marBottom w:val="0"/>
      <w:divBdr>
        <w:top w:val="none" w:sz="0" w:space="0" w:color="auto"/>
        <w:left w:val="none" w:sz="0" w:space="0" w:color="auto"/>
        <w:bottom w:val="none" w:sz="0" w:space="0" w:color="auto"/>
        <w:right w:val="none" w:sz="0" w:space="0" w:color="auto"/>
      </w:divBdr>
    </w:div>
    <w:div w:id="1325475327">
      <w:bodyDiv w:val="1"/>
      <w:marLeft w:val="0"/>
      <w:marRight w:val="0"/>
      <w:marTop w:val="0"/>
      <w:marBottom w:val="0"/>
      <w:divBdr>
        <w:top w:val="none" w:sz="0" w:space="0" w:color="auto"/>
        <w:left w:val="none" w:sz="0" w:space="0" w:color="auto"/>
        <w:bottom w:val="none" w:sz="0" w:space="0" w:color="auto"/>
        <w:right w:val="none" w:sz="0" w:space="0" w:color="auto"/>
      </w:divBdr>
      <w:divsChild>
        <w:div w:id="129171701">
          <w:marLeft w:val="0"/>
          <w:marRight w:val="0"/>
          <w:marTop w:val="0"/>
          <w:marBottom w:val="0"/>
          <w:divBdr>
            <w:top w:val="none" w:sz="0" w:space="0" w:color="auto"/>
            <w:left w:val="none" w:sz="0" w:space="0" w:color="auto"/>
            <w:bottom w:val="none" w:sz="0" w:space="0" w:color="auto"/>
            <w:right w:val="none" w:sz="0" w:space="0" w:color="auto"/>
          </w:divBdr>
        </w:div>
      </w:divsChild>
    </w:div>
    <w:div w:id="1464536976">
      <w:bodyDiv w:val="1"/>
      <w:marLeft w:val="0"/>
      <w:marRight w:val="0"/>
      <w:marTop w:val="0"/>
      <w:marBottom w:val="0"/>
      <w:divBdr>
        <w:top w:val="none" w:sz="0" w:space="0" w:color="auto"/>
        <w:left w:val="none" w:sz="0" w:space="0" w:color="auto"/>
        <w:bottom w:val="none" w:sz="0" w:space="0" w:color="auto"/>
        <w:right w:val="none" w:sz="0" w:space="0" w:color="auto"/>
      </w:divBdr>
    </w:div>
    <w:div w:id="1551451503">
      <w:bodyDiv w:val="1"/>
      <w:marLeft w:val="0"/>
      <w:marRight w:val="0"/>
      <w:marTop w:val="0"/>
      <w:marBottom w:val="0"/>
      <w:divBdr>
        <w:top w:val="none" w:sz="0" w:space="0" w:color="auto"/>
        <w:left w:val="none" w:sz="0" w:space="0" w:color="auto"/>
        <w:bottom w:val="none" w:sz="0" w:space="0" w:color="auto"/>
        <w:right w:val="none" w:sz="0" w:space="0" w:color="auto"/>
      </w:divBdr>
    </w:div>
    <w:div w:id="1639720394">
      <w:bodyDiv w:val="1"/>
      <w:marLeft w:val="0"/>
      <w:marRight w:val="0"/>
      <w:marTop w:val="0"/>
      <w:marBottom w:val="0"/>
      <w:divBdr>
        <w:top w:val="none" w:sz="0" w:space="0" w:color="auto"/>
        <w:left w:val="none" w:sz="0" w:space="0" w:color="auto"/>
        <w:bottom w:val="none" w:sz="0" w:space="0" w:color="auto"/>
        <w:right w:val="none" w:sz="0" w:space="0" w:color="auto"/>
      </w:divBdr>
    </w:div>
    <w:div w:id="1685858913">
      <w:bodyDiv w:val="1"/>
      <w:marLeft w:val="0"/>
      <w:marRight w:val="0"/>
      <w:marTop w:val="0"/>
      <w:marBottom w:val="0"/>
      <w:divBdr>
        <w:top w:val="none" w:sz="0" w:space="0" w:color="auto"/>
        <w:left w:val="none" w:sz="0" w:space="0" w:color="auto"/>
        <w:bottom w:val="none" w:sz="0" w:space="0" w:color="auto"/>
        <w:right w:val="none" w:sz="0" w:space="0" w:color="auto"/>
      </w:divBdr>
    </w:div>
    <w:div w:id="1818645208">
      <w:bodyDiv w:val="1"/>
      <w:marLeft w:val="0"/>
      <w:marRight w:val="0"/>
      <w:marTop w:val="0"/>
      <w:marBottom w:val="0"/>
      <w:divBdr>
        <w:top w:val="none" w:sz="0" w:space="0" w:color="auto"/>
        <w:left w:val="none" w:sz="0" w:space="0" w:color="auto"/>
        <w:bottom w:val="none" w:sz="0" w:space="0" w:color="auto"/>
        <w:right w:val="none" w:sz="0" w:space="0" w:color="auto"/>
      </w:divBdr>
    </w:div>
    <w:div w:id="1846508857">
      <w:bodyDiv w:val="1"/>
      <w:marLeft w:val="0"/>
      <w:marRight w:val="0"/>
      <w:marTop w:val="0"/>
      <w:marBottom w:val="0"/>
      <w:divBdr>
        <w:top w:val="none" w:sz="0" w:space="0" w:color="auto"/>
        <w:left w:val="none" w:sz="0" w:space="0" w:color="auto"/>
        <w:bottom w:val="none" w:sz="0" w:space="0" w:color="auto"/>
        <w:right w:val="none" w:sz="0" w:space="0" w:color="auto"/>
      </w:divBdr>
    </w:div>
    <w:div w:id="1887796558">
      <w:bodyDiv w:val="1"/>
      <w:marLeft w:val="0"/>
      <w:marRight w:val="0"/>
      <w:marTop w:val="0"/>
      <w:marBottom w:val="0"/>
      <w:divBdr>
        <w:top w:val="none" w:sz="0" w:space="0" w:color="auto"/>
        <w:left w:val="none" w:sz="0" w:space="0" w:color="auto"/>
        <w:bottom w:val="none" w:sz="0" w:space="0" w:color="auto"/>
        <w:right w:val="none" w:sz="0" w:space="0" w:color="auto"/>
      </w:divBdr>
    </w:div>
    <w:div w:id="1919747790">
      <w:bodyDiv w:val="1"/>
      <w:marLeft w:val="0"/>
      <w:marRight w:val="0"/>
      <w:marTop w:val="0"/>
      <w:marBottom w:val="0"/>
      <w:divBdr>
        <w:top w:val="none" w:sz="0" w:space="0" w:color="auto"/>
        <w:left w:val="none" w:sz="0" w:space="0" w:color="auto"/>
        <w:bottom w:val="none" w:sz="0" w:space="0" w:color="auto"/>
        <w:right w:val="none" w:sz="0" w:space="0" w:color="auto"/>
      </w:divBdr>
    </w:div>
    <w:div w:id="192048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429C0-4A89-4088-A539-5B3FF416D7A0}">
  <ds:schemaRefs>
    <ds:schemaRef ds:uri="http://schemas.microsoft.com/sharepoint/v3/contenttype/forms"/>
  </ds:schemaRefs>
</ds:datastoreItem>
</file>

<file path=customXml/itemProps2.xml><?xml version="1.0" encoding="utf-8"?>
<ds:datastoreItem xmlns:ds="http://schemas.openxmlformats.org/officeDocument/2006/customXml" ds:itemID="{EA76C6FC-020B-43FD-ABF9-6DCD21F3F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BCC6A1-F072-4377-B905-C476C7A0CF5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BA79961-04DB-4957-8B38-4661C5A9E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5334</Words>
  <Characters>30406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Curtin, Pooja (ACF)</cp:lastModifiedBy>
  <cp:revision>2</cp:revision>
  <cp:lastPrinted>2019-06-15T18:02:00Z</cp:lastPrinted>
  <dcterms:created xsi:type="dcterms:W3CDTF">2020-04-08T19:26:00Z</dcterms:created>
  <dcterms:modified xsi:type="dcterms:W3CDTF">2020-04-08T19:26:00Z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