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596B" w:rsidR="00305072" w:rsidP="00FC633E" w:rsidRDefault="00305072" w14:paraId="750312AA" w14:textId="77777777">
      <w:pPr>
        <w:jc w:val="center"/>
        <w:rPr>
          <w:i/>
          <w:sz w:val="28"/>
          <w:szCs w:val="28"/>
        </w:rPr>
      </w:pPr>
    </w:p>
    <w:p w:rsidR="00FC633E" w:rsidP="005453AD" w:rsidRDefault="00FC633E" w14:paraId="11F00AEE" w14:textId="77777777">
      <w:pPr>
        <w:jc w:val="center"/>
        <w:rPr>
          <w:b/>
          <w:sz w:val="28"/>
          <w:szCs w:val="28"/>
        </w:rPr>
      </w:pPr>
    </w:p>
    <w:p w:rsidR="005453AD" w:rsidP="005453AD" w:rsidRDefault="005453AD" w14:paraId="40E01A03" w14:textId="77777777">
      <w:pPr>
        <w:jc w:val="center"/>
        <w:rPr>
          <w:b/>
          <w:sz w:val="28"/>
          <w:szCs w:val="28"/>
        </w:rPr>
      </w:pPr>
      <w:r w:rsidRPr="00456179">
        <w:rPr>
          <w:b/>
          <w:sz w:val="28"/>
          <w:szCs w:val="28"/>
        </w:rPr>
        <w:t>SUPPORTING STATEMENT</w:t>
      </w:r>
    </w:p>
    <w:p w:rsidR="00FC633E" w:rsidP="005453AD" w:rsidRDefault="00FC633E" w14:paraId="7052BEDA" w14:textId="77777777">
      <w:pPr>
        <w:jc w:val="center"/>
        <w:rPr>
          <w:b/>
          <w:sz w:val="28"/>
          <w:szCs w:val="28"/>
        </w:rPr>
      </w:pPr>
    </w:p>
    <w:p w:rsidR="005453AD" w:rsidP="005453AD" w:rsidRDefault="005453AD" w14:paraId="3170A243" w14:textId="77777777">
      <w:pPr>
        <w:jc w:val="center"/>
        <w:rPr>
          <w:sz w:val="28"/>
          <w:szCs w:val="28"/>
        </w:rPr>
      </w:pPr>
      <w:r>
        <w:rPr>
          <w:b/>
          <w:sz w:val="28"/>
          <w:szCs w:val="28"/>
        </w:rPr>
        <w:t>Part B</w:t>
      </w:r>
    </w:p>
    <w:p w:rsidR="005453AD" w:rsidP="005453AD" w:rsidRDefault="005453AD" w14:paraId="490DC1ED" w14:textId="77777777">
      <w:pPr>
        <w:jc w:val="center"/>
        <w:rPr>
          <w:sz w:val="28"/>
          <w:szCs w:val="28"/>
        </w:rPr>
      </w:pPr>
    </w:p>
    <w:p w:rsidR="005453AD" w:rsidP="005453AD" w:rsidRDefault="005453AD" w14:paraId="2FD575EB" w14:textId="77777777">
      <w:pPr>
        <w:jc w:val="center"/>
        <w:rPr>
          <w:sz w:val="28"/>
          <w:szCs w:val="28"/>
        </w:rPr>
      </w:pPr>
    </w:p>
    <w:p w:rsidR="005453AD" w:rsidP="005453AD" w:rsidRDefault="005453AD" w14:paraId="2B198387" w14:textId="77777777">
      <w:pPr>
        <w:jc w:val="center"/>
        <w:rPr>
          <w:sz w:val="28"/>
          <w:szCs w:val="28"/>
        </w:rPr>
      </w:pPr>
    </w:p>
    <w:p w:rsidR="005453AD" w:rsidP="005453AD" w:rsidRDefault="005453AD" w14:paraId="0CD78CA4" w14:textId="77777777">
      <w:pPr>
        <w:jc w:val="center"/>
        <w:rPr>
          <w:sz w:val="28"/>
          <w:szCs w:val="28"/>
        </w:rPr>
      </w:pPr>
    </w:p>
    <w:p w:rsidR="005453AD" w:rsidP="005453AD" w:rsidRDefault="005453AD" w14:paraId="443B24B4" w14:textId="77777777">
      <w:pPr>
        <w:jc w:val="center"/>
        <w:rPr>
          <w:sz w:val="28"/>
          <w:szCs w:val="28"/>
        </w:rPr>
      </w:pPr>
    </w:p>
    <w:p w:rsidR="005453AD" w:rsidP="005453AD" w:rsidRDefault="005453AD" w14:paraId="2BFBDEEA" w14:textId="77777777">
      <w:pPr>
        <w:jc w:val="center"/>
        <w:rPr>
          <w:sz w:val="28"/>
          <w:szCs w:val="28"/>
        </w:rPr>
      </w:pPr>
    </w:p>
    <w:p w:rsidRPr="00F96478" w:rsidR="00733CCA" w:rsidP="00733CCA" w:rsidRDefault="00733CCA" w14:paraId="78A38275" w14:textId="77777777">
      <w:pPr>
        <w:spacing w:after="120" w:line="276" w:lineRule="auto"/>
        <w:ind w:left="-270" w:right="-180"/>
        <w:jc w:val="center"/>
        <w:rPr>
          <w:rFonts w:eastAsia="Calibri"/>
          <w:bCs/>
          <w:i/>
          <w:iCs/>
          <w:sz w:val="28"/>
          <w:szCs w:val="28"/>
        </w:rPr>
      </w:pPr>
      <w:r w:rsidRPr="007D2508">
        <w:rPr>
          <w:rFonts w:eastAsia="Calibri"/>
          <w:bCs/>
          <w:sz w:val="28"/>
          <w:szCs w:val="28"/>
        </w:rPr>
        <w:t>Safety Program in Perinatal Care (SPPC)-II Demonstration Project</w:t>
      </w:r>
    </w:p>
    <w:p w:rsidRPr="00082047" w:rsidR="00733CCA" w:rsidP="00733CCA" w:rsidRDefault="00733CCA" w14:paraId="33D0BF56" w14:textId="77777777">
      <w:pPr>
        <w:jc w:val="center"/>
        <w:rPr>
          <w:i/>
          <w:sz w:val="28"/>
          <w:szCs w:val="28"/>
        </w:rPr>
      </w:pPr>
    </w:p>
    <w:p w:rsidR="00733CCA" w:rsidP="00733CCA" w:rsidRDefault="00733CCA" w14:paraId="6A491165" w14:textId="77777777">
      <w:pPr>
        <w:jc w:val="center"/>
        <w:rPr>
          <w:sz w:val="28"/>
          <w:szCs w:val="28"/>
        </w:rPr>
      </w:pPr>
    </w:p>
    <w:p w:rsidR="00733CCA" w:rsidP="00733CCA" w:rsidRDefault="00733CCA" w14:paraId="102D30A7" w14:textId="77777777">
      <w:pPr>
        <w:jc w:val="center"/>
        <w:rPr>
          <w:sz w:val="28"/>
          <w:szCs w:val="28"/>
        </w:rPr>
      </w:pPr>
    </w:p>
    <w:p w:rsidR="00733CCA" w:rsidP="00733CCA" w:rsidRDefault="00733CCA" w14:paraId="30B02BCB" w14:textId="77777777">
      <w:pPr>
        <w:jc w:val="center"/>
        <w:rPr>
          <w:sz w:val="28"/>
          <w:szCs w:val="28"/>
        </w:rPr>
      </w:pPr>
    </w:p>
    <w:p w:rsidRPr="007D2508" w:rsidR="00733CCA" w:rsidP="00733CCA" w:rsidRDefault="00733CCA" w14:paraId="718CDC44" w14:textId="2A8F9FB3">
      <w:pPr>
        <w:jc w:val="center"/>
        <w:rPr>
          <w:b/>
          <w:sz w:val="28"/>
          <w:szCs w:val="28"/>
        </w:rPr>
      </w:pPr>
      <w:r w:rsidRPr="00F707C0">
        <w:rPr>
          <w:sz w:val="28"/>
          <w:szCs w:val="28"/>
        </w:rPr>
        <w:t>Version</w:t>
      </w:r>
      <w:r w:rsidR="005F3AB0">
        <w:rPr>
          <w:sz w:val="28"/>
          <w:szCs w:val="28"/>
        </w:rPr>
        <w:t xml:space="preserve"> #2</w:t>
      </w:r>
      <w:r w:rsidRPr="00F707C0">
        <w:rPr>
          <w:sz w:val="28"/>
          <w:szCs w:val="28"/>
        </w:rPr>
        <w:t>:</w:t>
      </w:r>
      <w:r>
        <w:rPr>
          <w:b/>
          <w:sz w:val="28"/>
          <w:szCs w:val="28"/>
        </w:rPr>
        <w:t xml:space="preserve"> </w:t>
      </w:r>
      <w:r w:rsidR="009610C6">
        <w:rPr>
          <w:sz w:val="28"/>
          <w:szCs w:val="28"/>
        </w:rPr>
        <w:t>June 24, 2020</w:t>
      </w:r>
    </w:p>
    <w:p w:rsidR="00733CCA" w:rsidP="00733CCA" w:rsidRDefault="00733CCA" w14:paraId="43EB0E85" w14:textId="77777777">
      <w:pPr>
        <w:jc w:val="center"/>
        <w:rPr>
          <w:i/>
          <w:sz w:val="28"/>
          <w:szCs w:val="28"/>
        </w:rPr>
      </w:pPr>
    </w:p>
    <w:p w:rsidR="00733CCA" w:rsidP="00733CCA" w:rsidRDefault="00733CCA" w14:paraId="2B98DADC" w14:textId="77777777">
      <w:pPr>
        <w:jc w:val="center"/>
        <w:rPr>
          <w:sz w:val="28"/>
          <w:szCs w:val="28"/>
        </w:rPr>
      </w:pPr>
    </w:p>
    <w:p w:rsidR="005453AD" w:rsidP="005453AD" w:rsidRDefault="005453AD" w14:paraId="2210FBE5" w14:textId="77777777">
      <w:pPr>
        <w:jc w:val="center"/>
        <w:rPr>
          <w:sz w:val="28"/>
          <w:szCs w:val="28"/>
        </w:rPr>
      </w:pPr>
    </w:p>
    <w:p w:rsidR="005453AD" w:rsidP="005453AD" w:rsidRDefault="005453AD" w14:paraId="009C4F18" w14:textId="77777777">
      <w:pPr>
        <w:jc w:val="center"/>
        <w:rPr>
          <w:sz w:val="28"/>
          <w:szCs w:val="28"/>
        </w:rPr>
      </w:pPr>
    </w:p>
    <w:p w:rsidR="005453AD" w:rsidP="005453AD" w:rsidRDefault="005453AD" w14:paraId="07930977" w14:textId="77777777">
      <w:pPr>
        <w:jc w:val="center"/>
        <w:rPr>
          <w:sz w:val="28"/>
          <w:szCs w:val="28"/>
        </w:rPr>
      </w:pPr>
    </w:p>
    <w:p w:rsidR="005453AD" w:rsidP="005453AD" w:rsidRDefault="005453AD" w14:paraId="2EDEC11F" w14:textId="77777777">
      <w:pPr>
        <w:jc w:val="center"/>
        <w:rPr>
          <w:sz w:val="28"/>
          <w:szCs w:val="28"/>
        </w:rPr>
      </w:pPr>
    </w:p>
    <w:p w:rsidR="005453AD" w:rsidP="005453AD" w:rsidRDefault="005453AD" w14:paraId="32A38BA8" w14:textId="77777777">
      <w:pPr>
        <w:jc w:val="center"/>
        <w:rPr>
          <w:sz w:val="28"/>
          <w:szCs w:val="28"/>
        </w:rPr>
      </w:pPr>
    </w:p>
    <w:p w:rsidR="005453AD" w:rsidP="005453AD" w:rsidRDefault="005453AD" w14:paraId="47316F81" w14:textId="77777777">
      <w:pPr>
        <w:jc w:val="center"/>
        <w:rPr>
          <w:sz w:val="28"/>
          <w:szCs w:val="28"/>
        </w:rPr>
      </w:pPr>
    </w:p>
    <w:p w:rsidR="005453AD" w:rsidP="005453AD" w:rsidRDefault="005453AD" w14:paraId="4E8F8449" w14:textId="77777777">
      <w:pPr>
        <w:jc w:val="center"/>
        <w:rPr>
          <w:sz w:val="28"/>
          <w:szCs w:val="28"/>
        </w:rPr>
      </w:pPr>
    </w:p>
    <w:p w:rsidR="005453AD" w:rsidP="005453AD" w:rsidRDefault="005453AD" w14:paraId="72D2D38F" w14:textId="77777777">
      <w:pPr>
        <w:jc w:val="center"/>
        <w:rPr>
          <w:sz w:val="28"/>
          <w:szCs w:val="28"/>
        </w:rPr>
      </w:pPr>
      <w:r w:rsidRPr="00677A0B">
        <w:rPr>
          <w:sz w:val="28"/>
          <w:szCs w:val="28"/>
        </w:rPr>
        <w:t>Agency of Healthcare Research and Quality (AHRQ)</w:t>
      </w:r>
    </w:p>
    <w:p w:rsidR="005453AD" w:rsidP="005453AD" w:rsidRDefault="005453AD" w14:paraId="1D0B1C7F" w14:textId="77777777">
      <w:pPr>
        <w:rPr>
          <w:sz w:val="28"/>
          <w:szCs w:val="28"/>
        </w:rPr>
      </w:pPr>
    </w:p>
    <w:p w:rsidR="005453AD" w:rsidP="005453AD" w:rsidRDefault="005453AD" w14:paraId="4E50FE3E" w14:textId="77777777">
      <w:pPr>
        <w:rPr>
          <w:sz w:val="28"/>
          <w:szCs w:val="28"/>
        </w:rPr>
      </w:pPr>
    </w:p>
    <w:p w:rsidRPr="00B469D0" w:rsidR="005453AD" w:rsidP="00B469D0" w:rsidRDefault="005453AD" w14:paraId="14365CA7" w14:textId="77777777">
      <w:pPr>
        <w:jc w:val="center"/>
        <w:rPr>
          <w:b/>
          <w:color w:val="000000" w:themeColor="text1"/>
        </w:rPr>
      </w:pPr>
      <w:r>
        <w:br w:type="page"/>
      </w:r>
      <w:r w:rsidRPr="00B469D0">
        <w:rPr>
          <w:b/>
          <w:color w:val="000000" w:themeColor="text1"/>
        </w:rPr>
        <w:lastRenderedPageBreak/>
        <w:t>Table of contents</w:t>
      </w:r>
    </w:p>
    <w:p w:rsidRPr="00B469D0" w:rsidR="005453AD" w:rsidP="00B469D0" w:rsidRDefault="005453AD" w14:paraId="048D3B21" w14:textId="77777777">
      <w:pPr>
        <w:rPr>
          <w:color w:val="000000" w:themeColor="text1"/>
        </w:rPr>
      </w:pPr>
    </w:p>
    <w:p w:rsidRPr="00B469D0" w:rsidR="00FC633E" w:rsidP="00B469D0" w:rsidRDefault="00FC633E" w14:paraId="392206E7" w14:textId="77777777">
      <w:pPr>
        <w:tabs>
          <w:tab w:val="left" w:leader="dot" w:pos="8460"/>
        </w:tabs>
        <w:rPr>
          <w:color w:val="000000" w:themeColor="text1"/>
        </w:rPr>
      </w:pPr>
      <w:r w:rsidRPr="00B469D0">
        <w:rPr>
          <w:color w:val="000000" w:themeColor="text1"/>
        </w:rPr>
        <w:t>B. Collections of Information Employing Statistical Methods</w:t>
      </w:r>
      <w:r w:rsidRPr="00B469D0">
        <w:rPr>
          <w:color w:val="000000" w:themeColor="text1"/>
        </w:rPr>
        <w:tab/>
        <w:t>3</w:t>
      </w:r>
    </w:p>
    <w:p w:rsidRPr="00B469D0" w:rsidR="00FC633E" w:rsidP="00B469D0" w:rsidRDefault="00FC633E" w14:paraId="696FA24F" w14:textId="77777777">
      <w:pPr>
        <w:tabs>
          <w:tab w:val="left" w:pos="360"/>
          <w:tab w:val="left" w:leader="dot" w:pos="8460"/>
        </w:tabs>
        <w:rPr>
          <w:color w:val="000000" w:themeColor="text1"/>
        </w:rPr>
      </w:pPr>
      <w:r w:rsidRPr="00B469D0">
        <w:rPr>
          <w:color w:val="000000" w:themeColor="text1"/>
        </w:rPr>
        <w:tab/>
        <w:t>1. Respondent universe and sampling methods</w:t>
      </w:r>
      <w:r w:rsidRPr="00B469D0">
        <w:rPr>
          <w:color w:val="000000" w:themeColor="text1"/>
        </w:rPr>
        <w:tab/>
      </w:r>
      <w:r w:rsidRPr="00B469D0" w:rsidR="00710C1E">
        <w:rPr>
          <w:color w:val="000000" w:themeColor="text1"/>
        </w:rPr>
        <w:t>3</w:t>
      </w:r>
    </w:p>
    <w:p w:rsidRPr="00B469D0" w:rsidR="00FC633E" w:rsidP="00B469D0" w:rsidRDefault="00FC633E" w14:paraId="7AB29B18" w14:textId="77777777">
      <w:pPr>
        <w:tabs>
          <w:tab w:val="left" w:pos="360"/>
          <w:tab w:val="left" w:leader="dot" w:pos="8460"/>
        </w:tabs>
        <w:rPr>
          <w:color w:val="000000" w:themeColor="text1"/>
        </w:rPr>
      </w:pPr>
      <w:r w:rsidRPr="00B469D0">
        <w:rPr>
          <w:color w:val="000000" w:themeColor="text1"/>
        </w:rPr>
        <w:tab/>
        <w:t>2. Information Collection Procedures</w:t>
      </w:r>
      <w:r w:rsidRPr="00B469D0">
        <w:rPr>
          <w:color w:val="000000" w:themeColor="text1"/>
        </w:rPr>
        <w:tab/>
      </w:r>
      <w:r w:rsidRPr="00B469D0" w:rsidR="0063103D">
        <w:rPr>
          <w:color w:val="000000" w:themeColor="text1"/>
        </w:rPr>
        <w:t>5</w:t>
      </w:r>
    </w:p>
    <w:p w:rsidRPr="00B469D0" w:rsidR="00FC633E" w:rsidP="00B469D0" w:rsidRDefault="00FC633E" w14:paraId="30F4E53A" w14:textId="77777777">
      <w:pPr>
        <w:tabs>
          <w:tab w:val="left" w:pos="360"/>
          <w:tab w:val="left" w:leader="dot" w:pos="8460"/>
        </w:tabs>
        <w:rPr>
          <w:color w:val="000000" w:themeColor="text1"/>
        </w:rPr>
      </w:pPr>
      <w:r w:rsidRPr="00B469D0">
        <w:rPr>
          <w:color w:val="000000" w:themeColor="text1"/>
        </w:rPr>
        <w:tab/>
        <w:t>3. Methods to Maximize Response Rates</w:t>
      </w:r>
      <w:r w:rsidRPr="00B469D0">
        <w:rPr>
          <w:color w:val="000000" w:themeColor="text1"/>
        </w:rPr>
        <w:tab/>
      </w:r>
      <w:r w:rsidRPr="00B469D0" w:rsidR="00B051FA">
        <w:rPr>
          <w:color w:val="000000" w:themeColor="text1"/>
        </w:rPr>
        <w:t>8</w:t>
      </w:r>
    </w:p>
    <w:p w:rsidRPr="00B469D0" w:rsidR="00FC633E" w:rsidP="00B469D0" w:rsidRDefault="00FC633E" w14:paraId="3E0A9F23" w14:textId="77777777">
      <w:pPr>
        <w:tabs>
          <w:tab w:val="left" w:pos="360"/>
          <w:tab w:val="left" w:leader="dot" w:pos="8460"/>
        </w:tabs>
        <w:rPr>
          <w:color w:val="000000" w:themeColor="text1"/>
        </w:rPr>
      </w:pPr>
      <w:r w:rsidRPr="00B469D0">
        <w:rPr>
          <w:color w:val="000000" w:themeColor="text1"/>
        </w:rPr>
        <w:tab/>
        <w:t>4. Tests of Procedures</w:t>
      </w:r>
      <w:r w:rsidRPr="00B469D0">
        <w:rPr>
          <w:color w:val="000000" w:themeColor="text1"/>
        </w:rPr>
        <w:tab/>
      </w:r>
      <w:r w:rsidRPr="00B469D0" w:rsidR="00B051FA">
        <w:rPr>
          <w:color w:val="000000" w:themeColor="text1"/>
        </w:rPr>
        <w:t>9</w:t>
      </w:r>
    </w:p>
    <w:p w:rsidRPr="00B469D0" w:rsidR="00B051FA" w:rsidP="00B469D0" w:rsidRDefault="00FC633E" w14:paraId="3887DCFA" w14:textId="77777777">
      <w:pPr>
        <w:tabs>
          <w:tab w:val="left" w:pos="360"/>
          <w:tab w:val="left" w:leader="dot" w:pos="8460"/>
        </w:tabs>
        <w:rPr>
          <w:color w:val="000000" w:themeColor="text1"/>
        </w:rPr>
      </w:pPr>
      <w:r w:rsidRPr="00B469D0">
        <w:rPr>
          <w:color w:val="000000" w:themeColor="text1"/>
        </w:rPr>
        <w:tab/>
        <w:t>5. Statistical Consultants</w:t>
      </w:r>
      <w:r w:rsidRPr="00B469D0" w:rsidR="00B051FA">
        <w:rPr>
          <w:color w:val="000000" w:themeColor="text1"/>
        </w:rPr>
        <w:tab/>
        <w:t>9</w:t>
      </w:r>
    </w:p>
    <w:p w:rsidRPr="00B469D0" w:rsidR="00FC633E" w:rsidP="00B469D0" w:rsidRDefault="00FC633E" w14:paraId="4F3545CD" w14:textId="77777777">
      <w:pPr>
        <w:tabs>
          <w:tab w:val="left" w:pos="360"/>
          <w:tab w:val="left" w:leader="dot" w:pos="8460"/>
        </w:tabs>
        <w:rPr>
          <w:color w:val="000000" w:themeColor="text1"/>
        </w:rPr>
      </w:pPr>
      <w:r w:rsidRPr="00B469D0">
        <w:rPr>
          <w:color w:val="000000" w:themeColor="text1"/>
        </w:rPr>
        <w:tab/>
      </w:r>
    </w:p>
    <w:p w:rsidRPr="00B469D0" w:rsidR="00874B68" w:rsidP="00B469D0" w:rsidRDefault="00874B68" w14:paraId="49C3A14A" w14:textId="77777777">
      <w:pPr>
        <w:rPr>
          <w:color w:val="000000" w:themeColor="text1"/>
        </w:rPr>
      </w:pPr>
      <w:bookmarkStart w:name="_Toc151782198" w:id="0"/>
      <w:bookmarkStart w:name="_Toc158526234" w:id="1"/>
    </w:p>
    <w:p w:rsidRPr="00B469D0" w:rsidR="00874B68" w:rsidP="00B469D0" w:rsidRDefault="00874B68" w14:paraId="710F6939" w14:textId="77777777">
      <w:pPr>
        <w:rPr>
          <w:color w:val="000000" w:themeColor="text1"/>
        </w:rPr>
      </w:pPr>
    </w:p>
    <w:p w:rsidRPr="00B469D0" w:rsidR="00874B68" w:rsidP="00B469D0" w:rsidRDefault="00874B68" w14:paraId="7744ABA3" w14:textId="77777777">
      <w:pPr>
        <w:rPr>
          <w:color w:val="000000" w:themeColor="text1"/>
        </w:rPr>
      </w:pPr>
    </w:p>
    <w:p w:rsidRPr="00B469D0" w:rsidR="00874B68" w:rsidP="00B469D0" w:rsidRDefault="00874B68" w14:paraId="207976D7" w14:textId="77777777">
      <w:pPr>
        <w:rPr>
          <w:color w:val="000000" w:themeColor="text1"/>
        </w:rPr>
      </w:pPr>
    </w:p>
    <w:p w:rsidRPr="00B469D0" w:rsidR="00874B68" w:rsidP="00B469D0" w:rsidRDefault="00874B68" w14:paraId="6ED0DBDC" w14:textId="77777777">
      <w:pPr>
        <w:rPr>
          <w:color w:val="000000" w:themeColor="text1"/>
        </w:rPr>
      </w:pPr>
    </w:p>
    <w:p w:rsidRPr="00B469D0" w:rsidR="00874B68" w:rsidP="00B469D0" w:rsidRDefault="00874B68" w14:paraId="5D8F8B3E" w14:textId="77777777">
      <w:pPr>
        <w:rPr>
          <w:color w:val="000000" w:themeColor="text1"/>
        </w:rPr>
      </w:pPr>
    </w:p>
    <w:p w:rsidRPr="00B469D0" w:rsidR="00874B68" w:rsidP="00B469D0" w:rsidRDefault="00874B68" w14:paraId="66DDC155" w14:textId="77777777">
      <w:pPr>
        <w:rPr>
          <w:color w:val="000000" w:themeColor="text1"/>
        </w:rPr>
      </w:pPr>
    </w:p>
    <w:p w:rsidRPr="00B469D0" w:rsidR="00305072" w:rsidP="00B469D0" w:rsidRDefault="00305072" w14:paraId="644EC4BA" w14:textId="77777777">
      <w:pPr>
        <w:rPr>
          <w:color w:val="000000" w:themeColor="text1"/>
        </w:rPr>
      </w:pPr>
    </w:p>
    <w:p w:rsidRPr="00B469D0" w:rsidR="00305072" w:rsidP="00B469D0" w:rsidRDefault="00305072" w14:paraId="3CDDEE29" w14:textId="77777777">
      <w:pPr>
        <w:rPr>
          <w:color w:val="000000" w:themeColor="text1"/>
        </w:rPr>
      </w:pPr>
    </w:p>
    <w:p w:rsidRPr="00B469D0" w:rsidR="00305072" w:rsidP="00B469D0" w:rsidRDefault="00305072" w14:paraId="29066586" w14:textId="77777777">
      <w:pPr>
        <w:rPr>
          <w:color w:val="000000" w:themeColor="text1"/>
        </w:rPr>
      </w:pPr>
    </w:p>
    <w:p w:rsidRPr="00B469D0" w:rsidR="00305072" w:rsidP="00B469D0" w:rsidRDefault="00305072" w14:paraId="75719C38" w14:textId="77777777">
      <w:pPr>
        <w:rPr>
          <w:color w:val="000000" w:themeColor="text1"/>
        </w:rPr>
      </w:pPr>
    </w:p>
    <w:p w:rsidRPr="00B469D0" w:rsidR="00305072" w:rsidP="00B469D0" w:rsidRDefault="00305072" w14:paraId="228308AE" w14:textId="77777777">
      <w:pPr>
        <w:rPr>
          <w:color w:val="000000" w:themeColor="text1"/>
        </w:rPr>
      </w:pPr>
    </w:p>
    <w:p w:rsidRPr="00B469D0" w:rsidR="00305072" w:rsidP="00B469D0" w:rsidRDefault="00305072" w14:paraId="17F0CA43" w14:textId="77777777">
      <w:pPr>
        <w:rPr>
          <w:color w:val="000000" w:themeColor="text1"/>
        </w:rPr>
      </w:pPr>
    </w:p>
    <w:p w:rsidRPr="00B469D0" w:rsidR="00305072" w:rsidP="00B469D0" w:rsidRDefault="00305072" w14:paraId="0B8C3805" w14:textId="77777777">
      <w:pPr>
        <w:rPr>
          <w:color w:val="000000" w:themeColor="text1"/>
        </w:rPr>
      </w:pPr>
    </w:p>
    <w:p w:rsidRPr="00B469D0" w:rsidR="00305072" w:rsidP="00B469D0" w:rsidRDefault="00305072" w14:paraId="1D4DDCD4" w14:textId="77777777">
      <w:pPr>
        <w:rPr>
          <w:color w:val="000000" w:themeColor="text1"/>
        </w:rPr>
      </w:pPr>
    </w:p>
    <w:p w:rsidRPr="00B469D0" w:rsidR="00305072" w:rsidP="00B469D0" w:rsidRDefault="00305072" w14:paraId="4F1D6FA8" w14:textId="77777777">
      <w:pPr>
        <w:rPr>
          <w:color w:val="000000" w:themeColor="text1"/>
        </w:rPr>
      </w:pPr>
    </w:p>
    <w:p w:rsidRPr="00B469D0" w:rsidR="00305072" w:rsidP="00B469D0" w:rsidRDefault="00305072" w14:paraId="3751542D" w14:textId="77777777">
      <w:pPr>
        <w:rPr>
          <w:color w:val="000000" w:themeColor="text1"/>
        </w:rPr>
      </w:pPr>
    </w:p>
    <w:p w:rsidRPr="00B469D0" w:rsidR="00874B68" w:rsidP="00B469D0" w:rsidRDefault="00874B68" w14:paraId="46171B83" w14:textId="77777777">
      <w:pPr>
        <w:rPr>
          <w:color w:val="000000" w:themeColor="text1"/>
        </w:rPr>
      </w:pPr>
    </w:p>
    <w:p w:rsidRPr="00B469D0" w:rsidR="00874B68" w:rsidP="00B469D0" w:rsidRDefault="00874B68" w14:paraId="7F875045" w14:textId="77777777">
      <w:pPr>
        <w:rPr>
          <w:color w:val="000000" w:themeColor="text1"/>
        </w:rPr>
      </w:pPr>
    </w:p>
    <w:p w:rsidRPr="00B469D0" w:rsidR="00874B68" w:rsidP="00B469D0" w:rsidRDefault="00874B68" w14:paraId="051F658D" w14:textId="77777777">
      <w:pPr>
        <w:rPr>
          <w:color w:val="000000" w:themeColor="text1"/>
        </w:rPr>
      </w:pPr>
    </w:p>
    <w:p w:rsidRPr="00B469D0" w:rsidR="00874B68" w:rsidP="00B469D0" w:rsidRDefault="00874B68" w14:paraId="208776B7" w14:textId="77777777">
      <w:pPr>
        <w:rPr>
          <w:color w:val="000000" w:themeColor="text1"/>
        </w:rPr>
      </w:pPr>
    </w:p>
    <w:p w:rsidRPr="00B469D0" w:rsidR="00874B68" w:rsidP="00B469D0" w:rsidRDefault="00874B68" w14:paraId="07E20F91" w14:textId="77777777">
      <w:pPr>
        <w:rPr>
          <w:color w:val="000000" w:themeColor="text1"/>
        </w:rPr>
      </w:pPr>
    </w:p>
    <w:p w:rsidRPr="00B469D0" w:rsidR="00874B68" w:rsidP="00B469D0" w:rsidRDefault="00874B68" w14:paraId="067BF34A" w14:textId="77777777">
      <w:pPr>
        <w:rPr>
          <w:color w:val="000000" w:themeColor="text1"/>
        </w:rPr>
      </w:pPr>
    </w:p>
    <w:p w:rsidRPr="00B469D0" w:rsidR="00874B68" w:rsidP="00B469D0" w:rsidRDefault="00874B68" w14:paraId="5C31078B" w14:textId="77777777">
      <w:pPr>
        <w:rPr>
          <w:color w:val="000000" w:themeColor="text1"/>
        </w:rPr>
      </w:pPr>
    </w:p>
    <w:p w:rsidRPr="00B469D0" w:rsidR="00874B68" w:rsidP="00B469D0" w:rsidRDefault="00874B68" w14:paraId="5FFB3909" w14:textId="77777777">
      <w:pPr>
        <w:rPr>
          <w:color w:val="000000" w:themeColor="text1"/>
        </w:rPr>
      </w:pPr>
    </w:p>
    <w:p w:rsidRPr="00B469D0" w:rsidR="00874B68" w:rsidP="00B469D0" w:rsidRDefault="00874B68" w14:paraId="43C7EA6E" w14:textId="77777777">
      <w:pPr>
        <w:rPr>
          <w:color w:val="000000" w:themeColor="text1"/>
        </w:rPr>
      </w:pPr>
    </w:p>
    <w:p w:rsidR="00874B68" w:rsidP="00B469D0" w:rsidRDefault="00874B68" w14:paraId="677967D5" w14:textId="77777777">
      <w:pPr>
        <w:rPr>
          <w:color w:val="000000" w:themeColor="text1"/>
        </w:rPr>
      </w:pPr>
    </w:p>
    <w:p w:rsidRPr="00B469D0" w:rsidR="00F25B1D" w:rsidP="00B469D0" w:rsidRDefault="00F25B1D" w14:paraId="37914978" w14:textId="77777777">
      <w:pPr>
        <w:rPr>
          <w:color w:val="000000" w:themeColor="text1"/>
        </w:rPr>
      </w:pPr>
    </w:p>
    <w:p w:rsidRPr="00B469D0" w:rsidR="00874B68" w:rsidP="00B469D0" w:rsidRDefault="00874B68" w14:paraId="5BBC5A6E" w14:textId="77777777">
      <w:pPr>
        <w:rPr>
          <w:color w:val="000000" w:themeColor="text1"/>
        </w:rPr>
      </w:pPr>
    </w:p>
    <w:p w:rsidRPr="00B469D0" w:rsidR="00874B68" w:rsidP="00B469D0" w:rsidRDefault="00874B68" w14:paraId="63E625FF" w14:textId="77777777">
      <w:pPr>
        <w:rPr>
          <w:color w:val="000000" w:themeColor="text1"/>
        </w:rPr>
      </w:pPr>
    </w:p>
    <w:p w:rsidRPr="00B469D0" w:rsidR="00874B68" w:rsidP="00B469D0" w:rsidRDefault="00874B68" w14:paraId="0F4C8108" w14:textId="77777777">
      <w:pPr>
        <w:rPr>
          <w:color w:val="000000" w:themeColor="text1"/>
        </w:rPr>
      </w:pPr>
    </w:p>
    <w:p w:rsidRPr="00B469D0" w:rsidR="00874B68" w:rsidP="00B469D0" w:rsidRDefault="00874B68" w14:paraId="04FEB7C6" w14:textId="77777777">
      <w:pPr>
        <w:rPr>
          <w:color w:val="000000" w:themeColor="text1"/>
        </w:rPr>
      </w:pPr>
    </w:p>
    <w:p w:rsidRPr="00B469D0" w:rsidR="00874B68" w:rsidP="00B469D0" w:rsidRDefault="00874B68" w14:paraId="3ADCCC52" w14:textId="77777777">
      <w:pPr>
        <w:rPr>
          <w:color w:val="000000" w:themeColor="text1"/>
        </w:rPr>
      </w:pPr>
    </w:p>
    <w:p w:rsidRPr="00B469D0" w:rsidR="00874B68" w:rsidP="00B469D0" w:rsidRDefault="00874B68" w14:paraId="439731C4" w14:textId="77777777">
      <w:pPr>
        <w:rPr>
          <w:color w:val="000000" w:themeColor="text1"/>
        </w:rPr>
      </w:pPr>
    </w:p>
    <w:p w:rsidRPr="00B469D0" w:rsidR="00874B68" w:rsidP="00B469D0" w:rsidRDefault="00874B68" w14:paraId="1A5D0D17" w14:textId="77777777">
      <w:pPr>
        <w:rPr>
          <w:color w:val="000000" w:themeColor="text1"/>
        </w:rPr>
      </w:pPr>
    </w:p>
    <w:p w:rsidRPr="00B469D0" w:rsidR="00874B68" w:rsidP="00B469D0" w:rsidRDefault="00874B68" w14:paraId="7ECBD982" w14:textId="77777777">
      <w:pPr>
        <w:rPr>
          <w:color w:val="000000" w:themeColor="text1"/>
        </w:rPr>
      </w:pPr>
    </w:p>
    <w:p w:rsidRPr="00B469D0" w:rsidR="002837E3" w:rsidP="00B469D0" w:rsidRDefault="002837E3" w14:paraId="6D644C3B" w14:textId="77777777">
      <w:pPr>
        <w:pStyle w:val="Heading1"/>
        <w:spacing w:before="0" w:after="0"/>
        <w:rPr>
          <w:rFonts w:ascii="Times New Roman" w:hAnsi="Times New Roman" w:cs="Times New Roman"/>
          <w:b w:val="0"/>
          <w:bCs w:val="0"/>
          <w:color w:val="000000" w:themeColor="text1"/>
          <w:kern w:val="0"/>
          <w:sz w:val="24"/>
          <w:szCs w:val="24"/>
        </w:rPr>
      </w:pPr>
    </w:p>
    <w:p w:rsidRPr="00B469D0" w:rsidR="006F79F5" w:rsidP="00B469D0" w:rsidRDefault="006F79F5" w14:paraId="3BCD64F3" w14:textId="77777777">
      <w:pPr>
        <w:rPr>
          <w:color w:val="000000" w:themeColor="text1"/>
        </w:rPr>
      </w:pPr>
    </w:p>
    <w:p w:rsidRPr="00B469D0" w:rsidR="005453AD" w:rsidP="00B469D0" w:rsidRDefault="005453AD" w14:paraId="51A69F4F" w14:textId="77777777">
      <w:pPr>
        <w:pStyle w:val="Heading1"/>
        <w:spacing w:before="0" w:after="0"/>
        <w:rPr>
          <w:rFonts w:ascii="Times New Roman" w:hAnsi="Times New Roman" w:cs="Times New Roman"/>
          <w:color w:val="000000" w:themeColor="text1"/>
          <w:sz w:val="24"/>
          <w:szCs w:val="24"/>
        </w:rPr>
      </w:pPr>
      <w:r w:rsidRPr="00B469D0">
        <w:rPr>
          <w:rFonts w:ascii="Times New Roman" w:hAnsi="Times New Roman" w:cs="Times New Roman"/>
          <w:color w:val="000000" w:themeColor="text1"/>
          <w:sz w:val="24"/>
          <w:szCs w:val="24"/>
        </w:rPr>
        <w:t>B. Collections of Information Employing Statistical Methods</w:t>
      </w:r>
      <w:bookmarkEnd w:id="0"/>
      <w:bookmarkEnd w:id="1"/>
    </w:p>
    <w:p w:rsidRPr="00B469D0" w:rsidR="00874B68" w:rsidP="00B469D0" w:rsidRDefault="00874B68" w14:paraId="003A7C29" w14:textId="77777777">
      <w:pPr>
        <w:rPr>
          <w:color w:val="000000" w:themeColor="text1"/>
        </w:rPr>
      </w:pPr>
    </w:p>
    <w:p w:rsidRPr="00B469D0" w:rsidR="00162A0C" w:rsidP="00B469D0" w:rsidRDefault="005453AD" w14:paraId="5EB9D7EE" w14:textId="77777777">
      <w:pPr>
        <w:pStyle w:val="Heading2"/>
        <w:spacing w:before="0" w:after="0"/>
        <w:rPr>
          <w:rFonts w:ascii="Times New Roman" w:hAnsi="Times New Roman" w:cs="Times New Roman"/>
          <w:color w:val="000000" w:themeColor="text1"/>
          <w:sz w:val="24"/>
          <w:szCs w:val="24"/>
        </w:rPr>
      </w:pPr>
      <w:bookmarkStart w:name="_Toc151782199" w:id="2"/>
      <w:bookmarkStart w:name="_Toc158526235" w:id="3"/>
      <w:r w:rsidRPr="00B469D0">
        <w:rPr>
          <w:rFonts w:ascii="Times New Roman" w:hAnsi="Times New Roman" w:cs="Times New Roman"/>
          <w:color w:val="000000" w:themeColor="text1"/>
          <w:sz w:val="24"/>
          <w:szCs w:val="24"/>
        </w:rPr>
        <w:t>1. Respondent universe and sampling methods</w:t>
      </w:r>
      <w:bookmarkEnd w:id="2"/>
      <w:bookmarkEnd w:id="3"/>
    </w:p>
    <w:p w:rsidRPr="00D63B8B" w:rsidR="00167960" w:rsidP="00B469D0" w:rsidRDefault="00167960" w14:paraId="1A9DB7A8" w14:textId="6DCE05C5">
      <w:pPr>
        <w:rPr>
          <w:color w:val="000000" w:themeColor="text1"/>
        </w:rPr>
      </w:pPr>
      <w:r w:rsidRPr="00B469D0">
        <w:rPr>
          <w:color w:val="000000" w:themeColor="text1"/>
        </w:rPr>
        <w:t xml:space="preserve">All study respondents for SPCC-II </w:t>
      </w:r>
      <w:r w:rsidRPr="00B469D0">
        <w:rPr>
          <w:i/>
          <w:color w:val="000000" w:themeColor="text1"/>
        </w:rPr>
        <w:t xml:space="preserve">Demonstration Project </w:t>
      </w:r>
      <w:r w:rsidRPr="00B469D0">
        <w:rPr>
          <w:color w:val="000000" w:themeColor="text1"/>
        </w:rPr>
        <w:t>are clinical staff working in obstetric units in birthing hospitals that voluntarily enrolled in perinatal quality collaboratives (PQC) in Oklahoma (48 of 48 birthing hospitals enrolled in state PQC) and Texas (210 of 238 hospitals enrolled in state PQC).</w:t>
      </w:r>
      <w:r w:rsidRPr="00B469D0" w:rsidR="001B4944">
        <w:rPr>
          <w:color w:val="000000" w:themeColor="text1"/>
        </w:rPr>
        <w:t xml:space="preserve"> Each of these units have an assigned clinical lead for activities </w:t>
      </w:r>
      <w:r w:rsidRPr="00B469D0" w:rsidR="002A314A">
        <w:rPr>
          <w:color w:val="000000" w:themeColor="text1"/>
        </w:rPr>
        <w:t>associated with implementation of patient safety bundles. These bundles are implemented through the state PCQ model with technical assistance from the national Alliance for Improvement on Maternal Health (AIM) program. Thus, clinical leads for bundle implementation are designated “AIM Team Leads”.</w:t>
      </w:r>
      <w:r w:rsidRPr="00B469D0" w:rsidR="00B8394F">
        <w:rPr>
          <w:color w:val="000000" w:themeColor="text1"/>
        </w:rPr>
        <w:t xml:space="preserve"> </w:t>
      </w:r>
      <w:r w:rsidRPr="00B469D0" w:rsidR="004F52E0">
        <w:rPr>
          <w:color w:val="000000" w:themeColor="text1"/>
        </w:rPr>
        <w:t>These individuals are responsible not only for coordinating the implementation of the AIM bundles, but also the mandatory reporting of related data to the AIM program. For these reasons, they represent our target population for in-person training workshops, completion of workshop evaluation forms, baseline</w:t>
      </w:r>
      <w:r w:rsidRPr="00B469D0" w:rsidR="009D3641">
        <w:rPr>
          <w:color w:val="000000" w:themeColor="text1"/>
        </w:rPr>
        <w:t xml:space="preserve"> hospital</w:t>
      </w:r>
      <w:r w:rsidRPr="00B469D0" w:rsidR="004F52E0">
        <w:rPr>
          <w:color w:val="000000" w:themeColor="text1"/>
        </w:rPr>
        <w:t xml:space="preserve"> surveys</w:t>
      </w:r>
      <w:r w:rsidRPr="00B469D0" w:rsidR="009D3641">
        <w:rPr>
          <w:color w:val="000000" w:themeColor="text1"/>
        </w:rPr>
        <w:t>, and qualitative interviews</w:t>
      </w:r>
      <w:r w:rsidRPr="00B469D0" w:rsidR="004F52E0">
        <w:rPr>
          <w:color w:val="000000" w:themeColor="text1"/>
        </w:rPr>
        <w:t>. Based on PQC experience in several US states, AIM Team Leads are generally very responsive</w:t>
      </w:r>
      <w:r w:rsidRPr="00B469D0" w:rsidR="008746BB">
        <w:rPr>
          <w:color w:val="000000" w:themeColor="text1"/>
        </w:rPr>
        <w:t xml:space="preserve"> (personal communications with AIM program leadership and JHU experience participating in the Maryland PQC)</w:t>
      </w:r>
      <w:r w:rsidRPr="00B469D0" w:rsidR="004F52E0">
        <w:rPr>
          <w:color w:val="000000" w:themeColor="text1"/>
        </w:rPr>
        <w:t xml:space="preserve">, especially so in the beginning of a new </w:t>
      </w:r>
      <w:r w:rsidRPr="00B469D0" w:rsidR="009D3641">
        <w:rPr>
          <w:color w:val="000000" w:themeColor="text1"/>
        </w:rPr>
        <w:t xml:space="preserve">AIM </w:t>
      </w:r>
      <w:r w:rsidRPr="00B469D0" w:rsidR="004F52E0">
        <w:rPr>
          <w:color w:val="000000" w:themeColor="text1"/>
        </w:rPr>
        <w:t>activity</w:t>
      </w:r>
      <w:r w:rsidRPr="00B469D0" w:rsidR="008746BB">
        <w:rPr>
          <w:color w:val="000000" w:themeColor="text1"/>
        </w:rPr>
        <w:t xml:space="preserve"> and especially if the activity involves receiving support </w:t>
      </w:r>
      <w:r w:rsidRPr="00B469D0" w:rsidR="00F712DE">
        <w:rPr>
          <w:color w:val="000000" w:themeColor="text1"/>
        </w:rPr>
        <w:t>with</w:t>
      </w:r>
      <w:r w:rsidRPr="00B469D0" w:rsidR="008746BB">
        <w:rPr>
          <w:color w:val="000000" w:themeColor="text1"/>
        </w:rPr>
        <w:t xml:space="preserve"> bundle implementation (i.e. training in our case)</w:t>
      </w:r>
      <w:r w:rsidRPr="00B469D0" w:rsidR="004F52E0">
        <w:rPr>
          <w:color w:val="000000" w:themeColor="text1"/>
        </w:rPr>
        <w:t xml:space="preserve">. </w:t>
      </w:r>
      <w:r w:rsidRPr="00B469D0" w:rsidR="008746BB">
        <w:rPr>
          <w:color w:val="000000" w:themeColor="text1"/>
        </w:rPr>
        <w:t>Also of note, AIM Team Leads are expected to be the most knowledgeable regarding AIM bundle implementation, thus no other category of respondents can be considered to provide the information on hospitals’ baseline characteristics.</w:t>
      </w:r>
      <w:r w:rsidRPr="00B469D0" w:rsidR="00F712DE">
        <w:rPr>
          <w:color w:val="000000" w:themeColor="text1"/>
        </w:rPr>
        <w:t xml:space="preserve"> We aim to have all AIM Team Leads in </w:t>
      </w:r>
      <w:r w:rsidRPr="00B469D0" w:rsidR="00F712DE">
        <w:rPr>
          <w:i/>
          <w:color w:val="000000" w:themeColor="text1"/>
        </w:rPr>
        <w:t xml:space="preserve">Demonstration </w:t>
      </w:r>
      <w:r w:rsidRPr="00B469D0" w:rsidR="009D56BB">
        <w:rPr>
          <w:i/>
          <w:color w:val="000000" w:themeColor="text1"/>
        </w:rPr>
        <w:t>Project hospitals</w:t>
      </w:r>
      <w:r w:rsidRPr="00B469D0" w:rsidR="00F712DE">
        <w:rPr>
          <w:color w:val="000000" w:themeColor="text1"/>
        </w:rPr>
        <w:t xml:space="preserve"> participate in the study, thus no procedure will be used to select a sample of them for baseline hospital surveys. </w:t>
      </w:r>
      <w:r w:rsidRPr="008007CA" w:rsidR="00F712DE">
        <w:rPr>
          <w:color w:val="000000" w:themeColor="text1"/>
          <w:highlight w:val="yellow"/>
        </w:rPr>
        <w:t xml:space="preserve">About 10% of AIM Team Leads will be selected for qualitative phone interviews at 3-4 months </w:t>
      </w:r>
      <w:r w:rsidRPr="008007CA" w:rsidR="009610C6">
        <w:rPr>
          <w:color w:val="000000" w:themeColor="text1"/>
          <w:highlight w:val="yellow"/>
        </w:rPr>
        <w:t>and 15-16 m</w:t>
      </w:r>
      <w:bookmarkStart w:name="_GoBack" w:id="4"/>
      <w:bookmarkEnd w:id="4"/>
      <w:r w:rsidRPr="008007CA" w:rsidR="009610C6">
        <w:rPr>
          <w:color w:val="000000" w:themeColor="text1"/>
          <w:highlight w:val="yellow"/>
        </w:rPr>
        <w:t xml:space="preserve">onths </w:t>
      </w:r>
      <w:r w:rsidRPr="008007CA" w:rsidR="00F712DE">
        <w:rPr>
          <w:color w:val="000000" w:themeColor="text1"/>
          <w:highlight w:val="yellow"/>
        </w:rPr>
        <w:t xml:space="preserve">after the </w:t>
      </w:r>
      <w:r w:rsidRPr="008007CA" w:rsidR="009610C6">
        <w:rPr>
          <w:color w:val="000000" w:themeColor="text1"/>
          <w:highlight w:val="yellow"/>
        </w:rPr>
        <w:t>implementation start date</w:t>
      </w:r>
      <w:r w:rsidRPr="008007CA" w:rsidR="00F712DE">
        <w:rPr>
          <w:color w:val="000000" w:themeColor="text1"/>
          <w:highlight w:val="yellow"/>
        </w:rPr>
        <w:t>.</w:t>
      </w:r>
      <w:r w:rsidRPr="00B469D0" w:rsidR="00F712DE">
        <w:rPr>
          <w:color w:val="000000" w:themeColor="text1"/>
        </w:rPr>
        <w:t xml:space="preserve"> </w:t>
      </w:r>
      <w:r w:rsidRPr="00B469D0" w:rsidR="006819F5">
        <w:rPr>
          <w:color w:val="000000" w:themeColor="text1"/>
        </w:rPr>
        <w:t>About f</w:t>
      </w:r>
      <w:r w:rsidRPr="00B469D0" w:rsidR="00F712DE">
        <w:rPr>
          <w:color w:val="000000" w:themeColor="text1"/>
        </w:rPr>
        <w:t xml:space="preserve">ive interviewees will be from the 48 birthing hospitals in Oklahoma (OK) and </w:t>
      </w:r>
      <w:r w:rsidRPr="00B469D0" w:rsidR="006819F5">
        <w:rPr>
          <w:color w:val="000000" w:themeColor="text1"/>
        </w:rPr>
        <w:t xml:space="preserve">about </w:t>
      </w:r>
      <w:r w:rsidRPr="00B469D0" w:rsidR="00F712DE">
        <w:rPr>
          <w:color w:val="000000" w:themeColor="text1"/>
        </w:rPr>
        <w:t>20 from the 210 birthing hospitals in Texas (TX)</w:t>
      </w:r>
      <w:r w:rsidRPr="00B469D0" w:rsidR="006819F5">
        <w:rPr>
          <w:color w:val="000000" w:themeColor="text1"/>
        </w:rPr>
        <w:t>; actual number will depend on the time needed to reach saturation on salient themes</w:t>
      </w:r>
      <w:r w:rsidRPr="00B469D0" w:rsidR="00F712DE">
        <w:rPr>
          <w:color w:val="000000" w:themeColor="text1"/>
        </w:rPr>
        <w:t>. JHU will aim to</w:t>
      </w:r>
      <w:r w:rsidRPr="00B469D0" w:rsidR="00C54223">
        <w:rPr>
          <w:color w:val="000000" w:themeColor="text1"/>
        </w:rPr>
        <w:t xml:space="preserve"> interview AIM Team Leads from hospitals offering all levels of maternity care, teaching and non-teaching hospitals, including some from hospitals with very high (&gt;3,000) and very low (&lt;500) annual deliveries.</w:t>
      </w:r>
      <w:r w:rsidRPr="00B469D0" w:rsidR="00CC3D71">
        <w:rPr>
          <w:color w:val="000000" w:themeColor="text1"/>
        </w:rPr>
        <w:t xml:space="preserve"> Discussions with state PQC leadership </w:t>
      </w:r>
      <w:r w:rsidRPr="00D63B8B" w:rsidR="00CC3D71">
        <w:rPr>
          <w:color w:val="000000" w:themeColor="text1"/>
        </w:rPr>
        <w:t xml:space="preserve">and </w:t>
      </w:r>
      <w:r w:rsidRPr="00D63B8B" w:rsidR="00CC3D71">
        <w:rPr>
          <w:i/>
          <w:color w:val="000000" w:themeColor="text1"/>
        </w:rPr>
        <w:t>Demonstration Project</w:t>
      </w:r>
      <w:r w:rsidRPr="00D63B8B" w:rsidR="00CC3D71">
        <w:rPr>
          <w:color w:val="000000" w:themeColor="text1"/>
        </w:rPr>
        <w:t xml:space="preserve"> Stakeholder Panel members will further inform selection of respondents for the qualitative interviews.</w:t>
      </w:r>
    </w:p>
    <w:p w:rsidRPr="005F3AB0" w:rsidR="005F3AB0" w:rsidP="005F3AB0" w:rsidRDefault="00612A0B" w14:paraId="5B9349BA" w14:textId="5C89BFA1">
      <w:pPr>
        <w:pStyle w:val="CommentText"/>
        <w:ind w:firstLine="720"/>
        <w:rPr>
          <w:bCs/>
          <w:iCs/>
          <w:color w:val="000000" w:themeColor="text1"/>
          <w:sz w:val="24"/>
          <w:szCs w:val="24"/>
        </w:rPr>
      </w:pPr>
      <w:r w:rsidRPr="005F3AB0">
        <w:rPr>
          <w:noProof/>
          <w:color w:val="000000" w:themeColor="text1"/>
          <w:sz w:val="24"/>
          <w:szCs w:val="24"/>
        </w:rPr>
        <mc:AlternateContent>
          <mc:Choice Requires="wpi">
            <w:drawing>
              <wp:anchor distT="0" distB="0" distL="114300" distR="114300" simplePos="0" relativeHeight="251660288" behindDoc="0" locked="0" layoutInCell="1" allowOverlap="1" wp14:editId="4BBF4C46" wp14:anchorId="6ABF662A">
                <wp:simplePos x="0" y="0"/>
                <wp:positionH relativeFrom="column">
                  <wp:posOffset>1433986</wp:posOffset>
                </wp:positionH>
                <wp:positionV relativeFrom="paragraph">
                  <wp:posOffset>695796</wp:posOffset>
                </wp:positionV>
                <wp:extent cx="10440" cy="5040"/>
                <wp:effectExtent l="38100" t="38100" r="27940" b="33655"/>
                <wp:wrapNone/>
                <wp:docPr id="6" name="Ink 6"/>
                <wp:cNvGraphicFramePr>
                  <a:graphicFrameLocks xmlns:a="http://schemas.openxmlformats.org/drawingml/2006/main"/>
                </wp:cNvGraphicFramePr>
                <a:graphic xmlns:a="http://schemas.openxmlformats.org/drawingml/2006/main">
                  <a:graphicData uri="http://schemas.microsoft.com/office/word/2010/wordprocessingInk">
                    <w14:contentPart r:id="rId8" bwMode="auto">
                      <w14:nvContentPartPr>
                        <w14:cNvContentPartPr>
                          <a14:cpLocks xmlns:a14="http://schemas.microsoft.com/office/drawing/2010/main" noRot="1"/>
                        </w14:cNvContentPartPr>
                      </w14:nvContentPartPr>
                      <w14:xfrm>
                        <a:off x="0" y="0"/>
                        <a:ext cx="10440" cy="504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75" coordsize="21600,21600" filled="f" stroked="f" o:spt="75" o:preferrelative="t" path="m@4@5l@4@11@9@11@9@5xe" w14:anchorId="223FD6D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6" style="position:absolute;margin-left:111.9pt;margin-top:53.7pt;width:2.8pt;height:2.7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uO4GsAQAAoAMAAA4AAABkcnMvZTJvRG9jLnhtbJxTX2+bMBB/r7Tv&#10;YPl9ASLyZyikD4smVWq7qOo+gGfsYBX70NkJ6bffGUKTpasm9QWZO3z3+8fq9mgbdlDoDbiSZ5OU&#10;M+UkVMbtSv7r+cfXJWc+CFeJBpwq+avy/Hb95WbVtYWaQg1NpZDREOeLri15HUJbJImXtbLCT6BV&#10;jpoa0IpAr7hLKhQdTbdNMk3TedIBVi2CVN5TdTM0+bqfr7WS4afWXgXWELrpfLHgLNApny4JKcba&#10;txnVfsfacjHjyXolih2KtjbyBEt8ApUVxhGIt1EbEQTbo3k3yhqJ4EGHiQSbgNZGqp4TscvSK3Z3&#10;7iUyy3K5x0KCC8qFrcAw6tc3PrPCNiRB9wAVOST2AfhpIgn0f0MG0BuQe0t4BldQNSJQJHxtWk9C&#10;F6YqOd5V2Rm/O3w/M9jimdfjYYssfj/nzAlLkIg3m0drRuqP13dFlheyvQf54kfXsvwd+H+KfcrT&#10;oHfvG3PwBDElcWXy4c6x8xGRo0YbI0D6sGPJKW+v8dknTB0Dk1TM0jynhqTOLKXTxcLh+rjkwm3C&#10;9FeuLt8j3osfa/0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CN/Xz4AAA&#10;AAsBAAAPAAAAZHJzL2Rvd25yZXYueG1sTI/BTsMwEETvSPyDtZW4UacGlZLGqRAIxAlo6QdsbTeJ&#10;Gq9D7DahX89ygtvuzmj2TbEafStOro9NIA2zaQbCkQm2oUrD9vP5egEiJiSLbSCn4dtFWJWXFwXm&#10;Ngy0dqdNqgSHUMxRQ51Sl0sZTe08xmnoHLG2D73HxGtfSdvjwOG+lSrL5tJjQ/yhxs491s4cNkev&#10;4cucn15e3/dv59ivzYCH9DHfWq2vJuPDEkRyY/ozwy8+o0PJTLtwJBtFq0GpG0ZPLGR3tyDYodQ9&#10;Dzu+zNQCZFnI/x3KHwAAAP//AwBQSwMEFAAGAAgAAAAhAEiOiUTPAQAAcwQAABAAAABkcnMvaW5r&#10;L2luazEueG1stJNNb6MwEIbvlfY/WLOHXArYJJQElfS0kVbalap+SLtHCm6wiu3INiH592sMcaia&#10;7mn3gszY887M49e3dwfeoD1VmkmRAwkxICpKWTGxzeH5aRMsAWlTiKpopKA5HKmGu/WXq1sm3niT&#10;2S+yCkL3K97kUBuzy6Ko67qwm4dSbaMY43n0Xbz9/AHrMauir0wwY0vqU6iUwtCD6cUyVuVQmgP2&#10;5632o2xVSf12H1Hl+YRRRUk3UvHCeMW6EII2SBTc9v0LkDnu7ILZOluqAHFmBw7ikCzSxfLbygaK&#10;Qw6T/9a2qG0nHKLLmr//g+bmo2bf1jxOb1JAY0sV3fc9RY559vns90ruqDKMnjEPUMaNIyqHf8dn&#10;AKWolk3b3w2gfdG0FhnB2NpirE2iC0A+6lk2/1TPcvlUb9rcezTjeFMOIzRvqdPVGsapNTrfeY8Z&#10;bYX78KNR7jnEmKwCHAc4fSJJhnG2SEKMV5OrGF180nxRra693os6+9XteGrDZB2rTO2h4xAnHvoU&#10;+aXUmrJtbf6WO47tkr1zLrxDZyY0zvFAX3P46p4icplDwA0SLxEhKF4kaXI9C+J0FhAyw9cQp0AI&#10;4Hfm9AUt9fUfAAAA//8DAFBLAQItABQABgAIAAAAIQCbMyc3DAEAAC0CAAATAAAAAAAAAAAAAAAA&#10;AAAAAABbQ29udGVudF9UeXBlc10ueG1sUEsBAi0AFAAGAAgAAAAhADj9If/WAAAAlAEAAAsAAAAA&#10;AAAAAAAAAAAAPQEAAF9yZWxzLy5yZWxzUEsBAi0AFAAGAAgAAAAhANxuO4GsAQAAoAMAAA4AAAAA&#10;AAAAAAAAAAAAPAIAAGRycy9lMm9Eb2MueG1sUEsBAi0AFAAGAAgAAAAhAHkYvJ2/AAAAIQEAABkA&#10;AAAAAAAAAAAAAAAAFAQAAGRycy9fcmVscy9lMm9Eb2MueG1sLnJlbHNQSwECLQAUAAYACAAAACEA&#10;gjf18+AAAAALAQAADwAAAAAAAAAAAAAAAAAKBQAAZHJzL2Rvd25yZXYueG1sUEsBAi0AFAAGAAgA&#10;AAAhAEiOiUTPAQAAcwQAABAAAAAAAAAAAAAAAAAAFwYAAGRycy9pbmsvaW5rMS54bWxQSwUGAAAA&#10;AAYABgB4AQAAFAgAAAAA&#10;">
                <v:imagedata o:title="" r:id="rId12"/>
                <v:path arrowok="t"/>
                <o:lock v:ext="edit" rotation="t" aspectratio="f"/>
              </v:shape>
            </w:pict>
          </mc:Fallback>
        </mc:AlternateContent>
      </w:r>
      <w:r w:rsidRPr="005F3AB0" w:rsidR="00E53962">
        <w:rPr>
          <w:color w:val="000000" w:themeColor="text1"/>
          <w:sz w:val="24"/>
          <w:szCs w:val="24"/>
        </w:rPr>
        <w:t>We estimate that, on average, there are about 60 full-time, hospital</w:t>
      </w:r>
      <w:r w:rsidRPr="005F3AB0" w:rsidR="00710C1E">
        <w:rPr>
          <w:color w:val="000000" w:themeColor="text1"/>
          <w:sz w:val="24"/>
          <w:szCs w:val="24"/>
        </w:rPr>
        <w:t>-</w:t>
      </w:r>
      <w:r w:rsidRPr="005F3AB0" w:rsidR="00E53962">
        <w:rPr>
          <w:color w:val="000000" w:themeColor="text1"/>
          <w:sz w:val="24"/>
          <w:szCs w:val="24"/>
        </w:rPr>
        <w:t>employed</w:t>
      </w:r>
      <w:r w:rsidRPr="005F3AB0" w:rsidR="00B21DCC">
        <w:rPr>
          <w:color w:val="000000" w:themeColor="text1"/>
          <w:sz w:val="24"/>
          <w:szCs w:val="24"/>
        </w:rPr>
        <w:t xml:space="preserve"> clinical staff in</w:t>
      </w:r>
      <w:r w:rsidRPr="005F3AB0" w:rsidR="00E53962">
        <w:rPr>
          <w:color w:val="000000" w:themeColor="text1"/>
          <w:sz w:val="24"/>
          <w:szCs w:val="24"/>
        </w:rPr>
        <w:t xml:space="preserve"> </w:t>
      </w:r>
      <w:r w:rsidRPr="005F3AB0" w:rsidR="00710C1E">
        <w:rPr>
          <w:color w:val="000000" w:themeColor="text1"/>
          <w:sz w:val="24"/>
          <w:szCs w:val="24"/>
        </w:rPr>
        <w:t>obstetric</w:t>
      </w:r>
      <w:r w:rsidRPr="005F3AB0" w:rsidR="00B21DCC">
        <w:rPr>
          <w:color w:val="000000" w:themeColor="text1"/>
          <w:sz w:val="24"/>
          <w:szCs w:val="24"/>
        </w:rPr>
        <w:t xml:space="preserve"> </w:t>
      </w:r>
      <w:r w:rsidRPr="005F3AB0" w:rsidR="00710C1E">
        <w:rPr>
          <w:color w:val="000000" w:themeColor="text1"/>
          <w:sz w:val="24"/>
          <w:szCs w:val="24"/>
        </w:rPr>
        <w:t>unit</w:t>
      </w:r>
      <w:r w:rsidRPr="005F3AB0" w:rsidR="00B21DCC">
        <w:rPr>
          <w:color w:val="000000" w:themeColor="text1"/>
          <w:sz w:val="24"/>
          <w:szCs w:val="24"/>
        </w:rPr>
        <w:t>s</w:t>
      </w:r>
      <w:r w:rsidRPr="005F3AB0" w:rsidR="00710C1E">
        <w:rPr>
          <w:color w:val="000000" w:themeColor="text1"/>
          <w:sz w:val="24"/>
          <w:szCs w:val="24"/>
        </w:rPr>
        <w:t xml:space="preserve"> </w:t>
      </w:r>
      <w:r w:rsidRPr="005F3AB0" w:rsidR="00E53962">
        <w:rPr>
          <w:color w:val="000000" w:themeColor="text1"/>
          <w:sz w:val="24"/>
          <w:szCs w:val="24"/>
        </w:rPr>
        <w:t xml:space="preserve">in </w:t>
      </w:r>
      <w:r w:rsidRPr="005F3AB0" w:rsidR="00E53962">
        <w:rPr>
          <w:i/>
          <w:color w:val="000000" w:themeColor="text1"/>
          <w:sz w:val="24"/>
          <w:szCs w:val="24"/>
        </w:rPr>
        <w:t xml:space="preserve">Demonstration Project </w:t>
      </w:r>
      <w:r w:rsidRPr="005F3AB0" w:rsidR="00E53962">
        <w:rPr>
          <w:color w:val="000000" w:themeColor="text1"/>
          <w:sz w:val="24"/>
          <w:szCs w:val="24"/>
        </w:rPr>
        <w:t xml:space="preserve">hospitals. Given </w:t>
      </w:r>
      <w:r w:rsidRPr="005F3AB0" w:rsidR="00B21DCC">
        <w:rPr>
          <w:color w:val="000000" w:themeColor="text1"/>
          <w:sz w:val="24"/>
          <w:szCs w:val="24"/>
        </w:rPr>
        <w:t>project</w:t>
      </w:r>
      <w:r w:rsidRPr="005F3AB0" w:rsidR="00E53962">
        <w:rPr>
          <w:color w:val="000000" w:themeColor="text1"/>
          <w:sz w:val="24"/>
          <w:szCs w:val="24"/>
        </w:rPr>
        <w:t xml:space="preserve"> objectives, </w:t>
      </w:r>
      <w:r w:rsidRPr="005F3AB0" w:rsidR="00637188">
        <w:rPr>
          <w:color w:val="000000" w:themeColor="text1"/>
          <w:sz w:val="24"/>
          <w:szCs w:val="24"/>
        </w:rPr>
        <w:t>these will all</w:t>
      </w:r>
      <w:r w:rsidRPr="005F3AB0" w:rsidR="00E53962">
        <w:rPr>
          <w:color w:val="000000" w:themeColor="text1"/>
          <w:sz w:val="24"/>
          <w:szCs w:val="24"/>
        </w:rPr>
        <w:t xml:space="preserve"> </w:t>
      </w:r>
      <w:r w:rsidRPr="005F3AB0" w:rsidR="008746BB">
        <w:rPr>
          <w:color w:val="000000" w:themeColor="text1"/>
          <w:sz w:val="24"/>
          <w:szCs w:val="24"/>
        </w:rPr>
        <w:t xml:space="preserve">be eligible to </w:t>
      </w:r>
      <w:r w:rsidRPr="005F3AB0" w:rsidR="00E53962">
        <w:rPr>
          <w:color w:val="000000" w:themeColor="text1"/>
          <w:sz w:val="24"/>
          <w:szCs w:val="24"/>
        </w:rPr>
        <w:t>receive</w:t>
      </w:r>
      <w:r w:rsidRPr="005F3AB0" w:rsidR="008746BB">
        <w:rPr>
          <w:color w:val="000000" w:themeColor="text1"/>
          <w:sz w:val="24"/>
          <w:szCs w:val="24"/>
        </w:rPr>
        <w:t xml:space="preserve"> online</w:t>
      </w:r>
      <w:r w:rsidRPr="005F3AB0" w:rsidR="00E53962">
        <w:rPr>
          <w:color w:val="000000" w:themeColor="text1"/>
          <w:sz w:val="24"/>
          <w:szCs w:val="24"/>
        </w:rPr>
        <w:t xml:space="preserve"> training </w:t>
      </w:r>
      <w:r w:rsidRPr="005F3AB0" w:rsidR="008746BB">
        <w:rPr>
          <w:color w:val="000000" w:themeColor="text1"/>
          <w:sz w:val="24"/>
          <w:szCs w:val="24"/>
        </w:rPr>
        <w:t xml:space="preserve">with the SPPC-II e-modules </w:t>
      </w:r>
      <w:r w:rsidRPr="005F3AB0" w:rsidR="00E53962">
        <w:rPr>
          <w:color w:val="000000" w:themeColor="text1"/>
          <w:sz w:val="24"/>
          <w:szCs w:val="24"/>
        </w:rPr>
        <w:t>on teamwork and communication</w:t>
      </w:r>
      <w:r w:rsidRPr="005F3AB0" w:rsidR="008746BB">
        <w:rPr>
          <w:color w:val="000000" w:themeColor="text1"/>
          <w:sz w:val="24"/>
          <w:szCs w:val="24"/>
        </w:rPr>
        <w:t xml:space="preserve">. Therefore, they represent our target population for the </w:t>
      </w:r>
      <w:r w:rsidRPr="005F3AB0" w:rsidR="0052202E">
        <w:rPr>
          <w:color w:val="000000" w:themeColor="text1"/>
          <w:sz w:val="24"/>
          <w:szCs w:val="24"/>
        </w:rPr>
        <w:t>baseline and implementation surveys with clinical staff</w:t>
      </w:r>
      <w:r w:rsidRPr="005F3AB0" w:rsidR="00983974">
        <w:rPr>
          <w:color w:val="000000" w:themeColor="text1"/>
          <w:sz w:val="24"/>
          <w:szCs w:val="24"/>
        </w:rPr>
        <w:t>;</w:t>
      </w:r>
      <w:r w:rsidRPr="005F3AB0" w:rsidR="00637188">
        <w:rPr>
          <w:color w:val="000000" w:themeColor="text1"/>
          <w:sz w:val="24"/>
          <w:szCs w:val="24"/>
        </w:rPr>
        <w:t xml:space="preserve"> </w:t>
      </w:r>
      <w:r w:rsidRPr="008007CA" w:rsidR="00637188">
        <w:rPr>
          <w:color w:val="000000" w:themeColor="text1"/>
          <w:sz w:val="24"/>
          <w:szCs w:val="24"/>
          <w:highlight w:val="yellow"/>
        </w:rPr>
        <w:t xml:space="preserve">and </w:t>
      </w:r>
      <w:r w:rsidRPr="008007CA" w:rsidR="00983974">
        <w:rPr>
          <w:color w:val="000000" w:themeColor="text1"/>
          <w:sz w:val="24"/>
          <w:szCs w:val="24"/>
          <w:highlight w:val="yellow"/>
        </w:rPr>
        <w:t xml:space="preserve">for </w:t>
      </w:r>
      <w:r w:rsidRPr="008007CA" w:rsidR="00637188">
        <w:rPr>
          <w:color w:val="000000" w:themeColor="text1"/>
          <w:sz w:val="24"/>
          <w:szCs w:val="24"/>
          <w:highlight w:val="yellow"/>
        </w:rPr>
        <w:t>assessing teamwork and communication as well as safety culture outcomes</w:t>
      </w:r>
      <w:r w:rsidRPr="008007CA" w:rsidR="00983974">
        <w:rPr>
          <w:color w:val="000000" w:themeColor="text1"/>
          <w:sz w:val="24"/>
          <w:szCs w:val="24"/>
          <w:highlight w:val="yellow"/>
        </w:rPr>
        <w:t xml:space="preserve"> at baseline (i.e. pre-training), </w:t>
      </w:r>
      <w:r w:rsidRPr="008007CA" w:rsidR="009B3CC2">
        <w:rPr>
          <w:color w:val="000000" w:themeColor="text1"/>
          <w:sz w:val="24"/>
          <w:szCs w:val="24"/>
          <w:highlight w:val="yellow"/>
        </w:rPr>
        <w:t xml:space="preserve">at </w:t>
      </w:r>
      <w:r w:rsidRPr="008007CA" w:rsidR="00983974">
        <w:rPr>
          <w:color w:val="000000" w:themeColor="text1"/>
          <w:sz w:val="24"/>
          <w:szCs w:val="24"/>
          <w:highlight w:val="yellow"/>
        </w:rPr>
        <w:t xml:space="preserve">6, </w:t>
      </w:r>
      <w:r w:rsidRPr="008007CA" w:rsidR="009610C6">
        <w:rPr>
          <w:color w:val="000000" w:themeColor="text1"/>
          <w:sz w:val="24"/>
          <w:szCs w:val="24"/>
          <w:highlight w:val="yellow"/>
        </w:rPr>
        <w:t>12</w:t>
      </w:r>
      <w:r w:rsidRPr="008007CA" w:rsidR="00983974">
        <w:rPr>
          <w:color w:val="000000" w:themeColor="text1"/>
          <w:sz w:val="24"/>
          <w:szCs w:val="24"/>
          <w:highlight w:val="yellow"/>
        </w:rPr>
        <w:t xml:space="preserve">, </w:t>
      </w:r>
      <w:r w:rsidRPr="008007CA" w:rsidR="009B3CC2">
        <w:rPr>
          <w:color w:val="000000" w:themeColor="text1"/>
          <w:sz w:val="24"/>
          <w:szCs w:val="24"/>
          <w:highlight w:val="yellow"/>
        </w:rPr>
        <w:t xml:space="preserve">and </w:t>
      </w:r>
      <w:r w:rsidRPr="008007CA" w:rsidR="009610C6">
        <w:rPr>
          <w:color w:val="000000" w:themeColor="text1"/>
          <w:sz w:val="24"/>
          <w:szCs w:val="24"/>
          <w:highlight w:val="yellow"/>
        </w:rPr>
        <w:t xml:space="preserve">18 </w:t>
      </w:r>
      <w:r w:rsidRPr="008007CA" w:rsidR="00983974">
        <w:rPr>
          <w:color w:val="000000" w:themeColor="text1"/>
          <w:sz w:val="24"/>
          <w:szCs w:val="24"/>
          <w:highlight w:val="yellow"/>
        </w:rPr>
        <w:t>months of program implementation (i.e. post-training)</w:t>
      </w:r>
      <w:r w:rsidRPr="005F3AB0" w:rsidR="0052202E">
        <w:rPr>
          <w:color w:val="000000" w:themeColor="text1"/>
          <w:sz w:val="24"/>
          <w:szCs w:val="24"/>
        </w:rPr>
        <w:t xml:space="preserve">. </w:t>
      </w:r>
      <w:r w:rsidR="005F3AB0">
        <w:rPr>
          <w:color w:val="000000" w:themeColor="text1"/>
          <w:sz w:val="24"/>
          <w:szCs w:val="24"/>
        </w:rPr>
        <w:t xml:space="preserve">Expected baseline levels for teamwork, communication, and safety culture outcomes are in line with the published literature. </w:t>
      </w:r>
      <w:r w:rsidRPr="005F3AB0" w:rsidR="005F3AB0">
        <w:rPr>
          <w:sz w:val="24"/>
          <w:szCs w:val="24"/>
        </w:rPr>
        <w:t xml:space="preserve">For the key composite outcome measure derived from the </w:t>
      </w:r>
      <w:r w:rsidRPr="005F3AB0" w:rsidR="005F3AB0">
        <w:rPr>
          <w:bCs/>
          <w:iCs/>
          <w:color w:val="000000" w:themeColor="text1"/>
          <w:sz w:val="24"/>
          <w:szCs w:val="24"/>
        </w:rPr>
        <w:t xml:space="preserve">16-item validated Mayo High Performance Teamwork Scale, we expect a baseline level similar to that </w:t>
      </w:r>
      <w:r w:rsidRPr="005F3AB0" w:rsidR="005F3AB0">
        <w:rPr>
          <w:bCs/>
          <w:iCs/>
          <w:color w:val="000000" w:themeColor="text1"/>
          <w:sz w:val="24"/>
          <w:szCs w:val="24"/>
        </w:rPr>
        <w:lastRenderedPageBreak/>
        <w:t xml:space="preserve">found in the validation study by Malec et al. </w:t>
      </w:r>
      <w:r w:rsidRPr="005F3AB0" w:rsidR="005F3AB0">
        <w:rPr>
          <w:bCs/>
          <w:iCs/>
          <w:color w:val="000000" w:themeColor="text1"/>
          <w:sz w:val="24"/>
          <w:szCs w:val="24"/>
          <w:vertAlign w:val="superscript"/>
        </w:rPr>
        <w:t>19</w:t>
      </w:r>
      <w:r w:rsidRPr="005F3AB0" w:rsidR="005F3AB0">
        <w:rPr>
          <w:bCs/>
          <w:iCs/>
          <w:color w:val="000000" w:themeColor="text1"/>
          <w:sz w:val="24"/>
          <w:szCs w:val="24"/>
        </w:rPr>
        <w:t>, i.e. pre-training mean 20-22; as a reminder, the scale score range is 0-32. This level will represent mostly</w:t>
      </w:r>
      <w:r w:rsidR="005F3AB0">
        <w:rPr>
          <w:bCs/>
          <w:iCs/>
          <w:color w:val="000000" w:themeColor="text1"/>
          <w:sz w:val="24"/>
          <w:szCs w:val="24"/>
        </w:rPr>
        <w:t xml:space="preserve"> </w:t>
      </w:r>
      <w:r w:rsidRPr="005F3AB0" w:rsidR="005F3AB0">
        <w:rPr>
          <w:bCs/>
          <w:iCs/>
          <w:color w:val="000000" w:themeColor="text1"/>
          <w:sz w:val="24"/>
          <w:szCs w:val="24"/>
        </w:rPr>
        <w:t>“inconsistently” (score of 1) rather than “never” (score of 0) or “consistently” (score of 2) reports re practices corresponding to the 16 scale dimensions of teamwork. For the safety culture gradings, we expect a baseline level similar to that reported for the most recent Hospital Survey on Patient Safety Culture</w:t>
      </w:r>
      <w:r w:rsidRPr="005F3AB0" w:rsidR="005F3AB0">
        <w:rPr>
          <w:bCs/>
          <w:iCs/>
          <w:color w:val="000000" w:themeColor="text1"/>
          <w:sz w:val="24"/>
          <w:szCs w:val="24"/>
          <w:vertAlign w:val="superscript"/>
        </w:rPr>
        <w:t>7</w:t>
      </w:r>
      <w:r w:rsidRPr="005F3AB0" w:rsidR="005F3AB0">
        <w:rPr>
          <w:bCs/>
          <w:iCs/>
          <w:color w:val="000000" w:themeColor="text1"/>
          <w:sz w:val="24"/>
          <w:szCs w:val="24"/>
        </w:rPr>
        <w:t xml:space="preserve"> – on average, across reporting hospitals, 33% and 43% of respondents gave their unit a patient safety grade of “excellent” and “very good’, respectively. </w:t>
      </w:r>
    </w:p>
    <w:p w:rsidRPr="00D930D6" w:rsidR="00CC3D71" w:rsidP="005F3AB0" w:rsidRDefault="0072109F" w14:paraId="2F9B6300" w14:textId="658CFA09">
      <w:pPr>
        <w:pStyle w:val="CommentText"/>
        <w:ind w:firstLine="720"/>
        <w:rPr>
          <w:sz w:val="24"/>
          <w:szCs w:val="24"/>
        </w:rPr>
      </w:pPr>
      <w:r w:rsidRPr="005F3AB0">
        <w:rPr>
          <w:color w:val="000000" w:themeColor="text1"/>
          <w:sz w:val="24"/>
          <w:szCs w:val="24"/>
        </w:rPr>
        <w:t>Sample size requirements for these</w:t>
      </w:r>
      <w:r w:rsidRPr="005F3AB0" w:rsidR="00983974">
        <w:rPr>
          <w:color w:val="000000" w:themeColor="text1"/>
          <w:sz w:val="24"/>
          <w:szCs w:val="24"/>
        </w:rPr>
        <w:t xml:space="preserve"> four</w:t>
      </w:r>
      <w:r w:rsidRPr="005F3AB0" w:rsidR="00DB6F09">
        <w:rPr>
          <w:color w:val="000000" w:themeColor="text1"/>
          <w:sz w:val="24"/>
          <w:szCs w:val="24"/>
        </w:rPr>
        <w:t xml:space="preserve"> surveys</w:t>
      </w:r>
      <w:r w:rsidRPr="005F3AB0">
        <w:rPr>
          <w:color w:val="000000" w:themeColor="text1"/>
          <w:sz w:val="24"/>
          <w:szCs w:val="24"/>
        </w:rPr>
        <w:t xml:space="preserve"> are </w:t>
      </w:r>
      <w:r w:rsidRPr="005F3AB0" w:rsidR="00CC3D71">
        <w:rPr>
          <w:color w:val="000000" w:themeColor="text1"/>
          <w:sz w:val="24"/>
          <w:szCs w:val="24"/>
        </w:rPr>
        <w:t>shown graphically in Figure 1 and discussed here</w:t>
      </w:r>
      <w:r w:rsidRPr="005F3AB0">
        <w:rPr>
          <w:color w:val="000000" w:themeColor="text1"/>
          <w:sz w:val="24"/>
          <w:szCs w:val="24"/>
        </w:rPr>
        <w:t>.</w:t>
      </w:r>
      <w:r w:rsidRPr="005F3AB0" w:rsidR="00CC3D71">
        <w:rPr>
          <w:color w:val="000000" w:themeColor="text1"/>
          <w:sz w:val="24"/>
          <w:szCs w:val="24"/>
        </w:rPr>
        <w:t xml:space="preserve"> Sample size </w:t>
      </w:r>
      <w:r w:rsidRPr="005F3AB0" w:rsidR="009B3CC2">
        <w:rPr>
          <w:color w:val="000000" w:themeColor="text1"/>
          <w:sz w:val="24"/>
          <w:szCs w:val="24"/>
        </w:rPr>
        <w:t xml:space="preserve">needs to identify </w:t>
      </w:r>
      <w:r w:rsidRPr="005F3AB0" w:rsidR="00CC3D71">
        <w:rPr>
          <w:color w:val="000000" w:themeColor="text1"/>
          <w:sz w:val="24"/>
          <w:szCs w:val="24"/>
        </w:rPr>
        <w:t xml:space="preserve">conservative effect sizes of 7.5%, 10%, and 15% </w:t>
      </w:r>
      <w:r w:rsidRPr="005F3AB0" w:rsidR="00637188">
        <w:rPr>
          <w:color w:val="000000" w:themeColor="text1"/>
          <w:sz w:val="24"/>
          <w:szCs w:val="24"/>
        </w:rPr>
        <w:t xml:space="preserve">between any two of the four assessment time points </w:t>
      </w:r>
      <w:r w:rsidRPr="005F3AB0" w:rsidR="00CC3D71">
        <w:rPr>
          <w:color w:val="000000" w:themeColor="text1"/>
          <w:sz w:val="24"/>
          <w:szCs w:val="24"/>
        </w:rPr>
        <w:t>were calculated using a GEE approach for pre- and post-intervention experiments with dropout</w:t>
      </w:r>
      <w:r w:rsidRPr="00D63B8B" w:rsidR="00CC3D71">
        <w:rPr>
          <w:color w:val="000000" w:themeColor="text1"/>
          <w:sz w:val="24"/>
          <w:szCs w:val="24"/>
        </w:rPr>
        <w:t>.</w:t>
      </w:r>
      <w:r w:rsidRPr="00D63B8B" w:rsidR="00CC3D71">
        <w:rPr>
          <w:color w:val="000000" w:themeColor="text1"/>
          <w:sz w:val="24"/>
          <w:szCs w:val="24"/>
          <w:vertAlign w:val="superscript"/>
        </w:rPr>
        <w:t>18</w:t>
      </w:r>
      <w:r w:rsidRPr="00D63B8B" w:rsidR="00CC3D71">
        <w:rPr>
          <w:color w:val="000000" w:themeColor="text1"/>
          <w:sz w:val="24"/>
          <w:szCs w:val="24"/>
        </w:rPr>
        <w:t xml:space="preserve"> </w:t>
      </w:r>
      <w:r w:rsidR="00D63B8B">
        <w:rPr>
          <w:color w:val="000000" w:themeColor="text1"/>
          <w:sz w:val="24"/>
          <w:szCs w:val="24"/>
        </w:rPr>
        <w:t>T</w:t>
      </w:r>
      <w:r w:rsidRPr="00ED46CA" w:rsidR="00D63B8B">
        <w:rPr>
          <w:color w:val="000000" w:themeColor="text1"/>
          <w:sz w:val="24"/>
          <w:szCs w:val="24"/>
        </w:rPr>
        <w:t>his</w:t>
      </w:r>
      <w:r w:rsidR="00D63B8B">
        <w:rPr>
          <w:color w:val="000000" w:themeColor="text1"/>
          <w:sz w:val="24"/>
          <w:szCs w:val="24"/>
        </w:rPr>
        <w:t xml:space="preserve"> GEE</w:t>
      </w:r>
      <w:r w:rsidRPr="00ED46CA" w:rsidR="00D63B8B">
        <w:rPr>
          <w:color w:val="000000" w:themeColor="text1"/>
          <w:sz w:val="24"/>
          <w:szCs w:val="24"/>
        </w:rPr>
        <w:t xml:space="preserve"> approach is used </w:t>
      </w:r>
      <w:r w:rsidRPr="00ED46CA" w:rsidR="00D63B8B">
        <w:rPr>
          <w:sz w:val="24"/>
          <w:szCs w:val="24"/>
        </w:rPr>
        <w:t>given selection of survey respondents from the same hospitals at all 4 time points and the expected correlation of responses regarding teamwork and communication within hospitals</w:t>
      </w:r>
      <w:r w:rsidR="00D930D6">
        <w:rPr>
          <w:sz w:val="24"/>
          <w:szCs w:val="24"/>
        </w:rPr>
        <w:t>.</w:t>
      </w:r>
      <w:r w:rsidRPr="00D63B8B" w:rsidR="00D63B8B">
        <w:rPr>
          <w:color w:val="000000" w:themeColor="text1"/>
        </w:rPr>
        <w:t xml:space="preserve"> </w:t>
      </w:r>
      <w:r w:rsidRPr="00D63B8B" w:rsidR="00CC3D71">
        <w:rPr>
          <w:color w:val="000000" w:themeColor="text1"/>
          <w:sz w:val="24"/>
          <w:szCs w:val="24"/>
        </w:rPr>
        <w:t xml:space="preserve">Calculations </w:t>
      </w:r>
      <w:r w:rsidRPr="00D63B8B" w:rsidR="009B3CC2">
        <w:rPr>
          <w:color w:val="000000" w:themeColor="text1"/>
          <w:sz w:val="24"/>
          <w:szCs w:val="24"/>
        </w:rPr>
        <w:t>consider</w:t>
      </w:r>
      <w:r w:rsidRPr="00D63B8B" w:rsidR="00CC3D71">
        <w:rPr>
          <w:color w:val="000000" w:themeColor="text1"/>
          <w:sz w:val="24"/>
          <w:szCs w:val="24"/>
        </w:rPr>
        <w:t xml:space="preserve"> </w:t>
      </w:r>
      <w:r w:rsidRPr="00D63B8B" w:rsidR="009B3CC2">
        <w:rPr>
          <w:color w:val="000000" w:themeColor="text1"/>
          <w:sz w:val="24"/>
          <w:szCs w:val="24"/>
        </w:rPr>
        <w:t xml:space="preserve">a </w:t>
      </w:r>
      <w:r w:rsidRPr="00D63B8B" w:rsidR="00CC3D71">
        <w:rPr>
          <w:color w:val="000000" w:themeColor="text1"/>
          <w:sz w:val="24"/>
          <w:szCs w:val="24"/>
        </w:rPr>
        <w:t>25% d</w:t>
      </w:r>
      <w:r w:rsidRPr="005F3AB0" w:rsidR="00B4173D">
        <w:rPr>
          <w:color w:val="000000" w:themeColor="text1"/>
          <w:sz w:val="24"/>
          <w:szCs w:val="24"/>
        </w:rPr>
        <w:t>ecline in response</w:t>
      </w:r>
      <w:r w:rsidRPr="005F3AB0" w:rsidR="009B3CC2">
        <w:rPr>
          <w:color w:val="000000" w:themeColor="text1"/>
          <w:sz w:val="24"/>
          <w:szCs w:val="24"/>
        </w:rPr>
        <w:t xml:space="preserve"> rate</w:t>
      </w:r>
      <w:r w:rsidRPr="005F3AB0" w:rsidR="00013189">
        <w:rPr>
          <w:color w:val="000000" w:themeColor="text1"/>
          <w:sz w:val="24"/>
          <w:szCs w:val="24"/>
        </w:rPr>
        <w:t xml:space="preserve"> between baseline and 30 months post implementation</w:t>
      </w:r>
      <w:r w:rsidRPr="005F3AB0" w:rsidR="00BF14EC">
        <w:rPr>
          <w:color w:val="000000" w:themeColor="text1"/>
          <w:sz w:val="24"/>
          <w:szCs w:val="24"/>
        </w:rPr>
        <w:t xml:space="preserve"> survey</w:t>
      </w:r>
      <w:r w:rsidRPr="005F3AB0" w:rsidR="00CC3D71">
        <w:rPr>
          <w:color w:val="000000" w:themeColor="text1"/>
          <w:sz w:val="24"/>
          <w:szCs w:val="24"/>
        </w:rPr>
        <w:t xml:space="preserve"> and multiple comparisons given the four times of data collection. </w:t>
      </w:r>
      <w:r w:rsidRPr="00D930D6" w:rsidR="00CC3D71">
        <w:rPr>
          <w:color w:val="000000" w:themeColor="text1"/>
          <w:sz w:val="24"/>
          <w:szCs w:val="24"/>
        </w:rPr>
        <w:t xml:space="preserve">We expect hospital-level correlations around 0.3, thus </w:t>
      </w:r>
      <w:r w:rsidRPr="008007CA" w:rsidR="00CC3D71">
        <w:rPr>
          <w:color w:val="000000" w:themeColor="text1"/>
          <w:sz w:val="24"/>
          <w:szCs w:val="24"/>
        </w:rPr>
        <w:t xml:space="preserve">we would need to interview 475 </w:t>
      </w:r>
      <w:r w:rsidRPr="008007CA" w:rsidR="00ED579C">
        <w:rPr>
          <w:color w:val="000000" w:themeColor="text1"/>
          <w:sz w:val="24"/>
          <w:szCs w:val="24"/>
        </w:rPr>
        <w:t xml:space="preserve">to </w:t>
      </w:r>
      <w:r w:rsidRPr="008007CA" w:rsidR="00CC3D71">
        <w:rPr>
          <w:color w:val="000000" w:themeColor="text1"/>
          <w:sz w:val="24"/>
          <w:szCs w:val="24"/>
        </w:rPr>
        <w:t xml:space="preserve">838 clinical staff to identify a 10% </w:t>
      </w:r>
      <w:r w:rsidRPr="008007CA" w:rsidR="00ED579C">
        <w:rPr>
          <w:color w:val="000000" w:themeColor="text1"/>
          <w:sz w:val="24"/>
          <w:szCs w:val="24"/>
        </w:rPr>
        <w:t xml:space="preserve">to </w:t>
      </w:r>
      <w:r w:rsidRPr="008007CA" w:rsidR="00CC3D71">
        <w:rPr>
          <w:color w:val="000000" w:themeColor="text1"/>
          <w:sz w:val="24"/>
          <w:szCs w:val="24"/>
        </w:rPr>
        <w:t>7.5%change in teamwork and communication</w:t>
      </w:r>
      <w:r w:rsidRPr="008007CA" w:rsidR="009B3CC2">
        <w:rPr>
          <w:color w:val="000000" w:themeColor="text1"/>
          <w:sz w:val="24"/>
          <w:szCs w:val="24"/>
        </w:rPr>
        <w:t>, safety culture</w:t>
      </w:r>
      <w:r w:rsidRPr="008007CA" w:rsidR="00CC3D71">
        <w:rPr>
          <w:color w:val="000000" w:themeColor="text1"/>
          <w:sz w:val="24"/>
          <w:szCs w:val="24"/>
        </w:rPr>
        <w:t xml:space="preserve"> outcomes between baseline and </w:t>
      </w:r>
      <w:r w:rsidRPr="008007CA" w:rsidR="009B3CC2">
        <w:rPr>
          <w:color w:val="000000" w:themeColor="text1"/>
          <w:sz w:val="24"/>
          <w:szCs w:val="24"/>
        </w:rPr>
        <w:t xml:space="preserve">the </w:t>
      </w:r>
      <w:r w:rsidRPr="008007CA" w:rsidR="00CC3D71">
        <w:rPr>
          <w:color w:val="000000" w:themeColor="text1"/>
          <w:sz w:val="24"/>
          <w:szCs w:val="24"/>
        </w:rPr>
        <w:t xml:space="preserve">30-month assessment using a two-sided type I error of 0.01 and 0.80 power; larger effect sizes will require smaller samples. </w:t>
      </w:r>
    </w:p>
    <w:p w:rsidRPr="00B469D0" w:rsidR="009B3CC2" w:rsidP="00B469D0" w:rsidRDefault="009B3CC2" w14:paraId="7731CEF6" w14:textId="77777777">
      <w:pPr>
        <w:rPr>
          <w:color w:val="000000" w:themeColor="text1"/>
        </w:rPr>
      </w:pPr>
    </w:p>
    <w:p w:rsidRPr="00B469D0" w:rsidR="009A33D7" w:rsidP="00B469D0" w:rsidRDefault="0052202E" w14:paraId="4CDDBD03" w14:textId="77777777">
      <w:pPr>
        <w:rPr>
          <w:color w:val="000000" w:themeColor="text1"/>
        </w:rPr>
      </w:pPr>
      <w:r w:rsidRPr="00B469D0">
        <w:rPr>
          <w:color w:val="000000" w:themeColor="text1"/>
        </w:rPr>
        <w:t>Figure 1.  Sample size requirements for</w:t>
      </w:r>
      <w:r w:rsidRPr="00B469D0" w:rsidR="00D35E6B">
        <w:rPr>
          <w:color w:val="000000" w:themeColor="text1"/>
        </w:rPr>
        <w:t xml:space="preserve"> each round of</w:t>
      </w:r>
      <w:r w:rsidRPr="00B469D0">
        <w:rPr>
          <w:color w:val="000000" w:themeColor="text1"/>
        </w:rPr>
        <w:t xml:space="preserve"> clinical staff surveys</w:t>
      </w:r>
    </w:p>
    <w:p w:rsidRPr="00B469D0" w:rsidR="0052202E" w:rsidP="00B469D0" w:rsidRDefault="0052202E" w14:paraId="71A8E97D" w14:textId="77777777">
      <w:pPr>
        <w:rPr>
          <w:color w:val="000000" w:themeColor="text1"/>
        </w:rPr>
      </w:pPr>
    </w:p>
    <w:p w:rsidRPr="00B469D0" w:rsidR="0052202E" w:rsidP="00B469D0" w:rsidRDefault="009A33D7" w14:paraId="78125299" w14:textId="77777777">
      <w:pPr>
        <w:rPr>
          <w:color w:val="000000" w:themeColor="text1"/>
        </w:rPr>
      </w:pPr>
      <w:r w:rsidRPr="00B469D0">
        <w:rPr>
          <w:noProof/>
          <w:color w:val="000000" w:themeColor="text1"/>
        </w:rPr>
        <mc:AlternateContent>
          <mc:Choice Requires="wps">
            <w:drawing>
              <wp:anchor distT="0" distB="0" distL="114300" distR="114300" simplePos="0" relativeHeight="251661312" behindDoc="0" locked="0" layoutInCell="1" allowOverlap="1" wp14:editId="50BF1BC4" wp14:anchorId="04DDEC4E">
                <wp:simplePos x="0" y="0"/>
                <wp:positionH relativeFrom="column">
                  <wp:posOffset>1762802</wp:posOffset>
                </wp:positionH>
                <wp:positionV relativeFrom="paragraph">
                  <wp:posOffset>574290</wp:posOffset>
                </wp:positionV>
                <wp:extent cx="324578" cy="884420"/>
                <wp:effectExtent l="12700" t="12700" r="18415" b="17780"/>
                <wp:wrapNone/>
                <wp:docPr id="18" name="Rectangle 18"/>
                <wp:cNvGraphicFramePr/>
                <a:graphic xmlns:a="http://schemas.openxmlformats.org/drawingml/2006/main">
                  <a:graphicData uri="http://schemas.microsoft.com/office/word/2010/wordprocessingShape">
                    <wps:wsp>
                      <wps:cNvSpPr/>
                      <wps:spPr>
                        <a:xfrm>
                          <a:off x="0" y="0"/>
                          <a:ext cx="324578" cy="884420"/>
                        </a:xfrm>
                        <a:prstGeom prst="rect">
                          <a:avLst/>
                        </a:prstGeom>
                        <a:noFill/>
                        <a:ln w="19050">
                          <a:solidFill>
                            <a:schemeClr val="accent3">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8" style="position:absolute;margin-left:138.8pt;margin-top:45.2pt;width:25.55pt;height:69.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525252 [1606]" strokeweight="1.5pt" w14:anchorId="222C9C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2udqAIAAM8FAAAOAAAAZHJzL2Uyb0RvYy54bWysVN9PGzEMfp+0/yHK+7i2lA0qrqgCMU1i&#10;gIBpzyGX9E7KxVmS/tpfvy+561ExtEnT+nB1Yvuz/cX2+cW2NWytfGjIlnx8NOJMWUlVY5cl//Z0&#10;/eGUsxCFrYQhq0q+U4FfzN+/O9+4mZpQTaZSngHEhtnGlbyO0c2KIshatSIckVMWSk2+FRFHvywq&#10;LzZAb00xGY0+FhvylfMkVQi4veqUfJ7xtVYy3mkdVGSm5Mgt5q/P3+f0LebnYrb0wtWN7NMQ/5BF&#10;KxqLoAPUlYiCrXzzG1TbSE+BdDyS1BakdSNVrgHVjEevqnmshVO5FpAT3EBT+H+w8nZ971lT4e3w&#10;Ula0eKMHsCbs0iiGOxC0cWEGu0d37/tTgJiq3Wrfpn/UwbaZ1N1AqtpGJnF5PJmefAK2hOr0dDqd&#10;ZNKLF2fnQ/ysqGVJKLlH9EylWN+EiIAw3ZukWJauG2PyuxnLNkj8bHQyyh6BTFMlbbLLLaQujWdr&#10;gccXUiobj7OdWbVfqeruT0b4pSoRZnDpTodoKYMrEerOqYLU+xgL48RQx0mW4s6olIKxD0qDXLAw&#10;6RJMbf06p3GnqkWl/pZSBkzIGkUO2D3A29hdZb19clV5Kgbnnrk/OQ8eOTLZODi3jSX/VmUmjnt+&#10;dGe/J6mjJrH0TNUOreepm8ng5HUDkm9EiPfCYwgxrlgs8Q4fbQgPTb3EWU3+51v3yR6zAS1nGwx1&#10;ycOPlfCKM/PFYmrOxtNp2gL5gLZELzJ/qHk+1NhVe0lonTFWmJNZTPbR7EXtqf2O/bNIUaESViJ2&#10;yWX0+8Nl7JYNNphUi0U2w+Q7EW/so5MJPLGa2utp+114109BxPjc0n4BiNmrYehsk6elxSqSbvKk&#10;vPDa842tkXu533BpLR2es9XLHp7/AgAA//8DAFBLAwQUAAYACAAAACEA8sDExN8AAAAKAQAADwAA&#10;AGRycy9kb3ducmV2LnhtbEyPQUvDQBCF74L/YRnBm910rUkTsykiCCK0YLT3bXZMQrOzIbtt4793&#10;POlxeB/vfVNuZjeIM06h96RhuUhAIDXe9tRq+Px4uVuDCNGQNYMn1PCNATbV9VVpCusv9I7nOraC&#10;SygURkMX41hIGZoOnQkLPyJx9uUnZyKfUyvtZC5c7gapkiSVzvTEC50Z8bnD5lifnAa7TI/77Vbt&#10;0rxVq4fx1eC+ftP69mZ+egQRcY5/MPzqszpU7HTwJ7JBDBpUlqWMasiTFQgG7tU6A3HgROUZyKqU&#10;/1+ofgAAAP//AwBQSwECLQAUAAYACAAAACEAtoM4kv4AAADhAQAAEwAAAAAAAAAAAAAAAAAAAAAA&#10;W0NvbnRlbnRfVHlwZXNdLnhtbFBLAQItABQABgAIAAAAIQA4/SH/1gAAAJQBAAALAAAAAAAAAAAA&#10;AAAAAC8BAABfcmVscy8ucmVsc1BLAQItABQABgAIAAAAIQBij2udqAIAAM8FAAAOAAAAAAAAAAAA&#10;AAAAAC4CAABkcnMvZTJvRG9jLnhtbFBLAQItABQABgAIAAAAIQDywMTE3wAAAAoBAAAPAAAAAAAA&#10;AAAAAAAAAAIFAABkcnMvZG93bnJldi54bWxQSwUGAAAAAAQABADzAAAADgYAAAAA&#10;">
                <v:stroke dashstyle="dash"/>
              </v:rect>
            </w:pict>
          </mc:Fallback>
        </mc:AlternateContent>
      </w:r>
      <w:r w:rsidRPr="00B469D0" w:rsidR="007F041D">
        <w:rPr>
          <w:noProof/>
          <w:color w:val="000000" w:themeColor="text1"/>
        </w:rPr>
        <mc:AlternateContent>
          <mc:Choice Requires="wpi">
            <w:drawing>
              <wp:anchor distT="0" distB="0" distL="114300" distR="114300" simplePos="0" relativeHeight="251659264" behindDoc="0" locked="0" layoutInCell="1" allowOverlap="1" wp14:editId="5FB6C117" wp14:anchorId="4E990738">
                <wp:simplePos x="0" y="0"/>
                <wp:positionH relativeFrom="column">
                  <wp:posOffset>5666866</wp:posOffset>
                </wp:positionH>
                <wp:positionV relativeFrom="paragraph">
                  <wp:posOffset>506439</wp:posOffset>
                </wp:positionV>
                <wp:extent cx="13680" cy="14760"/>
                <wp:effectExtent l="38100" t="38100" r="24765" b="36195"/>
                <wp:wrapNone/>
                <wp:docPr id="5" name="Ink 5"/>
                <wp:cNvGraphicFramePr>
                  <a:graphicFrameLocks xmlns:a="http://schemas.openxmlformats.org/drawingml/2006/main"/>
                </wp:cNvGraphicFramePr>
                <a:graphic xmlns:a="http://schemas.openxmlformats.org/drawingml/2006/main">
                  <a:graphicData uri="http://schemas.microsoft.com/office/word/2010/wordprocessingInk">
                    <w14:contentPart r:id="rId13" bwMode="auto">
                      <w14:nvContentPartPr>
                        <w14:cNvContentPartPr>
                          <a14:cpLocks xmlns:a14="http://schemas.microsoft.com/office/drawing/2010/main" noRot="1"/>
                        </w14:cNvContentPartPr>
                      </w14:nvContentPartPr>
                      <w14:xfrm>
                        <a:off x="0" y="0"/>
                        <a:ext cx="13680" cy="1476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Ink 5" style="position:absolute;margin-left:445.25pt;margin-top:38.9pt;width:3.05pt;height:3.1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KM0itAQAAoQMAAA4AAABkcnMvZTJvRG9jLnhtbJxTXWvbMBR9H+w/&#10;CL0vtjInDSZOHxoGha0LY/sBmizFopauuVLi9N/vyo6XrF0p9MVIOvbR+bhe355cy44agwVfcTHL&#10;OdNeQW39vuK/fn75tOIsROlr2YLXFX/Sgd9uPn5Y912p59BAW2tkROJD2XcVb2LsyiwLqtFOhhl0&#10;2hNoAJ2MtMV9VqPsid212TzPl1kPWHcISodAp9sR5JuB3xit4ndjgo6sJXXzeUH6YlotiiVnOKxW&#10;C85+p9VNLni2Wctyj7JrrDrLku9Q5aT1JOIv1VZGyQ5oX1A5qxACmDhT4DIwxio9eCJ3In/m7t4/&#10;JmeiUAcsFfiofdxJjFN+A/CeK1xLEfTfoKaG5CECPzNSQG8XMoregjo40jO2grqVkUYiNLYLFHRp&#10;64rjfS0u+v3x7uJghxdfD8cdsvQ+9eKlI0nkmy1SNZP1h+ffSlGUqvsK6jFMrYnihfj/hn2epzHv&#10;oTfm4QekKUlXZq/eOSGvGTkZdGkEKB92qjhN3lN6DhOmT5EpOhSflysCFCGiuFkO6MQ7fj/truom&#10;Uf8M1vU+Cb76szZ/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wQUAAYACAAAACEAA99ffd4A&#10;AAAJAQAADwAAAGRycy9kb3ducmV2LnhtbEyPy27CQAxF95X6DyMjdVcm9BFCyAQhpKrdtVA+wGRM&#10;EjGPkJlA+Pu6q3Zny0fX5xar0RpxoT603imYTRMQ5CqvW1cr2H+/PWYgQkSn0XhHCm4UYFXe3xWY&#10;a391W7rsYi04xIUcFTQxdrmUoWrIYpj6jhzfjr63GHnta6l7vHK4NfIpSVJpsXX8ocGONg1Vp91g&#10;FVT0MeAaN/vn2zk123f5ef46HZV6mIzrJYhIY/yD4Vef1aFkp4MfnA7CKMgWySujCuZzrsBAtkhT&#10;EAceXmYgy0L+b1D+AAAA//8DAFBLAwQUAAYACAAAACEArWJJ/+ABAACOBAAAEAAAAGRycy9pbmsv&#10;aW5rMS54bWy0k02PmzAQhu+V+h+s6SGXAMNXSNCSPTVSpVaqulupPbLgDdaCiYwJyb/v8BGH1WZ7&#10;ai8Yjz2vZx6/vrs/VSU7ctWIWibg2giMy6zOhdwn8PNxZ62BNTqVeVrWkidw5g3cbz9+uBPypSpj&#10;+jJSkE3/V5UJFFofYsfpus7ufLtWe8dD9J0v8uXbV9hOWTl/FlJoOrK5hLJaan7SvVgs8gQyfUKz&#10;n7Qf6lZl3Cz3EZVdd2iVZnxXqyrVRrFIpeQlk2lFdf8Cps8H+hF0zp4rYJWghi3PdoMoWH/eUCA9&#10;JTCbt1RiQ5VU4NzW/P0fNHdvNfuyfC9aRcCmknJ+7GtyBubx+71/V/WBKy34FfMIZVo4s2ycD3xG&#10;UIo3ddn2dwPsmJYtIXMRyRbT2a5zA8hbPWLzT/WIy7t68+Jeo5nam3OYoBlLXa5Wi4qT0auD8Zhu&#10;SLgPP2g1PAcP3Y2FnoXRoxvE4SYOPNtfrWZXMbn4ovmk2qYwek/q6tdhxVAbO+tErgsDHW0MDfQ5&#10;8lupBRf7Qv8td2p7SDbOufEOBzOxqY8f/DmBT8NTZEPmGBgaQRYg84IwCpcLb2GFC1wCguUCLgOG&#10;DJeWx1wa1hZNl9aarWjwKYivfGtqoQvZ/gEAAP//AwBQSwECLQAUAAYACAAAACEAmzMnNwwBAAAt&#10;AgAAEwAAAAAAAAAAAAAAAAAAAAAAW0NvbnRlbnRfVHlwZXNdLnhtbFBLAQItABQABgAIAAAAIQA4&#10;/SH/1gAAAJQBAAALAAAAAAAAAAAAAAAAAD0BAABfcmVscy8ucmVsc1BLAQItABQABgAIAAAAIQDr&#10;SjNIrQEAAKEDAAAOAAAAAAAAAAAAAAAAADwCAABkcnMvZTJvRG9jLnhtbFBLAQItABQABgAIAAAA&#10;IQB5GLydvwAAACEBAAAZAAAAAAAAAAAAAAAAABUEAABkcnMvX3JlbHMvZTJvRG9jLnhtbC5yZWxz&#10;UEsBAi0AFAAGAAgAAAAhAAPfX33eAAAACQEAAA8AAAAAAAAAAAAAAAAACwUAAGRycy9kb3ducmV2&#10;LnhtbFBLAQItABQABgAIAAAAIQCtYkn/4AEAAI4EAAAQAAAAAAAAAAAAAAAAABYGAABkcnMvaW5r&#10;L2luazEueG1sUEsFBgAAAAAGAAYAeAEAACQIAAAAAA==&#10;" w14:anchorId="7E043159">
                <v:imagedata o:title="" r:id="rId14"/>
                <v:path arrowok="t"/>
                <o:lock v:ext="edit" rotation="t" aspectratio="f"/>
              </v:shape>
            </w:pict>
          </mc:Fallback>
        </mc:AlternateContent>
      </w:r>
      <w:r w:rsidRPr="00B469D0" w:rsidR="0052202E">
        <w:rPr>
          <w:noProof/>
          <w:color w:val="000000" w:themeColor="text1"/>
        </w:rPr>
        <w:drawing>
          <wp:inline distT="0" distB="0" distL="0" distR="0" wp14:anchorId="011A6FB8" wp14:editId="6E3C8995">
            <wp:extent cx="3620124" cy="2720714"/>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73137" cy="2760556"/>
                    </a:xfrm>
                    <a:prstGeom prst="rect">
                      <a:avLst/>
                    </a:prstGeom>
                    <a:noFill/>
                    <a:ln>
                      <a:noFill/>
                    </a:ln>
                  </pic:spPr>
                </pic:pic>
              </a:graphicData>
            </a:graphic>
          </wp:inline>
        </w:drawing>
      </w:r>
    </w:p>
    <w:p w:rsidRPr="00B469D0" w:rsidR="00D35E6B" w:rsidP="00B469D0" w:rsidRDefault="00D35E6B" w14:paraId="71F7B0E3" w14:textId="77777777">
      <w:pPr>
        <w:rPr>
          <w:color w:val="000000" w:themeColor="text1"/>
        </w:rPr>
      </w:pPr>
      <w:r w:rsidRPr="00B469D0">
        <w:rPr>
          <w:color w:val="000000" w:themeColor="text1"/>
        </w:rPr>
        <w:t>Note: ES, effect size</w:t>
      </w:r>
      <w:r w:rsidRPr="00B469D0" w:rsidR="00123366">
        <w:rPr>
          <w:color w:val="000000" w:themeColor="text1"/>
        </w:rPr>
        <w:t xml:space="preserve">; </w:t>
      </w:r>
      <w:r w:rsidRPr="00B469D0" w:rsidR="00123366">
        <w:rPr>
          <w:color w:val="000000" w:themeColor="text1"/>
        </w:rPr>
        <w:sym w:font="Symbol" w:char="F072"/>
      </w:r>
      <w:r w:rsidRPr="00B469D0" w:rsidR="00123366">
        <w:rPr>
          <w:color w:val="000000" w:themeColor="text1"/>
        </w:rPr>
        <w:t xml:space="preserve">, </w:t>
      </w:r>
      <w:r w:rsidRPr="00B469D0" w:rsidR="003A5924">
        <w:rPr>
          <w:color w:val="000000" w:themeColor="text1"/>
        </w:rPr>
        <w:t xml:space="preserve">hospital-level correlation. </w:t>
      </w:r>
    </w:p>
    <w:p w:rsidRPr="00B469D0" w:rsidR="00162A0C" w:rsidP="00B469D0" w:rsidRDefault="00162A0C" w14:paraId="4649F7AA" w14:textId="77777777">
      <w:pPr>
        <w:rPr>
          <w:color w:val="000000" w:themeColor="text1"/>
        </w:rPr>
      </w:pPr>
    </w:p>
    <w:p w:rsidRPr="00B469D0" w:rsidR="00CC3D71" w:rsidP="00B469D0" w:rsidRDefault="00CC3D71" w14:paraId="1EAF10B2" w14:textId="77777777">
      <w:pPr>
        <w:rPr>
          <w:color w:val="000000" w:themeColor="text1"/>
        </w:rPr>
      </w:pPr>
      <w:r w:rsidRPr="00B469D0">
        <w:rPr>
          <w:color w:val="000000" w:themeColor="text1"/>
        </w:rPr>
        <w:t>Given AIM’s PQC</w:t>
      </w:r>
      <w:r w:rsidRPr="00B469D0" w:rsidR="0044719E">
        <w:rPr>
          <w:color w:val="000000" w:themeColor="text1"/>
        </w:rPr>
        <w:t>-based</w:t>
      </w:r>
      <w:r w:rsidRPr="00B469D0">
        <w:rPr>
          <w:color w:val="000000" w:themeColor="text1"/>
        </w:rPr>
        <w:t xml:space="preserve"> model of implementing the safety bundles, comprehensive lists of clinical staff in each of the 259 hospitals will be developed and used to randomly and systematically select 3 staff at each hospital and for each survey</w:t>
      </w:r>
      <w:r w:rsidRPr="00B469D0" w:rsidR="0044719E">
        <w:rPr>
          <w:color w:val="000000" w:themeColor="text1"/>
        </w:rPr>
        <w:t>. Staff will be</w:t>
      </w:r>
      <w:r w:rsidRPr="00B469D0">
        <w:rPr>
          <w:color w:val="000000" w:themeColor="text1"/>
        </w:rPr>
        <w:t xml:space="preserve"> ask</w:t>
      </w:r>
      <w:r w:rsidRPr="00B469D0" w:rsidR="0044719E">
        <w:rPr>
          <w:color w:val="000000" w:themeColor="text1"/>
        </w:rPr>
        <w:t>ed</w:t>
      </w:r>
      <w:r w:rsidRPr="00B469D0">
        <w:rPr>
          <w:color w:val="000000" w:themeColor="text1"/>
        </w:rPr>
        <w:t xml:space="preserve"> to consent participat</w:t>
      </w:r>
      <w:r w:rsidRPr="00B469D0" w:rsidR="0044719E">
        <w:rPr>
          <w:color w:val="000000" w:themeColor="text1"/>
        </w:rPr>
        <w:t>ion</w:t>
      </w:r>
      <w:r w:rsidRPr="00B469D0">
        <w:rPr>
          <w:color w:val="000000" w:themeColor="text1"/>
        </w:rPr>
        <w:t xml:space="preserve"> in our </w:t>
      </w:r>
      <w:r w:rsidRPr="00B469D0" w:rsidR="009D56BB">
        <w:rPr>
          <w:color w:val="000000" w:themeColor="text1"/>
        </w:rPr>
        <w:t>study and</w:t>
      </w:r>
      <w:r w:rsidRPr="00B469D0">
        <w:rPr>
          <w:color w:val="000000" w:themeColor="text1"/>
        </w:rPr>
        <w:t xml:space="preserve"> complete the surveys online or on paper. Summary </w:t>
      </w:r>
      <w:r w:rsidRPr="00B469D0">
        <w:rPr>
          <w:color w:val="000000" w:themeColor="text1"/>
        </w:rPr>
        <w:lastRenderedPageBreak/>
        <w:t>Table 1 shows the expected eligible sample sized, response rates</w:t>
      </w:r>
      <w:r w:rsidRPr="00B469D0" w:rsidR="0044719E">
        <w:rPr>
          <w:color w:val="000000" w:themeColor="text1"/>
        </w:rPr>
        <w:t>,</w:t>
      </w:r>
      <w:r w:rsidRPr="00B469D0">
        <w:rPr>
          <w:color w:val="000000" w:themeColor="text1"/>
        </w:rPr>
        <w:t xml:space="preserve"> and number of respondents for each data collection activity for the </w:t>
      </w:r>
      <w:r w:rsidRPr="00B469D0">
        <w:rPr>
          <w:i/>
          <w:color w:val="000000" w:themeColor="text1"/>
        </w:rPr>
        <w:t>Demonstration Project.</w:t>
      </w:r>
    </w:p>
    <w:p w:rsidR="00CC3D71" w:rsidP="00B469D0" w:rsidRDefault="00CC3D71" w14:paraId="3D2051A2" w14:textId="13B53F61">
      <w:pPr>
        <w:rPr>
          <w:color w:val="000000" w:themeColor="text1"/>
        </w:rPr>
      </w:pPr>
    </w:p>
    <w:p w:rsidR="005F3AB0" w:rsidP="00B469D0" w:rsidRDefault="005F3AB0" w14:paraId="2B4D35F8" w14:textId="4C1C3ABE">
      <w:pPr>
        <w:rPr>
          <w:color w:val="000000" w:themeColor="text1"/>
        </w:rPr>
      </w:pPr>
    </w:p>
    <w:p w:rsidR="005F3AB0" w:rsidP="00B469D0" w:rsidRDefault="005F3AB0" w14:paraId="72066815" w14:textId="7AD3DE65">
      <w:pPr>
        <w:rPr>
          <w:color w:val="000000" w:themeColor="text1"/>
        </w:rPr>
      </w:pPr>
    </w:p>
    <w:p w:rsidR="005F3AB0" w:rsidP="00B469D0" w:rsidRDefault="005F3AB0" w14:paraId="2D07B0C5" w14:textId="1B153495">
      <w:pPr>
        <w:rPr>
          <w:color w:val="000000" w:themeColor="text1"/>
        </w:rPr>
      </w:pPr>
    </w:p>
    <w:p w:rsidR="005F3AB0" w:rsidP="00B469D0" w:rsidRDefault="005F3AB0" w14:paraId="178F08C1" w14:textId="654F98AC">
      <w:pPr>
        <w:rPr>
          <w:color w:val="000000" w:themeColor="text1"/>
        </w:rPr>
      </w:pPr>
    </w:p>
    <w:p w:rsidRPr="00B469D0" w:rsidR="005F3AB0" w:rsidP="00B469D0" w:rsidRDefault="005F3AB0" w14:paraId="39A0E00B" w14:textId="77777777">
      <w:pPr>
        <w:rPr>
          <w:color w:val="000000" w:themeColor="text1"/>
        </w:rPr>
      </w:pPr>
    </w:p>
    <w:p w:rsidRPr="00B469D0" w:rsidR="0003259D" w:rsidP="00B469D0" w:rsidRDefault="0003259D" w14:paraId="1BE88CF2" w14:textId="77777777">
      <w:pPr>
        <w:rPr>
          <w:i/>
          <w:color w:val="000000" w:themeColor="text1"/>
        </w:rPr>
      </w:pPr>
      <w:r w:rsidRPr="00B469D0">
        <w:rPr>
          <w:color w:val="000000" w:themeColor="text1"/>
        </w:rPr>
        <w:t xml:space="preserve">Table 1. Sample size and response rates for SPCC-II </w:t>
      </w:r>
      <w:r w:rsidRPr="00B469D0">
        <w:rPr>
          <w:i/>
          <w:color w:val="000000" w:themeColor="text1"/>
        </w:rPr>
        <w:t xml:space="preserve">Demonstration Project </w:t>
      </w:r>
    </w:p>
    <w:p w:rsidRPr="00B469D0" w:rsidR="0003259D" w:rsidP="00B469D0" w:rsidRDefault="0003259D" w14:paraId="4373D244" w14:textId="77777777">
      <w:pPr>
        <w:rPr>
          <w:color w:val="000000" w:themeColor="text1"/>
        </w:rPr>
      </w:pPr>
    </w:p>
    <w:tbl>
      <w:tblPr>
        <w:tblStyle w:val="TableGrid"/>
        <w:tblW w:w="0" w:type="auto"/>
        <w:tblLook w:val="04A0" w:firstRow="1" w:lastRow="0" w:firstColumn="1" w:lastColumn="0" w:noHBand="0" w:noVBand="1"/>
      </w:tblPr>
      <w:tblGrid>
        <w:gridCol w:w="2881"/>
        <w:gridCol w:w="1350"/>
        <w:gridCol w:w="1423"/>
        <w:gridCol w:w="2976"/>
      </w:tblGrid>
      <w:tr w:rsidRPr="00B469D0" w:rsidR="00B469D0" w:rsidTr="00162A0C" w14:paraId="2AA0AAB2" w14:textId="77777777">
        <w:tc>
          <w:tcPr>
            <w:tcW w:w="2962" w:type="dxa"/>
          </w:tcPr>
          <w:p w:rsidRPr="00B469D0" w:rsidR="00162A0C" w:rsidP="00B469D0" w:rsidRDefault="00162A0C" w14:paraId="4D5656F0" w14:textId="77777777">
            <w:pPr>
              <w:jc w:val="center"/>
              <w:rPr>
                <w:b/>
                <w:color w:val="000000" w:themeColor="text1"/>
              </w:rPr>
            </w:pPr>
            <w:r w:rsidRPr="00B469D0">
              <w:rPr>
                <w:b/>
                <w:color w:val="000000" w:themeColor="text1"/>
              </w:rPr>
              <w:t>Data collection component</w:t>
            </w:r>
          </w:p>
        </w:tc>
        <w:tc>
          <w:tcPr>
            <w:tcW w:w="1376" w:type="dxa"/>
          </w:tcPr>
          <w:p w:rsidRPr="00B469D0" w:rsidR="00162A0C" w:rsidP="00B469D0" w:rsidRDefault="00162A0C" w14:paraId="04522609" w14:textId="77777777">
            <w:pPr>
              <w:jc w:val="center"/>
              <w:rPr>
                <w:b/>
                <w:color w:val="000000" w:themeColor="text1"/>
              </w:rPr>
            </w:pPr>
            <w:r w:rsidRPr="00B469D0">
              <w:rPr>
                <w:b/>
                <w:color w:val="000000" w:themeColor="text1"/>
              </w:rPr>
              <w:t>Sample size</w:t>
            </w:r>
          </w:p>
        </w:tc>
        <w:tc>
          <w:tcPr>
            <w:tcW w:w="1440" w:type="dxa"/>
          </w:tcPr>
          <w:p w:rsidRPr="00B469D0" w:rsidR="00162A0C" w:rsidP="00B469D0" w:rsidRDefault="00162A0C" w14:paraId="5E89C983" w14:textId="77777777">
            <w:pPr>
              <w:jc w:val="center"/>
              <w:rPr>
                <w:b/>
                <w:color w:val="000000" w:themeColor="text1"/>
              </w:rPr>
            </w:pPr>
            <w:r w:rsidRPr="00B469D0">
              <w:rPr>
                <w:b/>
                <w:color w:val="000000" w:themeColor="text1"/>
              </w:rPr>
              <w:t>Response rate (%)</w:t>
            </w:r>
          </w:p>
        </w:tc>
        <w:tc>
          <w:tcPr>
            <w:tcW w:w="3078" w:type="dxa"/>
          </w:tcPr>
          <w:p w:rsidRPr="00B469D0" w:rsidR="00162A0C" w:rsidP="00B469D0" w:rsidRDefault="00162A0C" w14:paraId="670480CD" w14:textId="77777777">
            <w:pPr>
              <w:jc w:val="center"/>
              <w:rPr>
                <w:b/>
                <w:color w:val="000000" w:themeColor="text1"/>
              </w:rPr>
            </w:pPr>
            <w:r w:rsidRPr="00B469D0">
              <w:rPr>
                <w:b/>
                <w:color w:val="000000" w:themeColor="text1"/>
              </w:rPr>
              <w:t>Number of respondents/</w:t>
            </w:r>
          </w:p>
          <w:p w:rsidRPr="00B469D0" w:rsidR="00162A0C" w:rsidP="00B469D0" w:rsidRDefault="00162A0C" w14:paraId="32CE2CFD" w14:textId="77777777">
            <w:pPr>
              <w:jc w:val="center"/>
              <w:rPr>
                <w:b/>
                <w:color w:val="000000" w:themeColor="text1"/>
              </w:rPr>
            </w:pPr>
            <w:r w:rsidRPr="00B469D0">
              <w:rPr>
                <w:b/>
                <w:color w:val="000000" w:themeColor="text1"/>
              </w:rPr>
              <w:t>completed forms</w:t>
            </w:r>
          </w:p>
        </w:tc>
      </w:tr>
      <w:tr w:rsidRPr="00B469D0" w:rsidR="00B469D0" w:rsidTr="00162A0C" w14:paraId="7D3F090B" w14:textId="77777777">
        <w:tc>
          <w:tcPr>
            <w:tcW w:w="2962" w:type="dxa"/>
            <w:vAlign w:val="center"/>
          </w:tcPr>
          <w:p w:rsidRPr="00B469D0" w:rsidR="00162A0C" w:rsidP="00B469D0" w:rsidRDefault="00162A0C" w14:paraId="70C13EC2" w14:textId="77777777">
            <w:pPr>
              <w:rPr>
                <w:color w:val="000000" w:themeColor="text1"/>
              </w:rPr>
            </w:pPr>
            <w:r w:rsidRPr="00B469D0">
              <w:rPr>
                <w:color w:val="000000" w:themeColor="text1"/>
              </w:rPr>
              <w:t>Evaluation form for training of AIM Team Leads</w:t>
            </w:r>
          </w:p>
        </w:tc>
        <w:tc>
          <w:tcPr>
            <w:tcW w:w="1376" w:type="dxa"/>
          </w:tcPr>
          <w:p w:rsidRPr="00B469D0" w:rsidR="00162A0C" w:rsidP="00B469D0" w:rsidRDefault="00162A0C" w14:paraId="40919F59" w14:textId="77777777">
            <w:pPr>
              <w:jc w:val="right"/>
              <w:rPr>
                <w:color w:val="000000" w:themeColor="text1"/>
              </w:rPr>
            </w:pPr>
            <w:r w:rsidRPr="00B469D0">
              <w:rPr>
                <w:color w:val="000000" w:themeColor="text1"/>
              </w:rPr>
              <w:t>258</w:t>
            </w:r>
          </w:p>
        </w:tc>
        <w:tc>
          <w:tcPr>
            <w:tcW w:w="1440" w:type="dxa"/>
          </w:tcPr>
          <w:p w:rsidRPr="00B469D0" w:rsidR="00162A0C" w:rsidP="00B469D0" w:rsidRDefault="00162A0C" w14:paraId="2D9AF160" w14:textId="77777777">
            <w:pPr>
              <w:jc w:val="right"/>
              <w:rPr>
                <w:color w:val="000000" w:themeColor="text1"/>
              </w:rPr>
            </w:pPr>
            <w:r w:rsidRPr="00B469D0">
              <w:rPr>
                <w:color w:val="000000" w:themeColor="text1"/>
              </w:rPr>
              <w:t>75.00</w:t>
            </w:r>
          </w:p>
        </w:tc>
        <w:tc>
          <w:tcPr>
            <w:tcW w:w="3078" w:type="dxa"/>
          </w:tcPr>
          <w:p w:rsidRPr="00B469D0" w:rsidR="00162A0C" w:rsidP="00B469D0" w:rsidRDefault="00162A0C" w14:paraId="2C2AB3C3" w14:textId="77777777">
            <w:pPr>
              <w:jc w:val="right"/>
              <w:rPr>
                <w:color w:val="000000" w:themeColor="text1"/>
              </w:rPr>
            </w:pPr>
            <w:r w:rsidRPr="00B469D0">
              <w:rPr>
                <w:color w:val="000000" w:themeColor="text1"/>
              </w:rPr>
              <w:t>193</w:t>
            </w:r>
          </w:p>
        </w:tc>
      </w:tr>
      <w:tr w:rsidRPr="00B469D0" w:rsidR="00B469D0" w:rsidTr="00162A0C" w14:paraId="6F7EE7C0" w14:textId="77777777">
        <w:tc>
          <w:tcPr>
            <w:tcW w:w="2962" w:type="dxa"/>
            <w:vAlign w:val="center"/>
          </w:tcPr>
          <w:p w:rsidRPr="00B469D0" w:rsidR="00162A0C" w:rsidP="00B469D0" w:rsidRDefault="00162A0C" w14:paraId="764AD697" w14:textId="77777777">
            <w:pPr>
              <w:rPr>
                <w:color w:val="000000" w:themeColor="text1"/>
              </w:rPr>
            </w:pPr>
            <w:r w:rsidRPr="00B469D0">
              <w:rPr>
                <w:color w:val="000000" w:themeColor="text1"/>
              </w:rPr>
              <w:t>Self-administered baseline surveys with AIM Team Leads</w:t>
            </w:r>
          </w:p>
        </w:tc>
        <w:tc>
          <w:tcPr>
            <w:tcW w:w="1376" w:type="dxa"/>
          </w:tcPr>
          <w:p w:rsidRPr="00B469D0" w:rsidR="00162A0C" w:rsidP="00B469D0" w:rsidRDefault="00162A0C" w14:paraId="301758C4" w14:textId="77777777">
            <w:pPr>
              <w:jc w:val="right"/>
              <w:rPr>
                <w:color w:val="000000" w:themeColor="text1"/>
              </w:rPr>
            </w:pPr>
            <w:r w:rsidRPr="00B469D0">
              <w:rPr>
                <w:color w:val="000000" w:themeColor="text1"/>
              </w:rPr>
              <w:t>258</w:t>
            </w:r>
          </w:p>
        </w:tc>
        <w:tc>
          <w:tcPr>
            <w:tcW w:w="1440" w:type="dxa"/>
          </w:tcPr>
          <w:p w:rsidRPr="00B469D0" w:rsidR="00162A0C" w:rsidP="00B469D0" w:rsidRDefault="00162A0C" w14:paraId="0AB51F10" w14:textId="77777777">
            <w:pPr>
              <w:jc w:val="right"/>
              <w:rPr>
                <w:color w:val="000000" w:themeColor="text1"/>
              </w:rPr>
            </w:pPr>
            <w:r w:rsidRPr="00B469D0">
              <w:rPr>
                <w:color w:val="000000" w:themeColor="text1"/>
              </w:rPr>
              <w:t>95.00</w:t>
            </w:r>
          </w:p>
        </w:tc>
        <w:tc>
          <w:tcPr>
            <w:tcW w:w="3078" w:type="dxa"/>
          </w:tcPr>
          <w:p w:rsidRPr="00B469D0" w:rsidR="00162A0C" w:rsidP="00B469D0" w:rsidRDefault="00162A0C" w14:paraId="617563B4" w14:textId="77777777">
            <w:pPr>
              <w:jc w:val="right"/>
              <w:rPr>
                <w:color w:val="000000" w:themeColor="text1"/>
              </w:rPr>
            </w:pPr>
            <w:r w:rsidRPr="00B469D0">
              <w:rPr>
                <w:color w:val="000000" w:themeColor="text1"/>
              </w:rPr>
              <w:t>245</w:t>
            </w:r>
          </w:p>
        </w:tc>
      </w:tr>
      <w:tr w:rsidRPr="00B469D0" w:rsidR="00B469D0" w:rsidTr="00162A0C" w14:paraId="7D03E4A7" w14:textId="77777777">
        <w:tc>
          <w:tcPr>
            <w:tcW w:w="2962" w:type="dxa"/>
            <w:vAlign w:val="center"/>
          </w:tcPr>
          <w:p w:rsidRPr="00B469D0" w:rsidR="00162A0C" w:rsidP="00B469D0" w:rsidRDefault="00162A0C" w14:paraId="728D9826" w14:textId="77777777">
            <w:pPr>
              <w:rPr>
                <w:color w:val="000000" w:themeColor="text1"/>
              </w:rPr>
            </w:pPr>
            <w:r w:rsidRPr="00B469D0">
              <w:rPr>
                <w:color w:val="000000" w:themeColor="text1"/>
              </w:rPr>
              <w:t>Self-administered baseline surveys with clinical staff</w:t>
            </w:r>
          </w:p>
        </w:tc>
        <w:tc>
          <w:tcPr>
            <w:tcW w:w="1376" w:type="dxa"/>
          </w:tcPr>
          <w:p w:rsidRPr="00B469D0" w:rsidR="00162A0C" w:rsidP="00B469D0" w:rsidRDefault="00162A0C" w14:paraId="3D12DD1F" w14:textId="77777777">
            <w:pPr>
              <w:jc w:val="right"/>
              <w:rPr>
                <w:color w:val="000000" w:themeColor="text1"/>
              </w:rPr>
            </w:pPr>
            <w:r w:rsidRPr="00B469D0">
              <w:rPr>
                <w:color w:val="000000" w:themeColor="text1"/>
              </w:rPr>
              <w:t>774</w:t>
            </w:r>
          </w:p>
        </w:tc>
        <w:tc>
          <w:tcPr>
            <w:tcW w:w="1440" w:type="dxa"/>
          </w:tcPr>
          <w:p w:rsidRPr="00B469D0" w:rsidR="00162A0C" w:rsidP="00B469D0" w:rsidRDefault="00913C5D" w14:paraId="17B9B6B8" w14:textId="77777777">
            <w:pPr>
              <w:jc w:val="right"/>
              <w:rPr>
                <w:color w:val="000000" w:themeColor="text1"/>
              </w:rPr>
            </w:pPr>
            <w:r w:rsidRPr="00B469D0">
              <w:rPr>
                <w:color w:val="000000" w:themeColor="text1"/>
              </w:rPr>
              <w:t>85</w:t>
            </w:r>
            <w:r w:rsidRPr="00B469D0" w:rsidR="00162A0C">
              <w:rPr>
                <w:color w:val="000000" w:themeColor="text1"/>
              </w:rPr>
              <w:t>.00</w:t>
            </w:r>
          </w:p>
        </w:tc>
        <w:tc>
          <w:tcPr>
            <w:tcW w:w="3078" w:type="dxa"/>
          </w:tcPr>
          <w:p w:rsidRPr="00B469D0" w:rsidR="00162A0C" w:rsidP="00B469D0" w:rsidRDefault="00162A0C" w14:paraId="4AA37D1F" w14:textId="77777777">
            <w:pPr>
              <w:jc w:val="right"/>
              <w:rPr>
                <w:color w:val="000000" w:themeColor="text1"/>
              </w:rPr>
            </w:pPr>
            <w:r w:rsidRPr="00B469D0">
              <w:rPr>
                <w:color w:val="000000" w:themeColor="text1"/>
              </w:rPr>
              <w:t>697</w:t>
            </w:r>
          </w:p>
        </w:tc>
      </w:tr>
      <w:tr w:rsidRPr="00B469D0" w:rsidR="00B469D0" w:rsidTr="00162A0C" w14:paraId="51B8E761" w14:textId="77777777">
        <w:tc>
          <w:tcPr>
            <w:tcW w:w="2962" w:type="dxa"/>
            <w:vAlign w:val="center"/>
          </w:tcPr>
          <w:p w:rsidRPr="008007CA" w:rsidR="00162A0C" w:rsidP="00B469D0" w:rsidRDefault="00162A0C" w14:paraId="1967C512" w14:textId="77777777">
            <w:pPr>
              <w:rPr>
                <w:color w:val="000000" w:themeColor="text1"/>
                <w:highlight w:val="yellow"/>
              </w:rPr>
            </w:pPr>
            <w:r w:rsidRPr="008007CA">
              <w:rPr>
                <w:color w:val="000000" w:themeColor="text1"/>
                <w:highlight w:val="yellow"/>
              </w:rPr>
              <w:t>Qualitative semi-structured interviews with AIM Team Leads</w:t>
            </w:r>
          </w:p>
        </w:tc>
        <w:tc>
          <w:tcPr>
            <w:tcW w:w="1376" w:type="dxa"/>
          </w:tcPr>
          <w:p w:rsidRPr="008007CA" w:rsidR="00162A0C" w:rsidP="00B469D0" w:rsidRDefault="009610C6" w14:paraId="3CFFF451" w14:textId="2B897801">
            <w:pPr>
              <w:jc w:val="right"/>
              <w:rPr>
                <w:color w:val="000000" w:themeColor="text1"/>
                <w:highlight w:val="yellow"/>
              </w:rPr>
            </w:pPr>
            <w:r w:rsidRPr="008007CA">
              <w:rPr>
                <w:color w:val="000000" w:themeColor="text1"/>
                <w:highlight w:val="yellow"/>
              </w:rPr>
              <w:t>30</w:t>
            </w:r>
          </w:p>
        </w:tc>
        <w:tc>
          <w:tcPr>
            <w:tcW w:w="1440" w:type="dxa"/>
          </w:tcPr>
          <w:p w:rsidRPr="008007CA" w:rsidR="00162A0C" w:rsidP="00B469D0" w:rsidRDefault="00162A0C" w14:paraId="424CAAC8" w14:textId="77777777">
            <w:pPr>
              <w:jc w:val="right"/>
              <w:rPr>
                <w:color w:val="000000" w:themeColor="text1"/>
                <w:highlight w:val="yellow"/>
              </w:rPr>
            </w:pPr>
            <w:r w:rsidRPr="008007CA">
              <w:rPr>
                <w:color w:val="000000" w:themeColor="text1"/>
                <w:highlight w:val="yellow"/>
              </w:rPr>
              <w:t>100.00</w:t>
            </w:r>
          </w:p>
        </w:tc>
        <w:tc>
          <w:tcPr>
            <w:tcW w:w="3078" w:type="dxa"/>
          </w:tcPr>
          <w:p w:rsidRPr="00B469D0" w:rsidR="00162A0C" w:rsidP="00B469D0" w:rsidRDefault="009610C6" w14:paraId="12408EF4" w14:textId="53CD8326">
            <w:pPr>
              <w:jc w:val="right"/>
              <w:rPr>
                <w:color w:val="000000" w:themeColor="text1"/>
              </w:rPr>
            </w:pPr>
            <w:r w:rsidRPr="008007CA">
              <w:rPr>
                <w:color w:val="000000" w:themeColor="text1"/>
                <w:highlight w:val="yellow"/>
              </w:rPr>
              <w:t>30</w:t>
            </w:r>
          </w:p>
        </w:tc>
      </w:tr>
      <w:tr w:rsidRPr="00B469D0" w:rsidR="00B469D0" w:rsidTr="00162A0C" w14:paraId="32C42D38" w14:textId="77777777">
        <w:tc>
          <w:tcPr>
            <w:tcW w:w="2962" w:type="dxa"/>
            <w:vAlign w:val="center"/>
          </w:tcPr>
          <w:p w:rsidRPr="00B469D0" w:rsidR="00162A0C" w:rsidP="00ED579C" w:rsidRDefault="00162A0C" w14:paraId="3D914BAE" w14:textId="3180EEF4">
            <w:pPr>
              <w:rPr>
                <w:color w:val="000000" w:themeColor="text1"/>
              </w:rPr>
            </w:pPr>
            <w:r w:rsidRPr="00B469D0">
              <w:rPr>
                <w:color w:val="000000" w:themeColor="text1"/>
              </w:rPr>
              <w:t>Self-administered implementation surveys with clinical staff at 6months</w:t>
            </w:r>
          </w:p>
        </w:tc>
        <w:tc>
          <w:tcPr>
            <w:tcW w:w="1376" w:type="dxa"/>
          </w:tcPr>
          <w:p w:rsidRPr="00B469D0" w:rsidR="00162A0C" w:rsidP="00B469D0" w:rsidRDefault="00162A0C" w14:paraId="0A112B14" w14:textId="77777777">
            <w:pPr>
              <w:jc w:val="right"/>
              <w:rPr>
                <w:color w:val="000000" w:themeColor="text1"/>
              </w:rPr>
            </w:pPr>
            <w:r w:rsidRPr="00B469D0">
              <w:rPr>
                <w:color w:val="000000" w:themeColor="text1"/>
              </w:rPr>
              <w:t>774</w:t>
            </w:r>
          </w:p>
        </w:tc>
        <w:tc>
          <w:tcPr>
            <w:tcW w:w="1440" w:type="dxa"/>
          </w:tcPr>
          <w:p w:rsidRPr="00B469D0" w:rsidR="00162A0C" w:rsidP="00B469D0" w:rsidRDefault="00B8293F" w14:paraId="4FAE6213" w14:textId="77777777">
            <w:pPr>
              <w:jc w:val="right"/>
              <w:rPr>
                <w:color w:val="000000" w:themeColor="text1"/>
              </w:rPr>
            </w:pPr>
            <w:r w:rsidRPr="00B469D0">
              <w:rPr>
                <w:color w:val="000000" w:themeColor="text1"/>
              </w:rPr>
              <w:t>8</w:t>
            </w:r>
            <w:r w:rsidRPr="00B469D0" w:rsidR="00913C5D">
              <w:rPr>
                <w:color w:val="000000" w:themeColor="text1"/>
              </w:rPr>
              <w:t>0</w:t>
            </w:r>
            <w:r w:rsidRPr="00B469D0">
              <w:rPr>
                <w:color w:val="000000" w:themeColor="text1"/>
              </w:rPr>
              <w:t>.00</w:t>
            </w:r>
          </w:p>
        </w:tc>
        <w:tc>
          <w:tcPr>
            <w:tcW w:w="3078" w:type="dxa"/>
          </w:tcPr>
          <w:p w:rsidRPr="00B469D0" w:rsidR="00162A0C" w:rsidP="00B469D0" w:rsidRDefault="00B8293F" w14:paraId="6FF55B80" w14:textId="77777777">
            <w:pPr>
              <w:jc w:val="right"/>
              <w:rPr>
                <w:color w:val="000000" w:themeColor="text1"/>
              </w:rPr>
            </w:pPr>
            <w:r w:rsidRPr="00B469D0">
              <w:rPr>
                <w:color w:val="000000" w:themeColor="text1"/>
              </w:rPr>
              <w:t>658</w:t>
            </w:r>
          </w:p>
        </w:tc>
      </w:tr>
      <w:tr w:rsidRPr="00B469D0" w:rsidR="00B469D0" w:rsidTr="00162A0C" w14:paraId="6D709C98" w14:textId="77777777">
        <w:tc>
          <w:tcPr>
            <w:tcW w:w="2962" w:type="dxa"/>
            <w:vAlign w:val="center"/>
          </w:tcPr>
          <w:p w:rsidRPr="00B469D0" w:rsidR="00162A0C" w:rsidP="00ED579C" w:rsidRDefault="00162A0C" w14:paraId="2B079097" w14:textId="38E903ED">
            <w:pPr>
              <w:rPr>
                <w:color w:val="000000" w:themeColor="text1"/>
              </w:rPr>
            </w:pPr>
            <w:r w:rsidRPr="00B469D0">
              <w:rPr>
                <w:color w:val="000000" w:themeColor="text1"/>
              </w:rPr>
              <w:t>Self-administered implementation surveys with clinical staff at 18 months</w:t>
            </w:r>
          </w:p>
        </w:tc>
        <w:tc>
          <w:tcPr>
            <w:tcW w:w="1376" w:type="dxa"/>
          </w:tcPr>
          <w:p w:rsidRPr="00B469D0" w:rsidR="00162A0C" w:rsidP="00B469D0" w:rsidRDefault="00162A0C" w14:paraId="5C42C320" w14:textId="77777777">
            <w:pPr>
              <w:jc w:val="right"/>
              <w:rPr>
                <w:color w:val="000000" w:themeColor="text1"/>
              </w:rPr>
            </w:pPr>
            <w:r w:rsidRPr="00B469D0">
              <w:rPr>
                <w:color w:val="000000" w:themeColor="text1"/>
              </w:rPr>
              <w:t>774</w:t>
            </w:r>
          </w:p>
        </w:tc>
        <w:tc>
          <w:tcPr>
            <w:tcW w:w="1440" w:type="dxa"/>
          </w:tcPr>
          <w:p w:rsidRPr="00B469D0" w:rsidR="00162A0C" w:rsidP="00B469D0" w:rsidRDefault="00930206" w14:paraId="08448D67" w14:textId="77777777">
            <w:pPr>
              <w:jc w:val="right"/>
              <w:rPr>
                <w:color w:val="000000" w:themeColor="text1"/>
              </w:rPr>
            </w:pPr>
            <w:r w:rsidRPr="00B469D0">
              <w:rPr>
                <w:color w:val="000000" w:themeColor="text1"/>
              </w:rPr>
              <w:t>77</w:t>
            </w:r>
            <w:r w:rsidRPr="00B469D0" w:rsidR="00B8293F">
              <w:rPr>
                <w:color w:val="000000" w:themeColor="text1"/>
              </w:rPr>
              <w:t>.</w:t>
            </w:r>
            <w:r w:rsidRPr="00B469D0">
              <w:rPr>
                <w:color w:val="000000" w:themeColor="text1"/>
              </w:rPr>
              <w:t>5</w:t>
            </w:r>
            <w:r w:rsidRPr="00B469D0" w:rsidR="00B8293F">
              <w:rPr>
                <w:color w:val="000000" w:themeColor="text1"/>
              </w:rPr>
              <w:t>0</w:t>
            </w:r>
          </w:p>
        </w:tc>
        <w:tc>
          <w:tcPr>
            <w:tcW w:w="3078" w:type="dxa"/>
          </w:tcPr>
          <w:p w:rsidRPr="00B469D0" w:rsidR="00162A0C" w:rsidP="00B469D0" w:rsidRDefault="00B8293F" w14:paraId="48F155AD" w14:textId="77777777">
            <w:pPr>
              <w:jc w:val="right"/>
              <w:rPr>
                <w:color w:val="000000" w:themeColor="text1"/>
              </w:rPr>
            </w:pPr>
            <w:r w:rsidRPr="0012082E">
              <w:t>619</w:t>
            </w:r>
          </w:p>
        </w:tc>
      </w:tr>
      <w:tr w:rsidRPr="00B469D0" w:rsidR="00B469D0" w:rsidTr="00162A0C" w14:paraId="3EE66532" w14:textId="77777777">
        <w:tc>
          <w:tcPr>
            <w:tcW w:w="2962" w:type="dxa"/>
            <w:vAlign w:val="center"/>
          </w:tcPr>
          <w:p w:rsidRPr="00B469D0" w:rsidR="00162A0C" w:rsidP="00ED579C" w:rsidRDefault="00162A0C" w14:paraId="14346FC1" w14:textId="3418F25E">
            <w:pPr>
              <w:rPr>
                <w:color w:val="000000" w:themeColor="text1"/>
              </w:rPr>
            </w:pPr>
            <w:r w:rsidRPr="00B469D0">
              <w:rPr>
                <w:color w:val="000000" w:themeColor="text1"/>
              </w:rPr>
              <w:t>Self-administered implementation surveys with clinical staff at 30 months</w:t>
            </w:r>
          </w:p>
        </w:tc>
        <w:tc>
          <w:tcPr>
            <w:tcW w:w="1376" w:type="dxa"/>
          </w:tcPr>
          <w:p w:rsidRPr="00B469D0" w:rsidR="00162A0C" w:rsidP="00B469D0" w:rsidRDefault="00162A0C" w14:paraId="3AAFEE65" w14:textId="77777777">
            <w:pPr>
              <w:jc w:val="right"/>
              <w:rPr>
                <w:color w:val="000000" w:themeColor="text1"/>
              </w:rPr>
            </w:pPr>
            <w:r w:rsidRPr="00B469D0">
              <w:rPr>
                <w:color w:val="000000" w:themeColor="text1"/>
              </w:rPr>
              <w:t>774</w:t>
            </w:r>
          </w:p>
        </w:tc>
        <w:tc>
          <w:tcPr>
            <w:tcW w:w="1440" w:type="dxa"/>
          </w:tcPr>
          <w:p w:rsidRPr="00B469D0" w:rsidR="00162A0C" w:rsidP="00B469D0" w:rsidRDefault="00B8293F" w14:paraId="0A5963C6" w14:textId="77777777">
            <w:pPr>
              <w:jc w:val="right"/>
              <w:rPr>
                <w:color w:val="000000" w:themeColor="text1"/>
              </w:rPr>
            </w:pPr>
            <w:r w:rsidRPr="00B469D0">
              <w:rPr>
                <w:color w:val="000000" w:themeColor="text1"/>
              </w:rPr>
              <w:t>75.00</w:t>
            </w:r>
          </w:p>
        </w:tc>
        <w:tc>
          <w:tcPr>
            <w:tcW w:w="3078" w:type="dxa"/>
          </w:tcPr>
          <w:p w:rsidRPr="00B469D0" w:rsidR="00162A0C" w:rsidP="00B469D0" w:rsidRDefault="00B8293F" w14:paraId="2255568F" w14:textId="77777777">
            <w:pPr>
              <w:jc w:val="right"/>
              <w:rPr>
                <w:color w:val="000000" w:themeColor="text1"/>
              </w:rPr>
            </w:pPr>
            <w:r w:rsidRPr="0012082E">
              <w:t>581</w:t>
            </w:r>
          </w:p>
        </w:tc>
      </w:tr>
    </w:tbl>
    <w:p w:rsidRPr="00B469D0" w:rsidR="00162A0C" w:rsidP="00B469D0" w:rsidRDefault="00162A0C" w14:paraId="27C50050" w14:textId="77777777">
      <w:pPr>
        <w:rPr>
          <w:color w:val="000000" w:themeColor="text1"/>
        </w:rPr>
      </w:pPr>
    </w:p>
    <w:p w:rsidRPr="00B469D0" w:rsidR="00E14642" w:rsidP="00B469D0" w:rsidRDefault="00A10513" w14:paraId="4BA9CC09" w14:textId="77777777">
      <w:pPr>
        <w:rPr>
          <w:color w:val="000000" w:themeColor="text1"/>
        </w:rPr>
      </w:pPr>
      <w:r w:rsidRPr="00B469D0">
        <w:rPr>
          <w:color w:val="000000" w:themeColor="text1"/>
        </w:rPr>
        <w:t xml:space="preserve">For examining changes in key maternal health outcomes, </w:t>
      </w:r>
      <w:r w:rsidRPr="00B469D0" w:rsidR="00CD2212">
        <w:rPr>
          <w:color w:val="000000" w:themeColor="text1"/>
        </w:rPr>
        <w:t xml:space="preserve">due to differences in </w:t>
      </w:r>
      <w:r w:rsidRPr="00B469D0" w:rsidR="00CD2994">
        <w:rPr>
          <w:color w:val="000000" w:themeColor="text1"/>
        </w:rPr>
        <w:t>PQC experience and specific AIM bundles being implemented in OK (“older” AIM state</w:t>
      </w:r>
      <w:r w:rsidRPr="00B469D0" w:rsidR="00314122">
        <w:rPr>
          <w:color w:val="000000" w:themeColor="text1"/>
        </w:rPr>
        <w:t>, since 2015</w:t>
      </w:r>
      <w:r w:rsidRPr="00B469D0" w:rsidR="00CD2994">
        <w:rPr>
          <w:color w:val="000000" w:themeColor="text1"/>
        </w:rPr>
        <w:t>) versus T X (“newer” AIM state</w:t>
      </w:r>
      <w:r w:rsidRPr="00B469D0" w:rsidR="00314122">
        <w:rPr>
          <w:color w:val="000000" w:themeColor="text1"/>
        </w:rPr>
        <w:t>, since 2018</w:t>
      </w:r>
      <w:r w:rsidRPr="00B469D0" w:rsidR="00CD2994">
        <w:rPr>
          <w:color w:val="000000" w:themeColor="text1"/>
        </w:rPr>
        <w:t xml:space="preserve">), </w:t>
      </w:r>
      <w:r w:rsidRPr="00B469D0">
        <w:rPr>
          <w:color w:val="000000" w:themeColor="text1"/>
        </w:rPr>
        <w:t xml:space="preserve">we will </w:t>
      </w:r>
      <w:r w:rsidRPr="00B469D0" w:rsidR="00CD2994">
        <w:rPr>
          <w:color w:val="000000" w:themeColor="text1"/>
        </w:rPr>
        <w:t xml:space="preserve">separately </w:t>
      </w:r>
      <w:r w:rsidRPr="00B469D0">
        <w:rPr>
          <w:color w:val="000000" w:themeColor="text1"/>
        </w:rPr>
        <w:t>utilize the data reported to the AIM program by each state</w:t>
      </w:r>
      <w:r w:rsidRPr="00B469D0" w:rsidR="00CD2994">
        <w:rPr>
          <w:color w:val="000000" w:themeColor="text1"/>
        </w:rPr>
        <w:t xml:space="preserve">. For both states, analyses will employ </w:t>
      </w:r>
      <w:r w:rsidRPr="00B469D0">
        <w:rPr>
          <w:rFonts w:eastAsia="Calibri"/>
          <w:color w:val="000000" w:themeColor="text1"/>
        </w:rPr>
        <w:t xml:space="preserve">interrupted time-series (ITS), </w:t>
      </w:r>
      <w:r w:rsidRPr="00B469D0">
        <w:rPr>
          <w:color w:val="000000" w:themeColor="text1"/>
        </w:rPr>
        <w:t>the strongest quasi-experimental research design to evaluate the impact of health interventions when randomization is not feasible</w:t>
      </w:r>
      <w:r w:rsidRPr="00B469D0" w:rsidR="00CD2994">
        <w:rPr>
          <w:color w:val="000000" w:themeColor="text1"/>
        </w:rPr>
        <w:t>.</w:t>
      </w:r>
      <w:r w:rsidRPr="00B469D0" w:rsidR="00953A93">
        <w:rPr>
          <w:color w:val="000000" w:themeColor="text1"/>
          <w:vertAlign w:val="superscript"/>
        </w:rPr>
        <w:t>19</w:t>
      </w:r>
      <w:r w:rsidRPr="00B469D0" w:rsidR="00CD2994">
        <w:rPr>
          <w:color w:val="000000" w:themeColor="text1"/>
        </w:rPr>
        <w:t xml:space="preserve"> Statistical power increases with the number of time points included in ITS analyses and with larger effect sizes.</w:t>
      </w:r>
      <w:r w:rsidRPr="00B469D0" w:rsidR="00953A93">
        <w:rPr>
          <w:color w:val="000000" w:themeColor="text1"/>
          <w:vertAlign w:val="superscript"/>
        </w:rPr>
        <w:t>19</w:t>
      </w:r>
      <w:r w:rsidRPr="00B469D0" w:rsidR="00CD2994">
        <w:rPr>
          <w:color w:val="000000" w:themeColor="text1"/>
        </w:rPr>
        <w:t xml:space="preserve"> For our study, the underlying standard deviation of the data (</w:t>
      </w:r>
      <w:r w:rsidRPr="00B469D0" w:rsidR="009D56BB">
        <w:rPr>
          <w:color w:val="000000" w:themeColor="text1"/>
        </w:rPr>
        <w:t>i.e.</w:t>
      </w:r>
      <w:r w:rsidRPr="00B469D0" w:rsidR="00CD2994">
        <w:rPr>
          <w:color w:val="000000" w:themeColor="text1"/>
        </w:rPr>
        <w:t xml:space="preserve"> expected pre-post outcome changes) is small given the short, 30-month timeline of the </w:t>
      </w:r>
      <w:r w:rsidRPr="00B469D0" w:rsidR="00CD2994">
        <w:rPr>
          <w:i/>
          <w:color w:val="000000" w:themeColor="text1"/>
        </w:rPr>
        <w:t>Demonstration Project</w:t>
      </w:r>
      <w:r w:rsidRPr="00B469D0" w:rsidR="00CD2994">
        <w:rPr>
          <w:color w:val="000000" w:themeColor="text1"/>
        </w:rPr>
        <w:t xml:space="preserve">.  With outcome data being reported quarterly to AIM, we will have about 20 data </w:t>
      </w:r>
      <w:r w:rsidRPr="00B469D0" w:rsidR="00CD2994">
        <w:rPr>
          <w:color w:val="000000" w:themeColor="text1"/>
        </w:rPr>
        <w:lastRenderedPageBreak/>
        <w:t>points pre-intervention time points in OK and 5 data points pre-intervention in TX</w:t>
      </w:r>
      <w:r w:rsidRPr="00B469D0" w:rsidR="00FE3112">
        <w:rPr>
          <w:color w:val="000000" w:themeColor="text1"/>
        </w:rPr>
        <w:t>;</w:t>
      </w:r>
      <w:r w:rsidRPr="00B469D0" w:rsidR="00CD2994">
        <w:rPr>
          <w:color w:val="000000" w:themeColor="text1"/>
        </w:rPr>
        <w:t xml:space="preserve"> and 10 data points post-intervention in both states. </w:t>
      </w:r>
      <w:r w:rsidRPr="00B469D0" w:rsidR="00FE3112">
        <w:rPr>
          <w:color w:val="000000" w:themeColor="text1"/>
        </w:rPr>
        <w:t xml:space="preserve">These data will </w:t>
      </w:r>
      <w:r w:rsidRPr="00B469D0" w:rsidR="009D56BB">
        <w:rPr>
          <w:color w:val="000000" w:themeColor="text1"/>
        </w:rPr>
        <w:t>provide adequate</w:t>
      </w:r>
      <w:r w:rsidRPr="00B469D0" w:rsidR="00CD2994">
        <w:rPr>
          <w:color w:val="000000" w:themeColor="text1"/>
        </w:rPr>
        <w:t xml:space="preserve"> power to detect effects in balanced data series.</w:t>
      </w:r>
    </w:p>
    <w:p w:rsidRPr="00B469D0" w:rsidR="00A10513" w:rsidP="00B469D0" w:rsidRDefault="00A10513" w14:paraId="4C056057" w14:textId="77777777">
      <w:pPr>
        <w:rPr>
          <w:color w:val="000000" w:themeColor="text1"/>
        </w:rPr>
      </w:pPr>
    </w:p>
    <w:p w:rsidRPr="00B469D0" w:rsidR="004C3D88" w:rsidP="00B469D0" w:rsidRDefault="005453AD" w14:paraId="054DD91A" w14:textId="77777777">
      <w:pPr>
        <w:pStyle w:val="Heading2"/>
        <w:spacing w:before="0" w:after="0"/>
        <w:rPr>
          <w:rFonts w:ascii="Times New Roman" w:hAnsi="Times New Roman" w:cs="Times New Roman"/>
          <w:color w:val="000000" w:themeColor="text1"/>
          <w:sz w:val="24"/>
          <w:szCs w:val="24"/>
        </w:rPr>
      </w:pPr>
      <w:bookmarkStart w:name="_Toc151782200" w:id="5"/>
      <w:bookmarkStart w:name="_Toc158526236" w:id="6"/>
      <w:r w:rsidRPr="00B469D0">
        <w:rPr>
          <w:rFonts w:ascii="Times New Roman" w:hAnsi="Times New Roman" w:cs="Times New Roman"/>
          <w:color w:val="000000" w:themeColor="text1"/>
          <w:sz w:val="24"/>
          <w:szCs w:val="24"/>
        </w:rPr>
        <w:t>2. Information Collection Procedures</w:t>
      </w:r>
      <w:bookmarkEnd w:id="5"/>
      <w:bookmarkEnd w:id="6"/>
    </w:p>
    <w:p w:rsidRPr="00B469D0" w:rsidR="004C3D88" w:rsidP="00B469D0" w:rsidRDefault="004C3D88" w14:paraId="168E78B7" w14:textId="77777777">
      <w:pPr>
        <w:pStyle w:val="CommentText"/>
        <w:rPr>
          <w:b/>
          <w:bCs/>
          <w:color w:val="000000" w:themeColor="text1"/>
          <w:sz w:val="24"/>
          <w:szCs w:val="24"/>
        </w:rPr>
      </w:pPr>
    </w:p>
    <w:p w:rsidRPr="00B469D0" w:rsidR="00AB2B08" w:rsidP="00B469D0" w:rsidRDefault="007C1DBA" w14:paraId="72B9B5C8" w14:textId="77777777">
      <w:pPr>
        <w:rPr>
          <w:color w:val="000000" w:themeColor="text1"/>
        </w:rPr>
      </w:pPr>
      <w:r w:rsidRPr="00B469D0">
        <w:rPr>
          <w:b/>
          <w:color w:val="000000" w:themeColor="text1"/>
        </w:rPr>
        <w:t xml:space="preserve">Establish </w:t>
      </w:r>
      <w:r w:rsidRPr="00B469D0" w:rsidR="00D40BA6">
        <w:rPr>
          <w:b/>
          <w:color w:val="000000" w:themeColor="text1"/>
        </w:rPr>
        <w:t xml:space="preserve">Contact with AIM Team Leads </w:t>
      </w:r>
      <w:r w:rsidRPr="00B469D0" w:rsidR="004626CA">
        <w:rPr>
          <w:b/>
          <w:color w:val="000000" w:themeColor="text1"/>
        </w:rPr>
        <w:t>–</w:t>
      </w:r>
      <w:r w:rsidRPr="00B469D0" w:rsidR="00046F15">
        <w:rPr>
          <w:b/>
          <w:color w:val="000000" w:themeColor="text1"/>
        </w:rPr>
        <w:t xml:space="preserve"> </w:t>
      </w:r>
      <w:r w:rsidRPr="00B469D0" w:rsidR="00D40BA6">
        <w:rPr>
          <w:color w:val="000000" w:themeColor="text1"/>
        </w:rPr>
        <w:t xml:space="preserve">State PQC leadership </w:t>
      </w:r>
      <w:r w:rsidRPr="00B469D0" w:rsidR="00A82E53">
        <w:rPr>
          <w:color w:val="000000" w:themeColor="text1"/>
        </w:rPr>
        <w:t xml:space="preserve">in OK and TX </w:t>
      </w:r>
      <w:r w:rsidRPr="00B469D0" w:rsidR="00D40BA6">
        <w:rPr>
          <w:color w:val="000000" w:themeColor="text1"/>
        </w:rPr>
        <w:t xml:space="preserve">will inform AIM Team Leads in all </w:t>
      </w:r>
      <w:r w:rsidRPr="00B469D0" w:rsidR="00A82E53">
        <w:rPr>
          <w:color w:val="000000" w:themeColor="text1"/>
        </w:rPr>
        <w:t xml:space="preserve">258 birthing </w:t>
      </w:r>
      <w:r w:rsidRPr="00B469D0" w:rsidR="00D40BA6">
        <w:rPr>
          <w:color w:val="000000" w:themeColor="text1"/>
        </w:rPr>
        <w:t>hospitals by email about th</w:t>
      </w:r>
      <w:r w:rsidRPr="00B469D0" w:rsidR="00C264A8">
        <w:rPr>
          <w:color w:val="000000" w:themeColor="text1"/>
        </w:rPr>
        <w:t>is</w:t>
      </w:r>
      <w:r w:rsidRPr="00B469D0" w:rsidR="00D40BA6">
        <w:rPr>
          <w:color w:val="000000" w:themeColor="text1"/>
        </w:rPr>
        <w:t xml:space="preserve"> </w:t>
      </w:r>
      <w:r w:rsidRPr="00B469D0" w:rsidR="00D40BA6">
        <w:rPr>
          <w:i/>
          <w:color w:val="000000" w:themeColor="text1"/>
        </w:rPr>
        <w:t>Demonstration Project</w:t>
      </w:r>
      <w:r w:rsidRPr="00B469D0" w:rsidR="00D40BA6">
        <w:rPr>
          <w:color w:val="000000" w:themeColor="text1"/>
        </w:rPr>
        <w:t xml:space="preserve"> using a </w:t>
      </w:r>
      <w:r w:rsidRPr="00B469D0" w:rsidR="00C264A8">
        <w:rPr>
          <w:color w:val="000000" w:themeColor="text1"/>
        </w:rPr>
        <w:t xml:space="preserve">brief, </w:t>
      </w:r>
      <w:r w:rsidRPr="00B469D0" w:rsidR="0051714C">
        <w:rPr>
          <w:color w:val="000000" w:themeColor="text1"/>
        </w:rPr>
        <w:t>half</w:t>
      </w:r>
      <w:r w:rsidRPr="00B469D0" w:rsidR="00C264A8">
        <w:rPr>
          <w:color w:val="000000" w:themeColor="text1"/>
        </w:rPr>
        <w:t xml:space="preserve">-page </w:t>
      </w:r>
      <w:r w:rsidRPr="00B469D0" w:rsidR="00D40BA6">
        <w:rPr>
          <w:color w:val="000000" w:themeColor="text1"/>
        </w:rPr>
        <w:t>summary that AHRQ, AIM, JHU</w:t>
      </w:r>
      <w:r w:rsidRPr="00B469D0" w:rsidR="00C264A8">
        <w:rPr>
          <w:color w:val="000000" w:themeColor="text1"/>
        </w:rPr>
        <w:t>,</w:t>
      </w:r>
      <w:r w:rsidRPr="00B469D0" w:rsidR="00D40BA6">
        <w:rPr>
          <w:color w:val="000000" w:themeColor="text1"/>
        </w:rPr>
        <w:t xml:space="preserve"> and state PQCs </w:t>
      </w:r>
      <w:r w:rsidRPr="00B469D0" w:rsidR="00C264A8">
        <w:rPr>
          <w:color w:val="000000" w:themeColor="text1"/>
        </w:rPr>
        <w:t xml:space="preserve">leadership </w:t>
      </w:r>
      <w:r w:rsidRPr="00B469D0" w:rsidR="00D40BA6">
        <w:rPr>
          <w:color w:val="000000" w:themeColor="text1"/>
        </w:rPr>
        <w:t>develop together</w:t>
      </w:r>
      <w:r w:rsidRPr="00B469D0" w:rsidR="00C264A8">
        <w:rPr>
          <w:color w:val="000000" w:themeColor="text1"/>
        </w:rPr>
        <w:t xml:space="preserve">. This summary will be sent with all other information about the PQC meetings scheduled mid-September in 2019 in both OK and TX. AIM Team Leads will be informed about the teamwork and communication training workshops (one in OK and five in TX) to be offered by JHU the day after the state PQC </w:t>
      </w:r>
      <w:r w:rsidRPr="00B469D0" w:rsidR="009D56BB">
        <w:rPr>
          <w:color w:val="000000" w:themeColor="text1"/>
        </w:rPr>
        <w:t>meeting and</w:t>
      </w:r>
      <w:r w:rsidRPr="00B469D0" w:rsidR="00C264A8">
        <w:rPr>
          <w:color w:val="000000" w:themeColor="text1"/>
        </w:rPr>
        <w:t xml:space="preserve"> will be asked </w:t>
      </w:r>
      <w:r w:rsidRPr="00B469D0" w:rsidR="005218A6">
        <w:rPr>
          <w:color w:val="000000" w:themeColor="text1"/>
        </w:rPr>
        <w:t xml:space="preserve">whether they would like to participate in the training workshops and the </w:t>
      </w:r>
      <w:r w:rsidRPr="00B469D0" w:rsidR="005218A6">
        <w:rPr>
          <w:i/>
          <w:color w:val="000000" w:themeColor="text1"/>
        </w:rPr>
        <w:t>Demonstration Project</w:t>
      </w:r>
      <w:r w:rsidRPr="00B469D0" w:rsidR="005218A6">
        <w:rPr>
          <w:color w:val="000000" w:themeColor="text1"/>
        </w:rPr>
        <w:t xml:space="preserve">. State PQC leadership will generate lists of participants, to include names, email addresses, and phone numbers. These lists will be used by JHU to </w:t>
      </w:r>
      <w:r w:rsidRPr="00B469D0">
        <w:rPr>
          <w:color w:val="000000" w:themeColor="text1"/>
        </w:rPr>
        <w:t xml:space="preserve">create the AIM Team Lead Roster (Appendix A). </w:t>
      </w:r>
    </w:p>
    <w:p w:rsidRPr="00B469D0" w:rsidR="00AB2B08" w:rsidP="00E716C0" w:rsidRDefault="007C1DBA" w14:paraId="597FA76D" w14:textId="77777777">
      <w:pPr>
        <w:ind w:firstLine="270"/>
        <w:rPr>
          <w:color w:val="000000" w:themeColor="text1"/>
        </w:rPr>
      </w:pPr>
      <w:r w:rsidRPr="00B469D0">
        <w:rPr>
          <w:color w:val="000000" w:themeColor="text1"/>
        </w:rPr>
        <w:t xml:space="preserve">JHU will </w:t>
      </w:r>
      <w:r w:rsidRPr="00B469D0" w:rsidR="004D2AD3">
        <w:rPr>
          <w:color w:val="000000" w:themeColor="text1"/>
        </w:rPr>
        <w:t xml:space="preserve">subsequently </w:t>
      </w:r>
      <w:r w:rsidRPr="00B469D0">
        <w:rPr>
          <w:color w:val="000000" w:themeColor="text1"/>
        </w:rPr>
        <w:t xml:space="preserve">send </w:t>
      </w:r>
      <w:r w:rsidRPr="00B469D0" w:rsidR="009D56BB">
        <w:rPr>
          <w:color w:val="000000" w:themeColor="text1"/>
        </w:rPr>
        <w:t>a</w:t>
      </w:r>
      <w:r w:rsidRPr="00B469D0" w:rsidR="004D2AD3">
        <w:rPr>
          <w:color w:val="000000" w:themeColor="text1"/>
        </w:rPr>
        <w:t xml:space="preserve"> welcome email to all those who expressed interest in the training workshop and the </w:t>
      </w:r>
      <w:r w:rsidRPr="00B469D0" w:rsidR="004D2AD3">
        <w:rPr>
          <w:i/>
          <w:color w:val="000000" w:themeColor="text1"/>
        </w:rPr>
        <w:t>Demonstration Project</w:t>
      </w:r>
      <w:r w:rsidRPr="00B469D0" w:rsidR="004D2AD3">
        <w:rPr>
          <w:color w:val="000000" w:themeColor="text1"/>
        </w:rPr>
        <w:t xml:space="preserve">. The email will include </w:t>
      </w:r>
      <w:r w:rsidRPr="00B469D0" w:rsidR="00AB2B08">
        <w:rPr>
          <w:color w:val="000000" w:themeColor="text1"/>
        </w:rPr>
        <w:t>the following:</w:t>
      </w:r>
    </w:p>
    <w:p w:rsidRPr="00B469D0" w:rsidR="0089129A" w:rsidP="00F25B1D" w:rsidRDefault="0089129A" w14:paraId="1146DE7C" w14:textId="77777777">
      <w:pPr>
        <w:pStyle w:val="ListParagraph"/>
        <w:numPr>
          <w:ilvl w:val="0"/>
          <w:numId w:val="13"/>
        </w:numPr>
        <w:ind w:left="270" w:hanging="270"/>
        <w:rPr>
          <w:color w:val="000000" w:themeColor="text1"/>
        </w:rPr>
      </w:pPr>
      <w:r w:rsidRPr="00B469D0">
        <w:rPr>
          <w:color w:val="000000" w:themeColor="text1"/>
        </w:rPr>
        <w:t>invitation to complete a 20-minute baseline survey either online or on paper;</w:t>
      </w:r>
    </w:p>
    <w:p w:rsidRPr="00B469D0" w:rsidR="0089129A" w:rsidP="00F25B1D" w:rsidRDefault="004D2AD3" w14:paraId="66D20560" w14:textId="77777777">
      <w:pPr>
        <w:pStyle w:val="ListParagraph"/>
        <w:numPr>
          <w:ilvl w:val="0"/>
          <w:numId w:val="13"/>
        </w:numPr>
        <w:ind w:left="270" w:hanging="270"/>
        <w:rPr>
          <w:color w:val="000000" w:themeColor="text1"/>
        </w:rPr>
      </w:pPr>
      <w:r w:rsidRPr="00B469D0">
        <w:rPr>
          <w:color w:val="000000" w:themeColor="text1"/>
        </w:rPr>
        <w:t>information about how to access</w:t>
      </w:r>
      <w:r w:rsidRPr="00B469D0" w:rsidR="00776D86">
        <w:rPr>
          <w:color w:val="000000" w:themeColor="text1"/>
        </w:rPr>
        <w:t xml:space="preserve"> and complete</w:t>
      </w:r>
      <w:r w:rsidRPr="00B469D0">
        <w:rPr>
          <w:color w:val="000000" w:themeColor="text1"/>
        </w:rPr>
        <w:t xml:space="preserve"> th</w:t>
      </w:r>
      <w:r w:rsidRPr="00B469D0" w:rsidR="00E4447E">
        <w:rPr>
          <w:color w:val="000000" w:themeColor="text1"/>
        </w:rPr>
        <w:t>is</w:t>
      </w:r>
      <w:r w:rsidRPr="00B469D0">
        <w:rPr>
          <w:color w:val="000000" w:themeColor="text1"/>
        </w:rPr>
        <w:t xml:space="preserve"> baseline survey </w:t>
      </w:r>
      <w:r w:rsidRPr="00B469D0" w:rsidR="00E4447E">
        <w:rPr>
          <w:color w:val="000000" w:themeColor="text1"/>
        </w:rPr>
        <w:t xml:space="preserve">(Attachment E) </w:t>
      </w:r>
      <w:r w:rsidRPr="00B469D0">
        <w:rPr>
          <w:color w:val="000000" w:themeColor="text1"/>
        </w:rPr>
        <w:t>online</w:t>
      </w:r>
      <w:r w:rsidRPr="00B469D0" w:rsidR="0089129A">
        <w:rPr>
          <w:color w:val="000000" w:themeColor="text1"/>
        </w:rPr>
        <w:t>;</w:t>
      </w:r>
    </w:p>
    <w:p w:rsidRPr="00B469D0" w:rsidR="0089129A" w:rsidP="00F25B1D" w:rsidRDefault="004D2AD3" w14:paraId="222514E9" w14:textId="77777777">
      <w:pPr>
        <w:pStyle w:val="ListParagraph"/>
        <w:numPr>
          <w:ilvl w:val="0"/>
          <w:numId w:val="13"/>
        </w:numPr>
        <w:ind w:left="270" w:hanging="270"/>
        <w:rPr>
          <w:color w:val="000000" w:themeColor="text1"/>
        </w:rPr>
      </w:pPr>
      <w:r w:rsidRPr="00B469D0">
        <w:rPr>
          <w:color w:val="000000" w:themeColor="text1"/>
        </w:rPr>
        <w:t xml:space="preserve">a soft copy of the survey </w:t>
      </w:r>
      <w:r w:rsidRPr="00B469D0" w:rsidR="0089129A">
        <w:rPr>
          <w:color w:val="000000" w:themeColor="text1"/>
        </w:rPr>
        <w:t xml:space="preserve">(Attachment E) </w:t>
      </w:r>
      <w:r w:rsidRPr="00B469D0">
        <w:rPr>
          <w:color w:val="000000" w:themeColor="text1"/>
        </w:rPr>
        <w:t xml:space="preserve">and the corresponding </w:t>
      </w:r>
      <w:r w:rsidRPr="00B469D0" w:rsidR="00F80878">
        <w:rPr>
          <w:color w:val="000000" w:themeColor="text1"/>
        </w:rPr>
        <w:t xml:space="preserve">written </w:t>
      </w:r>
      <w:r w:rsidRPr="00B469D0">
        <w:rPr>
          <w:color w:val="000000" w:themeColor="text1"/>
        </w:rPr>
        <w:t xml:space="preserve">consent form </w:t>
      </w:r>
      <w:r w:rsidRPr="00B469D0" w:rsidR="00F80878">
        <w:rPr>
          <w:color w:val="000000" w:themeColor="text1"/>
        </w:rPr>
        <w:t xml:space="preserve">approved by the JHU Institutional review Board (IRB) </w:t>
      </w:r>
      <w:r w:rsidRPr="00B469D0">
        <w:rPr>
          <w:color w:val="000000" w:themeColor="text1"/>
        </w:rPr>
        <w:t>for those who want to complete the survey on paper</w:t>
      </w:r>
      <w:r w:rsidRPr="00B469D0" w:rsidR="0089129A">
        <w:rPr>
          <w:color w:val="000000" w:themeColor="text1"/>
        </w:rPr>
        <w:t>;</w:t>
      </w:r>
    </w:p>
    <w:p w:rsidRPr="00B469D0" w:rsidR="00A87854" w:rsidP="00F25B1D" w:rsidRDefault="00A87854" w14:paraId="039FEABE" w14:textId="77777777">
      <w:pPr>
        <w:pStyle w:val="ListParagraph"/>
        <w:numPr>
          <w:ilvl w:val="0"/>
          <w:numId w:val="13"/>
        </w:numPr>
        <w:ind w:left="270" w:hanging="270"/>
        <w:rPr>
          <w:color w:val="000000" w:themeColor="text1"/>
        </w:rPr>
      </w:pPr>
      <w:r w:rsidRPr="00B469D0">
        <w:rPr>
          <w:color w:val="000000" w:themeColor="text1"/>
        </w:rPr>
        <w:t>mail and email information for JHU if respondents complete the survey on paper.</w:t>
      </w:r>
    </w:p>
    <w:p w:rsidRPr="00B469D0" w:rsidR="0089129A" w:rsidP="00F25B1D" w:rsidRDefault="0089129A" w14:paraId="28FD2210" w14:textId="77777777">
      <w:pPr>
        <w:pStyle w:val="ListParagraph"/>
        <w:numPr>
          <w:ilvl w:val="0"/>
          <w:numId w:val="13"/>
        </w:numPr>
        <w:ind w:left="270" w:hanging="270"/>
        <w:rPr>
          <w:color w:val="000000" w:themeColor="text1"/>
        </w:rPr>
      </w:pPr>
      <w:r w:rsidRPr="00B469D0">
        <w:rPr>
          <w:color w:val="000000" w:themeColor="text1"/>
        </w:rPr>
        <w:t>request to generate a comprehensive list of clinical staff in their unit (Appendix G</w:t>
      </w:r>
      <w:r w:rsidRPr="00B469D0" w:rsidR="009D56BB">
        <w:rPr>
          <w:color w:val="000000" w:themeColor="text1"/>
        </w:rPr>
        <w:t>) and</w:t>
      </w:r>
      <w:r w:rsidRPr="00B469D0">
        <w:rPr>
          <w:color w:val="000000" w:themeColor="text1"/>
        </w:rPr>
        <w:t xml:space="preserve"> share only staff IDs </w:t>
      </w:r>
      <w:r w:rsidRPr="00B469D0" w:rsidR="001537BB">
        <w:rPr>
          <w:color w:val="000000" w:themeColor="text1"/>
        </w:rPr>
        <w:t xml:space="preserve">and email addresses </w:t>
      </w:r>
      <w:r w:rsidRPr="00B469D0">
        <w:rPr>
          <w:color w:val="000000" w:themeColor="text1"/>
        </w:rPr>
        <w:t>with JHU</w:t>
      </w:r>
      <w:r w:rsidRPr="00B469D0" w:rsidR="001537BB">
        <w:rPr>
          <w:color w:val="000000" w:themeColor="text1"/>
        </w:rPr>
        <w:t>.</w:t>
      </w:r>
    </w:p>
    <w:p w:rsidRPr="00B469D0" w:rsidR="008F3DB0" w:rsidP="00B469D0" w:rsidRDefault="008F3DB0" w14:paraId="12108BA5" w14:textId="77777777">
      <w:pPr>
        <w:rPr>
          <w:i/>
          <w:color w:val="000000" w:themeColor="text1"/>
        </w:rPr>
      </w:pPr>
    </w:p>
    <w:p w:rsidRPr="00B469D0" w:rsidR="00FD41B6" w:rsidP="00B469D0" w:rsidRDefault="000952BE" w14:paraId="1FC9E587" w14:textId="77777777">
      <w:pPr>
        <w:tabs>
          <w:tab w:val="left" w:pos="360"/>
        </w:tabs>
        <w:rPr>
          <w:bCs/>
          <w:iCs/>
          <w:color w:val="000000" w:themeColor="text1"/>
        </w:rPr>
      </w:pPr>
      <w:r w:rsidRPr="00B469D0">
        <w:rPr>
          <w:b/>
          <w:color w:val="000000" w:themeColor="text1"/>
        </w:rPr>
        <w:t>AIM Team Leads Baseline Survey</w:t>
      </w:r>
      <w:r w:rsidRPr="00B469D0" w:rsidR="00FD41B6">
        <w:rPr>
          <w:color w:val="000000" w:themeColor="text1"/>
        </w:rPr>
        <w:t xml:space="preserve"> </w:t>
      </w:r>
      <w:r w:rsidRPr="00B469D0" w:rsidR="004626CA">
        <w:rPr>
          <w:color w:val="000000" w:themeColor="text1"/>
        </w:rPr>
        <w:t>–</w:t>
      </w:r>
      <w:r w:rsidRPr="00B469D0" w:rsidR="008F3DB0">
        <w:rPr>
          <w:color w:val="000000" w:themeColor="text1"/>
        </w:rPr>
        <w:t xml:space="preserve"> As noted above, </w:t>
      </w:r>
      <w:r w:rsidRPr="00B469D0" w:rsidR="00325F87">
        <w:rPr>
          <w:color w:val="000000" w:themeColor="text1"/>
        </w:rPr>
        <w:t xml:space="preserve">AIM Team Leads </w:t>
      </w:r>
      <w:r w:rsidRPr="00B469D0" w:rsidR="008F3DB0">
        <w:rPr>
          <w:color w:val="000000" w:themeColor="text1"/>
        </w:rPr>
        <w:t xml:space="preserve">will be asked to complete the baseline survey either online or on paper before the training workshop. If they choose to complete the survey on paper, they will be given the option of bringing the completed survey with them at the training workshop or sending it by mail or email to JHU </w:t>
      </w:r>
      <w:r w:rsidRPr="00B469D0" w:rsidR="000565C6">
        <w:rPr>
          <w:color w:val="000000" w:themeColor="text1"/>
        </w:rPr>
        <w:t xml:space="preserve">using the </w:t>
      </w:r>
      <w:r w:rsidRPr="00B469D0" w:rsidR="008F3DB0">
        <w:rPr>
          <w:color w:val="000000" w:themeColor="text1"/>
        </w:rPr>
        <w:t xml:space="preserve">mail and email addresses information provided. </w:t>
      </w:r>
      <w:r w:rsidRPr="00B469D0" w:rsidR="005F53E7">
        <w:rPr>
          <w:bCs/>
          <w:color w:val="000000" w:themeColor="text1"/>
        </w:rPr>
        <w:t>The online survey platform</w:t>
      </w:r>
      <w:r w:rsidRPr="00B469D0" w:rsidR="005F53E7">
        <w:rPr>
          <w:color w:val="000000" w:themeColor="text1"/>
        </w:rPr>
        <w:t xml:space="preserve"> will be programmed to send reminder emails once per week during the survey administration period to those who have not completed the survey.</w:t>
      </w:r>
      <w:r w:rsidRPr="00B469D0" w:rsidR="005F53E7">
        <w:rPr>
          <w:bCs/>
          <w:iCs/>
          <w:color w:val="000000" w:themeColor="text1"/>
        </w:rPr>
        <w:t xml:space="preserve"> </w:t>
      </w:r>
      <w:r w:rsidRPr="00B469D0" w:rsidR="00FD41B6">
        <w:rPr>
          <w:bCs/>
          <w:iCs/>
          <w:color w:val="000000" w:themeColor="text1"/>
        </w:rPr>
        <w:t xml:space="preserve">If surveys are not completed </w:t>
      </w:r>
      <w:r w:rsidRPr="00B469D0" w:rsidR="002042CB">
        <w:rPr>
          <w:bCs/>
          <w:iCs/>
          <w:color w:val="000000" w:themeColor="text1"/>
        </w:rPr>
        <w:t>before</w:t>
      </w:r>
      <w:r w:rsidRPr="00B469D0" w:rsidR="00FD41B6">
        <w:rPr>
          <w:bCs/>
          <w:iCs/>
          <w:color w:val="000000" w:themeColor="text1"/>
        </w:rPr>
        <w:t xml:space="preserve"> the time of the training workshop, a hard copy survey will be given to non-respondents at the training workshop. </w:t>
      </w:r>
      <w:r w:rsidRPr="00B469D0" w:rsidR="00C23ED8">
        <w:rPr>
          <w:bCs/>
          <w:iCs/>
          <w:color w:val="000000" w:themeColor="text1"/>
        </w:rPr>
        <w:t>Respondents will be offered a $10 incentive as described in Statement A. Thank you email</w:t>
      </w:r>
      <w:r w:rsidRPr="00B469D0" w:rsidR="0036128D">
        <w:rPr>
          <w:bCs/>
          <w:iCs/>
          <w:color w:val="000000" w:themeColor="text1"/>
        </w:rPr>
        <w:t>s</w:t>
      </w:r>
      <w:r w:rsidRPr="00B469D0" w:rsidR="00C23ED8">
        <w:rPr>
          <w:bCs/>
          <w:iCs/>
          <w:color w:val="000000" w:themeColor="text1"/>
        </w:rPr>
        <w:t xml:space="preserve"> will be </w:t>
      </w:r>
      <w:r w:rsidRPr="00B469D0" w:rsidR="0036128D">
        <w:rPr>
          <w:bCs/>
          <w:iCs/>
          <w:color w:val="000000" w:themeColor="text1"/>
        </w:rPr>
        <w:t xml:space="preserve">automatically </w:t>
      </w:r>
      <w:r w:rsidRPr="00B469D0" w:rsidR="00C23ED8">
        <w:rPr>
          <w:bCs/>
          <w:iCs/>
          <w:color w:val="000000" w:themeColor="text1"/>
        </w:rPr>
        <w:t xml:space="preserve">generated </w:t>
      </w:r>
      <w:r w:rsidRPr="00B469D0" w:rsidR="0036128D">
        <w:rPr>
          <w:bCs/>
          <w:iCs/>
          <w:color w:val="000000" w:themeColor="text1"/>
        </w:rPr>
        <w:t xml:space="preserve">and sent </w:t>
      </w:r>
      <w:r w:rsidRPr="00B469D0" w:rsidR="00C23ED8">
        <w:rPr>
          <w:bCs/>
          <w:iCs/>
          <w:color w:val="000000" w:themeColor="text1"/>
        </w:rPr>
        <w:t>by the online survey p</w:t>
      </w:r>
      <w:r w:rsidRPr="00B469D0" w:rsidR="0036128D">
        <w:rPr>
          <w:bCs/>
          <w:iCs/>
          <w:color w:val="000000" w:themeColor="text1"/>
        </w:rPr>
        <w:t>l</w:t>
      </w:r>
      <w:r w:rsidRPr="00B469D0" w:rsidR="00C23ED8">
        <w:rPr>
          <w:bCs/>
          <w:iCs/>
          <w:color w:val="000000" w:themeColor="text1"/>
        </w:rPr>
        <w:t>atform upon survey completion</w:t>
      </w:r>
      <w:r w:rsidRPr="00B469D0" w:rsidR="0036128D">
        <w:rPr>
          <w:bCs/>
          <w:iCs/>
          <w:color w:val="000000" w:themeColor="text1"/>
        </w:rPr>
        <w:t xml:space="preserve">. </w:t>
      </w:r>
      <w:r w:rsidRPr="00B469D0" w:rsidR="003F2FC8">
        <w:rPr>
          <w:bCs/>
          <w:iCs/>
          <w:color w:val="000000" w:themeColor="text1"/>
        </w:rPr>
        <w:t xml:space="preserve">This survey captures key information about the hospital infrastructure, human resources, past experience of staff with teamwork and communication trainings, any use of teamwork and communication tools and strategies by clinical staff, and experience with AIM bundle implementation. </w:t>
      </w:r>
    </w:p>
    <w:p w:rsidRPr="00B469D0" w:rsidR="0076070F" w:rsidP="00B469D0" w:rsidRDefault="0076070F" w14:paraId="1F772271" w14:textId="77777777">
      <w:pPr>
        <w:rPr>
          <w:color w:val="000000" w:themeColor="text1"/>
        </w:rPr>
      </w:pPr>
    </w:p>
    <w:p w:rsidRPr="00B469D0" w:rsidR="00B63836" w:rsidP="00B469D0" w:rsidRDefault="0076070F" w14:paraId="38711DF2" w14:textId="77777777">
      <w:pPr>
        <w:rPr>
          <w:color w:val="000000" w:themeColor="text1"/>
        </w:rPr>
      </w:pPr>
      <w:r w:rsidRPr="00B469D0">
        <w:rPr>
          <w:b/>
          <w:color w:val="000000" w:themeColor="text1"/>
        </w:rPr>
        <w:t xml:space="preserve">Establish Contact with Clinical Staff for Baseline </w:t>
      </w:r>
      <w:r w:rsidRPr="00B469D0" w:rsidR="00601657">
        <w:rPr>
          <w:b/>
          <w:color w:val="000000" w:themeColor="text1"/>
        </w:rPr>
        <w:t>Survey</w:t>
      </w:r>
      <w:r w:rsidRPr="00B469D0">
        <w:rPr>
          <w:b/>
          <w:color w:val="000000" w:themeColor="text1"/>
        </w:rPr>
        <w:t xml:space="preserve">s – </w:t>
      </w:r>
      <w:r w:rsidRPr="00B469D0" w:rsidR="00FB4AA9">
        <w:rPr>
          <w:color w:val="000000" w:themeColor="text1"/>
        </w:rPr>
        <w:t xml:space="preserve">Using the </w:t>
      </w:r>
      <w:r w:rsidRPr="00B469D0" w:rsidR="00B63836">
        <w:rPr>
          <w:color w:val="000000" w:themeColor="text1"/>
        </w:rPr>
        <w:t xml:space="preserve">complete listing of </w:t>
      </w:r>
      <w:r w:rsidRPr="00B469D0" w:rsidR="00FB4AA9">
        <w:rPr>
          <w:color w:val="000000" w:themeColor="text1"/>
        </w:rPr>
        <w:t xml:space="preserve">staff IDs from each hospital AIM Team Lead, we will </w:t>
      </w:r>
      <w:r w:rsidRPr="00B469D0" w:rsidR="00B63836">
        <w:rPr>
          <w:color w:val="000000" w:themeColor="text1"/>
        </w:rPr>
        <w:t xml:space="preserve">randomly select 3 clinical </w:t>
      </w:r>
      <w:r w:rsidRPr="00B469D0" w:rsidR="00B63836">
        <w:rPr>
          <w:color w:val="000000" w:themeColor="text1"/>
        </w:rPr>
        <w:lastRenderedPageBreak/>
        <w:t xml:space="preserve">staff in each hospital to complete the baseline </w:t>
      </w:r>
      <w:r w:rsidRPr="00B469D0" w:rsidR="00866EC1">
        <w:rPr>
          <w:color w:val="000000" w:themeColor="text1"/>
        </w:rPr>
        <w:t>survey</w:t>
      </w:r>
      <w:r w:rsidRPr="00B469D0" w:rsidR="00B63836">
        <w:rPr>
          <w:color w:val="000000" w:themeColor="text1"/>
        </w:rPr>
        <w:t xml:space="preserve">s. Selected staff IDs will be sent </w:t>
      </w:r>
      <w:r w:rsidRPr="00B469D0" w:rsidR="00E6654B">
        <w:rPr>
          <w:color w:val="000000" w:themeColor="text1"/>
        </w:rPr>
        <w:t>an email with the following information:</w:t>
      </w:r>
    </w:p>
    <w:p w:rsidRPr="00B469D0" w:rsidR="00E6654B" w:rsidP="00F25B1D" w:rsidRDefault="00E6654B" w14:paraId="66969F09" w14:textId="77777777">
      <w:pPr>
        <w:pStyle w:val="ListParagraph"/>
        <w:numPr>
          <w:ilvl w:val="0"/>
          <w:numId w:val="13"/>
        </w:numPr>
        <w:ind w:left="270" w:hanging="270"/>
        <w:rPr>
          <w:color w:val="000000" w:themeColor="text1"/>
        </w:rPr>
      </w:pPr>
      <w:r w:rsidRPr="00B469D0">
        <w:rPr>
          <w:color w:val="000000" w:themeColor="text1"/>
        </w:rPr>
        <w:t>invitation to complete a 25-minute baseline survey either online or on paper;</w:t>
      </w:r>
    </w:p>
    <w:p w:rsidRPr="00B469D0" w:rsidR="00E6654B" w:rsidP="00F25B1D" w:rsidRDefault="00E6654B" w14:paraId="3B5FF91B" w14:textId="77777777">
      <w:pPr>
        <w:pStyle w:val="ListParagraph"/>
        <w:numPr>
          <w:ilvl w:val="0"/>
          <w:numId w:val="13"/>
        </w:numPr>
        <w:ind w:left="270" w:hanging="270"/>
        <w:rPr>
          <w:color w:val="000000" w:themeColor="text1"/>
        </w:rPr>
      </w:pPr>
      <w:r w:rsidRPr="00B469D0">
        <w:rPr>
          <w:color w:val="000000" w:themeColor="text1"/>
        </w:rPr>
        <w:t>information about how to access and complete this baseline survey (Attachment F) online;</w:t>
      </w:r>
    </w:p>
    <w:p w:rsidRPr="00B469D0" w:rsidR="00E6654B" w:rsidP="00F25B1D" w:rsidRDefault="00E6654B" w14:paraId="6BE45CAB" w14:textId="77777777">
      <w:pPr>
        <w:pStyle w:val="ListParagraph"/>
        <w:numPr>
          <w:ilvl w:val="0"/>
          <w:numId w:val="13"/>
        </w:numPr>
        <w:ind w:left="270" w:hanging="270"/>
        <w:rPr>
          <w:color w:val="000000" w:themeColor="text1"/>
        </w:rPr>
      </w:pPr>
      <w:r w:rsidRPr="00B469D0">
        <w:rPr>
          <w:color w:val="000000" w:themeColor="text1"/>
        </w:rPr>
        <w:t>a soft copy of the survey (Attachment F) and the corresponding written consent form approved by the JHU Institutional review Board (IRB) for those who want to complete the survey on paper</w:t>
      </w:r>
      <w:r w:rsidRPr="00B469D0" w:rsidR="00247E02">
        <w:rPr>
          <w:color w:val="000000" w:themeColor="text1"/>
        </w:rPr>
        <w:t>;</w:t>
      </w:r>
    </w:p>
    <w:p w:rsidRPr="00B469D0" w:rsidR="00247E02" w:rsidP="00F25B1D" w:rsidRDefault="00247E02" w14:paraId="32C4007C" w14:textId="77777777">
      <w:pPr>
        <w:pStyle w:val="ListParagraph"/>
        <w:numPr>
          <w:ilvl w:val="0"/>
          <w:numId w:val="13"/>
        </w:numPr>
        <w:ind w:left="270" w:hanging="270"/>
        <w:rPr>
          <w:color w:val="000000" w:themeColor="text1"/>
        </w:rPr>
      </w:pPr>
      <w:r w:rsidRPr="00B469D0">
        <w:rPr>
          <w:color w:val="000000" w:themeColor="text1"/>
        </w:rPr>
        <w:t>mail and email information for JHU if respondents complete the survey on paper.</w:t>
      </w:r>
    </w:p>
    <w:p w:rsidRPr="00B469D0" w:rsidR="00673E4F" w:rsidP="00B469D0" w:rsidRDefault="00673E4F" w14:paraId="24537256" w14:textId="77777777">
      <w:pPr>
        <w:tabs>
          <w:tab w:val="left" w:pos="360"/>
        </w:tabs>
        <w:rPr>
          <w:bCs/>
          <w:color w:val="000000" w:themeColor="text1"/>
        </w:rPr>
      </w:pPr>
    </w:p>
    <w:p w:rsidRPr="00B469D0" w:rsidR="00673E4F" w:rsidP="00B469D0" w:rsidRDefault="000565C6" w14:paraId="30560630" w14:textId="77777777">
      <w:pPr>
        <w:tabs>
          <w:tab w:val="left" w:pos="360"/>
        </w:tabs>
        <w:rPr>
          <w:bCs/>
          <w:iCs/>
          <w:color w:val="000000" w:themeColor="text1"/>
        </w:rPr>
      </w:pPr>
      <w:r w:rsidRPr="00B469D0">
        <w:rPr>
          <w:b/>
          <w:color w:val="000000" w:themeColor="text1"/>
        </w:rPr>
        <w:t>Clinical Staff Baseline Survey</w:t>
      </w:r>
      <w:r w:rsidRPr="00B469D0">
        <w:rPr>
          <w:i/>
          <w:color w:val="000000" w:themeColor="text1"/>
        </w:rPr>
        <w:t xml:space="preserve"> </w:t>
      </w:r>
      <w:r w:rsidRPr="00B469D0">
        <w:rPr>
          <w:b/>
          <w:color w:val="000000" w:themeColor="text1"/>
        </w:rPr>
        <w:t xml:space="preserve">– </w:t>
      </w:r>
      <w:r w:rsidRPr="00B469D0">
        <w:rPr>
          <w:color w:val="000000" w:themeColor="text1"/>
        </w:rPr>
        <w:t xml:space="preserve">As noted above, </w:t>
      </w:r>
      <w:r w:rsidRPr="00B469D0" w:rsidR="00E57E86">
        <w:rPr>
          <w:color w:val="000000" w:themeColor="text1"/>
        </w:rPr>
        <w:t>3 randomly selected clinical staff</w:t>
      </w:r>
      <w:r w:rsidRPr="00B469D0">
        <w:rPr>
          <w:color w:val="000000" w:themeColor="text1"/>
        </w:rPr>
        <w:t xml:space="preserve"> will be asked to complete the baseline survey either online or on paper before the training workshop. If they </w:t>
      </w:r>
      <w:r w:rsidRPr="00B469D0" w:rsidR="00E57E86">
        <w:rPr>
          <w:color w:val="000000" w:themeColor="text1"/>
        </w:rPr>
        <w:t>wish</w:t>
      </w:r>
      <w:r w:rsidRPr="00B469D0">
        <w:rPr>
          <w:color w:val="000000" w:themeColor="text1"/>
        </w:rPr>
        <w:t xml:space="preserve"> to complete the survey on paper, they will </w:t>
      </w:r>
      <w:r w:rsidRPr="00B469D0" w:rsidR="00E57E86">
        <w:rPr>
          <w:color w:val="000000" w:themeColor="text1"/>
        </w:rPr>
        <w:t>need to</w:t>
      </w:r>
      <w:r w:rsidRPr="00B469D0">
        <w:rPr>
          <w:color w:val="000000" w:themeColor="text1"/>
        </w:rPr>
        <w:t xml:space="preserve"> mail or email to JHU </w:t>
      </w:r>
      <w:r w:rsidRPr="00B469D0" w:rsidR="00E57E86">
        <w:rPr>
          <w:color w:val="000000" w:themeColor="text1"/>
        </w:rPr>
        <w:t xml:space="preserve">using the </w:t>
      </w:r>
      <w:r w:rsidRPr="00B469D0">
        <w:rPr>
          <w:color w:val="000000" w:themeColor="text1"/>
        </w:rPr>
        <w:t xml:space="preserve">mail and email addresses information provided. </w:t>
      </w:r>
      <w:r w:rsidRPr="00B469D0" w:rsidR="00673E4F">
        <w:rPr>
          <w:bCs/>
          <w:color w:val="000000" w:themeColor="text1"/>
        </w:rPr>
        <w:t>The online survey platform</w:t>
      </w:r>
      <w:r w:rsidRPr="00B469D0" w:rsidR="00673E4F">
        <w:rPr>
          <w:color w:val="000000" w:themeColor="text1"/>
        </w:rPr>
        <w:t xml:space="preserve"> will be programmed to send reminder emails once per week during the survey administration period to those who have not completed the survey.</w:t>
      </w:r>
      <w:r w:rsidRPr="00B469D0" w:rsidR="00673E4F">
        <w:rPr>
          <w:bCs/>
          <w:iCs/>
          <w:color w:val="000000" w:themeColor="text1"/>
        </w:rPr>
        <w:t xml:space="preserve"> </w:t>
      </w:r>
      <w:r w:rsidRPr="00B469D0" w:rsidR="00E57E86">
        <w:rPr>
          <w:bCs/>
          <w:iCs/>
          <w:color w:val="000000" w:themeColor="text1"/>
        </w:rPr>
        <w:t xml:space="preserve">Surveys will need to be completed before the training workshop attended by AIM Team Lead </w:t>
      </w:r>
      <w:r w:rsidRPr="00B469D0" w:rsidR="00866EC1">
        <w:rPr>
          <w:bCs/>
          <w:iCs/>
          <w:color w:val="000000" w:themeColor="text1"/>
        </w:rPr>
        <w:t>at</w:t>
      </w:r>
      <w:r w:rsidRPr="00B469D0" w:rsidR="00E57E86">
        <w:rPr>
          <w:bCs/>
          <w:iCs/>
          <w:color w:val="000000" w:themeColor="text1"/>
        </w:rPr>
        <w:t xml:space="preserve"> each hospital. </w:t>
      </w:r>
      <w:r w:rsidRPr="00B469D0" w:rsidR="00673E4F">
        <w:rPr>
          <w:bCs/>
          <w:iCs/>
          <w:color w:val="000000" w:themeColor="text1"/>
        </w:rPr>
        <w:t>Respondents will be offered a $10 incentive as described in Statement A. Thank you emails will be automatically generated and sent by the online survey platform upon survey completion.</w:t>
      </w:r>
      <w:r w:rsidRPr="00B469D0" w:rsidR="00E57E86">
        <w:rPr>
          <w:bCs/>
          <w:iCs/>
          <w:color w:val="000000" w:themeColor="text1"/>
        </w:rPr>
        <w:t xml:space="preserve"> </w:t>
      </w:r>
      <w:r w:rsidRPr="00B469D0" w:rsidR="00673E4F">
        <w:rPr>
          <w:bCs/>
          <w:iCs/>
          <w:color w:val="000000" w:themeColor="text1"/>
        </w:rPr>
        <w:t xml:space="preserve"> This survey captures key information about past experience of staff with teamwork and communication trainings, any use of teamwork and communication tools and strategies by clinical staff, and experience with AIM bundle implementation</w:t>
      </w:r>
      <w:r w:rsidRPr="00B469D0" w:rsidR="00E57E86">
        <w:rPr>
          <w:bCs/>
          <w:iCs/>
          <w:color w:val="000000" w:themeColor="text1"/>
        </w:rPr>
        <w:t>; most importantly the survey includes the 16-item validated Mayo High Performance Teamwork Scale,</w:t>
      </w:r>
      <w:r w:rsidRPr="00B469D0" w:rsidR="00E57E86">
        <w:rPr>
          <w:bCs/>
          <w:iCs/>
          <w:color w:val="000000" w:themeColor="text1"/>
          <w:vertAlign w:val="superscript"/>
        </w:rPr>
        <w:t>19</w:t>
      </w:r>
      <w:r w:rsidRPr="00B469D0" w:rsidR="00E57E86">
        <w:rPr>
          <w:bCs/>
          <w:iCs/>
          <w:color w:val="000000" w:themeColor="text1"/>
        </w:rPr>
        <w:t xml:space="preserve"> several items adapted from the CUSP Team Check-up Tool,</w:t>
      </w:r>
      <w:r w:rsidRPr="00B469D0" w:rsidR="00E57E86">
        <w:rPr>
          <w:bCs/>
          <w:iCs/>
          <w:color w:val="000000" w:themeColor="text1"/>
          <w:vertAlign w:val="superscript"/>
        </w:rPr>
        <w:t>20</w:t>
      </w:r>
      <w:r w:rsidRPr="00B469D0" w:rsidR="00E57E86">
        <w:rPr>
          <w:bCs/>
          <w:iCs/>
          <w:color w:val="000000" w:themeColor="text1"/>
        </w:rPr>
        <w:t xml:space="preserve"> and the overall patient safety grade used in the Hospital Survey on Patient Safety Culture.</w:t>
      </w:r>
      <w:r w:rsidRPr="00B469D0" w:rsidR="00E57E86">
        <w:rPr>
          <w:bCs/>
          <w:iCs/>
          <w:color w:val="000000" w:themeColor="text1"/>
          <w:vertAlign w:val="superscript"/>
        </w:rPr>
        <w:t>21</w:t>
      </w:r>
      <w:r w:rsidRPr="00B469D0" w:rsidR="00673E4F">
        <w:rPr>
          <w:bCs/>
          <w:iCs/>
          <w:color w:val="000000" w:themeColor="text1"/>
        </w:rPr>
        <w:t xml:space="preserve"> </w:t>
      </w:r>
    </w:p>
    <w:p w:rsidRPr="00B469D0" w:rsidR="00E6654B" w:rsidP="00B469D0" w:rsidRDefault="00E6654B" w14:paraId="6F383B12" w14:textId="77777777">
      <w:pPr>
        <w:rPr>
          <w:color w:val="000000" w:themeColor="text1"/>
        </w:rPr>
      </w:pPr>
    </w:p>
    <w:p w:rsidRPr="00B469D0" w:rsidR="00E6654B" w:rsidP="00B469D0" w:rsidRDefault="00046F15" w14:paraId="5B3F275C" w14:textId="77777777">
      <w:pPr>
        <w:rPr>
          <w:color w:val="000000" w:themeColor="text1"/>
        </w:rPr>
      </w:pPr>
      <w:r w:rsidRPr="00B469D0">
        <w:rPr>
          <w:b/>
          <w:color w:val="000000" w:themeColor="text1"/>
        </w:rPr>
        <w:t xml:space="preserve">Tracking of </w:t>
      </w:r>
      <w:r w:rsidRPr="00B469D0" w:rsidR="007F00B4">
        <w:rPr>
          <w:b/>
          <w:color w:val="000000" w:themeColor="text1"/>
        </w:rPr>
        <w:t>P</w:t>
      </w:r>
      <w:r w:rsidRPr="00B469D0">
        <w:rPr>
          <w:b/>
          <w:color w:val="000000" w:themeColor="text1"/>
        </w:rPr>
        <w:t>roject</w:t>
      </w:r>
      <w:r w:rsidRPr="00B469D0" w:rsidR="009247FE">
        <w:rPr>
          <w:b/>
          <w:color w:val="000000" w:themeColor="text1"/>
        </w:rPr>
        <w:t xml:space="preserve">’s </w:t>
      </w:r>
      <w:r w:rsidRPr="00B469D0" w:rsidR="007F00B4">
        <w:rPr>
          <w:b/>
          <w:color w:val="000000" w:themeColor="text1"/>
        </w:rPr>
        <w:t>T</w:t>
      </w:r>
      <w:r w:rsidRPr="00B469D0" w:rsidR="009247FE">
        <w:rPr>
          <w:b/>
          <w:color w:val="000000" w:themeColor="text1"/>
        </w:rPr>
        <w:t>raining</w:t>
      </w:r>
      <w:r w:rsidRPr="00B469D0">
        <w:rPr>
          <w:b/>
          <w:color w:val="000000" w:themeColor="text1"/>
        </w:rPr>
        <w:t xml:space="preserve"> </w:t>
      </w:r>
      <w:r w:rsidRPr="00B469D0" w:rsidR="007F00B4">
        <w:rPr>
          <w:b/>
          <w:color w:val="000000" w:themeColor="text1"/>
        </w:rPr>
        <w:t>A</w:t>
      </w:r>
      <w:r w:rsidRPr="00B469D0">
        <w:rPr>
          <w:b/>
          <w:color w:val="000000" w:themeColor="text1"/>
        </w:rPr>
        <w:t>ctivities</w:t>
      </w:r>
      <w:r w:rsidRPr="00B469D0" w:rsidR="009247FE">
        <w:rPr>
          <w:b/>
          <w:color w:val="000000" w:themeColor="text1"/>
        </w:rPr>
        <w:t xml:space="preserve"> </w:t>
      </w:r>
      <w:r w:rsidRPr="00B469D0" w:rsidR="007E07E7">
        <w:rPr>
          <w:b/>
          <w:color w:val="000000" w:themeColor="text1"/>
        </w:rPr>
        <w:t>–</w:t>
      </w:r>
      <w:r w:rsidRPr="00B469D0">
        <w:rPr>
          <w:b/>
          <w:color w:val="000000" w:themeColor="text1"/>
        </w:rPr>
        <w:t xml:space="preserve"> </w:t>
      </w:r>
      <w:r w:rsidRPr="00B469D0" w:rsidR="009247FE">
        <w:rPr>
          <w:color w:val="000000" w:themeColor="text1"/>
        </w:rPr>
        <w:t>Information about who attended the training workshop will be captured by JHU at the time of the workshop.</w:t>
      </w:r>
      <w:r w:rsidRPr="00B469D0" w:rsidR="009247FE">
        <w:rPr>
          <w:b/>
          <w:color w:val="000000" w:themeColor="text1"/>
        </w:rPr>
        <w:t xml:space="preserve"> </w:t>
      </w:r>
      <w:r w:rsidRPr="00B469D0" w:rsidR="00E6654B">
        <w:rPr>
          <w:color w:val="000000" w:themeColor="text1"/>
        </w:rPr>
        <w:t>During the training workshop, AIM Team Leads will be reminded about the template</w:t>
      </w:r>
      <w:r w:rsidRPr="00B469D0" w:rsidR="00E6654B">
        <w:rPr>
          <w:b/>
          <w:color w:val="000000" w:themeColor="text1"/>
        </w:rPr>
        <w:t xml:space="preserve"> </w:t>
      </w:r>
      <w:r w:rsidRPr="00B469D0" w:rsidR="00E6654B">
        <w:rPr>
          <w:color w:val="000000" w:themeColor="text1"/>
        </w:rPr>
        <w:t>used to generate a comprehensive list of clinical staff in their unit (Appendix G</w:t>
      </w:r>
      <w:r w:rsidRPr="00B469D0" w:rsidR="009D56BB">
        <w:rPr>
          <w:color w:val="000000" w:themeColor="text1"/>
        </w:rPr>
        <w:t>) and</w:t>
      </w:r>
      <w:r w:rsidRPr="00B469D0" w:rsidR="00E6654B">
        <w:rPr>
          <w:color w:val="000000" w:themeColor="text1"/>
        </w:rPr>
        <w:t xml:space="preserve"> will be encouraged to use the form to track attendance of facilitation sessions by their staff and to update the form every 6 months to capture new hires and staff that left the unit. </w:t>
      </w:r>
      <w:r w:rsidRPr="00B469D0" w:rsidR="00871883">
        <w:rPr>
          <w:bCs/>
          <w:iCs/>
          <w:color w:val="000000" w:themeColor="text1"/>
        </w:rPr>
        <w:t>A training workshop evaluation form (Attachment B) will be distributed at the end of the training. Its completion will be voluntary and aimed at understanding the perceived quality and utility of the training by trainees.</w:t>
      </w:r>
      <w:r w:rsidRPr="00B469D0" w:rsidR="00871883">
        <w:rPr>
          <w:color w:val="000000" w:themeColor="text1"/>
        </w:rPr>
        <w:t xml:space="preserve"> </w:t>
      </w:r>
    </w:p>
    <w:p w:rsidRPr="00B469D0" w:rsidR="00D40BA6" w:rsidP="00E716C0" w:rsidRDefault="007E07E7" w14:paraId="20D5DE26" w14:textId="77777777">
      <w:pPr>
        <w:ind w:firstLine="720"/>
        <w:rPr>
          <w:color w:val="000000" w:themeColor="text1"/>
        </w:rPr>
      </w:pPr>
      <w:r w:rsidRPr="00B469D0">
        <w:rPr>
          <w:color w:val="000000" w:themeColor="text1"/>
        </w:rPr>
        <w:t>Using</w:t>
      </w:r>
      <w:r w:rsidRPr="00B469D0">
        <w:rPr>
          <w:b/>
          <w:color w:val="000000" w:themeColor="text1"/>
        </w:rPr>
        <w:t xml:space="preserve"> </w:t>
      </w:r>
      <w:r w:rsidRPr="00B469D0">
        <w:rPr>
          <w:color w:val="000000" w:themeColor="text1"/>
        </w:rPr>
        <w:t xml:space="preserve">the online platform hosting the training e-modules for clinical staff will, JHU will extract key information about completion </w:t>
      </w:r>
      <w:r w:rsidRPr="00B469D0" w:rsidR="004931EE">
        <w:rPr>
          <w:color w:val="000000" w:themeColor="text1"/>
        </w:rPr>
        <w:t xml:space="preserve">and re-take </w:t>
      </w:r>
      <w:r w:rsidRPr="00B469D0">
        <w:rPr>
          <w:color w:val="000000" w:themeColor="text1"/>
        </w:rPr>
        <w:t xml:space="preserve">of </w:t>
      </w:r>
      <w:r w:rsidRPr="00B469D0" w:rsidR="009247FE">
        <w:rPr>
          <w:color w:val="000000" w:themeColor="text1"/>
        </w:rPr>
        <w:t xml:space="preserve">training e-module by </w:t>
      </w:r>
      <w:r w:rsidRPr="00B469D0" w:rsidR="004931EE">
        <w:rPr>
          <w:color w:val="000000" w:themeColor="text1"/>
        </w:rPr>
        <w:t>clinical staff (Appendix C). In order to record information on key topics covered during the monthly calls organized during the first 18 months of program implementation, JHU will keep track of call participants and topics address during each call (Appendix D).</w:t>
      </w:r>
    </w:p>
    <w:p w:rsidRPr="00B469D0" w:rsidR="005279FB" w:rsidP="00B469D0" w:rsidRDefault="005279FB" w14:paraId="47B81698" w14:textId="77777777">
      <w:pPr>
        <w:rPr>
          <w:color w:val="000000" w:themeColor="text1"/>
        </w:rPr>
      </w:pPr>
    </w:p>
    <w:p w:rsidRPr="00B469D0" w:rsidR="004626CA" w:rsidP="00B469D0" w:rsidRDefault="004626CA" w14:paraId="7C47A74C" w14:textId="7B8A8322">
      <w:pPr>
        <w:rPr>
          <w:color w:val="000000" w:themeColor="text1"/>
        </w:rPr>
      </w:pPr>
      <w:r w:rsidRPr="00B469D0">
        <w:rPr>
          <w:b/>
          <w:color w:val="000000" w:themeColor="text1"/>
        </w:rPr>
        <w:t xml:space="preserve">Qualitative </w:t>
      </w:r>
      <w:r w:rsidRPr="00B469D0" w:rsidR="007F00B4">
        <w:rPr>
          <w:b/>
          <w:color w:val="000000" w:themeColor="text1"/>
        </w:rPr>
        <w:t>I</w:t>
      </w:r>
      <w:r w:rsidRPr="00B469D0">
        <w:rPr>
          <w:b/>
          <w:color w:val="000000" w:themeColor="text1"/>
        </w:rPr>
        <w:t>nterview</w:t>
      </w:r>
      <w:r w:rsidRPr="00B469D0" w:rsidR="007F00B4">
        <w:rPr>
          <w:b/>
          <w:color w:val="000000" w:themeColor="text1"/>
        </w:rPr>
        <w:t>s</w:t>
      </w:r>
      <w:r w:rsidRPr="00B469D0">
        <w:rPr>
          <w:b/>
          <w:color w:val="000000" w:themeColor="text1"/>
        </w:rPr>
        <w:t xml:space="preserve"> with AIM Team Leads</w:t>
      </w:r>
      <w:r w:rsidRPr="00B469D0" w:rsidR="00B437BF">
        <w:rPr>
          <w:b/>
          <w:color w:val="000000" w:themeColor="text1"/>
        </w:rPr>
        <w:t xml:space="preserve"> – </w:t>
      </w:r>
      <w:r w:rsidRPr="00B469D0" w:rsidR="001A046F">
        <w:rPr>
          <w:color w:val="000000" w:themeColor="text1"/>
        </w:rPr>
        <w:t>Their timing,</w:t>
      </w:r>
      <w:r w:rsidRPr="00B469D0" w:rsidR="001A046F">
        <w:rPr>
          <w:b/>
          <w:color w:val="000000" w:themeColor="text1"/>
        </w:rPr>
        <w:t xml:space="preserve"> </w:t>
      </w:r>
      <w:r w:rsidRPr="00B469D0" w:rsidR="001A046F">
        <w:rPr>
          <w:color w:val="000000" w:themeColor="text1"/>
        </w:rPr>
        <w:t>e</w:t>
      </w:r>
      <w:r w:rsidRPr="00B469D0" w:rsidR="00E701F1">
        <w:rPr>
          <w:color w:val="000000" w:themeColor="text1"/>
        </w:rPr>
        <w:t>xpected number</w:t>
      </w:r>
      <w:r w:rsidRPr="00B469D0" w:rsidR="00E76D35">
        <w:rPr>
          <w:color w:val="000000" w:themeColor="text1"/>
        </w:rPr>
        <w:t xml:space="preserve">, </w:t>
      </w:r>
      <w:r w:rsidRPr="00B469D0" w:rsidR="00E701F1">
        <w:rPr>
          <w:color w:val="000000" w:themeColor="text1"/>
        </w:rPr>
        <w:t xml:space="preserve">and </w:t>
      </w:r>
      <w:r w:rsidRPr="00B469D0" w:rsidR="00E76D35">
        <w:rPr>
          <w:color w:val="000000" w:themeColor="text1"/>
        </w:rPr>
        <w:t xml:space="preserve">the </w:t>
      </w:r>
      <w:r w:rsidRPr="00B469D0" w:rsidR="00E701F1">
        <w:rPr>
          <w:color w:val="000000" w:themeColor="text1"/>
        </w:rPr>
        <w:t>selection of interviewees was discussed in section 1.</w:t>
      </w:r>
      <w:r w:rsidRPr="00B469D0" w:rsidR="004A3918">
        <w:rPr>
          <w:color w:val="000000" w:themeColor="text1"/>
        </w:rPr>
        <w:t xml:space="preserve"> </w:t>
      </w:r>
      <w:r w:rsidRPr="00B469D0" w:rsidR="004B323D">
        <w:rPr>
          <w:color w:val="000000" w:themeColor="text1"/>
        </w:rPr>
        <w:t>Upon initial email request to participate</w:t>
      </w:r>
      <w:r w:rsidRPr="00B469D0" w:rsidR="00E76D35">
        <w:rPr>
          <w:color w:val="000000" w:themeColor="text1"/>
        </w:rPr>
        <w:t xml:space="preserve"> in </w:t>
      </w:r>
      <w:r w:rsidRPr="00B469D0" w:rsidR="009D56BB">
        <w:rPr>
          <w:color w:val="000000" w:themeColor="text1"/>
        </w:rPr>
        <w:t>these interviews</w:t>
      </w:r>
      <w:r w:rsidRPr="00B469D0" w:rsidR="004B323D">
        <w:rPr>
          <w:color w:val="000000" w:themeColor="text1"/>
        </w:rPr>
        <w:t xml:space="preserve">, JHU will send </w:t>
      </w:r>
      <w:r w:rsidRPr="00B469D0" w:rsidR="004B323D">
        <w:rPr>
          <w:bCs/>
          <w:iCs/>
          <w:color w:val="000000" w:themeColor="text1"/>
        </w:rPr>
        <w:t>up to three interview request reminders by email, 5-7 days apart, to all those who d</w:t>
      </w:r>
      <w:r w:rsidRPr="00B469D0" w:rsidR="001A046F">
        <w:rPr>
          <w:bCs/>
          <w:iCs/>
          <w:color w:val="000000" w:themeColor="text1"/>
        </w:rPr>
        <w:t>o</w:t>
      </w:r>
      <w:r w:rsidRPr="00B469D0" w:rsidR="004B323D">
        <w:rPr>
          <w:bCs/>
          <w:iCs/>
          <w:color w:val="000000" w:themeColor="text1"/>
        </w:rPr>
        <w:t xml:space="preserve"> not respond.</w:t>
      </w:r>
      <w:r w:rsidRPr="00B469D0" w:rsidR="001A046F">
        <w:rPr>
          <w:bCs/>
          <w:iCs/>
          <w:color w:val="000000" w:themeColor="text1"/>
        </w:rPr>
        <w:t xml:space="preserve"> An interview guide (Appendix H) will be used to obtain data on the hospitals’ progress with the implementation of the </w:t>
      </w:r>
      <w:r w:rsidRPr="00B469D0" w:rsidR="001A046F">
        <w:rPr>
          <w:bCs/>
          <w:iCs/>
          <w:color w:val="000000" w:themeColor="text1"/>
        </w:rPr>
        <w:lastRenderedPageBreak/>
        <w:t>SPPC-II training e-modules and facilitation sessions, and the potential needs AIM Team Leads may have</w:t>
      </w:r>
      <w:r w:rsidRPr="00B469D0" w:rsidR="00E76D35">
        <w:rPr>
          <w:bCs/>
          <w:iCs/>
          <w:color w:val="000000" w:themeColor="text1"/>
        </w:rPr>
        <w:t xml:space="preserve">. </w:t>
      </w:r>
      <w:r w:rsidRPr="00B469D0" w:rsidR="00F80878">
        <w:rPr>
          <w:bCs/>
          <w:iCs/>
          <w:color w:val="000000" w:themeColor="text1"/>
        </w:rPr>
        <w:t xml:space="preserve">An oral consent form approved by the JHU IRB will be used for these interviews. </w:t>
      </w:r>
      <w:r w:rsidRPr="00B469D0" w:rsidR="009639CD">
        <w:rPr>
          <w:bCs/>
          <w:iCs/>
          <w:color w:val="000000" w:themeColor="text1"/>
        </w:rPr>
        <w:t>Respondents will be offered a $10 incentive as described in Statement A</w:t>
      </w:r>
      <w:r w:rsidRPr="00B469D0" w:rsidR="004E12AF">
        <w:rPr>
          <w:bCs/>
          <w:iCs/>
          <w:color w:val="000000" w:themeColor="text1"/>
        </w:rPr>
        <w:t>; and JHU will send thank you emails to all interviewees immediately after interviews are completed</w:t>
      </w:r>
      <w:r w:rsidRPr="00B469D0" w:rsidR="009639CD">
        <w:rPr>
          <w:bCs/>
          <w:iCs/>
          <w:color w:val="000000" w:themeColor="text1"/>
        </w:rPr>
        <w:t>.</w:t>
      </w:r>
      <w:r w:rsidRPr="00B469D0" w:rsidR="009639CD">
        <w:rPr>
          <w:b/>
          <w:bCs/>
          <w:i/>
          <w:iCs/>
          <w:color w:val="000000" w:themeColor="text1"/>
        </w:rPr>
        <w:t xml:space="preserve"> </w:t>
      </w:r>
      <w:r w:rsidRPr="00B469D0" w:rsidR="00E76D35">
        <w:rPr>
          <w:bCs/>
          <w:iCs/>
          <w:color w:val="000000" w:themeColor="text1"/>
        </w:rPr>
        <w:t>Th</w:t>
      </w:r>
      <w:r w:rsidRPr="00B469D0" w:rsidR="009639CD">
        <w:rPr>
          <w:bCs/>
          <w:iCs/>
          <w:color w:val="000000" w:themeColor="text1"/>
        </w:rPr>
        <w:t>e</w:t>
      </w:r>
      <w:r w:rsidRPr="00B469D0" w:rsidR="00E76D35">
        <w:rPr>
          <w:bCs/>
          <w:iCs/>
          <w:color w:val="000000" w:themeColor="text1"/>
        </w:rPr>
        <w:t xml:space="preserve"> information </w:t>
      </w:r>
      <w:r w:rsidRPr="00B469D0" w:rsidR="009639CD">
        <w:rPr>
          <w:bCs/>
          <w:iCs/>
          <w:color w:val="000000" w:themeColor="text1"/>
        </w:rPr>
        <w:t xml:space="preserve">collected </w:t>
      </w:r>
      <w:r w:rsidRPr="00B469D0" w:rsidR="00E76D35">
        <w:rPr>
          <w:bCs/>
          <w:iCs/>
          <w:color w:val="000000" w:themeColor="text1"/>
        </w:rPr>
        <w:t xml:space="preserve">will offer the opportunity to potentially adjust the intervention if certain components do not work or can be </w:t>
      </w:r>
      <w:r w:rsidRPr="00B469D0" w:rsidR="009D56BB">
        <w:rPr>
          <w:bCs/>
          <w:iCs/>
          <w:color w:val="000000" w:themeColor="text1"/>
        </w:rPr>
        <w:t>strengthen and</w:t>
      </w:r>
      <w:r w:rsidRPr="00B469D0" w:rsidR="00E76D35">
        <w:rPr>
          <w:bCs/>
          <w:iCs/>
          <w:color w:val="000000" w:themeColor="text1"/>
        </w:rPr>
        <w:t xml:space="preserve"> will be also used to inform</w:t>
      </w:r>
      <w:r w:rsidRPr="00B469D0" w:rsidR="00E80A2C">
        <w:rPr>
          <w:bCs/>
          <w:iCs/>
          <w:color w:val="000000" w:themeColor="text1"/>
        </w:rPr>
        <w:t xml:space="preserve"> selection of topics for coaching calls, and</w:t>
      </w:r>
      <w:r w:rsidRPr="00B469D0" w:rsidR="00E76D35">
        <w:rPr>
          <w:bCs/>
          <w:iCs/>
          <w:color w:val="000000" w:themeColor="text1"/>
        </w:rPr>
        <w:t xml:space="preserve"> </w:t>
      </w:r>
      <w:r w:rsidRPr="00B469D0" w:rsidR="00E80A2C">
        <w:rPr>
          <w:bCs/>
          <w:iCs/>
          <w:color w:val="000000" w:themeColor="text1"/>
        </w:rPr>
        <w:t xml:space="preserve">to complement </w:t>
      </w:r>
      <w:r w:rsidRPr="00B469D0" w:rsidR="00E76D35">
        <w:rPr>
          <w:bCs/>
          <w:iCs/>
          <w:color w:val="000000" w:themeColor="text1"/>
        </w:rPr>
        <w:t>findings from implementation surveys to be conducted with all types of clinical staff at 6 months.</w:t>
      </w:r>
      <w:r w:rsidRPr="00B469D0" w:rsidR="00F80878">
        <w:rPr>
          <w:bCs/>
          <w:iCs/>
          <w:color w:val="000000" w:themeColor="text1"/>
        </w:rPr>
        <w:t xml:space="preserve"> Analysis of the qualitative data will take place in parallel with data collection.</w:t>
      </w:r>
      <w:r w:rsidRPr="00B469D0" w:rsidR="009C7F42">
        <w:rPr>
          <w:bCs/>
          <w:iCs/>
          <w:color w:val="000000" w:themeColor="text1"/>
        </w:rPr>
        <w:t xml:space="preserve"> </w:t>
      </w:r>
    </w:p>
    <w:p w:rsidRPr="00B469D0" w:rsidR="001B3C8C" w:rsidP="00B469D0" w:rsidRDefault="001B3C8C" w14:paraId="63EA05E5" w14:textId="77777777">
      <w:pPr>
        <w:tabs>
          <w:tab w:val="left" w:pos="360"/>
        </w:tabs>
        <w:rPr>
          <w:bCs/>
          <w:color w:val="000000" w:themeColor="text1"/>
        </w:rPr>
      </w:pPr>
    </w:p>
    <w:p w:rsidRPr="00B469D0" w:rsidR="00601657" w:rsidP="00B469D0" w:rsidRDefault="00601657" w14:paraId="23F102A0" w14:textId="7321366C">
      <w:pPr>
        <w:rPr>
          <w:color w:val="000000" w:themeColor="text1"/>
        </w:rPr>
      </w:pPr>
      <w:r w:rsidRPr="00B469D0">
        <w:rPr>
          <w:b/>
          <w:color w:val="000000" w:themeColor="text1"/>
        </w:rPr>
        <w:t xml:space="preserve">Establish Contact with Clinical Staff for Implementation Surveys – </w:t>
      </w:r>
      <w:r w:rsidRPr="00B469D0">
        <w:rPr>
          <w:color w:val="000000" w:themeColor="text1"/>
        </w:rPr>
        <w:t xml:space="preserve">Using </w:t>
      </w:r>
      <w:r w:rsidRPr="00B469D0" w:rsidR="00866EC1">
        <w:rPr>
          <w:color w:val="000000" w:themeColor="text1"/>
        </w:rPr>
        <w:t xml:space="preserve">updated </w:t>
      </w:r>
      <w:r w:rsidRPr="00B469D0">
        <w:rPr>
          <w:color w:val="000000" w:themeColor="text1"/>
        </w:rPr>
        <w:t xml:space="preserve">complete listing of staff IDs from each hospital AIM Team Lead, we will randomly select 3 clinical staff in each hospital to </w:t>
      </w:r>
      <w:r w:rsidRPr="008007CA">
        <w:rPr>
          <w:color w:val="000000" w:themeColor="text1"/>
          <w:highlight w:val="yellow"/>
        </w:rPr>
        <w:t xml:space="preserve">complete </w:t>
      </w:r>
      <w:r w:rsidRPr="008007CA" w:rsidR="00866EC1">
        <w:rPr>
          <w:color w:val="000000" w:themeColor="text1"/>
          <w:highlight w:val="yellow"/>
        </w:rPr>
        <w:t xml:space="preserve">implementation surveys at 6, </w:t>
      </w:r>
      <w:r w:rsidRPr="008007CA" w:rsidR="009610C6">
        <w:rPr>
          <w:color w:val="000000" w:themeColor="text1"/>
          <w:highlight w:val="yellow"/>
        </w:rPr>
        <w:t>12</w:t>
      </w:r>
      <w:r w:rsidRPr="008007CA" w:rsidR="00866EC1">
        <w:rPr>
          <w:color w:val="000000" w:themeColor="text1"/>
          <w:highlight w:val="yellow"/>
        </w:rPr>
        <w:t xml:space="preserve">, and </w:t>
      </w:r>
      <w:r w:rsidRPr="008007CA" w:rsidR="009610C6">
        <w:rPr>
          <w:color w:val="000000" w:themeColor="text1"/>
          <w:highlight w:val="yellow"/>
        </w:rPr>
        <w:t>18</w:t>
      </w:r>
      <w:r w:rsidRPr="00B469D0" w:rsidR="009610C6">
        <w:rPr>
          <w:color w:val="000000" w:themeColor="text1"/>
        </w:rPr>
        <w:t xml:space="preserve"> </w:t>
      </w:r>
      <w:r w:rsidRPr="00B469D0" w:rsidR="00866EC1">
        <w:rPr>
          <w:color w:val="000000" w:themeColor="text1"/>
        </w:rPr>
        <w:t>months after the training workshop attended by the AIM Team Lead at each hospital</w:t>
      </w:r>
      <w:r w:rsidRPr="00B469D0">
        <w:rPr>
          <w:color w:val="000000" w:themeColor="text1"/>
        </w:rPr>
        <w:t>. Selected staff IDs will be sent an email with the following information:</w:t>
      </w:r>
    </w:p>
    <w:p w:rsidRPr="00B469D0" w:rsidR="00601657" w:rsidP="00F25B1D" w:rsidRDefault="00601657" w14:paraId="6FFE8532" w14:textId="77777777">
      <w:pPr>
        <w:pStyle w:val="ListParagraph"/>
        <w:numPr>
          <w:ilvl w:val="0"/>
          <w:numId w:val="13"/>
        </w:numPr>
        <w:ind w:left="270" w:hanging="270"/>
        <w:rPr>
          <w:color w:val="000000" w:themeColor="text1"/>
        </w:rPr>
      </w:pPr>
      <w:r w:rsidRPr="00B469D0">
        <w:rPr>
          <w:color w:val="000000" w:themeColor="text1"/>
        </w:rPr>
        <w:t xml:space="preserve">invitation to complete a </w:t>
      </w:r>
      <w:r w:rsidRPr="00B469D0" w:rsidR="00E6689F">
        <w:rPr>
          <w:color w:val="000000" w:themeColor="text1"/>
        </w:rPr>
        <w:t>30</w:t>
      </w:r>
      <w:r w:rsidRPr="00B469D0">
        <w:rPr>
          <w:color w:val="000000" w:themeColor="text1"/>
        </w:rPr>
        <w:t xml:space="preserve">-minute </w:t>
      </w:r>
      <w:r w:rsidRPr="00B469D0" w:rsidR="00E6689F">
        <w:rPr>
          <w:color w:val="000000" w:themeColor="text1"/>
        </w:rPr>
        <w:t>implementat</w:t>
      </w:r>
      <w:r w:rsidRPr="00B469D0" w:rsidR="00345542">
        <w:rPr>
          <w:color w:val="000000" w:themeColor="text1"/>
        </w:rPr>
        <w:t>i</w:t>
      </w:r>
      <w:r w:rsidRPr="00B469D0" w:rsidR="00E6689F">
        <w:rPr>
          <w:color w:val="000000" w:themeColor="text1"/>
        </w:rPr>
        <w:t>on</w:t>
      </w:r>
      <w:r w:rsidRPr="00B469D0">
        <w:rPr>
          <w:color w:val="000000" w:themeColor="text1"/>
        </w:rPr>
        <w:t xml:space="preserve"> survey either online or on paper;</w:t>
      </w:r>
    </w:p>
    <w:p w:rsidRPr="00B469D0" w:rsidR="00601657" w:rsidP="00F25B1D" w:rsidRDefault="00601657" w14:paraId="1248BD89" w14:textId="77777777">
      <w:pPr>
        <w:pStyle w:val="ListParagraph"/>
        <w:numPr>
          <w:ilvl w:val="0"/>
          <w:numId w:val="13"/>
        </w:numPr>
        <w:ind w:left="270" w:hanging="270"/>
        <w:rPr>
          <w:color w:val="000000" w:themeColor="text1"/>
        </w:rPr>
      </w:pPr>
      <w:r w:rsidRPr="00B469D0">
        <w:rPr>
          <w:color w:val="000000" w:themeColor="text1"/>
        </w:rPr>
        <w:t>information about how to access and complete this survey (Attachment F) online;</w:t>
      </w:r>
    </w:p>
    <w:p w:rsidRPr="00B469D0" w:rsidR="00601657" w:rsidP="00F25B1D" w:rsidRDefault="00601657" w14:paraId="0B9BF9AE" w14:textId="1BDB28BD">
      <w:pPr>
        <w:pStyle w:val="ListParagraph"/>
        <w:numPr>
          <w:ilvl w:val="0"/>
          <w:numId w:val="13"/>
        </w:numPr>
        <w:ind w:left="270" w:hanging="270"/>
        <w:rPr>
          <w:color w:val="000000" w:themeColor="text1"/>
        </w:rPr>
      </w:pPr>
      <w:r w:rsidRPr="00B469D0">
        <w:rPr>
          <w:color w:val="000000" w:themeColor="text1"/>
        </w:rPr>
        <w:t>a soft copy of the survey (Attachment</w:t>
      </w:r>
      <w:r w:rsidRPr="00B469D0" w:rsidR="00345542">
        <w:rPr>
          <w:color w:val="000000" w:themeColor="text1"/>
        </w:rPr>
        <w:t>s</w:t>
      </w:r>
      <w:r w:rsidRPr="00B469D0">
        <w:rPr>
          <w:color w:val="000000" w:themeColor="text1"/>
        </w:rPr>
        <w:t xml:space="preserve"> </w:t>
      </w:r>
      <w:r w:rsidRPr="00B469D0" w:rsidR="00345542">
        <w:rPr>
          <w:color w:val="000000" w:themeColor="text1"/>
        </w:rPr>
        <w:t>I or J or K</w:t>
      </w:r>
      <w:r w:rsidRPr="00B469D0">
        <w:rPr>
          <w:color w:val="000000" w:themeColor="text1"/>
        </w:rPr>
        <w:t>) and the corresponding written consent form approved by the JHU Institutional review Board (IRB) for those who want to complete the survey on paper;</w:t>
      </w:r>
    </w:p>
    <w:p w:rsidRPr="00B469D0" w:rsidR="00601657" w:rsidP="00F25B1D" w:rsidRDefault="00601657" w14:paraId="79C63191" w14:textId="77777777">
      <w:pPr>
        <w:pStyle w:val="ListParagraph"/>
        <w:numPr>
          <w:ilvl w:val="0"/>
          <w:numId w:val="13"/>
        </w:numPr>
        <w:ind w:left="270" w:hanging="270"/>
        <w:rPr>
          <w:color w:val="000000" w:themeColor="text1"/>
        </w:rPr>
      </w:pPr>
      <w:r w:rsidRPr="00B469D0">
        <w:rPr>
          <w:color w:val="000000" w:themeColor="text1"/>
        </w:rPr>
        <w:t>mail and email information for JHU if respondents complete the survey on paper.</w:t>
      </w:r>
    </w:p>
    <w:p w:rsidRPr="00B469D0" w:rsidR="00601657" w:rsidP="00B469D0" w:rsidRDefault="00601657" w14:paraId="43689212" w14:textId="77777777">
      <w:pPr>
        <w:tabs>
          <w:tab w:val="left" w:pos="360"/>
        </w:tabs>
        <w:rPr>
          <w:bCs/>
          <w:color w:val="000000" w:themeColor="text1"/>
        </w:rPr>
      </w:pPr>
    </w:p>
    <w:p w:rsidRPr="00B469D0" w:rsidR="00601657" w:rsidP="00B469D0" w:rsidRDefault="00601657" w14:paraId="1DB882E6" w14:textId="77777777">
      <w:pPr>
        <w:tabs>
          <w:tab w:val="left" w:pos="360"/>
        </w:tabs>
        <w:rPr>
          <w:bCs/>
          <w:iCs/>
          <w:color w:val="000000" w:themeColor="text1"/>
        </w:rPr>
      </w:pPr>
      <w:r w:rsidRPr="00B469D0">
        <w:rPr>
          <w:b/>
          <w:color w:val="000000" w:themeColor="text1"/>
        </w:rPr>
        <w:t>Clinical Staff Implementation Surveys</w:t>
      </w:r>
      <w:r w:rsidRPr="00B469D0">
        <w:rPr>
          <w:i/>
          <w:color w:val="000000" w:themeColor="text1"/>
        </w:rPr>
        <w:t xml:space="preserve"> </w:t>
      </w:r>
      <w:r w:rsidRPr="00B469D0">
        <w:rPr>
          <w:b/>
          <w:color w:val="000000" w:themeColor="text1"/>
        </w:rPr>
        <w:t xml:space="preserve">– </w:t>
      </w:r>
      <w:r w:rsidRPr="00B469D0">
        <w:rPr>
          <w:color w:val="000000" w:themeColor="text1"/>
        </w:rPr>
        <w:t xml:space="preserve">As noted above, 3 randomly selected clinical staff will be asked to complete the </w:t>
      </w:r>
      <w:r w:rsidRPr="00B469D0" w:rsidR="003A5BBE">
        <w:rPr>
          <w:color w:val="000000" w:themeColor="text1"/>
        </w:rPr>
        <w:t>implementation</w:t>
      </w:r>
      <w:r w:rsidRPr="00B469D0">
        <w:rPr>
          <w:color w:val="000000" w:themeColor="text1"/>
        </w:rPr>
        <w:t xml:space="preserve"> survey</w:t>
      </w:r>
      <w:r w:rsidRPr="00B469D0" w:rsidR="003A5BBE">
        <w:rPr>
          <w:color w:val="000000" w:themeColor="text1"/>
        </w:rPr>
        <w:t>s at each of the three time points</w:t>
      </w:r>
      <w:r w:rsidRPr="00B469D0">
        <w:rPr>
          <w:color w:val="000000" w:themeColor="text1"/>
        </w:rPr>
        <w:t xml:space="preserve"> either online or on paper</w:t>
      </w:r>
      <w:r w:rsidRPr="00B469D0" w:rsidR="00097035">
        <w:rPr>
          <w:color w:val="000000" w:themeColor="text1"/>
        </w:rPr>
        <w:t xml:space="preserve"> within a month of receiving the invitation</w:t>
      </w:r>
      <w:r w:rsidRPr="00B469D0">
        <w:rPr>
          <w:color w:val="000000" w:themeColor="text1"/>
        </w:rPr>
        <w:t xml:space="preserve">. If they wish to complete the survey on paper, they will need to mail or email to JHU using the mail and email addresses information provided. </w:t>
      </w:r>
      <w:r w:rsidRPr="00B469D0">
        <w:rPr>
          <w:bCs/>
          <w:color w:val="000000" w:themeColor="text1"/>
        </w:rPr>
        <w:t>The online survey platform</w:t>
      </w:r>
      <w:r w:rsidRPr="00B469D0">
        <w:rPr>
          <w:color w:val="000000" w:themeColor="text1"/>
        </w:rPr>
        <w:t xml:space="preserve"> will be programmed to send reminder emails once per week during the survey administration period to those who have not completed the survey.</w:t>
      </w:r>
      <w:r w:rsidRPr="00B469D0">
        <w:rPr>
          <w:bCs/>
          <w:iCs/>
          <w:color w:val="000000" w:themeColor="text1"/>
        </w:rPr>
        <w:t xml:space="preserve"> Respondents will be offered a $10 incentive as described in Statement A. Thank you emails will be automatically generated and sent by the online survey platform upon survey completion.  This survey captures key information about past experience of staff with teamwork and communication trainings, any use of teamwork and communication tools and strategies by clinical staff, and experience with AIM bundle implementation; most importantly the survey includes the 16-item validated Mayo High Performance Teamwork Scale,</w:t>
      </w:r>
      <w:r w:rsidRPr="00B469D0">
        <w:rPr>
          <w:bCs/>
          <w:iCs/>
          <w:color w:val="000000" w:themeColor="text1"/>
          <w:vertAlign w:val="superscript"/>
        </w:rPr>
        <w:t>19</w:t>
      </w:r>
      <w:r w:rsidRPr="00B469D0">
        <w:rPr>
          <w:bCs/>
          <w:iCs/>
          <w:color w:val="000000" w:themeColor="text1"/>
        </w:rPr>
        <w:t xml:space="preserve"> several items adapted from the CUSP Team Check-up Tool,</w:t>
      </w:r>
      <w:r w:rsidRPr="00B469D0">
        <w:rPr>
          <w:bCs/>
          <w:iCs/>
          <w:color w:val="000000" w:themeColor="text1"/>
          <w:vertAlign w:val="superscript"/>
        </w:rPr>
        <w:t>20</w:t>
      </w:r>
      <w:r w:rsidRPr="00B469D0">
        <w:rPr>
          <w:bCs/>
          <w:iCs/>
          <w:color w:val="000000" w:themeColor="text1"/>
        </w:rPr>
        <w:t xml:space="preserve"> and the overall patient safety grade used in the Hospital Survey on Patient Safety Culture.</w:t>
      </w:r>
      <w:r w:rsidRPr="00B469D0">
        <w:rPr>
          <w:bCs/>
          <w:iCs/>
          <w:color w:val="000000" w:themeColor="text1"/>
          <w:vertAlign w:val="superscript"/>
        </w:rPr>
        <w:t>21</w:t>
      </w:r>
      <w:r w:rsidRPr="00B469D0">
        <w:rPr>
          <w:bCs/>
          <w:iCs/>
          <w:color w:val="000000" w:themeColor="text1"/>
        </w:rPr>
        <w:t xml:space="preserve"> </w:t>
      </w:r>
    </w:p>
    <w:p w:rsidRPr="00B469D0" w:rsidR="007F00B4" w:rsidP="00B469D0" w:rsidRDefault="007F00B4" w14:paraId="4A827A89" w14:textId="77777777">
      <w:pPr>
        <w:tabs>
          <w:tab w:val="left" w:pos="360"/>
        </w:tabs>
        <w:rPr>
          <w:bCs/>
          <w:color w:val="000000" w:themeColor="text1"/>
        </w:rPr>
      </w:pPr>
    </w:p>
    <w:p w:rsidRPr="00B469D0" w:rsidR="001F4EF8" w:rsidP="00B469D0" w:rsidRDefault="007F00B4" w14:paraId="0AA3B077" w14:textId="77777777">
      <w:pPr>
        <w:rPr>
          <w:color w:val="000000" w:themeColor="text1"/>
        </w:rPr>
      </w:pPr>
      <w:r w:rsidRPr="00B469D0">
        <w:rPr>
          <w:b/>
          <w:color w:val="000000" w:themeColor="text1"/>
        </w:rPr>
        <w:t>AIM Data –</w:t>
      </w:r>
      <w:r w:rsidRPr="00B469D0" w:rsidR="00B75A17">
        <w:rPr>
          <w:b/>
          <w:color w:val="000000" w:themeColor="text1"/>
        </w:rPr>
        <w:t xml:space="preserve"> </w:t>
      </w:r>
      <w:r w:rsidRPr="00B469D0" w:rsidR="00E4447E">
        <w:rPr>
          <w:color w:val="000000" w:themeColor="text1"/>
        </w:rPr>
        <w:t>A</w:t>
      </w:r>
      <w:r w:rsidRPr="00B469D0" w:rsidR="00E4447E">
        <w:rPr>
          <w:b/>
          <w:color w:val="000000" w:themeColor="text1"/>
        </w:rPr>
        <w:t xml:space="preserve"> </w:t>
      </w:r>
      <w:r w:rsidRPr="00B469D0" w:rsidR="00E4447E">
        <w:rPr>
          <w:color w:val="000000" w:themeColor="text1"/>
        </w:rPr>
        <w:t>data use agreement</w:t>
      </w:r>
      <w:r w:rsidRPr="00B469D0" w:rsidR="00E4447E">
        <w:rPr>
          <w:b/>
          <w:color w:val="000000" w:themeColor="text1"/>
        </w:rPr>
        <w:t xml:space="preserve"> (</w:t>
      </w:r>
      <w:r w:rsidRPr="00B469D0" w:rsidR="00E4447E">
        <w:rPr>
          <w:color w:val="000000" w:themeColor="text1"/>
        </w:rPr>
        <w:t xml:space="preserve">DUA; Attachment L) allowing JHU access to the data their hospital submits to AIM will be shared with AIM Team Leads at the in-person training workshop. They will be asked to coordinate DUA signature by hospital leadership; and either mail, or scan and email to JHU (mail and email addresses information for JHU will be provided). We expect to receive the signed DUAs from all participating hospitals before the end of 2019. These will be shared with the AIM program using </w:t>
      </w:r>
      <w:r w:rsidR="001D6BE8">
        <w:rPr>
          <w:color w:val="000000" w:themeColor="text1"/>
        </w:rPr>
        <w:t>an AHRQ password-protected shared drive</w:t>
      </w:r>
      <w:r w:rsidRPr="00B469D0" w:rsidR="00E4447E">
        <w:rPr>
          <w:color w:val="000000" w:themeColor="text1"/>
        </w:rPr>
        <w:t xml:space="preserve">, upon which </w:t>
      </w:r>
      <w:r w:rsidRPr="00B469D0" w:rsidR="001F4EF8">
        <w:rPr>
          <w:color w:val="000000" w:themeColor="text1"/>
        </w:rPr>
        <w:t xml:space="preserve">AIM will be able </w:t>
      </w:r>
      <w:r w:rsidRPr="00B469D0" w:rsidR="001F4EF8">
        <w:rPr>
          <w:color w:val="000000" w:themeColor="text1"/>
        </w:rPr>
        <w:lastRenderedPageBreak/>
        <w:t xml:space="preserve">to share process and maternal health outcome data submitted by hospitals in OK and TX. Data sharing will occur electronically on the following schedule: </w:t>
      </w:r>
    </w:p>
    <w:p w:rsidRPr="00B469D0" w:rsidR="001F4EF8" w:rsidP="00F25B1D" w:rsidRDefault="001F4EF8" w14:paraId="44B57EC7" w14:textId="77777777">
      <w:pPr>
        <w:pStyle w:val="ListParagraph"/>
        <w:numPr>
          <w:ilvl w:val="0"/>
          <w:numId w:val="12"/>
        </w:numPr>
        <w:ind w:left="270" w:hanging="270"/>
        <w:rPr>
          <w:b/>
          <w:color w:val="000000" w:themeColor="text1"/>
        </w:rPr>
      </w:pPr>
      <w:r w:rsidRPr="00B469D0">
        <w:rPr>
          <w:color w:val="000000" w:themeColor="text1"/>
        </w:rPr>
        <w:t>on January 15th</w:t>
      </w:r>
      <w:r w:rsidRPr="00B469D0" w:rsidR="009D56BB">
        <w:rPr>
          <w:color w:val="000000" w:themeColor="text1"/>
        </w:rPr>
        <w:t>, 2020</w:t>
      </w:r>
      <w:r w:rsidRPr="00B469D0">
        <w:rPr>
          <w:color w:val="000000" w:themeColor="text1"/>
        </w:rPr>
        <w:t>, OK data submitted between January 1st, 2015 and December 31st, 2019</w:t>
      </w:r>
      <w:r w:rsidR="00F25B1D">
        <w:rPr>
          <w:color w:val="000000" w:themeColor="text1"/>
        </w:rPr>
        <w:t>, and</w:t>
      </w:r>
      <w:r w:rsidRPr="00B469D0">
        <w:rPr>
          <w:color w:val="000000" w:themeColor="text1"/>
        </w:rPr>
        <w:t xml:space="preserve"> TX data submitted between July 1st, 2018 and December 31st, 2019;</w:t>
      </w:r>
    </w:p>
    <w:p w:rsidRPr="00B469D0" w:rsidR="001F4EF8" w:rsidP="00F25B1D" w:rsidRDefault="001F4EF8" w14:paraId="01CD5EF4" w14:textId="77777777">
      <w:pPr>
        <w:pStyle w:val="ListParagraph"/>
        <w:numPr>
          <w:ilvl w:val="0"/>
          <w:numId w:val="12"/>
        </w:numPr>
        <w:ind w:left="270" w:hanging="270"/>
        <w:rPr>
          <w:b/>
          <w:color w:val="000000" w:themeColor="text1"/>
        </w:rPr>
      </w:pPr>
      <w:r w:rsidRPr="00B469D0">
        <w:rPr>
          <w:color w:val="000000" w:themeColor="text1"/>
        </w:rPr>
        <w:t xml:space="preserve">every three months thereafter until </w:t>
      </w:r>
      <w:r w:rsidRPr="00B469D0" w:rsidR="0081198A">
        <w:rPr>
          <w:color w:val="000000" w:themeColor="text1"/>
        </w:rPr>
        <w:t>July 15th</w:t>
      </w:r>
      <w:r w:rsidRPr="00B469D0">
        <w:rPr>
          <w:color w:val="000000" w:themeColor="text1"/>
        </w:rPr>
        <w:t xml:space="preserve">, 2022. </w:t>
      </w:r>
    </w:p>
    <w:p w:rsidRPr="00B469D0" w:rsidR="0081198A" w:rsidP="00E716C0" w:rsidRDefault="001F4EF8" w14:paraId="3EC07522" w14:textId="77777777">
      <w:pPr>
        <w:ind w:firstLine="270"/>
        <w:rPr>
          <w:color w:val="000000" w:themeColor="text1"/>
        </w:rPr>
      </w:pPr>
      <w:r w:rsidRPr="00B469D0">
        <w:rPr>
          <w:color w:val="000000" w:themeColor="text1"/>
        </w:rPr>
        <w:t xml:space="preserve">Data sharing will involve </w:t>
      </w:r>
      <w:r w:rsidRPr="00B469D0" w:rsidR="0081198A">
        <w:rPr>
          <w:color w:val="000000" w:themeColor="text1"/>
        </w:rPr>
        <w:t>providing</w:t>
      </w:r>
      <w:r w:rsidRPr="00B469D0">
        <w:rPr>
          <w:color w:val="000000" w:themeColor="text1"/>
        </w:rPr>
        <w:t xml:space="preserve"> </w:t>
      </w:r>
      <w:r w:rsidRPr="00B469D0" w:rsidR="0081198A">
        <w:rPr>
          <w:color w:val="000000" w:themeColor="text1"/>
        </w:rPr>
        <w:t xml:space="preserve">access to a data analyst at the AIM Data Center to </w:t>
      </w:r>
    </w:p>
    <w:p w:rsidRPr="00B469D0" w:rsidR="007F00B4" w:rsidP="00F25B1D" w:rsidRDefault="0081198A" w14:paraId="785A5F8F" w14:textId="77777777">
      <w:pPr>
        <w:rPr>
          <w:b/>
          <w:color w:val="000000" w:themeColor="text1"/>
        </w:rPr>
      </w:pPr>
      <w:r w:rsidRPr="00B469D0">
        <w:rPr>
          <w:color w:val="000000" w:themeColor="text1"/>
        </w:rPr>
        <w:t xml:space="preserve">the </w:t>
      </w:r>
      <w:r w:rsidR="001D6BE8">
        <w:rPr>
          <w:color w:val="000000" w:themeColor="text1"/>
        </w:rPr>
        <w:t xml:space="preserve">AHRQ </w:t>
      </w:r>
      <w:r w:rsidRPr="00B469D0">
        <w:rPr>
          <w:color w:val="000000" w:themeColor="text1"/>
        </w:rPr>
        <w:t xml:space="preserve">password-protected </w:t>
      </w:r>
      <w:r w:rsidR="001D6BE8">
        <w:rPr>
          <w:color w:val="000000" w:themeColor="text1"/>
        </w:rPr>
        <w:t>shared folder</w:t>
      </w:r>
      <w:r w:rsidRPr="00B469D0" w:rsidR="001F4EF8">
        <w:rPr>
          <w:color w:val="000000" w:themeColor="text1"/>
        </w:rPr>
        <w:t xml:space="preserve"> described in </w:t>
      </w:r>
      <w:r w:rsidRPr="00B469D0">
        <w:rPr>
          <w:color w:val="000000" w:themeColor="text1"/>
        </w:rPr>
        <w:t>Statement A. JHU will verify the data and follow up with any concerns or questions regarding missing data or data quality.</w:t>
      </w:r>
    </w:p>
    <w:p w:rsidRPr="00B469D0" w:rsidR="00562268" w:rsidP="00B469D0" w:rsidRDefault="00562268" w14:paraId="3E10E95C" w14:textId="77777777">
      <w:pPr>
        <w:rPr>
          <w:b/>
          <w:color w:val="000000" w:themeColor="text1"/>
        </w:rPr>
      </w:pPr>
    </w:p>
    <w:p w:rsidRPr="00B469D0" w:rsidR="005453AD" w:rsidP="00B469D0" w:rsidRDefault="005453AD" w14:paraId="29D5445E" w14:textId="77777777">
      <w:pPr>
        <w:pStyle w:val="Heading2"/>
        <w:spacing w:before="0" w:after="0"/>
        <w:rPr>
          <w:rFonts w:ascii="Times New Roman" w:hAnsi="Times New Roman" w:cs="Times New Roman"/>
          <w:color w:val="000000" w:themeColor="text1"/>
          <w:sz w:val="24"/>
          <w:szCs w:val="24"/>
        </w:rPr>
      </w:pPr>
      <w:bookmarkStart w:name="_Toc151782201" w:id="7"/>
      <w:bookmarkStart w:name="_Toc158526237" w:id="8"/>
      <w:r w:rsidRPr="00B469D0">
        <w:rPr>
          <w:rFonts w:ascii="Times New Roman" w:hAnsi="Times New Roman" w:cs="Times New Roman"/>
          <w:color w:val="000000" w:themeColor="text1"/>
          <w:sz w:val="24"/>
          <w:szCs w:val="24"/>
        </w:rPr>
        <w:t>3. Methods to Maximize Response Rates</w:t>
      </w:r>
      <w:bookmarkEnd w:id="7"/>
      <w:bookmarkEnd w:id="8"/>
    </w:p>
    <w:p w:rsidRPr="00B469D0" w:rsidR="000B190C" w:rsidP="00B469D0" w:rsidRDefault="000B190C" w14:paraId="75AC8ABC" w14:textId="77777777">
      <w:pPr>
        <w:pStyle w:val="Heading2"/>
        <w:spacing w:before="0" w:after="0"/>
        <w:rPr>
          <w:rFonts w:ascii="Times New Roman" w:hAnsi="Times New Roman" w:cs="Times New Roman"/>
          <w:b w:val="0"/>
          <w:bCs w:val="0"/>
          <w:i w:val="0"/>
          <w:iCs w:val="0"/>
          <w:color w:val="000000" w:themeColor="text1"/>
          <w:sz w:val="24"/>
          <w:szCs w:val="24"/>
        </w:rPr>
      </w:pPr>
      <w:r w:rsidRPr="00B469D0">
        <w:rPr>
          <w:rFonts w:ascii="Times New Roman" w:hAnsi="Times New Roman" w:cs="Times New Roman"/>
          <w:b w:val="0"/>
          <w:bCs w:val="0"/>
          <w:i w:val="0"/>
          <w:iCs w:val="0"/>
          <w:color w:val="000000" w:themeColor="text1"/>
          <w:sz w:val="24"/>
          <w:szCs w:val="24"/>
        </w:rPr>
        <w:t xml:space="preserve">Response rates are discussed in statement B, section 1. JHU has processes in place to reach or </w:t>
      </w:r>
      <w:r w:rsidRPr="00B469D0" w:rsidR="00BC01CE">
        <w:rPr>
          <w:rFonts w:ascii="Times New Roman" w:hAnsi="Times New Roman" w:cs="Times New Roman"/>
          <w:b w:val="0"/>
          <w:bCs w:val="0"/>
          <w:i w:val="0"/>
          <w:iCs w:val="0"/>
          <w:color w:val="000000" w:themeColor="text1"/>
          <w:sz w:val="24"/>
          <w:szCs w:val="24"/>
        </w:rPr>
        <w:t xml:space="preserve">even </w:t>
      </w:r>
      <w:r w:rsidRPr="00B469D0">
        <w:rPr>
          <w:rFonts w:ascii="Times New Roman" w:hAnsi="Times New Roman" w:cs="Times New Roman"/>
          <w:b w:val="0"/>
          <w:bCs w:val="0"/>
          <w:i w:val="0"/>
          <w:iCs w:val="0"/>
          <w:color w:val="000000" w:themeColor="text1"/>
          <w:sz w:val="24"/>
          <w:szCs w:val="24"/>
        </w:rPr>
        <w:t>exceed these response rates, as discussed below.</w:t>
      </w:r>
    </w:p>
    <w:p w:rsidRPr="00B469D0" w:rsidR="00C4730F" w:rsidP="00E716C0" w:rsidRDefault="00260D03" w14:paraId="77533E29" w14:textId="77777777">
      <w:pPr>
        <w:pStyle w:val="Heading2"/>
        <w:spacing w:before="0" w:after="0"/>
        <w:ind w:firstLine="720"/>
        <w:rPr>
          <w:rFonts w:ascii="Times New Roman" w:hAnsi="Times New Roman" w:cs="Times New Roman"/>
          <w:b w:val="0"/>
          <w:bCs w:val="0"/>
          <w:i w:val="0"/>
          <w:iCs w:val="0"/>
          <w:color w:val="000000" w:themeColor="text1"/>
          <w:sz w:val="24"/>
          <w:szCs w:val="24"/>
        </w:rPr>
      </w:pPr>
      <w:r w:rsidRPr="00B469D0">
        <w:rPr>
          <w:rFonts w:ascii="Times New Roman" w:hAnsi="Times New Roman" w:cs="Times New Roman"/>
          <w:b w:val="0"/>
          <w:bCs w:val="0"/>
          <w:i w:val="0"/>
          <w:iCs w:val="0"/>
          <w:color w:val="000000" w:themeColor="text1"/>
          <w:sz w:val="24"/>
          <w:szCs w:val="24"/>
        </w:rPr>
        <w:t xml:space="preserve">Based on experience </w:t>
      </w:r>
      <w:r w:rsidRPr="00B469D0" w:rsidR="008C40E1">
        <w:rPr>
          <w:rFonts w:ascii="Times New Roman" w:hAnsi="Times New Roman" w:cs="Times New Roman"/>
          <w:b w:val="0"/>
          <w:bCs w:val="0"/>
          <w:i w:val="0"/>
          <w:iCs w:val="0"/>
          <w:color w:val="000000" w:themeColor="text1"/>
          <w:sz w:val="24"/>
          <w:szCs w:val="24"/>
        </w:rPr>
        <w:t xml:space="preserve">with similar data collection </w:t>
      </w:r>
      <w:r w:rsidRPr="00B469D0">
        <w:rPr>
          <w:rFonts w:ascii="Times New Roman" w:hAnsi="Times New Roman" w:cs="Times New Roman"/>
          <w:b w:val="0"/>
          <w:bCs w:val="0"/>
          <w:i w:val="0"/>
          <w:iCs w:val="0"/>
          <w:color w:val="000000" w:themeColor="text1"/>
          <w:sz w:val="24"/>
          <w:szCs w:val="24"/>
        </w:rPr>
        <w:t xml:space="preserve">from SPPC-II </w:t>
      </w:r>
      <w:r w:rsidRPr="00B469D0">
        <w:rPr>
          <w:rFonts w:ascii="Times New Roman" w:hAnsi="Times New Roman" w:cs="Times New Roman"/>
          <w:b w:val="0"/>
          <w:bCs w:val="0"/>
          <w:iCs w:val="0"/>
          <w:color w:val="000000" w:themeColor="text1"/>
          <w:sz w:val="24"/>
          <w:szCs w:val="24"/>
        </w:rPr>
        <w:t xml:space="preserve">Planning Phase, </w:t>
      </w:r>
      <w:r w:rsidRPr="00B469D0">
        <w:rPr>
          <w:rFonts w:ascii="Times New Roman" w:hAnsi="Times New Roman" w:cs="Times New Roman"/>
          <w:b w:val="0"/>
          <w:bCs w:val="0"/>
          <w:i w:val="0"/>
          <w:iCs w:val="0"/>
          <w:color w:val="000000" w:themeColor="text1"/>
          <w:sz w:val="24"/>
          <w:szCs w:val="24"/>
        </w:rPr>
        <w:t>f</w:t>
      </w:r>
      <w:r w:rsidRPr="00B469D0" w:rsidR="00C4730F">
        <w:rPr>
          <w:rFonts w:ascii="Times New Roman" w:hAnsi="Times New Roman" w:cs="Times New Roman"/>
          <w:b w:val="0"/>
          <w:bCs w:val="0"/>
          <w:i w:val="0"/>
          <w:iCs w:val="0"/>
          <w:color w:val="000000" w:themeColor="text1"/>
          <w:sz w:val="24"/>
          <w:szCs w:val="24"/>
        </w:rPr>
        <w:t>or qualitative</w:t>
      </w:r>
      <w:r w:rsidRPr="00B469D0">
        <w:rPr>
          <w:rFonts w:ascii="Times New Roman" w:hAnsi="Times New Roman" w:cs="Times New Roman"/>
          <w:b w:val="0"/>
          <w:bCs w:val="0"/>
          <w:i w:val="0"/>
          <w:iCs w:val="0"/>
          <w:color w:val="000000" w:themeColor="text1"/>
          <w:sz w:val="24"/>
          <w:szCs w:val="24"/>
        </w:rPr>
        <w:t xml:space="preserve">, phone interviews with AIM Team Leads, we expect 100% response rate. JHU obtained </w:t>
      </w:r>
      <w:r w:rsidRPr="00B469D0" w:rsidR="008C40E1">
        <w:rPr>
          <w:rFonts w:ascii="Times New Roman" w:hAnsi="Times New Roman" w:cs="Times New Roman"/>
          <w:b w:val="0"/>
          <w:bCs w:val="0"/>
          <w:i w:val="0"/>
          <w:iCs w:val="0"/>
          <w:color w:val="000000" w:themeColor="text1"/>
          <w:sz w:val="24"/>
          <w:szCs w:val="24"/>
        </w:rPr>
        <w:t>a 90%</w:t>
      </w:r>
      <w:r w:rsidRPr="00B469D0">
        <w:rPr>
          <w:rFonts w:ascii="Times New Roman" w:hAnsi="Times New Roman" w:cs="Times New Roman"/>
          <w:b w:val="0"/>
          <w:bCs w:val="0"/>
          <w:i w:val="0"/>
          <w:iCs w:val="0"/>
          <w:color w:val="000000" w:themeColor="text1"/>
          <w:sz w:val="24"/>
          <w:szCs w:val="24"/>
        </w:rPr>
        <w:t xml:space="preserve"> response rat</w:t>
      </w:r>
      <w:r w:rsidRPr="00B469D0" w:rsidR="00762ACF">
        <w:rPr>
          <w:rFonts w:ascii="Times New Roman" w:hAnsi="Times New Roman" w:cs="Times New Roman"/>
          <w:b w:val="0"/>
          <w:bCs w:val="0"/>
          <w:i w:val="0"/>
          <w:iCs w:val="0"/>
          <w:color w:val="000000" w:themeColor="text1"/>
          <w:sz w:val="24"/>
          <w:szCs w:val="24"/>
        </w:rPr>
        <w:t xml:space="preserve">e conducting </w:t>
      </w:r>
      <w:r w:rsidRPr="00B469D0" w:rsidR="008C40E1">
        <w:rPr>
          <w:rFonts w:ascii="Times New Roman" w:hAnsi="Times New Roman" w:cs="Times New Roman"/>
          <w:b w:val="0"/>
          <w:bCs w:val="0"/>
          <w:i w:val="0"/>
          <w:iCs w:val="0"/>
          <w:color w:val="000000" w:themeColor="text1"/>
          <w:sz w:val="24"/>
          <w:szCs w:val="24"/>
        </w:rPr>
        <w:t xml:space="preserve">qualitative interviews </w:t>
      </w:r>
      <w:r w:rsidRPr="00B469D0">
        <w:rPr>
          <w:rFonts w:ascii="Times New Roman" w:hAnsi="Times New Roman" w:cs="Times New Roman"/>
          <w:b w:val="0"/>
          <w:bCs w:val="0"/>
          <w:i w:val="0"/>
          <w:iCs w:val="0"/>
          <w:color w:val="000000" w:themeColor="text1"/>
          <w:sz w:val="24"/>
          <w:szCs w:val="24"/>
        </w:rPr>
        <w:t xml:space="preserve">during the </w:t>
      </w:r>
      <w:r w:rsidRPr="00B469D0">
        <w:rPr>
          <w:rFonts w:ascii="Times New Roman" w:hAnsi="Times New Roman" w:cs="Times New Roman"/>
          <w:b w:val="0"/>
          <w:bCs w:val="0"/>
          <w:iCs w:val="0"/>
          <w:color w:val="000000" w:themeColor="text1"/>
          <w:sz w:val="24"/>
          <w:szCs w:val="24"/>
        </w:rPr>
        <w:t>Planning Phase</w:t>
      </w:r>
      <w:r w:rsidRPr="00B469D0">
        <w:rPr>
          <w:rFonts w:ascii="Times New Roman" w:hAnsi="Times New Roman" w:cs="Times New Roman"/>
          <w:b w:val="0"/>
          <w:bCs w:val="0"/>
          <w:i w:val="0"/>
          <w:iCs w:val="0"/>
          <w:color w:val="000000" w:themeColor="text1"/>
          <w:sz w:val="24"/>
          <w:szCs w:val="24"/>
        </w:rPr>
        <w:t xml:space="preserve"> by sending up to </w:t>
      </w:r>
      <w:r w:rsidRPr="00B469D0" w:rsidR="00821382">
        <w:rPr>
          <w:rFonts w:ascii="Times New Roman" w:hAnsi="Times New Roman" w:cs="Times New Roman"/>
          <w:b w:val="0"/>
          <w:bCs w:val="0"/>
          <w:i w:val="0"/>
          <w:iCs w:val="0"/>
          <w:color w:val="000000" w:themeColor="text1"/>
          <w:sz w:val="24"/>
          <w:szCs w:val="24"/>
        </w:rPr>
        <w:t>three</w:t>
      </w:r>
      <w:r w:rsidRPr="00B469D0">
        <w:rPr>
          <w:rFonts w:ascii="Times New Roman" w:hAnsi="Times New Roman" w:cs="Times New Roman"/>
          <w:b w:val="0"/>
          <w:bCs w:val="0"/>
          <w:i w:val="0"/>
          <w:iCs w:val="0"/>
          <w:color w:val="000000" w:themeColor="text1"/>
          <w:sz w:val="24"/>
          <w:szCs w:val="24"/>
        </w:rPr>
        <w:t xml:space="preserve"> interview request reminders by email, about </w:t>
      </w:r>
      <w:r w:rsidRPr="00B469D0" w:rsidR="00792044">
        <w:rPr>
          <w:rFonts w:ascii="Times New Roman" w:hAnsi="Times New Roman" w:cs="Times New Roman"/>
          <w:b w:val="0"/>
          <w:bCs w:val="0"/>
          <w:i w:val="0"/>
          <w:iCs w:val="0"/>
          <w:color w:val="000000" w:themeColor="text1"/>
          <w:sz w:val="24"/>
          <w:szCs w:val="24"/>
        </w:rPr>
        <w:t>5</w:t>
      </w:r>
      <w:r w:rsidRPr="00B469D0" w:rsidR="004B323D">
        <w:rPr>
          <w:rFonts w:ascii="Times New Roman" w:hAnsi="Times New Roman" w:cs="Times New Roman"/>
          <w:b w:val="0"/>
          <w:bCs w:val="0"/>
          <w:i w:val="0"/>
          <w:iCs w:val="0"/>
          <w:color w:val="000000" w:themeColor="text1"/>
          <w:sz w:val="24"/>
          <w:szCs w:val="24"/>
        </w:rPr>
        <w:t>-7</w:t>
      </w:r>
      <w:r w:rsidRPr="00B469D0">
        <w:rPr>
          <w:rFonts w:ascii="Times New Roman" w:hAnsi="Times New Roman" w:cs="Times New Roman"/>
          <w:b w:val="0"/>
          <w:bCs w:val="0"/>
          <w:i w:val="0"/>
          <w:iCs w:val="0"/>
          <w:color w:val="000000" w:themeColor="text1"/>
          <w:sz w:val="24"/>
          <w:szCs w:val="24"/>
        </w:rPr>
        <w:t xml:space="preserve"> days apart to all those who did not respond upon first request. </w:t>
      </w:r>
      <w:r w:rsidRPr="00B469D0" w:rsidR="00762ACF">
        <w:rPr>
          <w:rFonts w:ascii="Times New Roman" w:hAnsi="Times New Roman" w:cs="Times New Roman"/>
          <w:b w:val="0"/>
          <w:bCs w:val="0"/>
          <w:i w:val="0"/>
          <w:iCs w:val="0"/>
          <w:color w:val="000000" w:themeColor="text1"/>
          <w:sz w:val="24"/>
          <w:szCs w:val="24"/>
        </w:rPr>
        <w:t xml:space="preserve">The same email reminder procedure will be used for the </w:t>
      </w:r>
      <w:r w:rsidRPr="00B469D0" w:rsidR="00762ACF">
        <w:rPr>
          <w:rFonts w:ascii="Times New Roman" w:hAnsi="Times New Roman" w:cs="Times New Roman"/>
          <w:b w:val="0"/>
          <w:bCs w:val="0"/>
          <w:iCs w:val="0"/>
          <w:color w:val="000000" w:themeColor="text1"/>
          <w:sz w:val="24"/>
          <w:szCs w:val="24"/>
        </w:rPr>
        <w:t>Demonstration Project</w:t>
      </w:r>
      <w:r w:rsidRPr="00B469D0" w:rsidR="00762ACF">
        <w:rPr>
          <w:rFonts w:ascii="Times New Roman" w:hAnsi="Times New Roman" w:cs="Times New Roman"/>
          <w:b w:val="0"/>
          <w:bCs w:val="0"/>
          <w:i w:val="0"/>
          <w:iCs w:val="0"/>
          <w:color w:val="000000" w:themeColor="text1"/>
          <w:sz w:val="24"/>
          <w:szCs w:val="24"/>
        </w:rPr>
        <w:t>. Moreover</w:t>
      </w:r>
      <w:r w:rsidRPr="00B469D0" w:rsidR="008C40E1">
        <w:rPr>
          <w:rFonts w:ascii="Times New Roman" w:hAnsi="Times New Roman" w:cs="Times New Roman"/>
          <w:b w:val="0"/>
          <w:bCs w:val="0"/>
          <w:i w:val="0"/>
          <w:iCs w:val="0"/>
          <w:color w:val="000000" w:themeColor="text1"/>
          <w:sz w:val="24"/>
          <w:szCs w:val="24"/>
        </w:rPr>
        <w:t xml:space="preserve">, for the </w:t>
      </w:r>
      <w:r w:rsidRPr="00B469D0" w:rsidR="008C40E1">
        <w:rPr>
          <w:rFonts w:ascii="Times New Roman" w:hAnsi="Times New Roman" w:cs="Times New Roman"/>
          <w:b w:val="0"/>
          <w:bCs w:val="0"/>
          <w:iCs w:val="0"/>
          <w:color w:val="000000" w:themeColor="text1"/>
          <w:sz w:val="24"/>
          <w:szCs w:val="24"/>
        </w:rPr>
        <w:t>Demonstration Project</w:t>
      </w:r>
      <w:r w:rsidRPr="00B469D0" w:rsidR="008C40E1">
        <w:rPr>
          <w:rFonts w:ascii="Times New Roman" w:hAnsi="Times New Roman" w:cs="Times New Roman"/>
          <w:b w:val="0"/>
          <w:bCs w:val="0"/>
          <w:i w:val="0"/>
          <w:iCs w:val="0"/>
          <w:color w:val="000000" w:themeColor="text1"/>
          <w:sz w:val="24"/>
          <w:szCs w:val="24"/>
        </w:rPr>
        <w:t>, t</w:t>
      </w:r>
      <w:r w:rsidRPr="00B469D0">
        <w:rPr>
          <w:rFonts w:ascii="Times New Roman" w:hAnsi="Times New Roman" w:cs="Times New Roman"/>
          <w:b w:val="0"/>
          <w:bCs w:val="0"/>
          <w:i w:val="0"/>
          <w:iCs w:val="0"/>
          <w:color w:val="000000" w:themeColor="text1"/>
          <w:sz w:val="24"/>
          <w:szCs w:val="24"/>
        </w:rPr>
        <w:t xml:space="preserve">he interviews will be conducted 3-4 months after the training workshops, thus after the study team has established a </w:t>
      </w:r>
      <w:r w:rsidRPr="00B469D0" w:rsidR="008C40E1">
        <w:rPr>
          <w:rFonts w:ascii="Times New Roman" w:hAnsi="Times New Roman" w:cs="Times New Roman"/>
          <w:b w:val="0"/>
          <w:bCs w:val="0"/>
          <w:i w:val="0"/>
          <w:iCs w:val="0"/>
          <w:color w:val="000000" w:themeColor="text1"/>
          <w:sz w:val="24"/>
          <w:szCs w:val="24"/>
        </w:rPr>
        <w:t xml:space="preserve">direct </w:t>
      </w:r>
      <w:r w:rsidRPr="00B469D0">
        <w:rPr>
          <w:rFonts w:ascii="Times New Roman" w:hAnsi="Times New Roman" w:cs="Times New Roman"/>
          <w:b w:val="0"/>
          <w:bCs w:val="0"/>
          <w:i w:val="0"/>
          <w:iCs w:val="0"/>
          <w:color w:val="000000" w:themeColor="text1"/>
          <w:sz w:val="24"/>
          <w:szCs w:val="24"/>
        </w:rPr>
        <w:t xml:space="preserve">rapport with potential interviewees. </w:t>
      </w:r>
      <w:r w:rsidRPr="00B469D0" w:rsidR="008C40E1">
        <w:rPr>
          <w:rFonts w:ascii="Times New Roman" w:hAnsi="Times New Roman" w:cs="Times New Roman"/>
          <w:b w:val="0"/>
          <w:bCs w:val="0"/>
          <w:i w:val="0"/>
          <w:iCs w:val="0"/>
          <w:color w:val="000000" w:themeColor="text1"/>
          <w:sz w:val="24"/>
          <w:szCs w:val="24"/>
        </w:rPr>
        <w:t>This situation is superior to that</w:t>
      </w:r>
      <w:r w:rsidRPr="00B469D0" w:rsidR="00762ACF">
        <w:rPr>
          <w:rFonts w:ascii="Times New Roman" w:hAnsi="Times New Roman" w:cs="Times New Roman"/>
          <w:b w:val="0"/>
          <w:bCs w:val="0"/>
          <w:i w:val="0"/>
          <w:iCs w:val="0"/>
          <w:color w:val="000000" w:themeColor="text1"/>
          <w:sz w:val="24"/>
          <w:szCs w:val="24"/>
        </w:rPr>
        <w:t xml:space="preserve"> encountered</w:t>
      </w:r>
      <w:r w:rsidRPr="00B469D0" w:rsidR="008C40E1">
        <w:rPr>
          <w:rFonts w:ascii="Times New Roman" w:hAnsi="Times New Roman" w:cs="Times New Roman"/>
          <w:b w:val="0"/>
          <w:bCs w:val="0"/>
          <w:i w:val="0"/>
          <w:iCs w:val="0"/>
          <w:color w:val="000000" w:themeColor="text1"/>
          <w:sz w:val="24"/>
          <w:szCs w:val="24"/>
        </w:rPr>
        <w:t xml:space="preserve"> in the </w:t>
      </w:r>
      <w:r w:rsidRPr="00B469D0" w:rsidR="008C40E1">
        <w:rPr>
          <w:rFonts w:ascii="Times New Roman" w:hAnsi="Times New Roman" w:cs="Times New Roman"/>
          <w:b w:val="0"/>
          <w:bCs w:val="0"/>
          <w:iCs w:val="0"/>
          <w:color w:val="000000" w:themeColor="text1"/>
          <w:sz w:val="24"/>
          <w:szCs w:val="24"/>
        </w:rPr>
        <w:t>Planning Phase</w:t>
      </w:r>
      <w:r w:rsidRPr="00B469D0" w:rsidR="008C40E1">
        <w:rPr>
          <w:rFonts w:ascii="Times New Roman" w:hAnsi="Times New Roman" w:cs="Times New Roman"/>
          <w:b w:val="0"/>
          <w:bCs w:val="0"/>
          <w:i w:val="0"/>
          <w:iCs w:val="0"/>
          <w:color w:val="000000" w:themeColor="text1"/>
          <w:sz w:val="24"/>
          <w:szCs w:val="24"/>
        </w:rPr>
        <w:t>, when interviews were conducted with clinical staff</w:t>
      </w:r>
      <w:r w:rsidRPr="00B469D0" w:rsidR="00762ACF">
        <w:rPr>
          <w:rFonts w:ascii="Times New Roman" w:hAnsi="Times New Roman" w:cs="Times New Roman"/>
          <w:b w:val="0"/>
          <w:bCs w:val="0"/>
          <w:i w:val="0"/>
          <w:iCs w:val="0"/>
          <w:color w:val="000000" w:themeColor="text1"/>
          <w:sz w:val="24"/>
          <w:szCs w:val="24"/>
        </w:rPr>
        <w:t>, SPPC-I and AIM program stakeholders with whom JHU had no previous interaction.</w:t>
      </w:r>
    </w:p>
    <w:p w:rsidRPr="00B469D0" w:rsidR="0093361F" w:rsidP="00E716C0" w:rsidRDefault="00F936D5" w14:paraId="4F84B270" w14:textId="77777777">
      <w:pPr>
        <w:pStyle w:val="Heading2"/>
        <w:spacing w:before="0" w:after="0"/>
        <w:ind w:firstLine="720"/>
        <w:rPr>
          <w:rFonts w:ascii="Times New Roman" w:hAnsi="Times New Roman" w:cs="Times New Roman"/>
          <w:b w:val="0"/>
          <w:bCs w:val="0"/>
          <w:i w:val="0"/>
          <w:iCs w:val="0"/>
          <w:color w:val="000000" w:themeColor="text1"/>
          <w:sz w:val="24"/>
          <w:szCs w:val="24"/>
        </w:rPr>
      </w:pPr>
      <w:r w:rsidRPr="00B469D0">
        <w:rPr>
          <w:rFonts w:ascii="Times New Roman" w:hAnsi="Times New Roman" w:cs="Times New Roman"/>
          <w:b w:val="0"/>
          <w:bCs w:val="0"/>
          <w:i w:val="0"/>
          <w:iCs w:val="0"/>
          <w:color w:val="000000" w:themeColor="text1"/>
          <w:sz w:val="24"/>
          <w:szCs w:val="24"/>
        </w:rPr>
        <w:t xml:space="preserve">Also expected is a high 95% response rate with baseline interviews with AIM Team Leads to be </w:t>
      </w:r>
      <w:r w:rsidRPr="00B469D0" w:rsidR="000B190C">
        <w:rPr>
          <w:rFonts w:ascii="Times New Roman" w:hAnsi="Times New Roman" w:cs="Times New Roman"/>
          <w:b w:val="0"/>
          <w:bCs w:val="0"/>
          <w:i w:val="0"/>
          <w:iCs w:val="0"/>
          <w:color w:val="000000" w:themeColor="text1"/>
          <w:sz w:val="24"/>
          <w:szCs w:val="24"/>
        </w:rPr>
        <w:t>self-administered online or on paper</w:t>
      </w:r>
      <w:r w:rsidRPr="00B469D0">
        <w:rPr>
          <w:rFonts w:ascii="Times New Roman" w:hAnsi="Times New Roman" w:cs="Times New Roman"/>
          <w:b w:val="0"/>
          <w:bCs w:val="0"/>
          <w:i w:val="0"/>
          <w:iCs w:val="0"/>
          <w:color w:val="000000" w:themeColor="text1"/>
          <w:sz w:val="24"/>
          <w:szCs w:val="24"/>
        </w:rPr>
        <w:t xml:space="preserve"> before the training workshop. </w:t>
      </w:r>
      <w:r w:rsidRPr="00B469D0" w:rsidR="00325F87">
        <w:rPr>
          <w:rFonts w:ascii="Times New Roman" w:hAnsi="Times New Roman" w:cs="Times New Roman"/>
          <w:b w:val="0"/>
          <w:bCs w:val="0"/>
          <w:i w:val="0"/>
          <w:color w:val="000000" w:themeColor="text1"/>
          <w:sz w:val="24"/>
          <w:szCs w:val="24"/>
        </w:rPr>
        <w:t>The online survey platform</w:t>
      </w:r>
      <w:r w:rsidRPr="00B469D0" w:rsidR="00325F87">
        <w:rPr>
          <w:rFonts w:ascii="Times New Roman" w:hAnsi="Times New Roman" w:cs="Times New Roman"/>
          <w:b w:val="0"/>
          <w:i w:val="0"/>
          <w:color w:val="000000" w:themeColor="text1"/>
          <w:sz w:val="24"/>
          <w:szCs w:val="24"/>
        </w:rPr>
        <w:t xml:space="preserve"> will be programmed to send a reminder email once per week during the survey administration period to staff who have not completed the survey</w:t>
      </w:r>
      <w:r w:rsidRPr="00B469D0" w:rsidR="00325F87">
        <w:rPr>
          <w:rFonts w:ascii="Times New Roman" w:hAnsi="Times New Roman" w:cs="Times New Roman"/>
          <w:b w:val="0"/>
          <w:bCs w:val="0"/>
          <w:i w:val="0"/>
          <w:iCs w:val="0"/>
          <w:color w:val="000000" w:themeColor="text1"/>
          <w:sz w:val="24"/>
          <w:szCs w:val="24"/>
        </w:rPr>
        <w:t xml:space="preserve">. </w:t>
      </w:r>
      <w:r w:rsidRPr="00B469D0" w:rsidR="000B190C">
        <w:rPr>
          <w:rFonts w:ascii="Times New Roman" w:hAnsi="Times New Roman" w:cs="Times New Roman"/>
          <w:b w:val="0"/>
          <w:bCs w:val="0"/>
          <w:i w:val="0"/>
          <w:iCs w:val="0"/>
          <w:color w:val="000000" w:themeColor="text1"/>
          <w:sz w:val="24"/>
          <w:szCs w:val="24"/>
        </w:rPr>
        <w:t>While respondents will only be offered a modest $10 incentive, they will be offered much desired training (per SPPC-I</w:t>
      </w:r>
      <w:r w:rsidRPr="00B469D0" w:rsidR="00821382">
        <w:rPr>
          <w:rFonts w:ascii="Times New Roman" w:hAnsi="Times New Roman" w:cs="Times New Roman"/>
          <w:b w:val="0"/>
          <w:bCs w:val="0"/>
          <w:i w:val="0"/>
          <w:iCs w:val="0"/>
          <w:color w:val="000000" w:themeColor="text1"/>
          <w:sz w:val="24"/>
          <w:szCs w:val="24"/>
        </w:rPr>
        <w:t>I</w:t>
      </w:r>
      <w:r w:rsidRPr="00B469D0" w:rsidR="000B190C">
        <w:rPr>
          <w:rFonts w:ascii="Times New Roman" w:hAnsi="Times New Roman" w:cs="Times New Roman"/>
          <w:b w:val="0"/>
          <w:bCs w:val="0"/>
          <w:i w:val="0"/>
          <w:iCs w:val="0"/>
          <w:color w:val="000000" w:themeColor="text1"/>
          <w:sz w:val="24"/>
          <w:szCs w:val="24"/>
        </w:rPr>
        <w:t xml:space="preserve"> </w:t>
      </w:r>
      <w:r w:rsidRPr="00B469D0" w:rsidR="000B190C">
        <w:rPr>
          <w:rFonts w:ascii="Times New Roman" w:hAnsi="Times New Roman" w:cs="Times New Roman"/>
          <w:b w:val="0"/>
          <w:bCs w:val="0"/>
          <w:iCs w:val="0"/>
          <w:color w:val="000000" w:themeColor="text1"/>
          <w:sz w:val="24"/>
          <w:szCs w:val="24"/>
        </w:rPr>
        <w:t>Planning Phase</w:t>
      </w:r>
      <w:r w:rsidRPr="00B469D0" w:rsidR="000B190C">
        <w:rPr>
          <w:rFonts w:ascii="Times New Roman" w:hAnsi="Times New Roman" w:cs="Times New Roman"/>
          <w:b w:val="0"/>
          <w:bCs w:val="0"/>
          <w:i w:val="0"/>
          <w:iCs w:val="0"/>
          <w:color w:val="000000" w:themeColor="text1"/>
          <w:sz w:val="24"/>
          <w:szCs w:val="24"/>
        </w:rPr>
        <w:t xml:space="preserve"> qualitative interview findings) by a reputable JHU team. If surveys are not completed at the time of the training workshop, a hard copy survey will be given to non-respondents at the training workshop</w:t>
      </w:r>
      <w:r w:rsidRPr="00B469D0" w:rsidR="00913C5D">
        <w:rPr>
          <w:rFonts w:ascii="Times New Roman" w:hAnsi="Times New Roman" w:cs="Times New Roman"/>
          <w:b w:val="0"/>
          <w:bCs w:val="0"/>
          <w:i w:val="0"/>
          <w:iCs w:val="0"/>
          <w:color w:val="000000" w:themeColor="text1"/>
          <w:sz w:val="24"/>
          <w:szCs w:val="24"/>
        </w:rPr>
        <w:t xml:space="preserve">. Respondents will be told that training certificates will only be offered to those who complete the baseline surveys. </w:t>
      </w:r>
    </w:p>
    <w:p w:rsidRPr="00B469D0" w:rsidR="00821382" w:rsidP="00E716C0" w:rsidRDefault="00CF2FDF" w14:paraId="30BE6328" w14:textId="77777777">
      <w:pPr>
        <w:pStyle w:val="Heading2"/>
        <w:spacing w:before="0" w:after="0"/>
        <w:ind w:firstLine="720"/>
        <w:rPr>
          <w:rFonts w:ascii="Times New Roman" w:hAnsi="Times New Roman" w:cs="Times New Roman"/>
          <w:b w:val="0"/>
          <w:bCs w:val="0"/>
          <w:i w:val="0"/>
          <w:iCs w:val="0"/>
          <w:color w:val="000000" w:themeColor="text1"/>
          <w:sz w:val="24"/>
          <w:szCs w:val="24"/>
        </w:rPr>
      </w:pPr>
      <w:r w:rsidRPr="00B469D0">
        <w:rPr>
          <w:rFonts w:ascii="Times New Roman" w:hAnsi="Times New Roman" w:cs="Times New Roman"/>
          <w:b w:val="0"/>
          <w:bCs w:val="0"/>
          <w:i w:val="0"/>
          <w:iCs w:val="0"/>
          <w:color w:val="000000" w:themeColor="text1"/>
          <w:sz w:val="24"/>
          <w:szCs w:val="24"/>
        </w:rPr>
        <w:t>An 80% r</w:t>
      </w:r>
      <w:r w:rsidRPr="00B469D0" w:rsidR="00913C5D">
        <w:rPr>
          <w:rFonts w:ascii="Times New Roman" w:hAnsi="Times New Roman" w:cs="Times New Roman"/>
          <w:b w:val="0"/>
          <w:bCs w:val="0"/>
          <w:i w:val="0"/>
          <w:iCs w:val="0"/>
          <w:color w:val="000000" w:themeColor="text1"/>
          <w:sz w:val="24"/>
          <w:szCs w:val="24"/>
        </w:rPr>
        <w:t>esponse rate</w:t>
      </w:r>
      <w:r w:rsidRPr="00B469D0">
        <w:rPr>
          <w:rFonts w:ascii="Times New Roman" w:hAnsi="Times New Roman" w:cs="Times New Roman"/>
          <w:b w:val="0"/>
          <w:bCs w:val="0"/>
          <w:i w:val="0"/>
          <w:iCs w:val="0"/>
          <w:color w:val="000000" w:themeColor="text1"/>
          <w:sz w:val="24"/>
          <w:szCs w:val="24"/>
        </w:rPr>
        <w:t xml:space="preserve"> is expected with baseline interviews with clinical staff.</w:t>
      </w:r>
      <w:r w:rsidRPr="00B469D0" w:rsidR="00821382">
        <w:rPr>
          <w:rFonts w:ascii="Times New Roman" w:hAnsi="Times New Roman" w:cs="Times New Roman"/>
          <w:b w:val="0"/>
          <w:bCs w:val="0"/>
          <w:i w:val="0"/>
          <w:iCs w:val="0"/>
          <w:color w:val="000000" w:themeColor="text1"/>
          <w:sz w:val="24"/>
          <w:szCs w:val="24"/>
        </w:rPr>
        <w:t xml:space="preserve"> They will be given the option to complete the interview online or on </w:t>
      </w:r>
      <w:r w:rsidRPr="00B469D0" w:rsidR="009D56BB">
        <w:rPr>
          <w:rFonts w:ascii="Times New Roman" w:hAnsi="Times New Roman" w:cs="Times New Roman"/>
          <w:b w:val="0"/>
          <w:bCs w:val="0"/>
          <w:i w:val="0"/>
          <w:iCs w:val="0"/>
          <w:color w:val="000000" w:themeColor="text1"/>
          <w:sz w:val="24"/>
          <w:szCs w:val="24"/>
        </w:rPr>
        <w:t>paper and</w:t>
      </w:r>
      <w:r w:rsidRPr="00B469D0" w:rsidR="00821382">
        <w:rPr>
          <w:rFonts w:ascii="Times New Roman" w:hAnsi="Times New Roman" w:cs="Times New Roman"/>
          <w:b w:val="0"/>
          <w:bCs w:val="0"/>
          <w:i w:val="0"/>
          <w:iCs w:val="0"/>
          <w:color w:val="000000" w:themeColor="text1"/>
          <w:sz w:val="24"/>
          <w:szCs w:val="24"/>
        </w:rPr>
        <w:t xml:space="preserve"> will be offered a modest $10 incentive for completing the interview. </w:t>
      </w:r>
      <w:r w:rsidRPr="00B469D0" w:rsidR="0093361F">
        <w:rPr>
          <w:rFonts w:ascii="Times New Roman" w:hAnsi="Times New Roman" w:cs="Times New Roman"/>
          <w:b w:val="0"/>
          <w:bCs w:val="0"/>
          <w:i w:val="0"/>
          <w:color w:val="000000" w:themeColor="text1"/>
          <w:sz w:val="24"/>
          <w:szCs w:val="24"/>
        </w:rPr>
        <w:t>The online survey platform</w:t>
      </w:r>
      <w:r w:rsidRPr="00B469D0" w:rsidR="0093361F">
        <w:rPr>
          <w:rFonts w:ascii="Times New Roman" w:hAnsi="Times New Roman" w:cs="Times New Roman"/>
          <w:b w:val="0"/>
          <w:i w:val="0"/>
          <w:color w:val="000000" w:themeColor="text1"/>
          <w:sz w:val="24"/>
          <w:szCs w:val="24"/>
        </w:rPr>
        <w:t xml:space="preserve"> will be programmed to send a reminder email once per week during the survey administration period to staff who have not completed the survey. </w:t>
      </w:r>
      <w:r w:rsidRPr="00B469D0" w:rsidR="00821382">
        <w:rPr>
          <w:rFonts w:ascii="Times New Roman" w:hAnsi="Times New Roman" w:cs="Times New Roman"/>
          <w:b w:val="0"/>
          <w:bCs w:val="0"/>
          <w:i w:val="0"/>
          <w:iCs w:val="0"/>
          <w:color w:val="000000" w:themeColor="text1"/>
          <w:sz w:val="24"/>
          <w:szCs w:val="24"/>
        </w:rPr>
        <w:t>We know that a 69% response rate as obtained with</w:t>
      </w:r>
      <w:r w:rsidRPr="00B469D0" w:rsidR="0093361F">
        <w:rPr>
          <w:rFonts w:ascii="Times New Roman" w:hAnsi="Times New Roman" w:cs="Times New Roman"/>
          <w:b w:val="0"/>
          <w:bCs w:val="0"/>
          <w:i w:val="0"/>
          <w:iCs w:val="0"/>
          <w:color w:val="000000" w:themeColor="text1"/>
          <w:sz w:val="24"/>
          <w:szCs w:val="24"/>
        </w:rPr>
        <w:t xml:space="preserve"> paper surveys for</w:t>
      </w:r>
      <w:r w:rsidRPr="00B469D0" w:rsidR="00821382">
        <w:rPr>
          <w:rFonts w:ascii="Times New Roman" w:hAnsi="Times New Roman" w:cs="Times New Roman"/>
          <w:b w:val="0"/>
          <w:bCs w:val="0"/>
          <w:i w:val="0"/>
          <w:iCs w:val="0"/>
          <w:color w:val="000000" w:themeColor="text1"/>
          <w:sz w:val="24"/>
          <w:szCs w:val="24"/>
        </w:rPr>
        <w:t xml:space="preserve"> the latest 2014 Hospital Survey of Patient Safety Culture</w:t>
      </w:r>
      <w:r w:rsidRPr="00B469D0" w:rsidR="001A20E9">
        <w:rPr>
          <w:rFonts w:ascii="Times New Roman" w:hAnsi="Times New Roman" w:cs="Times New Roman"/>
          <w:b w:val="0"/>
          <w:bCs w:val="0"/>
          <w:i w:val="0"/>
          <w:iCs w:val="0"/>
          <w:color w:val="000000" w:themeColor="text1"/>
          <w:sz w:val="24"/>
          <w:szCs w:val="24"/>
        </w:rPr>
        <w:t xml:space="preserve"> (HSPSC)</w:t>
      </w:r>
      <w:r w:rsidRPr="00B469D0" w:rsidR="00821382">
        <w:rPr>
          <w:rFonts w:ascii="Times New Roman" w:hAnsi="Times New Roman" w:cs="Times New Roman"/>
          <w:b w:val="0"/>
          <w:bCs w:val="0"/>
          <w:i w:val="0"/>
          <w:iCs w:val="0"/>
          <w:color w:val="000000" w:themeColor="text1"/>
          <w:sz w:val="24"/>
          <w:szCs w:val="24"/>
        </w:rPr>
        <w:t>.</w:t>
      </w:r>
      <w:r w:rsidRPr="00B469D0" w:rsidR="00A9723F">
        <w:rPr>
          <w:rFonts w:ascii="Times New Roman" w:hAnsi="Times New Roman" w:cs="Times New Roman"/>
          <w:b w:val="0"/>
          <w:bCs w:val="0"/>
          <w:i w:val="0"/>
          <w:iCs w:val="0"/>
          <w:color w:val="000000" w:themeColor="text1"/>
          <w:sz w:val="24"/>
          <w:szCs w:val="24"/>
          <w:vertAlign w:val="superscript"/>
        </w:rPr>
        <w:t>7</w:t>
      </w:r>
      <w:r w:rsidRPr="00B469D0" w:rsidR="00821382">
        <w:rPr>
          <w:rFonts w:ascii="Times New Roman" w:hAnsi="Times New Roman" w:cs="Times New Roman"/>
          <w:b w:val="0"/>
          <w:bCs w:val="0"/>
          <w:i w:val="0"/>
          <w:iCs w:val="0"/>
          <w:color w:val="000000" w:themeColor="text1"/>
          <w:sz w:val="24"/>
          <w:szCs w:val="24"/>
        </w:rPr>
        <w:t xml:space="preserve"> </w:t>
      </w:r>
      <w:r w:rsidRPr="00B469D0" w:rsidR="001A20E9">
        <w:rPr>
          <w:rFonts w:ascii="Times New Roman" w:hAnsi="Times New Roman" w:cs="Times New Roman"/>
          <w:b w:val="0"/>
          <w:bCs w:val="0"/>
          <w:i w:val="0"/>
          <w:iCs w:val="0"/>
          <w:color w:val="000000" w:themeColor="text1"/>
          <w:sz w:val="24"/>
          <w:szCs w:val="24"/>
        </w:rPr>
        <w:t xml:space="preserve">Of note, the HSPSC </w:t>
      </w:r>
      <w:r w:rsidRPr="00B469D0" w:rsidR="001731C4">
        <w:rPr>
          <w:rFonts w:ascii="Times New Roman" w:hAnsi="Times New Roman" w:cs="Times New Roman"/>
          <w:b w:val="0"/>
          <w:bCs w:val="0"/>
          <w:i w:val="0"/>
          <w:iCs w:val="0"/>
          <w:color w:val="000000" w:themeColor="text1"/>
          <w:sz w:val="24"/>
          <w:szCs w:val="24"/>
        </w:rPr>
        <w:t>i</w:t>
      </w:r>
      <w:r w:rsidRPr="00B469D0" w:rsidR="001A20E9">
        <w:rPr>
          <w:rFonts w:ascii="Times New Roman" w:hAnsi="Times New Roman" w:cs="Times New Roman"/>
          <w:b w:val="0"/>
          <w:bCs w:val="0"/>
          <w:i w:val="0"/>
          <w:iCs w:val="0"/>
          <w:color w:val="000000" w:themeColor="text1"/>
          <w:sz w:val="24"/>
          <w:szCs w:val="24"/>
        </w:rPr>
        <w:t xml:space="preserve">s </w:t>
      </w:r>
      <w:r w:rsidRPr="00B469D0" w:rsidR="001731C4">
        <w:rPr>
          <w:rFonts w:ascii="Times New Roman" w:hAnsi="Times New Roman" w:cs="Times New Roman"/>
          <w:b w:val="0"/>
          <w:bCs w:val="0"/>
          <w:i w:val="0"/>
          <w:iCs w:val="0"/>
          <w:color w:val="000000" w:themeColor="text1"/>
          <w:sz w:val="24"/>
          <w:szCs w:val="24"/>
        </w:rPr>
        <w:t>administered to</w:t>
      </w:r>
      <w:r w:rsidRPr="00B469D0" w:rsidR="0093361F">
        <w:rPr>
          <w:rFonts w:ascii="Times New Roman" w:hAnsi="Times New Roman" w:cs="Times New Roman"/>
          <w:b w:val="0"/>
          <w:bCs w:val="0"/>
          <w:i w:val="0"/>
          <w:iCs w:val="0"/>
          <w:color w:val="000000" w:themeColor="text1"/>
          <w:sz w:val="24"/>
          <w:szCs w:val="24"/>
        </w:rPr>
        <w:t xml:space="preserve"> general clinical staff, not </w:t>
      </w:r>
      <w:r w:rsidRPr="00B469D0" w:rsidR="001A20E9">
        <w:rPr>
          <w:rFonts w:ascii="Times New Roman" w:hAnsi="Times New Roman" w:cs="Times New Roman"/>
          <w:b w:val="0"/>
          <w:bCs w:val="0"/>
          <w:i w:val="0"/>
          <w:iCs w:val="0"/>
          <w:color w:val="000000" w:themeColor="text1"/>
          <w:sz w:val="24"/>
          <w:szCs w:val="24"/>
        </w:rPr>
        <w:t xml:space="preserve">recently trained </w:t>
      </w:r>
      <w:r w:rsidRPr="00B469D0" w:rsidR="001731C4">
        <w:rPr>
          <w:rFonts w:ascii="Times New Roman" w:hAnsi="Times New Roman" w:cs="Times New Roman"/>
          <w:b w:val="0"/>
          <w:bCs w:val="0"/>
          <w:i w:val="0"/>
          <w:iCs w:val="0"/>
          <w:color w:val="000000" w:themeColor="text1"/>
          <w:sz w:val="24"/>
          <w:szCs w:val="24"/>
        </w:rPr>
        <w:t xml:space="preserve">staff </w:t>
      </w:r>
      <w:r w:rsidRPr="00B469D0" w:rsidR="0093361F">
        <w:rPr>
          <w:rFonts w:ascii="Times New Roman" w:hAnsi="Times New Roman" w:cs="Times New Roman"/>
          <w:b w:val="0"/>
          <w:bCs w:val="0"/>
          <w:i w:val="0"/>
          <w:iCs w:val="0"/>
          <w:color w:val="000000" w:themeColor="text1"/>
          <w:sz w:val="24"/>
          <w:szCs w:val="24"/>
        </w:rPr>
        <w:t>as part of a</w:t>
      </w:r>
      <w:r w:rsidRPr="00B469D0" w:rsidR="001A20E9">
        <w:rPr>
          <w:rFonts w:ascii="Times New Roman" w:hAnsi="Times New Roman" w:cs="Times New Roman"/>
          <w:b w:val="0"/>
          <w:bCs w:val="0"/>
          <w:i w:val="0"/>
          <w:iCs w:val="0"/>
          <w:color w:val="000000" w:themeColor="text1"/>
          <w:sz w:val="24"/>
          <w:szCs w:val="24"/>
        </w:rPr>
        <w:t xml:space="preserve"> statewide learning collaborative</w:t>
      </w:r>
      <w:r w:rsidRPr="00B469D0" w:rsidR="0093361F">
        <w:rPr>
          <w:rFonts w:ascii="Times New Roman" w:hAnsi="Times New Roman" w:cs="Times New Roman"/>
          <w:b w:val="0"/>
          <w:bCs w:val="0"/>
          <w:i w:val="0"/>
          <w:iCs w:val="0"/>
          <w:color w:val="000000" w:themeColor="text1"/>
          <w:sz w:val="24"/>
          <w:szCs w:val="24"/>
        </w:rPr>
        <w:t xml:space="preserve">, which </w:t>
      </w:r>
      <w:r w:rsidRPr="00B469D0" w:rsidR="001731C4">
        <w:rPr>
          <w:rFonts w:ascii="Times New Roman" w:hAnsi="Times New Roman" w:cs="Times New Roman"/>
          <w:b w:val="0"/>
          <w:bCs w:val="0"/>
          <w:i w:val="0"/>
          <w:iCs w:val="0"/>
          <w:color w:val="000000" w:themeColor="text1"/>
          <w:sz w:val="24"/>
          <w:szCs w:val="24"/>
        </w:rPr>
        <w:t xml:space="preserve">is </w:t>
      </w:r>
      <w:r w:rsidRPr="00B469D0" w:rsidR="0093361F">
        <w:rPr>
          <w:rFonts w:ascii="Times New Roman" w:hAnsi="Times New Roman" w:cs="Times New Roman"/>
          <w:b w:val="0"/>
          <w:bCs w:val="0"/>
          <w:i w:val="0"/>
          <w:iCs w:val="0"/>
          <w:color w:val="000000" w:themeColor="text1"/>
          <w:sz w:val="24"/>
          <w:szCs w:val="24"/>
        </w:rPr>
        <w:t xml:space="preserve">the case with our </w:t>
      </w:r>
      <w:r w:rsidRPr="00B469D0" w:rsidR="0093361F">
        <w:rPr>
          <w:rFonts w:ascii="Times New Roman" w:hAnsi="Times New Roman" w:cs="Times New Roman"/>
          <w:b w:val="0"/>
          <w:bCs w:val="0"/>
          <w:iCs w:val="0"/>
          <w:color w:val="000000" w:themeColor="text1"/>
          <w:sz w:val="24"/>
          <w:szCs w:val="24"/>
        </w:rPr>
        <w:t>Demonstration Project</w:t>
      </w:r>
      <w:r w:rsidRPr="00B469D0" w:rsidR="0093361F">
        <w:rPr>
          <w:rFonts w:ascii="Times New Roman" w:hAnsi="Times New Roman" w:cs="Times New Roman"/>
          <w:b w:val="0"/>
          <w:bCs w:val="0"/>
          <w:i w:val="0"/>
          <w:iCs w:val="0"/>
          <w:color w:val="000000" w:themeColor="text1"/>
          <w:sz w:val="24"/>
          <w:szCs w:val="24"/>
        </w:rPr>
        <w:t xml:space="preserve">. At their training workshop and during time-aligned monthly coaching calls, AIM Team leads will be provided with </w:t>
      </w:r>
      <w:r w:rsidRPr="00B469D0" w:rsidR="0093361F">
        <w:rPr>
          <w:rFonts w:ascii="Times New Roman" w:hAnsi="Times New Roman" w:cs="Times New Roman"/>
          <w:b w:val="0"/>
          <w:bCs w:val="0"/>
          <w:i w:val="0"/>
          <w:color w:val="000000" w:themeColor="text1"/>
          <w:sz w:val="24"/>
          <w:szCs w:val="24"/>
        </w:rPr>
        <w:t xml:space="preserve">information to promote awareness of this survey among their clinical staff, coordinate implementation of the survey, encourage staff to complete the survey, and provide staff time to do so. The state </w:t>
      </w:r>
      <w:r w:rsidRPr="00B469D0" w:rsidR="0093361F">
        <w:rPr>
          <w:rFonts w:ascii="Times New Roman" w:hAnsi="Times New Roman" w:cs="Times New Roman"/>
          <w:b w:val="0"/>
          <w:bCs w:val="0"/>
          <w:i w:val="0"/>
          <w:color w:val="000000" w:themeColor="text1"/>
          <w:sz w:val="24"/>
          <w:szCs w:val="24"/>
        </w:rPr>
        <w:lastRenderedPageBreak/>
        <w:t xml:space="preserve">PQC team will also remind and encourage AIM Team Leads by email about the timing of the clinical staff baseline surveys. </w:t>
      </w:r>
    </w:p>
    <w:p w:rsidRPr="00B469D0" w:rsidR="00BC01CE" w:rsidP="00E716C0" w:rsidRDefault="00BC01CE" w14:paraId="12EEC1A9" w14:textId="7D5E1689">
      <w:pPr>
        <w:pStyle w:val="Heading2"/>
        <w:spacing w:before="0" w:after="0"/>
        <w:ind w:firstLine="720"/>
        <w:rPr>
          <w:rFonts w:ascii="Times New Roman" w:hAnsi="Times New Roman" w:cs="Times New Roman"/>
          <w:b w:val="0"/>
          <w:bCs w:val="0"/>
          <w:i w:val="0"/>
          <w:iCs w:val="0"/>
          <w:color w:val="000000" w:themeColor="text1"/>
          <w:sz w:val="24"/>
          <w:szCs w:val="24"/>
        </w:rPr>
      </w:pPr>
      <w:r w:rsidRPr="008007CA">
        <w:rPr>
          <w:rFonts w:ascii="Times New Roman" w:hAnsi="Times New Roman" w:cs="Times New Roman"/>
          <w:b w:val="0"/>
          <w:bCs w:val="0"/>
          <w:i w:val="0"/>
          <w:iCs w:val="0"/>
          <w:color w:val="000000" w:themeColor="text1"/>
          <w:sz w:val="24"/>
          <w:szCs w:val="24"/>
          <w:highlight w:val="yellow"/>
        </w:rPr>
        <w:t>For the three clinical staff implementation surveys, we expect</w:t>
      </w:r>
      <w:r w:rsidRPr="008007CA" w:rsidR="00913C5D">
        <w:rPr>
          <w:rFonts w:ascii="Times New Roman" w:hAnsi="Times New Roman" w:cs="Times New Roman"/>
          <w:b w:val="0"/>
          <w:bCs w:val="0"/>
          <w:i w:val="0"/>
          <w:iCs w:val="0"/>
          <w:color w:val="000000" w:themeColor="text1"/>
          <w:sz w:val="24"/>
          <w:szCs w:val="24"/>
          <w:highlight w:val="yellow"/>
        </w:rPr>
        <w:t xml:space="preserve"> </w:t>
      </w:r>
      <w:r w:rsidRPr="008007CA">
        <w:rPr>
          <w:rFonts w:ascii="Times New Roman" w:hAnsi="Times New Roman" w:cs="Times New Roman"/>
          <w:b w:val="0"/>
          <w:bCs w:val="0"/>
          <w:i w:val="0"/>
          <w:iCs w:val="0"/>
          <w:color w:val="000000" w:themeColor="text1"/>
          <w:sz w:val="24"/>
          <w:szCs w:val="24"/>
          <w:highlight w:val="yellow"/>
        </w:rPr>
        <w:t xml:space="preserve">response rates of 80%, </w:t>
      </w:r>
      <w:r w:rsidRPr="008007CA" w:rsidR="00CF2FDF">
        <w:rPr>
          <w:rFonts w:ascii="Times New Roman" w:hAnsi="Times New Roman" w:cs="Times New Roman"/>
          <w:b w:val="0"/>
          <w:bCs w:val="0"/>
          <w:i w:val="0"/>
          <w:iCs w:val="0"/>
          <w:color w:val="000000" w:themeColor="text1"/>
          <w:sz w:val="24"/>
          <w:szCs w:val="24"/>
          <w:highlight w:val="yellow"/>
        </w:rPr>
        <w:t>77.5</w:t>
      </w:r>
      <w:r w:rsidRPr="008007CA" w:rsidR="00913C5D">
        <w:rPr>
          <w:rFonts w:ascii="Times New Roman" w:hAnsi="Times New Roman" w:cs="Times New Roman"/>
          <w:b w:val="0"/>
          <w:bCs w:val="0"/>
          <w:i w:val="0"/>
          <w:iCs w:val="0"/>
          <w:color w:val="000000" w:themeColor="text1"/>
          <w:sz w:val="24"/>
          <w:szCs w:val="24"/>
          <w:highlight w:val="yellow"/>
        </w:rPr>
        <w:t xml:space="preserve">% and 75% are expected </w:t>
      </w:r>
      <w:r w:rsidRPr="008007CA">
        <w:rPr>
          <w:rFonts w:ascii="Times New Roman" w:hAnsi="Times New Roman" w:cs="Times New Roman"/>
          <w:b w:val="0"/>
          <w:bCs w:val="0"/>
          <w:i w:val="0"/>
          <w:iCs w:val="0"/>
          <w:color w:val="000000" w:themeColor="text1"/>
          <w:sz w:val="24"/>
          <w:szCs w:val="24"/>
          <w:highlight w:val="yellow"/>
        </w:rPr>
        <w:t xml:space="preserve">at 6, </w:t>
      </w:r>
      <w:r w:rsidRPr="008007CA" w:rsidR="009610C6">
        <w:rPr>
          <w:rFonts w:ascii="Times New Roman" w:hAnsi="Times New Roman" w:cs="Times New Roman"/>
          <w:b w:val="0"/>
          <w:bCs w:val="0"/>
          <w:i w:val="0"/>
          <w:iCs w:val="0"/>
          <w:color w:val="000000" w:themeColor="text1"/>
          <w:sz w:val="24"/>
          <w:szCs w:val="24"/>
          <w:highlight w:val="yellow"/>
        </w:rPr>
        <w:t>12</w:t>
      </w:r>
      <w:r w:rsidRPr="008007CA">
        <w:rPr>
          <w:rFonts w:ascii="Times New Roman" w:hAnsi="Times New Roman" w:cs="Times New Roman"/>
          <w:b w:val="0"/>
          <w:bCs w:val="0"/>
          <w:i w:val="0"/>
          <w:iCs w:val="0"/>
          <w:color w:val="000000" w:themeColor="text1"/>
          <w:sz w:val="24"/>
          <w:szCs w:val="24"/>
          <w:highlight w:val="yellow"/>
        </w:rPr>
        <w:t xml:space="preserve">, and </w:t>
      </w:r>
      <w:r w:rsidRPr="008007CA" w:rsidR="009610C6">
        <w:rPr>
          <w:rFonts w:ascii="Times New Roman" w:hAnsi="Times New Roman" w:cs="Times New Roman"/>
          <w:b w:val="0"/>
          <w:bCs w:val="0"/>
          <w:i w:val="0"/>
          <w:iCs w:val="0"/>
          <w:color w:val="000000" w:themeColor="text1"/>
          <w:sz w:val="24"/>
          <w:szCs w:val="24"/>
          <w:highlight w:val="yellow"/>
        </w:rPr>
        <w:t>18</w:t>
      </w:r>
      <w:r w:rsidRPr="00B469D0" w:rsidR="009610C6">
        <w:rPr>
          <w:rFonts w:ascii="Times New Roman" w:hAnsi="Times New Roman" w:cs="Times New Roman"/>
          <w:b w:val="0"/>
          <w:bCs w:val="0"/>
          <w:i w:val="0"/>
          <w:iCs w:val="0"/>
          <w:color w:val="000000" w:themeColor="text1"/>
          <w:sz w:val="24"/>
          <w:szCs w:val="24"/>
        </w:rPr>
        <w:t xml:space="preserve"> </w:t>
      </w:r>
      <w:r w:rsidRPr="00B469D0">
        <w:rPr>
          <w:rFonts w:ascii="Times New Roman" w:hAnsi="Times New Roman" w:cs="Times New Roman"/>
          <w:b w:val="0"/>
          <w:bCs w:val="0"/>
          <w:i w:val="0"/>
          <w:iCs w:val="0"/>
          <w:color w:val="000000" w:themeColor="text1"/>
          <w:sz w:val="24"/>
          <w:szCs w:val="24"/>
        </w:rPr>
        <w:t xml:space="preserve">months after initial training workshops. Different clinical staff will be selected to complete the baseline and each of these surveys, so that no exceptional burden in placed on any clinical staff member. Respondents will be given the option to complete the interview online or on </w:t>
      </w:r>
      <w:r w:rsidRPr="00B469D0" w:rsidR="009D56BB">
        <w:rPr>
          <w:rFonts w:ascii="Times New Roman" w:hAnsi="Times New Roman" w:cs="Times New Roman"/>
          <w:b w:val="0"/>
          <w:bCs w:val="0"/>
          <w:i w:val="0"/>
          <w:iCs w:val="0"/>
          <w:color w:val="000000" w:themeColor="text1"/>
          <w:sz w:val="24"/>
          <w:szCs w:val="24"/>
        </w:rPr>
        <w:t>paper and</w:t>
      </w:r>
      <w:r w:rsidRPr="00B469D0">
        <w:rPr>
          <w:rFonts w:ascii="Times New Roman" w:hAnsi="Times New Roman" w:cs="Times New Roman"/>
          <w:b w:val="0"/>
          <w:bCs w:val="0"/>
          <w:i w:val="0"/>
          <w:iCs w:val="0"/>
          <w:color w:val="000000" w:themeColor="text1"/>
          <w:sz w:val="24"/>
          <w:szCs w:val="24"/>
        </w:rPr>
        <w:t xml:space="preserve"> will be offered a modest $10 incentive for completing the interview. </w:t>
      </w:r>
      <w:r w:rsidRPr="00B469D0">
        <w:rPr>
          <w:rFonts w:ascii="Times New Roman" w:hAnsi="Times New Roman" w:cs="Times New Roman"/>
          <w:b w:val="0"/>
          <w:bCs w:val="0"/>
          <w:i w:val="0"/>
          <w:color w:val="000000" w:themeColor="text1"/>
          <w:sz w:val="24"/>
          <w:szCs w:val="24"/>
        </w:rPr>
        <w:t>The online survey platform</w:t>
      </w:r>
      <w:r w:rsidRPr="00B469D0">
        <w:rPr>
          <w:rFonts w:ascii="Times New Roman" w:hAnsi="Times New Roman" w:cs="Times New Roman"/>
          <w:b w:val="0"/>
          <w:i w:val="0"/>
          <w:color w:val="000000" w:themeColor="text1"/>
          <w:sz w:val="24"/>
          <w:szCs w:val="24"/>
        </w:rPr>
        <w:t xml:space="preserve"> will be programmed to send a reminder email once per week during the survey administration period to staff who have not completed the survey. </w:t>
      </w:r>
      <w:r w:rsidRPr="00B469D0">
        <w:rPr>
          <w:rFonts w:ascii="Times New Roman" w:hAnsi="Times New Roman" w:cs="Times New Roman"/>
          <w:b w:val="0"/>
          <w:bCs w:val="0"/>
          <w:i w:val="0"/>
          <w:iCs w:val="0"/>
          <w:color w:val="000000" w:themeColor="text1"/>
          <w:sz w:val="24"/>
          <w:szCs w:val="24"/>
        </w:rPr>
        <w:t>We know that a 69% response rate as obtained with paper surveys for the latest 2014 Hospital Survey of Patient Safety Culture (HSPSC).</w:t>
      </w:r>
      <w:r w:rsidRPr="00B469D0" w:rsidR="00A9723F">
        <w:rPr>
          <w:rFonts w:ascii="Times New Roman" w:hAnsi="Times New Roman" w:cs="Times New Roman"/>
          <w:b w:val="0"/>
          <w:bCs w:val="0"/>
          <w:i w:val="0"/>
          <w:iCs w:val="0"/>
          <w:color w:val="000000" w:themeColor="text1"/>
          <w:sz w:val="24"/>
          <w:szCs w:val="24"/>
          <w:vertAlign w:val="superscript"/>
        </w:rPr>
        <w:t>7</w:t>
      </w:r>
      <w:r w:rsidRPr="00B469D0">
        <w:rPr>
          <w:rFonts w:ascii="Times New Roman" w:hAnsi="Times New Roman" w:cs="Times New Roman"/>
          <w:b w:val="0"/>
          <w:bCs w:val="0"/>
          <w:i w:val="0"/>
          <w:iCs w:val="0"/>
          <w:color w:val="000000" w:themeColor="text1"/>
          <w:sz w:val="24"/>
          <w:szCs w:val="24"/>
        </w:rPr>
        <w:t xml:space="preserve"> Of note, the HSPSC is administered to general clinical staff, not recently trained staff as part of a statewide learning collaborative, which is the case with our </w:t>
      </w:r>
      <w:r w:rsidRPr="00B469D0">
        <w:rPr>
          <w:rFonts w:ascii="Times New Roman" w:hAnsi="Times New Roman" w:cs="Times New Roman"/>
          <w:b w:val="0"/>
          <w:bCs w:val="0"/>
          <w:iCs w:val="0"/>
          <w:color w:val="000000" w:themeColor="text1"/>
          <w:sz w:val="24"/>
          <w:szCs w:val="24"/>
        </w:rPr>
        <w:t>Demonstration Project</w:t>
      </w:r>
      <w:r w:rsidRPr="00B469D0">
        <w:rPr>
          <w:rFonts w:ascii="Times New Roman" w:hAnsi="Times New Roman" w:cs="Times New Roman"/>
          <w:b w:val="0"/>
          <w:bCs w:val="0"/>
          <w:i w:val="0"/>
          <w:iCs w:val="0"/>
          <w:color w:val="000000" w:themeColor="text1"/>
          <w:sz w:val="24"/>
          <w:szCs w:val="24"/>
        </w:rPr>
        <w:t xml:space="preserve">. At their training workshop and during time-aligned monthly coaching calls, AIM Team leads will be provided with </w:t>
      </w:r>
      <w:r w:rsidRPr="00B469D0">
        <w:rPr>
          <w:rFonts w:ascii="Times New Roman" w:hAnsi="Times New Roman" w:cs="Times New Roman"/>
          <w:b w:val="0"/>
          <w:bCs w:val="0"/>
          <w:i w:val="0"/>
          <w:color w:val="000000" w:themeColor="text1"/>
          <w:sz w:val="24"/>
          <w:szCs w:val="24"/>
        </w:rPr>
        <w:t xml:space="preserve">information to promote awareness of this survey among their clinical staff, coordinate implementation of the survey, encourage staff to complete the survey, and provide staff time to do so. The state PQC team will also remind and encourage AIM Team Leads by email about the timing of the clinical staff baseline surveys. </w:t>
      </w:r>
    </w:p>
    <w:p w:rsidRPr="00B469D0" w:rsidR="00695F6F" w:rsidP="00B469D0" w:rsidRDefault="00695F6F" w14:paraId="6C8838D9" w14:textId="77777777">
      <w:pPr>
        <w:rPr>
          <w:color w:val="000000" w:themeColor="text1"/>
        </w:rPr>
      </w:pPr>
    </w:p>
    <w:p w:rsidRPr="00E716C0" w:rsidR="007F22CB" w:rsidP="00E716C0" w:rsidRDefault="005453AD" w14:paraId="40F9CF79" w14:textId="77777777">
      <w:pPr>
        <w:pStyle w:val="Heading2"/>
        <w:spacing w:before="0" w:after="0"/>
        <w:rPr>
          <w:rFonts w:ascii="Times New Roman" w:hAnsi="Times New Roman" w:cs="Times New Roman"/>
          <w:color w:val="000000" w:themeColor="text1"/>
          <w:sz w:val="24"/>
          <w:szCs w:val="24"/>
        </w:rPr>
      </w:pPr>
      <w:bookmarkStart w:name="_Toc151782202" w:id="9"/>
      <w:bookmarkStart w:name="_Toc158526238" w:id="10"/>
      <w:r w:rsidRPr="00B469D0">
        <w:rPr>
          <w:rFonts w:ascii="Times New Roman" w:hAnsi="Times New Roman" w:cs="Times New Roman"/>
          <w:color w:val="000000" w:themeColor="text1"/>
          <w:sz w:val="24"/>
          <w:szCs w:val="24"/>
        </w:rPr>
        <w:t>4. Tests of Procedures</w:t>
      </w:r>
      <w:bookmarkStart w:name="_Toc151782203" w:id="11"/>
      <w:bookmarkStart w:name="_Toc158526239" w:id="12"/>
      <w:bookmarkEnd w:id="9"/>
      <w:bookmarkEnd w:id="10"/>
    </w:p>
    <w:p w:rsidRPr="00B469D0" w:rsidR="007F22CB" w:rsidP="00B469D0" w:rsidRDefault="00F64410" w14:paraId="4A992B80" w14:textId="77777777">
      <w:pPr>
        <w:rPr>
          <w:rFonts w:eastAsia="Calibri"/>
          <w:color w:val="000000" w:themeColor="text1"/>
        </w:rPr>
      </w:pPr>
      <w:r w:rsidRPr="00B469D0">
        <w:rPr>
          <w:color w:val="000000" w:themeColor="text1"/>
        </w:rPr>
        <w:t xml:space="preserve">The procedures for this specific </w:t>
      </w:r>
      <w:r w:rsidRPr="00B469D0" w:rsidR="007F22CB">
        <w:rPr>
          <w:color w:val="000000" w:themeColor="text1"/>
        </w:rPr>
        <w:t>Demonstration P</w:t>
      </w:r>
      <w:r w:rsidRPr="00B469D0">
        <w:rPr>
          <w:color w:val="000000" w:themeColor="text1"/>
        </w:rPr>
        <w:t>roject have not been subjected to testing</w:t>
      </w:r>
      <w:r w:rsidRPr="00B469D0" w:rsidR="007F22CB">
        <w:rPr>
          <w:color w:val="000000" w:themeColor="text1"/>
        </w:rPr>
        <w:t>. H</w:t>
      </w:r>
      <w:r w:rsidRPr="00B469D0">
        <w:rPr>
          <w:color w:val="000000" w:themeColor="text1"/>
        </w:rPr>
        <w:t xml:space="preserve">owever, </w:t>
      </w:r>
      <w:r w:rsidRPr="00B469D0" w:rsidR="007F22CB">
        <w:rPr>
          <w:color w:val="000000" w:themeColor="text1"/>
        </w:rPr>
        <w:t xml:space="preserve">AHRQ and JHU </w:t>
      </w:r>
      <w:r w:rsidRPr="00B469D0">
        <w:rPr>
          <w:color w:val="000000" w:themeColor="text1"/>
        </w:rPr>
        <w:t xml:space="preserve">have conducted similar projects and are using well-established research methods with this project. </w:t>
      </w:r>
      <w:r w:rsidRPr="00B469D0" w:rsidR="007F22CB">
        <w:rPr>
          <w:color w:val="000000" w:themeColor="text1"/>
        </w:rPr>
        <w:t xml:space="preserve">Specifically, </w:t>
      </w:r>
      <w:r w:rsidRPr="00B469D0" w:rsidR="007F22CB">
        <w:rPr>
          <w:rFonts w:eastAsia="Calibri"/>
          <w:color w:val="000000" w:themeColor="text1"/>
        </w:rPr>
        <w:t>q</w:t>
      </w:r>
      <w:r w:rsidRPr="00B469D0" w:rsidR="00194586">
        <w:rPr>
          <w:rFonts w:eastAsia="Calibri"/>
          <w:color w:val="000000" w:themeColor="text1"/>
        </w:rPr>
        <w:t xml:space="preserve">ualitative data from AIM Team Leads will be coded using NVivo10 (QSR) and thematically analyzed to study organizational elements of successful implementation. </w:t>
      </w:r>
      <w:r w:rsidRPr="00B469D0" w:rsidR="00194586">
        <w:rPr>
          <w:color w:val="000000" w:themeColor="text1"/>
        </w:rPr>
        <w:t xml:space="preserve">Survey data collected will be used in a variety of </w:t>
      </w:r>
      <w:r w:rsidRPr="00B469D0" w:rsidR="00C46305">
        <w:rPr>
          <w:color w:val="000000" w:themeColor="text1"/>
        </w:rPr>
        <w:t xml:space="preserve">well-established </w:t>
      </w:r>
      <w:r w:rsidRPr="00B469D0" w:rsidR="00194586">
        <w:rPr>
          <w:color w:val="000000" w:themeColor="text1"/>
        </w:rPr>
        <w:t>descriptive analyses</w:t>
      </w:r>
      <w:r w:rsidRPr="00B469D0" w:rsidR="007F22CB">
        <w:rPr>
          <w:color w:val="000000" w:themeColor="text1"/>
        </w:rPr>
        <w:t>; estimation of changes in key process and outcomes measures between the different time points; and regression analyses</w:t>
      </w:r>
      <w:r w:rsidRPr="00B469D0" w:rsidR="00194586">
        <w:rPr>
          <w:color w:val="000000" w:themeColor="text1"/>
        </w:rPr>
        <w:t xml:space="preserve">.  </w:t>
      </w:r>
    </w:p>
    <w:p w:rsidR="00E716C0" w:rsidP="00B469D0" w:rsidRDefault="00E716C0" w14:paraId="71269F78" w14:textId="77777777">
      <w:pPr>
        <w:pStyle w:val="Heading2"/>
        <w:spacing w:before="0" w:after="0"/>
        <w:rPr>
          <w:rFonts w:ascii="Times New Roman" w:hAnsi="Times New Roman" w:cs="Times New Roman"/>
          <w:color w:val="000000" w:themeColor="text1"/>
          <w:sz w:val="24"/>
          <w:szCs w:val="24"/>
        </w:rPr>
      </w:pPr>
    </w:p>
    <w:p w:rsidRPr="00E716C0" w:rsidR="00903547" w:rsidP="00E716C0" w:rsidRDefault="005453AD" w14:paraId="71C0B3DB" w14:textId="77777777">
      <w:pPr>
        <w:pStyle w:val="Heading2"/>
        <w:spacing w:before="0" w:after="0"/>
        <w:rPr>
          <w:rFonts w:ascii="Times New Roman" w:hAnsi="Times New Roman" w:cs="Times New Roman"/>
          <w:color w:val="000000" w:themeColor="text1"/>
          <w:sz w:val="24"/>
          <w:szCs w:val="24"/>
        </w:rPr>
      </w:pPr>
      <w:r w:rsidRPr="00B469D0">
        <w:rPr>
          <w:rFonts w:ascii="Times New Roman" w:hAnsi="Times New Roman" w:cs="Times New Roman"/>
          <w:color w:val="000000" w:themeColor="text1"/>
          <w:sz w:val="24"/>
          <w:szCs w:val="24"/>
        </w:rPr>
        <w:t>5. Statistical Consultant</w:t>
      </w:r>
      <w:bookmarkEnd w:id="11"/>
      <w:bookmarkEnd w:id="12"/>
    </w:p>
    <w:p w:rsidRPr="00B469D0" w:rsidR="00F34C93" w:rsidP="00B469D0" w:rsidRDefault="00903547" w14:paraId="08C0BCBE" w14:textId="77777777">
      <w:pPr>
        <w:rPr>
          <w:color w:val="000000" w:themeColor="text1"/>
        </w:rPr>
      </w:pPr>
      <w:r w:rsidRPr="00B469D0">
        <w:rPr>
          <w:color w:val="000000" w:themeColor="text1"/>
        </w:rPr>
        <w:t>Dr. Saifuddin Ahmed, MBBS, PhD</w:t>
      </w:r>
    </w:p>
    <w:p w:rsidRPr="00B469D0" w:rsidR="00903547" w:rsidP="00B469D0" w:rsidRDefault="00903547" w14:paraId="651572F4" w14:textId="77777777">
      <w:pPr>
        <w:rPr>
          <w:color w:val="000000" w:themeColor="text1"/>
        </w:rPr>
      </w:pPr>
      <w:r w:rsidRPr="00B469D0">
        <w:rPr>
          <w:color w:val="000000" w:themeColor="text1"/>
        </w:rPr>
        <w:t xml:space="preserve">Professor </w:t>
      </w:r>
    </w:p>
    <w:p w:rsidRPr="00B469D0" w:rsidR="00903547" w:rsidP="00B469D0" w:rsidRDefault="00903547" w14:paraId="02E7E1BF" w14:textId="77777777">
      <w:pPr>
        <w:rPr>
          <w:color w:val="000000" w:themeColor="text1"/>
        </w:rPr>
      </w:pPr>
      <w:r w:rsidRPr="00B469D0">
        <w:rPr>
          <w:color w:val="000000" w:themeColor="text1"/>
        </w:rPr>
        <w:t>Departments of Population, Family and Reproductive Health and Biostatistics</w:t>
      </w:r>
    </w:p>
    <w:p w:rsidRPr="00B469D0" w:rsidR="00903547" w:rsidP="00B469D0" w:rsidRDefault="00903547" w14:paraId="14CC0D78" w14:textId="77777777">
      <w:pPr>
        <w:rPr>
          <w:color w:val="000000" w:themeColor="text1"/>
        </w:rPr>
      </w:pPr>
      <w:r w:rsidRPr="00B469D0">
        <w:rPr>
          <w:color w:val="000000" w:themeColor="text1"/>
        </w:rPr>
        <w:t>Johns Hopkins Bloomberg School of Public Health</w:t>
      </w:r>
    </w:p>
    <w:p w:rsidRPr="00B469D0" w:rsidR="00903547" w:rsidP="00B469D0" w:rsidRDefault="00903547" w14:paraId="732D6718" w14:textId="77777777">
      <w:pPr>
        <w:rPr>
          <w:color w:val="000000" w:themeColor="text1"/>
        </w:rPr>
      </w:pPr>
      <w:r w:rsidRPr="00B469D0">
        <w:rPr>
          <w:color w:val="000000" w:themeColor="text1"/>
        </w:rPr>
        <w:t xml:space="preserve">615 N. Wolfe St., </w:t>
      </w:r>
      <w:r w:rsidRPr="00B469D0" w:rsidR="009B159B">
        <w:rPr>
          <w:color w:val="000000" w:themeColor="text1"/>
        </w:rPr>
        <w:t xml:space="preserve">Room E4642, </w:t>
      </w:r>
      <w:r w:rsidRPr="00B469D0">
        <w:rPr>
          <w:color w:val="000000" w:themeColor="text1"/>
        </w:rPr>
        <w:t>Baltimore MD 21205</w:t>
      </w:r>
    </w:p>
    <w:p w:rsidRPr="00B469D0" w:rsidR="00903547" w:rsidP="00B469D0" w:rsidRDefault="00903547" w14:paraId="2FD904E5" w14:textId="77777777">
      <w:pPr>
        <w:rPr>
          <w:color w:val="000000" w:themeColor="text1"/>
        </w:rPr>
      </w:pPr>
      <w:r w:rsidRPr="00B469D0">
        <w:rPr>
          <w:color w:val="000000" w:themeColor="text1"/>
        </w:rPr>
        <w:t xml:space="preserve">Email: </w:t>
      </w:r>
      <w:hyperlink w:history="1" r:id="rId16">
        <w:r w:rsidRPr="00B469D0" w:rsidR="009B159B">
          <w:rPr>
            <w:rStyle w:val="Hyperlink"/>
            <w:color w:val="000000" w:themeColor="text1"/>
            <w:u w:val="none"/>
          </w:rPr>
          <w:t>sahmed3@jhu.edu</w:t>
        </w:r>
      </w:hyperlink>
    </w:p>
    <w:p w:rsidRPr="00B469D0" w:rsidR="009B159B" w:rsidP="00B469D0" w:rsidRDefault="00903547" w14:paraId="339DA4BA" w14:textId="77777777">
      <w:pPr>
        <w:rPr>
          <w:color w:val="000000" w:themeColor="text1"/>
        </w:rPr>
      </w:pPr>
      <w:r w:rsidRPr="00B469D0">
        <w:rPr>
          <w:color w:val="000000" w:themeColor="text1"/>
        </w:rPr>
        <w:t>Phone:</w:t>
      </w:r>
      <w:r w:rsidRPr="00B469D0" w:rsidR="009B159B">
        <w:rPr>
          <w:color w:val="000000" w:themeColor="text1"/>
        </w:rPr>
        <w:t xml:space="preserve"> </w:t>
      </w:r>
      <w:r w:rsidRPr="00B469D0" w:rsidR="009B159B">
        <w:rPr>
          <w:rStyle w:val="phone"/>
          <w:color w:val="000000" w:themeColor="text1"/>
        </w:rPr>
        <w:t>410-614-4952</w:t>
      </w:r>
    </w:p>
    <w:p w:rsidR="00903547" w:rsidP="00B469D0" w:rsidRDefault="00903547" w14:paraId="41C53DC0" w14:textId="1F78A8CE">
      <w:pPr>
        <w:rPr>
          <w:color w:val="000000" w:themeColor="text1"/>
        </w:rPr>
      </w:pPr>
    </w:p>
    <w:p w:rsidRPr="00B469D0" w:rsidR="00783B3C" w:rsidP="00B469D0" w:rsidRDefault="00783B3C" w14:paraId="72F09836" w14:textId="77777777">
      <w:pPr>
        <w:rPr>
          <w:color w:val="000000" w:themeColor="text1"/>
        </w:rPr>
      </w:pPr>
    </w:p>
    <w:p w:rsidRPr="00E752F4" w:rsidR="00783B3C" w:rsidP="00783B3C" w:rsidRDefault="00783B3C" w14:paraId="233FCFBC" w14:textId="77777777">
      <w:pPr>
        <w:rPr>
          <w:rFonts w:ascii="Times" w:hAnsi="Times"/>
          <w:b/>
          <w:color w:val="000000" w:themeColor="text1"/>
        </w:rPr>
      </w:pPr>
      <w:r w:rsidRPr="00E752F4">
        <w:rPr>
          <w:rFonts w:ascii="Times" w:hAnsi="Times"/>
          <w:b/>
          <w:color w:val="000000" w:themeColor="text1"/>
        </w:rPr>
        <w:t>References</w:t>
      </w:r>
    </w:p>
    <w:p w:rsidRPr="00E752F4" w:rsidR="00783B3C" w:rsidP="00783B3C" w:rsidRDefault="00783B3C" w14:paraId="621126ED" w14:textId="77777777">
      <w:pPr>
        <w:rPr>
          <w:rFonts w:ascii="Times" w:hAnsi="Times"/>
          <w:color w:val="000000" w:themeColor="text1"/>
        </w:rPr>
      </w:pPr>
    </w:p>
    <w:p w:rsidRPr="00E752F4" w:rsidR="00783B3C" w:rsidP="00783B3C" w:rsidRDefault="00783B3C" w14:paraId="470F44D0" w14:textId="77777777">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bCs/>
          <w:color w:val="000000" w:themeColor="text1"/>
        </w:rPr>
        <w:t>Creanga AA</w:t>
      </w:r>
      <w:r w:rsidRPr="00E752F4">
        <w:rPr>
          <w:rFonts w:ascii="Times" w:hAnsi="Times"/>
          <w:color w:val="000000" w:themeColor="text1"/>
        </w:rPr>
        <w:t xml:space="preserve">. </w:t>
      </w:r>
      <w:hyperlink w:history="1" r:id="rId17">
        <w:r w:rsidRPr="00E752F4">
          <w:rPr>
            <w:rStyle w:val="Hyperlink"/>
            <w:rFonts w:ascii="Times" w:hAnsi="Times"/>
            <w:color w:val="000000" w:themeColor="text1"/>
            <w:u w:val="none"/>
          </w:rPr>
          <w:t>Maternal Mortality in the United States: A Review of Contemporary Data and Their Limitations.</w:t>
        </w:r>
      </w:hyperlink>
      <w:r w:rsidRPr="00E752F4">
        <w:rPr>
          <w:rFonts w:ascii="Times" w:hAnsi="Times"/>
          <w:color w:val="000000" w:themeColor="text1"/>
        </w:rPr>
        <w:t xml:space="preserve"> </w:t>
      </w:r>
      <w:r w:rsidRPr="00E752F4">
        <w:rPr>
          <w:rStyle w:val="jrnl"/>
          <w:rFonts w:ascii="Times" w:hAnsi="Times"/>
          <w:color w:val="000000" w:themeColor="text1"/>
        </w:rPr>
        <w:t>Clin Obstet Gynecol</w:t>
      </w:r>
      <w:r w:rsidRPr="00E752F4">
        <w:rPr>
          <w:rFonts w:ascii="Times" w:hAnsi="Times"/>
          <w:color w:val="000000" w:themeColor="text1"/>
        </w:rPr>
        <w:t xml:space="preserve">. 2018;61(2):296-306. </w:t>
      </w:r>
    </w:p>
    <w:p w:rsidRPr="00E752F4" w:rsidR="00783B3C" w:rsidP="00783B3C" w:rsidRDefault="00783B3C" w14:paraId="2FCFBCED" w14:textId="77777777">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 xml:space="preserve">American College of Obstetricians and Gynecologists and the Society for Maternal–Fetal Medicine, Kilpatrick SK, Ecker JL. </w:t>
      </w:r>
      <w:hyperlink w:history="1" r:id="rId18">
        <w:r w:rsidRPr="00E752F4">
          <w:rPr>
            <w:rStyle w:val="Hyperlink"/>
            <w:rFonts w:ascii="Times" w:hAnsi="Times"/>
            <w:color w:val="000000" w:themeColor="text1"/>
            <w:u w:val="none"/>
          </w:rPr>
          <w:t>Severe maternal morbidity: screening and review.</w:t>
        </w:r>
      </w:hyperlink>
      <w:r w:rsidRPr="00E752F4">
        <w:rPr>
          <w:rFonts w:ascii="Times" w:hAnsi="Times"/>
          <w:color w:val="000000" w:themeColor="text1"/>
        </w:rPr>
        <w:t xml:space="preserve"> </w:t>
      </w:r>
      <w:r w:rsidRPr="00E752F4">
        <w:rPr>
          <w:rStyle w:val="jrnl"/>
          <w:rFonts w:ascii="Times" w:hAnsi="Times"/>
          <w:color w:val="000000" w:themeColor="text1"/>
        </w:rPr>
        <w:t>Am J Obstet Gynecol</w:t>
      </w:r>
      <w:r w:rsidRPr="00E752F4">
        <w:rPr>
          <w:rFonts w:ascii="Times" w:hAnsi="Times"/>
          <w:color w:val="000000" w:themeColor="text1"/>
        </w:rPr>
        <w:t xml:space="preserve">. 2016;215(3):B17-22. </w:t>
      </w:r>
    </w:p>
    <w:p w:rsidRPr="00E752F4" w:rsidR="00783B3C" w:rsidP="00783B3C" w:rsidRDefault="00783B3C" w14:paraId="4F8F9003" w14:textId="77777777">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lastRenderedPageBreak/>
        <w:t xml:space="preserve">Agency for Healthcare Research and Quality. </w:t>
      </w:r>
      <w:r w:rsidRPr="00E752F4">
        <w:rPr>
          <w:rFonts w:ascii="Times" w:hAnsi="Times" w:eastAsia="Calibri"/>
          <w:color w:val="000000" w:themeColor="text1"/>
        </w:rPr>
        <w:t xml:space="preserve">Safety Program in Perinatal Care. Available at: </w:t>
      </w:r>
      <w:hyperlink w:history="1" r:id="rId19">
        <w:r w:rsidRPr="00E752F4">
          <w:rPr>
            <w:rStyle w:val="Hyperlink"/>
            <w:rFonts w:ascii="Times" w:hAnsi="Times" w:eastAsia="Calibri"/>
            <w:color w:val="000000" w:themeColor="text1"/>
            <w:u w:val="none"/>
          </w:rPr>
          <w:t>https://www.ahrq.gov/professionals/quality-patient-safety/hais/tools/perinatal-care/index.html</w:t>
        </w:r>
      </w:hyperlink>
    </w:p>
    <w:p w:rsidRPr="00E752F4" w:rsidR="00783B3C" w:rsidP="00783B3C" w:rsidRDefault="00783B3C" w14:paraId="51949A9B" w14:textId="77777777">
      <w:pPr>
        <w:pStyle w:val="NormalWeb"/>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 xml:space="preserve">Sorensen, A.V., Webb, J., Clare, H.M., Banger, A., Jacobs, S., McArdle, J., Pleasants, E., Burson, K., Lasater, B., Gray, K., Poehlman, J., Kahwati, L.C., AHRQ Safety Program for Perinatal Care: Summary Report. Prepared under Contract No. 290201000024I (RTI International). AHRQ Publication No. 17-0003-24-EF. Rockville, MD: Agency for Healthcare Research and Quality. May 2017. www.ahrq.gov/perinatalsafety. </w:t>
      </w:r>
    </w:p>
    <w:p w:rsidRPr="00E752F4" w:rsidR="00783B3C" w:rsidP="00783B3C" w:rsidRDefault="00783B3C" w14:paraId="4CFC0C24" w14:textId="77777777">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Kahwati LC,</w:t>
      </w:r>
      <w:r w:rsidRPr="00E752F4">
        <w:rPr>
          <w:rStyle w:val="apple-converted-space"/>
          <w:rFonts w:ascii="Times" w:hAnsi="Times"/>
          <w:color w:val="000000" w:themeColor="text1"/>
        </w:rPr>
        <w:t> </w:t>
      </w:r>
      <w:r w:rsidRPr="00E752F4">
        <w:rPr>
          <w:rFonts w:ascii="Times" w:hAnsi="Times"/>
          <w:bCs/>
          <w:color w:val="000000" w:themeColor="text1"/>
        </w:rPr>
        <w:t>Sorensen</w:t>
      </w:r>
      <w:r w:rsidRPr="00E752F4">
        <w:rPr>
          <w:rStyle w:val="apple-converted-space"/>
          <w:rFonts w:ascii="Times" w:hAnsi="Times"/>
          <w:color w:val="000000" w:themeColor="text1"/>
        </w:rPr>
        <w:t> </w:t>
      </w:r>
      <w:r w:rsidRPr="00E752F4">
        <w:rPr>
          <w:rFonts w:ascii="Times" w:hAnsi="Times"/>
          <w:color w:val="000000" w:themeColor="text1"/>
        </w:rPr>
        <w:t>AV, Teixeira-Poit S, Jacobs S, Sommerness SA, Miller KK, Pleasants E, Clare HM, Hirt CL, Davis SE, Ivester T, Caldwell D, Muri JH,</w:t>
      </w:r>
      <w:r w:rsidRPr="00E752F4">
        <w:rPr>
          <w:rStyle w:val="apple-converted-space"/>
          <w:rFonts w:ascii="Times" w:hAnsi="Times"/>
          <w:color w:val="000000" w:themeColor="text1"/>
        </w:rPr>
        <w:t> </w:t>
      </w:r>
      <w:r w:rsidRPr="00E752F4">
        <w:rPr>
          <w:rFonts w:ascii="Times" w:hAnsi="Times"/>
          <w:bCs/>
          <w:color w:val="000000" w:themeColor="text1"/>
        </w:rPr>
        <w:t>Mistry</w:t>
      </w:r>
      <w:r w:rsidRPr="00E752F4">
        <w:rPr>
          <w:rStyle w:val="apple-converted-space"/>
          <w:rFonts w:ascii="Times" w:hAnsi="Times"/>
          <w:color w:val="000000" w:themeColor="text1"/>
        </w:rPr>
        <w:t> </w:t>
      </w:r>
      <w:r w:rsidRPr="00E752F4">
        <w:rPr>
          <w:rFonts w:ascii="Times" w:hAnsi="Times"/>
          <w:color w:val="000000" w:themeColor="text1"/>
        </w:rPr>
        <w:t xml:space="preserve">KB. </w:t>
      </w:r>
      <w:hyperlink w:history="1" r:id="rId20">
        <w:r w:rsidRPr="00E752F4">
          <w:rPr>
            <w:rStyle w:val="Hyperlink"/>
            <w:rFonts w:ascii="Times" w:hAnsi="Times"/>
            <w:color w:val="000000" w:themeColor="text1"/>
            <w:u w:val="none"/>
          </w:rPr>
          <w:t>Impact of the Agency for Healthcare Research and Quality's Safety Program for Perinatal Care.</w:t>
        </w:r>
      </w:hyperlink>
      <w:r w:rsidRPr="00E752F4">
        <w:rPr>
          <w:rFonts w:ascii="Times" w:hAnsi="Times"/>
          <w:color w:val="000000" w:themeColor="text1"/>
        </w:rPr>
        <w:t xml:space="preserve"> </w:t>
      </w:r>
      <w:r w:rsidRPr="00E752F4">
        <w:rPr>
          <w:rStyle w:val="jrnl"/>
          <w:rFonts w:ascii="Times" w:hAnsi="Times"/>
          <w:color w:val="000000" w:themeColor="text1"/>
        </w:rPr>
        <w:t>Jt Comm J Qual Patient Saf</w:t>
      </w:r>
      <w:r w:rsidRPr="00E752F4">
        <w:rPr>
          <w:rFonts w:ascii="Times" w:hAnsi="Times"/>
          <w:color w:val="000000" w:themeColor="text1"/>
        </w:rPr>
        <w:t>. 2019 Jan 10. pii: S1553-7250(18)30249-6. doi: 10.1016/j.jcjq.2018.11.002. [Epub ahead of print]</w:t>
      </w:r>
    </w:p>
    <w:p w:rsidRPr="00E752F4" w:rsidR="00783B3C" w:rsidP="00783B3C" w:rsidRDefault="00783B3C" w14:paraId="7C6AA721" w14:textId="77777777">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 xml:space="preserve">American College of Obstetricians and Gynecologists. </w:t>
      </w:r>
      <w:r w:rsidRPr="00E752F4">
        <w:rPr>
          <w:rFonts w:ascii="Times" w:hAnsi="Times" w:eastAsia="Calibri"/>
          <w:color w:val="000000" w:themeColor="text1"/>
        </w:rPr>
        <w:t>Alliance for Innovation on Maternal Health</w:t>
      </w:r>
      <w:r w:rsidRPr="00E752F4">
        <w:rPr>
          <w:rFonts w:ascii="Times" w:hAnsi="Times"/>
          <w:color w:val="000000" w:themeColor="text1"/>
        </w:rPr>
        <w:t xml:space="preserve">. Available at: </w:t>
      </w:r>
      <w:hyperlink w:history="1" r:id="rId21">
        <w:r w:rsidRPr="00E752F4">
          <w:rPr>
            <w:rStyle w:val="Hyperlink"/>
            <w:rFonts w:ascii="Times" w:hAnsi="Times"/>
            <w:color w:val="000000" w:themeColor="text1"/>
            <w:u w:val="none"/>
          </w:rPr>
          <w:t>https://www.acog.org/About-ACOG/ACOG-Departments/Patient-Safety-and-Quality-Improvement/What-is-AIM</w:t>
        </w:r>
      </w:hyperlink>
    </w:p>
    <w:p w:rsidRPr="00E752F4" w:rsidR="00783B3C" w:rsidP="00783B3C" w:rsidRDefault="00783B3C" w14:paraId="229A85F7" w14:textId="77777777">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 xml:space="preserve">Agency for Healthcare Research and Quality. 2014 Hospital SOPS Database Report. Available at: </w:t>
      </w:r>
      <w:hyperlink w:history="1" r:id="rId22">
        <w:r w:rsidRPr="00E752F4">
          <w:rPr>
            <w:rStyle w:val="Hyperlink"/>
            <w:rFonts w:ascii="Times" w:hAnsi="Times"/>
            <w:color w:val="000000" w:themeColor="text1"/>
            <w:u w:val="none"/>
          </w:rPr>
          <w:t>https://www.ahrq.gov/sops/databases/hospital/2014/ch2.html</w:t>
        </w:r>
      </w:hyperlink>
    </w:p>
    <w:p w:rsidRPr="00E752F4" w:rsidR="00783B3C" w:rsidP="00783B3C" w:rsidRDefault="00783B3C" w14:paraId="1D121AA4" w14:textId="77777777">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Riley W, Davis S, Miller K, Hansen H, Sainfort F, Sweet R.</w:t>
      </w:r>
      <w:r w:rsidRPr="00E752F4">
        <w:rPr>
          <w:rStyle w:val="apple-converted-space"/>
          <w:rFonts w:ascii="Times" w:hAnsi="Times"/>
          <w:color w:val="000000" w:themeColor="text1"/>
        </w:rPr>
        <w:t> </w:t>
      </w:r>
      <w:hyperlink w:tgtFrame="_blank" w:history="1" r:id="rId23">
        <w:r w:rsidRPr="00E752F4">
          <w:rPr>
            <w:rStyle w:val="Hyperlink"/>
            <w:rFonts w:ascii="Times" w:hAnsi="Times"/>
            <w:color w:val="000000" w:themeColor="text1"/>
            <w:u w:val="none"/>
          </w:rPr>
          <w:t>Didactic and simulation nontechnical skills team training to improve perinatal patient outcomes in a community hospital.</w:t>
        </w:r>
      </w:hyperlink>
      <w:r w:rsidRPr="00E752F4">
        <w:rPr>
          <w:rStyle w:val="apple-converted-space"/>
          <w:rFonts w:ascii="Times" w:hAnsi="Times"/>
          <w:color w:val="000000" w:themeColor="text1"/>
        </w:rPr>
        <w:t> </w:t>
      </w:r>
      <w:r w:rsidRPr="00E752F4">
        <w:rPr>
          <w:rFonts w:ascii="Times" w:hAnsi="Times"/>
          <w:color w:val="000000" w:themeColor="text1"/>
        </w:rPr>
        <w:t xml:space="preserve">Jt Comm J Qual Patient Saf. 2011;37(8):357-64. </w:t>
      </w:r>
    </w:p>
    <w:p w:rsidRPr="00E752F4" w:rsidR="00783B3C" w:rsidP="00783B3C" w:rsidRDefault="00783B3C" w14:paraId="5A94CB1C" w14:textId="77777777">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Magill ST, Wang DD, Rutledge WC, Lau D, Berger MS, Sankaran S, Lau CY, Imershein SG.</w:t>
      </w:r>
      <w:r w:rsidRPr="00E752F4">
        <w:rPr>
          <w:rStyle w:val="apple-converted-space"/>
          <w:rFonts w:ascii="Times" w:hAnsi="Times"/>
          <w:color w:val="000000" w:themeColor="text1"/>
        </w:rPr>
        <w:t> </w:t>
      </w:r>
      <w:hyperlink w:tgtFrame="_blank" w:history="1" r:id="rId24">
        <w:r w:rsidRPr="00E752F4">
          <w:rPr>
            <w:rStyle w:val="Hyperlink"/>
            <w:rFonts w:ascii="Times" w:hAnsi="Times"/>
            <w:color w:val="000000" w:themeColor="text1"/>
            <w:u w:val="none"/>
          </w:rPr>
          <w:t>Changing Operating Room Culture: Implementation of a Postoperative Debrief and Improved Safety Culture.</w:t>
        </w:r>
      </w:hyperlink>
      <w:r w:rsidRPr="00E752F4">
        <w:rPr>
          <w:rStyle w:val="apple-converted-space"/>
          <w:rFonts w:ascii="Times" w:hAnsi="Times"/>
          <w:color w:val="000000" w:themeColor="text1"/>
        </w:rPr>
        <w:t> </w:t>
      </w:r>
      <w:r w:rsidRPr="00E752F4">
        <w:rPr>
          <w:rFonts w:ascii="Times" w:hAnsi="Times"/>
          <w:color w:val="000000" w:themeColor="text1"/>
        </w:rPr>
        <w:t>World Neurosurg. 2017;</w:t>
      </w:r>
      <w:r>
        <w:rPr>
          <w:rFonts w:ascii="Times" w:hAnsi="Times"/>
          <w:color w:val="000000" w:themeColor="text1"/>
        </w:rPr>
        <w:t xml:space="preserve"> </w:t>
      </w:r>
      <w:r w:rsidRPr="00E752F4">
        <w:rPr>
          <w:rFonts w:ascii="Times" w:hAnsi="Times"/>
          <w:color w:val="000000" w:themeColor="text1"/>
        </w:rPr>
        <w:t xml:space="preserve">107:597-603. </w:t>
      </w:r>
    </w:p>
    <w:p w:rsidRPr="00E752F4" w:rsidR="00783B3C" w:rsidP="00783B3C" w:rsidRDefault="00783B3C" w14:paraId="1940E098" w14:textId="77777777">
      <w:pPr>
        <w:pStyle w:val="ListParagraph"/>
        <w:numPr>
          <w:ilvl w:val="0"/>
          <w:numId w:val="14"/>
        </w:numPr>
        <w:ind w:left="0"/>
        <w:rPr>
          <w:rFonts w:ascii="Times" w:hAnsi="Times"/>
          <w:color w:val="000000" w:themeColor="text1"/>
        </w:rPr>
      </w:pPr>
      <w:r w:rsidRPr="00E752F4">
        <w:rPr>
          <w:rFonts w:ascii="Times" w:hAnsi="Times"/>
          <w:color w:val="000000" w:themeColor="text1"/>
        </w:rPr>
        <w:t xml:space="preserve">Safety culture proven to improve quality, must be monitored and measured. Hospital Peer Review, May 2016;41(5):49-60. </w:t>
      </w:r>
    </w:p>
    <w:p w:rsidRPr="00E752F4" w:rsidR="00783B3C" w:rsidP="00783B3C" w:rsidRDefault="00783B3C" w14:paraId="68F4DE83" w14:textId="77777777">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The Joint Commission. Sentinel Event Alert.  Issue 57, March 1, 2017. The essential role of leadership in developing a safety culture.</w:t>
      </w:r>
      <w:r w:rsidRPr="00E752F4">
        <w:rPr>
          <w:rStyle w:val="apple-converted-space"/>
          <w:rFonts w:ascii="Times" w:hAnsi="Times"/>
          <w:color w:val="000000" w:themeColor="text1"/>
        </w:rPr>
        <w:t xml:space="preserve"> Available at: </w:t>
      </w:r>
      <w:hyperlink w:history="1" r:id="rId25">
        <w:r w:rsidRPr="00E752F4">
          <w:rPr>
            <w:rStyle w:val="Hyperlink"/>
            <w:rFonts w:ascii="Times" w:hAnsi="Times"/>
            <w:color w:val="000000" w:themeColor="text1"/>
            <w:u w:val="none"/>
          </w:rPr>
          <w:t>https://www.jointcommission.org/assets/1/18/SEA_57_Safety_Culture_Leadership_0317.pdf</w:t>
        </w:r>
      </w:hyperlink>
    </w:p>
    <w:p w:rsidRPr="00E752F4" w:rsidR="00783B3C" w:rsidP="00783B3C" w:rsidRDefault="00783B3C" w14:paraId="150949BE" w14:textId="77777777">
      <w:pPr>
        <w:pStyle w:val="Title1"/>
        <w:numPr>
          <w:ilvl w:val="0"/>
          <w:numId w:val="14"/>
        </w:numPr>
        <w:spacing w:before="0" w:beforeAutospacing="0" w:after="0" w:afterAutospacing="0"/>
        <w:ind w:left="0"/>
        <w:rPr>
          <w:rFonts w:ascii="Times" w:hAnsi="Times"/>
          <w:color w:val="000000" w:themeColor="text1"/>
        </w:rPr>
      </w:pPr>
      <w:r w:rsidRPr="00E752F4">
        <w:rPr>
          <w:rFonts w:ascii="Times" w:hAnsi="Times"/>
          <w:color w:val="000000" w:themeColor="text1"/>
        </w:rPr>
        <w:t>The Joint Commission. High Reliability Healthcare. Available at: https://www.jointcommission.org/high_reliability_healthcare/is_patient_safety_culture_improving_repeating_organizational_assessment_at_18-24_months/</w:t>
      </w:r>
    </w:p>
    <w:p w:rsidRPr="00E752F4" w:rsidR="00783B3C" w:rsidP="00783B3C" w:rsidRDefault="00783B3C" w14:paraId="205EC50F" w14:textId="77777777">
      <w:pPr>
        <w:pStyle w:val="ListParagraph"/>
        <w:numPr>
          <w:ilvl w:val="0"/>
          <w:numId w:val="14"/>
        </w:numPr>
        <w:ind w:left="0"/>
        <w:rPr>
          <w:rFonts w:ascii="Times" w:hAnsi="Times"/>
          <w:color w:val="000000" w:themeColor="text1"/>
        </w:rPr>
      </w:pPr>
      <w:r w:rsidRPr="00E752F4">
        <w:rPr>
          <w:rFonts w:ascii="Times" w:hAnsi="Times"/>
          <w:color w:val="000000" w:themeColor="text1"/>
        </w:rPr>
        <w:t xml:space="preserve">Main EK. </w:t>
      </w:r>
      <w:hyperlink w:history="1" r:id="rId26">
        <w:r w:rsidRPr="00E752F4">
          <w:rPr>
            <w:rFonts w:ascii="Times" w:hAnsi="Times"/>
            <w:color w:val="000000" w:themeColor="text1"/>
          </w:rPr>
          <w:t>Reducing Maternal Mortality and Severe Maternal Morbidity Through State-based </w:t>
        </w:r>
        <w:r w:rsidRPr="00E752F4">
          <w:rPr>
            <w:rFonts w:ascii="Times" w:hAnsi="Times"/>
            <w:bCs/>
            <w:color w:val="000000" w:themeColor="text1"/>
          </w:rPr>
          <w:t>Quality Improvement</w:t>
        </w:r>
        <w:r w:rsidRPr="00E752F4">
          <w:rPr>
            <w:rFonts w:ascii="Times" w:hAnsi="Times"/>
            <w:color w:val="000000" w:themeColor="text1"/>
          </w:rPr>
          <w:t> Initiatives.</w:t>
        </w:r>
      </w:hyperlink>
      <w:r w:rsidRPr="00E752F4">
        <w:rPr>
          <w:rFonts w:ascii="Times" w:hAnsi="Times"/>
          <w:color w:val="000000" w:themeColor="text1"/>
        </w:rPr>
        <w:t xml:space="preserve"> Clin Obstet Gynecol. 2018;61(2):319-331. </w:t>
      </w:r>
    </w:p>
    <w:p w:rsidRPr="00E752F4" w:rsidR="00783B3C" w:rsidP="00783B3C" w:rsidRDefault="00783B3C" w14:paraId="6EBA8B6A" w14:textId="77777777">
      <w:pPr>
        <w:pStyle w:val="ListParagraph"/>
        <w:numPr>
          <w:ilvl w:val="0"/>
          <w:numId w:val="14"/>
        </w:numPr>
        <w:ind w:left="0"/>
        <w:rPr>
          <w:rFonts w:ascii="Times" w:hAnsi="Times"/>
          <w:color w:val="000000" w:themeColor="text1"/>
        </w:rPr>
      </w:pPr>
      <w:r w:rsidRPr="00E752F4">
        <w:rPr>
          <w:rFonts w:ascii="Times" w:hAnsi="Times"/>
          <w:color w:val="000000" w:themeColor="text1"/>
        </w:rPr>
        <w:t xml:space="preserve">Kost RG, DeRosa JC. Impact of survey length and compensation on validity, reliability, and sample characteristics for Ultrashort-, Short-, and Long-Research Participant Perception Surveys. </w:t>
      </w:r>
      <w:hyperlink w:tooltip="Journal of clinical and translational science." w:history="1" r:id="rId27">
        <w:r w:rsidRPr="00E752F4">
          <w:rPr>
            <w:rStyle w:val="Hyperlink"/>
            <w:rFonts w:ascii="Times" w:hAnsi="Times"/>
            <w:color w:val="000000" w:themeColor="text1"/>
            <w:u w:val="none"/>
          </w:rPr>
          <w:t>J Clin Transl Sci.</w:t>
        </w:r>
      </w:hyperlink>
      <w:r w:rsidRPr="00E752F4">
        <w:rPr>
          <w:rStyle w:val="apple-converted-space"/>
          <w:rFonts w:ascii="Times" w:hAnsi="Times"/>
          <w:color w:val="000000" w:themeColor="text1"/>
        </w:rPr>
        <w:t> </w:t>
      </w:r>
      <w:r w:rsidRPr="00E752F4">
        <w:rPr>
          <w:rFonts w:ascii="Times" w:hAnsi="Times"/>
          <w:color w:val="000000" w:themeColor="text1"/>
        </w:rPr>
        <w:t xml:space="preserve">2018;2(1):31-37. </w:t>
      </w:r>
    </w:p>
    <w:p w:rsidRPr="00E752F4" w:rsidR="00783B3C" w:rsidP="00783B3C" w:rsidRDefault="005A167D" w14:paraId="05835FD7" w14:textId="77777777">
      <w:pPr>
        <w:pStyle w:val="ListParagraph"/>
        <w:numPr>
          <w:ilvl w:val="0"/>
          <w:numId w:val="14"/>
        </w:numPr>
        <w:ind w:left="0"/>
        <w:rPr>
          <w:rFonts w:ascii="Times" w:hAnsi="Times"/>
          <w:color w:val="000000" w:themeColor="text1"/>
        </w:rPr>
      </w:pPr>
      <w:hyperlink w:history="1" r:id="rId28">
        <w:r w:rsidRPr="00E752F4" w:rsidR="00783B3C">
          <w:rPr>
            <w:rStyle w:val="Hyperlink"/>
            <w:rFonts w:ascii="Times" w:hAnsi="Times"/>
            <w:color w:val="000000" w:themeColor="text1"/>
            <w:u w:val="none"/>
          </w:rPr>
          <w:t>Yu S</w:t>
        </w:r>
      </w:hyperlink>
      <w:r w:rsidRPr="00E752F4" w:rsidR="00783B3C">
        <w:rPr>
          <w:rFonts w:ascii="Times" w:hAnsi="Times"/>
          <w:color w:val="000000" w:themeColor="text1"/>
        </w:rPr>
        <w:t>,</w:t>
      </w:r>
      <w:r w:rsidRPr="00E752F4" w:rsidR="00783B3C">
        <w:rPr>
          <w:rStyle w:val="apple-converted-space"/>
          <w:rFonts w:ascii="Times" w:hAnsi="Times"/>
          <w:color w:val="000000" w:themeColor="text1"/>
        </w:rPr>
        <w:t> </w:t>
      </w:r>
      <w:hyperlink w:history="1" r:id="rId29">
        <w:r w:rsidRPr="00E752F4" w:rsidR="00783B3C">
          <w:rPr>
            <w:rStyle w:val="Hyperlink"/>
            <w:rFonts w:ascii="Times" w:hAnsi="Times"/>
            <w:color w:val="000000" w:themeColor="text1"/>
            <w:u w:val="none"/>
          </w:rPr>
          <w:t>Alper HE</w:t>
        </w:r>
      </w:hyperlink>
      <w:r w:rsidRPr="00E752F4" w:rsidR="00783B3C">
        <w:rPr>
          <w:rFonts w:ascii="Times" w:hAnsi="Times"/>
          <w:color w:val="000000" w:themeColor="text1"/>
        </w:rPr>
        <w:t>,</w:t>
      </w:r>
      <w:r w:rsidRPr="00E752F4" w:rsidR="00783B3C">
        <w:rPr>
          <w:rStyle w:val="apple-converted-space"/>
          <w:rFonts w:ascii="Times" w:hAnsi="Times"/>
          <w:color w:val="000000" w:themeColor="text1"/>
        </w:rPr>
        <w:t> </w:t>
      </w:r>
      <w:hyperlink w:history="1" r:id="rId30">
        <w:r w:rsidRPr="00E752F4" w:rsidR="00783B3C">
          <w:rPr>
            <w:rStyle w:val="Hyperlink"/>
            <w:rFonts w:ascii="Times" w:hAnsi="Times"/>
            <w:color w:val="000000" w:themeColor="text1"/>
            <w:u w:val="none"/>
          </w:rPr>
          <w:t>Nguyen AM</w:t>
        </w:r>
      </w:hyperlink>
      <w:r w:rsidRPr="00E752F4" w:rsidR="00783B3C">
        <w:rPr>
          <w:rFonts w:ascii="Times" w:hAnsi="Times"/>
          <w:color w:val="000000" w:themeColor="text1"/>
        </w:rPr>
        <w:t>,</w:t>
      </w:r>
      <w:r w:rsidRPr="00E752F4" w:rsidR="00783B3C">
        <w:rPr>
          <w:rStyle w:val="apple-converted-space"/>
          <w:rFonts w:ascii="Times" w:hAnsi="Times"/>
          <w:color w:val="000000" w:themeColor="text1"/>
        </w:rPr>
        <w:t> </w:t>
      </w:r>
      <w:hyperlink w:history="1" r:id="rId31">
        <w:r w:rsidRPr="00E752F4" w:rsidR="00783B3C">
          <w:rPr>
            <w:rStyle w:val="Hyperlink"/>
            <w:rFonts w:ascii="Times" w:hAnsi="Times"/>
            <w:color w:val="000000" w:themeColor="text1"/>
            <w:u w:val="none"/>
          </w:rPr>
          <w:t>Brackbill RM</w:t>
        </w:r>
      </w:hyperlink>
      <w:r w:rsidRPr="00E752F4" w:rsidR="00783B3C">
        <w:rPr>
          <w:rFonts w:ascii="Times" w:hAnsi="Times"/>
          <w:color w:val="000000" w:themeColor="text1"/>
        </w:rPr>
        <w:t>,</w:t>
      </w:r>
      <w:r w:rsidRPr="00E752F4" w:rsidR="00783B3C">
        <w:rPr>
          <w:rStyle w:val="apple-converted-space"/>
          <w:rFonts w:ascii="Times" w:hAnsi="Times"/>
          <w:color w:val="000000" w:themeColor="text1"/>
        </w:rPr>
        <w:t> </w:t>
      </w:r>
      <w:hyperlink w:history="1" r:id="rId32">
        <w:r w:rsidRPr="00E752F4" w:rsidR="00783B3C">
          <w:rPr>
            <w:rStyle w:val="Hyperlink"/>
            <w:rFonts w:ascii="Times" w:hAnsi="Times"/>
            <w:color w:val="000000" w:themeColor="text1"/>
            <w:u w:val="none"/>
          </w:rPr>
          <w:t>Turner L</w:t>
        </w:r>
      </w:hyperlink>
      <w:r w:rsidRPr="00E752F4" w:rsidR="00783B3C">
        <w:rPr>
          <w:rFonts w:ascii="Times" w:hAnsi="Times"/>
          <w:color w:val="000000" w:themeColor="text1"/>
        </w:rPr>
        <w:t>,</w:t>
      </w:r>
      <w:r w:rsidRPr="00E752F4" w:rsidR="00783B3C">
        <w:rPr>
          <w:rStyle w:val="apple-converted-space"/>
          <w:rFonts w:ascii="Times" w:hAnsi="Times"/>
          <w:color w:val="000000" w:themeColor="text1"/>
        </w:rPr>
        <w:t> </w:t>
      </w:r>
      <w:hyperlink w:history="1" r:id="rId33">
        <w:r w:rsidRPr="00E752F4" w:rsidR="00783B3C">
          <w:rPr>
            <w:rStyle w:val="Hyperlink"/>
            <w:rFonts w:ascii="Times" w:hAnsi="Times"/>
            <w:color w:val="000000" w:themeColor="text1"/>
            <w:u w:val="none"/>
          </w:rPr>
          <w:t>Walker DJ</w:t>
        </w:r>
      </w:hyperlink>
      <w:r w:rsidRPr="00E752F4" w:rsidR="00783B3C">
        <w:rPr>
          <w:rFonts w:ascii="Times" w:hAnsi="Times"/>
          <w:color w:val="000000" w:themeColor="text1"/>
        </w:rPr>
        <w:t>,</w:t>
      </w:r>
      <w:r w:rsidRPr="00E752F4" w:rsidR="00783B3C">
        <w:rPr>
          <w:rStyle w:val="apple-converted-space"/>
          <w:rFonts w:ascii="Times" w:hAnsi="Times"/>
          <w:color w:val="000000" w:themeColor="text1"/>
        </w:rPr>
        <w:t> </w:t>
      </w:r>
      <w:r w:rsidRPr="00E752F4" w:rsidR="00783B3C">
        <w:rPr>
          <w:rFonts w:ascii="Times" w:hAnsi="Times"/>
          <w:color w:val="000000" w:themeColor="text1"/>
        </w:rPr>
        <w:t>et al.  The</w:t>
      </w:r>
      <w:r w:rsidRPr="00E752F4" w:rsidR="00783B3C">
        <w:rPr>
          <w:rStyle w:val="apple-converted-space"/>
          <w:rFonts w:ascii="Times" w:hAnsi="Times"/>
          <w:color w:val="000000" w:themeColor="text1"/>
        </w:rPr>
        <w:t> </w:t>
      </w:r>
      <w:r w:rsidRPr="00E752F4" w:rsidR="00783B3C">
        <w:rPr>
          <w:rStyle w:val="highlight"/>
          <w:rFonts w:ascii="Times" w:hAnsi="Times"/>
          <w:color w:val="000000" w:themeColor="text1"/>
        </w:rPr>
        <w:t>effectiveness</w:t>
      </w:r>
      <w:r w:rsidRPr="00E752F4" w:rsidR="00783B3C">
        <w:rPr>
          <w:rStyle w:val="apple-converted-space"/>
          <w:rFonts w:ascii="Times" w:hAnsi="Times"/>
          <w:color w:val="000000" w:themeColor="text1"/>
        </w:rPr>
        <w:t> </w:t>
      </w:r>
      <w:r w:rsidRPr="00E752F4" w:rsidR="00783B3C">
        <w:rPr>
          <w:rFonts w:ascii="Times" w:hAnsi="Times"/>
          <w:color w:val="000000" w:themeColor="text1"/>
        </w:rPr>
        <w:t>ofa</w:t>
      </w:r>
      <w:r w:rsidRPr="00E752F4" w:rsidR="00783B3C">
        <w:rPr>
          <w:rStyle w:val="apple-converted-space"/>
          <w:rFonts w:ascii="Times" w:hAnsi="Times"/>
          <w:color w:val="000000" w:themeColor="text1"/>
        </w:rPr>
        <w:t> </w:t>
      </w:r>
      <w:r w:rsidRPr="00E752F4" w:rsidR="00783B3C">
        <w:rPr>
          <w:rStyle w:val="highlight"/>
          <w:rFonts w:ascii="Times" w:hAnsi="Times"/>
          <w:color w:val="000000" w:themeColor="text1"/>
        </w:rPr>
        <w:t>monetary</w:t>
      </w:r>
      <w:r w:rsidRPr="00E752F4" w:rsidR="00783B3C">
        <w:rPr>
          <w:rStyle w:val="apple-converted-space"/>
          <w:rFonts w:ascii="Times" w:hAnsi="Times"/>
          <w:color w:val="000000" w:themeColor="text1"/>
        </w:rPr>
        <w:t> </w:t>
      </w:r>
      <w:r w:rsidRPr="00E752F4" w:rsidR="00783B3C">
        <w:rPr>
          <w:rStyle w:val="highlight"/>
          <w:rFonts w:ascii="Times" w:hAnsi="Times"/>
          <w:color w:val="000000" w:themeColor="text1"/>
        </w:rPr>
        <w:t>incentive</w:t>
      </w:r>
      <w:r w:rsidRPr="00E752F4" w:rsidR="00783B3C">
        <w:rPr>
          <w:rStyle w:val="apple-converted-space"/>
          <w:rFonts w:ascii="Times" w:hAnsi="Times"/>
          <w:color w:val="000000" w:themeColor="text1"/>
        </w:rPr>
        <w:t> </w:t>
      </w:r>
      <w:r w:rsidRPr="00E752F4" w:rsidR="00783B3C">
        <w:rPr>
          <w:rStyle w:val="highlight"/>
          <w:rFonts w:ascii="Times" w:hAnsi="Times"/>
          <w:color w:val="000000" w:themeColor="text1"/>
        </w:rPr>
        <w:t>offer</w:t>
      </w:r>
      <w:r w:rsidRPr="00E752F4" w:rsidR="00783B3C">
        <w:rPr>
          <w:rStyle w:val="apple-converted-space"/>
          <w:rFonts w:ascii="Times" w:hAnsi="Times"/>
          <w:color w:val="000000" w:themeColor="text1"/>
        </w:rPr>
        <w:t> </w:t>
      </w:r>
      <w:r w:rsidRPr="00E752F4" w:rsidR="00783B3C">
        <w:rPr>
          <w:rFonts w:ascii="Times" w:hAnsi="Times"/>
          <w:color w:val="000000" w:themeColor="text1"/>
        </w:rPr>
        <w:t>on</w:t>
      </w:r>
      <w:r w:rsidRPr="00E752F4" w:rsidR="00783B3C">
        <w:rPr>
          <w:rStyle w:val="apple-converted-space"/>
          <w:rFonts w:ascii="Times" w:hAnsi="Times"/>
          <w:color w:val="000000" w:themeColor="text1"/>
        </w:rPr>
        <w:t> </w:t>
      </w:r>
      <w:r w:rsidRPr="00E752F4" w:rsidR="00783B3C">
        <w:rPr>
          <w:rStyle w:val="highlight"/>
          <w:rFonts w:ascii="Times" w:hAnsi="Times"/>
          <w:color w:val="000000" w:themeColor="text1"/>
        </w:rPr>
        <w:t>survey response</w:t>
      </w:r>
      <w:r w:rsidRPr="00E752F4" w:rsidR="00783B3C">
        <w:rPr>
          <w:rStyle w:val="apple-converted-space"/>
          <w:rFonts w:ascii="Times" w:hAnsi="Times"/>
          <w:color w:val="000000" w:themeColor="text1"/>
        </w:rPr>
        <w:t> </w:t>
      </w:r>
      <w:r w:rsidRPr="00E752F4" w:rsidR="00783B3C">
        <w:rPr>
          <w:rStyle w:val="highlight"/>
          <w:rFonts w:ascii="Times" w:hAnsi="Times"/>
          <w:color w:val="000000" w:themeColor="text1"/>
        </w:rPr>
        <w:t>rates</w:t>
      </w:r>
      <w:r w:rsidRPr="00E752F4" w:rsidR="00783B3C">
        <w:rPr>
          <w:rStyle w:val="apple-converted-space"/>
          <w:rFonts w:ascii="Times" w:hAnsi="Times"/>
          <w:color w:val="000000" w:themeColor="text1"/>
        </w:rPr>
        <w:t> </w:t>
      </w:r>
      <w:r w:rsidRPr="00E752F4" w:rsidR="00783B3C">
        <w:rPr>
          <w:rFonts w:ascii="Times" w:hAnsi="Times"/>
          <w:color w:val="000000" w:themeColor="text1"/>
        </w:rPr>
        <w:t>and</w:t>
      </w:r>
      <w:r w:rsidRPr="00E752F4" w:rsidR="00783B3C">
        <w:rPr>
          <w:rStyle w:val="apple-converted-space"/>
          <w:rFonts w:ascii="Times" w:hAnsi="Times"/>
          <w:color w:val="000000" w:themeColor="text1"/>
        </w:rPr>
        <w:t> </w:t>
      </w:r>
      <w:r w:rsidRPr="00E752F4" w:rsidR="00783B3C">
        <w:rPr>
          <w:rStyle w:val="highlight"/>
          <w:rFonts w:ascii="Times" w:hAnsi="Times"/>
          <w:color w:val="000000" w:themeColor="text1"/>
        </w:rPr>
        <w:t>response</w:t>
      </w:r>
      <w:r w:rsidRPr="00E752F4" w:rsidR="00783B3C">
        <w:rPr>
          <w:rStyle w:val="apple-converted-space"/>
          <w:rFonts w:ascii="Times" w:hAnsi="Times"/>
          <w:color w:val="000000" w:themeColor="text1"/>
        </w:rPr>
        <w:t> </w:t>
      </w:r>
      <w:r w:rsidRPr="00E752F4" w:rsidR="00783B3C">
        <w:rPr>
          <w:rStyle w:val="highlight"/>
          <w:rFonts w:ascii="Times" w:hAnsi="Times"/>
          <w:color w:val="000000" w:themeColor="text1"/>
        </w:rPr>
        <w:t>completeness</w:t>
      </w:r>
      <w:r w:rsidRPr="00E752F4" w:rsidR="00783B3C">
        <w:rPr>
          <w:rStyle w:val="apple-converted-space"/>
          <w:rFonts w:ascii="Times" w:hAnsi="Times"/>
          <w:color w:val="000000" w:themeColor="text1"/>
        </w:rPr>
        <w:t> </w:t>
      </w:r>
      <w:r w:rsidRPr="00E752F4" w:rsidR="00783B3C">
        <w:rPr>
          <w:rFonts w:ascii="Times" w:hAnsi="Times"/>
          <w:color w:val="000000" w:themeColor="text1"/>
        </w:rPr>
        <w:t>in a</w:t>
      </w:r>
      <w:r w:rsidRPr="00E752F4" w:rsidR="00783B3C">
        <w:rPr>
          <w:rStyle w:val="apple-converted-space"/>
          <w:rFonts w:ascii="Times" w:hAnsi="Times"/>
          <w:color w:val="000000" w:themeColor="text1"/>
        </w:rPr>
        <w:t> </w:t>
      </w:r>
      <w:r w:rsidRPr="00E752F4" w:rsidR="00783B3C">
        <w:rPr>
          <w:rStyle w:val="highlight"/>
          <w:rFonts w:ascii="Times" w:hAnsi="Times"/>
          <w:color w:val="000000" w:themeColor="text1"/>
        </w:rPr>
        <w:t>longitudinal study</w:t>
      </w:r>
      <w:r w:rsidRPr="00E752F4" w:rsidR="00783B3C">
        <w:rPr>
          <w:rFonts w:ascii="Times" w:hAnsi="Times"/>
          <w:color w:val="000000" w:themeColor="text1"/>
        </w:rPr>
        <w:t xml:space="preserve">. </w:t>
      </w:r>
      <w:hyperlink w:tooltip="BMC medical research methodology." w:history="1" r:id="rId34">
        <w:r w:rsidRPr="00E752F4" w:rsidR="00783B3C">
          <w:rPr>
            <w:rStyle w:val="Hyperlink"/>
            <w:rFonts w:ascii="Times" w:hAnsi="Times"/>
            <w:color w:val="000000" w:themeColor="text1"/>
            <w:u w:val="none"/>
          </w:rPr>
          <w:t>BMC Med Res Methodol.</w:t>
        </w:r>
      </w:hyperlink>
      <w:r w:rsidRPr="00E752F4" w:rsidR="00783B3C">
        <w:rPr>
          <w:rStyle w:val="apple-converted-space"/>
          <w:rFonts w:ascii="Times" w:hAnsi="Times"/>
          <w:color w:val="000000" w:themeColor="text1"/>
        </w:rPr>
        <w:t> </w:t>
      </w:r>
      <w:r w:rsidRPr="00E752F4" w:rsidR="00783B3C">
        <w:rPr>
          <w:rFonts w:ascii="Times" w:hAnsi="Times"/>
          <w:color w:val="000000" w:themeColor="text1"/>
        </w:rPr>
        <w:t>2017;17(1):77.</w:t>
      </w:r>
    </w:p>
    <w:p w:rsidRPr="00E752F4" w:rsidR="00783B3C" w:rsidP="00783B3C" w:rsidRDefault="005A167D" w14:paraId="1C00782D" w14:textId="77777777">
      <w:pPr>
        <w:pStyle w:val="ListParagraph"/>
        <w:numPr>
          <w:ilvl w:val="0"/>
          <w:numId w:val="14"/>
        </w:numPr>
        <w:ind w:left="0"/>
        <w:rPr>
          <w:rFonts w:ascii="Times" w:hAnsi="Times"/>
          <w:color w:val="000000" w:themeColor="text1"/>
        </w:rPr>
      </w:pPr>
      <w:hyperlink w:history="1" r:id="rId35">
        <w:r w:rsidRPr="00E752F4" w:rsidR="00783B3C">
          <w:rPr>
            <w:rStyle w:val="Hyperlink"/>
            <w:rFonts w:ascii="Times" w:hAnsi="Times"/>
            <w:color w:val="000000" w:themeColor="text1"/>
            <w:u w:val="none"/>
          </w:rPr>
          <w:t>Cook DA</w:t>
        </w:r>
      </w:hyperlink>
      <w:r w:rsidRPr="00E752F4" w:rsidR="00783B3C">
        <w:rPr>
          <w:rFonts w:ascii="Times" w:hAnsi="Times"/>
          <w:color w:val="000000" w:themeColor="text1"/>
        </w:rPr>
        <w:t>,</w:t>
      </w:r>
      <w:r w:rsidRPr="00E752F4" w:rsidR="00783B3C">
        <w:rPr>
          <w:rStyle w:val="apple-converted-space"/>
          <w:rFonts w:ascii="Times" w:hAnsi="Times"/>
          <w:color w:val="000000" w:themeColor="text1"/>
        </w:rPr>
        <w:t> </w:t>
      </w:r>
      <w:hyperlink w:history="1" r:id="rId36">
        <w:r w:rsidRPr="00E752F4" w:rsidR="00783B3C">
          <w:rPr>
            <w:rStyle w:val="Hyperlink"/>
            <w:rFonts w:ascii="Times" w:hAnsi="Times"/>
            <w:color w:val="000000" w:themeColor="text1"/>
            <w:u w:val="none"/>
          </w:rPr>
          <w:t>Wittich CM</w:t>
        </w:r>
      </w:hyperlink>
      <w:r w:rsidRPr="00E752F4" w:rsidR="00783B3C">
        <w:rPr>
          <w:rFonts w:ascii="Times" w:hAnsi="Times"/>
          <w:color w:val="000000" w:themeColor="text1"/>
        </w:rPr>
        <w:t>,</w:t>
      </w:r>
      <w:r w:rsidRPr="00E752F4" w:rsidR="00783B3C">
        <w:rPr>
          <w:rStyle w:val="apple-converted-space"/>
          <w:rFonts w:ascii="Times" w:hAnsi="Times"/>
          <w:color w:val="000000" w:themeColor="text1"/>
        </w:rPr>
        <w:t> </w:t>
      </w:r>
      <w:hyperlink w:history="1" r:id="rId37">
        <w:r w:rsidRPr="00E752F4" w:rsidR="00783B3C">
          <w:rPr>
            <w:rStyle w:val="Hyperlink"/>
            <w:rFonts w:ascii="Times" w:hAnsi="Times"/>
            <w:color w:val="000000" w:themeColor="text1"/>
            <w:u w:val="none"/>
          </w:rPr>
          <w:t>Daniels WL</w:t>
        </w:r>
      </w:hyperlink>
      <w:r w:rsidRPr="00E752F4" w:rsidR="00783B3C">
        <w:rPr>
          <w:rFonts w:ascii="Times" w:hAnsi="Times"/>
          <w:color w:val="000000" w:themeColor="text1"/>
        </w:rPr>
        <w:t>,</w:t>
      </w:r>
      <w:r w:rsidRPr="00E752F4" w:rsidR="00783B3C">
        <w:rPr>
          <w:rStyle w:val="apple-converted-space"/>
          <w:rFonts w:ascii="Times" w:hAnsi="Times"/>
          <w:color w:val="000000" w:themeColor="text1"/>
        </w:rPr>
        <w:t> </w:t>
      </w:r>
      <w:hyperlink w:history="1" r:id="rId38">
        <w:r w:rsidRPr="00E752F4" w:rsidR="00783B3C">
          <w:rPr>
            <w:rStyle w:val="Hyperlink"/>
            <w:rFonts w:ascii="Times" w:hAnsi="Times"/>
            <w:color w:val="000000" w:themeColor="text1"/>
            <w:u w:val="none"/>
          </w:rPr>
          <w:t>West CP</w:t>
        </w:r>
      </w:hyperlink>
      <w:r w:rsidRPr="00E752F4" w:rsidR="00783B3C">
        <w:rPr>
          <w:rFonts w:ascii="Times" w:hAnsi="Times"/>
          <w:color w:val="000000" w:themeColor="text1"/>
        </w:rPr>
        <w:t>,</w:t>
      </w:r>
      <w:r w:rsidRPr="00E752F4" w:rsidR="00783B3C">
        <w:rPr>
          <w:rStyle w:val="apple-converted-space"/>
          <w:rFonts w:ascii="Times" w:hAnsi="Times"/>
          <w:color w:val="000000" w:themeColor="text1"/>
        </w:rPr>
        <w:t> </w:t>
      </w:r>
      <w:hyperlink w:history="1" r:id="rId39">
        <w:r w:rsidRPr="00E752F4" w:rsidR="00783B3C">
          <w:rPr>
            <w:rStyle w:val="Hyperlink"/>
            <w:rFonts w:ascii="Times" w:hAnsi="Times"/>
            <w:color w:val="000000" w:themeColor="text1"/>
            <w:u w:val="none"/>
          </w:rPr>
          <w:t>Harris AM</w:t>
        </w:r>
      </w:hyperlink>
      <w:r w:rsidRPr="00E752F4" w:rsidR="00783B3C">
        <w:rPr>
          <w:rFonts w:ascii="Times" w:hAnsi="Times"/>
          <w:color w:val="000000" w:themeColor="text1"/>
        </w:rPr>
        <w:t>,</w:t>
      </w:r>
      <w:r w:rsidRPr="00E752F4" w:rsidR="00783B3C">
        <w:rPr>
          <w:rStyle w:val="apple-converted-space"/>
          <w:rFonts w:ascii="Times" w:hAnsi="Times"/>
          <w:color w:val="000000" w:themeColor="text1"/>
        </w:rPr>
        <w:t> </w:t>
      </w:r>
      <w:hyperlink w:history="1" r:id="rId40">
        <w:r w:rsidRPr="00E752F4" w:rsidR="00783B3C">
          <w:rPr>
            <w:rStyle w:val="Hyperlink"/>
            <w:rFonts w:ascii="Times" w:hAnsi="Times"/>
            <w:color w:val="000000" w:themeColor="text1"/>
            <w:u w:val="none"/>
          </w:rPr>
          <w:t>Beebe TJ</w:t>
        </w:r>
      </w:hyperlink>
      <w:r w:rsidRPr="00E752F4" w:rsidR="00783B3C">
        <w:rPr>
          <w:rFonts w:ascii="Times" w:hAnsi="Times"/>
          <w:color w:val="000000" w:themeColor="text1"/>
        </w:rPr>
        <w:t xml:space="preserve">. </w:t>
      </w:r>
      <w:r w:rsidRPr="00E752F4" w:rsidR="00783B3C">
        <w:rPr>
          <w:rStyle w:val="highlight"/>
          <w:rFonts w:ascii="Times" w:hAnsi="Times"/>
          <w:color w:val="000000" w:themeColor="text1"/>
        </w:rPr>
        <w:t>Incentive</w:t>
      </w:r>
      <w:r w:rsidRPr="00E752F4" w:rsidR="00783B3C">
        <w:rPr>
          <w:rStyle w:val="apple-converted-space"/>
          <w:rFonts w:ascii="Times" w:hAnsi="Times"/>
          <w:color w:val="000000" w:themeColor="text1"/>
        </w:rPr>
        <w:t> </w:t>
      </w:r>
      <w:r w:rsidRPr="00E752F4" w:rsidR="00783B3C">
        <w:rPr>
          <w:rFonts w:ascii="Times" w:hAnsi="Times"/>
          <w:color w:val="000000" w:themeColor="text1"/>
        </w:rPr>
        <w:t>and Reminder Strategies to Improve</w:t>
      </w:r>
      <w:r w:rsidRPr="00E752F4" w:rsidR="00783B3C">
        <w:rPr>
          <w:rStyle w:val="apple-converted-space"/>
          <w:rFonts w:ascii="Times" w:hAnsi="Times"/>
          <w:color w:val="000000" w:themeColor="text1"/>
        </w:rPr>
        <w:t> </w:t>
      </w:r>
      <w:r w:rsidRPr="00E752F4" w:rsidR="00783B3C">
        <w:rPr>
          <w:rStyle w:val="highlight"/>
          <w:rFonts w:ascii="Times" w:hAnsi="Times"/>
          <w:color w:val="000000" w:themeColor="text1"/>
        </w:rPr>
        <w:t>Response</w:t>
      </w:r>
      <w:r w:rsidRPr="00E752F4" w:rsidR="00783B3C">
        <w:rPr>
          <w:rStyle w:val="apple-converted-space"/>
          <w:rFonts w:ascii="Times" w:hAnsi="Times"/>
          <w:color w:val="000000" w:themeColor="text1"/>
        </w:rPr>
        <w:t> </w:t>
      </w:r>
      <w:r w:rsidRPr="00E752F4" w:rsidR="00783B3C">
        <w:rPr>
          <w:rFonts w:ascii="Times" w:hAnsi="Times"/>
          <w:color w:val="000000" w:themeColor="text1"/>
        </w:rPr>
        <w:t xml:space="preserve">Rate for Internet-Based Physician Surveys: A Randomized Experiment. </w:t>
      </w:r>
      <w:hyperlink w:tooltip="Journal of medical Internet research." w:history="1" r:id="rId41">
        <w:r w:rsidRPr="00E752F4" w:rsidR="00783B3C">
          <w:rPr>
            <w:rStyle w:val="Hyperlink"/>
            <w:rFonts w:ascii="Times" w:hAnsi="Times"/>
            <w:color w:val="000000" w:themeColor="text1"/>
            <w:u w:val="none"/>
          </w:rPr>
          <w:t>J Med Internet Res.</w:t>
        </w:r>
      </w:hyperlink>
      <w:r w:rsidRPr="00E752F4" w:rsidR="00783B3C">
        <w:rPr>
          <w:rStyle w:val="apple-converted-space"/>
          <w:rFonts w:ascii="Times" w:hAnsi="Times"/>
          <w:color w:val="000000" w:themeColor="text1"/>
        </w:rPr>
        <w:t> </w:t>
      </w:r>
      <w:r w:rsidRPr="00E752F4" w:rsidR="00783B3C">
        <w:rPr>
          <w:rFonts w:ascii="Times" w:hAnsi="Times"/>
          <w:color w:val="000000" w:themeColor="text1"/>
        </w:rPr>
        <w:t>2016;18(9):e244.</w:t>
      </w:r>
    </w:p>
    <w:p w:rsidRPr="00E752F4" w:rsidR="00783B3C" w:rsidP="00783B3C" w:rsidRDefault="00783B3C" w14:paraId="590F0B3F" w14:textId="77777777">
      <w:pPr>
        <w:pStyle w:val="ListParagraph"/>
        <w:numPr>
          <w:ilvl w:val="0"/>
          <w:numId w:val="14"/>
        </w:numPr>
        <w:ind w:left="0"/>
        <w:rPr>
          <w:rFonts w:ascii="Times" w:hAnsi="Times"/>
          <w:color w:val="000000" w:themeColor="text1"/>
        </w:rPr>
      </w:pPr>
      <w:r w:rsidRPr="00E752F4">
        <w:rPr>
          <w:rFonts w:ascii="Times" w:hAnsi="Times"/>
          <w:color w:val="000000" w:themeColor="text1"/>
        </w:rPr>
        <w:lastRenderedPageBreak/>
        <w:t xml:space="preserve">Kirkpatrick Donald. </w:t>
      </w:r>
      <w:r w:rsidRPr="00E752F4">
        <w:rPr>
          <w:rFonts w:ascii="Times" w:hAnsi="Times"/>
          <w:iCs/>
          <w:color w:val="000000" w:themeColor="text1"/>
        </w:rPr>
        <w:t>Evaluatin</w:t>
      </w:r>
      <w:r w:rsidRPr="00E752F4">
        <w:rPr>
          <w:rFonts w:ascii="Times" w:hAnsi="Times"/>
          <w:color w:val="000000" w:themeColor="text1"/>
        </w:rPr>
        <w:t xml:space="preserve">g </w:t>
      </w:r>
      <w:r w:rsidRPr="00E752F4">
        <w:rPr>
          <w:rFonts w:ascii="Times" w:hAnsi="Times"/>
          <w:iCs/>
          <w:color w:val="000000" w:themeColor="text1"/>
        </w:rPr>
        <w:t>Traini</w:t>
      </w:r>
      <w:r w:rsidRPr="00E752F4">
        <w:rPr>
          <w:rFonts w:ascii="Times" w:hAnsi="Times"/>
          <w:color w:val="000000" w:themeColor="text1"/>
        </w:rPr>
        <w:t xml:space="preserve">ng </w:t>
      </w:r>
      <w:r w:rsidRPr="00E752F4">
        <w:rPr>
          <w:rFonts w:ascii="Times" w:hAnsi="Times"/>
          <w:iCs/>
          <w:color w:val="000000" w:themeColor="text1"/>
        </w:rPr>
        <w:t xml:space="preserve">Programs. 1994. </w:t>
      </w:r>
      <w:r w:rsidRPr="00E752F4">
        <w:rPr>
          <w:rFonts w:ascii="Times" w:hAnsi="Times"/>
          <w:color w:val="000000" w:themeColor="text1"/>
        </w:rPr>
        <w:t xml:space="preserve">SanFrancisco, CA: Berrett-Koehler Publishers, Inc.) </w:t>
      </w:r>
    </w:p>
    <w:p w:rsidR="00783B3C" w:rsidP="00783B3C" w:rsidRDefault="00783B3C" w14:paraId="312F52DE" w14:textId="77777777">
      <w:pPr>
        <w:pStyle w:val="ListParagraph"/>
        <w:numPr>
          <w:ilvl w:val="0"/>
          <w:numId w:val="14"/>
        </w:numPr>
        <w:ind w:left="0"/>
        <w:rPr>
          <w:rFonts w:ascii="Times" w:hAnsi="Times"/>
          <w:color w:val="000000" w:themeColor="text1"/>
        </w:rPr>
      </w:pPr>
      <w:r w:rsidRPr="00E752F4">
        <w:rPr>
          <w:rFonts w:ascii="Times" w:hAnsi="Times"/>
          <w:color w:val="000000" w:themeColor="text1"/>
        </w:rPr>
        <w:t>Zhang S, Cao J, Ahn C. A</w:t>
      </w:r>
      <w:r w:rsidRPr="00E752F4">
        <w:rPr>
          <w:rStyle w:val="apple-converted-space"/>
          <w:rFonts w:ascii="Times" w:hAnsi="Times"/>
          <w:color w:val="000000" w:themeColor="text1"/>
        </w:rPr>
        <w:t> </w:t>
      </w:r>
      <w:r w:rsidRPr="00E752F4">
        <w:rPr>
          <w:rStyle w:val="highlight"/>
          <w:rFonts w:ascii="Times" w:hAnsi="Times"/>
          <w:color w:val="000000" w:themeColor="text1"/>
        </w:rPr>
        <w:t>GEE</w:t>
      </w:r>
      <w:r w:rsidRPr="00E752F4">
        <w:rPr>
          <w:rStyle w:val="apple-converted-space"/>
          <w:rFonts w:ascii="Times" w:hAnsi="Times"/>
          <w:color w:val="000000" w:themeColor="text1"/>
        </w:rPr>
        <w:t> </w:t>
      </w:r>
      <w:r w:rsidRPr="00E752F4">
        <w:rPr>
          <w:rFonts w:ascii="Times" w:hAnsi="Times"/>
          <w:color w:val="000000" w:themeColor="text1"/>
        </w:rPr>
        <w:t>Approach to Determine Sample Size for Pre- and Post-Intervention Experiments with Dropout. Comput Stat Data Anal. 2014;69. doi: 10.1016/j.csda.2013.07.037.</w:t>
      </w:r>
    </w:p>
    <w:p w:rsidRPr="00811496" w:rsidR="00783B3C" w:rsidP="00783B3C" w:rsidRDefault="005A167D" w14:paraId="7F8AE676" w14:textId="77777777">
      <w:pPr>
        <w:pStyle w:val="Heading1"/>
        <w:keepNext w:val="0"/>
        <w:numPr>
          <w:ilvl w:val="0"/>
          <w:numId w:val="14"/>
        </w:numPr>
        <w:spacing w:before="0" w:after="0"/>
        <w:ind w:left="0"/>
        <w:rPr>
          <w:rFonts w:ascii="Times" w:hAnsi="Times"/>
          <w:b w:val="0"/>
          <w:color w:val="000000" w:themeColor="text1"/>
          <w:sz w:val="24"/>
          <w:szCs w:val="24"/>
        </w:rPr>
      </w:pPr>
      <w:hyperlink w:history="1" r:id="rId42">
        <w:r w:rsidRPr="00E752F4" w:rsidR="00783B3C">
          <w:rPr>
            <w:rStyle w:val="Hyperlink"/>
            <w:rFonts w:ascii="Times" w:hAnsi="Times"/>
            <w:b w:val="0"/>
            <w:color w:val="000000" w:themeColor="text1"/>
            <w:sz w:val="24"/>
            <w:szCs w:val="24"/>
            <w:u w:val="none"/>
          </w:rPr>
          <w:t>Penfold RB</w:t>
        </w:r>
      </w:hyperlink>
      <w:r w:rsidRPr="00E752F4" w:rsidR="00783B3C">
        <w:rPr>
          <w:rFonts w:ascii="Times" w:hAnsi="Times"/>
          <w:b w:val="0"/>
          <w:color w:val="000000" w:themeColor="text1"/>
          <w:sz w:val="24"/>
          <w:szCs w:val="24"/>
        </w:rPr>
        <w:t>,</w:t>
      </w:r>
      <w:r w:rsidRPr="00E752F4" w:rsidR="00783B3C">
        <w:rPr>
          <w:rStyle w:val="apple-converted-space"/>
          <w:rFonts w:ascii="Times" w:hAnsi="Times"/>
          <w:b w:val="0"/>
          <w:color w:val="000000" w:themeColor="text1"/>
          <w:sz w:val="24"/>
          <w:szCs w:val="24"/>
        </w:rPr>
        <w:t> </w:t>
      </w:r>
      <w:hyperlink w:history="1" r:id="rId43">
        <w:r w:rsidRPr="00E752F4" w:rsidR="00783B3C">
          <w:rPr>
            <w:rStyle w:val="Hyperlink"/>
            <w:rFonts w:ascii="Times" w:hAnsi="Times"/>
            <w:b w:val="0"/>
            <w:color w:val="000000" w:themeColor="text1"/>
            <w:sz w:val="24"/>
            <w:szCs w:val="24"/>
            <w:u w:val="none"/>
          </w:rPr>
          <w:t>Zhang F</w:t>
        </w:r>
      </w:hyperlink>
      <w:r w:rsidRPr="00E752F4" w:rsidR="00783B3C">
        <w:rPr>
          <w:rFonts w:ascii="Times" w:hAnsi="Times"/>
          <w:b w:val="0"/>
          <w:color w:val="000000" w:themeColor="text1"/>
          <w:sz w:val="24"/>
          <w:szCs w:val="24"/>
        </w:rPr>
        <w:t>. Use of</w:t>
      </w:r>
      <w:r w:rsidRPr="00E752F4" w:rsidR="00783B3C">
        <w:rPr>
          <w:rStyle w:val="apple-converted-space"/>
          <w:rFonts w:ascii="Times" w:hAnsi="Times"/>
          <w:b w:val="0"/>
          <w:color w:val="000000" w:themeColor="text1"/>
          <w:sz w:val="24"/>
          <w:szCs w:val="24"/>
        </w:rPr>
        <w:t> </w:t>
      </w:r>
      <w:r w:rsidRPr="00E752F4" w:rsidR="00783B3C">
        <w:rPr>
          <w:rStyle w:val="highlight"/>
          <w:rFonts w:ascii="Times" w:hAnsi="Times"/>
          <w:b w:val="0"/>
          <w:color w:val="000000" w:themeColor="text1"/>
          <w:sz w:val="24"/>
          <w:szCs w:val="24"/>
        </w:rPr>
        <w:t>interrupted time series analysis</w:t>
      </w:r>
      <w:r w:rsidRPr="00E752F4" w:rsidR="00783B3C">
        <w:rPr>
          <w:rStyle w:val="apple-converted-space"/>
          <w:rFonts w:ascii="Times" w:hAnsi="Times"/>
          <w:b w:val="0"/>
          <w:color w:val="000000" w:themeColor="text1"/>
          <w:sz w:val="24"/>
          <w:szCs w:val="24"/>
        </w:rPr>
        <w:t> </w:t>
      </w:r>
      <w:r w:rsidRPr="00E752F4" w:rsidR="00783B3C">
        <w:rPr>
          <w:rFonts w:ascii="Times" w:hAnsi="Times"/>
          <w:b w:val="0"/>
          <w:color w:val="000000" w:themeColor="text1"/>
          <w:sz w:val="24"/>
          <w:szCs w:val="24"/>
        </w:rPr>
        <w:t>in</w:t>
      </w:r>
      <w:r w:rsidRPr="00E752F4" w:rsidR="00783B3C">
        <w:rPr>
          <w:rStyle w:val="apple-converted-space"/>
          <w:rFonts w:ascii="Times" w:hAnsi="Times"/>
          <w:b w:val="0"/>
          <w:color w:val="000000" w:themeColor="text1"/>
          <w:sz w:val="24"/>
          <w:szCs w:val="24"/>
        </w:rPr>
        <w:t> </w:t>
      </w:r>
      <w:r w:rsidRPr="00E752F4" w:rsidR="00783B3C">
        <w:rPr>
          <w:rStyle w:val="highlight"/>
          <w:rFonts w:ascii="Times" w:hAnsi="Times"/>
          <w:b w:val="0"/>
          <w:color w:val="000000" w:themeColor="text1"/>
          <w:sz w:val="24"/>
          <w:szCs w:val="24"/>
        </w:rPr>
        <w:t>evaluating</w:t>
      </w:r>
      <w:r w:rsidRPr="00E752F4" w:rsidR="00783B3C">
        <w:rPr>
          <w:rStyle w:val="apple-converted-space"/>
          <w:rFonts w:ascii="Times" w:hAnsi="Times"/>
          <w:b w:val="0"/>
          <w:color w:val="000000" w:themeColor="text1"/>
          <w:sz w:val="24"/>
          <w:szCs w:val="24"/>
        </w:rPr>
        <w:t> </w:t>
      </w:r>
      <w:r w:rsidRPr="00E752F4" w:rsidR="00783B3C">
        <w:rPr>
          <w:rStyle w:val="highlight"/>
          <w:rFonts w:ascii="Times" w:hAnsi="Times"/>
          <w:b w:val="0"/>
          <w:color w:val="000000" w:themeColor="text1"/>
          <w:sz w:val="24"/>
          <w:szCs w:val="24"/>
        </w:rPr>
        <w:t>health care quality</w:t>
      </w:r>
      <w:r w:rsidRPr="00E752F4" w:rsidR="00783B3C">
        <w:rPr>
          <w:rStyle w:val="apple-converted-space"/>
          <w:rFonts w:ascii="Times" w:hAnsi="Times"/>
          <w:b w:val="0"/>
          <w:color w:val="000000" w:themeColor="text1"/>
          <w:sz w:val="24"/>
          <w:szCs w:val="24"/>
        </w:rPr>
        <w:t> </w:t>
      </w:r>
      <w:r w:rsidRPr="00E752F4" w:rsidR="00783B3C">
        <w:rPr>
          <w:rStyle w:val="highlight"/>
          <w:rFonts w:ascii="Times" w:hAnsi="Times"/>
          <w:b w:val="0"/>
          <w:color w:val="000000" w:themeColor="text1"/>
          <w:sz w:val="24"/>
          <w:szCs w:val="24"/>
        </w:rPr>
        <w:t>improvements</w:t>
      </w:r>
      <w:r w:rsidRPr="00E752F4" w:rsidR="00783B3C">
        <w:rPr>
          <w:rFonts w:ascii="Times" w:hAnsi="Times"/>
          <w:b w:val="0"/>
          <w:color w:val="000000" w:themeColor="text1"/>
          <w:sz w:val="24"/>
          <w:szCs w:val="24"/>
        </w:rPr>
        <w:t xml:space="preserve">. </w:t>
      </w:r>
      <w:hyperlink w:tooltip="Academic pediatrics." w:history="1" r:id="rId44">
        <w:r w:rsidRPr="00E752F4" w:rsidR="00783B3C">
          <w:rPr>
            <w:rStyle w:val="Hyperlink"/>
            <w:rFonts w:ascii="Times" w:hAnsi="Times"/>
            <w:b w:val="0"/>
            <w:color w:val="000000" w:themeColor="text1"/>
            <w:sz w:val="24"/>
            <w:szCs w:val="24"/>
            <w:u w:val="none"/>
          </w:rPr>
          <w:t>Acad Pediatr.</w:t>
        </w:r>
      </w:hyperlink>
      <w:r w:rsidRPr="00E752F4" w:rsidR="00783B3C">
        <w:rPr>
          <w:rStyle w:val="apple-converted-space"/>
          <w:rFonts w:ascii="Times" w:hAnsi="Times"/>
          <w:b w:val="0"/>
          <w:color w:val="000000" w:themeColor="text1"/>
          <w:sz w:val="24"/>
          <w:szCs w:val="24"/>
        </w:rPr>
        <w:t> </w:t>
      </w:r>
      <w:r w:rsidRPr="00E752F4" w:rsidR="00783B3C">
        <w:rPr>
          <w:rFonts w:ascii="Times" w:hAnsi="Times"/>
          <w:b w:val="0"/>
          <w:color w:val="000000" w:themeColor="text1"/>
          <w:sz w:val="24"/>
          <w:szCs w:val="24"/>
        </w:rPr>
        <w:t>2013;13(6 Suppl):S38-44.</w:t>
      </w:r>
    </w:p>
    <w:p w:rsidRPr="00E752F4" w:rsidR="00783B3C" w:rsidP="00783B3C" w:rsidRDefault="005A167D" w14:paraId="0EB83894" w14:textId="77777777">
      <w:pPr>
        <w:pStyle w:val="ListParagraph"/>
        <w:numPr>
          <w:ilvl w:val="0"/>
          <w:numId w:val="14"/>
        </w:numPr>
        <w:ind w:left="0"/>
        <w:outlineLvl w:val="0"/>
        <w:rPr>
          <w:rFonts w:ascii="Times" w:hAnsi="Times" w:cs="Arial"/>
          <w:bCs/>
          <w:color w:val="000000" w:themeColor="text1"/>
          <w:kern w:val="36"/>
        </w:rPr>
      </w:pPr>
      <w:hyperlink w:history="1" r:id="rId45">
        <w:r w:rsidRPr="00E752F4" w:rsidR="00783B3C">
          <w:rPr>
            <w:rFonts w:ascii="Times" w:hAnsi="Times" w:cs="Arial"/>
            <w:color w:val="000000" w:themeColor="text1"/>
          </w:rPr>
          <w:t>Malec JF</w:t>
        </w:r>
      </w:hyperlink>
      <w:r w:rsidRPr="00E752F4" w:rsidR="00783B3C">
        <w:rPr>
          <w:rFonts w:ascii="Times" w:hAnsi="Times" w:cs="Arial"/>
          <w:color w:val="000000" w:themeColor="text1"/>
        </w:rPr>
        <w:t>, </w:t>
      </w:r>
      <w:hyperlink w:history="1" r:id="rId46">
        <w:r w:rsidRPr="00E752F4" w:rsidR="00783B3C">
          <w:rPr>
            <w:rFonts w:ascii="Times" w:hAnsi="Times" w:cs="Arial"/>
            <w:color w:val="000000" w:themeColor="text1"/>
          </w:rPr>
          <w:t>Torsher LC</w:t>
        </w:r>
      </w:hyperlink>
      <w:r w:rsidRPr="00E752F4" w:rsidR="00783B3C">
        <w:rPr>
          <w:rFonts w:ascii="Times" w:hAnsi="Times" w:cs="Arial"/>
          <w:color w:val="000000" w:themeColor="text1"/>
        </w:rPr>
        <w:t>, </w:t>
      </w:r>
      <w:hyperlink w:history="1" r:id="rId47">
        <w:r w:rsidRPr="00E752F4" w:rsidR="00783B3C">
          <w:rPr>
            <w:rFonts w:ascii="Times" w:hAnsi="Times" w:cs="Arial"/>
            <w:color w:val="000000" w:themeColor="text1"/>
          </w:rPr>
          <w:t>Dunn WF</w:t>
        </w:r>
      </w:hyperlink>
      <w:r w:rsidRPr="00E752F4" w:rsidR="00783B3C">
        <w:rPr>
          <w:rFonts w:ascii="Times" w:hAnsi="Times" w:cs="Arial"/>
          <w:color w:val="000000" w:themeColor="text1"/>
        </w:rPr>
        <w:t>, </w:t>
      </w:r>
      <w:hyperlink w:history="1" r:id="rId48">
        <w:r w:rsidRPr="00E752F4" w:rsidR="00783B3C">
          <w:rPr>
            <w:rFonts w:ascii="Times" w:hAnsi="Times" w:cs="Arial"/>
            <w:color w:val="000000" w:themeColor="text1"/>
          </w:rPr>
          <w:t>Wiegmann DA</w:t>
        </w:r>
      </w:hyperlink>
      <w:r w:rsidRPr="00E752F4" w:rsidR="00783B3C">
        <w:rPr>
          <w:rFonts w:ascii="Times" w:hAnsi="Times" w:cs="Arial"/>
          <w:color w:val="000000" w:themeColor="text1"/>
        </w:rPr>
        <w:t>, </w:t>
      </w:r>
      <w:hyperlink w:history="1" r:id="rId49">
        <w:r w:rsidRPr="00E752F4" w:rsidR="00783B3C">
          <w:rPr>
            <w:rFonts w:ascii="Times" w:hAnsi="Times" w:cs="Arial"/>
            <w:color w:val="000000" w:themeColor="text1"/>
          </w:rPr>
          <w:t>Arnold JJ</w:t>
        </w:r>
      </w:hyperlink>
      <w:r w:rsidRPr="00E752F4" w:rsidR="00783B3C">
        <w:rPr>
          <w:rFonts w:ascii="Times" w:hAnsi="Times" w:cs="Arial"/>
          <w:color w:val="000000" w:themeColor="text1"/>
        </w:rPr>
        <w:t>, </w:t>
      </w:r>
      <w:hyperlink w:history="1" r:id="rId50">
        <w:r w:rsidRPr="00E752F4" w:rsidR="00783B3C">
          <w:rPr>
            <w:rFonts w:ascii="Times" w:hAnsi="Times" w:cs="Arial"/>
            <w:color w:val="000000" w:themeColor="text1"/>
          </w:rPr>
          <w:t>Brown DA</w:t>
        </w:r>
      </w:hyperlink>
      <w:r w:rsidRPr="00E752F4" w:rsidR="00783B3C">
        <w:rPr>
          <w:rFonts w:ascii="Times" w:hAnsi="Times" w:cs="Arial"/>
          <w:color w:val="000000" w:themeColor="text1"/>
        </w:rPr>
        <w:t>, </w:t>
      </w:r>
      <w:hyperlink w:history="1" r:id="rId51">
        <w:r w:rsidRPr="00E752F4" w:rsidR="00783B3C">
          <w:rPr>
            <w:rFonts w:ascii="Times" w:hAnsi="Times" w:cs="Arial"/>
            <w:color w:val="000000" w:themeColor="text1"/>
          </w:rPr>
          <w:t>Phatak V</w:t>
        </w:r>
      </w:hyperlink>
      <w:r w:rsidRPr="00E752F4" w:rsidR="00783B3C">
        <w:rPr>
          <w:rFonts w:ascii="Times" w:hAnsi="Times" w:cs="Arial"/>
          <w:color w:val="000000" w:themeColor="text1"/>
        </w:rPr>
        <w:t xml:space="preserve">. </w:t>
      </w:r>
      <w:r w:rsidRPr="00E752F4" w:rsidR="00783B3C">
        <w:rPr>
          <w:rFonts w:ascii="Times" w:hAnsi="Times" w:cs="Arial"/>
          <w:bCs/>
          <w:color w:val="000000" w:themeColor="text1"/>
          <w:kern w:val="36"/>
        </w:rPr>
        <w:t xml:space="preserve">The Mayo High Performance Teamwork scale: reliability and validity for evaluating key crew resource management skills. </w:t>
      </w:r>
      <w:hyperlink w:tooltip="Simulation in healthcare : journal of the Society for Simulation in Healthcare." w:history="1" r:id="rId52">
        <w:r w:rsidRPr="00E752F4" w:rsidR="00783B3C">
          <w:rPr>
            <w:rFonts w:ascii="Times" w:hAnsi="Times" w:cs="Arial"/>
            <w:color w:val="000000" w:themeColor="text1"/>
          </w:rPr>
          <w:t>Simul Healthc.</w:t>
        </w:r>
      </w:hyperlink>
      <w:r w:rsidRPr="00E752F4" w:rsidR="00783B3C">
        <w:rPr>
          <w:rFonts w:ascii="Times" w:hAnsi="Times" w:cs="Arial"/>
          <w:color w:val="000000" w:themeColor="text1"/>
        </w:rPr>
        <w:t> 2007;2(1):4-10.</w:t>
      </w:r>
    </w:p>
    <w:p w:rsidRPr="00E752F4" w:rsidR="00783B3C" w:rsidP="00783B3C" w:rsidRDefault="00783B3C" w14:paraId="4C5F350C" w14:textId="77777777">
      <w:pPr>
        <w:pStyle w:val="ListParagraph"/>
        <w:numPr>
          <w:ilvl w:val="0"/>
          <w:numId w:val="14"/>
        </w:numPr>
        <w:ind w:left="0"/>
        <w:outlineLvl w:val="0"/>
        <w:rPr>
          <w:rFonts w:ascii="Times" w:hAnsi="Times" w:cs="Arial"/>
          <w:bCs/>
          <w:color w:val="000000" w:themeColor="text1"/>
          <w:kern w:val="36"/>
        </w:rPr>
      </w:pPr>
      <w:r w:rsidRPr="00E752F4">
        <w:rPr>
          <w:rFonts w:ascii="Times" w:hAnsi="Times"/>
          <w:color w:val="000000" w:themeColor="text1"/>
        </w:rPr>
        <w:t xml:space="preserve">Agency for Healthcare Research and Quality. </w:t>
      </w:r>
      <w:r w:rsidRPr="00E752F4">
        <w:rPr>
          <w:rFonts w:ascii="Times" w:hAnsi="Times"/>
          <w:bCs/>
          <w:iCs/>
          <w:color w:val="000000" w:themeColor="text1"/>
        </w:rPr>
        <w:t xml:space="preserve">CUSP Toollkit. CUSP Team Check-up Tool. 2019. Available at: </w:t>
      </w:r>
      <w:hyperlink w:history="1" r:id="rId53">
        <w:r w:rsidRPr="00E752F4">
          <w:rPr>
            <w:rStyle w:val="Hyperlink"/>
            <w:rFonts w:ascii="Times" w:hAnsi="Times"/>
            <w:bCs/>
            <w:iCs/>
            <w:color w:val="000000" w:themeColor="text1"/>
            <w:u w:val="none"/>
          </w:rPr>
          <w:t>https://www.ahrq.gov/professionals/education/curriculum-tools/cusptoolkit/toolkit/teamcheckup.html</w:t>
        </w:r>
      </w:hyperlink>
    </w:p>
    <w:p w:rsidRPr="00E752F4" w:rsidR="00783B3C" w:rsidP="00783B3C" w:rsidRDefault="00783B3C" w14:paraId="7B82D86F" w14:textId="77777777">
      <w:pPr>
        <w:pStyle w:val="ListParagraph"/>
        <w:numPr>
          <w:ilvl w:val="0"/>
          <w:numId w:val="14"/>
        </w:numPr>
        <w:ind w:left="0"/>
        <w:rPr>
          <w:rFonts w:ascii="Times" w:hAnsi="Times"/>
          <w:color w:val="000000" w:themeColor="text1"/>
        </w:rPr>
      </w:pPr>
      <w:r w:rsidRPr="00E752F4">
        <w:rPr>
          <w:rFonts w:ascii="Times" w:hAnsi="Times"/>
          <w:color w:val="000000" w:themeColor="text1"/>
        </w:rPr>
        <w:t xml:space="preserve">Sorra J, Gray L, Streagle S, et al. AHRQ Hospital Survey on Patient Safety Culture: User’s Guide. (Prepared by Westat, under Contract No. HHSA290201300003C). AHRQ Publication No. 15-0049-EF (Replaces 04-0041). Rockville, MD: Agency for Healthcare Research and Quality. January 2016. http://www.ahrq.gov/professionals/quality-patient- safety/patientsafetyculture/hospital/index.html </w:t>
      </w:r>
    </w:p>
    <w:p w:rsidRPr="00B469D0" w:rsidR="00B469D0" w:rsidRDefault="00B469D0" w14:paraId="46DEC1D8" w14:textId="77777777">
      <w:pPr>
        <w:rPr>
          <w:color w:val="000000" w:themeColor="text1"/>
        </w:rPr>
      </w:pPr>
    </w:p>
    <w:sectPr w:rsidRPr="00B469D0" w:rsidR="00B469D0" w:rsidSect="00874B68">
      <w:footerReference w:type="even" r:id="rId54"/>
      <w:footerReference w:type="default" r:id="rId55"/>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40680" w14:textId="77777777" w:rsidR="005A167D" w:rsidRDefault="005A167D">
      <w:r>
        <w:separator/>
      </w:r>
    </w:p>
  </w:endnote>
  <w:endnote w:type="continuationSeparator" w:id="0">
    <w:p w14:paraId="32771BFF" w14:textId="77777777" w:rsidR="005A167D" w:rsidRDefault="005A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3A6B6" w14:textId="77777777" w:rsidR="00716CFC" w:rsidRDefault="00716CFC"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1F4ECA" w14:textId="77777777" w:rsidR="00716CFC" w:rsidRDefault="00716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EB0B9" w14:textId="65D57397" w:rsidR="00716CFC" w:rsidRDefault="00716CFC"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07CA">
      <w:rPr>
        <w:rStyle w:val="PageNumber"/>
        <w:noProof/>
      </w:rPr>
      <w:t>4</w:t>
    </w:r>
    <w:r>
      <w:rPr>
        <w:rStyle w:val="PageNumber"/>
      </w:rPr>
      <w:fldChar w:fldCharType="end"/>
    </w:r>
  </w:p>
  <w:p w14:paraId="109E750A" w14:textId="77777777" w:rsidR="00716CFC" w:rsidRDefault="00716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A2A4F" w14:textId="77777777" w:rsidR="005A167D" w:rsidRDefault="005A167D">
      <w:r>
        <w:separator/>
      </w:r>
    </w:p>
  </w:footnote>
  <w:footnote w:type="continuationSeparator" w:id="0">
    <w:p w14:paraId="121C0884" w14:textId="77777777" w:rsidR="005A167D" w:rsidRDefault="005A1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306"/>
    <w:multiLevelType w:val="hybridMultilevel"/>
    <w:tmpl w:val="1B80624A"/>
    <w:lvl w:ilvl="0" w:tplc="237A7C4E">
      <w:start w:val="1"/>
      <w:numFmt w:val="decimal"/>
      <w:lvlText w:val="%1."/>
      <w:lvlJc w:val="left"/>
      <w:pPr>
        <w:ind w:left="720" w:hanging="360"/>
      </w:pPr>
      <w:rPr>
        <w:rFonts w:ascii="Arial"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E2EB8"/>
    <w:multiLevelType w:val="hybridMultilevel"/>
    <w:tmpl w:val="0638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50871"/>
    <w:multiLevelType w:val="hybridMultilevel"/>
    <w:tmpl w:val="2634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40B0D"/>
    <w:multiLevelType w:val="hybridMultilevel"/>
    <w:tmpl w:val="576C3ECE"/>
    <w:lvl w:ilvl="0" w:tplc="AE102C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A2ED3"/>
    <w:multiLevelType w:val="hybridMultilevel"/>
    <w:tmpl w:val="1FFE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D167F"/>
    <w:multiLevelType w:val="multilevel"/>
    <w:tmpl w:val="7BF04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C2466C"/>
    <w:multiLevelType w:val="hybridMultilevel"/>
    <w:tmpl w:val="E75EC1EC"/>
    <w:lvl w:ilvl="0" w:tplc="B2B8D39E">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CB7E0C"/>
    <w:multiLevelType w:val="hybridMultilevel"/>
    <w:tmpl w:val="E28E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AC347D"/>
    <w:multiLevelType w:val="multilevel"/>
    <w:tmpl w:val="B18C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8"/>
  </w:num>
  <w:num w:numId="4">
    <w:abstractNumId w:val="12"/>
  </w:num>
  <w:num w:numId="5">
    <w:abstractNumId w:val="10"/>
  </w:num>
  <w:num w:numId="6">
    <w:abstractNumId w:val="4"/>
  </w:num>
  <w:num w:numId="7">
    <w:abstractNumId w:val="9"/>
  </w:num>
  <w:num w:numId="8">
    <w:abstractNumId w:val="7"/>
  </w:num>
  <w:num w:numId="9">
    <w:abstractNumId w:val="13"/>
  </w:num>
  <w:num w:numId="10">
    <w:abstractNumId w:val="2"/>
  </w:num>
  <w:num w:numId="11">
    <w:abstractNumId w:val="3"/>
  </w:num>
  <w:num w:numId="12">
    <w:abstractNumId w:val="1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AD"/>
    <w:rsid w:val="000002C9"/>
    <w:rsid w:val="000028E6"/>
    <w:rsid w:val="00003726"/>
    <w:rsid w:val="00007C23"/>
    <w:rsid w:val="00010D0D"/>
    <w:rsid w:val="00013189"/>
    <w:rsid w:val="0001418A"/>
    <w:rsid w:val="000149E4"/>
    <w:rsid w:val="00014B4A"/>
    <w:rsid w:val="0002069B"/>
    <w:rsid w:val="00022B2F"/>
    <w:rsid w:val="00023905"/>
    <w:rsid w:val="0002688B"/>
    <w:rsid w:val="00027931"/>
    <w:rsid w:val="0003259D"/>
    <w:rsid w:val="000375C3"/>
    <w:rsid w:val="00040D98"/>
    <w:rsid w:val="0004144A"/>
    <w:rsid w:val="00042B41"/>
    <w:rsid w:val="00042F92"/>
    <w:rsid w:val="00046F15"/>
    <w:rsid w:val="00050229"/>
    <w:rsid w:val="00053B30"/>
    <w:rsid w:val="000565C6"/>
    <w:rsid w:val="00072375"/>
    <w:rsid w:val="000733EB"/>
    <w:rsid w:val="0007586D"/>
    <w:rsid w:val="0008338A"/>
    <w:rsid w:val="0008382A"/>
    <w:rsid w:val="00084D1F"/>
    <w:rsid w:val="000952BE"/>
    <w:rsid w:val="00097035"/>
    <w:rsid w:val="000A3642"/>
    <w:rsid w:val="000B190C"/>
    <w:rsid w:val="000B246F"/>
    <w:rsid w:val="000B2925"/>
    <w:rsid w:val="000B51D2"/>
    <w:rsid w:val="000C052D"/>
    <w:rsid w:val="000C26A4"/>
    <w:rsid w:val="000C273C"/>
    <w:rsid w:val="000D68E0"/>
    <w:rsid w:val="000E5B21"/>
    <w:rsid w:val="000F1C4B"/>
    <w:rsid w:val="00101D4F"/>
    <w:rsid w:val="00102AEF"/>
    <w:rsid w:val="0012082E"/>
    <w:rsid w:val="00123366"/>
    <w:rsid w:val="00125438"/>
    <w:rsid w:val="001277A0"/>
    <w:rsid w:val="00133642"/>
    <w:rsid w:val="0013418E"/>
    <w:rsid w:val="00137210"/>
    <w:rsid w:val="00144014"/>
    <w:rsid w:val="001537BB"/>
    <w:rsid w:val="00160B30"/>
    <w:rsid w:val="001623B4"/>
    <w:rsid w:val="00162A0C"/>
    <w:rsid w:val="00167960"/>
    <w:rsid w:val="00172665"/>
    <w:rsid w:val="001731C4"/>
    <w:rsid w:val="001826BD"/>
    <w:rsid w:val="00184281"/>
    <w:rsid w:val="001914B6"/>
    <w:rsid w:val="00193D98"/>
    <w:rsid w:val="00194586"/>
    <w:rsid w:val="001961A5"/>
    <w:rsid w:val="001A046F"/>
    <w:rsid w:val="001A20E9"/>
    <w:rsid w:val="001A5FF7"/>
    <w:rsid w:val="001B3C8C"/>
    <w:rsid w:val="001B4944"/>
    <w:rsid w:val="001B5D6F"/>
    <w:rsid w:val="001C3D9E"/>
    <w:rsid w:val="001C78FD"/>
    <w:rsid w:val="001D6BE8"/>
    <w:rsid w:val="001E3B3B"/>
    <w:rsid w:val="001F4EF8"/>
    <w:rsid w:val="001F5E2E"/>
    <w:rsid w:val="00202661"/>
    <w:rsid w:val="002042CB"/>
    <w:rsid w:val="0020740B"/>
    <w:rsid w:val="00220C60"/>
    <w:rsid w:val="00222258"/>
    <w:rsid w:val="00224620"/>
    <w:rsid w:val="002343F0"/>
    <w:rsid w:val="0023595D"/>
    <w:rsid w:val="00240615"/>
    <w:rsid w:val="00243021"/>
    <w:rsid w:val="00247E02"/>
    <w:rsid w:val="00250F6D"/>
    <w:rsid w:val="00260A01"/>
    <w:rsid w:val="00260D03"/>
    <w:rsid w:val="00262FCA"/>
    <w:rsid w:val="00265C70"/>
    <w:rsid w:val="00266D37"/>
    <w:rsid w:val="00274E60"/>
    <w:rsid w:val="00277CEA"/>
    <w:rsid w:val="0028330C"/>
    <w:rsid w:val="002837E3"/>
    <w:rsid w:val="002911FA"/>
    <w:rsid w:val="002A02BF"/>
    <w:rsid w:val="002A314A"/>
    <w:rsid w:val="002A3654"/>
    <w:rsid w:val="002A5262"/>
    <w:rsid w:val="002B0F78"/>
    <w:rsid w:val="002B51BE"/>
    <w:rsid w:val="002E06A8"/>
    <w:rsid w:val="002F344F"/>
    <w:rsid w:val="003004BA"/>
    <w:rsid w:val="00305072"/>
    <w:rsid w:val="00307CE1"/>
    <w:rsid w:val="00314122"/>
    <w:rsid w:val="00314B99"/>
    <w:rsid w:val="0031502F"/>
    <w:rsid w:val="00325BC9"/>
    <w:rsid w:val="00325F87"/>
    <w:rsid w:val="003338AE"/>
    <w:rsid w:val="00345542"/>
    <w:rsid w:val="003477F5"/>
    <w:rsid w:val="00353007"/>
    <w:rsid w:val="00354EBF"/>
    <w:rsid w:val="0036128D"/>
    <w:rsid w:val="00365067"/>
    <w:rsid w:val="00365DF3"/>
    <w:rsid w:val="00367D62"/>
    <w:rsid w:val="00381C57"/>
    <w:rsid w:val="00383034"/>
    <w:rsid w:val="00384745"/>
    <w:rsid w:val="00393005"/>
    <w:rsid w:val="00396B62"/>
    <w:rsid w:val="003A5924"/>
    <w:rsid w:val="003A5BBE"/>
    <w:rsid w:val="003B376A"/>
    <w:rsid w:val="003B3C70"/>
    <w:rsid w:val="003B3D71"/>
    <w:rsid w:val="003B7C56"/>
    <w:rsid w:val="003C1C77"/>
    <w:rsid w:val="003C3103"/>
    <w:rsid w:val="003C312C"/>
    <w:rsid w:val="003C6E1D"/>
    <w:rsid w:val="003C73E8"/>
    <w:rsid w:val="003D369A"/>
    <w:rsid w:val="003D3711"/>
    <w:rsid w:val="003D3B9C"/>
    <w:rsid w:val="003D6AE8"/>
    <w:rsid w:val="003E5535"/>
    <w:rsid w:val="003F223C"/>
    <w:rsid w:val="003F2FC8"/>
    <w:rsid w:val="003F4F2F"/>
    <w:rsid w:val="00413710"/>
    <w:rsid w:val="00415138"/>
    <w:rsid w:val="00422B2A"/>
    <w:rsid w:val="004230CE"/>
    <w:rsid w:val="00424323"/>
    <w:rsid w:val="00426BAE"/>
    <w:rsid w:val="00431F3A"/>
    <w:rsid w:val="0043295B"/>
    <w:rsid w:val="0044719E"/>
    <w:rsid w:val="00451EBF"/>
    <w:rsid w:val="004543F7"/>
    <w:rsid w:val="00460D1B"/>
    <w:rsid w:val="00461D98"/>
    <w:rsid w:val="004626CA"/>
    <w:rsid w:val="00474C60"/>
    <w:rsid w:val="00474DB9"/>
    <w:rsid w:val="004931EE"/>
    <w:rsid w:val="0049545C"/>
    <w:rsid w:val="00497C66"/>
    <w:rsid w:val="004A0508"/>
    <w:rsid w:val="004A111A"/>
    <w:rsid w:val="004A3918"/>
    <w:rsid w:val="004A58E2"/>
    <w:rsid w:val="004B06E4"/>
    <w:rsid w:val="004B323D"/>
    <w:rsid w:val="004B5BD6"/>
    <w:rsid w:val="004B64D5"/>
    <w:rsid w:val="004C3D88"/>
    <w:rsid w:val="004C7F3B"/>
    <w:rsid w:val="004D2AD3"/>
    <w:rsid w:val="004D6C5F"/>
    <w:rsid w:val="004E12AF"/>
    <w:rsid w:val="004F153D"/>
    <w:rsid w:val="004F52E0"/>
    <w:rsid w:val="004F7C29"/>
    <w:rsid w:val="0050069A"/>
    <w:rsid w:val="0050472C"/>
    <w:rsid w:val="00506B7C"/>
    <w:rsid w:val="005140D5"/>
    <w:rsid w:val="0051714C"/>
    <w:rsid w:val="00520D8D"/>
    <w:rsid w:val="005218A6"/>
    <w:rsid w:val="00521A24"/>
    <w:rsid w:val="0052202E"/>
    <w:rsid w:val="005279FB"/>
    <w:rsid w:val="00536106"/>
    <w:rsid w:val="00543AF4"/>
    <w:rsid w:val="005453AD"/>
    <w:rsid w:val="00547EEE"/>
    <w:rsid w:val="00552C85"/>
    <w:rsid w:val="00555B00"/>
    <w:rsid w:val="00555B8A"/>
    <w:rsid w:val="00562268"/>
    <w:rsid w:val="005772BD"/>
    <w:rsid w:val="00587D65"/>
    <w:rsid w:val="00597132"/>
    <w:rsid w:val="005A167D"/>
    <w:rsid w:val="005A3451"/>
    <w:rsid w:val="005A640A"/>
    <w:rsid w:val="005B4F78"/>
    <w:rsid w:val="005B7E1A"/>
    <w:rsid w:val="005C22CF"/>
    <w:rsid w:val="005C5779"/>
    <w:rsid w:val="005E13FA"/>
    <w:rsid w:val="005E3686"/>
    <w:rsid w:val="005E5170"/>
    <w:rsid w:val="005F08FA"/>
    <w:rsid w:val="005F3AB0"/>
    <w:rsid w:val="005F53E7"/>
    <w:rsid w:val="005F615C"/>
    <w:rsid w:val="005F6627"/>
    <w:rsid w:val="00601657"/>
    <w:rsid w:val="006051E2"/>
    <w:rsid w:val="00607778"/>
    <w:rsid w:val="00607E4C"/>
    <w:rsid w:val="006106C1"/>
    <w:rsid w:val="00612A0B"/>
    <w:rsid w:val="00620AC7"/>
    <w:rsid w:val="00626085"/>
    <w:rsid w:val="0063103D"/>
    <w:rsid w:val="0063151F"/>
    <w:rsid w:val="00631667"/>
    <w:rsid w:val="00635512"/>
    <w:rsid w:val="0063714F"/>
    <w:rsid w:val="00637188"/>
    <w:rsid w:val="00643DCE"/>
    <w:rsid w:val="00656C4F"/>
    <w:rsid w:val="0065798D"/>
    <w:rsid w:val="0066058A"/>
    <w:rsid w:val="006653E4"/>
    <w:rsid w:val="00666C20"/>
    <w:rsid w:val="00673E4F"/>
    <w:rsid w:val="006751F3"/>
    <w:rsid w:val="006804F1"/>
    <w:rsid w:val="006819F5"/>
    <w:rsid w:val="0069068A"/>
    <w:rsid w:val="00694254"/>
    <w:rsid w:val="00695F6F"/>
    <w:rsid w:val="00697067"/>
    <w:rsid w:val="006A09B7"/>
    <w:rsid w:val="006A23A7"/>
    <w:rsid w:val="006A4B4B"/>
    <w:rsid w:val="006B417B"/>
    <w:rsid w:val="006B65D6"/>
    <w:rsid w:val="006C0C47"/>
    <w:rsid w:val="006C0E3D"/>
    <w:rsid w:val="006D2949"/>
    <w:rsid w:val="006D2A3E"/>
    <w:rsid w:val="006D548C"/>
    <w:rsid w:val="006F79F5"/>
    <w:rsid w:val="007017C8"/>
    <w:rsid w:val="00701B9B"/>
    <w:rsid w:val="007033D7"/>
    <w:rsid w:val="00710C1E"/>
    <w:rsid w:val="00711BD9"/>
    <w:rsid w:val="00714C76"/>
    <w:rsid w:val="00716CFC"/>
    <w:rsid w:val="0072109F"/>
    <w:rsid w:val="007257EA"/>
    <w:rsid w:val="00726E4F"/>
    <w:rsid w:val="0072702F"/>
    <w:rsid w:val="00733CCA"/>
    <w:rsid w:val="007519A8"/>
    <w:rsid w:val="00752401"/>
    <w:rsid w:val="00752720"/>
    <w:rsid w:val="00754AAE"/>
    <w:rsid w:val="0076070F"/>
    <w:rsid w:val="00762ACF"/>
    <w:rsid w:val="00766ABD"/>
    <w:rsid w:val="00772E70"/>
    <w:rsid w:val="00775880"/>
    <w:rsid w:val="00776D86"/>
    <w:rsid w:val="00777546"/>
    <w:rsid w:val="00783B3C"/>
    <w:rsid w:val="007855F5"/>
    <w:rsid w:val="00790A3B"/>
    <w:rsid w:val="00792044"/>
    <w:rsid w:val="00792830"/>
    <w:rsid w:val="00793E46"/>
    <w:rsid w:val="0079579C"/>
    <w:rsid w:val="007A011B"/>
    <w:rsid w:val="007A17F0"/>
    <w:rsid w:val="007B6F86"/>
    <w:rsid w:val="007C0D40"/>
    <w:rsid w:val="007C1DBA"/>
    <w:rsid w:val="007C39E4"/>
    <w:rsid w:val="007C49D3"/>
    <w:rsid w:val="007C5905"/>
    <w:rsid w:val="007D53AA"/>
    <w:rsid w:val="007E07E7"/>
    <w:rsid w:val="007F00B4"/>
    <w:rsid w:val="007F041D"/>
    <w:rsid w:val="007F216E"/>
    <w:rsid w:val="007F22CB"/>
    <w:rsid w:val="007F2387"/>
    <w:rsid w:val="007F2F72"/>
    <w:rsid w:val="008007CA"/>
    <w:rsid w:val="00807F16"/>
    <w:rsid w:val="0081198A"/>
    <w:rsid w:val="00812673"/>
    <w:rsid w:val="00821382"/>
    <w:rsid w:val="00822701"/>
    <w:rsid w:val="00825E0D"/>
    <w:rsid w:val="00826B80"/>
    <w:rsid w:val="00834A30"/>
    <w:rsid w:val="008452A3"/>
    <w:rsid w:val="00852C36"/>
    <w:rsid w:val="00854B3A"/>
    <w:rsid w:val="00863426"/>
    <w:rsid w:val="00864C0A"/>
    <w:rsid w:val="00864FA0"/>
    <w:rsid w:val="00866EC1"/>
    <w:rsid w:val="00871883"/>
    <w:rsid w:val="00871DAE"/>
    <w:rsid w:val="00873091"/>
    <w:rsid w:val="008741AB"/>
    <w:rsid w:val="008746BB"/>
    <w:rsid w:val="00874B68"/>
    <w:rsid w:val="00890667"/>
    <w:rsid w:val="0089129A"/>
    <w:rsid w:val="0089215C"/>
    <w:rsid w:val="00892197"/>
    <w:rsid w:val="008933F8"/>
    <w:rsid w:val="00894559"/>
    <w:rsid w:val="00894CB3"/>
    <w:rsid w:val="00895461"/>
    <w:rsid w:val="008A04C4"/>
    <w:rsid w:val="008A1887"/>
    <w:rsid w:val="008A5586"/>
    <w:rsid w:val="008B14D1"/>
    <w:rsid w:val="008B59A2"/>
    <w:rsid w:val="008B5CFB"/>
    <w:rsid w:val="008C40E1"/>
    <w:rsid w:val="008C5771"/>
    <w:rsid w:val="008E06B8"/>
    <w:rsid w:val="008E0DFC"/>
    <w:rsid w:val="008E5F75"/>
    <w:rsid w:val="008F18CD"/>
    <w:rsid w:val="008F197F"/>
    <w:rsid w:val="008F23F5"/>
    <w:rsid w:val="008F3DB0"/>
    <w:rsid w:val="008F6C41"/>
    <w:rsid w:val="008F74FC"/>
    <w:rsid w:val="0090111B"/>
    <w:rsid w:val="00903547"/>
    <w:rsid w:val="00913C5D"/>
    <w:rsid w:val="00915652"/>
    <w:rsid w:val="00916AA3"/>
    <w:rsid w:val="009237DC"/>
    <w:rsid w:val="009247FE"/>
    <w:rsid w:val="00930206"/>
    <w:rsid w:val="0093202A"/>
    <w:rsid w:val="0093361F"/>
    <w:rsid w:val="00933F8B"/>
    <w:rsid w:val="00942E2A"/>
    <w:rsid w:val="00944F8E"/>
    <w:rsid w:val="00953A93"/>
    <w:rsid w:val="009607AD"/>
    <w:rsid w:val="009610C6"/>
    <w:rsid w:val="00962495"/>
    <w:rsid w:val="009631D2"/>
    <w:rsid w:val="009639CD"/>
    <w:rsid w:val="009659F5"/>
    <w:rsid w:val="00966B73"/>
    <w:rsid w:val="00983974"/>
    <w:rsid w:val="00986127"/>
    <w:rsid w:val="00986FB6"/>
    <w:rsid w:val="00991407"/>
    <w:rsid w:val="009A12A8"/>
    <w:rsid w:val="009A13F5"/>
    <w:rsid w:val="009A1506"/>
    <w:rsid w:val="009A33D7"/>
    <w:rsid w:val="009B159B"/>
    <w:rsid w:val="009B3CC2"/>
    <w:rsid w:val="009B7B44"/>
    <w:rsid w:val="009C00DB"/>
    <w:rsid w:val="009C7F42"/>
    <w:rsid w:val="009D0864"/>
    <w:rsid w:val="009D3641"/>
    <w:rsid w:val="009D5632"/>
    <w:rsid w:val="009D56BB"/>
    <w:rsid w:val="009D5E90"/>
    <w:rsid w:val="009E070F"/>
    <w:rsid w:val="009E226C"/>
    <w:rsid w:val="009E749B"/>
    <w:rsid w:val="009F0517"/>
    <w:rsid w:val="009F5807"/>
    <w:rsid w:val="00A00D79"/>
    <w:rsid w:val="00A04FB9"/>
    <w:rsid w:val="00A10513"/>
    <w:rsid w:val="00A15B3E"/>
    <w:rsid w:val="00A15BC3"/>
    <w:rsid w:val="00A15E19"/>
    <w:rsid w:val="00A16357"/>
    <w:rsid w:val="00A175C7"/>
    <w:rsid w:val="00A24693"/>
    <w:rsid w:val="00A27A71"/>
    <w:rsid w:val="00A35E11"/>
    <w:rsid w:val="00A400AF"/>
    <w:rsid w:val="00A433E3"/>
    <w:rsid w:val="00A4499C"/>
    <w:rsid w:val="00A51A46"/>
    <w:rsid w:val="00A82E53"/>
    <w:rsid w:val="00A87854"/>
    <w:rsid w:val="00A9723F"/>
    <w:rsid w:val="00AA3C52"/>
    <w:rsid w:val="00AB0020"/>
    <w:rsid w:val="00AB2B08"/>
    <w:rsid w:val="00AB5F7C"/>
    <w:rsid w:val="00AB72C0"/>
    <w:rsid w:val="00AC6AA6"/>
    <w:rsid w:val="00AC7A69"/>
    <w:rsid w:val="00AD1AB1"/>
    <w:rsid w:val="00AD7038"/>
    <w:rsid w:val="00AE39A1"/>
    <w:rsid w:val="00AE5089"/>
    <w:rsid w:val="00AF1358"/>
    <w:rsid w:val="00AF135C"/>
    <w:rsid w:val="00AF4804"/>
    <w:rsid w:val="00B03A17"/>
    <w:rsid w:val="00B051FA"/>
    <w:rsid w:val="00B0771A"/>
    <w:rsid w:val="00B21DCC"/>
    <w:rsid w:val="00B4173D"/>
    <w:rsid w:val="00B437BF"/>
    <w:rsid w:val="00B4384C"/>
    <w:rsid w:val="00B469D0"/>
    <w:rsid w:val="00B47BB0"/>
    <w:rsid w:val="00B50549"/>
    <w:rsid w:val="00B51988"/>
    <w:rsid w:val="00B51FC6"/>
    <w:rsid w:val="00B63836"/>
    <w:rsid w:val="00B6413F"/>
    <w:rsid w:val="00B73EBB"/>
    <w:rsid w:val="00B75953"/>
    <w:rsid w:val="00B75A17"/>
    <w:rsid w:val="00B767FC"/>
    <w:rsid w:val="00B81108"/>
    <w:rsid w:val="00B81128"/>
    <w:rsid w:val="00B8293F"/>
    <w:rsid w:val="00B83341"/>
    <w:rsid w:val="00B8394F"/>
    <w:rsid w:val="00B83BC8"/>
    <w:rsid w:val="00B85A85"/>
    <w:rsid w:val="00B91F14"/>
    <w:rsid w:val="00B9477A"/>
    <w:rsid w:val="00BA2394"/>
    <w:rsid w:val="00BA3FA4"/>
    <w:rsid w:val="00BB24C6"/>
    <w:rsid w:val="00BB2829"/>
    <w:rsid w:val="00BB46DF"/>
    <w:rsid w:val="00BC01CE"/>
    <w:rsid w:val="00BC0F15"/>
    <w:rsid w:val="00BE46D9"/>
    <w:rsid w:val="00BF14EC"/>
    <w:rsid w:val="00BF1A41"/>
    <w:rsid w:val="00C07F30"/>
    <w:rsid w:val="00C21143"/>
    <w:rsid w:val="00C23ED8"/>
    <w:rsid w:val="00C264A8"/>
    <w:rsid w:val="00C418BD"/>
    <w:rsid w:val="00C46305"/>
    <w:rsid w:val="00C4663B"/>
    <w:rsid w:val="00C4730F"/>
    <w:rsid w:val="00C54223"/>
    <w:rsid w:val="00C67B2A"/>
    <w:rsid w:val="00C76DEC"/>
    <w:rsid w:val="00C819BF"/>
    <w:rsid w:val="00C828BE"/>
    <w:rsid w:val="00C84028"/>
    <w:rsid w:val="00C84426"/>
    <w:rsid w:val="00C87416"/>
    <w:rsid w:val="00C924CE"/>
    <w:rsid w:val="00C94DE8"/>
    <w:rsid w:val="00C97B2D"/>
    <w:rsid w:val="00CA149B"/>
    <w:rsid w:val="00CA2FB9"/>
    <w:rsid w:val="00CA65F8"/>
    <w:rsid w:val="00CA6A4B"/>
    <w:rsid w:val="00CB2F8B"/>
    <w:rsid w:val="00CB4181"/>
    <w:rsid w:val="00CB660A"/>
    <w:rsid w:val="00CB7615"/>
    <w:rsid w:val="00CC3A9B"/>
    <w:rsid w:val="00CC3D71"/>
    <w:rsid w:val="00CC42B4"/>
    <w:rsid w:val="00CC5F24"/>
    <w:rsid w:val="00CC72ED"/>
    <w:rsid w:val="00CD03FF"/>
    <w:rsid w:val="00CD2212"/>
    <w:rsid w:val="00CD269E"/>
    <w:rsid w:val="00CD2994"/>
    <w:rsid w:val="00CE49C8"/>
    <w:rsid w:val="00CE74B4"/>
    <w:rsid w:val="00CF1285"/>
    <w:rsid w:val="00CF2FDF"/>
    <w:rsid w:val="00D038D5"/>
    <w:rsid w:val="00D10174"/>
    <w:rsid w:val="00D1193F"/>
    <w:rsid w:val="00D224DD"/>
    <w:rsid w:val="00D2506E"/>
    <w:rsid w:val="00D254A2"/>
    <w:rsid w:val="00D3003B"/>
    <w:rsid w:val="00D32934"/>
    <w:rsid w:val="00D34E5C"/>
    <w:rsid w:val="00D35E6B"/>
    <w:rsid w:val="00D360FA"/>
    <w:rsid w:val="00D3751D"/>
    <w:rsid w:val="00D40BA6"/>
    <w:rsid w:val="00D41C8D"/>
    <w:rsid w:val="00D43EDA"/>
    <w:rsid w:val="00D459FF"/>
    <w:rsid w:val="00D45ABC"/>
    <w:rsid w:val="00D47F26"/>
    <w:rsid w:val="00D51401"/>
    <w:rsid w:val="00D63B8B"/>
    <w:rsid w:val="00D67DD8"/>
    <w:rsid w:val="00D67FED"/>
    <w:rsid w:val="00D77619"/>
    <w:rsid w:val="00D83209"/>
    <w:rsid w:val="00D930D6"/>
    <w:rsid w:val="00D94A99"/>
    <w:rsid w:val="00D95D06"/>
    <w:rsid w:val="00DB042D"/>
    <w:rsid w:val="00DB4DF8"/>
    <w:rsid w:val="00DB6F09"/>
    <w:rsid w:val="00DB7A45"/>
    <w:rsid w:val="00DC3784"/>
    <w:rsid w:val="00DD691C"/>
    <w:rsid w:val="00DE0C8F"/>
    <w:rsid w:val="00DE0C9B"/>
    <w:rsid w:val="00DE5C7A"/>
    <w:rsid w:val="00DF2AE2"/>
    <w:rsid w:val="00E00AFB"/>
    <w:rsid w:val="00E00E87"/>
    <w:rsid w:val="00E059FC"/>
    <w:rsid w:val="00E1093E"/>
    <w:rsid w:val="00E11A8D"/>
    <w:rsid w:val="00E14642"/>
    <w:rsid w:val="00E24AFA"/>
    <w:rsid w:val="00E2602E"/>
    <w:rsid w:val="00E33E06"/>
    <w:rsid w:val="00E35BA9"/>
    <w:rsid w:val="00E4447E"/>
    <w:rsid w:val="00E466CE"/>
    <w:rsid w:val="00E524A1"/>
    <w:rsid w:val="00E53962"/>
    <w:rsid w:val="00E54BE4"/>
    <w:rsid w:val="00E5761E"/>
    <w:rsid w:val="00E57E86"/>
    <w:rsid w:val="00E61391"/>
    <w:rsid w:val="00E62CC5"/>
    <w:rsid w:val="00E6654B"/>
    <w:rsid w:val="00E6689F"/>
    <w:rsid w:val="00E70177"/>
    <w:rsid w:val="00E701F1"/>
    <w:rsid w:val="00E716C0"/>
    <w:rsid w:val="00E734A9"/>
    <w:rsid w:val="00E75ADF"/>
    <w:rsid w:val="00E76D35"/>
    <w:rsid w:val="00E80A2C"/>
    <w:rsid w:val="00E8231E"/>
    <w:rsid w:val="00E87504"/>
    <w:rsid w:val="00E8787A"/>
    <w:rsid w:val="00E912BD"/>
    <w:rsid w:val="00E92A8D"/>
    <w:rsid w:val="00E93713"/>
    <w:rsid w:val="00E95E30"/>
    <w:rsid w:val="00EA20B6"/>
    <w:rsid w:val="00EA5256"/>
    <w:rsid w:val="00EA73B4"/>
    <w:rsid w:val="00EB1431"/>
    <w:rsid w:val="00EB2F7F"/>
    <w:rsid w:val="00EC1714"/>
    <w:rsid w:val="00ED13F6"/>
    <w:rsid w:val="00ED579C"/>
    <w:rsid w:val="00EE1A8B"/>
    <w:rsid w:val="00EF15A6"/>
    <w:rsid w:val="00F01D8D"/>
    <w:rsid w:val="00F0445C"/>
    <w:rsid w:val="00F102B7"/>
    <w:rsid w:val="00F2241C"/>
    <w:rsid w:val="00F253F0"/>
    <w:rsid w:val="00F25B1D"/>
    <w:rsid w:val="00F25C7E"/>
    <w:rsid w:val="00F265CC"/>
    <w:rsid w:val="00F26EF4"/>
    <w:rsid w:val="00F3229E"/>
    <w:rsid w:val="00F332EC"/>
    <w:rsid w:val="00F3358E"/>
    <w:rsid w:val="00F34C93"/>
    <w:rsid w:val="00F36538"/>
    <w:rsid w:val="00F429B2"/>
    <w:rsid w:val="00F43735"/>
    <w:rsid w:val="00F47BB1"/>
    <w:rsid w:val="00F54442"/>
    <w:rsid w:val="00F55580"/>
    <w:rsid w:val="00F61E26"/>
    <w:rsid w:val="00F64410"/>
    <w:rsid w:val="00F67F81"/>
    <w:rsid w:val="00F712DE"/>
    <w:rsid w:val="00F72A6E"/>
    <w:rsid w:val="00F760C2"/>
    <w:rsid w:val="00F80878"/>
    <w:rsid w:val="00F82E6F"/>
    <w:rsid w:val="00F877D8"/>
    <w:rsid w:val="00F91489"/>
    <w:rsid w:val="00F936D5"/>
    <w:rsid w:val="00F963FE"/>
    <w:rsid w:val="00FA66FF"/>
    <w:rsid w:val="00FB13AD"/>
    <w:rsid w:val="00FB4AA9"/>
    <w:rsid w:val="00FB7518"/>
    <w:rsid w:val="00FC12A3"/>
    <w:rsid w:val="00FC224E"/>
    <w:rsid w:val="00FC4B97"/>
    <w:rsid w:val="00FC633E"/>
    <w:rsid w:val="00FD15B1"/>
    <w:rsid w:val="00FD3D7E"/>
    <w:rsid w:val="00FD41B6"/>
    <w:rsid w:val="00FD5A20"/>
    <w:rsid w:val="00FD69D2"/>
    <w:rsid w:val="00FE299D"/>
    <w:rsid w:val="00FE2ABC"/>
    <w:rsid w:val="00FE2F78"/>
    <w:rsid w:val="00FE3112"/>
    <w:rsid w:val="00FE3549"/>
    <w:rsid w:val="00FE5BCD"/>
    <w:rsid w:val="00FF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9CD7F"/>
  <w15:chartTrackingRefBased/>
  <w15:docId w15:val="{471907DF-C902-454E-A969-5886D5BD8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59B"/>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uiPriority w:val="99"/>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styleId="BalloonText">
    <w:name w:val="Balloon Text"/>
    <w:basedOn w:val="Normal"/>
    <w:link w:val="BalloonTextChar"/>
    <w:rsid w:val="00733CCA"/>
    <w:rPr>
      <w:sz w:val="18"/>
      <w:szCs w:val="18"/>
    </w:rPr>
  </w:style>
  <w:style w:type="character" w:customStyle="1" w:styleId="BalloonTextChar">
    <w:name w:val="Balloon Text Char"/>
    <w:link w:val="BalloonText"/>
    <w:rsid w:val="00733CCA"/>
    <w:rPr>
      <w:sz w:val="18"/>
      <w:szCs w:val="18"/>
    </w:rPr>
  </w:style>
  <w:style w:type="paragraph" w:styleId="Header">
    <w:name w:val="header"/>
    <w:basedOn w:val="Normal"/>
    <w:link w:val="HeaderChar"/>
    <w:rsid w:val="00F265CC"/>
    <w:pPr>
      <w:tabs>
        <w:tab w:val="center" w:pos="4680"/>
        <w:tab w:val="right" w:pos="9360"/>
      </w:tabs>
    </w:pPr>
  </w:style>
  <w:style w:type="character" w:customStyle="1" w:styleId="HeaderChar">
    <w:name w:val="Header Char"/>
    <w:link w:val="Header"/>
    <w:rsid w:val="00F265CC"/>
    <w:rPr>
      <w:sz w:val="24"/>
      <w:szCs w:val="24"/>
    </w:rPr>
  </w:style>
  <w:style w:type="character" w:styleId="CommentReference">
    <w:name w:val="annotation reference"/>
    <w:rsid w:val="00D51401"/>
    <w:rPr>
      <w:sz w:val="16"/>
      <w:szCs w:val="16"/>
    </w:rPr>
  </w:style>
  <w:style w:type="paragraph" w:styleId="CommentText">
    <w:name w:val="annotation text"/>
    <w:basedOn w:val="Normal"/>
    <w:link w:val="CommentTextChar"/>
    <w:rsid w:val="00D51401"/>
    <w:rPr>
      <w:sz w:val="20"/>
      <w:szCs w:val="20"/>
    </w:rPr>
  </w:style>
  <w:style w:type="character" w:customStyle="1" w:styleId="CommentTextChar">
    <w:name w:val="Comment Text Char"/>
    <w:basedOn w:val="DefaultParagraphFont"/>
    <w:link w:val="CommentText"/>
    <w:rsid w:val="00D51401"/>
  </w:style>
  <w:style w:type="paragraph" w:styleId="CommentSubject">
    <w:name w:val="annotation subject"/>
    <w:basedOn w:val="CommentText"/>
    <w:next w:val="CommentText"/>
    <w:link w:val="CommentSubjectChar"/>
    <w:rsid w:val="00D51401"/>
    <w:rPr>
      <w:b/>
      <w:bCs/>
    </w:rPr>
  </w:style>
  <w:style w:type="character" w:customStyle="1" w:styleId="CommentSubjectChar">
    <w:name w:val="Comment Subject Char"/>
    <w:link w:val="CommentSubject"/>
    <w:rsid w:val="00D51401"/>
    <w:rPr>
      <w:b/>
      <w:bCs/>
    </w:rPr>
  </w:style>
  <w:style w:type="paragraph" w:customStyle="1" w:styleId="p1">
    <w:name w:val="p1"/>
    <w:basedOn w:val="Normal"/>
    <w:rsid w:val="00AA3C52"/>
    <w:rPr>
      <w:rFonts w:ascii="Helvetica" w:eastAsia="Calibri" w:hAnsi="Helvetica"/>
      <w:sz w:val="18"/>
      <w:szCs w:val="18"/>
    </w:rPr>
  </w:style>
  <w:style w:type="paragraph" w:customStyle="1" w:styleId="Title1">
    <w:name w:val="Title1"/>
    <w:basedOn w:val="Normal"/>
    <w:rsid w:val="00FD69D2"/>
    <w:pPr>
      <w:spacing w:before="100" w:beforeAutospacing="1" w:after="100" w:afterAutospacing="1"/>
    </w:pPr>
  </w:style>
  <w:style w:type="character" w:customStyle="1" w:styleId="UnresolvedMention1">
    <w:name w:val="Unresolved Mention1"/>
    <w:basedOn w:val="DefaultParagraphFont"/>
    <w:uiPriority w:val="99"/>
    <w:semiHidden/>
    <w:unhideWhenUsed/>
    <w:rsid w:val="00903547"/>
    <w:rPr>
      <w:color w:val="605E5C"/>
      <w:shd w:val="clear" w:color="auto" w:fill="E1DFDD"/>
    </w:rPr>
  </w:style>
  <w:style w:type="character" w:customStyle="1" w:styleId="phone">
    <w:name w:val="phone"/>
    <w:rsid w:val="009B159B"/>
  </w:style>
  <w:style w:type="character" w:styleId="FollowedHyperlink">
    <w:name w:val="FollowedHyperlink"/>
    <w:basedOn w:val="DefaultParagraphFont"/>
    <w:rsid w:val="009B159B"/>
    <w:rPr>
      <w:color w:val="954F72" w:themeColor="followedHyperlink"/>
      <w:u w:val="single"/>
    </w:rPr>
  </w:style>
  <w:style w:type="table" w:styleId="TableGrid">
    <w:name w:val="Table Grid"/>
    <w:basedOn w:val="TableNormal"/>
    <w:rsid w:val="00162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4EF8"/>
    <w:pPr>
      <w:ind w:left="720"/>
      <w:contextualSpacing/>
    </w:pPr>
  </w:style>
  <w:style w:type="character" w:customStyle="1" w:styleId="jrnl">
    <w:name w:val="jrnl"/>
    <w:basedOn w:val="DefaultParagraphFont"/>
    <w:rsid w:val="00783B3C"/>
  </w:style>
  <w:style w:type="paragraph" w:styleId="NormalWeb">
    <w:name w:val="Normal (Web)"/>
    <w:basedOn w:val="Normal"/>
    <w:uiPriority w:val="99"/>
    <w:unhideWhenUsed/>
    <w:rsid w:val="00783B3C"/>
    <w:pPr>
      <w:spacing w:before="100" w:beforeAutospacing="1" w:after="100" w:afterAutospacing="1"/>
    </w:pPr>
  </w:style>
  <w:style w:type="character" w:customStyle="1" w:styleId="apple-converted-space">
    <w:name w:val="apple-converted-space"/>
    <w:basedOn w:val="DefaultParagraphFont"/>
    <w:rsid w:val="00783B3C"/>
  </w:style>
  <w:style w:type="character" w:customStyle="1" w:styleId="highlight">
    <w:name w:val="highlight"/>
    <w:basedOn w:val="DefaultParagraphFont"/>
    <w:rsid w:val="00783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155461618">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8784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ink/ink2.xml"/><Relationship Id="rId18" Type="http://schemas.openxmlformats.org/officeDocument/2006/relationships/hyperlink" Target="https://www.ncbi.nlm.nih.gov/pubmed/27560600" TargetMode="External"/><Relationship Id="rId26" Type="http://schemas.openxmlformats.org/officeDocument/2006/relationships/hyperlink" Target="https://www.ncbi.nlm.nih.gov/pubmed/29505420" TargetMode="External"/><Relationship Id="rId39" Type="http://schemas.openxmlformats.org/officeDocument/2006/relationships/hyperlink" Target="https://www.ncbi.nlm.nih.gov/pubmed/?term=Harris%20AM%5BAuthor%5D&amp;cauthor=true&amp;cauthor_uid=27637296" TargetMode="External"/><Relationship Id="rId3" Type="http://schemas.openxmlformats.org/officeDocument/2006/relationships/styles" Target="styles.xml"/><Relationship Id="rId21" Type="http://schemas.openxmlformats.org/officeDocument/2006/relationships/hyperlink" Target="https://www.acog.org/About-ACOG/ACOG-Departments/Patient-Safety-and-Quality-Improvement/What-is-AIM" TargetMode="External"/><Relationship Id="rId34" Type="http://schemas.openxmlformats.org/officeDocument/2006/relationships/hyperlink" Target="https://www.ncbi.nlm.nih.gov/pubmed/?term=The+effectiveness+of+a+monetary+incentive+offer+on+survey+response+rates+and+response+completeness+in+a+longitudinal+study." TargetMode="External"/><Relationship Id="rId42" Type="http://schemas.openxmlformats.org/officeDocument/2006/relationships/hyperlink" Target="https://www.ncbi.nlm.nih.gov/pubmed/?term=Penfold%20RB%5BAuthor%5D&amp;cauthor=true&amp;cauthor_uid=24268083" TargetMode="External"/><Relationship Id="rId47" Type="http://schemas.openxmlformats.org/officeDocument/2006/relationships/hyperlink" Target="https://www.ncbi.nlm.nih.gov/pubmed/?term=Dunn%20WF%5BAuthor%5D&amp;cauthor=true&amp;cauthor_uid=19088602" TargetMode="External"/><Relationship Id="rId50" Type="http://schemas.openxmlformats.org/officeDocument/2006/relationships/hyperlink" Target="https://www.ncbi.nlm.nih.gov/pubmed/?term=Brown%20DA%5BAuthor%5D&amp;cauthor=true&amp;cauthor_uid=19088602"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www.ncbi.nlm.nih.gov/pubmed/29561285" TargetMode="External"/><Relationship Id="rId25" Type="http://schemas.openxmlformats.org/officeDocument/2006/relationships/hyperlink" Target="https://www.jointcommission.org/assets/1/18/SEA_57_Safety_Culture_Leadership_0317.pdf" TargetMode="External"/><Relationship Id="rId33" Type="http://schemas.openxmlformats.org/officeDocument/2006/relationships/hyperlink" Target="https://www.ncbi.nlm.nih.gov/pubmed/?term=Walker%20DJ%5BAuthor%5D&amp;cauthor=true&amp;cauthor_uid=28446131" TargetMode="External"/><Relationship Id="rId38" Type="http://schemas.openxmlformats.org/officeDocument/2006/relationships/hyperlink" Target="https://www.ncbi.nlm.nih.gov/pubmed/?term=West%20CP%5BAuthor%5D&amp;cauthor=true&amp;cauthor_uid=27637296" TargetMode="External"/><Relationship Id="rId46" Type="http://schemas.openxmlformats.org/officeDocument/2006/relationships/hyperlink" Target="https://www.ncbi.nlm.nih.gov/pubmed/?term=Torsher%20LC%5BAuthor%5D&amp;cauthor=true&amp;cauthor_uid=19088602" TargetMode="External"/><Relationship Id="rId2" Type="http://schemas.openxmlformats.org/officeDocument/2006/relationships/numbering" Target="numbering.xml"/><Relationship Id="rId16" Type="http://schemas.openxmlformats.org/officeDocument/2006/relationships/hyperlink" Target="mailto:sahmed3@jhu.edu" TargetMode="External"/><Relationship Id="rId20" Type="http://schemas.openxmlformats.org/officeDocument/2006/relationships/hyperlink" Target="https://www.ncbi.nlm.nih.gov/pubmed/30638973" TargetMode="External"/><Relationship Id="rId29" Type="http://schemas.openxmlformats.org/officeDocument/2006/relationships/hyperlink" Target="https://www.ncbi.nlm.nih.gov/pubmed/?term=Alper%20HE%5BAuthor%5D&amp;cauthor=true&amp;cauthor_uid=28446131" TargetMode="External"/><Relationship Id="rId41" Type="http://schemas.openxmlformats.org/officeDocument/2006/relationships/hyperlink" Target="https://www.ncbi.nlm.nih.gov/pubmed/27637296"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www-ncbi-nlm-nih-gov.proxy1.library.jhu.edu/pubmed/28843757" TargetMode="External"/><Relationship Id="rId32" Type="http://schemas.openxmlformats.org/officeDocument/2006/relationships/hyperlink" Target="https://www.ncbi.nlm.nih.gov/pubmed/?term=Turner%20L%5BAuthor%5D&amp;cauthor=true&amp;cauthor_uid=28446131" TargetMode="External"/><Relationship Id="rId37" Type="http://schemas.openxmlformats.org/officeDocument/2006/relationships/hyperlink" Target="https://www.ncbi.nlm.nih.gov/pubmed/?term=Daniels%20WL%5BAuthor%5D&amp;cauthor=true&amp;cauthor_uid=27637296" TargetMode="External"/><Relationship Id="rId40" Type="http://schemas.openxmlformats.org/officeDocument/2006/relationships/hyperlink" Target="https://www.ncbi.nlm.nih.gov/pubmed/?term=Beebe%20TJ%5BAuthor%5D&amp;cauthor=true&amp;cauthor_uid=27637296" TargetMode="External"/><Relationship Id="rId45" Type="http://schemas.openxmlformats.org/officeDocument/2006/relationships/hyperlink" Target="https://www.ncbi.nlm.nih.gov/pubmed/?term=Malec%20JF%5BAuthor%5D&amp;cauthor=true&amp;cauthor_uid=19088602" TargetMode="External"/><Relationship Id="rId53" Type="http://schemas.openxmlformats.org/officeDocument/2006/relationships/hyperlink" Target="https://www.ahrq.gov/professionals/education/curriculum-tools/cusptoolkit/toolkit/teamcheckup.html"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ncbi-nlm-nih-gov.proxy1.library.jhu.edu/pubmed/21874971" TargetMode="External"/><Relationship Id="rId28" Type="http://schemas.openxmlformats.org/officeDocument/2006/relationships/hyperlink" Target="https://www.ncbi.nlm.nih.gov/pubmed/?term=Yu%20S%5BAuthor%5D&amp;cauthor=true&amp;cauthor_uid=28446131" TargetMode="External"/><Relationship Id="rId36" Type="http://schemas.openxmlformats.org/officeDocument/2006/relationships/hyperlink" Target="https://www.ncbi.nlm.nih.gov/pubmed/?term=Wittich%20CM%5BAuthor%5D&amp;cauthor=true&amp;cauthor_uid=27637296" TargetMode="External"/><Relationship Id="rId49" Type="http://schemas.openxmlformats.org/officeDocument/2006/relationships/hyperlink" Target="https://www.ncbi.nlm.nih.gov/pubmed/?term=Arnold%20JJ%5BAuthor%5D&amp;cauthor=true&amp;cauthor_uid=19088602" TargetMode="External"/><Relationship Id="rId57" Type="http://schemas.openxmlformats.org/officeDocument/2006/relationships/theme" Target="theme/theme1.xml"/><Relationship Id="rId19" Type="http://schemas.openxmlformats.org/officeDocument/2006/relationships/hyperlink" Target="https://www.ahrq.gov/professionals/quality-patient-safety/hais/tools/perinatal-care/index.html" TargetMode="External"/><Relationship Id="rId31" Type="http://schemas.openxmlformats.org/officeDocument/2006/relationships/hyperlink" Target="https://www.ncbi.nlm.nih.gov/pubmed/?term=Brackbill%20RM%5BAuthor%5D&amp;cauthor=true&amp;cauthor_uid=28446131" TargetMode="External"/><Relationship Id="rId44" Type="http://schemas.openxmlformats.org/officeDocument/2006/relationships/hyperlink" Target="https://www.ncbi.nlm.nih.gov/pubmed/24268083" TargetMode="External"/><Relationship Id="rId52" Type="http://schemas.openxmlformats.org/officeDocument/2006/relationships/hyperlink" Target="https://www.ncbi.nlm.nih.gov/pubmed/19088602" TargetMode="External"/><Relationship Id="rId4"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https://www.ahrq.gov/sops/databases/hospital/2014/ch2.html" TargetMode="External"/><Relationship Id="rId27" Type="http://schemas.openxmlformats.org/officeDocument/2006/relationships/hyperlink" Target="https://www.ncbi.nlm.nih.gov/pubmed/30393572" TargetMode="External"/><Relationship Id="rId30" Type="http://schemas.openxmlformats.org/officeDocument/2006/relationships/hyperlink" Target="https://www.ncbi.nlm.nih.gov/pubmed/?term=Nguyen%20AM%5BAuthor%5D&amp;cauthor=true&amp;cauthor_uid=28446131" TargetMode="External"/><Relationship Id="rId35" Type="http://schemas.openxmlformats.org/officeDocument/2006/relationships/hyperlink" Target="https://www.ncbi.nlm.nih.gov/pubmed/?term=Cook%20DA%5BAuthor%5D&amp;cauthor=true&amp;cauthor_uid=27637296" TargetMode="External"/><Relationship Id="rId43" Type="http://schemas.openxmlformats.org/officeDocument/2006/relationships/hyperlink" Target="https://www.ncbi.nlm.nih.gov/pubmed/?term=Zhang%20F%5BAuthor%5D&amp;cauthor=true&amp;cauthor_uid=24268083" TargetMode="External"/><Relationship Id="rId48" Type="http://schemas.openxmlformats.org/officeDocument/2006/relationships/hyperlink" Target="https://www.ncbi.nlm.nih.gov/pubmed/?term=Wiegmann%20DA%5BAuthor%5D&amp;cauthor=true&amp;cauthor_uid=19088602" TargetMode="External"/><Relationship Id="rId56" Type="http://schemas.openxmlformats.org/officeDocument/2006/relationships/fontTable" Target="fontTable.xml"/><Relationship Id="rId8" Type="http://schemas.openxmlformats.org/officeDocument/2006/relationships/customXml" Target="ink/ink1.xml"/><Relationship Id="rId51" Type="http://schemas.openxmlformats.org/officeDocument/2006/relationships/hyperlink" Target="https://www.ncbi.nlm.nih.gov/pubmed/?term=Phatak%20V%5BAuthor%5D&amp;cauthor=true&amp;cauthor_uid=19088602"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07T15:00:45.009"/>
    </inkml:context>
    <inkml:brush xml:id="br0">
      <inkml:brushProperty name="width" value="0.05" units="cm"/>
      <inkml:brushProperty name="height" value="0.05" units="cm"/>
    </inkml:brush>
  </inkml:definitions>
  <inkml:trace contextRef="#ctx0" brushRef="#br0">28 11 24575,'-27'-11'0,"27"11"0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07T14:59:42.366"/>
    </inkml:context>
    <inkml:brush xml:id="br0">
      <inkml:brushProperty name="width" value="0.05" units="cm"/>
      <inkml:brushProperty name="height" value="0.05" units="cm"/>
    </inkml:brush>
  </inkml:definitions>
  <inkml:trace contextRef="#ctx0" brushRef="#br0">0 41 24575,'2'-5'0,"0"-1"0,4 0 0,-2 0 0,7-3 0,-7 6 0,3-2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3C874-FBFE-47BC-BE87-781B73B00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4920</Words>
  <Characters>28044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Supporting Statement Part B Template</vt:lpstr>
    </vt:vector>
  </TitlesOfParts>
  <Manager/>
  <Company/>
  <LinksUpToDate>false</LinksUpToDate>
  <CharactersWithSpaces>32899</CharactersWithSpaces>
  <SharedDoc>false</SharedDoc>
  <HLinks>
    <vt:vector size="6" baseType="variant">
      <vt:variant>
        <vt:i4>2097216</vt:i4>
      </vt:variant>
      <vt:variant>
        <vt:i4>0</vt:i4>
      </vt:variant>
      <vt:variant>
        <vt:i4>0</vt:i4>
      </vt:variant>
      <vt:variant>
        <vt:i4>5</vt:i4>
      </vt:variant>
      <vt:variant>
        <vt:lpwstr>mailto:sahmed3@jhu.edu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 Template</dc:title>
  <dc:subject>&amp;lt;p&amp;gt;(Supporting Statement Template and Instructions; instructions are in italics)      SUPPORTING STATEMENT    Part B              (Insert project title here)          (Insert date: month and year)                  Agency of Healthcare Research and Quality (AHRQ)       Table of contents     B. Collections of Information Em&amp;lt;/p&amp;gt;</dc:subject>
  <dc:creator>Heather Nalls</dc:creator>
  <cp:keywords/>
  <dc:description>&amp;lt;p&amp;gt;(Supporting Statement Template and Instructions; instructions are in italics)      SUPPORTING STATEMENT    Part B              (Insert project title here)          (Insert date: month and year)                  Agency of Healthcare Research and Quality (AHRQ)       Table of contents     B. Collections of Information Em&amp;lt;/p&amp;gt;</dc:description>
  <cp:lastModifiedBy>Fabiyi, Camille (AHRQ/OEREP)</cp:lastModifiedBy>
  <cp:revision>2</cp:revision>
  <cp:lastPrinted>2019-03-21T16:27:00Z</cp:lastPrinted>
  <dcterms:created xsi:type="dcterms:W3CDTF">2020-06-24T17:19:00Z</dcterms:created>
  <dcterms:modified xsi:type="dcterms:W3CDTF">2020-06-24T17:19:00Z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DownloadAsset.aspx?id=15774</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&amp;lt;p&amp;gt;(Supporting Statement Template and Instructions; instructions are in italics)      SUPPORTING STATEMENT    Part B              (Insert project title here)          (Insert date: month and year)                  Agency of Healthcare Research and Q</vt:lpwstr>
  </property>
  <property fmtid="{D5CDD505-2E9C-101B-9397-08002B2CF9AE}" pid="8" name="EktExpiryType">
    <vt:i4>1</vt:i4>
  </property>
  <property fmtid="{D5CDD505-2E9C-101B-9397-08002B2CF9AE}" pid="9" name="EktDateCreated">
    <vt:filetime>2013-09-25T15:43:40Z</vt:filetime>
  </property>
  <property fmtid="{D5CDD505-2E9C-101B-9397-08002B2CF9AE}" pid="10" name="EktDateModified">
    <vt:filetime>2013-09-25T15:43:41Z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39424</vt:i4>
  </property>
  <property fmtid="{D5CDD505-2E9C-101B-9397-08002B2CF9AE}" pid="14" name="EktSearchable">
    <vt:i4>1</vt:i4>
  </property>
  <property fmtid="{D5CDD505-2E9C-101B-9397-08002B2CF9AE}" pid="15" name="EktEDescription">
    <vt:lpwstr>Summary &amp;lt;p&amp;gt;(Supporting Statement Template and Instructions; instructions are in italics)      SUPPORTING STATEMENT    Part B              (Insert project title here)          (Insert date: month and year)                  Agency of Healthcare Resear</vt:lpwstr>
  </property>
</Properties>
</file>