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50E6" w:rsidR="00C4340E" w:rsidP="00C4340E" w:rsidRDefault="00C4340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1550E6" w:rsidR="00C4340E" w:rsidP="00C4340E" w:rsidRDefault="00C4340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1550E6" w:rsidR="00C4340E" w:rsidP="00C4340E" w:rsidRDefault="00C4340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1550E6" w:rsidR="00C4340E" w:rsidP="00C4340E" w:rsidRDefault="00C4340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1550E6" w:rsidR="0072573F" w:rsidP="0072573F" w:rsidRDefault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Justification for Change</w:t>
      </w:r>
    </w:p>
    <w:p w:rsidRPr="001550E6" w:rsidR="0072573F" w:rsidP="0072573F" w:rsidRDefault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58629E" w:rsidR="0058629E" w:rsidP="0058629E" w:rsidRDefault="0058629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58629E">
        <w:rPr>
          <w:rFonts w:ascii="Times New Roman" w:hAnsi="Times New Roman"/>
          <w:bCs/>
          <w:sz w:val="22"/>
          <w:szCs w:val="22"/>
        </w:rPr>
        <w:t xml:space="preserve">Foreign Quarantine; Import Regulations for Infectious Biological Agents, </w:t>
      </w:r>
    </w:p>
    <w:p w:rsidR="0058629E" w:rsidP="0058629E" w:rsidRDefault="0058629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58629E">
        <w:rPr>
          <w:rFonts w:ascii="Times New Roman" w:hAnsi="Times New Roman"/>
          <w:bCs/>
          <w:sz w:val="22"/>
          <w:szCs w:val="22"/>
        </w:rPr>
        <w:t>Infectious Substances, and Vectors (42 CFR 71.54)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:rsidR="0058629E" w:rsidP="0058629E" w:rsidRDefault="0058629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58629E">
        <w:rPr>
          <w:rFonts w:ascii="Times New Roman" w:hAnsi="Times New Roman"/>
          <w:bCs/>
          <w:sz w:val="22"/>
          <w:szCs w:val="22"/>
        </w:rPr>
        <w:t xml:space="preserve">(OMB Control No. 0920-0199) </w:t>
      </w:r>
    </w:p>
    <w:p w:rsidRPr="001550E6" w:rsidR="0072573F" w:rsidP="0058629E" w:rsidRDefault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 xml:space="preserve">Expiration </w:t>
      </w:r>
      <w:r w:rsidRPr="0058629E" w:rsidR="0058629E">
        <w:rPr>
          <w:rFonts w:ascii="Times New Roman" w:hAnsi="Times New Roman"/>
          <w:bCs/>
          <w:sz w:val="22"/>
          <w:szCs w:val="22"/>
        </w:rPr>
        <w:t>04/30/2021</w:t>
      </w:r>
    </w:p>
    <w:p w:rsidRPr="001550E6" w:rsidR="0072573F" w:rsidP="0072573F" w:rsidRDefault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1550E6" w:rsidR="0072573F" w:rsidP="0072573F" w:rsidRDefault="00C60D06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No Revision to Forms; Change to IT System</w:t>
      </w:r>
    </w:p>
    <w:p w:rsidRPr="001550E6" w:rsidR="0072573F" w:rsidP="0072573F" w:rsidRDefault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1550E6" w:rsidR="0072573F" w:rsidP="0072573F" w:rsidRDefault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Centers for Disease Control and Prevention</w:t>
      </w:r>
    </w:p>
    <w:p w:rsidRPr="001550E6" w:rsidR="0072573F" w:rsidP="0072573F" w:rsidRDefault="0072573F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 xml:space="preserve">Office of Public Health Preparedness and Response </w:t>
      </w:r>
    </w:p>
    <w:p w:rsidRPr="001550E6" w:rsidR="0072573F" w:rsidP="0072573F" w:rsidRDefault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Division of Select Agents and Toxins</w:t>
      </w:r>
    </w:p>
    <w:p w:rsidRPr="001550E6" w:rsidR="0072573F" w:rsidP="0072573F" w:rsidRDefault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1550E6" w:rsidR="0072573F" w:rsidP="0072573F" w:rsidRDefault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Pr="001550E6" w:rsidR="0072573F" w:rsidP="0072573F" w:rsidRDefault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Lori Bane</w:t>
      </w:r>
    </w:p>
    <w:p w:rsidRPr="001550E6" w:rsidR="0072573F" w:rsidP="0072573F" w:rsidRDefault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(404) 718-2006</w:t>
      </w:r>
    </w:p>
    <w:p w:rsidRPr="001550E6" w:rsidR="0072573F" w:rsidP="0072573F" w:rsidRDefault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(404) 718-2097 FAX</w:t>
      </w:r>
    </w:p>
    <w:p w:rsidRPr="001550E6" w:rsidR="0072573F" w:rsidP="0072573F" w:rsidRDefault="00B1176C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hyperlink w:history="1" r:id="rId4">
        <w:r w:rsidRPr="001550E6" w:rsidR="0072573F">
          <w:rPr>
            <w:rStyle w:val="Hyperlink"/>
            <w:rFonts w:ascii="Times New Roman" w:hAnsi="Times New Roman"/>
            <w:bCs/>
            <w:sz w:val="22"/>
            <w:szCs w:val="22"/>
          </w:rPr>
          <w:t>zoz1@cdc.gov</w:t>
        </w:r>
      </w:hyperlink>
    </w:p>
    <w:p w:rsidRPr="001550E6" w:rsidR="00C4340E" w:rsidP="00C4340E" w:rsidRDefault="006E23A8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August 28, 2020</w:t>
      </w: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C4340E" w:rsidP="00C4340E" w:rsidRDefault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1550E6" w:rsidR="001E2CBE" w:rsidP="00C4340E" w:rsidRDefault="001E2CB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550E6" w:rsidP="00CC0C48" w:rsidRDefault="001550E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Pr="001550E6" w:rsidR="00BD7E0E" w:rsidP="0058629E" w:rsidRDefault="00032E36">
      <w:pPr>
        <w:jc w:val="center"/>
        <w:rPr>
          <w:rFonts w:ascii="Times New Roman" w:hAnsi="Times New Roman"/>
          <w:b/>
          <w:sz w:val="22"/>
          <w:szCs w:val="22"/>
        </w:rPr>
      </w:pPr>
      <w:r w:rsidRPr="001550E6">
        <w:rPr>
          <w:rFonts w:ascii="Times New Roman" w:hAnsi="Times New Roman"/>
          <w:b/>
          <w:sz w:val="22"/>
          <w:szCs w:val="22"/>
        </w:rPr>
        <w:lastRenderedPageBreak/>
        <w:t>No</w:t>
      </w:r>
      <w:r w:rsidRPr="001550E6" w:rsidR="00CC0C48">
        <w:rPr>
          <w:rFonts w:ascii="Times New Roman" w:hAnsi="Times New Roman"/>
          <w:b/>
          <w:sz w:val="22"/>
          <w:szCs w:val="22"/>
        </w:rPr>
        <w:t xml:space="preserve"> change</w:t>
      </w:r>
      <w:r w:rsidRPr="001550E6">
        <w:rPr>
          <w:rFonts w:ascii="Times New Roman" w:hAnsi="Times New Roman"/>
          <w:b/>
          <w:sz w:val="22"/>
          <w:szCs w:val="22"/>
        </w:rPr>
        <w:t xml:space="preserve">s to </w:t>
      </w:r>
      <w:r w:rsidRPr="001550E6" w:rsidR="00CC0C48">
        <w:rPr>
          <w:rFonts w:ascii="Times New Roman" w:hAnsi="Times New Roman"/>
          <w:b/>
          <w:sz w:val="22"/>
          <w:szCs w:val="22"/>
        </w:rPr>
        <w:t xml:space="preserve">OMB approved information collection for </w:t>
      </w:r>
      <w:r w:rsidRPr="0058629E" w:rsidR="0058629E">
        <w:rPr>
          <w:rFonts w:ascii="Times New Roman" w:hAnsi="Times New Roman"/>
          <w:b/>
          <w:sz w:val="22"/>
          <w:szCs w:val="22"/>
        </w:rPr>
        <w:t>Foreign Quarantine; Import Regulations for Infectious Biological Agents, Infectious Substances, and Vectors (42 CFR 71.54) (OMB Control No. 0920-0199) Expiration 04/30/2021</w:t>
      </w:r>
    </w:p>
    <w:p w:rsidRPr="001550E6" w:rsidR="00CC0C48" w:rsidP="00C322D0" w:rsidRDefault="00CC0C48">
      <w:pPr>
        <w:rPr>
          <w:rFonts w:ascii="Times New Roman" w:hAnsi="Times New Roman"/>
          <w:b/>
          <w:sz w:val="22"/>
          <w:szCs w:val="22"/>
        </w:rPr>
      </w:pPr>
    </w:p>
    <w:p w:rsidRPr="001550E6" w:rsidR="00590F48" w:rsidP="00032E36" w:rsidRDefault="00C4340E">
      <w:pPr>
        <w:rPr>
          <w:rFonts w:ascii="Times New Roman" w:hAnsi="Times New Roman"/>
          <w:b/>
          <w:sz w:val="22"/>
          <w:szCs w:val="22"/>
        </w:rPr>
      </w:pPr>
      <w:r w:rsidRPr="001550E6">
        <w:rPr>
          <w:rFonts w:ascii="Times New Roman" w:hAnsi="Times New Roman"/>
          <w:b/>
          <w:sz w:val="22"/>
          <w:szCs w:val="22"/>
        </w:rPr>
        <w:t>Mini Supporting Statement</w:t>
      </w:r>
    </w:p>
    <w:p w:rsidRPr="001550E6" w:rsidR="002F16BF" w:rsidP="00C4340E" w:rsidRDefault="002F16BF">
      <w:pPr>
        <w:jc w:val="center"/>
        <w:rPr>
          <w:rFonts w:ascii="Times New Roman" w:hAnsi="Times New Roman"/>
          <w:sz w:val="22"/>
          <w:szCs w:val="22"/>
        </w:rPr>
      </w:pPr>
    </w:p>
    <w:p w:rsidRPr="001550E6" w:rsidR="00C4340E" w:rsidP="00C4340E" w:rsidRDefault="00C4340E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>Justification for Change</w:t>
      </w:r>
    </w:p>
    <w:p w:rsidRPr="001550E6" w:rsidR="002F16BF" w:rsidP="00C4340E" w:rsidRDefault="002F16BF">
      <w:pPr>
        <w:rPr>
          <w:rFonts w:ascii="Times New Roman" w:hAnsi="Times New Roman"/>
          <w:sz w:val="22"/>
          <w:szCs w:val="22"/>
        </w:rPr>
      </w:pPr>
    </w:p>
    <w:p w:rsidRPr="00D27E94" w:rsidR="00FE3DD8" w:rsidP="00993B74" w:rsidRDefault="00C4340E">
      <w:pPr>
        <w:spacing w:line="360" w:lineRule="auto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ab/>
      </w:r>
      <w:r w:rsidR="00993B74">
        <w:rPr>
          <w:rFonts w:ascii="Times New Roman" w:hAnsi="Times New Roman"/>
          <w:sz w:val="22"/>
          <w:szCs w:val="22"/>
        </w:rPr>
        <w:t xml:space="preserve">There are no changes </w:t>
      </w:r>
      <w:r w:rsidRPr="00D27E94" w:rsidR="00E1744E">
        <w:rPr>
          <w:rFonts w:ascii="Times New Roman" w:hAnsi="Times New Roman"/>
          <w:sz w:val="22"/>
          <w:szCs w:val="22"/>
        </w:rPr>
        <w:t xml:space="preserve">to the forms approved by the Office of Management and Budget (OMB) for OMB Control No. </w:t>
      </w:r>
      <w:r w:rsidRPr="00EE794E" w:rsidR="00EE794E">
        <w:rPr>
          <w:rFonts w:ascii="Times New Roman" w:hAnsi="Times New Roman"/>
          <w:sz w:val="22"/>
          <w:szCs w:val="22"/>
        </w:rPr>
        <w:t xml:space="preserve">0920-0199 </w:t>
      </w:r>
      <w:r w:rsidRPr="00D27E94" w:rsidR="00E1744E">
        <w:rPr>
          <w:rFonts w:ascii="Times New Roman" w:hAnsi="Times New Roman"/>
          <w:sz w:val="22"/>
          <w:szCs w:val="22"/>
        </w:rPr>
        <w:t xml:space="preserve">(Expiration date </w:t>
      </w:r>
      <w:r w:rsidRPr="00EE794E" w:rsidR="00EE794E">
        <w:rPr>
          <w:rFonts w:ascii="Times New Roman" w:hAnsi="Times New Roman"/>
          <w:sz w:val="22"/>
          <w:szCs w:val="22"/>
        </w:rPr>
        <w:t>04/30/2021</w:t>
      </w:r>
      <w:r w:rsidRPr="00D27E94" w:rsidR="00E1744E">
        <w:rPr>
          <w:rFonts w:ascii="Times New Roman" w:hAnsi="Times New Roman"/>
          <w:sz w:val="22"/>
          <w:szCs w:val="22"/>
        </w:rPr>
        <w:t>)</w:t>
      </w:r>
      <w:r w:rsidR="00993B74">
        <w:rPr>
          <w:rFonts w:ascii="Times New Roman" w:hAnsi="Times New Roman"/>
          <w:sz w:val="22"/>
          <w:szCs w:val="22"/>
        </w:rPr>
        <w:t xml:space="preserve">.  The </w:t>
      </w:r>
      <w:r w:rsidRPr="00D27E94">
        <w:rPr>
          <w:rFonts w:ascii="Times New Roman" w:hAnsi="Times New Roman"/>
          <w:sz w:val="22"/>
          <w:szCs w:val="22"/>
        </w:rPr>
        <w:t xml:space="preserve">request for </w:t>
      </w:r>
      <w:r w:rsidRPr="00D27E94" w:rsidR="00305653">
        <w:rPr>
          <w:rFonts w:ascii="Times New Roman" w:hAnsi="Times New Roman"/>
          <w:sz w:val="22"/>
          <w:szCs w:val="22"/>
        </w:rPr>
        <w:t xml:space="preserve">nonmaterial/non-substantive </w:t>
      </w:r>
      <w:r w:rsidRPr="00D27E94">
        <w:rPr>
          <w:rFonts w:ascii="Times New Roman" w:hAnsi="Times New Roman"/>
          <w:sz w:val="22"/>
          <w:szCs w:val="22"/>
        </w:rPr>
        <w:t>change</w:t>
      </w:r>
      <w:r w:rsidRPr="00D27E94" w:rsidR="00305653">
        <w:rPr>
          <w:rFonts w:ascii="Times New Roman" w:hAnsi="Times New Roman"/>
          <w:sz w:val="22"/>
          <w:szCs w:val="22"/>
        </w:rPr>
        <w:t xml:space="preserve">s </w:t>
      </w:r>
      <w:r w:rsidR="00697BA1">
        <w:rPr>
          <w:rFonts w:ascii="Times New Roman" w:hAnsi="Times New Roman"/>
          <w:sz w:val="22"/>
          <w:szCs w:val="22"/>
        </w:rPr>
        <w:t xml:space="preserve">consists of </w:t>
      </w:r>
      <w:r w:rsidR="009F4596">
        <w:rPr>
          <w:rFonts w:ascii="Times New Roman" w:hAnsi="Times New Roman"/>
          <w:sz w:val="22"/>
          <w:szCs w:val="22"/>
        </w:rPr>
        <w:t>changing</w:t>
      </w:r>
      <w:r w:rsidR="00697BA1">
        <w:rPr>
          <w:rFonts w:ascii="Times New Roman" w:hAnsi="Times New Roman"/>
          <w:sz w:val="22"/>
          <w:szCs w:val="22"/>
        </w:rPr>
        <w:t xml:space="preserve"> </w:t>
      </w:r>
      <w:r w:rsidR="009F4596">
        <w:rPr>
          <w:rFonts w:ascii="Times New Roman" w:hAnsi="Times New Roman"/>
          <w:sz w:val="22"/>
          <w:szCs w:val="22"/>
        </w:rPr>
        <w:t xml:space="preserve">to a </w:t>
      </w:r>
      <w:r w:rsidRPr="00D27E94" w:rsidR="00032E36">
        <w:rPr>
          <w:rFonts w:ascii="Times New Roman" w:hAnsi="Times New Roman"/>
          <w:sz w:val="22"/>
          <w:szCs w:val="22"/>
        </w:rPr>
        <w:t>database</w:t>
      </w:r>
      <w:r w:rsidR="009F4596">
        <w:rPr>
          <w:rFonts w:ascii="Times New Roman" w:hAnsi="Times New Roman"/>
          <w:sz w:val="22"/>
          <w:szCs w:val="22"/>
        </w:rPr>
        <w:t xml:space="preserve">, </w:t>
      </w:r>
      <w:r w:rsidRPr="00D27E94" w:rsidR="00032E36">
        <w:rPr>
          <w:rFonts w:ascii="Times New Roman" w:hAnsi="Times New Roman"/>
          <w:sz w:val="22"/>
          <w:szCs w:val="22"/>
        </w:rPr>
        <w:t>“Electronic Federal Select Agent Program portal (eFSAP)/Electronic Import Permit Program portal (eIPP).”  There are no changes in the data that will be maintained in e</w:t>
      </w:r>
      <w:r w:rsidR="00EE794E">
        <w:rPr>
          <w:rFonts w:ascii="Times New Roman" w:hAnsi="Times New Roman"/>
          <w:sz w:val="22"/>
          <w:szCs w:val="22"/>
        </w:rPr>
        <w:t>IPP</w:t>
      </w:r>
      <w:r w:rsidRPr="00D27E94" w:rsidR="00032E36">
        <w:rPr>
          <w:rFonts w:ascii="Times New Roman" w:hAnsi="Times New Roman"/>
          <w:sz w:val="22"/>
          <w:szCs w:val="22"/>
        </w:rPr>
        <w:t xml:space="preserve"> system.  </w:t>
      </w:r>
      <w:r w:rsidRPr="0088148A" w:rsidR="0088148A">
        <w:rPr>
          <w:rFonts w:ascii="Times New Roman" w:hAnsi="Times New Roman"/>
          <w:sz w:val="22"/>
          <w:szCs w:val="22"/>
        </w:rPr>
        <w:t xml:space="preserve">The eIPP Portal IT system is a single web-based information management system that will track permit applications submitted to and permits issued by CDC/IPP. </w:t>
      </w:r>
      <w:r w:rsidR="0088148A">
        <w:rPr>
          <w:rFonts w:ascii="Times New Roman" w:hAnsi="Times New Roman"/>
          <w:sz w:val="22"/>
          <w:szCs w:val="22"/>
        </w:rPr>
        <w:t xml:space="preserve"> Previously, </w:t>
      </w:r>
      <w:r w:rsidR="00C9799C">
        <w:rPr>
          <w:rFonts w:ascii="Times New Roman" w:hAnsi="Times New Roman"/>
          <w:sz w:val="22"/>
          <w:szCs w:val="22"/>
        </w:rPr>
        <w:t xml:space="preserve">the </w:t>
      </w:r>
      <w:r w:rsidR="00A7124E">
        <w:rPr>
          <w:rFonts w:ascii="Times New Roman" w:hAnsi="Times New Roman"/>
          <w:sz w:val="22"/>
          <w:szCs w:val="22"/>
        </w:rPr>
        <w:t xml:space="preserve">regulated entities </w:t>
      </w:r>
      <w:r w:rsidRPr="00A7124E" w:rsidR="00A7124E">
        <w:rPr>
          <w:rFonts w:ascii="Times New Roman" w:hAnsi="Times New Roman"/>
          <w:sz w:val="22"/>
          <w:szCs w:val="22"/>
        </w:rPr>
        <w:t>use</w:t>
      </w:r>
      <w:r w:rsidR="0088148A">
        <w:rPr>
          <w:rFonts w:ascii="Times New Roman" w:hAnsi="Times New Roman"/>
          <w:sz w:val="22"/>
          <w:szCs w:val="22"/>
        </w:rPr>
        <w:t>d</w:t>
      </w:r>
      <w:r w:rsidRPr="00A7124E" w:rsidR="00A7124E">
        <w:rPr>
          <w:rFonts w:ascii="Times New Roman" w:hAnsi="Times New Roman"/>
          <w:sz w:val="22"/>
          <w:szCs w:val="22"/>
        </w:rPr>
        <w:t xml:space="preserve"> </w:t>
      </w:r>
      <w:r w:rsidR="00096D50">
        <w:rPr>
          <w:rFonts w:ascii="Times New Roman" w:hAnsi="Times New Roman"/>
          <w:sz w:val="22"/>
          <w:szCs w:val="22"/>
        </w:rPr>
        <w:t xml:space="preserve">the </w:t>
      </w:r>
      <w:r w:rsidRPr="00A7124E" w:rsidR="00A7124E">
        <w:rPr>
          <w:rFonts w:ascii="Times New Roman" w:hAnsi="Times New Roman"/>
          <w:sz w:val="22"/>
          <w:szCs w:val="22"/>
        </w:rPr>
        <w:t>pdf-fillable form</w:t>
      </w:r>
      <w:r w:rsidR="00932B93">
        <w:rPr>
          <w:rFonts w:ascii="Times New Roman" w:hAnsi="Times New Roman"/>
          <w:sz w:val="22"/>
          <w:szCs w:val="22"/>
        </w:rPr>
        <w:t>s</w:t>
      </w:r>
      <w:r w:rsidR="00096D50">
        <w:rPr>
          <w:rFonts w:ascii="Times New Roman" w:hAnsi="Times New Roman"/>
          <w:sz w:val="22"/>
          <w:szCs w:val="22"/>
        </w:rPr>
        <w:t xml:space="preserve"> found at </w:t>
      </w:r>
      <w:r w:rsidRPr="00EE794E" w:rsidR="00EE794E">
        <w:rPr>
          <w:rStyle w:val="Hyperlink"/>
          <w:rFonts w:ascii="Times New Roman" w:hAnsi="Times New Roman"/>
        </w:rPr>
        <w:t>https://www.cdc.gov/phpr/ipp/applications/index.htm</w:t>
      </w:r>
      <w:r w:rsidR="00096D50">
        <w:rPr>
          <w:rFonts w:ascii="Times New Roman" w:hAnsi="Times New Roman"/>
        </w:rPr>
        <w:t>.  Th</w:t>
      </w:r>
      <w:r w:rsidR="009A36BE">
        <w:rPr>
          <w:rFonts w:ascii="Times New Roman" w:hAnsi="Times New Roman"/>
        </w:rPr>
        <w:t xml:space="preserve">e </w:t>
      </w:r>
      <w:r w:rsidRPr="00A7124E" w:rsidR="009A36BE">
        <w:rPr>
          <w:rFonts w:ascii="Times New Roman" w:hAnsi="Times New Roman"/>
          <w:sz w:val="22"/>
          <w:szCs w:val="22"/>
        </w:rPr>
        <w:t>pdf-fillable form</w:t>
      </w:r>
      <w:r w:rsidR="009A36BE">
        <w:rPr>
          <w:rFonts w:ascii="Times New Roman" w:hAnsi="Times New Roman"/>
          <w:sz w:val="22"/>
          <w:szCs w:val="22"/>
        </w:rPr>
        <w:t xml:space="preserve">s </w:t>
      </w:r>
      <w:r w:rsidR="0088148A">
        <w:rPr>
          <w:rFonts w:ascii="Times New Roman" w:hAnsi="Times New Roman"/>
          <w:sz w:val="22"/>
          <w:szCs w:val="22"/>
        </w:rPr>
        <w:t>were</w:t>
      </w:r>
      <w:r w:rsidR="009A36BE">
        <w:rPr>
          <w:rFonts w:ascii="Times New Roman" w:hAnsi="Times New Roman"/>
          <w:sz w:val="22"/>
          <w:szCs w:val="22"/>
        </w:rPr>
        <w:t xml:space="preserve"> completed by the </w:t>
      </w:r>
      <w:r w:rsidRPr="00A7124E" w:rsidR="00A7124E">
        <w:rPr>
          <w:rFonts w:ascii="Times New Roman" w:hAnsi="Times New Roman"/>
          <w:sz w:val="22"/>
          <w:szCs w:val="22"/>
        </w:rPr>
        <w:t>respondents</w:t>
      </w:r>
      <w:r w:rsidR="009A36BE">
        <w:rPr>
          <w:rFonts w:ascii="Times New Roman" w:hAnsi="Times New Roman"/>
          <w:sz w:val="22"/>
          <w:szCs w:val="22"/>
        </w:rPr>
        <w:t xml:space="preserve">, </w:t>
      </w:r>
      <w:r w:rsidRPr="00A7124E" w:rsidR="00A7124E">
        <w:rPr>
          <w:rFonts w:ascii="Times New Roman" w:hAnsi="Times New Roman"/>
          <w:sz w:val="22"/>
          <w:szCs w:val="22"/>
        </w:rPr>
        <w:t>save</w:t>
      </w:r>
      <w:r w:rsidR="009A36BE">
        <w:rPr>
          <w:rFonts w:ascii="Times New Roman" w:hAnsi="Times New Roman"/>
          <w:sz w:val="22"/>
          <w:szCs w:val="22"/>
        </w:rPr>
        <w:t>d</w:t>
      </w:r>
      <w:r w:rsidRPr="00A7124E" w:rsidR="00A7124E">
        <w:rPr>
          <w:rFonts w:ascii="Times New Roman" w:hAnsi="Times New Roman"/>
          <w:sz w:val="22"/>
          <w:szCs w:val="22"/>
        </w:rPr>
        <w:t xml:space="preserve"> to their local drive, and then </w:t>
      </w:r>
      <w:r w:rsidR="009A36BE">
        <w:rPr>
          <w:rFonts w:ascii="Times New Roman" w:hAnsi="Times New Roman"/>
          <w:sz w:val="22"/>
          <w:szCs w:val="22"/>
        </w:rPr>
        <w:t xml:space="preserve">submitted to the </w:t>
      </w:r>
      <w:r w:rsidRPr="00FE368B" w:rsidR="00FE368B">
        <w:rPr>
          <w:rFonts w:ascii="Times New Roman" w:hAnsi="Times New Roman"/>
          <w:sz w:val="22"/>
          <w:szCs w:val="22"/>
        </w:rPr>
        <w:t>Centers for Disease Control and Prevention</w:t>
      </w:r>
      <w:r w:rsidR="00FE368B">
        <w:rPr>
          <w:rFonts w:ascii="Times New Roman" w:hAnsi="Times New Roman"/>
          <w:sz w:val="22"/>
          <w:szCs w:val="22"/>
        </w:rPr>
        <w:t xml:space="preserve"> (CDC)/Import Permit Program (IPP)</w:t>
      </w:r>
      <w:r w:rsidRPr="00A7124E" w:rsidR="00A7124E">
        <w:rPr>
          <w:rFonts w:ascii="Times New Roman" w:hAnsi="Times New Roman"/>
          <w:sz w:val="22"/>
          <w:szCs w:val="22"/>
        </w:rPr>
        <w:t xml:space="preserve">.  </w:t>
      </w:r>
      <w:r w:rsidR="009A36BE">
        <w:rPr>
          <w:rFonts w:ascii="Times New Roman" w:hAnsi="Times New Roman"/>
          <w:sz w:val="22"/>
          <w:szCs w:val="22"/>
        </w:rPr>
        <w:t xml:space="preserve">Once at </w:t>
      </w:r>
      <w:r w:rsidR="00FE368B">
        <w:rPr>
          <w:rFonts w:ascii="Times New Roman" w:hAnsi="Times New Roman"/>
          <w:sz w:val="22"/>
          <w:szCs w:val="22"/>
        </w:rPr>
        <w:t>IPP</w:t>
      </w:r>
      <w:r w:rsidR="009A36BE">
        <w:rPr>
          <w:rFonts w:ascii="Times New Roman" w:hAnsi="Times New Roman"/>
          <w:sz w:val="22"/>
          <w:szCs w:val="22"/>
        </w:rPr>
        <w:t xml:space="preserve">, the data found in the pdf-fillable forms </w:t>
      </w:r>
      <w:r w:rsidR="0088148A">
        <w:rPr>
          <w:rFonts w:ascii="Times New Roman" w:hAnsi="Times New Roman"/>
          <w:sz w:val="22"/>
          <w:szCs w:val="22"/>
        </w:rPr>
        <w:t>were</w:t>
      </w:r>
      <w:r w:rsidR="009A36BE">
        <w:rPr>
          <w:rFonts w:ascii="Times New Roman" w:hAnsi="Times New Roman"/>
          <w:sz w:val="22"/>
          <w:szCs w:val="22"/>
        </w:rPr>
        <w:t xml:space="preserve"> entered into </w:t>
      </w:r>
      <w:r w:rsidR="0088148A">
        <w:rPr>
          <w:rFonts w:ascii="Times New Roman" w:hAnsi="Times New Roman"/>
          <w:sz w:val="22"/>
          <w:szCs w:val="22"/>
        </w:rPr>
        <w:t xml:space="preserve">IT system </w:t>
      </w:r>
      <w:r w:rsidR="008E3BFE">
        <w:rPr>
          <w:rFonts w:ascii="Times New Roman" w:hAnsi="Times New Roman"/>
          <w:sz w:val="22"/>
          <w:szCs w:val="22"/>
        </w:rPr>
        <w:t xml:space="preserve">by </w:t>
      </w:r>
      <w:r w:rsidR="00FE368B">
        <w:rPr>
          <w:rFonts w:ascii="Times New Roman" w:hAnsi="Times New Roman"/>
          <w:sz w:val="22"/>
          <w:szCs w:val="22"/>
        </w:rPr>
        <w:t>IPP</w:t>
      </w:r>
      <w:r w:rsidR="008E3BFE">
        <w:rPr>
          <w:rFonts w:ascii="Times New Roman" w:hAnsi="Times New Roman"/>
          <w:sz w:val="22"/>
          <w:szCs w:val="22"/>
        </w:rPr>
        <w:t xml:space="preserve"> staff</w:t>
      </w:r>
      <w:r w:rsidR="009A36BE">
        <w:rPr>
          <w:rFonts w:ascii="Times New Roman" w:hAnsi="Times New Roman"/>
          <w:sz w:val="22"/>
          <w:szCs w:val="22"/>
        </w:rPr>
        <w:t xml:space="preserve">.  </w:t>
      </w:r>
      <w:r w:rsidR="0003277D">
        <w:rPr>
          <w:rFonts w:ascii="Times New Roman" w:hAnsi="Times New Roman"/>
          <w:sz w:val="22"/>
          <w:szCs w:val="22"/>
        </w:rPr>
        <w:t>For e</w:t>
      </w:r>
      <w:r w:rsidR="00FE368B">
        <w:rPr>
          <w:rFonts w:ascii="Times New Roman" w:hAnsi="Times New Roman"/>
          <w:sz w:val="22"/>
          <w:szCs w:val="22"/>
        </w:rPr>
        <w:t>IPP</w:t>
      </w:r>
      <w:r w:rsidR="0003277D">
        <w:rPr>
          <w:rFonts w:ascii="Times New Roman" w:hAnsi="Times New Roman"/>
          <w:sz w:val="22"/>
          <w:szCs w:val="22"/>
        </w:rPr>
        <w:t xml:space="preserve">, the </w:t>
      </w:r>
      <w:r w:rsidR="00341E1D">
        <w:rPr>
          <w:rFonts w:ascii="Times New Roman" w:hAnsi="Times New Roman"/>
          <w:sz w:val="22"/>
          <w:szCs w:val="22"/>
        </w:rPr>
        <w:t xml:space="preserve">information is entered directly into </w:t>
      </w:r>
      <w:r w:rsidR="00FD3B07">
        <w:rPr>
          <w:rFonts w:ascii="Times New Roman" w:hAnsi="Times New Roman"/>
          <w:sz w:val="22"/>
          <w:szCs w:val="22"/>
        </w:rPr>
        <w:t xml:space="preserve">database by the respondent.  Therefore, </w:t>
      </w:r>
      <w:r w:rsidR="00B1176C">
        <w:rPr>
          <w:rFonts w:ascii="Times New Roman" w:hAnsi="Times New Roman"/>
          <w:sz w:val="22"/>
          <w:szCs w:val="22"/>
        </w:rPr>
        <w:t xml:space="preserve">eIPP </w:t>
      </w:r>
      <w:r w:rsidR="00FD3B07">
        <w:rPr>
          <w:rFonts w:ascii="Times New Roman" w:hAnsi="Times New Roman"/>
          <w:sz w:val="22"/>
          <w:szCs w:val="22"/>
        </w:rPr>
        <w:t>eliminat</w:t>
      </w:r>
      <w:r w:rsidR="00B1176C">
        <w:rPr>
          <w:rFonts w:ascii="Times New Roman" w:hAnsi="Times New Roman"/>
          <w:sz w:val="22"/>
          <w:szCs w:val="22"/>
        </w:rPr>
        <w:t>es</w:t>
      </w:r>
      <w:bookmarkStart w:name="_GoBack" w:id="0"/>
      <w:bookmarkEnd w:id="0"/>
      <w:r w:rsidR="00FD3B07">
        <w:rPr>
          <w:rFonts w:ascii="Times New Roman" w:hAnsi="Times New Roman"/>
          <w:sz w:val="22"/>
          <w:szCs w:val="22"/>
        </w:rPr>
        <w:t xml:space="preserve"> the need </w:t>
      </w:r>
      <w:r w:rsidR="00A67141">
        <w:rPr>
          <w:rFonts w:ascii="Times New Roman" w:hAnsi="Times New Roman"/>
          <w:sz w:val="22"/>
          <w:szCs w:val="22"/>
        </w:rPr>
        <w:t xml:space="preserve">for respondent to complete the pdf-fillable forms and send to </w:t>
      </w:r>
      <w:r w:rsidR="00FE368B">
        <w:rPr>
          <w:rFonts w:ascii="Times New Roman" w:hAnsi="Times New Roman"/>
          <w:sz w:val="22"/>
          <w:szCs w:val="22"/>
        </w:rPr>
        <w:t>IPP</w:t>
      </w:r>
      <w:r w:rsidR="00A67141">
        <w:rPr>
          <w:rFonts w:ascii="Times New Roman" w:hAnsi="Times New Roman"/>
          <w:sz w:val="22"/>
          <w:szCs w:val="22"/>
        </w:rPr>
        <w:t xml:space="preserve"> </w:t>
      </w:r>
      <w:r w:rsidR="008E3BFE">
        <w:rPr>
          <w:rFonts w:ascii="Times New Roman" w:hAnsi="Times New Roman"/>
          <w:sz w:val="22"/>
          <w:szCs w:val="22"/>
        </w:rPr>
        <w:t xml:space="preserve">for the information to </w:t>
      </w:r>
      <w:r w:rsidR="00A67141">
        <w:rPr>
          <w:rFonts w:ascii="Times New Roman" w:hAnsi="Times New Roman"/>
          <w:sz w:val="22"/>
          <w:szCs w:val="22"/>
        </w:rPr>
        <w:t xml:space="preserve">be entered into the database. </w:t>
      </w:r>
      <w:r w:rsidRPr="00D27E94" w:rsidR="00512DEF">
        <w:rPr>
          <w:rFonts w:ascii="Times New Roman" w:hAnsi="Times New Roman"/>
          <w:sz w:val="22"/>
          <w:szCs w:val="22"/>
        </w:rPr>
        <w:t>Since there are no changes to the form</w:t>
      </w:r>
      <w:r w:rsidR="00A67141">
        <w:rPr>
          <w:rFonts w:ascii="Times New Roman" w:hAnsi="Times New Roman"/>
          <w:sz w:val="22"/>
          <w:szCs w:val="22"/>
        </w:rPr>
        <w:t>s</w:t>
      </w:r>
      <w:r w:rsidR="008E3BFE">
        <w:rPr>
          <w:rFonts w:ascii="Times New Roman" w:hAnsi="Times New Roman"/>
          <w:sz w:val="22"/>
          <w:szCs w:val="22"/>
        </w:rPr>
        <w:t xml:space="preserve"> and the respondents </w:t>
      </w:r>
      <w:r w:rsidR="008C4471">
        <w:rPr>
          <w:rFonts w:ascii="Times New Roman" w:hAnsi="Times New Roman"/>
          <w:sz w:val="22"/>
          <w:szCs w:val="22"/>
        </w:rPr>
        <w:t>complete the form directly into e</w:t>
      </w:r>
      <w:r w:rsidR="00FE368B">
        <w:rPr>
          <w:rFonts w:ascii="Times New Roman" w:hAnsi="Times New Roman"/>
          <w:sz w:val="22"/>
          <w:szCs w:val="22"/>
        </w:rPr>
        <w:t>IPP</w:t>
      </w:r>
      <w:r w:rsidR="008C4471">
        <w:rPr>
          <w:rFonts w:ascii="Times New Roman" w:hAnsi="Times New Roman"/>
          <w:sz w:val="22"/>
          <w:szCs w:val="22"/>
        </w:rPr>
        <w:t xml:space="preserve"> instead of the pdf-fillable form, </w:t>
      </w:r>
      <w:r w:rsidRPr="00D27E94" w:rsidR="00512DEF">
        <w:rPr>
          <w:rFonts w:ascii="Times New Roman" w:hAnsi="Times New Roman"/>
          <w:sz w:val="22"/>
          <w:szCs w:val="22"/>
        </w:rPr>
        <w:t xml:space="preserve">this request </w:t>
      </w:r>
      <w:r w:rsidRPr="00D27E94" w:rsidR="00305653">
        <w:rPr>
          <w:rFonts w:ascii="Times New Roman" w:hAnsi="Times New Roman"/>
          <w:sz w:val="22"/>
          <w:szCs w:val="22"/>
        </w:rPr>
        <w:t>will not affect the burden in completing the form</w:t>
      </w:r>
      <w:r w:rsidRPr="00D27E94" w:rsidR="00512DEF">
        <w:rPr>
          <w:rFonts w:ascii="Times New Roman" w:hAnsi="Times New Roman"/>
          <w:sz w:val="22"/>
          <w:szCs w:val="22"/>
        </w:rPr>
        <w:t>s</w:t>
      </w:r>
      <w:r w:rsidRPr="00D27E94" w:rsidR="00FE3DD8">
        <w:rPr>
          <w:rFonts w:ascii="Times New Roman" w:hAnsi="Times New Roman"/>
          <w:sz w:val="22"/>
          <w:szCs w:val="22"/>
        </w:rPr>
        <w:t xml:space="preserve">. </w:t>
      </w:r>
      <w:r w:rsidRPr="00D27E94" w:rsidR="00A20E02">
        <w:rPr>
          <w:rFonts w:ascii="Times New Roman" w:hAnsi="Times New Roman"/>
          <w:sz w:val="22"/>
          <w:szCs w:val="22"/>
        </w:rPr>
        <w:t xml:space="preserve">  </w:t>
      </w:r>
    </w:p>
    <w:p w:rsidRPr="001550E6" w:rsidR="002F16BF" w:rsidP="00B125E9" w:rsidRDefault="002F16BF">
      <w:pPr>
        <w:widowControl/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ab/>
      </w:r>
    </w:p>
    <w:p w:rsidRPr="001550E6" w:rsidR="00C4340E" w:rsidP="00C4340E" w:rsidRDefault="008673E1">
      <w:pPr>
        <w:jc w:val="center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ab/>
      </w:r>
      <w:r w:rsidRPr="001550E6">
        <w:rPr>
          <w:rFonts w:ascii="Times New Roman" w:hAnsi="Times New Roman"/>
          <w:sz w:val="22"/>
          <w:szCs w:val="22"/>
        </w:rPr>
        <w:tab/>
      </w:r>
      <w:r w:rsidRPr="001550E6" w:rsidR="007F000E">
        <w:rPr>
          <w:rFonts w:ascii="Times New Roman" w:hAnsi="Times New Roman"/>
          <w:sz w:val="22"/>
          <w:szCs w:val="22"/>
        </w:rPr>
        <w:tab/>
      </w:r>
      <w:r w:rsidRPr="001550E6" w:rsidR="007F000E">
        <w:rPr>
          <w:rFonts w:ascii="Times New Roman" w:hAnsi="Times New Roman"/>
          <w:sz w:val="22"/>
          <w:szCs w:val="22"/>
        </w:rPr>
        <w:tab/>
      </w:r>
      <w:r w:rsidRPr="001550E6" w:rsidR="007F000E">
        <w:rPr>
          <w:rFonts w:ascii="Times New Roman" w:hAnsi="Times New Roman"/>
          <w:sz w:val="22"/>
          <w:szCs w:val="22"/>
        </w:rPr>
        <w:tab/>
      </w:r>
    </w:p>
    <w:sectPr w:rsidRPr="001550E6" w:rsidR="00C4340E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E8"/>
    <w:rsid w:val="00013E0A"/>
    <w:rsid w:val="000146DD"/>
    <w:rsid w:val="0002117B"/>
    <w:rsid w:val="0003277D"/>
    <w:rsid w:val="00032E36"/>
    <w:rsid w:val="000467C5"/>
    <w:rsid w:val="00051748"/>
    <w:rsid w:val="000602AA"/>
    <w:rsid w:val="00065B50"/>
    <w:rsid w:val="00090DA1"/>
    <w:rsid w:val="00096D50"/>
    <w:rsid w:val="000A0BF2"/>
    <w:rsid w:val="000C0A04"/>
    <w:rsid w:val="000C1D42"/>
    <w:rsid w:val="000E6C34"/>
    <w:rsid w:val="000E759F"/>
    <w:rsid w:val="000F053F"/>
    <w:rsid w:val="000F542D"/>
    <w:rsid w:val="000F6C36"/>
    <w:rsid w:val="0010173F"/>
    <w:rsid w:val="00123C34"/>
    <w:rsid w:val="001249A6"/>
    <w:rsid w:val="001430DC"/>
    <w:rsid w:val="00147579"/>
    <w:rsid w:val="001550E6"/>
    <w:rsid w:val="00155C46"/>
    <w:rsid w:val="00171CCA"/>
    <w:rsid w:val="00182057"/>
    <w:rsid w:val="00195632"/>
    <w:rsid w:val="001A481A"/>
    <w:rsid w:val="001A6AF9"/>
    <w:rsid w:val="001B0406"/>
    <w:rsid w:val="001C728E"/>
    <w:rsid w:val="001D7453"/>
    <w:rsid w:val="001E2CBE"/>
    <w:rsid w:val="001E72FF"/>
    <w:rsid w:val="001F3914"/>
    <w:rsid w:val="00202795"/>
    <w:rsid w:val="00220F2D"/>
    <w:rsid w:val="00235860"/>
    <w:rsid w:val="002407DC"/>
    <w:rsid w:val="00242D4B"/>
    <w:rsid w:val="002439A5"/>
    <w:rsid w:val="00276148"/>
    <w:rsid w:val="002850E8"/>
    <w:rsid w:val="002B1925"/>
    <w:rsid w:val="002B395E"/>
    <w:rsid w:val="002C6C29"/>
    <w:rsid w:val="002F16BF"/>
    <w:rsid w:val="002F3EFD"/>
    <w:rsid w:val="00305653"/>
    <w:rsid w:val="003122AF"/>
    <w:rsid w:val="003132CF"/>
    <w:rsid w:val="00341E1D"/>
    <w:rsid w:val="00365A70"/>
    <w:rsid w:val="00366CBD"/>
    <w:rsid w:val="003A67A3"/>
    <w:rsid w:val="003B57CC"/>
    <w:rsid w:val="003E1ED7"/>
    <w:rsid w:val="003E3E75"/>
    <w:rsid w:val="003F5BD3"/>
    <w:rsid w:val="003F73F1"/>
    <w:rsid w:val="00407124"/>
    <w:rsid w:val="00410476"/>
    <w:rsid w:val="00424669"/>
    <w:rsid w:val="00441269"/>
    <w:rsid w:val="0046078D"/>
    <w:rsid w:val="004665EE"/>
    <w:rsid w:val="00486B7B"/>
    <w:rsid w:val="00486D40"/>
    <w:rsid w:val="00490B4D"/>
    <w:rsid w:val="00491BED"/>
    <w:rsid w:val="004953B6"/>
    <w:rsid w:val="004A7291"/>
    <w:rsid w:val="004D11EC"/>
    <w:rsid w:val="004E36A3"/>
    <w:rsid w:val="00512DEF"/>
    <w:rsid w:val="00522B06"/>
    <w:rsid w:val="00551B3F"/>
    <w:rsid w:val="0055494B"/>
    <w:rsid w:val="005675C8"/>
    <w:rsid w:val="00575B61"/>
    <w:rsid w:val="00577202"/>
    <w:rsid w:val="0058629E"/>
    <w:rsid w:val="00590F48"/>
    <w:rsid w:val="005935AB"/>
    <w:rsid w:val="005A4914"/>
    <w:rsid w:val="005D48DB"/>
    <w:rsid w:val="005E3B1D"/>
    <w:rsid w:val="005F05E5"/>
    <w:rsid w:val="005F5092"/>
    <w:rsid w:val="00601127"/>
    <w:rsid w:val="00634040"/>
    <w:rsid w:val="00637D4B"/>
    <w:rsid w:val="00640B4D"/>
    <w:rsid w:val="006422B4"/>
    <w:rsid w:val="00642A5B"/>
    <w:rsid w:val="00645816"/>
    <w:rsid w:val="006458D4"/>
    <w:rsid w:val="006512E0"/>
    <w:rsid w:val="006957EF"/>
    <w:rsid w:val="00697BA1"/>
    <w:rsid w:val="006A6D99"/>
    <w:rsid w:val="006D0388"/>
    <w:rsid w:val="006E23A8"/>
    <w:rsid w:val="00717335"/>
    <w:rsid w:val="00721820"/>
    <w:rsid w:val="0072573F"/>
    <w:rsid w:val="00750194"/>
    <w:rsid w:val="007606BE"/>
    <w:rsid w:val="00766FDC"/>
    <w:rsid w:val="0077085B"/>
    <w:rsid w:val="00782943"/>
    <w:rsid w:val="007879CF"/>
    <w:rsid w:val="00792F43"/>
    <w:rsid w:val="007963DA"/>
    <w:rsid w:val="007A3BEA"/>
    <w:rsid w:val="007A5C83"/>
    <w:rsid w:val="007B77E6"/>
    <w:rsid w:val="007D41D5"/>
    <w:rsid w:val="007F000E"/>
    <w:rsid w:val="00801369"/>
    <w:rsid w:val="008024D6"/>
    <w:rsid w:val="0081760C"/>
    <w:rsid w:val="0082574A"/>
    <w:rsid w:val="0084447E"/>
    <w:rsid w:val="00863BAA"/>
    <w:rsid w:val="0086561C"/>
    <w:rsid w:val="008673E1"/>
    <w:rsid w:val="00875556"/>
    <w:rsid w:val="0088148A"/>
    <w:rsid w:val="00892E56"/>
    <w:rsid w:val="0089314C"/>
    <w:rsid w:val="00895FAF"/>
    <w:rsid w:val="008A3F85"/>
    <w:rsid w:val="008B0090"/>
    <w:rsid w:val="008C0E34"/>
    <w:rsid w:val="008C1C68"/>
    <w:rsid w:val="008C4471"/>
    <w:rsid w:val="008E3BFE"/>
    <w:rsid w:val="008E7C3F"/>
    <w:rsid w:val="008F312F"/>
    <w:rsid w:val="008F7E3A"/>
    <w:rsid w:val="00902FB0"/>
    <w:rsid w:val="00917085"/>
    <w:rsid w:val="0092230A"/>
    <w:rsid w:val="00931F85"/>
    <w:rsid w:val="00932B93"/>
    <w:rsid w:val="0093657E"/>
    <w:rsid w:val="00953BD9"/>
    <w:rsid w:val="00961F07"/>
    <w:rsid w:val="00975297"/>
    <w:rsid w:val="00980E08"/>
    <w:rsid w:val="0098724E"/>
    <w:rsid w:val="00987623"/>
    <w:rsid w:val="00993B74"/>
    <w:rsid w:val="009A16E2"/>
    <w:rsid w:val="009A36BE"/>
    <w:rsid w:val="009B20C2"/>
    <w:rsid w:val="009B6435"/>
    <w:rsid w:val="009C6FE7"/>
    <w:rsid w:val="009D331E"/>
    <w:rsid w:val="009E352F"/>
    <w:rsid w:val="009F4596"/>
    <w:rsid w:val="00A05ED5"/>
    <w:rsid w:val="00A16396"/>
    <w:rsid w:val="00A20E02"/>
    <w:rsid w:val="00A32794"/>
    <w:rsid w:val="00A37D8B"/>
    <w:rsid w:val="00A40A10"/>
    <w:rsid w:val="00A4383A"/>
    <w:rsid w:val="00A46256"/>
    <w:rsid w:val="00A554E0"/>
    <w:rsid w:val="00A5654E"/>
    <w:rsid w:val="00A66AE7"/>
    <w:rsid w:val="00A67141"/>
    <w:rsid w:val="00A7124E"/>
    <w:rsid w:val="00A814F2"/>
    <w:rsid w:val="00A9319C"/>
    <w:rsid w:val="00AB0489"/>
    <w:rsid w:val="00AB1B68"/>
    <w:rsid w:val="00AB4CBC"/>
    <w:rsid w:val="00AB59B5"/>
    <w:rsid w:val="00AC78B4"/>
    <w:rsid w:val="00AE1300"/>
    <w:rsid w:val="00AF3691"/>
    <w:rsid w:val="00B020E8"/>
    <w:rsid w:val="00B1176C"/>
    <w:rsid w:val="00B125E9"/>
    <w:rsid w:val="00B31E08"/>
    <w:rsid w:val="00B86EFC"/>
    <w:rsid w:val="00B90600"/>
    <w:rsid w:val="00BB3083"/>
    <w:rsid w:val="00BC1EF0"/>
    <w:rsid w:val="00BD0B05"/>
    <w:rsid w:val="00BD71A6"/>
    <w:rsid w:val="00BD7E0E"/>
    <w:rsid w:val="00BE0567"/>
    <w:rsid w:val="00BE5147"/>
    <w:rsid w:val="00BF30EA"/>
    <w:rsid w:val="00BF54C9"/>
    <w:rsid w:val="00BF75DB"/>
    <w:rsid w:val="00C03BEE"/>
    <w:rsid w:val="00C217C4"/>
    <w:rsid w:val="00C24B2F"/>
    <w:rsid w:val="00C258F9"/>
    <w:rsid w:val="00C322D0"/>
    <w:rsid w:val="00C4340E"/>
    <w:rsid w:val="00C518E7"/>
    <w:rsid w:val="00C56C94"/>
    <w:rsid w:val="00C60D06"/>
    <w:rsid w:val="00C66F8F"/>
    <w:rsid w:val="00C726AC"/>
    <w:rsid w:val="00C87412"/>
    <w:rsid w:val="00C9253A"/>
    <w:rsid w:val="00C927FF"/>
    <w:rsid w:val="00C9799C"/>
    <w:rsid w:val="00CA0598"/>
    <w:rsid w:val="00CB5B2B"/>
    <w:rsid w:val="00CC0C48"/>
    <w:rsid w:val="00CD683E"/>
    <w:rsid w:val="00D27E94"/>
    <w:rsid w:val="00D51599"/>
    <w:rsid w:val="00D83383"/>
    <w:rsid w:val="00D918DE"/>
    <w:rsid w:val="00DC38D6"/>
    <w:rsid w:val="00DD0752"/>
    <w:rsid w:val="00DD59F1"/>
    <w:rsid w:val="00DD6ADF"/>
    <w:rsid w:val="00DE0B21"/>
    <w:rsid w:val="00DF246F"/>
    <w:rsid w:val="00DF2794"/>
    <w:rsid w:val="00E03FC3"/>
    <w:rsid w:val="00E1744E"/>
    <w:rsid w:val="00E41531"/>
    <w:rsid w:val="00E914BB"/>
    <w:rsid w:val="00ED7B74"/>
    <w:rsid w:val="00EE1D05"/>
    <w:rsid w:val="00EE794E"/>
    <w:rsid w:val="00F160AB"/>
    <w:rsid w:val="00F45AED"/>
    <w:rsid w:val="00F50AFB"/>
    <w:rsid w:val="00F552D9"/>
    <w:rsid w:val="00F64CD7"/>
    <w:rsid w:val="00F651A8"/>
    <w:rsid w:val="00F85BFC"/>
    <w:rsid w:val="00FA44BB"/>
    <w:rsid w:val="00FC142D"/>
    <w:rsid w:val="00FD3B07"/>
    <w:rsid w:val="00FE368B"/>
    <w:rsid w:val="00FE3DD8"/>
    <w:rsid w:val="00FE3E5F"/>
    <w:rsid w:val="00FE6F3A"/>
    <w:rsid w:val="00FF617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DFD6"/>
  <w15:docId w15:val="{90781B0C-A674-4CC5-A643-371C684B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4340E"/>
    <w:rPr>
      <w:color w:val="0000FF"/>
      <w:u w:val="single"/>
    </w:rPr>
  </w:style>
  <w:style w:type="paragraph" w:customStyle="1" w:styleId="Default">
    <w:name w:val="Default"/>
    <w:rsid w:val="00F552D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56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9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2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67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8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1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349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46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2959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0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9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9350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5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0574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13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74024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88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2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68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76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44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03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87940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58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0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0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97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23297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43466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6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59386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4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28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40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1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8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75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7576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80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89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16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7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27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9048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06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221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53649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56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58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75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6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61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93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5568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230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6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9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15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8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8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2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8170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12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8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5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1509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7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1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8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9971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5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70333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5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57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6519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6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0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8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0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76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31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79688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25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2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13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95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2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7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37610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69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92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81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88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9157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3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7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28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9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95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10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43574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2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35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05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57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40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86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4676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47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5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1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75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91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24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78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4144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8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2494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1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14345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4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32820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7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35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32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7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1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04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2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298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62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77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7886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3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8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27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5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5679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6181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1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8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2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285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0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6132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48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wx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1902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Steinberg, Shari (CDC/OD/OADS)</dc:creator>
  <cp:lastModifiedBy>Bane, Lori (CDC/DDPHSIS/CPR/DSAT)</cp:lastModifiedBy>
  <cp:revision>3</cp:revision>
  <cp:lastPrinted>2017-01-19T22:46:00Z</cp:lastPrinted>
  <dcterms:created xsi:type="dcterms:W3CDTF">2020-08-28T20:40:00Z</dcterms:created>
  <dcterms:modified xsi:type="dcterms:W3CDTF">2020-08-28T20:41:00Z</dcterms:modified>
</cp:coreProperties>
</file>