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BE7" w:rsidP="002B2BE7" w:rsidRDefault="002B2BE7" w14:paraId="1E8B59E9" w14:textId="77777777">
      <w:pPr>
        <w:jc w:val="center"/>
        <w:rPr>
          <w:b/>
        </w:rPr>
      </w:pPr>
      <w:bookmarkStart w:name="_GoBack" w:id="0"/>
      <w:bookmarkEnd w:id="0"/>
      <w:r>
        <w:rPr>
          <w:b/>
        </w:rPr>
        <w:t>Change Memo for</w:t>
      </w:r>
    </w:p>
    <w:p w:rsidRPr="00C61FA5" w:rsidR="002B2BE7" w:rsidP="00F569EF" w:rsidRDefault="002B2BE7" w14:paraId="51570DC4" w14:textId="3DD40EBB">
      <w:pPr>
        <w:autoSpaceDE w:val="0"/>
        <w:autoSpaceDN w:val="0"/>
        <w:adjustRightInd w:val="0"/>
        <w:jc w:val="center"/>
        <w:rPr>
          <w:b/>
        </w:rPr>
      </w:pPr>
      <w:r w:rsidRPr="00F82185">
        <w:rPr>
          <w:bCs/>
        </w:rPr>
        <w:t>“</w:t>
      </w:r>
      <w:r w:rsidR="008760E1">
        <w:rPr>
          <w:rFonts w:eastAsiaTheme="minorHAnsi"/>
          <w:bCs/>
        </w:rPr>
        <w:t>COVID-19 Pregnancy Module</w:t>
      </w:r>
      <w:r w:rsidRPr="00F82185">
        <w:rPr>
          <w:bCs/>
        </w:rPr>
        <w:t>”</w:t>
      </w:r>
    </w:p>
    <w:p w:rsidRPr="00C61FA5" w:rsidR="002B2BE7" w:rsidP="002B2BE7" w:rsidRDefault="002B2BE7" w14:paraId="13B8078D" w14:textId="472B8D47">
      <w:pPr>
        <w:jc w:val="center"/>
        <w:rPr>
          <w:b/>
        </w:rPr>
      </w:pPr>
      <w:r w:rsidRPr="00C61FA5">
        <w:rPr>
          <w:b/>
        </w:rPr>
        <w:t>(OMB Control No. 0920-</w:t>
      </w:r>
      <w:r w:rsidR="008760E1">
        <w:rPr>
          <w:b/>
        </w:rPr>
        <w:t>1297)</w:t>
      </w:r>
    </w:p>
    <w:p w:rsidR="002B2BE7" w:rsidP="002B2BE7" w:rsidRDefault="002B2BE7" w14:paraId="16065C8E" w14:textId="7725133D">
      <w:pPr>
        <w:jc w:val="center"/>
        <w:rPr>
          <w:b/>
        </w:rPr>
      </w:pPr>
      <w:r>
        <w:rPr>
          <w:b/>
        </w:rPr>
        <w:t xml:space="preserve">Expiration Date: </w:t>
      </w:r>
      <w:r w:rsidR="008760E1">
        <w:rPr>
          <w:b/>
        </w:rPr>
        <w:t>11/30/2020</w:t>
      </w:r>
    </w:p>
    <w:p w:rsidR="002B2BE7" w:rsidP="002B2BE7" w:rsidRDefault="002B2BE7" w14:paraId="0D196D22" w14:textId="77777777">
      <w:pPr>
        <w:jc w:val="center"/>
        <w:rPr>
          <w:b/>
        </w:rPr>
      </w:pPr>
    </w:p>
    <w:p w:rsidR="002B2BE7" w:rsidP="002B2BE7" w:rsidRDefault="002B2BE7" w14:paraId="237C7803" w14:textId="77777777">
      <w:pPr>
        <w:jc w:val="center"/>
        <w:rPr>
          <w:b/>
        </w:rPr>
      </w:pPr>
    </w:p>
    <w:p w:rsidR="002B2BE7" w:rsidP="002B2BE7" w:rsidRDefault="002B2BE7" w14:paraId="7914C994" w14:textId="77777777">
      <w:pPr>
        <w:jc w:val="center"/>
        <w:rPr>
          <w:b/>
        </w:rPr>
      </w:pPr>
    </w:p>
    <w:p w:rsidR="002B2BE7" w:rsidP="002B2BE7" w:rsidRDefault="002B2BE7" w14:paraId="2D861F57" w14:textId="77777777">
      <w:pPr>
        <w:jc w:val="center"/>
        <w:rPr>
          <w:b/>
        </w:rPr>
      </w:pPr>
    </w:p>
    <w:p w:rsidR="002B2BE7" w:rsidP="002B2BE7" w:rsidRDefault="002B2BE7" w14:paraId="0D6D07BA" w14:textId="77777777">
      <w:pPr>
        <w:jc w:val="center"/>
        <w:rPr>
          <w:b/>
        </w:rPr>
      </w:pPr>
    </w:p>
    <w:p w:rsidR="002B2BE7" w:rsidP="002B2BE7" w:rsidRDefault="002B2BE7" w14:paraId="2ACE2A1C" w14:textId="77777777">
      <w:pPr>
        <w:jc w:val="center"/>
        <w:rPr>
          <w:b/>
        </w:rPr>
      </w:pPr>
    </w:p>
    <w:p w:rsidR="002B2BE7" w:rsidP="002B2BE7" w:rsidRDefault="002B2BE7" w14:paraId="42324F36" w14:textId="77777777">
      <w:pPr>
        <w:jc w:val="center"/>
        <w:rPr>
          <w:b/>
        </w:rPr>
      </w:pPr>
    </w:p>
    <w:p w:rsidR="002B2BE7" w:rsidP="002B2BE7" w:rsidRDefault="002B2BE7" w14:paraId="1F1598B2" w14:textId="77777777">
      <w:pPr>
        <w:jc w:val="center"/>
        <w:rPr>
          <w:b/>
        </w:rPr>
      </w:pPr>
    </w:p>
    <w:p w:rsidR="002B2BE7" w:rsidP="002B2BE7" w:rsidRDefault="002B2BE7" w14:paraId="1A8FA27C" w14:textId="77777777">
      <w:pPr>
        <w:jc w:val="center"/>
        <w:rPr>
          <w:b/>
        </w:rPr>
      </w:pPr>
    </w:p>
    <w:p w:rsidR="002B2BE7" w:rsidP="002B2BE7" w:rsidRDefault="002B2BE7" w14:paraId="13591CE8" w14:textId="77777777">
      <w:pPr>
        <w:jc w:val="center"/>
        <w:rPr>
          <w:b/>
        </w:rPr>
      </w:pPr>
    </w:p>
    <w:p w:rsidR="002B2BE7" w:rsidP="002B2BE7" w:rsidRDefault="002B2BE7" w14:paraId="5CB6AA0D" w14:textId="77777777">
      <w:pPr>
        <w:jc w:val="center"/>
        <w:rPr>
          <w:b/>
        </w:rPr>
      </w:pPr>
    </w:p>
    <w:p w:rsidR="002B2BE7" w:rsidP="002B2BE7" w:rsidRDefault="002B2BE7" w14:paraId="66A69048" w14:textId="77777777">
      <w:pPr>
        <w:jc w:val="center"/>
        <w:rPr>
          <w:b/>
        </w:rPr>
      </w:pPr>
    </w:p>
    <w:p w:rsidR="002B2BE7" w:rsidP="002B2BE7" w:rsidRDefault="002B2BE7" w14:paraId="1EFA1903" w14:textId="77777777">
      <w:pPr>
        <w:jc w:val="center"/>
        <w:rPr>
          <w:b/>
        </w:rPr>
      </w:pPr>
    </w:p>
    <w:p w:rsidR="002B2BE7" w:rsidP="002B2BE7" w:rsidRDefault="002B2BE7" w14:paraId="7B9E4F6B" w14:textId="77777777">
      <w:pPr>
        <w:jc w:val="center"/>
        <w:rPr>
          <w:b/>
        </w:rPr>
      </w:pPr>
    </w:p>
    <w:p w:rsidR="002B2BE7" w:rsidP="002B2BE7" w:rsidRDefault="002B2BE7" w14:paraId="0359B915" w14:textId="77777777">
      <w:pPr>
        <w:jc w:val="center"/>
        <w:rPr>
          <w:b/>
        </w:rPr>
      </w:pPr>
    </w:p>
    <w:p w:rsidR="002B2BE7" w:rsidP="002B2BE7" w:rsidRDefault="002B2BE7" w14:paraId="241DFBD3" w14:textId="77777777">
      <w:pPr>
        <w:jc w:val="center"/>
        <w:rPr>
          <w:b/>
        </w:rPr>
      </w:pPr>
    </w:p>
    <w:p w:rsidR="002B2BE7" w:rsidP="002B2BE7" w:rsidRDefault="002B2BE7" w14:paraId="2D52930A" w14:textId="77777777">
      <w:pPr>
        <w:jc w:val="center"/>
        <w:rPr>
          <w:b/>
        </w:rPr>
      </w:pPr>
    </w:p>
    <w:p w:rsidR="002B2BE7" w:rsidP="002B2BE7" w:rsidRDefault="002B2BE7" w14:paraId="53DFA1C0" w14:textId="77777777">
      <w:pPr>
        <w:jc w:val="center"/>
        <w:rPr>
          <w:b/>
        </w:rPr>
      </w:pPr>
    </w:p>
    <w:p w:rsidR="002B2BE7" w:rsidP="002B2BE7" w:rsidRDefault="002B2BE7" w14:paraId="454D28A7" w14:textId="77777777">
      <w:pPr>
        <w:jc w:val="center"/>
        <w:rPr>
          <w:b/>
        </w:rPr>
      </w:pPr>
    </w:p>
    <w:p w:rsidR="002B2BE7" w:rsidP="002B2BE7" w:rsidRDefault="002B2BE7" w14:paraId="3C1D69B5" w14:textId="77777777">
      <w:pPr>
        <w:jc w:val="center"/>
        <w:rPr>
          <w:b/>
        </w:rPr>
      </w:pPr>
    </w:p>
    <w:p w:rsidR="002B2BE7" w:rsidP="002B2BE7" w:rsidRDefault="002B2BE7" w14:paraId="4F6D12D4" w14:textId="77777777">
      <w:pPr>
        <w:jc w:val="center"/>
        <w:rPr>
          <w:b/>
        </w:rPr>
      </w:pPr>
    </w:p>
    <w:p w:rsidR="002B2BE7" w:rsidP="002B2BE7" w:rsidRDefault="002B2BE7" w14:paraId="26783332" w14:textId="77777777">
      <w:pPr>
        <w:jc w:val="center"/>
        <w:rPr>
          <w:b/>
        </w:rPr>
      </w:pPr>
    </w:p>
    <w:p w:rsidR="002B2BE7" w:rsidP="002B2BE7" w:rsidRDefault="002B2BE7" w14:paraId="6C50D962" w14:textId="77777777">
      <w:pPr>
        <w:jc w:val="center"/>
        <w:rPr>
          <w:b/>
        </w:rPr>
      </w:pPr>
    </w:p>
    <w:p w:rsidR="002B2BE7" w:rsidP="002B2BE7" w:rsidRDefault="002B2BE7" w14:paraId="74B064BB" w14:textId="77777777">
      <w:pPr>
        <w:jc w:val="center"/>
        <w:rPr>
          <w:b/>
        </w:rPr>
      </w:pPr>
    </w:p>
    <w:p w:rsidR="002B2BE7" w:rsidP="002B2BE7" w:rsidRDefault="002B2BE7" w14:paraId="2E155BF0" w14:textId="77777777">
      <w:pPr>
        <w:jc w:val="center"/>
        <w:rPr>
          <w:b/>
        </w:rPr>
      </w:pPr>
    </w:p>
    <w:p w:rsidR="002B2BE7" w:rsidP="002B2BE7" w:rsidRDefault="002B2BE7" w14:paraId="0474BF5D" w14:textId="77777777">
      <w:pPr>
        <w:jc w:val="center"/>
        <w:rPr>
          <w:b/>
        </w:rPr>
      </w:pPr>
    </w:p>
    <w:p w:rsidR="002B2BE7" w:rsidP="002B2BE7" w:rsidRDefault="002B2BE7" w14:paraId="0DDDF69B" w14:textId="77777777">
      <w:pPr>
        <w:jc w:val="center"/>
        <w:rPr>
          <w:b/>
        </w:rPr>
      </w:pPr>
    </w:p>
    <w:p w:rsidR="002B2BE7" w:rsidP="002B2BE7" w:rsidRDefault="002B2BE7" w14:paraId="174A450B" w14:textId="77777777">
      <w:pPr>
        <w:jc w:val="center"/>
        <w:rPr>
          <w:b/>
        </w:rPr>
      </w:pPr>
    </w:p>
    <w:p w:rsidR="002B2BE7" w:rsidP="002B2BE7" w:rsidRDefault="002B2BE7" w14:paraId="17477B55" w14:textId="77777777">
      <w:pPr>
        <w:jc w:val="center"/>
        <w:rPr>
          <w:b/>
        </w:rPr>
      </w:pPr>
    </w:p>
    <w:p w:rsidR="002B2BE7" w:rsidP="002B2BE7" w:rsidRDefault="002B2BE7" w14:paraId="2C533888" w14:textId="77777777">
      <w:pPr>
        <w:jc w:val="center"/>
        <w:rPr>
          <w:b/>
        </w:rPr>
      </w:pPr>
    </w:p>
    <w:p w:rsidRPr="000C5EF1" w:rsidR="002B2BE7" w:rsidP="002B2BE7" w:rsidRDefault="002B2BE7" w14:paraId="0FAC8C4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2B2BE7" w:rsidP="002B2BE7" w:rsidRDefault="002B2BE7" w14:paraId="698E559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557F84" w:rsidP="00F569EF" w:rsidRDefault="008760E1" w14:paraId="266E5F5A" w14:textId="44A269BA">
      <w:pPr>
        <w:rPr>
          <w:rFonts w:eastAsia="Calibri"/>
        </w:rPr>
      </w:pPr>
      <w:r>
        <w:rPr>
          <w:rFonts w:eastAsia="Calibri"/>
        </w:rPr>
        <w:t xml:space="preserve">Sascha Ellington </w:t>
      </w:r>
    </w:p>
    <w:p w:rsidR="008760E1" w:rsidP="00F569EF" w:rsidRDefault="008760E1" w14:paraId="51AB320A" w14:textId="53970D8A">
      <w:pPr>
        <w:rPr>
          <w:rFonts w:eastAsia="Calibri"/>
        </w:rPr>
      </w:pPr>
      <w:r>
        <w:rPr>
          <w:rFonts w:eastAsia="Calibri"/>
        </w:rPr>
        <w:t xml:space="preserve">Pregnancy and Infant Linked Outcomes Team </w:t>
      </w:r>
    </w:p>
    <w:p w:rsidR="008760E1" w:rsidP="00F569EF" w:rsidRDefault="008760E1" w14:paraId="1295B291" w14:textId="7CE12194">
      <w:pPr>
        <w:rPr>
          <w:rFonts w:eastAsia="Calibri"/>
        </w:rPr>
      </w:pPr>
      <w:r>
        <w:rPr>
          <w:rFonts w:eastAsia="Calibri"/>
        </w:rPr>
        <w:t>Epidemiology and Surveillance Task Force</w:t>
      </w:r>
    </w:p>
    <w:p w:rsidR="008760E1" w:rsidP="00F569EF" w:rsidRDefault="00C27FA4" w14:paraId="63D22246" w14:textId="5F283604">
      <w:pPr>
        <w:rPr>
          <w:rFonts w:eastAsia="Calibri"/>
        </w:rPr>
      </w:pPr>
      <w:hyperlink w:history="1" r:id="rId7">
        <w:r w:rsidRPr="0068214E" w:rsidR="008760E1">
          <w:rPr>
            <w:rStyle w:val="Hyperlink"/>
            <w:rFonts w:eastAsia="Calibri"/>
          </w:rPr>
          <w:t>sellington@cdc.gov</w:t>
        </w:r>
      </w:hyperlink>
      <w:r w:rsidR="008760E1">
        <w:rPr>
          <w:rFonts w:eastAsia="Calibri"/>
        </w:rPr>
        <w:t xml:space="preserve"> </w:t>
      </w:r>
    </w:p>
    <w:p w:rsidR="008760E1" w:rsidP="00F569EF" w:rsidRDefault="008760E1" w14:paraId="24AD2779" w14:textId="77777777">
      <w:pPr>
        <w:rPr>
          <w:rFonts w:eastAsia="Calibri"/>
        </w:rPr>
      </w:pPr>
    </w:p>
    <w:p w:rsidR="00557F84" w:rsidP="00F569EF" w:rsidRDefault="00557F84" w14:paraId="63C12B47" w14:textId="77777777">
      <w:pPr>
        <w:rPr>
          <w:rFonts w:eastAsia="Calibri"/>
        </w:rPr>
      </w:pPr>
    </w:p>
    <w:p w:rsidR="00557F84" w:rsidP="00F569EF" w:rsidRDefault="00557F84" w14:paraId="791485ED" w14:textId="77777777">
      <w:pPr>
        <w:rPr>
          <w:rFonts w:eastAsia="Calibri"/>
        </w:rPr>
      </w:pPr>
    </w:p>
    <w:p w:rsidR="00557F84" w:rsidP="00F569EF" w:rsidRDefault="00557F84" w14:paraId="2197FCFB" w14:textId="77777777">
      <w:pPr>
        <w:rPr>
          <w:rFonts w:eastAsia="Calibri"/>
        </w:rPr>
      </w:pPr>
    </w:p>
    <w:p w:rsidR="00557F84" w:rsidP="00F569EF" w:rsidRDefault="00557F84" w14:paraId="0FE45798" w14:textId="77777777">
      <w:pPr>
        <w:rPr>
          <w:rFonts w:eastAsia="Calibri"/>
        </w:rPr>
      </w:pPr>
    </w:p>
    <w:p w:rsidR="00557F84" w:rsidP="00F569EF" w:rsidRDefault="00557F84" w14:paraId="31AA4AD9" w14:textId="77777777">
      <w:pPr>
        <w:rPr>
          <w:rFonts w:eastAsia="Calibri"/>
        </w:rPr>
      </w:pPr>
    </w:p>
    <w:p w:rsidR="00557F84" w:rsidP="00F569EF" w:rsidRDefault="00557F84" w14:paraId="2153D608" w14:textId="77777777">
      <w:pPr>
        <w:rPr>
          <w:rFonts w:eastAsia="Calibri"/>
        </w:rPr>
      </w:pPr>
    </w:p>
    <w:p w:rsidR="00557F84" w:rsidP="00F569EF" w:rsidRDefault="00557F84" w14:paraId="3DBD5FFE" w14:textId="77777777">
      <w:pPr>
        <w:rPr>
          <w:rFonts w:eastAsia="Calibri"/>
        </w:rPr>
      </w:pPr>
    </w:p>
    <w:p w:rsidR="00557F84" w:rsidP="00F569EF" w:rsidRDefault="00557F84" w14:paraId="3392150E" w14:textId="77777777">
      <w:pPr>
        <w:rPr>
          <w:rFonts w:eastAsia="Calibri"/>
        </w:rPr>
      </w:pPr>
    </w:p>
    <w:p w:rsidR="002B2BE7" w:rsidP="002B2BE7" w:rsidRDefault="002B2BE7" w14:paraId="4CC54925" w14:textId="4ED37EA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lastRenderedPageBreak/>
        <w:t>Submission Date:</w:t>
      </w:r>
      <w:r w:rsidRPr="000C5EF1">
        <w:t xml:space="preserve"> </w:t>
      </w:r>
      <w:r w:rsidR="008760E1">
        <w:t>9/</w:t>
      </w:r>
      <w:r w:rsidR="00CC100C">
        <w:t>8</w:t>
      </w:r>
      <w:r w:rsidR="008760E1">
        <w:t>/2020</w:t>
      </w:r>
    </w:p>
    <w:p w:rsidR="00557F84" w:rsidP="002B2BE7" w:rsidRDefault="00557F84" w14:paraId="16BEAAC4" w14:textId="784E8B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E64EAE" w:rsidP="002B2BE7" w:rsidRDefault="00E64EAE" w14:paraId="784DB2A9"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557F84" w:rsidP="002B2BE7" w:rsidRDefault="004B1B40" w14:paraId="2E78FB90" w14:textId="074482F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CC100C">
        <w:rPr>
          <w:b/>
          <w:bCs/>
        </w:rPr>
        <w:t>Background</w:t>
      </w:r>
      <w:r w:rsidR="00557F84">
        <w:t>:</w:t>
      </w:r>
    </w:p>
    <w:p w:rsidR="00CC100C" w:rsidP="002B2BE7" w:rsidRDefault="00CC100C" w14:paraId="74260712" w14:textId="680D9B3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t>C</w:t>
      </w:r>
      <w:r w:rsidRPr="00CC100C">
        <w:t xml:space="preserve">DC is collaborating with state, local, and territorial health departments to better understand COVID-19 during pregnancy. </w:t>
      </w:r>
      <w:hyperlink w:history="1" r:id="rId8">
        <w:r w:rsidRPr="00CC100C">
          <w:rPr>
            <w:rStyle w:val="Hyperlink"/>
          </w:rPr>
          <w:t>The COVID-19 Pregnancy Module</w:t>
        </w:r>
      </w:hyperlink>
      <w:r>
        <w:t xml:space="preserve"> was developed as a supplement to </w:t>
      </w:r>
      <w:hyperlink w:history="1" r:id="rId9">
        <w:r w:rsidRPr="00CC100C">
          <w:rPr>
            <w:rStyle w:val="Hyperlink"/>
          </w:rPr>
          <w:t>the standard COVID-19 case report form</w:t>
        </w:r>
      </w:hyperlink>
      <w:r>
        <w:t xml:space="preserve">. </w:t>
      </w:r>
    </w:p>
    <w:p w:rsidR="00CC100C" w:rsidP="002B2BE7" w:rsidRDefault="00CC100C" w14:paraId="42C54E6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CC100C" w:rsidP="00CC100C" w:rsidRDefault="00CC100C" w14:paraId="09E38C30" w14:textId="071586CF">
      <w:pPr>
        <w:spacing w:after="200" w:line="276" w:lineRule="auto"/>
      </w:pPr>
      <w:r>
        <w:t xml:space="preserve">The standard COVID-19 Case Report Form asks whether an individual is currently pregnant at the time of COVID-19 infection. If the individual is pregnant, the COVID-19 Pregnancy Module is an optional data collection that consists of two forms: 1) Pregnancy form and 2) Neonate form. </w:t>
      </w:r>
    </w:p>
    <w:p w:rsidR="00CC100C" w:rsidP="00CC100C" w:rsidRDefault="00CC100C" w14:paraId="7985B48C" w14:textId="77777777">
      <w:r>
        <w:t xml:space="preserve">The COVID-19 Pregnancy Module collects data on the pregnant individual’s obstetric history and pregnancy complications, as well as the outcome of the pregnancy and basic information about the neonate. Health departments can choose to participate in this optional information collection. Data collected for the COVID-19 Pregnancy Module will be used to describe risk for severe illness or adverse outcomes among pregnant individuals with COVID-19 during pregnancy, or their newborns. Aggregate data will be shared with jurisdictions and CDC COVID-19 Response leadership to better inform clinical guidance and risk communication messages. </w:t>
      </w:r>
    </w:p>
    <w:p w:rsidR="00E64EAE" w:rsidP="0078707D" w:rsidRDefault="00E64EAE" w14:paraId="4576C33B" w14:textId="77777777">
      <w:pPr>
        <w:rPr>
          <w:b/>
          <w:bCs/>
        </w:rPr>
      </w:pPr>
    </w:p>
    <w:p w:rsidR="00E64EAE" w:rsidP="0078707D" w:rsidRDefault="00E64EAE" w14:paraId="5CA8F74D" w14:textId="77777777">
      <w:pPr>
        <w:rPr>
          <w:b/>
          <w:bCs/>
        </w:rPr>
      </w:pPr>
    </w:p>
    <w:p w:rsidR="0010088B" w:rsidP="0078707D" w:rsidRDefault="0010088B" w14:paraId="6BE41414" w14:textId="782C759D">
      <w:pPr>
        <w:rPr>
          <w:b/>
          <w:bCs/>
        </w:rPr>
      </w:pPr>
      <w:r>
        <w:rPr>
          <w:b/>
          <w:bCs/>
        </w:rPr>
        <w:t xml:space="preserve">Proposed additions to the </w:t>
      </w:r>
      <w:r w:rsidR="00613A1A">
        <w:rPr>
          <w:b/>
          <w:bCs/>
        </w:rPr>
        <w:t>Forms</w:t>
      </w:r>
      <w:r>
        <w:rPr>
          <w:b/>
          <w:bCs/>
        </w:rPr>
        <w:t>:</w:t>
      </w:r>
    </w:p>
    <w:p w:rsidR="0010088B" w:rsidP="0078707D" w:rsidRDefault="0010088B" w14:paraId="51A666B0" w14:textId="6F431E97"/>
    <w:p w:rsidRPr="00166A41" w:rsidR="00166A41" w:rsidP="0078707D" w:rsidRDefault="00166A41" w14:paraId="27123D8E" w14:textId="616834CE">
      <w:pPr>
        <w:rPr>
          <w:u w:val="single"/>
        </w:rPr>
      </w:pPr>
      <w:r w:rsidRPr="00166A41">
        <w:rPr>
          <w:u w:val="single"/>
        </w:rPr>
        <w:t>Pregnan</w:t>
      </w:r>
      <w:r>
        <w:rPr>
          <w:u w:val="single"/>
        </w:rPr>
        <w:t xml:space="preserve">t Women Form: </w:t>
      </w:r>
    </w:p>
    <w:p w:rsidR="00166A41" w:rsidP="00CC100C" w:rsidRDefault="00166A41" w14:paraId="7CF98841" w14:textId="1E1E9D03">
      <w:pPr>
        <w:pStyle w:val="ListParagraph"/>
        <w:numPr>
          <w:ilvl w:val="0"/>
          <w:numId w:val="8"/>
        </w:numPr>
      </w:pPr>
      <w:r w:rsidRPr="00166A41">
        <w:t>Date of first positive specimen by SARS-CoV-2 PCR testing</w:t>
      </w:r>
    </w:p>
    <w:p w:rsidR="00166A41" w:rsidP="00CC100C" w:rsidRDefault="00CC100C" w14:paraId="257B7B0A" w14:textId="5A98123F">
      <w:pPr>
        <w:pStyle w:val="ListParagraph"/>
        <w:numPr>
          <w:ilvl w:val="0"/>
          <w:numId w:val="8"/>
        </w:numPr>
      </w:pPr>
      <w:r>
        <w:t>Admission t</w:t>
      </w:r>
      <w:r w:rsidR="00166A41">
        <w:t xml:space="preserve">o an intensive care unit (ICU) for COVID-19? </w:t>
      </w:r>
    </w:p>
    <w:p w:rsidR="00166A41" w:rsidP="00CC100C" w:rsidRDefault="00CC100C" w14:paraId="0D2BFF2F" w14:textId="6FA600F4">
      <w:pPr>
        <w:pStyle w:val="ListParagraph"/>
        <w:numPr>
          <w:ilvl w:val="1"/>
          <w:numId w:val="8"/>
        </w:numPr>
      </w:pPr>
      <w:r>
        <w:t>D</w:t>
      </w:r>
      <w:r w:rsidR="00166A41">
        <w:t>ate of ICU admission</w:t>
      </w:r>
    </w:p>
    <w:p w:rsidR="00166A41" w:rsidP="00CC100C" w:rsidRDefault="00166A41" w14:paraId="177A381C" w14:textId="4E7F94E3">
      <w:pPr>
        <w:pStyle w:val="ListParagraph"/>
        <w:numPr>
          <w:ilvl w:val="1"/>
          <w:numId w:val="8"/>
        </w:numPr>
      </w:pPr>
      <w:r>
        <w:t xml:space="preserve">Date of ICU discharge </w:t>
      </w:r>
    </w:p>
    <w:p w:rsidR="00CC100C" w:rsidP="00CC100C" w:rsidRDefault="00CC100C" w14:paraId="471E7260" w14:textId="18DD3EB4">
      <w:pPr>
        <w:pStyle w:val="ListParagraph"/>
        <w:numPr>
          <w:ilvl w:val="0"/>
          <w:numId w:val="8"/>
        </w:numPr>
      </w:pPr>
      <w:r>
        <w:t xml:space="preserve">Date for ICU admission during the birth hospitalization </w:t>
      </w:r>
    </w:p>
    <w:p w:rsidR="00166A41" w:rsidP="0078707D" w:rsidRDefault="00166A41" w14:paraId="221028D9" w14:textId="77777777"/>
    <w:p w:rsidR="00166A41" w:rsidP="0078707D" w:rsidRDefault="00166A41" w14:paraId="6EBE6BD9" w14:textId="040E071F">
      <w:r w:rsidRPr="00166A41">
        <w:rPr>
          <w:u w:val="single"/>
        </w:rPr>
        <w:t>Neona</w:t>
      </w:r>
      <w:r>
        <w:rPr>
          <w:u w:val="single"/>
        </w:rPr>
        <w:t xml:space="preserve">te Form: </w:t>
      </w:r>
      <w:r>
        <w:t xml:space="preserve"> </w:t>
      </w:r>
    </w:p>
    <w:p w:rsidR="00CC100C" w:rsidP="00CC100C" w:rsidRDefault="00CC100C" w14:paraId="0018E7D8" w14:textId="10114BD9">
      <w:pPr>
        <w:pStyle w:val="ListParagraph"/>
        <w:numPr>
          <w:ilvl w:val="0"/>
          <w:numId w:val="9"/>
        </w:numPr>
      </w:pPr>
      <w:r>
        <w:t xml:space="preserve">Multiple gestation pregnancy </w:t>
      </w:r>
      <w:r w:rsidR="001A4D21">
        <w:t>indicator (repeated from pregnancy form)</w:t>
      </w:r>
    </w:p>
    <w:p w:rsidR="001A4D21" w:rsidP="00CC100C" w:rsidRDefault="001A4D21" w14:paraId="79F8DAB9" w14:textId="09EDEAAC">
      <w:pPr>
        <w:pStyle w:val="ListParagraph"/>
        <w:numPr>
          <w:ilvl w:val="0"/>
          <w:numId w:val="9"/>
        </w:numPr>
      </w:pPr>
      <w:r>
        <w:t>Pregnancy outcome (repeated from pregnancy form)</w:t>
      </w:r>
    </w:p>
    <w:p w:rsidR="001A4D21" w:rsidP="00CC100C" w:rsidRDefault="001A4D21" w14:paraId="26028AAA" w14:textId="1DD04AFD">
      <w:pPr>
        <w:pStyle w:val="ListParagraph"/>
        <w:numPr>
          <w:ilvl w:val="0"/>
          <w:numId w:val="9"/>
        </w:numPr>
      </w:pPr>
      <w:r>
        <w:t>Delivery type (repeated from pregnancy form)</w:t>
      </w:r>
    </w:p>
    <w:p w:rsidR="001A4D21" w:rsidP="00CC100C" w:rsidRDefault="001A4D21" w14:paraId="360C36EE" w14:textId="5834549A">
      <w:pPr>
        <w:pStyle w:val="ListParagraph"/>
        <w:numPr>
          <w:ilvl w:val="0"/>
          <w:numId w:val="9"/>
        </w:numPr>
      </w:pPr>
      <w:r>
        <w:t xml:space="preserve">Neonatal intensive care unit discharge date </w:t>
      </w:r>
    </w:p>
    <w:p w:rsidR="001A4D21" w:rsidP="001A4D21" w:rsidRDefault="001A4D21" w14:paraId="5B3DE0AA" w14:textId="0EBCE670">
      <w:pPr>
        <w:pStyle w:val="ListParagraph"/>
        <w:numPr>
          <w:ilvl w:val="0"/>
          <w:numId w:val="9"/>
        </w:numPr>
      </w:pPr>
      <w:r>
        <w:t xml:space="preserve">Type of test conducted, specimen collection date, and specimen type were added. </w:t>
      </w:r>
    </w:p>
    <w:p w:rsidR="001A4D21" w:rsidP="001A4D21" w:rsidRDefault="001A4D21" w14:paraId="7FE0FF5F" w14:textId="516BB774">
      <w:pPr>
        <w:pStyle w:val="ListParagraph"/>
        <w:numPr>
          <w:ilvl w:val="1"/>
          <w:numId w:val="9"/>
        </w:numPr>
      </w:pPr>
      <w:r>
        <w:t>Additional slots have been added to collect more than one test conducted on the neonate</w:t>
      </w:r>
    </w:p>
    <w:p w:rsidR="0010088B" w:rsidP="0078707D" w:rsidRDefault="0010088B" w14:paraId="58C91AFE" w14:textId="59243B22">
      <w:pPr>
        <w:rPr>
          <w:b/>
          <w:bCs/>
        </w:rPr>
      </w:pPr>
    </w:p>
    <w:p w:rsidR="00E64EAE" w:rsidP="0078707D" w:rsidRDefault="00E64EAE" w14:paraId="5DFD7259" w14:textId="77777777">
      <w:pPr>
        <w:rPr>
          <w:b/>
          <w:bCs/>
        </w:rPr>
      </w:pPr>
    </w:p>
    <w:p w:rsidRPr="00F569EF" w:rsidR="0066582D" w:rsidP="0078707D" w:rsidRDefault="0066582D" w14:paraId="44015D8A" w14:textId="77BE40CE">
      <w:pPr>
        <w:rPr>
          <w:b/>
          <w:bCs/>
        </w:rPr>
      </w:pPr>
      <w:r w:rsidRPr="00F569EF">
        <w:rPr>
          <w:b/>
          <w:bCs/>
        </w:rPr>
        <w:t>Justification:</w:t>
      </w:r>
    </w:p>
    <w:p w:rsidRPr="001A4D21" w:rsidR="0066582D" w:rsidP="0078707D" w:rsidRDefault="001A4D21" w14:paraId="7E9F00A5" w14:textId="406DCE75">
      <w:r>
        <w:t xml:space="preserve">Data have been collected with the initial version of the COVID-19 Pregnancy Module since May 2020. During this time several improvements have been identified by CDC that would improve data interpretation, data quality, and linkages with the standard COVID-19 case report form and between pregnancy and neonatal forms. Additionally, implementing jurisdictions have requested </w:t>
      </w:r>
      <w:r w:rsidR="00B61603">
        <w:t xml:space="preserve">additions such as multiple response options for neonatal testing. </w:t>
      </w:r>
    </w:p>
    <w:p w:rsidRPr="00F569EF" w:rsidR="001A4D21" w:rsidP="0078707D" w:rsidRDefault="001A4D21" w14:paraId="4C0BC51C" w14:textId="77777777">
      <w:pPr>
        <w:rPr>
          <w:b/>
          <w:bCs/>
        </w:rPr>
      </w:pPr>
    </w:p>
    <w:p w:rsidR="00E64EAE" w:rsidP="00F569EF" w:rsidRDefault="00E64EAE" w14:paraId="5012C24F" w14:textId="77777777">
      <w:pPr>
        <w:rPr>
          <w:b/>
          <w:bCs/>
        </w:rPr>
      </w:pPr>
    </w:p>
    <w:p w:rsidRPr="00F569EF" w:rsidR="0066582D" w:rsidP="00F569EF" w:rsidRDefault="0066582D" w14:paraId="53A12635" w14:textId="5C8E3966">
      <w:pPr>
        <w:rPr>
          <w:b/>
          <w:bCs/>
        </w:rPr>
      </w:pPr>
      <w:r w:rsidRPr="00F569EF">
        <w:rPr>
          <w:b/>
          <w:bCs/>
        </w:rPr>
        <w:t>Other data systems</w:t>
      </w:r>
      <w:r>
        <w:rPr>
          <w:b/>
          <w:bCs/>
        </w:rPr>
        <w:t>:</w:t>
      </w:r>
      <w:r w:rsidR="00E64EAE">
        <w:rPr>
          <w:b/>
          <w:bCs/>
        </w:rPr>
        <w:t xml:space="preserve"> N/A</w:t>
      </w:r>
    </w:p>
    <w:p w:rsidR="0066582D" w:rsidP="0078707D" w:rsidRDefault="0066582D" w14:paraId="5F091176" w14:textId="3301BA6E"/>
    <w:p w:rsidR="00DB6136" w:rsidP="00DB6136" w:rsidRDefault="00DB6136" w14:paraId="64DD6B17" w14:textId="77777777">
      <w:pPr>
        <w:spacing w:line="276" w:lineRule="auto"/>
      </w:pPr>
    </w:p>
    <w:tbl>
      <w:tblPr>
        <w:tblW w:w="9450" w:type="dxa"/>
        <w:tblInd w:w="265" w:type="dxa"/>
        <w:tblCellMar>
          <w:left w:w="0" w:type="dxa"/>
          <w:right w:w="0" w:type="dxa"/>
        </w:tblCellMar>
        <w:tblLook w:val="04A0" w:firstRow="1" w:lastRow="0" w:firstColumn="1" w:lastColumn="0" w:noHBand="0" w:noVBand="1"/>
      </w:tblPr>
      <w:tblGrid>
        <w:gridCol w:w="2309"/>
        <w:gridCol w:w="1363"/>
        <w:gridCol w:w="1924"/>
        <w:gridCol w:w="2328"/>
        <w:gridCol w:w="1526"/>
      </w:tblGrid>
      <w:tr w:rsidR="0010088B" w:rsidTr="0010088B" w14:paraId="6F19C09D" w14:textId="77777777">
        <w:trPr>
          <w:trHeight w:val="629"/>
        </w:trPr>
        <w:tc>
          <w:tcPr>
            <w:tcW w:w="23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10088B" w:rsidP="00F6406D" w:rsidRDefault="0010088B" w14:paraId="742D2EB1" w14:textId="77777777">
            <w:pPr>
              <w:pStyle w:val="ListParagraph"/>
              <w:ind w:left="0"/>
              <w:jc w:val="center"/>
            </w:pPr>
            <w:r>
              <w:t>Data collection activity</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10088B" w:rsidP="00F6406D" w:rsidRDefault="0010088B" w14:paraId="046529DA" w14:textId="77777777">
            <w:pPr>
              <w:pStyle w:val="ListParagraph"/>
              <w:ind w:left="0"/>
              <w:jc w:val="center"/>
            </w:pPr>
            <w:r>
              <w:t>Estimated number of respondents</w:t>
            </w:r>
          </w:p>
        </w:tc>
        <w:tc>
          <w:tcPr>
            <w:tcW w:w="1924" w:type="dxa"/>
            <w:tcBorders>
              <w:top w:val="single" w:color="auto" w:sz="4" w:space="0"/>
              <w:left w:val="single" w:color="auto" w:sz="4" w:space="0"/>
              <w:bottom w:val="single" w:color="auto" w:sz="4" w:space="0"/>
              <w:right w:val="single" w:color="auto" w:sz="4" w:space="0"/>
            </w:tcBorders>
          </w:tcPr>
          <w:p w:rsidR="0010088B" w:rsidP="00F6406D" w:rsidRDefault="0010088B" w14:paraId="380332E3" w14:textId="77777777">
            <w:pPr>
              <w:pStyle w:val="ListParagraph"/>
              <w:ind w:left="0"/>
              <w:jc w:val="center"/>
            </w:pPr>
            <w:r>
              <w:t>Estimated number of responses per respondent</w:t>
            </w:r>
          </w:p>
        </w:tc>
        <w:tc>
          <w:tcPr>
            <w:tcW w:w="23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10088B" w:rsidP="00F6406D" w:rsidRDefault="0010088B" w14:paraId="6DC40C1F" w14:textId="77777777">
            <w:pPr>
              <w:pStyle w:val="ListParagraph"/>
              <w:ind w:left="0"/>
              <w:jc w:val="center"/>
            </w:pPr>
            <w:r>
              <w:t>Estimated time spent per response (in hours)</w:t>
            </w:r>
          </w:p>
        </w:tc>
        <w:tc>
          <w:tcPr>
            <w:tcW w:w="1526"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hideMark/>
          </w:tcPr>
          <w:p w:rsidR="0010088B" w:rsidP="00F6406D" w:rsidRDefault="0010088B" w14:paraId="1512036A" w14:textId="77777777">
            <w:pPr>
              <w:pStyle w:val="ListParagraph"/>
              <w:ind w:left="0"/>
              <w:jc w:val="center"/>
            </w:pPr>
            <w:r>
              <w:t>Estimated total burden (in hours)</w:t>
            </w:r>
          </w:p>
        </w:tc>
      </w:tr>
      <w:tr w:rsidR="0010088B" w:rsidTr="00613A1A" w14:paraId="080A5554" w14:textId="77777777">
        <w:trPr>
          <w:trHeight w:val="235"/>
        </w:trPr>
        <w:tc>
          <w:tcPr>
            <w:tcW w:w="23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0088B" w:rsidP="00F6406D" w:rsidRDefault="00B61603" w14:paraId="49FF2F56" w14:textId="4ED7722D">
            <w:pPr>
              <w:jc w:val="center"/>
            </w:pPr>
            <w:r>
              <w:t>Pregnant Women Form</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E04EC" w:rsidR="0010088B" w:rsidP="00F6406D" w:rsidRDefault="00B61603" w14:paraId="5DC7CA16" w14:textId="29F3B43C">
            <w:pPr>
              <w:pStyle w:val="ListParagraph"/>
              <w:ind w:left="0"/>
              <w:jc w:val="center"/>
            </w:pPr>
            <w:r>
              <w:t>15</w:t>
            </w:r>
          </w:p>
        </w:tc>
        <w:tc>
          <w:tcPr>
            <w:tcW w:w="1924" w:type="dxa"/>
            <w:tcBorders>
              <w:top w:val="single" w:color="auto" w:sz="4" w:space="0"/>
              <w:left w:val="single" w:color="auto" w:sz="4" w:space="0"/>
              <w:bottom w:val="single" w:color="auto" w:sz="4" w:space="0"/>
              <w:right w:val="single" w:color="auto" w:sz="4" w:space="0"/>
            </w:tcBorders>
          </w:tcPr>
          <w:p w:rsidRPr="00D163F6" w:rsidR="0010088B" w:rsidP="00F6406D" w:rsidRDefault="00B61603" w14:paraId="54A091A5" w14:textId="4AC72A09">
            <w:pPr>
              <w:pStyle w:val="ListParagraph"/>
              <w:ind w:left="0"/>
              <w:jc w:val="center"/>
            </w:pPr>
            <w:r>
              <w:t>1,000</w:t>
            </w:r>
          </w:p>
        </w:tc>
        <w:tc>
          <w:tcPr>
            <w:tcW w:w="23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5E04EC" w:rsidR="0010088B" w:rsidP="00F6406D" w:rsidRDefault="00B61603" w14:paraId="2F00571C" w14:textId="3617BCBF">
            <w:pPr>
              <w:pStyle w:val="ListParagraph"/>
              <w:ind w:left="0"/>
              <w:jc w:val="center"/>
            </w:pPr>
            <w:r>
              <w:t>30/60</w:t>
            </w:r>
          </w:p>
        </w:tc>
        <w:tc>
          <w:tcPr>
            <w:tcW w:w="1526" w:type="dxa"/>
            <w:tcBorders>
              <w:top w:val="nil"/>
              <w:left w:val="single" w:color="auto" w:sz="4" w:space="0"/>
              <w:bottom w:val="single" w:color="auto" w:sz="8" w:space="0"/>
              <w:right w:val="single" w:color="auto" w:sz="8" w:space="0"/>
            </w:tcBorders>
            <w:tcMar>
              <w:top w:w="0" w:type="dxa"/>
              <w:left w:w="108" w:type="dxa"/>
              <w:bottom w:w="0" w:type="dxa"/>
              <w:right w:w="108" w:type="dxa"/>
            </w:tcMar>
          </w:tcPr>
          <w:p w:rsidR="0010088B" w:rsidP="00F6406D" w:rsidRDefault="00B61603" w14:paraId="3B1AA3CA" w14:textId="4B3D0D89">
            <w:pPr>
              <w:pStyle w:val="ListParagraph"/>
              <w:ind w:left="0"/>
              <w:jc w:val="center"/>
            </w:pPr>
            <w:r>
              <w:t>7,500</w:t>
            </w:r>
          </w:p>
        </w:tc>
      </w:tr>
      <w:tr w:rsidR="0010088B" w:rsidTr="0010088B" w14:paraId="4D87C1F5" w14:textId="77777777">
        <w:trPr>
          <w:trHeight w:val="235"/>
        </w:trPr>
        <w:tc>
          <w:tcPr>
            <w:tcW w:w="23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10088B" w:rsidDel="00882488" w:rsidP="00F6406D" w:rsidRDefault="00B61603" w14:paraId="0F781BEF" w14:textId="11771F92">
            <w:pPr>
              <w:jc w:val="center"/>
            </w:pPr>
            <w:r>
              <w:t xml:space="preserve">Neonate Form </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163F6" w:rsidR="0010088B" w:rsidP="00F6406D" w:rsidRDefault="00B61603" w14:paraId="0DD45DF1" w14:textId="29DAC047">
            <w:pPr>
              <w:pStyle w:val="ListParagraph"/>
              <w:ind w:left="0"/>
              <w:jc w:val="center"/>
            </w:pPr>
            <w:r>
              <w:t>15</w:t>
            </w:r>
          </w:p>
        </w:tc>
        <w:tc>
          <w:tcPr>
            <w:tcW w:w="1924" w:type="dxa"/>
            <w:tcBorders>
              <w:top w:val="single" w:color="auto" w:sz="4" w:space="0"/>
              <w:left w:val="single" w:color="auto" w:sz="4" w:space="0"/>
              <w:bottom w:val="single" w:color="auto" w:sz="4" w:space="0"/>
              <w:right w:val="single" w:color="auto" w:sz="4" w:space="0"/>
            </w:tcBorders>
          </w:tcPr>
          <w:p w:rsidRPr="00D163F6" w:rsidR="0010088B" w:rsidP="00F6406D" w:rsidRDefault="00B61603" w14:paraId="2724B048" w14:textId="6A5F1E43">
            <w:pPr>
              <w:pStyle w:val="ListParagraph"/>
              <w:ind w:left="0"/>
              <w:jc w:val="center"/>
            </w:pPr>
            <w:r>
              <w:t>950</w:t>
            </w:r>
          </w:p>
        </w:tc>
        <w:tc>
          <w:tcPr>
            <w:tcW w:w="232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163F6" w:rsidR="0010088B" w:rsidP="00F6406D" w:rsidRDefault="00B61603" w14:paraId="458B89CE" w14:textId="5811E854">
            <w:pPr>
              <w:pStyle w:val="ListParagraph"/>
              <w:ind w:left="0"/>
              <w:jc w:val="center"/>
            </w:pPr>
            <w:r>
              <w:t>30/60</w:t>
            </w:r>
          </w:p>
        </w:tc>
        <w:tc>
          <w:tcPr>
            <w:tcW w:w="1526" w:type="dxa"/>
            <w:tcBorders>
              <w:top w:val="nil"/>
              <w:left w:val="single" w:color="auto" w:sz="4" w:space="0"/>
              <w:bottom w:val="single" w:color="auto" w:sz="8" w:space="0"/>
              <w:right w:val="single" w:color="auto" w:sz="8" w:space="0"/>
            </w:tcBorders>
            <w:tcMar>
              <w:top w:w="0" w:type="dxa"/>
              <w:left w:w="108" w:type="dxa"/>
              <w:bottom w:w="0" w:type="dxa"/>
              <w:right w:w="108" w:type="dxa"/>
            </w:tcMar>
          </w:tcPr>
          <w:p w:rsidRPr="00630B2B" w:rsidR="0010088B" w:rsidP="00F6406D" w:rsidRDefault="00B61603" w14:paraId="153280E6" w14:textId="75AB6178">
            <w:pPr>
              <w:pStyle w:val="ListParagraph"/>
              <w:ind w:left="0"/>
              <w:jc w:val="center"/>
            </w:pPr>
            <w:r>
              <w:t>7,125</w:t>
            </w:r>
          </w:p>
        </w:tc>
      </w:tr>
      <w:tr w:rsidR="0010088B" w:rsidTr="0010088B" w14:paraId="2668F51C" w14:textId="77777777">
        <w:trPr>
          <w:trHeight w:val="235"/>
        </w:trPr>
        <w:tc>
          <w:tcPr>
            <w:tcW w:w="2309" w:type="dxa"/>
            <w:tcBorders>
              <w:top w:val="single" w:color="auto" w:sz="4" w:space="0"/>
              <w:left w:val="single" w:color="auto" w:sz="8" w:space="0"/>
              <w:bottom w:val="single" w:color="auto" w:sz="8" w:space="0"/>
              <w:right w:val="single" w:color="auto" w:sz="8" w:space="0"/>
            </w:tcBorders>
          </w:tcPr>
          <w:p w:rsidR="0010088B" w:rsidP="00F6406D" w:rsidRDefault="0010088B" w14:paraId="723A68D2" w14:textId="77777777">
            <w:pPr>
              <w:pStyle w:val="ListParagraph"/>
              <w:ind w:left="0"/>
              <w:jc w:val="right"/>
              <w:rPr>
                <w:b/>
                <w:bCs/>
                <w:i/>
                <w:iCs/>
              </w:rPr>
            </w:pPr>
          </w:p>
        </w:tc>
        <w:tc>
          <w:tcPr>
            <w:tcW w:w="5615" w:type="dxa"/>
            <w:gridSpan w:val="3"/>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hideMark/>
          </w:tcPr>
          <w:p w:rsidR="0010088B" w:rsidP="00F6406D" w:rsidRDefault="0010088B" w14:paraId="45D43B65" w14:textId="77777777">
            <w:pPr>
              <w:pStyle w:val="ListParagraph"/>
              <w:ind w:left="0"/>
              <w:jc w:val="right"/>
            </w:pPr>
            <w:r>
              <w:rPr>
                <w:b/>
                <w:bCs/>
                <w:i/>
                <w:iCs/>
              </w:rPr>
              <w:t>Total</w:t>
            </w:r>
          </w:p>
        </w:tc>
        <w:tc>
          <w:tcPr>
            <w:tcW w:w="1526" w:type="dxa"/>
            <w:tcBorders>
              <w:top w:val="nil"/>
              <w:left w:val="nil"/>
              <w:bottom w:val="single" w:color="auto" w:sz="8" w:space="0"/>
              <w:right w:val="single" w:color="auto" w:sz="8" w:space="0"/>
            </w:tcBorders>
            <w:tcMar>
              <w:top w:w="0" w:type="dxa"/>
              <w:left w:w="108" w:type="dxa"/>
              <w:bottom w:w="0" w:type="dxa"/>
              <w:right w:w="108" w:type="dxa"/>
            </w:tcMar>
            <w:hideMark/>
          </w:tcPr>
          <w:p w:rsidR="0010088B" w:rsidP="00F6406D" w:rsidRDefault="00B61603" w14:paraId="79F77C50" w14:textId="56D02065">
            <w:pPr>
              <w:pStyle w:val="ListParagraph"/>
              <w:ind w:left="0"/>
            </w:pPr>
            <w:r>
              <w:t>14,625</w:t>
            </w:r>
          </w:p>
        </w:tc>
      </w:tr>
    </w:tbl>
    <w:p w:rsidR="00DB6136" w:rsidP="00DB6136" w:rsidRDefault="00DB6136" w14:paraId="74452ABB" w14:textId="77777777"/>
    <w:p w:rsidR="00FC70C6" w:rsidP="00281300" w:rsidRDefault="00FC70C6" w14:paraId="30CB7914" w14:textId="77777777"/>
    <w:p w:rsidR="00EC04B5" w:rsidP="00281300" w:rsidRDefault="00EC04B5" w14:paraId="08F0B59B" w14:textId="6B495BAA">
      <w:r>
        <w:t>Attachments:</w:t>
      </w:r>
      <w:r w:rsidR="00E64EAE">
        <w:t xml:space="preserve"> revised COVID-19 Pregnancy Module  </w:t>
      </w:r>
    </w:p>
    <w:p w:rsidRPr="00A12855" w:rsidR="00FE0C54" w:rsidP="00FE0C54" w:rsidRDefault="00FE0C54" w14:paraId="513F6883" w14:textId="29731F00">
      <w:pPr>
        <w:ind w:left="360"/>
      </w:pPr>
    </w:p>
    <w:p w:rsidRPr="00A12855" w:rsidR="00FE0C54" w:rsidP="00FE0C54" w:rsidRDefault="00FE0C54" w14:paraId="06836977" w14:textId="77777777">
      <w:pPr>
        <w:ind w:left="360"/>
      </w:pPr>
    </w:p>
    <w:p w:rsidRPr="00281300" w:rsidR="00FE0C54" w:rsidP="00F569EF" w:rsidRDefault="00FE0C54" w14:paraId="5CC6D40C" w14:textId="77777777"/>
    <w:sectPr w:rsidRPr="00281300" w:rsidR="00FE0C54" w:rsidSect="0054783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3815F" w14:textId="77777777" w:rsidR="00DB6136" w:rsidRDefault="00DB6136" w:rsidP="00DB6136">
      <w:r>
        <w:separator/>
      </w:r>
    </w:p>
  </w:endnote>
  <w:endnote w:type="continuationSeparator" w:id="0">
    <w:p w14:paraId="6B210C8E" w14:textId="77777777" w:rsidR="00DB6136" w:rsidRDefault="00DB6136" w:rsidP="00DB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DD418" w14:textId="77777777" w:rsidR="00DB6136" w:rsidRDefault="00DB6136" w:rsidP="00DB6136">
      <w:r>
        <w:separator/>
      </w:r>
    </w:p>
  </w:footnote>
  <w:footnote w:type="continuationSeparator" w:id="0">
    <w:p w14:paraId="585E7DF6" w14:textId="77777777" w:rsidR="00DB6136" w:rsidRDefault="00DB6136" w:rsidP="00DB6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C23CC"/>
    <w:multiLevelType w:val="hybridMultilevel"/>
    <w:tmpl w:val="AE2A2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E1621"/>
    <w:multiLevelType w:val="hybridMultilevel"/>
    <w:tmpl w:val="674C5E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402DC1"/>
    <w:multiLevelType w:val="hybridMultilevel"/>
    <w:tmpl w:val="ED2A078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141BB5"/>
    <w:multiLevelType w:val="hybridMultilevel"/>
    <w:tmpl w:val="69F42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952D3"/>
    <w:multiLevelType w:val="hybridMultilevel"/>
    <w:tmpl w:val="816E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E97C6D"/>
    <w:multiLevelType w:val="hybridMultilevel"/>
    <w:tmpl w:val="B4F0E5EC"/>
    <w:lvl w:ilvl="0" w:tplc="A0A097D8">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77B241D5"/>
    <w:multiLevelType w:val="multilevel"/>
    <w:tmpl w:val="7C5AFA6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BBB1A43"/>
    <w:multiLevelType w:val="hybridMultilevel"/>
    <w:tmpl w:val="7FB6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501492"/>
    <w:multiLevelType w:val="hybridMultilevel"/>
    <w:tmpl w:val="4FB07E8A"/>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02214C"/>
    <w:rsid w:val="0010088B"/>
    <w:rsid w:val="00161522"/>
    <w:rsid w:val="00166A41"/>
    <w:rsid w:val="001A4D21"/>
    <w:rsid w:val="001D4D72"/>
    <w:rsid w:val="00201D1E"/>
    <w:rsid w:val="00263B2F"/>
    <w:rsid w:val="00281300"/>
    <w:rsid w:val="00286AC1"/>
    <w:rsid w:val="002B2BE7"/>
    <w:rsid w:val="00364B6A"/>
    <w:rsid w:val="003852F9"/>
    <w:rsid w:val="00494074"/>
    <w:rsid w:val="004B1B40"/>
    <w:rsid w:val="004E4C4F"/>
    <w:rsid w:val="00502DA9"/>
    <w:rsid w:val="00540445"/>
    <w:rsid w:val="0054783C"/>
    <w:rsid w:val="00557F84"/>
    <w:rsid w:val="005F1062"/>
    <w:rsid w:val="00613A1A"/>
    <w:rsid w:val="0066582D"/>
    <w:rsid w:val="0078707D"/>
    <w:rsid w:val="008760E1"/>
    <w:rsid w:val="00B61603"/>
    <w:rsid w:val="00BA22DA"/>
    <w:rsid w:val="00BB6A0C"/>
    <w:rsid w:val="00C27FA4"/>
    <w:rsid w:val="00C6591B"/>
    <w:rsid w:val="00C94D1A"/>
    <w:rsid w:val="00CC100C"/>
    <w:rsid w:val="00D22A80"/>
    <w:rsid w:val="00D24C7E"/>
    <w:rsid w:val="00D26908"/>
    <w:rsid w:val="00DB6136"/>
    <w:rsid w:val="00E04339"/>
    <w:rsid w:val="00E64EAE"/>
    <w:rsid w:val="00EC04B5"/>
    <w:rsid w:val="00EC61C1"/>
    <w:rsid w:val="00F01D93"/>
    <w:rsid w:val="00F569EF"/>
    <w:rsid w:val="00F96507"/>
    <w:rsid w:val="00FA32FE"/>
    <w:rsid w:val="00FC70C6"/>
    <w:rsid w:val="00FE0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612198"/>
  <w15:chartTrackingRefBased/>
  <w15:docId w15:val="{F07ABB6D-4A1C-4234-99DA-03D42C38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86AC1"/>
    <w:pPr>
      <w:ind w:left="720"/>
      <w:contextualSpacing/>
    </w:pPr>
  </w:style>
  <w:style w:type="paragraph" w:styleId="NoSpacing">
    <w:name w:val="No Spacing"/>
    <w:uiPriority w:val="1"/>
    <w:qFormat/>
    <w:rsid w:val="00E04339"/>
    <w:pPr>
      <w:spacing w:after="0" w:line="240" w:lineRule="auto"/>
    </w:pPr>
    <w:rPr>
      <w:rFonts w:ascii="Times New Roman" w:hAnsi="Times New Roman" w:cs="Times New Roman"/>
      <w:sz w:val="24"/>
      <w:szCs w:val="24"/>
    </w:rPr>
  </w:style>
  <w:style w:type="character" w:styleId="Hyperlink">
    <w:name w:val="Hyperlink"/>
    <w:rsid w:val="00FE0C54"/>
    <w:rPr>
      <w:color w:val="0000FF"/>
      <w:u w:val="single"/>
    </w:rPr>
  </w:style>
  <w:style w:type="paragraph" w:customStyle="1" w:styleId="Default">
    <w:name w:val="Default"/>
    <w:rsid w:val="00FA32FE"/>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rsid w:val="0078707D"/>
    <w:rPr>
      <w:color w:val="800080"/>
      <w:u w:val="single"/>
    </w:rPr>
  </w:style>
  <w:style w:type="character" w:styleId="UnresolvedMention">
    <w:name w:val="Unresolved Mention"/>
    <w:basedOn w:val="DefaultParagraphFont"/>
    <w:uiPriority w:val="99"/>
    <w:semiHidden/>
    <w:unhideWhenUsed/>
    <w:rsid w:val="008760E1"/>
    <w:rPr>
      <w:color w:val="605E5C"/>
      <w:shd w:val="clear" w:color="auto" w:fill="E1DFDD"/>
    </w:rPr>
  </w:style>
  <w:style w:type="character" w:customStyle="1" w:styleId="sr-only">
    <w:name w:val="sr-only"/>
    <w:basedOn w:val="DefaultParagraphFont"/>
    <w:rsid w:val="00CC100C"/>
  </w:style>
  <w:style w:type="character" w:customStyle="1" w:styleId="ListParagraphChar">
    <w:name w:val="List Paragraph Char"/>
    <w:basedOn w:val="DefaultParagraphFont"/>
    <w:link w:val="ListParagraph"/>
    <w:uiPriority w:val="34"/>
    <w:rsid w:val="00CC10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99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downloads/cases-updates/case-report-form-pregnancy-module.pdf" TargetMode="External"/><Relationship Id="rId3" Type="http://schemas.openxmlformats.org/officeDocument/2006/relationships/settings" Target="settings.xml"/><Relationship Id="rId7" Type="http://schemas.openxmlformats.org/officeDocument/2006/relationships/hyperlink" Target="mailto:sellington@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v.cdc.gov/coronavirus/2019-ncov/downloads/pui-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477</Words>
  <Characters>2719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Zirger, Jeffrey (CDC/DDPHSS/OS/OSI)</cp:lastModifiedBy>
  <cp:revision>2</cp:revision>
  <dcterms:created xsi:type="dcterms:W3CDTF">2020-09-24T18:36:00Z</dcterms:created>
  <dcterms:modified xsi:type="dcterms:W3CDTF">2020-09-24T18:36:00Z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llj3@cdc.gov</vt:lpwstr>
  </property>
  <property fmtid="{D5CDD505-2E9C-101B-9397-08002B2CF9AE}" pid="5" name="MSIP_Label_7b94a7b8-f06c-4dfe-bdcc-9b548fd58c31_SetDate">
    <vt:lpwstr>2020-05-29T15:36:32.5975162Z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53ac0b63-5052-4801-bad9-378090f043a6</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