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6754" w:rsidP="00AA3B10" w:rsidRDefault="002B0F4C" w14:paraId="675AE6DA" w14:textId="33DC050A">
      <w:pPr>
        <w:keepNext/>
        <w:spacing w:after="0" w:line="240" w:lineRule="auto"/>
        <w:ind w:left="1080" w:hanging="1080"/>
        <w:jc w:val="center"/>
        <w:outlineLvl w:val="6"/>
        <w:rPr>
          <w:rFonts w:eastAsia="Times New Roman" w:asciiTheme="minorHAnsi" w:hAnsiTheme="minorHAnsi"/>
          <w:sz w:val="24"/>
          <w:szCs w:val="24"/>
        </w:rPr>
      </w:pPr>
      <w:r>
        <w:rPr>
          <w:rFonts w:eastAsia="Times New Roman" w:asciiTheme="minorHAnsi" w:hAnsiTheme="minorHAnsi"/>
          <w:sz w:val="24"/>
          <w:szCs w:val="24"/>
        </w:rPr>
        <w:t>SUPPORTING STATEMENT FOR THE</w:t>
      </w:r>
    </w:p>
    <w:p w:rsidRPr="00695A26" w:rsidR="00107B25" w:rsidP="00AA3B10" w:rsidRDefault="00107B25" w14:paraId="2041ACCD" w14:textId="77777777">
      <w:pPr>
        <w:keepNext/>
        <w:spacing w:after="0" w:line="240" w:lineRule="auto"/>
        <w:ind w:left="1080" w:hanging="1080"/>
        <w:jc w:val="center"/>
        <w:outlineLvl w:val="6"/>
        <w:rPr>
          <w:rFonts w:eastAsia="Times New Roman" w:asciiTheme="minorHAnsi" w:hAnsiTheme="minorHAnsi"/>
          <w:sz w:val="24"/>
          <w:szCs w:val="24"/>
        </w:rPr>
      </w:pPr>
    </w:p>
    <w:p w:rsidR="00346754" w:rsidP="00107B25" w:rsidRDefault="00107B25" w14:paraId="255724B8" w14:textId="18FD18D2">
      <w:pPr>
        <w:keepNext/>
        <w:spacing w:after="0" w:line="240" w:lineRule="auto"/>
        <w:ind w:left="1080" w:hanging="1080"/>
        <w:outlineLvl w:val="6"/>
        <w:rPr>
          <w:rFonts w:eastAsia="Times New Roman" w:asciiTheme="minorHAnsi" w:hAnsiTheme="minorHAnsi"/>
          <w:sz w:val="24"/>
          <w:szCs w:val="24"/>
        </w:rPr>
      </w:pPr>
      <w:r>
        <w:rPr>
          <w:rFonts w:eastAsia="Times New Roman" w:asciiTheme="minorHAnsi" w:hAnsiTheme="minorHAnsi"/>
          <w:sz w:val="24"/>
          <w:szCs w:val="24"/>
        </w:rPr>
        <w:t xml:space="preserve">                                                                              New</w:t>
      </w:r>
    </w:p>
    <w:p w:rsidRPr="00695A26" w:rsidR="00107B25" w:rsidP="00AA3B10" w:rsidRDefault="00107B25" w14:paraId="133AE818" w14:textId="77777777">
      <w:pPr>
        <w:keepNext/>
        <w:spacing w:after="0" w:line="240" w:lineRule="auto"/>
        <w:ind w:left="1080" w:hanging="1080"/>
        <w:jc w:val="center"/>
        <w:outlineLvl w:val="6"/>
        <w:rPr>
          <w:rFonts w:eastAsia="Times New Roman" w:asciiTheme="minorHAnsi" w:hAnsiTheme="minorHAnsi"/>
          <w:sz w:val="24"/>
          <w:szCs w:val="24"/>
        </w:rPr>
      </w:pPr>
    </w:p>
    <w:p w:rsidRPr="00695A26" w:rsidR="00361042" w:rsidP="00361042" w:rsidRDefault="002B0F4C" w14:paraId="1B28736C" w14:textId="74A3A34C">
      <w:pPr>
        <w:spacing w:after="0" w:line="240" w:lineRule="auto"/>
        <w:jc w:val="center"/>
        <w:rPr>
          <w:rFonts w:asciiTheme="minorHAnsi" w:hAnsiTheme="minorHAnsi" w:eastAsiaTheme="minorHAnsi"/>
          <w:b/>
          <w:bCs/>
          <w:color w:val="000000"/>
          <w:sz w:val="24"/>
          <w:szCs w:val="24"/>
        </w:rPr>
      </w:pPr>
      <w:r>
        <w:rPr>
          <w:rFonts w:asciiTheme="minorHAnsi" w:hAnsiTheme="minorHAnsi" w:eastAsiaTheme="minorHAnsi"/>
          <w:b/>
          <w:bCs/>
          <w:color w:val="000000"/>
          <w:sz w:val="24"/>
          <w:szCs w:val="24"/>
        </w:rPr>
        <w:t>Emerging Tobacco Products Communication Initiative</w:t>
      </w:r>
    </w:p>
    <w:p w:rsidRPr="00695A26" w:rsidR="00361042" w:rsidP="00361042" w:rsidRDefault="00361042" w14:paraId="79E0C222" w14:textId="77777777">
      <w:pPr>
        <w:spacing w:after="0" w:line="240" w:lineRule="auto"/>
        <w:jc w:val="center"/>
        <w:rPr>
          <w:rFonts w:asciiTheme="minorHAnsi" w:hAnsiTheme="minorHAnsi" w:eastAsiaTheme="minorHAnsi"/>
          <w:b/>
          <w:bCs/>
          <w:color w:val="000000"/>
          <w:sz w:val="24"/>
          <w:szCs w:val="24"/>
        </w:rPr>
      </w:pPr>
    </w:p>
    <w:p w:rsidRPr="00695A26" w:rsidR="00361042" w:rsidP="00361042" w:rsidRDefault="002B0F4C" w14:paraId="3E8492A1" w14:textId="38F6728A">
      <w:pPr>
        <w:spacing w:after="0" w:line="240" w:lineRule="auto"/>
        <w:jc w:val="center"/>
        <w:rPr>
          <w:rFonts w:asciiTheme="minorHAnsi" w:hAnsiTheme="minorHAnsi" w:eastAsiaTheme="minorHAnsi"/>
          <w:b/>
          <w:bCs/>
          <w:color w:val="000000"/>
          <w:sz w:val="24"/>
          <w:szCs w:val="24"/>
        </w:rPr>
      </w:pPr>
      <w:r>
        <w:rPr>
          <w:rFonts w:asciiTheme="minorHAnsi" w:hAnsiTheme="minorHAnsi" w:eastAsiaTheme="minorHAnsi"/>
          <w:b/>
          <w:bCs/>
          <w:color w:val="000000"/>
          <w:sz w:val="24"/>
          <w:szCs w:val="24"/>
        </w:rPr>
        <w:t xml:space="preserve">Pre-testing of </w:t>
      </w:r>
      <w:r w:rsidR="001B2627">
        <w:rPr>
          <w:rFonts w:asciiTheme="minorHAnsi" w:hAnsiTheme="minorHAnsi" w:eastAsiaTheme="minorHAnsi"/>
          <w:b/>
          <w:bCs/>
          <w:color w:val="000000"/>
          <w:sz w:val="24"/>
          <w:szCs w:val="24"/>
        </w:rPr>
        <w:t>Ads</w:t>
      </w:r>
    </w:p>
    <w:p w:rsidRPr="00695A26" w:rsidR="00233E49" w:rsidP="00233E49" w:rsidRDefault="00233E49" w14:paraId="7EFA0320" w14:textId="77777777">
      <w:pPr>
        <w:keepNext/>
        <w:spacing w:after="0" w:line="240" w:lineRule="auto"/>
        <w:ind w:left="1080" w:hanging="1080"/>
        <w:jc w:val="center"/>
        <w:outlineLvl w:val="6"/>
        <w:rPr>
          <w:rFonts w:eastAsia="Times New Roman" w:asciiTheme="minorHAnsi" w:hAnsiTheme="minorHAnsi"/>
          <w:b/>
          <w:sz w:val="24"/>
          <w:szCs w:val="24"/>
        </w:rPr>
      </w:pPr>
    </w:p>
    <w:p w:rsidRPr="00695A26" w:rsidR="00233E49" w:rsidP="00233E49" w:rsidRDefault="00233E49" w14:paraId="5856DE41" w14:textId="77777777">
      <w:pPr>
        <w:keepNext/>
        <w:spacing w:after="0" w:line="240" w:lineRule="auto"/>
        <w:ind w:left="1080" w:hanging="1080"/>
        <w:jc w:val="center"/>
        <w:outlineLvl w:val="6"/>
        <w:rPr>
          <w:rFonts w:eastAsia="Times New Roman" w:asciiTheme="minorHAnsi" w:hAnsiTheme="minorHAnsi"/>
          <w:b/>
          <w:sz w:val="24"/>
          <w:szCs w:val="24"/>
        </w:rPr>
      </w:pPr>
    </w:p>
    <w:p w:rsidRPr="00695A26" w:rsidR="00346754" w:rsidP="00AA3B10" w:rsidRDefault="00346754" w14:paraId="179958BB" w14:textId="1C3583ED">
      <w:pPr>
        <w:keepNext/>
        <w:spacing w:after="0" w:line="240" w:lineRule="auto"/>
        <w:ind w:left="1080" w:hanging="1080"/>
        <w:jc w:val="center"/>
        <w:outlineLvl w:val="6"/>
        <w:rPr>
          <w:rFonts w:eastAsia="Times New Roman" w:asciiTheme="minorHAnsi" w:hAnsiTheme="minorHAnsi"/>
          <w:sz w:val="24"/>
          <w:szCs w:val="24"/>
        </w:rPr>
      </w:pPr>
      <w:r w:rsidRPr="00695A26">
        <w:rPr>
          <w:rFonts w:eastAsia="Times New Roman" w:asciiTheme="minorHAnsi" w:hAnsiTheme="minorHAnsi"/>
          <w:sz w:val="24"/>
          <w:szCs w:val="24"/>
        </w:rPr>
        <w:t xml:space="preserve"> (OMB No.</w:t>
      </w:r>
      <w:r w:rsidR="00107B25">
        <w:rPr>
          <w:rFonts w:eastAsia="Times New Roman" w:asciiTheme="minorHAnsi" w:hAnsiTheme="minorHAnsi"/>
          <w:sz w:val="24"/>
          <w:szCs w:val="24"/>
        </w:rPr>
        <w:t xml:space="preserve"> 0920-0910</w:t>
      </w:r>
      <w:r w:rsidR="002B0F4C">
        <w:rPr>
          <w:rFonts w:eastAsia="Times New Roman" w:asciiTheme="minorHAnsi" w:hAnsiTheme="minorHAnsi"/>
          <w:sz w:val="24"/>
          <w:szCs w:val="24"/>
        </w:rPr>
        <w:t>, Exp. Date 1/31/2024</w:t>
      </w:r>
      <w:r w:rsidRPr="00695A26">
        <w:rPr>
          <w:rFonts w:eastAsia="Times New Roman" w:asciiTheme="minorHAnsi" w:hAnsiTheme="minorHAnsi"/>
          <w:sz w:val="24"/>
          <w:szCs w:val="24"/>
        </w:rPr>
        <w:t>)</w:t>
      </w:r>
    </w:p>
    <w:p w:rsidRPr="00695A26" w:rsidR="00D2443D" w:rsidP="00AA3B10" w:rsidRDefault="00D2443D" w14:paraId="70EDADBC" w14:textId="77777777">
      <w:pPr>
        <w:keepNext/>
        <w:spacing w:after="0" w:line="240" w:lineRule="auto"/>
        <w:ind w:left="1080" w:hanging="1080"/>
        <w:jc w:val="center"/>
        <w:outlineLvl w:val="6"/>
        <w:rPr>
          <w:rFonts w:eastAsia="Times New Roman" w:asciiTheme="minorHAnsi" w:hAnsiTheme="minorHAnsi"/>
          <w:b/>
          <w:sz w:val="24"/>
          <w:szCs w:val="24"/>
        </w:rPr>
      </w:pPr>
    </w:p>
    <w:p w:rsidRPr="00695A26" w:rsidR="00D2443D" w:rsidP="00AA3B10" w:rsidRDefault="00D2443D" w14:paraId="692F0127" w14:textId="77777777">
      <w:pPr>
        <w:spacing w:after="0" w:line="240" w:lineRule="auto"/>
        <w:rPr>
          <w:rFonts w:eastAsia="Times New Roman" w:asciiTheme="minorHAnsi" w:hAnsiTheme="minorHAnsi"/>
          <w:sz w:val="24"/>
          <w:szCs w:val="24"/>
        </w:rPr>
      </w:pPr>
    </w:p>
    <w:p w:rsidRPr="00695A26" w:rsidR="00D2443D" w:rsidP="00AA3B10" w:rsidRDefault="00107B25" w14:paraId="4B4C18BF" w14:textId="7296A2E3">
      <w:pPr>
        <w:keepNext/>
        <w:spacing w:after="0" w:line="240" w:lineRule="auto"/>
        <w:jc w:val="center"/>
        <w:outlineLvl w:val="6"/>
        <w:rPr>
          <w:rFonts w:eastAsia="Times New Roman" w:asciiTheme="minorHAnsi" w:hAnsiTheme="minorHAnsi"/>
          <w:sz w:val="24"/>
          <w:szCs w:val="24"/>
        </w:rPr>
      </w:pPr>
      <w:r>
        <w:rPr>
          <w:rFonts w:eastAsia="Times New Roman" w:asciiTheme="minorHAnsi" w:hAnsiTheme="minorHAnsi"/>
          <w:b/>
          <w:sz w:val="24"/>
          <w:szCs w:val="24"/>
        </w:rPr>
        <w:t>Part B</w:t>
      </w:r>
      <w:r w:rsidR="001B6002">
        <w:rPr>
          <w:rFonts w:eastAsia="Times New Roman" w:asciiTheme="minorHAnsi" w:hAnsiTheme="minorHAnsi"/>
          <w:b/>
          <w:sz w:val="24"/>
          <w:szCs w:val="24"/>
        </w:rPr>
        <w:t xml:space="preserve">: </w:t>
      </w:r>
      <w:r w:rsidR="006F624F">
        <w:rPr>
          <w:rFonts w:eastAsia="Times New Roman" w:asciiTheme="minorHAnsi" w:hAnsiTheme="minorHAnsi"/>
          <w:b/>
          <w:sz w:val="24"/>
          <w:szCs w:val="24"/>
        </w:rPr>
        <w:t>STATISTICAL METHODS</w:t>
      </w:r>
    </w:p>
    <w:p w:rsidRPr="00695A26" w:rsidR="00D2443D" w:rsidP="00AA3B10" w:rsidRDefault="00D2443D" w14:paraId="415E4096" w14:textId="77777777">
      <w:pPr>
        <w:keepNext/>
        <w:spacing w:after="0" w:line="240" w:lineRule="auto"/>
        <w:ind w:left="1080" w:hanging="1080"/>
        <w:jc w:val="center"/>
        <w:outlineLvl w:val="6"/>
        <w:rPr>
          <w:rFonts w:eastAsia="Times New Roman" w:asciiTheme="minorHAnsi" w:hAnsiTheme="minorHAnsi"/>
          <w:b/>
          <w:sz w:val="24"/>
          <w:szCs w:val="24"/>
        </w:rPr>
      </w:pPr>
    </w:p>
    <w:p w:rsidR="00F62D28" w:rsidP="004F721C" w:rsidRDefault="00F62D28" w14:paraId="31F24935" w14:textId="77777777">
      <w:pPr>
        <w:tabs>
          <w:tab w:val="center" w:pos="4680"/>
        </w:tabs>
        <w:spacing w:after="0" w:line="240" w:lineRule="auto"/>
        <w:jc w:val="center"/>
        <w:rPr>
          <w:rFonts w:ascii="Times New Roman" w:hAnsi="Times New Roman" w:eastAsia="Times New Roman"/>
          <w:sz w:val="24"/>
          <w:szCs w:val="24"/>
        </w:rPr>
      </w:pPr>
    </w:p>
    <w:p w:rsidRPr="00AE1DFD" w:rsidR="004F721C" w:rsidP="004F721C" w:rsidRDefault="004F721C" w14:paraId="28E2A0C5" w14:textId="0E782363">
      <w:pPr>
        <w:tabs>
          <w:tab w:val="center" w:pos="4680"/>
        </w:tabs>
        <w:spacing w:after="0" w:line="240" w:lineRule="auto"/>
        <w:jc w:val="center"/>
        <w:rPr>
          <w:rFonts w:eastAsia="Times New Roman" w:asciiTheme="minorHAnsi" w:hAnsiTheme="minorHAnsi" w:cstheme="minorHAnsi"/>
          <w:sz w:val="24"/>
          <w:szCs w:val="24"/>
        </w:rPr>
      </w:pPr>
      <w:r w:rsidRPr="00AE1DFD">
        <w:rPr>
          <w:rFonts w:eastAsia="Times New Roman" w:asciiTheme="minorHAnsi" w:hAnsiTheme="minorHAnsi" w:cstheme="minorHAnsi"/>
          <w:sz w:val="24"/>
          <w:szCs w:val="24"/>
        </w:rPr>
        <w:t>Submitted by:</w:t>
      </w:r>
    </w:p>
    <w:p w:rsidRPr="00AE1DFD" w:rsidR="004F721C" w:rsidP="004F721C" w:rsidRDefault="004F721C" w14:paraId="193E6F86" w14:textId="77777777">
      <w:pPr>
        <w:tabs>
          <w:tab w:val="center" w:pos="4680"/>
        </w:tabs>
        <w:spacing w:after="0" w:line="240" w:lineRule="auto"/>
        <w:jc w:val="center"/>
        <w:rPr>
          <w:rFonts w:eastAsia="Times New Roman" w:asciiTheme="minorHAnsi" w:hAnsiTheme="minorHAnsi" w:cstheme="minorHAnsi"/>
          <w:sz w:val="24"/>
          <w:szCs w:val="24"/>
        </w:rPr>
      </w:pPr>
    </w:p>
    <w:p w:rsidRPr="00AE1DFD" w:rsidR="004F721C" w:rsidP="004F721C" w:rsidRDefault="004F721C" w14:paraId="0B4925E0" w14:textId="77777777">
      <w:pPr>
        <w:tabs>
          <w:tab w:val="center" w:pos="4680"/>
        </w:tabs>
        <w:spacing w:after="0" w:line="240" w:lineRule="auto"/>
        <w:jc w:val="center"/>
        <w:rPr>
          <w:rFonts w:eastAsia="Times New Roman" w:asciiTheme="minorHAnsi" w:hAnsiTheme="minorHAnsi" w:cstheme="minorHAnsi"/>
          <w:sz w:val="24"/>
          <w:szCs w:val="24"/>
        </w:rPr>
      </w:pPr>
      <w:r w:rsidRPr="00AE1DFD">
        <w:rPr>
          <w:rFonts w:eastAsia="Times New Roman" w:asciiTheme="minorHAnsi" w:hAnsiTheme="minorHAnsi" w:cstheme="minorHAnsi"/>
          <w:sz w:val="24"/>
          <w:szCs w:val="24"/>
        </w:rPr>
        <w:t>Office on Smoking and Health</w:t>
      </w:r>
    </w:p>
    <w:p w:rsidRPr="00AE1DFD" w:rsidR="004F721C" w:rsidP="004F721C" w:rsidRDefault="004F721C" w14:paraId="103EACB6" w14:textId="77777777">
      <w:pPr>
        <w:tabs>
          <w:tab w:val="center" w:pos="4680"/>
        </w:tabs>
        <w:spacing w:after="0" w:line="240" w:lineRule="auto"/>
        <w:jc w:val="center"/>
        <w:rPr>
          <w:rFonts w:eastAsia="Times New Roman" w:asciiTheme="minorHAnsi" w:hAnsiTheme="minorHAnsi" w:cstheme="minorHAnsi"/>
          <w:sz w:val="24"/>
          <w:szCs w:val="24"/>
        </w:rPr>
      </w:pPr>
      <w:r w:rsidRPr="00AE1DFD">
        <w:rPr>
          <w:rFonts w:eastAsia="Times New Roman" w:asciiTheme="minorHAnsi" w:hAnsiTheme="minorHAnsi" w:cstheme="minorHAnsi"/>
          <w:sz w:val="24"/>
          <w:szCs w:val="24"/>
        </w:rPr>
        <w:t>National Center for Chronic Disease Prevention and Health Promotion</w:t>
      </w:r>
    </w:p>
    <w:p w:rsidRPr="00AE1DFD" w:rsidR="004F721C" w:rsidP="004F721C" w:rsidRDefault="004F721C" w14:paraId="4F748DA5" w14:textId="77777777">
      <w:pPr>
        <w:tabs>
          <w:tab w:val="center" w:pos="4680"/>
        </w:tabs>
        <w:spacing w:after="0" w:line="240" w:lineRule="auto"/>
        <w:jc w:val="center"/>
        <w:rPr>
          <w:rFonts w:eastAsia="Times New Roman" w:asciiTheme="minorHAnsi" w:hAnsiTheme="minorHAnsi" w:cstheme="minorHAnsi"/>
          <w:sz w:val="24"/>
          <w:szCs w:val="24"/>
        </w:rPr>
      </w:pPr>
      <w:r w:rsidRPr="00AE1DFD">
        <w:rPr>
          <w:rFonts w:eastAsia="Times New Roman" w:asciiTheme="minorHAnsi" w:hAnsiTheme="minorHAnsi" w:cstheme="minorHAnsi"/>
          <w:sz w:val="24"/>
          <w:szCs w:val="24"/>
        </w:rPr>
        <w:t>Centers for Disease Control and Prevention</w:t>
      </w:r>
    </w:p>
    <w:p w:rsidRPr="00AE1DFD" w:rsidR="004F721C" w:rsidP="004F721C" w:rsidRDefault="004F721C" w14:paraId="456AD061" w14:textId="77777777">
      <w:pPr>
        <w:tabs>
          <w:tab w:val="center" w:pos="4680"/>
        </w:tabs>
        <w:spacing w:after="0" w:line="240" w:lineRule="auto"/>
        <w:jc w:val="center"/>
        <w:rPr>
          <w:rFonts w:eastAsia="Times New Roman" w:asciiTheme="minorHAnsi" w:hAnsiTheme="minorHAnsi" w:cstheme="minorHAnsi"/>
          <w:sz w:val="24"/>
          <w:szCs w:val="24"/>
        </w:rPr>
      </w:pPr>
      <w:r w:rsidRPr="00AE1DFD">
        <w:rPr>
          <w:rFonts w:eastAsia="Times New Roman" w:asciiTheme="minorHAnsi" w:hAnsiTheme="minorHAnsi" w:cstheme="minorHAnsi"/>
          <w:sz w:val="24"/>
          <w:szCs w:val="24"/>
        </w:rPr>
        <w:t>Department of Health and Human Services</w:t>
      </w:r>
    </w:p>
    <w:p w:rsidRPr="00AE1DFD" w:rsidR="004F721C" w:rsidP="004F721C" w:rsidRDefault="004F721C" w14:paraId="2DC8E01F" w14:textId="77777777">
      <w:pPr>
        <w:spacing w:after="0" w:line="240" w:lineRule="auto"/>
        <w:rPr>
          <w:rFonts w:eastAsia="Times New Roman" w:asciiTheme="minorHAnsi" w:hAnsiTheme="minorHAnsi" w:cstheme="minorHAnsi"/>
          <w:sz w:val="24"/>
          <w:szCs w:val="24"/>
        </w:rPr>
      </w:pPr>
    </w:p>
    <w:p w:rsidRPr="00AE1DFD" w:rsidR="004F721C" w:rsidP="004F721C" w:rsidRDefault="004F721C" w14:paraId="0E4AD8A9" w14:textId="77777777">
      <w:pPr>
        <w:spacing w:after="0" w:line="240" w:lineRule="auto"/>
        <w:rPr>
          <w:rFonts w:eastAsia="Times New Roman" w:asciiTheme="minorHAnsi" w:hAnsiTheme="minorHAnsi" w:cstheme="minorHAnsi"/>
          <w:sz w:val="24"/>
          <w:szCs w:val="24"/>
        </w:rPr>
      </w:pPr>
    </w:p>
    <w:p w:rsidRPr="00AE1DFD" w:rsidR="004F721C" w:rsidP="004F721C" w:rsidRDefault="004F721C" w14:paraId="6866853D" w14:textId="77777777">
      <w:pPr>
        <w:spacing w:after="0" w:line="240" w:lineRule="auto"/>
        <w:rPr>
          <w:rFonts w:eastAsia="Times New Roman" w:asciiTheme="minorHAnsi" w:hAnsiTheme="minorHAnsi" w:cstheme="minorHAnsi"/>
          <w:sz w:val="24"/>
          <w:szCs w:val="24"/>
        </w:rPr>
      </w:pPr>
    </w:p>
    <w:p w:rsidRPr="00AE1DFD" w:rsidR="004F721C" w:rsidP="004F721C" w:rsidRDefault="004F721C" w14:paraId="401257B1" w14:textId="77777777">
      <w:pPr>
        <w:tabs>
          <w:tab w:val="center" w:pos="4680"/>
        </w:tabs>
        <w:spacing w:after="0" w:line="240" w:lineRule="auto"/>
        <w:jc w:val="center"/>
        <w:rPr>
          <w:rFonts w:eastAsia="Times New Roman" w:asciiTheme="minorHAnsi" w:hAnsiTheme="minorHAnsi" w:cstheme="minorHAnsi"/>
          <w:sz w:val="24"/>
          <w:szCs w:val="24"/>
        </w:rPr>
      </w:pPr>
      <w:r w:rsidRPr="00AE1DFD">
        <w:rPr>
          <w:rFonts w:eastAsia="Times New Roman" w:asciiTheme="minorHAnsi" w:hAnsiTheme="minorHAnsi" w:cstheme="minorHAnsi"/>
          <w:sz w:val="24"/>
          <w:szCs w:val="24"/>
        </w:rPr>
        <w:t>Refer questions to:</w:t>
      </w:r>
    </w:p>
    <w:p w:rsidRPr="00AE1DFD" w:rsidR="00D2443D" w:rsidP="00AA3B10" w:rsidRDefault="00D2443D" w14:paraId="36CAE9D0" w14:textId="77777777">
      <w:pPr>
        <w:spacing w:after="0" w:line="240" w:lineRule="auto"/>
        <w:rPr>
          <w:rFonts w:eastAsia="Times New Roman" w:asciiTheme="minorHAnsi" w:hAnsiTheme="minorHAnsi" w:cstheme="minorHAnsi"/>
          <w:sz w:val="24"/>
          <w:szCs w:val="24"/>
        </w:rPr>
      </w:pPr>
    </w:p>
    <w:p w:rsidRPr="00AE1DFD" w:rsidR="00D2443D" w:rsidP="00AA3B10" w:rsidRDefault="00107B25" w14:paraId="2C846AB9" w14:textId="1BB09C02">
      <w:pPr>
        <w:spacing w:after="0" w:line="240" w:lineRule="auto"/>
        <w:jc w:val="center"/>
        <w:rPr>
          <w:rFonts w:eastAsia="Times New Roman" w:asciiTheme="minorHAnsi" w:hAnsiTheme="minorHAnsi" w:cstheme="minorHAnsi"/>
          <w:b/>
          <w:sz w:val="24"/>
          <w:szCs w:val="24"/>
          <w:u w:val="single"/>
        </w:rPr>
      </w:pPr>
      <w:r w:rsidRPr="00AE1DFD">
        <w:rPr>
          <w:rFonts w:eastAsia="Times New Roman" w:asciiTheme="minorHAnsi" w:hAnsiTheme="minorHAnsi" w:cstheme="minorHAnsi"/>
          <w:b/>
          <w:sz w:val="24"/>
          <w:szCs w:val="24"/>
          <w:u w:val="single"/>
        </w:rPr>
        <w:t>Program Official/Contact</w:t>
      </w:r>
    </w:p>
    <w:p w:rsidRPr="00127759" w:rsidR="00127759" w:rsidP="00127759" w:rsidRDefault="00127759" w14:paraId="7ACF9F9F" w14:textId="77777777">
      <w:pPr>
        <w:tabs>
          <w:tab w:val="center" w:pos="4680"/>
        </w:tabs>
        <w:spacing w:after="0" w:line="240" w:lineRule="auto"/>
        <w:jc w:val="center"/>
        <w:rPr>
          <w:rFonts w:eastAsia="Times New Roman"/>
          <w:sz w:val="24"/>
          <w:szCs w:val="24"/>
        </w:rPr>
      </w:pPr>
      <w:r w:rsidRPr="00127759">
        <w:rPr>
          <w:rFonts w:eastAsia="Times New Roman"/>
          <w:sz w:val="24"/>
          <w:szCs w:val="24"/>
        </w:rPr>
        <w:t>Sarah Lewis, MPH, CHES</w:t>
      </w:r>
    </w:p>
    <w:p w:rsidRPr="00127759" w:rsidR="00127759" w:rsidP="00127759" w:rsidRDefault="00127759" w14:paraId="0A2B92D9" w14:textId="77777777">
      <w:pPr>
        <w:tabs>
          <w:tab w:val="center" w:pos="4680"/>
        </w:tabs>
        <w:spacing w:after="0" w:line="240" w:lineRule="auto"/>
        <w:jc w:val="center"/>
        <w:rPr>
          <w:rFonts w:eastAsia="Times New Roman"/>
          <w:sz w:val="24"/>
          <w:szCs w:val="24"/>
        </w:rPr>
      </w:pPr>
      <w:r w:rsidRPr="00127759">
        <w:rPr>
          <w:rFonts w:eastAsia="Times New Roman"/>
          <w:sz w:val="24"/>
          <w:szCs w:val="24"/>
        </w:rPr>
        <w:t>Office on Smoking and Health</w:t>
      </w:r>
    </w:p>
    <w:p w:rsidRPr="00127759" w:rsidR="00127759" w:rsidP="00127759" w:rsidRDefault="00127759" w14:paraId="44AD3A84" w14:textId="77777777">
      <w:pPr>
        <w:tabs>
          <w:tab w:val="center" w:pos="4680"/>
        </w:tabs>
        <w:spacing w:after="0" w:line="240" w:lineRule="auto"/>
        <w:jc w:val="center"/>
        <w:rPr>
          <w:rFonts w:eastAsia="Times New Roman"/>
          <w:sz w:val="24"/>
          <w:szCs w:val="24"/>
        </w:rPr>
      </w:pPr>
      <w:r w:rsidRPr="00127759">
        <w:rPr>
          <w:rFonts w:eastAsia="Times New Roman"/>
          <w:sz w:val="24"/>
          <w:szCs w:val="24"/>
        </w:rPr>
        <w:t>National Center for Chronic Disease Prevention and Health Promotion</w:t>
      </w:r>
    </w:p>
    <w:p w:rsidRPr="00127759" w:rsidR="00127759" w:rsidP="00127759" w:rsidRDefault="00127759" w14:paraId="44AAAFD2" w14:textId="77777777">
      <w:pPr>
        <w:tabs>
          <w:tab w:val="center" w:pos="4680"/>
        </w:tabs>
        <w:spacing w:after="0" w:line="240" w:lineRule="auto"/>
        <w:jc w:val="center"/>
        <w:rPr>
          <w:rFonts w:eastAsia="Times New Roman"/>
          <w:sz w:val="24"/>
          <w:szCs w:val="24"/>
        </w:rPr>
      </w:pPr>
      <w:r w:rsidRPr="00127759">
        <w:rPr>
          <w:rFonts w:eastAsia="Times New Roman"/>
          <w:sz w:val="24"/>
          <w:szCs w:val="24"/>
        </w:rPr>
        <w:t>Centers for Disease Control and Prevention</w:t>
      </w:r>
    </w:p>
    <w:p w:rsidRPr="00127759" w:rsidR="00127759" w:rsidP="00127759" w:rsidRDefault="00127759" w14:paraId="6327EB45" w14:textId="77777777">
      <w:pPr>
        <w:tabs>
          <w:tab w:val="center" w:pos="4680"/>
        </w:tabs>
        <w:spacing w:after="0" w:line="240" w:lineRule="auto"/>
        <w:jc w:val="center"/>
        <w:rPr>
          <w:rFonts w:eastAsia="Times New Roman"/>
          <w:sz w:val="24"/>
          <w:szCs w:val="24"/>
        </w:rPr>
      </w:pPr>
      <w:r w:rsidRPr="00127759">
        <w:rPr>
          <w:rFonts w:eastAsia="Times New Roman"/>
          <w:sz w:val="24"/>
          <w:szCs w:val="24"/>
        </w:rPr>
        <w:t>4770 Buford Highway, NE MS F-79</w:t>
      </w:r>
    </w:p>
    <w:p w:rsidRPr="00127759" w:rsidR="00127759" w:rsidP="00127759" w:rsidRDefault="00127759" w14:paraId="0D79AA0F" w14:textId="77777777">
      <w:pPr>
        <w:tabs>
          <w:tab w:val="center" w:pos="4680"/>
        </w:tabs>
        <w:spacing w:after="0" w:line="240" w:lineRule="auto"/>
        <w:jc w:val="center"/>
        <w:rPr>
          <w:rFonts w:eastAsia="Times New Roman"/>
          <w:sz w:val="24"/>
          <w:szCs w:val="24"/>
        </w:rPr>
      </w:pPr>
      <w:r w:rsidRPr="00127759">
        <w:rPr>
          <w:rFonts w:eastAsia="Times New Roman"/>
          <w:sz w:val="24"/>
          <w:szCs w:val="24"/>
        </w:rPr>
        <w:t>Atlanta, Georgia 30341</w:t>
      </w:r>
    </w:p>
    <w:p w:rsidRPr="00127759" w:rsidR="00127759" w:rsidP="00127759" w:rsidRDefault="00127759" w14:paraId="0F7DBBD2" w14:textId="77777777">
      <w:pPr>
        <w:tabs>
          <w:tab w:val="center" w:pos="4680"/>
        </w:tabs>
        <w:spacing w:after="0" w:line="240" w:lineRule="auto"/>
        <w:jc w:val="center"/>
        <w:rPr>
          <w:rFonts w:eastAsia="Times New Roman"/>
          <w:sz w:val="24"/>
          <w:szCs w:val="24"/>
        </w:rPr>
      </w:pPr>
      <w:r w:rsidRPr="00127759">
        <w:rPr>
          <w:rFonts w:eastAsia="Times New Roman"/>
          <w:sz w:val="24"/>
          <w:szCs w:val="24"/>
        </w:rPr>
        <w:t>770-488-5582</w:t>
      </w:r>
    </w:p>
    <w:p w:rsidRPr="00127759" w:rsidR="00127759" w:rsidP="00127759" w:rsidRDefault="00127759" w14:paraId="659B2DDF" w14:textId="77777777">
      <w:pPr>
        <w:tabs>
          <w:tab w:val="center" w:pos="4680"/>
        </w:tabs>
        <w:spacing w:after="0" w:line="240" w:lineRule="auto"/>
        <w:jc w:val="center"/>
        <w:rPr>
          <w:rFonts w:eastAsia="Times New Roman"/>
          <w:sz w:val="24"/>
          <w:szCs w:val="24"/>
          <w:lang w:val="pt-BR"/>
        </w:rPr>
      </w:pPr>
      <w:r w:rsidRPr="00127759">
        <w:rPr>
          <w:rFonts w:eastAsia="Times New Roman"/>
          <w:sz w:val="24"/>
          <w:szCs w:val="24"/>
          <w:lang w:val="pt-BR"/>
        </w:rPr>
        <w:t>FAX: 770-488-5939</w:t>
      </w:r>
    </w:p>
    <w:p w:rsidRPr="00127759" w:rsidR="00127759" w:rsidP="00127759" w:rsidRDefault="00127759" w14:paraId="0D3BA1E6" w14:textId="77777777">
      <w:pPr>
        <w:widowControl w:val="0"/>
        <w:spacing w:after="0" w:line="240" w:lineRule="auto"/>
        <w:jc w:val="center"/>
        <w:rPr>
          <w:rFonts w:eastAsia="Times New Roman"/>
          <w:color w:val="0563C1"/>
          <w:sz w:val="24"/>
          <w:szCs w:val="24"/>
          <w:u w:val="single"/>
          <w:lang w:val="pt-BR"/>
        </w:rPr>
      </w:pPr>
      <w:r w:rsidRPr="00127759">
        <w:rPr>
          <w:rFonts w:eastAsia="Times New Roman"/>
          <w:sz w:val="24"/>
          <w:szCs w:val="24"/>
          <w:lang w:val="pt-BR"/>
        </w:rPr>
        <w:t xml:space="preserve">Email: </w:t>
      </w:r>
      <w:hyperlink w:history="1" r:id="rId11">
        <w:r w:rsidRPr="00127759">
          <w:rPr>
            <w:rFonts w:eastAsia="Times New Roman"/>
            <w:color w:val="0563C1"/>
            <w:sz w:val="24"/>
            <w:szCs w:val="24"/>
            <w:u w:val="single"/>
            <w:lang w:val="pt-BR"/>
          </w:rPr>
          <w:t>irr6@cdc.gov</w:t>
        </w:r>
      </w:hyperlink>
    </w:p>
    <w:p w:rsidR="00B8026B" w:rsidP="00657856" w:rsidRDefault="00B8026B" w14:paraId="206C8A71" w14:textId="77777777">
      <w:pPr>
        <w:tabs>
          <w:tab w:val="center" w:pos="4680"/>
        </w:tabs>
        <w:spacing w:after="0" w:line="240" w:lineRule="auto"/>
        <w:rPr>
          <w:rFonts w:eastAsia="Times New Roman" w:asciiTheme="minorHAnsi" w:hAnsiTheme="minorHAnsi"/>
          <w:color w:val="0563C1"/>
          <w:sz w:val="24"/>
          <w:szCs w:val="24"/>
          <w:u w:val="single"/>
          <w:lang w:val="pt-BR"/>
        </w:rPr>
      </w:pPr>
    </w:p>
    <w:p w:rsidR="00B8026B" w:rsidP="00657856" w:rsidRDefault="00B8026B" w14:paraId="6AF69F16" w14:textId="77777777">
      <w:pPr>
        <w:tabs>
          <w:tab w:val="center" w:pos="4680"/>
        </w:tabs>
        <w:spacing w:after="0" w:line="240" w:lineRule="auto"/>
        <w:rPr>
          <w:rFonts w:eastAsia="Times New Roman" w:asciiTheme="minorHAnsi" w:hAnsiTheme="minorHAnsi"/>
          <w:color w:val="0563C1"/>
          <w:sz w:val="24"/>
          <w:szCs w:val="24"/>
          <w:u w:val="single"/>
          <w:lang w:val="pt-BR"/>
        </w:rPr>
      </w:pPr>
    </w:p>
    <w:p w:rsidRPr="00695A26" w:rsidR="0069340C" w:rsidP="00B8026B" w:rsidRDefault="001B4B6D" w14:paraId="614830DF" w14:textId="425AD937">
      <w:pPr>
        <w:tabs>
          <w:tab w:val="center" w:pos="4680"/>
        </w:tabs>
        <w:spacing w:after="0" w:line="240" w:lineRule="auto"/>
        <w:jc w:val="center"/>
        <w:rPr>
          <w:rFonts w:eastAsia="Times New Roman" w:asciiTheme="minorHAnsi" w:hAnsiTheme="minorHAnsi"/>
          <w:sz w:val="24"/>
          <w:szCs w:val="24"/>
          <w:lang w:val="pt-BR"/>
        </w:rPr>
      </w:pPr>
      <w:r w:rsidRPr="001B4B6D">
        <w:rPr>
          <w:rFonts w:eastAsia="Times New Roman" w:asciiTheme="minorHAnsi" w:hAnsiTheme="minorHAnsi"/>
          <w:color w:val="000000" w:themeColor="text1"/>
          <w:sz w:val="24"/>
          <w:szCs w:val="24"/>
          <w:lang w:val="pt-BR"/>
        </w:rPr>
        <w:t>July 20</w:t>
      </w:r>
      <w:r w:rsidRPr="001B4B6D" w:rsidR="00AE1DFD">
        <w:rPr>
          <w:rFonts w:eastAsia="Times New Roman" w:asciiTheme="minorHAnsi" w:hAnsiTheme="minorHAnsi"/>
          <w:color w:val="000000" w:themeColor="text1"/>
          <w:sz w:val="24"/>
          <w:szCs w:val="24"/>
          <w:lang w:val="pt-BR"/>
        </w:rPr>
        <w:t>, 2021</w:t>
      </w:r>
      <w:r w:rsidRPr="00B8026B" w:rsidR="00255614">
        <w:rPr>
          <w:rFonts w:ascii="Times New Roman" w:hAnsi="Times New Roman" w:eastAsia="Times New Roman"/>
          <w:color w:val="000000" w:themeColor="text1"/>
          <w:sz w:val="24"/>
          <w:szCs w:val="24"/>
          <w:lang w:val="pt-BR"/>
        </w:rPr>
        <w:br w:type="page"/>
      </w:r>
      <w:r w:rsidRPr="00695A26" w:rsidR="0069340C">
        <w:rPr>
          <w:rFonts w:eastAsia="Times New Roman" w:asciiTheme="minorHAnsi" w:hAnsiTheme="minorHAnsi"/>
          <w:b/>
          <w:bCs/>
          <w:sz w:val="24"/>
          <w:szCs w:val="24"/>
        </w:rPr>
        <w:lastRenderedPageBreak/>
        <w:t>TABLE OF CONTENTS</w:t>
      </w:r>
    </w:p>
    <w:p w:rsidRPr="00695A26" w:rsidR="0069340C" w:rsidP="00AA3B10" w:rsidRDefault="0069340C" w14:paraId="2987D872" w14:textId="77777777">
      <w:pPr>
        <w:keepNext/>
        <w:keepLines/>
        <w:autoSpaceDE w:val="0"/>
        <w:autoSpaceDN w:val="0"/>
        <w:adjustRightInd w:val="0"/>
        <w:spacing w:after="0" w:line="240" w:lineRule="auto"/>
        <w:rPr>
          <w:rFonts w:eastAsia="Times New Roman" w:asciiTheme="minorHAnsi" w:hAnsiTheme="minorHAnsi"/>
          <w:sz w:val="24"/>
          <w:szCs w:val="24"/>
        </w:rPr>
      </w:pPr>
    </w:p>
    <w:p w:rsidRPr="00695A26" w:rsidR="00F10D9C" w:rsidP="00AA3B10" w:rsidRDefault="0069340C" w14:paraId="5B874370" w14:textId="77777777">
      <w:pPr>
        <w:keepNext/>
        <w:keepLines/>
        <w:autoSpaceDE w:val="0"/>
        <w:autoSpaceDN w:val="0"/>
        <w:adjustRightInd w:val="0"/>
        <w:spacing w:after="0" w:line="240" w:lineRule="auto"/>
        <w:rPr>
          <w:rFonts w:eastAsia="Times New Roman" w:asciiTheme="minorHAnsi" w:hAnsiTheme="minorHAnsi"/>
          <w:b/>
          <w:bCs/>
          <w:sz w:val="24"/>
          <w:szCs w:val="24"/>
        </w:rPr>
      </w:pPr>
      <w:r w:rsidRPr="00695A26">
        <w:rPr>
          <w:rFonts w:eastAsia="Times New Roman" w:asciiTheme="minorHAnsi" w:hAnsiTheme="minorHAnsi"/>
          <w:b/>
          <w:bCs/>
          <w:sz w:val="24"/>
          <w:szCs w:val="24"/>
        </w:rPr>
        <w:t>B.</w:t>
      </w:r>
      <w:r w:rsidRPr="00695A26">
        <w:rPr>
          <w:rFonts w:eastAsia="Times New Roman" w:asciiTheme="minorHAnsi" w:hAnsiTheme="minorHAnsi"/>
          <w:b/>
          <w:bCs/>
          <w:sz w:val="24"/>
          <w:szCs w:val="24"/>
        </w:rPr>
        <w:tab/>
        <w:t>STATISTICAL METHODS</w:t>
      </w:r>
    </w:p>
    <w:p w:rsidRPr="00695A26" w:rsidR="0069340C" w:rsidP="00AA3B10" w:rsidRDefault="0069340C" w14:paraId="6F32F81A" w14:textId="77777777">
      <w:pPr>
        <w:keepNext/>
        <w:keepLines/>
        <w:autoSpaceDE w:val="0"/>
        <w:autoSpaceDN w:val="0"/>
        <w:adjustRightInd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ab/>
      </w:r>
      <w:r w:rsidRPr="00695A26">
        <w:rPr>
          <w:rFonts w:eastAsia="Times New Roman" w:asciiTheme="minorHAnsi" w:hAnsiTheme="minorHAnsi"/>
          <w:sz w:val="24"/>
          <w:szCs w:val="24"/>
        </w:rPr>
        <w:tab/>
      </w:r>
      <w:r w:rsidRPr="00695A26">
        <w:rPr>
          <w:rFonts w:eastAsia="Times New Roman" w:asciiTheme="minorHAnsi" w:hAnsiTheme="minorHAnsi"/>
          <w:sz w:val="24"/>
          <w:szCs w:val="24"/>
        </w:rPr>
        <w:tab/>
      </w:r>
      <w:r w:rsidRPr="00695A26">
        <w:rPr>
          <w:rFonts w:eastAsia="Times New Roman" w:asciiTheme="minorHAnsi" w:hAnsiTheme="minorHAnsi"/>
          <w:sz w:val="24"/>
          <w:szCs w:val="24"/>
        </w:rPr>
        <w:tab/>
      </w:r>
      <w:r w:rsidRPr="00695A26">
        <w:rPr>
          <w:rFonts w:eastAsia="Times New Roman" w:asciiTheme="minorHAnsi" w:hAnsiTheme="minorHAnsi"/>
          <w:sz w:val="24"/>
          <w:szCs w:val="24"/>
        </w:rPr>
        <w:tab/>
      </w:r>
      <w:r w:rsidRPr="00695A26">
        <w:rPr>
          <w:rFonts w:eastAsia="Times New Roman" w:asciiTheme="minorHAnsi" w:hAnsiTheme="minorHAnsi"/>
          <w:sz w:val="24"/>
          <w:szCs w:val="24"/>
        </w:rPr>
        <w:tab/>
      </w:r>
      <w:r w:rsidRPr="00695A26" w:rsidR="007B726E">
        <w:rPr>
          <w:rFonts w:eastAsia="Times New Roman" w:asciiTheme="minorHAnsi" w:hAnsiTheme="minorHAnsi"/>
          <w:sz w:val="24"/>
          <w:szCs w:val="24"/>
        </w:rPr>
        <w:tab/>
      </w:r>
      <w:r w:rsidRPr="00695A26" w:rsidR="00DA1E50">
        <w:rPr>
          <w:rFonts w:eastAsia="Times New Roman" w:asciiTheme="minorHAnsi" w:hAnsiTheme="minorHAnsi"/>
          <w:sz w:val="24"/>
          <w:szCs w:val="24"/>
        </w:rPr>
        <w:t xml:space="preserve">    </w:t>
      </w:r>
    </w:p>
    <w:p w:rsidRPr="00695A26" w:rsidR="0069340C" w:rsidP="00AA3B10" w:rsidRDefault="0069340C" w14:paraId="1164E42D" w14:textId="77777777">
      <w:pPr>
        <w:keepLines/>
        <w:tabs>
          <w:tab w:val="left" w:pos="-1440"/>
          <w:tab w:val="left" w:pos="-720"/>
          <w:tab w:val="left" w:pos="0"/>
          <w:tab w:val="left" w:pos="720"/>
          <w:tab w:val="right" w:leader="dot" w:pos="9360"/>
        </w:tabs>
        <w:autoSpaceDE w:val="0"/>
        <w:autoSpaceDN w:val="0"/>
        <w:adjustRightInd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1</w:t>
      </w:r>
      <w:r w:rsidRPr="00695A26" w:rsidR="007C5F9A">
        <w:rPr>
          <w:rFonts w:eastAsia="Times New Roman" w:asciiTheme="minorHAnsi" w:hAnsiTheme="minorHAnsi"/>
          <w:sz w:val="24"/>
          <w:szCs w:val="24"/>
        </w:rPr>
        <w:t>.</w:t>
      </w:r>
      <w:r w:rsidRPr="00695A26">
        <w:rPr>
          <w:rFonts w:eastAsia="Times New Roman" w:asciiTheme="minorHAnsi" w:hAnsiTheme="minorHAnsi"/>
          <w:sz w:val="24"/>
          <w:szCs w:val="24"/>
        </w:rPr>
        <w:tab/>
        <w:t>Respondent Universe and Sampling Method</w:t>
      </w:r>
      <w:r w:rsidRPr="00695A26" w:rsidR="00DA1E50">
        <w:rPr>
          <w:rFonts w:eastAsia="Times New Roman" w:asciiTheme="minorHAnsi" w:hAnsiTheme="minorHAnsi"/>
          <w:sz w:val="24"/>
          <w:szCs w:val="24"/>
        </w:rPr>
        <w:t>s</w:t>
      </w:r>
      <w:r w:rsidRPr="00695A26" w:rsidR="00904B62">
        <w:rPr>
          <w:rFonts w:eastAsia="Times New Roman" w:asciiTheme="minorHAnsi" w:hAnsiTheme="minorHAnsi"/>
          <w:sz w:val="24"/>
          <w:szCs w:val="24"/>
        </w:rPr>
        <w:t xml:space="preserve">                                                                  </w:t>
      </w:r>
    </w:p>
    <w:p w:rsidR="000D4025" w:rsidP="00AA3B10" w:rsidRDefault="0069340C" w14:paraId="3046D445" w14:textId="77777777">
      <w:pPr>
        <w:tabs>
          <w:tab w:val="left" w:pos="-1440"/>
          <w:tab w:val="left" w:pos="-720"/>
          <w:tab w:val="left" w:pos="0"/>
          <w:tab w:val="left" w:pos="720"/>
          <w:tab w:val="right" w:leader="dot" w:pos="9360"/>
        </w:tabs>
        <w:autoSpaceDE w:val="0"/>
        <w:autoSpaceDN w:val="0"/>
        <w:adjustRightInd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2</w:t>
      </w:r>
      <w:r w:rsidRPr="00695A26" w:rsidR="007C5F9A">
        <w:rPr>
          <w:rFonts w:eastAsia="Times New Roman" w:asciiTheme="minorHAnsi" w:hAnsiTheme="minorHAnsi"/>
          <w:sz w:val="24"/>
          <w:szCs w:val="24"/>
        </w:rPr>
        <w:t>.</w:t>
      </w:r>
      <w:r w:rsidRPr="00695A26">
        <w:rPr>
          <w:rFonts w:eastAsia="Times New Roman" w:asciiTheme="minorHAnsi" w:hAnsiTheme="minorHAnsi"/>
          <w:sz w:val="24"/>
          <w:szCs w:val="24"/>
        </w:rPr>
        <w:tab/>
        <w:t>Procedures for the Collection of Informatio</w:t>
      </w:r>
      <w:r w:rsidRPr="00695A26" w:rsidR="00904B62">
        <w:rPr>
          <w:rFonts w:eastAsia="Times New Roman" w:asciiTheme="minorHAnsi" w:hAnsiTheme="minorHAnsi"/>
          <w:sz w:val="24"/>
          <w:szCs w:val="24"/>
        </w:rPr>
        <w:t xml:space="preserve">n                                       </w:t>
      </w:r>
      <w:r w:rsidRPr="00695A26" w:rsidR="00415493">
        <w:rPr>
          <w:rFonts w:eastAsia="Times New Roman" w:asciiTheme="minorHAnsi" w:hAnsiTheme="minorHAnsi"/>
          <w:sz w:val="24"/>
          <w:szCs w:val="24"/>
        </w:rPr>
        <w:t xml:space="preserve">                               </w:t>
      </w:r>
    </w:p>
    <w:p w:rsidRPr="00695A26" w:rsidR="0069340C" w:rsidP="00AA3B10" w:rsidRDefault="0069340C" w14:paraId="66924705" w14:textId="6D1DEE2B">
      <w:pPr>
        <w:tabs>
          <w:tab w:val="left" w:pos="-1440"/>
          <w:tab w:val="left" w:pos="-720"/>
          <w:tab w:val="left" w:pos="0"/>
          <w:tab w:val="left" w:pos="720"/>
          <w:tab w:val="right" w:leader="dot" w:pos="9360"/>
        </w:tabs>
        <w:autoSpaceDE w:val="0"/>
        <w:autoSpaceDN w:val="0"/>
        <w:adjustRightInd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3</w:t>
      </w:r>
      <w:r w:rsidRPr="00695A26" w:rsidR="007C5F9A">
        <w:rPr>
          <w:rFonts w:eastAsia="Times New Roman" w:asciiTheme="minorHAnsi" w:hAnsiTheme="minorHAnsi"/>
          <w:sz w:val="24"/>
          <w:szCs w:val="24"/>
        </w:rPr>
        <w:t>.</w:t>
      </w:r>
      <w:r w:rsidRPr="00695A26">
        <w:rPr>
          <w:rFonts w:eastAsia="Times New Roman" w:asciiTheme="minorHAnsi" w:hAnsiTheme="minorHAnsi"/>
          <w:sz w:val="24"/>
          <w:szCs w:val="24"/>
        </w:rPr>
        <w:tab/>
        <w:t>Methods to Maximize Response Rates and Deal with No response</w:t>
      </w:r>
      <w:r w:rsidRPr="00695A26" w:rsidR="00904B62">
        <w:rPr>
          <w:rFonts w:eastAsia="Times New Roman" w:asciiTheme="minorHAnsi" w:hAnsiTheme="minorHAnsi"/>
          <w:sz w:val="24"/>
          <w:szCs w:val="24"/>
        </w:rPr>
        <w:t xml:space="preserve">     </w:t>
      </w:r>
      <w:r w:rsidRPr="00695A26" w:rsidR="00CC6C77">
        <w:rPr>
          <w:rFonts w:eastAsia="Times New Roman" w:asciiTheme="minorHAnsi" w:hAnsiTheme="minorHAnsi"/>
          <w:sz w:val="24"/>
          <w:szCs w:val="24"/>
        </w:rPr>
        <w:t xml:space="preserve">                               </w:t>
      </w:r>
    </w:p>
    <w:p w:rsidRPr="00695A26" w:rsidR="0069340C" w:rsidP="00AA3B10" w:rsidRDefault="0069340C" w14:paraId="14BB7F42" w14:textId="77777777">
      <w:pPr>
        <w:tabs>
          <w:tab w:val="left" w:pos="-1440"/>
          <w:tab w:val="left" w:pos="-720"/>
          <w:tab w:val="left" w:pos="0"/>
          <w:tab w:val="left" w:pos="720"/>
          <w:tab w:val="left" w:pos="7560"/>
          <w:tab w:val="right" w:leader="dot" w:pos="9360"/>
        </w:tabs>
        <w:autoSpaceDE w:val="0"/>
        <w:autoSpaceDN w:val="0"/>
        <w:adjustRightInd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4</w:t>
      </w:r>
      <w:r w:rsidRPr="00695A26" w:rsidR="007C5F9A">
        <w:rPr>
          <w:rFonts w:eastAsia="Times New Roman" w:asciiTheme="minorHAnsi" w:hAnsiTheme="minorHAnsi"/>
          <w:sz w:val="24"/>
          <w:szCs w:val="24"/>
        </w:rPr>
        <w:t>.</w:t>
      </w:r>
      <w:r w:rsidRPr="00695A26">
        <w:rPr>
          <w:rFonts w:eastAsia="Times New Roman" w:asciiTheme="minorHAnsi" w:hAnsiTheme="minorHAnsi"/>
          <w:sz w:val="24"/>
          <w:szCs w:val="24"/>
        </w:rPr>
        <w:tab/>
        <w:t>Tests of Procedures or Methods to be Undertaken</w:t>
      </w:r>
      <w:r w:rsidRPr="00695A26" w:rsidR="00CC6C77">
        <w:rPr>
          <w:rFonts w:eastAsia="Times New Roman" w:asciiTheme="minorHAnsi" w:hAnsiTheme="minorHAnsi"/>
          <w:sz w:val="24"/>
          <w:szCs w:val="24"/>
        </w:rPr>
        <w:t xml:space="preserve">                                                              </w:t>
      </w:r>
    </w:p>
    <w:p w:rsidRPr="00695A26" w:rsidR="0069340C" w:rsidP="00F3033F" w:rsidRDefault="0069340C" w14:paraId="780DC4CA" w14:textId="77777777">
      <w:pPr>
        <w:tabs>
          <w:tab w:val="left" w:pos="-1440"/>
          <w:tab w:val="left" w:pos="720"/>
        </w:tabs>
        <w:autoSpaceDE w:val="0"/>
        <w:autoSpaceDN w:val="0"/>
        <w:adjustRightInd w:val="0"/>
        <w:spacing w:after="0" w:line="240" w:lineRule="auto"/>
        <w:ind w:left="8640" w:hanging="8640"/>
        <w:rPr>
          <w:rFonts w:eastAsia="Times New Roman" w:asciiTheme="minorHAnsi" w:hAnsiTheme="minorHAnsi"/>
          <w:sz w:val="24"/>
          <w:szCs w:val="24"/>
        </w:rPr>
      </w:pPr>
      <w:r w:rsidRPr="00695A26">
        <w:rPr>
          <w:rFonts w:eastAsia="Times New Roman" w:asciiTheme="minorHAnsi" w:hAnsiTheme="minorHAnsi"/>
          <w:sz w:val="24"/>
          <w:szCs w:val="24"/>
        </w:rPr>
        <w:t>5</w:t>
      </w:r>
      <w:r w:rsidRPr="00695A26" w:rsidR="007C5F9A">
        <w:rPr>
          <w:rFonts w:eastAsia="Times New Roman" w:asciiTheme="minorHAnsi" w:hAnsiTheme="minorHAnsi"/>
          <w:sz w:val="24"/>
          <w:szCs w:val="24"/>
        </w:rPr>
        <w:t>.</w:t>
      </w:r>
      <w:r w:rsidRPr="00695A26">
        <w:rPr>
          <w:rFonts w:eastAsia="Times New Roman" w:asciiTheme="minorHAnsi" w:hAnsiTheme="minorHAnsi"/>
          <w:sz w:val="24"/>
          <w:szCs w:val="24"/>
        </w:rPr>
        <w:tab/>
        <w:t xml:space="preserve">Individuals Consulted on Statistical Aspects and Individuals Collecting and/or </w:t>
      </w:r>
      <w:r w:rsidRPr="00695A26">
        <w:rPr>
          <w:rFonts w:eastAsia="Times New Roman" w:asciiTheme="minorHAnsi" w:hAnsiTheme="minorHAnsi"/>
          <w:sz w:val="24"/>
          <w:szCs w:val="24"/>
        </w:rPr>
        <w:tab/>
      </w:r>
    </w:p>
    <w:p w:rsidRPr="00695A26" w:rsidR="00475562" w:rsidP="00F3033F" w:rsidRDefault="0069340C" w14:paraId="434373F7" w14:textId="77777777">
      <w:pPr>
        <w:tabs>
          <w:tab w:val="right" w:leader="dot" w:pos="9360"/>
        </w:tabs>
        <w:autoSpaceDE w:val="0"/>
        <w:autoSpaceDN w:val="0"/>
        <w:adjustRightInd w:val="0"/>
        <w:spacing w:after="0" w:line="240" w:lineRule="auto"/>
        <w:ind w:left="720"/>
        <w:rPr>
          <w:rFonts w:eastAsia="Times New Roman" w:asciiTheme="minorHAnsi" w:hAnsiTheme="minorHAnsi"/>
          <w:sz w:val="24"/>
          <w:szCs w:val="24"/>
        </w:rPr>
      </w:pPr>
      <w:r w:rsidRPr="00695A26">
        <w:rPr>
          <w:rFonts w:eastAsia="Times New Roman" w:asciiTheme="minorHAnsi" w:hAnsiTheme="minorHAnsi"/>
          <w:sz w:val="24"/>
          <w:szCs w:val="24"/>
        </w:rPr>
        <w:t>Analyzing Data</w:t>
      </w:r>
      <w:r w:rsidRPr="00695A26" w:rsidR="005A7C2C">
        <w:rPr>
          <w:rFonts w:eastAsia="Times New Roman" w:asciiTheme="minorHAnsi" w:hAnsiTheme="minorHAnsi"/>
          <w:sz w:val="24"/>
          <w:szCs w:val="24"/>
        </w:rPr>
        <w:t xml:space="preserve">                    </w:t>
      </w:r>
    </w:p>
    <w:p w:rsidRPr="00695A26" w:rsidR="00475562" w:rsidP="00F3033F" w:rsidRDefault="00475562" w14:paraId="0DC4AADE" w14:textId="77777777">
      <w:pPr>
        <w:tabs>
          <w:tab w:val="right" w:leader="dot" w:pos="9360"/>
        </w:tabs>
        <w:autoSpaceDE w:val="0"/>
        <w:autoSpaceDN w:val="0"/>
        <w:adjustRightInd w:val="0"/>
        <w:spacing w:after="0" w:line="240" w:lineRule="auto"/>
        <w:ind w:left="720"/>
        <w:rPr>
          <w:rFonts w:eastAsia="Times New Roman" w:asciiTheme="minorHAnsi" w:hAnsiTheme="minorHAnsi"/>
          <w:sz w:val="24"/>
          <w:szCs w:val="24"/>
        </w:rPr>
      </w:pPr>
    </w:p>
    <w:p w:rsidRPr="00695A26" w:rsidR="00475562" w:rsidP="00F3033F" w:rsidRDefault="00475562" w14:paraId="4CDBBBD9" w14:textId="77777777">
      <w:pPr>
        <w:tabs>
          <w:tab w:val="right" w:leader="dot" w:pos="9360"/>
        </w:tabs>
        <w:autoSpaceDE w:val="0"/>
        <w:autoSpaceDN w:val="0"/>
        <w:adjustRightInd w:val="0"/>
        <w:spacing w:after="0" w:line="240" w:lineRule="auto"/>
        <w:rPr>
          <w:rFonts w:eastAsia="Times New Roman" w:asciiTheme="minorHAnsi" w:hAnsiTheme="minorHAnsi"/>
          <w:b/>
          <w:sz w:val="24"/>
          <w:szCs w:val="24"/>
        </w:rPr>
      </w:pPr>
      <w:r w:rsidRPr="00695A26">
        <w:rPr>
          <w:rFonts w:eastAsia="Times New Roman" w:asciiTheme="minorHAnsi" w:hAnsiTheme="minorHAnsi"/>
          <w:sz w:val="24"/>
          <w:szCs w:val="24"/>
        </w:rPr>
        <w:t xml:space="preserve"> </w:t>
      </w:r>
      <w:r w:rsidRPr="00695A26">
        <w:rPr>
          <w:rFonts w:eastAsia="Times New Roman" w:asciiTheme="minorHAnsi" w:hAnsiTheme="minorHAnsi"/>
          <w:b/>
          <w:sz w:val="24"/>
          <w:szCs w:val="24"/>
        </w:rPr>
        <w:t>LIST OF ATTACHMENTS</w:t>
      </w:r>
    </w:p>
    <w:p w:rsidRPr="00695A26" w:rsidR="00C94DA9" w:rsidP="00F3033F" w:rsidRDefault="00C94DA9" w14:paraId="24C24C53" w14:textId="77777777">
      <w:pPr>
        <w:tabs>
          <w:tab w:val="right" w:leader="dot" w:pos="9360"/>
        </w:tabs>
        <w:autoSpaceDE w:val="0"/>
        <w:autoSpaceDN w:val="0"/>
        <w:adjustRightInd w:val="0"/>
        <w:spacing w:after="0" w:line="240" w:lineRule="auto"/>
        <w:rPr>
          <w:rFonts w:eastAsia="Times New Roman" w:asciiTheme="minorHAnsi" w:hAnsiTheme="minorHAnsi"/>
          <w:sz w:val="24"/>
          <w:szCs w:val="24"/>
        </w:rPr>
      </w:pPr>
    </w:p>
    <w:p w:rsidRPr="00EB318E" w:rsidR="00EB318E" w:rsidP="00EB318E" w:rsidRDefault="00EB318E" w14:paraId="230D6800" w14:textId="77777777">
      <w:pPr>
        <w:widowControl w:val="0"/>
        <w:tabs>
          <w:tab w:val="left" w:pos="1620"/>
          <w:tab w:val="left" w:pos="5998"/>
        </w:tabs>
        <w:spacing w:after="0" w:line="240" w:lineRule="auto"/>
        <w:rPr>
          <w:color w:val="000000"/>
          <w:sz w:val="24"/>
          <w:szCs w:val="24"/>
        </w:rPr>
      </w:pPr>
      <w:r w:rsidRPr="00EB318E">
        <w:rPr>
          <w:color w:val="000000"/>
          <w:sz w:val="24"/>
          <w:szCs w:val="24"/>
        </w:rPr>
        <w:t xml:space="preserve">Attachment 1: </w:t>
      </w:r>
      <w:r w:rsidRPr="00EB318E">
        <w:rPr>
          <w:color w:val="000000"/>
          <w:sz w:val="24"/>
          <w:szCs w:val="24"/>
        </w:rPr>
        <w:tab/>
        <w:t>Focus Group Recruitment Screener</w:t>
      </w:r>
    </w:p>
    <w:p w:rsidRPr="00EB318E" w:rsidR="00EB318E" w:rsidP="00EB318E" w:rsidRDefault="00EB318E" w14:paraId="545B9852" w14:textId="77777777">
      <w:pPr>
        <w:widowControl w:val="0"/>
        <w:tabs>
          <w:tab w:val="left" w:pos="1620"/>
        </w:tabs>
        <w:spacing w:after="0" w:line="240" w:lineRule="auto"/>
        <w:rPr>
          <w:color w:val="000000"/>
          <w:sz w:val="24"/>
          <w:szCs w:val="24"/>
        </w:rPr>
      </w:pPr>
      <w:r w:rsidRPr="00EB318E">
        <w:rPr>
          <w:color w:val="000000"/>
          <w:sz w:val="24"/>
          <w:szCs w:val="24"/>
        </w:rPr>
        <w:t xml:space="preserve">Attachment 2:  </w:t>
      </w:r>
      <w:r w:rsidRPr="00EB318E">
        <w:rPr>
          <w:color w:val="000000"/>
          <w:sz w:val="24"/>
          <w:szCs w:val="24"/>
        </w:rPr>
        <w:tab/>
        <w:t>Limelight Privacy Policy</w:t>
      </w:r>
      <w:r w:rsidRPr="00EB318E">
        <w:rPr>
          <w:color w:val="000000"/>
          <w:sz w:val="24"/>
          <w:szCs w:val="24"/>
        </w:rPr>
        <w:tab/>
      </w:r>
    </w:p>
    <w:p w:rsidRPr="00EB318E" w:rsidR="00EB318E" w:rsidP="00EB318E" w:rsidRDefault="00EB318E" w14:paraId="58EF7733" w14:textId="6194F0FF">
      <w:pPr>
        <w:widowControl w:val="0"/>
        <w:tabs>
          <w:tab w:val="left" w:pos="1620"/>
        </w:tabs>
        <w:spacing w:after="0" w:line="240" w:lineRule="auto"/>
        <w:rPr>
          <w:color w:val="000000"/>
          <w:sz w:val="24"/>
          <w:szCs w:val="24"/>
        </w:rPr>
      </w:pPr>
      <w:r w:rsidRPr="00EB318E">
        <w:rPr>
          <w:color w:val="000000"/>
          <w:sz w:val="24"/>
          <w:szCs w:val="24"/>
        </w:rPr>
        <w:t xml:space="preserve">Attachment 3: </w:t>
      </w:r>
      <w:r w:rsidRPr="00EB318E">
        <w:rPr>
          <w:color w:val="000000"/>
          <w:sz w:val="24"/>
          <w:szCs w:val="24"/>
        </w:rPr>
        <w:tab/>
        <w:t>Focus Group Consent</w:t>
      </w:r>
      <w:r w:rsidR="00063609">
        <w:rPr>
          <w:color w:val="000000"/>
          <w:sz w:val="24"/>
          <w:szCs w:val="24"/>
        </w:rPr>
        <w:t xml:space="preserve"> Form</w:t>
      </w:r>
    </w:p>
    <w:p w:rsidRPr="00EB318E" w:rsidR="00EB318E" w:rsidP="00EB318E" w:rsidRDefault="00EB318E" w14:paraId="75BCD191" w14:textId="77777777">
      <w:pPr>
        <w:widowControl w:val="0"/>
        <w:tabs>
          <w:tab w:val="left" w:pos="1620"/>
        </w:tabs>
        <w:spacing w:after="0" w:line="240" w:lineRule="auto"/>
        <w:rPr>
          <w:color w:val="000000"/>
          <w:sz w:val="24"/>
          <w:szCs w:val="24"/>
        </w:rPr>
      </w:pPr>
      <w:r w:rsidRPr="00EB318E">
        <w:rPr>
          <w:color w:val="000000"/>
          <w:sz w:val="24"/>
          <w:szCs w:val="24"/>
        </w:rPr>
        <w:t>Attachment 4:    Focus Group Advance Logistics Letter</w:t>
      </w:r>
    </w:p>
    <w:p w:rsidRPr="00EB318E" w:rsidR="00EB318E" w:rsidP="00EB318E" w:rsidRDefault="00EB318E" w14:paraId="67C0930C" w14:textId="77777777">
      <w:pPr>
        <w:widowControl w:val="0"/>
        <w:tabs>
          <w:tab w:val="left" w:pos="1620"/>
        </w:tabs>
        <w:spacing w:after="0" w:line="240" w:lineRule="auto"/>
        <w:rPr>
          <w:color w:val="000000"/>
          <w:sz w:val="24"/>
          <w:szCs w:val="24"/>
        </w:rPr>
      </w:pPr>
      <w:r w:rsidRPr="00EB318E">
        <w:rPr>
          <w:color w:val="000000"/>
          <w:sz w:val="24"/>
          <w:szCs w:val="24"/>
        </w:rPr>
        <w:t xml:space="preserve">Attachment 5: </w:t>
      </w:r>
      <w:r w:rsidRPr="00EB318E">
        <w:rPr>
          <w:color w:val="000000"/>
          <w:sz w:val="24"/>
          <w:szCs w:val="24"/>
        </w:rPr>
        <w:tab/>
        <w:t>Focus Group Moderator Guide</w:t>
      </w:r>
    </w:p>
    <w:p w:rsidRPr="00EB318E" w:rsidR="00EB318E" w:rsidP="00EB318E" w:rsidRDefault="00EB318E" w14:paraId="61D61870" w14:textId="369EFDCD">
      <w:pPr>
        <w:widowControl w:val="0"/>
        <w:tabs>
          <w:tab w:val="left" w:pos="1620"/>
        </w:tabs>
        <w:spacing w:after="0" w:line="240" w:lineRule="auto"/>
        <w:rPr>
          <w:sz w:val="24"/>
          <w:szCs w:val="24"/>
        </w:rPr>
      </w:pPr>
      <w:r w:rsidRPr="00EB318E">
        <w:rPr>
          <w:sz w:val="24"/>
          <w:szCs w:val="24"/>
        </w:rPr>
        <w:t xml:space="preserve">Attachment 6: </w:t>
      </w:r>
      <w:r w:rsidRPr="00EB318E">
        <w:rPr>
          <w:sz w:val="24"/>
          <w:szCs w:val="24"/>
        </w:rPr>
        <w:tab/>
      </w:r>
      <w:r w:rsidR="00063609">
        <w:rPr>
          <w:sz w:val="24"/>
          <w:szCs w:val="24"/>
        </w:rPr>
        <w:t xml:space="preserve">Survey </w:t>
      </w:r>
      <w:r w:rsidRPr="00EB318E">
        <w:rPr>
          <w:sz w:val="24"/>
          <w:szCs w:val="24"/>
        </w:rPr>
        <w:t>Questionnaire</w:t>
      </w:r>
    </w:p>
    <w:p w:rsidRPr="00EB318E" w:rsidR="00EB318E" w:rsidP="00AC6142" w:rsidRDefault="00EB318E" w14:paraId="23F29C85" w14:textId="7100C88A">
      <w:pPr>
        <w:widowControl w:val="0"/>
        <w:tabs>
          <w:tab w:val="left" w:pos="1620"/>
        </w:tabs>
        <w:spacing w:after="0" w:line="240" w:lineRule="auto"/>
        <w:rPr>
          <w:color w:val="000000"/>
          <w:sz w:val="24"/>
          <w:szCs w:val="24"/>
        </w:rPr>
      </w:pPr>
      <w:r w:rsidRPr="00912908">
        <w:rPr>
          <w:color w:val="000000"/>
          <w:sz w:val="24"/>
          <w:szCs w:val="24"/>
        </w:rPr>
        <w:t xml:space="preserve">Attachment 7: </w:t>
      </w:r>
      <w:r w:rsidRPr="00912908">
        <w:rPr>
          <w:color w:val="000000"/>
          <w:sz w:val="24"/>
          <w:szCs w:val="24"/>
        </w:rPr>
        <w:tab/>
      </w:r>
      <w:r w:rsidRPr="00912908" w:rsidR="00980B7E">
        <w:rPr>
          <w:color w:val="000000"/>
          <w:sz w:val="24"/>
          <w:szCs w:val="24"/>
        </w:rPr>
        <w:t>Lucid</w:t>
      </w:r>
      <w:r w:rsidRPr="00912908">
        <w:rPr>
          <w:color w:val="000000"/>
          <w:sz w:val="24"/>
          <w:szCs w:val="24"/>
        </w:rPr>
        <w:t xml:space="preserve"> Privacy Policy and Terms of Service </w:t>
      </w:r>
    </w:p>
    <w:p w:rsidRPr="00EB318E" w:rsidR="00EB318E" w:rsidP="00EB318E" w:rsidRDefault="00EB318E" w14:paraId="2D6B5416" w14:textId="5F2558DC">
      <w:pPr>
        <w:widowControl w:val="0"/>
        <w:tabs>
          <w:tab w:val="left" w:pos="1620"/>
        </w:tabs>
        <w:spacing w:after="0" w:line="240" w:lineRule="auto"/>
        <w:rPr>
          <w:color w:val="000000"/>
          <w:sz w:val="24"/>
          <w:szCs w:val="24"/>
        </w:rPr>
      </w:pPr>
      <w:r w:rsidRPr="00EB318E">
        <w:rPr>
          <w:color w:val="000000"/>
          <w:sz w:val="24"/>
          <w:szCs w:val="24"/>
        </w:rPr>
        <w:t xml:space="preserve">Attachment </w:t>
      </w:r>
      <w:r w:rsidR="00AC6142">
        <w:rPr>
          <w:color w:val="000000"/>
          <w:sz w:val="24"/>
          <w:szCs w:val="24"/>
        </w:rPr>
        <w:t>8</w:t>
      </w:r>
      <w:r w:rsidRPr="00EB318E">
        <w:rPr>
          <w:color w:val="000000"/>
          <w:sz w:val="24"/>
          <w:szCs w:val="24"/>
        </w:rPr>
        <w:t xml:space="preserve">:    </w:t>
      </w:r>
      <w:r w:rsidR="00063609">
        <w:rPr>
          <w:color w:val="000000"/>
          <w:sz w:val="24"/>
          <w:szCs w:val="24"/>
        </w:rPr>
        <w:t>Survey</w:t>
      </w:r>
      <w:r w:rsidRPr="00EB318E">
        <w:rPr>
          <w:color w:val="000000"/>
          <w:sz w:val="24"/>
          <w:szCs w:val="24"/>
        </w:rPr>
        <w:t xml:space="preserve"> Questionnaire Email Invitation </w:t>
      </w:r>
    </w:p>
    <w:p w:rsidRPr="00EB318E" w:rsidR="00EB318E" w:rsidP="00EB318E" w:rsidRDefault="00EB318E" w14:paraId="0985AB8F" w14:textId="763EDE3F">
      <w:pPr>
        <w:widowControl w:val="0"/>
        <w:tabs>
          <w:tab w:val="left" w:pos="1620"/>
        </w:tabs>
        <w:spacing w:after="0" w:line="240" w:lineRule="auto"/>
        <w:rPr>
          <w:sz w:val="24"/>
          <w:szCs w:val="24"/>
        </w:rPr>
      </w:pPr>
      <w:r w:rsidRPr="00EB318E">
        <w:rPr>
          <w:sz w:val="24"/>
          <w:szCs w:val="24"/>
        </w:rPr>
        <w:t xml:space="preserve">Attachment </w:t>
      </w:r>
      <w:r w:rsidR="00300B23">
        <w:rPr>
          <w:sz w:val="24"/>
          <w:szCs w:val="24"/>
        </w:rPr>
        <w:t>9</w:t>
      </w:r>
      <w:r w:rsidRPr="00EB318E">
        <w:rPr>
          <w:sz w:val="24"/>
          <w:szCs w:val="24"/>
        </w:rPr>
        <w:t xml:space="preserve">:  </w:t>
      </w:r>
      <w:r w:rsidR="00410FA0">
        <w:rPr>
          <w:sz w:val="24"/>
          <w:szCs w:val="24"/>
        </w:rPr>
        <w:t xml:space="preserve">  </w:t>
      </w:r>
      <w:r w:rsidR="00063609">
        <w:rPr>
          <w:sz w:val="24"/>
          <w:szCs w:val="24"/>
        </w:rPr>
        <w:t>Survey</w:t>
      </w:r>
      <w:r w:rsidRPr="00EB318E">
        <w:rPr>
          <w:sz w:val="24"/>
          <w:szCs w:val="24"/>
        </w:rPr>
        <w:t xml:space="preserve"> Questionnaire</w:t>
      </w:r>
      <w:r w:rsidR="00063609">
        <w:rPr>
          <w:sz w:val="24"/>
          <w:szCs w:val="24"/>
        </w:rPr>
        <w:t xml:space="preserve"> Eligibility</w:t>
      </w:r>
      <w:r w:rsidRPr="00EB318E">
        <w:rPr>
          <w:sz w:val="24"/>
          <w:szCs w:val="24"/>
        </w:rPr>
        <w:t xml:space="preserve"> Screener</w:t>
      </w:r>
    </w:p>
    <w:p w:rsidRPr="00EB318E" w:rsidR="00EB318E" w:rsidP="00EB318E" w:rsidRDefault="00EB318E" w14:paraId="68133F13" w14:textId="4AF42C1D">
      <w:pPr>
        <w:widowControl w:val="0"/>
        <w:tabs>
          <w:tab w:val="left" w:pos="1620"/>
        </w:tabs>
        <w:spacing w:after="0" w:line="240" w:lineRule="auto"/>
        <w:rPr>
          <w:sz w:val="24"/>
          <w:szCs w:val="24"/>
        </w:rPr>
      </w:pPr>
      <w:r w:rsidRPr="00EB318E">
        <w:rPr>
          <w:sz w:val="24"/>
          <w:szCs w:val="24"/>
        </w:rPr>
        <w:t>Attachment 1</w:t>
      </w:r>
      <w:r w:rsidR="00300B23">
        <w:rPr>
          <w:sz w:val="24"/>
          <w:szCs w:val="24"/>
        </w:rPr>
        <w:t>0</w:t>
      </w:r>
      <w:r w:rsidRPr="00EB318E">
        <w:rPr>
          <w:sz w:val="24"/>
          <w:szCs w:val="24"/>
        </w:rPr>
        <w:t>:</w:t>
      </w:r>
      <w:r w:rsidRPr="00EB318E">
        <w:rPr>
          <w:sz w:val="24"/>
          <w:szCs w:val="24"/>
        </w:rPr>
        <w:tab/>
      </w:r>
      <w:r w:rsidR="00063609">
        <w:rPr>
          <w:sz w:val="24"/>
          <w:szCs w:val="24"/>
        </w:rPr>
        <w:t>Survey</w:t>
      </w:r>
      <w:r w:rsidRPr="00EB318E">
        <w:rPr>
          <w:sz w:val="24"/>
          <w:szCs w:val="24"/>
        </w:rPr>
        <w:t xml:space="preserve"> Questionnaire Consent Form</w:t>
      </w:r>
    </w:p>
    <w:p w:rsidRPr="00EB318E" w:rsidR="00EB318E" w:rsidP="00EB318E" w:rsidRDefault="00EB318E" w14:paraId="4567A999" w14:textId="730F66FB">
      <w:pPr>
        <w:widowControl w:val="0"/>
        <w:tabs>
          <w:tab w:val="left" w:pos="1620"/>
        </w:tabs>
        <w:spacing w:after="0" w:line="240" w:lineRule="auto"/>
        <w:rPr>
          <w:color w:val="000000"/>
          <w:sz w:val="24"/>
          <w:szCs w:val="24"/>
        </w:rPr>
      </w:pPr>
      <w:r w:rsidRPr="00EB318E">
        <w:rPr>
          <w:color w:val="000000"/>
          <w:sz w:val="24"/>
          <w:szCs w:val="24"/>
        </w:rPr>
        <w:t>Attachment 1</w:t>
      </w:r>
      <w:r w:rsidR="002405C3">
        <w:rPr>
          <w:color w:val="000000"/>
          <w:sz w:val="24"/>
          <w:szCs w:val="24"/>
        </w:rPr>
        <w:t>1</w:t>
      </w:r>
      <w:r w:rsidRPr="00EB318E">
        <w:rPr>
          <w:color w:val="000000"/>
          <w:sz w:val="24"/>
          <w:szCs w:val="24"/>
        </w:rPr>
        <w:t xml:space="preserve">:  </w:t>
      </w:r>
      <w:r w:rsidR="00063609">
        <w:rPr>
          <w:color w:val="000000"/>
          <w:sz w:val="24"/>
          <w:szCs w:val="24"/>
        </w:rPr>
        <w:t>Survey</w:t>
      </w:r>
      <w:r w:rsidRPr="00EB318E">
        <w:rPr>
          <w:color w:val="000000"/>
          <w:sz w:val="24"/>
          <w:szCs w:val="24"/>
        </w:rPr>
        <w:t xml:space="preserve"> Questionnaire Sample Screenshots</w:t>
      </w:r>
    </w:p>
    <w:p w:rsidRPr="00695A26" w:rsidR="00F3033F" w:rsidP="00F3033F" w:rsidRDefault="00EB318E" w14:paraId="6EBE77F9" w14:textId="3BF5E377">
      <w:pPr>
        <w:tabs>
          <w:tab w:val="right" w:leader="dot" w:pos="9360"/>
        </w:tabs>
        <w:autoSpaceDE w:val="0"/>
        <w:autoSpaceDN w:val="0"/>
        <w:adjustRightInd w:val="0"/>
        <w:spacing w:after="0" w:line="240" w:lineRule="auto"/>
        <w:rPr>
          <w:rFonts w:eastAsia="Times New Roman" w:asciiTheme="minorHAnsi" w:hAnsiTheme="minorHAnsi"/>
          <w:sz w:val="24"/>
          <w:szCs w:val="24"/>
        </w:rPr>
      </w:pPr>
      <w:r w:rsidRPr="00EB318E">
        <w:rPr>
          <w:color w:val="000000"/>
          <w:sz w:val="24"/>
          <w:szCs w:val="24"/>
        </w:rPr>
        <w:t>Attachment 1</w:t>
      </w:r>
      <w:r w:rsidR="002405C3">
        <w:rPr>
          <w:color w:val="000000"/>
          <w:sz w:val="24"/>
          <w:szCs w:val="24"/>
        </w:rPr>
        <w:t>2</w:t>
      </w:r>
      <w:r w:rsidRPr="00EB318E">
        <w:rPr>
          <w:color w:val="000000"/>
          <w:sz w:val="24"/>
          <w:szCs w:val="24"/>
        </w:rPr>
        <w:t xml:space="preserve">:  RTI </w:t>
      </w:r>
      <w:r w:rsidR="00876447">
        <w:rPr>
          <w:color w:val="000000"/>
          <w:sz w:val="24"/>
          <w:szCs w:val="24"/>
        </w:rPr>
        <w:t xml:space="preserve">International </w:t>
      </w:r>
      <w:r w:rsidRPr="00EB318E">
        <w:rPr>
          <w:color w:val="000000"/>
          <w:sz w:val="24"/>
          <w:szCs w:val="24"/>
        </w:rPr>
        <w:t>Institutional Review Board</w:t>
      </w:r>
      <w:r w:rsidR="00876447">
        <w:rPr>
          <w:color w:val="000000"/>
          <w:sz w:val="24"/>
          <w:szCs w:val="24"/>
        </w:rPr>
        <w:t xml:space="preserve"> (IRB)</w:t>
      </w:r>
      <w:r w:rsidRPr="00EB318E">
        <w:rPr>
          <w:color w:val="000000"/>
          <w:sz w:val="24"/>
          <w:szCs w:val="24"/>
        </w:rPr>
        <w:t xml:space="preserve"> Approval</w:t>
      </w:r>
      <w:r w:rsidR="005B36FF">
        <w:rPr>
          <w:color w:val="000000"/>
          <w:sz w:val="24"/>
          <w:szCs w:val="24"/>
        </w:rPr>
        <w:br/>
      </w:r>
    </w:p>
    <w:p w:rsidRPr="001654C0" w:rsidR="00475562" w:rsidP="00D32898" w:rsidRDefault="00D32898" w14:paraId="0B59605D" w14:textId="63EFB58A">
      <w:pPr>
        <w:tabs>
          <w:tab w:val="right" w:leader="dot" w:pos="9360"/>
        </w:tabs>
        <w:autoSpaceDE w:val="0"/>
        <w:autoSpaceDN w:val="0"/>
        <w:adjustRightInd w:val="0"/>
        <w:spacing w:after="0" w:line="240" w:lineRule="auto"/>
        <w:rPr>
          <w:rFonts w:ascii="Times New Roman" w:hAnsi="Times New Roman"/>
          <w:sz w:val="24"/>
          <w:szCs w:val="24"/>
        </w:rPr>
      </w:pPr>
      <w:r w:rsidRPr="00D32898">
        <w:rPr>
          <w:b/>
          <w:sz w:val="24"/>
          <w:szCs w:val="24"/>
        </w:rPr>
        <w:t xml:space="preserve">Notes on Excluded Attachments. </w:t>
      </w:r>
      <w:r w:rsidRPr="00D32898">
        <w:rPr>
          <w:rFonts w:eastAsia="Times New Roman"/>
          <w:bCs/>
          <w:sz w:val="24"/>
          <w:szCs w:val="24"/>
        </w:rPr>
        <w:t xml:space="preserve">In this generic </w:t>
      </w:r>
      <w:r w:rsidRPr="00876447">
        <w:rPr>
          <w:rFonts w:eastAsia="Times New Roman"/>
          <w:bCs/>
          <w:sz w:val="24"/>
          <w:szCs w:val="24"/>
        </w:rPr>
        <w:t xml:space="preserve">information collection request </w:t>
      </w:r>
      <w:r w:rsidRPr="00876447" w:rsidR="005E4C89">
        <w:rPr>
          <w:rFonts w:eastAsia="Times New Roman"/>
          <w:bCs/>
          <w:sz w:val="24"/>
          <w:szCs w:val="24"/>
        </w:rPr>
        <w:t>(</w:t>
      </w:r>
      <w:r w:rsidRPr="00876447" w:rsidR="005E4C89">
        <w:rPr>
          <w:rFonts w:eastAsia="Times New Roman" w:cs="Calibri"/>
          <w:bCs/>
          <w:sz w:val="24"/>
          <w:szCs w:val="24"/>
        </w:rPr>
        <w:t xml:space="preserve">under the </w:t>
      </w:r>
      <w:r w:rsidRPr="00876447" w:rsidR="005E4C89">
        <w:rPr>
          <w:rFonts w:cs="Calibri"/>
          <w:sz w:val="24"/>
          <w:szCs w:val="24"/>
        </w:rPr>
        <w:t>existing generic clearance package #0920-0910</w:t>
      </w:r>
      <w:r w:rsidRPr="00876447" w:rsidR="005E4C89">
        <w:rPr>
          <w:rFonts w:eastAsia="Times New Roman" w:cs="Calibri"/>
          <w:bCs/>
          <w:sz w:val="24"/>
          <w:szCs w:val="24"/>
        </w:rPr>
        <w:t>)</w:t>
      </w:r>
      <w:r w:rsidRPr="00876447">
        <w:rPr>
          <w:rFonts w:eastAsia="Times New Roman"/>
          <w:bCs/>
          <w:sz w:val="24"/>
          <w:szCs w:val="24"/>
        </w:rPr>
        <w:t xml:space="preserve">, CDC outlines a plan to test </w:t>
      </w:r>
      <w:r w:rsidRPr="00876447" w:rsidR="00D57429">
        <w:rPr>
          <w:rFonts w:eastAsia="Times New Roman"/>
          <w:bCs/>
          <w:sz w:val="24"/>
          <w:szCs w:val="24"/>
        </w:rPr>
        <w:t>ads</w:t>
      </w:r>
      <w:r w:rsidRPr="00876447">
        <w:rPr>
          <w:rFonts w:eastAsia="Times New Roman"/>
          <w:bCs/>
          <w:sz w:val="24"/>
          <w:szCs w:val="24"/>
        </w:rPr>
        <w:t xml:space="preserve"> with content that may be considered sensitive. The draft </w:t>
      </w:r>
      <w:r w:rsidRPr="00876447" w:rsidR="00E75EF9">
        <w:rPr>
          <w:rFonts w:eastAsia="Times New Roman"/>
          <w:bCs/>
          <w:sz w:val="24"/>
          <w:szCs w:val="24"/>
        </w:rPr>
        <w:t>ad</w:t>
      </w:r>
      <w:r w:rsidRPr="00876447">
        <w:rPr>
          <w:rFonts w:eastAsia="Times New Roman"/>
          <w:bCs/>
          <w:sz w:val="24"/>
          <w:szCs w:val="24"/>
        </w:rPr>
        <w:t>s are not included</w:t>
      </w:r>
      <w:r w:rsidRPr="00D32898">
        <w:rPr>
          <w:rFonts w:eastAsia="Times New Roman"/>
          <w:bCs/>
          <w:sz w:val="24"/>
          <w:szCs w:val="24"/>
        </w:rPr>
        <w:t xml:space="preserve"> because the </w:t>
      </w:r>
      <w:r w:rsidR="00E75EF9">
        <w:rPr>
          <w:rFonts w:eastAsia="Times New Roman"/>
          <w:bCs/>
          <w:sz w:val="24"/>
          <w:szCs w:val="24"/>
        </w:rPr>
        <w:t>ad</w:t>
      </w:r>
      <w:r w:rsidRPr="00D32898" w:rsidR="00E75EF9">
        <w:rPr>
          <w:rFonts w:eastAsia="Times New Roman"/>
          <w:bCs/>
          <w:sz w:val="24"/>
          <w:szCs w:val="24"/>
        </w:rPr>
        <w:t xml:space="preserve">s </w:t>
      </w:r>
      <w:r w:rsidRPr="00D32898">
        <w:rPr>
          <w:rFonts w:eastAsia="Times New Roman"/>
          <w:bCs/>
          <w:sz w:val="24"/>
          <w:szCs w:val="24"/>
        </w:rPr>
        <w:t xml:space="preserve">have not been approved for public distribution by HHS/Assistant Secretary for Public Affairs (ASPA). To support adequate review of this </w:t>
      </w:r>
      <w:proofErr w:type="spellStart"/>
      <w:r w:rsidRPr="00D32898">
        <w:rPr>
          <w:rFonts w:eastAsia="Times New Roman"/>
          <w:bCs/>
          <w:sz w:val="24"/>
          <w:szCs w:val="24"/>
        </w:rPr>
        <w:t>GenIC</w:t>
      </w:r>
      <w:proofErr w:type="spellEnd"/>
      <w:r w:rsidRPr="00D32898">
        <w:rPr>
          <w:rFonts w:eastAsia="Times New Roman"/>
          <w:bCs/>
          <w:sz w:val="24"/>
          <w:szCs w:val="24"/>
        </w:rPr>
        <w:t xml:space="preserve"> by OMB, Centers for Disease Control and Prevention requests permission to provide OMB with a secure link to the draft </w:t>
      </w:r>
      <w:r w:rsidR="00E75EF9">
        <w:rPr>
          <w:rFonts w:eastAsia="Times New Roman"/>
          <w:bCs/>
          <w:sz w:val="24"/>
          <w:szCs w:val="24"/>
        </w:rPr>
        <w:t>ads</w:t>
      </w:r>
      <w:r w:rsidRPr="00D32898">
        <w:rPr>
          <w:rFonts w:eastAsia="Times New Roman"/>
          <w:bCs/>
          <w:sz w:val="24"/>
          <w:szCs w:val="24"/>
        </w:rPr>
        <w:t xml:space="preserve">. </w:t>
      </w:r>
    </w:p>
    <w:p w:rsidRPr="001654C0" w:rsidR="00475562" w:rsidP="00AA3B10" w:rsidRDefault="00475562" w14:paraId="7ED29311" w14:textId="77777777">
      <w:pPr>
        <w:spacing w:after="0" w:line="240" w:lineRule="auto"/>
        <w:rPr>
          <w:rFonts w:ascii="Times New Roman" w:hAnsi="Times New Roman"/>
          <w:sz w:val="24"/>
          <w:szCs w:val="24"/>
        </w:rPr>
      </w:pPr>
    </w:p>
    <w:p w:rsidRPr="00695A26" w:rsidR="00987082" w:rsidP="00AA3B10" w:rsidRDefault="00475562" w14:paraId="14894595" w14:textId="77777777">
      <w:pPr>
        <w:spacing w:after="0" w:line="240" w:lineRule="auto"/>
        <w:rPr>
          <w:rFonts w:asciiTheme="minorHAnsi" w:hAnsiTheme="minorHAnsi"/>
          <w:b/>
          <w:sz w:val="24"/>
          <w:szCs w:val="24"/>
        </w:rPr>
      </w:pPr>
      <w:r w:rsidRPr="00695A26">
        <w:rPr>
          <w:rFonts w:asciiTheme="minorHAnsi" w:hAnsiTheme="minorHAnsi"/>
          <w:b/>
          <w:sz w:val="24"/>
          <w:szCs w:val="24"/>
        </w:rPr>
        <w:t xml:space="preserve">Part </w:t>
      </w:r>
      <w:r w:rsidRPr="00695A26" w:rsidR="006E0C36">
        <w:rPr>
          <w:rFonts w:asciiTheme="minorHAnsi" w:hAnsiTheme="minorHAnsi"/>
          <w:b/>
          <w:sz w:val="24"/>
          <w:szCs w:val="24"/>
        </w:rPr>
        <w:t xml:space="preserve">B: </w:t>
      </w:r>
      <w:r w:rsidRPr="00695A26" w:rsidR="005B7203">
        <w:rPr>
          <w:rFonts w:asciiTheme="minorHAnsi" w:hAnsiTheme="minorHAnsi"/>
          <w:b/>
          <w:sz w:val="24"/>
          <w:szCs w:val="24"/>
        </w:rPr>
        <w:t>Statistical Methods</w:t>
      </w:r>
    </w:p>
    <w:p w:rsidRPr="00695A26" w:rsidR="00475562" w:rsidP="00AA3B10" w:rsidRDefault="00475562" w14:paraId="713F1F7F" w14:textId="77777777">
      <w:pPr>
        <w:spacing w:after="0" w:line="240" w:lineRule="auto"/>
        <w:rPr>
          <w:rFonts w:asciiTheme="minorHAnsi" w:hAnsiTheme="minorHAnsi"/>
          <w:b/>
          <w:sz w:val="24"/>
          <w:szCs w:val="24"/>
        </w:rPr>
      </w:pPr>
    </w:p>
    <w:p w:rsidRPr="00695A26" w:rsidR="00F27C58" w:rsidP="00AA3B10" w:rsidRDefault="00F27C58" w14:paraId="1DA83816" w14:textId="77777777">
      <w:pPr>
        <w:spacing w:after="0" w:line="240" w:lineRule="auto"/>
        <w:rPr>
          <w:rFonts w:asciiTheme="minorHAnsi" w:hAnsiTheme="minorHAnsi"/>
          <w:b/>
          <w:sz w:val="24"/>
          <w:szCs w:val="24"/>
        </w:rPr>
      </w:pPr>
      <w:r w:rsidRPr="00695A26">
        <w:rPr>
          <w:rFonts w:asciiTheme="minorHAnsi" w:hAnsiTheme="minorHAnsi"/>
          <w:b/>
          <w:sz w:val="24"/>
          <w:szCs w:val="24"/>
        </w:rPr>
        <w:t>B.1</w:t>
      </w:r>
      <w:r w:rsidRPr="00695A26">
        <w:rPr>
          <w:rFonts w:asciiTheme="minorHAnsi" w:hAnsiTheme="minorHAnsi"/>
          <w:b/>
          <w:sz w:val="24"/>
          <w:szCs w:val="24"/>
        </w:rPr>
        <w:tab/>
        <w:t>Respondent Universe and Sampling Methods</w:t>
      </w:r>
    </w:p>
    <w:p w:rsidR="0080037E" w:rsidP="00AA3B10" w:rsidRDefault="00FF7E5C" w14:paraId="597C5BAA" w14:textId="497D6B19">
      <w:pPr>
        <w:spacing w:after="0" w:line="240" w:lineRule="auto"/>
        <w:rPr>
          <w:rFonts w:asciiTheme="minorHAnsi" w:hAnsiTheme="minorHAnsi"/>
          <w:sz w:val="24"/>
          <w:szCs w:val="24"/>
        </w:rPr>
      </w:pPr>
      <w:r w:rsidRPr="00695A26">
        <w:rPr>
          <w:rFonts w:asciiTheme="minorHAnsi" w:hAnsiTheme="minorHAnsi"/>
          <w:sz w:val="24"/>
          <w:szCs w:val="24"/>
        </w:rPr>
        <w:t>This is a</w:t>
      </w:r>
      <w:r w:rsidRPr="00695A26" w:rsidR="00D756F8">
        <w:rPr>
          <w:rFonts w:asciiTheme="minorHAnsi" w:hAnsiTheme="minorHAnsi"/>
          <w:sz w:val="24"/>
          <w:szCs w:val="24"/>
        </w:rPr>
        <w:t xml:space="preserve"> </w:t>
      </w:r>
      <w:r w:rsidRPr="00F903D9" w:rsidR="00D756F8">
        <w:rPr>
          <w:rFonts w:asciiTheme="minorHAnsi" w:hAnsiTheme="minorHAnsi"/>
          <w:sz w:val="24"/>
          <w:szCs w:val="24"/>
        </w:rPr>
        <w:t>request for a</w:t>
      </w:r>
      <w:r w:rsidRPr="00F903D9">
        <w:rPr>
          <w:rFonts w:asciiTheme="minorHAnsi" w:hAnsiTheme="minorHAnsi"/>
          <w:sz w:val="24"/>
          <w:szCs w:val="24"/>
        </w:rPr>
        <w:t xml:space="preserve"> </w:t>
      </w:r>
      <w:r w:rsidR="00054F33">
        <w:rPr>
          <w:rFonts w:asciiTheme="minorHAnsi" w:hAnsiTheme="minorHAnsi"/>
          <w:sz w:val="24"/>
          <w:szCs w:val="24"/>
        </w:rPr>
        <w:t>mixed methods (</w:t>
      </w:r>
      <w:r w:rsidRPr="00F903D9" w:rsidR="002E2AD9">
        <w:rPr>
          <w:rFonts w:asciiTheme="minorHAnsi" w:hAnsiTheme="minorHAnsi"/>
          <w:sz w:val="24"/>
          <w:szCs w:val="24"/>
        </w:rPr>
        <w:t xml:space="preserve">qualitative and </w:t>
      </w:r>
      <w:r w:rsidRPr="00F903D9" w:rsidR="00D756F8">
        <w:rPr>
          <w:rFonts w:asciiTheme="minorHAnsi" w:hAnsiTheme="minorHAnsi"/>
          <w:sz w:val="24"/>
          <w:szCs w:val="24"/>
        </w:rPr>
        <w:t>quantitative</w:t>
      </w:r>
      <w:r w:rsidR="00054F33">
        <w:rPr>
          <w:rFonts w:asciiTheme="minorHAnsi" w:hAnsiTheme="minorHAnsi"/>
          <w:sz w:val="24"/>
          <w:szCs w:val="24"/>
        </w:rPr>
        <w:t>)</w:t>
      </w:r>
      <w:r w:rsidRPr="00F903D9" w:rsidR="00D756F8">
        <w:rPr>
          <w:rFonts w:asciiTheme="minorHAnsi" w:hAnsiTheme="minorHAnsi"/>
          <w:sz w:val="24"/>
          <w:szCs w:val="24"/>
        </w:rPr>
        <w:t xml:space="preserve"> </w:t>
      </w:r>
      <w:r w:rsidRPr="00F903D9" w:rsidR="008C2B4B">
        <w:rPr>
          <w:rFonts w:asciiTheme="minorHAnsi" w:hAnsiTheme="minorHAnsi"/>
          <w:sz w:val="24"/>
          <w:szCs w:val="24"/>
        </w:rPr>
        <w:t>data collection</w:t>
      </w:r>
      <w:r w:rsidRPr="00F903D9">
        <w:rPr>
          <w:rFonts w:asciiTheme="minorHAnsi" w:hAnsiTheme="minorHAnsi"/>
          <w:sz w:val="24"/>
          <w:szCs w:val="24"/>
        </w:rPr>
        <w:t xml:space="preserve">. </w:t>
      </w:r>
      <w:r w:rsidRPr="00F903D9" w:rsidR="00D756F8">
        <w:rPr>
          <w:rFonts w:asciiTheme="minorHAnsi" w:hAnsiTheme="minorHAnsi"/>
          <w:sz w:val="24"/>
          <w:szCs w:val="24"/>
        </w:rPr>
        <w:t xml:space="preserve">In this </w:t>
      </w:r>
      <w:proofErr w:type="spellStart"/>
      <w:r w:rsidRPr="00F903D9" w:rsidR="00D756F8">
        <w:rPr>
          <w:rFonts w:asciiTheme="minorHAnsi" w:hAnsiTheme="minorHAnsi"/>
          <w:sz w:val="24"/>
          <w:szCs w:val="24"/>
        </w:rPr>
        <w:t>GenIC</w:t>
      </w:r>
      <w:proofErr w:type="spellEnd"/>
      <w:r w:rsidRPr="00F903D9" w:rsidR="00D756F8">
        <w:rPr>
          <w:rFonts w:asciiTheme="minorHAnsi" w:hAnsiTheme="minorHAnsi"/>
          <w:sz w:val="24"/>
          <w:szCs w:val="24"/>
        </w:rPr>
        <w:t xml:space="preserve">, </w:t>
      </w:r>
      <w:r w:rsidRPr="00F903D9" w:rsidR="00A743ED">
        <w:rPr>
          <w:rFonts w:asciiTheme="minorHAnsi" w:hAnsiTheme="minorHAnsi"/>
          <w:sz w:val="24"/>
          <w:szCs w:val="24"/>
        </w:rPr>
        <w:t>Centers for Disease Control and Prevention (</w:t>
      </w:r>
      <w:r w:rsidRPr="00F903D9" w:rsidR="00D756F8">
        <w:rPr>
          <w:rFonts w:asciiTheme="minorHAnsi" w:hAnsiTheme="minorHAnsi"/>
          <w:sz w:val="24"/>
          <w:szCs w:val="24"/>
        </w:rPr>
        <w:t>CDC</w:t>
      </w:r>
      <w:r w:rsidRPr="00F903D9" w:rsidR="00A743ED">
        <w:rPr>
          <w:rFonts w:asciiTheme="minorHAnsi" w:hAnsiTheme="minorHAnsi"/>
          <w:sz w:val="24"/>
          <w:szCs w:val="24"/>
        </w:rPr>
        <w:t>)</w:t>
      </w:r>
      <w:r w:rsidRPr="00F903D9" w:rsidR="00D756F8">
        <w:rPr>
          <w:rFonts w:asciiTheme="minorHAnsi" w:hAnsiTheme="minorHAnsi"/>
          <w:sz w:val="24"/>
          <w:szCs w:val="24"/>
        </w:rPr>
        <w:t xml:space="preserve"> requests OMB approval to collect information </w:t>
      </w:r>
      <w:r w:rsidRPr="00F903D9" w:rsidR="00C4515B">
        <w:rPr>
          <w:rFonts w:asciiTheme="minorHAnsi" w:hAnsiTheme="minorHAnsi"/>
          <w:sz w:val="24"/>
          <w:szCs w:val="24"/>
        </w:rPr>
        <w:t xml:space="preserve">for testing of </w:t>
      </w:r>
      <w:r w:rsidR="00054F33">
        <w:rPr>
          <w:rFonts w:asciiTheme="minorHAnsi" w:hAnsiTheme="minorHAnsi"/>
          <w:sz w:val="24"/>
          <w:szCs w:val="24"/>
        </w:rPr>
        <w:t>draft</w:t>
      </w:r>
      <w:r w:rsidR="0079184E">
        <w:rPr>
          <w:rFonts w:asciiTheme="minorHAnsi" w:hAnsiTheme="minorHAnsi"/>
          <w:sz w:val="24"/>
          <w:szCs w:val="24"/>
        </w:rPr>
        <w:t xml:space="preserve"> </w:t>
      </w:r>
      <w:r w:rsidR="00D57429">
        <w:rPr>
          <w:rFonts w:asciiTheme="minorHAnsi" w:hAnsiTheme="minorHAnsi"/>
          <w:sz w:val="24"/>
          <w:szCs w:val="24"/>
        </w:rPr>
        <w:t>ads</w:t>
      </w:r>
      <w:r w:rsidRPr="00F903D9" w:rsidR="006D46AB">
        <w:rPr>
          <w:rFonts w:asciiTheme="minorHAnsi" w:hAnsiTheme="minorHAnsi"/>
          <w:sz w:val="24"/>
          <w:szCs w:val="24"/>
        </w:rPr>
        <w:t xml:space="preserve"> </w:t>
      </w:r>
      <w:r w:rsidRPr="00F903D9" w:rsidR="00CB7406">
        <w:rPr>
          <w:rFonts w:asciiTheme="minorHAnsi" w:hAnsiTheme="minorHAnsi"/>
          <w:sz w:val="24"/>
          <w:szCs w:val="24"/>
        </w:rPr>
        <w:t xml:space="preserve">to inform the </w:t>
      </w:r>
      <w:r w:rsidRPr="00F903D9" w:rsidR="00D756F8">
        <w:rPr>
          <w:rFonts w:asciiTheme="minorHAnsi" w:hAnsiTheme="minorHAnsi"/>
          <w:sz w:val="24"/>
          <w:szCs w:val="24"/>
        </w:rPr>
        <w:t>develop</w:t>
      </w:r>
      <w:r w:rsidRPr="00F903D9" w:rsidR="00CB7406">
        <w:rPr>
          <w:rFonts w:asciiTheme="minorHAnsi" w:hAnsiTheme="minorHAnsi"/>
          <w:sz w:val="24"/>
          <w:szCs w:val="24"/>
        </w:rPr>
        <w:t>ment</w:t>
      </w:r>
      <w:r w:rsidRPr="00F903D9" w:rsidR="00D756F8">
        <w:rPr>
          <w:rFonts w:asciiTheme="minorHAnsi" w:hAnsiTheme="minorHAnsi"/>
          <w:sz w:val="24"/>
          <w:szCs w:val="24"/>
        </w:rPr>
        <w:t xml:space="preserve"> </w:t>
      </w:r>
      <w:r w:rsidRPr="00F903D9" w:rsidR="00CB7406">
        <w:rPr>
          <w:rFonts w:asciiTheme="minorHAnsi" w:hAnsiTheme="minorHAnsi"/>
          <w:sz w:val="24"/>
          <w:szCs w:val="24"/>
        </w:rPr>
        <w:t>of</w:t>
      </w:r>
      <w:r w:rsidRPr="00F903D9" w:rsidR="00D756F8">
        <w:rPr>
          <w:rFonts w:asciiTheme="minorHAnsi" w:hAnsiTheme="minorHAnsi"/>
          <w:sz w:val="24"/>
          <w:szCs w:val="24"/>
        </w:rPr>
        <w:t xml:space="preserve"> </w:t>
      </w:r>
      <w:r w:rsidRPr="00F903D9" w:rsidR="00796E12">
        <w:rPr>
          <w:rFonts w:asciiTheme="minorHAnsi" w:hAnsiTheme="minorHAnsi"/>
          <w:sz w:val="24"/>
          <w:szCs w:val="24"/>
        </w:rPr>
        <w:t>a future</w:t>
      </w:r>
      <w:r w:rsidRPr="00F903D9" w:rsidR="00CB7406">
        <w:rPr>
          <w:rFonts w:asciiTheme="minorHAnsi" w:hAnsiTheme="minorHAnsi"/>
          <w:sz w:val="24"/>
          <w:szCs w:val="24"/>
        </w:rPr>
        <w:t xml:space="preserve"> Emerging Tobacco Product</w:t>
      </w:r>
      <w:r w:rsidRPr="00F903D9" w:rsidR="00465EE4">
        <w:rPr>
          <w:rFonts w:asciiTheme="minorHAnsi" w:hAnsiTheme="minorHAnsi"/>
          <w:sz w:val="24"/>
          <w:szCs w:val="24"/>
        </w:rPr>
        <w:t xml:space="preserve">s </w:t>
      </w:r>
      <w:r w:rsidR="005432CF">
        <w:rPr>
          <w:rFonts w:asciiTheme="minorHAnsi" w:hAnsiTheme="minorHAnsi"/>
          <w:sz w:val="24"/>
          <w:szCs w:val="24"/>
        </w:rPr>
        <w:t>Communication Initiative</w:t>
      </w:r>
      <w:r w:rsidRPr="00F903D9" w:rsidR="00465EE4">
        <w:rPr>
          <w:rFonts w:asciiTheme="minorHAnsi" w:hAnsiTheme="minorHAnsi"/>
          <w:sz w:val="24"/>
          <w:szCs w:val="24"/>
        </w:rPr>
        <w:t>.</w:t>
      </w:r>
      <w:r w:rsidRPr="00F903D9" w:rsidR="00253AE8">
        <w:rPr>
          <w:rFonts w:asciiTheme="minorHAnsi" w:hAnsiTheme="minorHAnsi"/>
          <w:sz w:val="24"/>
          <w:szCs w:val="24"/>
        </w:rPr>
        <w:t xml:space="preserve"> </w:t>
      </w:r>
      <w:r w:rsidRPr="00F903D9" w:rsidR="005E6631">
        <w:rPr>
          <w:rFonts w:asciiTheme="minorHAnsi" w:hAnsiTheme="minorHAnsi" w:cstheme="minorHAnsi"/>
          <w:sz w:val="24"/>
          <w:szCs w:val="24"/>
        </w:rPr>
        <w:t xml:space="preserve">The objective of this proposed information collection is to pre-test </w:t>
      </w:r>
      <w:r w:rsidR="00D57429">
        <w:rPr>
          <w:rFonts w:asciiTheme="minorHAnsi" w:hAnsiTheme="minorHAnsi" w:cstheme="minorHAnsi"/>
          <w:sz w:val="24"/>
          <w:szCs w:val="24"/>
        </w:rPr>
        <w:t>ads</w:t>
      </w:r>
      <w:r w:rsidRPr="00F903D9" w:rsidR="005E6631">
        <w:rPr>
          <w:rFonts w:asciiTheme="minorHAnsi" w:hAnsiTheme="minorHAnsi" w:cstheme="minorHAnsi"/>
          <w:sz w:val="24"/>
          <w:szCs w:val="24"/>
        </w:rPr>
        <w:t xml:space="preserve"> among </w:t>
      </w:r>
      <w:r w:rsidRPr="001319B6" w:rsidR="001319B6">
        <w:rPr>
          <w:rFonts w:asciiTheme="minorHAnsi" w:hAnsiTheme="minorHAnsi" w:cstheme="minorHAnsi"/>
          <w:sz w:val="24"/>
          <w:szCs w:val="24"/>
        </w:rPr>
        <w:t>educators of middle and high school students in the U.S.</w:t>
      </w:r>
      <w:r w:rsidR="001319B6">
        <w:rPr>
          <w:rFonts w:asciiTheme="minorHAnsi" w:hAnsiTheme="minorHAnsi" w:cstheme="minorHAnsi"/>
          <w:sz w:val="24"/>
          <w:szCs w:val="24"/>
        </w:rPr>
        <w:t xml:space="preserve"> </w:t>
      </w:r>
      <w:r w:rsidRPr="00F903D9" w:rsidR="005E6631">
        <w:rPr>
          <w:rFonts w:asciiTheme="minorHAnsi" w:hAnsiTheme="minorHAnsi" w:cstheme="minorHAnsi"/>
          <w:sz w:val="24"/>
          <w:szCs w:val="24"/>
        </w:rPr>
        <w:t>in a variety of geographical settings (e.g., urban, suburban, and rural regions). Participants’ roles will include</w:t>
      </w:r>
      <w:r w:rsidR="00E5624E">
        <w:rPr>
          <w:rFonts w:asciiTheme="minorHAnsi" w:hAnsiTheme="minorHAnsi" w:cstheme="minorHAnsi"/>
          <w:sz w:val="24"/>
          <w:szCs w:val="24"/>
        </w:rPr>
        <w:t>:</w:t>
      </w:r>
      <w:r w:rsidRPr="00F903D9" w:rsidR="005E6631">
        <w:rPr>
          <w:rFonts w:asciiTheme="minorHAnsi" w:hAnsiTheme="minorHAnsi" w:cstheme="minorHAnsi"/>
          <w:sz w:val="24"/>
          <w:szCs w:val="24"/>
        </w:rPr>
        <w:t xml:space="preserve"> (1) teachers, (2) coaches, and (3) administrators (e.g., principals, assistant principals, guidance counselors).</w:t>
      </w:r>
      <w:r w:rsidR="00724B14">
        <w:rPr>
          <w:rFonts w:asciiTheme="minorHAnsi" w:hAnsiTheme="minorHAnsi" w:cstheme="minorHAnsi"/>
          <w:sz w:val="24"/>
          <w:szCs w:val="24"/>
        </w:rPr>
        <w:t xml:space="preserve"> </w:t>
      </w:r>
      <w:r w:rsidRPr="00F903D9" w:rsidR="002F2646">
        <w:rPr>
          <w:rFonts w:asciiTheme="minorHAnsi" w:hAnsiTheme="minorHAnsi"/>
          <w:sz w:val="24"/>
          <w:szCs w:val="24"/>
        </w:rPr>
        <w:t xml:space="preserve">This testing will </w:t>
      </w:r>
      <w:r w:rsidRPr="00F903D9" w:rsidR="00F55526">
        <w:rPr>
          <w:rFonts w:asciiTheme="minorHAnsi" w:hAnsiTheme="minorHAnsi"/>
          <w:sz w:val="24"/>
          <w:szCs w:val="24"/>
        </w:rPr>
        <w:t xml:space="preserve">help identify the </w:t>
      </w:r>
      <w:r w:rsidR="00E75EF9">
        <w:rPr>
          <w:rFonts w:asciiTheme="minorHAnsi" w:hAnsiTheme="minorHAnsi"/>
          <w:sz w:val="24"/>
          <w:szCs w:val="24"/>
        </w:rPr>
        <w:t>ad</w:t>
      </w:r>
      <w:r w:rsidR="00724B14">
        <w:rPr>
          <w:rFonts w:asciiTheme="minorHAnsi" w:hAnsiTheme="minorHAnsi"/>
          <w:sz w:val="24"/>
          <w:szCs w:val="24"/>
        </w:rPr>
        <w:t>s</w:t>
      </w:r>
      <w:r w:rsidRPr="00F903D9" w:rsidR="00F55526">
        <w:rPr>
          <w:rFonts w:asciiTheme="minorHAnsi" w:hAnsiTheme="minorHAnsi"/>
          <w:sz w:val="24"/>
          <w:szCs w:val="24"/>
        </w:rPr>
        <w:t xml:space="preserve"> that </w:t>
      </w:r>
      <w:r w:rsidR="00ED5CC1">
        <w:rPr>
          <w:rFonts w:asciiTheme="minorHAnsi" w:hAnsiTheme="minorHAnsi"/>
          <w:sz w:val="24"/>
          <w:szCs w:val="24"/>
        </w:rPr>
        <w:t>best</w:t>
      </w:r>
      <w:r w:rsidRPr="00F903D9" w:rsidR="00ED5CC1">
        <w:rPr>
          <w:rFonts w:asciiTheme="minorHAnsi" w:hAnsiTheme="minorHAnsi"/>
          <w:sz w:val="24"/>
          <w:szCs w:val="24"/>
        </w:rPr>
        <w:t xml:space="preserve"> </w:t>
      </w:r>
      <w:r w:rsidRPr="00F903D9" w:rsidR="00F55526">
        <w:rPr>
          <w:rFonts w:asciiTheme="minorHAnsi" w:hAnsiTheme="minorHAnsi"/>
          <w:sz w:val="24"/>
          <w:szCs w:val="24"/>
        </w:rPr>
        <w:t xml:space="preserve">motivate educators to talk with </w:t>
      </w:r>
      <w:r w:rsidRPr="00F903D9" w:rsidR="00F55526">
        <w:rPr>
          <w:rFonts w:asciiTheme="minorHAnsi" w:hAnsiTheme="minorHAnsi"/>
          <w:sz w:val="24"/>
          <w:szCs w:val="24"/>
        </w:rPr>
        <w:lastRenderedPageBreak/>
        <w:t xml:space="preserve">youth about the importance of </w:t>
      </w:r>
      <w:r w:rsidRPr="00F903D9" w:rsidR="00190FC7">
        <w:rPr>
          <w:rFonts w:asciiTheme="minorHAnsi" w:hAnsiTheme="minorHAnsi"/>
          <w:sz w:val="24"/>
          <w:szCs w:val="24"/>
        </w:rPr>
        <w:t>avoiding or quitting e-cigarettes and</w:t>
      </w:r>
      <w:r w:rsidRPr="00F903D9" w:rsidR="002F2646">
        <w:rPr>
          <w:rFonts w:asciiTheme="minorHAnsi" w:hAnsiTheme="minorHAnsi"/>
          <w:sz w:val="24"/>
          <w:szCs w:val="24"/>
        </w:rPr>
        <w:t xml:space="preserve"> ensure </w:t>
      </w:r>
      <w:r w:rsidRPr="00F903D9" w:rsidR="006E6E71">
        <w:rPr>
          <w:rFonts w:asciiTheme="minorHAnsi" w:hAnsiTheme="minorHAnsi"/>
          <w:sz w:val="24"/>
          <w:szCs w:val="24"/>
        </w:rPr>
        <w:t>the</w:t>
      </w:r>
      <w:r w:rsidRPr="00F903D9" w:rsidR="006D46AB">
        <w:rPr>
          <w:rFonts w:asciiTheme="minorHAnsi" w:hAnsiTheme="minorHAnsi"/>
          <w:sz w:val="24"/>
          <w:szCs w:val="24"/>
        </w:rPr>
        <w:t xml:space="preserve"> </w:t>
      </w:r>
      <w:r w:rsidR="00E75EF9">
        <w:rPr>
          <w:rFonts w:asciiTheme="minorHAnsi" w:hAnsiTheme="minorHAnsi"/>
          <w:sz w:val="24"/>
          <w:szCs w:val="24"/>
        </w:rPr>
        <w:t xml:space="preserve">ads </w:t>
      </w:r>
      <w:r w:rsidRPr="00F903D9" w:rsidR="005E5063">
        <w:rPr>
          <w:rFonts w:asciiTheme="minorHAnsi" w:hAnsiTheme="minorHAnsi"/>
          <w:sz w:val="24"/>
          <w:szCs w:val="24"/>
        </w:rPr>
        <w:t xml:space="preserve">are credible, persuasive, </w:t>
      </w:r>
      <w:r w:rsidRPr="00F903D9" w:rsidR="00DB2FB3">
        <w:rPr>
          <w:rFonts w:asciiTheme="minorHAnsi" w:hAnsiTheme="minorHAnsi"/>
          <w:sz w:val="24"/>
          <w:szCs w:val="24"/>
        </w:rPr>
        <w:t xml:space="preserve">and </w:t>
      </w:r>
      <w:r w:rsidRPr="00F903D9" w:rsidR="005E5063">
        <w:rPr>
          <w:rFonts w:asciiTheme="minorHAnsi" w:hAnsiTheme="minorHAnsi"/>
          <w:sz w:val="24"/>
          <w:szCs w:val="24"/>
        </w:rPr>
        <w:t>clear</w:t>
      </w:r>
      <w:r w:rsidRPr="00F903D9" w:rsidR="00DB2FB3">
        <w:rPr>
          <w:rFonts w:asciiTheme="minorHAnsi" w:hAnsiTheme="minorHAnsi"/>
          <w:sz w:val="24"/>
          <w:szCs w:val="24"/>
        </w:rPr>
        <w:t xml:space="preserve">. </w:t>
      </w:r>
      <w:r w:rsidRPr="00F903D9" w:rsidR="00DF1665">
        <w:rPr>
          <w:rFonts w:asciiTheme="minorHAnsi" w:hAnsiTheme="minorHAnsi"/>
          <w:sz w:val="24"/>
          <w:szCs w:val="24"/>
        </w:rPr>
        <w:t xml:space="preserve">RTI International </w:t>
      </w:r>
      <w:r w:rsidRPr="00F903D9" w:rsidR="006D46AB">
        <w:rPr>
          <w:rFonts w:asciiTheme="minorHAnsi" w:hAnsiTheme="minorHAnsi"/>
          <w:sz w:val="24"/>
          <w:szCs w:val="24"/>
        </w:rPr>
        <w:t>will conduct the data collection</w:t>
      </w:r>
      <w:r w:rsidRPr="00F903D9" w:rsidR="00C04D88">
        <w:rPr>
          <w:rFonts w:asciiTheme="minorHAnsi" w:hAnsiTheme="minorHAnsi"/>
          <w:sz w:val="24"/>
          <w:szCs w:val="24"/>
        </w:rPr>
        <w:t xml:space="preserve"> with support from two recruitment firms</w:t>
      </w:r>
      <w:r w:rsidR="00F903D9">
        <w:rPr>
          <w:rFonts w:asciiTheme="minorHAnsi" w:hAnsiTheme="minorHAnsi"/>
          <w:sz w:val="24"/>
          <w:szCs w:val="24"/>
        </w:rPr>
        <w:t>—</w:t>
      </w:r>
      <w:r w:rsidRPr="00F903D9" w:rsidR="00C04D88">
        <w:rPr>
          <w:rFonts w:asciiTheme="minorHAnsi" w:hAnsiTheme="minorHAnsi"/>
          <w:sz w:val="24"/>
          <w:szCs w:val="24"/>
        </w:rPr>
        <w:t xml:space="preserve">Limelight </w:t>
      </w:r>
      <w:r w:rsidRPr="00F903D9" w:rsidR="000279E8">
        <w:rPr>
          <w:rFonts w:asciiTheme="minorHAnsi" w:hAnsiTheme="minorHAnsi"/>
          <w:sz w:val="24"/>
          <w:szCs w:val="24"/>
        </w:rPr>
        <w:t>Insights and Qualtrics. RTI will lead</w:t>
      </w:r>
      <w:r w:rsidRPr="00F903D9" w:rsidR="006D46AB">
        <w:rPr>
          <w:rFonts w:asciiTheme="minorHAnsi" w:hAnsiTheme="minorHAnsi"/>
          <w:sz w:val="24"/>
          <w:szCs w:val="24"/>
        </w:rPr>
        <w:t xml:space="preserve"> </w:t>
      </w:r>
      <w:r w:rsidRPr="00F903D9" w:rsidR="000279E8">
        <w:rPr>
          <w:rFonts w:asciiTheme="minorHAnsi" w:hAnsiTheme="minorHAnsi"/>
          <w:sz w:val="24"/>
          <w:szCs w:val="24"/>
        </w:rPr>
        <w:t>the</w:t>
      </w:r>
      <w:r w:rsidRPr="00F903D9" w:rsidR="006D46AB">
        <w:rPr>
          <w:rFonts w:asciiTheme="minorHAnsi" w:hAnsiTheme="minorHAnsi"/>
          <w:sz w:val="24"/>
          <w:szCs w:val="24"/>
        </w:rPr>
        <w:t xml:space="preserve"> analysis for </w:t>
      </w:r>
      <w:r w:rsidRPr="00F903D9" w:rsidR="009611E4">
        <w:rPr>
          <w:rFonts w:asciiTheme="minorHAnsi" w:hAnsiTheme="minorHAnsi"/>
          <w:sz w:val="24"/>
          <w:szCs w:val="24"/>
        </w:rPr>
        <w:t xml:space="preserve">both the qualitative and quantitative portions of </w:t>
      </w:r>
      <w:r w:rsidRPr="00F903D9" w:rsidR="006D46AB">
        <w:rPr>
          <w:rFonts w:asciiTheme="minorHAnsi" w:hAnsiTheme="minorHAnsi"/>
          <w:sz w:val="24"/>
          <w:szCs w:val="24"/>
        </w:rPr>
        <w:t xml:space="preserve">this </w:t>
      </w:r>
      <w:r w:rsidRPr="00F903D9" w:rsidR="008D19B8">
        <w:rPr>
          <w:rFonts w:asciiTheme="minorHAnsi" w:hAnsiTheme="minorHAnsi"/>
          <w:sz w:val="24"/>
          <w:szCs w:val="24"/>
        </w:rPr>
        <w:t>proposed project</w:t>
      </w:r>
      <w:r w:rsidRPr="00F903D9" w:rsidR="00997E80">
        <w:rPr>
          <w:rFonts w:asciiTheme="minorHAnsi" w:hAnsiTheme="minorHAnsi"/>
          <w:sz w:val="24"/>
          <w:szCs w:val="24"/>
        </w:rPr>
        <w:t>.</w:t>
      </w:r>
      <w:r w:rsidRPr="00695A26" w:rsidR="00997E80">
        <w:rPr>
          <w:rFonts w:asciiTheme="minorHAnsi" w:hAnsiTheme="minorHAnsi"/>
          <w:sz w:val="24"/>
          <w:szCs w:val="24"/>
        </w:rPr>
        <w:t xml:space="preserve"> </w:t>
      </w:r>
    </w:p>
    <w:p w:rsidRPr="001654C0" w:rsidR="00C12C6F" w:rsidP="00C12C6F" w:rsidRDefault="00C12C6F" w14:paraId="6B3A0613" w14:textId="77777777">
      <w:pPr>
        <w:spacing w:after="0" w:line="240" w:lineRule="auto"/>
        <w:rPr>
          <w:rFonts w:ascii="Times New Roman" w:hAnsi="Times New Roman"/>
          <w:b/>
          <w:sz w:val="24"/>
          <w:szCs w:val="24"/>
        </w:rPr>
      </w:pPr>
    </w:p>
    <w:p w:rsidR="002B293E" w:rsidP="00C12C6F" w:rsidRDefault="00C12C6F" w14:paraId="6DF6D7A1" w14:textId="5BA0FADF">
      <w:pPr>
        <w:spacing w:after="0" w:line="240" w:lineRule="auto"/>
        <w:rPr>
          <w:rFonts w:asciiTheme="minorHAnsi" w:hAnsiTheme="minorHAnsi" w:cstheme="minorHAnsi"/>
          <w:sz w:val="24"/>
          <w:szCs w:val="24"/>
        </w:rPr>
      </w:pPr>
      <w:r w:rsidRPr="007660CF">
        <w:rPr>
          <w:rFonts w:asciiTheme="minorHAnsi" w:hAnsiTheme="minorHAnsi" w:cstheme="minorHAnsi"/>
          <w:b/>
          <w:i/>
          <w:sz w:val="24"/>
          <w:szCs w:val="24"/>
        </w:rPr>
        <w:t xml:space="preserve">Qualitative: Web-based </w:t>
      </w:r>
      <w:r w:rsidR="00876447">
        <w:rPr>
          <w:rFonts w:asciiTheme="minorHAnsi" w:hAnsiTheme="minorHAnsi" w:cstheme="minorHAnsi"/>
          <w:b/>
          <w:i/>
          <w:sz w:val="24"/>
          <w:szCs w:val="24"/>
        </w:rPr>
        <w:t xml:space="preserve">Virtual </w:t>
      </w:r>
      <w:r w:rsidRPr="007660CF">
        <w:rPr>
          <w:rFonts w:asciiTheme="minorHAnsi" w:hAnsiTheme="minorHAnsi" w:cstheme="minorHAnsi"/>
          <w:b/>
          <w:i/>
          <w:sz w:val="24"/>
          <w:szCs w:val="24"/>
        </w:rPr>
        <w:t xml:space="preserve">Focus Groups. </w:t>
      </w:r>
      <w:r w:rsidRPr="007660CF">
        <w:rPr>
          <w:rFonts w:asciiTheme="minorHAnsi" w:hAnsiTheme="minorHAnsi" w:cstheme="minorHAnsi"/>
          <w:sz w:val="24"/>
          <w:szCs w:val="24"/>
        </w:rPr>
        <w:t xml:space="preserve">The goal is </w:t>
      </w:r>
      <w:r w:rsidR="009677F7">
        <w:rPr>
          <w:rFonts w:asciiTheme="minorHAnsi" w:hAnsiTheme="minorHAnsi" w:cstheme="minorHAnsi"/>
          <w:sz w:val="24"/>
          <w:szCs w:val="24"/>
        </w:rPr>
        <w:t>for</w:t>
      </w:r>
      <w:r w:rsidRPr="007660CF">
        <w:rPr>
          <w:rFonts w:asciiTheme="minorHAnsi" w:hAnsiTheme="minorHAnsi" w:cstheme="minorHAnsi"/>
          <w:sz w:val="24"/>
          <w:szCs w:val="24"/>
        </w:rPr>
        <w:t xml:space="preserve"> </w:t>
      </w:r>
      <w:r w:rsidR="004871FA">
        <w:rPr>
          <w:rFonts w:asciiTheme="minorHAnsi" w:hAnsiTheme="minorHAnsi" w:cstheme="minorHAnsi"/>
          <w:sz w:val="24"/>
          <w:szCs w:val="24"/>
        </w:rPr>
        <w:t>six</w:t>
      </w:r>
      <w:r w:rsidR="00876447">
        <w:rPr>
          <w:rFonts w:asciiTheme="minorHAnsi" w:hAnsiTheme="minorHAnsi" w:cstheme="minorHAnsi"/>
          <w:sz w:val="24"/>
          <w:szCs w:val="24"/>
        </w:rPr>
        <w:t xml:space="preserve"> to eight</w:t>
      </w:r>
      <w:r w:rsidRPr="007660CF">
        <w:rPr>
          <w:rFonts w:asciiTheme="minorHAnsi" w:hAnsiTheme="minorHAnsi" w:cstheme="minorHAnsi"/>
          <w:sz w:val="24"/>
          <w:szCs w:val="24"/>
        </w:rPr>
        <w:t xml:space="preserve"> participants</w:t>
      </w:r>
      <w:r w:rsidR="004871FA">
        <w:rPr>
          <w:rFonts w:asciiTheme="minorHAnsi" w:hAnsiTheme="minorHAnsi" w:cstheme="minorHAnsi"/>
          <w:sz w:val="24"/>
          <w:szCs w:val="24"/>
        </w:rPr>
        <w:t xml:space="preserve"> </w:t>
      </w:r>
      <w:r w:rsidRPr="007660CF">
        <w:rPr>
          <w:rFonts w:asciiTheme="minorHAnsi" w:hAnsiTheme="minorHAnsi" w:cstheme="minorHAnsi"/>
          <w:sz w:val="24"/>
          <w:szCs w:val="24"/>
        </w:rPr>
        <w:t xml:space="preserve">each </w:t>
      </w:r>
      <w:r w:rsidR="007E5448">
        <w:rPr>
          <w:rFonts w:asciiTheme="minorHAnsi" w:hAnsiTheme="minorHAnsi" w:cstheme="minorHAnsi"/>
          <w:sz w:val="24"/>
          <w:szCs w:val="24"/>
        </w:rPr>
        <w:t xml:space="preserve">to participate </w:t>
      </w:r>
      <w:r w:rsidR="004871FA">
        <w:rPr>
          <w:rFonts w:asciiTheme="minorHAnsi" w:hAnsiTheme="minorHAnsi" w:cstheme="minorHAnsi"/>
          <w:sz w:val="24"/>
          <w:szCs w:val="24"/>
        </w:rPr>
        <w:t xml:space="preserve">in eight </w:t>
      </w:r>
      <w:r w:rsidRPr="007660CF">
        <w:rPr>
          <w:rFonts w:asciiTheme="minorHAnsi" w:hAnsiTheme="minorHAnsi" w:cstheme="minorHAnsi"/>
          <w:sz w:val="24"/>
          <w:szCs w:val="24"/>
        </w:rPr>
        <w:t>web-based</w:t>
      </w:r>
      <w:r w:rsidR="007A3BF1">
        <w:rPr>
          <w:rFonts w:asciiTheme="minorHAnsi" w:hAnsiTheme="minorHAnsi" w:cstheme="minorHAnsi"/>
          <w:sz w:val="24"/>
          <w:szCs w:val="24"/>
        </w:rPr>
        <w:t xml:space="preserve"> </w:t>
      </w:r>
      <w:r w:rsidR="00876447">
        <w:rPr>
          <w:rFonts w:asciiTheme="minorHAnsi" w:hAnsiTheme="minorHAnsi" w:cstheme="minorHAnsi"/>
          <w:sz w:val="24"/>
          <w:szCs w:val="24"/>
        </w:rPr>
        <w:t>virtual</w:t>
      </w:r>
      <w:r w:rsidRPr="007660CF" w:rsidR="00876447">
        <w:rPr>
          <w:rFonts w:asciiTheme="minorHAnsi" w:hAnsiTheme="minorHAnsi" w:cstheme="minorHAnsi"/>
          <w:sz w:val="24"/>
          <w:szCs w:val="24"/>
        </w:rPr>
        <w:t xml:space="preserve"> </w:t>
      </w:r>
      <w:r w:rsidRPr="007660CF">
        <w:rPr>
          <w:rFonts w:asciiTheme="minorHAnsi" w:hAnsiTheme="minorHAnsi" w:cstheme="minorHAnsi"/>
          <w:sz w:val="24"/>
          <w:szCs w:val="24"/>
        </w:rPr>
        <w:t>focus group</w:t>
      </w:r>
      <w:r w:rsidR="009677F7">
        <w:rPr>
          <w:rFonts w:asciiTheme="minorHAnsi" w:hAnsiTheme="minorHAnsi" w:cstheme="minorHAnsi"/>
          <w:sz w:val="24"/>
          <w:szCs w:val="24"/>
        </w:rPr>
        <w:t>s during</w:t>
      </w:r>
      <w:r w:rsidRPr="007660CF">
        <w:rPr>
          <w:rFonts w:asciiTheme="minorHAnsi" w:hAnsiTheme="minorHAnsi" w:cstheme="minorHAnsi"/>
          <w:sz w:val="24"/>
          <w:szCs w:val="24"/>
        </w:rPr>
        <w:t xml:space="preserve"> the qualitative portion of the project. </w:t>
      </w:r>
      <w:r w:rsidR="003D7D86">
        <w:rPr>
          <w:rFonts w:asciiTheme="minorHAnsi" w:hAnsiTheme="minorHAnsi" w:cstheme="minorHAnsi"/>
          <w:sz w:val="24"/>
          <w:szCs w:val="24"/>
        </w:rPr>
        <w:t xml:space="preserve">During </w:t>
      </w:r>
      <w:r w:rsidR="00876447">
        <w:rPr>
          <w:rFonts w:asciiTheme="minorHAnsi" w:hAnsiTheme="minorHAnsi" w:cstheme="minorHAnsi"/>
          <w:sz w:val="24"/>
          <w:szCs w:val="24"/>
        </w:rPr>
        <w:t xml:space="preserve">each </w:t>
      </w:r>
      <w:r w:rsidR="003D7D86">
        <w:rPr>
          <w:rFonts w:asciiTheme="minorHAnsi" w:hAnsiTheme="minorHAnsi" w:cstheme="minorHAnsi"/>
          <w:sz w:val="24"/>
          <w:szCs w:val="24"/>
        </w:rPr>
        <w:t xml:space="preserve">focus group, three </w:t>
      </w:r>
      <w:r w:rsidR="00D57429">
        <w:rPr>
          <w:rFonts w:asciiTheme="minorHAnsi" w:hAnsiTheme="minorHAnsi" w:cstheme="minorHAnsi"/>
          <w:sz w:val="24"/>
          <w:szCs w:val="24"/>
        </w:rPr>
        <w:t>creative themes</w:t>
      </w:r>
      <w:r w:rsidR="003D7D86">
        <w:rPr>
          <w:rFonts w:asciiTheme="minorHAnsi" w:hAnsiTheme="minorHAnsi" w:cstheme="minorHAnsi"/>
          <w:sz w:val="24"/>
          <w:szCs w:val="24"/>
        </w:rPr>
        <w:t xml:space="preserve"> (each including </w:t>
      </w:r>
      <w:r w:rsidR="0032124D">
        <w:rPr>
          <w:rFonts w:asciiTheme="minorHAnsi" w:hAnsiTheme="minorHAnsi" w:cstheme="minorHAnsi"/>
          <w:sz w:val="24"/>
          <w:szCs w:val="24"/>
        </w:rPr>
        <w:t xml:space="preserve">a </w:t>
      </w:r>
      <w:r w:rsidR="003D7D86">
        <w:rPr>
          <w:rFonts w:asciiTheme="minorHAnsi" w:hAnsiTheme="minorHAnsi" w:cstheme="minorHAnsi"/>
          <w:sz w:val="24"/>
          <w:szCs w:val="24"/>
        </w:rPr>
        <w:t xml:space="preserve">written description, </w:t>
      </w:r>
      <w:r w:rsidR="0032124D">
        <w:rPr>
          <w:rFonts w:asciiTheme="minorHAnsi" w:hAnsiTheme="minorHAnsi" w:cstheme="minorHAnsi"/>
          <w:sz w:val="24"/>
          <w:szCs w:val="24"/>
        </w:rPr>
        <w:t xml:space="preserve">a </w:t>
      </w:r>
      <w:r w:rsidR="003D7D86">
        <w:rPr>
          <w:rFonts w:asciiTheme="minorHAnsi" w:hAnsiTheme="minorHAnsi" w:cstheme="minorHAnsi"/>
          <w:sz w:val="24"/>
          <w:szCs w:val="24"/>
        </w:rPr>
        <w:t>mood board, and</w:t>
      </w:r>
      <w:r w:rsidR="00D57429">
        <w:rPr>
          <w:rFonts w:asciiTheme="minorHAnsi" w:hAnsiTheme="minorHAnsi" w:cstheme="minorHAnsi"/>
          <w:sz w:val="24"/>
          <w:szCs w:val="24"/>
        </w:rPr>
        <w:t xml:space="preserve"> </w:t>
      </w:r>
      <w:r w:rsidR="0032124D">
        <w:rPr>
          <w:rFonts w:asciiTheme="minorHAnsi" w:hAnsiTheme="minorHAnsi" w:cstheme="minorHAnsi"/>
          <w:sz w:val="24"/>
          <w:szCs w:val="24"/>
        </w:rPr>
        <w:t xml:space="preserve">a </w:t>
      </w:r>
      <w:r w:rsidR="00DE6657">
        <w:rPr>
          <w:rFonts w:asciiTheme="minorHAnsi" w:hAnsiTheme="minorHAnsi" w:cstheme="minorHAnsi"/>
          <w:sz w:val="24"/>
          <w:szCs w:val="24"/>
        </w:rPr>
        <w:t xml:space="preserve">sample </w:t>
      </w:r>
      <w:r w:rsidR="00D57429">
        <w:rPr>
          <w:rFonts w:asciiTheme="minorHAnsi" w:hAnsiTheme="minorHAnsi" w:cstheme="minorHAnsi"/>
          <w:sz w:val="24"/>
          <w:szCs w:val="24"/>
        </w:rPr>
        <w:t>ad in the form of a</w:t>
      </w:r>
      <w:r w:rsidR="003D7D86">
        <w:rPr>
          <w:rFonts w:asciiTheme="minorHAnsi" w:hAnsiTheme="minorHAnsi" w:cstheme="minorHAnsi"/>
          <w:sz w:val="24"/>
          <w:szCs w:val="24"/>
        </w:rPr>
        <w:t xml:space="preserve"> static storyboard) will be tested </w:t>
      </w:r>
      <w:r w:rsidR="00FB6F3C">
        <w:rPr>
          <w:rFonts w:asciiTheme="minorHAnsi" w:hAnsiTheme="minorHAnsi" w:cstheme="minorHAnsi"/>
          <w:sz w:val="24"/>
          <w:szCs w:val="24"/>
        </w:rPr>
        <w:t>to</w:t>
      </w:r>
      <w:r w:rsidR="003D7D86">
        <w:rPr>
          <w:rFonts w:asciiTheme="minorHAnsi" w:hAnsiTheme="minorHAnsi" w:cstheme="minorHAnsi"/>
          <w:sz w:val="24"/>
          <w:szCs w:val="24"/>
        </w:rPr>
        <w:t xml:space="preserve"> inform the development of future ads</w:t>
      </w:r>
      <w:r w:rsidR="00C73666">
        <w:rPr>
          <w:rFonts w:asciiTheme="minorHAnsi" w:hAnsiTheme="minorHAnsi" w:cstheme="minorHAnsi"/>
          <w:sz w:val="24"/>
          <w:szCs w:val="24"/>
        </w:rPr>
        <w:t xml:space="preserve"> using both moderated group discussion and online polls assessing</w:t>
      </w:r>
      <w:r w:rsidR="00D57429">
        <w:rPr>
          <w:rFonts w:asciiTheme="minorHAnsi" w:hAnsiTheme="minorHAnsi" w:cstheme="minorHAnsi"/>
          <w:sz w:val="24"/>
          <w:szCs w:val="24"/>
        </w:rPr>
        <w:t xml:space="preserve"> </w:t>
      </w:r>
      <w:r w:rsidR="00EC3A88">
        <w:rPr>
          <w:rFonts w:asciiTheme="minorHAnsi" w:hAnsiTheme="minorHAnsi" w:cstheme="minorHAnsi"/>
          <w:sz w:val="24"/>
          <w:szCs w:val="24"/>
        </w:rPr>
        <w:t>creative theme</w:t>
      </w:r>
      <w:r w:rsidR="00745EE3">
        <w:rPr>
          <w:rFonts w:asciiTheme="minorHAnsi" w:hAnsiTheme="minorHAnsi" w:cstheme="minorHAnsi"/>
          <w:sz w:val="24"/>
          <w:szCs w:val="24"/>
        </w:rPr>
        <w:t xml:space="preserve"> </w:t>
      </w:r>
      <w:r w:rsidR="00C73666">
        <w:rPr>
          <w:rFonts w:asciiTheme="minorHAnsi" w:hAnsiTheme="minorHAnsi" w:cstheme="minorHAnsi"/>
          <w:sz w:val="24"/>
          <w:szCs w:val="24"/>
        </w:rPr>
        <w:t>preferences</w:t>
      </w:r>
      <w:r w:rsidR="003D7D86">
        <w:rPr>
          <w:rFonts w:asciiTheme="minorHAnsi" w:hAnsiTheme="minorHAnsi" w:cstheme="minorHAnsi"/>
          <w:sz w:val="24"/>
          <w:szCs w:val="24"/>
        </w:rPr>
        <w:t xml:space="preserve">. </w:t>
      </w:r>
      <w:r w:rsidRPr="007660CF">
        <w:rPr>
          <w:rFonts w:asciiTheme="minorHAnsi" w:hAnsiTheme="minorHAnsi" w:cstheme="minorHAnsi"/>
          <w:sz w:val="24"/>
          <w:szCs w:val="24"/>
        </w:rPr>
        <w:t xml:space="preserve">Approximately </w:t>
      </w:r>
      <w:r w:rsidR="00EF708F">
        <w:rPr>
          <w:rFonts w:asciiTheme="minorHAnsi" w:hAnsiTheme="minorHAnsi" w:cstheme="minorHAnsi"/>
          <w:sz w:val="24"/>
          <w:szCs w:val="24"/>
        </w:rPr>
        <w:t>90</w:t>
      </w:r>
      <w:r w:rsidRPr="007660CF" w:rsidR="00F9462B">
        <w:rPr>
          <w:rFonts w:asciiTheme="minorHAnsi" w:hAnsiTheme="minorHAnsi" w:cstheme="minorHAnsi"/>
          <w:sz w:val="24"/>
          <w:szCs w:val="24"/>
        </w:rPr>
        <w:t xml:space="preserve"> </w:t>
      </w:r>
      <w:r w:rsidRPr="007660CF" w:rsidR="009F7D53">
        <w:rPr>
          <w:rFonts w:asciiTheme="minorHAnsi" w:hAnsiTheme="minorHAnsi" w:cstheme="minorHAnsi"/>
          <w:sz w:val="24"/>
          <w:szCs w:val="24"/>
        </w:rPr>
        <w:t>participa</w:t>
      </w:r>
      <w:r w:rsidRPr="007660CF">
        <w:rPr>
          <w:rFonts w:asciiTheme="minorHAnsi" w:hAnsiTheme="minorHAnsi" w:cstheme="minorHAnsi"/>
          <w:sz w:val="24"/>
          <w:szCs w:val="24"/>
        </w:rPr>
        <w:t xml:space="preserve">nts will need to be screened </w:t>
      </w:r>
      <w:proofErr w:type="gramStart"/>
      <w:r w:rsidRPr="007660CF">
        <w:rPr>
          <w:rFonts w:asciiTheme="minorHAnsi" w:hAnsiTheme="minorHAnsi" w:cstheme="minorHAnsi"/>
          <w:sz w:val="24"/>
          <w:szCs w:val="24"/>
        </w:rPr>
        <w:t>in order to</w:t>
      </w:r>
      <w:proofErr w:type="gramEnd"/>
      <w:r w:rsidRPr="007660CF">
        <w:rPr>
          <w:rFonts w:asciiTheme="minorHAnsi" w:hAnsiTheme="minorHAnsi" w:cstheme="minorHAnsi"/>
          <w:sz w:val="24"/>
          <w:szCs w:val="24"/>
        </w:rPr>
        <w:t xml:space="preserve"> </w:t>
      </w:r>
      <w:r w:rsidR="000D082B">
        <w:rPr>
          <w:rFonts w:asciiTheme="minorHAnsi" w:hAnsiTheme="minorHAnsi" w:cstheme="minorHAnsi"/>
          <w:sz w:val="24"/>
          <w:szCs w:val="24"/>
        </w:rPr>
        <w:t>recruit</w:t>
      </w:r>
      <w:r w:rsidRPr="007660CF" w:rsidR="00083C75">
        <w:rPr>
          <w:rFonts w:asciiTheme="minorHAnsi" w:hAnsiTheme="minorHAnsi" w:cstheme="minorHAnsi"/>
          <w:sz w:val="24"/>
          <w:szCs w:val="24"/>
        </w:rPr>
        <w:t xml:space="preserve"> </w:t>
      </w:r>
      <w:r w:rsidRPr="007660CF">
        <w:rPr>
          <w:rFonts w:asciiTheme="minorHAnsi" w:hAnsiTheme="minorHAnsi" w:cstheme="minorHAnsi"/>
          <w:sz w:val="24"/>
          <w:szCs w:val="24"/>
        </w:rPr>
        <w:t xml:space="preserve">up to </w:t>
      </w:r>
      <w:r w:rsidR="00EF708F">
        <w:rPr>
          <w:rFonts w:asciiTheme="minorHAnsi" w:hAnsiTheme="minorHAnsi" w:cstheme="minorHAnsi"/>
          <w:sz w:val="24"/>
          <w:szCs w:val="24"/>
        </w:rPr>
        <w:t>64</w:t>
      </w:r>
      <w:r w:rsidRPr="007660CF" w:rsidR="00F22C2D">
        <w:rPr>
          <w:rFonts w:asciiTheme="minorHAnsi" w:hAnsiTheme="minorHAnsi" w:cstheme="minorHAnsi"/>
          <w:sz w:val="24"/>
          <w:szCs w:val="24"/>
        </w:rPr>
        <w:t xml:space="preserve"> </w:t>
      </w:r>
      <w:r w:rsidRPr="007660CF">
        <w:rPr>
          <w:rFonts w:asciiTheme="minorHAnsi" w:hAnsiTheme="minorHAnsi" w:cstheme="minorHAnsi"/>
          <w:sz w:val="24"/>
          <w:szCs w:val="24"/>
        </w:rPr>
        <w:t xml:space="preserve">people for the </w:t>
      </w:r>
      <w:r w:rsidR="00AC6EBF">
        <w:rPr>
          <w:rFonts w:asciiTheme="minorHAnsi" w:hAnsiTheme="minorHAnsi" w:cstheme="minorHAnsi"/>
          <w:sz w:val="24"/>
          <w:szCs w:val="24"/>
        </w:rPr>
        <w:t xml:space="preserve">study (using the </w:t>
      </w:r>
      <w:r w:rsidR="006F2ADF">
        <w:rPr>
          <w:rFonts w:asciiTheme="minorHAnsi" w:hAnsiTheme="minorHAnsi" w:cstheme="minorHAnsi"/>
          <w:sz w:val="24"/>
          <w:szCs w:val="24"/>
        </w:rPr>
        <w:t>screener</w:t>
      </w:r>
      <w:r w:rsidR="00AC6EBF">
        <w:rPr>
          <w:rFonts w:asciiTheme="minorHAnsi" w:hAnsiTheme="minorHAnsi" w:cstheme="minorHAnsi"/>
          <w:sz w:val="24"/>
          <w:szCs w:val="24"/>
        </w:rPr>
        <w:t xml:space="preserve"> in Attachment </w:t>
      </w:r>
      <w:r w:rsidR="00DE704F">
        <w:rPr>
          <w:rFonts w:asciiTheme="minorHAnsi" w:hAnsiTheme="minorHAnsi" w:cstheme="minorHAnsi"/>
          <w:sz w:val="24"/>
          <w:szCs w:val="24"/>
        </w:rPr>
        <w:t>1</w:t>
      </w:r>
      <w:r w:rsidR="00AC6EBF">
        <w:rPr>
          <w:rFonts w:asciiTheme="minorHAnsi" w:hAnsiTheme="minorHAnsi" w:cstheme="minorHAnsi"/>
          <w:sz w:val="24"/>
          <w:szCs w:val="24"/>
        </w:rPr>
        <w:t>)</w:t>
      </w:r>
      <w:r w:rsidRPr="007660CF">
        <w:rPr>
          <w:rFonts w:asciiTheme="minorHAnsi" w:hAnsiTheme="minorHAnsi" w:cstheme="minorHAnsi"/>
          <w:sz w:val="24"/>
          <w:szCs w:val="24"/>
        </w:rPr>
        <w:t xml:space="preserve">, of which </w:t>
      </w:r>
      <w:r w:rsidRPr="007660CF" w:rsidR="007660CF">
        <w:rPr>
          <w:rFonts w:asciiTheme="minorHAnsi" w:hAnsiTheme="minorHAnsi" w:cstheme="minorHAnsi"/>
          <w:sz w:val="24"/>
          <w:szCs w:val="24"/>
        </w:rPr>
        <w:t>48</w:t>
      </w:r>
      <w:r w:rsidR="005A3DD6">
        <w:rPr>
          <w:rFonts w:asciiTheme="minorHAnsi" w:hAnsiTheme="minorHAnsi" w:cstheme="minorHAnsi"/>
          <w:sz w:val="24"/>
          <w:szCs w:val="24"/>
        </w:rPr>
        <w:t xml:space="preserve"> to 64</w:t>
      </w:r>
      <w:r w:rsidRPr="007660CF">
        <w:rPr>
          <w:rFonts w:asciiTheme="minorHAnsi" w:hAnsiTheme="minorHAnsi" w:cstheme="minorHAnsi"/>
          <w:sz w:val="24"/>
          <w:szCs w:val="24"/>
        </w:rPr>
        <w:t xml:space="preserve"> will participate in the focus groups</w:t>
      </w:r>
      <w:r w:rsidR="005A3DD6">
        <w:rPr>
          <w:rFonts w:asciiTheme="minorHAnsi" w:hAnsiTheme="minorHAnsi" w:cstheme="minorHAnsi"/>
          <w:sz w:val="24"/>
          <w:szCs w:val="24"/>
        </w:rPr>
        <w:t xml:space="preserve"> (depending on the number of cancellations and no-shows)</w:t>
      </w:r>
      <w:r w:rsidRPr="007660CF">
        <w:rPr>
          <w:rFonts w:asciiTheme="minorHAnsi" w:hAnsiTheme="minorHAnsi" w:cstheme="minorHAnsi"/>
          <w:sz w:val="24"/>
          <w:szCs w:val="24"/>
        </w:rPr>
        <w:t xml:space="preserve">. </w:t>
      </w:r>
      <w:r w:rsidRPr="00C04D88" w:rsidR="005679FC">
        <w:rPr>
          <w:rFonts w:asciiTheme="minorHAnsi" w:hAnsiTheme="minorHAnsi" w:cstheme="minorHAnsi"/>
          <w:sz w:val="24"/>
          <w:szCs w:val="24"/>
        </w:rPr>
        <w:t xml:space="preserve">Focus groups will be conducted remotely using </w:t>
      </w:r>
      <w:r w:rsidR="00876447">
        <w:rPr>
          <w:rFonts w:asciiTheme="minorHAnsi" w:hAnsiTheme="minorHAnsi" w:cstheme="minorHAnsi"/>
          <w:sz w:val="24"/>
          <w:szCs w:val="24"/>
        </w:rPr>
        <w:t xml:space="preserve">the </w:t>
      </w:r>
      <w:bookmarkStart w:name="_Hlk76930206" w:id="0"/>
      <w:r w:rsidR="00ED32A8">
        <w:rPr>
          <w:rFonts w:asciiTheme="minorHAnsi" w:hAnsiTheme="minorHAnsi" w:cstheme="minorHAnsi"/>
          <w:sz w:val="24"/>
          <w:szCs w:val="24"/>
        </w:rPr>
        <w:t>ZOOM™</w:t>
      </w:r>
      <w:r w:rsidRPr="00C04D88" w:rsidR="00ED32A8">
        <w:rPr>
          <w:rFonts w:asciiTheme="minorHAnsi" w:hAnsiTheme="minorHAnsi" w:cstheme="minorHAnsi"/>
          <w:sz w:val="24"/>
          <w:szCs w:val="24"/>
        </w:rPr>
        <w:t xml:space="preserve"> </w:t>
      </w:r>
      <w:bookmarkEnd w:id="0"/>
      <w:r w:rsidRPr="00C04D88" w:rsidR="005679FC">
        <w:rPr>
          <w:rFonts w:asciiTheme="minorHAnsi" w:hAnsiTheme="minorHAnsi" w:cstheme="minorHAnsi"/>
          <w:sz w:val="24"/>
          <w:szCs w:val="24"/>
        </w:rPr>
        <w:t>web</w:t>
      </w:r>
      <w:r w:rsidR="00876447">
        <w:rPr>
          <w:rFonts w:asciiTheme="minorHAnsi" w:hAnsiTheme="minorHAnsi" w:cstheme="minorHAnsi"/>
          <w:sz w:val="24"/>
          <w:szCs w:val="24"/>
        </w:rPr>
        <w:t xml:space="preserve">-based </w:t>
      </w:r>
      <w:r w:rsidRPr="00C04D88" w:rsidR="005679FC">
        <w:rPr>
          <w:rFonts w:asciiTheme="minorHAnsi" w:hAnsiTheme="minorHAnsi" w:cstheme="minorHAnsi"/>
          <w:sz w:val="24"/>
          <w:szCs w:val="24"/>
        </w:rPr>
        <w:t>conferencing</w:t>
      </w:r>
      <w:r w:rsidR="00876447">
        <w:rPr>
          <w:rFonts w:asciiTheme="minorHAnsi" w:hAnsiTheme="minorHAnsi" w:cstheme="minorHAnsi"/>
          <w:sz w:val="24"/>
          <w:szCs w:val="24"/>
        </w:rPr>
        <w:t xml:space="preserve"> platform</w:t>
      </w:r>
      <w:r w:rsidRPr="00C04D88" w:rsidR="005679FC">
        <w:rPr>
          <w:rFonts w:asciiTheme="minorHAnsi" w:hAnsiTheme="minorHAnsi" w:cstheme="minorHAnsi"/>
          <w:sz w:val="24"/>
          <w:szCs w:val="24"/>
        </w:rPr>
        <w:t>.</w:t>
      </w:r>
      <w:r w:rsidRPr="00C04D88" w:rsidDel="00F22C2D" w:rsidR="005679FC">
        <w:rPr>
          <w:rFonts w:asciiTheme="minorHAnsi" w:hAnsiTheme="minorHAnsi" w:cstheme="minorHAnsi"/>
          <w:sz w:val="24"/>
          <w:szCs w:val="24"/>
        </w:rPr>
        <w:t xml:space="preserve"> </w:t>
      </w:r>
      <w:r w:rsidR="00247391">
        <w:rPr>
          <w:rFonts w:asciiTheme="minorHAnsi" w:hAnsiTheme="minorHAnsi" w:cstheme="minorHAnsi"/>
          <w:sz w:val="24"/>
          <w:szCs w:val="24"/>
        </w:rPr>
        <w:t>Focus groups will be segmented</w:t>
      </w:r>
      <w:r w:rsidRPr="00C04D88" w:rsidR="00776CCC">
        <w:rPr>
          <w:rFonts w:asciiTheme="minorHAnsi" w:hAnsiTheme="minorHAnsi" w:cstheme="minorHAnsi"/>
          <w:sz w:val="24"/>
          <w:szCs w:val="24"/>
        </w:rPr>
        <w:t xml:space="preserve"> </w:t>
      </w:r>
      <w:r w:rsidRPr="00C04D88" w:rsidR="005B470A">
        <w:rPr>
          <w:rFonts w:asciiTheme="minorHAnsi" w:hAnsiTheme="minorHAnsi" w:cstheme="minorHAnsi"/>
          <w:sz w:val="24"/>
          <w:szCs w:val="24"/>
        </w:rPr>
        <w:t>by role</w:t>
      </w:r>
      <w:r w:rsidRPr="00C04D88" w:rsidR="00776CCC">
        <w:rPr>
          <w:rFonts w:asciiTheme="minorHAnsi" w:hAnsiTheme="minorHAnsi" w:cstheme="minorHAnsi"/>
          <w:sz w:val="24"/>
          <w:szCs w:val="24"/>
        </w:rPr>
        <w:t xml:space="preserve"> and school type: 12</w:t>
      </w:r>
      <w:r w:rsidR="005A3DD6">
        <w:rPr>
          <w:rFonts w:asciiTheme="minorHAnsi" w:hAnsiTheme="minorHAnsi" w:cstheme="minorHAnsi"/>
          <w:sz w:val="24"/>
          <w:szCs w:val="24"/>
        </w:rPr>
        <w:t>-16</w:t>
      </w:r>
      <w:r w:rsidRPr="00C04D88" w:rsidR="00776CCC">
        <w:rPr>
          <w:rFonts w:asciiTheme="minorHAnsi" w:hAnsiTheme="minorHAnsi" w:cstheme="minorHAnsi"/>
          <w:sz w:val="24"/>
          <w:szCs w:val="24"/>
        </w:rPr>
        <w:t xml:space="preserve"> high school teachers and/or coaches, 12</w:t>
      </w:r>
      <w:r w:rsidR="005A3DD6">
        <w:rPr>
          <w:rFonts w:asciiTheme="minorHAnsi" w:hAnsiTheme="minorHAnsi" w:cstheme="minorHAnsi"/>
          <w:sz w:val="24"/>
          <w:szCs w:val="24"/>
        </w:rPr>
        <w:t>-16</w:t>
      </w:r>
      <w:r w:rsidRPr="00C04D88" w:rsidR="00776CCC">
        <w:rPr>
          <w:rFonts w:asciiTheme="minorHAnsi" w:hAnsiTheme="minorHAnsi" w:cstheme="minorHAnsi"/>
          <w:sz w:val="24"/>
          <w:szCs w:val="24"/>
        </w:rPr>
        <w:t xml:space="preserve"> middle school teachers and/or coaches, 12</w:t>
      </w:r>
      <w:r w:rsidR="005A3DD6">
        <w:rPr>
          <w:rFonts w:asciiTheme="minorHAnsi" w:hAnsiTheme="minorHAnsi" w:cstheme="minorHAnsi"/>
          <w:sz w:val="24"/>
          <w:szCs w:val="24"/>
        </w:rPr>
        <w:t>-16</w:t>
      </w:r>
      <w:r w:rsidRPr="00C04D88" w:rsidR="00776CCC">
        <w:rPr>
          <w:rFonts w:asciiTheme="minorHAnsi" w:hAnsiTheme="minorHAnsi" w:cstheme="minorHAnsi"/>
          <w:sz w:val="24"/>
          <w:szCs w:val="24"/>
        </w:rPr>
        <w:t xml:space="preserve"> high school administrators, and 12</w:t>
      </w:r>
      <w:r w:rsidR="005A3DD6">
        <w:rPr>
          <w:rFonts w:asciiTheme="minorHAnsi" w:hAnsiTheme="minorHAnsi" w:cstheme="minorHAnsi"/>
          <w:sz w:val="24"/>
          <w:szCs w:val="24"/>
        </w:rPr>
        <w:t>-16</w:t>
      </w:r>
      <w:r w:rsidRPr="00C04D88" w:rsidR="00776CCC">
        <w:rPr>
          <w:rFonts w:asciiTheme="minorHAnsi" w:hAnsiTheme="minorHAnsi" w:cstheme="minorHAnsi"/>
          <w:sz w:val="24"/>
          <w:szCs w:val="24"/>
        </w:rPr>
        <w:t xml:space="preserve"> middle school administrators</w:t>
      </w:r>
      <w:r w:rsidRPr="00C04D88" w:rsidR="00C51360">
        <w:rPr>
          <w:rFonts w:asciiTheme="minorHAnsi" w:hAnsiTheme="minorHAnsi" w:cstheme="minorHAnsi"/>
          <w:sz w:val="24"/>
          <w:szCs w:val="24"/>
        </w:rPr>
        <w:t>.</w:t>
      </w:r>
      <w:r w:rsidR="00452256">
        <w:rPr>
          <w:rFonts w:asciiTheme="minorHAnsi" w:hAnsiTheme="minorHAnsi" w:cstheme="minorHAnsi"/>
          <w:sz w:val="24"/>
          <w:szCs w:val="24"/>
        </w:rPr>
        <w:t xml:space="preserve"> Focus groups will</w:t>
      </w:r>
      <w:r w:rsidRPr="00C04D88" w:rsidR="00776CCC">
        <w:rPr>
          <w:rFonts w:asciiTheme="minorHAnsi" w:hAnsiTheme="minorHAnsi" w:cstheme="minorHAnsi"/>
          <w:sz w:val="24"/>
          <w:szCs w:val="24"/>
        </w:rPr>
        <w:t xml:space="preserve"> also aim to</w:t>
      </w:r>
      <w:r w:rsidR="00776CCC">
        <w:rPr>
          <w:rFonts w:asciiTheme="minorHAnsi" w:hAnsiTheme="minorHAnsi" w:cstheme="minorHAnsi"/>
          <w:sz w:val="24"/>
          <w:szCs w:val="24"/>
        </w:rPr>
        <w:t xml:space="preserve"> achieve the diversity quotas in Table 1</w:t>
      </w:r>
      <w:r w:rsidR="007262D2">
        <w:rPr>
          <w:rFonts w:asciiTheme="minorHAnsi" w:hAnsiTheme="minorHAnsi" w:cstheme="minorHAnsi"/>
          <w:sz w:val="24"/>
          <w:szCs w:val="24"/>
        </w:rPr>
        <w:t xml:space="preserve"> to the extent possible given the use of a convenience sample</w:t>
      </w:r>
      <w:r w:rsidR="002B293E">
        <w:rPr>
          <w:rFonts w:asciiTheme="minorHAnsi" w:hAnsiTheme="minorHAnsi" w:cstheme="minorHAnsi"/>
          <w:sz w:val="24"/>
          <w:szCs w:val="24"/>
        </w:rPr>
        <w:t>.</w:t>
      </w:r>
    </w:p>
    <w:p w:rsidR="004356D5" w:rsidP="00C12C6F" w:rsidRDefault="004356D5" w14:paraId="5B268502" w14:textId="77777777">
      <w:pPr>
        <w:spacing w:after="0" w:line="240" w:lineRule="auto"/>
        <w:rPr>
          <w:rFonts w:asciiTheme="minorHAnsi" w:hAnsiTheme="minorHAnsi" w:cstheme="minorHAnsi"/>
          <w:sz w:val="24"/>
          <w:szCs w:val="24"/>
        </w:rPr>
      </w:pPr>
    </w:p>
    <w:p w:rsidRPr="008D6D3C" w:rsidR="002B293E" w:rsidP="00C12C6F" w:rsidRDefault="002B293E" w14:paraId="2860B2DD" w14:textId="24C62F3C">
      <w:pPr>
        <w:spacing w:after="0" w:line="240" w:lineRule="auto"/>
        <w:rPr>
          <w:rFonts w:asciiTheme="minorHAnsi" w:hAnsiTheme="minorHAnsi" w:cstheme="minorHAnsi"/>
          <w:b/>
          <w:bCs/>
          <w:i/>
          <w:iCs/>
          <w:sz w:val="24"/>
          <w:szCs w:val="24"/>
        </w:rPr>
      </w:pPr>
      <w:r w:rsidRPr="008D6D3C">
        <w:rPr>
          <w:rFonts w:asciiTheme="minorHAnsi" w:hAnsiTheme="minorHAnsi" w:cstheme="minorHAnsi"/>
          <w:b/>
          <w:bCs/>
          <w:i/>
          <w:iCs/>
          <w:sz w:val="24"/>
          <w:szCs w:val="24"/>
        </w:rPr>
        <w:t xml:space="preserve">Table 1. </w:t>
      </w:r>
      <w:r w:rsidR="00605678">
        <w:rPr>
          <w:b/>
          <w:bCs/>
          <w:i/>
          <w:iCs/>
          <w:sz w:val="24"/>
          <w:szCs w:val="24"/>
        </w:rPr>
        <w:t>Target</w:t>
      </w:r>
      <w:r w:rsidRPr="008D6D3C" w:rsidR="00605678">
        <w:rPr>
          <w:b/>
          <w:bCs/>
          <w:i/>
          <w:iCs/>
          <w:sz w:val="24"/>
          <w:szCs w:val="24"/>
        </w:rPr>
        <w:t xml:space="preserve"> </w:t>
      </w:r>
      <w:r w:rsidRPr="008D6D3C" w:rsidR="004356D5">
        <w:rPr>
          <w:b/>
          <w:bCs/>
          <w:i/>
          <w:iCs/>
          <w:sz w:val="24"/>
          <w:szCs w:val="24"/>
        </w:rPr>
        <w:t>Enrollment Quotas for Focus Groups</w:t>
      </w:r>
    </w:p>
    <w:tbl>
      <w:tblPr>
        <w:tblStyle w:val="GridTable4-Accent1"/>
        <w:tblW w:w="5000" w:type="pct"/>
        <w:tblLook w:val="04A0" w:firstRow="1" w:lastRow="0" w:firstColumn="1" w:lastColumn="0" w:noHBand="0" w:noVBand="1"/>
      </w:tblPr>
      <w:tblGrid>
        <w:gridCol w:w="1036"/>
        <w:gridCol w:w="1722"/>
        <w:gridCol w:w="6592"/>
      </w:tblGrid>
      <w:tr w:rsidRPr="00F13B0B" w:rsidR="002B293E" w:rsidTr="00DD271F" w14:paraId="21504633" w14:textId="77777777">
        <w:trPr>
          <w:cnfStyle w:val="100000000000" w:firstRow="1" w:lastRow="0" w:firstColumn="0" w:lastColumn="0" w:oddVBand="0" w:evenVBand="0" w:oddHBand="0" w:evenHBand="0" w:firstRowFirstColumn="0" w:firstRowLastColumn="0" w:lastRowFirstColumn="0" w:lastRowLastColumn="0"/>
          <w:trHeight w:val="234"/>
          <w:tblHeader/>
        </w:trPr>
        <w:tc>
          <w:tcPr>
            <w:cnfStyle w:val="001000000000" w:firstRow="0" w:lastRow="0" w:firstColumn="1" w:lastColumn="0" w:oddVBand="0" w:evenVBand="0" w:oddHBand="0" w:evenHBand="0" w:firstRowFirstColumn="0" w:firstRowLastColumn="0" w:lastRowFirstColumn="0" w:lastRowLastColumn="0"/>
            <w:tcW w:w="554" w:type="pct"/>
            <w:shd w:val="clear" w:color="auto" w:fill="5B9BD5"/>
          </w:tcPr>
          <w:p w:rsidRPr="00941118" w:rsidR="002B293E" w:rsidP="00405203" w:rsidRDefault="002B293E" w14:paraId="0EB763BC" w14:textId="77777777">
            <w:pPr>
              <w:pStyle w:val="table-headers"/>
              <w:ind w:firstLine="0"/>
              <w:rPr>
                <w:b w:val="0"/>
                <w:bCs w:val="0"/>
                <w:sz w:val="20"/>
              </w:rPr>
            </w:pPr>
            <w:r w:rsidRPr="00941118">
              <w:rPr>
                <w:bCs w:val="0"/>
                <w:sz w:val="20"/>
              </w:rPr>
              <w:t>Priority</w:t>
            </w:r>
          </w:p>
        </w:tc>
        <w:tc>
          <w:tcPr>
            <w:tcW w:w="921" w:type="pct"/>
            <w:shd w:val="clear" w:color="auto" w:fill="5B9BD5"/>
          </w:tcPr>
          <w:p w:rsidRPr="00E116A3" w:rsidR="002B293E" w:rsidP="00405203" w:rsidRDefault="002B293E" w14:paraId="2C79DF17" w14:textId="77777777">
            <w:pPr>
              <w:pStyle w:val="table-headers"/>
              <w:ind w:firstLine="0"/>
              <w:cnfStyle w:val="100000000000" w:firstRow="1" w:lastRow="0" w:firstColumn="0" w:lastColumn="0" w:oddVBand="0" w:evenVBand="0" w:oddHBand="0" w:evenHBand="0" w:firstRowFirstColumn="0" w:firstRowLastColumn="0" w:lastRowFirstColumn="0" w:lastRowLastColumn="0"/>
              <w:rPr>
                <w:b w:val="0"/>
                <w:bCs w:val="0"/>
                <w:sz w:val="20"/>
              </w:rPr>
            </w:pPr>
            <w:r w:rsidRPr="00E116A3">
              <w:rPr>
                <w:bCs w:val="0"/>
                <w:sz w:val="20"/>
              </w:rPr>
              <w:t>Characteristic</w:t>
            </w:r>
          </w:p>
        </w:tc>
        <w:tc>
          <w:tcPr>
            <w:tcW w:w="3525" w:type="pct"/>
            <w:shd w:val="clear" w:color="auto" w:fill="5B9BD5"/>
          </w:tcPr>
          <w:p w:rsidRPr="00E116A3" w:rsidR="002B293E" w:rsidP="00405203" w:rsidRDefault="00605678" w14:paraId="5A704D3F" w14:textId="58052ADC">
            <w:pPr>
              <w:pStyle w:val="table-headers"/>
              <w:ind w:firstLine="0"/>
              <w:cnfStyle w:val="100000000000" w:firstRow="1" w:lastRow="0" w:firstColumn="0" w:lastColumn="0" w:oddVBand="0" w:evenVBand="0" w:oddHBand="0" w:evenHBand="0" w:firstRowFirstColumn="0" w:firstRowLastColumn="0" w:lastRowFirstColumn="0" w:lastRowLastColumn="0"/>
              <w:rPr>
                <w:b w:val="0"/>
                <w:bCs w:val="0"/>
                <w:sz w:val="20"/>
              </w:rPr>
            </w:pPr>
            <w:r>
              <w:rPr>
                <w:bCs w:val="0"/>
                <w:sz w:val="20"/>
              </w:rPr>
              <w:t xml:space="preserve">Target </w:t>
            </w:r>
            <w:r w:rsidRPr="00E116A3" w:rsidR="002B293E">
              <w:rPr>
                <w:bCs w:val="0"/>
                <w:sz w:val="20"/>
              </w:rPr>
              <w:t>Enrollment Quota</w:t>
            </w:r>
          </w:p>
        </w:tc>
      </w:tr>
      <w:tr w:rsidRPr="00F13B0B" w:rsidR="008F3944" w:rsidTr="00DD271F" w14:paraId="774CD136"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54" w:type="pct"/>
          </w:tcPr>
          <w:p w:rsidR="008F3944" w:rsidP="008F3944" w:rsidRDefault="008F3944" w14:paraId="25FB7F30" w14:textId="292BD50B">
            <w:pPr>
              <w:pStyle w:val="table-text"/>
              <w:ind w:firstLine="0"/>
              <w:jc w:val="center"/>
              <w:rPr>
                <w:sz w:val="20"/>
              </w:rPr>
            </w:pPr>
            <w:r>
              <w:rPr>
                <w:rFonts w:ascii="Calibri" w:hAnsi="Calibri" w:eastAsia="Times New Roman" w:cs="Calibri"/>
                <w:sz w:val="20"/>
              </w:rPr>
              <w:t>1</w:t>
            </w:r>
          </w:p>
        </w:tc>
        <w:tc>
          <w:tcPr>
            <w:tcW w:w="921" w:type="pct"/>
          </w:tcPr>
          <w:p w:rsidR="008F3944" w:rsidP="008F3944" w:rsidRDefault="008F3944" w14:paraId="3C4B0F08" w14:textId="1198BED2">
            <w:pPr>
              <w:pStyle w:val="table-text"/>
              <w:ind w:firstLine="0"/>
              <w:cnfStyle w:val="000000100000" w:firstRow="0" w:lastRow="0" w:firstColumn="0" w:lastColumn="0" w:oddVBand="0" w:evenVBand="0" w:oddHBand="1" w:evenHBand="0" w:firstRowFirstColumn="0" w:firstRowLastColumn="0" w:lastRowFirstColumn="0" w:lastRowLastColumn="0"/>
              <w:rPr>
                <w:sz w:val="20"/>
              </w:rPr>
            </w:pPr>
            <w:r>
              <w:rPr>
                <w:rFonts w:eastAsia="Times New Roman"/>
                <w:sz w:val="20"/>
              </w:rPr>
              <w:t>Coaching Role</w:t>
            </w:r>
          </w:p>
        </w:tc>
        <w:tc>
          <w:tcPr>
            <w:tcW w:w="3525" w:type="pct"/>
          </w:tcPr>
          <w:p w:rsidRPr="00E56881" w:rsidR="008F3944" w:rsidP="008F3944" w:rsidRDefault="008F3944" w14:paraId="268C8165" w14:textId="36F00A74">
            <w:pPr>
              <w:pStyle w:val="NormalWeb"/>
              <w:spacing w:before="40" w:beforeAutospacing="0" w:after="40" w:afterAutospacing="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At least </w:t>
            </w:r>
            <w:r w:rsidR="00876447">
              <w:rPr>
                <w:rFonts w:ascii="Calibri" w:hAnsi="Calibri" w:cs="Calibri"/>
                <w:sz w:val="20"/>
                <w:szCs w:val="20"/>
              </w:rPr>
              <w:t xml:space="preserve">2 </w:t>
            </w:r>
            <w:r>
              <w:rPr>
                <w:rFonts w:ascii="Calibri" w:hAnsi="Calibri" w:cs="Calibri"/>
                <w:sz w:val="20"/>
                <w:szCs w:val="20"/>
              </w:rPr>
              <w:t>participants per group who currently serve as a coach.</w:t>
            </w:r>
          </w:p>
        </w:tc>
      </w:tr>
      <w:tr w:rsidRPr="00F13B0B" w:rsidR="002B293E" w:rsidTr="00DD271F" w14:paraId="3D1732BA" w14:textId="77777777">
        <w:trPr>
          <w:trHeight w:val="272"/>
        </w:trPr>
        <w:tc>
          <w:tcPr>
            <w:cnfStyle w:val="001000000000" w:firstRow="0" w:lastRow="0" w:firstColumn="1" w:lastColumn="0" w:oddVBand="0" w:evenVBand="0" w:oddHBand="0" w:evenHBand="0" w:firstRowFirstColumn="0" w:firstRowLastColumn="0" w:lastRowFirstColumn="0" w:lastRowLastColumn="0"/>
            <w:tcW w:w="554" w:type="pct"/>
          </w:tcPr>
          <w:p w:rsidR="002B293E" w:rsidP="00405203" w:rsidRDefault="00CD43CA" w14:paraId="1FA1E3FA" w14:textId="620ED7FA">
            <w:pPr>
              <w:pStyle w:val="table-text"/>
              <w:ind w:firstLine="0"/>
              <w:jc w:val="center"/>
              <w:rPr>
                <w:sz w:val="20"/>
              </w:rPr>
            </w:pPr>
            <w:r>
              <w:rPr>
                <w:sz w:val="20"/>
              </w:rPr>
              <w:t>2</w:t>
            </w:r>
          </w:p>
        </w:tc>
        <w:tc>
          <w:tcPr>
            <w:tcW w:w="921" w:type="pct"/>
          </w:tcPr>
          <w:p w:rsidR="002B293E" w:rsidP="00405203" w:rsidRDefault="002B293E" w14:paraId="20B3B24F" w14:textId="77777777">
            <w:pPr>
              <w:pStyle w:val="table-text"/>
              <w:ind w:firstLine="0"/>
              <w:cnfStyle w:val="000000000000" w:firstRow="0" w:lastRow="0" w:firstColumn="0" w:lastColumn="0" w:oddVBand="0" w:evenVBand="0" w:oddHBand="0" w:evenHBand="0" w:firstRowFirstColumn="0" w:firstRowLastColumn="0" w:lastRowFirstColumn="0" w:lastRowLastColumn="0"/>
              <w:rPr>
                <w:sz w:val="20"/>
              </w:rPr>
            </w:pPr>
            <w:r>
              <w:rPr>
                <w:sz w:val="20"/>
              </w:rPr>
              <w:t>Professional Experience</w:t>
            </w:r>
          </w:p>
        </w:tc>
        <w:tc>
          <w:tcPr>
            <w:tcW w:w="3525" w:type="pct"/>
          </w:tcPr>
          <w:p w:rsidR="004375F6" w:rsidP="004375F6" w:rsidRDefault="004375F6" w14:paraId="7CF570F9" w14:textId="4051AB9C">
            <w:pPr>
              <w:pStyle w:val="NormalWeb"/>
              <w:numPr>
                <w:ilvl w:val="0"/>
                <w:numId w:val="17"/>
              </w:numPr>
              <w:spacing w:before="40" w:beforeAutospacing="0" w:after="40" w:afterAutospacing="0"/>
              <w:ind w:left="39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56881">
              <w:rPr>
                <w:rFonts w:ascii="Calibri" w:hAnsi="Calibri" w:cs="Calibri"/>
                <w:sz w:val="20"/>
                <w:szCs w:val="20"/>
              </w:rPr>
              <w:t>At le</w:t>
            </w:r>
            <w:r>
              <w:rPr>
                <w:rFonts w:ascii="Calibri" w:hAnsi="Calibri" w:cs="Calibri"/>
                <w:sz w:val="20"/>
                <w:szCs w:val="20"/>
              </w:rPr>
              <w:t xml:space="preserve">ast </w:t>
            </w:r>
            <w:r w:rsidR="00C73B85">
              <w:rPr>
                <w:rFonts w:ascii="Calibri" w:hAnsi="Calibri" w:cs="Calibri"/>
                <w:sz w:val="20"/>
                <w:szCs w:val="20"/>
              </w:rPr>
              <w:t>20% (</w:t>
            </w:r>
            <w:r>
              <w:rPr>
                <w:rFonts w:ascii="Calibri" w:hAnsi="Calibri" w:cs="Calibri"/>
                <w:sz w:val="20"/>
                <w:szCs w:val="20"/>
              </w:rPr>
              <w:t>10</w:t>
            </w:r>
            <w:r w:rsidRPr="00E56881">
              <w:rPr>
                <w:rFonts w:ascii="Calibri" w:hAnsi="Calibri" w:cs="Calibri"/>
                <w:sz w:val="20"/>
                <w:szCs w:val="20"/>
              </w:rPr>
              <w:t xml:space="preserve"> participants</w:t>
            </w:r>
            <w:r w:rsidR="00C73B85">
              <w:rPr>
                <w:rFonts w:ascii="Calibri" w:hAnsi="Calibri" w:cs="Calibri"/>
                <w:sz w:val="20"/>
                <w:szCs w:val="20"/>
              </w:rPr>
              <w:t>)</w:t>
            </w:r>
            <w:r w:rsidRPr="00E56881">
              <w:rPr>
                <w:rFonts w:ascii="Calibri" w:hAnsi="Calibri" w:cs="Calibri"/>
                <w:sz w:val="20"/>
                <w:szCs w:val="20"/>
              </w:rPr>
              <w:t xml:space="preserve"> with less than 5 years of experience as an educator</w:t>
            </w:r>
            <w:r>
              <w:rPr>
                <w:rFonts w:ascii="Calibri" w:hAnsi="Calibri" w:cs="Calibri"/>
                <w:sz w:val="20"/>
                <w:szCs w:val="20"/>
              </w:rPr>
              <w:t>.</w:t>
            </w:r>
          </w:p>
          <w:p w:rsidR="004375F6" w:rsidP="004375F6" w:rsidRDefault="004375F6" w14:paraId="2A5691FA" w14:textId="7ADD1EC3">
            <w:pPr>
              <w:pStyle w:val="NormalWeb"/>
              <w:numPr>
                <w:ilvl w:val="0"/>
                <w:numId w:val="17"/>
              </w:numPr>
              <w:spacing w:before="40" w:beforeAutospacing="0" w:after="40" w:afterAutospacing="0"/>
              <w:ind w:left="39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At least </w:t>
            </w:r>
            <w:r w:rsidR="00C73B85">
              <w:rPr>
                <w:rFonts w:ascii="Calibri" w:hAnsi="Calibri" w:cs="Calibri"/>
                <w:sz w:val="20"/>
                <w:szCs w:val="20"/>
              </w:rPr>
              <w:t>20% (</w:t>
            </w:r>
            <w:r>
              <w:rPr>
                <w:rFonts w:ascii="Calibri" w:hAnsi="Calibri" w:cs="Calibri"/>
                <w:sz w:val="20"/>
                <w:szCs w:val="20"/>
              </w:rPr>
              <w:t>10</w:t>
            </w:r>
            <w:r w:rsidRPr="00E56881">
              <w:rPr>
                <w:rFonts w:ascii="Calibri" w:hAnsi="Calibri" w:cs="Calibri"/>
                <w:sz w:val="20"/>
                <w:szCs w:val="20"/>
              </w:rPr>
              <w:t xml:space="preserve"> participants</w:t>
            </w:r>
            <w:r w:rsidR="00C73B85">
              <w:rPr>
                <w:rFonts w:ascii="Calibri" w:hAnsi="Calibri" w:cs="Calibri"/>
                <w:sz w:val="20"/>
                <w:szCs w:val="20"/>
              </w:rPr>
              <w:t>)</w:t>
            </w:r>
            <w:r>
              <w:rPr>
                <w:rFonts w:ascii="Calibri" w:hAnsi="Calibri" w:cs="Calibri"/>
                <w:sz w:val="20"/>
                <w:szCs w:val="20"/>
              </w:rPr>
              <w:t xml:space="preserve"> </w:t>
            </w:r>
            <w:r w:rsidRPr="00E56881">
              <w:rPr>
                <w:rFonts w:ascii="Calibri" w:hAnsi="Calibri" w:cs="Calibri"/>
                <w:sz w:val="20"/>
                <w:szCs w:val="20"/>
              </w:rPr>
              <w:t>with 5-10 year</w:t>
            </w:r>
            <w:r>
              <w:rPr>
                <w:rFonts w:ascii="Calibri" w:hAnsi="Calibri" w:cs="Calibri"/>
                <w:sz w:val="20"/>
                <w:szCs w:val="20"/>
              </w:rPr>
              <w:t>s of experience as an educator.</w:t>
            </w:r>
          </w:p>
          <w:p w:rsidRPr="004375F6" w:rsidR="002B293E" w:rsidP="004375F6" w:rsidRDefault="004375F6" w14:paraId="28CC34ED" w14:textId="3C08132F">
            <w:pPr>
              <w:pStyle w:val="NormalWeb"/>
              <w:numPr>
                <w:ilvl w:val="0"/>
                <w:numId w:val="17"/>
              </w:numPr>
              <w:spacing w:before="40" w:beforeAutospacing="0" w:after="40" w:afterAutospacing="0"/>
              <w:ind w:left="39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375F6">
              <w:rPr>
                <w:rFonts w:ascii="Calibri" w:hAnsi="Calibri" w:cs="Calibri"/>
                <w:sz w:val="20"/>
                <w:szCs w:val="20"/>
              </w:rPr>
              <w:t xml:space="preserve">At least </w:t>
            </w:r>
            <w:r w:rsidR="00C73B85">
              <w:rPr>
                <w:rFonts w:ascii="Calibri" w:hAnsi="Calibri" w:cs="Calibri"/>
                <w:sz w:val="20"/>
                <w:szCs w:val="20"/>
              </w:rPr>
              <w:t>20% (</w:t>
            </w:r>
            <w:r w:rsidRPr="004375F6">
              <w:rPr>
                <w:rFonts w:ascii="Calibri" w:hAnsi="Calibri" w:cs="Calibri"/>
                <w:sz w:val="20"/>
                <w:szCs w:val="20"/>
              </w:rPr>
              <w:t>10 participants</w:t>
            </w:r>
            <w:r w:rsidR="00C73B85">
              <w:rPr>
                <w:rFonts w:ascii="Calibri" w:hAnsi="Calibri" w:cs="Calibri"/>
                <w:sz w:val="20"/>
                <w:szCs w:val="20"/>
              </w:rPr>
              <w:t>)</w:t>
            </w:r>
            <w:r w:rsidRPr="004375F6">
              <w:rPr>
                <w:rFonts w:ascii="Calibri" w:hAnsi="Calibri" w:cs="Calibri"/>
                <w:sz w:val="20"/>
                <w:szCs w:val="20"/>
              </w:rPr>
              <w:t xml:space="preserve"> with more than 10 years of experience as an educator.</w:t>
            </w:r>
          </w:p>
        </w:tc>
      </w:tr>
      <w:tr w:rsidRPr="00F13B0B" w:rsidR="002B293E" w:rsidTr="00DD271F" w14:paraId="504DEBBB"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54" w:type="pct"/>
          </w:tcPr>
          <w:p w:rsidR="002B293E" w:rsidP="00405203" w:rsidRDefault="00CD43CA" w14:paraId="3E01E01D" w14:textId="6E808116">
            <w:pPr>
              <w:pStyle w:val="table-text"/>
              <w:ind w:firstLine="0"/>
              <w:jc w:val="center"/>
              <w:rPr>
                <w:sz w:val="20"/>
              </w:rPr>
            </w:pPr>
            <w:r>
              <w:rPr>
                <w:sz w:val="20"/>
              </w:rPr>
              <w:t>3</w:t>
            </w:r>
          </w:p>
        </w:tc>
        <w:tc>
          <w:tcPr>
            <w:tcW w:w="921" w:type="pct"/>
          </w:tcPr>
          <w:p w:rsidRPr="00F83C77" w:rsidR="002B293E" w:rsidP="00405203" w:rsidRDefault="002B293E" w14:paraId="68FF8A81" w14:textId="77777777">
            <w:pPr>
              <w:pStyle w:val="table-text"/>
              <w:ind w:firstLine="0"/>
              <w:cnfStyle w:val="000000100000" w:firstRow="0" w:lastRow="0" w:firstColumn="0" w:lastColumn="0" w:oddVBand="0" w:evenVBand="0" w:oddHBand="1" w:evenHBand="0" w:firstRowFirstColumn="0" w:firstRowLastColumn="0" w:lastRowFirstColumn="0" w:lastRowLastColumn="0"/>
              <w:rPr>
                <w:sz w:val="20"/>
              </w:rPr>
            </w:pPr>
            <w:r>
              <w:rPr>
                <w:sz w:val="20"/>
              </w:rPr>
              <w:t>School Resource Availability</w:t>
            </w:r>
          </w:p>
        </w:tc>
        <w:tc>
          <w:tcPr>
            <w:tcW w:w="3525" w:type="pct"/>
          </w:tcPr>
          <w:p w:rsidRPr="00DF11F6" w:rsidR="002B293E" w:rsidP="00405203" w:rsidRDefault="002B293E" w14:paraId="2E716C21" w14:textId="78D797F5">
            <w:pPr>
              <w:spacing w:before="40" w:after="40"/>
              <w:cnfStyle w:val="000000100000" w:firstRow="0" w:lastRow="0" w:firstColumn="0" w:lastColumn="0" w:oddVBand="0" w:evenVBand="0" w:oddHBand="1" w:evenHBand="0" w:firstRowFirstColumn="0" w:firstRowLastColumn="0" w:lastRowFirstColumn="0" w:lastRowLastColumn="0"/>
              <w:rPr>
                <w:sz w:val="20"/>
                <w:szCs w:val="20"/>
                <w:vertAlign w:val="superscript"/>
              </w:rPr>
            </w:pPr>
            <w:r w:rsidRPr="00AD1781">
              <w:rPr>
                <w:sz w:val="20"/>
                <w:szCs w:val="20"/>
              </w:rPr>
              <w:t xml:space="preserve">At least </w:t>
            </w:r>
            <w:r>
              <w:rPr>
                <w:sz w:val="20"/>
                <w:szCs w:val="20"/>
              </w:rPr>
              <w:t>40%</w:t>
            </w:r>
            <w:r w:rsidRPr="00AD1781">
              <w:rPr>
                <w:sz w:val="20"/>
                <w:szCs w:val="20"/>
              </w:rPr>
              <w:t xml:space="preserve"> </w:t>
            </w:r>
            <w:r>
              <w:rPr>
                <w:sz w:val="20"/>
                <w:szCs w:val="20"/>
              </w:rPr>
              <w:t>of sample</w:t>
            </w:r>
            <w:r w:rsidRPr="00AD1781">
              <w:rPr>
                <w:sz w:val="20"/>
                <w:szCs w:val="20"/>
              </w:rPr>
              <w:t xml:space="preserve"> </w:t>
            </w:r>
            <w:r>
              <w:rPr>
                <w:sz w:val="20"/>
                <w:szCs w:val="20"/>
              </w:rPr>
              <w:t>(</w:t>
            </w:r>
            <w:r w:rsidR="00DB7B8C">
              <w:rPr>
                <w:sz w:val="20"/>
                <w:szCs w:val="20"/>
              </w:rPr>
              <w:t>20</w:t>
            </w:r>
            <w:r w:rsidRPr="00AD1781">
              <w:rPr>
                <w:sz w:val="20"/>
                <w:szCs w:val="20"/>
              </w:rPr>
              <w:t xml:space="preserve"> participants</w:t>
            </w:r>
            <w:r>
              <w:rPr>
                <w:sz w:val="20"/>
                <w:szCs w:val="20"/>
              </w:rPr>
              <w:t>)</w:t>
            </w:r>
            <w:r w:rsidRPr="00AD1781">
              <w:rPr>
                <w:sz w:val="20"/>
                <w:szCs w:val="20"/>
              </w:rPr>
              <w:t xml:space="preserve"> working at a school with limited </w:t>
            </w:r>
            <w:r>
              <w:rPr>
                <w:sz w:val="20"/>
                <w:szCs w:val="20"/>
              </w:rPr>
              <w:t xml:space="preserve">economic </w:t>
            </w:r>
            <w:r w:rsidRPr="00AD1781">
              <w:rPr>
                <w:sz w:val="20"/>
                <w:szCs w:val="20"/>
              </w:rPr>
              <w:t>resources, determined based on national or state ranking</w:t>
            </w:r>
            <w:r w:rsidR="00DF11F6">
              <w:rPr>
                <w:sz w:val="20"/>
                <w:szCs w:val="20"/>
              </w:rPr>
              <w:t>.</w:t>
            </w:r>
            <w:r w:rsidR="00DF11F6">
              <w:rPr>
                <w:sz w:val="20"/>
                <w:szCs w:val="20"/>
                <w:vertAlign w:val="superscript"/>
              </w:rPr>
              <w:t>1</w:t>
            </w:r>
          </w:p>
        </w:tc>
      </w:tr>
      <w:tr w:rsidRPr="00F13B0B" w:rsidR="002B293E" w:rsidTr="00DD271F" w14:paraId="2413837B" w14:textId="77777777">
        <w:trPr>
          <w:trHeight w:val="278"/>
        </w:trPr>
        <w:tc>
          <w:tcPr>
            <w:cnfStyle w:val="001000000000" w:firstRow="0" w:lastRow="0" w:firstColumn="1" w:lastColumn="0" w:oddVBand="0" w:evenVBand="0" w:oddHBand="0" w:evenHBand="0" w:firstRowFirstColumn="0" w:firstRowLastColumn="0" w:lastRowFirstColumn="0" w:lastRowLastColumn="0"/>
            <w:tcW w:w="554" w:type="pct"/>
            <w:tcBorders>
              <w:bottom w:val="single" w:color="95B3D7" w:themeColor="accent1" w:themeTint="99" w:sz="4" w:space="0"/>
            </w:tcBorders>
          </w:tcPr>
          <w:p w:rsidR="002B293E" w:rsidP="00405203" w:rsidRDefault="00CD43CA" w14:paraId="5859322F" w14:textId="52E51F14">
            <w:pPr>
              <w:pStyle w:val="table-text"/>
              <w:ind w:firstLine="0"/>
              <w:jc w:val="center"/>
              <w:rPr>
                <w:sz w:val="20"/>
              </w:rPr>
            </w:pPr>
            <w:r>
              <w:rPr>
                <w:sz w:val="20"/>
              </w:rPr>
              <w:t>4</w:t>
            </w:r>
          </w:p>
        </w:tc>
        <w:tc>
          <w:tcPr>
            <w:tcW w:w="921" w:type="pct"/>
            <w:tcBorders>
              <w:bottom w:val="single" w:color="95B3D7" w:themeColor="accent1" w:themeTint="99" w:sz="4" w:space="0"/>
            </w:tcBorders>
          </w:tcPr>
          <w:p w:rsidRPr="00F13B0B" w:rsidR="002B293E" w:rsidP="00405203" w:rsidRDefault="002B293E" w14:paraId="70E71953" w14:textId="77777777">
            <w:pPr>
              <w:pStyle w:val="table-text"/>
              <w:ind w:firstLine="0"/>
              <w:cnfStyle w:val="000000000000" w:firstRow="0" w:lastRow="0" w:firstColumn="0" w:lastColumn="0" w:oddVBand="0" w:evenVBand="0" w:oddHBand="0" w:evenHBand="0" w:firstRowFirstColumn="0" w:firstRowLastColumn="0" w:lastRowFirstColumn="0" w:lastRowLastColumn="0"/>
              <w:rPr>
                <w:sz w:val="20"/>
              </w:rPr>
            </w:pPr>
            <w:r>
              <w:rPr>
                <w:sz w:val="20"/>
              </w:rPr>
              <w:t>Geography</w:t>
            </w:r>
          </w:p>
        </w:tc>
        <w:tc>
          <w:tcPr>
            <w:tcW w:w="3525" w:type="pct"/>
            <w:tcBorders>
              <w:bottom w:val="single" w:color="95B3D7" w:themeColor="accent1" w:themeTint="99" w:sz="4" w:space="0"/>
            </w:tcBorders>
          </w:tcPr>
          <w:p w:rsidR="00117097" w:rsidP="00117097" w:rsidRDefault="00117097" w14:paraId="06FC697A" w14:textId="77777777">
            <w:pPr>
              <w:pStyle w:val="NormalWeb"/>
              <w:numPr>
                <w:ilvl w:val="0"/>
                <w:numId w:val="16"/>
              </w:numPr>
              <w:spacing w:before="40" w:beforeAutospacing="0" w:after="40" w:afterAutospacing="0"/>
              <w:ind w:left="39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At least 12 participants</w:t>
            </w:r>
            <w:r w:rsidRPr="00E56881">
              <w:rPr>
                <w:rFonts w:ascii="Calibri" w:hAnsi="Calibri" w:cs="Calibri"/>
                <w:sz w:val="20"/>
                <w:szCs w:val="20"/>
              </w:rPr>
              <w:t xml:space="preserve"> w</w:t>
            </w:r>
            <w:r>
              <w:rPr>
                <w:rFonts w:ascii="Calibri" w:hAnsi="Calibri" w:cs="Calibri"/>
                <w:sz w:val="20"/>
                <w:szCs w:val="20"/>
              </w:rPr>
              <w:t>ho work in a school that is in a rural area.</w:t>
            </w:r>
          </w:p>
          <w:p w:rsidR="00117097" w:rsidP="00117097" w:rsidRDefault="00117097" w14:paraId="144F927C" w14:textId="77777777">
            <w:pPr>
              <w:pStyle w:val="NormalWeb"/>
              <w:numPr>
                <w:ilvl w:val="0"/>
                <w:numId w:val="16"/>
              </w:numPr>
              <w:spacing w:before="40" w:beforeAutospacing="0" w:after="40" w:afterAutospacing="0"/>
              <w:ind w:left="39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At least 12 participants who work in a school that is in a suburban area.</w:t>
            </w:r>
          </w:p>
          <w:p w:rsidRPr="00117097" w:rsidR="002B293E" w:rsidP="00117097" w:rsidRDefault="00117097" w14:paraId="6CC386B3" w14:textId="01ED7C1B">
            <w:pPr>
              <w:pStyle w:val="NormalWeb"/>
              <w:numPr>
                <w:ilvl w:val="0"/>
                <w:numId w:val="16"/>
              </w:numPr>
              <w:spacing w:before="40" w:beforeAutospacing="0" w:after="40" w:afterAutospacing="0"/>
              <w:ind w:left="39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7097">
              <w:rPr>
                <w:rFonts w:ascii="Calibri" w:hAnsi="Calibri" w:cs="Calibri"/>
                <w:sz w:val="20"/>
                <w:szCs w:val="20"/>
              </w:rPr>
              <w:t>At least 12 participants who work in a school that is in an urban area.</w:t>
            </w:r>
            <w:r w:rsidR="00DF11F6">
              <w:rPr>
                <w:rFonts w:ascii="Calibri" w:hAnsi="Calibri" w:cs="Calibri"/>
                <w:sz w:val="20"/>
                <w:szCs w:val="20"/>
                <w:vertAlign w:val="superscript"/>
              </w:rPr>
              <w:t>2</w:t>
            </w:r>
          </w:p>
        </w:tc>
      </w:tr>
      <w:tr w:rsidRPr="00F13B0B" w:rsidR="002B293E" w:rsidTr="00DD271F" w14:paraId="04451A24"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54" w:type="pct"/>
            <w:tcBorders>
              <w:bottom w:val="single" w:color="95B3D7" w:themeColor="accent1" w:themeTint="99" w:sz="4" w:space="0"/>
            </w:tcBorders>
          </w:tcPr>
          <w:p w:rsidRPr="00F13B0B" w:rsidR="002B293E" w:rsidP="00405203" w:rsidRDefault="00CD43CA" w14:paraId="1BA7C24E" w14:textId="3AE6264C">
            <w:pPr>
              <w:pStyle w:val="table-text"/>
              <w:ind w:firstLine="0"/>
              <w:jc w:val="center"/>
              <w:rPr>
                <w:sz w:val="20"/>
              </w:rPr>
            </w:pPr>
            <w:r>
              <w:rPr>
                <w:sz w:val="20"/>
              </w:rPr>
              <w:t>5</w:t>
            </w:r>
          </w:p>
        </w:tc>
        <w:tc>
          <w:tcPr>
            <w:tcW w:w="921" w:type="pct"/>
            <w:tcBorders>
              <w:bottom w:val="single" w:color="95B3D7" w:themeColor="accent1" w:themeTint="99" w:sz="4" w:space="0"/>
            </w:tcBorders>
          </w:tcPr>
          <w:p w:rsidRPr="006A6804" w:rsidR="002B293E" w:rsidP="00405203" w:rsidRDefault="002B293E" w14:paraId="0DD5DBCB" w14:textId="42844F92">
            <w:pPr>
              <w:pStyle w:val="table-text"/>
              <w:ind w:firstLine="0"/>
              <w:cnfStyle w:val="000000100000" w:firstRow="0" w:lastRow="0" w:firstColumn="0" w:lastColumn="0" w:oddVBand="0" w:evenVBand="0" w:oddHBand="1" w:evenHBand="0" w:firstRowFirstColumn="0" w:firstRowLastColumn="0" w:lastRowFirstColumn="0" w:lastRowLastColumn="0"/>
              <w:rPr>
                <w:b/>
                <w:bCs/>
                <w:sz w:val="20"/>
                <w:vertAlign w:val="superscript"/>
              </w:rPr>
            </w:pPr>
            <w:r w:rsidRPr="00F13B0B">
              <w:rPr>
                <w:sz w:val="20"/>
              </w:rPr>
              <w:t>Race</w:t>
            </w:r>
          </w:p>
        </w:tc>
        <w:tc>
          <w:tcPr>
            <w:tcW w:w="3525" w:type="pct"/>
            <w:tcBorders>
              <w:bottom w:val="single" w:color="95B3D7" w:themeColor="accent1" w:themeTint="99" w:sz="4" w:space="0"/>
            </w:tcBorders>
          </w:tcPr>
          <w:p w:rsidRPr="00DF11F6" w:rsidR="002B293E" w:rsidP="00405203" w:rsidRDefault="002B293E" w14:paraId="605DA9B9" w14:textId="49B473BE">
            <w:pPr>
              <w:spacing w:before="40" w:after="40"/>
              <w:cnfStyle w:val="000000100000" w:firstRow="0" w:lastRow="0" w:firstColumn="0" w:lastColumn="0" w:oddVBand="0" w:evenVBand="0" w:oddHBand="1" w:evenHBand="0" w:firstRowFirstColumn="0" w:firstRowLastColumn="0" w:lastRowFirstColumn="0" w:lastRowLastColumn="0"/>
              <w:rPr>
                <w:sz w:val="20"/>
                <w:szCs w:val="20"/>
                <w:vertAlign w:val="superscript"/>
              </w:rPr>
            </w:pPr>
            <w:r w:rsidRPr="00F13B0B">
              <w:rPr>
                <w:sz w:val="20"/>
                <w:szCs w:val="20"/>
              </w:rPr>
              <w:t xml:space="preserve">At least </w:t>
            </w:r>
            <w:r>
              <w:rPr>
                <w:sz w:val="20"/>
                <w:szCs w:val="20"/>
              </w:rPr>
              <w:t>20% non-White (</w:t>
            </w:r>
            <w:r w:rsidR="004375F6">
              <w:rPr>
                <w:sz w:val="20"/>
                <w:szCs w:val="20"/>
              </w:rPr>
              <w:t>10</w:t>
            </w:r>
            <w:r>
              <w:rPr>
                <w:sz w:val="20"/>
                <w:szCs w:val="20"/>
              </w:rPr>
              <w:t xml:space="preserve"> </w:t>
            </w:r>
            <w:r w:rsidRPr="00F13B0B">
              <w:rPr>
                <w:sz w:val="20"/>
                <w:szCs w:val="20"/>
              </w:rPr>
              <w:t>participants</w:t>
            </w:r>
            <w:r>
              <w:rPr>
                <w:sz w:val="20"/>
                <w:szCs w:val="20"/>
              </w:rPr>
              <w:t>) in sample</w:t>
            </w:r>
            <w:r w:rsidR="00DF11F6">
              <w:rPr>
                <w:sz w:val="20"/>
                <w:szCs w:val="20"/>
              </w:rPr>
              <w:t>.</w:t>
            </w:r>
            <w:r w:rsidR="00DF11F6">
              <w:rPr>
                <w:sz w:val="20"/>
                <w:szCs w:val="20"/>
                <w:vertAlign w:val="superscript"/>
              </w:rPr>
              <w:t>3</w:t>
            </w:r>
          </w:p>
        </w:tc>
      </w:tr>
      <w:tr w:rsidRPr="00F13B0B" w:rsidR="002B293E" w:rsidTr="00DD271F" w14:paraId="4BCE6D63" w14:textId="77777777">
        <w:trPr>
          <w:trHeight w:val="278"/>
        </w:trPr>
        <w:tc>
          <w:tcPr>
            <w:cnfStyle w:val="001000000000" w:firstRow="0" w:lastRow="0" w:firstColumn="1" w:lastColumn="0" w:oddVBand="0" w:evenVBand="0" w:oddHBand="0" w:evenHBand="0" w:firstRowFirstColumn="0" w:firstRowLastColumn="0" w:lastRowFirstColumn="0" w:lastRowLastColumn="0"/>
            <w:tcW w:w="554" w:type="pct"/>
          </w:tcPr>
          <w:p w:rsidR="002B293E" w:rsidP="00405203" w:rsidRDefault="00CD43CA" w14:paraId="6A089B30" w14:textId="2A57F7E5">
            <w:pPr>
              <w:pStyle w:val="table-text"/>
              <w:ind w:firstLine="0"/>
              <w:jc w:val="center"/>
              <w:rPr>
                <w:sz w:val="20"/>
              </w:rPr>
            </w:pPr>
            <w:r>
              <w:rPr>
                <w:sz w:val="20"/>
              </w:rPr>
              <w:t>6</w:t>
            </w:r>
          </w:p>
        </w:tc>
        <w:tc>
          <w:tcPr>
            <w:tcW w:w="921" w:type="pct"/>
          </w:tcPr>
          <w:p w:rsidRPr="006A6804" w:rsidR="002B293E" w:rsidP="00405203" w:rsidRDefault="002B293E" w14:paraId="67365E8C" w14:textId="0B84E50E">
            <w:pPr>
              <w:pStyle w:val="table-text"/>
              <w:ind w:firstLine="0"/>
              <w:cnfStyle w:val="000000000000" w:firstRow="0" w:lastRow="0" w:firstColumn="0" w:lastColumn="0" w:oddVBand="0" w:evenVBand="0" w:oddHBand="0" w:evenHBand="0" w:firstRowFirstColumn="0" w:firstRowLastColumn="0" w:lastRowFirstColumn="0" w:lastRowLastColumn="0"/>
              <w:rPr>
                <w:sz w:val="20"/>
                <w:vertAlign w:val="superscript"/>
              </w:rPr>
            </w:pPr>
            <w:r>
              <w:rPr>
                <w:sz w:val="20"/>
              </w:rPr>
              <w:t>Ethnicity</w:t>
            </w:r>
          </w:p>
        </w:tc>
        <w:tc>
          <w:tcPr>
            <w:tcW w:w="3525" w:type="pct"/>
          </w:tcPr>
          <w:p w:rsidRPr="00DF11F6" w:rsidR="002B293E" w:rsidP="00405203" w:rsidRDefault="002B293E" w14:paraId="2BD60018" w14:textId="0256496A">
            <w:pPr>
              <w:spacing w:before="40" w:after="40"/>
              <w:cnfStyle w:val="000000000000" w:firstRow="0" w:lastRow="0" w:firstColumn="0" w:lastColumn="0" w:oddVBand="0" w:evenVBand="0" w:oddHBand="0" w:evenHBand="0" w:firstRowFirstColumn="0" w:firstRowLastColumn="0" w:lastRowFirstColumn="0" w:lastRowLastColumn="0"/>
              <w:rPr>
                <w:sz w:val="20"/>
                <w:szCs w:val="20"/>
                <w:vertAlign w:val="superscript"/>
              </w:rPr>
            </w:pPr>
            <w:r>
              <w:rPr>
                <w:sz w:val="20"/>
                <w:szCs w:val="20"/>
              </w:rPr>
              <w:t>At least 20% Hispanic (</w:t>
            </w:r>
            <w:r w:rsidR="004375F6">
              <w:rPr>
                <w:sz w:val="20"/>
                <w:szCs w:val="20"/>
              </w:rPr>
              <w:t>10</w:t>
            </w:r>
            <w:r>
              <w:rPr>
                <w:sz w:val="20"/>
                <w:szCs w:val="20"/>
              </w:rPr>
              <w:t xml:space="preserve"> participants) in sample</w:t>
            </w:r>
            <w:r w:rsidR="00DF11F6">
              <w:rPr>
                <w:sz w:val="20"/>
                <w:szCs w:val="20"/>
              </w:rPr>
              <w:t>.</w:t>
            </w:r>
            <w:r w:rsidR="00DF11F6">
              <w:rPr>
                <w:sz w:val="20"/>
                <w:szCs w:val="20"/>
                <w:vertAlign w:val="superscript"/>
              </w:rPr>
              <w:t>3</w:t>
            </w:r>
          </w:p>
        </w:tc>
      </w:tr>
      <w:tr w:rsidRPr="00F13B0B" w:rsidR="002B293E" w:rsidTr="00DD271F" w14:paraId="4BFD51FC"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54" w:type="pct"/>
            <w:tcBorders>
              <w:bottom w:val="single" w:color="95B3D7" w:themeColor="accent1" w:themeTint="99" w:sz="4" w:space="0"/>
            </w:tcBorders>
          </w:tcPr>
          <w:p w:rsidR="002B293E" w:rsidP="00405203" w:rsidRDefault="00CD43CA" w14:paraId="4947528B" w14:textId="0BCDCE35">
            <w:pPr>
              <w:pStyle w:val="table-text"/>
              <w:ind w:firstLine="0"/>
              <w:jc w:val="center"/>
              <w:rPr>
                <w:sz w:val="20"/>
              </w:rPr>
            </w:pPr>
            <w:r>
              <w:rPr>
                <w:sz w:val="20"/>
              </w:rPr>
              <w:t>7</w:t>
            </w:r>
          </w:p>
        </w:tc>
        <w:tc>
          <w:tcPr>
            <w:tcW w:w="921" w:type="pct"/>
            <w:tcBorders>
              <w:bottom w:val="single" w:color="95B3D7" w:themeColor="accent1" w:themeTint="99" w:sz="4" w:space="0"/>
            </w:tcBorders>
          </w:tcPr>
          <w:p w:rsidR="002B293E" w:rsidP="00405203" w:rsidRDefault="002B293E" w14:paraId="503687B2" w14:textId="77777777">
            <w:pPr>
              <w:pStyle w:val="table-text"/>
              <w:ind w:firstLine="0"/>
              <w:cnfStyle w:val="000000100000" w:firstRow="0" w:lastRow="0" w:firstColumn="0" w:lastColumn="0" w:oddVBand="0" w:evenVBand="0" w:oddHBand="1" w:evenHBand="0" w:firstRowFirstColumn="0" w:firstRowLastColumn="0" w:lastRowFirstColumn="0" w:lastRowLastColumn="0"/>
              <w:rPr>
                <w:sz w:val="20"/>
              </w:rPr>
            </w:pPr>
            <w:r>
              <w:rPr>
                <w:sz w:val="20"/>
              </w:rPr>
              <w:t>Gender Identity</w:t>
            </w:r>
          </w:p>
        </w:tc>
        <w:tc>
          <w:tcPr>
            <w:tcW w:w="3525" w:type="pct"/>
            <w:tcBorders>
              <w:bottom w:val="single" w:color="95B3D7" w:themeColor="accent1" w:themeTint="99" w:sz="4" w:space="0"/>
            </w:tcBorders>
          </w:tcPr>
          <w:p w:rsidR="00DD4859" w:rsidP="00DD4859" w:rsidRDefault="00DD4859" w14:paraId="002B183F" w14:textId="77777777">
            <w:pPr>
              <w:pStyle w:val="NormalWeb"/>
              <w:numPr>
                <w:ilvl w:val="0"/>
                <w:numId w:val="18"/>
              </w:numPr>
              <w:spacing w:before="40" w:beforeAutospacing="0" w:after="40" w:afterAutospacing="0"/>
              <w:ind w:left="39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56881">
              <w:rPr>
                <w:rFonts w:ascii="Calibri" w:hAnsi="Calibri" w:cs="Calibri"/>
                <w:sz w:val="20"/>
                <w:szCs w:val="20"/>
              </w:rPr>
              <w:t xml:space="preserve">At least </w:t>
            </w:r>
            <w:r>
              <w:rPr>
                <w:rFonts w:ascii="Calibri" w:hAnsi="Calibri" w:cs="Calibri"/>
                <w:sz w:val="20"/>
                <w:szCs w:val="20"/>
              </w:rPr>
              <w:t>20</w:t>
            </w:r>
            <w:r w:rsidRPr="00E56881">
              <w:rPr>
                <w:rFonts w:ascii="Calibri" w:hAnsi="Calibri" w:cs="Calibri"/>
                <w:sz w:val="20"/>
                <w:szCs w:val="20"/>
              </w:rPr>
              <w:t xml:space="preserve"> participants</w:t>
            </w:r>
            <w:r>
              <w:rPr>
                <w:rFonts w:ascii="Calibri" w:hAnsi="Calibri" w:cs="Calibri"/>
                <w:sz w:val="20"/>
                <w:szCs w:val="20"/>
              </w:rPr>
              <w:t xml:space="preserve"> who identify as males.</w:t>
            </w:r>
          </w:p>
          <w:p w:rsidR="00DD4859" w:rsidP="00DD4859" w:rsidRDefault="00DD4859" w14:paraId="0163133F" w14:textId="77777777">
            <w:pPr>
              <w:pStyle w:val="NormalWeb"/>
              <w:numPr>
                <w:ilvl w:val="0"/>
                <w:numId w:val="18"/>
              </w:numPr>
              <w:spacing w:before="40" w:beforeAutospacing="0" w:after="40" w:afterAutospacing="0"/>
              <w:ind w:left="39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At least 20 participants who identify as females.</w:t>
            </w:r>
          </w:p>
          <w:p w:rsidRPr="00DD4859" w:rsidR="002B293E" w:rsidP="00DD4859" w:rsidRDefault="00DD4859" w14:paraId="57009267" w14:textId="200542D8">
            <w:pPr>
              <w:pStyle w:val="NormalWeb"/>
              <w:numPr>
                <w:ilvl w:val="0"/>
                <w:numId w:val="18"/>
              </w:numPr>
              <w:spacing w:before="40" w:beforeAutospacing="0" w:after="40" w:afterAutospacing="0"/>
              <w:ind w:left="39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D4859">
              <w:rPr>
                <w:rFonts w:ascii="Calibri" w:hAnsi="Calibri" w:cs="Calibri"/>
                <w:sz w:val="20"/>
                <w:szCs w:val="20"/>
              </w:rPr>
              <w:t>Include those who identify as non-</w:t>
            </w:r>
            <w:proofErr w:type="gramStart"/>
            <w:r w:rsidRPr="00DD4859">
              <w:rPr>
                <w:rFonts w:ascii="Calibri" w:hAnsi="Calibri" w:cs="Calibri"/>
                <w:sz w:val="20"/>
                <w:szCs w:val="20"/>
              </w:rPr>
              <w:t>binary.</w:t>
            </w:r>
            <w:r w:rsidRPr="00DD4859" w:rsidR="002B293E">
              <w:rPr>
                <w:sz w:val="20"/>
                <w:szCs w:val="20"/>
              </w:rPr>
              <w:t>.</w:t>
            </w:r>
            <w:proofErr w:type="gramEnd"/>
            <w:r w:rsidRPr="00DD4859" w:rsidR="002B293E">
              <w:rPr>
                <w:sz w:val="20"/>
                <w:szCs w:val="20"/>
                <w:vertAlign w:val="superscript"/>
              </w:rPr>
              <w:t>4</w:t>
            </w:r>
            <w:r w:rsidRPr="00DD4859" w:rsidR="002B293E">
              <w:rPr>
                <w:sz w:val="20"/>
                <w:szCs w:val="20"/>
              </w:rPr>
              <w:t xml:space="preserve"> </w:t>
            </w:r>
          </w:p>
        </w:tc>
      </w:tr>
    </w:tbl>
    <w:p w:rsidR="00DD271F" w:rsidP="00DD271F" w:rsidRDefault="00DD271F" w14:paraId="01BBCADE" w14:textId="04E208F4">
      <w:pPr>
        <w:spacing w:after="0"/>
        <w:rPr>
          <w:sz w:val="18"/>
          <w:szCs w:val="18"/>
        </w:rPr>
      </w:pPr>
      <w:r>
        <w:rPr>
          <w:sz w:val="18"/>
          <w:szCs w:val="18"/>
          <w:vertAlign w:val="superscript"/>
        </w:rPr>
        <w:t>1</w:t>
      </w:r>
      <w:r w:rsidR="002C72B7">
        <w:rPr>
          <w:sz w:val="18"/>
          <w:szCs w:val="18"/>
        </w:rPr>
        <w:t xml:space="preserve">Based on respondent’s answer to </w:t>
      </w:r>
      <w:r w:rsidR="00DD123D">
        <w:rPr>
          <w:sz w:val="18"/>
          <w:szCs w:val="18"/>
        </w:rPr>
        <w:t xml:space="preserve">recruitment screener </w:t>
      </w:r>
      <w:r w:rsidR="002C72B7">
        <w:rPr>
          <w:sz w:val="18"/>
          <w:szCs w:val="18"/>
        </w:rPr>
        <w:t xml:space="preserve">question about whether their school is a Title I </w:t>
      </w:r>
      <w:r w:rsidR="00DD123D">
        <w:rPr>
          <w:sz w:val="18"/>
          <w:szCs w:val="18"/>
        </w:rPr>
        <w:t>school or a school with limited resources</w:t>
      </w:r>
      <w:r>
        <w:rPr>
          <w:sz w:val="18"/>
          <w:szCs w:val="18"/>
        </w:rPr>
        <w:t>.</w:t>
      </w:r>
    </w:p>
    <w:p w:rsidR="00DD271F" w:rsidP="00DD271F" w:rsidRDefault="00DD271F" w14:paraId="1C624DFD" w14:textId="77777777">
      <w:pPr>
        <w:spacing w:after="0"/>
        <w:rPr>
          <w:sz w:val="18"/>
          <w:szCs w:val="18"/>
          <w:vertAlign w:val="superscript"/>
        </w:rPr>
      </w:pPr>
      <w:r>
        <w:rPr>
          <w:sz w:val="18"/>
          <w:szCs w:val="18"/>
          <w:vertAlign w:val="superscript"/>
        </w:rPr>
        <w:t>2</w:t>
      </w:r>
      <w:r w:rsidRPr="0069414B">
        <w:rPr>
          <w:sz w:val="18"/>
          <w:szCs w:val="18"/>
        </w:rPr>
        <w:t>Based on the US Census Bureau 2010 Census Urban and Rural Classification and Urban Area Criteria (</w:t>
      </w:r>
      <w:hyperlink w:history="1" r:id="rId12">
        <w:r w:rsidRPr="002B368E">
          <w:rPr>
            <w:rStyle w:val="Hyperlink"/>
            <w:sz w:val="18"/>
            <w:szCs w:val="18"/>
          </w:rPr>
          <w:t>source</w:t>
        </w:r>
      </w:hyperlink>
      <w:r w:rsidRPr="0069414B">
        <w:rPr>
          <w:sz w:val="18"/>
          <w:szCs w:val="18"/>
        </w:rPr>
        <w:t>).</w:t>
      </w:r>
    </w:p>
    <w:p w:rsidR="00DD271F" w:rsidP="00DD271F" w:rsidRDefault="00DD271F" w14:paraId="0256A441" w14:textId="77777777">
      <w:pPr>
        <w:spacing w:after="0"/>
        <w:rPr>
          <w:sz w:val="18"/>
          <w:szCs w:val="18"/>
        </w:rPr>
      </w:pPr>
      <w:r>
        <w:rPr>
          <w:sz w:val="18"/>
          <w:szCs w:val="18"/>
          <w:vertAlign w:val="superscript"/>
        </w:rPr>
        <w:t>3</w:t>
      </w:r>
      <w:r>
        <w:rPr>
          <w:sz w:val="18"/>
          <w:szCs w:val="18"/>
        </w:rPr>
        <w:t>Participants may be double counted for Race and Ethnicity quotas.</w:t>
      </w:r>
    </w:p>
    <w:p w:rsidR="00DD271F" w:rsidP="00DD271F" w:rsidRDefault="00DD271F" w14:paraId="50E804B7" w14:textId="77777777">
      <w:pPr>
        <w:rPr>
          <w:sz w:val="18"/>
          <w:szCs w:val="18"/>
        </w:rPr>
      </w:pPr>
      <w:r>
        <w:rPr>
          <w:sz w:val="18"/>
          <w:szCs w:val="18"/>
          <w:vertAlign w:val="superscript"/>
        </w:rPr>
        <w:t>4</w:t>
      </w:r>
      <w:r>
        <w:rPr>
          <w:sz w:val="18"/>
          <w:szCs w:val="18"/>
        </w:rPr>
        <w:t xml:space="preserve">Based on the </w:t>
      </w:r>
      <w:r w:rsidRPr="00B95BCA">
        <w:rPr>
          <w:sz w:val="18"/>
          <w:szCs w:val="18"/>
        </w:rPr>
        <w:t>Fenway Institute and Center for American Progress</w:t>
      </w:r>
      <w:r>
        <w:rPr>
          <w:sz w:val="18"/>
          <w:szCs w:val="18"/>
        </w:rPr>
        <w:t xml:space="preserve"> gender identity question design methodology (</w:t>
      </w:r>
      <w:hyperlink w:history="1" r:id="rId13">
        <w:r w:rsidRPr="00EF1A81">
          <w:rPr>
            <w:rStyle w:val="Hyperlink"/>
            <w:sz w:val="18"/>
            <w:szCs w:val="18"/>
          </w:rPr>
          <w:t>source</w:t>
        </w:r>
      </w:hyperlink>
      <w:r>
        <w:rPr>
          <w:sz w:val="18"/>
          <w:szCs w:val="18"/>
        </w:rPr>
        <w:t xml:space="preserve">). </w:t>
      </w:r>
      <w:r w:rsidRPr="00B95BCA">
        <w:rPr>
          <w:sz w:val="18"/>
          <w:szCs w:val="18"/>
        </w:rPr>
        <w:t xml:space="preserve"> </w:t>
      </w:r>
    </w:p>
    <w:p w:rsidR="00F42CE3" w:rsidP="00C12C6F" w:rsidRDefault="004E42F2" w14:paraId="240D9C3E" w14:textId="40F4F4A4">
      <w:p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 xml:space="preserve">Screening </w:t>
      </w:r>
      <w:r w:rsidR="00A73720">
        <w:rPr>
          <w:rFonts w:asciiTheme="minorHAnsi" w:hAnsiTheme="minorHAnsi" w:cstheme="minorHAnsi"/>
          <w:sz w:val="24"/>
          <w:szCs w:val="24"/>
        </w:rPr>
        <w:t xml:space="preserve">will continue until the </w:t>
      </w:r>
      <w:r w:rsidR="001D22E0">
        <w:rPr>
          <w:rFonts w:asciiTheme="minorHAnsi" w:hAnsiTheme="minorHAnsi" w:cstheme="minorHAnsi"/>
          <w:sz w:val="24"/>
          <w:szCs w:val="24"/>
        </w:rPr>
        <w:t>target number of participants is recruited (</w:t>
      </w:r>
      <w:r w:rsidR="002F3BA6">
        <w:rPr>
          <w:rFonts w:asciiTheme="minorHAnsi" w:hAnsiTheme="minorHAnsi" w:cstheme="minorHAnsi"/>
          <w:sz w:val="24"/>
          <w:szCs w:val="24"/>
        </w:rPr>
        <w:t>64</w:t>
      </w:r>
      <w:r w:rsidR="004356D5">
        <w:rPr>
          <w:rFonts w:asciiTheme="minorHAnsi" w:hAnsiTheme="minorHAnsi" w:cstheme="minorHAnsi"/>
          <w:sz w:val="24"/>
          <w:szCs w:val="24"/>
        </w:rPr>
        <w:t xml:space="preserve"> </w:t>
      </w:r>
      <w:r w:rsidR="003521E0">
        <w:rPr>
          <w:rFonts w:asciiTheme="minorHAnsi" w:hAnsiTheme="minorHAnsi" w:cstheme="minorHAnsi"/>
          <w:sz w:val="24"/>
          <w:szCs w:val="24"/>
        </w:rPr>
        <w:t xml:space="preserve">people recruited with a minimum of </w:t>
      </w:r>
      <w:r w:rsidR="006248AD">
        <w:rPr>
          <w:rFonts w:asciiTheme="minorHAnsi" w:hAnsiTheme="minorHAnsi" w:cstheme="minorHAnsi"/>
          <w:sz w:val="24"/>
          <w:szCs w:val="24"/>
        </w:rPr>
        <w:t xml:space="preserve">six </w:t>
      </w:r>
      <w:r w:rsidR="003521E0">
        <w:rPr>
          <w:rFonts w:asciiTheme="minorHAnsi" w:hAnsiTheme="minorHAnsi" w:cstheme="minorHAnsi"/>
          <w:sz w:val="24"/>
          <w:szCs w:val="24"/>
        </w:rPr>
        <w:t xml:space="preserve">and maximum of </w:t>
      </w:r>
      <w:r w:rsidR="006248AD">
        <w:rPr>
          <w:rFonts w:asciiTheme="minorHAnsi" w:hAnsiTheme="minorHAnsi" w:cstheme="minorHAnsi"/>
          <w:sz w:val="24"/>
          <w:szCs w:val="24"/>
        </w:rPr>
        <w:t xml:space="preserve">eight </w:t>
      </w:r>
      <w:r w:rsidR="003521E0">
        <w:rPr>
          <w:rFonts w:asciiTheme="minorHAnsi" w:hAnsiTheme="minorHAnsi" w:cstheme="minorHAnsi"/>
          <w:sz w:val="24"/>
          <w:szCs w:val="24"/>
        </w:rPr>
        <w:t xml:space="preserve">participants </w:t>
      </w:r>
      <w:r w:rsidR="00916A80">
        <w:rPr>
          <w:rFonts w:asciiTheme="minorHAnsi" w:hAnsiTheme="minorHAnsi" w:cstheme="minorHAnsi"/>
          <w:sz w:val="24"/>
          <w:szCs w:val="24"/>
        </w:rPr>
        <w:t>for</w:t>
      </w:r>
      <w:r w:rsidR="00507DE9">
        <w:rPr>
          <w:rFonts w:asciiTheme="minorHAnsi" w:hAnsiTheme="minorHAnsi" w:cstheme="minorHAnsi"/>
          <w:sz w:val="24"/>
          <w:szCs w:val="24"/>
        </w:rPr>
        <w:t xml:space="preserve"> </w:t>
      </w:r>
      <w:r w:rsidR="003521E0">
        <w:rPr>
          <w:rFonts w:asciiTheme="minorHAnsi" w:hAnsiTheme="minorHAnsi" w:cstheme="minorHAnsi"/>
          <w:sz w:val="24"/>
          <w:szCs w:val="24"/>
        </w:rPr>
        <w:t>each of the eight focus groups</w:t>
      </w:r>
      <w:r w:rsidR="00E52829">
        <w:rPr>
          <w:rFonts w:asciiTheme="minorHAnsi" w:hAnsiTheme="minorHAnsi" w:cstheme="minorHAnsi"/>
          <w:sz w:val="24"/>
          <w:szCs w:val="24"/>
        </w:rPr>
        <w:t xml:space="preserve">). </w:t>
      </w:r>
      <w:r w:rsidR="00CE7A5A">
        <w:rPr>
          <w:rFonts w:asciiTheme="minorHAnsi" w:hAnsiTheme="minorHAnsi" w:cstheme="minorHAnsi"/>
          <w:sz w:val="24"/>
          <w:szCs w:val="24"/>
        </w:rPr>
        <w:t xml:space="preserve">These </w:t>
      </w:r>
      <w:r w:rsidR="002F3BA6">
        <w:rPr>
          <w:rFonts w:asciiTheme="minorHAnsi" w:hAnsiTheme="minorHAnsi" w:cstheme="minorHAnsi"/>
          <w:sz w:val="24"/>
          <w:szCs w:val="24"/>
        </w:rPr>
        <w:t>64</w:t>
      </w:r>
      <w:r w:rsidR="00C04D88">
        <w:rPr>
          <w:rFonts w:asciiTheme="minorHAnsi" w:hAnsiTheme="minorHAnsi" w:cstheme="minorHAnsi"/>
          <w:sz w:val="24"/>
          <w:szCs w:val="24"/>
        </w:rPr>
        <w:t xml:space="preserve"> </w:t>
      </w:r>
      <w:r w:rsidR="00CE7A5A">
        <w:rPr>
          <w:rFonts w:asciiTheme="minorHAnsi" w:hAnsiTheme="minorHAnsi" w:cstheme="minorHAnsi"/>
          <w:sz w:val="24"/>
          <w:szCs w:val="24"/>
        </w:rPr>
        <w:t xml:space="preserve">participants will </w:t>
      </w:r>
      <w:r w:rsidR="006F3588">
        <w:rPr>
          <w:rFonts w:asciiTheme="minorHAnsi" w:hAnsiTheme="minorHAnsi" w:cstheme="minorHAnsi"/>
          <w:sz w:val="24"/>
          <w:szCs w:val="24"/>
        </w:rPr>
        <w:t xml:space="preserve">be purposively sampled based on </w:t>
      </w:r>
      <w:r w:rsidR="00F42CE3">
        <w:rPr>
          <w:rFonts w:asciiTheme="minorHAnsi" w:hAnsiTheme="minorHAnsi" w:cstheme="minorHAnsi"/>
          <w:sz w:val="24"/>
          <w:szCs w:val="24"/>
        </w:rPr>
        <w:t>the following criteria</w:t>
      </w:r>
      <w:r w:rsidR="00965F30">
        <w:rPr>
          <w:rFonts w:asciiTheme="minorHAnsi" w:hAnsiTheme="minorHAnsi" w:cstheme="minorHAnsi"/>
          <w:sz w:val="24"/>
          <w:szCs w:val="24"/>
        </w:rPr>
        <w:t xml:space="preserve">, which are included in the </w:t>
      </w:r>
      <w:r w:rsidR="00FD43C7">
        <w:rPr>
          <w:rFonts w:asciiTheme="minorHAnsi" w:hAnsiTheme="minorHAnsi" w:cstheme="minorHAnsi"/>
          <w:sz w:val="24"/>
          <w:szCs w:val="24"/>
        </w:rPr>
        <w:t>focus group eligibility screener</w:t>
      </w:r>
      <w:r w:rsidR="00C04D88">
        <w:rPr>
          <w:rFonts w:asciiTheme="minorHAnsi" w:hAnsiTheme="minorHAnsi" w:cstheme="minorHAnsi"/>
          <w:sz w:val="24"/>
          <w:szCs w:val="24"/>
        </w:rPr>
        <w:t xml:space="preserve"> </w:t>
      </w:r>
      <w:r w:rsidR="00A04905">
        <w:rPr>
          <w:rFonts w:asciiTheme="minorHAnsi" w:hAnsiTheme="minorHAnsi" w:cstheme="minorHAnsi"/>
          <w:sz w:val="24"/>
          <w:szCs w:val="24"/>
        </w:rPr>
        <w:t>(</w:t>
      </w:r>
      <w:r w:rsidR="00A554C4">
        <w:rPr>
          <w:rFonts w:asciiTheme="minorHAnsi" w:hAnsiTheme="minorHAnsi" w:cstheme="minorHAnsi"/>
          <w:sz w:val="24"/>
          <w:szCs w:val="24"/>
        </w:rPr>
        <w:t xml:space="preserve">Attachment </w:t>
      </w:r>
      <w:r w:rsidR="00965F30">
        <w:rPr>
          <w:rFonts w:asciiTheme="minorHAnsi" w:hAnsiTheme="minorHAnsi" w:cstheme="minorHAnsi"/>
          <w:sz w:val="24"/>
          <w:szCs w:val="24"/>
        </w:rPr>
        <w:t>1</w:t>
      </w:r>
      <w:r w:rsidR="00A04905">
        <w:rPr>
          <w:rFonts w:asciiTheme="minorHAnsi" w:hAnsiTheme="minorHAnsi" w:cstheme="minorHAnsi"/>
          <w:sz w:val="24"/>
          <w:szCs w:val="24"/>
        </w:rPr>
        <w:t>)</w:t>
      </w:r>
      <w:r w:rsidR="00F42CE3">
        <w:rPr>
          <w:rFonts w:asciiTheme="minorHAnsi" w:hAnsiTheme="minorHAnsi" w:cstheme="minorHAnsi"/>
          <w:sz w:val="24"/>
          <w:szCs w:val="24"/>
        </w:rPr>
        <w:t>:</w:t>
      </w:r>
    </w:p>
    <w:p w:rsidR="00F42CE3" w:rsidP="00B1591A" w:rsidRDefault="00F42CE3" w14:paraId="392FCEA4" w14:textId="02E63414">
      <w:pPr>
        <w:pStyle w:val="BodyText1"/>
        <w:numPr>
          <w:ilvl w:val="0"/>
          <w:numId w:val="14"/>
        </w:numPr>
        <w:spacing w:after="0" w:line="240" w:lineRule="auto"/>
        <w:rPr>
          <w:rFonts w:eastAsia="Calibri" w:asciiTheme="minorHAnsi" w:hAnsiTheme="minorHAnsi"/>
          <w:sz w:val="24"/>
          <w:szCs w:val="24"/>
        </w:rPr>
      </w:pPr>
      <w:r>
        <w:rPr>
          <w:rFonts w:eastAsia="Calibri" w:asciiTheme="minorHAnsi" w:hAnsiTheme="minorHAnsi"/>
          <w:sz w:val="24"/>
          <w:szCs w:val="24"/>
        </w:rPr>
        <w:t>Employed as a teacher (includes teachers who also serve as coaches) or administrator (e.g.</w:t>
      </w:r>
      <w:r w:rsidR="002F3BA6">
        <w:rPr>
          <w:rFonts w:eastAsia="Calibri" w:asciiTheme="minorHAnsi" w:hAnsiTheme="minorHAnsi"/>
          <w:sz w:val="24"/>
          <w:szCs w:val="24"/>
        </w:rPr>
        <w:t>,</w:t>
      </w:r>
      <w:r>
        <w:rPr>
          <w:rFonts w:eastAsia="Calibri" w:asciiTheme="minorHAnsi" w:hAnsiTheme="minorHAnsi"/>
          <w:sz w:val="24"/>
          <w:szCs w:val="24"/>
        </w:rPr>
        <w:t xml:space="preserve"> principal, vice principal, guidance counselor) </w:t>
      </w:r>
    </w:p>
    <w:p w:rsidR="00F42CE3" w:rsidP="00B1591A" w:rsidRDefault="00F42CE3" w14:paraId="7A17346E" w14:textId="77777777">
      <w:pPr>
        <w:pStyle w:val="BodyText1"/>
        <w:numPr>
          <w:ilvl w:val="0"/>
          <w:numId w:val="14"/>
        </w:numPr>
        <w:spacing w:after="0" w:line="240" w:lineRule="auto"/>
        <w:rPr>
          <w:rFonts w:eastAsia="Calibri" w:asciiTheme="minorHAnsi" w:hAnsiTheme="minorHAnsi"/>
          <w:sz w:val="24"/>
          <w:szCs w:val="24"/>
        </w:rPr>
      </w:pPr>
      <w:r>
        <w:rPr>
          <w:rFonts w:eastAsia="Calibri" w:asciiTheme="minorHAnsi" w:hAnsiTheme="minorHAnsi"/>
          <w:sz w:val="24"/>
          <w:szCs w:val="24"/>
        </w:rPr>
        <w:t>Works in a middle school or high school</w:t>
      </w:r>
    </w:p>
    <w:p w:rsidR="00F42CE3" w:rsidP="00B1591A" w:rsidRDefault="00F42CE3" w14:paraId="67434B68" w14:textId="7AEE99BB">
      <w:pPr>
        <w:pStyle w:val="BodyText1"/>
        <w:numPr>
          <w:ilvl w:val="0"/>
          <w:numId w:val="14"/>
        </w:numPr>
        <w:spacing w:after="0" w:line="240" w:lineRule="auto"/>
        <w:rPr>
          <w:rFonts w:eastAsia="Calibri" w:asciiTheme="minorHAnsi" w:hAnsiTheme="minorHAnsi"/>
          <w:sz w:val="24"/>
          <w:szCs w:val="24"/>
        </w:rPr>
      </w:pPr>
      <w:r>
        <w:rPr>
          <w:rFonts w:eastAsia="Calibri" w:asciiTheme="minorHAnsi" w:hAnsiTheme="minorHAnsi"/>
          <w:sz w:val="24"/>
          <w:szCs w:val="24"/>
        </w:rPr>
        <w:t xml:space="preserve">50% or more of professional time is spent in direct contact with students </w:t>
      </w:r>
      <w:r w:rsidR="002F3BA6">
        <w:rPr>
          <w:rFonts w:eastAsia="Calibri" w:asciiTheme="minorHAnsi" w:hAnsiTheme="minorHAnsi"/>
          <w:sz w:val="24"/>
          <w:szCs w:val="24"/>
        </w:rPr>
        <w:t>(</w:t>
      </w:r>
      <w:r w:rsidR="00E403E1">
        <w:rPr>
          <w:rFonts w:eastAsia="Calibri" w:asciiTheme="minorHAnsi" w:hAnsiTheme="minorHAnsi"/>
          <w:sz w:val="24"/>
          <w:szCs w:val="24"/>
        </w:rPr>
        <w:t>or</w:t>
      </w:r>
      <w:r>
        <w:rPr>
          <w:rFonts w:eastAsia="Calibri" w:asciiTheme="minorHAnsi" w:hAnsiTheme="minorHAnsi"/>
          <w:sz w:val="24"/>
          <w:szCs w:val="24"/>
        </w:rPr>
        <w:t xml:space="preserve"> if less than 50%, participant oversees school operations, such as curriculum development or school policy</w:t>
      </w:r>
      <w:r w:rsidR="00E403E1">
        <w:rPr>
          <w:rFonts w:eastAsia="Calibri" w:asciiTheme="minorHAnsi" w:hAnsiTheme="minorHAnsi"/>
          <w:sz w:val="24"/>
          <w:szCs w:val="24"/>
        </w:rPr>
        <w:t>)</w:t>
      </w:r>
    </w:p>
    <w:p w:rsidR="00F42CE3" w:rsidP="00B1591A" w:rsidRDefault="00F42CE3" w14:paraId="1BB0C0E8" w14:textId="77777777">
      <w:pPr>
        <w:pStyle w:val="BodyText1"/>
        <w:numPr>
          <w:ilvl w:val="0"/>
          <w:numId w:val="14"/>
        </w:numPr>
        <w:spacing w:after="0" w:line="240" w:lineRule="auto"/>
        <w:rPr>
          <w:rFonts w:eastAsia="Calibri" w:asciiTheme="minorHAnsi" w:hAnsiTheme="minorHAnsi"/>
          <w:sz w:val="24"/>
          <w:szCs w:val="24"/>
        </w:rPr>
      </w:pPr>
      <w:r>
        <w:rPr>
          <w:rFonts w:eastAsia="Calibri" w:asciiTheme="minorHAnsi" w:hAnsiTheme="minorHAnsi"/>
          <w:sz w:val="24"/>
          <w:szCs w:val="24"/>
        </w:rPr>
        <w:t xml:space="preserve">Before COVID-related school closures, works on-site at a school or facility with students </w:t>
      </w:r>
    </w:p>
    <w:p w:rsidR="00F42CE3" w:rsidP="00B1591A" w:rsidRDefault="00F42CE3" w14:paraId="66E53BE0" w14:textId="77777777">
      <w:pPr>
        <w:pStyle w:val="BodyText1"/>
        <w:numPr>
          <w:ilvl w:val="0"/>
          <w:numId w:val="14"/>
        </w:numPr>
        <w:spacing w:after="0" w:line="240" w:lineRule="auto"/>
        <w:rPr>
          <w:rFonts w:eastAsia="Calibri" w:asciiTheme="minorHAnsi" w:hAnsiTheme="minorHAnsi"/>
          <w:sz w:val="24"/>
          <w:szCs w:val="24"/>
        </w:rPr>
      </w:pPr>
      <w:r>
        <w:rPr>
          <w:rFonts w:eastAsia="Calibri" w:asciiTheme="minorHAnsi" w:hAnsiTheme="minorHAnsi"/>
          <w:sz w:val="24"/>
          <w:szCs w:val="24"/>
        </w:rPr>
        <w:t>Speaks and reads English fluently</w:t>
      </w:r>
    </w:p>
    <w:p w:rsidRPr="00F42CE3" w:rsidR="00772877" w:rsidP="00B1591A" w:rsidRDefault="00F42CE3" w14:paraId="6F716848" w14:textId="2E8C8855">
      <w:pPr>
        <w:pStyle w:val="BodyText1"/>
        <w:numPr>
          <w:ilvl w:val="0"/>
          <w:numId w:val="14"/>
        </w:numPr>
        <w:spacing w:after="0" w:line="240" w:lineRule="auto"/>
        <w:rPr>
          <w:rFonts w:eastAsia="Calibri" w:asciiTheme="minorHAnsi" w:hAnsiTheme="minorHAnsi"/>
          <w:sz w:val="24"/>
          <w:szCs w:val="24"/>
        </w:rPr>
      </w:pPr>
      <w:r>
        <w:rPr>
          <w:rFonts w:eastAsia="Calibri" w:asciiTheme="minorHAnsi" w:hAnsiTheme="minorHAnsi"/>
          <w:sz w:val="24"/>
          <w:szCs w:val="24"/>
        </w:rPr>
        <w:t>U.S. resident</w:t>
      </w:r>
      <w:r w:rsidR="00A04905">
        <w:rPr>
          <w:rFonts w:asciiTheme="minorHAnsi" w:hAnsiTheme="minorHAnsi" w:cstheme="minorHAnsi"/>
          <w:sz w:val="24"/>
          <w:szCs w:val="24"/>
        </w:rPr>
        <w:t xml:space="preserve"> </w:t>
      </w:r>
    </w:p>
    <w:p w:rsidRPr="00772877" w:rsidR="00B31E6F" w:rsidP="00407CCD" w:rsidRDefault="00B31E6F" w14:paraId="5BDCDFDE" w14:textId="438536C4">
      <w:pPr>
        <w:spacing w:after="0" w:line="240" w:lineRule="auto"/>
        <w:rPr>
          <w:rFonts w:asciiTheme="minorHAnsi" w:hAnsiTheme="minorHAnsi" w:cstheme="minorHAnsi"/>
          <w:b/>
          <w:iCs/>
          <w:sz w:val="24"/>
          <w:szCs w:val="24"/>
        </w:rPr>
      </w:pPr>
    </w:p>
    <w:p w:rsidRPr="00D96DDE" w:rsidR="00B31E6F" w:rsidP="00407CCD" w:rsidRDefault="00B31E6F" w14:paraId="6892E55A" w14:textId="6056DFD9">
      <w:pPr>
        <w:spacing w:after="0" w:line="240" w:lineRule="auto"/>
        <w:rPr>
          <w:rFonts w:asciiTheme="minorHAnsi" w:hAnsiTheme="minorHAnsi" w:cstheme="minorHAnsi"/>
          <w:bCs/>
          <w:iCs/>
          <w:sz w:val="24"/>
          <w:szCs w:val="24"/>
        </w:rPr>
      </w:pPr>
      <w:r w:rsidRPr="00554D80">
        <w:rPr>
          <w:rFonts w:asciiTheme="minorHAnsi" w:hAnsiTheme="minorHAnsi" w:cstheme="minorHAnsi"/>
          <w:bCs/>
          <w:iCs/>
          <w:sz w:val="24"/>
          <w:szCs w:val="24"/>
        </w:rPr>
        <w:t xml:space="preserve">The </w:t>
      </w:r>
      <w:r w:rsidRPr="00D96DDE">
        <w:rPr>
          <w:rFonts w:asciiTheme="minorHAnsi" w:hAnsiTheme="minorHAnsi" w:cstheme="minorHAnsi"/>
          <w:bCs/>
          <w:iCs/>
          <w:sz w:val="24"/>
          <w:szCs w:val="24"/>
        </w:rPr>
        <w:t xml:space="preserve">sampling procedures for qualitative </w:t>
      </w:r>
      <w:r w:rsidRPr="00D96DDE" w:rsidR="00772877">
        <w:rPr>
          <w:rFonts w:asciiTheme="minorHAnsi" w:hAnsiTheme="minorHAnsi" w:cstheme="minorHAnsi"/>
          <w:bCs/>
          <w:iCs/>
          <w:sz w:val="24"/>
          <w:szCs w:val="24"/>
        </w:rPr>
        <w:t xml:space="preserve">activities are summarized in </w:t>
      </w:r>
      <w:r w:rsidRPr="008D6D3C" w:rsidR="00772877">
        <w:rPr>
          <w:rFonts w:asciiTheme="minorHAnsi" w:hAnsiTheme="minorHAnsi" w:cstheme="minorHAnsi"/>
          <w:b/>
          <w:iCs/>
          <w:sz w:val="24"/>
          <w:szCs w:val="24"/>
        </w:rPr>
        <w:t xml:space="preserve">Figure </w:t>
      </w:r>
      <w:r w:rsidRPr="008D6D3C" w:rsidR="00EC61D4">
        <w:rPr>
          <w:rFonts w:asciiTheme="minorHAnsi" w:hAnsiTheme="minorHAnsi" w:cstheme="minorHAnsi"/>
          <w:b/>
          <w:iCs/>
          <w:sz w:val="24"/>
          <w:szCs w:val="24"/>
        </w:rPr>
        <w:t>1</w:t>
      </w:r>
      <w:r w:rsidRPr="00D96DDE" w:rsidR="00EC61D4">
        <w:rPr>
          <w:rFonts w:asciiTheme="minorHAnsi" w:hAnsiTheme="minorHAnsi" w:cstheme="minorHAnsi"/>
          <w:bCs/>
          <w:iCs/>
          <w:sz w:val="24"/>
          <w:szCs w:val="24"/>
        </w:rPr>
        <w:t xml:space="preserve"> </w:t>
      </w:r>
      <w:r w:rsidRPr="00D96DDE" w:rsidR="00772877">
        <w:rPr>
          <w:rFonts w:asciiTheme="minorHAnsi" w:hAnsiTheme="minorHAnsi" w:cstheme="minorHAnsi"/>
          <w:bCs/>
          <w:iCs/>
          <w:sz w:val="24"/>
          <w:szCs w:val="24"/>
        </w:rPr>
        <w:t>below.</w:t>
      </w:r>
    </w:p>
    <w:p w:rsidRPr="00D96DDE" w:rsidR="00772877" w:rsidP="00407CCD" w:rsidRDefault="00772877" w14:paraId="7556C394" w14:textId="1C9A0CC3">
      <w:pPr>
        <w:spacing w:after="0" w:line="240" w:lineRule="auto"/>
        <w:rPr>
          <w:rFonts w:asciiTheme="minorHAnsi" w:hAnsiTheme="minorHAnsi" w:cstheme="minorHAnsi"/>
          <w:b/>
          <w:iCs/>
          <w:sz w:val="24"/>
          <w:szCs w:val="24"/>
        </w:rPr>
      </w:pPr>
    </w:p>
    <w:p w:rsidR="00772877" w:rsidP="00407CCD" w:rsidRDefault="00772877" w14:paraId="5CE86264" w14:textId="71B6E1BA">
      <w:pPr>
        <w:spacing w:after="0" w:line="240" w:lineRule="auto"/>
        <w:rPr>
          <w:rFonts w:asciiTheme="minorHAnsi" w:hAnsiTheme="minorHAnsi" w:cstheme="minorHAnsi"/>
          <w:bCs/>
          <w:iCs/>
          <w:sz w:val="24"/>
          <w:szCs w:val="24"/>
        </w:rPr>
      </w:pPr>
      <w:r w:rsidRPr="00D96DDE">
        <w:rPr>
          <w:rFonts w:asciiTheme="minorHAnsi" w:hAnsiTheme="minorHAnsi" w:cstheme="minorHAnsi"/>
          <w:b/>
          <w:sz w:val="24"/>
          <w:szCs w:val="24"/>
        </w:rPr>
        <w:t xml:space="preserve">Figure </w:t>
      </w:r>
      <w:r w:rsidRPr="00D96DDE" w:rsidR="00EC61D4">
        <w:rPr>
          <w:rFonts w:asciiTheme="minorHAnsi" w:hAnsiTheme="minorHAnsi" w:cstheme="minorHAnsi"/>
          <w:b/>
          <w:iCs/>
          <w:sz w:val="24"/>
          <w:szCs w:val="24"/>
        </w:rPr>
        <w:t>1</w:t>
      </w:r>
      <w:r w:rsidRPr="00D96DDE" w:rsidR="003B6E22">
        <w:rPr>
          <w:rFonts w:asciiTheme="minorHAnsi" w:hAnsiTheme="minorHAnsi" w:cstheme="minorHAnsi"/>
          <w:b/>
          <w:iCs/>
          <w:sz w:val="24"/>
          <w:szCs w:val="24"/>
        </w:rPr>
        <w:t>. Focus Group</w:t>
      </w:r>
      <w:r w:rsidRPr="00D96DDE" w:rsidR="007B5F7E">
        <w:rPr>
          <w:rFonts w:asciiTheme="minorHAnsi" w:hAnsiTheme="minorHAnsi" w:cstheme="minorHAnsi"/>
          <w:b/>
          <w:iCs/>
          <w:sz w:val="24"/>
          <w:szCs w:val="24"/>
        </w:rPr>
        <w:t xml:space="preserve"> Sampling Procedures</w:t>
      </w:r>
    </w:p>
    <w:p w:rsidR="007B5F7E" w:rsidP="00407CCD" w:rsidRDefault="007B5F7E" w14:paraId="4BF849BB" w14:textId="0F316AB2">
      <w:pPr>
        <w:spacing w:after="0" w:line="240" w:lineRule="auto"/>
        <w:rPr>
          <w:rFonts w:asciiTheme="minorHAnsi" w:hAnsiTheme="minorHAnsi" w:cstheme="minorHAnsi"/>
          <w:bCs/>
          <w:iCs/>
          <w:sz w:val="24"/>
          <w:szCs w:val="24"/>
        </w:rPr>
      </w:pPr>
    </w:p>
    <w:p w:rsidRPr="00772877" w:rsidR="007B5F7E" w:rsidP="00407CCD" w:rsidRDefault="0044797A" w14:paraId="75D6E762" w14:textId="2DCFA675">
      <w:pPr>
        <w:spacing w:after="0" w:line="240" w:lineRule="auto"/>
        <w:rPr>
          <w:rFonts w:asciiTheme="minorHAnsi" w:hAnsiTheme="minorHAnsi" w:cstheme="minorHAnsi"/>
          <w:b/>
          <w:iCs/>
          <w:sz w:val="24"/>
          <w:szCs w:val="24"/>
        </w:rPr>
      </w:pPr>
      <w:r>
        <w:rPr>
          <w:rFonts w:asciiTheme="minorHAnsi" w:hAnsiTheme="minorHAnsi" w:cstheme="minorHAnsi"/>
          <w:b/>
          <w:iCs/>
          <w:noProof/>
          <w:sz w:val="24"/>
          <w:szCs w:val="24"/>
        </w:rPr>
        <w:drawing>
          <wp:inline distT="0" distB="0" distL="0" distR="0" wp14:anchorId="29F20916" wp14:editId="75A9EAB3">
            <wp:extent cx="5953125" cy="35295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0925" cy="3534145"/>
                    </a:xfrm>
                    <a:prstGeom prst="rect">
                      <a:avLst/>
                    </a:prstGeom>
                    <a:noFill/>
                  </pic:spPr>
                </pic:pic>
              </a:graphicData>
            </a:graphic>
          </wp:inline>
        </w:drawing>
      </w:r>
    </w:p>
    <w:p w:rsidR="00AC34B9" w:rsidP="00407CCD" w:rsidRDefault="00AC34B9" w14:paraId="2FF5F38B" w14:textId="77777777">
      <w:pPr>
        <w:spacing w:after="0" w:line="240" w:lineRule="auto"/>
        <w:rPr>
          <w:rFonts w:ascii="Times New Roman" w:hAnsi="Times New Roman"/>
          <w:b/>
          <w:i/>
          <w:sz w:val="24"/>
          <w:szCs w:val="24"/>
        </w:rPr>
      </w:pPr>
    </w:p>
    <w:p w:rsidRPr="00CE4507" w:rsidR="00407CCD" w:rsidP="00407CCD" w:rsidRDefault="00407CCD" w14:paraId="59CD0D36" w14:textId="4D4222CE">
      <w:pPr>
        <w:spacing w:after="0" w:line="240" w:lineRule="auto"/>
        <w:rPr>
          <w:rFonts w:asciiTheme="minorHAnsi" w:hAnsiTheme="minorHAnsi" w:cstheme="minorHAnsi"/>
          <w:sz w:val="24"/>
          <w:szCs w:val="24"/>
        </w:rPr>
      </w:pPr>
      <w:r w:rsidRPr="00CE4507">
        <w:rPr>
          <w:rFonts w:asciiTheme="minorHAnsi" w:hAnsiTheme="minorHAnsi" w:cstheme="minorHAnsi"/>
          <w:b/>
          <w:i/>
          <w:sz w:val="24"/>
          <w:szCs w:val="24"/>
        </w:rPr>
        <w:t xml:space="preserve">Quantitative: Online </w:t>
      </w:r>
      <w:r w:rsidRPr="00912908">
        <w:rPr>
          <w:rFonts w:asciiTheme="minorHAnsi" w:hAnsiTheme="minorHAnsi" w:cstheme="minorHAnsi"/>
          <w:b/>
          <w:i/>
          <w:sz w:val="24"/>
          <w:szCs w:val="24"/>
        </w:rPr>
        <w:t>Questionnaire</w:t>
      </w:r>
      <w:r w:rsidRPr="00912908">
        <w:rPr>
          <w:rFonts w:asciiTheme="minorHAnsi" w:hAnsiTheme="minorHAnsi" w:cstheme="minorHAnsi"/>
          <w:i/>
          <w:sz w:val="24"/>
          <w:szCs w:val="24"/>
        </w:rPr>
        <w:t>.</w:t>
      </w:r>
      <w:r w:rsidRPr="00912908">
        <w:rPr>
          <w:rFonts w:asciiTheme="minorHAnsi" w:hAnsiTheme="minorHAnsi" w:cstheme="minorHAnsi"/>
          <w:sz w:val="24"/>
          <w:szCs w:val="24"/>
        </w:rPr>
        <w:t xml:space="preserve"> The sample of respondents for the quantitative data collection will be drawn from </w:t>
      </w:r>
      <w:r w:rsidRPr="00912908" w:rsidR="00AA4C32">
        <w:rPr>
          <w:rFonts w:asciiTheme="minorHAnsi" w:hAnsiTheme="minorHAnsi" w:cstheme="minorHAnsi"/>
          <w:sz w:val="24"/>
          <w:szCs w:val="24"/>
        </w:rPr>
        <w:t>Lucid</w:t>
      </w:r>
      <w:r w:rsidR="00305DB9">
        <w:rPr>
          <w:rFonts w:asciiTheme="minorHAnsi" w:hAnsiTheme="minorHAnsi" w:cstheme="minorHAnsi"/>
          <w:sz w:val="24"/>
          <w:szCs w:val="24"/>
        </w:rPr>
        <w:t xml:space="preserve">, </w:t>
      </w:r>
      <w:r w:rsidR="0044797A">
        <w:rPr>
          <w:rFonts w:asciiTheme="minorHAnsi" w:hAnsiTheme="minorHAnsi" w:cstheme="minorHAnsi"/>
          <w:sz w:val="24"/>
          <w:szCs w:val="24"/>
        </w:rPr>
        <w:t xml:space="preserve">an </w:t>
      </w:r>
      <w:r w:rsidR="009A3C1E">
        <w:rPr>
          <w:rFonts w:asciiTheme="minorHAnsi" w:hAnsiTheme="minorHAnsi" w:cstheme="minorHAnsi"/>
          <w:sz w:val="24"/>
          <w:szCs w:val="24"/>
        </w:rPr>
        <w:t xml:space="preserve">existing, online, convenience panel </w:t>
      </w:r>
      <w:r w:rsidRPr="00F11E11" w:rsidR="009A3C1E">
        <w:rPr>
          <w:rFonts w:asciiTheme="minorHAnsi" w:hAnsiTheme="minorHAnsi" w:cstheme="minorHAnsi"/>
          <w:sz w:val="24"/>
          <w:szCs w:val="24"/>
        </w:rPr>
        <w:t xml:space="preserve">available </w:t>
      </w:r>
      <w:r w:rsidRPr="00F11E11" w:rsidR="00773B71">
        <w:rPr>
          <w:rFonts w:asciiTheme="minorHAnsi" w:hAnsiTheme="minorHAnsi" w:cstheme="minorHAnsi"/>
          <w:sz w:val="24"/>
          <w:szCs w:val="24"/>
        </w:rPr>
        <w:t xml:space="preserve">to Qualtrics </w:t>
      </w:r>
      <w:r w:rsidRPr="00F11E11" w:rsidR="00DD123D">
        <w:rPr>
          <w:rFonts w:asciiTheme="minorHAnsi" w:hAnsiTheme="minorHAnsi" w:cstheme="minorHAnsi"/>
          <w:sz w:val="24"/>
          <w:szCs w:val="24"/>
        </w:rPr>
        <w:t>(</w:t>
      </w:r>
      <w:r w:rsidRPr="00F11E11">
        <w:rPr>
          <w:rFonts w:asciiTheme="minorHAnsi" w:hAnsiTheme="minorHAnsi" w:cstheme="minorHAnsi"/>
          <w:sz w:val="24"/>
          <w:szCs w:val="24"/>
        </w:rPr>
        <w:t>see</w:t>
      </w:r>
      <w:r w:rsidRPr="00F11E11" w:rsidR="00C37E33">
        <w:rPr>
          <w:rFonts w:asciiTheme="minorHAnsi" w:hAnsiTheme="minorHAnsi" w:cstheme="minorHAnsi"/>
          <w:sz w:val="24"/>
          <w:szCs w:val="24"/>
        </w:rPr>
        <w:t xml:space="preserve"> </w:t>
      </w:r>
      <w:hyperlink w:history="1"/>
      <w:hyperlink w:history="1" r:id="rId15">
        <w:r w:rsidRPr="00967EFF" w:rsidR="00F11E11">
          <w:rPr>
            <w:rStyle w:val="Hyperlink"/>
            <w:rFonts w:asciiTheme="minorHAnsi" w:hAnsiTheme="minorHAnsi" w:cstheme="minorHAnsi"/>
            <w:sz w:val="24"/>
            <w:szCs w:val="24"/>
          </w:rPr>
          <w:t>https://luc.id/legal/privacy-policy/</w:t>
        </w:r>
      </w:hyperlink>
      <w:r w:rsidR="00F11E11">
        <w:rPr>
          <w:rFonts w:asciiTheme="minorHAnsi" w:hAnsiTheme="minorHAnsi" w:cstheme="minorHAnsi"/>
          <w:sz w:val="24"/>
          <w:szCs w:val="24"/>
        </w:rPr>
        <w:t xml:space="preserve"> </w:t>
      </w:r>
      <w:r w:rsidRPr="00F11E11" w:rsidR="0098593F">
        <w:rPr>
          <w:rFonts w:asciiTheme="minorHAnsi" w:hAnsiTheme="minorHAnsi" w:cstheme="minorHAnsi"/>
          <w:sz w:val="24"/>
          <w:szCs w:val="24"/>
        </w:rPr>
        <w:t>for more detail on th</w:t>
      </w:r>
      <w:r w:rsidRPr="00F11E11" w:rsidR="0044797A">
        <w:rPr>
          <w:rFonts w:asciiTheme="minorHAnsi" w:hAnsiTheme="minorHAnsi" w:cstheme="minorHAnsi"/>
          <w:sz w:val="24"/>
          <w:szCs w:val="24"/>
        </w:rPr>
        <w:t>is</w:t>
      </w:r>
      <w:r w:rsidRPr="00F11E11" w:rsidR="00773B71">
        <w:rPr>
          <w:rFonts w:asciiTheme="minorHAnsi" w:hAnsiTheme="minorHAnsi" w:cstheme="minorHAnsi"/>
          <w:sz w:val="24"/>
          <w:szCs w:val="24"/>
        </w:rPr>
        <w:t xml:space="preserve"> </w:t>
      </w:r>
      <w:r w:rsidRPr="00F11E11" w:rsidR="0098593F">
        <w:rPr>
          <w:rFonts w:asciiTheme="minorHAnsi" w:hAnsiTheme="minorHAnsi" w:cstheme="minorHAnsi"/>
          <w:sz w:val="24"/>
          <w:szCs w:val="24"/>
        </w:rPr>
        <w:t xml:space="preserve">panel). </w:t>
      </w:r>
      <w:r w:rsidRPr="00F11E11" w:rsidR="00BF7639">
        <w:rPr>
          <w:rFonts w:asciiTheme="minorHAnsi" w:hAnsiTheme="minorHAnsi" w:cstheme="minorHAnsi"/>
          <w:sz w:val="24"/>
          <w:szCs w:val="24"/>
        </w:rPr>
        <w:t>Qualtrics</w:t>
      </w:r>
      <w:r w:rsidRPr="00F11E11">
        <w:rPr>
          <w:rFonts w:asciiTheme="minorHAnsi" w:hAnsiTheme="minorHAnsi" w:cstheme="minorHAnsi"/>
          <w:sz w:val="24"/>
          <w:szCs w:val="24"/>
        </w:rPr>
        <w:t xml:space="preserve"> employs a double opt-in process</w:t>
      </w:r>
      <w:r w:rsidRPr="00CE4507">
        <w:rPr>
          <w:rFonts w:asciiTheme="minorHAnsi" w:hAnsiTheme="minorHAnsi" w:cstheme="minorHAnsi"/>
          <w:sz w:val="24"/>
          <w:szCs w:val="24"/>
        </w:rPr>
        <w:t xml:space="preserve"> for individuals to participate in a survey</w:t>
      </w:r>
      <w:r w:rsidR="00F11E11">
        <w:rPr>
          <w:rFonts w:asciiTheme="minorHAnsi" w:hAnsiTheme="minorHAnsi" w:cstheme="minorHAnsi"/>
          <w:sz w:val="24"/>
          <w:szCs w:val="24"/>
        </w:rPr>
        <w:t>:</w:t>
      </w:r>
      <w:r w:rsidRPr="00CE4507">
        <w:rPr>
          <w:rFonts w:asciiTheme="minorHAnsi" w:hAnsiTheme="minorHAnsi" w:cstheme="minorHAnsi"/>
          <w:sz w:val="24"/>
          <w:szCs w:val="24"/>
        </w:rPr>
        <w:t xml:space="preserve"> they must opt-in to become panelists, and they must also opt-in to each survey.</w:t>
      </w:r>
      <w:r w:rsidRPr="00CE4507" w:rsidDel="0098593F" w:rsidR="0098593F">
        <w:rPr>
          <w:rFonts w:asciiTheme="minorHAnsi" w:hAnsiTheme="minorHAnsi" w:cstheme="minorHAnsi"/>
          <w:sz w:val="24"/>
          <w:szCs w:val="24"/>
        </w:rPr>
        <w:t xml:space="preserve"> </w:t>
      </w:r>
      <w:r w:rsidRPr="00FB3BA6">
        <w:rPr>
          <w:rFonts w:asciiTheme="minorHAnsi" w:hAnsiTheme="minorHAnsi" w:cstheme="minorHAnsi"/>
          <w:sz w:val="24"/>
          <w:szCs w:val="24"/>
        </w:rPr>
        <w:t>The</w:t>
      </w:r>
      <w:r w:rsidR="004647C7">
        <w:rPr>
          <w:rFonts w:asciiTheme="minorHAnsi" w:hAnsiTheme="minorHAnsi" w:cstheme="minorHAnsi"/>
          <w:sz w:val="24"/>
          <w:szCs w:val="24"/>
        </w:rPr>
        <w:t xml:space="preserve"> panelists will be screened using the </w:t>
      </w:r>
      <w:r w:rsidR="00B1591A">
        <w:rPr>
          <w:rFonts w:asciiTheme="minorHAnsi" w:hAnsiTheme="minorHAnsi" w:cstheme="minorHAnsi"/>
          <w:sz w:val="24"/>
          <w:szCs w:val="24"/>
        </w:rPr>
        <w:t>o</w:t>
      </w:r>
      <w:r w:rsidR="00E35DEB">
        <w:rPr>
          <w:rFonts w:asciiTheme="minorHAnsi" w:hAnsiTheme="minorHAnsi" w:cstheme="minorHAnsi"/>
          <w:sz w:val="24"/>
          <w:szCs w:val="24"/>
        </w:rPr>
        <w:t xml:space="preserve">nline </w:t>
      </w:r>
      <w:r w:rsidR="00B1591A">
        <w:rPr>
          <w:rFonts w:asciiTheme="minorHAnsi" w:hAnsiTheme="minorHAnsi" w:cstheme="minorHAnsi"/>
          <w:sz w:val="24"/>
          <w:szCs w:val="24"/>
        </w:rPr>
        <w:t>q</w:t>
      </w:r>
      <w:r w:rsidR="00E35DEB">
        <w:rPr>
          <w:rFonts w:asciiTheme="minorHAnsi" w:hAnsiTheme="minorHAnsi" w:cstheme="minorHAnsi"/>
          <w:sz w:val="24"/>
          <w:szCs w:val="24"/>
        </w:rPr>
        <w:t>uestionnaire</w:t>
      </w:r>
      <w:r w:rsidR="004647C7">
        <w:rPr>
          <w:rFonts w:asciiTheme="minorHAnsi" w:hAnsiTheme="minorHAnsi" w:cstheme="minorHAnsi"/>
          <w:sz w:val="24"/>
          <w:szCs w:val="24"/>
        </w:rPr>
        <w:t xml:space="preserve"> </w:t>
      </w:r>
      <w:r w:rsidR="00B1591A">
        <w:rPr>
          <w:rFonts w:asciiTheme="minorHAnsi" w:hAnsiTheme="minorHAnsi" w:cstheme="minorHAnsi"/>
          <w:sz w:val="24"/>
          <w:szCs w:val="24"/>
        </w:rPr>
        <w:t>e</w:t>
      </w:r>
      <w:r w:rsidR="004647C7">
        <w:rPr>
          <w:rFonts w:asciiTheme="minorHAnsi" w:hAnsiTheme="minorHAnsi" w:cstheme="minorHAnsi"/>
          <w:sz w:val="24"/>
          <w:szCs w:val="24"/>
        </w:rPr>
        <w:t xml:space="preserve">ligibility </w:t>
      </w:r>
      <w:r w:rsidR="00B1591A">
        <w:rPr>
          <w:rFonts w:asciiTheme="minorHAnsi" w:hAnsiTheme="minorHAnsi" w:cstheme="minorHAnsi"/>
          <w:sz w:val="24"/>
          <w:szCs w:val="24"/>
        </w:rPr>
        <w:t>s</w:t>
      </w:r>
      <w:r w:rsidR="004647C7">
        <w:rPr>
          <w:rFonts w:asciiTheme="minorHAnsi" w:hAnsiTheme="minorHAnsi" w:cstheme="minorHAnsi"/>
          <w:sz w:val="24"/>
          <w:szCs w:val="24"/>
        </w:rPr>
        <w:t xml:space="preserve">creener </w:t>
      </w:r>
      <w:r w:rsidR="00124044">
        <w:rPr>
          <w:rFonts w:asciiTheme="minorHAnsi" w:hAnsiTheme="minorHAnsi" w:cstheme="minorHAnsi"/>
          <w:sz w:val="24"/>
          <w:szCs w:val="24"/>
        </w:rPr>
        <w:t xml:space="preserve">(Attachment </w:t>
      </w:r>
      <w:r w:rsidR="003F7609">
        <w:rPr>
          <w:rFonts w:asciiTheme="minorHAnsi" w:hAnsiTheme="minorHAnsi" w:cstheme="minorHAnsi"/>
          <w:sz w:val="24"/>
          <w:szCs w:val="24"/>
        </w:rPr>
        <w:t>9</w:t>
      </w:r>
      <w:r w:rsidR="00124044">
        <w:rPr>
          <w:rFonts w:asciiTheme="minorHAnsi" w:hAnsiTheme="minorHAnsi" w:cstheme="minorHAnsi"/>
          <w:sz w:val="24"/>
          <w:szCs w:val="24"/>
        </w:rPr>
        <w:t>)</w:t>
      </w:r>
      <w:r w:rsidRPr="00FB3BA6">
        <w:rPr>
          <w:rFonts w:asciiTheme="minorHAnsi" w:hAnsiTheme="minorHAnsi" w:cstheme="minorHAnsi"/>
          <w:sz w:val="24"/>
          <w:szCs w:val="24"/>
        </w:rPr>
        <w:t xml:space="preserve"> </w:t>
      </w:r>
      <w:r w:rsidRPr="00CE4507">
        <w:rPr>
          <w:rFonts w:asciiTheme="minorHAnsi" w:hAnsiTheme="minorHAnsi" w:cstheme="minorHAnsi"/>
          <w:sz w:val="24"/>
          <w:szCs w:val="24"/>
        </w:rPr>
        <w:t xml:space="preserve">to screen out persons </w:t>
      </w:r>
      <w:r w:rsidR="00F91E70">
        <w:rPr>
          <w:rFonts w:asciiTheme="minorHAnsi" w:hAnsiTheme="minorHAnsi" w:cstheme="minorHAnsi"/>
          <w:sz w:val="24"/>
          <w:szCs w:val="24"/>
        </w:rPr>
        <w:t xml:space="preserve">who do not live in </w:t>
      </w:r>
      <w:r w:rsidR="00F91E70">
        <w:rPr>
          <w:rFonts w:asciiTheme="minorHAnsi" w:hAnsiTheme="minorHAnsi" w:cstheme="minorHAnsi"/>
          <w:sz w:val="24"/>
          <w:szCs w:val="24"/>
        </w:rPr>
        <w:lastRenderedPageBreak/>
        <w:t>the U.S. and who do not work directly with</w:t>
      </w:r>
      <w:r w:rsidR="008B532E">
        <w:rPr>
          <w:rFonts w:asciiTheme="minorHAnsi" w:hAnsiTheme="minorHAnsi" w:cstheme="minorHAnsi"/>
          <w:sz w:val="24"/>
          <w:szCs w:val="24"/>
        </w:rPr>
        <w:t xml:space="preserve"> mid</w:t>
      </w:r>
      <w:r w:rsidR="00EF792B">
        <w:rPr>
          <w:rFonts w:asciiTheme="minorHAnsi" w:hAnsiTheme="minorHAnsi" w:cstheme="minorHAnsi"/>
          <w:sz w:val="24"/>
          <w:szCs w:val="24"/>
        </w:rPr>
        <w:t>dle or high school</w:t>
      </w:r>
      <w:r w:rsidR="00F91E70">
        <w:rPr>
          <w:rFonts w:asciiTheme="minorHAnsi" w:hAnsiTheme="minorHAnsi" w:cstheme="minorHAnsi"/>
          <w:sz w:val="24"/>
          <w:szCs w:val="24"/>
        </w:rPr>
        <w:t xml:space="preserve"> students as a teacher, coach, or administrator</w:t>
      </w:r>
      <w:r w:rsidRPr="00CE4507">
        <w:rPr>
          <w:rFonts w:asciiTheme="minorHAnsi" w:hAnsiTheme="minorHAnsi" w:cstheme="minorHAnsi"/>
          <w:sz w:val="24"/>
          <w:szCs w:val="24"/>
        </w:rPr>
        <w:t>. Although the sample will be a convenience sample, the panel sample has a reasonable degree of diversity in key demographic characteristics</w:t>
      </w:r>
      <w:r w:rsidR="000B6991">
        <w:rPr>
          <w:rFonts w:asciiTheme="minorHAnsi" w:hAnsiTheme="minorHAnsi" w:cstheme="minorHAnsi"/>
          <w:sz w:val="24"/>
          <w:szCs w:val="24"/>
        </w:rPr>
        <w:t>,</w:t>
      </w:r>
      <w:r w:rsidRPr="00CE4507">
        <w:rPr>
          <w:rFonts w:asciiTheme="minorHAnsi" w:hAnsiTheme="minorHAnsi" w:cstheme="minorHAnsi"/>
          <w:sz w:val="24"/>
          <w:szCs w:val="24"/>
        </w:rPr>
        <w:t xml:space="preserve"> such as age, gender, race/ethnicity,</w:t>
      </w:r>
      <w:r w:rsidRPr="00CE4507" w:rsidR="00596D02">
        <w:rPr>
          <w:rFonts w:asciiTheme="minorHAnsi" w:hAnsiTheme="minorHAnsi" w:cstheme="minorHAnsi"/>
          <w:sz w:val="24"/>
          <w:szCs w:val="24"/>
        </w:rPr>
        <w:t xml:space="preserve"> and geography/region of residence.</w:t>
      </w:r>
      <w:r w:rsidRPr="00CE4507">
        <w:rPr>
          <w:rFonts w:asciiTheme="minorHAnsi" w:hAnsiTheme="minorHAnsi" w:cstheme="minorHAnsi"/>
          <w:sz w:val="24"/>
          <w:szCs w:val="24"/>
        </w:rPr>
        <w:t xml:space="preserve"> As t</w:t>
      </w:r>
      <w:r w:rsidRPr="00CE4507" w:rsidR="008E4C34">
        <w:rPr>
          <w:rFonts w:asciiTheme="minorHAnsi" w:hAnsiTheme="minorHAnsi" w:cstheme="minorHAnsi"/>
          <w:sz w:val="24"/>
          <w:szCs w:val="24"/>
        </w:rPr>
        <w:t>he quantitative portion of the project</w:t>
      </w:r>
      <w:r w:rsidRPr="00CE4507">
        <w:rPr>
          <w:rFonts w:asciiTheme="minorHAnsi" w:hAnsiTheme="minorHAnsi" w:cstheme="minorHAnsi"/>
          <w:sz w:val="24"/>
          <w:szCs w:val="24"/>
        </w:rPr>
        <w:t xml:space="preserve"> is considered part of formative work for campaign development and planning, these methods are not intended to generate nationally</w:t>
      </w:r>
      <w:r w:rsidR="00E54F2E">
        <w:rPr>
          <w:rFonts w:asciiTheme="minorHAnsi" w:hAnsiTheme="minorHAnsi" w:cstheme="minorHAnsi"/>
          <w:sz w:val="24"/>
          <w:szCs w:val="24"/>
        </w:rPr>
        <w:t xml:space="preserve"> </w:t>
      </w:r>
      <w:r w:rsidRPr="00CE4507">
        <w:rPr>
          <w:rFonts w:asciiTheme="minorHAnsi" w:hAnsiTheme="minorHAnsi" w:cstheme="minorHAnsi"/>
          <w:sz w:val="24"/>
          <w:szCs w:val="24"/>
        </w:rPr>
        <w:t xml:space="preserve">representative samples or precise estimates of population parameters. However, the design allows for high internal validity to provide information on the perceived effectiveness of </w:t>
      </w:r>
      <w:r w:rsidRPr="00CE4507" w:rsidR="00F93BD3">
        <w:rPr>
          <w:rFonts w:asciiTheme="minorHAnsi" w:hAnsiTheme="minorHAnsi" w:cstheme="minorHAnsi"/>
          <w:sz w:val="24"/>
          <w:szCs w:val="24"/>
        </w:rPr>
        <w:t xml:space="preserve">the </w:t>
      </w:r>
      <w:r w:rsidR="00E75EF9">
        <w:rPr>
          <w:rFonts w:asciiTheme="minorHAnsi" w:hAnsiTheme="minorHAnsi" w:cstheme="minorHAnsi"/>
          <w:sz w:val="24"/>
          <w:szCs w:val="24"/>
        </w:rPr>
        <w:t>ad</w:t>
      </w:r>
      <w:r w:rsidRPr="00CE4507" w:rsidR="00E75EF9">
        <w:rPr>
          <w:rFonts w:asciiTheme="minorHAnsi" w:hAnsiTheme="minorHAnsi" w:cstheme="minorHAnsi"/>
          <w:sz w:val="24"/>
          <w:szCs w:val="24"/>
        </w:rPr>
        <w:t xml:space="preserve">s </w:t>
      </w:r>
      <w:r w:rsidR="001950A9">
        <w:rPr>
          <w:rFonts w:asciiTheme="minorHAnsi" w:hAnsiTheme="minorHAnsi" w:cstheme="minorHAnsi"/>
          <w:sz w:val="24"/>
          <w:szCs w:val="24"/>
        </w:rPr>
        <w:t>being tested</w:t>
      </w:r>
      <w:r w:rsidRPr="00CE4507">
        <w:rPr>
          <w:rFonts w:asciiTheme="minorHAnsi" w:hAnsiTheme="minorHAnsi" w:cstheme="minorHAnsi"/>
          <w:sz w:val="24"/>
          <w:szCs w:val="24"/>
        </w:rPr>
        <w:t xml:space="preserve">. </w:t>
      </w:r>
    </w:p>
    <w:p w:rsidRPr="00492C82" w:rsidR="00407CCD" w:rsidP="00407CCD" w:rsidRDefault="00407CCD" w14:paraId="2A80C4E8" w14:textId="77777777">
      <w:pPr>
        <w:spacing w:after="0" w:line="240" w:lineRule="auto"/>
        <w:rPr>
          <w:rFonts w:asciiTheme="minorHAnsi" w:hAnsiTheme="minorHAnsi" w:cstheme="minorHAnsi"/>
          <w:sz w:val="24"/>
          <w:szCs w:val="24"/>
        </w:rPr>
      </w:pPr>
    </w:p>
    <w:p w:rsidRPr="00666656" w:rsidR="00666656" w:rsidP="00223437" w:rsidRDefault="009706A5" w14:paraId="519C086A" w14:textId="53B82C69">
      <w:pPr>
        <w:spacing w:after="0" w:line="240" w:lineRule="auto"/>
      </w:pPr>
      <w:r>
        <w:rPr>
          <w:rFonts w:asciiTheme="minorHAnsi" w:hAnsiTheme="minorHAnsi" w:eastAsiaTheme="minorHAnsi" w:cstheme="minorHAnsi"/>
          <w:sz w:val="24"/>
          <w:szCs w:val="24"/>
        </w:rPr>
        <w:t xml:space="preserve">The online </w:t>
      </w:r>
      <w:r w:rsidRPr="00C73666">
        <w:rPr>
          <w:rFonts w:asciiTheme="minorHAnsi" w:hAnsiTheme="minorHAnsi" w:eastAsiaTheme="minorHAnsi" w:cstheme="minorHAnsi"/>
          <w:sz w:val="24"/>
          <w:szCs w:val="24"/>
        </w:rPr>
        <w:t xml:space="preserve">survey will be used to pre-test </w:t>
      </w:r>
      <w:r w:rsidRPr="00F11E11">
        <w:rPr>
          <w:rFonts w:asciiTheme="minorHAnsi" w:hAnsiTheme="minorHAnsi" w:eastAsiaTheme="minorHAnsi" w:cstheme="minorHAnsi"/>
          <w:sz w:val="24"/>
          <w:szCs w:val="24"/>
        </w:rPr>
        <w:t xml:space="preserve">four draft ads among </w:t>
      </w:r>
      <w:r w:rsidRPr="00F11E11" w:rsidR="00390CA0">
        <w:rPr>
          <w:rFonts w:asciiTheme="minorHAnsi" w:hAnsiTheme="minorHAnsi" w:eastAsiaTheme="minorHAnsi" w:cstheme="minorHAnsi"/>
          <w:sz w:val="24"/>
          <w:szCs w:val="24"/>
        </w:rPr>
        <w:t>educators</w:t>
      </w:r>
      <w:r w:rsidRPr="00F11E11" w:rsidR="001F5065">
        <w:rPr>
          <w:rFonts w:asciiTheme="minorHAnsi" w:hAnsiTheme="minorHAnsi" w:eastAsiaTheme="minorHAnsi" w:cstheme="minorHAnsi"/>
          <w:sz w:val="24"/>
          <w:szCs w:val="24"/>
        </w:rPr>
        <w:t>, who will view the ads and react to questions on</w:t>
      </w:r>
      <w:r w:rsidRPr="00F11E11">
        <w:rPr>
          <w:rFonts w:asciiTheme="minorHAnsi" w:hAnsiTheme="minorHAnsi" w:eastAsiaTheme="minorHAnsi" w:cstheme="minorHAnsi"/>
          <w:sz w:val="24"/>
          <w:szCs w:val="24"/>
        </w:rPr>
        <w:t xml:space="preserve"> key measures, including</w:t>
      </w:r>
      <w:r w:rsidRPr="00F11E11" w:rsidR="008711B9">
        <w:rPr>
          <w:rFonts w:asciiTheme="minorHAnsi" w:hAnsiTheme="minorHAnsi" w:cstheme="minorHAnsi"/>
          <w:sz w:val="24"/>
          <w:szCs w:val="24"/>
        </w:rPr>
        <w:t xml:space="preserve"> perceived effectiveness (PE) believability, visual design, and relevance</w:t>
      </w:r>
      <w:r w:rsidRPr="00F11E11" w:rsidR="00EF74ED">
        <w:rPr>
          <w:rFonts w:cs="Calibri"/>
          <w:sz w:val="24"/>
          <w:szCs w:val="24"/>
        </w:rPr>
        <w:t>.</w:t>
      </w:r>
      <w:r w:rsidRPr="00F11E11" w:rsidDel="00C73666" w:rsidR="00C73666">
        <w:rPr>
          <w:rFonts w:asciiTheme="minorHAnsi" w:hAnsiTheme="minorHAnsi" w:eastAsiaTheme="minorHAnsi" w:cstheme="minorHAnsi"/>
          <w:sz w:val="24"/>
          <w:szCs w:val="24"/>
        </w:rPr>
        <w:t xml:space="preserve"> </w:t>
      </w:r>
      <w:r w:rsidRPr="00F11E11" w:rsidR="00407CCD">
        <w:rPr>
          <w:rFonts w:asciiTheme="minorHAnsi" w:hAnsiTheme="minorHAnsi" w:eastAsiaTheme="minorHAnsi" w:cstheme="minorHAnsi"/>
          <w:sz w:val="24"/>
          <w:szCs w:val="24"/>
        </w:rPr>
        <w:t>A power analysis</w:t>
      </w:r>
      <w:r w:rsidRPr="00492C82" w:rsidR="00407CCD">
        <w:rPr>
          <w:rFonts w:asciiTheme="minorHAnsi" w:hAnsiTheme="minorHAnsi" w:eastAsiaTheme="minorHAnsi" w:cstheme="minorHAnsi"/>
          <w:sz w:val="24"/>
          <w:szCs w:val="24"/>
        </w:rPr>
        <w:t xml:space="preserve"> was run to determine the sample size needed to detect statistically significant differences on key measures (e.g., average perceived effectiveness scores for each </w:t>
      </w:r>
      <w:r w:rsidR="00EC6327">
        <w:rPr>
          <w:rFonts w:asciiTheme="minorHAnsi" w:hAnsiTheme="minorHAnsi" w:eastAsiaTheme="minorHAnsi" w:cstheme="minorHAnsi"/>
          <w:sz w:val="24"/>
          <w:szCs w:val="24"/>
        </w:rPr>
        <w:t>ad</w:t>
      </w:r>
      <w:r w:rsidRPr="00492C82" w:rsidR="00034D1B">
        <w:rPr>
          <w:rFonts w:asciiTheme="minorHAnsi" w:hAnsiTheme="minorHAnsi" w:eastAsiaTheme="minorHAnsi" w:cstheme="minorHAnsi"/>
          <w:sz w:val="24"/>
          <w:szCs w:val="24"/>
        </w:rPr>
        <w:t>).</w:t>
      </w:r>
      <w:r w:rsidR="00666656">
        <w:t xml:space="preserve"> </w:t>
      </w:r>
      <w:r w:rsidRPr="00666656" w:rsidR="00666656">
        <w:rPr>
          <w:sz w:val="24"/>
          <w:szCs w:val="24"/>
        </w:rPr>
        <w:t>Given our analytical goals for the quantitative survey, we have planned for a sample size of 600 completed participants (</w:t>
      </w:r>
      <w:r w:rsidRPr="00666656" w:rsidR="00666656">
        <w:rPr>
          <w:i/>
          <w:iCs/>
          <w:sz w:val="24"/>
          <w:szCs w:val="24"/>
        </w:rPr>
        <w:t>n</w:t>
      </w:r>
      <w:r w:rsidRPr="00666656" w:rsidR="00666656">
        <w:rPr>
          <w:sz w:val="24"/>
          <w:szCs w:val="24"/>
        </w:rPr>
        <w:t xml:space="preserve">=200 teachers, </w:t>
      </w:r>
      <w:r w:rsidRPr="00666656" w:rsidR="00666656">
        <w:rPr>
          <w:i/>
          <w:iCs/>
          <w:sz w:val="24"/>
          <w:szCs w:val="24"/>
        </w:rPr>
        <w:t>n</w:t>
      </w:r>
      <w:r w:rsidRPr="00666656" w:rsidR="00666656">
        <w:rPr>
          <w:sz w:val="24"/>
          <w:szCs w:val="24"/>
        </w:rPr>
        <w:t xml:space="preserve">=200 administrators, and </w:t>
      </w:r>
      <w:r w:rsidRPr="00666656" w:rsidR="00666656">
        <w:rPr>
          <w:i/>
          <w:iCs/>
          <w:sz w:val="24"/>
          <w:szCs w:val="24"/>
        </w:rPr>
        <w:t>n</w:t>
      </w:r>
      <w:r w:rsidRPr="00666656" w:rsidR="00666656">
        <w:rPr>
          <w:sz w:val="24"/>
          <w:szCs w:val="24"/>
        </w:rPr>
        <w:t>=200 coaches</w:t>
      </w:r>
      <w:r w:rsidRPr="00F5381C" w:rsidR="00666656">
        <w:rPr>
          <w:sz w:val="24"/>
          <w:szCs w:val="24"/>
        </w:rPr>
        <w:t xml:space="preserve">). </w:t>
      </w:r>
      <w:r w:rsidRPr="00F5381C" w:rsidR="00F5381C">
        <w:rPr>
          <w:rFonts w:asciiTheme="minorHAnsi" w:hAnsiTheme="minorHAnsi" w:cstheme="minorHAnsi"/>
          <w:sz w:val="24"/>
          <w:szCs w:val="24"/>
        </w:rPr>
        <w:t>All 600 survey respondents will review all four ads</w:t>
      </w:r>
      <w:r w:rsidR="00C46EDA">
        <w:rPr>
          <w:rFonts w:asciiTheme="minorHAnsi" w:hAnsiTheme="minorHAnsi" w:cstheme="minorHAnsi"/>
          <w:sz w:val="24"/>
          <w:szCs w:val="24"/>
        </w:rPr>
        <w:t>,</w:t>
      </w:r>
      <w:r w:rsidRPr="00F5381C" w:rsidR="00F5381C">
        <w:rPr>
          <w:rFonts w:asciiTheme="minorHAnsi" w:hAnsiTheme="minorHAnsi" w:cstheme="minorHAnsi"/>
          <w:sz w:val="24"/>
          <w:szCs w:val="24"/>
        </w:rPr>
        <w:t xml:space="preserve"> although the order in which the ads are presented to respondents will be randomized. </w:t>
      </w:r>
      <w:r w:rsidRPr="00F5381C" w:rsidR="00666656">
        <w:rPr>
          <w:sz w:val="24"/>
          <w:szCs w:val="24"/>
        </w:rPr>
        <w:t>This will provide us with sufficient statistical powe</w:t>
      </w:r>
      <w:r w:rsidRPr="00666656" w:rsidR="00666656">
        <w:rPr>
          <w:sz w:val="24"/>
          <w:szCs w:val="24"/>
        </w:rPr>
        <w:t>r (0.80) to detect small- to medium-sized effects in our primary and secondary analyses using a p-value threshold of 0.05.</w:t>
      </w:r>
    </w:p>
    <w:p w:rsidRPr="00666656" w:rsidR="00666656" w:rsidP="00223437" w:rsidRDefault="00666656" w14:paraId="69FBA9E4" w14:textId="77777777">
      <w:pPr>
        <w:spacing w:after="0" w:line="240" w:lineRule="auto"/>
        <w:rPr>
          <w:sz w:val="24"/>
          <w:szCs w:val="24"/>
        </w:rPr>
      </w:pPr>
    </w:p>
    <w:p w:rsidRPr="00666656" w:rsidR="00666656" w:rsidP="00223437" w:rsidRDefault="00666656" w14:paraId="76B1726E" w14:textId="33DAF3E9">
      <w:pPr>
        <w:spacing w:after="0" w:line="240" w:lineRule="auto"/>
        <w:rPr>
          <w:sz w:val="24"/>
          <w:szCs w:val="24"/>
        </w:rPr>
      </w:pPr>
      <w:r w:rsidRPr="00666656">
        <w:rPr>
          <w:sz w:val="24"/>
          <w:szCs w:val="24"/>
        </w:rPr>
        <w:t xml:space="preserve">Our primary analyses will examine (1) differences in </w:t>
      </w:r>
      <w:r w:rsidR="00DD123D">
        <w:rPr>
          <w:sz w:val="24"/>
          <w:szCs w:val="24"/>
        </w:rPr>
        <w:t xml:space="preserve">ad </w:t>
      </w:r>
      <w:r w:rsidRPr="00666656">
        <w:rPr>
          <w:sz w:val="24"/>
          <w:szCs w:val="24"/>
        </w:rPr>
        <w:t xml:space="preserve">ratings by type of </w:t>
      </w:r>
      <w:r w:rsidR="00DD123D">
        <w:rPr>
          <w:sz w:val="24"/>
          <w:szCs w:val="24"/>
        </w:rPr>
        <w:t>ad</w:t>
      </w:r>
      <w:r w:rsidRPr="00666656" w:rsidR="00DD123D">
        <w:rPr>
          <w:sz w:val="24"/>
          <w:szCs w:val="24"/>
        </w:rPr>
        <w:t xml:space="preserve"> </w:t>
      </w:r>
      <w:r w:rsidRPr="00666656">
        <w:rPr>
          <w:sz w:val="24"/>
          <w:szCs w:val="24"/>
        </w:rPr>
        <w:t xml:space="preserve">and (2) differences in </w:t>
      </w:r>
      <w:r w:rsidR="00DD123D">
        <w:rPr>
          <w:sz w:val="24"/>
          <w:szCs w:val="24"/>
        </w:rPr>
        <w:t>ad</w:t>
      </w:r>
      <w:r w:rsidRPr="00666656">
        <w:rPr>
          <w:sz w:val="24"/>
          <w:szCs w:val="24"/>
        </w:rPr>
        <w:t xml:space="preserve"> ratings by educator role (i.e., teacher vs. administrator vs. coaches), which is our primary stratification variable.</w:t>
      </w:r>
    </w:p>
    <w:p w:rsidRPr="00666656" w:rsidR="00666656" w:rsidP="00223437" w:rsidRDefault="00666656" w14:paraId="107FE7AA" w14:textId="77777777">
      <w:pPr>
        <w:spacing w:after="0" w:line="240" w:lineRule="auto"/>
        <w:rPr>
          <w:sz w:val="24"/>
          <w:szCs w:val="24"/>
        </w:rPr>
      </w:pPr>
    </w:p>
    <w:p w:rsidRPr="00666656" w:rsidR="00666656" w:rsidP="00223437" w:rsidRDefault="00E75EF9" w14:paraId="15E7286C" w14:textId="38C249AC">
      <w:pPr>
        <w:spacing w:after="0" w:line="240" w:lineRule="auto"/>
        <w:rPr>
          <w:sz w:val="24"/>
          <w:szCs w:val="24"/>
        </w:rPr>
      </w:pPr>
      <w:r>
        <w:rPr>
          <w:b/>
          <w:bCs/>
          <w:sz w:val="24"/>
          <w:szCs w:val="24"/>
        </w:rPr>
        <w:t>Ad</w:t>
      </w:r>
      <w:r w:rsidRPr="00666656">
        <w:rPr>
          <w:b/>
          <w:bCs/>
          <w:sz w:val="24"/>
          <w:szCs w:val="24"/>
        </w:rPr>
        <w:t xml:space="preserve"> </w:t>
      </w:r>
      <w:r w:rsidRPr="00666656" w:rsidR="00666656">
        <w:rPr>
          <w:b/>
          <w:bCs/>
          <w:sz w:val="24"/>
          <w:szCs w:val="24"/>
        </w:rPr>
        <w:t xml:space="preserve">Rating Differences by Type of </w:t>
      </w:r>
      <w:r w:rsidR="000F5BBE">
        <w:rPr>
          <w:b/>
          <w:bCs/>
          <w:sz w:val="24"/>
          <w:szCs w:val="24"/>
        </w:rPr>
        <w:t>Ad</w:t>
      </w:r>
      <w:r w:rsidRPr="00666656" w:rsidR="00666656">
        <w:rPr>
          <w:b/>
          <w:bCs/>
          <w:sz w:val="24"/>
          <w:szCs w:val="24"/>
        </w:rPr>
        <w:t xml:space="preserve">. </w:t>
      </w:r>
      <w:r w:rsidRPr="00666656" w:rsidR="00666656">
        <w:rPr>
          <w:sz w:val="24"/>
          <w:szCs w:val="24"/>
        </w:rPr>
        <w:t>For the first analysis, we will conduct one-way within-subjects (i.e., dependent sample) ANOVAs for each outcome variable followed by pairwise comparisons using dependent sample t-tests. This will provide us with 0.80 power to detect small effect sizes (f = 0.048 and d = 0.115).</w:t>
      </w:r>
    </w:p>
    <w:p w:rsidRPr="00666656" w:rsidR="00666656" w:rsidP="00223437" w:rsidRDefault="00666656" w14:paraId="60066B88" w14:textId="77777777">
      <w:pPr>
        <w:spacing w:after="0" w:line="240" w:lineRule="auto"/>
        <w:rPr>
          <w:sz w:val="24"/>
          <w:szCs w:val="24"/>
        </w:rPr>
      </w:pPr>
    </w:p>
    <w:p w:rsidRPr="00666656" w:rsidR="00666656" w:rsidP="00223437" w:rsidRDefault="00E75EF9" w14:paraId="7158385D" w14:textId="3B5EB25A">
      <w:pPr>
        <w:spacing w:after="0" w:line="240" w:lineRule="auto"/>
        <w:rPr>
          <w:sz w:val="24"/>
          <w:szCs w:val="24"/>
        </w:rPr>
      </w:pPr>
      <w:r>
        <w:rPr>
          <w:b/>
          <w:bCs/>
          <w:sz w:val="24"/>
          <w:szCs w:val="24"/>
        </w:rPr>
        <w:t xml:space="preserve">Ad </w:t>
      </w:r>
      <w:r w:rsidRPr="00666656" w:rsidR="00666656">
        <w:rPr>
          <w:b/>
          <w:bCs/>
          <w:sz w:val="24"/>
          <w:szCs w:val="24"/>
        </w:rPr>
        <w:t xml:space="preserve">Rating Differences by </w:t>
      </w:r>
      <w:r w:rsidR="00F5381C">
        <w:rPr>
          <w:b/>
          <w:bCs/>
          <w:sz w:val="24"/>
          <w:szCs w:val="24"/>
        </w:rPr>
        <w:t>Educator Role</w:t>
      </w:r>
      <w:r w:rsidRPr="00666656" w:rsidR="00666656">
        <w:rPr>
          <w:b/>
          <w:bCs/>
          <w:sz w:val="24"/>
          <w:szCs w:val="24"/>
        </w:rPr>
        <w:t xml:space="preserve">. </w:t>
      </w:r>
      <w:r w:rsidRPr="00666656" w:rsidR="00666656">
        <w:rPr>
          <w:sz w:val="24"/>
          <w:szCs w:val="24"/>
        </w:rPr>
        <w:t>For the second analysis, we will conduct one-way between-subjects (i.e., independent sample) ANOVAs for each outcome variable followed by pairwise comparisons using independent sample t-tests. This will provide us with 0.80 power to detect small effect sizes (f = 0.127 and d = 0.28).</w:t>
      </w:r>
    </w:p>
    <w:p w:rsidRPr="00666656" w:rsidR="00666656" w:rsidP="00223437" w:rsidRDefault="00666656" w14:paraId="60774091" w14:textId="77777777">
      <w:pPr>
        <w:spacing w:after="0" w:line="240" w:lineRule="auto"/>
        <w:rPr>
          <w:sz w:val="24"/>
          <w:szCs w:val="24"/>
        </w:rPr>
      </w:pPr>
    </w:p>
    <w:p w:rsidRPr="00666656" w:rsidR="00666656" w:rsidP="00223437" w:rsidRDefault="00666656" w14:paraId="4AA5A099" w14:textId="3AECFED0">
      <w:pPr>
        <w:spacing w:after="0" w:line="240" w:lineRule="auto"/>
        <w:rPr>
          <w:rFonts w:asciiTheme="minorHAnsi" w:hAnsiTheme="minorHAnsi" w:cstheme="minorHAnsi"/>
          <w:sz w:val="24"/>
          <w:szCs w:val="24"/>
        </w:rPr>
      </w:pPr>
      <w:r w:rsidRPr="00666656">
        <w:rPr>
          <w:b/>
          <w:bCs/>
          <w:sz w:val="24"/>
          <w:szCs w:val="24"/>
        </w:rPr>
        <w:t xml:space="preserve">Secondary Analyses. </w:t>
      </w:r>
      <w:r w:rsidRPr="00666656">
        <w:rPr>
          <w:sz w:val="24"/>
          <w:szCs w:val="24"/>
        </w:rPr>
        <w:t xml:space="preserve">Our secondary analyses will examine differences in </w:t>
      </w:r>
      <w:r w:rsidR="00E75EF9">
        <w:rPr>
          <w:sz w:val="24"/>
          <w:szCs w:val="24"/>
        </w:rPr>
        <w:t>ad r</w:t>
      </w:r>
      <w:r w:rsidRPr="00666656">
        <w:rPr>
          <w:sz w:val="24"/>
          <w:szCs w:val="24"/>
        </w:rPr>
        <w:t xml:space="preserve">atings by key demographic and professional variables, including school type (middle vs. high), school geography (urban vs. suburban vs. rural), gender (male vs. female), race (White vs. non-White), and ethnicity (Hispanic vs. non-Hispanic). For </w:t>
      </w:r>
      <w:proofErr w:type="gramStart"/>
      <w:r w:rsidRPr="00666656">
        <w:rPr>
          <w:sz w:val="24"/>
          <w:szCs w:val="24"/>
        </w:rPr>
        <w:t>all of</w:t>
      </w:r>
      <w:proofErr w:type="gramEnd"/>
      <w:r w:rsidRPr="00666656">
        <w:rPr>
          <w:sz w:val="24"/>
          <w:szCs w:val="24"/>
        </w:rPr>
        <w:t xml:space="preserve"> these analyses, we will conduct either (1) one-way between-subjects ANOVAs followed by pairwise comparisons using independent sample t-tests or (2) independent sample t-tests. For ANOVAs, we will have 0.80 power to detect small effect sizes (f = 0.147). For t-tests, we will have 0.80 power to detect small- to medium-sized effects (d = 0.229 to d = 0.363).</w:t>
      </w:r>
    </w:p>
    <w:p w:rsidR="00666656" w:rsidP="00407CCD" w:rsidRDefault="00666656" w14:paraId="0A3E26FF" w14:textId="77777777">
      <w:pPr>
        <w:spacing w:after="0" w:line="240" w:lineRule="auto"/>
        <w:rPr>
          <w:rFonts w:asciiTheme="minorHAnsi" w:hAnsiTheme="minorHAnsi" w:cstheme="minorHAnsi"/>
          <w:sz w:val="24"/>
          <w:szCs w:val="24"/>
        </w:rPr>
      </w:pPr>
    </w:p>
    <w:p w:rsidRPr="00A1128A" w:rsidR="00407CCD" w:rsidP="001A6756" w:rsidRDefault="00407CCD" w14:paraId="36858F76" w14:textId="19C3D905">
      <w:pPr>
        <w:tabs>
          <w:tab w:val="left" w:pos="432"/>
        </w:tabs>
        <w:spacing w:after="0" w:line="240" w:lineRule="auto"/>
        <w:rPr>
          <w:rFonts w:asciiTheme="minorHAnsi" w:hAnsiTheme="minorHAnsi" w:eastAsiaTheme="minorHAnsi" w:cstheme="minorHAnsi"/>
          <w:sz w:val="24"/>
          <w:szCs w:val="24"/>
        </w:rPr>
      </w:pPr>
      <w:r w:rsidRPr="00A1128A">
        <w:rPr>
          <w:rFonts w:asciiTheme="minorHAnsi" w:hAnsiTheme="minorHAnsi" w:eastAsiaTheme="minorHAnsi" w:cstheme="minorHAnsi"/>
          <w:sz w:val="24"/>
          <w:szCs w:val="24"/>
        </w:rPr>
        <w:lastRenderedPageBreak/>
        <w:t>To achieve this sample size</w:t>
      </w:r>
      <w:r w:rsidR="00E87695">
        <w:rPr>
          <w:rFonts w:asciiTheme="minorHAnsi" w:hAnsiTheme="minorHAnsi" w:eastAsiaTheme="minorHAnsi" w:cstheme="minorHAnsi"/>
          <w:sz w:val="24"/>
          <w:szCs w:val="24"/>
        </w:rPr>
        <w:t xml:space="preserve"> of 600</w:t>
      </w:r>
      <w:r w:rsidRPr="00A1128A">
        <w:rPr>
          <w:rFonts w:asciiTheme="minorHAnsi" w:hAnsiTheme="minorHAnsi" w:eastAsiaTheme="minorHAnsi" w:cstheme="minorHAnsi"/>
          <w:sz w:val="24"/>
          <w:szCs w:val="24"/>
        </w:rPr>
        <w:t xml:space="preserve">, we conservatively anticipate screening </w:t>
      </w:r>
      <w:r w:rsidR="00B716C7">
        <w:rPr>
          <w:rFonts w:asciiTheme="minorHAnsi" w:hAnsiTheme="minorHAnsi" w:eastAsiaTheme="minorHAnsi" w:cstheme="minorHAnsi"/>
          <w:sz w:val="24"/>
          <w:szCs w:val="24"/>
        </w:rPr>
        <w:t>9</w:t>
      </w:r>
      <w:r w:rsidR="00524CB9">
        <w:rPr>
          <w:rFonts w:asciiTheme="minorHAnsi" w:hAnsiTheme="minorHAnsi" w:eastAsiaTheme="minorHAnsi" w:cstheme="minorHAnsi"/>
          <w:sz w:val="24"/>
          <w:szCs w:val="24"/>
        </w:rPr>
        <w:t>,0</w:t>
      </w:r>
      <w:r w:rsidR="00B716C7">
        <w:rPr>
          <w:rFonts w:asciiTheme="minorHAnsi" w:hAnsiTheme="minorHAnsi" w:eastAsiaTheme="minorHAnsi" w:cstheme="minorHAnsi"/>
          <w:sz w:val="24"/>
          <w:szCs w:val="24"/>
        </w:rPr>
        <w:t>00</w:t>
      </w:r>
      <w:r w:rsidRPr="00A1128A" w:rsidR="00B716C7">
        <w:rPr>
          <w:rFonts w:asciiTheme="minorHAnsi" w:hAnsiTheme="minorHAnsi" w:eastAsiaTheme="minorHAnsi" w:cstheme="minorHAnsi"/>
          <w:sz w:val="24"/>
          <w:szCs w:val="24"/>
        </w:rPr>
        <w:t xml:space="preserve"> </w:t>
      </w:r>
      <w:r w:rsidRPr="00A1128A">
        <w:rPr>
          <w:rFonts w:asciiTheme="minorHAnsi" w:hAnsiTheme="minorHAnsi" w:eastAsiaTheme="minorHAnsi" w:cstheme="minorHAnsi"/>
          <w:sz w:val="24"/>
          <w:szCs w:val="24"/>
        </w:rPr>
        <w:t>individuals</w:t>
      </w:r>
      <w:r w:rsidRPr="00A1128A" w:rsidR="005E59C2">
        <w:rPr>
          <w:rFonts w:asciiTheme="minorHAnsi" w:hAnsiTheme="minorHAnsi" w:eastAsiaTheme="minorHAnsi" w:cstheme="minorHAnsi"/>
          <w:sz w:val="24"/>
          <w:szCs w:val="24"/>
        </w:rPr>
        <w:t>;</w:t>
      </w:r>
      <w:r w:rsidRPr="00A1128A" w:rsidR="008F669A">
        <w:rPr>
          <w:rFonts w:asciiTheme="minorHAnsi" w:hAnsiTheme="minorHAnsi" w:cstheme="minorHAnsi"/>
          <w:sz w:val="24"/>
          <w:szCs w:val="24"/>
        </w:rPr>
        <w:t xml:space="preserve"> this estimate is based on two factors from prior experiences in the field. First, it is anticipated that roughly </w:t>
      </w:r>
      <w:r w:rsidR="00B749C1">
        <w:rPr>
          <w:rFonts w:asciiTheme="minorHAnsi" w:hAnsiTheme="minorHAnsi" w:cstheme="minorHAnsi"/>
          <w:sz w:val="24"/>
          <w:szCs w:val="24"/>
        </w:rPr>
        <w:t>84</w:t>
      </w:r>
      <w:r w:rsidRPr="00A1128A" w:rsidR="00B716C7">
        <w:rPr>
          <w:rFonts w:asciiTheme="minorHAnsi" w:hAnsiTheme="minorHAnsi" w:cstheme="minorHAnsi"/>
          <w:sz w:val="24"/>
          <w:szCs w:val="24"/>
        </w:rPr>
        <w:t xml:space="preserve"> </w:t>
      </w:r>
      <w:r w:rsidRPr="00A1128A" w:rsidR="008F669A">
        <w:rPr>
          <w:rFonts w:asciiTheme="minorHAnsi" w:hAnsiTheme="minorHAnsi" w:cstheme="minorHAnsi"/>
          <w:sz w:val="24"/>
          <w:szCs w:val="24"/>
        </w:rPr>
        <w:t>percent of screener respondents (</w:t>
      </w:r>
      <w:r w:rsidRPr="001C24C7" w:rsidR="008F669A">
        <w:rPr>
          <w:rFonts w:asciiTheme="minorHAnsi" w:hAnsiTheme="minorHAnsi" w:cstheme="minorHAnsi"/>
          <w:i/>
          <w:iCs/>
          <w:sz w:val="24"/>
          <w:szCs w:val="24"/>
          <w:lang w:eastAsia="ja-JP"/>
        </w:rPr>
        <w:t>n</w:t>
      </w:r>
      <w:r w:rsidRPr="00A1128A" w:rsidR="008F669A">
        <w:rPr>
          <w:rFonts w:asciiTheme="minorHAnsi" w:hAnsiTheme="minorHAnsi" w:cstheme="minorHAnsi"/>
          <w:sz w:val="24"/>
          <w:szCs w:val="24"/>
          <w:lang w:eastAsia="ja-JP"/>
        </w:rPr>
        <w:t>=</w:t>
      </w:r>
      <w:r w:rsidR="00B749C1">
        <w:rPr>
          <w:rFonts w:asciiTheme="minorHAnsi" w:hAnsiTheme="minorHAnsi" w:cstheme="minorHAnsi"/>
          <w:sz w:val="24"/>
          <w:szCs w:val="24"/>
          <w:lang w:eastAsia="ja-JP"/>
        </w:rPr>
        <w:t>7,570</w:t>
      </w:r>
      <w:r w:rsidRPr="00A1128A" w:rsidR="008F669A">
        <w:rPr>
          <w:rFonts w:asciiTheme="minorHAnsi" w:hAnsiTheme="minorHAnsi" w:cstheme="minorHAnsi"/>
          <w:sz w:val="24"/>
          <w:szCs w:val="24"/>
        </w:rPr>
        <w:t xml:space="preserve">) will be deemed ineligible for the proposed project because of not meeting inclusion </w:t>
      </w:r>
      <w:r w:rsidRPr="009833DB" w:rsidR="008F669A">
        <w:rPr>
          <w:rFonts w:asciiTheme="minorHAnsi" w:hAnsiTheme="minorHAnsi" w:cstheme="minorHAnsi"/>
          <w:sz w:val="24"/>
          <w:szCs w:val="24"/>
        </w:rPr>
        <w:t>criteria</w:t>
      </w:r>
      <w:r w:rsidRPr="009833DB" w:rsidR="009833DB">
        <w:rPr>
          <w:rFonts w:asciiTheme="minorHAnsi" w:hAnsiTheme="minorHAnsi" w:cstheme="minorHAnsi"/>
          <w:sz w:val="24"/>
          <w:szCs w:val="24"/>
        </w:rPr>
        <w:t xml:space="preserve"> </w:t>
      </w:r>
      <w:r w:rsidRPr="009833DB" w:rsidR="009833DB">
        <w:rPr>
          <w:rFonts w:eastAsia="MS Mincho" w:asciiTheme="minorHAnsi" w:hAnsiTheme="minorHAnsi" w:cstheme="minorHAnsi"/>
          <w:kern w:val="2"/>
          <w:sz w:val="24"/>
          <w:szCs w:val="24"/>
          <w:lang w:eastAsia="ja-JP"/>
        </w:rPr>
        <w:t xml:space="preserve">by not having direct contact with students or not meeting our segment criteria (e.g., working as a </w:t>
      </w:r>
      <w:r w:rsidRPr="00A51085" w:rsidR="009833DB">
        <w:rPr>
          <w:rFonts w:eastAsia="MS Mincho" w:asciiTheme="minorHAnsi" w:hAnsiTheme="minorHAnsi" w:cstheme="minorHAnsi"/>
          <w:kern w:val="2"/>
          <w:sz w:val="24"/>
          <w:szCs w:val="24"/>
          <w:lang w:eastAsia="ja-JP"/>
        </w:rPr>
        <w:t>coach)</w:t>
      </w:r>
      <w:r w:rsidRPr="00A51085" w:rsidR="008F669A">
        <w:rPr>
          <w:rFonts w:asciiTheme="minorHAnsi" w:hAnsiTheme="minorHAnsi" w:cstheme="minorHAnsi"/>
          <w:sz w:val="24"/>
          <w:szCs w:val="24"/>
        </w:rPr>
        <w:t xml:space="preserve">. </w:t>
      </w:r>
      <w:r w:rsidRPr="00A51085" w:rsidR="00A51085">
        <w:rPr>
          <w:rFonts w:eastAsia="MS Mincho" w:asciiTheme="minorHAnsi" w:hAnsiTheme="minorHAnsi" w:cstheme="minorHAnsi"/>
          <w:kern w:val="2"/>
          <w:sz w:val="24"/>
          <w:szCs w:val="24"/>
          <w:lang w:eastAsia="ja-JP"/>
        </w:rPr>
        <w:t xml:space="preserve">In addition, another 800 individuals are likely to be excluded because, although eligible, they do not meet the necessary demographic or professional quotas (e.g., geographic location, race). </w:t>
      </w:r>
      <w:r w:rsidRPr="00A51085" w:rsidR="008F669A">
        <w:rPr>
          <w:rFonts w:asciiTheme="minorHAnsi" w:hAnsiTheme="minorHAnsi" w:cstheme="minorHAnsi"/>
          <w:sz w:val="24"/>
          <w:szCs w:val="24"/>
        </w:rPr>
        <w:t>Second</w:t>
      </w:r>
      <w:r w:rsidRPr="00A1128A" w:rsidR="008F669A">
        <w:rPr>
          <w:rFonts w:asciiTheme="minorHAnsi" w:hAnsiTheme="minorHAnsi" w:cstheme="minorHAnsi"/>
          <w:sz w:val="24"/>
          <w:szCs w:val="24"/>
        </w:rPr>
        <w:t xml:space="preserve">, of those deemed eligible </w:t>
      </w:r>
      <w:r w:rsidR="004F7211">
        <w:rPr>
          <w:rFonts w:asciiTheme="minorHAnsi" w:hAnsiTheme="minorHAnsi" w:cstheme="minorHAnsi"/>
          <w:sz w:val="24"/>
          <w:szCs w:val="24"/>
        </w:rPr>
        <w:t xml:space="preserve">and invited to participate </w:t>
      </w:r>
      <w:r w:rsidRPr="00A1128A" w:rsidR="008F669A">
        <w:rPr>
          <w:rFonts w:asciiTheme="minorHAnsi" w:hAnsiTheme="minorHAnsi" w:cstheme="minorHAnsi"/>
          <w:sz w:val="24"/>
          <w:szCs w:val="24"/>
        </w:rPr>
        <w:t>(</w:t>
      </w:r>
      <w:r w:rsidRPr="001C24C7" w:rsidR="008F669A">
        <w:rPr>
          <w:rFonts w:asciiTheme="minorHAnsi" w:hAnsiTheme="minorHAnsi" w:cstheme="minorHAnsi"/>
          <w:i/>
          <w:iCs/>
          <w:sz w:val="24"/>
          <w:szCs w:val="24"/>
        </w:rPr>
        <w:t>n</w:t>
      </w:r>
      <w:r w:rsidRPr="00A1128A" w:rsidR="008F669A">
        <w:rPr>
          <w:rFonts w:asciiTheme="minorHAnsi" w:hAnsiTheme="minorHAnsi" w:cstheme="minorHAnsi"/>
          <w:sz w:val="24"/>
          <w:szCs w:val="24"/>
        </w:rPr>
        <w:t>=</w:t>
      </w:r>
      <w:r w:rsidR="00EE2C0A">
        <w:rPr>
          <w:rFonts w:asciiTheme="minorHAnsi" w:hAnsiTheme="minorHAnsi" w:cstheme="minorHAnsi"/>
          <w:sz w:val="24"/>
          <w:szCs w:val="24"/>
        </w:rPr>
        <w:t>630</w:t>
      </w:r>
      <w:r w:rsidRPr="00A1128A" w:rsidR="008F669A">
        <w:rPr>
          <w:rFonts w:asciiTheme="minorHAnsi" w:hAnsiTheme="minorHAnsi" w:cstheme="minorHAnsi"/>
          <w:sz w:val="24"/>
          <w:szCs w:val="24"/>
        </w:rPr>
        <w:t>),</w:t>
      </w:r>
      <w:r w:rsidRPr="00A1128A" w:rsidR="008F669A">
        <w:rPr>
          <w:rFonts w:asciiTheme="minorHAnsi" w:hAnsiTheme="minorHAnsi" w:cstheme="minorHAnsi"/>
          <w:sz w:val="24"/>
          <w:szCs w:val="24"/>
          <w:vertAlign w:val="superscript"/>
        </w:rPr>
        <w:t xml:space="preserve"> </w:t>
      </w:r>
      <w:r w:rsidRPr="00A1128A" w:rsidR="008F669A">
        <w:rPr>
          <w:rFonts w:asciiTheme="minorHAnsi" w:hAnsiTheme="minorHAnsi" w:cstheme="minorHAnsi"/>
          <w:sz w:val="24"/>
          <w:szCs w:val="24"/>
        </w:rPr>
        <w:t xml:space="preserve">an estimated </w:t>
      </w:r>
      <w:r w:rsidR="00EE2C0A">
        <w:rPr>
          <w:rFonts w:asciiTheme="minorHAnsi" w:hAnsiTheme="minorHAnsi" w:cstheme="minorHAnsi"/>
          <w:sz w:val="24"/>
          <w:szCs w:val="24"/>
        </w:rPr>
        <w:t>five</w:t>
      </w:r>
      <w:r w:rsidRPr="00A1128A" w:rsidR="00EE2C0A">
        <w:rPr>
          <w:rFonts w:asciiTheme="minorHAnsi" w:hAnsiTheme="minorHAnsi" w:cstheme="minorHAnsi"/>
          <w:sz w:val="24"/>
          <w:szCs w:val="24"/>
        </w:rPr>
        <w:t xml:space="preserve"> </w:t>
      </w:r>
      <w:r w:rsidRPr="00A1128A" w:rsidR="008F669A">
        <w:rPr>
          <w:rFonts w:asciiTheme="minorHAnsi" w:hAnsiTheme="minorHAnsi" w:cstheme="minorHAnsi"/>
          <w:sz w:val="24"/>
          <w:szCs w:val="24"/>
        </w:rPr>
        <w:t>percent (</w:t>
      </w:r>
      <w:r w:rsidRPr="001C24C7" w:rsidR="008F669A">
        <w:rPr>
          <w:rFonts w:asciiTheme="minorHAnsi" w:hAnsiTheme="minorHAnsi" w:cstheme="minorHAnsi"/>
          <w:i/>
          <w:iCs/>
          <w:sz w:val="24"/>
          <w:szCs w:val="24"/>
          <w:lang w:eastAsia="ja-JP"/>
        </w:rPr>
        <w:t>n</w:t>
      </w:r>
      <w:r w:rsidRPr="00A1128A" w:rsidR="008F669A">
        <w:rPr>
          <w:rFonts w:asciiTheme="minorHAnsi" w:hAnsiTheme="minorHAnsi" w:cstheme="minorHAnsi"/>
          <w:sz w:val="24"/>
          <w:szCs w:val="24"/>
          <w:lang w:eastAsia="ja-JP"/>
        </w:rPr>
        <w:t>=</w:t>
      </w:r>
      <w:r w:rsidR="00EE2C0A">
        <w:rPr>
          <w:rFonts w:asciiTheme="minorHAnsi" w:hAnsiTheme="minorHAnsi" w:cstheme="minorHAnsi"/>
          <w:sz w:val="24"/>
          <w:szCs w:val="24"/>
          <w:lang w:eastAsia="ja-JP"/>
        </w:rPr>
        <w:t>30</w:t>
      </w:r>
      <w:r w:rsidRPr="00A1128A" w:rsidR="008F669A">
        <w:rPr>
          <w:rFonts w:asciiTheme="minorHAnsi" w:hAnsiTheme="minorHAnsi" w:cstheme="minorHAnsi"/>
          <w:sz w:val="24"/>
          <w:szCs w:val="24"/>
        </w:rPr>
        <w:t xml:space="preserve">) will start but not complete the questionnaire. Thus, </w:t>
      </w:r>
      <w:r w:rsidR="00EE2C0A">
        <w:rPr>
          <w:rFonts w:asciiTheme="minorHAnsi" w:hAnsiTheme="minorHAnsi" w:cstheme="minorHAnsi"/>
          <w:sz w:val="24"/>
          <w:szCs w:val="24"/>
        </w:rPr>
        <w:t>9</w:t>
      </w:r>
      <w:r w:rsidR="00220656">
        <w:rPr>
          <w:rFonts w:asciiTheme="minorHAnsi" w:hAnsiTheme="minorHAnsi" w:cstheme="minorHAnsi"/>
          <w:sz w:val="24"/>
          <w:szCs w:val="24"/>
        </w:rPr>
        <w:t>,0</w:t>
      </w:r>
      <w:r w:rsidR="00EE2C0A">
        <w:rPr>
          <w:rFonts w:asciiTheme="minorHAnsi" w:hAnsiTheme="minorHAnsi" w:cstheme="minorHAnsi"/>
          <w:sz w:val="24"/>
          <w:szCs w:val="24"/>
        </w:rPr>
        <w:t>00</w:t>
      </w:r>
      <w:r w:rsidRPr="00A1128A" w:rsidR="00EE2C0A">
        <w:rPr>
          <w:rFonts w:asciiTheme="minorHAnsi" w:hAnsiTheme="minorHAnsi" w:cstheme="minorHAnsi"/>
          <w:sz w:val="24"/>
          <w:szCs w:val="24"/>
        </w:rPr>
        <w:t xml:space="preserve"> </w:t>
      </w:r>
      <w:r w:rsidRPr="00A1128A" w:rsidR="008F669A">
        <w:rPr>
          <w:rFonts w:asciiTheme="minorHAnsi" w:hAnsiTheme="minorHAnsi" w:cstheme="minorHAnsi"/>
          <w:sz w:val="24"/>
          <w:szCs w:val="24"/>
        </w:rPr>
        <w:t xml:space="preserve">respondents are needed to obtain </w:t>
      </w:r>
      <w:r w:rsidRPr="00EE2C0A" w:rsidR="005E59C2">
        <w:rPr>
          <w:rFonts w:asciiTheme="minorHAnsi" w:hAnsiTheme="minorHAnsi" w:cstheme="minorHAnsi"/>
          <w:sz w:val="24"/>
          <w:szCs w:val="24"/>
        </w:rPr>
        <w:t>600</w:t>
      </w:r>
      <w:r w:rsidRPr="00A1128A" w:rsidR="008F669A">
        <w:rPr>
          <w:rFonts w:asciiTheme="minorHAnsi" w:hAnsiTheme="minorHAnsi" w:cstheme="minorHAnsi"/>
          <w:sz w:val="24"/>
          <w:szCs w:val="24"/>
        </w:rPr>
        <w:t xml:space="preserve"> in </w:t>
      </w:r>
      <w:r w:rsidRPr="001A6756" w:rsidR="008F669A">
        <w:rPr>
          <w:rFonts w:asciiTheme="minorHAnsi" w:hAnsiTheme="minorHAnsi" w:cstheme="minorHAnsi"/>
          <w:sz w:val="24"/>
          <w:szCs w:val="24"/>
        </w:rPr>
        <w:t>the final sample</w:t>
      </w:r>
      <w:r w:rsidRPr="001A6756" w:rsidR="001A6756">
        <w:rPr>
          <w:rFonts w:asciiTheme="minorHAnsi" w:hAnsiTheme="minorHAnsi" w:cstheme="minorHAnsi"/>
          <w:sz w:val="24"/>
          <w:szCs w:val="24"/>
        </w:rPr>
        <w:t xml:space="preserve">. </w:t>
      </w:r>
      <w:r w:rsidRPr="001A6756" w:rsidR="001A6756">
        <w:rPr>
          <w:rFonts w:eastAsia="Times New Roman" w:asciiTheme="minorHAnsi" w:hAnsiTheme="minorHAnsi" w:cstheme="minorHAnsi"/>
          <w:sz w:val="24"/>
          <w:szCs w:val="24"/>
        </w:rPr>
        <w:t xml:space="preserve">The sampling procedures for quantitative activities are summarized in </w:t>
      </w:r>
      <w:r w:rsidRPr="001C24C7" w:rsidR="001A6756">
        <w:rPr>
          <w:rFonts w:eastAsia="Times New Roman" w:asciiTheme="minorHAnsi" w:hAnsiTheme="minorHAnsi" w:cstheme="minorHAnsi"/>
          <w:b/>
          <w:bCs/>
          <w:sz w:val="24"/>
          <w:szCs w:val="24"/>
        </w:rPr>
        <w:t xml:space="preserve">Figure </w:t>
      </w:r>
      <w:r w:rsidRPr="001C24C7" w:rsidR="0094455E">
        <w:rPr>
          <w:rFonts w:eastAsia="Times New Roman" w:asciiTheme="minorHAnsi" w:hAnsiTheme="minorHAnsi" w:cstheme="minorHAnsi"/>
          <w:b/>
          <w:bCs/>
          <w:sz w:val="24"/>
          <w:szCs w:val="24"/>
        </w:rPr>
        <w:t>2</w:t>
      </w:r>
      <w:r w:rsidRPr="001A6756" w:rsidR="001A6756">
        <w:rPr>
          <w:rFonts w:eastAsia="Times New Roman" w:asciiTheme="minorHAnsi" w:hAnsiTheme="minorHAnsi" w:cstheme="minorHAnsi"/>
          <w:sz w:val="24"/>
          <w:szCs w:val="24"/>
        </w:rPr>
        <w:t xml:space="preserve">. </w:t>
      </w:r>
    </w:p>
    <w:p w:rsidR="00940EF3" w:rsidP="00407CCD" w:rsidRDefault="00940EF3" w14:paraId="60978A46" w14:textId="30A09AD6">
      <w:pPr>
        <w:spacing w:after="0" w:line="240" w:lineRule="auto"/>
        <w:rPr>
          <w:rFonts w:ascii="Times New Roman" w:hAnsi="Times New Roman" w:eastAsiaTheme="minorHAnsi"/>
          <w:sz w:val="24"/>
          <w:szCs w:val="24"/>
        </w:rPr>
      </w:pPr>
    </w:p>
    <w:p w:rsidR="00A1128A" w:rsidP="00407CCD" w:rsidRDefault="00A1128A" w14:paraId="738A974D" w14:textId="02EC1632">
      <w:pPr>
        <w:spacing w:after="0" w:line="240" w:lineRule="auto"/>
        <w:rPr>
          <w:rFonts w:asciiTheme="minorHAnsi" w:hAnsiTheme="minorHAnsi" w:eastAsiaTheme="minorHAnsi" w:cstheme="minorHAnsi"/>
          <w:b/>
          <w:bCs/>
          <w:sz w:val="24"/>
          <w:szCs w:val="24"/>
        </w:rPr>
      </w:pPr>
      <w:r w:rsidRPr="00FA6FF2">
        <w:rPr>
          <w:rFonts w:asciiTheme="minorHAnsi" w:hAnsiTheme="minorHAnsi" w:eastAsiaTheme="minorHAnsi" w:cstheme="minorHAnsi"/>
          <w:b/>
          <w:bCs/>
          <w:sz w:val="24"/>
          <w:szCs w:val="24"/>
        </w:rPr>
        <w:t xml:space="preserve">Figure </w:t>
      </w:r>
      <w:r w:rsidR="00EC61D4">
        <w:rPr>
          <w:rFonts w:asciiTheme="minorHAnsi" w:hAnsiTheme="minorHAnsi" w:eastAsiaTheme="minorHAnsi" w:cstheme="minorHAnsi"/>
          <w:b/>
          <w:bCs/>
          <w:sz w:val="24"/>
          <w:szCs w:val="24"/>
        </w:rPr>
        <w:t xml:space="preserve">2. Survey </w:t>
      </w:r>
      <w:r w:rsidR="00F72FFB">
        <w:rPr>
          <w:rFonts w:asciiTheme="minorHAnsi" w:hAnsiTheme="minorHAnsi" w:eastAsiaTheme="minorHAnsi" w:cstheme="minorHAnsi"/>
          <w:b/>
          <w:bCs/>
          <w:sz w:val="24"/>
          <w:szCs w:val="24"/>
        </w:rPr>
        <w:t>Sampling Procedures</w:t>
      </w:r>
    </w:p>
    <w:p w:rsidR="00802B3B" w:rsidP="00407CCD" w:rsidRDefault="00802B3B" w14:paraId="361C2C0B" w14:textId="5C632A9F">
      <w:pPr>
        <w:spacing w:after="0" w:line="240" w:lineRule="auto"/>
        <w:rPr>
          <w:rFonts w:asciiTheme="minorHAnsi" w:hAnsiTheme="minorHAnsi" w:eastAsiaTheme="minorHAnsi" w:cstheme="minorHAnsi"/>
          <w:b/>
          <w:bCs/>
          <w:sz w:val="24"/>
          <w:szCs w:val="24"/>
        </w:rPr>
      </w:pPr>
    </w:p>
    <w:p w:rsidRPr="00FA6FF2" w:rsidR="00A1128A" w:rsidP="00407CCD" w:rsidRDefault="00F35513" w14:paraId="455B93FF" w14:textId="7DDD56B0">
      <w:pPr>
        <w:spacing w:after="0" w:line="240" w:lineRule="auto"/>
        <w:rPr>
          <w:rFonts w:asciiTheme="minorHAnsi" w:hAnsiTheme="minorHAnsi" w:eastAsiaTheme="minorHAnsi" w:cstheme="minorHAnsi"/>
          <w:b/>
          <w:bCs/>
          <w:sz w:val="24"/>
          <w:szCs w:val="24"/>
        </w:rPr>
      </w:pPr>
      <w:r>
        <w:rPr>
          <w:rFonts w:asciiTheme="minorHAnsi" w:hAnsiTheme="minorHAnsi" w:eastAsiaTheme="minorHAnsi" w:cstheme="minorHAnsi"/>
          <w:b/>
          <w:bCs/>
          <w:noProof/>
          <w:sz w:val="24"/>
          <w:szCs w:val="24"/>
        </w:rPr>
        <w:drawing>
          <wp:inline distT="0" distB="0" distL="0" distR="0" wp14:anchorId="747AED6D" wp14:editId="4E4108F6">
            <wp:extent cx="6179820" cy="4632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9820" cy="4632960"/>
                    </a:xfrm>
                    <a:prstGeom prst="rect">
                      <a:avLst/>
                    </a:prstGeom>
                    <a:noFill/>
                  </pic:spPr>
                </pic:pic>
              </a:graphicData>
            </a:graphic>
          </wp:inline>
        </w:drawing>
      </w:r>
    </w:p>
    <w:p w:rsidRPr="00407CCD" w:rsidR="00407CCD" w:rsidP="00F72FFB" w:rsidRDefault="00407CCD" w14:paraId="3CDD8479" w14:textId="77777777">
      <w:pPr>
        <w:spacing w:after="0" w:line="240" w:lineRule="auto"/>
        <w:rPr>
          <w:rFonts w:ascii="Times New Roman" w:hAnsi="Times New Roman" w:eastAsiaTheme="minorHAnsi"/>
          <w:sz w:val="24"/>
          <w:szCs w:val="24"/>
        </w:rPr>
      </w:pPr>
    </w:p>
    <w:p w:rsidRPr="00695A26" w:rsidR="00F27C58" w:rsidP="00AA3B10" w:rsidRDefault="00F27C58" w14:paraId="200104F8" w14:textId="77777777">
      <w:pPr>
        <w:spacing w:after="0" w:line="240" w:lineRule="auto"/>
        <w:rPr>
          <w:rFonts w:asciiTheme="minorHAnsi" w:hAnsiTheme="minorHAnsi"/>
          <w:b/>
          <w:sz w:val="24"/>
          <w:szCs w:val="24"/>
        </w:rPr>
      </w:pPr>
      <w:r w:rsidRPr="00695A26">
        <w:rPr>
          <w:rFonts w:asciiTheme="minorHAnsi" w:hAnsiTheme="minorHAnsi"/>
          <w:b/>
          <w:sz w:val="24"/>
          <w:szCs w:val="24"/>
        </w:rPr>
        <w:t>B.2</w:t>
      </w:r>
      <w:r w:rsidRPr="00695A26">
        <w:rPr>
          <w:rFonts w:asciiTheme="minorHAnsi" w:hAnsiTheme="minorHAnsi"/>
          <w:b/>
          <w:sz w:val="24"/>
          <w:szCs w:val="24"/>
        </w:rPr>
        <w:tab/>
        <w:t>Procedures for the Collection of Information</w:t>
      </w:r>
    </w:p>
    <w:p w:rsidRPr="00695A26" w:rsidR="003C0A61" w:rsidP="003E1FB5" w:rsidRDefault="00002111" w14:paraId="62286B45" w14:textId="7D21EC20">
      <w:pPr>
        <w:pStyle w:val="Tbodytext"/>
        <w:widowControl w:val="0"/>
        <w:jc w:val="left"/>
        <w:rPr>
          <w:rFonts w:asciiTheme="minorHAnsi" w:hAnsiTheme="minorHAnsi"/>
          <w:szCs w:val="24"/>
        </w:rPr>
      </w:pPr>
      <w:r w:rsidRPr="00695A26">
        <w:rPr>
          <w:rFonts w:eastAsia="Calibri" w:asciiTheme="minorHAnsi" w:hAnsiTheme="minorHAnsi"/>
          <w:szCs w:val="24"/>
        </w:rPr>
        <w:t xml:space="preserve">The data collection </w:t>
      </w:r>
      <w:r w:rsidR="00FB1747">
        <w:rPr>
          <w:rFonts w:eastAsia="Calibri" w:asciiTheme="minorHAnsi" w:hAnsiTheme="minorHAnsi"/>
          <w:szCs w:val="24"/>
        </w:rPr>
        <w:t>contractor</w:t>
      </w:r>
      <w:r w:rsidR="006B21CD">
        <w:rPr>
          <w:rFonts w:eastAsia="Calibri" w:asciiTheme="minorHAnsi" w:hAnsiTheme="minorHAnsi"/>
          <w:szCs w:val="24"/>
        </w:rPr>
        <w:t xml:space="preserve">, </w:t>
      </w:r>
      <w:r w:rsidRPr="00CE6D2E" w:rsidR="006B21CD">
        <w:rPr>
          <w:rFonts w:eastAsia="Calibri" w:asciiTheme="minorHAnsi" w:hAnsiTheme="minorHAnsi"/>
          <w:szCs w:val="24"/>
        </w:rPr>
        <w:t>RTI International</w:t>
      </w:r>
      <w:r w:rsidRPr="00695A26">
        <w:rPr>
          <w:rFonts w:eastAsia="Calibri" w:asciiTheme="minorHAnsi" w:hAnsiTheme="minorHAnsi"/>
          <w:szCs w:val="24"/>
        </w:rPr>
        <w:t>, will be responsible for coordinating data collection activities, collecting</w:t>
      </w:r>
      <w:r w:rsidR="00D6054C">
        <w:rPr>
          <w:rFonts w:eastAsia="Calibri" w:asciiTheme="minorHAnsi" w:hAnsiTheme="minorHAnsi"/>
          <w:szCs w:val="24"/>
        </w:rPr>
        <w:t>,</w:t>
      </w:r>
      <w:r w:rsidRPr="00695A26">
        <w:rPr>
          <w:rFonts w:eastAsia="Calibri" w:asciiTheme="minorHAnsi" w:hAnsiTheme="minorHAnsi"/>
          <w:szCs w:val="24"/>
        </w:rPr>
        <w:t xml:space="preserve"> and summarizing information, and </w:t>
      </w:r>
      <w:r w:rsidRPr="00695A26" w:rsidR="00AF007A">
        <w:rPr>
          <w:rFonts w:eastAsia="Calibri" w:asciiTheme="minorHAnsi" w:hAnsiTheme="minorHAnsi"/>
          <w:szCs w:val="24"/>
        </w:rPr>
        <w:t>preparin</w:t>
      </w:r>
      <w:r w:rsidRPr="00695A26" w:rsidR="002F3EC7">
        <w:rPr>
          <w:rFonts w:eastAsia="Calibri" w:asciiTheme="minorHAnsi" w:hAnsiTheme="minorHAnsi"/>
          <w:szCs w:val="24"/>
        </w:rPr>
        <w:t>g</w:t>
      </w:r>
      <w:r w:rsidRPr="00695A26" w:rsidR="00393E0B">
        <w:rPr>
          <w:rFonts w:eastAsia="Calibri" w:asciiTheme="minorHAnsi" w:hAnsiTheme="minorHAnsi"/>
          <w:szCs w:val="24"/>
        </w:rPr>
        <w:t xml:space="preserve"> </w:t>
      </w:r>
      <w:r w:rsidRPr="00695A26" w:rsidR="001F73E8">
        <w:rPr>
          <w:rFonts w:eastAsia="Calibri" w:asciiTheme="minorHAnsi" w:hAnsiTheme="minorHAnsi"/>
          <w:szCs w:val="24"/>
        </w:rPr>
        <w:t>topline</w:t>
      </w:r>
      <w:r w:rsidRPr="00695A26">
        <w:rPr>
          <w:rFonts w:eastAsia="Calibri" w:asciiTheme="minorHAnsi" w:hAnsiTheme="minorHAnsi"/>
          <w:szCs w:val="24"/>
        </w:rPr>
        <w:t xml:space="preserve"> </w:t>
      </w:r>
      <w:r w:rsidR="006B21CD">
        <w:rPr>
          <w:rFonts w:eastAsia="Calibri" w:asciiTheme="minorHAnsi" w:hAnsiTheme="minorHAnsi"/>
          <w:szCs w:val="24"/>
        </w:rPr>
        <w:t xml:space="preserve">and final </w:t>
      </w:r>
      <w:r w:rsidRPr="00695A26">
        <w:rPr>
          <w:rFonts w:eastAsia="Calibri" w:asciiTheme="minorHAnsi" w:hAnsiTheme="minorHAnsi"/>
          <w:szCs w:val="24"/>
        </w:rPr>
        <w:t xml:space="preserve">reports. </w:t>
      </w:r>
      <w:r w:rsidRPr="00695A26" w:rsidR="003C0A61">
        <w:rPr>
          <w:rFonts w:asciiTheme="minorHAnsi" w:hAnsiTheme="minorHAnsi"/>
          <w:szCs w:val="24"/>
        </w:rPr>
        <w:t xml:space="preserve">Information for this </w:t>
      </w:r>
      <w:r w:rsidR="008D19B8">
        <w:rPr>
          <w:rFonts w:asciiTheme="minorHAnsi" w:hAnsiTheme="minorHAnsi"/>
          <w:szCs w:val="24"/>
        </w:rPr>
        <w:t>proposed project</w:t>
      </w:r>
      <w:r w:rsidRPr="00695A26" w:rsidR="003C0A61">
        <w:rPr>
          <w:rFonts w:asciiTheme="minorHAnsi" w:hAnsiTheme="minorHAnsi"/>
          <w:szCs w:val="24"/>
        </w:rPr>
        <w:t xml:space="preserve"> will be collect</w:t>
      </w:r>
      <w:r w:rsidRPr="00695A26" w:rsidR="006F0E52">
        <w:rPr>
          <w:rFonts w:asciiTheme="minorHAnsi" w:hAnsiTheme="minorHAnsi"/>
          <w:szCs w:val="24"/>
        </w:rPr>
        <w:t>ed</w:t>
      </w:r>
      <w:r w:rsidRPr="00695A26" w:rsidR="003C0A61">
        <w:rPr>
          <w:rFonts w:asciiTheme="minorHAnsi" w:hAnsiTheme="minorHAnsi"/>
          <w:szCs w:val="24"/>
        </w:rPr>
        <w:t xml:space="preserve"> using </w:t>
      </w:r>
      <w:r w:rsidR="00C118E6">
        <w:rPr>
          <w:rFonts w:asciiTheme="minorHAnsi" w:hAnsiTheme="minorHAnsi"/>
          <w:szCs w:val="24"/>
        </w:rPr>
        <w:t xml:space="preserve">qualitative and </w:t>
      </w:r>
      <w:r w:rsidRPr="00695A26" w:rsidR="008D7174">
        <w:rPr>
          <w:rFonts w:asciiTheme="minorHAnsi" w:hAnsiTheme="minorHAnsi"/>
          <w:szCs w:val="24"/>
        </w:rPr>
        <w:lastRenderedPageBreak/>
        <w:t xml:space="preserve">quantitative </w:t>
      </w:r>
      <w:r w:rsidRPr="00695A26" w:rsidR="003C0A61">
        <w:rPr>
          <w:rFonts w:asciiTheme="minorHAnsi" w:hAnsiTheme="minorHAnsi"/>
          <w:szCs w:val="24"/>
        </w:rPr>
        <w:t>methods</w:t>
      </w:r>
      <w:r w:rsidRPr="00695A26" w:rsidR="00997E80">
        <w:rPr>
          <w:rFonts w:asciiTheme="minorHAnsi" w:hAnsiTheme="minorHAnsi"/>
          <w:szCs w:val="24"/>
        </w:rPr>
        <w:t xml:space="preserve">. </w:t>
      </w:r>
      <w:r w:rsidR="00DD44A2">
        <w:rPr>
          <w:rFonts w:asciiTheme="minorHAnsi" w:hAnsiTheme="minorHAnsi"/>
          <w:szCs w:val="24"/>
        </w:rPr>
        <w:t xml:space="preserve">The qualitative testing will provide information as to </w:t>
      </w:r>
      <w:r w:rsidR="008E6A50">
        <w:rPr>
          <w:rFonts w:asciiTheme="minorHAnsi" w:hAnsiTheme="minorHAnsi"/>
          <w:szCs w:val="24"/>
        </w:rPr>
        <w:t>which</w:t>
      </w:r>
      <w:r w:rsidR="00DD44A2">
        <w:rPr>
          <w:rFonts w:asciiTheme="minorHAnsi" w:hAnsiTheme="minorHAnsi"/>
          <w:szCs w:val="24"/>
        </w:rPr>
        <w:t xml:space="preserve"> creative </w:t>
      </w:r>
      <w:r w:rsidR="00BC3D95">
        <w:rPr>
          <w:rFonts w:asciiTheme="minorHAnsi" w:hAnsiTheme="minorHAnsi"/>
          <w:szCs w:val="24"/>
        </w:rPr>
        <w:t xml:space="preserve">theme (presented as a text description, </w:t>
      </w:r>
      <w:r w:rsidR="00F35513">
        <w:rPr>
          <w:rFonts w:asciiTheme="minorHAnsi" w:hAnsiTheme="minorHAnsi"/>
          <w:szCs w:val="24"/>
        </w:rPr>
        <w:t xml:space="preserve">a </w:t>
      </w:r>
      <w:r w:rsidR="00BC3D95">
        <w:rPr>
          <w:rFonts w:asciiTheme="minorHAnsi" w:hAnsiTheme="minorHAnsi"/>
          <w:szCs w:val="24"/>
        </w:rPr>
        <w:t xml:space="preserve">mood board, and </w:t>
      </w:r>
      <w:r w:rsidR="00F35513">
        <w:rPr>
          <w:rFonts w:asciiTheme="minorHAnsi" w:hAnsiTheme="minorHAnsi"/>
          <w:szCs w:val="24"/>
        </w:rPr>
        <w:t xml:space="preserve">a </w:t>
      </w:r>
      <w:r w:rsidR="001D3823">
        <w:rPr>
          <w:rFonts w:asciiTheme="minorHAnsi" w:hAnsiTheme="minorHAnsi"/>
          <w:szCs w:val="24"/>
        </w:rPr>
        <w:t>sample ad in the form of storyboard)</w:t>
      </w:r>
      <w:r w:rsidR="00BC3D95">
        <w:rPr>
          <w:rFonts w:asciiTheme="minorHAnsi" w:hAnsiTheme="minorHAnsi"/>
          <w:szCs w:val="24"/>
        </w:rPr>
        <w:t xml:space="preserve"> </w:t>
      </w:r>
      <w:r w:rsidR="008E6A50">
        <w:rPr>
          <w:rFonts w:asciiTheme="minorHAnsi" w:hAnsiTheme="minorHAnsi"/>
          <w:szCs w:val="24"/>
        </w:rPr>
        <w:t>is most clear, credible,</w:t>
      </w:r>
      <w:r w:rsidR="00A541D1">
        <w:rPr>
          <w:rFonts w:asciiTheme="minorHAnsi" w:hAnsiTheme="minorHAnsi"/>
          <w:szCs w:val="24"/>
        </w:rPr>
        <w:t xml:space="preserve"> and motivating</w:t>
      </w:r>
      <w:r w:rsidR="00017498">
        <w:rPr>
          <w:rFonts w:asciiTheme="minorHAnsi" w:hAnsiTheme="minorHAnsi"/>
          <w:szCs w:val="24"/>
        </w:rPr>
        <w:t>.</w:t>
      </w:r>
      <w:r w:rsidR="008E6A50">
        <w:rPr>
          <w:rFonts w:asciiTheme="minorHAnsi" w:hAnsiTheme="minorHAnsi"/>
          <w:szCs w:val="24"/>
        </w:rPr>
        <w:t xml:space="preserve"> </w:t>
      </w:r>
      <w:r w:rsidRPr="00695A26" w:rsidR="003C0A61">
        <w:rPr>
          <w:rFonts w:asciiTheme="minorHAnsi" w:hAnsiTheme="minorHAnsi"/>
          <w:szCs w:val="24"/>
        </w:rPr>
        <w:t xml:space="preserve">The </w:t>
      </w:r>
      <w:r w:rsidR="00694942">
        <w:rPr>
          <w:rFonts w:asciiTheme="minorHAnsi" w:hAnsiTheme="minorHAnsi"/>
          <w:szCs w:val="24"/>
        </w:rPr>
        <w:t xml:space="preserve">quantitative </w:t>
      </w:r>
      <w:r w:rsidRPr="00695A26" w:rsidR="003C0A61">
        <w:rPr>
          <w:rFonts w:asciiTheme="minorHAnsi" w:hAnsiTheme="minorHAnsi"/>
          <w:szCs w:val="24"/>
        </w:rPr>
        <w:t>testing will collect information about the respondents’ reactions to the</w:t>
      </w:r>
      <w:r w:rsidRPr="00695A26" w:rsidR="006F0E52">
        <w:rPr>
          <w:rFonts w:asciiTheme="minorHAnsi" w:hAnsiTheme="minorHAnsi"/>
          <w:szCs w:val="24"/>
        </w:rPr>
        <w:t xml:space="preserve"> </w:t>
      </w:r>
      <w:r w:rsidR="00E75EF9">
        <w:rPr>
          <w:rFonts w:asciiTheme="minorHAnsi" w:hAnsiTheme="minorHAnsi"/>
          <w:szCs w:val="24"/>
        </w:rPr>
        <w:t>ads</w:t>
      </w:r>
      <w:r w:rsidRPr="00695A26" w:rsidR="003C0A61">
        <w:rPr>
          <w:rFonts w:asciiTheme="minorHAnsi" w:hAnsiTheme="minorHAnsi"/>
          <w:szCs w:val="24"/>
        </w:rPr>
        <w:t>, as well as basic demographic</w:t>
      </w:r>
      <w:r w:rsidR="009C3396">
        <w:rPr>
          <w:rFonts w:asciiTheme="minorHAnsi" w:hAnsiTheme="minorHAnsi"/>
          <w:szCs w:val="24"/>
        </w:rPr>
        <w:t xml:space="preserve">s to assess whether responses to </w:t>
      </w:r>
      <w:r w:rsidR="00E75EF9">
        <w:rPr>
          <w:rFonts w:asciiTheme="minorHAnsi" w:hAnsiTheme="minorHAnsi"/>
          <w:szCs w:val="24"/>
        </w:rPr>
        <w:t xml:space="preserve">ads </w:t>
      </w:r>
      <w:r w:rsidR="009C3396">
        <w:rPr>
          <w:rFonts w:asciiTheme="minorHAnsi" w:hAnsiTheme="minorHAnsi"/>
          <w:szCs w:val="24"/>
        </w:rPr>
        <w:t>differ by subpopulation.</w:t>
      </w:r>
      <w:r w:rsidR="00FB1224">
        <w:rPr>
          <w:rFonts w:asciiTheme="minorHAnsi" w:hAnsiTheme="minorHAnsi"/>
          <w:szCs w:val="24"/>
        </w:rPr>
        <w:t xml:space="preserve"> The procedures are described below in the following sections.</w:t>
      </w:r>
    </w:p>
    <w:p w:rsidRPr="003D6F1D" w:rsidR="00DC5D43" w:rsidP="00DC5D43" w:rsidRDefault="00DC5D43" w14:paraId="74D0674D" w14:textId="3C13D359">
      <w:pPr>
        <w:spacing w:after="0" w:line="240" w:lineRule="auto"/>
        <w:rPr>
          <w:rFonts w:asciiTheme="minorHAnsi" w:hAnsiTheme="minorHAnsi" w:cstheme="minorHAnsi"/>
          <w:b/>
          <w:i/>
          <w:iCs/>
          <w:sz w:val="24"/>
          <w:szCs w:val="24"/>
        </w:rPr>
      </w:pPr>
      <w:r w:rsidRPr="003D6F1D">
        <w:rPr>
          <w:rFonts w:asciiTheme="minorHAnsi" w:hAnsiTheme="minorHAnsi" w:cstheme="minorHAnsi"/>
          <w:b/>
          <w:i/>
          <w:iCs/>
          <w:sz w:val="24"/>
          <w:szCs w:val="24"/>
        </w:rPr>
        <w:t xml:space="preserve">Qualitative: </w:t>
      </w:r>
      <w:r w:rsidR="00B17C2A">
        <w:rPr>
          <w:rFonts w:asciiTheme="minorHAnsi" w:hAnsiTheme="minorHAnsi" w:cstheme="minorHAnsi"/>
          <w:b/>
          <w:i/>
          <w:iCs/>
          <w:sz w:val="24"/>
          <w:szCs w:val="24"/>
        </w:rPr>
        <w:t xml:space="preserve">Web-based Virtual </w:t>
      </w:r>
      <w:r w:rsidRPr="003D6F1D">
        <w:rPr>
          <w:rFonts w:asciiTheme="minorHAnsi" w:hAnsiTheme="minorHAnsi" w:cstheme="minorHAnsi"/>
          <w:b/>
          <w:i/>
          <w:iCs/>
          <w:sz w:val="24"/>
          <w:szCs w:val="24"/>
        </w:rPr>
        <w:t>Focus Groups</w:t>
      </w:r>
    </w:p>
    <w:p w:rsidRPr="003D6F1D" w:rsidR="00DC5D43" w:rsidP="00DC5D43" w:rsidRDefault="00DC5D43" w14:paraId="7A17DDDE" w14:textId="77777777">
      <w:pPr>
        <w:spacing w:after="0" w:line="240" w:lineRule="auto"/>
        <w:rPr>
          <w:rFonts w:asciiTheme="minorHAnsi" w:hAnsiTheme="minorHAnsi" w:cstheme="minorHAnsi"/>
          <w:sz w:val="24"/>
          <w:szCs w:val="24"/>
        </w:rPr>
      </w:pPr>
    </w:p>
    <w:p w:rsidRPr="003D6F1D" w:rsidR="00DC5D43" w:rsidP="00DC5D43" w:rsidRDefault="00DC5D43" w14:paraId="00A7993E" w14:textId="77777777">
      <w:pPr>
        <w:spacing w:after="0" w:line="240" w:lineRule="auto"/>
        <w:rPr>
          <w:rFonts w:asciiTheme="minorHAnsi" w:hAnsiTheme="minorHAnsi" w:cstheme="minorHAnsi"/>
          <w:sz w:val="24"/>
          <w:szCs w:val="24"/>
        </w:rPr>
      </w:pPr>
      <w:r w:rsidRPr="003D6F1D">
        <w:rPr>
          <w:rFonts w:asciiTheme="minorHAnsi" w:hAnsiTheme="minorHAnsi" w:cstheme="minorHAnsi"/>
          <w:b/>
          <w:i/>
          <w:sz w:val="24"/>
          <w:szCs w:val="24"/>
        </w:rPr>
        <w:t>Recruitment and Screening</w:t>
      </w:r>
      <w:r w:rsidRPr="003D6F1D">
        <w:rPr>
          <w:rFonts w:asciiTheme="minorHAnsi" w:hAnsiTheme="minorHAnsi" w:cstheme="minorHAnsi"/>
          <w:sz w:val="24"/>
          <w:szCs w:val="24"/>
        </w:rPr>
        <w:t xml:space="preserve"> </w:t>
      </w:r>
    </w:p>
    <w:p w:rsidR="00F11E11" w:rsidP="00307D57" w:rsidRDefault="00DC5D43" w14:paraId="4FA528BE" w14:textId="77777777">
      <w:pPr>
        <w:spacing w:after="0" w:line="240" w:lineRule="auto"/>
        <w:rPr>
          <w:rFonts w:asciiTheme="minorHAnsi" w:hAnsiTheme="minorHAnsi" w:cstheme="minorHAnsi"/>
          <w:sz w:val="24"/>
          <w:szCs w:val="24"/>
        </w:rPr>
      </w:pPr>
      <w:r w:rsidRPr="00C71D9A">
        <w:rPr>
          <w:rFonts w:eastAsia="Times New Roman" w:asciiTheme="minorHAnsi" w:hAnsiTheme="minorHAnsi" w:cstheme="minorHAnsi"/>
          <w:sz w:val="24"/>
          <w:szCs w:val="24"/>
        </w:rPr>
        <w:t xml:space="preserve">Potential focus group participants will be contacted and screened </w:t>
      </w:r>
      <w:r w:rsidRPr="00F11E11" w:rsidR="003E76D7">
        <w:rPr>
          <w:rFonts w:eastAsia="Times New Roman" w:asciiTheme="minorHAnsi" w:hAnsiTheme="minorHAnsi" w:cstheme="minorHAnsi"/>
          <w:sz w:val="24"/>
          <w:szCs w:val="24"/>
        </w:rPr>
        <w:t xml:space="preserve">using </w:t>
      </w:r>
      <w:r w:rsidRPr="00F11E11">
        <w:rPr>
          <w:rFonts w:asciiTheme="minorHAnsi" w:hAnsiTheme="minorHAnsi" w:cstheme="minorHAnsi"/>
          <w:sz w:val="24"/>
          <w:szCs w:val="24"/>
        </w:rPr>
        <w:t xml:space="preserve">the </w:t>
      </w:r>
      <w:r w:rsidRPr="00F11E11" w:rsidR="00D6054C">
        <w:rPr>
          <w:rFonts w:asciiTheme="minorHAnsi" w:hAnsiTheme="minorHAnsi" w:cstheme="minorHAnsi"/>
          <w:sz w:val="24"/>
          <w:szCs w:val="24"/>
        </w:rPr>
        <w:t>f</w:t>
      </w:r>
      <w:r w:rsidRPr="00F11E11">
        <w:rPr>
          <w:rFonts w:asciiTheme="minorHAnsi" w:hAnsiTheme="minorHAnsi" w:cstheme="minorHAnsi"/>
          <w:sz w:val="24"/>
          <w:szCs w:val="24"/>
        </w:rPr>
        <w:t xml:space="preserve">ocus </w:t>
      </w:r>
      <w:r w:rsidRPr="00F11E11" w:rsidR="00D6054C">
        <w:rPr>
          <w:rFonts w:asciiTheme="minorHAnsi" w:hAnsiTheme="minorHAnsi" w:cstheme="minorHAnsi"/>
          <w:sz w:val="24"/>
          <w:szCs w:val="24"/>
        </w:rPr>
        <w:t>g</w:t>
      </w:r>
      <w:r w:rsidRPr="00F11E11">
        <w:rPr>
          <w:rFonts w:asciiTheme="minorHAnsi" w:hAnsiTheme="minorHAnsi" w:cstheme="minorHAnsi"/>
          <w:sz w:val="24"/>
          <w:szCs w:val="24"/>
        </w:rPr>
        <w:t xml:space="preserve">roup </w:t>
      </w:r>
      <w:r w:rsidRPr="00F11E11" w:rsidR="00D6054C">
        <w:rPr>
          <w:rFonts w:asciiTheme="minorHAnsi" w:hAnsiTheme="minorHAnsi" w:cstheme="minorHAnsi"/>
          <w:sz w:val="24"/>
          <w:szCs w:val="24"/>
        </w:rPr>
        <w:t>e</w:t>
      </w:r>
      <w:r w:rsidRPr="00F11E11" w:rsidR="002B628C">
        <w:rPr>
          <w:rFonts w:asciiTheme="minorHAnsi" w:hAnsiTheme="minorHAnsi" w:cstheme="minorHAnsi"/>
          <w:sz w:val="24"/>
          <w:szCs w:val="24"/>
        </w:rPr>
        <w:t xml:space="preserve">ligibility </w:t>
      </w:r>
      <w:r w:rsidRPr="00F11E11" w:rsidR="00D6054C">
        <w:rPr>
          <w:rFonts w:asciiTheme="minorHAnsi" w:hAnsiTheme="minorHAnsi" w:cstheme="minorHAnsi"/>
          <w:sz w:val="24"/>
          <w:szCs w:val="24"/>
        </w:rPr>
        <w:t xml:space="preserve">screener </w:t>
      </w:r>
      <w:r w:rsidRPr="00F11E11">
        <w:rPr>
          <w:rFonts w:asciiTheme="minorHAnsi" w:hAnsiTheme="minorHAnsi" w:cstheme="minorHAnsi"/>
          <w:sz w:val="24"/>
          <w:szCs w:val="24"/>
        </w:rPr>
        <w:t xml:space="preserve">(Attachment </w:t>
      </w:r>
      <w:r w:rsidRPr="00F11E11" w:rsidR="00731627">
        <w:rPr>
          <w:rFonts w:asciiTheme="minorHAnsi" w:hAnsiTheme="minorHAnsi" w:cstheme="minorHAnsi"/>
          <w:sz w:val="24"/>
          <w:szCs w:val="24"/>
        </w:rPr>
        <w:t>1</w:t>
      </w:r>
      <w:r w:rsidRPr="00F11E11">
        <w:rPr>
          <w:rFonts w:asciiTheme="minorHAnsi" w:hAnsiTheme="minorHAnsi" w:cstheme="minorHAnsi"/>
          <w:sz w:val="24"/>
          <w:szCs w:val="24"/>
        </w:rPr>
        <w:t>), and</w:t>
      </w:r>
      <w:r w:rsidRPr="00F11E11" w:rsidR="00E66581">
        <w:rPr>
          <w:rFonts w:asciiTheme="minorHAnsi" w:hAnsiTheme="minorHAnsi" w:cstheme="minorHAnsi"/>
          <w:sz w:val="24"/>
          <w:szCs w:val="24"/>
        </w:rPr>
        <w:t xml:space="preserve"> if eligible, </w:t>
      </w:r>
      <w:r w:rsidRPr="00F11E11" w:rsidR="00696CD9">
        <w:rPr>
          <w:rFonts w:asciiTheme="minorHAnsi" w:hAnsiTheme="minorHAnsi" w:cstheme="minorHAnsi"/>
          <w:sz w:val="24"/>
          <w:szCs w:val="24"/>
        </w:rPr>
        <w:t>invited</w:t>
      </w:r>
      <w:r w:rsidRPr="00F11E11" w:rsidR="00E66581">
        <w:rPr>
          <w:rFonts w:asciiTheme="minorHAnsi" w:hAnsiTheme="minorHAnsi" w:cstheme="minorHAnsi"/>
          <w:sz w:val="24"/>
          <w:szCs w:val="24"/>
        </w:rPr>
        <w:t xml:space="preserve"> to participate</w:t>
      </w:r>
      <w:r w:rsidRPr="00F11E11" w:rsidR="00F97F8A">
        <w:rPr>
          <w:rFonts w:asciiTheme="minorHAnsi" w:hAnsiTheme="minorHAnsi" w:cstheme="minorHAnsi"/>
          <w:sz w:val="24"/>
          <w:szCs w:val="24"/>
        </w:rPr>
        <w:t xml:space="preserve"> in the focus groups. </w:t>
      </w:r>
      <w:r w:rsidRPr="00F11E11" w:rsidR="00F11E11">
        <w:rPr>
          <w:rFonts w:asciiTheme="minorHAnsi" w:hAnsiTheme="minorHAnsi" w:cstheme="minorHAnsi"/>
          <w:sz w:val="24"/>
          <w:szCs w:val="24"/>
        </w:rPr>
        <w:t xml:space="preserve">RTI International (RTI) will be responsible for </w:t>
      </w:r>
      <w:r w:rsidRPr="00F11E11" w:rsidR="00F11E11">
        <w:rPr>
          <w:rFonts w:eastAsia="MS Mincho" w:asciiTheme="minorHAnsi" w:hAnsiTheme="minorHAnsi" w:cstheme="minorHAnsi"/>
          <w:kern w:val="2"/>
          <w:sz w:val="24"/>
          <w:szCs w:val="24"/>
          <w:lang w:eastAsia="ja-JP"/>
        </w:rPr>
        <w:t>recruiting</w:t>
      </w:r>
      <w:r w:rsidRPr="00F11E11" w:rsidR="00F11E11">
        <w:rPr>
          <w:rFonts w:asciiTheme="minorHAnsi" w:hAnsiTheme="minorHAnsi" w:cstheme="minorHAnsi"/>
          <w:sz w:val="24"/>
          <w:szCs w:val="24"/>
        </w:rPr>
        <w:t xml:space="preserve"> </w:t>
      </w:r>
      <w:r w:rsidRPr="00F11E11" w:rsidR="00F11E11">
        <w:rPr>
          <w:rFonts w:eastAsia="MS Mincho" w:asciiTheme="minorHAnsi" w:hAnsiTheme="minorHAnsi" w:cstheme="minorHAnsi"/>
          <w:kern w:val="2"/>
          <w:sz w:val="24"/>
          <w:szCs w:val="24"/>
          <w:lang w:eastAsia="ja-JP"/>
        </w:rPr>
        <w:t xml:space="preserve">respondents for the focus groups using a combination of </w:t>
      </w:r>
      <w:r w:rsidRPr="00F11E11" w:rsidR="00F11E11">
        <w:rPr>
          <w:rFonts w:asciiTheme="minorHAnsi" w:hAnsiTheme="minorHAnsi" w:cstheme="minorHAnsi"/>
          <w:sz w:val="24"/>
          <w:szCs w:val="24"/>
        </w:rPr>
        <w:t xml:space="preserve">direct outreach to schools and </w:t>
      </w:r>
      <w:r w:rsidRPr="00F11E11" w:rsidR="00F11E11">
        <w:rPr>
          <w:rFonts w:eastAsia="MS Mincho" w:asciiTheme="minorHAnsi" w:hAnsiTheme="minorHAnsi" w:cstheme="minorHAnsi"/>
          <w:kern w:val="2"/>
          <w:sz w:val="24"/>
          <w:szCs w:val="24"/>
          <w:lang w:eastAsia="ja-JP"/>
        </w:rPr>
        <w:t>postings to professional organization listservs, newsletters, and social media sites</w:t>
      </w:r>
      <w:r w:rsidRPr="00F11E11" w:rsidR="00F11E11">
        <w:rPr>
          <w:rFonts w:asciiTheme="minorHAnsi" w:hAnsiTheme="minorHAnsi" w:cstheme="minorHAnsi"/>
          <w:sz w:val="24"/>
          <w:szCs w:val="24"/>
        </w:rPr>
        <w:t>.</w:t>
      </w:r>
      <w:r w:rsidRPr="00F11E11" w:rsidR="00F11E11">
        <w:rPr>
          <w:rFonts w:eastAsia="MS Mincho" w:asciiTheme="minorHAnsi" w:hAnsiTheme="minorHAnsi" w:cstheme="minorHAnsi"/>
          <w:kern w:val="2"/>
          <w:sz w:val="24"/>
          <w:szCs w:val="24"/>
          <w:lang w:eastAsia="ja-JP"/>
        </w:rPr>
        <w:t xml:space="preserve"> For direct outreach, RTI will identify a subset of middle and high schools in urban, suburban, and rural areas within most states, will contact schools using publicly available contact information on school websites, and will ask them to disseminate study information to educators at the school. Educators who are interested in the study will be directed to an online survey hosted by Limelight Insights, who will </w:t>
      </w:r>
      <w:r w:rsidRPr="00F11E11" w:rsidR="00F11E11">
        <w:rPr>
          <w:rFonts w:asciiTheme="minorHAnsi" w:hAnsiTheme="minorHAnsi" w:cstheme="minorHAnsi"/>
          <w:sz w:val="24"/>
          <w:szCs w:val="24"/>
        </w:rPr>
        <w:t>review and invite eligible individuals using the eligibility screener (Attachment 1) provided by CDC.</w:t>
      </w:r>
    </w:p>
    <w:p w:rsidR="00F11E11" w:rsidP="00307D57" w:rsidRDefault="00F11E11" w14:paraId="69EA6975" w14:textId="77777777">
      <w:pPr>
        <w:spacing w:after="0" w:line="240" w:lineRule="auto"/>
        <w:rPr>
          <w:rFonts w:asciiTheme="minorHAnsi" w:hAnsiTheme="minorHAnsi" w:cstheme="minorHAnsi"/>
          <w:sz w:val="24"/>
          <w:szCs w:val="24"/>
        </w:rPr>
      </w:pPr>
    </w:p>
    <w:p w:rsidRPr="00D044DD" w:rsidR="00DC5D43" w:rsidP="00307D57" w:rsidRDefault="00DC5D43" w14:paraId="753B0567" w14:textId="0E18D685">
      <w:pPr>
        <w:spacing w:after="0" w:line="240" w:lineRule="auto"/>
        <w:rPr>
          <w:rFonts w:asciiTheme="minorHAnsi" w:hAnsiTheme="minorHAnsi" w:cstheme="minorHAnsi"/>
          <w:sz w:val="24"/>
          <w:szCs w:val="24"/>
        </w:rPr>
      </w:pPr>
      <w:r w:rsidRPr="00F11E11">
        <w:rPr>
          <w:rFonts w:asciiTheme="minorHAnsi" w:hAnsiTheme="minorHAnsi" w:cstheme="minorHAnsi"/>
          <w:sz w:val="24"/>
          <w:szCs w:val="24"/>
        </w:rPr>
        <w:t>The screener will collect information on age</w:t>
      </w:r>
      <w:r w:rsidRPr="00F11E11" w:rsidR="00036D8B">
        <w:rPr>
          <w:rFonts w:asciiTheme="minorHAnsi" w:hAnsiTheme="minorHAnsi" w:cstheme="minorHAnsi"/>
          <w:sz w:val="24"/>
          <w:szCs w:val="24"/>
        </w:rPr>
        <w:t xml:space="preserve">, gender, race/ethnicity, </w:t>
      </w:r>
      <w:r w:rsidRPr="00F11E11" w:rsidR="00C24A00">
        <w:rPr>
          <w:rFonts w:asciiTheme="minorHAnsi" w:hAnsiTheme="minorHAnsi" w:cstheme="minorHAnsi"/>
          <w:sz w:val="24"/>
          <w:szCs w:val="24"/>
        </w:rPr>
        <w:t xml:space="preserve">years of experience, </w:t>
      </w:r>
      <w:r w:rsidRPr="00F11E11" w:rsidR="005B36E0">
        <w:rPr>
          <w:rFonts w:asciiTheme="minorHAnsi" w:hAnsiTheme="minorHAnsi" w:cstheme="minorHAnsi"/>
          <w:sz w:val="24"/>
          <w:szCs w:val="24"/>
        </w:rPr>
        <w:t xml:space="preserve">job type/role, </w:t>
      </w:r>
      <w:r w:rsidRPr="00F11E11" w:rsidR="00C24A00">
        <w:rPr>
          <w:rFonts w:asciiTheme="minorHAnsi" w:hAnsiTheme="minorHAnsi" w:cstheme="minorHAnsi"/>
          <w:sz w:val="24"/>
          <w:szCs w:val="24"/>
        </w:rPr>
        <w:t>school type, and geography</w:t>
      </w:r>
      <w:r w:rsidRPr="00C71D9A" w:rsidR="00C24A00">
        <w:rPr>
          <w:rFonts w:asciiTheme="minorHAnsi" w:hAnsiTheme="minorHAnsi" w:cstheme="minorHAnsi"/>
          <w:sz w:val="24"/>
          <w:szCs w:val="24"/>
        </w:rPr>
        <w:t xml:space="preserve">. </w:t>
      </w:r>
      <w:r w:rsidRPr="00C71D9A">
        <w:rPr>
          <w:rFonts w:asciiTheme="minorHAnsi" w:hAnsiTheme="minorHAnsi" w:cstheme="minorHAnsi"/>
          <w:sz w:val="24"/>
          <w:szCs w:val="24"/>
        </w:rPr>
        <w:t xml:space="preserve">As noted previously, </w:t>
      </w:r>
      <w:r w:rsidRPr="00C71D9A" w:rsidR="001E3056">
        <w:rPr>
          <w:rFonts w:asciiTheme="minorHAnsi" w:hAnsiTheme="minorHAnsi" w:cstheme="minorHAnsi"/>
          <w:sz w:val="24"/>
          <w:szCs w:val="24"/>
        </w:rPr>
        <w:t xml:space="preserve">focus groups will aim </w:t>
      </w:r>
      <w:r w:rsidR="00AB4A1A">
        <w:rPr>
          <w:rFonts w:asciiTheme="minorHAnsi" w:hAnsiTheme="minorHAnsi" w:cstheme="minorHAnsi"/>
          <w:sz w:val="24"/>
          <w:szCs w:val="24"/>
        </w:rPr>
        <w:t>to meet specified diversity quotas (Table 1)</w:t>
      </w:r>
      <w:r w:rsidRPr="00C71D9A" w:rsidR="001E3056">
        <w:rPr>
          <w:rFonts w:asciiTheme="minorHAnsi" w:hAnsiTheme="minorHAnsi" w:cstheme="minorHAnsi"/>
          <w:sz w:val="24"/>
          <w:szCs w:val="24"/>
        </w:rPr>
        <w:t xml:space="preserve">. </w:t>
      </w:r>
      <w:r w:rsidRPr="00C71D9A">
        <w:rPr>
          <w:rStyle w:val="CommentReference"/>
          <w:rFonts w:asciiTheme="minorHAnsi" w:hAnsiTheme="minorHAnsi" w:cstheme="minorHAnsi"/>
          <w:sz w:val="24"/>
          <w:szCs w:val="24"/>
        </w:rPr>
        <w:t xml:space="preserve">Participants will be segmented </w:t>
      </w:r>
      <w:r w:rsidRPr="00C71D9A" w:rsidR="00607AAD">
        <w:rPr>
          <w:rStyle w:val="CommentReference"/>
          <w:rFonts w:asciiTheme="minorHAnsi" w:hAnsiTheme="minorHAnsi" w:cstheme="minorHAnsi"/>
          <w:sz w:val="24"/>
          <w:szCs w:val="24"/>
        </w:rPr>
        <w:t>according to</w:t>
      </w:r>
      <w:r w:rsidRPr="00D044DD" w:rsidR="00607AAD">
        <w:rPr>
          <w:rStyle w:val="CommentReference"/>
          <w:rFonts w:asciiTheme="minorHAnsi" w:hAnsiTheme="minorHAnsi" w:cstheme="minorHAnsi"/>
          <w:sz w:val="24"/>
          <w:szCs w:val="24"/>
        </w:rPr>
        <w:t xml:space="preserve"> </w:t>
      </w:r>
      <w:r w:rsidR="00AB4A1A">
        <w:rPr>
          <w:rStyle w:val="CommentReference"/>
          <w:rFonts w:asciiTheme="minorHAnsi" w:hAnsiTheme="minorHAnsi" w:cstheme="minorHAnsi"/>
          <w:sz w:val="24"/>
          <w:szCs w:val="24"/>
        </w:rPr>
        <w:t>their role at the school and their</w:t>
      </w:r>
      <w:r w:rsidRPr="00D044DD" w:rsidR="00607AAD">
        <w:rPr>
          <w:rStyle w:val="CommentReference"/>
          <w:rFonts w:asciiTheme="minorHAnsi" w:hAnsiTheme="minorHAnsi" w:cstheme="minorHAnsi"/>
          <w:sz w:val="24"/>
          <w:szCs w:val="24"/>
        </w:rPr>
        <w:t xml:space="preserve"> </w:t>
      </w:r>
      <w:r w:rsidR="00AB4A1A">
        <w:rPr>
          <w:rStyle w:val="CommentReference"/>
          <w:rFonts w:asciiTheme="minorHAnsi" w:hAnsiTheme="minorHAnsi" w:cstheme="minorHAnsi"/>
          <w:sz w:val="24"/>
          <w:szCs w:val="24"/>
        </w:rPr>
        <w:t>type</w:t>
      </w:r>
      <w:r w:rsidRPr="00D044DD" w:rsidR="00307D57">
        <w:rPr>
          <w:rStyle w:val="CommentReference"/>
          <w:rFonts w:asciiTheme="minorHAnsi" w:hAnsiTheme="minorHAnsi" w:cstheme="minorHAnsi"/>
          <w:sz w:val="24"/>
          <w:szCs w:val="24"/>
        </w:rPr>
        <w:t xml:space="preserve"> of school</w:t>
      </w:r>
      <w:r w:rsidR="00AB4A1A">
        <w:rPr>
          <w:rStyle w:val="CommentReference"/>
          <w:rFonts w:asciiTheme="minorHAnsi" w:hAnsiTheme="minorHAnsi" w:cstheme="minorHAnsi"/>
          <w:sz w:val="24"/>
          <w:szCs w:val="24"/>
        </w:rPr>
        <w:t xml:space="preserve"> (middle or high school)</w:t>
      </w:r>
      <w:r w:rsidRPr="00D044DD" w:rsidR="00307D57">
        <w:rPr>
          <w:rStyle w:val="CommentReference"/>
          <w:rFonts w:asciiTheme="minorHAnsi" w:hAnsiTheme="minorHAnsi" w:cstheme="minorHAnsi"/>
          <w:sz w:val="24"/>
          <w:szCs w:val="24"/>
        </w:rPr>
        <w:t xml:space="preserve">. </w:t>
      </w:r>
      <w:r w:rsidRPr="00D044DD">
        <w:rPr>
          <w:rFonts w:asciiTheme="minorHAnsi" w:hAnsiTheme="minorHAnsi" w:cstheme="minorHAnsi"/>
          <w:sz w:val="24"/>
          <w:szCs w:val="24"/>
        </w:rPr>
        <w:t xml:space="preserve">Each eligible participant will be scheduled to attend a focus group corresponding to their </w:t>
      </w:r>
      <w:r w:rsidR="00AB4A1A">
        <w:rPr>
          <w:rFonts w:asciiTheme="minorHAnsi" w:hAnsiTheme="minorHAnsi" w:cstheme="minorHAnsi"/>
          <w:sz w:val="24"/>
          <w:szCs w:val="24"/>
        </w:rPr>
        <w:t xml:space="preserve">role and school type: </w:t>
      </w:r>
      <w:r w:rsidR="00B13483">
        <w:rPr>
          <w:rFonts w:asciiTheme="minorHAnsi" w:hAnsiTheme="minorHAnsi" w:cstheme="minorHAnsi"/>
          <w:sz w:val="24"/>
          <w:szCs w:val="24"/>
        </w:rPr>
        <w:t>two</w:t>
      </w:r>
      <w:r w:rsidR="00AB4A1A">
        <w:rPr>
          <w:rFonts w:asciiTheme="minorHAnsi" w:hAnsiTheme="minorHAnsi" w:cstheme="minorHAnsi"/>
          <w:sz w:val="24"/>
          <w:szCs w:val="24"/>
        </w:rPr>
        <w:t xml:space="preserve"> focus groups for middle school teachers and coaches; </w:t>
      </w:r>
      <w:r w:rsidR="00B13483">
        <w:rPr>
          <w:rFonts w:asciiTheme="minorHAnsi" w:hAnsiTheme="minorHAnsi" w:cstheme="minorHAnsi"/>
          <w:sz w:val="24"/>
          <w:szCs w:val="24"/>
        </w:rPr>
        <w:t>two</w:t>
      </w:r>
      <w:r w:rsidR="00AB4A1A">
        <w:rPr>
          <w:rFonts w:asciiTheme="minorHAnsi" w:hAnsiTheme="minorHAnsi" w:cstheme="minorHAnsi"/>
          <w:sz w:val="24"/>
          <w:szCs w:val="24"/>
        </w:rPr>
        <w:t xml:space="preserve"> focus groups for high school teachers and coaches; </w:t>
      </w:r>
      <w:r w:rsidR="00B13483">
        <w:rPr>
          <w:rFonts w:asciiTheme="minorHAnsi" w:hAnsiTheme="minorHAnsi" w:cstheme="minorHAnsi"/>
          <w:sz w:val="24"/>
          <w:szCs w:val="24"/>
        </w:rPr>
        <w:t>two</w:t>
      </w:r>
      <w:r w:rsidR="00AB4A1A">
        <w:rPr>
          <w:rFonts w:asciiTheme="minorHAnsi" w:hAnsiTheme="minorHAnsi" w:cstheme="minorHAnsi"/>
          <w:sz w:val="24"/>
          <w:szCs w:val="24"/>
        </w:rPr>
        <w:t xml:space="preserve"> groups for middle school administrators; and </w:t>
      </w:r>
      <w:r w:rsidR="00B13483">
        <w:rPr>
          <w:rFonts w:asciiTheme="minorHAnsi" w:hAnsiTheme="minorHAnsi" w:cstheme="minorHAnsi"/>
          <w:sz w:val="24"/>
          <w:szCs w:val="24"/>
        </w:rPr>
        <w:t>two</w:t>
      </w:r>
      <w:r w:rsidR="00AB4A1A">
        <w:rPr>
          <w:rFonts w:asciiTheme="minorHAnsi" w:hAnsiTheme="minorHAnsi" w:cstheme="minorHAnsi"/>
          <w:sz w:val="24"/>
          <w:szCs w:val="24"/>
        </w:rPr>
        <w:t xml:space="preserve"> groups for high school administrators.</w:t>
      </w:r>
    </w:p>
    <w:p w:rsidRPr="00D044DD" w:rsidR="00DC5D43" w:rsidP="00DC5D43" w:rsidRDefault="00DC5D43" w14:paraId="744B2DE3" w14:textId="77777777">
      <w:pPr>
        <w:pStyle w:val="Tbodytext"/>
        <w:widowControl w:val="0"/>
        <w:spacing w:after="0"/>
        <w:jc w:val="left"/>
        <w:rPr>
          <w:rStyle w:val="CommentReference"/>
          <w:rFonts w:asciiTheme="minorHAnsi" w:hAnsiTheme="minorHAnsi" w:cstheme="minorHAnsi"/>
          <w:b/>
          <w:i/>
          <w:sz w:val="24"/>
          <w:szCs w:val="24"/>
        </w:rPr>
      </w:pPr>
    </w:p>
    <w:p w:rsidRPr="00D044DD" w:rsidR="00D71190" w:rsidP="00D71190" w:rsidRDefault="00DC5D43" w14:paraId="52B3BD8C" w14:textId="547B7B99">
      <w:pPr>
        <w:pStyle w:val="Tbodytext"/>
        <w:widowControl w:val="0"/>
        <w:spacing w:after="0"/>
        <w:jc w:val="left"/>
        <w:rPr>
          <w:rFonts w:asciiTheme="minorHAnsi" w:hAnsiTheme="minorHAnsi" w:cstheme="minorHAnsi"/>
          <w:szCs w:val="24"/>
        </w:rPr>
      </w:pPr>
      <w:r w:rsidRPr="00D044DD">
        <w:rPr>
          <w:rFonts w:asciiTheme="minorHAnsi" w:hAnsiTheme="minorHAnsi" w:cstheme="minorHAnsi"/>
          <w:b/>
          <w:i/>
          <w:szCs w:val="24"/>
        </w:rPr>
        <w:t>Focus Group Participation</w:t>
      </w:r>
      <w:r w:rsidRPr="00D044DD">
        <w:rPr>
          <w:rFonts w:asciiTheme="minorHAnsi" w:hAnsiTheme="minorHAnsi" w:cstheme="minorHAnsi"/>
          <w:szCs w:val="24"/>
        </w:rPr>
        <w:t xml:space="preserve"> </w:t>
      </w:r>
    </w:p>
    <w:p w:rsidRPr="00D044DD" w:rsidR="00DC5D43" w:rsidP="00DC5D43" w:rsidRDefault="00DC5D43" w14:paraId="032C45D8" w14:textId="5F9FC928">
      <w:pPr>
        <w:pStyle w:val="Tbodytext"/>
        <w:widowControl w:val="0"/>
        <w:jc w:val="left"/>
        <w:rPr>
          <w:rFonts w:asciiTheme="minorHAnsi" w:hAnsiTheme="minorHAnsi" w:cstheme="minorHAnsi"/>
          <w:szCs w:val="24"/>
        </w:rPr>
      </w:pPr>
      <w:r w:rsidRPr="00D044DD">
        <w:rPr>
          <w:rFonts w:asciiTheme="minorHAnsi" w:hAnsiTheme="minorHAnsi" w:cstheme="minorHAnsi"/>
          <w:szCs w:val="24"/>
        </w:rPr>
        <w:t xml:space="preserve">Prior to beginning the focus group, all participants will be required to submit a signed consent form (Attachment </w:t>
      </w:r>
      <w:r w:rsidR="00DC1CB6">
        <w:rPr>
          <w:rFonts w:asciiTheme="minorHAnsi" w:hAnsiTheme="minorHAnsi" w:cstheme="minorHAnsi"/>
          <w:szCs w:val="24"/>
        </w:rPr>
        <w:t>3</w:t>
      </w:r>
      <w:r w:rsidRPr="00D044DD">
        <w:rPr>
          <w:rFonts w:asciiTheme="minorHAnsi" w:hAnsiTheme="minorHAnsi" w:cstheme="minorHAnsi"/>
          <w:szCs w:val="24"/>
        </w:rPr>
        <w:t xml:space="preserve">) </w:t>
      </w:r>
      <w:r w:rsidRPr="00D044DD">
        <w:rPr>
          <w:rFonts w:asciiTheme="minorHAnsi" w:hAnsiTheme="minorHAnsi" w:eastAsiaTheme="minorHAnsi" w:cstheme="minorHAnsi"/>
          <w:szCs w:val="24"/>
        </w:rPr>
        <w:t xml:space="preserve">to confirm their </w:t>
      </w:r>
      <w:r w:rsidR="004B2507">
        <w:rPr>
          <w:rFonts w:asciiTheme="minorHAnsi" w:hAnsiTheme="minorHAnsi" w:eastAsiaTheme="minorHAnsi" w:cstheme="minorHAnsi"/>
          <w:szCs w:val="24"/>
        </w:rPr>
        <w:t>willingness</w:t>
      </w:r>
      <w:r w:rsidRPr="00D044DD" w:rsidR="004B2507">
        <w:rPr>
          <w:rFonts w:asciiTheme="minorHAnsi" w:hAnsiTheme="minorHAnsi" w:eastAsiaTheme="minorHAnsi" w:cstheme="minorHAnsi"/>
          <w:szCs w:val="24"/>
        </w:rPr>
        <w:t xml:space="preserve"> </w:t>
      </w:r>
      <w:r w:rsidRPr="00D044DD">
        <w:rPr>
          <w:rFonts w:asciiTheme="minorHAnsi" w:hAnsiTheme="minorHAnsi" w:eastAsiaTheme="minorHAnsi" w:cstheme="minorHAnsi"/>
          <w:szCs w:val="24"/>
        </w:rPr>
        <w:t>to participate</w:t>
      </w:r>
      <w:r w:rsidRPr="00D044DD">
        <w:rPr>
          <w:rFonts w:asciiTheme="minorHAnsi" w:hAnsiTheme="minorHAnsi" w:cstheme="minorHAnsi"/>
          <w:szCs w:val="24"/>
        </w:rPr>
        <w:t xml:space="preserve"> in the study. </w:t>
      </w:r>
      <w:r w:rsidR="00306971">
        <w:rPr>
          <w:rFonts w:asciiTheme="minorHAnsi" w:hAnsiTheme="minorHAnsi" w:cstheme="minorHAnsi"/>
          <w:szCs w:val="24"/>
        </w:rPr>
        <w:t>We will also provide an advance logistics letter (Attachment 4) with login credentials</w:t>
      </w:r>
      <w:r w:rsidR="00E3760A">
        <w:rPr>
          <w:rFonts w:asciiTheme="minorHAnsi" w:hAnsiTheme="minorHAnsi" w:cstheme="minorHAnsi"/>
          <w:szCs w:val="24"/>
        </w:rPr>
        <w:t xml:space="preserve"> for joining the focus group</w:t>
      </w:r>
      <w:r w:rsidR="00306971">
        <w:rPr>
          <w:rFonts w:asciiTheme="minorHAnsi" w:hAnsiTheme="minorHAnsi" w:cstheme="minorHAnsi"/>
          <w:szCs w:val="24"/>
        </w:rPr>
        <w:t xml:space="preserve">. </w:t>
      </w:r>
      <w:r w:rsidRPr="00D044DD">
        <w:rPr>
          <w:rFonts w:asciiTheme="minorHAnsi" w:hAnsiTheme="minorHAnsi" w:cstheme="minorHAnsi"/>
          <w:szCs w:val="24"/>
        </w:rPr>
        <w:t>A trained moderator will lead the focus group discussion;</w:t>
      </w:r>
      <w:r w:rsidRPr="00D044DD">
        <w:rPr>
          <w:rStyle w:val="CommentReference"/>
          <w:rFonts w:asciiTheme="minorHAnsi" w:hAnsiTheme="minorHAnsi" w:cstheme="minorHAnsi"/>
          <w:sz w:val="24"/>
          <w:szCs w:val="24"/>
        </w:rPr>
        <w:t xml:space="preserve"> discussions will follow the </w:t>
      </w:r>
      <w:r w:rsidRPr="00D044DD">
        <w:rPr>
          <w:rFonts w:asciiTheme="minorHAnsi" w:hAnsiTheme="minorHAnsi" w:cstheme="minorHAnsi"/>
          <w:szCs w:val="24"/>
        </w:rPr>
        <w:t xml:space="preserve">semi-structured </w:t>
      </w:r>
      <w:r w:rsidR="00315FE5">
        <w:rPr>
          <w:rStyle w:val="CommentReference"/>
          <w:rFonts w:asciiTheme="minorHAnsi" w:hAnsiTheme="minorHAnsi" w:cstheme="minorHAnsi"/>
          <w:sz w:val="24"/>
          <w:szCs w:val="24"/>
        </w:rPr>
        <w:t>m</w:t>
      </w:r>
      <w:r w:rsidRPr="00D044DD">
        <w:rPr>
          <w:rStyle w:val="CommentReference"/>
          <w:rFonts w:asciiTheme="minorHAnsi" w:hAnsiTheme="minorHAnsi" w:cstheme="minorHAnsi"/>
          <w:sz w:val="24"/>
          <w:szCs w:val="24"/>
        </w:rPr>
        <w:t xml:space="preserve">oderator’s </w:t>
      </w:r>
      <w:r w:rsidR="00315FE5">
        <w:rPr>
          <w:rStyle w:val="CommentReference"/>
          <w:rFonts w:asciiTheme="minorHAnsi" w:hAnsiTheme="minorHAnsi" w:cstheme="minorHAnsi"/>
          <w:sz w:val="24"/>
          <w:szCs w:val="24"/>
        </w:rPr>
        <w:t>g</w:t>
      </w:r>
      <w:r w:rsidRPr="00D044DD">
        <w:rPr>
          <w:rStyle w:val="CommentReference"/>
          <w:rFonts w:asciiTheme="minorHAnsi" w:hAnsiTheme="minorHAnsi" w:cstheme="minorHAnsi"/>
          <w:sz w:val="24"/>
          <w:szCs w:val="24"/>
        </w:rPr>
        <w:t>uide</w:t>
      </w:r>
      <w:r w:rsidRPr="00D044DD" w:rsidR="006165B6">
        <w:rPr>
          <w:rStyle w:val="CommentReference"/>
          <w:rFonts w:asciiTheme="minorHAnsi" w:hAnsiTheme="minorHAnsi" w:cstheme="minorHAnsi"/>
          <w:sz w:val="24"/>
          <w:szCs w:val="24"/>
        </w:rPr>
        <w:t xml:space="preserve"> </w:t>
      </w:r>
      <w:r w:rsidRPr="00D044DD" w:rsidR="000539D1">
        <w:rPr>
          <w:rStyle w:val="CommentReference"/>
          <w:rFonts w:asciiTheme="minorHAnsi" w:hAnsiTheme="minorHAnsi" w:cstheme="minorHAnsi"/>
          <w:sz w:val="24"/>
          <w:szCs w:val="24"/>
        </w:rPr>
        <w:t xml:space="preserve">(Attachment </w:t>
      </w:r>
      <w:r w:rsidR="00306971">
        <w:rPr>
          <w:rStyle w:val="CommentReference"/>
          <w:rFonts w:asciiTheme="minorHAnsi" w:hAnsiTheme="minorHAnsi" w:cstheme="minorHAnsi"/>
          <w:sz w:val="24"/>
          <w:szCs w:val="24"/>
        </w:rPr>
        <w:t>5</w:t>
      </w:r>
      <w:r w:rsidRPr="00D044DD" w:rsidR="000539D1">
        <w:rPr>
          <w:rStyle w:val="CommentReference"/>
          <w:rFonts w:asciiTheme="minorHAnsi" w:hAnsiTheme="minorHAnsi" w:cstheme="minorHAnsi"/>
          <w:sz w:val="24"/>
          <w:szCs w:val="24"/>
        </w:rPr>
        <w:t xml:space="preserve">). </w:t>
      </w:r>
      <w:r w:rsidRPr="00D044DD">
        <w:rPr>
          <w:rFonts w:asciiTheme="minorHAnsi" w:hAnsiTheme="minorHAnsi" w:cstheme="minorHAnsi"/>
          <w:szCs w:val="24"/>
        </w:rPr>
        <w:t xml:space="preserve">During the focus group, </w:t>
      </w:r>
      <w:r w:rsidR="00315FE5">
        <w:rPr>
          <w:rFonts w:asciiTheme="minorHAnsi" w:hAnsiTheme="minorHAnsi" w:cstheme="minorHAnsi"/>
        </w:rPr>
        <w:t>d</w:t>
      </w:r>
      <w:r w:rsidR="004318CE">
        <w:rPr>
          <w:rFonts w:asciiTheme="minorHAnsi" w:hAnsiTheme="minorHAnsi" w:cstheme="minorHAnsi"/>
        </w:rPr>
        <w:t xml:space="preserve">iscussion questions will explore participants’ perceptions of relevance, comprehension, self-efficacy, motivation, and visual design for each </w:t>
      </w:r>
      <w:r w:rsidR="00E75EF9">
        <w:rPr>
          <w:rFonts w:asciiTheme="minorHAnsi" w:hAnsiTheme="minorHAnsi" w:cstheme="minorHAnsi"/>
        </w:rPr>
        <w:t>creative theme</w:t>
      </w:r>
      <w:r w:rsidR="000F5BBE">
        <w:rPr>
          <w:rFonts w:asciiTheme="minorHAnsi" w:hAnsiTheme="minorHAnsi" w:cstheme="minorHAnsi"/>
        </w:rPr>
        <w:t xml:space="preserve">, presented in the form of a </w:t>
      </w:r>
      <w:r w:rsidR="00C94053">
        <w:rPr>
          <w:rFonts w:asciiTheme="minorHAnsi" w:hAnsiTheme="minorHAnsi" w:cstheme="minorHAnsi"/>
        </w:rPr>
        <w:t xml:space="preserve">text description, </w:t>
      </w:r>
      <w:r w:rsidR="00C763CE">
        <w:rPr>
          <w:rFonts w:asciiTheme="minorHAnsi" w:hAnsiTheme="minorHAnsi" w:cstheme="minorHAnsi"/>
        </w:rPr>
        <w:t xml:space="preserve">a </w:t>
      </w:r>
      <w:r w:rsidR="000F5BBE">
        <w:rPr>
          <w:rFonts w:asciiTheme="minorHAnsi" w:hAnsiTheme="minorHAnsi" w:cstheme="minorHAnsi"/>
        </w:rPr>
        <w:t>mood board</w:t>
      </w:r>
      <w:r w:rsidR="00C763CE">
        <w:rPr>
          <w:rFonts w:asciiTheme="minorHAnsi" w:hAnsiTheme="minorHAnsi" w:cstheme="minorHAnsi"/>
        </w:rPr>
        <w:t>,</w:t>
      </w:r>
      <w:r w:rsidR="000F5BBE">
        <w:rPr>
          <w:rFonts w:asciiTheme="minorHAnsi" w:hAnsiTheme="minorHAnsi" w:cstheme="minorHAnsi"/>
        </w:rPr>
        <w:t xml:space="preserve"> and</w:t>
      </w:r>
      <w:r w:rsidR="00C763CE">
        <w:rPr>
          <w:rFonts w:asciiTheme="minorHAnsi" w:hAnsiTheme="minorHAnsi" w:cstheme="minorHAnsi"/>
        </w:rPr>
        <w:t xml:space="preserve"> a</w:t>
      </w:r>
      <w:r w:rsidR="000F5BBE">
        <w:rPr>
          <w:rFonts w:asciiTheme="minorHAnsi" w:hAnsiTheme="minorHAnsi" w:cstheme="minorHAnsi"/>
        </w:rPr>
        <w:t xml:space="preserve"> sample ad</w:t>
      </w:r>
      <w:r w:rsidR="004318CE">
        <w:rPr>
          <w:rFonts w:asciiTheme="minorHAnsi" w:hAnsiTheme="minorHAnsi" w:cstheme="minorHAnsi"/>
        </w:rPr>
        <w:t xml:space="preserve">. After providing feedback on each </w:t>
      </w:r>
      <w:r w:rsidR="00E75EF9">
        <w:rPr>
          <w:rFonts w:asciiTheme="minorHAnsi" w:hAnsiTheme="minorHAnsi" w:cstheme="minorHAnsi"/>
        </w:rPr>
        <w:t xml:space="preserve">theme </w:t>
      </w:r>
      <w:r w:rsidR="0068321C">
        <w:rPr>
          <w:rFonts w:asciiTheme="minorHAnsi" w:hAnsiTheme="minorHAnsi" w:cstheme="minorHAnsi"/>
        </w:rPr>
        <w:t>and discussing them as a group</w:t>
      </w:r>
      <w:r w:rsidR="004318CE">
        <w:rPr>
          <w:rFonts w:asciiTheme="minorHAnsi" w:hAnsiTheme="minorHAnsi" w:cstheme="minorHAnsi"/>
        </w:rPr>
        <w:t xml:space="preserve">, participants will be asked to answer a poll assessing their favorite and least favorite </w:t>
      </w:r>
      <w:r w:rsidR="00C763CE">
        <w:rPr>
          <w:rFonts w:asciiTheme="minorHAnsi" w:hAnsiTheme="minorHAnsi" w:cstheme="minorHAnsi"/>
        </w:rPr>
        <w:t>themes</w:t>
      </w:r>
      <w:r w:rsidR="00E75EF9">
        <w:rPr>
          <w:rFonts w:asciiTheme="minorHAnsi" w:hAnsiTheme="minorHAnsi" w:cstheme="minorHAnsi"/>
        </w:rPr>
        <w:t>,</w:t>
      </w:r>
      <w:r w:rsidR="004318CE">
        <w:rPr>
          <w:rFonts w:asciiTheme="minorHAnsi" w:hAnsiTheme="minorHAnsi" w:cstheme="minorHAnsi"/>
        </w:rPr>
        <w:t xml:space="preserve"> followed by a group discussion comparing </w:t>
      </w:r>
      <w:r w:rsidR="00E75EF9">
        <w:rPr>
          <w:rFonts w:asciiTheme="minorHAnsi" w:hAnsiTheme="minorHAnsi" w:cstheme="minorHAnsi"/>
        </w:rPr>
        <w:t>them</w:t>
      </w:r>
      <w:r w:rsidR="004318CE">
        <w:rPr>
          <w:rFonts w:asciiTheme="minorHAnsi" w:hAnsiTheme="minorHAnsi" w:cstheme="minorHAnsi"/>
        </w:rPr>
        <w:t>.</w:t>
      </w:r>
      <w:r w:rsidRPr="00096414" w:rsidR="004318CE">
        <w:rPr>
          <w:rFonts w:asciiTheme="minorHAnsi" w:hAnsiTheme="minorHAnsi" w:cstheme="minorHAnsi"/>
        </w:rPr>
        <w:t xml:space="preserve"> </w:t>
      </w:r>
      <w:r w:rsidRPr="00D044DD" w:rsidR="0068321C">
        <w:rPr>
          <w:rStyle w:val="CommentReference"/>
          <w:rFonts w:asciiTheme="minorHAnsi" w:hAnsiTheme="minorHAnsi" w:cstheme="minorHAnsi"/>
          <w:sz w:val="24"/>
          <w:szCs w:val="24"/>
        </w:rPr>
        <w:t>Th</w:t>
      </w:r>
      <w:r w:rsidR="00CB2B70">
        <w:rPr>
          <w:rStyle w:val="CommentReference"/>
          <w:rFonts w:asciiTheme="minorHAnsi" w:hAnsiTheme="minorHAnsi" w:cstheme="minorHAnsi"/>
          <w:sz w:val="24"/>
          <w:szCs w:val="24"/>
        </w:rPr>
        <w:t>is</w:t>
      </w:r>
      <w:r w:rsidRPr="00D044DD">
        <w:rPr>
          <w:rStyle w:val="CommentReference"/>
          <w:rFonts w:asciiTheme="minorHAnsi" w:hAnsiTheme="minorHAnsi" w:cstheme="minorHAnsi"/>
          <w:sz w:val="24"/>
          <w:szCs w:val="24"/>
        </w:rPr>
        <w:t xml:space="preserve"> </w:t>
      </w:r>
      <w:r w:rsidR="0068321C">
        <w:rPr>
          <w:rStyle w:val="CommentReference"/>
          <w:rFonts w:asciiTheme="minorHAnsi" w:hAnsiTheme="minorHAnsi" w:cstheme="minorHAnsi"/>
          <w:sz w:val="24"/>
          <w:szCs w:val="24"/>
        </w:rPr>
        <w:t xml:space="preserve">integrated </w:t>
      </w:r>
      <w:r w:rsidR="00ED32A8">
        <w:rPr>
          <w:rFonts w:asciiTheme="minorHAnsi" w:hAnsiTheme="minorHAnsi" w:cstheme="minorHAnsi"/>
          <w:szCs w:val="24"/>
        </w:rPr>
        <w:t>ZOOM™</w:t>
      </w:r>
      <w:r w:rsidRPr="00C04D88" w:rsidR="00ED32A8">
        <w:rPr>
          <w:rFonts w:asciiTheme="minorHAnsi" w:hAnsiTheme="minorHAnsi" w:cstheme="minorHAnsi"/>
          <w:szCs w:val="24"/>
        </w:rPr>
        <w:t xml:space="preserve"> </w:t>
      </w:r>
      <w:r w:rsidR="0068321C">
        <w:rPr>
          <w:rStyle w:val="CommentReference"/>
          <w:rFonts w:asciiTheme="minorHAnsi" w:hAnsiTheme="minorHAnsi" w:cstheme="minorHAnsi"/>
          <w:sz w:val="24"/>
          <w:szCs w:val="24"/>
        </w:rPr>
        <w:t>poll</w:t>
      </w:r>
      <w:r w:rsidR="00B70632">
        <w:rPr>
          <w:rStyle w:val="CommentReference"/>
          <w:rFonts w:asciiTheme="minorHAnsi" w:hAnsiTheme="minorHAnsi" w:cstheme="minorHAnsi"/>
          <w:sz w:val="24"/>
          <w:szCs w:val="24"/>
        </w:rPr>
        <w:t xml:space="preserve"> </w:t>
      </w:r>
      <w:r w:rsidR="00CB2B70">
        <w:rPr>
          <w:rStyle w:val="CommentReference"/>
          <w:rFonts w:asciiTheme="minorHAnsi" w:hAnsiTheme="minorHAnsi" w:cstheme="minorHAnsi"/>
          <w:sz w:val="24"/>
          <w:szCs w:val="24"/>
        </w:rPr>
        <w:t xml:space="preserve">about </w:t>
      </w:r>
      <w:r w:rsidR="000F5BBE">
        <w:rPr>
          <w:rStyle w:val="CommentReference"/>
          <w:rFonts w:asciiTheme="minorHAnsi" w:hAnsiTheme="minorHAnsi" w:cstheme="minorHAnsi"/>
          <w:sz w:val="24"/>
          <w:szCs w:val="24"/>
        </w:rPr>
        <w:t xml:space="preserve">ad </w:t>
      </w:r>
      <w:r w:rsidR="00CB2B70">
        <w:rPr>
          <w:rStyle w:val="CommentReference"/>
          <w:rFonts w:asciiTheme="minorHAnsi" w:hAnsiTheme="minorHAnsi" w:cstheme="minorHAnsi"/>
          <w:sz w:val="24"/>
          <w:szCs w:val="24"/>
        </w:rPr>
        <w:t>preferences is</w:t>
      </w:r>
      <w:r w:rsidRPr="00D044DD">
        <w:rPr>
          <w:rStyle w:val="CommentReference"/>
          <w:rFonts w:asciiTheme="minorHAnsi" w:hAnsiTheme="minorHAnsi" w:cstheme="minorHAnsi"/>
          <w:sz w:val="24"/>
          <w:szCs w:val="24"/>
        </w:rPr>
        <w:t xml:space="preserve"> necessary </w:t>
      </w:r>
      <w:r w:rsidR="00D278E6">
        <w:rPr>
          <w:rStyle w:val="CommentReference"/>
          <w:rFonts w:asciiTheme="minorHAnsi" w:hAnsiTheme="minorHAnsi" w:cstheme="minorHAnsi"/>
          <w:sz w:val="24"/>
          <w:szCs w:val="24"/>
        </w:rPr>
        <w:t xml:space="preserve">because it allows for </w:t>
      </w:r>
      <w:r w:rsidR="00AA236B">
        <w:rPr>
          <w:rStyle w:val="CommentReference"/>
          <w:rFonts w:asciiTheme="minorHAnsi" w:hAnsiTheme="minorHAnsi" w:cstheme="minorHAnsi"/>
          <w:sz w:val="24"/>
          <w:szCs w:val="24"/>
        </w:rPr>
        <w:t>rapid collection of personal preferences (versus spending time having each person verbally “vote”)</w:t>
      </w:r>
      <w:r w:rsidR="00D65EB4">
        <w:rPr>
          <w:rStyle w:val="CommentReference"/>
          <w:rFonts w:asciiTheme="minorHAnsi" w:hAnsiTheme="minorHAnsi" w:cstheme="minorHAnsi"/>
          <w:sz w:val="24"/>
          <w:szCs w:val="24"/>
        </w:rPr>
        <w:t>; in addition</w:t>
      </w:r>
      <w:r w:rsidR="00AA236B">
        <w:rPr>
          <w:rStyle w:val="CommentReference"/>
          <w:rFonts w:asciiTheme="minorHAnsi" w:hAnsiTheme="minorHAnsi" w:cstheme="minorHAnsi"/>
          <w:sz w:val="24"/>
          <w:szCs w:val="24"/>
        </w:rPr>
        <w:t>,</w:t>
      </w:r>
      <w:r w:rsidR="00D65EB4">
        <w:rPr>
          <w:rStyle w:val="CommentReference"/>
          <w:rFonts w:asciiTheme="minorHAnsi" w:hAnsiTheme="minorHAnsi" w:cstheme="minorHAnsi"/>
          <w:sz w:val="24"/>
          <w:szCs w:val="24"/>
        </w:rPr>
        <w:t xml:space="preserve"> the responses to the poll will help the moderator focus the conversation and probe on</w:t>
      </w:r>
      <w:r w:rsidR="00C104A7">
        <w:rPr>
          <w:rStyle w:val="CommentReference"/>
          <w:rFonts w:asciiTheme="minorHAnsi" w:hAnsiTheme="minorHAnsi" w:cstheme="minorHAnsi"/>
          <w:sz w:val="24"/>
          <w:szCs w:val="24"/>
        </w:rPr>
        <w:t xml:space="preserve"> emergent </w:t>
      </w:r>
      <w:r w:rsidR="00C104A7">
        <w:rPr>
          <w:rStyle w:val="CommentReference"/>
          <w:rFonts w:asciiTheme="minorHAnsi" w:hAnsiTheme="minorHAnsi" w:cstheme="minorHAnsi"/>
          <w:sz w:val="24"/>
          <w:szCs w:val="24"/>
        </w:rPr>
        <w:lastRenderedPageBreak/>
        <w:t xml:space="preserve">themes (e.g., </w:t>
      </w:r>
      <w:r w:rsidR="00CB2B70">
        <w:rPr>
          <w:rStyle w:val="CommentReference"/>
          <w:rFonts w:asciiTheme="minorHAnsi" w:hAnsiTheme="minorHAnsi" w:cstheme="minorHAnsi"/>
          <w:sz w:val="24"/>
          <w:szCs w:val="24"/>
        </w:rPr>
        <w:t>T</w:t>
      </w:r>
      <w:r w:rsidR="00C104A7">
        <w:rPr>
          <w:rStyle w:val="CommentReference"/>
          <w:rFonts w:asciiTheme="minorHAnsi" w:hAnsiTheme="minorHAnsi" w:cstheme="minorHAnsi"/>
          <w:sz w:val="24"/>
          <w:szCs w:val="24"/>
        </w:rPr>
        <w:t xml:space="preserve">he group generally </w:t>
      </w:r>
      <w:r w:rsidR="00CB2B70">
        <w:rPr>
          <w:rStyle w:val="CommentReference"/>
          <w:rFonts w:asciiTheme="minorHAnsi" w:hAnsiTheme="minorHAnsi" w:cstheme="minorHAnsi"/>
          <w:sz w:val="24"/>
          <w:szCs w:val="24"/>
        </w:rPr>
        <w:t xml:space="preserve">preferred </w:t>
      </w:r>
      <w:r w:rsidR="000F5BBE">
        <w:rPr>
          <w:rStyle w:val="CommentReference"/>
          <w:rFonts w:asciiTheme="minorHAnsi" w:hAnsiTheme="minorHAnsi" w:cstheme="minorHAnsi"/>
          <w:sz w:val="24"/>
          <w:szCs w:val="24"/>
        </w:rPr>
        <w:t xml:space="preserve">Sample Ad </w:t>
      </w:r>
      <w:r w:rsidR="00CB2B70">
        <w:rPr>
          <w:rStyle w:val="CommentReference"/>
          <w:rFonts w:asciiTheme="minorHAnsi" w:hAnsiTheme="minorHAnsi" w:cstheme="minorHAnsi"/>
          <w:sz w:val="24"/>
          <w:szCs w:val="24"/>
        </w:rPr>
        <w:t xml:space="preserve">A, why </w:t>
      </w:r>
      <w:r w:rsidR="00AA236B">
        <w:rPr>
          <w:rStyle w:val="CommentReference"/>
          <w:rFonts w:asciiTheme="minorHAnsi" w:hAnsiTheme="minorHAnsi" w:cstheme="minorHAnsi"/>
          <w:sz w:val="24"/>
          <w:szCs w:val="24"/>
        </w:rPr>
        <w:t xml:space="preserve">did they prefer that </w:t>
      </w:r>
      <w:r w:rsidR="000F5BBE">
        <w:rPr>
          <w:rStyle w:val="CommentReference"/>
          <w:rFonts w:asciiTheme="minorHAnsi" w:hAnsiTheme="minorHAnsi" w:cstheme="minorHAnsi"/>
          <w:sz w:val="24"/>
          <w:szCs w:val="24"/>
        </w:rPr>
        <w:t>ad over Sample Ads</w:t>
      </w:r>
      <w:r w:rsidR="00AA236B">
        <w:rPr>
          <w:rStyle w:val="CommentReference"/>
          <w:rFonts w:asciiTheme="minorHAnsi" w:hAnsiTheme="minorHAnsi" w:cstheme="minorHAnsi"/>
          <w:sz w:val="24"/>
          <w:szCs w:val="24"/>
        </w:rPr>
        <w:t xml:space="preserve"> B and C</w:t>
      </w:r>
      <w:r w:rsidR="00CB2B70">
        <w:rPr>
          <w:rStyle w:val="CommentReference"/>
          <w:rFonts w:asciiTheme="minorHAnsi" w:hAnsiTheme="minorHAnsi" w:cstheme="minorHAnsi"/>
          <w:sz w:val="24"/>
          <w:szCs w:val="24"/>
        </w:rPr>
        <w:t>?</w:t>
      </w:r>
      <w:r w:rsidR="001242C9">
        <w:rPr>
          <w:rStyle w:val="CommentReference"/>
          <w:rFonts w:asciiTheme="minorHAnsi" w:hAnsiTheme="minorHAnsi" w:cstheme="minorHAnsi"/>
          <w:sz w:val="24"/>
          <w:szCs w:val="24"/>
        </w:rPr>
        <w:t xml:space="preserve"> What about that </w:t>
      </w:r>
      <w:r w:rsidR="000F5BBE">
        <w:rPr>
          <w:rStyle w:val="CommentReference"/>
          <w:rFonts w:asciiTheme="minorHAnsi" w:hAnsiTheme="minorHAnsi" w:cstheme="minorHAnsi"/>
          <w:sz w:val="24"/>
          <w:szCs w:val="24"/>
        </w:rPr>
        <w:t xml:space="preserve">sample ad </w:t>
      </w:r>
      <w:r w:rsidR="001242C9">
        <w:rPr>
          <w:rStyle w:val="CommentReference"/>
          <w:rFonts w:asciiTheme="minorHAnsi" w:hAnsiTheme="minorHAnsi" w:cstheme="minorHAnsi"/>
          <w:sz w:val="24"/>
          <w:szCs w:val="24"/>
        </w:rPr>
        <w:t>makes them more likely to click and learn more?</w:t>
      </w:r>
      <w:r w:rsidR="00CB2B70">
        <w:rPr>
          <w:rStyle w:val="CommentReference"/>
          <w:rFonts w:asciiTheme="minorHAnsi" w:hAnsiTheme="minorHAnsi" w:cstheme="minorHAnsi"/>
          <w:sz w:val="24"/>
          <w:szCs w:val="24"/>
        </w:rPr>
        <w:t>)</w:t>
      </w:r>
      <w:r w:rsidRPr="00D044DD">
        <w:rPr>
          <w:rStyle w:val="CommentReference"/>
          <w:rFonts w:asciiTheme="minorHAnsi" w:hAnsiTheme="minorHAnsi" w:cstheme="minorHAnsi"/>
          <w:sz w:val="24"/>
          <w:szCs w:val="24"/>
        </w:rPr>
        <w:t xml:space="preserve">. </w:t>
      </w:r>
      <w:r w:rsidR="00CB2B70">
        <w:rPr>
          <w:rStyle w:val="CommentReference"/>
          <w:rFonts w:asciiTheme="minorHAnsi" w:hAnsiTheme="minorHAnsi" w:cstheme="minorHAnsi"/>
          <w:sz w:val="24"/>
          <w:szCs w:val="24"/>
        </w:rPr>
        <w:t xml:space="preserve">The poll does not include </w:t>
      </w:r>
      <w:r w:rsidR="001242C9">
        <w:rPr>
          <w:rStyle w:val="CommentReference"/>
          <w:rFonts w:asciiTheme="minorHAnsi" w:hAnsiTheme="minorHAnsi" w:cstheme="minorHAnsi"/>
          <w:sz w:val="24"/>
          <w:szCs w:val="24"/>
        </w:rPr>
        <w:t xml:space="preserve">measures </w:t>
      </w:r>
      <w:r w:rsidR="002866DE">
        <w:rPr>
          <w:rStyle w:val="CommentReference"/>
          <w:rFonts w:asciiTheme="minorHAnsi" w:hAnsiTheme="minorHAnsi" w:cstheme="minorHAnsi"/>
          <w:sz w:val="24"/>
          <w:szCs w:val="24"/>
        </w:rPr>
        <w:t>that will be statistically analyzed</w:t>
      </w:r>
      <w:r w:rsidR="001242C9">
        <w:rPr>
          <w:rStyle w:val="CommentReference"/>
          <w:rFonts w:asciiTheme="minorHAnsi" w:hAnsiTheme="minorHAnsi" w:cstheme="minorHAnsi"/>
          <w:sz w:val="24"/>
          <w:szCs w:val="24"/>
        </w:rPr>
        <w:t xml:space="preserve"> and reported across groups</w:t>
      </w:r>
      <w:r w:rsidR="002866DE">
        <w:rPr>
          <w:rStyle w:val="CommentReference"/>
          <w:rFonts w:asciiTheme="minorHAnsi" w:hAnsiTheme="minorHAnsi" w:cstheme="minorHAnsi"/>
          <w:sz w:val="24"/>
          <w:szCs w:val="24"/>
        </w:rPr>
        <w:t xml:space="preserve">. </w:t>
      </w:r>
    </w:p>
    <w:p w:rsidRPr="00D044DD" w:rsidR="00DC5D43" w:rsidP="00A9392C" w:rsidRDefault="00DC5D43" w14:paraId="1CA4885B" w14:textId="0FF4FCD8">
      <w:pPr>
        <w:pStyle w:val="CommentText"/>
        <w:spacing w:after="0"/>
        <w:rPr>
          <w:rFonts w:asciiTheme="minorHAnsi" w:hAnsiTheme="minorHAnsi" w:cstheme="minorHAnsi"/>
          <w:sz w:val="24"/>
          <w:szCs w:val="24"/>
        </w:rPr>
      </w:pPr>
      <w:r w:rsidRPr="00D044DD">
        <w:rPr>
          <w:rFonts w:eastAsia="Times New Roman" w:asciiTheme="minorHAnsi" w:hAnsiTheme="minorHAnsi" w:cstheme="minorHAnsi"/>
          <w:sz w:val="24"/>
          <w:szCs w:val="24"/>
        </w:rPr>
        <w:t>The focus group discussions, which are anticipated to last 90 minutes, will be</w:t>
      </w:r>
      <w:r w:rsidR="00A9392C">
        <w:rPr>
          <w:rFonts w:eastAsia="Times New Roman" w:asciiTheme="minorHAnsi" w:hAnsiTheme="minorHAnsi" w:cstheme="minorHAnsi"/>
          <w:sz w:val="24"/>
          <w:szCs w:val="24"/>
        </w:rPr>
        <w:t xml:space="preserve"> moderated using </w:t>
      </w:r>
      <w:r w:rsidR="00ED32A8">
        <w:rPr>
          <w:rFonts w:asciiTheme="minorHAnsi" w:hAnsiTheme="minorHAnsi" w:cstheme="minorHAnsi"/>
          <w:sz w:val="24"/>
          <w:szCs w:val="24"/>
        </w:rPr>
        <w:t>ZOOM™</w:t>
      </w:r>
      <w:r w:rsidRPr="00B70632" w:rsidR="00A9392C">
        <w:rPr>
          <w:rFonts w:eastAsia="Times New Roman" w:asciiTheme="minorHAnsi" w:hAnsiTheme="minorHAnsi" w:cstheme="minorHAnsi"/>
          <w:sz w:val="24"/>
          <w:szCs w:val="24"/>
        </w:rPr>
        <w:t>,</w:t>
      </w:r>
      <w:r w:rsidR="00A9392C">
        <w:rPr>
          <w:rFonts w:eastAsia="Times New Roman" w:asciiTheme="minorHAnsi" w:hAnsiTheme="minorHAnsi" w:cstheme="minorHAnsi"/>
          <w:sz w:val="24"/>
          <w:szCs w:val="24"/>
        </w:rPr>
        <w:t xml:space="preserve"> </w:t>
      </w:r>
      <w:r w:rsidRPr="00D044DD" w:rsidR="004327C4">
        <w:rPr>
          <w:rFonts w:eastAsia="Times New Roman" w:asciiTheme="minorHAnsi" w:hAnsiTheme="minorHAnsi" w:cstheme="minorHAnsi"/>
          <w:sz w:val="24"/>
          <w:szCs w:val="24"/>
        </w:rPr>
        <w:t xml:space="preserve">a high-definition video </w:t>
      </w:r>
      <w:r w:rsidR="00A9392C">
        <w:rPr>
          <w:rFonts w:eastAsia="Times New Roman" w:asciiTheme="minorHAnsi" w:hAnsiTheme="minorHAnsi" w:cstheme="minorHAnsi"/>
          <w:sz w:val="24"/>
          <w:szCs w:val="24"/>
        </w:rPr>
        <w:t xml:space="preserve">conferencing </w:t>
      </w:r>
      <w:r w:rsidRPr="00D044DD" w:rsidR="004327C4">
        <w:rPr>
          <w:rFonts w:eastAsia="Times New Roman" w:asciiTheme="minorHAnsi" w:hAnsiTheme="minorHAnsi" w:cstheme="minorHAnsi"/>
          <w:sz w:val="24"/>
          <w:szCs w:val="24"/>
        </w:rPr>
        <w:t>service</w:t>
      </w:r>
      <w:r w:rsidRPr="00D044DD">
        <w:rPr>
          <w:rFonts w:eastAsia="Times New Roman" w:asciiTheme="minorHAnsi" w:hAnsiTheme="minorHAnsi" w:cstheme="minorHAnsi"/>
          <w:sz w:val="24"/>
          <w:szCs w:val="24"/>
        </w:rPr>
        <w:t xml:space="preserve">. </w:t>
      </w:r>
      <w:r w:rsidRPr="00D044DD">
        <w:rPr>
          <w:rFonts w:asciiTheme="minorHAnsi" w:hAnsiTheme="minorHAnsi" w:cstheme="minorHAnsi"/>
          <w:sz w:val="24"/>
          <w:szCs w:val="24"/>
          <w:lang w:val="en-GB"/>
        </w:rPr>
        <w:t xml:space="preserve">CDC and key staff from </w:t>
      </w:r>
      <w:r w:rsidR="00F5381C">
        <w:rPr>
          <w:rFonts w:asciiTheme="minorHAnsi" w:hAnsiTheme="minorHAnsi" w:cstheme="minorHAnsi"/>
          <w:sz w:val="24"/>
          <w:szCs w:val="24"/>
          <w:lang w:val="en-GB"/>
        </w:rPr>
        <w:t>RTI (researchers), Golin (content developers), and Limelight Insights (recruiter)</w:t>
      </w:r>
      <w:r w:rsidRPr="00D044DD">
        <w:rPr>
          <w:rFonts w:asciiTheme="minorHAnsi" w:hAnsiTheme="minorHAnsi" w:cstheme="minorHAnsi"/>
          <w:sz w:val="24"/>
          <w:szCs w:val="24"/>
          <w:lang w:val="en-GB"/>
        </w:rPr>
        <w:t xml:space="preserve"> will be able to remotely </w:t>
      </w:r>
      <w:r w:rsidR="00A9392C">
        <w:rPr>
          <w:rFonts w:asciiTheme="minorHAnsi" w:hAnsiTheme="minorHAnsi" w:cstheme="minorHAnsi"/>
          <w:sz w:val="24"/>
          <w:szCs w:val="24"/>
          <w:lang w:val="en-GB"/>
        </w:rPr>
        <w:t>observe</w:t>
      </w:r>
      <w:r w:rsidRPr="00D044DD" w:rsidR="00A9392C">
        <w:rPr>
          <w:rFonts w:asciiTheme="minorHAnsi" w:hAnsiTheme="minorHAnsi" w:cstheme="minorHAnsi"/>
          <w:sz w:val="24"/>
          <w:szCs w:val="24"/>
          <w:lang w:val="en-GB"/>
        </w:rPr>
        <w:t xml:space="preserve"> </w:t>
      </w:r>
      <w:r w:rsidRPr="00D044DD">
        <w:rPr>
          <w:rFonts w:asciiTheme="minorHAnsi" w:hAnsiTheme="minorHAnsi" w:cstheme="minorHAnsi"/>
          <w:sz w:val="24"/>
          <w:szCs w:val="24"/>
          <w:lang w:val="en-GB"/>
        </w:rPr>
        <w:t xml:space="preserve">the focus group discussions through a secure link to the </w:t>
      </w:r>
      <w:r w:rsidR="00A9392C">
        <w:rPr>
          <w:rFonts w:asciiTheme="minorHAnsi" w:hAnsiTheme="minorHAnsi" w:cstheme="minorHAnsi"/>
          <w:sz w:val="24"/>
          <w:szCs w:val="24"/>
          <w:lang w:val="en-GB"/>
        </w:rPr>
        <w:t xml:space="preserve">online session. </w:t>
      </w:r>
      <w:r w:rsidRPr="00D044DD">
        <w:rPr>
          <w:rFonts w:asciiTheme="minorHAnsi" w:hAnsiTheme="minorHAnsi" w:cstheme="minorHAnsi"/>
          <w:sz w:val="24"/>
          <w:szCs w:val="24"/>
        </w:rPr>
        <w:t xml:space="preserve">During the focus groups, the moderator will have the ability to receive messages from researchers based on the discussion, and researchers will be able to “listen in” to the conversation. </w:t>
      </w:r>
      <w:r w:rsidR="0068321C">
        <w:rPr>
          <w:rFonts w:asciiTheme="minorHAnsi" w:hAnsiTheme="minorHAnsi" w:cstheme="minorHAnsi"/>
          <w:sz w:val="24"/>
          <w:szCs w:val="24"/>
        </w:rPr>
        <w:t>RTI International</w:t>
      </w:r>
      <w:r w:rsidRPr="00D044DD" w:rsidR="0068321C">
        <w:rPr>
          <w:rFonts w:asciiTheme="minorHAnsi" w:hAnsiTheme="minorHAnsi" w:cstheme="minorHAnsi"/>
          <w:sz w:val="24"/>
          <w:szCs w:val="24"/>
        </w:rPr>
        <w:t xml:space="preserve"> </w:t>
      </w:r>
      <w:r w:rsidRPr="00D044DD">
        <w:rPr>
          <w:rFonts w:asciiTheme="minorHAnsi" w:hAnsiTheme="minorHAnsi" w:cstheme="minorHAnsi"/>
          <w:sz w:val="24"/>
          <w:szCs w:val="24"/>
        </w:rPr>
        <w:t xml:space="preserve">will retain focus group recordings and de-identified transcripts on a password-protected database for six months, after which all video files will be deleted. Project staff from </w:t>
      </w:r>
      <w:r w:rsidRPr="00D044DD" w:rsidR="00264875">
        <w:rPr>
          <w:rFonts w:asciiTheme="minorHAnsi" w:hAnsiTheme="minorHAnsi" w:cstheme="minorHAnsi"/>
          <w:sz w:val="24"/>
          <w:szCs w:val="24"/>
        </w:rPr>
        <w:t>RTI International</w:t>
      </w:r>
      <w:r w:rsidRPr="00D044DD">
        <w:rPr>
          <w:rFonts w:asciiTheme="minorHAnsi" w:hAnsiTheme="minorHAnsi" w:cstheme="minorHAnsi"/>
          <w:sz w:val="24"/>
          <w:szCs w:val="24"/>
        </w:rPr>
        <w:t xml:space="preserve"> will have access to the focus group recordings and de-identified transcripts. CDC </w:t>
      </w:r>
      <w:r w:rsidR="0012122D">
        <w:rPr>
          <w:rFonts w:asciiTheme="minorHAnsi" w:hAnsiTheme="minorHAnsi" w:cstheme="minorHAnsi"/>
          <w:sz w:val="24"/>
          <w:szCs w:val="24"/>
        </w:rPr>
        <w:t>and their creative agency contractor, Golin,</w:t>
      </w:r>
      <w:r w:rsidRPr="00D044DD">
        <w:rPr>
          <w:rFonts w:asciiTheme="minorHAnsi" w:hAnsiTheme="minorHAnsi" w:cstheme="minorHAnsi"/>
          <w:sz w:val="24"/>
          <w:szCs w:val="24"/>
        </w:rPr>
        <w:t xml:space="preserve"> will have access </w:t>
      </w:r>
      <w:r w:rsidR="00AF1F19">
        <w:rPr>
          <w:rFonts w:asciiTheme="minorHAnsi" w:hAnsiTheme="minorHAnsi" w:cstheme="minorHAnsi"/>
          <w:sz w:val="24"/>
          <w:szCs w:val="24"/>
        </w:rPr>
        <w:t xml:space="preserve">only </w:t>
      </w:r>
      <w:r w:rsidRPr="00D044DD">
        <w:rPr>
          <w:rFonts w:asciiTheme="minorHAnsi" w:hAnsiTheme="minorHAnsi" w:cstheme="minorHAnsi"/>
          <w:sz w:val="24"/>
          <w:szCs w:val="24"/>
        </w:rPr>
        <w:t>to the de-identified transcripts</w:t>
      </w:r>
      <w:r w:rsidR="008213EF">
        <w:rPr>
          <w:rFonts w:asciiTheme="minorHAnsi" w:hAnsiTheme="minorHAnsi" w:cstheme="minorHAnsi"/>
          <w:sz w:val="24"/>
          <w:szCs w:val="24"/>
        </w:rPr>
        <w:t>,</w:t>
      </w:r>
      <w:r w:rsidRPr="00D044DD">
        <w:rPr>
          <w:rFonts w:asciiTheme="minorHAnsi" w:hAnsiTheme="minorHAnsi" w:cstheme="minorHAnsi"/>
          <w:sz w:val="24"/>
          <w:szCs w:val="24"/>
        </w:rPr>
        <w:t xml:space="preserve"> which will be handled in accordance with the record control schedule (maintained at least six years, but no longer than ten years). </w:t>
      </w:r>
    </w:p>
    <w:p w:rsidR="00DC5D43" w:rsidP="00B423EF" w:rsidRDefault="00DC5D43" w14:paraId="3679DA53" w14:textId="77777777">
      <w:pPr>
        <w:pStyle w:val="Tbodytext"/>
        <w:widowControl w:val="0"/>
        <w:spacing w:after="0"/>
        <w:jc w:val="left"/>
        <w:rPr>
          <w:rFonts w:eastAsia="Calibri" w:asciiTheme="minorHAnsi" w:hAnsiTheme="minorHAnsi"/>
          <w:b/>
          <w:i/>
          <w:szCs w:val="24"/>
        </w:rPr>
      </w:pPr>
    </w:p>
    <w:p w:rsidR="00D044DD" w:rsidP="00B423EF" w:rsidRDefault="00D044DD" w14:paraId="3D5B51B1" w14:textId="4EF71C8A">
      <w:pPr>
        <w:pStyle w:val="Tbodytext"/>
        <w:widowControl w:val="0"/>
        <w:spacing w:after="0"/>
        <w:jc w:val="left"/>
        <w:rPr>
          <w:rFonts w:eastAsia="Calibri" w:asciiTheme="minorHAnsi" w:hAnsiTheme="minorHAnsi"/>
          <w:b/>
          <w:i/>
          <w:szCs w:val="24"/>
        </w:rPr>
      </w:pPr>
      <w:r>
        <w:rPr>
          <w:rFonts w:eastAsia="Calibri" w:asciiTheme="minorHAnsi" w:hAnsiTheme="minorHAnsi"/>
          <w:b/>
          <w:i/>
          <w:szCs w:val="24"/>
        </w:rPr>
        <w:t>Quantitative</w:t>
      </w:r>
      <w:r w:rsidR="00051C15">
        <w:rPr>
          <w:rFonts w:eastAsia="Calibri" w:asciiTheme="minorHAnsi" w:hAnsiTheme="minorHAnsi"/>
          <w:b/>
          <w:i/>
          <w:szCs w:val="24"/>
        </w:rPr>
        <w:t>: Online Questionnaire</w:t>
      </w:r>
      <w:r>
        <w:rPr>
          <w:rFonts w:eastAsia="Calibri" w:asciiTheme="minorHAnsi" w:hAnsiTheme="minorHAnsi"/>
          <w:b/>
          <w:i/>
          <w:szCs w:val="24"/>
        </w:rPr>
        <w:t xml:space="preserve"> </w:t>
      </w:r>
    </w:p>
    <w:p w:rsidR="00D044DD" w:rsidP="00B423EF" w:rsidRDefault="00D044DD" w14:paraId="554844F5" w14:textId="77777777">
      <w:pPr>
        <w:pStyle w:val="Tbodytext"/>
        <w:widowControl w:val="0"/>
        <w:spacing w:after="0"/>
        <w:jc w:val="left"/>
        <w:rPr>
          <w:rFonts w:eastAsia="Calibri" w:asciiTheme="minorHAnsi" w:hAnsiTheme="minorHAnsi"/>
          <w:b/>
          <w:i/>
          <w:szCs w:val="24"/>
        </w:rPr>
      </w:pPr>
    </w:p>
    <w:p w:rsidRPr="00695A26" w:rsidR="00B423EF" w:rsidP="00B423EF" w:rsidRDefault="00B423EF" w14:paraId="43A8135A" w14:textId="0927224B">
      <w:pPr>
        <w:pStyle w:val="Tbodytext"/>
        <w:widowControl w:val="0"/>
        <w:spacing w:after="0"/>
        <w:jc w:val="left"/>
        <w:rPr>
          <w:rFonts w:eastAsia="Calibri" w:asciiTheme="minorHAnsi" w:hAnsiTheme="minorHAnsi"/>
          <w:szCs w:val="24"/>
        </w:rPr>
      </w:pPr>
      <w:r w:rsidRPr="00695A26">
        <w:rPr>
          <w:rFonts w:eastAsia="Calibri" w:asciiTheme="minorHAnsi" w:hAnsiTheme="minorHAnsi"/>
          <w:b/>
          <w:i/>
          <w:szCs w:val="24"/>
        </w:rPr>
        <w:t>Recruitment and Screening</w:t>
      </w:r>
    </w:p>
    <w:p w:rsidRPr="00695A26" w:rsidR="00296D3B" w:rsidP="003E1FB5" w:rsidRDefault="00650786" w14:paraId="21FB4302" w14:textId="7F339A34">
      <w:pPr>
        <w:pStyle w:val="BodyText1"/>
        <w:spacing w:after="0" w:line="240" w:lineRule="auto"/>
        <w:rPr>
          <w:rFonts w:eastAsia="Calibri" w:asciiTheme="minorHAnsi" w:hAnsiTheme="minorHAnsi"/>
          <w:sz w:val="24"/>
          <w:szCs w:val="24"/>
        </w:rPr>
      </w:pPr>
      <w:r>
        <w:rPr>
          <w:rFonts w:eastAsia="Calibri" w:asciiTheme="minorHAnsi" w:hAnsiTheme="minorHAnsi"/>
          <w:sz w:val="24"/>
          <w:szCs w:val="24"/>
        </w:rPr>
        <w:t>The quantitative phase of data collection will include r</w:t>
      </w:r>
      <w:r w:rsidRPr="00695A26" w:rsidR="00296D3B">
        <w:rPr>
          <w:rFonts w:eastAsia="Calibri" w:asciiTheme="minorHAnsi" w:hAnsiTheme="minorHAnsi"/>
          <w:sz w:val="24"/>
          <w:szCs w:val="24"/>
        </w:rPr>
        <w:t>espondents recruite</w:t>
      </w:r>
      <w:r w:rsidRPr="00695A26" w:rsidR="00296D3B">
        <w:rPr>
          <w:rFonts w:asciiTheme="minorHAnsi" w:hAnsiTheme="minorHAnsi"/>
          <w:sz w:val="24"/>
          <w:szCs w:val="24"/>
        </w:rPr>
        <w:t xml:space="preserve">d from </w:t>
      </w:r>
      <w:r w:rsidR="00F32F28">
        <w:rPr>
          <w:rFonts w:asciiTheme="minorHAnsi" w:hAnsiTheme="minorHAnsi"/>
          <w:sz w:val="24"/>
          <w:szCs w:val="24"/>
        </w:rPr>
        <w:t>one of</w:t>
      </w:r>
      <w:r w:rsidRPr="00695A26" w:rsidR="00F32F28">
        <w:rPr>
          <w:rFonts w:asciiTheme="minorHAnsi" w:hAnsiTheme="minorHAnsi"/>
          <w:sz w:val="24"/>
          <w:szCs w:val="24"/>
        </w:rPr>
        <w:t xml:space="preserve"> </w:t>
      </w:r>
      <w:r w:rsidR="00001A61">
        <w:rPr>
          <w:rFonts w:asciiTheme="minorHAnsi" w:hAnsiTheme="minorHAnsi"/>
          <w:sz w:val="24"/>
          <w:szCs w:val="24"/>
        </w:rPr>
        <w:t>Qualtrics</w:t>
      </w:r>
      <w:r w:rsidR="00F32F28">
        <w:rPr>
          <w:rFonts w:asciiTheme="minorHAnsi" w:hAnsiTheme="minorHAnsi"/>
          <w:sz w:val="24"/>
          <w:szCs w:val="24"/>
        </w:rPr>
        <w:t>’</w:t>
      </w:r>
      <w:r w:rsidR="00001A61">
        <w:rPr>
          <w:rFonts w:asciiTheme="minorHAnsi" w:hAnsiTheme="minorHAnsi"/>
          <w:sz w:val="24"/>
          <w:szCs w:val="24"/>
        </w:rPr>
        <w:t xml:space="preserve"> survey</w:t>
      </w:r>
      <w:r w:rsidRPr="00695A26" w:rsidR="00001A61">
        <w:rPr>
          <w:rFonts w:asciiTheme="minorHAnsi" w:hAnsiTheme="minorHAnsi"/>
          <w:sz w:val="24"/>
          <w:szCs w:val="24"/>
        </w:rPr>
        <w:t xml:space="preserve"> </w:t>
      </w:r>
      <w:r w:rsidRPr="00695A26" w:rsidR="00296D3B">
        <w:rPr>
          <w:rFonts w:asciiTheme="minorHAnsi" w:hAnsiTheme="minorHAnsi"/>
          <w:sz w:val="24"/>
          <w:szCs w:val="24"/>
        </w:rPr>
        <w:t>panel</w:t>
      </w:r>
      <w:r w:rsidR="00F32F28">
        <w:rPr>
          <w:rFonts w:asciiTheme="minorHAnsi" w:hAnsiTheme="minorHAnsi"/>
          <w:sz w:val="24"/>
          <w:szCs w:val="24"/>
        </w:rPr>
        <w:t>s</w:t>
      </w:r>
      <w:r w:rsidRPr="00695A26" w:rsidR="00296D3B">
        <w:rPr>
          <w:rFonts w:asciiTheme="minorHAnsi" w:hAnsiTheme="minorHAnsi"/>
          <w:sz w:val="24"/>
          <w:szCs w:val="24"/>
        </w:rPr>
        <w:t xml:space="preserve">, which </w:t>
      </w:r>
      <w:r w:rsidR="001B5799">
        <w:rPr>
          <w:rFonts w:asciiTheme="minorHAnsi" w:hAnsiTheme="minorHAnsi"/>
          <w:sz w:val="24"/>
          <w:szCs w:val="24"/>
        </w:rPr>
        <w:t>uses</w:t>
      </w:r>
      <w:r w:rsidRPr="00695A26" w:rsidR="00296D3B">
        <w:rPr>
          <w:rFonts w:asciiTheme="minorHAnsi" w:hAnsiTheme="minorHAnsi"/>
          <w:sz w:val="24"/>
          <w:szCs w:val="24"/>
        </w:rPr>
        <w:t xml:space="preserve"> an established, online panel </w:t>
      </w:r>
      <w:r w:rsidR="0016591C">
        <w:rPr>
          <w:rFonts w:asciiTheme="minorHAnsi" w:hAnsiTheme="minorHAnsi"/>
          <w:sz w:val="24"/>
          <w:szCs w:val="24"/>
        </w:rPr>
        <w:t xml:space="preserve">system </w:t>
      </w:r>
      <w:r w:rsidRPr="00695A26" w:rsidR="00296D3B">
        <w:rPr>
          <w:rFonts w:asciiTheme="minorHAnsi" w:hAnsiTheme="minorHAnsi"/>
          <w:sz w:val="24"/>
          <w:szCs w:val="24"/>
        </w:rPr>
        <w:t xml:space="preserve">that includes more than </w:t>
      </w:r>
      <w:r w:rsidR="00D6054C">
        <w:rPr>
          <w:rFonts w:asciiTheme="minorHAnsi" w:hAnsiTheme="minorHAnsi"/>
          <w:sz w:val="24"/>
          <w:szCs w:val="24"/>
        </w:rPr>
        <w:t>100</w:t>
      </w:r>
      <w:r w:rsidRPr="00695A26" w:rsidR="00D6054C">
        <w:rPr>
          <w:rFonts w:asciiTheme="minorHAnsi" w:hAnsiTheme="minorHAnsi"/>
          <w:sz w:val="24"/>
          <w:szCs w:val="24"/>
        </w:rPr>
        <w:t xml:space="preserve"> </w:t>
      </w:r>
      <w:r w:rsidRPr="00695A26" w:rsidR="00296D3B">
        <w:rPr>
          <w:rFonts w:asciiTheme="minorHAnsi" w:hAnsiTheme="minorHAnsi"/>
          <w:sz w:val="24"/>
          <w:szCs w:val="24"/>
        </w:rPr>
        <w:t xml:space="preserve">million people in the U.S. </w:t>
      </w:r>
      <w:r w:rsidRPr="00001A61" w:rsidR="00001A61">
        <w:rPr>
          <w:rFonts w:asciiTheme="minorHAnsi" w:hAnsiTheme="minorHAnsi"/>
          <w:sz w:val="24"/>
          <w:szCs w:val="24"/>
        </w:rPr>
        <w:t>Qualtrics</w:t>
      </w:r>
      <w:r w:rsidR="00272BA9">
        <w:rPr>
          <w:rFonts w:asciiTheme="minorHAnsi" w:hAnsiTheme="minorHAnsi"/>
          <w:sz w:val="24"/>
          <w:szCs w:val="24"/>
        </w:rPr>
        <w:t xml:space="preserve"> </w:t>
      </w:r>
      <w:r w:rsidRPr="00695A26" w:rsidR="00296D3B">
        <w:rPr>
          <w:rFonts w:asciiTheme="minorHAnsi" w:hAnsiTheme="minorHAnsi"/>
          <w:sz w:val="24"/>
          <w:szCs w:val="24"/>
        </w:rPr>
        <w:t xml:space="preserve">has </w:t>
      </w:r>
      <w:r w:rsidRPr="00695A26" w:rsidR="00296D3B">
        <w:rPr>
          <w:rFonts w:eastAsia="Calibri" w:asciiTheme="minorHAnsi" w:hAnsiTheme="minorHAnsi"/>
          <w:sz w:val="24"/>
          <w:szCs w:val="24"/>
        </w:rPr>
        <w:t xml:space="preserve">profiled their panels regarding </w:t>
      </w:r>
      <w:r w:rsidR="00034711">
        <w:rPr>
          <w:rFonts w:eastAsia="Calibri" w:asciiTheme="minorHAnsi" w:hAnsiTheme="minorHAnsi"/>
          <w:sz w:val="24"/>
          <w:szCs w:val="24"/>
        </w:rPr>
        <w:t>demographics</w:t>
      </w:r>
      <w:r w:rsidRPr="00695A26" w:rsidR="00296D3B">
        <w:rPr>
          <w:rFonts w:eastAsia="Calibri" w:asciiTheme="minorHAnsi" w:hAnsiTheme="minorHAnsi"/>
          <w:sz w:val="24"/>
          <w:szCs w:val="24"/>
        </w:rPr>
        <w:t xml:space="preserve"> and can target and identify respondents who are pre-identified </w:t>
      </w:r>
      <w:r w:rsidRPr="00695A26" w:rsidR="00AE773B">
        <w:rPr>
          <w:rFonts w:eastAsia="Calibri" w:asciiTheme="minorHAnsi" w:hAnsiTheme="minorHAnsi"/>
          <w:sz w:val="24"/>
          <w:szCs w:val="24"/>
        </w:rPr>
        <w:t xml:space="preserve">as being </w:t>
      </w:r>
      <w:r w:rsidR="00272BA9">
        <w:rPr>
          <w:rFonts w:eastAsia="Calibri" w:asciiTheme="minorHAnsi" w:hAnsiTheme="minorHAnsi"/>
          <w:sz w:val="24"/>
          <w:szCs w:val="24"/>
        </w:rPr>
        <w:t xml:space="preserve">potentially </w:t>
      </w:r>
      <w:r w:rsidRPr="00B70632" w:rsidR="00B70632">
        <w:rPr>
          <w:rFonts w:eastAsia="Calibri" w:asciiTheme="minorHAnsi" w:hAnsiTheme="minorHAnsi"/>
          <w:sz w:val="24"/>
          <w:szCs w:val="24"/>
        </w:rPr>
        <w:t>eligible</w:t>
      </w:r>
      <w:r w:rsidR="00B70632">
        <w:rPr>
          <w:rFonts w:eastAsia="Calibri" w:asciiTheme="minorHAnsi" w:hAnsiTheme="minorHAnsi"/>
          <w:sz w:val="24"/>
          <w:szCs w:val="24"/>
        </w:rPr>
        <w:t xml:space="preserve"> </w:t>
      </w:r>
      <w:r w:rsidRPr="00695A26" w:rsidR="00296D3B">
        <w:rPr>
          <w:rFonts w:eastAsia="Calibri" w:asciiTheme="minorHAnsi" w:hAnsiTheme="minorHAnsi"/>
          <w:sz w:val="24"/>
          <w:szCs w:val="24"/>
        </w:rPr>
        <w:t xml:space="preserve">for the survey. However, additional screening will be conducted to confirm that </w:t>
      </w:r>
      <w:r w:rsidR="00001A61">
        <w:rPr>
          <w:rFonts w:eastAsia="Calibri" w:asciiTheme="minorHAnsi" w:hAnsiTheme="minorHAnsi"/>
          <w:sz w:val="24"/>
          <w:szCs w:val="24"/>
        </w:rPr>
        <w:t>Qualtrics</w:t>
      </w:r>
      <w:r w:rsidRPr="00695A26" w:rsidR="00001A61">
        <w:rPr>
          <w:rFonts w:eastAsia="Calibri" w:asciiTheme="minorHAnsi" w:hAnsiTheme="minorHAnsi"/>
          <w:sz w:val="24"/>
          <w:szCs w:val="24"/>
        </w:rPr>
        <w:t xml:space="preserve">’ </w:t>
      </w:r>
      <w:r w:rsidRPr="00695A26" w:rsidR="00296D3B">
        <w:rPr>
          <w:rFonts w:eastAsia="Calibri" w:asciiTheme="minorHAnsi" w:hAnsiTheme="minorHAnsi"/>
          <w:sz w:val="24"/>
          <w:szCs w:val="24"/>
        </w:rPr>
        <w:t>profiling information is current and to assess whether any information has changed (</w:t>
      </w:r>
      <w:r w:rsidR="00D4502A">
        <w:rPr>
          <w:rFonts w:eastAsia="Calibri" w:asciiTheme="minorHAnsi" w:hAnsiTheme="minorHAnsi"/>
          <w:sz w:val="24"/>
          <w:szCs w:val="24"/>
        </w:rPr>
        <w:t xml:space="preserve">e.g., age, </w:t>
      </w:r>
      <w:r w:rsidR="00BA6A13">
        <w:rPr>
          <w:rFonts w:eastAsia="Calibri" w:asciiTheme="minorHAnsi" w:hAnsiTheme="minorHAnsi"/>
          <w:sz w:val="24"/>
          <w:szCs w:val="24"/>
        </w:rPr>
        <w:t>region</w:t>
      </w:r>
      <w:r w:rsidRPr="00695A26" w:rsidR="00296D3B">
        <w:rPr>
          <w:rFonts w:eastAsia="Calibri" w:asciiTheme="minorHAnsi" w:hAnsiTheme="minorHAnsi"/>
          <w:sz w:val="24"/>
          <w:szCs w:val="24"/>
        </w:rPr>
        <w:t xml:space="preserve"> of residence</w:t>
      </w:r>
      <w:r w:rsidR="00BA6A13">
        <w:rPr>
          <w:rFonts w:eastAsia="Calibri" w:asciiTheme="minorHAnsi" w:hAnsiTheme="minorHAnsi"/>
          <w:sz w:val="24"/>
          <w:szCs w:val="24"/>
        </w:rPr>
        <w:t>/geography</w:t>
      </w:r>
      <w:r w:rsidRPr="00695A26" w:rsidR="00296D3B">
        <w:rPr>
          <w:rFonts w:eastAsia="Calibri" w:asciiTheme="minorHAnsi" w:hAnsiTheme="minorHAnsi"/>
          <w:sz w:val="24"/>
          <w:szCs w:val="24"/>
        </w:rPr>
        <w:t xml:space="preserve">). To protect potentially identifiable information (PII) of respondents, no comparison to the original individual profiling data will be made after assessment. </w:t>
      </w:r>
      <w:r w:rsidRPr="00695A26" w:rsidR="003E1FB5">
        <w:rPr>
          <w:rFonts w:eastAsia="Calibri" w:asciiTheme="minorHAnsi" w:hAnsiTheme="minorHAnsi"/>
          <w:sz w:val="24"/>
          <w:szCs w:val="24"/>
        </w:rPr>
        <w:t xml:space="preserve">The </w:t>
      </w:r>
      <w:r w:rsidR="006409D1">
        <w:rPr>
          <w:rFonts w:eastAsia="Calibri" w:asciiTheme="minorHAnsi" w:hAnsiTheme="minorHAnsi"/>
          <w:sz w:val="24"/>
          <w:szCs w:val="24"/>
        </w:rPr>
        <w:t>s</w:t>
      </w:r>
      <w:r w:rsidRPr="00695A26" w:rsidR="003E1FB5">
        <w:rPr>
          <w:rFonts w:eastAsia="Calibri" w:asciiTheme="minorHAnsi" w:hAnsiTheme="minorHAnsi"/>
          <w:sz w:val="24"/>
          <w:szCs w:val="24"/>
        </w:rPr>
        <w:t xml:space="preserve">creener and </w:t>
      </w:r>
      <w:r w:rsidR="006409D1">
        <w:rPr>
          <w:rFonts w:eastAsia="Calibri" w:asciiTheme="minorHAnsi" w:hAnsiTheme="minorHAnsi"/>
          <w:sz w:val="24"/>
          <w:szCs w:val="24"/>
        </w:rPr>
        <w:t>o</w:t>
      </w:r>
      <w:r w:rsidRPr="00695A26" w:rsidR="003E1FB5">
        <w:rPr>
          <w:rFonts w:eastAsia="Calibri" w:asciiTheme="minorHAnsi" w:hAnsiTheme="minorHAnsi"/>
          <w:sz w:val="24"/>
          <w:szCs w:val="24"/>
        </w:rPr>
        <w:t xml:space="preserve">nline </w:t>
      </w:r>
      <w:r w:rsidR="006409D1">
        <w:rPr>
          <w:rFonts w:eastAsia="Calibri" w:asciiTheme="minorHAnsi" w:hAnsiTheme="minorHAnsi"/>
          <w:sz w:val="24"/>
          <w:szCs w:val="24"/>
        </w:rPr>
        <w:t>q</w:t>
      </w:r>
      <w:r w:rsidRPr="00695A26" w:rsidR="003E1FB5">
        <w:rPr>
          <w:rFonts w:eastAsia="Calibri" w:asciiTheme="minorHAnsi" w:hAnsiTheme="minorHAnsi"/>
          <w:sz w:val="24"/>
          <w:szCs w:val="24"/>
        </w:rPr>
        <w:t xml:space="preserve">uestionnaire </w:t>
      </w:r>
      <w:r w:rsidR="00BA6A13">
        <w:rPr>
          <w:rFonts w:eastAsia="Calibri" w:asciiTheme="minorHAnsi" w:hAnsiTheme="minorHAnsi"/>
          <w:sz w:val="24"/>
          <w:szCs w:val="24"/>
        </w:rPr>
        <w:t xml:space="preserve">(Attachments </w:t>
      </w:r>
      <w:r w:rsidR="00F32F28">
        <w:rPr>
          <w:rFonts w:eastAsia="Calibri" w:asciiTheme="minorHAnsi" w:hAnsiTheme="minorHAnsi"/>
          <w:sz w:val="24"/>
          <w:szCs w:val="24"/>
        </w:rPr>
        <w:t>9</w:t>
      </w:r>
      <w:r w:rsidR="002D10BC">
        <w:rPr>
          <w:rFonts w:eastAsia="Calibri" w:asciiTheme="minorHAnsi" w:hAnsiTheme="minorHAnsi"/>
          <w:sz w:val="24"/>
          <w:szCs w:val="24"/>
        </w:rPr>
        <w:t xml:space="preserve"> </w:t>
      </w:r>
      <w:r w:rsidR="00BA6A13">
        <w:rPr>
          <w:rFonts w:eastAsia="Calibri" w:asciiTheme="minorHAnsi" w:hAnsiTheme="minorHAnsi"/>
          <w:sz w:val="24"/>
          <w:szCs w:val="24"/>
        </w:rPr>
        <w:t xml:space="preserve">and </w:t>
      </w:r>
      <w:r w:rsidR="00D23E2E">
        <w:rPr>
          <w:rFonts w:eastAsia="Calibri" w:asciiTheme="minorHAnsi" w:hAnsiTheme="minorHAnsi"/>
          <w:sz w:val="24"/>
          <w:szCs w:val="24"/>
        </w:rPr>
        <w:t>6</w:t>
      </w:r>
      <w:r w:rsidR="00BA6A13">
        <w:rPr>
          <w:rFonts w:eastAsia="Calibri" w:asciiTheme="minorHAnsi" w:hAnsiTheme="minorHAnsi"/>
          <w:sz w:val="24"/>
          <w:szCs w:val="24"/>
        </w:rPr>
        <w:t xml:space="preserve">) </w:t>
      </w:r>
      <w:r w:rsidRPr="00695A26" w:rsidR="003E1FB5">
        <w:rPr>
          <w:rFonts w:eastAsia="Calibri" w:asciiTheme="minorHAnsi" w:hAnsiTheme="minorHAnsi"/>
          <w:sz w:val="24"/>
          <w:szCs w:val="24"/>
        </w:rPr>
        <w:t xml:space="preserve">will be hosted on </w:t>
      </w:r>
      <w:r w:rsidR="00001A61">
        <w:rPr>
          <w:rFonts w:eastAsia="Calibri" w:asciiTheme="minorHAnsi" w:hAnsiTheme="minorHAnsi"/>
          <w:sz w:val="24"/>
          <w:szCs w:val="24"/>
        </w:rPr>
        <w:t>Qualtrics’</w:t>
      </w:r>
      <w:r w:rsidR="00B70632">
        <w:rPr>
          <w:rFonts w:eastAsia="Calibri" w:asciiTheme="minorHAnsi" w:hAnsiTheme="minorHAnsi"/>
          <w:sz w:val="24"/>
          <w:szCs w:val="24"/>
        </w:rPr>
        <w:t xml:space="preserve"> </w:t>
      </w:r>
      <w:r w:rsidRPr="00695A26" w:rsidR="003E1FB5">
        <w:rPr>
          <w:rFonts w:eastAsia="Calibri" w:asciiTheme="minorHAnsi" w:hAnsiTheme="minorHAnsi"/>
          <w:sz w:val="24"/>
          <w:szCs w:val="24"/>
        </w:rPr>
        <w:t xml:space="preserve">server. </w:t>
      </w:r>
    </w:p>
    <w:p w:rsidRPr="00695A26" w:rsidR="00296D3B" w:rsidP="003E1FB5" w:rsidRDefault="00296D3B" w14:paraId="3F465900" w14:textId="77777777">
      <w:pPr>
        <w:pStyle w:val="Tbodytext"/>
        <w:widowControl w:val="0"/>
        <w:spacing w:after="0"/>
        <w:jc w:val="left"/>
        <w:rPr>
          <w:rFonts w:eastAsia="Calibri" w:asciiTheme="minorHAnsi" w:hAnsiTheme="minorHAnsi"/>
          <w:szCs w:val="24"/>
        </w:rPr>
      </w:pPr>
    </w:p>
    <w:p w:rsidRPr="00695A26" w:rsidR="003E1FB5" w:rsidP="003E1FB5" w:rsidRDefault="00296D3B" w14:paraId="08D13476" w14:textId="4FF4A8C6">
      <w:pPr>
        <w:pStyle w:val="Tbodytext"/>
        <w:widowControl w:val="0"/>
        <w:spacing w:after="0"/>
        <w:jc w:val="left"/>
        <w:rPr>
          <w:rFonts w:asciiTheme="minorHAnsi" w:hAnsiTheme="minorHAnsi"/>
          <w:szCs w:val="24"/>
        </w:rPr>
      </w:pPr>
      <w:r w:rsidRPr="00695A26">
        <w:rPr>
          <w:rFonts w:asciiTheme="minorHAnsi" w:hAnsiTheme="minorHAnsi"/>
          <w:szCs w:val="24"/>
        </w:rPr>
        <w:t>Individuals who are enrolled in the online panel will be sent an invitation to participa</w:t>
      </w:r>
      <w:r w:rsidRPr="00695A26" w:rsidR="003E1FB5">
        <w:rPr>
          <w:rFonts w:asciiTheme="minorHAnsi" w:hAnsiTheme="minorHAnsi"/>
          <w:szCs w:val="24"/>
        </w:rPr>
        <w:t xml:space="preserve">te in the </w:t>
      </w:r>
      <w:r w:rsidR="008D19B8">
        <w:rPr>
          <w:rFonts w:asciiTheme="minorHAnsi" w:hAnsiTheme="minorHAnsi"/>
          <w:szCs w:val="24"/>
        </w:rPr>
        <w:t>proposed project</w:t>
      </w:r>
      <w:r w:rsidRPr="00695A26" w:rsidR="003E1FB5">
        <w:rPr>
          <w:rFonts w:asciiTheme="minorHAnsi" w:hAnsiTheme="minorHAnsi"/>
          <w:szCs w:val="24"/>
        </w:rPr>
        <w:t xml:space="preserve"> </w:t>
      </w:r>
      <w:r w:rsidRPr="00695A26" w:rsidR="003E1FB5">
        <w:rPr>
          <w:rFonts w:eastAsia="Calibri" w:asciiTheme="minorHAnsi" w:hAnsiTheme="minorHAnsi"/>
          <w:szCs w:val="24"/>
        </w:rPr>
        <w:t xml:space="preserve">using an </w:t>
      </w:r>
      <w:r w:rsidR="00D23E2E">
        <w:rPr>
          <w:rFonts w:eastAsia="Calibri" w:asciiTheme="minorHAnsi" w:hAnsiTheme="minorHAnsi"/>
          <w:szCs w:val="24"/>
        </w:rPr>
        <w:t>e</w:t>
      </w:r>
      <w:r w:rsidRPr="00695A26" w:rsidR="003E1FB5">
        <w:rPr>
          <w:rFonts w:eastAsia="Calibri" w:asciiTheme="minorHAnsi" w:hAnsiTheme="minorHAnsi"/>
          <w:szCs w:val="24"/>
        </w:rPr>
        <w:t xml:space="preserve">mail </w:t>
      </w:r>
      <w:r w:rsidR="00D23E2E">
        <w:rPr>
          <w:rFonts w:eastAsia="Calibri" w:asciiTheme="minorHAnsi" w:hAnsiTheme="minorHAnsi"/>
          <w:szCs w:val="24"/>
        </w:rPr>
        <w:t>i</w:t>
      </w:r>
      <w:r w:rsidRPr="00695A26" w:rsidR="003E1FB5">
        <w:rPr>
          <w:rFonts w:eastAsia="Calibri" w:asciiTheme="minorHAnsi" w:hAnsiTheme="minorHAnsi"/>
          <w:szCs w:val="24"/>
        </w:rPr>
        <w:t>nvitation (</w:t>
      </w:r>
      <w:r w:rsidRPr="00955F27" w:rsidR="003E1FB5">
        <w:rPr>
          <w:rFonts w:eastAsia="Calibri" w:asciiTheme="minorHAnsi" w:hAnsiTheme="minorHAnsi"/>
          <w:szCs w:val="24"/>
        </w:rPr>
        <w:t xml:space="preserve">Attachment </w:t>
      </w:r>
      <w:r w:rsidR="00F32F28">
        <w:rPr>
          <w:rFonts w:eastAsia="Calibri" w:asciiTheme="minorHAnsi" w:hAnsiTheme="minorHAnsi"/>
          <w:szCs w:val="24"/>
        </w:rPr>
        <w:t>8</w:t>
      </w:r>
      <w:r w:rsidRPr="00695A26" w:rsidR="003E1FB5">
        <w:rPr>
          <w:rFonts w:eastAsia="Calibri" w:asciiTheme="minorHAnsi" w:hAnsiTheme="minorHAnsi"/>
          <w:szCs w:val="24"/>
        </w:rPr>
        <w:t xml:space="preserve">) provided by </w:t>
      </w:r>
      <w:r w:rsidR="00AC6EBF">
        <w:rPr>
          <w:rFonts w:eastAsia="Calibri" w:asciiTheme="minorHAnsi" w:hAnsiTheme="minorHAnsi"/>
          <w:szCs w:val="24"/>
        </w:rPr>
        <w:t>Qualtrics</w:t>
      </w:r>
      <w:r w:rsidR="008B4CC1">
        <w:rPr>
          <w:rFonts w:eastAsia="Calibri" w:asciiTheme="minorHAnsi" w:hAnsiTheme="minorHAnsi"/>
          <w:szCs w:val="24"/>
        </w:rPr>
        <w:t xml:space="preserve">. </w:t>
      </w:r>
      <w:r w:rsidRPr="00695A26" w:rsidR="003E1FB5">
        <w:rPr>
          <w:rFonts w:eastAsia="Calibri" w:asciiTheme="minorHAnsi" w:hAnsiTheme="minorHAnsi"/>
          <w:szCs w:val="24"/>
        </w:rPr>
        <w:t xml:space="preserve">The invitation will include a link behind a “Start” button, with the link going to a web page that contains the </w:t>
      </w:r>
      <w:r w:rsidR="008A47EF">
        <w:rPr>
          <w:rFonts w:eastAsia="Calibri" w:asciiTheme="minorHAnsi" w:hAnsiTheme="minorHAnsi"/>
          <w:szCs w:val="24"/>
        </w:rPr>
        <w:t>s</w:t>
      </w:r>
      <w:r w:rsidRPr="00695A26" w:rsidR="003E1FB5">
        <w:rPr>
          <w:rFonts w:eastAsia="Calibri" w:asciiTheme="minorHAnsi" w:hAnsiTheme="minorHAnsi"/>
          <w:szCs w:val="24"/>
        </w:rPr>
        <w:t xml:space="preserve">creener (Attachment </w:t>
      </w:r>
      <w:r w:rsidR="00F32F28">
        <w:rPr>
          <w:rFonts w:eastAsia="Calibri" w:asciiTheme="minorHAnsi" w:hAnsiTheme="minorHAnsi"/>
          <w:szCs w:val="24"/>
        </w:rPr>
        <w:t>9</w:t>
      </w:r>
      <w:r w:rsidRPr="00695A26" w:rsidR="003E1FB5">
        <w:rPr>
          <w:rFonts w:eastAsia="Calibri" w:asciiTheme="minorHAnsi" w:hAnsiTheme="minorHAnsi"/>
          <w:szCs w:val="24"/>
        </w:rPr>
        <w:t>)</w:t>
      </w:r>
      <w:r w:rsidRPr="00695A26" w:rsidR="00997E80">
        <w:rPr>
          <w:rFonts w:eastAsia="Calibri" w:asciiTheme="minorHAnsi" w:hAnsiTheme="minorHAnsi"/>
          <w:szCs w:val="24"/>
        </w:rPr>
        <w:t xml:space="preserve">. </w:t>
      </w:r>
      <w:r w:rsidRPr="00695A26" w:rsidR="003E1FB5">
        <w:rPr>
          <w:rFonts w:asciiTheme="minorHAnsi" w:hAnsiTheme="minorHAnsi"/>
          <w:szCs w:val="24"/>
        </w:rPr>
        <w:t>In addition, the same-worded invitation will be sent at regular intervals after the original invitation is sent to those respondents who have not yet responded.</w:t>
      </w:r>
      <w:r w:rsidRPr="00695A26" w:rsidR="003E1FB5">
        <w:rPr>
          <w:rFonts w:eastAsia="Calibri" w:asciiTheme="minorHAnsi" w:hAnsiTheme="minorHAnsi"/>
          <w:szCs w:val="24"/>
        </w:rPr>
        <w:t xml:space="preserve"> If the potential respondent agrees to participate in the </w:t>
      </w:r>
      <w:r w:rsidR="008D19B8">
        <w:rPr>
          <w:rFonts w:asciiTheme="minorHAnsi" w:hAnsiTheme="minorHAnsi"/>
          <w:szCs w:val="24"/>
        </w:rPr>
        <w:t>proposed project</w:t>
      </w:r>
      <w:r w:rsidRPr="00695A26" w:rsidR="003E1FB5">
        <w:rPr>
          <w:rFonts w:eastAsia="Calibri" w:asciiTheme="minorHAnsi" w:hAnsiTheme="minorHAnsi"/>
          <w:szCs w:val="24"/>
        </w:rPr>
        <w:t>, he or she will click the “Start” button.</w:t>
      </w:r>
    </w:p>
    <w:p w:rsidRPr="00695A26" w:rsidR="003E1FB5" w:rsidP="003E1FB5" w:rsidRDefault="003E1FB5" w14:paraId="5CD65614" w14:textId="77777777">
      <w:pPr>
        <w:pStyle w:val="Tbodytext"/>
        <w:widowControl w:val="0"/>
        <w:spacing w:after="0"/>
        <w:jc w:val="left"/>
        <w:rPr>
          <w:rFonts w:asciiTheme="minorHAnsi" w:hAnsiTheme="minorHAnsi"/>
          <w:szCs w:val="24"/>
        </w:rPr>
      </w:pPr>
    </w:p>
    <w:p w:rsidR="008C0204" w:rsidP="008F7CED" w:rsidRDefault="003E1FB5" w14:paraId="39928593" w14:textId="11E62C5C">
      <w:pPr>
        <w:pStyle w:val="BodyText1"/>
        <w:spacing w:after="0" w:line="240" w:lineRule="auto"/>
        <w:rPr>
          <w:rFonts w:eastAsia="Calibri" w:asciiTheme="minorHAnsi" w:hAnsiTheme="minorHAnsi"/>
          <w:sz w:val="24"/>
          <w:szCs w:val="24"/>
        </w:rPr>
      </w:pPr>
      <w:r w:rsidRPr="00BA4A96">
        <w:rPr>
          <w:rFonts w:eastAsia="Calibri" w:asciiTheme="minorHAnsi" w:hAnsiTheme="minorHAnsi"/>
          <w:sz w:val="24"/>
          <w:szCs w:val="24"/>
        </w:rPr>
        <w:t xml:space="preserve">Approximately </w:t>
      </w:r>
      <w:r w:rsidR="00AC6EBF">
        <w:rPr>
          <w:rFonts w:eastAsia="Calibri" w:asciiTheme="minorHAnsi" w:hAnsiTheme="minorHAnsi"/>
          <w:sz w:val="24"/>
          <w:szCs w:val="24"/>
        </w:rPr>
        <w:t>9</w:t>
      </w:r>
      <w:r w:rsidR="00FC0900">
        <w:rPr>
          <w:rFonts w:eastAsia="Calibri" w:asciiTheme="minorHAnsi" w:hAnsiTheme="minorHAnsi"/>
          <w:sz w:val="24"/>
          <w:szCs w:val="24"/>
        </w:rPr>
        <w:t>,0</w:t>
      </w:r>
      <w:r w:rsidR="00AC6EBF">
        <w:rPr>
          <w:rFonts w:eastAsia="Calibri" w:asciiTheme="minorHAnsi" w:hAnsiTheme="minorHAnsi"/>
          <w:sz w:val="24"/>
          <w:szCs w:val="24"/>
        </w:rPr>
        <w:t>00</w:t>
      </w:r>
      <w:r w:rsidRPr="00BA4A96" w:rsidR="00AC6EBF">
        <w:rPr>
          <w:rFonts w:eastAsia="Calibri" w:asciiTheme="minorHAnsi" w:hAnsiTheme="minorHAnsi"/>
          <w:sz w:val="24"/>
          <w:szCs w:val="24"/>
        </w:rPr>
        <w:t xml:space="preserve"> </w:t>
      </w:r>
      <w:r w:rsidRPr="00BA4A96">
        <w:rPr>
          <w:rFonts w:eastAsia="Calibri" w:asciiTheme="minorHAnsi" w:hAnsiTheme="minorHAnsi"/>
          <w:sz w:val="24"/>
          <w:szCs w:val="24"/>
        </w:rPr>
        <w:t>potential respondents are anticipated to complete the screener</w:t>
      </w:r>
      <w:r w:rsidRPr="00BA4A96" w:rsidR="00061CFF">
        <w:rPr>
          <w:rFonts w:eastAsia="Calibri" w:asciiTheme="minorHAnsi" w:hAnsiTheme="minorHAnsi"/>
          <w:sz w:val="24"/>
          <w:szCs w:val="24"/>
        </w:rPr>
        <w:t xml:space="preserve">, and </w:t>
      </w:r>
      <w:r w:rsidRPr="00B70632" w:rsidR="00AC6EBF">
        <w:rPr>
          <w:rFonts w:eastAsia="Calibri" w:asciiTheme="minorHAnsi" w:hAnsiTheme="minorHAnsi"/>
          <w:sz w:val="24"/>
          <w:szCs w:val="24"/>
        </w:rPr>
        <w:t>630</w:t>
      </w:r>
      <w:r w:rsidRPr="00BA4A96" w:rsidR="00061CFF">
        <w:rPr>
          <w:rFonts w:eastAsia="Calibri" w:asciiTheme="minorHAnsi" w:hAnsiTheme="minorHAnsi"/>
          <w:sz w:val="24"/>
          <w:szCs w:val="24"/>
        </w:rPr>
        <w:t xml:space="preserve"> </w:t>
      </w:r>
      <w:r w:rsidR="00E769BB">
        <w:rPr>
          <w:rFonts w:eastAsia="Calibri" w:asciiTheme="minorHAnsi" w:hAnsiTheme="minorHAnsi"/>
          <w:sz w:val="24"/>
          <w:szCs w:val="24"/>
        </w:rPr>
        <w:t xml:space="preserve">qualified </w:t>
      </w:r>
      <w:r w:rsidRPr="00BA4A96" w:rsidR="00061CFF">
        <w:rPr>
          <w:rFonts w:eastAsia="Calibri" w:asciiTheme="minorHAnsi" w:hAnsiTheme="minorHAnsi"/>
          <w:sz w:val="24"/>
          <w:szCs w:val="24"/>
        </w:rPr>
        <w:t xml:space="preserve">respondents will then continue to the </w:t>
      </w:r>
      <w:r w:rsidR="008A47EF">
        <w:rPr>
          <w:rFonts w:eastAsia="Calibri" w:asciiTheme="minorHAnsi" w:hAnsiTheme="minorHAnsi"/>
          <w:sz w:val="24"/>
          <w:szCs w:val="24"/>
        </w:rPr>
        <w:t>o</w:t>
      </w:r>
      <w:r w:rsidRPr="00BA4A96" w:rsidR="00061CFF">
        <w:rPr>
          <w:rFonts w:eastAsia="Calibri" w:asciiTheme="minorHAnsi" w:hAnsiTheme="minorHAnsi"/>
          <w:sz w:val="24"/>
          <w:szCs w:val="24"/>
        </w:rPr>
        <w:t xml:space="preserve">nline </w:t>
      </w:r>
      <w:r w:rsidR="008A47EF">
        <w:rPr>
          <w:rFonts w:eastAsia="Calibri" w:asciiTheme="minorHAnsi" w:hAnsiTheme="minorHAnsi"/>
          <w:sz w:val="24"/>
          <w:szCs w:val="24"/>
        </w:rPr>
        <w:t>q</w:t>
      </w:r>
      <w:r w:rsidRPr="00BA4A96" w:rsidR="00061CFF">
        <w:rPr>
          <w:rFonts w:eastAsia="Calibri" w:asciiTheme="minorHAnsi" w:hAnsiTheme="minorHAnsi"/>
          <w:sz w:val="24"/>
          <w:szCs w:val="24"/>
        </w:rPr>
        <w:t xml:space="preserve">uestionnaire (Attachment </w:t>
      </w:r>
      <w:r w:rsidR="003B7B3D">
        <w:rPr>
          <w:rFonts w:eastAsia="Calibri" w:asciiTheme="minorHAnsi" w:hAnsiTheme="minorHAnsi"/>
          <w:sz w:val="24"/>
          <w:szCs w:val="24"/>
        </w:rPr>
        <w:t>6</w:t>
      </w:r>
      <w:r w:rsidRPr="00BA4A96" w:rsidR="00061CFF">
        <w:rPr>
          <w:rFonts w:eastAsia="Calibri" w:asciiTheme="minorHAnsi" w:hAnsiTheme="minorHAnsi"/>
          <w:sz w:val="24"/>
          <w:szCs w:val="24"/>
        </w:rPr>
        <w:t>)</w:t>
      </w:r>
      <w:r w:rsidRPr="00BA4A96" w:rsidR="0013114D">
        <w:rPr>
          <w:rFonts w:eastAsia="Calibri" w:asciiTheme="minorHAnsi" w:hAnsiTheme="minorHAnsi"/>
          <w:sz w:val="24"/>
          <w:szCs w:val="24"/>
        </w:rPr>
        <w:t>.</w:t>
      </w:r>
      <w:r w:rsidRPr="00BA4A96" w:rsidR="00061CFF">
        <w:rPr>
          <w:rFonts w:eastAsia="Calibri" w:asciiTheme="minorHAnsi" w:hAnsiTheme="minorHAnsi"/>
          <w:sz w:val="24"/>
          <w:szCs w:val="24"/>
        </w:rPr>
        <w:t xml:space="preserve"> Criteria for being eligible for the questionnaire are:</w:t>
      </w:r>
    </w:p>
    <w:p w:rsidR="008C0204" w:rsidP="00BD4471" w:rsidRDefault="00BF5E77" w14:paraId="404EFB97" w14:textId="158D7E59">
      <w:pPr>
        <w:pStyle w:val="BodyText1"/>
        <w:numPr>
          <w:ilvl w:val="0"/>
          <w:numId w:val="14"/>
        </w:numPr>
        <w:spacing w:after="0" w:line="240" w:lineRule="auto"/>
        <w:rPr>
          <w:rFonts w:eastAsia="Calibri" w:asciiTheme="minorHAnsi" w:hAnsiTheme="minorHAnsi"/>
          <w:sz w:val="24"/>
          <w:szCs w:val="24"/>
        </w:rPr>
      </w:pPr>
      <w:r>
        <w:rPr>
          <w:rFonts w:eastAsia="Calibri" w:asciiTheme="minorHAnsi" w:hAnsiTheme="minorHAnsi"/>
          <w:sz w:val="24"/>
          <w:szCs w:val="24"/>
        </w:rPr>
        <w:t>Employed as a teacher</w:t>
      </w:r>
      <w:r w:rsidR="000B00FB">
        <w:rPr>
          <w:rFonts w:eastAsia="Calibri" w:asciiTheme="minorHAnsi" w:hAnsiTheme="minorHAnsi"/>
          <w:sz w:val="24"/>
          <w:szCs w:val="24"/>
        </w:rPr>
        <w:t>,</w:t>
      </w:r>
      <w:r>
        <w:rPr>
          <w:rFonts w:eastAsia="Calibri" w:asciiTheme="minorHAnsi" w:hAnsiTheme="minorHAnsi"/>
          <w:sz w:val="24"/>
          <w:szCs w:val="24"/>
        </w:rPr>
        <w:t xml:space="preserve"> administrator</w:t>
      </w:r>
      <w:r w:rsidR="00E95139">
        <w:rPr>
          <w:rFonts w:eastAsia="Calibri" w:asciiTheme="minorHAnsi" w:hAnsiTheme="minorHAnsi"/>
          <w:sz w:val="24"/>
          <w:szCs w:val="24"/>
        </w:rPr>
        <w:t xml:space="preserve"> (</w:t>
      </w:r>
      <w:r w:rsidR="00540071">
        <w:rPr>
          <w:rFonts w:eastAsia="Calibri" w:asciiTheme="minorHAnsi" w:hAnsiTheme="minorHAnsi"/>
          <w:sz w:val="24"/>
          <w:szCs w:val="24"/>
        </w:rPr>
        <w:t>e.g.</w:t>
      </w:r>
      <w:r w:rsidR="00D72070">
        <w:rPr>
          <w:rFonts w:eastAsia="Calibri" w:asciiTheme="minorHAnsi" w:hAnsiTheme="minorHAnsi"/>
          <w:sz w:val="24"/>
          <w:szCs w:val="24"/>
        </w:rPr>
        <w:t>,</w:t>
      </w:r>
      <w:r w:rsidR="00540071">
        <w:rPr>
          <w:rFonts w:eastAsia="Calibri" w:asciiTheme="minorHAnsi" w:hAnsiTheme="minorHAnsi"/>
          <w:sz w:val="24"/>
          <w:szCs w:val="24"/>
        </w:rPr>
        <w:t xml:space="preserve"> principal, vice principal, guidance counselor)</w:t>
      </w:r>
      <w:r w:rsidR="000B00FB">
        <w:rPr>
          <w:rFonts w:eastAsia="Calibri" w:asciiTheme="minorHAnsi" w:hAnsiTheme="minorHAnsi"/>
          <w:sz w:val="24"/>
          <w:szCs w:val="24"/>
        </w:rPr>
        <w:t>, or coach</w:t>
      </w:r>
      <w:r w:rsidR="00540071">
        <w:rPr>
          <w:rFonts w:eastAsia="Calibri" w:asciiTheme="minorHAnsi" w:hAnsiTheme="minorHAnsi"/>
          <w:sz w:val="24"/>
          <w:szCs w:val="24"/>
        </w:rPr>
        <w:t xml:space="preserve"> </w:t>
      </w:r>
    </w:p>
    <w:p w:rsidR="00BF5E77" w:rsidP="00BD4471" w:rsidRDefault="00BF5E77" w14:paraId="1DBE232D" w14:textId="3997D5B9">
      <w:pPr>
        <w:pStyle w:val="BodyText1"/>
        <w:numPr>
          <w:ilvl w:val="0"/>
          <w:numId w:val="14"/>
        </w:numPr>
        <w:spacing w:after="0" w:line="240" w:lineRule="auto"/>
        <w:rPr>
          <w:rFonts w:eastAsia="Calibri" w:asciiTheme="minorHAnsi" w:hAnsiTheme="minorHAnsi"/>
          <w:sz w:val="24"/>
          <w:szCs w:val="24"/>
        </w:rPr>
      </w:pPr>
      <w:r>
        <w:rPr>
          <w:rFonts w:eastAsia="Calibri" w:asciiTheme="minorHAnsi" w:hAnsiTheme="minorHAnsi"/>
          <w:sz w:val="24"/>
          <w:szCs w:val="24"/>
        </w:rPr>
        <w:lastRenderedPageBreak/>
        <w:t>Works in a middle school or high school</w:t>
      </w:r>
    </w:p>
    <w:p w:rsidR="00BF5E77" w:rsidP="00BD4471" w:rsidRDefault="00BF5E77" w14:paraId="10EEEAAF" w14:textId="09AA9A22">
      <w:pPr>
        <w:pStyle w:val="BodyText1"/>
        <w:numPr>
          <w:ilvl w:val="0"/>
          <w:numId w:val="14"/>
        </w:numPr>
        <w:spacing w:after="0" w:line="240" w:lineRule="auto"/>
        <w:rPr>
          <w:rFonts w:eastAsia="Calibri" w:asciiTheme="minorHAnsi" w:hAnsiTheme="minorHAnsi"/>
          <w:sz w:val="24"/>
          <w:szCs w:val="24"/>
        </w:rPr>
      </w:pPr>
      <w:r>
        <w:rPr>
          <w:rFonts w:eastAsia="Calibri" w:asciiTheme="minorHAnsi" w:hAnsiTheme="minorHAnsi"/>
          <w:sz w:val="24"/>
          <w:szCs w:val="24"/>
        </w:rPr>
        <w:t xml:space="preserve">50% or more of professional time is spent in direct contact with students </w:t>
      </w:r>
      <w:r w:rsidR="00D72070">
        <w:rPr>
          <w:rFonts w:eastAsia="Calibri" w:asciiTheme="minorHAnsi" w:hAnsiTheme="minorHAnsi"/>
          <w:sz w:val="24"/>
          <w:szCs w:val="24"/>
        </w:rPr>
        <w:t>(or</w:t>
      </w:r>
      <w:r>
        <w:rPr>
          <w:rFonts w:eastAsia="Calibri" w:asciiTheme="minorHAnsi" w:hAnsiTheme="minorHAnsi"/>
          <w:sz w:val="24"/>
          <w:szCs w:val="24"/>
        </w:rPr>
        <w:t xml:space="preserve"> if less than 50%, participant oversees school operations, such as curriculum development or school policy</w:t>
      </w:r>
      <w:r w:rsidR="00D72070">
        <w:rPr>
          <w:rFonts w:eastAsia="Calibri" w:asciiTheme="minorHAnsi" w:hAnsiTheme="minorHAnsi"/>
          <w:sz w:val="24"/>
          <w:szCs w:val="24"/>
        </w:rPr>
        <w:t>)</w:t>
      </w:r>
    </w:p>
    <w:p w:rsidR="00BF5E77" w:rsidP="00BD4471" w:rsidRDefault="00BF5E77" w14:paraId="3CBFF2C2" w14:textId="79DBC643">
      <w:pPr>
        <w:pStyle w:val="BodyText1"/>
        <w:numPr>
          <w:ilvl w:val="0"/>
          <w:numId w:val="14"/>
        </w:numPr>
        <w:spacing w:after="0" w:line="240" w:lineRule="auto"/>
        <w:rPr>
          <w:rFonts w:eastAsia="Calibri" w:asciiTheme="minorHAnsi" w:hAnsiTheme="minorHAnsi"/>
          <w:sz w:val="24"/>
          <w:szCs w:val="24"/>
        </w:rPr>
      </w:pPr>
      <w:r>
        <w:rPr>
          <w:rFonts w:eastAsia="Calibri" w:asciiTheme="minorHAnsi" w:hAnsiTheme="minorHAnsi"/>
          <w:sz w:val="24"/>
          <w:szCs w:val="24"/>
        </w:rPr>
        <w:t xml:space="preserve">Before COVID-related school closures, works on-site at a school or facility with students </w:t>
      </w:r>
    </w:p>
    <w:p w:rsidR="00BF5E77" w:rsidP="00BD4471" w:rsidRDefault="00BF5E77" w14:paraId="7F51F05F" w14:textId="6D0033C8">
      <w:pPr>
        <w:pStyle w:val="BodyText1"/>
        <w:numPr>
          <w:ilvl w:val="0"/>
          <w:numId w:val="14"/>
        </w:numPr>
        <w:spacing w:after="0" w:line="240" w:lineRule="auto"/>
        <w:rPr>
          <w:rFonts w:eastAsia="Calibri" w:asciiTheme="minorHAnsi" w:hAnsiTheme="minorHAnsi"/>
          <w:sz w:val="24"/>
          <w:szCs w:val="24"/>
        </w:rPr>
      </w:pPr>
      <w:r>
        <w:rPr>
          <w:rFonts w:eastAsia="Calibri" w:asciiTheme="minorHAnsi" w:hAnsiTheme="minorHAnsi"/>
          <w:sz w:val="24"/>
          <w:szCs w:val="24"/>
        </w:rPr>
        <w:t>Speaks and reads English fluently</w:t>
      </w:r>
    </w:p>
    <w:p w:rsidRPr="00BA4A96" w:rsidR="00BF5E77" w:rsidP="00BD4471" w:rsidRDefault="00BF5E77" w14:paraId="3BCF6E07" w14:textId="4D98ABAA">
      <w:pPr>
        <w:pStyle w:val="BodyText1"/>
        <w:numPr>
          <w:ilvl w:val="0"/>
          <w:numId w:val="14"/>
        </w:numPr>
        <w:spacing w:after="0" w:line="240" w:lineRule="auto"/>
        <w:rPr>
          <w:rFonts w:eastAsia="Calibri" w:asciiTheme="minorHAnsi" w:hAnsiTheme="minorHAnsi"/>
          <w:sz w:val="24"/>
          <w:szCs w:val="24"/>
        </w:rPr>
      </w:pPr>
      <w:r>
        <w:rPr>
          <w:rFonts w:eastAsia="Calibri" w:asciiTheme="minorHAnsi" w:hAnsiTheme="minorHAnsi"/>
          <w:sz w:val="24"/>
          <w:szCs w:val="24"/>
        </w:rPr>
        <w:t>U.S. resident</w:t>
      </w:r>
    </w:p>
    <w:p w:rsidRPr="00BA4A96" w:rsidR="005F6BEA" w:rsidP="005F6BEA" w:rsidRDefault="0013114D" w14:paraId="59941AF7" w14:textId="09C4DB11">
      <w:pPr>
        <w:pStyle w:val="BodyText1"/>
        <w:spacing w:after="0" w:line="240" w:lineRule="auto"/>
        <w:rPr>
          <w:rFonts w:eastAsia="Calibri" w:asciiTheme="minorHAnsi" w:hAnsiTheme="minorHAnsi"/>
          <w:sz w:val="24"/>
          <w:szCs w:val="24"/>
        </w:rPr>
      </w:pPr>
      <w:r w:rsidRPr="00BA4A96">
        <w:rPr>
          <w:rFonts w:eastAsia="Calibri" w:asciiTheme="minorHAnsi" w:hAnsiTheme="minorHAnsi"/>
          <w:sz w:val="24"/>
          <w:szCs w:val="24"/>
        </w:rPr>
        <w:t xml:space="preserve"> </w:t>
      </w:r>
    </w:p>
    <w:p w:rsidR="005E2934" w:rsidP="00160481" w:rsidRDefault="003E1FB5" w14:paraId="4EAA0A0B" w14:textId="1EE10856">
      <w:pPr>
        <w:pStyle w:val="BodyText1"/>
        <w:spacing w:after="0" w:line="240" w:lineRule="auto"/>
      </w:pPr>
      <w:r w:rsidRPr="00BA4A96">
        <w:rPr>
          <w:rFonts w:eastAsia="Calibri" w:asciiTheme="minorHAnsi" w:hAnsiTheme="minorHAnsi"/>
          <w:sz w:val="24"/>
          <w:szCs w:val="24"/>
        </w:rPr>
        <w:t xml:space="preserve">If the respondent does not meet the eligibility criteria assessed during screening, he or she will be routed to a page that thanks the respondent but indicates that he or she does not fit the specific criteria needed for this </w:t>
      </w:r>
      <w:r w:rsidRPr="00BA4A96" w:rsidR="008D19B8">
        <w:rPr>
          <w:rFonts w:asciiTheme="minorHAnsi" w:hAnsiTheme="minorHAnsi"/>
          <w:sz w:val="24"/>
          <w:szCs w:val="24"/>
        </w:rPr>
        <w:t>proposed project</w:t>
      </w:r>
      <w:r w:rsidRPr="00BA4A96">
        <w:rPr>
          <w:rFonts w:eastAsia="Calibri" w:asciiTheme="minorHAnsi" w:hAnsiTheme="minorHAnsi"/>
          <w:sz w:val="24"/>
          <w:szCs w:val="24"/>
        </w:rPr>
        <w:t xml:space="preserve">. </w:t>
      </w:r>
      <w:r w:rsidRPr="00BA4A96" w:rsidR="00B423EF">
        <w:rPr>
          <w:rFonts w:eastAsia="Calibri" w:asciiTheme="minorHAnsi" w:hAnsiTheme="minorHAnsi"/>
          <w:sz w:val="24"/>
          <w:szCs w:val="24"/>
        </w:rPr>
        <w:t xml:space="preserve">It is estimated that in total </w:t>
      </w:r>
      <w:r w:rsidR="00D2502A">
        <w:rPr>
          <w:rFonts w:eastAsia="Calibri" w:asciiTheme="minorHAnsi" w:hAnsiTheme="minorHAnsi"/>
          <w:sz w:val="24"/>
          <w:szCs w:val="24"/>
        </w:rPr>
        <w:t>7,570</w:t>
      </w:r>
      <w:r w:rsidRPr="00BA4A96" w:rsidR="00B70632">
        <w:rPr>
          <w:rFonts w:eastAsia="Calibri" w:asciiTheme="minorHAnsi" w:hAnsiTheme="minorHAnsi"/>
          <w:sz w:val="24"/>
          <w:szCs w:val="24"/>
        </w:rPr>
        <w:t xml:space="preserve"> </w:t>
      </w:r>
      <w:r w:rsidRPr="00BA4A96">
        <w:rPr>
          <w:rFonts w:eastAsia="Calibri" w:asciiTheme="minorHAnsi" w:hAnsiTheme="minorHAnsi"/>
          <w:sz w:val="24"/>
          <w:szCs w:val="24"/>
        </w:rPr>
        <w:t xml:space="preserve">respondents will </w:t>
      </w:r>
      <w:r w:rsidRPr="00BA4A96" w:rsidR="0013114D">
        <w:rPr>
          <w:rFonts w:eastAsia="Calibri" w:asciiTheme="minorHAnsi" w:hAnsiTheme="minorHAnsi"/>
          <w:sz w:val="24"/>
          <w:szCs w:val="24"/>
        </w:rPr>
        <w:t>be terminated</w:t>
      </w:r>
      <w:r w:rsidRPr="00BA4A96">
        <w:rPr>
          <w:rFonts w:eastAsia="Calibri" w:asciiTheme="minorHAnsi" w:hAnsiTheme="minorHAnsi"/>
          <w:sz w:val="24"/>
          <w:szCs w:val="24"/>
        </w:rPr>
        <w:t xml:space="preserve"> after completing the screener.</w:t>
      </w:r>
      <w:r w:rsidRPr="00BA4A96" w:rsidR="003F13DF">
        <w:rPr>
          <w:rFonts w:eastAsia="Calibri" w:asciiTheme="minorHAnsi" w:hAnsiTheme="minorHAnsi"/>
          <w:sz w:val="24"/>
          <w:szCs w:val="24"/>
        </w:rPr>
        <w:t xml:space="preserve"> Criteria for termination are</w:t>
      </w:r>
      <w:r w:rsidRPr="00BA4A96" w:rsidR="007B1370">
        <w:rPr>
          <w:rFonts w:eastAsia="Calibri" w:asciiTheme="minorHAnsi" w:hAnsiTheme="minorHAnsi"/>
          <w:sz w:val="24"/>
          <w:szCs w:val="24"/>
        </w:rPr>
        <w:t>:</w:t>
      </w:r>
    </w:p>
    <w:p w:rsidR="00554ED1" w:rsidP="00A554C4" w:rsidRDefault="00972410" w14:paraId="54928937" w14:textId="44E33508">
      <w:pPr>
        <w:pStyle w:val="Tbodytext"/>
        <w:widowControl w:val="0"/>
        <w:numPr>
          <w:ilvl w:val="0"/>
          <w:numId w:val="15"/>
        </w:numPr>
        <w:tabs>
          <w:tab w:val="clear" w:pos="432"/>
          <w:tab w:val="left" w:pos="2490"/>
        </w:tabs>
        <w:spacing w:after="0"/>
        <w:jc w:val="left"/>
        <w:rPr>
          <w:rFonts w:asciiTheme="minorHAnsi" w:hAnsiTheme="minorHAnsi"/>
          <w:szCs w:val="24"/>
        </w:rPr>
      </w:pPr>
      <w:r>
        <w:rPr>
          <w:rFonts w:asciiTheme="minorHAnsi" w:hAnsiTheme="minorHAnsi"/>
          <w:szCs w:val="24"/>
        </w:rPr>
        <w:t xml:space="preserve">Potential participants who are school staff </w:t>
      </w:r>
      <w:r w:rsidR="008A0373">
        <w:rPr>
          <w:rFonts w:asciiTheme="minorHAnsi" w:hAnsiTheme="minorHAnsi"/>
          <w:szCs w:val="24"/>
        </w:rPr>
        <w:t xml:space="preserve">but not educators </w:t>
      </w:r>
      <w:r w:rsidR="00D956B4">
        <w:rPr>
          <w:rFonts w:asciiTheme="minorHAnsi" w:hAnsiTheme="minorHAnsi"/>
          <w:szCs w:val="24"/>
        </w:rPr>
        <w:t>(</w:t>
      </w:r>
      <w:r w:rsidR="0039180A">
        <w:rPr>
          <w:rFonts w:asciiTheme="minorHAnsi" w:hAnsiTheme="minorHAnsi"/>
          <w:szCs w:val="24"/>
        </w:rPr>
        <w:t>e.</w:t>
      </w:r>
      <w:r w:rsidR="008A0373">
        <w:rPr>
          <w:rFonts w:asciiTheme="minorHAnsi" w:hAnsiTheme="minorHAnsi"/>
          <w:szCs w:val="24"/>
        </w:rPr>
        <w:t>g., cafeteria workers, custodians</w:t>
      </w:r>
      <w:r w:rsidR="00D956B4">
        <w:rPr>
          <w:rFonts w:asciiTheme="minorHAnsi" w:hAnsiTheme="minorHAnsi"/>
          <w:szCs w:val="24"/>
        </w:rPr>
        <w:t>)</w:t>
      </w:r>
      <w:r w:rsidR="004F50F3">
        <w:rPr>
          <w:rFonts w:asciiTheme="minorHAnsi" w:hAnsiTheme="minorHAnsi"/>
          <w:szCs w:val="24"/>
        </w:rPr>
        <w:t xml:space="preserve"> </w:t>
      </w:r>
      <w:r>
        <w:rPr>
          <w:rFonts w:asciiTheme="minorHAnsi" w:hAnsiTheme="minorHAnsi"/>
          <w:szCs w:val="24"/>
        </w:rPr>
        <w:t>will be excluded.</w:t>
      </w:r>
    </w:p>
    <w:p w:rsidR="00972410" w:rsidP="00A554C4" w:rsidRDefault="00972410" w14:paraId="50C2CE84" w14:textId="1B21C013">
      <w:pPr>
        <w:pStyle w:val="Tbodytext"/>
        <w:widowControl w:val="0"/>
        <w:numPr>
          <w:ilvl w:val="0"/>
          <w:numId w:val="15"/>
        </w:numPr>
        <w:tabs>
          <w:tab w:val="clear" w:pos="432"/>
          <w:tab w:val="left" w:pos="2490"/>
        </w:tabs>
        <w:spacing w:after="0"/>
        <w:jc w:val="left"/>
        <w:rPr>
          <w:rFonts w:asciiTheme="minorHAnsi" w:hAnsiTheme="minorHAnsi"/>
          <w:szCs w:val="24"/>
        </w:rPr>
      </w:pPr>
      <w:r>
        <w:rPr>
          <w:rFonts w:asciiTheme="minorHAnsi" w:hAnsiTheme="minorHAnsi"/>
          <w:szCs w:val="24"/>
        </w:rPr>
        <w:t>Does not work in a middle school or high school.</w:t>
      </w:r>
    </w:p>
    <w:p w:rsidR="00972410" w:rsidP="00A554C4" w:rsidRDefault="00972410" w14:paraId="78D24BA0" w14:textId="59EF69C8">
      <w:pPr>
        <w:pStyle w:val="Tbodytext"/>
        <w:widowControl w:val="0"/>
        <w:numPr>
          <w:ilvl w:val="0"/>
          <w:numId w:val="15"/>
        </w:numPr>
        <w:tabs>
          <w:tab w:val="clear" w:pos="432"/>
          <w:tab w:val="left" w:pos="2490"/>
        </w:tabs>
        <w:spacing w:after="0"/>
        <w:jc w:val="left"/>
        <w:rPr>
          <w:rFonts w:asciiTheme="minorHAnsi" w:hAnsiTheme="minorHAnsi"/>
          <w:szCs w:val="24"/>
        </w:rPr>
      </w:pPr>
      <w:r>
        <w:rPr>
          <w:rFonts w:asciiTheme="minorHAnsi" w:hAnsiTheme="minorHAnsi"/>
          <w:szCs w:val="24"/>
        </w:rPr>
        <w:t xml:space="preserve">Spends less than 50% of professional time in direct contact with students, and does not oversee school operations, such as curriculum development or school policy. </w:t>
      </w:r>
    </w:p>
    <w:p w:rsidR="00972410" w:rsidP="00A554C4" w:rsidRDefault="00972410" w14:paraId="50BA0D60" w14:textId="730FC7BA">
      <w:pPr>
        <w:pStyle w:val="Tbodytext"/>
        <w:widowControl w:val="0"/>
        <w:numPr>
          <w:ilvl w:val="0"/>
          <w:numId w:val="15"/>
        </w:numPr>
        <w:tabs>
          <w:tab w:val="clear" w:pos="432"/>
          <w:tab w:val="left" w:pos="2490"/>
        </w:tabs>
        <w:spacing w:after="0"/>
        <w:jc w:val="left"/>
        <w:rPr>
          <w:rFonts w:asciiTheme="minorHAnsi" w:hAnsiTheme="minorHAnsi"/>
          <w:szCs w:val="24"/>
        </w:rPr>
      </w:pPr>
      <w:r>
        <w:rPr>
          <w:rFonts w:asciiTheme="minorHAnsi" w:hAnsiTheme="minorHAnsi"/>
          <w:szCs w:val="24"/>
        </w:rPr>
        <w:t xml:space="preserve">Aside from COVID-related school closures, does not work on-site at a school or facility where there are students. </w:t>
      </w:r>
    </w:p>
    <w:p w:rsidR="00972410" w:rsidP="00A554C4" w:rsidRDefault="00972410" w14:paraId="3F6E150B" w14:textId="69270A06">
      <w:pPr>
        <w:pStyle w:val="Tbodytext"/>
        <w:widowControl w:val="0"/>
        <w:numPr>
          <w:ilvl w:val="0"/>
          <w:numId w:val="15"/>
        </w:numPr>
        <w:tabs>
          <w:tab w:val="clear" w:pos="432"/>
          <w:tab w:val="left" w:pos="2490"/>
        </w:tabs>
        <w:spacing w:after="0"/>
        <w:jc w:val="left"/>
        <w:rPr>
          <w:rFonts w:asciiTheme="minorHAnsi" w:hAnsiTheme="minorHAnsi"/>
          <w:szCs w:val="24"/>
        </w:rPr>
      </w:pPr>
      <w:r>
        <w:rPr>
          <w:rFonts w:asciiTheme="minorHAnsi" w:hAnsiTheme="minorHAnsi"/>
          <w:szCs w:val="24"/>
        </w:rPr>
        <w:t>Does not speak or read English fluently.</w:t>
      </w:r>
    </w:p>
    <w:p w:rsidR="00972410" w:rsidP="00A554C4" w:rsidRDefault="00972410" w14:paraId="19B86F0F" w14:textId="54658EAD">
      <w:pPr>
        <w:pStyle w:val="Tbodytext"/>
        <w:widowControl w:val="0"/>
        <w:numPr>
          <w:ilvl w:val="0"/>
          <w:numId w:val="15"/>
        </w:numPr>
        <w:tabs>
          <w:tab w:val="clear" w:pos="432"/>
          <w:tab w:val="left" w:pos="2490"/>
        </w:tabs>
        <w:spacing w:after="0"/>
        <w:jc w:val="left"/>
        <w:rPr>
          <w:rFonts w:asciiTheme="minorHAnsi" w:hAnsiTheme="minorHAnsi"/>
          <w:szCs w:val="24"/>
        </w:rPr>
      </w:pPr>
      <w:r>
        <w:rPr>
          <w:rFonts w:asciiTheme="minorHAnsi" w:hAnsiTheme="minorHAnsi"/>
          <w:szCs w:val="24"/>
        </w:rPr>
        <w:t xml:space="preserve">Not a U.S. resident. </w:t>
      </w:r>
    </w:p>
    <w:p w:rsidR="00972410" w:rsidP="00A554C4" w:rsidRDefault="00972410" w14:paraId="571F5771" w14:textId="096E8E52">
      <w:pPr>
        <w:pStyle w:val="Tbodytext"/>
        <w:widowControl w:val="0"/>
        <w:numPr>
          <w:ilvl w:val="0"/>
          <w:numId w:val="15"/>
        </w:numPr>
        <w:tabs>
          <w:tab w:val="clear" w:pos="432"/>
          <w:tab w:val="left" w:pos="2490"/>
        </w:tabs>
        <w:spacing w:after="0"/>
        <w:jc w:val="left"/>
        <w:rPr>
          <w:rFonts w:asciiTheme="minorHAnsi" w:hAnsiTheme="minorHAnsi"/>
          <w:szCs w:val="24"/>
        </w:rPr>
      </w:pPr>
      <w:r>
        <w:rPr>
          <w:rFonts w:asciiTheme="minorHAnsi" w:hAnsiTheme="minorHAnsi"/>
          <w:szCs w:val="24"/>
        </w:rPr>
        <w:t xml:space="preserve">Recruitment is complete for participant </w:t>
      </w:r>
      <w:r w:rsidR="0006690D">
        <w:rPr>
          <w:rFonts w:asciiTheme="minorHAnsi" w:hAnsiTheme="minorHAnsi"/>
          <w:szCs w:val="24"/>
        </w:rPr>
        <w:t>focus</w:t>
      </w:r>
      <w:r w:rsidR="001F47E2">
        <w:rPr>
          <w:rFonts w:asciiTheme="minorHAnsi" w:hAnsiTheme="minorHAnsi"/>
          <w:szCs w:val="24"/>
        </w:rPr>
        <w:t xml:space="preserve"> population</w:t>
      </w:r>
      <w:r>
        <w:rPr>
          <w:rFonts w:asciiTheme="minorHAnsi" w:hAnsiTheme="minorHAnsi"/>
          <w:szCs w:val="24"/>
        </w:rPr>
        <w:t xml:space="preserve"> (e.g., 200 administrators have already completed the survey)</w:t>
      </w:r>
      <w:r w:rsidR="00D2502A">
        <w:rPr>
          <w:rFonts w:asciiTheme="minorHAnsi" w:hAnsiTheme="minorHAnsi"/>
          <w:szCs w:val="24"/>
        </w:rPr>
        <w:t xml:space="preserve"> or demographic/professional quotas</w:t>
      </w:r>
      <w:r>
        <w:rPr>
          <w:rFonts w:asciiTheme="minorHAnsi" w:hAnsiTheme="minorHAnsi"/>
          <w:szCs w:val="24"/>
        </w:rPr>
        <w:t xml:space="preserve">. </w:t>
      </w:r>
    </w:p>
    <w:p w:rsidRPr="00695A26" w:rsidR="003E1FB5" w:rsidP="00A30009" w:rsidRDefault="00A30009" w14:paraId="6E14F479" w14:textId="41ED7B90">
      <w:pPr>
        <w:pStyle w:val="Tbodytext"/>
        <w:widowControl w:val="0"/>
        <w:tabs>
          <w:tab w:val="clear" w:pos="432"/>
          <w:tab w:val="left" w:pos="2490"/>
        </w:tabs>
        <w:spacing w:after="0"/>
        <w:jc w:val="left"/>
        <w:rPr>
          <w:rFonts w:asciiTheme="minorHAnsi" w:hAnsiTheme="minorHAnsi"/>
          <w:szCs w:val="24"/>
        </w:rPr>
      </w:pPr>
      <w:r w:rsidRPr="00695A26">
        <w:rPr>
          <w:rFonts w:asciiTheme="minorHAnsi" w:hAnsiTheme="minorHAnsi"/>
          <w:szCs w:val="24"/>
        </w:rPr>
        <w:tab/>
      </w:r>
    </w:p>
    <w:p w:rsidRPr="00695A26" w:rsidR="004D79B4" w:rsidP="003E1FB5" w:rsidRDefault="003E1FB5" w14:paraId="34F3C377" w14:textId="77777777">
      <w:pPr>
        <w:pStyle w:val="Tbodytext"/>
        <w:widowControl w:val="0"/>
        <w:spacing w:after="0"/>
        <w:jc w:val="left"/>
        <w:rPr>
          <w:rFonts w:asciiTheme="minorHAnsi" w:hAnsiTheme="minorHAnsi"/>
          <w:szCs w:val="24"/>
        </w:rPr>
      </w:pPr>
      <w:r w:rsidRPr="00695A26">
        <w:rPr>
          <w:rFonts w:asciiTheme="minorHAnsi" w:hAnsiTheme="minorHAnsi"/>
          <w:b/>
          <w:i/>
          <w:szCs w:val="24"/>
        </w:rPr>
        <w:t>Survey Administration</w:t>
      </w:r>
      <w:r w:rsidRPr="00695A26">
        <w:rPr>
          <w:rFonts w:asciiTheme="minorHAnsi" w:hAnsiTheme="minorHAnsi"/>
          <w:szCs w:val="24"/>
        </w:rPr>
        <w:t xml:space="preserve"> </w:t>
      </w:r>
    </w:p>
    <w:p w:rsidRPr="00BA4A96" w:rsidR="00732854" w:rsidP="00732854" w:rsidRDefault="003E1FB5" w14:paraId="069E694D" w14:textId="522C51BC">
      <w:pPr>
        <w:pStyle w:val="Tbodytext"/>
        <w:widowControl w:val="0"/>
        <w:spacing w:after="0"/>
        <w:jc w:val="left"/>
        <w:rPr>
          <w:rFonts w:eastAsia="Calibri" w:asciiTheme="minorHAnsi" w:hAnsiTheme="minorHAnsi"/>
          <w:szCs w:val="24"/>
        </w:rPr>
      </w:pPr>
      <w:r w:rsidRPr="00695A26">
        <w:rPr>
          <w:rFonts w:eastAsia="Calibri" w:asciiTheme="minorHAnsi" w:hAnsiTheme="minorHAnsi"/>
          <w:szCs w:val="24"/>
        </w:rPr>
        <w:t xml:space="preserve">Participants who meet </w:t>
      </w:r>
      <w:r w:rsidR="006C5B67">
        <w:rPr>
          <w:rFonts w:eastAsia="Calibri" w:asciiTheme="minorHAnsi" w:hAnsiTheme="minorHAnsi"/>
          <w:szCs w:val="24"/>
        </w:rPr>
        <w:t>the</w:t>
      </w:r>
      <w:r w:rsidRPr="00695A26" w:rsidR="00104608">
        <w:rPr>
          <w:rFonts w:eastAsia="Calibri" w:asciiTheme="minorHAnsi" w:hAnsiTheme="minorHAnsi"/>
          <w:szCs w:val="24"/>
        </w:rPr>
        <w:t xml:space="preserve"> </w:t>
      </w:r>
      <w:r w:rsidRPr="00695A26">
        <w:rPr>
          <w:rFonts w:eastAsia="Calibri" w:asciiTheme="minorHAnsi" w:hAnsiTheme="minorHAnsi"/>
          <w:szCs w:val="24"/>
        </w:rPr>
        <w:t xml:space="preserve">eligibility criteria </w:t>
      </w:r>
      <w:r w:rsidRPr="00695A26" w:rsidR="00104608">
        <w:rPr>
          <w:rFonts w:eastAsia="Calibri" w:asciiTheme="minorHAnsi" w:hAnsiTheme="minorHAnsi"/>
          <w:szCs w:val="24"/>
        </w:rPr>
        <w:t xml:space="preserve">will be </w:t>
      </w:r>
      <w:r w:rsidRPr="00695A26" w:rsidR="00437C71">
        <w:rPr>
          <w:rFonts w:eastAsia="Calibri" w:asciiTheme="minorHAnsi" w:hAnsiTheme="minorHAnsi"/>
          <w:szCs w:val="24"/>
        </w:rPr>
        <w:t>routed to</w:t>
      </w:r>
      <w:r w:rsidRPr="00695A26" w:rsidR="003F13DF">
        <w:rPr>
          <w:rFonts w:eastAsia="Calibri" w:asciiTheme="minorHAnsi" w:hAnsiTheme="minorHAnsi"/>
          <w:szCs w:val="24"/>
        </w:rPr>
        <w:t xml:space="preserve"> the </w:t>
      </w:r>
      <w:r w:rsidR="00D44C0F">
        <w:rPr>
          <w:rFonts w:eastAsia="Calibri" w:asciiTheme="minorHAnsi" w:hAnsiTheme="minorHAnsi"/>
          <w:szCs w:val="24"/>
        </w:rPr>
        <w:t>o</w:t>
      </w:r>
      <w:r w:rsidRPr="00695A26" w:rsidR="003F13DF">
        <w:rPr>
          <w:rFonts w:eastAsia="Calibri" w:asciiTheme="minorHAnsi" w:hAnsiTheme="minorHAnsi"/>
          <w:szCs w:val="24"/>
        </w:rPr>
        <w:t xml:space="preserve">nline </w:t>
      </w:r>
      <w:r w:rsidR="00C713F8">
        <w:rPr>
          <w:rFonts w:eastAsia="Calibri" w:asciiTheme="minorHAnsi" w:hAnsiTheme="minorHAnsi"/>
          <w:szCs w:val="24"/>
        </w:rPr>
        <w:t xml:space="preserve">consent form and </w:t>
      </w:r>
      <w:r w:rsidR="00D44C0F">
        <w:rPr>
          <w:rFonts w:eastAsia="Calibri" w:asciiTheme="minorHAnsi" w:hAnsiTheme="minorHAnsi"/>
          <w:szCs w:val="24"/>
        </w:rPr>
        <w:t>q</w:t>
      </w:r>
      <w:r w:rsidRPr="00695A26" w:rsidR="00104608">
        <w:rPr>
          <w:rFonts w:eastAsia="Calibri" w:asciiTheme="minorHAnsi" w:hAnsiTheme="minorHAnsi"/>
          <w:szCs w:val="24"/>
        </w:rPr>
        <w:t xml:space="preserve">uestionnaire </w:t>
      </w:r>
      <w:r w:rsidRPr="00695A26">
        <w:rPr>
          <w:rFonts w:eastAsia="Calibri" w:asciiTheme="minorHAnsi" w:hAnsiTheme="minorHAnsi"/>
          <w:szCs w:val="24"/>
        </w:rPr>
        <w:t>(Attachment</w:t>
      </w:r>
      <w:r w:rsidR="00C713F8">
        <w:rPr>
          <w:rFonts w:eastAsia="Calibri" w:asciiTheme="minorHAnsi" w:hAnsiTheme="minorHAnsi"/>
          <w:szCs w:val="24"/>
        </w:rPr>
        <w:t xml:space="preserve">s </w:t>
      </w:r>
      <w:r w:rsidR="00990414">
        <w:rPr>
          <w:rFonts w:eastAsia="Calibri" w:asciiTheme="minorHAnsi" w:hAnsiTheme="minorHAnsi"/>
          <w:szCs w:val="24"/>
        </w:rPr>
        <w:t>10</w:t>
      </w:r>
      <w:r w:rsidR="00C713F8">
        <w:rPr>
          <w:rFonts w:eastAsia="Calibri" w:asciiTheme="minorHAnsi" w:hAnsiTheme="minorHAnsi"/>
          <w:szCs w:val="24"/>
        </w:rPr>
        <w:t xml:space="preserve"> and</w:t>
      </w:r>
      <w:r w:rsidRPr="00695A26">
        <w:rPr>
          <w:rFonts w:eastAsia="Calibri" w:asciiTheme="minorHAnsi" w:hAnsiTheme="minorHAnsi"/>
          <w:szCs w:val="24"/>
        </w:rPr>
        <w:t xml:space="preserve"> </w:t>
      </w:r>
      <w:r w:rsidR="00EA2FDE">
        <w:rPr>
          <w:rFonts w:eastAsia="Calibri" w:asciiTheme="minorHAnsi" w:hAnsiTheme="minorHAnsi"/>
          <w:szCs w:val="24"/>
        </w:rPr>
        <w:t>6</w:t>
      </w:r>
      <w:r w:rsidRPr="00695A26">
        <w:rPr>
          <w:rFonts w:eastAsia="Calibri" w:asciiTheme="minorHAnsi" w:hAnsiTheme="minorHAnsi"/>
          <w:szCs w:val="24"/>
        </w:rPr>
        <w:t>)</w:t>
      </w:r>
      <w:r w:rsidRPr="00695A26" w:rsidR="00DD0BE5">
        <w:rPr>
          <w:rFonts w:eastAsia="Calibri" w:asciiTheme="minorHAnsi" w:hAnsiTheme="minorHAnsi"/>
          <w:szCs w:val="24"/>
        </w:rPr>
        <w:t xml:space="preserve">. A preamble to the questionnaire states the length of the survey and provides other information about the survey. The questionnaire will include </w:t>
      </w:r>
      <w:r w:rsidRPr="00695A26" w:rsidR="003F13DF">
        <w:rPr>
          <w:rFonts w:eastAsia="Calibri" w:asciiTheme="minorHAnsi" w:hAnsiTheme="minorHAnsi"/>
          <w:szCs w:val="24"/>
        </w:rPr>
        <w:t>q</w:t>
      </w:r>
      <w:r w:rsidRPr="00695A26" w:rsidR="00DD0BE5">
        <w:rPr>
          <w:rFonts w:eastAsia="Calibri" w:asciiTheme="minorHAnsi" w:hAnsiTheme="minorHAnsi"/>
          <w:szCs w:val="24"/>
        </w:rPr>
        <w:t xml:space="preserve">uestions regarding demographic </w:t>
      </w:r>
      <w:r w:rsidRPr="00BA4A96" w:rsidR="00DD0BE5">
        <w:rPr>
          <w:rFonts w:eastAsia="Calibri" w:asciiTheme="minorHAnsi" w:hAnsiTheme="minorHAnsi"/>
          <w:szCs w:val="24"/>
        </w:rPr>
        <w:t>characteristics</w:t>
      </w:r>
      <w:r w:rsidR="00B5698A">
        <w:rPr>
          <w:rFonts w:eastAsia="Calibri" w:asciiTheme="minorHAnsi" w:hAnsiTheme="minorHAnsi"/>
          <w:szCs w:val="24"/>
        </w:rPr>
        <w:t>,</w:t>
      </w:r>
      <w:r w:rsidR="00673CBA">
        <w:rPr>
          <w:rFonts w:eastAsia="Calibri" w:asciiTheme="minorHAnsi" w:hAnsiTheme="minorHAnsi"/>
          <w:szCs w:val="24"/>
        </w:rPr>
        <w:t xml:space="preserve"> </w:t>
      </w:r>
      <w:r w:rsidR="00D71021">
        <w:rPr>
          <w:rFonts w:eastAsia="Calibri" w:asciiTheme="minorHAnsi" w:hAnsiTheme="minorHAnsi"/>
          <w:szCs w:val="24"/>
        </w:rPr>
        <w:t xml:space="preserve">perceptions about youth e-cigarette use, and reactions to the </w:t>
      </w:r>
      <w:r w:rsidR="00EC3A88">
        <w:rPr>
          <w:rFonts w:eastAsia="Calibri" w:asciiTheme="minorHAnsi" w:hAnsiTheme="minorHAnsi"/>
          <w:szCs w:val="24"/>
        </w:rPr>
        <w:t>ads</w:t>
      </w:r>
      <w:r w:rsidR="00D71021">
        <w:rPr>
          <w:rFonts w:eastAsia="Calibri" w:asciiTheme="minorHAnsi" w:hAnsiTheme="minorHAnsi"/>
          <w:szCs w:val="24"/>
        </w:rPr>
        <w:t xml:space="preserve"> (e.g., perceived effectiveness (PE), personal relevance, </w:t>
      </w:r>
      <w:r w:rsidR="00594D65">
        <w:rPr>
          <w:rFonts w:eastAsia="Calibri" w:asciiTheme="minorHAnsi" w:hAnsiTheme="minorHAnsi"/>
          <w:szCs w:val="24"/>
        </w:rPr>
        <w:t>confusion, believability,</w:t>
      </w:r>
      <w:r w:rsidR="0026548C">
        <w:rPr>
          <w:rFonts w:eastAsia="Calibri" w:asciiTheme="minorHAnsi" w:hAnsiTheme="minorHAnsi"/>
          <w:szCs w:val="24"/>
        </w:rPr>
        <w:t xml:space="preserve"> effect on motivation to talk with youth, etc.)</w:t>
      </w:r>
      <w:r w:rsidRPr="00BA4A96" w:rsidR="00DD0BE5">
        <w:rPr>
          <w:rFonts w:eastAsia="Calibri" w:asciiTheme="minorHAnsi" w:hAnsiTheme="minorHAnsi"/>
          <w:szCs w:val="24"/>
        </w:rPr>
        <w:t xml:space="preserve">. </w:t>
      </w:r>
      <w:r w:rsidR="00A8587C">
        <w:rPr>
          <w:rFonts w:eastAsia="Calibri" w:asciiTheme="minorHAnsi" w:hAnsiTheme="minorHAnsi"/>
          <w:szCs w:val="24"/>
        </w:rPr>
        <w:t>All participants will view all four ads, presented consecutively</w:t>
      </w:r>
      <w:r w:rsidR="004676D3">
        <w:rPr>
          <w:rFonts w:eastAsia="Calibri" w:asciiTheme="minorHAnsi" w:hAnsiTheme="minorHAnsi"/>
          <w:szCs w:val="24"/>
        </w:rPr>
        <w:t xml:space="preserve"> and in a random order each time. </w:t>
      </w:r>
      <w:r w:rsidR="008E2103">
        <w:rPr>
          <w:rFonts w:eastAsia="Calibri" w:asciiTheme="minorHAnsi" w:hAnsiTheme="minorHAnsi"/>
          <w:szCs w:val="24"/>
        </w:rPr>
        <w:t xml:space="preserve">Participants will be allowed to view </w:t>
      </w:r>
      <w:r w:rsidR="00C713F8">
        <w:rPr>
          <w:rFonts w:eastAsia="Calibri" w:asciiTheme="minorHAnsi" w:hAnsiTheme="minorHAnsi"/>
          <w:szCs w:val="24"/>
        </w:rPr>
        <w:t xml:space="preserve">the </w:t>
      </w:r>
      <w:r w:rsidR="000F5BBE">
        <w:rPr>
          <w:rFonts w:eastAsia="Calibri" w:asciiTheme="minorHAnsi" w:hAnsiTheme="minorHAnsi"/>
          <w:szCs w:val="24"/>
        </w:rPr>
        <w:t xml:space="preserve">ad </w:t>
      </w:r>
      <w:r w:rsidR="008E2103">
        <w:rPr>
          <w:rFonts w:eastAsia="Calibri" w:asciiTheme="minorHAnsi" w:hAnsiTheme="minorHAnsi"/>
          <w:szCs w:val="24"/>
        </w:rPr>
        <w:t xml:space="preserve">for as long as they would like. </w:t>
      </w:r>
      <w:r w:rsidRPr="00BA4A96" w:rsidR="00732854">
        <w:rPr>
          <w:rFonts w:eastAsia="Calibri" w:asciiTheme="minorHAnsi" w:hAnsiTheme="minorHAnsi"/>
          <w:szCs w:val="24"/>
        </w:rPr>
        <w:t xml:space="preserve">Then, thumbnail </w:t>
      </w:r>
      <w:r w:rsidRPr="00BA4A96" w:rsidR="00B423EF">
        <w:rPr>
          <w:rFonts w:eastAsia="Calibri" w:asciiTheme="minorHAnsi" w:hAnsiTheme="minorHAnsi"/>
          <w:szCs w:val="24"/>
        </w:rPr>
        <w:t xml:space="preserve">pictures </w:t>
      </w:r>
      <w:r w:rsidR="00CD351B">
        <w:rPr>
          <w:rFonts w:eastAsia="Calibri" w:asciiTheme="minorHAnsi" w:hAnsiTheme="minorHAnsi"/>
          <w:szCs w:val="24"/>
        </w:rPr>
        <w:t xml:space="preserve">of the </w:t>
      </w:r>
      <w:r w:rsidR="000F5BBE">
        <w:rPr>
          <w:rFonts w:eastAsia="Calibri" w:asciiTheme="minorHAnsi" w:hAnsiTheme="minorHAnsi"/>
          <w:szCs w:val="24"/>
        </w:rPr>
        <w:t xml:space="preserve">ad </w:t>
      </w:r>
      <w:r w:rsidR="008E2103">
        <w:rPr>
          <w:rFonts w:eastAsia="Calibri" w:asciiTheme="minorHAnsi" w:hAnsiTheme="minorHAnsi"/>
          <w:szCs w:val="24"/>
        </w:rPr>
        <w:t>will</w:t>
      </w:r>
      <w:r w:rsidRPr="00BA4A96" w:rsidR="00732854">
        <w:rPr>
          <w:rFonts w:eastAsia="Calibri" w:asciiTheme="minorHAnsi" w:hAnsiTheme="minorHAnsi"/>
          <w:szCs w:val="24"/>
        </w:rPr>
        <w:t xml:space="preserve"> </w:t>
      </w:r>
      <w:r w:rsidR="00CD351B">
        <w:rPr>
          <w:rFonts w:eastAsia="Calibri" w:asciiTheme="minorHAnsi" w:hAnsiTheme="minorHAnsi"/>
          <w:szCs w:val="24"/>
        </w:rPr>
        <w:t>be displayed for subsequent survey questions</w:t>
      </w:r>
      <w:r w:rsidRPr="00BA4A96" w:rsidR="00732854">
        <w:rPr>
          <w:rFonts w:eastAsia="Calibri" w:asciiTheme="minorHAnsi" w:hAnsiTheme="minorHAnsi"/>
          <w:szCs w:val="24"/>
        </w:rPr>
        <w:t xml:space="preserve">. </w:t>
      </w:r>
      <w:r w:rsidRPr="00BA4A96" w:rsidR="0083304A">
        <w:rPr>
          <w:rFonts w:eastAsia="Calibri" w:asciiTheme="minorHAnsi" w:hAnsiTheme="minorHAnsi"/>
          <w:szCs w:val="24"/>
        </w:rPr>
        <w:t xml:space="preserve"> </w:t>
      </w:r>
      <w:r w:rsidRPr="00BA4A96" w:rsidR="00DD0BE5">
        <w:rPr>
          <w:rFonts w:eastAsia="Calibri" w:asciiTheme="minorHAnsi" w:hAnsiTheme="minorHAnsi"/>
          <w:szCs w:val="24"/>
        </w:rPr>
        <w:t xml:space="preserve"> </w:t>
      </w:r>
    </w:p>
    <w:p w:rsidRPr="00BA4A96" w:rsidR="00732854" w:rsidP="003E1FB5" w:rsidRDefault="00732854" w14:paraId="063A63E0" w14:textId="77777777">
      <w:pPr>
        <w:pStyle w:val="Tbodytext"/>
        <w:widowControl w:val="0"/>
        <w:spacing w:after="0"/>
        <w:jc w:val="left"/>
        <w:rPr>
          <w:rFonts w:eastAsia="Calibri" w:asciiTheme="minorHAnsi" w:hAnsiTheme="minorHAnsi"/>
          <w:szCs w:val="24"/>
        </w:rPr>
      </w:pPr>
    </w:p>
    <w:p w:rsidRPr="00695A26" w:rsidR="00296D3B" w:rsidP="00A750D9" w:rsidRDefault="003E1FB5" w14:paraId="091644FF" w14:textId="59DBE5EE">
      <w:pPr>
        <w:pStyle w:val="Tbodytext"/>
        <w:widowControl w:val="0"/>
        <w:spacing w:after="0"/>
        <w:jc w:val="left"/>
        <w:rPr>
          <w:rFonts w:asciiTheme="minorHAnsi" w:hAnsiTheme="minorHAnsi"/>
          <w:szCs w:val="24"/>
        </w:rPr>
      </w:pPr>
      <w:r w:rsidRPr="00BA4A96">
        <w:rPr>
          <w:rFonts w:eastAsia="Calibri" w:asciiTheme="minorHAnsi" w:hAnsiTheme="minorHAnsi"/>
          <w:szCs w:val="24"/>
        </w:rPr>
        <w:t>Approximately</w:t>
      </w:r>
      <w:r w:rsidRPr="00BA4A96" w:rsidR="00F77454">
        <w:rPr>
          <w:rFonts w:eastAsia="Calibri" w:asciiTheme="minorHAnsi" w:hAnsiTheme="minorHAnsi"/>
          <w:szCs w:val="24"/>
        </w:rPr>
        <w:t xml:space="preserve"> </w:t>
      </w:r>
      <w:r w:rsidR="00591FD8">
        <w:rPr>
          <w:rFonts w:eastAsia="Calibri" w:asciiTheme="minorHAnsi" w:hAnsiTheme="minorHAnsi"/>
          <w:szCs w:val="24"/>
        </w:rPr>
        <w:t>30</w:t>
      </w:r>
      <w:r w:rsidRPr="00BA4A96" w:rsidR="00591FD8">
        <w:rPr>
          <w:rFonts w:eastAsia="Calibri" w:asciiTheme="minorHAnsi" w:hAnsiTheme="minorHAnsi"/>
          <w:szCs w:val="24"/>
        </w:rPr>
        <w:t xml:space="preserve"> </w:t>
      </w:r>
      <w:r w:rsidRPr="00BA4A96">
        <w:rPr>
          <w:rFonts w:eastAsia="Calibri" w:asciiTheme="minorHAnsi" w:hAnsiTheme="minorHAnsi"/>
          <w:szCs w:val="24"/>
        </w:rPr>
        <w:t xml:space="preserve">participants are expected to discontinue the questionnaire before </w:t>
      </w:r>
      <w:r w:rsidR="007148A5">
        <w:rPr>
          <w:rFonts w:eastAsia="Calibri" w:asciiTheme="minorHAnsi" w:hAnsiTheme="minorHAnsi"/>
          <w:szCs w:val="24"/>
        </w:rPr>
        <w:t>c</w:t>
      </w:r>
      <w:r w:rsidRPr="00BA4A96">
        <w:rPr>
          <w:rFonts w:eastAsia="Calibri" w:asciiTheme="minorHAnsi" w:hAnsiTheme="minorHAnsi"/>
          <w:szCs w:val="24"/>
        </w:rPr>
        <w:t xml:space="preserve">ompleting it. </w:t>
      </w:r>
      <w:r w:rsidR="00BA777A">
        <w:rPr>
          <w:rFonts w:asciiTheme="minorHAnsi" w:hAnsiTheme="minorHAnsi"/>
          <w:szCs w:val="24"/>
        </w:rPr>
        <w:t>Given</w:t>
      </w:r>
      <w:r w:rsidRPr="00BA4A96">
        <w:rPr>
          <w:rFonts w:asciiTheme="minorHAnsi" w:hAnsiTheme="minorHAnsi"/>
          <w:szCs w:val="24"/>
        </w:rPr>
        <w:t xml:space="preserve"> identity protection technology</w:t>
      </w:r>
      <w:r w:rsidRPr="00695A26">
        <w:rPr>
          <w:rFonts w:asciiTheme="minorHAnsi" w:hAnsiTheme="minorHAnsi"/>
          <w:szCs w:val="24"/>
        </w:rPr>
        <w:t>, it will not be possible for anyone to enter the survey who has not been recruited or for a respondent to complete the survey more than once.</w:t>
      </w:r>
    </w:p>
    <w:p w:rsidRPr="00695A26" w:rsidR="00801D8B" w:rsidP="00A42C3F" w:rsidRDefault="00801D8B" w14:paraId="6F8E5B93" w14:textId="77777777">
      <w:pPr>
        <w:spacing w:after="0" w:line="240" w:lineRule="auto"/>
        <w:rPr>
          <w:rFonts w:asciiTheme="minorHAnsi" w:hAnsiTheme="minorHAnsi"/>
          <w:sz w:val="24"/>
          <w:szCs w:val="24"/>
        </w:rPr>
      </w:pPr>
    </w:p>
    <w:p w:rsidRPr="00C5067D" w:rsidR="00F27C58" w:rsidP="00AA3B10" w:rsidRDefault="00F27C58" w14:paraId="6408AF58" w14:textId="1E84CD5E">
      <w:pPr>
        <w:spacing w:after="0" w:line="240" w:lineRule="auto"/>
        <w:rPr>
          <w:rFonts w:asciiTheme="minorHAnsi" w:hAnsiTheme="minorHAnsi"/>
          <w:sz w:val="24"/>
          <w:szCs w:val="24"/>
        </w:rPr>
      </w:pPr>
      <w:r w:rsidRPr="00C5067D">
        <w:rPr>
          <w:rFonts w:asciiTheme="minorHAnsi" w:hAnsiTheme="minorHAnsi"/>
          <w:b/>
          <w:sz w:val="24"/>
          <w:szCs w:val="24"/>
        </w:rPr>
        <w:t>B.3</w:t>
      </w:r>
      <w:r w:rsidRPr="00C5067D">
        <w:rPr>
          <w:rFonts w:asciiTheme="minorHAnsi" w:hAnsiTheme="minorHAnsi"/>
          <w:b/>
          <w:sz w:val="24"/>
          <w:szCs w:val="24"/>
        </w:rPr>
        <w:tab/>
        <w:t>Methods to Maximize Response Rates and Deal with No</w:t>
      </w:r>
      <w:r w:rsidRPr="00C5067D" w:rsidR="0049546F">
        <w:rPr>
          <w:rFonts w:asciiTheme="minorHAnsi" w:hAnsiTheme="minorHAnsi"/>
          <w:b/>
          <w:sz w:val="24"/>
          <w:szCs w:val="24"/>
        </w:rPr>
        <w:t xml:space="preserve"> R</w:t>
      </w:r>
      <w:r w:rsidRPr="00C5067D">
        <w:rPr>
          <w:rFonts w:asciiTheme="minorHAnsi" w:hAnsiTheme="minorHAnsi"/>
          <w:b/>
          <w:sz w:val="24"/>
          <w:szCs w:val="24"/>
        </w:rPr>
        <w:t>esponse</w:t>
      </w:r>
      <w:r w:rsidRPr="00C5067D">
        <w:rPr>
          <w:rFonts w:asciiTheme="minorHAnsi" w:hAnsiTheme="minorHAnsi"/>
          <w:sz w:val="24"/>
          <w:szCs w:val="24"/>
        </w:rPr>
        <w:t xml:space="preserve"> </w:t>
      </w:r>
    </w:p>
    <w:p w:rsidR="00585017" w:rsidP="00AA3B10" w:rsidRDefault="002629B4" w14:paraId="3C3BBED3" w14:textId="58D3853C">
      <w:pPr>
        <w:spacing w:after="0" w:line="240" w:lineRule="auto"/>
        <w:rPr>
          <w:rFonts w:asciiTheme="minorHAnsi" w:hAnsiTheme="minorHAnsi"/>
          <w:sz w:val="24"/>
          <w:szCs w:val="24"/>
        </w:rPr>
      </w:pPr>
      <w:r w:rsidRPr="00C5067D">
        <w:rPr>
          <w:rFonts w:asciiTheme="minorHAnsi" w:hAnsiTheme="minorHAnsi"/>
          <w:iCs/>
          <w:sz w:val="24"/>
          <w:szCs w:val="24"/>
        </w:rPr>
        <w:t>F</w:t>
      </w:r>
      <w:r w:rsidR="00B21181">
        <w:rPr>
          <w:rFonts w:asciiTheme="minorHAnsi" w:hAnsiTheme="minorHAnsi"/>
          <w:iCs/>
          <w:sz w:val="24"/>
          <w:szCs w:val="24"/>
        </w:rPr>
        <w:t>our</w:t>
      </w:r>
      <w:r w:rsidRPr="00C5067D" w:rsidR="009D35F4">
        <w:rPr>
          <w:rFonts w:asciiTheme="minorHAnsi" w:hAnsiTheme="minorHAnsi"/>
          <w:iCs/>
          <w:sz w:val="24"/>
          <w:szCs w:val="24"/>
        </w:rPr>
        <w:t xml:space="preserve"> methods will be used to maximize </w:t>
      </w:r>
      <w:r w:rsidR="004D528C">
        <w:rPr>
          <w:rFonts w:asciiTheme="minorHAnsi" w:hAnsiTheme="minorHAnsi"/>
          <w:iCs/>
          <w:sz w:val="24"/>
          <w:szCs w:val="24"/>
        </w:rPr>
        <w:t xml:space="preserve">survey </w:t>
      </w:r>
      <w:r w:rsidRPr="00C5067D" w:rsidR="009D35F4">
        <w:rPr>
          <w:rFonts w:asciiTheme="minorHAnsi" w:hAnsiTheme="minorHAnsi"/>
          <w:iCs/>
          <w:sz w:val="24"/>
          <w:szCs w:val="24"/>
        </w:rPr>
        <w:t>response or completion rates</w:t>
      </w:r>
      <w:r w:rsidRPr="00C5067D">
        <w:rPr>
          <w:rFonts w:asciiTheme="minorHAnsi" w:hAnsiTheme="minorHAnsi"/>
          <w:iCs/>
          <w:sz w:val="24"/>
          <w:szCs w:val="24"/>
        </w:rPr>
        <w:t xml:space="preserve"> in th</w:t>
      </w:r>
      <w:r w:rsidR="00A838DE">
        <w:rPr>
          <w:rFonts w:asciiTheme="minorHAnsi" w:hAnsiTheme="minorHAnsi"/>
          <w:iCs/>
          <w:sz w:val="24"/>
          <w:szCs w:val="24"/>
        </w:rPr>
        <w:t xml:space="preserve">e quantitative portion </w:t>
      </w:r>
      <w:r w:rsidR="004D528C">
        <w:rPr>
          <w:rFonts w:asciiTheme="minorHAnsi" w:hAnsiTheme="minorHAnsi"/>
          <w:iCs/>
          <w:sz w:val="24"/>
          <w:szCs w:val="24"/>
        </w:rPr>
        <w:t>of the</w:t>
      </w:r>
      <w:r w:rsidRPr="00C5067D">
        <w:rPr>
          <w:rFonts w:asciiTheme="minorHAnsi" w:hAnsiTheme="minorHAnsi"/>
          <w:iCs/>
          <w:sz w:val="24"/>
          <w:szCs w:val="24"/>
        </w:rPr>
        <w:t xml:space="preserve"> </w:t>
      </w:r>
      <w:r w:rsidR="008D19B8">
        <w:rPr>
          <w:rFonts w:asciiTheme="minorHAnsi" w:hAnsiTheme="minorHAnsi"/>
          <w:sz w:val="24"/>
          <w:szCs w:val="24"/>
        </w:rPr>
        <w:t>proposed project</w:t>
      </w:r>
      <w:r w:rsidRPr="00C5067D" w:rsidR="009D35F4">
        <w:rPr>
          <w:rFonts w:asciiTheme="minorHAnsi" w:hAnsiTheme="minorHAnsi"/>
          <w:iCs/>
          <w:sz w:val="24"/>
          <w:szCs w:val="24"/>
        </w:rPr>
        <w:t xml:space="preserve">: </w:t>
      </w:r>
      <w:r w:rsidR="005A3BF1">
        <w:rPr>
          <w:rFonts w:asciiTheme="minorHAnsi" w:hAnsiTheme="minorHAnsi"/>
          <w:iCs/>
          <w:sz w:val="24"/>
          <w:szCs w:val="24"/>
        </w:rPr>
        <w:t xml:space="preserve">First, </w:t>
      </w:r>
      <w:r w:rsidRPr="00C5067D" w:rsidR="009D35F4">
        <w:rPr>
          <w:rFonts w:asciiTheme="minorHAnsi" w:hAnsiTheme="minorHAnsi"/>
          <w:iCs/>
          <w:sz w:val="24"/>
          <w:szCs w:val="24"/>
        </w:rPr>
        <w:t xml:space="preserve">inviting only those who </w:t>
      </w:r>
      <w:r w:rsidR="00F5381C">
        <w:rPr>
          <w:rFonts w:asciiTheme="minorHAnsi" w:hAnsiTheme="minorHAnsi"/>
          <w:iCs/>
          <w:sz w:val="24"/>
          <w:szCs w:val="24"/>
        </w:rPr>
        <w:t>are likely to be</w:t>
      </w:r>
      <w:r w:rsidR="00591FD8">
        <w:rPr>
          <w:rFonts w:asciiTheme="minorHAnsi" w:hAnsiTheme="minorHAnsi"/>
          <w:iCs/>
          <w:sz w:val="24"/>
          <w:szCs w:val="24"/>
        </w:rPr>
        <w:t xml:space="preserve"> </w:t>
      </w:r>
      <w:r w:rsidR="0075304B">
        <w:rPr>
          <w:rFonts w:asciiTheme="minorHAnsi" w:hAnsiTheme="minorHAnsi"/>
          <w:iCs/>
          <w:sz w:val="24"/>
          <w:szCs w:val="24"/>
        </w:rPr>
        <w:t>eligible</w:t>
      </w:r>
      <w:r w:rsidR="00591FD8">
        <w:rPr>
          <w:rFonts w:asciiTheme="minorHAnsi" w:hAnsiTheme="minorHAnsi"/>
          <w:iCs/>
          <w:sz w:val="24"/>
          <w:szCs w:val="24"/>
        </w:rPr>
        <w:t xml:space="preserve"> </w:t>
      </w:r>
      <w:r w:rsidR="00F5381C">
        <w:rPr>
          <w:rFonts w:asciiTheme="minorHAnsi" w:hAnsiTheme="minorHAnsi"/>
          <w:iCs/>
          <w:sz w:val="24"/>
          <w:szCs w:val="24"/>
        </w:rPr>
        <w:t>by comparing panelist profile data against the</w:t>
      </w:r>
      <w:r w:rsidR="00591FD8">
        <w:rPr>
          <w:rFonts w:asciiTheme="minorHAnsi" w:hAnsiTheme="minorHAnsi"/>
          <w:iCs/>
          <w:sz w:val="24"/>
          <w:szCs w:val="24"/>
        </w:rPr>
        <w:t xml:space="preserve"> eligibility criteria listed</w:t>
      </w:r>
      <w:r w:rsidR="00BA44F9">
        <w:rPr>
          <w:rFonts w:asciiTheme="minorHAnsi" w:hAnsiTheme="minorHAnsi"/>
          <w:iCs/>
          <w:sz w:val="24"/>
          <w:szCs w:val="24"/>
        </w:rPr>
        <w:t xml:space="preserve"> (</w:t>
      </w:r>
      <w:r w:rsidR="00F5381C">
        <w:rPr>
          <w:rFonts w:asciiTheme="minorHAnsi" w:hAnsiTheme="minorHAnsi"/>
          <w:iCs/>
          <w:sz w:val="24"/>
          <w:szCs w:val="24"/>
        </w:rPr>
        <w:t xml:space="preserve">e.g., </w:t>
      </w:r>
      <w:r w:rsidR="00BA44F9">
        <w:rPr>
          <w:rFonts w:asciiTheme="minorHAnsi" w:hAnsiTheme="minorHAnsi"/>
          <w:iCs/>
          <w:sz w:val="24"/>
          <w:szCs w:val="24"/>
        </w:rPr>
        <w:t xml:space="preserve">educator role, school </w:t>
      </w:r>
      <w:r w:rsidR="00BA44F9">
        <w:rPr>
          <w:rFonts w:asciiTheme="minorHAnsi" w:hAnsiTheme="minorHAnsi"/>
          <w:iCs/>
          <w:sz w:val="24"/>
          <w:szCs w:val="24"/>
        </w:rPr>
        <w:lastRenderedPageBreak/>
        <w:t>type</w:t>
      </w:r>
      <w:r w:rsidR="00F5381C">
        <w:rPr>
          <w:rFonts w:asciiTheme="minorHAnsi" w:hAnsiTheme="minorHAnsi"/>
          <w:iCs/>
          <w:sz w:val="24"/>
          <w:szCs w:val="24"/>
        </w:rPr>
        <w:t>, percent time in contact with students</w:t>
      </w:r>
      <w:r w:rsidR="00D94CF6">
        <w:rPr>
          <w:rFonts w:asciiTheme="minorHAnsi" w:hAnsiTheme="minorHAnsi"/>
          <w:iCs/>
          <w:sz w:val="24"/>
          <w:szCs w:val="24"/>
        </w:rPr>
        <w:t>, years of professional service, geographic location of school, race, ethnicity, and gender</w:t>
      </w:r>
      <w:r w:rsidR="00C969B1">
        <w:rPr>
          <w:rFonts w:asciiTheme="minorHAnsi" w:hAnsiTheme="minorHAnsi"/>
          <w:iCs/>
          <w:sz w:val="24"/>
          <w:szCs w:val="24"/>
        </w:rPr>
        <w:t>)</w:t>
      </w:r>
      <w:r w:rsidR="00591FD8">
        <w:rPr>
          <w:rFonts w:asciiTheme="minorHAnsi" w:hAnsiTheme="minorHAnsi"/>
          <w:iCs/>
          <w:sz w:val="24"/>
          <w:szCs w:val="24"/>
        </w:rPr>
        <w:t xml:space="preserve"> in the </w:t>
      </w:r>
      <w:r w:rsidR="0075304B">
        <w:rPr>
          <w:rFonts w:asciiTheme="minorHAnsi" w:hAnsiTheme="minorHAnsi"/>
          <w:iCs/>
          <w:sz w:val="24"/>
          <w:szCs w:val="24"/>
        </w:rPr>
        <w:t>o</w:t>
      </w:r>
      <w:r w:rsidR="00D019DA">
        <w:rPr>
          <w:rFonts w:asciiTheme="minorHAnsi" w:hAnsiTheme="minorHAnsi"/>
          <w:iCs/>
          <w:sz w:val="24"/>
          <w:szCs w:val="24"/>
        </w:rPr>
        <w:t xml:space="preserve">nline </w:t>
      </w:r>
      <w:r w:rsidR="0075304B">
        <w:rPr>
          <w:rFonts w:asciiTheme="minorHAnsi" w:hAnsiTheme="minorHAnsi"/>
          <w:iCs/>
          <w:sz w:val="24"/>
          <w:szCs w:val="24"/>
        </w:rPr>
        <w:t>q</w:t>
      </w:r>
      <w:r w:rsidR="00D019DA">
        <w:rPr>
          <w:rFonts w:asciiTheme="minorHAnsi" w:hAnsiTheme="minorHAnsi"/>
          <w:iCs/>
          <w:sz w:val="24"/>
          <w:szCs w:val="24"/>
        </w:rPr>
        <w:t xml:space="preserve">uestionnaire </w:t>
      </w:r>
      <w:r w:rsidR="0075304B">
        <w:rPr>
          <w:rFonts w:asciiTheme="minorHAnsi" w:hAnsiTheme="minorHAnsi"/>
          <w:iCs/>
          <w:sz w:val="24"/>
          <w:szCs w:val="24"/>
        </w:rPr>
        <w:t>el</w:t>
      </w:r>
      <w:r w:rsidR="00D019DA">
        <w:rPr>
          <w:rFonts w:asciiTheme="minorHAnsi" w:hAnsiTheme="minorHAnsi"/>
          <w:iCs/>
          <w:sz w:val="24"/>
          <w:szCs w:val="24"/>
        </w:rPr>
        <w:t xml:space="preserve">igibility </w:t>
      </w:r>
      <w:r w:rsidR="0075304B">
        <w:rPr>
          <w:rFonts w:asciiTheme="minorHAnsi" w:hAnsiTheme="minorHAnsi"/>
          <w:iCs/>
          <w:sz w:val="24"/>
          <w:szCs w:val="24"/>
        </w:rPr>
        <w:t>s</w:t>
      </w:r>
      <w:r w:rsidR="00540006">
        <w:rPr>
          <w:rFonts w:asciiTheme="minorHAnsi" w:hAnsiTheme="minorHAnsi"/>
          <w:iCs/>
          <w:sz w:val="24"/>
          <w:szCs w:val="24"/>
        </w:rPr>
        <w:t>creener</w:t>
      </w:r>
      <w:r w:rsidR="00D019DA">
        <w:rPr>
          <w:rFonts w:asciiTheme="minorHAnsi" w:hAnsiTheme="minorHAnsi"/>
          <w:iCs/>
          <w:sz w:val="24"/>
          <w:szCs w:val="24"/>
        </w:rPr>
        <w:t xml:space="preserve"> </w:t>
      </w:r>
      <w:r w:rsidR="001D200A">
        <w:rPr>
          <w:rFonts w:asciiTheme="minorHAnsi" w:hAnsiTheme="minorHAnsi"/>
          <w:iCs/>
          <w:sz w:val="24"/>
          <w:szCs w:val="24"/>
        </w:rPr>
        <w:t xml:space="preserve">(Attachment </w:t>
      </w:r>
      <w:r w:rsidR="00777001">
        <w:rPr>
          <w:rFonts w:asciiTheme="minorHAnsi" w:hAnsiTheme="minorHAnsi"/>
          <w:iCs/>
          <w:sz w:val="24"/>
          <w:szCs w:val="24"/>
        </w:rPr>
        <w:t>9</w:t>
      </w:r>
      <w:r w:rsidR="001D200A">
        <w:rPr>
          <w:rFonts w:asciiTheme="minorHAnsi" w:hAnsiTheme="minorHAnsi"/>
          <w:iCs/>
          <w:sz w:val="24"/>
          <w:szCs w:val="24"/>
        </w:rPr>
        <w:t>)</w:t>
      </w:r>
      <w:r w:rsidR="007822A7">
        <w:rPr>
          <w:rFonts w:asciiTheme="minorHAnsi" w:hAnsiTheme="minorHAnsi"/>
          <w:iCs/>
          <w:sz w:val="24"/>
          <w:szCs w:val="24"/>
        </w:rPr>
        <w:t xml:space="preserve"> </w:t>
      </w:r>
      <w:r w:rsidRPr="00C5067D">
        <w:rPr>
          <w:rFonts w:asciiTheme="minorHAnsi" w:hAnsiTheme="minorHAnsi"/>
          <w:iCs/>
          <w:sz w:val="24"/>
          <w:szCs w:val="24"/>
        </w:rPr>
        <w:t xml:space="preserve">to reduce the proportion of “incomplete” responses </w:t>
      </w:r>
      <w:r w:rsidRPr="00C5067D" w:rsidR="005C77F5">
        <w:rPr>
          <w:rFonts w:asciiTheme="minorHAnsi" w:hAnsiTheme="minorHAnsi"/>
          <w:iCs/>
          <w:sz w:val="24"/>
          <w:szCs w:val="24"/>
        </w:rPr>
        <w:t>due to</w:t>
      </w:r>
      <w:r w:rsidRPr="00C5067D">
        <w:rPr>
          <w:rFonts w:asciiTheme="minorHAnsi" w:hAnsiTheme="minorHAnsi"/>
          <w:iCs/>
          <w:sz w:val="24"/>
          <w:szCs w:val="24"/>
        </w:rPr>
        <w:t xml:space="preserve"> not meeting the inclusion criteria</w:t>
      </w:r>
      <w:r w:rsidR="005A3BF1">
        <w:rPr>
          <w:rFonts w:asciiTheme="minorHAnsi" w:hAnsiTheme="minorHAnsi"/>
          <w:iCs/>
          <w:sz w:val="24"/>
          <w:szCs w:val="24"/>
        </w:rPr>
        <w:t>. Second,</w:t>
      </w:r>
      <w:r w:rsidRPr="00C5067D" w:rsidR="009D35F4">
        <w:rPr>
          <w:rFonts w:asciiTheme="minorHAnsi" w:hAnsiTheme="minorHAnsi"/>
          <w:iCs/>
          <w:sz w:val="24"/>
          <w:szCs w:val="24"/>
        </w:rPr>
        <w:t xml:space="preserve"> </w:t>
      </w:r>
      <w:r w:rsidRPr="00C5067D" w:rsidR="00D41CE9">
        <w:rPr>
          <w:rFonts w:asciiTheme="minorHAnsi" w:hAnsiTheme="minorHAnsi"/>
          <w:sz w:val="24"/>
          <w:szCs w:val="24"/>
        </w:rPr>
        <w:t>d</w:t>
      </w:r>
      <w:r w:rsidRPr="00C5067D">
        <w:rPr>
          <w:rFonts w:asciiTheme="minorHAnsi" w:hAnsiTheme="minorHAnsi"/>
          <w:sz w:val="24"/>
          <w:szCs w:val="24"/>
        </w:rPr>
        <w:t>rafting the invitations in a manner that has been shown</w:t>
      </w:r>
      <w:r w:rsidRPr="00C5067D" w:rsidR="005C4482">
        <w:rPr>
          <w:rFonts w:asciiTheme="minorHAnsi" w:hAnsiTheme="minorHAnsi"/>
          <w:sz w:val="24"/>
          <w:szCs w:val="24"/>
        </w:rPr>
        <w:t>,</w:t>
      </w:r>
      <w:r w:rsidRPr="00C5067D">
        <w:rPr>
          <w:rFonts w:asciiTheme="minorHAnsi" w:hAnsiTheme="minorHAnsi"/>
          <w:sz w:val="24"/>
          <w:szCs w:val="24"/>
        </w:rPr>
        <w:t xml:space="preserve"> through</w:t>
      </w:r>
      <w:r w:rsidRPr="00C5067D" w:rsidR="00024A8F">
        <w:rPr>
          <w:rFonts w:asciiTheme="minorHAnsi" w:hAnsiTheme="minorHAnsi"/>
          <w:sz w:val="24"/>
          <w:szCs w:val="24"/>
        </w:rPr>
        <w:t xml:space="preserve"> prior</w:t>
      </w:r>
      <w:r w:rsidRPr="00C5067D">
        <w:rPr>
          <w:rFonts w:asciiTheme="minorHAnsi" w:hAnsiTheme="minorHAnsi"/>
          <w:sz w:val="24"/>
          <w:szCs w:val="24"/>
        </w:rPr>
        <w:t xml:space="preserve"> testing</w:t>
      </w:r>
      <w:r w:rsidRPr="00C5067D" w:rsidR="005C4482">
        <w:rPr>
          <w:rFonts w:asciiTheme="minorHAnsi" w:hAnsiTheme="minorHAnsi"/>
          <w:sz w:val="24"/>
          <w:szCs w:val="24"/>
        </w:rPr>
        <w:t>,</w:t>
      </w:r>
      <w:r w:rsidRPr="00C5067D">
        <w:rPr>
          <w:rFonts w:asciiTheme="minorHAnsi" w:hAnsiTheme="minorHAnsi"/>
          <w:sz w:val="24"/>
          <w:szCs w:val="24"/>
        </w:rPr>
        <w:t xml:space="preserve"> to yield optimal results</w:t>
      </w:r>
      <w:r w:rsidRPr="00C5067D" w:rsidR="005C4482">
        <w:rPr>
          <w:rFonts w:asciiTheme="minorHAnsi" w:hAnsiTheme="minorHAnsi"/>
          <w:sz w:val="24"/>
          <w:szCs w:val="24"/>
        </w:rPr>
        <w:t>.</w:t>
      </w:r>
      <w:r w:rsidRPr="00C5067D" w:rsidR="000C2DCF">
        <w:rPr>
          <w:rFonts w:asciiTheme="minorHAnsi" w:hAnsiTheme="minorHAnsi"/>
          <w:sz w:val="24"/>
          <w:szCs w:val="24"/>
        </w:rPr>
        <w:t xml:space="preserve"> For the email invitation, this </w:t>
      </w:r>
      <w:r w:rsidRPr="00C5067D" w:rsidR="005C4482">
        <w:rPr>
          <w:rFonts w:asciiTheme="minorHAnsi" w:hAnsiTheme="minorHAnsi"/>
          <w:sz w:val="24"/>
          <w:szCs w:val="24"/>
        </w:rPr>
        <w:t>includes</w:t>
      </w:r>
      <w:r w:rsidRPr="00C5067D">
        <w:rPr>
          <w:rFonts w:asciiTheme="minorHAnsi" w:hAnsiTheme="minorHAnsi"/>
          <w:sz w:val="24"/>
          <w:szCs w:val="24"/>
        </w:rPr>
        <w:t xml:space="preserve"> </w:t>
      </w:r>
      <w:r w:rsidRPr="00C5067D" w:rsidR="00135D4C">
        <w:rPr>
          <w:rFonts w:asciiTheme="minorHAnsi" w:hAnsiTheme="minorHAnsi"/>
          <w:sz w:val="24"/>
          <w:szCs w:val="24"/>
        </w:rPr>
        <w:t xml:space="preserve">attending </w:t>
      </w:r>
      <w:r w:rsidRPr="00C5067D">
        <w:rPr>
          <w:rFonts w:asciiTheme="minorHAnsi" w:hAnsiTheme="minorHAnsi"/>
          <w:sz w:val="24"/>
          <w:szCs w:val="24"/>
        </w:rPr>
        <w:t>to the following: subject line, topic description, survey details,</w:t>
      </w:r>
      <w:r w:rsidR="00386CB5">
        <w:rPr>
          <w:rFonts w:asciiTheme="minorHAnsi" w:hAnsiTheme="minorHAnsi"/>
          <w:sz w:val="24"/>
          <w:szCs w:val="24"/>
        </w:rPr>
        <w:t xml:space="preserve"> a description of the</w:t>
      </w:r>
      <w:r w:rsidRPr="00C5067D">
        <w:rPr>
          <w:rFonts w:asciiTheme="minorHAnsi" w:hAnsiTheme="minorHAnsi"/>
          <w:sz w:val="24"/>
          <w:szCs w:val="24"/>
        </w:rPr>
        <w:t xml:space="preserve"> </w:t>
      </w:r>
      <w:r w:rsidR="009C1A7E">
        <w:rPr>
          <w:rFonts w:asciiTheme="minorHAnsi" w:hAnsiTheme="minorHAnsi"/>
          <w:sz w:val="24"/>
          <w:szCs w:val="24"/>
        </w:rPr>
        <w:t>token of appreciation</w:t>
      </w:r>
      <w:r w:rsidR="00D94CF6">
        <w:rPr>
          <w:rFonts w:asciiTheme="minorHAnsi" w:hAnsiTheme="minorHAnsi"/>
          <w:sz w:val="24"/>
          <w:szCs w:val="24"/>
        </w:rPr>
        <w:t xml:space="preserve"> </w:t>
      </w:r>
      <w:r w:rsidR="00386CB5">
        <w:rPr>
          <w:rFonts w:asciiTheme="minorHAnsi" w:hAnsiTheme="minorHAnsi"/>
          <w:sz w:val="24"/>
          <w:szCs w:val="24"/>
        </w:rPr>
        <w:t>provided upon survey completion</w:t>
      </w:r>
      <w:r w:rsidRPr="00C5067D">
        <w:rPr>
          <w:rFonts w:asciiTheme="minorHAnsi" w:hAnsiTheme="minorHAnsi"/>
          <w:sz w:val="24"/>
          <w:szCs w:val="24"/>
        </w:rPr>
        <w:t>, and format (html vs. text) that elicits the most favorable response rates</w:t>
      </w:r>
      <w:r w:rsidRPr="00C5067D" w:rsidR="00F8417F">
        <w:rPr>
          <w:rFonts w:asciiTheme="minorHAnsi" w:hAnsiTheme="minorHAnsi"/>
          <w:sz w:val="24"/>
          <w:szCs w:val="24"/>
        </w:rPr>
        <w:t>.</w:t>
      </w:r>
      <w:r w:rsidRPr="00C5067D" w:rsidR="00607A7D">
        <w:rPr>
          <w:rFonts w:asciiTheme="minorHAnsi" w:hAnsiTheme="minorHAnsi"/>
          <w:sz w:val="24"/>
          <w:szCs w:val="24"/>
        </w:rPr>
        <w:t xml:space="preserve"> </w:t>
      </w:r>
      <w:r w:rsidR="005A3BF1">
        <w:rPr>
          <w:rFonts w:asciiTheme="minorHAnsi" w:hAnsiTheme="minorHAnsi"/>
          <w:sz w:val="24"/>
          <w:szCs w:val="24"/>
        </w:rPr>
        <w:t>Third,</w:t>
      </w:r>
      <w:r w:rsidRPr="00C5067D" w:rsidR="00607A7D">
        <w:rPr>
          <w:rFonts w:asciiTheme="minorHAnsi" w:hAnsiTheme="minorHAnsi"/>
          <w:sz w:val="24"/>
          <w:szCs w:val="24"/>
        </w:rPr>
        <w:t xml:space="preserve"> survey responses during the field period will be closely monitored</w:t>
      </w:r>
      <w:r w:rsidR="005A3BF1">
        <w:rPr>
          <w:rFonts w:asciiTheme="minorHAnsi" w:hAnsiTheme="minorHAnsi"/>
          <w:sz w:val="24"/>
          <w:szCs w:val="24"/>
        </w:rPr>
        <w:t>,</w:t>
      </w:r>
      <w:r w:rsidRPr="00C5067D" w:rsidR="00607A7D">
        <w:rPr>
          <w:rFonts w:asciiTheme="minorHAnsi" w:hAnsiTheme="minorHAnsi"/>
          <w:sz w:val="24"/>
          <w:szCs w:val="24"/>
        </w:rPr>
        <w:t xml:space="preserve"> and </w:t>
      </w:r>
      <w:r w:rsidR="00D94CF6">
        <w:rPr>
          <w:rFonts w:asciiTheme="minorHAnsi" w:hAnsiTheme="minorHAnsi"/>
          <w:sz w:val="24"/>
          <w:szCs w:val="24"/>
        </w:rPr>
        <w:t>a slightly revised</w:t>
      </w:r>
      <w:r w:rsidRPr="00C5067D" w:rsidR="00D94CF6">
        <w:rPr>
          <w:rFonts w:asciiTheme="minorHAnsi" w:hAnsiTheme="minorHAnsi"/>
          <w:sz w:val="24"/>
          <w:szCs w:val="24"/>
        </w:rPr>
        <w:t xml:space="preserve"> </w:t>
      </w:r>
      <w:r w:rsidRPr="00C5067D" w:rsidR="00607A7D">
        <w:rPr>
          <w:rFonts w:asciiTheme="minorHAnsi" w:hAnsiTheme="minorHAnsi"/>
          <w:sz w:val="24"/>
          <w:szCs w:val="24"/>
        </w:rPr>
        <w:t xml:space="preserve">invitation email will be </w:t>
      </w:r>
      <w:r w:rsidR="00D94CF6">
        <w:rPr>
          <w:rFonts w:asciiTheme="minorHAnsi" w:hAnsiTheme="minorHAnsi"/>
          <w:sz w:val="24"/>
          <w:szCs w:val="24"/>
        </w:rPr>
        <w:t>sent</w:t>
      </w:r>
      <w:r w:rsidRPr="00C5067D" w:rsidR="00607A7D">
        <w:rPr>
          <w:rFonts w:asciiTheme="minorHAnsi" w:hAnsiTheme="minorHAnsi"/>
          <w:sz w:val="24"/>
          <w:szCs w:val="24"/>
        </w:rPr>
        <w:t xml:space="preserve"> to </w:t>
      </w:r>
      <w:r w:rsidR="00D94CF6">
        <w:rPr>
          <w:rFonts w:asciiTheme="minorHAnsi" w:hAnsiTheme="minorHAnsi"/>
          <w:sz w:val="24"/>
          <w:szCs w:val="24"/>
        </w:rPr>
        <w:t xml:space="preserve">potentially </w:t>
      </w:r>
      <w:r w:rsidRPr="00C5067D" w:rsidR="00607A7D">
        <w:rPr>
          <w:rFonts w:asciiTheme="minorHAnsi" w:hAnsiTheme="minorHAnsi"/>
          <w:sz w:val="24"/>
          <w:szCs w:val="24"/>
        </w:rPr>
        <w:t xml:space="preserve">eligible participants who have not yet responded. </w:t>
      </w:r>
      <w:r w:rsidRPr="00C5067D" w:rsidR="006C6D4D">
        <w:rPr>
          <w:rFonts w:asciiTheme="minorHAnsi" w:hAnsiTheme="minorHAnsi"/>
          <w:sz w:val="24"/>
          <w:szCs w:val="24"/>
        </w:rPr>
        <w:t xml:space="preserve">Finally, </w:t>
      </w:r>
      <w:r w:rsidR="005A3BF1">
        <w:rPr>
          <w:rFonts w:asciiTheme="minorHAnsi" w:hAnsiTheme="minorHAnsi"/>
          <w:sz w:val="24"/>
          <w:szCs w:val="24"/>
        </w:rPr>
        <w:t xml:space="preserve">to </w:t>
      </w:r>
      <w:r w:rsidRPr="00C5067D" w:rsidR="006C6D4D">
        <w:rPr>
          <w:rFonts w:asciiTheme="minorHAnsi" w:hAnsiTheme="minorHAnsi"/>
          <w:sz w:val="24"/>
          <w:szCs w:val="24"/>
        </w:rPr>
        <w:t>encourag</w:t>
      </w:r>
      <w:r w:rsidR="005A3BF1">
        <w:rPr>
          <w:rFonts w:asciiTheme="minorHAnsi" w:hAnsiTheme="minorHAnsi"/>
          <w:sz w:val="24"/>
          <w:szCs w:val="24"/>
        </w:rPr>
        <w:t>e</w:t>
      </w:r>
      <w:r w:rsidRPr="00C5067D" w:rsidR="006C6D4D">
        <w:rPr>
          <w:rFonts w:asciiTheme="minorHAnsi" w:hAnsiTheme="minorHAnsi"/>
          <w:sz w:val="24"/>
          <w:szCs w:val="24"/>
        </w:rPr>
        <w:t xml:space="preserve"> participa</w:t>
      </w:r>
      <w:r w:rsidRPr="00C5067D" w:rsidR="00B5683D">
        <w:rPr>
          <w:rFonts w:asciiTheme="minorHAnsi" w:hAnsiTheme="minorHAnsi"/>
          <w:sz w:val="24"/>
          <w:szCs w:val="24"/>
        </w:rPr>
        <w:t>tion</w:t>
      </w:r>
      <w:r w:rsidRPr="00C5067D" w:rsidR="006C6D4D">
        <w:rPr>
          <w:rFonts w:asciiTheme="minorHAnsi" w:hAnsiTheme="minorHAnsi"/>
          <w:sz w:val="24"/>
          <w:szCs w:val="24"/>
        </w:rPr>
        <w:t xml:space="preserve"> and thus maximiz</w:t>
      </w:r>
      <w:r w:rsidRPr="00C5067D" w:rsidR="00B5683D">
        <w:rPr>
          <w:rFonts w:asciiTheme="minorHAnsi" w:hAnsiTheme="minorHAnsi"/>
          <w:sz w:val="24"/>
          <w:szCs w:val="24"/>
        </w:rPr>
        <w:t>e</w:t>
      </w:r>
      <w:r w:rsidRPr="00C5067D" w:rsidR="006C6D4D">
        <w:rPr>
          <w:rFonts w:asciiTheme="minorHAnsi" w:hAnsiTheme="minorHAnsi"/>
          <w:sz w:val="24"/>
          <w:szCs w:val="24"/>
        </w:rPr>
        <w:t xml:space="preserve"> the response rate, </w:t>
      </w:r>
      <w:r w:rsidR="00EE4BFF">
        <w:rPr>
          <w:rFonts w:asciiTheme="minorHAnsi" w:hAnsiTheme="minorHAnsi"/>
          <w:sz w:val="24"/>
          <w:szCs w:val="24"/>
        </w:rPr>
        <w:t xml:space="preserve">each </w:t>
      </w:r>
      <w:r w:rsidRPr="00C5067D">
        <w:rPr>
          <w:rFonts w:asciiTheme="minorHAnsi" w:hAnsiTheme="minorHAnsi"/>
          <w:sz w:val="24"/>
          <w:szCs w:val="24"/>
        </w:rPr>
        <w:t>participant who complete</w:t>
      </w:r>
      <w:r w:rsidR="00EE4BFF">
        <w:rPr>
          <w:rFonts w:asciiTheme="minorHAnsi" w:hAnsiTheme="minorHAnsi"/>
          <w:sz w:val="24"/>
          <w:szCs w:val="24"/>
        </w:rPr>
        <w:t>s</w:t>
      </w:r>
      <w:r w:rsidRPr="00C5067D">
        <w:rPr>
          <w:rFonts w:asciiTheme="minorHAnsi" w:hAnsiTheme="minorHAnsi"/>
          <w:sz w:val="24"/>
          <w:szCs w:val="24"/>
        </w:rPr>
        <w:t xml:space="preserve"> </w:t>
      </w:r>
      <w:r w:rsidRPr="00C5067D" w:rsidR="00135D4C">
        <w:rPr>
          <w:rFonts w:asciiTheme="minorHAnsi" w:hAnsiTheme="minorHAnsi"/>
          <w:sz w:val="24"/>
          <w:szCs w:val="24"/>
        </w:rPr>
        <w:t>the questionnaire</w:t>
      </w:r>
      <w:r w:rsidR="00FC15D3">
        <w:rPr>
          <w:rFonts w:asciiTheme="minorHAnsi" w:hAnsiTheme="minorHAnsi"/>
          <w:sz w:val="24"/>
          <w:szCs w:val="24"/>
        </w:rPr>
        <w:t xml:space="preserve"> </w:t>
      </w:r>
      <w:r w:rsidR="00EE4BFF">
        <w:rPr>
          <w:rFonts w:asciiTheme="minorHAnsi" w:hAnsiTheme="minorHAnsi"/>
          <w:sz w:val="24"/>
          <w:szCs w:val="24"/>
        </w:rPr>
        <w:t xml:space="preserve">is </w:t>
      </w:r>
      <w:r w:rsidR="00FC15D3">
        <w:rPr>
          <w:rFonts w:asciiTheme="minorHAnsi" w:hAnsiTheme="minorHAnsi"/>
          <w:sz w:val="24"/>
          <w:szCs w:val="24"/>
        </w:rPr>
        <w:t>offered</w:t>
      </w:r>
      <w:r w:rsidRPr="00C5067D" w:rsidR="006C6D4D">
        <w:rPr>
          <w:rFonts w:asciiTheme="minorHAnsi" w:hAnsiTheme="minorHAnsi"/>
          <w:sz w:val="24"/>
          <w:szCs w:val="24"/>
        </w:rPr>
        <w:t xml:space="preserve"> a</w:t>
      </w:r>
      <w:r w:rsidR="00F665BC">
        <w:rPr>
          <w:rFonts w:asciiTheme="minorHAnsi" w:hAnsiTheme="minorHAnsi"/>
          <w:sz w:val="24"/>
          <w:szCs w:val="24"/>
        </w:rPr>
        <w:t xml:space="preserve"> </w:t>
      </w:r>
      <w:r w:rsidR="00F87971">
        <w:rPr>
          <w:rFonts w:asciiTheme="minorHAnsi" w:hAnsiTheme="minorHAnsi"/>
          <w:sz w:val="24"/>
          <w:szCs w:val="24"/>
        </w:rPr>
        <w:t xml:space="preserve">$5 Amazon e-gift card as a </w:t>
      </w:r>
      <w:r w:rsidR="00F665BC">
        <w:rPr>
          <w:rFonts w:asciiTheme="minorHAnsi" w:hAnsiTheme="minorHAnsi"/>
          <w:sz w:val="24"/>
          <w:szCs w:val="24"/>
        </w:rPr>
        <w:t>token of appreciation</w:t>
      </w:r>
      <w:r w:rsidR="00FE3A6B">
        <w:rPr>
          <w:rFonts w:asciiTheme="minorHAnsi" w:hAnsiTheme="minorHAnsi"/>
          <w:sz w:val="24"/>
          <w:szCs w:val="24"/>
        </w:rPr>
        <w:t xml:space="preserve">. </w:t>
      </w:r>
    </w:p>
    <w:p w:rsidR="004D528C" w:rsidP="00AA3B10" w:rsidRDefault="004D528C" w14:paraId="4DDF7FE1" w14:textId="24C6F184">
      <w:pPr>
        <w:spacing w:after="0" w:line="240" w:lineRule="auto"/>
        <w:rPr>
          <w:rFonts w:asciiTheme="minorHAnsi" w:hAnsiTheme="minorHAnsi"/>
          <w:sz w:val="24"/>
          <w:szCs w:val="24"/>
        </w:rPr>
      </w:pPr>
    </w:p>
    <w:p w:rsidRPr="00C5067D" w:rsidR="004D528C" w:rsidP="00AA3B10" w:rsidRDefault="0079473C" w14:paraId="7F2C21AD" w14:textId="760D4D08">
      <w:pPr>
        <w:spacing w:after="0" w:line="240" w:lineRule="auto"/>
        <w:rPr>
          <w:rFonts w:asciiTheme="minorHAnsi" w:hAnsiTheme="minorHAnsi"/>
          <w:sz w:val="24"/>
          <w:szCs w:val="24"/>
        </w:rPr>
      </w:pPr>
      <w:r>
        <w:rPr>
          <w:rFonts w:asciiTheme="minorHAnsi" w:hAnsiTheme="minorHAnsi"/>
          <w:sz w:val="24"/>
          <w:szCs w:val="24"/>
        </w:rPr>
        <w:t xml:space="preserve">For the qualitative portion of the proposed project, each participant will </w:t>
      </w:r>
      <w:r w:rsidR="00882BA8">
        <w:rPr>
          <w:rFonts w:asciiTheme="minorHAnsi" w:hAnsiTheme="minorHAnsi"/>
          <w:sz w:val="24"/>
          <w:szCs w:val="24"/>
        </w:rPr>
        <w:t xml:space="preserve">receive a </w:t>
      </w:r>
      <w:r w:rsidR="004D17FC">
        <w:rPr>
          <w:rFonts w:asciiTheme="minorHAnsi" w:hAnsiTheme="minorHAnsi"/>
          <w:sz w:val="24"/>
          <w:szCs w:val="24"/>
        </w:rPr>
        <w:t xml:space="preserve">token of appreciation </w:t>
      </w:r>
      <w:r w:rsidR="00882BA8">
        <w:rPr>
          <w:rFonts w:asciiTheme="minorHAnsi" w:hAnsiTheme="minorHAnsi"/>
          <w:sz w:val="24"/>
          <w:szCs w:val="24"/>
        </w:rPr>
        <w:t xml:space="preserve">of </w:t>
      </w:r>
      <w:r w:rsidR="00914C01">
        <w:rPr>
          <w:rFonts w:asciiTheme="minorHAnsi" w:hAnsiTheme="minorHAnsi"/>
          <w:sz w:val="24"/>
          <w:szCs w:val="24"/>
        </w:rPr>
        <w:t>$</w:t>
      </w:r>
      <w:r w:rsidR="00F87971">
        <w:rPr>
          <w:rFonts w:asciiTheme="minorHAnsi" w:hAnsiTheme="minorHAnsi"/>
          <w:sz w:val="24"/>
          <w:szCs w:val="24"/>
        </w:rPr>
        <w:t>7</w:t>
      </w:r>
      <w:r w:rsidR="006A7B2F">
        <w:rPr>
          <w:rFonts w:asciiTheme="minorHAnsi" w:hAnsiTheme="minorHAnsi"/>
          <w:sz w:val="24"/>
          <w:szCs w:val="24"/>
        </w:rPr>
        <w:t>5</w:t>
      </w:r>
      <w:r w:rsidR="0080485A">
        <w:rPr>
          <w:rFonts w:asciiTheme="minorHAnsi" w:hAnsiTheme="minorHAnsi"/>
          <w:sz w:val="24"/>
          <w:szCs w:val="24"/>
        </w:rPr>
        <w:t xml:space="preserve"> </w:t>
      </w:r>
      <w:r w:rsidR="00914C01">
        <w:rPr>
          <w:rFonts w:asciiTheme="minorHAnsi" w:hAnsiTheme="minorHAnsi"/>
          <w:sz w:val="24"/>
          <w:szCs w:val="24"/>
        </w:rPr>
        <w:t>for participating in the focus group</w:t>
      </w:r>
      <w:r w:rsidR="00D03160">
        <w:rPr>
          <w:rFonts w:asciiTheme="minorHAnsi" w:hAnsiTheme="minorHAnsi"/>
          <w:sz w:val="24"/>
          <w:szCs w:val="24"/>
        </w:rPr>
        <w:t xml:space="preserve"> discussion</w:t>
      </w:r>
      <w:r w:rsidR="00914C01">
        <w:rPr>
          <w:rFonts w:asciiTheme="minorHAnsi" w:hAnsiTheme="minorHAnsi"/>
          <w:sz w:val="24"/>
          <w:szCs w:val="24"/>
        </w:rPr>
        <w:t xml:space="preserve">. </w:t>
      </w:r>
      <w:proofErr w:type="gramStart"/>
      <w:r w:rsidR="00914C01">
        <w:rPr>
          <w:rFonts w:asciiTheme="minorHAnsi" w:hAnsiTheme="minorHAnsi"/>
          <w:sz w:val="24"/>
          <w:szCs w:val="24"/>
        </w:rPr>
        <w:t>In the event that</w:t>
      </w:r>
      <w:proofErr w:type="gramEnd"/>
      <w:r w:rsidR="00914C01">
        <w:rPr>
          <w:rFonts w:asciiTheme="minorHAnsi" w:hAnsiTheme="minorHAnsi"/>
          <w:sz w:val="24"/>
          <w:szCs w:val="24"/>
        </w:rPr>
        <w:t xml:space="preserve"> </w:t>
      </w:r>
      <w:r w:rsidR="00745A0E">
        <w:rPr>
          <w:rFonts w:asciiTheme="minorHAnsi" w:hAnsiTheme="minorHAnsi"/>
          <w:sz w:val="24"/>
          <w:szCs w:val="24"/>
        </w:rPr>
        <w:t>all of the scheduled participants (</w:t>
      </w:r>
      <w:r w:rsidR="006A7B2F">
        <w:rPr>
          <w:rFonts w:asciiTheme="minorHAnsi" w:hAnsiTheme="minorHAnsi"/>
          <w:sz w:val="24"/>
          <w:szCs w:val="24"/>
        </w:rPr>
        <w:t>6</w:t>
      </w:r>
      <w:r w:rsidR="00745A0E">
        <w:rPr>
          <w:rFonts w:asciiTheme="minorHAnsi" w:hAnsiTheme="minorHAnsi"/>
          <w:sz w:val="24"/>
          <w:szCs w:val="24"/>
        </w:rPr>
        <w:t>4) show up for the focus groups</w:t>
      </w:r>
      <w:r w:rsidR="00914C01">
        <w:rPr>
          <w:rFonts w:asciiTheme="minorHAnsi" w:hAnsiTheme="minorHAnsi"/>
          <w:sz w:val="24"/>
          <w:szCs w:val="24"/>
        </w:rPr>
        <w:t xml:space="preserve">, the additional participants (beyond </w:t>
      </w:r>
      <w:r w:rsidR="00854E61">
        <w:rPr>
          <w:rFonts w:asciiTheme="minorHAnsi" w:hAnsiTheme="minorHAnsi"/>
          <w:sz w:val="24"/>
          <w:szCs w:val="24"/>
        </w:rPr>
        <w:t>48</w:t>
      </w:r>
      <w:r w:rsidR="00914C01">
        <w:rPr>
          <w:rFonts w:asciiTheme="minorHAnsi" w:hAnsiTheme="minorHAnsi"/>
          <w:sz w:val="24"/>
          <w:szCs w:val="24"/>
        </w:rPr>
        <w:t xml:space="preserve">) will be </w:t>
      </w:r>
      <w:r w:rsidR="00C9370D">
        <w:rPr>
          <w:rFonts w:asciiTheme="minorHAnsi" w:hAnsiTheme="minorHAnsi"/>
          <w:sz w:val="24"/>
          <w:szCs w:val="24"/>
        </w:rPr>
        <w:t>permitted to participate</w:t>
      </w:r>
      <w:r w:rsidR="00923E22">
        <w:rPr>
          <w:rFonts w:asciiTheme="minorHAnsi" w:hAnsiTheme="minorHAnsi"/>
          <w:sz w:val="24"/>
          <w:szCs w:val="24"/>
        </w:rPr>
        <w:t xml:space="preserve">. </w:t>
      </w:r>
    </w:p>
    <w:p w:rsidRPr="00C5067D" w:rsidR="00381A4B" w:rsidP="00AA3B10" w:rsidRDefault="00381A4B" w14:paraId="5B148828" w14:textId="77777777">
      <w:pPr>
        <w:spacing w:after="0" w:line="240" w:lineRule="auto"/>
        <w:rPr>
          <w:rFonts w:asciiTheme="minorHAnsi" w:hAnsiTheme="minorHAnsi"/>
          <w:b/>
          <w:sz w:val="24"/>
          <w:szCs w:val="24"/>
        </w:rPr>
      </w:pPr>
    </w:p>
    <w:p w:rsidRPr="00C5067D" w:rsidR="00F27C58" w:rsidP="00AA3B10" w:rsidRDefault="00F27C58" w14:paraId="3DB848C3" w14:textId="77777777">
      <w:pPr>
        <w:spacing w:after="0" w:line="240" w:lineRule="auto"/>
        <w:rPr>
          <w:rFonts w:asciiTheme="minorHAnsi" w:hAnsiTheme="minorHAnsi"/>
          <w:b/>
          <w:sz w:val="24"/>
          <w:szCs w:val="24"/>
        </w:rPr>
      </w:pPr>
      <w:r w:rsidRPr="00C5067D">
        <w:rPr>
          <w:rFonts w:asciiTheme="minorHAnsi" w:hAnsiTheme="minorHAnsi"/>
          <w:b/>
          <w:sz w:val="24"/>
          <w:szCs w:val="24"/>
        </w:rPr>
        <w:t>B.4</w:t>
      </w:r>
      <w:r w:rsidRPr="00C5067D">
        <w:rPr>
          <w:rFonts w:asciiTheme="minorHAnsi" w:hAnsiTheme="minorHAnsi"/>
          <w:b/>
          <w:sz w:val="24"/>
          <w:szCs w:val="24"/>
        </w:rPr>
        <w:tab/>
        <w:t>Test of Procedures or Methods to be Undertaken</w:t>
      </w:r>
    </w:p>
    <w:p w:rsidRPr="00C5067D" w:rsidR="006678E0" w:rsidP="00877A13" w:rsidRDefault="00B456AF" w14:paraId="61CC3FB3" w14:textId="4494A0DE">
      <w:pPr>
        <w:spacing w:after="0" w:line="240" w:lineRule="auto"/>
        <w:rPr>
          <w:rFonts w:cs="Arial" w:asciiTheme="minorHAnsi" w:hAnsiTheme="minorHAnsi"/>
          <w:b/>
          <w:bCs/>
          <w:color w:val="000000"/>
          <w:sz w:val="24"/>
          <w:szCs w:val="24"/>
        </w:rPr>
      </w:pPr>
      <w:r w:rsidRPr="00C5067D">
        <w:rPr>
          <w:rFonts w:asciiTheme="minorHAnsi" w:hAnsiTheme="minorHAnsi"/>
          <w:sz w:val="24"/>
          <w:szCs w:val="24"/>
        </w:rPr>
        <w:t xml:space="preserve">The proposed project involves the collection of </w:t>
      </w:r>
      <w:r w:rsidR="00362FA5">
        <w:rPr>
          <w:rFonts w:asciiTheme="minorHAnsi" w:hAnsiTheme="minorHAnsi"/>
          <w:sz w:val="24"/>
          <w:szCs w:val="24"/>
        </w:rPr>
        <w:t xml:space="preserve">qualitative and </w:t>
      </w:r>
      <w:r w:rsidRPr="00C5067D" w:rsidR="00E13F35">
        <w:rPr>
          <w:rFonts w:asciiTheme="minorHAnsi" w:hAnsiTheme="minorHAnsi"/>
          <w:sz w:val="24"/>
          <w:szCs w:val="24"/>
        </w:rPr>
        <w:t xml:space="preserve">quantitative </w:t>
      </w:r>
      <w:r w:rsidRPr="00C5067D">
        <w:rPr>
          <w:rFonts w:asciiTheme="minorHAnsi" w:hAnsiTheme="minorHAnsi"/>
          <w:sz w:val="24"/>
          <w:szCs w:val="24"/>
        </w:rPr>
        <w:t xml:space="preserve">information. </w:t>
      </w:r>
      <w:r w:rsidRPr="00C5067D" w:rsidR="00E13F35">
        <w:rPr>
          <w:rFonts w:asciiTheme="minorHAnsi" w:hAnsiTheme="minorHAnsi"/>
          <w:sz w:val="24"/>
          <w:szCs w:val="24"/>
        </w:rPr>
        <w:t xml:space="preserve">Similar procedures were used to </w:t>
      </w:r>
      <w:r w:rsidR="00CA0CDC">
        <w:rPr>
          <w:rFonts w:asciiTheme="minorHAnsi" w:hAnsiTheme="minorHAnsi"/>
          <w:sz w:val="24"/>
          <w:szCs w:val="24"/>
        </w:rPr>
        <w:t>test</w:t>
      </w:r>
      <w:r w:rsidRPr="00C5067D" w:rsidR="00E13F35">
        <w:rPr>
          <w:rFonts w:asciiTheme="minorHAnsi" w:hAnsiTheme="minorHAnsi"/>
          <w:sz w:val="24"/>
          <w:szCs w:val="24"/>
        </w:rPr>
        <w:t xml:space="preserve"> the </w:t>
      </w:r>
      <w:r w:rsidR="00CA0CDC">
        <w:rPr>
          <w:rFonts w:asciiTheme="minorHAnsi" w:hAnsiTheme="minorHAnsi"/>
          <w:sz w:val="24"/>
          <w:szCs w:val="24"/>
        </w:rPr>
        <w:t xml:space="preserve">concepts and </w:t>
      </w:r>
      <w:r w:rsidRPr="00C5067D" w:rsidR="00E13F35">
        <w:rPr>
          <w:rFonts w:asciiTheme="minorHAnsi" w:hAnsiTheme="minorHAnsi"/>
          <w:sz w:val="24"/>
          <w:szCs w:val="24"/>
        </w:rPr>
        <w:t xml:space="preserve">ads developed for the </w:t>
      </w:r>
      <w:r w:rsidR="00801D8B">
        <w:rPr>
          <w:rFonts w:asciiTheme="minorHAnsi" w:hAnsiTheme="minorHAnsi"/>
          <w:sz w:val="24"/>
          <w:szCs w:val="24"/>
        </w:rPr>
        <w:t>202</w:t>
      </w:r>
      <w:r w:rsidR="00E83370">
        <w:rPr>
          <w:rFonts w:asciiTheme="minorHAnsi" w:hAnsiTheme="minorHAnsi"/>
          <w:sz w:val="24"/>
          <w:szCs w:val="24"/>
        </w:rPr>
        <w:t>1</w:t>
      </w:r>
      <w:r w:rsidRPr="00C5067D" w:rsidR="00801D8B">
        <w:rPr>
          <w:rFonts w:asciiTheme="minorHAnsi" w:hAnsiTheme="minorHAnsi"/>
          <w:sz w:val="24"/>
          <w:szCs w:val="24"/>
        </w:rPr>
        <w:t xml:space="preserve"> </w:t>
      </w:r>
      <w:r w:rsidRPr="00C5067D" w:rsidR="00E13F35">
        <w:rPr>
          <w:rFonts w:asciiTheme="minorHAnsi" w:hAnsiTheme="minorHAnsi"/>
          <w:i/>
          <w:sz w:val="24"/>
          <w:szCs w:val="24"/>
        </w:rPr>
        <w:t>Tips</w:t>
      </w:r>
      <w:r w:rsidR="00E83370">
        <w:rPr>
          <w:rFonts w:asciiTheme="minorHAnsi" w:hAnsiTheme="minorHAnsi"/>
          <w:i/>
          <w:sz w:val="24"/>
          <w:szCs w:val="24"/>
        </w:rPr>
        <w:t xml:space="preserve"> from Former Smokers</w:t>
      </w:r>
      <w:r w:rsidRPr="00DD3AD6" w:rsidR="00DD3AD6">
        <w:rPr>
          <w:rFonts w:asciiTheme="minorHAnsi" w:hAnsiTheme="minorHAnsi"/>
          <w:iCs/>
          <w:sz w:val="24"/>
          <w:szCs w:val="24"/>
        </w:rPr>
        <w:t>®</w:t>
      </w:r>
      <w:r w:rsidRPr="001654C0" w:rsidR="0048140F">
        <w:rPr>
          <w:rFonts w:ascii="Times New Roman" w:hAnsi="Times New Roman"/>
          <w:sz w:val="24"/>
          <w:szCs w:val="24"/>
        </w:rPr>
        <w:t xml:space="preserve"> </w:t>
      </w:r>
      <w:r w:rsidRPr="00C5067D" w:rsidR="00E13F35">
        <w:rPr>
          <w:rFonts w:asciiTheme="minorHAnsi" w:hAnsiTheme="minorHAnsi"/>
          <w:sz w:val="24"/>
          <w:szCs w:val="24"/>
        </w:rPr>
        <w:t xml:space="preserve">campaign under this </w:t>
      </w:r>
      <w:r w:rsidRPr="00C5067D" w:rsidR="00D13769">
        <w:rPr>
          <w:rFonts w:asciiTheme="minorHAnsi" w:hAnsiTheme="minorHAnsi"/>
          <w:sz w:val="24"/>
          <w:szCs w:val="24"/>
        </w:rPr>
        <w:t>generic cl</w:t>
      </w:r>
      <w:r w:rsidRPr="00C5067D" w:rsidR="00877A13">
        <w:rPr>
          <w:rFonts w:asciiTheme="minorHAnsi" w:hAnsiTheme="minorHAnsi"/>
          <w:sz w:val="24"/>
          <w:szCs w:val="24"/>
        </w:rPr>
        <w:t xml:space="preserve">earance, specifically, </w:t>
      </w:r>
      <w:r w:rsidR="000859FA">
        <w:rPr>
          <w:rFonts w:asciiTheme="minorHAnsi" w:hAnsiTheme="minorHAnsi"/>
          <w:sz w:val="24"/>
          <w:szCs w:val="24"/>
        </w:rPr>
        <w:t xml:space="preserve">Agency </w:t>
      </w:r>
      <w:proofErr w:type="spellStart"/>
      <w:r w:rsidR="002B30C3">
        <w:rPr>
          <w:rFonts w:asciiTheme="minorHAnsi" w:hAnsiTheme="minorHAnsi"/>
          <w:sz w:val="24"/>
          <w:szCs w:val="24"/>
        </w:rPr>
        <w:t>Gen</w:t>
      </w:r>
      <w:r w:rsidRPr="00827EEB" w:rsidR="000859FA">
        <w:rPr>
          <w:rFonts w:asciiTheme="minorHAnsi" w:hAnsiTheme="minorHAnsi"/>
          <w:sz w:val="24"/>
          <w:szCs w:val="24"/>
        </w:rPr>
        <w:t>IC</w:t>
      </w:r>
      <w:proofErr w:type="spellEnd"/>
      <w:r w:rsidRPr="00827EEB" w:rsidR="000859FA">
        <w:rPr>
          <w:rFonts w:asciiTheme="minorHAnsi" w:hAnsiTheme="minorHAnsi"/>
          <w:sz w:val="24"/>
          <w:szCs w:val="24"/>
        </w:rPr>
        <w:t xml:space="preserve"> </w:t>
      </w:r>
      <w:r w:rsidRPr="00827EEB" w:rsidR="00877A13">
        <w:rPr>
          <w:rFonts w:asciiTheme="minorHAnsi" w:hAnsiTheme="minorHAnsi"/>
          <w:sz w:val="24"/>
          <w:szCs w:val="24"/>
        </w:rPr>
        <w:t>#</w:t>
      </w:r>
      <w:r w:rsidR="00833762">
        <w:rPr>
          <w:rFonts w:asciiTheme="minorHAnsi" w:hAnsiTheme="minorHAnsi"/>
          <w:sz w:val="24"/>
          <w:szCs w:val="24"/>
        </w:rPr>
        <w:t xml:space="preserve">18 </w:t>
      </w:r>
      <w:r w:rsidR="002B30C3">
        <w:rPr>
          <w:rFonts w:asciiTheme="minorHAnsi" w:hAnsiTheme="minorHAnsi"/>
          <w:sz w:val="24"/>
          <w:szCs w:val="24"/>
        </w:rPr>
        <w:t>titled</w:t>
      </w:r>
      <w:r w:rsidRPr="00827EEB" w:rsidR="00DD44B6">
        <w:rPr>
          <w:rFonts w:asciiTheme="minorHAnsi" w:hAnsiTheme="minorHAnsi"/>
          <w:sz w:val="24"/>
          <w:szCs w:val="24"/>
        </w:rPr>
        <w:t xml:space="preserve"> “</w:t>
      </w:r>
      <w:r w:rsidRPr="00827EEB" w:rsidR="00877A13">
        <w:rPr>
          <w:rFonts w:asciiTheme="minorHAnsi" w:hAnsiTheme="minorHAnsi"/>
          <w:bCs/>
          <w:color w:val="000000"/>
          <w:sz w:val="24"/>
          <w:szCs w:val="24"/>
        </w:rPr>
        <w:t xml:space="preserve">National Tobacco </w:t>
      </w:r>
      <w:r w:rsidR="002B30C3">
        <w:rPr>
          <w:rFonts w:asciiTheme="minorHAnsi" w:hAnsiTheme="minorHAnsi"/>
          <w:bCs/>
          <w:color w:val="000000"/>
          <w:sz w:val="24"/>
          <w:szCs w:val="24"/>
        </w:rPr>
        <w:t xml:space="preserve">Education </w:t>
      </w:r>
      <w:r w:rsidRPr="00827EEB" w:rsidR="00877A13">
        <w:rPr>
          <w:rFonts w:asciiTheme="minorHAnsi" w:hAnsiTheme="minorHAnsi"/>
          <w:bCs/>
          <w:color w:val="000000"/>
          <w:sz w:val="24"/>
          <w:szCs w:val="24"/>
        </w:rPr>
        <w:t xml:space="preserve">Campaign </w:t>
      </w:r>
      <w:r w:rsidR="00CB0780">
        <w:rPr>
          <w:rFonts w:asciiTheme="minorHAnsi" w:hAnsiTheme="minorHAnsi"/>
          <w:color w:val="000000"/>
          <w:sz w:val="24"/>
          <w:szCs w:val="24"/>
        </w:rPr>
        <w:t xml:space="preserve">Creative Concept Testing </w:t>
      </w:r>
      <w:r w:rsidR="002B30C3">
        <w:rPr>
          <w:rFonts w:asciiTheme="minorHAnsi" w:hAnsiTheme="minorHAnsi"/>
          <w:color w:val="000000"/>
          <w:sz w:val="24"/>
          <w:szCs w:val="24"/>
        </w:rPr>
        <w:t>(</w:t>
      </w:r>
      <w:r w:rsidR="00182CA1">
        <w:rPr>
          <w:rFonts w:asciiTheme="minorHAnsi" w:hAnsiTheme="minorHAnsi"/>
          <w:color w:val="000000"/>
          <w:sz w:val="24"/>
          <w:szCs w:val="24"/>
        </w:rPr>
        <w:t>OM</w:t>
      </w:r>
      <w:r w:rsidR="002B30C3">
        <w:rPr>
          <w:rFonts w:asciiTheme="minorHAnsi" w:hAnsiTheme="minorHAnsi"/>
          <w:color w:val="000000"/>
          <w:sz w:val="24"/>
          <w:szCs w:val="24"/>
        </w:rPr>
        <w:t>B No. 0920-0910).”</w:t>
      </w:r>
      <w:r w:rsidRPr="00827EEB" w:rsidR="00877A13">
        <w:rPr>
          <w:rFonts w:asciiTheme="minorHAnsi" w:hAnsiTheme="minorHAnsi"/>
          <w:color w:val="000000"/>
          <w:sz w:val="24"/>
          <w:szCs w:val="24"/>
        </w:rPr>
        <w:t xml:space="preserve"> </w:t>
      </w:r>
    </w:p>
    <w:p w:rsidRPr="00C5067D" w:rsidR="008444A9" w:rsidP="00AA3B10" w:rsidRDefault="008444A9" w14:paraId="73B48E37" w14:textId="77777777">
      <w:pPr>
        <w:spacing w:after="0" w:line="240" w:lineRule="auto"/>
        <w:rPr>
          <w:rFonts w:asciiTheme="minorHAnsi" w:hAnsiTheme="minorHAnsi"/>
          <w:b/>
          <w:sz w:val="24"/>
          <w:szCs w:val="24"/>
        </w:rPr>
      </w:pPr>
    </w:p>
    <w:p w:rsidRPr="00C5067D" w:rsidR="00F27C58" w:rsidP="00AA3B10" w:rsidRDefault="00F27C58" w14:paraId="70C0CC2A" w14:textId="77777777">
      <w:pPr>
        <w:spacing w:after="0" w:line="240" w:lineRule="auto"/>
        <w:rPr>
          <w:rFonts w:asciiTheme="minorHAnsi" w:hAnsiTheme="minorHAnsi"/>
          <w:b/>
          <w:sz w:val="24"/>
          <w:szCs w:val="24"/>
        </w:rPr>
      </w:pPr>
      <w:r w:rsidRPr="00C5067D">
        <w:rPr>
          <w:rFonts w:asciiTheme="minorHAnsi" w:hAnsiTheme="minorHAnsi"/>
          <w:b/>
          <w:sz w:val="24"/>
          <w:szCs w:val="24"/>
        </w:rPr>
        <w:t>B.5</w:t>
      </w:r>
      <w:r w:rsidRPr="00C5067D">
        <w:rPr>
          <w:rFonts w:asciiTheme="minorHAnsi" w:hAnsiTheme="minorHAnsi"/>
          <w:b/>
          <w:sz w:val="24"/>
          <w:szCs w:val="24"/>
        </w:rPr>
        <w:tab/>
        <w:t>Individuals Consulted on Statistical Aspects and Individuals Collecting and/or Analyzing Data</w:t>
      </w:r>
    </w:p>
    <w:p w:rsidR="00A16B40" w:rsidP="00A16B40" w:rsidRDefault="00E13F35" w14:paraId="5DDF8070" w14:textId="548CDA1C">
      <w:pPr>
        <w:tabs>
          <w:tab w:val="left" w:pos="0"/>
        </w:tabs>
        <w:spacing w:after="0" w:line="240" w:lineRule="auto"/>
        <w:rPr>
          <w:rFonts w:asciiTheme="minorHAnsi" w:hAnsiTheme="minorHAnsi"/>
          <w:sz w:val="24"/>
          <w:szCs w:val="24"/>
        </w:rPr>
      </w:pPr>
      <w:r w:rsidRPr="00C5067D">
        <w:rPr>
          <w:rFonts w:asciiTheme="minorHAnsi" w:hAnsiTheme="minorHAnsi"/>
          <w:sz w:val="24"/>
          <w:szCs w:val="24"/>
        </w:rPr>
        <w:t>Primary responsibility for methodological design, data collection, and data analysis will be performed by</w:t>
      </w:r>
      <w:r w:rsidR="008A55C5">
        <w:rPr>
          <w:rFonts w:asciiTheme="minorHAnsi" w:hAnsiTheme="minorHAnsi"/>
          <w:sz w:val="24"/>
          <w:szCs w:val="24"/>
        </w:rPr>
        <w:t xml:space="preserve"> </w:t>
      </w:r>
      <w:r w:rsidR="00F941C4">
        <w:rPr>
          <w:rFonts w:asciiTheme="minorHAnsi" w:hAnsiTheme="minorHAnsi"/>
          <w:sz w:val="24"/>
          <w:szCs w:val="24"/>
        </w:rPr>
        <w:t>Doug Rupert</w:t>
      </w:r>
      <w:r w:rsidR="00FA1C15">
        <w:rPr>
          <w:rFonts w:asciiTheme="minorHAnsi" w:hAnsiTheme="minorHAnsi"/>
          <w:sz w:val="24"/>
          <w:szCs w:val="24"/>
        </w:rPr>
        <w:t xml:space="preserve"> from RTI International</w:t>
      </w:r>
      <w:r w:rsidRPr="00C5067D">
        <w:rPr>
          <w:rFonts w:asciiTheme="minorHAnsi" w:hAnsiTheme="minorHAnsi"/>
          <w:sz w:val="24"/>
          <w:szCs w:val="24"/>
        </w:rPr>
        <w:t>, whose information is listed below</w:t>
      </w:r>
      <w:r w:rsidR="00631AF5">
        <w:rPr>
          <w:rFonts w:asciiTheme="minorHAnsi" w:hAnsiTheme="minorHAnsi"/>
          <w:sz w:val="24"/>
          <w:szCs w:val="24"/>
        </w:rPr>
        <w:t>:</w:t>
      </w:r>
      <w:r w:rsidRPr="00C5067D" w:rsidR="00815A45">
        <w:rPr>
          <w:rFonts w:asciiTheme="minorHAnsi" w:hAnsiTheme="minorHAnsi"/>
          <w:sz w:val="24"/>
          <w:szCs w:val="24"/>
        </w:rPr>
        <w:t xml:space="preserve"> </w:t>
      </w:r>
    </w:p>
    <w:p w:rsidR="00A16B40" w:rsidP="00A16B40" w:rsidRDefault="00A16B40" w14:paraId="1575B278" w14:textId="77777777">
      <w:pPr>
        <w:tabs>
          <w:tab w:val="left" w:pos="0"/>
        </w:tabs>
        <w:spacing w:after="0" w:line="240" w:lineRule="auto"/>
        <w:rPr>
          <w:rFonts w:asciiTheme="minorHAnsi" w:hAnsiTheme="minorHAnsi"/>
          <w:sz w:val="24"/>
          <w:szCs w:val="24"/>
        </w:rPr>
      </w:pPr>
    </w:p>
    <w:p w:rsidR="00A16B40" w:rsidP="00A16B40" w:rsidRDefault="00A916AB" w14:paraId="1265F228" w14:textId="048B16E6">
      <w:pPr>
        <w:tabs>
          <w:tab w:val="left" w:pos="0"/>
        </w:tabs>
        <w:spacing w:after="0" w:line="240" w:lineRule="auto"/>
        <w:rPr>
          <w:rFonts w:asciiTheme="minorHAnsi" w:hAnsiTheme="minorHAnsi"/>
          <w:sz w:val="24"/>
          <w:szCs w:val="24"/>
        </w:rPr>
      </w:pPr>
      <w:r>
        <w:rPr>
          <w:rFonts w:asciiTheme="minorHAnsi" w:hAnsiTheme="minorHAnsi"/>
          <w:sz w:val="24"/>
          <w:szCs w:val="24"/>
        </w:rPr>
        <w:t>Doug Rupert</w:t>
      </w:r>
    </w:p>
    <w:p w:rsidR="00A916AB" w:rsidP="00A16B40" w:rsidRDefault="00A916AB" w14:paraId="66FA19F8" w14:textId="3A98479A">
      <w:pPr>
        <w:tabs>
          <w:tab w:val="left" w:pos="0"/>
        </w:tabs>
        <w:spacing w:after="0" w:line="240" w:lineRule="auto"/>
        <w:rPr>
          <w:rFonts w:asciiTheme="minorHAnsi" w:hAnsiTheme="minorHAnsi"/>
          <w:sz w:val="24"/>
          <w:szCs w:val="24"/>
        </w:rPr>
      </w:pPr>
      <w:r>
        <w:rPr>
          <w:rFonts w:asciiTheme="minorHAnsi" w:hAnsiTheme="minorHAnsi"/>
          <w:sz w:val="24"/>
          <w:szCs w:val="24"/>
        </w:rPr>
        <w:t xml:space="preserve">Senior Health Communication </w:t>
      </w:r>
      <w:r w:rsidR="00FF3D16">
        <w:rPr>
          <w:rFonts w:asciiTheme="minorHAnsi" w:hAnsiTheme="minorHAnsi"/>
          <w:sz w:val="24"/>
          <w:szCs w:val="24"/>
        </w:rPr>
        <w:t>Scientist</w:t>
      </w:r>
    </w:p>
    <w:p w:rsidR="00191ED8" w:rsidP="00A16B40" w:rsidRDefault="00191ED8" w14:paraId="7E91DB67" w14:textId="511F308A">
      <w:pPr>
        <w:tabs>
          <w:tab w:val="left" w:pos="0"/>
        </w:tabs>
        <w:spacing w:after="0" w:line="240" w:lineRule="auto"/>
        <w:rPr>
          <w:rFonts w:asciiTheme="minorHAnsi" w:hAnsiTheme="minorHAnsi"/>
          <w:sz w:val="24"/>
          <w:szCs w:val="24"/>
        </w:rPr>
      </w:pPr>
      <w:r>
        <w:rPr>
          <w:rFonts w:asciiTheme="minorHAnsi" w:hAnsiTheme="minorHAnsi"/>
          <w:sz w:val="24"/>
          <w:szCs w:val="24"/>
        </w:rPr>
        <w:t>RTI International</w:t>
      </w:r>
    </w:p>
    <w:p w:rsidR="00DF3BEA" w:rsidP="00A16B40" w:rsidRDefault="00DF3BEA" w14:paraId="7F1F03E5" w14:textId="2063A811">
      <w:pPr>
        <w:tabs>
          <w:tab w:val="left" w:pos="0"/>
        </w:tabs>
        <w:spacing w:after="0" w:line="240" w:lineRule="auto"/>
        <w:rPr>
          <w:rFonts w:asciiTheme="minorHAnsi" w:hAnsiTheme="minorHAnsi"/>
          <w:sz w:val="24"/>
          <w:szCs w:val="24"/>
        </w:rPr>
      </w:pPr>
      <w:r>
        <w:rPr>
          <w:rFonts w:asciiTheme="minorHAnsi" w:hAnsiTheme="minorHAnsi"/>
          <w:sz w:val="24"/>
          <w:szCs w:val="24"/>
        </w:rPr>
        <w:t>P.O. Box 12194</w:t>
      </w:r>
    </w:p>
    <w:p w:rsidR="00DF3BEA" w:rsidP="00A16B40" w:rsidRDefault="00DF3BEA" w14:paraId="22953645" w14:textId="21BBE51D">
      <w:pPr>
        <w:tabs>
          <w:tab w:val="left" w:pos="0"/>
        </w:tabs>
        <w:spacing w:after="0" w:line="240" w:lineRule="auto"/>
        <w:rPr>
          <w:rFonts w:asciiTheme="minorHAnsi" w:hAnsiTheme="minorHAnsi"/>
          <w:sz w:val="24"/>
          <w:szCs w:val="24"/>
        </w:rPr>
      </w:pPr>
      <w:r>
        <w:rPr>
          <w:rFonts w:asciiTheme="minorHAnsi" w:hAnsiTheme="minorHAnsi"/>
          <w:sz w:val="24"/>
          <w:szCs w:val="24"/>
        </w:rPr>
        <w:t>Research Triangle Park, NC</w:t>
      </w:r>
      <w:r w:rsidR="009C6569">
        <w:rPr>
          <w:rFonts w:asciiTheme="minorHAnsi" w:hAnsiTheme="minorHAnsi"/>
          <w:sz w:val="24"/>
          <w:szCs w:val="24"/>
        </w:rPr>
        <w:t xml:space="preserve">  </w:t>
      </w:r>
      <w:r>
        <w:rPr>
          <w:rFonts w:asciiTheme="minorHAnsi" w:hAnsiTheme="minorHAnsi"/>
          <w:sz w:val="24"/>
          <w:szCs w:val="24"/>
        </w:rPr>
        <w:t>27709-2194</w:t>
      </w:r>
    </w:p>
    <w:p w:rsidR="009C6569" w:rsidP="00A16B40" w:rsidRDefault="00191ED8" w14:paraId="40514554" w14:textId="3986217D">
      <w:pPr>
        <w:tabs>
          <w:tab w:val="left" w:pos="0"/>
        </w:tabs>
        <w:spacing w:after="0" w:line="240" w:lineRule="auto"/>
        <w:rPr>
          <w:rFonts w:asciiTheme="minorHAnsi" w:hAnsiTheme="minorHAnsi"/>
          <w:sz w:val="24"/>
          <w:szCs w:val="24"/>
        </w:rPr>
      </w:pPr>
      <w:r>
        <w:rPr>
          <w:rFonts w:asciiTheme="minorHAnsi" w:hAnsiTheme="minorHAnsi"/>
          <w:sz w:val="24"/>
          <w:szCs w:val="24"/>
        </w:rPr>
        <w:t xml:space="preserve">Phone:  </w:t>
      </w:r>
      <w:r w:rsidR="00655C79">
        <w:rPr>
          <w:rFonts w:asciiTheme="minorHAnsi" w:hAnsiTheme="minorHAnsi"/>
          <w:sz w:val="24"/>
          <w:szCs w:val="24"/>
        </w:rPr>
        <w:t>919.541.6495</w:t>
      </w:r>
    </w:p>
    <w:p w:rsidR="00655C79" w:rsidP="00A16B40" w:rsidRDefault="00655C79" w14:paraId="69BF9625" w14:textId="47384C75">
      <w:pPr>
        <w:tabs>
          <w:tab w:val="left" w:pos="0"/>
        </w:tabs>
        <w:spacing w:after="0" w:line="240" w:lineRule="auto"/>
        <w:rPr>
          <w:rFonts w:asciiTheme="minorHAnsi" w:hAnsiTheme="minorHAnsi"/>
          <w:sz w:val="24"/>
          <w:szCs w:val="24"/>
        </w:rPr>
      </w:pPr>
      <w:r>
        <w:rPr>
          <w:rFonts w:asciiTheme="minorHAnsi" w:hAnsiTheme="minorHAnsi"/>
          <w:sz w:val="24"/>
          <w:szCs w:val="24"/>
        </w:rPr>
        <w:t>Email: drupert@rti.org</w:t>
      </w:r>
    </w:p>
    <w:p w:rsidR="00A916AB" w:rsidP="00A16B40" w:rsidRDefault="00A916AB" w14:paraId="160A4CC4" w14:textId="77777777">
      <w:pPr>
        <w:tabs>
          <w:tab w:val="left" w:pos="0"/>
        </w:tabs>
        <w:spacing w:after="0" w:line="240" w:lineRule="auto"/>
        <w:rPr>
          <w:rFonts w:asciiTheme="minorHAnsi" w:hAnsiTheme="minorHAnsi"/>
          <w:sz w:val="24"/>
          <w:szCs w:val="24"/>
        </w:rPr>
      </w:pPr>
    </w:p>
    <w:p w:rsidRPr="00A16B40" w:rsidR="008444A9" w:rsidP="00A16B40" w:rsidRDefault="00A16B40" w14:paraId="3995EA6D" w14:textId="5F4C6FB2">
      <w:pPr>
        <w:tabs>
          <w:tab w:val="left" w:pos="0"/>
        </w:tabs>
        <w:spacing w:after="0" w:line="240" w:lineRule="auto"/>
        <w:rPr>
          <w:rFonts w:asciiTheme="minorHAnsi" w:hAnsiTheme="minorHAnsi"/>
          <w:sz w:val="24"/>
          <w:szCs w:val="24"/>
        </w:rPr>
      </w:pPr>
      <w:r>
        <w:rPr>
          <w:rFonts w:asciiTheme="minorHAnsi" w:hAnsiTheme="minorHAnsi"/>
          <w:color w:val="000000"/>
          <w:sz w:val="24"/>
          <w:szCs w:val="24"/>
        </w:rPr>
        <w:t>I</w:t>
      </w:r>
      <w:r w:rsidRPr="00C5067D" w:rsidR="00D50AB6">
        <w:rPr>
          <w:rFonts w:asciiTheme="minorHAnsi" w:hAnsiTheme="minorHAnsi"/>
          <w:color w:val="000000"/>
          <w:sz w:val="24"/>
          <w:szCs w:val="24"/>
        </w:rPr>
        <w:t xml:space="preserve">ndividuals consulted at CDC on the </w:t>
      </w:r>
      <w:r w:rsidR="008D19B8">
        <w:rPr>
          <w:rFonts w:asciiTheme="minorHAnsi" w:hAnsiTheme="minorHAnsi"/>
          <w:sz w:val="24"/>
          <w:szCs w:val="24"/>
        </w:rPr>
        <w:t>proposed project</w:t>
      </w:r>
      <w:r w:rsidRPr="00C5067D" w:rsidR="00D50AB6">
        <w:rPr>
          <w:rFonts w:asciiTheme="minorHAnsi" w:hAnsiTheme="minorHAnsi"/>
          <w:color w:val="000000"/>
          <w:sz w:val="24"/>
          <w:szCs w:val="24"/>
        </w:rPr>
        <w:t xml:space="preserve"> design are listed below.</w:t>
      </w:r>
    </w:p>
    <w:p w:rsidRPr="00C5067D" w:rsidR="00172001" w:rsidP="00AA3B10" w:rsidRDefault="00172001" w14:paraId="474F339C" w14:textId="77777777">
      <w:pPr>
        <w:widowControl w:val="0"/>
        <w:tabs>
          <w:tab w:val="left" w:pos="360"/>
        </w:tabs>
        <w:spacing w:after="0" w:line="240" w:lineRule="auto"/>
        <w:rPr>
          <w:rFonts w:asciiTheme="minorHAnsi" w:hAnsiTheme="minorHAnsi"/>
          <w:color w:val="000000"/>
          <w:sz w:val="24"/>
          <w:szCs w:val="24"/>
        </w:rPr>
      </w:pPr>
    </w:p>
    <w:tbl>
      <w:tblPr>
        <w:tblW w:w="9882" w:type="dxa"/>
        <w:jc w:val="center"/>
        <w:tblLayout w:type="fixed"/>
        <w:tblCellMar>
          <w:left w:w="0" w:type="dxa"/>
          <w:right w:w="0" w:type="dxa"/>
        </w:tblCellMar>
        <w:tblLook w:val="0000" w:firstRow="0" w:lastRow="0" w:firstColumn="0" w:lastColumn="0" w:noHBand="0" w:noVBand="0"/>
      </w:tblPr>
      <w:tblGrid>
        <w:gridCol w:w="2667"/>
        <w:gridCol w:w="4021"/>
        <w:gridCol w:w="3194"/>
      </w:tblGrid>
      <w:tr w:rsidRPr="00C5067D" w:rsidR="00D50AB6" w:rsidTr="00180CB2" w14:paraId="5B1820D6" w14:textId="77777777">
        <w:trPr>
          <w:cantSplit/>
          <w:trHeight w:val="1003"/>
          <w:jc w:val="center"/>
        </w:trPr>
        <w:tc>
          <w:tcPr>
            <w:tcW w:w="9882" w:type="dxa"/>
            <w:gridSpan w:val="3"/>
            <w:tcBorders>
              <w:top w:val="single" w:color="auto" w:sz="4" w:space="0"/>
              <w:left w:val="single" w:color="auto" w:sz="12" w:space="0"/>
              <w:bottom w:val="single" w:color="auto" w:sz="8" w:space="0"/>
              <w:right w:val="single" w:color="auto" w:sz="12" w:space="0"/>
            </w:tcBorders>
            <w:shd w:val="clear" w:color="auto" w:fill="CCCCCC"/>
            <w:tcMar>
              <w:top w:w="0" w:type="dxa"/>
              <w:left w:w="108" w:type="dxa"/>
              <w:bottom w:w="0" w:type="dxa"/>
              <w:right w:w="108" w:type="dxa"/>
            </w:tcMar>
          </w:tcPr>
          <w:p w:rsidRPr="00C5067D" w:rsidR="00D50AB6" w:rsidP="009676E7" w:rsidRDefault="00D50AB6" w14:paraId="447BC39C" w14:textId="77777777">
            <w:pPr>
              <w:spacing w:after="0" w:line="240" w:lineRule="auto"/>
              <w:textAlignment w:val="baseline"/>
              <w:rPr>
                <w:rFonts w:eastAsia="Times New Roman" w:asciiTheme="minorHAnsi" w:hAnsiTheme="minorHAnsi"/>
                <w:sz w:val="24"/>
                <w:szCs w:val="24"/>
              </w:rPr>
            </w:pPr>
            <w:r w:rsidRPr="00C5067D">
              <w:rPr>
                <w:rFonts w:asciiTheme="minorHAnsi" w:hAnsiTheme="minorHAnsi"/>
                <w:sz w:val="24"/>
                <w:szCs w:val="24"/>
              </w:rPr>
              <w:br w:type="page"/>
            </w:r>
            <w:r w:rsidRPr="00C5067D">
              <w:rPr>
                <w:rFonts w:eastAsia="Times New Roman" w:asciiTheme="minorHAnsi" w:hAnsiTheme="minorHAnsi"/>
                <w:b/>
                <w:bCs/>
                <w:sz w:val="24"/>
                <w:szCs w:val="24"/>
              </w:rPr>
              <w:t>Centers for Disease Control and Prevention</w:t>
            </w:r>
            <w:r w:rsidRPr="00C5067D">
              <w:rPr>
                <w:rFonts w:eastAsia="Times New Roman" w:asciiTheme="minorHAnsi" w:hAnsiTheme="minorHAnsi"/>
                <w:b/>
                <w:bCs/>
                <w:sz w:val="24"/>
                <w:szCs w:val="24"/>
              </w:rPr>
              <w:br/>
            </w:r>
            <w:r w:rsidRPr="00C5067D">
              <w:rPr>
                <w:rFonts w:eastAsia="Times New Roman" w:asciiTheme="minorHAnsi" w:hAnsiTheme="minorHAnsi"/>
                <w:sz w:val="24"/>
                <w:szCs w:val="24"/>
              </w:rPr>
              <w:t>Office on Smoking and Health</w:t>
            </w:r>
          </w:p>
          <w:p w:rsidRPr="00C5067D" w:rsidR="00D50AB6" w:rsidP="009676E7" w:rsidRDefault="00D50AB6" w14:paraId="5B0C0CA4" w14:textId="59BB09A6">
            <w:pPr>
              <w:spacing w:after="0" w:line="240" w:lineRule="auto"/>
              <w:textAlignment w:val="baseline"/>
              <w:rPr>
                <w:rFonts w:eastAsia="Times New Roman" w:asciiTheme="minorHAnsi" w:hAnsiTheme="minorHAnsi"/>
                <w:sz w:val="24"/>
                <w:szCs w:val="24"/>
              </w:rPr>
            </w:pPr>
            <w:r w:rsidRPr="00C5067D">
              <w:rPr>
                <w:rFonts w:eastAsia="Times New Roman" w:asciiTheme="minorHAnsi" w:hAnsiTheme="minorHAnsi"/>
                <w:sz w:val="24"/>
                <w:szCs w:val="24"/>
              </w:rPr>
              <w:t>4770 Buford Highway, NE MS F-79</w:t>
            </w:r>
          </w:p>
          <w:p w:rsidRPr="00C5067D" w:rsidR="00D50AB6" w:rsidP="009676E7" w:rsidRDefault="00D50AB6" w14:paraId="784DC8AA" w14:textId="77777777">
            <w:pPr>
              <w:spacing w:after="0" w:line="240" w:lineRule="auto"/>
              <w:textAlignment w:val="baseline"/>
              <w:rPr>
                <w:rFonts w:eastAsia="Times New Roman" w:asciiTheme="minorHAnsi" w:hAnsiTheme="minorHAnsi"/>
                <w:b/>
                <w:bCs/>
                <w:sz w:val="24"/>
                <w:szCs w:val="24"/>
              </w:rPr>
            </w:pPr>
            <w:r w:rsidRPr="00C5067D">
              <w:rPr>
                <w:rFonts w:eastAsia="Times New Roman" w:asciiTheme="minorHAnsi" w:hAnsiTheme="minorHAnsi"/>
                <w:sz w:val="24"/>
                <w:szCs w:val="24"/>
              </w:rPr>
              <w:t>Atlanta, GA 30341</w:t>
            </w:r>
          </w:p>
        </w:tc>
      </w:tr>
      <w:tr w:rsidRPr="00C5067D" w:rsidR="00C721AE" w:rsidTr="00180CB2" w14:paraId="38DA2227" w14:textId="77777777">
        <w:trPr>
          <w:cantSplit/>
          <w:trHeight w:val="554"/>
          <w:jc w:val="center"/>
        </w:trPr>
        <w:tc>
          <w:tcPr>
            <w:tcW w:w="2667" w:type="dxa"/>
            <w:tcBorders>
              <w:top w:val="nil"/>
              <w:left w:val="single" w:color="auto" w:sz="12" w:space="0"/>
              <w:bottom w:val="single" w:color="auto" w:sz="4" w:space="0"/>
              <w:right w:val="single" w:color="auto" w:sz="8" w:space="0"/>
            </w:tcBorders>
            <w:shd w:val="clear" w:color="auto" w:fill="auto"/>
            <w:tcMar>
              <w:top w:w="0" w:type="dxa"/>
              <w:left w:w="108" w:type="dxa"/>
              <w:bottom w:w="0" w:type="dxa"/>
              <w:right w:w="108" w:type="dxa"/>
            </w:tcMar>
          </w:tcPr>
          <w:p w:rsidRPr="00C5067D" w:rsidR="00C721AE" w:rsidP="009676E7" w:rsidRDefault="00C721AE" w14:paraId="47B08DFB" w14:textId="77777777">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lastRenderedPageBreak/>
              <w:t>Brian Armour</w:t>
            </w:r>
          </w:p>
        </w:tc>
        <w:tc>
          <w:tcPr>
            <w:tcW w:w="4021" w:type="dxa"/>
            <w:tcBorders>
              <w:top w:val="nil"/>
              <w:left w:val="nil"/>
              <w:bottom w:val="single" w:color="auto" w:sz="4" w:space="0"/>
              <w:right w:val="single" w:color="auto" w:sz="8" w:space="0"/>
            </w:tcBorders>
            <w:shd w:val="clear" w:color="auto" w:fill="auto"/>
            <w:tcMar>
              <w:top w:w="0" w:type="dxa"/>
              <w:left w:w="108" w:type="dxa"/>
              <w:bottom w:w="0" w:type="dxa"/>
              <w:right w:w="108" w:type="dxa"/>
            </w:tcMar>
          </w:tcPr>
          <w:p w:rsidRPr="00C5067D" w:rsidR="00C721AE" w:rsidP="009676E7" w:rsidRDefault="00C721AE" w14:paraId="5B43A0A9" w14:textId="77777777">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 xml:space="preserve">Associate Director for Science, Office of the Associate Director for Science </w:t>
            </w:r>
          </w:p>
        </w:tc>
        <w:tc>
          <w:tcPr>
            <w:tcW w:w="3194" w:type="dxa"/>
            <w:tcBorders>
              <w:top w:val="nil"/>
              <w:left w:val="nil"/>
              <w:bottom w:val="single" w:color="auto" w:sz="4" w:space="0"/>
              <w:right w:val="single" w:color="auto" w:sz="12" w:space="0"/>
            </w:tcBorders>
            <w:shd w:val="clear" w:color="auto" w:fill="auto"/>
            <w:tcMar>
              <w:top w:w="0" w:type="dxa"/>
              <w:left w:w="108" w:type="dxa"/>
              <w:bottom w:w="0" w:type="dxa"/>
              <w:right w:w="108" w:type="dxa"/>
            </w:tcMar>
          </w:tcPr>
          <w:p w:rsidR="00C721AE" w:rsidP="009676E7" w:rsidRDefault="00C721AE" w14:paraId="4C77625D" w14:textId="22F6779B">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Phone:   404.498.3014</w:t>
            </w:r>
          </w:p>
          <w:p w:rsidRPr="00C5067D" w:rsidR="00C721AE" w:rsidP="009676E7" w:rsidRDefault="00C721AE" w14:paraId="1B056400" w14:textId="64573838">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E-mail:    bka9@cdc.gov</w:t>
            </w:r>
          </w:p>
        </w:tc>
      </w:tr>
      <w:tr w:rsidRPr="00C5067D" w:rsidR="00BA7C41" w:rsidTr="00180CB2" w14:paraId="0E671B98" w14:textId="77777777">
        <w:trPr>
          <w:cantSplit/>
          <w:trHeight w:val="416"/>
          <w:jc w:val="center"/>
        </w:trPr>
        <w:tc>
          <w:tcPr>
            <w:tcW w:w="2667" w:type="dxa"/>
            <w:tcBorders>
              <w:top w:val="nil"/>
              <w:left w:val="single" w:color="auto" w:sz="12" w:space="0"/>
              <w:bottom w:val="single" w:color="auto" w:sz="4" w:space="0"/>
              <w:right w:val="single" w:color="auto" w:sz="8" w:space="0"/>
            </w:tcBorders>
            <w:tcMar>
              <w:top w:w="0" w:type="dxa"/>
              <w:left w:w="108" w:type="dxa"/>
              <w:bottom w:w="0" w:type="dxa"/>
              <w:right w:w="108" w:type="dxa"/>
            </w:tcMar>
          </w:tcPr>
          <w:p w:rsidRPr="00C5067D" w:rsidR="00BA7C41" w:rsidP="00BA7C41" w:rsidRDefault="00BA7C41" w14:paraId="4F09EF6A" w14:textId="2052EAFA">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Elizabeth Courtney-Long</w:t>
            </w:r>
          </w:p>
        </w:tc>
        <w:tc>
          <w:tcPr>
            <w:tcW w:w="4021" w:type="dxa"/>
            <w:tcBorders>
              <w:top w:val="nil"/>
              <w:left w:val="nil"/>
              <w:bottom w:val="single" w:color="auto" w:sz="4" w:space="0"/>
              <w:right w:val="single" w:color="auto" w:sz="8" w:space="0"/>
            </w:tcBorders>
            <w:tcMar>
              <w:top w:w="0" w:type="dxa"/>
              <w:left w:w="108" w:type="dxa"/>
              <w:bottom w:w="0" w:type="dxa"/>
              <w:right w:w="108" w:type="dxa"/>
            </w:tcMar>
          </w:tcPr>
          <w:p w:rsidR="00BA7C41" w:rsidP="00BA7C41" w:rsidRDefault="00BA7C41" w14:paraId="4B3283CF" w14:textId="1EB956A4">
            <w:pPr>
              <w:spacing w:after="0" w:line="240" w:lineRule="auto"/>
              <w:textAlignment w:val="baseline"/>
              <w:rPr>
                <w:rFonts w:eastAsia="Times New Roman" w:asciiTheme="minorHAnsi" w:hAnsiTheme="minorHAnsi"/>
                <w:sz w:val="24"/>
                <w:szCs w:val="24"/>
              </w:rPr>
            </w:pPr>
            <w:r>
              <w:rPr>
                <w:rFonts w:asciiTheme="minorHAnsi" w:hAnsiTheme="minorHAnsi"/>
                <w:sz w:val="24"/>
                <w:szCs w:val="24"/>
              </w:rPr>
              <w:t>Health Scientist, Office of the Associate Director for Science</w:t>
            </w:r>
          </w:p>
        </w:tc>
        <w:tc>
          <w:tcPr>
            <w:tcW w:w="3194" w:type="dxa"/>
            <w:tcBorders>
              <w:top w:val="nil"/>
              <w:left w:val="nil"/>
              <w:bottom w:val="single" w:color="auto" w:sz="4" w:space="0"/>
              <w:right w:val="single" w:color="auto" w:sz="12" w:space="0"/>
            </w:tcBorders>
            <w:tcMar>
              <w:top w:w="0" w:type="dxa"/>
              <w:left w:w="108" w:type="dxa"/>
              <w:bottom w:w="0" w:type="dxa"/>
              <w:right w:w="108" w:type="dxa"/>
            </w:tcMar>
          </w:tcPr>
          <w:p w:rsidR="00BA7C41" w:rsidP="00BA7C41" w:rsidRDefault="00BA7C41" w14:paraId="231702DB" w14:textId="77777777">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Phone:   404.498.0264</w:t>
            </w:r>
          </w:p>
          <w:p w:rsidRPr="00C5067D" w:rsidR="00BA7C41" w:rsidP="00BA7C41" w:rsidRDefault="00BA7C41" w14:paraId="6BF76EEB" w14:textId="44D55AC2">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E-mail:    gmr9@cdc.gov</w:t>
            </w:r>
          </w:p>
        </w:tc>
      </w:tr>
      <w:tr w:rsidRPr="00C5067D" w:rsidR="00BA7C41" w:rsidTr="00180CB2" w14:paraId="4E8EB459" w14:textId="77777777">
        <w:trPr>
          <w:cantSplit/>
          <w:trHeight w:val="296"/>
          <w:jc w:val="center"/>
        </w:trPr>
        <w:tc>
          <w:tcPr>
            <w:tcW w:w="2667" w:type="dxa"/>
            <w:tcBorders>
              <w:top w:val="nil"/>
              <w:left w:val="single" w:color="auto" w:sz="12" w:space="0"/>
              <w:bottom w:val="single" w:color="auto" w:sz="4" w:space="0"/>
              <w:right w:val="single" w:color="auto" w:sz="8" w:space="0"/>
            </w:tcBorders>
            <w:tcMar>
              <w:top w:w="0" w:type="dxa"/>
              <w:left w:w="108" w:type="dxa"/>
              <w:bottom w:w="0" w:type="dxa"/>
              <w:right w:w="108" w:type="dxa"/>
            </w:tcMar>
          </w:tcPr>
          <w:p w:rsidRPr="00C5067D" w:rsidR="00BA7C41" w:rsidP="00BA7C41" w:rsidRDefault="00A95D62" w14:paraId="087B8CCA" w14:textId="79D55996">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Jane Mitchko</w:t>
            </w:r>
          </w:p>
        </w:tc>
        <w:tc>
          <w:tcPr>
            <w:tcW w:w="4021" w:type="dxa"/>
            <w:tcBorders>
              <w:top w:val="nil"/>
              <w:left w:val="nil"/>
              <w:bottom w:val="single" w:color="auto" w:sz="4" w:space="0"/>
              <w:right w:val="single" w:color="auto" w:sz="8" w:space="0"/>
            </w:tcBorders>
            <w:tcMar>
              <w:top w:w="0" w:type="dxa"/>
              <w:left w:w="108" w:type="dxa"/>
              <w:bottom w:w="0" w:type="dxa"/>
              <w:right w:w="108" w:type="dxa"/>
            </w:tcMar>
          </w:tcPr>
          <w:p w:rsidR="00BA7C41" w:rsidP="00BA7C41" w:rsidRDefault="00A95D62" w14:paraId="5F41C6CA" w14:textId="77777777">
            <w:pPr>
              <w:spacing w:after="0" w:line="240" w:lineRule="auto"/>
              <w:textAlignment w:val="baseline"/>
              <w:rPr>
                <w:rFonts w:asciiTheme="minorHAnsi" w:hAnsiTheme="minorHAnsi"/>
                <w:sz w:val="24"/>
                <w:szCs w:val="24"/>
              </w:rPr>
            </w:pPr>
            <w:r>
              <w:rPr>
                <w:rFonts w:asciiTheme="minorHAnsi" w:hAnsiTheme="minorHAnsi"/>
                <w:sz w:val="24"/>
                <w:szCs w:val="24"/>
              </w:rPr>
              <w:t>Deputy Chief,</w:t>
            </w:r>
            <w:r w:rsidR="00BA7C41">
              <w:rPr>
                <w:rFonts w:asciiTheme="minorHAnsi" w:hAnsiTheme="minorHAnsi"/>
                <w:sz w:val="24"/>
                <w:szCs w:val="24"/>
              </w:rPr>
              <w:t xml:space="preserve"> Health Communications Branch</w:t>
            </w:r>
          </w:p>
          <w:p w:rsidRPr="003A03C6" w:rsidR="003A03C6" w:rsidP="003A03C6" w:rsidRDefault="003A03C6" w14:paraId="06D4DC94" w14:textId="797424BF">
            <w:pPr>
              <w:tabs>
                <w:tab w:val="left" w:pos="2715"/>
              </w:tabs>
              <w:rPr>
                <w:rFonts w:asciiTheme="minorHAnsi" w:hAnsiTheme="minorHAnsi"/>
                <w:sz w:val="24"/>
                <w:szCs w:val="24"/>
              </w:rPr>
            </w:pPr>
            <w:r>
              <w:rPr>
                <w:rFonts w:asciiTheme="minorHAnsi" w:hAnsiTheme="minorHAnsi"/>
                <w:sz w:val="24"/>
                <w:szCs w:val="24"/>
              </w:rPr>
              <w:tab/>
            </w:r>
          </w:p>
        </w:tc>
        <w:tc>
          <w:tcPr>
            <w:tcW w:w="3194" w:type="dxa"/>
            <w:tcBorders>
              <w:top w:val="nil"/>
              <w:left w:val="nil"/>
              <w:bottom w:val="single" w:color="auto" w:sz="4" w:space="0"/>
              <w:right w:val="single" w:color="auto" w:sz="12" w:space="0"/>
            </w:tcBorders>
            <w:tcMar>
              <w:top w:w="0" w:type="dxa"/>
              <w:left w:w="108" w:type="dxa"/>
              <w:bottom w:w="0" w:type="dxa"/>
              <w:right w:w="108" w:type="dxa"/>
            </w:tcMar>
          </w:tcPr>
          <w:p w:rsidR="00BA7C41" w:rsidP="00BA7C41" w:rsidRDefault="00BA7C41" w14:paraId="5CDCEB0D" w14:textId="350935A9">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 xml:space="preserve">Phone:   </w:t>
            </w:r>
            <w:r w:rsidR="00A50419">
              <w:rPr>
                <w:rFonts w:eastAsia="Times New Roman" w:asciiTheme="minorHAnsi" w:hAnsiTheme="minorHAnsi"/>
                <w:sz w:val="24"/>
                <w:szCs w:val="24"/>
              </w:rPr>
              <w:t>770.488.5752</w:t>
            </w:r>
          </w:p>
          <w:p w:rsidRPr="00C5067D" w:rsidR="00BA7C41" w:rsidP="00BA7C41" w:rsidRDefault="00BA7C41" w14:paraId="2F1EE046" w14:textId="765F9B17">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 xml:space="preserve">E-mail:   </w:t>
            </w:r>
            <w:r w:rsidR="00A50419">
              <w:rPr>
                <w:rFonts w:eastAsia="Times New Roman" w:asciiTheme="minorHAnsi" w:hAnsiTheme="minorHAnsi"/>
                <w:sz w:val="24"/>
                <w:szCs w:val="24"/>
              </w:rPr>
              <w:t>zlo5</w:t>
            </w:r>
            <w:r>
              <w:rPr>
                <w:rFonts w:eastAsia="Times New Roman" w:asciiTheme="minorHAnsi" w:hAnsiTheme="minorHAnsi"/>
                <w:sz w:val="24"/>
                <w:szCs w:val="24"/>
              </w:rPr>
              <w:t>@cdc.gov</w:t>
            </w:r>
          </w:p>
        </w:tc>
      </w:tr>
      <w:tr w:rsidRPr="00C5067D" w:rsidR="00BA7C41" w:rsidTr="00F941C4" w14:paraId="3EAF67FE" w14:textId="77777777">
        <w:trPr>
          <w:cantSplit/>
          <w:trHeight w:val="453"/>
          <w:jc w:val="center"/>
        </w:trPr>
        <w:tc>
          <w:tcPr>
            <w:tcW w:w="2667" w:type="dxa"/>
            <w:tcBorders>
              <w:top w:val="single" w:color="auto" w:sz="4" w:space="0"/>
              <w:left w:val="single" w:color="auto" w:sz="12" w:space="0"/>
              <w:bottom w:val="single" w:color="auto" w:sz="4" w:space="0"/>
              <w:right w:val="single" w:color="auto" w:sz="8" w:space="0"/>
            </w:tcBorders>
            <w:tcMar>
              <w:top w:w="0" w:type="dxa"/>
              <w:left w:w="108" w:type="dxa"/>
              <w:bottom w:w="0" w:type="dxa"/>
              <w:right w:w="108" w:type="dxa"/>
            </w:tcMar>
          </w:tcPr>
          <w:p w:rsidRPr="00C5067D" w:rsidR="00BA7C41" w:rsidP="00BA7C41" w:rsidRDefault="00BA7C41" w14:paraId="25BAA004" w14:textId="6D208326">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Sarah Lewis</w:t>
            </w:r>
          </w:p>
        </w:tc>
        <w:tc>
          <w:tcPr>
            <w:tcW w:w="4021"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C5067D" w:rsidR="00BA7C41" w:rsidP="00BA7C41" w:rsidRDefault="00BA7C41" w14:paraId="03996E22" w14:textId="2187BA3D">
            <w:pPr>
              <w:spacing w:after="0" w:line="240" w:lineRule="auto"/>
              <w:textAlignment w:val="baseline"/>
              <w:rPr>
                <w:rFonts w:eastAsia="Times New Roman" w:asciiTheme="minorHAnsi" w:hAnsiTheme="minorHAnsi"/>
                <w:sz w:val="24"/>
                <w:szCs w:val="24"/>
              </w:rPr>
            </w:pPr>
            <w:r w:rsidRPr="00C5067D">
              <w:rPr>
                <w:rFonts w:eastAsia="Times New Roman" w:asciiTheme="minorHAnsi" w:hAnsiTheme="minorHAnsi"/>
                <w:sz w:val="24"/>
                <w:szCs w:val="24"/>
              </w:rPr>
              <w:t>Health Communication Specialist</w:t>
            </w:r>
            <w:r>
              <w:rPr>
                <w:rFonts w:eastAsia="Times New Roman" w:asciiTheme="minorHAnsi" w:hAnsiTheme="minorHAnsi"/>
                <w:sz w:val="24"/>
                <w:szCs w:val="24"/>
              </w:rPr>
              <w:t>, Health Communications Branch</w:t>
            </w:r>
          </w:p>
        </w:tc>
        <w:tc>
          <w:tcPr>
            <w:tcW w:w="3194" w:type="dxa"/>
            <w:tcBorders>
              <w:top w:val="single" w:color="auto" w:sz="4" w:space="0"/>
              <w:left w:val="nil"/>
              <w:bottom w:val="single" w:color="auto" w:sz="4" w:space="0"/>
              <w:right w:val="single" w:color="auto" w:sz="12" w:space="0"/>
            </w:tcBorders>
            <w:tcMar>
              <w:top w:w="0" w:type="dxa"/>
              <w:left w:w="108" w:type="dxa"/>
              <w:bottom w:w="0" w:type="dxa"/>
              <w:right w:w="108" w:type="dxa"/>
            </w:tcMar>
          </w:tcPr>
          <w:p w:rsidRPr="00C5067D" w:rsidR="00BA7C41" w:rsidP="00BA7C41" w:rsidRDefault="00BA7C41" w14:paraId="09B2BBA4" w14:textId="06BBC11E">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 xml:space="preserve">Phone:   </w:t>
            </w:r>
            <w:r w:rsidRPr="00E504D9">
              <w:rPr>
                <w:rFonts w:eastAsia="Times New Roman" w:asciiTheme="minorHAnsi" w:hAnsiTheme="minorHAnsi"/>
                <w:sz w:val="24"/>
                <w:szCs w:val="24"/>
              </w:rPr>
              <w:t>770.488.7424</w:t>
            </w:r>
          </w:p>
          <w:p w:rsidRPr="00C5067D" w:rsidR="00BA7C41" w:rsidP="00BA7C41" w:rsidRDefault="00BA7C41" w14:paraId="3022B611" w14:textId="2E37ABD5">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 xml:space="preserve">E-mail:   </w:t>
            </w:r>
            <w:r w:rsidRPr="00E504D9">
              <w:rPr>
                <w:rFonts w:eastAsia="Times New Roman" w:asciiTheme="minorHAnsi" w:hAnsiTheme="minorHAnsi"/>
                <w:sz w:val="24"/>
                <w:szCs w:val="24"/>
              </w:rPr>
              <w:t>irr6@cdc.gov</w:t>
            </w:r>
          </w:p>
        </w:tc>
      </w:tr>
      <w:tr w:rsidRPr="00C5067D" w:rsidR="00575B8E" w:rsidTr="00F941C4" w14:paraId="11D41B30" w14:textId="77777777">
        <w:trPr>
          <w:cantSplit/>
          <w:trHeight w:val="453"/>
          <w:jc w:val="center"/>
        </w:trPr>
        <w:tc>
          <w:tcPr>
            <w:tcW w:w="2667" w:type="dxa"/>
            <w:tcBorders>
              <w:top w:val="single" w:color="auto" w:sz="4" w:space="0"/>
              <w:left w:val="single" w:color="auto" w:sz="12" w:space="0"/>
              <w:bottom w:val="single" w:color="auto" w:sz="4" w:space="0"/>
              <w:right w:val="single" w:color="auto" w:sz="8" w:space="0"/>
            </w:tcBorders>
            <w:tcMar>
              <w:top w:w="0" w:type="dxa"/>
              <w:left w:w="108" w:type="dxa"/>
              <w:bottom w:w="0" w:type="dxa"/>
              <w:right w:w="108" w:type="dxa"/>
            </w:tcMar>
          </w:tcPr>
          <w:p w:rsidR="00575B8E" w:rsidP="00BA7C41" w:rsidRDefault="00053BFF" w14:paraId="5F9B761A" w14:textId="70BB1278">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Michelle O’Hegarty</w:t>
            </w:r>
          </w:p>
        </w:tc>
        <w:tc>
          <w:tcPr>
            <w:tcW w:w="4021"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C5067D" w:rsidR="00575B8E" w:rsidP="00BA7C41" w:rsidRDefault="00053BFF" w14:paraId="6A0EAFCA" w14:textId="6DC6EFBD">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Health Communication Specialist, Health Communications Branch</w:t>
            </w:r>
          </w:p>
        </w:tc>
        <w:tc>
          <w:tcPr>
            <w:tcW w:w="3194" w:type="dxa"/>
            <w:tcBorders>
              <w:top w:val="single" w:color="auto" w:sz="4" w:space="0"/>
              <w:left w:val="nil"/>
              <w:bottom w:val="single" w:color="auto" w:sz="4" w:space="0"/>
              <w:right w:val="single" w:color="auto" w:sz="12" w:space="0"/>
            </w:tcBorders>
            <w:tcMar>
              <w:top w:w="0" w:type="dxa"/>
              <w:left w:w="108" w:type="dxa"/>
              <w:bottom w:w="0" w:type="dxa"/>
              <w:right w:w="108" w:type="dxa"/>
            </w:tcMar>
          </w:tcPr>
          <w:p w:rsidR="00575B8E" w:rsidP="00BA7C41" w:rsidRDefault="00053BFF" w14:paraId="6F818C0A" w14:textId="77777777">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 xml:space="preserve">Phone: </w:t>
            </w:r>
            <w:r w:rsidR="00FF7CD6">
              <w:rPr>
                <w:rFonts w:eastAsia="Times New Roman" w:asciiTheme="minorHAnsi" w:hAnsiTheme="minorHAnsi"/>
                <w:sz w:val="24"/>
                <w:szCs w:val="24"/>
              </w:rPr>
              <w:t>770.488.5582</w:t>
            </w:r>
          </w:p>
          <w:p w:rsidRPr="00C5067D" w:rsidR="00FF7CD6" w:rsidP="00BA7C41" w:rsidRDefault="00FF7CD6" w14:paraId="507ACB3F" w14:textId="7335F7B7">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E-mail: izr0@cdc.gov</w:t>
            </w:r>
          </w:p>
        </w:tc>
      </w:tr>
      <w:tr w:rsidRPr="00C5067D" w:rsidR="00575B8E" w:rsidTr="00F941C4" w14:paraId="3799C2BF" w14:textId="77777777">
        <w:trPr>
          <w:cantSplit/>
          <w:trHeight w:val="453"/>
          <w:jc w:val="center"/>
        </w:trPr>
        <w:tc>
          <w:tcPr>
            <w:tcW w:w="2667" w:type="dxa"/>
            <w:tcBorders>
              <w:top w:val="single" w:color="auto" w:sz="4" w:space="0"/>
              <w:left w:val="single" w:color="auto" w:sz="12" w:space="0"/>
              <w:bottom w:val="single" w:color="auto" w:sz="4" w:space="0"/>
              <w:right w:val="single" w:color="auto" w:sz="8" w:space="0"/>
            </w:tcBorders>
            <w:tcMar>
              <w:top w:w="0" w:type="dxa"/>
              <w:left w:w="108" w:type="dxa"/>
              <w:bottom w:w="0" w:type="dxa"/>
              <w:right w:w="108" w:type="dxa"/>
            </w:tcMar>
          </w:tcPr>
          <w:p w:rsidR="00575B8E" w:rsidP="00BA7C41" w:rsidRDefault="00FF7CD6" w14:paraId="0AFE1A87" w14:textId="66A99104">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Lauren Boyle-Estheimer</w:t>
            </w:r>
          </w:p>
        </w:tc>
        <w:tc>
          <w:tcPr>
            <w:tcW w:w="4021"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C5067D" w:rsidR="00575B8E" w:rsidP="00BA7C41" w:rsidRDefault="00FF7CD6" w14:paraId="514C7366" w14:textId="387A940A">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Sr. Health Communications Specialist, Health Communications Branch</w:t>
            </w:r>
          </w:p>
        </w:tc>
        <w:tc>
          <w:tcPr>
            <w:tcW w:w="3194" w:type="dxa"/>
            <w:tcBorders>
              <w:top w:val="single" w:color="auto" w:sz="4" w:space="0"/>
              <w:left w:val="nil"/>
              <w:bottom w:val="single" w:color="auto" w:sz="4" w:space="0"/>
              <w:right w:val="single" w:color="auto" w:sz="12" w:space="0"/>
            </w:tcBorders>
            <w:tcMar>
              <w:top w:w="0" w:type="dxa"/>
              <w:left w:w="108" w:type="dxa"/>
              <w:bottom w:w="0" w:type="dxa"/>
              <w:right w:w="108" w:type="dxa"/>
            </w:tcMar>
          </w:tcPr>
          <w:p w:rsidR="00575B8E" w:rsidP="00BA7C41" w:rsidRDefault="00FF7CD6" w14:paraId="683C29D0" w14:textId="77777777">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Phone: 404.498.2283</w:t>
            </w:r>
          </w:p>
          <w:p w:rsidRPr="00C5067D" w:rsidR="00FF7CD6" w:rsidP="00BA7C41" w:rsidRDefault="00FF7CD6" w14:paraId="7CF3FF65" w14:textId="14EC398C">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 xml:space="preserve">E-mail: </w:t>
            </w:r>
            <w:r w:rsidR="0089695C">
              <w:rPr>
                <w:rFonts w:eastAsia="Times New Roman" w:asciiTheme="minorHAnsi" w:hAnsiTheme="minorHAnsi"/>
                <w:sz w:val="24"/>
                <w:szCs w:val="24"/>
              </w:rPr>
              <w:t>yjw</w:t>
            </w:r>
            <w:r w:rsidR="00272F32">
              <w:rPr>
                <w:rFonts w:eastAsia="Times New Roman" w:asciiTheme="minorHAnsi" w:hAnsiTheme="minorHAnsi"/>
                <w:sz w:val="24"/>
                <w:szCs w:val="24"/>
              </w:rPr>
              <w:t>7</w:t>
            </w:r>
            <w:r w:rsidR="0089695C">
              <w:rPr>
                <w:rFonts w:eastAsia="Times New Roman" w:asciiTheme="minorHAnsi" w:hAnsiTheme="minorHAnsi"/>
                <w:sz w:val="24"/>
                <w:szCs w:val="24"/>
              </w:rPr>
              <w:t>@cdc.gov</w:t>
            </w:r>
          </w:p>
        </w:tc>
      </w:tr>
    </w:tbl>
    <w:p w:rsidRPr="00C5067D" w:rsidR="00172001" w:rsidP="00DB6A20" w:rsidRDefault="00172001" w14:paraId="661EAD30" w14:textId="7EFFBA34">
      <w:pPr>
        <w:rPr>
          <w:rFonts w:asciiTheme="minorHAnsi" w:hAnsiTheme="minorHAnsi"/>
          <w:sz w:val="24"/>
          <w:szCs w:val="24"/>
        </w:rPr>
      </w:pPr>
    </w:p>
    <w:sectPr w:rsidRPr="00C5067D" w:rsidR="00172001" w:rsidSect="00675FC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A2C0A" w14:textId="77777777" w:rsidR="008E0368" w:rsidRDefault="008E0368" w:rsidP="00856192">
      <w:pPr>
        <w:spacing w:after="0" w:line="240" w:lineRule="auto"/>
      </w:pPr>
      <w:r>
        <w:separator/>
      </w:r>
    </w:p>
  </w:endnote>
  <w:endnote w:type="continuationSeparator" w:id="0">
    <w:p w14:paraId="76EED194" w14:textId="77777777" w:rsidR="008E0368" w:rsidRDefault="008E0368" w:rsidP="00856192">
      <w:pPr>
        <w:spacing w:after="0" w:line="240" w:lineRule="auto"/>
      </w:pPr>
      <w:r>
        <w:continuationSeparator/>
      </w:r>
    </w:p>
  </w:endnote>
  <w:endnote w:type="continuationNotice" w:id="1">
    <w:p w14:paraId="4FC155EA" w14:textId="77777777" w:rsidR="008E0368" w:rsidRDefault="008E0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BEFFD" w14:textId="77777777" w:rsidR="00F6688A" w:rsidRDefault="00F66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2249883"/>
      <w:docPartObj>
        <w:docPartGallery w:val="Page Numbers (Bottom of Page)"/>
        <w:docPartUnique/>
      </w:docPartObj>
    </w:sdtPr>
    <w:sdtEndPr>
      <w:rPr>
        <w:rFonts w:asciiTheme="minorHAnsi" w:hAnsiTheme="minorHAnsi"/>
        <w:sz w:val="24"/>
        <w:szCs w:val="24"/>
      </w:rPr>
    </w:sdtEndPr>
    <w:sdtContent>
      <w:p w14:paraId="76ECCD14" w14:textId="3E18CC34" w:rsidR="00C26032" w:rsidRPr="00AE6228" w:rsidRDefault="00C26032">
        <w:pPr>
          <w:pStyle w:val="Footer"/>
          <w:jc w:val="center"/>
          <w:rPr>
            <w:rFonts w:asciiTheme="minorHAnsi" w:hAnsiTheme="minorHAnsi"/>
            <w:sz w:val="24"/>
            <w:szCs w:val="24"/>
          </w:rPr>
        </w:pPr>
        <w:r w:rsidRPr="00AE6228">
          <w:rPr>
            <w:rFonts w:asciiTheme="minorHAnsi" w:hAnsiTheme="minorHAnsi"/>
            <w:sz w:val="24"/>
            <w:szCs w:val="24"/>
          </w:rPr>
          <w:fldChar w:fldCharType="begin"/>
        </w:r>
        <w:r w:rsidRPr="00AE6228">
          <w:rPr>
            <w:rFonts w:asciiTheme="minorHAnsi" w:hAnsiTheme="minorHAnsi"/>
            <w:sz w:val="24"/>
            <w:szCs w:val="24"/>
          </w:rPr>
          <w:instrText xml:space="preserve"> PAGE   \* MERGEFORMAT </w:instrText>
        </w:r>
        <w:r w:rsidRPr="00AE6228">
          <w:rPr>
            <w:rFonts w:asciiTheme="minorHAnsi" w:hAnsiTheme="minorHAnsi"/>
            <w:sz w:val="24"/>
            <w:szCs w:val="24"/>
          </w:rPr>
          <w:fldChar w:fldCharType="separate"/>
        </w:r>
        <w:r w:rsidR="00F74F56">
          <w:rPr>
            <w:rFonts w:asciiTheme="minorHAnsi" w:hAnsiTheme="minorHAnsi"/>
            <w:noProof/>
            <w:sz w:val="24"/>
            <w:szCs w:val="24"/>
          </w:rPr>
          <w:t>10</w:t>
        </w:r>
        <w:r w:rsidRPr="00AE6228">
          <w:rPr>
            <w:rFonts w:asciiTheme="minorHAnsi" w:hAnsiTheme="minorHAnsi"/>
            <w:noProof/>
            <w:sz w:val="24"/>
            <w:szCs w:val="24"/>
          </w:rPr>
          <w:fldChar w:fldCharType="end"/>
        </w:r>
        <w:r w:rsidR="002405C3">
          <w:rPr>
            <w:rFonts w:asciiTheme="minorHAnsi" w:hAnsiTheme="minorHAnsi"/>
            <w:noProof/>
            <w:sz w:val="24"/>
            <w:szCs w:val="24"/>
          </w:rPr>
          <w:t xml:space="preserve"> of 1</w:t>
        </w:r>
        <w:r w:rsidR="003A03C6">
          <w:rPr>
            <w:rFonts w:asciiTheme="minorHAnsi" w:hAnsiTheme="minorHAnsi"/>
            <w:noProof/>
            <w:sz w:val="24"/>
            <w:szCs w:val="24"/>
          </w:rPr>
          <w:t>1</w:t>
        </w:r>
      </w:p>
    </w:sdtContent>
  </w:sdt>
  <w:p w14:paraId="75846369" w14:textId="77777777" w:rsidR="00C26032" w:rsidRDefault="00C26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A7E62" w14:textId="77777777" w:rsidR="00F6688A" w:rsidRDefault="00F66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BE922" w14:textId="77777777" w:rsidR="008E0368" w:rsidRDefault="008E0368" w:rsidP="00856192">
      <w:pPr>
        <w:spacing w:after="0" w:line="240" w:lineRule="auto"/>
      </w:pPr>
      <w:r>
        <w:separator/>
      </w:r>
    </w:p>
  </w:footnote>
  <w:footnote w:type="continuationSeparator" w:id="0">
    <w:p w14:paraId="58A3D8F6" w14:textId="77777777" w:rsidR="008E0368" w:rsidRDefault="008E0368" w:rsidP="00856192">
      <w:pPr>
        <w:spacing w:after="0" w:line="240" w:lineRule="auto"/>
      </w:pPr>
      <w:r>
        <w:continuationSeparator/>
      </w:r>
    </w:p>
  </w:footnote>
  <w:footnote w:type="continuationNotice" w:id="1">
    <w:p w14:paraId="16E0599B" w14:textId="77777777" w:rsidR="008E0368" w:rsidRDefault="008E0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48752" w14:textId="77777777" w:rsidR="00F6688A" w:rsidRDefault="00F66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FA617" w14:textId="77777777" w:rsidR="00F6688A" w:rsidRDefault="00F66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F8A90" w14:textId="77777777" w:rsidR="00F6688A" w:rsidRDefault="00F66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15:restartNumberingAfterBreak="0">
    <w:nsid w:val="07597F65"/>
    <w:multiLevelType w:val="hybridMultilevel"/>
    <w:tmpl w:val="F102914E"/>
    <w:lvl w:ilvl="0" w:tplc="6012FE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265CBE"/>
    <w:multiLevelType w:val="hybridMultilevel"/>
    <w:tmpl w:val="44165176"/>
    <w:lvl w:ilvl="0" w:tplc="04EE86E6">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C3D40"/>
    <w:multiLevelType w:val="hybridMultilevel"/>
    <w:tmpl w:val="26BC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A3A1F"/>
    <w:multiLevelType w:val="hybridMultilevel"/>
    <w:tmpl w:val="C7B0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C5975"/>
    <w:multiLevelType w:val="hybridMultilevel"/>
    <w:tmpl w:val="05084D22"/>
    <w:lvl w:ilvl="0" w:tplc="60D8C582">
      <w:start w:val="1"/>
      <w:numFmt w:val="bullet"/>
      <w:pStyle w:val="bullets-3rdlevel"/>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371F55"/>
    <w:multiLevelType w:val="hybridMultilevel"/>
    <w:tmpl w:val="4FE0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45810"/>
    <w:multiLevelType w:val="hybridMultilevel"/>
    <w:tmpl w:val="3FF61A36"/>
    <w:lvl w:ilvl="0" w:tplc="04EE86E6">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B1938"/>
    <w:multiLevelType w:val="hybridMultilevel"/>
    <w:tmpl w:val="74EE5CF2"/>
    <w:lvl w:ilvl="0" w:tplc="1ACC5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pStyle w:val="bullets-2ndleve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C11362"/>
    <w:multiLevelType w:val="hybridMultilevel"/>
    <w:tmpl w:val="C21C63EE"/>
    <w:lvl w:ilvl="0" w:tplc="D1F2E6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A37F8"/>
    <w:multiLevelType w:val="hybridMultilevel"/>
    <w:tmpl w:val="DC8A2EBC"/>
    <w:lvl w:ilvl="0" w:tplc="84A89B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326529"/>
    <w:multiLevelType w:val="hybridMultilevel"/>
    <w:tmpl w:val="5206038E"/>
    <w:lvl w:ilvl="0" w:tplc="04EE86E6">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5172EA"/>
    <w:multiLevelType w:val="hybridMultilevel"/>
    <w:tmpl w:val="A92C7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867A9A"/>
    <w:multiLevelType w:val="hybridMultilevel"/>
    <w:tmpl w:val="9294ABB8"/>
    <w:lvl w:ilvl="0" w:tplc="4DB6D0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161559"/>
    <w:multiLevelType w:val="hybridMultilevel"/>
    <w:tmpl w:val="49D265DA"/>
    <w:lvl w:ilvl="0" w:tplc="EB0E391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EC058C"/>
    <w:multiLevelType w:val="hybridMultilevel"/>
    <w:tmpl w:val="E7683546"/>
    <w:lvl w:ilvl="0" w:tplc="D1F2E6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7"/>
  </w:num>
  <w:num w:numId="3">
    <w:abstractNumId w:val="10"/>
  </w:num>
  <w:num w:numId="4">
    <w:abstractNumId w:val="5"/>
  </w:num>
  <w:num w:numId="5">
    <w:abstractNumId w:val="12"/>
  </w:num>
  <w:num w:numId="6">
    <w:abstractNumId w:val="1"/>
  </w:num>
  <w:num w:numId="7">
    <w:abstractNumId w:val="9"/>
  </w:num>
  <w:num w:numId="8">
    <w:abstractNumId w:val="15"/>
  </w:num>
  <w:num w:numId="9">
    <w:abstractNumId w:val="3"/>
  </w:num>
  <w:num w:numId="10">
    <w:abstractNumId w:val="14"/>
  </w:num>
  <w:num w:numId="11">
    <w:abstractNumId w:val="16"/>
  </w:num>
  <w:num w:numId="12">
    <w:abstractNumId w:val="11"/>
  </w:num>
  <w:num w:numId="13">
    <w:abstractNumId w:val="17"/>
  </w:num>
  <w:num w:numId="14">
    <w:abstractNumId w:val="4"/>
  </w:num>
  <w:num w:numId="15">
    <w:abstractNumId w:val="6"/>
  </w:num>
  <w:num w:numId="16">
    <w:abstractNumId w:val="13"/>
  </w:num>
  <w:num w:numId="17">
    <w:abstractNumId w:val="2"/>
  </w:num>
  <w:num w:numId="1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en-GB" w:vendorID="64" w:dllVersion="0" w:nlCheck="1" w:checkStyle="0"/>
  <w:proofState w:spelling="clean" w:grammar="clean"/>
  <w:trackRevisions/>
  <w:doNotTrackFormatting/>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05ttdrwnpv2pteprfrxs5xqdp9szpwardpf&quot;&gt;My EndNote Library&lt;record-ids&gt;&lt;item&gt;1&lt;/item&gt;&lt;item&gt;24&lt;/item&gt;&lt;item&gt;31&lt;/item&gt;&lt;/record-ids&gt;&lt;/item&gt;&lt;/Libraries&gt;"/>
  </w:docVars>
  <w:rsids>
    <w:rsidRoot w:val="00353916"/>
    <w:rsid w:val="00001046"/>
    <w:rsid w:val="000017C8"/>
    <w:rsid w:val="00001A61"/>
    <w:rsid w:val="00001D68"/>
    <w:rsid w:val="00001E45"/>
    <w:rsid w:val="00001FEC"/>
    <w:rsid w:val="00002111"/>
    <w:rsid w:val="00002855"/>
    <w:rsid w:val="00002D2E"/>
    <w:rsid w:val="00004914"/>
    <w:rsid w:val="000050C7"/>
    <w:rsid w:val="000055BD"/>
    <w:rsid w:val="0000585F"/>
    <w:rsid w:val="000072DD"/>
    <w:rsid w:val="00007E36"/>
    <w:rsid w:val="00010108"/>
    <w:rsid w:val="00011A90"/>
    <w:rsid w:val="000123C6"/>
    <w:rsid w:val="00012C18"/>
    <w:rsid w:val="000138B7"/>
    <w:rsid w:val="0001420B"/>
    <w:rsid w:val="000144C0"/>
    <w:rsid w:val="00014D37"/>
    <w:rsid w:val="00014D3B"/>
    <w:rsid w:val="00015C30"/>
    <w:rsid w:val="00015D5B"/>
    <w:rsid w:val="00017498"/>
    <w:rsid w:val="00020A1C"/>
    <w:rsid w:val="00021E8A"/>
    <w:rsid w:val="0002205C"/>
    <w:rsid w:val="00022305"/>
    <w:rsid w:val="00022BD4"/>
    <w:rsid w:val="00022FB0"/>
    <w:rsid w:val="00023693"/>
    <w:rsid w:val="00024317"/>
    <w:rsid w:val="000246C7"/>
    <w:rsid w:val="00024A8F"/>
    <w:rsid w:val="00024B8A"/>
    <w:rsid w:val="00024FE8"/>
    <w:rsid w:val="0002578A"/>
    <w:rsid w:val="000267CB"/>
    <w:rsid w:val="00027858"/>
    <w:rsid w:val="000279E8"/>
    <w:rsid w:val="00030EA7"/>
    <w:rsid w:val="0003124C"/>
    <w:rsid w:val="00031C19"/>
    <w:rsid w:val="00032625"/>
    <w:rsid w:val="00032AA9"/>
    <w:rsid w:val="00032BA1"/>
    <w:rsid w:val="00033568"/>
    <w:rsid w:val="0003465A"/>
    <w:rsid w:val="00034711"/>
    <w:rsid w:val="00034A56"/>
    <w:rsid w:val="00034D1B"/>
    <w:rsid w:val="000355AF"/>
    <w:rsid w:val="00036D8B"/>
    <w:rsid w:val="00037C2F"/>
    <w:rsid w:val="00040000"/>
    <w:rsid w:val="00040225"/>
    <w:rsid w:val="00040B19"/>
    <w:rsid w:val="00040F49"/>
    <w:rsid w:val="000421DD"/>
    <w:rsid w:val="00043881"/>
    <w:rsid w:val="000438C0"/>
    <w:rsid w:val="00044A5F"/>
    <w:rsid w:val="00044E0E"/>
    <w:rsid w:val="00045A81"/>
    <w:rsid w:val="0004724F"/>
    <w:rsid w:val="000474BE"/>
    <w:rsid w:val="00047994"/>
    <w:rsid w:val="00047A06"/>
    <w:rsid w:val="000504E7"/>
    <w:rsid w:val="0005140E"/>
    <w:rsid w:val="00051C15"/>
    <w:rsid w:val="000524C4"/>
    <w:rsid w:val="0005351F"/>
    <w:rsid w:val="00053686"/>
    <w:rsid w:val="000539D1"/>
    <w:rsid w:val="00053A3B"/>
    <w:rsid w:val="00053BFF"/>
    <w:rsid w:val="00053F94"/>
    <w:rsid w:val="00054965"/>
    <w:rsid w:val="00054F33"/>
    <w:rsid w:val="000559D7"/>
    <w:rsid w:val="00055D77"/>
    <w:rsid w:val="00055F4A"/>
    <w:rsid w:val="00055FBF"/>
    <w:rsid w:val="000563E6"/>
    <w:rsid w:val="00060360"/>
    <w:rsid w:val="000606A8"/>
    <w:rsid w:val="00060F59"/>
    <w:rsid w:val="00061CFF"/>
    <w:rsid w:val="00062601"/>
    <w:rsid w:val="000626C3"/>
    <w:rsid w:val="0006301A"/>
    <w:rsid w:val="000635DF"/>
    <w:rsid w:val="00063609"/>
    <w:rsid w:val="000639AA"/>
    <w:rsid w:val="00063AE4"/>
    <w:rsid w:val="00065028"/>
    <w:rsid w:val="00065BB6"/>
    <w:rsid w:val="0006614C"/>
    <w:rsid w:val="0006690D"/>
    <w:rsid w:val="00066B6A"/>
    <w:rsid w:val="00070AEA"/>
    <w:rsid w:val="000719AF"/>
    <w:rsid w:val="00073AED"/>
    <w:rsid w:val="00074E62"/>
    <w:rsid w:val="000759A7"/>
    <w:rsid w:val="000773BA"/>
    <w:rsid w:val="000806C3"/>
    <w:rsid w:val="00080F0C"/>
    <w:rsid w:val="00081045"/>
    <w:rsid w:val="00081356"/>
    <w:rsid w:val="00081639"/>
    <w:rsid w:val="000820BB"/>
    <w:rsid w:val="0008296B"/>
    <w:rsid w:val="0008317D"/>
    <w:rsid w:val="00083C75"/>
    <w:rsid w:val="00084ACB"/>
    <w:rsid w:val="00085856"/>
    <w:rsid w:val="000859FA"/>
    <w:rsid w:val="0008653A"/>
    <w:rsid w:val="00090054"/>
    <w:rsid w:val="00090D99"/>
    <w:rsid w:val="00091604"/>
    <w:rsid w:val="00091C7A"/>
    <w:rsid w:val="000933B6"/>
    <w:rsid w:val="000936DD"/>
    <w:rsid w:val="000937B2"/>
    <w:rsid w:val="00093928"/>
    <w:rsid w:val="00095AF7"/>
    <w:rsid w:val="00095EF0"/>
    <w:rsid w:val="0009688E"/>
    <w:rsid w:val="00096A36"/>
    <w:rsid w:val="00096ABC"/>
    <w:rsid w:val="000A0176"/>
    <w:rsid w:val="000A0A14"/>
    <w:rsid w:val="000A0E3A"/>
    <w:rsid w:val="000A1BFB"/>
    <w:rsid w:val="000A2060"/>
    <w:rsid w:val="000A27B5"/>
    <w:rsid w:val="000A4C9A"/>
    <w:rsid w:val="000A4EDC"/>
    <w:rsid w:val="000A6059"/>
    <w:rsid w:val="000A66A4"/>
    <w:rsid w:val="000A6C0D"/>
    <w:rsid w:val="000B00FB"/>
    <w:rsid w:val="000B108A"/>
    <w:rsid w:val="000B3DBA"/>
    <w:rsid w:val="000B48A8"/>
    <w:rsid w:val="000B4BC8"/>
    <w:rsid w:val="000B4D2B"/>
    <w:rsid w:val="000B5DF9"/>
    <w:rsid w:val="000B5F1D"/>
    <w:rsid w:val="000B6991"/>
    <w:rsid w:val="000B7572"/>
    <w:rsid w:val="000B79E4"/>
    <w:rsid w:val="000C052C"/>
    <w:rsid w:val="000C12CC"/>
    <w:rsid w:val="000C1D27"/>
    <w:rsid w:val="000C2918"/>
    <w:rsid w:val="000C2DCF"/>
    <w:rsid w:val="000C32E4"/>
    <w:rsid w:val="000C5981"/>
    <w:rsid w:val="000C623A"/>
    <w:rsid w:val="000C717C"/>
    <w:rsid w:val="000C7BEB"/>
    <w:rsid w:val="000C7EA7"/>
    <w:rsid w:val="000D082B"/>
    <w:rsid w:val="000D0849"/>
    <w:rsid w:val="000D0A2C"/>
    <w:rsid w:val="000D0D8A"/>
    <w:rsid w:val="000D11C9"/>
    <w:rsid w:val="000D24B2"/>
    <w:rsid w:val="000D2AFD"/>
    <w:rsid w:val="000D2C63"/>
    <w:rsid w:val="000D4025"/>
    <w:rsid w:val="000D4735"/>
    <w:rsid w:val="000D4C64"/>
    <w:rsid w:val="000D5B9C"/>
    <w:rsid w:val="000E01F3"/>
    <w:rsid w:val="000E0352"/>
    <w:rsid w:val="000E03EA"/>
    <w:rsid w:val="000E1013"/>
    <w:rsid w:val="000E3287"/>
    <w:rsid w:val="000E5551"/>
    <w:rsid w:val="000E7413"/>
    <w:rsid w:val="000E7EEE"/>
    <w:rsid w:val="000F1053"/>
    <w:rsid w:val="000F12F5"/>
    <w:rsid w:val="000F238A"/>
    <w:rsid w:val="000F2F4D"/>
    <w:rsid w:val="000F3925"/>
    <w:rsid w:val="000F5BBE"/>
    <w:rsid w:val="000F7742"/>
    <w:rsid w:val="000F7CC6"/>
    <w:rsid w:val="00100584"/>
    <w:rsid w:val="00101FD2"/>
    <w:rsid w:val="00103D27"/>
    <w:rsid w:val="00103ED3"/>
    <w:rsid w:val="0010409C"/>
    <w:rsid w:val="00104608"/>
    <w:rsid w:val="00104CC0"/>
    <w:rsid w:val="00105F53"/>
    <w:rsid w:val="0010716F"/>
    <w:rsid w:val="00107B25"/>
    <w:rsid w:val="0011073D"/>
    <w:rsid w:val="00110EAB"/>
    <w:rsid w:val="001118B9"/>
    <w:rsid w:val="001123DB"/>
    <w:rsid w:val="00113D93"/>
    <w:rsid w:val="001143EB"/>
    <w:rsid w:val="001147C1"/>
    <w:rsid w:val="00114A11"/>
    <w:rsid w:val="00114DAB"/>
    <w:rsid w:val="00115471"/>
    <w:rsid w:val="00115DAA"/>
    <w:rsid w:val="001162B1"/>
    <w:rsid w:val="00116539"/>
    <w:rsid w:val="00116F3E"/>
    <w:rsid w:val="00117097"/>
    <w:rsid w:val="00117279"/>
    <w:rsid w:val="001207B0"/>
    <w:rsid w:val="00120F95"/>
    <w:rsid w:val="0012122D"/>
    <w:rsid w:val="001214A4"/>
    <w:rsid w:val="00121EBC"/>
    <w:rsid w:val="00122FD3"/>
    <w:rsid w:val="00123433"/>
    <w:rsid w:val="00123645"/>
    <w:rsid w:val="001236EE"/>
    <w:rsid w:val="00123CB7"/>
    <w:rsid w:val="00124044"/>
    <w:rsid w:val="001242C9"/>
    <w:rsid w:val="00124335"/>
    <w:rsid w:val="00124F16"/>
    <w:rsid w:val="00124FA3"/>
    <w:rsid w:val="00126268"/>
    <w:rsid w:val="00126429"/>
    <w:rsid w:val="00126C51"/>
    <w:rsid w:val="001274E2"/>
    <w:rsid w:val="001275DE"/>
    <w:rsid w:val="00127759"/>
    <w:rsid w:val="00127EBD"/>
    <w:rsid w:val="0013114D"/>
    <w:rsid w:val="001319B6"/>
    <w:rsid w:val="0013285A"/>
    <w:rsid w:val="00133CFB"/>
    <w:rsid w:val="001341AF"/>
    <w:rsid w:val="00134DDF"/>
    <w:rsid w:val="00135D4C"/>
    <w:rsid w:val="00136E67"/>
    <w:rsid w:val="001379D1"/>
    <w:rsid w:val="00140417"/>
    <w:rsid w:val="001404F5"/>
    <w:rsid w:val="00140B04"/>
    <w:rsid w:val="00140D08"/>
    <w:rsid w:val="00140E7C"/>
    <w:rsid w:val="00141AE2"/>
    <w:rsid w:val="0014282B"/>
    <w:rsid w:val="00143050"/>
    <w:rsid w:val="001447D5"/>
    <w:rsid w:val="00145E23"/>
    <w:rsid w:val="00145E7E"/>
    <w:rsid w:val="001468A9"/>
    <w:rsid w:val="00146ECD"/>
    <w:rsid w:val="0014743E"/>
    <w:rsid w:val="0014772F"/>
    <w:rsid w:val="00147EEC"/>
    <w:rsid w:val="00151555"/>
    <w:rsid w:val="00157ED3"/>
    <w:rsid w:val="0016021B"/>
    <w:rsid w:val="00160481"/>
    <w:rsid w:val="001604BD"/>
    <w:rsid w:val="00160FF9"/>
    <w:rsid w:val="001616AF"/>
    <w:rsid w:val="001622B6"/>
    <w:rsid w:val="00162E92"/>
    <w:rsid w:val="0016404E"/>
    <w:rsid w:val="00164F30"/>
    <w:rsid w:val="00164F5F"/>
    <w:rsid w:val="001654C0"/>
    <w:rsid w:val="0016591C"/>
    <w:rsid w:val="001659CB"/>
    <w:rsid w:val="00165EB7"/>
    <w:rsid w:val="001667F9"/>
    <w:rsid w:val="001714DD"/>
    <w:rsid w:val="00171784"/>
    <w:rsid w:val="00172001"/>
    <w:rsid w:val="00172846"/>
    <w:rsid w:val="00173F1D"/>
    <w:rsid w:val="0017520C"/>
    <w:rsid w:val="0017685A"/>
    <w:rsid w:val="001769AA"/>
    <w:rsid w:val="00177A71"/>
    <w:rsid w:val="00177B81"/>
    <w:rsid w:val="00177FE0"/>
    <w:rsid w:val="00180175"/>
    <w:rsid w:val="001803C3"/>
    <w:rsid w:val="0018080D"/>
    <w:rsid w:val="00180CB2"/>
    <w:rsid w:val="00181C11"/>
    <w:rsid w:val="0018254F"/>
    <w:rsid w:val="0018291F"/>
    <w:rsid w:val="00182CA1"/>
    <w:rsid w:val="001835DC"/>
    <w:rsid w:val="00184480"/>
    <w:rsid w:val="00184C97"/>
    <w:rsid w:val="001905C6"/>
    <w:rsid w:val="00190FC7"/>
    <w:rsid w:val="00191010"/>
    <w:rsid w:val="00191ED8"/>
    <w:rsid w:val="00192514"/>
    <w:rsid w:val="001927C3"/>
    <w:rsid w:val="0019300D"/>
    <w:rsid w:val="00193A30"/>
    <w:rsid w:val="001948D3"/>
    <w:rsid w:val="001950A9"/>
    <w:rsid w:val="001953A8"/>
    <w:rsid w:val="00196B3B"/>
    <w:rsid w:val="001971DB"/>
    <w:rsid w:val="00197428"/>
    <w:rsid w:val="001A00B2"/>
    <w:rsid w:val="001A06E5"/>
    <w:rsid w:val="001A194F"/>
    <w:rsid w:val="001A28BA"/>
    <w:rsid w:val="001A2E6D"/>
    <w:rsid w:val="001A411E"/>
    <w:rsid w:val="001A61ED"/>
    <w:rsid w:val="001A6756"/>
    <w:rsid w:val="001A6771"/>
    <w:rsid w:val="001A6B79"/>
    <w:rsid w:val="001A6EA1"/>
    <w:rsid w:val="001A7542"/>
    <w:rsid w:val="001B160A"/>
    <w:rsid w:val="001B23FF"/>
    <w:rsid w:val="001B24E0"/>
    <w:rsid w:val="001B2627"/>
    <w:rsid w:val="001B26DC"/>
    <w:rsid w:val="001B33E2"/>
    <w:rsid w:val="001B46CF"/>
    <w:rsid w:val="001B485A"/>
    <w:rsid w:val="001B4B6D"/>
    <w:rsid w:val="001B4F59"/>
    <w:rsid w:val="001B5799"/>
    <w:rsid w:val="001B5BDE"/>
    <w:rsid w:val="001B6002"/>
    <w:rsid w:val="001B6359"/>
    <w:rsid w:val="001B6478"/>
    <w:rsid w:val="001B7CB5"/>
    <w:rsid w:val="001C0417"/>
    <w:rsid w:val="001C094B"/>
    <w:rsid w:val="001C1539"/>
    <w:rsid w:val="001C16D4"/>
    <w:rsid w:val="001C1893"/>
    <w:rsid w:val="001C19A7"/>
    <w:rsid w:val="001C24C7"/>
    <w:rsid w:val="001C3649"/>
    <w:rsid w:val="001C393E"/>
    <w:rsid w:val="001C3DE3"/>
    <w:rsid w:val="001C3EA9"/>
    <w:rsid w:val="001C40CC"/>
    <w:rsid w:val="001C4848"/>
    <w:rsid w:val="001C50FF"/>
    <w:rsid w:val="001C510B"/>
    <w:rsid w:val="001C5AC1"/>
    <w:rsid w:val="001C5CE9"/>
    <w:rsid w:val="001C6208"/>
    <w:rsid w:val="001C624C"/>
    <w:rsid w:val="001C7269"/>
    <w:rsid w:val="001C7316"/>
    <w:rsid w:val="001D09ED"/>
    <w:rsid w:val="001D1CD0"/>
    <w:rsid w:val="001D200A"/>
    <w:rsid w:val="001D22E0"/>
    <w:rsid w:val="001D2526"/>
    <w:rsid w:val="001D2FB1"/>
    <w:rsid w:val="001D31FA"/>
    <w:rsid w:val="001D3823"/>
    <w:rsid w:val="001D3A53"/>
    <w:rsid w:val="001D4931"/>
    <w:rsid w:val="001D55E8"/>
    <w:rsid w:val="001D56DB"/>
    <w:rsid w:val="001D67EA"/>
    <w:rsid w:val="001D754E"/>
    <w:rsid w:val="001E064C"/>
    <w:rsid w:val="001E2A3D"/>
    <w:rsid w:val="001E2A51"/>
    <w:rsid w:val="001E3056"/>
    <w:rsid w:val="001E44ED"/>
    <w:rsid w:val="001E6618"/>
    <w:rsid w:val="001E6974"/>
    <w:rsid w:val="001F037D"/>
    <w:rsid w:val="001F1F06"/>
    <w:rsid w:val="001F341B"/>
    <w:rsid w:val="001F3855"/>
    <w:rsid w:val="001F3D12"/>
    <w:rsid w:val="001F47E2"/>
    <w:rsid w:val="001F4B05"/>
    <w:rsid w:val="001F4CA8"/>
    <w:rsid w:val="001F5065"/>
    <w:rsid w:val="001F51DE"/>
    <w:rsid w:val="001F6215"/>
    <w:rsid w:val="001F73E8"/>
    <w:rsid w:val="001F77A5"/>
    <w:rsid w:val="001F7868"/>
    <w:rsid w:val="001F7B27"/>
    <w:rsid w:val="00200CB7"/>
    <w:rsid w:val="002014FA"/>
    <w:rsid w:val="00202025"/>
    <w:rsid w:val="002030EF"/>
    <w:rsid w:val="00203146"/>
    <w:rsid w:val="00204155"/>
    <w:rsid w:val="00205245"/>
    <w:rsid w:val="00210623"/>
    <w:rsid w:val="0021064C"/>
    <w:rsid w:val="00210737"/>
    <w:rsid w:val="0021117E"/>
    <w:rsid w:val="00211858"/>
    <w:rsid w:val="00211E3C"/>
    <w:rsid w:val="002120C9"/>
    <w:rsid w:val="0021240E"/>
    <w:rsid w:val="00212635"/>
    <w:rsid w:val="00212824"/>
    <w:rsid w:val="002131B5"/>
    <w:rsid w:val="00213706"/>
    <w:rsid w:val="00213C8F"/>
    <w:rsid w:val="00214F19"/>
    <w:rsid w:val="00216925"/>
    <w:rsid w:val="002201B6"/>
    <w:rsid w:val="00220656"/>
    <w:rsid w:val="002206B3"/>
    <w:rsid w:val="00220B3C"/>
    <w:rsid w:val="00220F01"/>
    <w:rsid w:val="0022126E"/>
    <w:rsid w:val="002225E9"/>
    <w:rsid w:val="00222A5C"/>
    <w:rsid w:val="00222C6B"/>
    <w:rsid w:val="00223321"/>
    <w:rsid w:val="00223437"/>
    <w:rsid w:val="00224919"/>
    <w:rsid w:val="00225044"/>
    <w:rsid w:val="002259AE"/>
    <w:rsid w:val="00225E1E"/>
    <w:rsid w:val="00225F0B"/>
    <w:rsid w:val="002268BC"/>
    <w:rsid w:val="0022722F"/>
    <w:rsid w:val="002276E4"/>
    <w:rsid w:val="00230EB0"/>
    <w:rsid w:val="002310BB"/>
    <w:rsid w:val="002318AA"/>
    <w:rsid w:val="002329D8"/>
    <w:rsid w:val="00232D5D"/>
    <w:rsid w:val="00233E49"/>
    <w:rsid w:val="00234039"/>
    <w:rsid w:val="00234E30"/>
    <w:rsid w:val="002351F6"/>
    <w:rsid w:val="00235F77"/>
    <w:rsid w:val="00236287"/>
    <w:rsid w:val="00236AEA"/>
    <w:rsid w:val="00236EAC"/>
    <w:rsid w:val="002370BD"/>
    <w:rsid w:val="00237E5B"/>
    <w:rsid w:val="002400C5"/>
    <w:rsid w:val="002405C3"/>
    <w:rsid w:val="00242E42"/>
    <w:rsid w:val="00244174"/>
    <w:rsid w:val="0024467E"/>
    <w:rsid w:val="0024609F"/>
    <w:rsid w:val="002460AF"/>
    <w:rsid w:val="00247391"/>
    <w:rsid w:val="00247CEB"/>
    <w:rsid w:val="00250844"/>
    <w:rsid w:val="00250F05"/>
    <w:rsid w:val="002532EA"/>
    <w:rsid w:val="002536A3"/>
    <w:rsid w:val="002538A1"/>
    <w:rsid w:val="00253AE8"/>
    <w:rsid w:val="00254FAD"/>
    <w:rsid w:val="002550BD"/>
    <w:rsid w:val="002553FD"/>
    <w:rsid w:val="00255614"/>
    <w:rsid w:val="00257005"/>
    <w:rsid w:val="00257476"/>
    <w:rsid w:val="00257900"/>
    <w:rsid w:val="00257FB7"/>
    <w:rsid w:val="00260473"/>
    <w:rsid w:val="0026126F"/>
    <w:rsid w:val="002615FE"/>
    <w:rsid w:val="00261B72"/>
    <w:rsid w:val="002629B4"/>
    <w:rsid w:val="00262D11"/>
    <w:rsid w:val="00262EC5"/>
    <w:rsid w:val="00263B08"/>
    <w:rsid w:val="00263E31"/>
    <w:rsid w:val="00264211"/>
    <w:rsid w:val="002647A2"/>
    <w:rsid w:val="00264875"/>
    <w:rsid w:val="0026548C"/>
    <w:rsid w:val="002656FE"/>
    <w:rsid w:val="00265D70"/>
    <w:rsid w:val="00267486"/>
    <w:rsid w:val="00267709"/>
    <w:rsid w:val="0026780C"/>
    <w:rsid w:val="00267B26"/>
    <w:rsid w:val="00267C44"/>
    <w:rsid w:val="00267F34"/>
    <w:rsid w:val="00270085"/>
    <w:rsid w:val="00270E0E"/>
    <w:rsid w:val="00272703"/>
    <w:rsid w:val="00272BA9"/>
    <w:rsid w:val="00272F32"/>
    <w:rsid w:val="0027355E"/>
    <w:rsid w:val="00273653"/>
    <w:rsid w:val="002736B2"/>
    <w:rsid w:val="0027497A"/>
    <w:rsid w:val="00274AB5"/>
    <w:rsid w:val="00275D55"/>
    <w:rsid w:val="002772DB"/>
    <w:rsid w:val="0027771D"/>
    <w:rsid w:val="00277A67"/>
    <w:rsid w:val="00277FF4"/>
    <w:rsid w:val="00280EBA"/>
    <w:rsid w:val="00280F2C"/>
    <w:rsid w:val="00281FAA"/>
    <w:rsid w:val="00282955"/>
    <w:rsid w:val="00283759"/>
    <w:rsid w:val="0028386F"/>
    <w:rsid w:val="00283F63"/>
    <w:rsid w:val="00284B68"/>
    <w:rsid w:val="00284F08"/>
    <w:rsid w:val="002866DE"/>
    <w:rsid w:val="00286A9B"/>
    <w:rsid w:val="00286ABF"/>
    <w:rsid w:val="002907A1"/>
    <w:rsid w:val="002926D8"/>
    <w:rsid w:val="00292B6B"/>
    <w:rsid w:val="00293052"/>
    <w:rsid w:val="0029311E"/>
    <w:rsid w:val="00293A9E"/>
    <w:rsid w:val="00294DFD"/>
    <w:rsid w:val="00294FA8"/>
    <w:rsid w:val="00296D3B"/>
    <w:rsid w:val="002972E4"/>
    <w:rsid w:val="002A0272"/>
    <w:rsid w:val="002A1136"/>
    <w:rsid w:val="002A145F"/>
    <w:rsid w:val="002A3DFB"/>
    <w:rsid w:val="002A4157"/>
    <w:rsid w:val="002A5595"/>
    <w:rsid w:val="002A6DA2"/>
    <w:rsid w:val="002B0ABD"/>
    <w:rsid w:val="002B0D6E"/>
    <w:rsid w:val="002B0F4C"/>
    <w:rsid w:val="002B1A12"/>
    <w:rsid w:val="002B293E"/>
    <w:rsid w:val="002B30C3"/>
    <w:rsid w:val="002B30D6"/>
    <w:rsid w:val="002B3183"/>
    <w:rsid w:val="002B3345"/>
    <w:rsid w:val="002B3808"/>
    <w:rsid w:val="002B3C4D"/>
    <w:rsid w:val="002B3E93"/>
    <w:rsid w:val="002B4964"/>
    <w:rsid w:val="002B57D2"/>
    <w:rsid w:val="002B628C"/>
    <w:rsid w:val="002B687D"/>
    <w:rsid w:val="002B6AC9"/>
    <w:rsid w:val="002B79B8"/>
    <w:rsid w:val="002B7B59"/>
    <w:rsid w:val="002C01DC"/>
    <w:rsid w:val="002C085E"/>
    <w:rsid w:val="002C1015"/>
    <w:rsid w:val="002C1787"/>
    <w:rsid w:val="002C20A6"/>
    <w:rsid w:val="002C2564"/>
    <w:rsid w:val="002C26AF"/>
    <w:rsid w:val="002C273B"/>
    <w:rsid w:val="002C2ABF"/>
    <w:rsid w:val="002C2C46"/>
    <w:rsid w:val="002C4439"/>
    <w:rsid w:val="002C4BE3"/>
    <w:rsid w:val="002C537C"/>
    <w:rsid w:val="002C54E1"/>
    <w:rsid w:val="002C5583"/>
    <w:rsid w:val="002C72B7"/>
    <w:rsid w:val="002D10BC"/>
    <w:rsid w:val="002D1587"/>
    <w:rsid w:val="002D4A57"/>
    <w:rsid w:val="002D4EE2"/>
    <w:rsid w:val="002D4F96"/>
    <w:rsid w:val="002D6079"/>
    <w:rsid w:val="002D65BE"/>
    <w:rsid w:val="002D73B7"/>
    <w:rsid w:val="002D7B5B"/>
    <w:rsid w:val="002D7FEF"/>
    <w:rsid w:val="002E0BD3"/>
    <w:rsid w:val="002E12AA"/>
    <w:rsid w:val="002E2AD9"/>
    <w:rsid w:val="002E2D15"/>
    <w:rsid w:val="002E32EA"/>
    <w:rsid w:val="002E3EE9"/>
    <w:rsid w:val="002E41E0"/>
    <w:rsid w:val="002E423D"/>
    <w:rsid w:val="002E48C5"/>
    <w:rsid w:val="002E48E5"/>
    <w:rsid w:val="002E4AB9"/>
    <w:rsid w:val="002E535C"/>
    <w:rsid w:val="002E57B0"/>
    <w:rsid w:val="002E5869"/>
    <w:rsid w:val="002E65C3"/>
    <w:rsid w:val="002E71D8"/>
    <w:rsid w:val="002E775F"/>
    <w:rsid w:val="002E78B5"/>
    <w:rsid w:val="002E7E30"/>
    <w:rsid w:val="002F1B48"/>
    <w:rsid w:val="002F2646"/>
    <w:rsid w:val="002F2DFE"/>
    <w:rsid w:val="002F338B"/>
    <w:rsid w:val="002F39E6"/>
    <w:rsid w:val="002F3BA6"/>
    <w:rsid w:val="002F3EC7"/>
    <w:rsid w:val="002F465F"/>
    <w:rsid w:val="002F68AD"/>
    <w:rsid w:val="002F7466"/>
    <w:rsid w:val="00300B23"/>
    <w:rsid w:val="00300F94"/>
    <w:rsid w:val="0030172D"/>
    <w:rsid w:val="00301867"/>
    <w:rsid w:val="003028BD"/>
    <w:rsid w:val="00303049"/>
    <w:rsid w:val="003030E2"/>
    <w:rsid w:val="003031DC"/>
    <w:rsid w:val="00303301"/>
    <w:rsid w:val="00303393"/>
    <w:rsid w:val="00303409"/>
    <w:rsid w:val="003036E8"/>
    <w:rsid w:val="00304A78"/>
    <w:rsid w:val="0030589C"/>
    <w:rsid w:val="00305DB9"/>
    <w:rsid w:val="00306971"/>
    <w:rsid w:val="00307D57"/>
    <w:rsid w:val="00307DE3"/>
    <w:rsid w:val="0031192D"/>
    <w:rsid w:val="0031285D"/>
    <w:rsid w:val="00313E5B"/>
    <w:rsid w:val="0031529E"/>
    <w:rsid w:val="00315359"/>
    <w:rsid w:val="00315FE5"/>
    <w:rsid w:val="00316D57"/>
    <w:rsid w:val="00317678"/>
    <w:rsid w:val="00317D1A"/>
    <w:rsid w:val="00320117"/>
    <w:rsid w:val="003208A4"/>
    <w:rsid w:val="00320F64"/>
    <w:rsid w:val="0032112E"/>
    <w:rsid w:val="0032124D"/>
    <w:rsid w:val="0032162E"/>
    <w:rsid w:val="00322669"/>
    <w:rsid w:val="00322C7D"/>
    <w:rsid w:val="003237DA"/>
    <w:rsid w:val="0032506D"/>
    <w:rsid w:val="00325BC4"/>
    <w:rsid w:val="00325CEF"/>
    <w:rsid w:val="00325E51"/>
    <w:rsid w:val="003264FF"/>
    <w:rsid w:val="00326813"/>
    <w:rsid w:val="0032769C"/>
    <w:rsid w:val="00327D61"/>
    <w:rsid w:val="003325AD"/>
    <w:rsid w:val="00334462"/>
    <w:rsid w:val="0033465D"/>
    <w:rsid w:val="00334F58"/>
    <w:rsid w:val="00334FE7"/>
    <w:rsid w:val="0033501B"/>
    <w:rsid w:val="0033509B"/>
    <w:rsid w:val="00335177"/>
    <w:rsid w:val="00335C01"/>
    <w:rsid w:val="003361A6"/>
    <w:rsid w:val="00337948"/>
    <w:rsid w:val="00337951"/>
    <w:rsid w:val="00340910"/>
    <w:rsid w:val="003410CC"/>
    <w:rsid w:val="003410EA"/>
    <w:rsid w:val="0034186F"/>
    <w:rsid w:val="00344179"/>
    <w:rsid w:val="003446DE"/>
    <w:rsid w:val="00344B53"/>
    <w:rsid w:val="00345321"/>
    <w:rsid w:val="00345E8D"/>
    <w:rsid w:val="0034606E"/>
    <w:rsid w:val="0034629F"/>
    <w:rsid w:val="00346754"/>
    <w:rsid w:val="00346944"/>
    <w:rsid w:val="003472FF"/>
    <w:rsid w:val="00347361"/>
    <w:rsid w:val="00347637"/>
    <w:rsid w:val="00347D73"/>
    <w:rsid w:val="00351D4C"/>
    <w:rsid w:val="003521E0"/>
    <w:rsid w:val="00353916"/>
    <w:rsid w:val="00354168"/>
    <w:rsid w:val="00356117"/>
    <w:rsid w:val="00356A04"/>
    <w:rsid w:val="00356A68"/>
    <w:rsid w:val="003571EE"/>
    <w:rsid w:val="00357A4F"/>
    <w:rsid w:val="00360622"/>
    <w:rsid w:val="00360785"/>
    <w:rsid w:val="00360A5A"/>
    <w:rsid w:val="00361042"/>
    <w:rsid w:val="00361146"/>
    <w:rsid w:val="0036275E"/>
    <w:rsid w:val="00362FA5"/>
    <w:rsid w:val="00365F2E"/>
    <w:rsid w:val="00366A3A"/>
    <w:rsid w:val="00367D39"/>
    <w:rsid w:val="003706B6"/>
    <w:rsid w:val="00371F60"/>
    <w:rsid w:val="0037282C"/>
    <w:rsid w:val="00372EB0"/>
    <w:rsid w:val="003738C8"/>
    <w:rsid w:val="00373A23"/>
    <w:rsid w:val="00373FFC"/>
    <w:rsid w:val="00374219"/>
    <w:rsid w:val="00374829"/>
    <w:rsid w:val="00375A4E"/>
    <w:rsid w:val="00376362"/>
    <w:rsid w:val="0037670A"/>
    <w:rsid w:val="003770BE"/>
    <w:rsid w:val="00380053"/>
    <w:rsid w:val="00380288"/>
    <w:rsid w:val="00380433"/>
    <w:rsid w:val="00380934"/>
    <w:rsid w:val="00381A4B"/>
    <w:rsid w:val="00382D13"/>
    <w:rsid w:val="00382D86"/>
    <w:rsid w:val="0038492E"/>
    <w:rsid w:val="003851E5"/>
    <w:rsid w:val="003857F8"/>
    <w:rsid w:val="003866A5"/>
    <w:rsid w:val="00386CB5"/>
    <w:rsid w:val="003876A7"/>
    <w:rsid w:val="00390024"/>
    <w:rsid w:val="00390736"/>
    <w:rsid w:val="0039081D"/>
    <w:rsid w:val="00390CA0"/>
    <w:rsid w:val="00391389"/>
    <w:rsid w:val="0039180A"/>
    <w:rsid w:val="0039181A"/>
    <w:rsid w:val="0039196D"/>
    <w:rsid w:val="00391B73"/>
    <w:rsid w:val="003922E0"/>
    <w:rsid w:val="00392C11"/>
    <w:rsid w:val="00392DAD"/>
    <w:rsid w:val="00392F7D"/>
    <w:rsid w:val="00393B62"/>
    <w:rsid w:val="00393E0B"/>
    <w:rsid w:val="003940AE"/>
    <w:rsid w:val="0039547C"/>
    <w:rsid w:val="00395623"/>
    <w:rsid w:val="00396450"/>
    <w:rsid w:val="0039711D"/>
    <w:rsid w:val="003975C6"/>
    <w:rsid w:val="0039760D"/>
    <w:rsid w:val="00397780"/>
    <w:rsid w:val="00397A99"/>
    <w:rsid w:val="003A0363"/>
    <w:rsid w:val="003A03C6"/>
    <w:rsid w:val="003A08CC"/>
    <w:rsid w:val="003A277E"/>
    <w:rsid w:val="003A294E"/>
    <w:rsid w:val="003A2D54"/>
    <w:rsid w:val="003A2F20"/>
    <w:rsid w:val="003A38D4"/>
    <w:rsid w:val="003A3B36"/>
    <w:rsid w:val="003A40B2"/>
    <w:rsid w:val="003A413E"/>
    <w:rsid w:val="003A450A"/>
    <w:rsid w:val="003A4CCC"/>
    <w:rsid w:val="003A4DFF"/>
    <w:rsid w:val="003A5D0C"/>
    <w:rsid w:val="003A6BE3"/>
    <w:rsid w:val="003A7273"/>
    <w:rsid w:val="003B1807"/>
    <w:rsid w:val="003B19DB"/>
    <w:rsid w:val="003B2DAE"/>
    <w:rsid w:val="003B3A66"/>
    <w:rsid w:val="003B6E22"/>
    <w:rsid w:val="003B777F"/>
    <w:rsid w:val="003B7B3D"/>
    <w:rsid w:val="003C035E"/>
    <w:rsid w:val="003C0688"/>
    <w:rsid w:val="003C0A61"/>
    <w:rsid w:val="003C1049"/>
    <w:rsid w:val="003C15C2"/>
    <w:rsid w:val="003C5FAA"/>
    <w:rsid w:val="003C62B2"/>
    <w:rsid w:val="003C728E"/>
    <w:rsid w:val="003C737D"/>
    <w:rsid w:val="003C739A"/>
    <w:rsid w:val="003C74E1"/>
    <w:rsid w:val="003C781B"/>
    <w:rsid w:val="003C7B63"/>
    <w:rsid w:val="003D186A"/>
    <w:rsid w:val="003D1F71"/>
    <w:rsid w:val="003D3EC1"/>
    <w:rsid w:val="003D456E"/>
    <w:rsid w:val="003D490D"/>
    <w:rsid w:val="003D5255"/>
    <w:rsid w:val="003D54F6"/>
    <w:rsid w:val="003D6A54"/>
    <w:rsid w:val="003D6F1D"/>
    <w:rsid w:val="003D7D86"/>
    <w:rsid w:val="003E0373"/>
    <w:rsid w:val="003E0467"/>
    <w:rsid w:val="003E189C"/>
    <w:rsid w:val="003E1FB5"/>
    <w:rsid w:val="003E2043"/>
    <w:rsid w:val="003E2497"/>
    <w:rsid w:val="003E2E61"/>
    <w:rsid w:val="003E39E8"/>
    <w:rsid w:val="003E4AAA"/>
    <w:rsid w:val="003E63ED"/>
    <w:rsid w:val="003E6478"/>
    <w:rsid w:val="003E7131"/>
    <w:rsid w:val="003E76D7"/>
    <w:rsid w:val="003E78DD"/>
    <w:rsid w:val="003E7C56"/>
    <w:rsid w:val="003F0D55"/>
    <w:rsid w:val="003F13DF"/>
    <w:rsid w:val="003F1BE6"/>
    <w:rsid w:val="003F4D57"/>
    <w:rsid w:val="003F52E2"/>
    <w:rsid w:val="003F644E"/>
    <w:rsid w:val="003F68DE"/>
    <w:rsid w:val="003F6C59"/>
    <w:rsid w:val="003F7108"/>
    <w:rsid w:val="003F7609"/>
    <w:rsid w:val="004003CA"/>
    <w:rsid w:val="004004B8"/>
    <w:rsid w:val="0040147D"/>
    <w:rsid w:val="00402865"/>
    <w:rsid w:val="00402B60"/>
    <w:rsid w:val="00402BF0"/>
    <w:rsid w:val="00402EB5"/>
    <w:rsid w:val="00403260"/>
    <w:rsid w:val="00404045"/>
    <w:rsid w:val="00404993"/>
    <w:rsid w:val="00404BBA"/>
    <w:rsid w:val="00405203"/>
    <w:rsid w:val="0040549F"/>
    <w:rsid w:val="0040637A"/>
    <w:rsid w:val="00406A3C"/>
    <w:rsid w:val="00407CCD"/>
    <w:rsid w:val="00407DAA"/>
    <w:rsid w:val="004100B1"/>
    <w:rsid w:val="0041036A"/>
    <w:rsid w:val="0041096D"/>
    <w:rsid w:val="00410BD7"/>
    <w:rsid w:val="00410C02"/>
    <w:rsid w:val="00410FA0"/>
    <w:rsid w:val="00411B97"/>
    <w:rsid w:val="00412401"/>
    <w:rsid w:val="00412424"/>
    <w:rsid w:val="00413761"/>
    <w:rsid w:val="00415493"/>
    <w:rsid w:val="00415EB7"/>
    <w:rsid w:val="00416060"/>
    <w:rsid w:val="00416737"/>
    <w:rsid w:val="0042020B"/>
    <w:rsid w:val="00421468"/>
    <w:rsid w:val="004229F6"/>
    <w:rsid w:val="004234D0"/>
    <w:rsid w:val="00423535"/>
    <w:rsid w:val="0042407B"/>
    <w:rsid w:val="004254CA"/>
    <w:rsid w:val="00426789"/>
    <w:rsid w:val="00430214"/>
    <w:rsid w:val="0043106D"/>
    <w:rsid w:val="00431256"/>
    <w:rsid w:val="004315A2"/>
    <w:rsid w:val="004318CE"/>
    <w:rsid w:val="00431B69"/>
    <w:rsid w:val="00431EC3"/>
    <w:rsid w:val="004320DC"/>
    <w:rsid w:val="004327C4"/>
    <w:rsid w:val="00434704"/>
    <w:rsid w:val="004352B9"/>
    <w:rsid w:val="004356D5"/>
    <w:rsid w:val="00435AE4"/>
    <w:rsid w:val="004365E3"/>
    <w:rsid w:val="004375F6"/>
    <w:rsid w:val="004376F1"/>
    <w:rsid w:val="00437C71"/>
    <w:rsid w:val="0044045B"/>
    <w:rsid w:val="00440D30"/>
    <w:rsid w:val="004411D2"/>
    <w:rsid w:val="004417FD"/>
    <w:rsid w:val="00443371"/>
    <w:rsid w:val="004437B1"/>
    <w:rsid w:val="00443C9C"/>
    <w:rsid w:val="00444C7C"/>
    <w:rsid w:val="0044531C"/>
    <w:rsid w:val="00445B1D"/>
    <w:rsid w:val="00445E7E"/>
    <w:rsid w:val="00446A09"/>
    <w:rsid w:val="00446AAE"/>
    <w:rsid w:val="0044797A"/>
    <w:rsid w:val="004501C1"/>
    <w:rsid w:val="00452256"/>
    <w:rsid w:val="0045316F"/>
    <w:rsid w:val="00455B02"/>
    <w:rsid w:val="00455DFD"/>
    <w:rsid w:val="0045612F"/>
    <w:rsid w:val="0045653A"/>
    <w:rsid w:val="004565EE"/>
    <w:rsid w:val="00456B80"/>
    <w:rsid w:val="004573E4"/>
    <w:rsid w:val="00457CD7"/>
    <w:rsid w:val="004604AB"/>
    <w:rsid w:val="00460892"/>
    <w:rsid w:val="00460B72"/>
    <w:rsid w:val="00460D91"/>
    <w:rsid w:val="00461219"/>
    <w:rsid w:val="0046431A"/>
    <w:rsid w:val="004643E7"/>
    <w:rsid w:val="004647C7"/>
    <w:rsid w:val="00465EE4"/>
    <w:rsid w:val="0046694E"/>
    <w:rsid w:val="004676D3"/>
    <w:rsid w:val="00467D02"/>
    <w:rsid w:val="00470445"/>
    <w:rsid w:val="00471166"/>
    <w:rsid w:val="00471CF9"/>
    <w:rsid w:val="00472256"/>
    <w:rsid w:val="00472464"/>
    <w:rsid w:val="00472910"/>
    <w:rsid w:val="00472A2E"/>
    <w:rsid w:val="0047356C"/>
    <w:rsid w:val="004741E1"/>
    <w:rsid w:val="0047495E"/>
    <w:rsid w:val="004750D7"/>
    <w:rsid w:val="00475562"/>
    <w:rsid w:val="004758C3"/>
    <w:rsid w:val="004762D3"/>
    <w:rsid w:val="00476895"/>
    <w:rsid w:val="00477194"/>
    <w:rsid w:val="00477273"/>
    <w:rsid w:val="0047757D"/>
    <w:rsid w:val="00477F35"/>
    <w:rsid w:val="00480178"/>
    <w:rsid w:val="004804A8"/>
    <w:rsid w:val="0048140F"/>
    <w:rsid w:val="00481F62"/>
    <w:rsid w:val="00482FBC"/>
    <w:rsid w:val="004834DF"/>
    <w:rsid w:val="00483E84"/>
    <w:rsid w:val="0048499F"/>
    <w:rsid w:val="00484AC8"/>
    <w:rsid w:val="00485264"/>
    <w:rsid w:val="004853D7"/>
    <w:rsid w:val="0048541A"/>
    <w:rsid w:val="004854AE"/>
    <w:rsid w:val="00485860"/>
    <w:rsid w:val="00486E02"/>
    <w:rsid w:val="004871FA"/>
    <w:rsid w:val="004874DB"/>
    <w:rsid w:val="00487807"/>
    <w:rsid w:val="00490B35"/>
    <w:rsid w:val="00490C4C"/>
    <w:rsid w:val="00491CE1"/>
    <w:rsid w:val="00492818"/>
    <w:rsid w:val="00492C82"/>
    <w:rsid w:val="0049320A"/>
    <w:rsid w:val="004935BE"/>
    <w:rsid w:val="0049389A"/>
    <w:rsid w:val="00493AA7"/>
    <w:rsid w:val="0049498D"/>
    <w:rsid w:val="0049546F"/>
    <w:rsid w:val="00497F39"/>
    <w:rsid w:val="004A019C"/>
    <w:rsid w:val="004A097E"/>
    <w:rsid w:val="004A10B1"/>
    <w:rsid w:val="004A18B1"/>
    <w:rsid w:val="004A243C"/>
    <w:rsid w:val="004A2B3B"/>
    <w:rsid w:val="004A6D6F"/>
    <w:rsid w:val="004A77A3"/>
    <w:rsid w:val="004A7F14"/>
    <w:rsid w:val="004B1366"/>
    <w:rsid w:val="004B22E4"/>
    <w:rsid w:val="004B2507"/>
    <w:rsid w:val="004B390C"/>
    <w:rsid w:val="004B3A94"/>
    <w:rsid w:val="004B3E40"/>
    <w:rsid w:val="004B40AF"/>
    <w:rsid w:val="004B48C1"/>
    <w:rsid w:val="004B4A41"/>
    <w:rsid w:val="004B5674"/>
    <w:rsid w:val="004B58C6"/>
    <w:rsid w:val="004B5C88"/>
    <w:rsid w:val="004B5DC9"/>
    <w:rsid w:val="004B6B7B"/>
    <w:rsid w:val="004B75CC"/>
    <w:rsid w:val="004B7BAE"/>
    <w:rsid w:val="004C018B"/>
    <w:rsid w:val="004C2047"/>
    <w:rsid w:val="004C3143"/>
    <w:rsid w:val="004C41F2"/>
    <w:rsid w:val="004C4CBE"/>
    <w:rsid w:val="004C5191"/>
    <w:rsid w:val="004C57FE"/>
    <w:rsid w:val="004C74CF"/>
    <w:rsid w:val="004D01A0"/>
    <w:rsid w:val="004D08A4"/>
    <w:rsid w:val="004D0C13"/>
    <w:rsid w:val="004D136F"/>
    <w:rsid w:val="004D17FC"/>
    <w:rsid w:val="004D1CCE"/>
    <w:rsid w:val="004D2097"/>
    <w:rsid w:val="004D2AD7"/>
    <w:rsid w:val="004D2B32"/>
    <w:rsid w:val="004D2ED2"/>
    <w:rsid w:val="004D34C3"/>
    <w:rsid w:val="004D3A7D"/>
    <w:rsid w:val="004D47E7"/>
    <w:rsid w:val="004D4D4D"/>
    <w:rsid w:val="004D528C"/>
    <w:rsid w:val="004D580D"/>
    <w:rsid w:val="004D5A0C"/>
    <w:rsid w:val="004D668E"/>
    <w:rsid w:val="004D79B4"/>
    <w:rsid w:val="004D7AB8"/>
    <w:rsid w:val="004E1088"/>
    <w:rsid w:val="004E1E42"/>
    <w:rsid w:val="004E347F"/>
    <w:rsid w:val="004E3826"/>
    <w:rsid w:val="004E42F2"/>
    <w:rsid w:val="004E4762"/>
    <w:rsid w:val="004E5EDC"/>
    <w:rsid w:val="004E6BCA"/>
    <w:rsid w:val="004E73AB"/>
    <w:rsid w:val="004E73FB"/>
    <w:rsid w:val="004F027C"/>
    <w:rsid w:val="004F0D7A"/>
    <w:rsid w:val="004F0E12"/>
    <w:rsid w:val="004F14E1"/>
    <w:rsid w:val="004F156B"/>
    <w:rsid w:val="004F1A12"/>
    <w:rsid w:val="004F1D11"/>
    <w:rsid w:val="004F1FA0"/>
    <w:rsid w:val="004F252E"/>
    <w:rsid w:val="004F2CEE"/>
    <w:rsid w:val="004F3486"/>
    <w:rsid w:val="004F4EDB"/>
    <w:rsid w:val="004F50F3"/>
    <w:rsid w:val="004F52A1"/>
    <w:rsid w:val="004F562C"/>
    <w:rsid w:val="004F6CA0"/>
    <w:rsid w:val="004F6E75"/>
    <w:rsid w:val="004F7211"/>
    <w:rsid w:val="004F721C"/>
    <w:rsid w:val="004F7AC4"/>
    <w:rsid w:val="004F7B1E"/>
    <w:rsid w:val="004F7D04"/>
    <w:rsid w:val="004F7DCE"/>
    <w:rsid w:val="005002FA"/>
    <w:rsid w:val="00502F82"/>
    <w:rsid w:val="00503388"/>
    <w:rsid w:val="0050452A"/>
    <w:rsid w:val="00504881"/>
    <w:rsid w:val="00504D34"/>
    <w:rsid w:val="00505928"/>
    <w:rsid w:val="00505B02"/>
    <w:rsid w:val="00505E87"/>
    <w:rsid w:val="005064C5"/>
    <w:rsid w:val="00507DE9"/>
    <w:rsid w:val="00507FC7"/>
    <w:rsid w:val="00510219"/>
    <w:rsid w:val="0051079F"/>
    <w:rsid w:val="00512394"/>
    <w:rsid w:val="005137CE"/>
    <w:rsid w:val="00515933"/>
    <w:rsid w:val="0051620E"/>
    <w:rsid w:val="00517EB5"/>
    <w:rsid w:val="005201BA"/>
    <w:rsid w:val="00520518"/>
    <w:rsid w:val="00521337"/>
    <w:rsid w:val="00522DB9"/>
    <w:rsid w:val="00523F57"/>
    <w:rsid w:val="00524485"/>
    <w:rsid w:val="00524CB9"/>
    <w:rsid w:val="00524DE1"/>
    <w:rsid w:val="00524EC6"/>
    <w:rsid w:val="00525049"/>
    <w:rsid w:val="0052644B"/>
    <w:rsid w:val="00526CE3"/>
    <w:rsid w:val="005324CF"/>
    <w:rsid w:val="00532770"/>
    <w:rsid w:val="00534D3B"/>
    <w:rsid w:val="0053541D"/>
    <w:rsid w:val="00535AD1"/>
    <w:rsid w:val="005369AA"/>
    <w:rsid w:val="00537815"/>
    <w:rsid w:val="00540006"/>
    <w:rsid w:val="00540071"/>
    <w:rsid w:val="00541E6F"/>
    <w:rsid w:val="005422BD"/>
    <w:rsid w:val="005432CF"/>
    <w:rsid w:val="00544242"/>
    <w:rsid w:val="005442C4"/>
    <w:rsid w:val="00544D1B"/>
    <w:rsid w:val="00545479"/>
    <w:rsid w:val="00546A17"/>
    <w:rsid w:val="00546C0D"/>
    <w:rsid w:val="00546FCC"/>
    <w:rsid w:val="0054712A"/>
    <w:rsid w:val="005500A4"/>
    <w:rsid w:val="0055049E"/>
    <w:rsid w:val="00550F79"/>
    <w:rsid w:val="005515F4"/>
    <w:rsid w:val="00552646"/>
    <w:rsid w:val="00553F5C"/>
    <w:rsid w:val="00554149"/>
    <w:rsid w:val="00554D80"/>
    <w:rsid w:val="00554ED1"/>
    <w:rsid w:val="00555503"/>
    <w:rsid w:val="00555EA3"/>
    <w:rsid w:val="0055616D"/>
    <w:rsid w:val="00556430"/>
    <w:rsid w:val="00556F36"/>
    <w:rsid w:val="00557226"/>
    <w:rsid w:val="005604B7"/>
    <w:rsid w:val="005614E3"/>
    <w:rsid w:val="00561DA8"/>
    <w:rsid w:val="00562006"/>
    <w:rsid w:val="00562606"/>
    <w:rsid w:val="00562838"/>
    <w:rsid w:val="00563AD0"/>
    <w:rsid w:val="00563D5C"/>
    <w:rsid w:val="00563F13"/>
    <w:rsid w:val="00564CC2"/>
    <w:rsid w:val="0056526A"/>
    <w:rsid w:val="0056539C"/>
    <w:rsid w:val="00566C5A"/>
    <w:rsid w:val="00567137"/>
    <w:rsid w:val="005679FC"/>
    <w:rsid w:val="00567C13"/>
    <w:rsid w:val="00570087"/>
    <w:rsid w:val="005702A0"/>
    <w:rsid w:val="00571110"/>
    <w:rsid w:val="005711FF"/>
    <w:rsid w:val="0057137C"/>
    <w:rsid w:val="00572831"/>
    <w:rsid w:val="00572B06"/>
    <w:rsid w:val="00572BEB"/>
    <w:rsid w:val="005747A1"/>
    <w:rsid w:val="00575B8E"/>
    <w:rsid w:val="0057774C"/>
    <w:rsid w:val="00581912"/>
    <w:rsid w:val="00582799"/>
    <w:rsid w:val="0058323E"/>
    <w:rsid w:val="00583FFF"/>
    <w:rsid w:val="00585017"/>
    <w:rsid w:val="00585773"/>
    <w:rsid w:val="00585A32"/>
    <w:rsid w:val="00585F52"/>
    <w:rsid w:val="0058634C"/>
    <w:rsid w:val="00590623"/>
    <w:rsid w:val="00590D14"/>
    <w:rsid w:val="0059116F"/>
    <w:rsid w:val="00591F86"/>
    <w:rsid w:val="00591FD8"/>
    <w:rsid w:val="00592033"/>
    <w:rsid w:val="0059232C"/>
    <w:rsid w:val="005925BB"/>
    <w:rsid w:val="00593273"/>
    <w:rsid w:val="005933B0"/>
    <w:rsid w:val="00594D65"/>
    <w:rsid w:val="00595794"/>
    <w:rsid w:val="00596D02"/>
    <w:rsid w:val="0059727C"/>
    <w:rsid w:val="00597CFE"/>
    <w:rsid w:val="00597FF3"/>
    <w:rsid w:val="005A002D"/>
    <w:rsid w:val="005A0E13"/>
    <w:rsid w:val="005A1917"/>
    <w:rsid w:val="005A285E"/>
    <w:rsid w:val="005A3BF1"/>
    <w:rsid w:val="005A3DD6"/>
    <w:rsid w:val="005A3F23"/>
    <w:rsid w:val="005A45A0"/>
    <w:rsid w:val="005A552C"/>
    <w:rsid w:val="005A73B7"/>
    <w:rsid w:val="005A7C2C"/>
    <w:rsid w:val="005A7CFA"/>
    <w:rsid w:val="005A7EC1"/>
    <w:rsid w:val="005B30C4"/>
    <w:rsid w:val="005B36E0"/>
    <w:rsid w:val="005B36FF"/>
    <w:rsid w:val="005B3D81"/>
    <w:rsid w:val="005B470A"/>
    <w:rsid w:val="005B57D0"/>
    <w:rsid w:val="005B5ADA"/>
    <w:rsid w:val="005B5C43"/>
    <w:rsid w:val="005B693D"/>
    <w:rsid w:val="005B6979"/>
    <w:rsid w:val="005B6A4F"/>
    <w:rsid w:val="005B7203"/>
    <w:rsid w:val="005B7C0E"/>
    <w:rsid w:val="005B7D04"/>
    <w:rsid w:val="005B7E71"/>
    <w:rsid w:val="005C178D"/>
    <w:rsid w:val="005C2BC2"/>
    <w:rsid w:val="005C31A2"/>
    <w:rsid w:val="005C4443"/>
    <w:rsid w:val="005C4482"/>
    <w:rsid w:val="005C6CD1"/>
    <w:rsid w:val="005C6DAE"/>
    <w:rsid w:val="005C6DC0"/>
    <w:rsid w:val="005C77F5"/>
    <w:rsid w:val="005D0FA0"/>
    <w:rsid w:val="005D164A"/>
    <w:rsid w:val="005D203E"/>
    <w:rsid w:val="005D246A"/>
    <w:rsid w:val="005D26B9"/>
    <w:rsid w:val="005D26E0"/>
    <w:rsid w:val="005D2A18"/>
    <w:rsid w:val="005D4225"/>
    <w:rsid w:val="005D64BB"/>
    <w:rsid w:val="005D64D0"/>
    <w:rsid w:val="005D7AF3"/>
    <w:rsid w:val="005E0C1C"/>
    <w:rsid w:val="005E0CB1"/>
    <w:rsid w:val="005E0D4C"/>
    <w:rsid w:val="005E1B1E"/>
    <w:rsid w:val="005E2213"/>
    <w:rsid w:val="005E2573"/>
    <w:rsid w:val="005E2934"/>
    <w:rsid w:val="005E2AB9"/>
    <w:rsid w:val="005E354B"/>
    <w:rsid w:val="005E3723"/>
    <w:rsid w:val="005E4791"/>
    <w:rsid w:val="005E47D1"/>
    <w:rsid w:val="005E4C89"/>
    <w:rsid w:val="005E5063"/>
    <w:rsid w:val="005E59C2"/>
    <w:rsid w:val="005E59F4"/>
    <w:rsid w:val="005E6631"/>
    <w:rsid w:val="005E6D15"/>
    <w:rsid w:val="005E7073"/>
    <w:rsid w:val="005E77ED"/>
    <w:rsid w:val="005F06A9"/>
    <w:rsid w:val="005F0EAE"/>
    <w:rsid w:val="005F2200"/>
    <w:rsid w:val="005F224A"/>
    <w:rsid w:val="005F2620"/>
    <w:rsid w:val="005F2973"/>
    <w:rsid w:val="005F3CD0"/>
    <w:rsid w:val="005F3F4D"/>
    <w:rsid w:val="005F4209"/>
    <w:rsid w:val="005F453C"/>
    <w:rsid w:val="005F4E7F"/>
    <w:rsid w:val="005F533C"/>
    <w:rsid w:val="005F595A"/>
    <w:rsid w:val="005F6BEA"/>
    <w:rsid w:val="005F7DCA"/>
    <w:rsid w:val="005F7EF6"/>
    <w:rsid w:val="00601E37"/>
    <w:rsid w:val="00601E5F"/>
    <w:rsid w:val="00601F37"/>
    <w:rsid w:val="0060242C"/>
    <w:rsid w:val="006036AF"/>
    <w:rsid w:val="00603A23"/>
    <w:rsid w:val="00603A33"/>
    <w:rsid w:val="00604186"/>
    <w:rsid w:val="006046D0"/>
    <w:rsid w:val="0060536F"/>
    <w:rsid w:val="00605678"/>
    <w:rsid w:val="00605C3D"/>
    <w:rsid w:val="00606C05"/>
    <w:rsid w:val="00606C66"/>
    <w:rsid w:val="00606E7D"/>
    <w:rsid w:val="00607942"/>
    <w:rsid w:val="00607A7D"/>
    <w:rsid w:val="00607AAD"/>
    <w:rsid w:val="00610209"/>
    <w:rsid w:val="00610473"/>
    <w:rsid w:val="0061147E"/>
    <w:rsid w:val="00611C76"/>
    <w:rsid w:val="006122D6"/>
    <w:rsid w:val="006126D6"/>
    <w:rsid w:val="006127E9"/>
    <w:rsid w:val="00612880"/>
    <w:rsid w:val="006129C0"/>
    <w:rsid w:val="00614353"/>
    <w:rsid w:val="0061502A"/>
    <w:rsid w:val="00615ED5"/>
    <w:rsid w:val="006165B6"/>
    <w:rsid w:val="00616FCE"/>
    <w:rsid w:val="0061762E"/>
    <w:rsid w:val="00621154"/>
    <w:rsid w:val="00621816"/>
    <w:rsid w:val="00622920"/>
    <w:rsid w:val="00623083"/>
    <w:rsid w:val="00623199"/>
    <w:rsid w:val="00624148"/>
    <w:rsid w:val="006248AD"/>
    <w:rsid w:val="00624F1D"/>
    <w:rsid w:val="00625910"/>
    <w:rsid w:val="00626327"/>
    <w:rsid w:val="00626561"/>
    <w:rsid w:val="0062689E"/>
    <w:rsid w:val="00626A3F"/>
    <w:rsid w:val="00626EBE"/>
    <w:rsid w:val="006302A4"/>
    <w:rsid w:val="00630583"/>
    <w:rsid w:val="00631315"/>
    <w:rsid w:val="00631AF5"/>
    <w:rsid w:val="00631D85"/>
    <w:rsid w:val="00631F35"/>
    <w:rsid w:val="00634216"/>
    <w:rsid w:val="00634ACA"/>
    <w:rsid w:val="00634B9A"/>
    <w:rsid w:val="00635CBA"/>
    <w:rsid w:val="00637765"/>
    <w:rsid w:val="0063793A"/>
    <w:rsid w:val="00637F04"/>
    <w:rsid w:val="006409D1"/>
    <w:rsid w:val="006411B8"/>
    <w:rsid w:val="006414F7"/>
    <w:rsid w:val="006425D5"/>
    <w:rsid w:val="00642EEA"/>
    <w:rsid w:val="00643FBD"/>
    <w:rsid w:val="006440D7"/>
    <w:rsid w:val="0064416A"/>
    <w:rsid w:val="00645E16"/>
    <w:rsid w:val="00650786"/>
    <w:rsid w:val="0065139E"/>
    <w:rsid w:val="0065148A"/>
    <w:rsid w:val="006519CF"/>
    <w:rsid w:val="00651A10"/>
    <w:rsid w:val="00651B57"/>
    <w:rsid w:val="00652011"/>
    <w:rsid w:val="00652F86"/>
    <w:rsid w:val="00652FF9"/>
    <w:rsid w:val="006530C1"/>
    <w:rsid w:val="0065349F"/>
    <w:rsid w:val="006539FD"/>
    <w:rsid w:val="00653ECD"/>
    <w:rsid w:val="0065463A"/>
    <w:rsid w:val="00654776"/>
    <w:rsid w:val="006553CD"/>
    <w:rsid w:val="00655C79"/>
    <w:rsid w:val="00657856"/>
    <w:rsid w:val="00660396"/>
    <w:rsid w:val="00660829"/>
    <w:rsid w:val="00661BD4"/>
    <w:rsid w:val="0066306C"/>
    <w:rsid w:val="00663430"/>
    <w:rsid w:val="00663558"/>
    <w:rsid w:val="00663583"/>
    <w:rsid w:val="0066392F"/>
    <w:rsid w:val="006645A6"/>
    <w:rsid w:val="00666656"/>
    <w:rsid w:val="00666659"/>
    <w:rsid w:val="0066673D"/>
    <w:rsid w:val="00666E4D"/>
    <w:rsid w:val="0066767A"/>
    <w:rsid w:val="006678E0"/>
    <w:rsid w:val="00670E7D"/>
    <w:rsid w:val="0067233A"/>
    <w:rsid w:val="00673CBA"/>
    <w:rsid w:val="00673CC6"/>
    <w:rsid w:val="00674A92"/>
    <w:rsid w:val="00675F21"/>
    <w:rsid w:val="00675FC5"/>
    <w:rsid w:val="0067652C"/>
    <w:rsid w:val="00676677"/>
    <w:rsid w:val="00676679"/>
    <w:rsid w:val="00676B04"/>
    <w:rsid w:val="00676CFB"/>
    <w:rsid w:val="00677218"/>
    <w:rsid w:val="00681E05"/>
    <w:rsid w:val="006825FC"/>
    <w:rsid w:val="00682AE0"/>
    <w:rsid w:val="0068321C"/>
    <w:rsid w:val="00683345"/>
    <w:rsid w:val="00685346"/>
    <w:rsid w:val="006854F0"/>
    <w:rsid w:val="00686A5E"/>
    <w:rsid w:val="00686A7A"/>
    <w:rsid w:val="00686DA8"/>
    <w:rsid w:val="00690B32"/>
    <w:rsid w:val="00690E2B"/>
    <w:rsid w:val="006912A3"/>
    <w:rsid w:val="0069179E"/>
    <w:rsid w:val="00691940"/>
    <w:rsid w:val="0069208D"/>
    <w:rsid w:val="006925AC"/>
    <w:rsid w:val="0069340C"/>
    <w:rsid w:val="0069355A"/>
    <w:rsid w:val="00693A45"/>
    <w:rsid w:val="00693F48"/>
    <w:rsid w:val="006947DA"/>
    <w:rsid w:val="00694942"/>
    <w:rsid w:val="00694D2E"/>
    <w:rsid w:val="00695A26"/>
    <w:rsid w:val="00696175"/>
    <w:rsid w:val="0069625B"/>
    <w:rsid w:val="00696381"/>
    <w:rsid w:val="00696CD9"/>
    <w:rsid w:val="00697604"/>
    <w:rsid w:val="00697828"/>
    <w:rsid w:val="006A06E8"/>
    <w:rsid w:val="006A0FAF"/>
    <w:rsid w:val="006A1380"/>
    <w:rsid w:val="006A1647"/>
    <w:rsid w:val="006A190D"/>
    <w:rsid w:val="006A2AE4"/>
    <w:rsid w:val="006A3CA4"/>
    <w:rsid w:val="006A4446"/>
    <w:rsid w:val="006A4A4A"/>
    <w:rsid w:val="006A4A4D"/>
    <w:rsid w:val="006A5376"/>
    <w:rsid w:val="006A5595"/>
    <w:rsid w:val="006A5F23"/>
    <w:rsid w:val="006A6C0E"/>
    <w:rsid w:val="006A7718"/>
    <w:rsid w:val="006A7B2F"/>
    <w:rsid w:val="006B21CD"/>
    <w:rsid w:val="006B253A"/>
    <w:rsid w:val="006B34E8"/>
    <w:rsid w:val="006B390F"/>
    <w:rsid w:val="006B6484"/>
    <w:rsid w:val="006B7959"/>
    <w:rsid w:val="006B7DC0"/>
    <w:rsid w:val="006C0248"/>
    <w:rsid w:val="006C06FD"/>
    <w:rsid w:val="006C083B"/>
    <w:rsid w:val="006C0892"/>
    <w:rsid w:val="006C14CC"/>
    <w:rsid w:val="006C2655"/>
    <w:rsid w:val="006C35E2"/>
    <w:rsid w:val="006C3A2E"/>
    <w:rsid w:val="006C3CE3"/>
    <w:rsid w:val="006C432B"/>
    <w:rsid w:val="006C4C42"/>
    <w:rsid w:val="006C5572"/>
    <w:rsid w:val="006C580D"/>
    <w:rsid w:val="006C59B8"/>
    <w:rsid w:val="006C5B67"/>
    <w:rsid w:val="006C5F43"/>
    <w:rsid w:val="006C60C4"/>
    <w:rsid w:val="006C6D4D"/>
    <w:rsid w:val="006C7074"/>
    <w:rsid w:val="006C7261"/>
    <w:rsid w:val="006C7456"/>
    <w:rsid w:val="006C7911"/>
    <w:rsid w:val="006C7988"/>
    <w:rsid w:val="006D1F24"/>
    <w:rsid w:val="006D23A6"/>
    <w:rsid w:val="006D259E"/>
    <w:rsid w:val="006D2B27"/>
    <w:rsid w:val="006D2DBA"/>
    <w:rsid w:val="006D37D0"/>
    <w:rsid w:val="006D3E32"/>
    <w:rsid w:val="006D46AB"/>
    <w:rsid w:val="006D5EC5"/>
    <w:rsid w:val="006D6232"/>
    <w:rsid w:val="006D6429"/>
    <w:rsid w:val="006D6F8A"/>
    <w:rsid w:val="006D77BA"/>
    <w:rsid w:val="006D7A39"/>
    <w:rsid w:val="006D7B9C"/>
    <w:rsid w:val="006E0216"/>
    <w:rsid w:val="006E025F"/>
    <w:rsid w:val="006E0B11"/>
    <w:rsid w:val="006E0C36"/>
    <w:rsid w:val="006E1007"/>
    <w:rsid w:val="006E179D"/>
    <w:rsid w:val="006E2119"/>
    <w:rsid w:val="006E25F9"/>
    <w:rsid w:val="006E3BC9"/>
    <w:rsid w:val="006E4589"/>
    <w:rsid w:val="006E504A"/>
    <w:rsid w:val="006E5FAF"/>
    <w:rsid w:val="006E6448"/>
    <w:rsid w:val="006E6E71"/>
    <w:rsid w:val="006E70D8"/>
    <w:rsid w:val="006E7F63"/>
    <w:rsid w:val="006F0A77"/>
    <w:rsid w:val="006F0E52"/>
    <w:rsid w:val="006F1BC0"/>
    <w:rsid w:val="006F24E4"/>
    <w:rsid w:val="006F2636"/>
    <w:rsid w:val="006F2ADF"/>
    <w:rsid w:val="006F3588"/>
    <w:rsid w:val="006F3F78"/>
    <w:rsid w:val="006F43FC"/>
    <w:rsid w:val="006F4D8B"/>
    <w:rsid w:val="006F624F"/>
    <w:rsid w:val="006F63B3"/>
    <w:rsid w:val="006F6472"/>
    <w:rsid w:val="006F6FE0"/>
    <w:rsid w:val="006F7437"/>
    <w:rsid w:val="00700709"/>
    <w:rsid w:val="00700A4F"/>
    <w:rsid w:val="007012C0"/>
    <w:rsid w:val="0070169A"/>
    <w:rsid w:val="007019BF"/>
    <w:rsid w:val="00701A09"/>
    <w:rsid w:val="00702174"/>
    <w:rsid w:val="00702991"/>
    <w:rsid w:val="0070309A"/>
    <w:rsid w:val="0070384A"/>
    <w:rsid w:val="00703F7D"/>
    <w:rsid w:val="007040EC"/>
    <w:rsid w:val="00705195"/>
    <w:rsid w:val="00705657"/>
    <w:rsid w:val="007064F4"/>
    <w:rsid w:val="0070667C"/>
    <w:rsid w:val="00711790"/>
    <w:rsid w:val="00712503"/>
    <w:rsid w:val="007131B1"/>
    <w:rsid w:val="00713471"/>
    <w:rsid w:val="00713C47"/>
    <w:rsid w:val="00714599"/>
    <w:rsid w:val="007148A5"/>
    <w:rsid w:val="00714B89"/>
    <w:rsid w:val="00715C36"/>
    <w:rsid w:val="007165DB"/>
    <w:rsid w:val="0071740D"/>
    <w:rsid w:val="007174A8"/>
    <w:rsid w:val="00717BF9"/>
    <w:rsid w:val="00717E22"/>
    <w:rsid w:val="0072187B"/>
    <w:rsid w:val="00722531"/>
    <w:rsid w:val="00722E00"/>
    <w:rsid w:val="00723A3E"/>
    <w:rsid w:val="00723E16"/>
    <w:rsid w:val="007240BC"/>
    <w:rsid w:val="00724586"/>
    <w:rsid w:val="007248DA"/>
    <w:rsid w:val="00724B14"/>
    <w:rsid w:val="00725F84"/>
    <w:rsid w:val="007262D2"/>
    <w:rsid w:val="00731627"/>
    <w:rsid w:val="00731C6E"/>
    <w:rsid w:val="0073262C"/>
    <w:rsid w:val="007327FE"/>
    <w:rsid w:val="00732854"/>
    <w:rsid w:val="007329AA"/>
    <w:rsid w:val="00733769"/>
    <w:rsid w:val="00735675"/>
    <w:rsid w:val="007358C9"/>
    <w:rsid w:val="00735D78"/>
    <w:rsid w:val="00736325"/>
    <w:rsid w:val="00736D08"/>
    <w:rsid w:val="00737175"/>
    <w:rsid w:val="007375E5"/>
    <w:rsid w:val="0074013B"/>
    <w:rsid w:val="0074035A"/>
    <w:rsid w:val="00740D1F"/>
    <w:rsid w:val="007420C4"/>
    <w:rsid w:val="007438A9"/>
    <w:rsid w:val="00743DB4"/>
    <w:rsid w:val="00743EF6"/>
    <w:rsid w:val="007453F2"/>
    <w:rsid w:val="00745A0E"/>
    <w:rsid w:val="00745EE3"/>
    <w:rsid w:val="00746BC6"/>
    <w:rsid w:val="00746D4F"/>
    <w:rsid w:val="00747B84"/>
    <w:rsid w:val="00750578"/>
    <w:rsid w:val="00750579"/>
    <w:rsid w:val="00750D36"/>
    <w:rsid w:val="00751677"/>
    <w:rsid w:val="007517FE"/>
    <w:rsid w:val="007527F1"/>
    <w:rsid w:val="00753049"/>
    <w:rsid w:val="0075304B"/>
    <w:rsid w:val="00754325"/>
    <w:rsid w:val="00754F7F"/>
    <w:rsid w:val="00755523"/>
    <w:rsid w:val="007555D3"/>
    <w:rsid w:val="0075590B"/>
    <w:rsid w:val="00755915"/>
    <w:rsid w:val="0075709F"/>
    <w:rsid w:val="00757AA5"/>
    <w:rsid w:val="00757AEA"/>
    <w:rsid w:val="007602ED"/>
    <w:rsid w:val="00760EAC"/>
    <w:rsid w:val="00762711"/>
    <w:rsid w:val="007634C3"/>
    <w:rsid w:val="007635EF"/>
    <w:rsid w:val="0076412C"/>
    <w:rsid w:val="0076483E"/>
    <w:rsid w:val="00765274"/>
    <w:rsid w:val="00765690"/>
    <w:rsid w:val="00765815"/>
    <w:rsid w:val="007660CF"/>
    <w:rsid w:val="00767D38"/>
    <w:rsid w:val="0077018B"/>
    <w:rsid w:val="0077155F"/>
    <w:rsid w:val="00772877"/>
    <w:rsid w:val="00773B71"/>
    <w:rsid w:val="00773C8A"/>
    <w:rsid w:val="00774BAD"/>
    <w:rsid w:val="00776CCC"/>
    <w:rsid w:val="00777001"/>
    <w:rsid w:val="00777964"/>
    <w:rsid w:val="007808EE"/>
    <w:rsid w:val="00781973"/>
    <w:rsid w:val="007822A7"/>
    <w:rsid w:val="00782A2D"/>
    <w:rsid w:val="00782B33"/>
    <w:rsid w:val="00783142"/>
    <w:rsid w:val="0078386F"/>
    <w:rsid w:val="00783969"/>
    <w:rsid w:val="00784C6E"/>
    <w:rsid w:val="00785FC9"/>
    <w:rsid w:val="00786838"/>
    <w:rsid w:val="00786A03"/>
    <w:rsid w:val="00790065"/>
    <w:rsid w:val="00790190"/>
    <w:rsid w:val="00790851"/>
    <w:rsid w:val="00790F1C"/>
    <w:rsid w:val="0079178B"/>
    <w:rsid w:val="0079184E"/>
    <w:rsid w:val="00791A56"/>
    <w:rsid w:val="0079247D"/>
    <w:rsid w:val="007935C0"/>
    <w:rsid w:val="0079377F"/>
    <w:rsid w:val="0079378E"/>
    <w:rsid w:val="00793D02"/>
    <w:rsid w:val="0079473C"/>
    <w:rsid w:val="00794F8F"/>
    <w:rsid w:val="00795B0D"/>
    <w:rsid w:val="00796964"/>
    <w:rsid w:val="00796E12"/>
    <w:rsid w:val="00797DA6"/>
    <w:rsid w:val="007A07E3"/>
    <w:rsid w:val="007A1563"/>
    <w:rsid w:val="007A1B55"/>
    <w:rsid w:val="007A1EEC"/>
    <w:rsid w:val="007A3BF1"/>
    <w:rsid w:val="007A4027"/>
    <w:rsid w:val="007A4210"/>
    <w:rsid w:val="007A4264"/>
    <w:rsid w:val="007A5CDA"/>
    <w:rsid w:val="007A5E29"/>
    <w:rsid w:val="007A5EB7"/>
    <w:rsid w:val="007A6180"/>
    <w:rsid w:val="007A7795"/>
    <w:rsid w:val="007A78FC"/>
    <w:rsid w:val="007B005E"/>
    <w:rsid w:val="007B126F"/>
    <w:rsid w:val="007B135A"/>
    <w:rsid w:val="007B1370"/>
    <w:rsid w:val="007B178E"/>
    <w:rsid w:val="007B4660"/>
    <w:rsid w:val="007B5D26"/>
    <w:rsid w:val="007B5DB8"/>
    <w:rsid w:val="007B5F7E"/>
    <w:rsid w:val="007B726E"/>
    <w:rsid w:val="007B7391"/>
    <w:rsid w:val="007B785F"/>
    <w:rsid w:val="007B7926"/>
    <w:rsid w:val="007C0232"/>
    <w:rsid w:val="007C053F"/>
    <w:rsid w:val="007C077B"/>
    <w:rsid w:val="007C0DE2"/>
    <w:rsid w:val="007C0EAF"/>
    <w:rsid w:val="007C18E3"/>
    <w:rsid w:val="007C1BA3"/>
    <w:rsid w:val="007C2D7F"/>
    <w:rsid w:val="007C5F9A"/>
    <w:rsid w:val="007C6756"/>
    <w:rsid w:val="007D28C9"/>
    <w:rsid w:val="007D3297"/>
    <w:rsid w:val="007D3B2E"/>
    <w:rsid w:val="007D4A55"/>
    <w:rsid w:val="007D5726"/>
    <w:rsid w:val="007D5C7A"/>
    <w:rsid w:val="007D5FBF"/>
    <w:rsid w:val="007D6512"/>
    <w:rsid w:val="007D7687"/>
    <w:rsid w:val="007E03E4"/>
    <w:rsid w:val="007E0820"/>
    <w:rsid w:val="007E191C"/>
    <w:rsid w:val="007E1C64"/>
    <w:rsid w:val="007E2A9B"/>
    <w:rsid w:val="007E35CC"/>
    <w:rsid w:val="007E3D2C"/>
    <w:rsid w:val="007E4C24"/>
    <w:rsid w:val="007E5448"/>
    <w:rsid w:val="007E5A2C"/>
    <w:rsid w:val="007E5E2C"/>
    <w:rsid w:val="007E6AAC"/>
    <w:rsid w:val="007E7636"/>
    <w:rsid w:val="007F0239"/>
    <w:rsid w:val="007F0675"/>
    <w:rsid w:val="007F08D9"/>
    <w:rsid w:val="007F123A"/>
    <w:rsid w:val="007F1ACE"/>
    <w:rsid w:val="007F1C20"/>
    <w:rsid w:val="007F2021"/>
    <w:rsid w:val="007F2C75"/>
    <w:rsid w:val="007F3112"/>
    <w:rsid w:val="007F3887"/>
    <w:rsid w:val="007F3A71"/>
    <w:rsid w:val="007F5635"/>
    <w:rsid w:val="007F5C61"/>
    <w:rsid w:val="007F6883"/>
    <w:rsid w:val="007F69AC"/>
    <w:rsid w:val="007F6BC4"/>
    <w:rsid w:val="007F7ACA"/>
    <w:rsid w:val="00800112"/>
    <w:rsid w:val="0080037E"/>
    <w:rsid w:val="00800574"/>
    <w:rsid w:val="00801D8B"/>
    <w:rsid w:val="0080203C"/>
    <w:rsid w:val="00802B3B"/>
    <w:rsid w:val="00803925"/>
    <w:rsid w:val="0080485A"/>
    <w:rsid w:val="00804C03"/>
    <w:rsid w:val="00804C70"/>
    <w:rsid w:val="00805F09"/>
    <w:rsid w:val="008061F1"/>
    <w:rsid w:val="008071E7"/>
    <w:rsid w:val="008073D0"/>
    <w:rsid w:val="008075A5"/>
    <w:rsid w:val="008077B4"/>
    <w:rsid w:val="00811564"/>
    <w:rsid w:val="0081432D"/>
    <w:rsid w:val="00814891"/>
    <w:rsid w:val="008148FE"/>
    <w:rsid w:val="0081517E"/>
    <w:rsid w:val="00815345"/>
    <w:rsid w:val="0081542D"/>
    <w:rsid w:val="00815A45"/>
    <w:rsid w:val="008166F9"/>
    <w:rsid w:val="008173D1"/>
    <w:rsid w:val="00817864"/>
    <w:rsid w:val="00817EA7"/>
    <w:rsid w:val="00820EDA"/>
    <w:rsid w:val="008213EF"/>
    <w:rsid w:val="008227B2"/>
    <w:rsid w:val="008232BA"/>
    <w:rsid w:val="00823D6A"/>
    <w:rsid w:val="00824A2B"/>
    <w:rsid w:val="00824A55"/>
    <w:rsid w:val="0082566E"/>
    <w:rsid w:val="00825C3C"/>
    <w:rsid w:val="0082633F"/>
    <w:rsid w:val="00826DD2"/>
    <w:rsid w:val="008270E1"/>
    <w:rsid w:val="0082712D"/>
    <w:rsid w:val="00827A23"/>
    <w:rsid w:val="00827D34"/>
    <w:rsid w:val="00827EEB"/>
    <w:rsid w:val="00830562"/>
    <w:rsid w:val="00831B8E"/>
    <w:rsid w:val="00831D8A"/>
    <w:rsid w:val="00831DFA"/>
    <w:rsid w:val="00832E42"/>
    <w:rsid w:val="0083304A"/>
    <w:rsid w:val="00833762"/>
    <w:rsid w:val="00834422"/>
    <w:rsid w:val="00835122"/>
    <w:rsid w:val="0083662C"/>
    <w:rsid w:val="00836AB1"/>
    <w:rsid w:val="008371E0"/>
    <w:rsid w:val="00840353"/>
    <w:rsid w:val="00842192"/>
    <w:rsid w:val="008422CD"/>
    <w:rsid w:val="00842877"/>
    <w:rsid w:val="00842A5C"/>
    <w:rsid w:val="008444A9"/>
    <w:rsid w:val="00845234"/>
    <w:rsid w:val="00845B52"/>
    <w:rsid w:val="00847146"/>
    <w:rsid w:val="0084746C"/>
    <w:rsid w:val="0084762A"/>
    <w:rsid w:val="00850BA4"/>
    <w:rsid w:val="008519D0"/>
    <w:rsid w:val="00852227"/>
    <w:rsid w:val="00852E28"/>
    <w:rsid w:val="00852EA3"/>
    <w:rsid w:val="00852ED8"/>
    <w:rsid w:val="00853884"/>
    <w:rsid w:val="00853B2F"/>
    <w:rsid w:val="00853DF2"/>
    <w:rsid w:val="008547BE"/>
    <w:rsid w:val="00854E61"/>
    <w:rsid w:val="00855085"/>
    <w:rsid w:val="00856192"/>
    <w:rsid w:val="00857115"/>
    <w:rsid w:val="00857924"/>
    <w:rsid w:val="00860DF5"/>
    <w:rsid w:val="00861228"/>
    <w:rsid w:val="00862E17"/>
    <w:rsid w:val="008632E3"/>
    <w:rsid w:val="00863586"/>
    <w:rsid w:val="008640BC"/>
    <w:rsid w:val="008642E0"/>
    <w:rsid w:val="00864A36"/>
    <w:rsid w:val="00867538"/>
    <w:rsid w:val="00867637"/>
    <w:rsid w:val="00867D44"/>
    <w:rsid w:val="00867EF2"/>
    <w:rsid w:val="008702F5"/>
    <w:rsid w:val="00870CAE"/>
    <w:rsid w:val="00870E1A"/>
    <w:rsid w:val="008711B9"/>
    <w:rsid w:val="0087147D"/>
    <w:rsid w:val="008714E8"/>
    <w:rsid w:val="00871A70"/>
    <w:rsid w:val="0087268F"/>
    <w:rsid w:val="00872CC3"/>
    <w:rsid w:val="008732BF"/>
    <w:rsid w:val="00874562"/>
    <w:rsid w:val="00874668"/>
    <w:rsid w:val="00876197"/>
    <w:rsid w:val="00876447"/>
    <w:rsid w:val="00877405"/>
    <w:rsid w:val="00877495"/>
    <w:rsid w:val="00877A13"/>
    <w:rsid w:val="00880428"/>
    <w:rsid w:val="008811A3"/>
    <w:rsid w:val="00881D64"/>
    <w:rsid w:val="00881E9B"/>
    <w:rsid w:val="00882AAC"/>
    <w:rsid w:val="00882BA8"/>
    <w:rsid w:val="00883278"/>
    <w:rsid w:val="00886087"/>
    <w:rsid w:val="008864DE"/>
    <w:rsid w:val="008871B5"/>
    <w:rsid w:val="00887675"/>
    <w:rsid w:val="00887E18"/>
    <w:rsid w:val="008915BF"/>
    <w:rsid w:val="008926E2"/>
    <w:rsid w:val="008927CD"/>
    <w:rsid w:val="00892B1C"/>
    <w:rsid w:val="00893907"/>
    <w:rsid w:val="008941A1"/>
    <w:rsid w:val="008946F5"/>
    <w:rsid w:val="00894F9F"/>
    <w:rsid w:val="008951D7"/>
    <w:rsid w:val="0089565A"/>
    <w:rsid w:val="00895D85"/>
    <w:rsid w:val="00895E38"/>
    <w:rsid w:val="00896578"/>
    <w:rsid w:val="0089695C"/>
    <w:rsid w:val="00896B76"/>
    <w:rsid w:val="0089750B"/>
    <w:rsid w:val="008A0373"/>
    <w:rsid w:val="008A1B3C"/>
    <w:rsid w:val="008A2697"/>
    <w:rsid w:val="008A2FE0"/>
    <w:rsid w:val="008A3A74"/>
    <w:rsid w:val="008A3EA3"/>
    <w:rsid w:val="008A47EF"/>
    <w:rsid w:val="008A51E4"/>
    <w:rsid w:val="008A55C5"/>
    <w:rsid w:val="008A5F8D"/>
    <w:rsid w:val="008A6DB5"/>
    <w:rsid w:val="008A72AE"/>
    <w:rsid w:val="008A7648"/>
    <w:rsid w:val="008A7D4B"/>
    <w:rsid w:val="008A7D84"/>
    <w:rsid w:val="008B3656"/>
    <w:rsid w:val="008B3E98"/>
    <w:rsid w:val="008B4334"/>
    <w:rsid w:val="008B4CC1"/>
    <w:rsid w:val="008B4E81"/>
    <w:rsid w:val="008B532E"/>
    <w:rsid w:val="008B578F"/>
    <w:rsid w:val="008B6A14"/>
    <w:rsid w:val="008B7F57"/>
    <w:rsid w:val="008C0116"/>
    <w:rsid w:val="008C0181"/>
    <w:rsid w:val="008C0185"/>
    <w:rsid w:val="008C0204"/>
    <w:rsid w:val="008C03E0"/>
    <w:rsid w:val="008C04CE"/>
    <w:rsid w:val="008C0DFE"/>
    <w:rsid w:val="008C10F8"/>
    <w:rsid w:val="008C1788"/>
    <w:rsid w:val="008C1A72"/>
    <w:rsid w:val="008C245F"/>
    <w:rsid w:val="008C273B"/>
    <w:rsid w:val="008C2B4B"/>
    <w:rsid w:val="008C32A5"/>
    <w:rsid w:val="008C345B"/>
    <w:rsid w:val="008C386F"/>
    <w:rsid w:val="008C3880"/>
    <w:rsid w:val="008C4187"/>
    <w:rsid w:val="008C4BA7"/>
    <w:rsid w:val="008C53B5"/>
    <w:rsid w:val="008C5AF9"/>
    <w:rsid w:val="008C5DD3"/>
    <w:rsid w:val="008C70BA"/>
    <w:rsid w:val="008C7C2B"/>
    <w:rsid w:val="008C7D56"/>
    <w:rsid w:val="008D0142"/>
    <w:rsid w:val="008D0731"/>
    <w:rsid w:val="008D19B8"/>
    <w:rsid w:val="008D2417"/>
    <w:rsid w:val="008D2BE0"/>
    <w:rsid w:val="008D4509"/>
    <w:rsid w:val="008D51CD"/>
    <w:rsid w:val="008D69BA"/>
    <w:rsid w:val="008D6D3C"/>
    <w:rsid w:val="008D7174"/>
    <w:rsid w:val="008D7991"/>
    <w:rsid w:val="008D7CFB"/>
    <w:rsid w:val="008E0368"/>
    <w:rsid w:val="008E0F15"/>
    <w:rsid w:val="008E1146"/>
    <w:rsid w:val="008E153F"/>
    <w:rsid w:val="008E184F"/>
    <w:rsid w:val="008E20DC"/>
    <w:rsid w:val="008E2103"/>
    <w:rsid w:val="008E21B4"/>
    <w:rsid w:val="008E4C34"/>
    <w:rsid w:val="008E5744"/>
    <w:rsid w:val="008E648B"/>
    <w:rsid w:val="008E6A50"/>
    <w:rsid w:val="008E6FDC"/>
    <w:rsid w:val="008E75BD"/>
    <w:rsid w:val="008E781D"/>
    <w:rsid w:val="008F0247"/>
    <w:rsid w:val="008F05FF"/>
    <w:rsid w:val="008F25B5"/>
    <w:rsid w:val="008F3944"/>
    <w:rsid w:val="008F3B4A"/>
    <w:rsid w:val="008F479A"/>
    <w:rsid w:val="008F5CCF"/>
    <w:rsid w:val="008F65A7"/>
    <w:rsid w:val="008F669A"/>
    <w:rsid w:val="008F6CA3"/>
    <w:rsid w:val="008F72D9"/>
    <w:rsid w:val="008F7B88"/>
    <w:rsid w:val="008F7CED"/>
    <w:rsid w:val="009004BE"/>
    <w:rsid w:val="009007AA"/>
    <w:rsid w:val="00900EF5"/>
    <w:rsid w:val="00902280"/>
    <w:rsid w:val="00903545"/>
    <w:rsid w:val="00903A4B"/>
    <w:rsid w:val="00904B62"/>
    <w:rsid w:val="0090578E"/>
    <w:rsid w:val="00905CF5"/>
    <w:rsid w:val="00905D77"/>
    <w:rsid w:val="0090605C"/>
    <w:rsid w:val="00906338"/>
    <w:rsid w:val="00906387"/>
    <w:rsid w:val="009074E8"/>
    <w:rsid w:val="009078E0"/>
    <w:rsid w:val="00910047"/>
    <w:rsid w:val="00910FC3"/>
    <w:rsid w:val="009117D3"/>
    <w:rsid w:val="00911E62"/>
    <w:rsid w:val="00911EC8"/>
    <w:rsid w:val="00912908"/>
    <w:rsid w:val="00912F3F"/>
    <w:rsid w:val="00913503"/>
    <w:rsid w:val="009136BE"/>
    <w:rsid w:val="009146BD"/>
    <w:rsid w:val="00914C01"/>
    <w:rsid w:val="00915849"/>
    <w:rsid w:val="00916309"/>
    <w:rsid w:val="00916A80"/>
    <w:rsid w:val="00916D38"/>
    <w:rsid w:val="00920BA4"/>
    <w:rsid w:val="00921073"/>
    <w:rsid w:val="009212B1"/>
    <w:rsid w:val="00921334"/>
    <w:rsid w:val="009223F3"/>
    <w:rsid w:val="00922BD9"/>
    <w:rsid w:val="00923E22"/>
    <w:rsid w:val="00924A1B"/>
    <w:rsid w:val="00924B6D"/>
    <w:rsid w:val="00924FE0"/>
    <w:rsid w:val="0092520E"/>
    <w:rsid w:val="00925F2D"/>
    <w:rsid w:val="009277A3"/>
    <w:rsid w:val="0093027D"/>
    <w:rsid w:val="00930FFB"/>
    <w:rsid w:val="009310FC"/>
    <w:rsid w:val="00931168"/>
    <w:rsid w:val="00931AC6"/>
    <w:rsid w:val="00931E48"/>
    <w:rsid w:val="009325A0"/>
    <w:rsid w:val="00932DA0"/>
    <w:rsid w:val="00933567"/>
    <w:rsid w:val="00934B84"/>
    <w:rsid w:val="00935852"/>
    <w:rsid w:val="00936156"/>
    <w:rsid w:val="00936386"/>
    <w:rsid w:val="00937591"/>
    <w:rsid w:val="0094037D"/>
    <w:rsid w:val="009403AB"/>
    <w:rsid w:val="00940EF3"/>
    <w:rsid w:val="009423B4"/>
    <w:rsid w:val="009431D0"/>
    <w:rsid w:val="00943F4A"/>
    <w:rsid w:val="0094400C"/>
    <w:rsid w:val="0094455E"/>
    <w:rsid w:val="00944D1F"/>
    <w:rsid w:val="009453A1"/>
    <w:rsid w:val="009458DA"/>
    <w:rsid w:val="00945A2D"/>
    <w:rsid w:val="00946D8D"/>
    <w:rsid w:val="00946DC6"/>
    <w:rsid w:val="00950365"/>
    <w:rsid w:val="009505A2"/>
    <w:rsid w:val="00950655"/>
    <w:rsid w:val="00951625"/>
    <w:rsid w:val="009520A4"/>
    <w:rsid w:val="0095231C"/>
    <w:rsid w:val="00952890"/>
    <w:rsid w:val="00952A7E"/>
    <w:rsid w:val="009531E6"/>
    <w:rsid w:val="00954683"/>
    <w:rsid w:val="00954D89"/>
    <w:rsid w:val="00955F27"/>
    <w:rsid w:val="00955F41"/>
    <w:rsid w:val="00955FED"/>
    <w:rsid w:val="009561E0"/>
    <w:rsid w:val="00956F40"/>
    <w:rsid w:val="00957A48"/>
    <w:rsid w:val="009600D2"/>
    <w:rsid w:val="009602FC"/>
    <w:rsid w:val="009606B5"/>
    <w:rsid w:val="009611E4"/>
    <w:rsid w:val="009615CE"/>
    <w:rsid w:val="00963D92"/>
    <w:rsid w:val="009641FD"/>
    <w:rsid w:val="009643FB"/>
    <w:rsid w:val="00964A7B"/>
    <w:rsid w:val="00965018"/>
    <w:rsid w:val="0096590D"/>
    <w:rsid w:val="00965B57"/>
    <w:rsid w:val="00965F30"/>
    <w:rsid w:val="00966B26"/>
    <w:rsid w:val="00966BF6"/>
    <w:rsid w:val="009676E7"/>
    <w:rsid w:val="009677F7"/>
    <w:rsid w:val="009706A5"/>
    <w:rsid w:val="0097072B"/>
    <w:rsid w:val="00970F96"/>
    <w:rsid w:val="00971043"/>
    <w:rsid w:val="00971EFD"/>
    <w:rsid w:val="00972410"/>
    <w:rsid w:val="00973717"/>
    <w:rsid w:val="009745A2"/>
    <w:rsid w:val="00974671"/>
    <w:rsid w:val="009746BB"/>
    <w:rsid w:val="0097503A"/>
    <w:rsid w:val="0097508B"/>
    <w:rsid w:val="009757A6"/>
    <w:rsid w:val="009757CD"/>
    <w:rsid w:val="00976B7C"/>
    <w:rsid w:val="00976FA9"/>
    <w:rsid w:val="00977033"/>
    <w:rsid w:val="0097773E"/>
    <w:rsid w:val="00977FDC"/>
    <w:rsid w:val="00980447"/>
    <w:rsid w:val="00980862"/>
    <w:rsid w:val="00980B7E"/>
    <w:rsid w:val="009817A1"/>
    <w:rsid w:val="0098227D"/>
    <w:rsid w:val="009825A7"/>
    <w:rsid w:val="009826EC"/>
    <w:rsid w:val="009833DB"/>
    <w:rsid w:val="009838B2"/>
    <w:rsid w:val="00984145"/>
    <w:rsid w:val="00984466"/>
    <w:rsid w:val="009848E7"/>
    <w:rsid w:val="00984B63"/>
    <w:rsid w:val="00985470"/>
    <w:rsid w:val="0098593F"/>
    <w:rsid w:val="0098606E"/>
    <w:rsid w:val="00987082"/>
    <w:rsid w:val="00987115"/>
    <w:rsid w:val="00987375"/>
    <w:rsid w:val="0099008C"/>
    <w:rsid w:val="009901C3"/>
    <w:rsid w:val="00990414"/>
    <w:rsid w:val="0099151B"/>
    <w:rsid w:val="00991615"/>
    <w:rsid w:val="00991812"/>
    <w:rsid w:val="00994D6A"/>
    <w:rsid w:val="009950BA"/>
    <w:rsid w:val="00995175"/>
    <w:rsid w:val="00995448"/>
    <w:rsid w:val="00996341"/>
    <w:rsid w:val="009973F4"/>
    <w:rsid w:val="0099756A"/>
    <w:rsid w:val="00997DAC"/>
    <w:rsid w:val="00997E80"/>
    <w:rsid w:val="009A149A"/>
    <w:rsid w:val="009A18FE"/>
    <w:rsid w:val="009A2799"/>
    <w:rsid w:val="009A2FEF"/>
    <w:rsid w:val="009A3900"/>
    <w:rsid w:val="009A3C1E"/>
    <w:rsid w:val="009A53B5"/>
    <w:rsid w:val="009A55D2"/>
    <w:rsid w:val="009A5B6D"/>
    <w:rsid w:val="009A5E90"/>
    <w:rsid w:val="009A6683"/>
    <w:rsid w:val="009A7B2F"/>
    <w:rsid w:val="009B00CF"/>
    <w:rsid w:val="009B0F8A"/>
    <w:rsid w:val="009B1009"/>
    <w:rsid w:val="009B132D"/>
    <w:rsid w:val="009B1BBA"/>
    <w:rsid w:val="009B39D6"/>
    <w:rsid w:val="009B573D"/>
    <w:rsid w:val="009B6C4E"/>
    <w:rsid w:val="009B6E21"/>
    <w:rsid w:val="009C02C8"/>
    <w:rsid w:val="009C051F"/>
    <w:rsid w:val="009C0CAF"/>
    <w:rsid w:val="009C0CB7"/>
    <w:rsid w:val="009C12D4"/>
    <w:rsid w:val="009C1670"/>
    <w:rsid w:val="009C1A7E"/>
    <w:rsid w:val="009C1AB9"/>
    <w:rsid w:val="009C2F60"/>
    <w:rsid w:val="009C3396"/>
    <w:rsid w:val="009C3609"/>
    <w:rsid w:val="009C40F3"/>
    <w:rsid w:val="009C56D5"/>
    <w:rsid w:val="009C6569"/>
    <w:rsid w:val="009C6CF4"/>
    <w:rsid w:val="009D180F"/>
    <w:rsid w:val="009D1BE9"/>
    <w:rsid w:val="009D1D33"/>
    <w:rsid w:val="009D1DFB"/>
    <w:rsid w:val="009D2A55"/>
    <w:rsid w:val="009D2D65"/>
    <w:rsid w:val="009D35F4"/>
    <w:rsid w:val="009D37BF"/>
    <w:rsid w:val="009D3BD0"/>
    <w:rsid w:val="009D41FD"/>
    <w:rsid w:val="009D63DD"/>
    <w:rsid w:val="009D75CA"/>
    <w:rsid w:val="009D7AD5"/>
    <w:rsid w:val="009E0D80"/>
    <w:rsid w:val="009E1581"/>
    <w:rsid w:val="009E15B4"/>
    <w:rsid w:val="009E1DBF"/>
    <w:rsid w:val="009E2C5D"/>
    <w:rsid w:val="009E40B2"/>
    <w:rsid w:val="009E4EE3"/>
    <w:rsid w:val="009E575C"/>
    <w:rsid w:val="009E6443"/>
    <w:rsid w:val="009E6584"/>
    <w:rsid w:val="009F02E5"/>
    <w:rsid w:val="009F0799"/>
    <w:rsid w:val="009F1B72"/>
    <w:rsid w:val="009F32EA"/>
    <w:rsid w:val="009F4221"/>
    <w:rsid w:val="009F500B"/>
    <w:rsid w:val="009F503A"/>
    <w:rsid w:val="009F562B"/>
    <w:rsid w:val="009F629B"/>
    <w:rsid w:val="009F7031"/>
    <w:rsid w:val="009F77A9"/>
    <w:rsid w:val="009F7D53"/>
    <w:rsid w:val="00A00A3E"/>
    <w:rsid w:val="00A01335"/>
    <w:rsid w:val="00A0138C"/>
    <w:rsid w:val="00A021B9"/>
    <w:rsid w:val="00A02D2D"/>
    <w:rsid w:val="00A0390B"/>
    <w:rsid w:val="00A040FC"/>
    <w:rsid w:val="00A04653"/>
    <w:rsid w:val="00A046FF"/>
    <w:rsid w:val="00A04905"/>
    <w:rsid w:val="00A04EC4"/>
    <w:rsid w:val="00A058B1"/>
    <w:rsid w:val="00A060B6"/>
    <w:rsid w:val="00A1040E"/>
    <w:rsid w:val="00A1117B"/>
    <w:rsid w:val="00A1128A"/>
    <w:rsid w:val="00A1140F"/>
    <w:rsid w:val="00A116FC"/>
    <w:rsid w:val="00A122BA"/>
    <w:rsid w:val="00A126A5"/>
    <w:rsid w:val="00A13467"/>
    <w:rsid w:val="00A13503"/>
    <w:rsid w:val="00A14991"/>
    <w:rsid w:val="00A163F8"/>
    <w:rsid w:val="00A16B40"/>
    <w:rsid w:val="00A20AED"/>
    <w:rsid w:val="00A20D90"/>
    <w:rsid w:val="00A222C7"/>
    <w:rsid w:val="00A222D1"/>
    <w:rsid w:val="00A235C8"/>
    <w:rsid w:val="00A23E40"/>
    <w:rsid w:val="00A24439"/>
    <w:rsid w:val="00A247B5"/>
    <w:rsid w:val="00A248B9"/>
    <w:rsid w:val="00A24C19"/>
    <w:rsid w:val="00A257FA"/>
    <w:rsid w:val="00A25BE5"/>
    <w:rsid w:val="00A25C91"/>
    <w:rsid w:val="00A26A8A"/>
    <w:rsid w:val="00A270F5"/>
    <w:rsid w:val="00A27217"/>
    <w:rsid w:val="00A2747F"/>
    <w:rsid w:val="00A30009"/>
    <w:rsid w:val="00A306C2"/>
    <w:rsid w:val="00A31451"/>
    <w:rsid w:val="00A32423"/>
    <w:rsid w:val="00A33C8C"/>
    <w:rsid w:val="00A343A8"/>
    <w:rsid w:val="00A34DB6"/>
    <w:rsid w:val="00A354A6"/>
    <w:rsid w:val="00A3597E"/>
    <w:rsid w:val="00A35A47"/>
    <w:rsid w:val="00A35D1C"/>
    <w:rsid w:val="00A363AB"/>
    <w:rsid w:val="00A363F9"/>
    <w:rsid w:val="00A375FF"/>
    <w:rsid w:val="00A37892"/>
    <w:rsid w:val="00A41445"/>
    <w:rsid w:val="00A41AB3"/>
    <w:rsid w:val="00A42292"/>
    <w:rsid w:val="00A42C3F"/>
    <w:rsid w:val="00A42C73"/>
    <w:rsid w:val="00A42FBD"/>
    <w:rsid w:val="00A44A98"/>
    <w:rsid w:val="00A45F00"/>
    <w:rsid w:val="00A46428"/>
    <w:rsid w:val="00A46446"/>
    <w:rsid w:val="00A47821"/>
    <w:rsid w:val="00A50106"/>
    <w:rsid w:val="00A50419"/>
    <w:rsid w:val="00A506D0"/>
    <w:rsid w:val="00A50A07"/>
    <w:rsid w:val="00A51085"/>
    <w:rsid w:val="00A527B2"/>
    <w:rsid w:val="00A52AF2"/>
    <w:rsid w:val="00A52DC7"/>
    <w:rsid w:val="00A541D1"/>
    <w:rsid w:val="00A54792"/>
    <w:rsid w:val="00A554C4"/>
    <w:rsid w:val="00A5562A"/>
    <w:rsid w:val="00A5603C"/>
    <w:rsid w:val="00A5756C"/>
    <w:rsid w:val="00A57C88"/>
    <w:rsid w:val="00A601D4"/>
    <w:rsid w:val="00A60321"/>
    <w:rsid w:val="00A60907"/>
    <w:rsid w:val="00A61479"/>
    <w:rsid w:val="00A620A3"/>
    <w:rsid w:val="00A62558"/>
    <w:rsid w:val="00A62BA8"/>
    <w:rsid w:val="00A63D80"/>
    <w:rsid w:val="00A64BAF"/>
    <w:rsid w:val="00A65259"/>
    <w:rsid w:val="00A66903"/>
    <w:rsid w:val="00A66FF0"/>
    <w:rsid w:val="00A679E7"/>
    <w:rsid w:val="00A679E8"/>
    <w:rsid w:val="00A7101A"/>
    <w:rsid w:val="00A712CF"/>
    <w:rsid w:val="00A73720"/>
    <w:rsid w:val="00A743ED"/>
    <w:rsid w:val="00A74C45"/>
    <w:rsid w:val="00A750D9"/>
    <w:rsid w:val="00A77A31"/>
    <w:rsid w:val="00A77CB9"/>
    <w:rsid w:val="00A77D96"/>
    <w:rsid w:val="00A80AD3"/>
    <w:rsid w:val="00A811FC"/>
    <w:rsid w:val="00A81493"/>
    <w:rsid w:val="00A825C7"/>
    <w:rsid w:val="00A82719"/>
    <w:rsid w:val="00A82C98"/>
    <w:rsid w:val="00A838DE"/>
    <w:rsid w:val="00A84EDF"/>
    <w:rsid w:val="00A855AE"/>
    <w:rsid w:val="00A8587C"/>
    <w:rsid w:val="00A876A0"/>
    <w:rsid w:val="00A916AB"/>
    <w:rsid w:val="00A91A9E"/>
    <w:rsid w:val="00A9392C"/>
    <w:rsid w:val="00A93E28"/>
    <w:rsid w:val="00A94466"/>
    <w:rsid w:val="00A948FA"/>
    <w:rsid w:val="00A94A21"/>
    <w:rsid w:val="00A94F3C"/>
    <w:rsid w:val="00A95D62"/>
    <w:rsid w:val="00A96E64"/>
    <w:rsid w:val="00A9776C"/>
    <w:rsid w:val="00AA0F3C"/>
    <w:rsid w:val="00AA1337"/>
    <w:rsid w:val="00AA1FA6"/>
    <w:rsid w:val="00AA236B"/>
    <w:rsid w:val="00AA2601"/>
    <w:rsid w:val="00AA31C4"/>
    <w:rsid w:val="00AA34D2"/>
    <w:rsid w:val="00AA36D6"/>
    <w:rsid w:val="00AA3A50"/>
    <w:rsid w:val="00AA3B10"/>
    <w:rsid w:val="00AA4443"/>
    <w:rsid w:val="00AA4C32"/>
    <w:rsid w:val="00AA646A"/>
    <w:rsid w:val="00AA7B53"/>
    <w:rsid w:val="00AA7CDF"/>
    <w:rsid w:val="00AB053D"/>
    <w:rsid w:val="00AB08A9"/>
    <w:rsid w:val="00AB0DF7"/>
    <w:rsid w:val="00AB19A7"/>
    <w:rsid w:val="00AB2E74"/>
    <w:rsid w:val="00AB3471"/>
    <w:rsid w:val="00AB3BF4"/>
    <w:rsid w:val="00AB460B"/>
    <w:rsid w:val="00AB4A1A"/>
    <w:rsid w:val="00AB511F"/>
    <w:rsid w:val="00AB65D5"/>
    <w:rsid w:val="00AB6C94"/>
    <w:rsid w:val="00AB6CFF"/>
    <w:rsid w:val="00AB7633"/>
    <w:rsid w:val="00AB7E95"/>
    <w:rsid w:val="00AC03EC"/>
    <w:rsid w:val="00AC0AA6"/>
    <w:rsid w:val="00AC0FAE"/>
    <w:rsid w:val="00AC280E"/>
    <w:rsid w:val="00AC30F4"/>
    <w:rsid w:val="00AC34B9"/>
    <w:rsid w:val="00AC3BC3"/>
    <w:rsid w:val="00AC44DC"/>
    <w:rsid w:val="00AC5B4C"/>
    <w:rsid w:val="00AC6142"/>
    <w:rsid w:val="00AC6EBF"/>
    <w:rsid w:val="00AD044F"/>
    <w:rsid w:val="00AD067B"/>
    <w:rsid w:val="00AD080C"/>
    <w:rsid w:val="00AD26AB"/>
    <w:rsid w:val="00AD2C6E"/>
    <w:rsid w:val="00AD32C5"/>
    <w:rsid w:val="00AD3C72"/>
    <w:rsid w:val="00AD622D"/>
    <w:rsid w:val="00AD641D"/>
    <w:rsid w:val="00AD68AD"/>
    <w:rsid w:val="00AD719C"/>
    <w:rsid w:val="00AD726F"/>
    <w:rsid w:val="00AD740C"/>
    <w:rsid w:val="00AD7668"/>
    <w:rsid w:val="00AD7E3A"/>
    <w:rsid w:val="00AE0992"/>
    <w:rsid w:val="00AE0A89"/>
    <w:rsid w:val="00AE0DED"/>
    <w:rsid w:val="00AE0F01"/>
    <w:rsid w:val="00AE1BD0"/>
    <w:rsid w:val="00AE1DFD"/>
    <w:rsid w:val="00AE296E"/>
    <w:rsid w:val="00AE2FE0"/>
    <w:rsid w:val="00AE5043"/>
    <w:rsid w:val="00AE5196"/>
    <w:rsid w:val="00AE5ADD"/>
    <w:rsid w:val="00AE6228"/>
    <w:rsid w:val="00AE6D47"/>
    <w:rsid w:val="00AE70E8"/>
    <w:rsid w:val="00AE773B"/>
    <w:rsid w:val="00AF007A"/>
    <w:rsid w:val="00AF05D8"/>
    <w:rsid w:val="00AF100A"/>
    <w:rsid w:val="00AF148E"/>
    <w:rsid w:val="00AF1631"/>
    <w:rsid w:val="00AF1F19"/>
    <w:rsid w:val="00AF29BA"/>
    <w:rsid w:val="00AF2E91"/>
    <w:rsid w:val="00AF4715"/>
    <w:rsid w:val="00AF4C9B"/>
    <w:rsid w:val="00AF51D4"/>
    <w:rsid w:val="00AF7632"/>
    <w:rsid w:val="00AF76FB"/>
    <w:rsid w:val="00B01167"/>
    <w:rsid w:val="00B0139C"/>
    <w:rsid w:val="00B01689"/>
    <w:rsid w:val="00B02057"/>
    <w:rsid w:val="00B020F5"/>
    <w:rsid w:val="00B02CC1"/>
    <w:rsid w:val="00B02CC7"/>
    <w:rsid w:val="00B032C8"/>
    <w:rsid w:val="00B06B64"/>
    <w:rsid w:val="00B10047"/>
    <w:rsid w:val="00B10600"/>
    <w:rsid w:val="00B10B58"/>
    <w:rsid w:val="00B119BB"/>
    <w:rsid w:val="00B11B46"/>
    <w:rsid w:val="00B11DB8"/>
    <w:rsid w:val="00B12D81"/>
    <w:rsid w:val="00B13272"/>
    <w:rsid w:val="00B13483"/>
    <w:rsid w:val="00B136E3"/>
    <w:rsid w:val="00B13CF2"/>
    <w:rsid w:val="00B1465F"/>
    <w:rsid w:val="00B1591A"/>
    <w:rsid w:val="00B17784"/>
    <w:rsid w:val="00B17C2A"/>
    <w:rsid w:val="00B20F95"/>
    <w:rsid w:val="00B21181"/>
    <w:rsid w:val="00B215EF"/>
    <w:rsid w:val="00B23835"/>
    <w:rsid w:val="00B23A47"/>
    <w:rsid w:val="00B2452E"/>
    <w:rsid w:val="00B24992"/>
    <w:rsid w:val="00B24B34"/>
    <w:rsid w:val="00B26E4F"/>
    <w:rsid w:val="00B27E23"/>
    <w:rsid w:val="00B31362"/>
    <w:rsid w:val="00B318D6"/>
    <w:rsid w:val="00B31E6F"/>
    <w:rsid w:val="00B3596F"/>
    <w:rsid w:val="00B360AD"/>
    <w:rsid w:val="00B36BA9"/>
    <w:rsid w:val="00B36CF6"/>
    <w:rsid w:val="00B37B24"/>
    <w:rsid w:val="00B37F89"/>
    <w:rsid w:val="00B4000D"/>
    <w:rsid w:val="00B40515"/>
    <w:rsid w:val="00B42250"/>
    <w:rsid w:val="00B423EF"/>
    <w:rsid w:val="00B42FC8"/>
    <w:rsid w:val="00B43DA5"/>
    <w:rsid w:val="00B44C8F"/>
    <w:rsid w:val="00B456AF"/>
    <w:rsid w:val="00B45CEF"/>
    <w:rsid w:val="00B461F9"/>
    <w:rsid w:val="00B46A06"/>
    <w:rsid w:val="00B47175"/>
    <w:rsid w:val="00B47B81"/>
    <w:rsid w:val="00B507F4"/>
    <w:rsid w:val="00B51C84"/>
    <w:rsid w:val="00B51D5F"/>
    <w:rsid w:val="00B523D0"/>
    <w:rsid w:val="00B528CF"/>
    <w:rsid w:val="00B530DB"/>
    <w:rsid w:val="00B53545"/>
    <w:rsid w:val="00B5401F"/>
    <w:rsid w:val="00B55EAB"/>
    <w:rsid w:val="00B5683D"/>
    <w:rsid w:val="00B5698A"/>
    <w:rsid w:val="00B56A68"/>
    <w:rsid w:val="00B577C9"/>
    <w:rsid w:val="00B612C3"/>
    <w:rsid w:val="00B61328"/>
    <w:rsid w:val="00B6328A"/>
    <w:rsid w:val="00B6337A"/>
    <w:rsid w:val="00B63626"/>
    <w:rsid w:val="00B63B3C"/>
    <w:rsid w:val="00B64A3C"/>
    <w:rsid w:val="00B652D6"/>
    <w:rsid w:val="00B65414"/>
    <w:rsid w:val="00B70016"/>
    <w:rsid w:val="00B70474"/>
    <w:rsid w:val="00B70632"/>
    <w:rsid w:val="00B70C36"/>
    <w:rsid w:val="00B70E96"/>
    <w:rsid w:val="00B716C7"/>
    <w:rsid w:val="00B71A8A"/>
    <w:rsid w:val="00B721A5"/>
    <w:rsid w:val="00B7361F"/>
    <w:rsid w:val="00B73E5A"/>
    <w:rsid w:val="00B73EDA"/>
    <w:rsid w:val="00B73EF0"/>
    <w:rsid w:val="00B749C1"/>
    <w:rsid w:val="00B74B55"/>
    <w:rsid w:val="00B74B69"/>
    <w:rsid w:val="00B75266"/>
    <w:rsid w:val="00B761E3"/>
    <w:rsid w:val="00B7747B"/>
    <w:rsid w:val="00B779FA"/>
    <w:rsid w:val="00B77E58"/>
    <w:rsid w:val="00B8026B"/>
    <w:rsid w:val="00B815E5"/>
    <w:rsid w:val="00B81BBC"/>
    <w:rsid w:val="00B821DC"/>
    <w:rsid w:val="00B83985"/>
    <w:rsid w:val="00B83A8A"/>
    <w:rsid w:val="00B8400C"/>
    <w:rsid w:val="00B846E6"/>
    <w:rsid w:val="00B84BCA"/>
    <w:rsid w:val="00B852AC"/>
    <w:rsid w:val="00B8590E"/>
    <w:rsid w:val="00B86705"/>
    <w:rsid w:val="00B87200"/>
    <w:rsid w:val="00B90699"/>
    <w:rsid w:val="00B908C1"/>
    <w:rsid w:val="00B90941"/>
    <w:rsid w:val="00B91928"/>
    <w:rsid w:val="00B920AD"/>
    <w:rsid w:val="00B9425A"/>
    <w:rsid w:val="00B95692"/>
    <w:rsid w:val="00B96B97"/>
    <w:rsid w:val="00B96F3B"/>
    <w:rsid w:val="00B97329"/>
    <w:rsid w:val="00B97893"/>
    <w:rsid w:val="00B97A03"/>
    <w:rsid w:val="00BA1487"/>
    <w:rsid w:val="00BA17D4"/>
    <w:rsid w:val="00BA180C"/>
    <w:rsid w:val="00BA1ED4"/>
    <w:rsid w:val="00BA322E"/>
    <w:rsid w:val="00BA352F"/>
    <w:rsid w:val="00BA382D"/>
    <w:rsid w:val="00BA44F9"/>
    <w:rsid w:val="00BA460D"/>
    <w:rsid w:val="00BA47F9"/>
    <w:rsid w:val="00BA486F"/>
    <w:rsid w:val="00BA4A96"/>
    <w:rsid w:val="00BA5E0B"/>
    <w:rsid w:val="00BA6A13"/>
    <w:rsid w:val="00BA6FA2"/>
    <w:rsid w:val="00BA74F7"/>
    <w:rsid w:val="00BA777A"/>
    <w:rsid w:val="00BA790E"/>
    <w:rsid w:val="00BA7C41"/>
    <w:rsid w:val="00BB013E"/>
    <w:rsid w:val="00BB121C"/>
    <w:rsid w:val="00BB2FAB"/>
    <w:rsid w:val="00BB306D"/>
    <w:rsid w:val="00BB50AA"/>
    <w:rsid w:val="00BB587A"/>
    <w:rsid w:val="00BB5BC2"/>
    <w:rsid w:val="00BB6BCE"/>
    <w:rsid w:val="00BC0A65"/>
    <w:rsid w:val="00BC1056"/>
    <w:rsid w:val="00BC182C"/>
    <w:rsid w:val="00BC1D42"/>
    <w:rsid w:val="00BC3594"/>
    <w:rsid w:val="00BC3D95"/>
    <w:rsid w:val="00BC4DBC"/>
    <w:rsid w:val="00BC57A7"/>
    <w:rsid w:val="00BC5888"/>
    <w:rsid w:val="00BC5940"/>
    <w:rsid w:val="00BC5B43"/>
    <w:rsid w:val="00BC5C29"/>
    <w:rsid w:val="00BC60BA"/>
    <w:rsid w:val="00BC68D1"/>
    <w:rsid w:val="00BC6F5A"/>
    <w:rsid w:val="00BC7871"/>
    <w:rsid w:val="00BC78F4"/>
    <w:rsid w:val="00BC7BC7"/>
    <w:rsid w:val="00BC7C85"/>
    <w:rsid w:val="00BD045B"/>
    <w:rsid w:val="00BD0709"/>
    <w:rsid w:val="00BD0C8C"/>
    <w:rsid w:val="00BD2C91"/>
    <w:rsid w:val="00BD3200"/>
    <w:rsid w:val="00BD3643"/>
    <w:rsid w:val="00BD3671"/>
    <w:rsid w:val="00BD3DCB"/>
    <w:rsid w:val="00BD4445"/>
    <w:rsid w:val="00BD4471"/>
    <w:rsid w:val="00BD531E"/>
    <w:rsid w:val="00BD53DF"/>
    <w:rsid w:val="00BD67D8"/>
    <w:rsid w:val="00BE0290"/>
    <w:rsid w:val="00BE04C0"/>
    <w:rsid w:val="00BE0C5F"/>
    <w:rsid w:val="00BE221D"/>
    <w:rsid w:val="00BE24A0"/>
    <w:rsid w:val="00BE2742"/>
    <w:rsid w:val="00BE296A"/>
    <w:rsid w:val="00BE2C2F"/>
    <w:rsid w:val="00BE2F29"/>
    <w:rsid w:val="00BE4E44"/>
    <w:rsid w:val="00BE51EE"/>
    <w:rsid w:val="00BE5822"/>
    <w:rsid w:val="00BE5E41"/>
    <w:rsid w:val="00BE70FD"/>
    <w:rsid w:val="00BF235A"/>
    <w:rsid w:val="00BF242E"/>
    <w:rsid w:val="00BF33ED"/>
    <w:rsid w:val="00BF3A5B"/>
    <w:rsid w:val="00BF40F4"/>
    <w:rsid w:val="00BF4A2D"/>
    <w:rsid w:val="00BF58F4"/>
    <w:rsid w:val="00BF5A21"/>
    <w:rsid w:val="00BF5E77"/>
    <w:rsid w:val="00BF6156"/>
    <w:rsid w:val="00BF7639"/>
    <w:rsid w:val="00BF7FA9"/>
    <w:rsid w:val="00C00733"/>
    <w:rsid w:val="00C00BD9"/>
    <w:rsid w:val="00C01778"/>
    <w:rsid w:val="00C02C9A"/>
    <w:rsid w:val="00C02E53"/>
    <w:rsid w:val="00C035CC"/>
    <w:rsid w:val="00C035D3"/>
    <w:rsid w:val="00C04050"/>
    <w:rsid w:val="00C04055"/>
    <w:rsid w:val="00C04342"/>
    <w:rsid w:val="00C04D88"/>
    <w:rsid w:val="00C05730"/>
    <w:rsid w:val="00C104A7"/>
    <w:rsid w:val="00C10C2D"/>
    <w:rsid w:val="00C110BF"/>
    <w:rsid w:val="00C11454"/>
    <w:rsid w:val="00C118E6"/>
    <w:rsid w:val="00C12C6F"/>
    <w:rsid w:val="00C13188"/>
    <w:rsid w:val="00C13634"/>
    <w:rsid w:val="00C13EDD"/>
    <w:rsid w:val="00C13FFC"/>
    <w:rsid w:val="00C147AA"/>
    <w:rsid w:val="00C158A7"/>
    <w:rsid w:val="00C15918"/>
    <w:rsid w:val="00C15AD3"/>
    <w:rsid w:val="00C15B4A"/>
    <w:rsid w:val="00C1764F"/>
    <w:rsid w:val="00C17CBA"/>
    <w:rsid w:val="00C20001"/>
    <w:rsid w:val="00C22193"/>
    <w:rsid w:val="00C224EF"/>
    <w:rsid w:val="00C24A00"/>
    <w:rsid w:val="00C25270"/>
    <w:rsid w:val="00C25306"/>
    <w:rsid w:val="00C256C1"/>
    <w:rsid w:val="00C2578F"/>
    <w:rsid w:val="00C26032"/>
    <w:rsid w:val="00C26D7F"/>
    <w:rsid w:val="00C27971"/>
    <w:rsid w:val="00C27B5D"/>
    <w:rsid w:val="00C306A8"/>
    <w:rsid w:val="00C30F01"/>
    <w:rsid w:val="00C31842"/>
    <w:rsid w:val="00C3240E"/>
    <w:rsid w:val="00C32446"/>
    <w:rsid w:val="00C32716"/>
    <w:rsid w:val="00C3272C"/>
    <w:rsid w:val="00C32CDE"/>
    <w:rsid w:val="00C34672"/>
    <w:rsid w:val="00C36132"/>
    <w:rsid w:val="00C37257"/>
    <w:rsid w:val="00C375BE"/>
    <w:rsid w:val="00C37756"/>
    <w:rsid w:val="00C37E33"/>
    <w:rsid w:val="00C37EA2"/>
    <w:rsid w:val="00C402BE"/>
    <w:rsid w:val="00C4033F"/>
    <w:rsid w:val="00C40997"/>
    <w:rsid w:val="00C40CDA"/>
    <w:rsid w:val="00C41ADB"/>
    <w:rsid w:val="00C42369"/>
    <w:rsid w:val="00C426F6"/>
    <w:rsid w:val="00C42CD0"/>
    <w:rsid w:val="00C443E0"/>
    <w:rsid w:val="00C4488C"/>
    <w:rsid w:val="00C44C46"/>
    <w:rsid w:val="00C4515B"/>
    <w:rsid w:val="00C45275"/>
    <w:rsid w:val="00C453CF"/>
    <w:rsid w:val="00C45BB5"/>
    <w:rsid w:val="00C45F4E"/>
    <w:rsid w:val="00C46309"/>
    <w:rsid w:val="00C46C3A"/>
    <w:rsid w:val="00C46EDA"/>
    <w:rsid w:val="00C46FA8"/>
    <w:rsid w:val="00C479CC"/>
    <w:rsid w:val="00C47F34"/>
    <w:rsid w:val="00C50362"/>
    <w:rsid w:val="00C5067D"/>
    <w:rsid w:val="00C51162"/>
    <w:rsid w:val="00C51360"/>
    <w:rsid w:val="00C51378"/>
    <w:rsid w:val="00C5199E"/>
    <w:rsid w:val="00C51AA1"/>
    <w:rsid w:val="00C51F1E"/>
    <w:rsid w:val="00C52517"/>
    <w:rsid w:val="00C5278D"/>
    <w:rsid w:val="00C52C98"/>
    <w:rsid w:val="00C532A3"/>
    <w:rsid w:val="00C53680"/>
    <w:rsid w:val="00C536BF"/>
    <w:rsid w:val="00C5415A"/>
    <w:rsid w:val="00C54164"/>
    <w:rsid w:val="00C549EB"/>
    <w:rsid w:val="00C5538A"/>
    <w:rsid w:val="00C56A97"/>
    <w:rsid w:val="00C56AC8"/>
    <w:rsid w:val="00C5726F"/>
    <w:rsid w:val="00C57607"/>
    <w:rsid w:val="00C57BCD"/>
    <w:rsid w:val="00C6153C"/>
    <w:rsid w:val="00C61AE5"/>
    <w:rsid w:val="00C6220C"/>
    <w:rsid w:val="00C641A1"/>
    <w:rsid w:val="00C64B3E"/>
    <w:rsid w:val="00C6590C"/>
    <w:rsid w:val="00C65EF2"/>
    <w:rsid w:val="00C66292"/>
    <w:rsid w:val="00C664C3"/>
    <w:rsid w:val="00C7081A"/>
    <w:rsid w:val="00C71305"/>
    <w:rsid w:val="00C713F8"/>
    <w:rsid w:val="00C717A7"/>
    <w:rsid w:val="00C71CCB"/>
    <w:rsid w:val="00C71D9A"/>
    <w:rsid w:val="00C7209A"/>
    <w:rsid w:val="00C721AE"/>
    <w:rsid w:val="00C73274"/>
    <w:rsid w:val="00C73666"/>
    <w:rsid w:val="00C73B85"/>
    <w:rsid w:val="00C74538"/>
    <w:rsid w:val="00C75041"/>
    <w:rsid w:val="00C75178"/>
    <w:rsid w:val="00C763CE"/>
    <w:rsid w:val="00C7782C"/>
    <w:rsid w:val="00C80243"/>
    <w:rsid w:val="00C81020"/>
    <w:rsid w:val="00C811F0"/>
    <w:rsid w:val="00C817F3"/>
    <w:rsid w:val="00C821A9"/>
    <w:rsid w:val="00C84FB7"/>
    <w:rsid w:val="00C86D66"/>
    <w:rsid w:val="00C900A9"/>
    <w:rsid w:val="00C90D3D"/>
    <w:rsid w:val="00C92255"/>
    <w:rsid w:val="00C92931"/>
    <w:rsid w:val="00C92C64"/>
    <w:rsid w:val="00C9328D"/>
    <w:rsid w:val="00C9370D"/>
    <w:rsid w:val="00C94053"/>
    <w:rsid w:val="00C9439F"/>
    <w:rsid w:val="00C94717"/>
    <w:rsid w:val="00C94DA9"/>
    <w:rsid w:val="00C94E83"/>
    <w:rsid w:val="00C95FBF"/>
    <w:rsid w:val="00C969B1"/>
    <w:rsid w:val="00CA012F"/>
    <w:rsid w:val="00CA0CDC"/>
    <w:rsid w:val="00CA0F2A"/>
    <w:rsid w:val="00CA0F80"/>
    <w:rsid w:val="00CA278A"/>
    <w:rsid w:val="00CA2AEC"/>
    <w:rsid w:val="00CA2C5E"/>
    <w:rsid w:val="00CA3993"/>
    <w:rsid w:val="00CA39F3"/>
    <w:rsid w:val="00CA3EA5"/>
    <w:rsid w:val="00CA48B3"/>
    <w:rsid w:val="00CA5454"/>
    <w:rsid w:val="00CA5493"/>
    <w:rsid w:val="00CA5DD4"/>
    <w:rsid w:val="00CA64BD"/>
    <w:rsid w:val="00CA65B0"/>
    <w:rsid w:val="00CA715B"/>
    <w:rsid w:val="00CB0780"/>
    <w:rsid w:val="00CB0F20"/>
    <w:rsid w:val="00CB1BE1"/>
    <w:rsid w:val="00CB2B70"/>
    <w:rsid w:val="00CB336C"/>
    <w:rsid w:val="00CB3467"/>
    <w:rsid w:val="00CB3E97"/>
    <w:rsid w:val="00CB4981"/>
    <w:rsid w:val="00CB4A1F"/>
    <w:rsid w:val="00CB52FF"/>
    <w:rsid w:val="00CB5FC7"/>
    <w:rsid w:val="00CB636B"/>
    <w:rsid w:val="00CB69B8"/>
    <w:rsid w:val="00CB73DB"/>
    <w:rsid w:val="00CB7406"/>
    <w:rsid w:val="00CC09B6"/>
    <w:rsid w:val="00CC0A75"/>
    <w:rsid w:val="00CC12E7"/>
    <w:rsid w:val="00CC1BFC"/>
    <w:rsid w:val="00CC250E"/>
    <w:rsid w:val="00CC2B0A"/>
    <w:rsid w:val="00CC3615"/>
    <w:rsid w:val="00CC36E4"/>
    <w:rsid w:val="00CC4E47"/>
    <w:rsid w:val="00CC4F7A"/>
    <w:rsid w:val="00CC55CE"/>
    <w:rsid w:val="00CC66CF"/>
    <w:rsid w:val="00CC6BDB"/>
    <w:rsid w:val="00CC6C77"/>
    <w:rsid w:val="00CC6EC4"/>
    <w:rsid w:val="00CC7FD8"/>
    <w:rsid w:val="00CD1200"/>
    <w:rsid w:val="00CD1B0E"/>
    <w:rsid w:val="00CD2E32"/>
    <w:rsid w:val="00CD351B"/>
    <w:rsid w:val="00CD3BBE"/>
    <w:rsid w:val="00CD42F6"/>
    <w:rsid w:val="00CD43CA"/>
    <w:rsid w:val="00CD4A2E"/>
    <w:rsid w:val="00CD5841"/>
    <w:rsid w:val="00CD5B51"/>
    <w:rsid w:val="00CD7F9F"/>
    <w:rsid w:val="00CE2015"/>
    <w:rsid w:val="00CE2169"/>
    <w:rsid w:val="00CE2A4B"/>
    <w:rsid w:val="00CE3696"/>
    <w:rsid w:val="00CE3A42"/>
    <w:rsid w:val="00CE3B6F"/>
    <w:rsid w:val="00CE4395"/>
    <w:rsid w:val="00CE4507"/>
    <w:rsid w:val="00CE487A"/>
    <w:rsid w:val="00CE6B3E"/>
    <w:rsid w:val="00CE6D2E"/>
    <w:rsid w:val="00CE7A5A"/>
    <w:rsid w:val="00CE7DCA"/>
    <w:rsid w:val="00CF1766"/>
    <w:rsid w:val="00CF31D0"/>
    <w:rsid w:val="00CF3415"/>
    <w:rsid w:val="00CF3A8E"/>
    <w:rsid w:val="00CF3CC2"/>
    <w:rsid w:val="00CF44E0"/>
    <w:rsid w:val="00CF4B70"/>
    <w:rsid w:val="00CF5A07"/>
    <w:rsid w:val="00CF5C9E"/>
    <w:rsid w:val="00CF6914"/>
    <w:rsid w:val="00CF6A79"/>
    <w:rsid w:val="00CF718B"/>
    <w:rsid w:val="00CF771D"/>
    <w:rsid w:val="00D0026B"/>
    <w:rsid w:val="00D01605"/>
    <w:rsid w:val="00D01995"/>
    <w:rsid w:val="00D019DA"/>
    <w:rsid w:val="00D01E7F"/>
    <w:rsid w:val="00D0289A"/>
    <w:rsid w:val="00D029A3"/>
    <w:rsid w:val="00D03160"/>
    <w:rsid w:val="00D031C7"/>
    <w:rsid w:val="00D034D1"/>
    <w:rsid w:val="00D04440"/>
    <w:rsid w:val="00D044DD"/>
    <w:rsid w:val="00D04D15"/>
    <w:rsid w:val="00D04E53"/>
    <w:rsid w:val="00D05D94"/>
    <w:rsid w:val="00D0601E"/>
    <w:rsid w:val="00D067BE"/>
    <w:rsid w:val="00D070EF"/>
    <w:rsid w:val="00D1062E"/>
    <w:rsid w:val="00D106FF"/>
    <w:rsid w:val="00D111F3"/>
    <w:rsid w:val="00D11F1A"/>
    <w:rsid w:val="00D13769"/>
    <w:rsid w:val="00D13F86"/>
    <w:rsid w:val="00D14616"/>
    <w:rsid w:val="00D15333"/>
    <w:rsid w:val="00D1647D"/>
    <w:rsid w:val="00D21071"/>
    <w:rsid w:val="00D21424"/>
    <w:rsid w:val="00D21D6B"/>
    <w:rsid w:val="00D22FE6"/>
    <w:rsid w:val="00D232B4"/>
    <w:rsid w:val="00D23307"/>
    <w:rsid w:val="00D23341"/>
    <w:rsid w:val="00D23E2E"/>
    <w:rsid w:val="00D2443D"/>
    <w:rsid w:val="00D2502A"/>
    <w:rsid w:val="00D256B3"/>
    <w:rsid w:val="00D265A7"/>
    <w:rsid w:val="00D26AB3"/>
    <w:rsid w:val="00D2771C"/>
    <w:rsid w:val="00D278E6"/>
    <w:rsid w:val="00D30086"/>
    <w:rsid w:val="00D30B16"/>
    <w:rsid w:val="00D30D01"/>
    <w:rsid w:val="00D31272"/>
    <w:rsid w:val="00D3159B"/>
    <w:rsid w:val="00D31BFA"/>
    <w:rsid w:val="00D31C20"/>
    <w:rsid w:val="00D324DC"/>
    <w:rsid w:val="00D32898"/>
    <w:rsid w:val="00D32E0F"/>
    <w:rsid w:val="00D337C1"/>
    <w:rsid w:val="00D34AF4"/>
    <w:rsid w:val="00D35205"/>
    <w:rsid w:val="00D364AB"/>
    <w:rsid w:val="00D36BBD"/>
    <w:rsid w:val="00D37C1D"/>
    <w:rsid w:val="00D40F8D"/>
    <w:rsid w:val="00D41CE9"/>
    <w:rsid w:val="00D41F7E"/>
    <w:rsid w:val="00D427C8"/>
    <w:rsid w:val="00D436A8"/>
    <w:rsid w:val="00D44B74"/>
    <w:rsid w:val="00D44C0F"/>
    <w:rsid w:val="00D4502A"/>
    <w:rsid w:val="00D45239"/>
    <w:rsid w:val="00D45483"/>
    <w:rsid w:val="00D4678D"/>
    <w:rsid w:val="00D46FFB"/>
    <w:rsid w:val="00D47153"/>
    <w:rsid w:val="00D47463"/>
    <w:rsid w:val="00D47C0A"/>
    <w:rsid w:val="00D50595"/>
    <w:rsid w:val="00D50832"/>
    <w:rsid w:val="00D5098F"/>
    <w:rsid w:val="00D50AB6"/>
    <w:rsid w:val="00D50CA7"/>
    <w:rsid w:val="00D50D26"/>
    <w:rsid w:val="00D51041"/>
    <w:rsid w:val="00D51706"/>
    <w:rsid w:val="00D52A91"/>
    <w:rsid w:val="00D54C40"/>
    <w:rsid w:val="00D54E18"/>
    <w:rsid w:val="00D552CE"/>
    <w:rsid w:val="00D57429"/>
    <w:rsid w:val="00D57E85"/>
    <w:rsid w:val="00D600A2"/>
    <w:rsid w:val="00D602A0"/>
    <w:rsid w:val="00D6054C"/>
    <w:rsid w:val="00D61190"/>
    <w:rsid w:val="00D61F17"/>
    <w:rsid w:val="00D62BD3"/>
    <w:rsid w:val="00D62D7C"/>
    <w:rsid w:val="00D62F1C"/>
    <w:rsid w:val="00D63962"/>
    <w:rsid w:val="00D64A04"/>
    <w:rsid w:val="00D65EB4"/>
    <w:rsid w:val="00D71021"/>
    <w:rsid w:val="00D71190"/>
    <w:rsid w:val="00D71B2C"/>
    <w:rsid w:val="00D72070"/>
    <w:rsid w:val="00D72427"/>
    <w:rsid w:val="00D728DF"/>
    <w:rsid w:val="00D72D8D"/>
    <w:rsid w:val="00D73E0C"/>
    <w:rsid w:val="00D752E7"/>
    <w:rsid w:val="00D756F8"/>
    <w:rsid w:val="00D75D17"/>
    <w:rsid w:val="00D76EB8"/>
    <w:rsid w:val="00D771DB"/>
    <w:rsid w:val="00D80075"/>
    <w:rsid w:val="00D80688"/>
    <w:rsid w:val="00D8165A"/>
    <w:rsid w:val="00D8198E"/>
    <w:rsid w:val="00D81F29"/>
    <w:rsid w:val="00D832D3"/>
    <w:rsid w:val="00D83750"/>
    <w:rsid w:val="00D83CF3"/>
    <w:rsid w:val="00D85D23"/>
    <w:rsid w:val="00D86F91"/>
    <w:rsid w:val="00D87001"/>
    <w:rsid w:val="00D87499"/>
    <w:rsid w:val="00D91456"/>
    <w:rsid w:val="00D91ADC"/>
    <w:rsid w:val="00D945EB"/>
    <w:rsid w:val="00D94CF6"/>
    <w:rsid w:val="00D94EE4"/>
    <w:rsid w:val="00D956B4"/>
    <w:rsid w:val="00D9581E"/>
    <w:rsid w:val="00D96DDE"/>
    <w:rsid w:val="00DA0059"/>
    <w:rsid w:val="00DA1CBB"/>
    <w:rsid w:val="00DA1E50"/>
    <w:rsid w:val="00DA36AA"/>
    <w:rsid w:val="00DA47C6"/>
    <w:rsid w:val="00DA4B48"/>
    <w:rsid w:val="00DA5183"/>
    <w:rsid w:val="00DA5458"/>
    <w:rsid w:val="00DA5996"/>
    <w:rsid w:val="00DB0219"/>
    <w:rsid w:val="00DB09AA"/>
    <w:rsid w:val="00DB0FE4"/>
    <w:rsid w:val="00DB224E"/>
    <w:rsid w:val="00DB2E81"/>
    <w:rsid w:val="00DB2FB3"/>
    <w:rsid w:val="00DB339E"/>
    <w:rsid w:val="00DB366F"/>
    <w:rsid w:val="00DB376A"/>
    <w:rsid w:val="00DB3926"/>
    <w:rsid w:val="00DB4E72"/>
    <w:rsid w:val="00DB4F83"/>
    <w:rsid w:val="00DB592D"/>
    <w:rsid w:val="00DB68B4"/>
    <w:rsid w:val="00DB6A20"/>
    <w:rsid w:val="00DB6BD5"/>
    <w:rsid w:val="00DB7B8C"/>
    <w:rsid w:val="00DB7F90"/>
    <w:rsid w:val="00DC018E"/>
    <w:rsid w:val="00DC1070"/>
    <w:rsid w:val="00DC1CB6"/>
    <w:rsid w:val="00DC20F4"/>
    <w:rsid w:val="00DC3B18"/>
    <w:rsid w:val="00DC5587"/>
    <w:rsid w:val="00DC5D43"/>
    <w:rsid w:val="00DC67AB"/>
    <w:rsid w:val="00DD01F3"/>
    <w:rsid w:val="00DD06ED"/>
    <w:rsid w:val="00DD075F"/>
    <w:rsid w:val="00DD0BE5"/>
    <w:rsid w:val="00DD0E1E"/>
    <w:rsid w:val="00DD123D"/>
    <w:rsid w:val="00DD1425"/>
    <w:rsid w:val="00DD1FC7"/>
    <w:rsid w:val="00DD2168"/>
    <w:rsid w:val="00DD271F"/>
    <w:rsid w:val="00DD2BEA"/>
    <w:rsid w:val="00DD2C8B"/>
    <w:rsid w:val="00DD3035"/>
    <w:rsid w:val="00DD3AD6"/>
    <w:rsid w:val="00DD44A2"/>
    <w:rsid w:val="00DD44B6"/>
    <w:rsid w:val="00DD4859"/>
    <w:rsid w:val="00DD4C53"/>
    <w:rsid w:val="00DD4DAD"/>
    <w:rsid w:val="00DD5DFF"/>
    <w:rsid w:val="00DD5EAC"/>
    <w:rsid w:val="00DD6330"/>
    <w:rsid w:val="00DD6D8A"/>
    <w:rsid w:val="00DD7134"/>
    <w:rsid w:val="00DE120B"/>
    <w:rsid w:val="00DE32C5"/>
    <w:rsid w:val="00DE429D"/>
    <w:rsid w:val="00DE6657"/>
    <w:rsid w:val="00DE67C3"/>
    <w:rsid w:val="00DE704F"/>
    <w:rsid w:val="00DF04F7"/>
    <w:rsid w:val="00DF0776"/>
    <w:rsid w:val="00DF08F7"/>
    <w:rsid w:val="00DF11F6"/>
    <w:rsid w:val="00DF1665"/>
    <w:rsid w:val="00DF1D28"/>
    <w:rsid w:val="00DF268E"/>
    <w:rsid w:val="00DF2BC6"/>
    <w:rsid w:val="00DF37A1"/>
    <w:rsid w:val="00DF3BEA"/>
    <w:rsid w:val="00DF3E8D"/>
    <w:rsid w:val="00DF5659"/>
    <w:rsid w:val="00DF765B"/>
    <w:rsid w:val="00DF76A0"/>
    <w:rsid w:val="00E007B3"/>
    <w:rsid w:val="00E01245"/>
    <w:rsid w:val="00E016E7"/>
    <w:rsid w:val="00E02310"/>
    <w:rsid w:val="00E02546"/>
    <w:rsid w:val="00E03730"/>
    <w:rsid w:val="00E04096"/>
    <w:rsid w:val="00E04B94"/>
    <w:rsid w:val="00E05578"/>
    <w:rsid w:val="00E05E8D"/>
    <w:rsid w:val="00E06206"/>
    <w:rsid w:val="00E0713F"/>
    <w:rsid w:val="00E0723C"/>
    <w:rsid w:val="00E10BEF"/>
    <w:rsid w:val="00E11083"/>
    <w:rsid w:val="00E11590"/>
    <w:rsid w:val="00E12338"/>
    <w:rsid w:val="00E12B78"/>
    <w:rsid w:val="00E13F35"/>
    <w:rsid w:val="00E1486A"/>
    <w:rsid w:val="00E1497D"/>
    <w:rsid w:val="00E163E1"/>
    <w:rsid w:val="00E16909"/>
    <w:rsid w:val="00E17A7C"/>
    <w:rsid w:val="00E20AEC"/>
    <w:rsid w:val="00E20C90"/>
    <w:rsid w:val="00E24B6D"/>
    <w:rsid w:val="00E250C6"/>
    <w:rsid w:val="00E255ED"/>
    <w:rsid w:val="00E25BD3"/>
    <w:rsid w:val="00E25D22"/>
    <w:rsid w:val="00E261B9"/>
    <w:rsid w:val="00E26796"/>
    <w:rsid w:val="00E26814"/>
    <w:rsid w:val="00E27085"/>
    <w:rsid w:val="00E275C3"/>
    <w:rsid w:val="00E27DB6"/>
    <w:rsid w:val="00E310FB"/>
    <w:rsid w:val="00E3126F"/>
    <w:rsid w:val="00E31F6C"/>
    <w:rsid w:val="00E32B77"/>
    <w:rsid w:val="00E33972"/>
    <w:rsid w:val="00E34B27"/>
    <w:rsid w:val="00E35C6C"/>
    <w:rsid w:val="00E35DEB"/>
    <w:rsid w:val="00E3661A"/>
    <w:rsid w:val="00E3689C"/>
    <w:rsid w:val="00E3718C"/>
    <w:rsid w:val="00E374A7"/>
    <w:rsid w:val="00E3760A"/>
    <w:rsid w:val="00E403E1"/>
    <w:rsid w:val="00E405DF"/>
    <w:rsid w:val="00E40613"/>
    <w:rsid w:val="00E4212E"/>
    <w:rsid w:val="00E4332D"/>
    <w:rsid w:val="00E43618"/>
    <w:rsid w:val="00E43A06"/>
    <w:rsid w:val="00E44136"/>
    <w:rsid w:val="00E44B0B"/>
    <w:rsid w:val="00E45302"/>
    <w:rsid w:val="00E45A54"/>
    <w:rsid w:val="00E47C66"/>
    <w:rsid w:val="00E47D1A"/>
    <w:rsid w:val="00E504D9"/>
    <w:rsid w:val="00E506E7"/>
    <w:rsid w:val="00E51B1C"/>
    <w:rsid w:val="00E525FB"/>
    <w:rsid w:val="00E52829"/>
    <w:rsid w:val="00E52CC6"/>
    <w:rsid w:val="00E52FAF"/>
    <w:rsid w:val="00E5307E"/>
    <w:rsid w:val="00E53789"/>
    <w:rsid w:val="00E53E03"/>
    <w:rsid w:val="00E54F2E"/>
    <w:rsid w:val="00E55042"/>
    <w:rsid w:val="00E5624E"/>
    <w:rsid w:val="00E5766B"/>
    <w:rsid w:val="00E6096D"/>
    <w:rsid w:val="00E6104A"/>
    <w:rsid w:val="00E61057"/>
    <w:rsid w:val="00E61812"/>
    <w:rsid w:val="00E61CC8"/>
    <w:rsid w:val="00E6207F"/>
    <w:rsid w:val="00E63E64"/>
    <w:rsid w:val="00E652A2"/>
    <w:rsid w:val="00E65830"/>
    <w:rsid w:val="00E66581"/>
    <w:rsid w:val="00E66EE3"/>
    <w:rsid w:val="00E67799"/>
    <w:rsid w:val="00E67E5D"/>
    <w:rsid w:val="00E71DC6"/>
    <w:rsid w:val="00E729C8"/>
    <w:rsid w:val="00E73673"/>
    <w:rsid w:val="00E73784"/>
    <w:rsid w:val="00E74DA0"/>
    <w:rsid w:val="00E75EF9"/>
    <w:rsid w:val="00E764B0"/>
    <w:rsid w:val="00E76647"/>
    <w:rsid w:val="00E769BB"/>
    <w:rsid w:val="00E769EF"/>
    <w:rsid w:val="00E76C9D"/>
    <w:rsid w:val="00E76EC7"/>
    <w:rsid w:val="00E77F19"/>
    <w:rsid w:val="00E80AC6"/>
    <w:rsid w:val="00E8175A"/>
    <w:rsid w:val="00E8245B"/>
    <w:rsid w:val="00E83370"/>
    <w:rsid w:val="00E83465"/>
    <w:rsid w:val="00E8386B"/>
    <w:rsid w:val="00E84C3F"/>
    <w:rsid w:val="00E8689F"/>
    <w:rsid w:val="00E87076"/>
    <w:rsid w:val="00E87525"/>
    <w:rsid w:val="00E87695"/>
    <w:rsid w:val="00E909D5"/>
    <w:rsid w:val="00E90C6F"/>
    <w:rsid w:val="00E90D7C"/>
    <w:rsid w:val="00E91A34"/>
    <w:rsid w:val="00E920F7"/>
    <w:rsid w:val="00E93679"/>
    <w:rsid w:val="00E95139"/>
    <w:rsid w:val="00E9568B"/>
    <w:rsid w:val="00E95836"/>
    <w:rsid w:val="00E95BE2"/>
    <w:rsid w:val="00E96C1A"/>
    <w:rsid w:val="00E972CE"/>
    <w:rsid w:val="00E977AB"/>
    <w:rsid w:val="00E97A80"/>
    <w:rsid w:val="00EA071F"/>
    <w:rsid w:val="00EA15A7"/>
    <w:rsid w:val="00EA1DED"/>
    <w:rsid w:val="00EA1E22"/>
    <w:rsid w:val="00EA2FDE"/>
    <w:rsid w:val="00EA2FE7"/>
    <w:rsid w:val="00EA31D3"/>
    <w:rsid w:val="00EA35F2"/>
    <w:rsid w:val="00EA3E3B"/>
    <w:rsid w:val="00EA5B4C"/>
    <w:rsid w:val="00EA6069"/>
    <w:rsid w:val="00EA661C"/>
    <w:rsid w:val="00EA68E9"/>
    <w:rsid w:val="00EA74B4"/>
    <w:rsid w:val="00EA7B21"/>
    <w:rsid w:val="00EA7C3C"/>
    <w:rsid w:val="00EA7FE4"/>
    <w:rsid w:val="00EB0C8E"/>
    <w:rsid w:val="00EB13F4"/>
    <w:rsid w:val="00EB17A5"/>
    <w:rsid w:val="00EB1CB4"/>
    <w:rsid w:val="00EB22B5"/>
    <w:rsid w:val="00EB29F3"/>
    <w:rsid w:val="00EB2D41"/>
    <w:rsid w:val="00EB318E"/>
    <w:rsid w:val="00EB37E7"/>
    <w:rsid w:val="00EB4BB4"/>
    <w:rsid w:val="00EB572D"/>
    <w:rsid w:val="00EB5E34"/>
    <w:rsid w:val="00EB63F1"/>
    <w:rsid w:val="00EB6F22"/>
    <w:rsid w:val="00EB77DF"/>
    <w:rsid w:val="00EB7C02"/>
    <w:rsid w:val="00EB7C1E"/>
    <w:rsid w:val="00EC03DC"/>
    <w:rsid w:val="00EC0B5D"/>
    <w:rsid w:val="00EC1290"/>
    <w:rsid w:val="00EC1464"/>
    <w:rsid w:val="00EC1C83"/>
    <w:rsid w:val="00EC3A88"/>
    <w:rsid w:val="00EC45B2"/>
    <w:rsid w:val="00EC50C1"/>
    <w:rsid w:val="00EC5654"/>
    <w:rsid w:val="00EC5E60"/>
    <w:rsid w:val="00EC61D4"/>
    <w:rsid w:val="00EC6327"/>
    <w:rsid w:val="00EC67B7"/>
    <w:rsid w:val="00ED0022"/>
    <w:rsid w:val="00ED1640"/>
    <w:rsid w:val="00ED27F1"/>
    <w:rsid w:val="00ED32A8"/>
    <w:rsid w:val="00ED4696"/>
    <w:rsid w:val="00ED4AB0"/>
    <w:rsid w:val="00ED4EE9"/>
    <w:rsid w:val="00ED5CC1"/>
    <w:rsid w:val="00ED683C"/>
    <w:rsid w:val="00ED7CBB"/>
    <w:rsid w:val="00EE02CD"/>
    <w:rsid w:val="00EE1EBE"/>
    <w:rsid w:val="00EE2254"/>
    <w:rsid w:val="00EE2390"/>
    <w:rsid w:val="00EE2405"/>
    <w:rsid w:val="00EE289B"/>
    <w:rsid w:val="00EE2C0A"/>
    <w:rsid w:val="00EE2CCB"/>
    <w:rsid w:val="00EE3832"/>
    <w:rsid w:val="00EE399A"/>
    <w:rsid w:val="00EE409D"/>
    <w:rsid w:val="00EE4BFF"/>
    <w:rsid w:val="00EE5055"/>
    <w:rsid w:val="00EE5E75"/>
    <w:rsid w:val="00EE7191"/>
    <w:rsid w:val="00EE72A7"/>
    <w:rsid w:val="00EE7C6C"/>
    <w:rsid w:val="00EF077B"/>
    <w:rsid w:val="00EF1FD2"/>
    <w:rsid w:val="00EF2A67"/>
    <w:rsid w:val="00EF3D3E"/>
    <w:rsid w:val="00EF6365"/>
    <w:rsid w:val="00EF6F38"/>
    <w:rsid w:val="00EF708F"/>
    <w:rsid w:val="00EF74ED"/>
    <w:rsid w:val="00EF78E5"/>
    <w:rsid w:val="00EF792B"/>
    <w:rsid w:val="00EF7B1D"/>
    <w:rsid w:val="00F008E5"/>
    <w:rsid w:val="00F0121F"/>
    <w:rsid w:val="00F013AE"/>
    <w:rsid w:val="00F02A98"/>
    <w:rsid w:val="00F040FA"/>
    <w:rsid w:val="00F05876"/>
    <w:rsid w:val="00F0654E"/>
    <w:rsid w:val="00F06C14"/>
    <w:rsid w:val="00F07439"/>
    <w:rsid w:val="00F100E2"/>
    <w:rsid w:val="00F10D9C"/>
    <w:rsid w:val="00F10E21"/>
    <w:rsid w:val="00F112D3"/>
    <w:rsid w:val="00F11E11"/>
    <w:rsid w:val="00F12B3B"/>
    <w:rsid w:val="00F1511A"/>
    <w:rsid w:val="00F16104"/>
    <w:rsid w:val="00F17C3D"/>
    <w:rsid w:val="00F2160A"/>
    <w:rsid w:val="00F22C2D"/>
    <w:rsid w:val="00F22FE9"/>
    <w:rsid w:val="00F24386"/>
    <w:rsid w:val="00F259D4"/>
    <w:rsid w:val="00F27130"/>
    <w:rsid w:val="00F271BD"/>
    <w:rsid w:val="00F273F3"/>
    <w:rsid w:val="00F2782C"/>
    <w:rsid w:val="00F27C58"/>
    <w:rsid w:val="00F3033F"/>
    <w:rsid w:val="00F30539"/>
    <w:rsid w:val="00F305B2"/>
    <w:rsid w:val="00F31356"/>
    <w:rsid w:val="00F31F97"/>
    <w:rsid w:val="00F32F28"/>
    <w:rsid w:val="00F3332F"/>
    <w:rsid w:val="00F35189"/>
    <w:rsid w:val="00F353DB"/>
    <w:rsid w:val="00F35513"/>
    <w:rsid w:val="00F35AE4"/>
    <w:rsid w:val="00F36484"/>
    <w:rsid w:val="00F3648F"/>
    <w:rsid w:val="00F375AF"/>
    <w:rsid w:val="00F37A6E"/>
    <w:rsid w:val="00F37B0B"/>
    <w:rsid w:val="00F37C81"/>
    <w:rsid w:val="00F4039A"/>
    <w:rsid w:val="00F40CA9"/>
    <w:rsid w:val="00F40E0B"/>
    <w:rsid w:val="00F415E4"/>
    <w:rsid w:val="00F41F72"/>
    <w:rsid w:val="00F42527"/>
    <w:rsid w:val="00F42CE3"/>
    <w:rsid w:val="00F42D6E"/>
    <w:rsid w:val="00F42FE1"/>
    <w:rsid w:val="00F43059"/>
    <w:rsid w:val="00F455E5"/>
    <w:rsid w:val="00F45CE9"/>
    <w:rsid w:val="00F4738E"/>
    <w:rsid w:val="00F47B13"/>
    <w:rsid w:val="00F50FAF"/>
    <w:rsid w:val="00F510BB"/>
    <w:rsid w:val="00F51A0C"/>
    <w:rsid w:val="00F51F33"/>
    <w:rsid w:val="00F5381C"/>
    <w:rsid w:val="00F53820"/>
    <w:rsid w:val="00F542BC"/>
    <w:rsid w:val="00F554AD"/>
    <w:rsid w:val="00F55526"/>
    <w:rsid w:val="00F55778"/>
    <w:rsid w:val="00F55CBF"/>
    <w:rsid w:val="00F56C0A"/>
    <w:rsid w:val="00F56C1F"/>
    <w:rsid w:val="00F6008D"/>
    <w:rsid w:val="00F6009F"/>
    <w:rsid w:val="00F610FA"/>
    <w:rsid w:val="00F6269D"/>
    <w:rsid w:val="00F62D28"/>
    <w:rsid w:val="00F62D66"/>
    <w:rsid w:val="00F632B2"/>
    <w:rsid w:val="00F63569"/>
    <w:rsid w:val="00F643D4"/>
    <w:rsid w:val="00F64CDE"/>
    <w:rsid w:val="00F65321"/>
    <w:rsid w:val="00F665BC"/>
    <w:rsid w:val="00F667A6"/>
    <w:rsid w:val="00F6688A"/>
    <w:rsid w:val="00F6704A"/>
    <w:rsid w:val="00F67C75"/>
    <w:rsid w:val="00F706BC"/>
    <w:rsid w:val="00F70DEA"/>
    <w:rsid w:val="00F70E94"/>
    <w:rsid w:val="00F712E6"/>
    <w:rsid w:val="00F7190F"/>
    <w:rsid w:val="00F72FFB"/>
    <w:rsid w:val="00F73359"/>
    <w:rsid w:val="00F73B4A"/>
    <w:rsid w:val="00F74A85"/>
    <w:rsid w:val="00F74F56"/>
    <w:rsid w:val="00F7546C"/>
    <w:rsid w:val="00F77454"/>
    <w:rsid w:val="00F80373"/>
    <w:rsid w:val="00F803A7"/>
    <w:rsid w:val="00F80766"/>
    <w:rsid w:val="00F80A42"/>
    <w:rsid w:val="00F8102F"/>
    <w:rsid w:val="00F81089"/>
    <w:rsid w:val="00F81320"/>
    <w:rsid w:val="00F817A7"/>
    <w:rsid w:val="00F82948"/>
    <w:rsid w:val="00F82B4D"/>
    <w:rsid w:val="00F8301D"/>
    <w:rsid w:val="00F8417F"/>
    <w:rsid w:val="00F8568A"/>
    <w:rsid w:val="00F864A4"/>
    <w:rsid w:val="00F86C99"/>
    <w:rsid w:val="00F8781B"/>
    <w:rsid w:val="00F87971"/>
    <w:rsid w:val="00F903D9"/>
    <w:rsid w:val="00F91587"/>
    <w:rsid w:val="00F91E70"/>
    <w:rsid w:val="00F91F48"/>
    <w:rsid w:val="00F934FB"/>
    <w:rsid w:val="00F938FC"/>
    <w:rsid w:val="00F93BD3"/>
    <w:rsid w:val="00F9412F"/>
    <w:rsid w:val="00F94159"/>
    <w:rsid w:val="00F941C4"/>
    <w:rsid w:val="00F9462B"/>
    <w:rsid w:val="00F94E76"/>
    <w:rsid w:val="00F95DC4"/>
    <w:rsid w:val="00F964EC"/>
    <w:rsid w:val="00F97EE4"/>
    <w:rsid w:val="00F97F8A"/>
    <w:rsid w:val="00FA0A74"/>
    <w:rsid w:val="00FA170E"/>
    <w:rsid w:val="00FA1C15"/>
    <w:rsid w:val="00FA29DD"/>
    <w:rsid w:val="00FA2B18"/>
    <w:rsid w:val="00FA3220"/>
    <w:rsid w:val="00FA3367"/>
    <w:rsid w:val="00FA3E42"/>
    <w:rsid w:val="00FA3EE7"/>
    <w:rsid w:val="00FA3FF5"/>
    <w:rsid w:val="00FA5FFB"/>
    <w:rsid w:val="00FA6D83"/>
    <w:rsid w:val="00FA6FF2"/>
    <w:rsid w:val="00FA7156"/>
    <w:rsid w:val="00FA7290"/>
    <w:rsid w:val="00FA78A4"/>
    <w:rsid w:val="00FB0469"/>
    <w:rsid w:val="00FB1224"/>
    <w:rsid w:val="00FB1747"/>
    <w:rsid w:val="00FB1E4B"/>
    <w:rsid w:val="00FB359E"/>
    <w:rsid w:val="00FB3BA6"/>
    <w:rsid w:val="00FB4F82"/>
    <w:rsid w:val="00FB61D5"/>
    <w:rsid w:val="00FB6594"/>
    <w:rsid w:val="00FB6F3C"/>
    <w:rsid w:val="00FB7253"/>
    <w:rsid w:val="00FB7672"/>
    <w:rsid w:val="00FB7C2C"/>
    <w:rsid w:val="00FC0900"/>
    <w:rsid w:val="00FC09A6"/>
    <w:rsid w:val="00FC15D3"/>
    <w:rsid w:val="00FC1673"/>
    <w:rsid w:val="00FC21FB"/>
    <w:rsid w:val="00FC2881"/>
    <w:rsid w:val="00FC3430"/>
    <w:rsid w:val="00FC464C"/>
    <w:rsid w:val="00FC547C"/>
    <w:rsid w:val="00FC6309"/>
    <w:rsid w:val="00FC6D53"/>
    <w:rsid w:val="00FC75CE"/>
    <w:rsid w:val="00FD02D8"/>
    <w:rsid w:val="00FD04C4"/>
    <w:rsid w:val="00FD0574"/>
    <w:rsid w:val="00FD075D"/>
    <w:rsid w:val="00FD2314"/>
    <w:rsid w:val="00FD2CE4"/>
    <w:rsid w:val="00FD2E2B"/>
    <w:rsid w:val="00FD32D3"/>
    <w:rsid w:val="00FD3B99"/>
    <w:rsid w:val="00FD43C7"/>
    <w:rsid w:val="00FD4A7F"/>
    <w:rsid w:val="00FD4E9A"/>
    <w:rsid w:val="00FD5953"/>
    <w:rsid w:val="00FD59BF"/>
    <w:rsid w:val="00FD5DA4"/>
    <w:rsid w:val="00FD6975"/>
    <w:rsid w:val="00FD76D6"/>
    <w:rsid w:val="00FD7780"/>
    <w:rsid w:val="00FE0946"/>
    <w:rsid w:val="00FE26A0"/>
    <w:rsid w:val="00FE26F6"/>
    <w:rsid w:val="00FE37E5"/>
    <w:rsid w:val="00FE3A6B"/>
    <w:rsid w:val="00FE449A"/>
    <w:rsid w:val="00FE534B"/>
    <w:rsid w:val="00FE66EF"/>
    <w:rsid w:val="00FE7558"/>
    <w:rsid w:val="00FE771D"/>
    <w:rsid w:val="00FE7C20"/>
    <w:rsid w:val="00FE7C56"/>
    <w:rsid w:val="00FF2272"/>
    <w:rsid w:val="00FF2492"/>
    <w:rsid w:val="00FF2785"/>
    <w:rsid w:val="00FF2A23"/>
    <w:rsid w:val="00FF3321"/>
    <w:rsid w:val="00FF3540"/>
    <w:rsid w:val="00FF38C7"/>
    <w:rsid w:val="00FF3D16"/>
    <w:rsid w:val="00FF4EC1"/>
    <w:rsid w:val="00FF4FAB"/>
    <w:rsid w:val="00FF534C"/>
    <w:rsid w:val="00FF5F2C"/>
    <w:rsid w:val="00FF6020"/>
    <w:rsid w:val="00FF64DC"/>
    <w:rsid w:val="00FF68F9"/>
    <w:rsid w:val="00FF77A9"/>
    <w:rsid w:val="00FF7CD6"/>
    <w:rsid w:val="00FF7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5BBDA24"/>
  <w15:docId w15:val="{309AC859-A1A0-4B7A-B1D1-995C6139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3"/>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4"/>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750D9"/>
    <w:rPr>
      <w:color w:val="808080"/>
      <w:shd w:val="clear" w:color="auto" w:fill="E6E6E6"/>
    </w:rPr>
  </w:style>
  <w:style w:type="character" w:customStyle="1" w:styleId="UnresolvedMention2">
    <w:name w:val="Unresolved Mention2"/>
    <w:basedOn w:val="DefaultParagraphFont"/>
    <w:uiPriority w:val="99"/>
    <w:semiHidden/>
    <w:unhideWhenUsed/>
    <w:rsid w:val="004F1D11"/>
    <w:rPr>
      <w:color w:val="605E5C"/>
      <w:shd w:val="clear" w:color="auto" w:fill="E1DFDD"/>
    </w:rPr>
  </w:style>
  <w:style w:type="character" w:customStyle="1" w:styleId="UnresolvedMention3">
    <w:name w:val="Unresolved Mention3"/>
    <w:basedOn w:val="DefaultParagraphFont"/>
    <w:uiPriority w:val="99"/>
    <w:semiHidden/>
    <w:unhideWhenUsed/>
    <w:rsid w:val="009E1581"/>
    <w:rPr>
      <w:color w:val="605E5C"/>
      <w:shd w:val="clear" w:color="auto" w:fill="E1DFDD"/>
    </w:rPr>
  </w:style>
  <w:style w:type="character" w:styleId="UnresolvedMention">
    <w:name w:val="Unresolved Mention"/>
    <w:basedOn w:val="DefaultParagraphFont"/>
    <w:uiPriority w:val="99"/>
    <w:unhideWhenUsed/>
    <w:rsid w:val="00047994"/>
    <w:rPr>
      <w:color w:val="605E5C"/>
      <w:shd w:val="clear" w:color="auto" w:fill="E1DFDD"/>
    </w:rPr>
  </w:style>
  <w:style w:type="paragraph" w:customStyle="1" w:styleId="table-text">
    <w:name w:val="table-text"/>
    <w:basedOn w:val="Normal"/>
    <w:qFormat/>
    <w:rsid w:val="00445B1D"/>
    <w:pPr>
      <w:spacing w:before="40" w:after="40" w:line="240" w:lineRule="auto"/>
      <w:ind w:firstLine="360"/>
    </w:pPr>
    <w:rPr>
      <w:rFonts w:asciiTheme="minorHAnsi" w:eastAsiaTheme="minorHAnsi" w:hAnsiTheme="minorHAnsi" w:cstheme="minorHAnsi"/>
      <w:szCs w:val="20"/>
    </w:rPr>
  </w:style>
  <w:style w:type="table" w:styleId="GridTable4-Accent1">
    <w:name w:val="Grid Table 4 Accent 1"/>
    <w:basedOn w:val="TableNormal"/>
    <w:uiPriority w:val="49"/>
    <w:rsid w:val="00445B1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pPr>
        <w:jc w:val="center"/>
      </w:pPr>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cBorders>
        <w:shd w:val="clear" w:color="auto" w:fill="4F81BD" w:themeFill="accent1"/>
        <w:vAlign w:val="center"/>
      </w:tcPr>
    </w:tblStylePr>
    <w:tblStylePr w:type="lastRow">
      <w:rPr>
        <w:b w:val="0"/>
        <w:bCs/>
      </w:rPr>
      <w:tblPr/>
      <w:tcPr>
        <w:tcBorders>
          <w:top w:val="double" w:sz="4" w:space="0" w:color="4F81BD" w:themeColor="accent1"/>
        </w:tcBorders>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headers">
    <w:name w:val="table-headers"/>
    <w:basedOn w:val="Normal"/>
    <w:qFormat/>
    <w:rsid w:val="00445B1D"/>
    <w:pPr>
      <w:spacing w:before="40" w:after="40" w:line="240" w:lineRule="auto"/>
      <w:ind w:firstLine="360"/>
      <w:jc w:val="center"/>
    </w:pPr>
    <w:rPr>
      <w:rFonts w:asciiTheme="minorHAnsi" w:eastAsiaTheme="minorHAnsi" w:hAnsiTheme="minorHAnsi" w:cstheme="minorHAnsi"/>
      <w:b/>
      <w:color w:val="FFFFFF" w:themeColor="background1"/>
      <w:szCs w:val="20"/>
    </w:rPr>
  </w:style>
  <w:style w:type="character" w:styleId="Mention">
    <w:name w:val="Mention"/>
    <w:basedOn w:val="DefaultParagraphFont"/>
    <w:uiPriority w:val="99"/>
    <w:unhideWhenUsed/>
    <w:rsid w:val="00445B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4603">
      <w:bodyDiv w:val="1"/>
      <w:marLeft w:val="0"/>
      <w:marRight w:val="0"/>
      <w:marTop w:val="0"/>
      <w:marBottom w:val="0"/>
      <w:divBdr>
        <w:top w:val="none" w:sz="0" w:space="0" w:color="auto"/>
        <w:left w:val="none" w:sz="0" w:space="0" w:color="auto"/>
        <w:bottom w:val="none" w:sz="0" w:space="0" w:color="auto"/>
        <w:right w:val="none" w:sz="0" w:space="0" w:color="auto"/>
      </w:divBdr>
      <w:divsChild>
        <w:div w:id="1898395075">
          <w:marLeft w:val="547"/>
          <w:marRight w:val="0"/>
          <w:marTop w:val="0"/>
          <w:marBottom w:val="0"/>
          <w:divBdr>
            <w:top w:val="none" w:sz="0" w:space="0" w:color="auto"/>
            <w:left w:val="none" w:sz="0" w:space="0" w:color="auto"/>
            <w:bottom w:val="none" w:sz="0" w:space="0" w:color="auto"/>
            <w:right w:val="none" w:sz="0" w:space="0" w:color="auto"/>
          </w:divBdr>
        </w:div>
      </w:divsChild>
    </w:div>
    <w:div w:id="33818819">
      <w:bodyDiv w:val="1"/>
      <w:marLeft w:val="0"/>
      <w:marRight w:val="0"/>
      <w:marTop w:val="0"/>
      <w:marBottom w:val="0"/>
      <w:divBdr>
        <w:top w:val="none" w:sz="0" w:space="0" w:color="auto"/>
        <w:left w:val="none" w:sz="0" w:space="0" w:color="auto"/>
        <w:bottom w:val="none" w:sz="0" w:space="0" w:color="auto"/>
        <w:right w:val="none" w:sz="0" w:space="0" w:color="auto"/>
      </w:divBdr>
    </w:div>
    <w:div w:id="141892811">
      <w:bodyDiv w:val="1"/>
      <w:marLeft w:val="0"/>
      <w:marRight w:val="0"/>
      <w:marTop w:val="0"/>
      <w:marBottom w:val="0"/>
      <w:divBdr>
        <w:top w:val="none" w:sz="0" w:space="0" w:color="auto"/>
        <w:left w:val="none" w:sz="0" w:space="0" w:color="auto"/>
        <w:bottom w:val="none" w:sz="0" w:space="0" w:color="auto"/>
        <w:right w:val="none" w:sz="0" w:space="0" w:color="auto"/>
      </w:divBdr>
    </w:div>
    <w:div w:id="324095433">
      <w:bodyDiv w:val="1"/>
      <w:marLeft w:val="0"/>
      <w:marRight w:val="0"/>
      <w:marTop w:val="0"/>
      <w:marBottom w:val="0"/>
      <w:divBdr>
        <w:top w:val="none" w:sz="0" w:space="0" w:color="auto"/>
        <w:left w:val="none" w:sz="0" w:space="0" w:color="auto"/>
        <w:bottom w:val="none" w:sz="0" w:space="0" w:color="auto"/>
        <w:right w:val="none" w:sz="0" w:space="0" w:color="auto"/>
      </w:divBdr>
    </w:div>
    <w:div w:id="402728391">
      <w:bodyDiv w:val="1"/>
      <w:marLeft w:val="0"/>
      <w:marRight w:val="0"/>
      <w:marTop w:val="0"/>
      <w:marBottom w:val="0"/>
      <w:divBdr>
        <w:top w:val="none" w:sz="0" w:space="0" w:color="auto"/>
        <w:left w:val="none" w:sz="0" w:space="0" w:color="auto"/>
        <w:bottom w:val="none" w:sz="0" w:space="0" w:color="auto"/>
        <w:right w:val="none" w:sz="0" w:space="0" w:color="auto"/>
      </w:divBdr>
    </w:div>
    <w:div w:id="417334851">
      <w:bodyDiv w:val="1"/>
      <w:marLeft w:val="0"/>
      <w:marRight w:val="0"/>
      <w:marTop w:val="0"/>
      <w:marBottom w:val="0"/>
      <w:divBdr>
        <w:top w:val="none" w:sz="0" w:space="0" w:color="auto"/>
        <w:left w:val="none" w:sz="0" w:space="0" w:color="auto"/>
        <w:bottom w:val="none" w:sz="0" w:space="0" w:color="auto"/>
        <w:right w:val="none" w:sz="0" w:space="0" w:color="auto"/>
      </w:divBdr>
    </w:div>
    <w:div w:id="424037821">
      <w:bodyDiv w:val="1"/>
      <w:marLeft w:val="0"/>
      <w:marRight w:val="0"/>
      <w:marTop w:val="0"/>
      <w:marBottom w:val="0"/>
      <w:divBdr>
        <w:top w:val="none" w:sz="0" w:space="0" w:color="auto"/>
        <w:left w:val="none" w:sz="0" w:space="0" w:color="auto"/>
        <w:bottom w:val="none" w:sz="0" w:space="0" w:color="auto"/>
        <w:right w:val="none" w:sz="0" w:space="0" w:color="auto"/>
      </w:divBdr>
    </w:div>
    <w:div w:id="429207371">
      <w:bodyDiv w:val="1"/>
      <w:marLeft w:val="0"/>
      <w:marRight w:val="0"/>
      <w:marTop w:val="0"/>
      <w:marBottom w:val="0"/>
      <w:divBdr>
        <w:top w:val="none" w:sz="0" w:space="0" w:color="auto"/>
        <w:left w:val="none" w:sz="0" w:space="0" w:color="auto"/>
        <w:bottom w:val="none" w:sz="0" w:space="0" w:color="auto"/>
        <w:right w:val="none" w:sz="0" w:space="0" w:color="auto"/>
      </w:divBdr>
    </w:div>
    <w:div w:id="514804085">
      <w:bodyDiv w:val="1"/>
      <w:marLeft w:val="0"/>
      <w:marRight w:val="0"/>
      <w:marTop w:val="0"/>
      <w:marBottom w:val="0"/>
      <w:divBdr>
        <w:top w:val="none" w:sz="0" w:space="0" w:color="auto"/>
        <w:left w:val="none" w:sz="0" w:space="0" w:color="auto"/>
        <w:bottom w:val="none" w:sz="0" w:space="0" w:color="auto"/>
        <w:right w:val="none" w:sz="0" w:space="0" w:color="auto"/>
      </w:divBdr>
    </w:div>
    <w:div w:id="673341934">
      <w:bodyDiv w:val="1"/>
      <w:marLeft w:val="0"/>
      <w:marRight w:val="0"/>
      <w:marTop w:val="0"/>
      <w:marBottom w:val="0"/>
      <w:divBdr>
        <w:top w:val="none" w:sz="0" w:space="0" w:color="auto"/>
        <w:left w:val="none" w:sz="0" w:space="0" w:color="auto"/>
        <w:bottom w:val="none" w:sz="0" w:space="0" w:color="auto"/>
        <w:right w:val="none" w:sz="0" w:space="0" w:color="auto"/>
      </w:divBdr>
    </w:div>
    <w:div w:id="691496275">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40387799">
      <w:bodyDiv w:val="1"/>
      <w:marLeft w:val="0"/>
      <w:marRight w:val="0"/>
      <w:marTop w:val="0"/>
      <w:marBottom w:val="0"/>
      <w:divBdr>
        <w:top w:val="none" w:sz="0" w:space="0" w:color="auto"/>
        <w:left w:val="none" w:sz="0" w:space="0" w:color="auto"/>
        <w:bottom w:val="none" w:sz="0" w:space="0" w:color="auto"/>
        <w:right w:val="none" w:sz="0" w:space="0" w:color="auto"/>
      </w:divBdr>
    </w:div>
    <w:div w:id="848907526">
      <w:bodyDiv w:val="1"/>
      <w:marLeft w:val="0"/>
      <w:marRight w:val="0"/>
      <w:marTop w:val="0"/>
      <w:marBottom w:val="0"/>
      <w:divBdr>
        <w:top w:val="none" w:sz="0" w:space="0" w:color="auto"/>
        <w:left w:val="none" w:sz="0" w:space="0" w:color="auto"/>
        <w:bottom w:val="none" w:sz="0" w:space="0" w:color="auto"/>
        <w:right w:val="none" w:sz="0" w:space="0" w:color="auto"/>
      </w:divBdr>
    </w:div>
    <w:div w:id="875582659">
      <w:bodyDiv w:val="1"/>
      <w:marLeft w:val="0"/>
      <w:marRight w:val="0"/>
      <w:marTop w:val="0"/>
      <w:marBottom w:val="0"/>
      <w:divBdr>
        <w:top w:val="none" w:sz="0" w:space="0" w:color="auto"/>
        <w:left w:val="none" w:sz="0" w:space="0" w:color="auto"/>
        <w:bottom w:val="none" w:sz="0" w:space="0" w:color="auto"/>
        <w:right w:val="none" w:sz="0" w:space="0" w:color="auto"/>
      </w:divBdr>
    </w:div>
    <w:div w:id="909387487">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980185954">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01896558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41410641">
      <w:bodyDiv w:val="1"/>
      <w:marLeft w:val="0"/>
      <w:marRight w:val="0"/>
      <w:marTop w:val="0"/>
      <w:marBottom w:val="0"/>
      <w:divBdr>
        <w:top w:val="none" w:sz="0" w:space="0" w:color="auto"/>
        <w:left w:val="none" w:sz="0" w:space="0" w:color="auto"/>
        <w:bottom w:val="none" w:sz="0" w:space="0" w:color="auto"/>
        <w:right w:val="none" w:sz="0" w:space="0" w:color="auto"/>
      </w:divBdr>
    </w:div>
    <w:div w:id="1254585856">
      <w:bodyDiv w:val="1"/>
      <w:marLeft w:val="0"/>
      <w:marRight w:val="0"/>
      <w:marTop w:val="0"/>
      <w:marBottom w:val="0"/>
      <w:divBdr>
        <w:top w:val="none" w:sz="0" w:space="0" w:color="auto"/>
        <w:left w:val="none" w:sz="0" w:space="0" w:color="auto"/>
        <w:bottom w:val="none" w:sz="0" w:space="0" w:color="auto"/>
        <w:right w:val="none" w:sz="0" w:space="0" w:color="auto"/>
      </w:divBdr>
    </w:div>
    <w:div w:id="1314412788">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463377223">
      <w:bodyDiv w:val="1"/>
      <w:marLeft w:val="0"/>
      <w:marRight w:val="0"/>
      <w:marTop w:val="0"/>
      <w:marBottom w:val="0"/>
      <w:divBdr>
        <w:top w:val="none" w:sz="0" w:space="0" w:color="auto"/>
        <w:left w:val="none" w:sz="0" w:space="0" w:color="auto"/>
        <w:bottom w:val="none" w:sz="0" w:space="0" w:color="auto"/>
        <w:right w:val="none" w:sz="0" w:space="0" w:color="auto"/>
      </w:divBdr>
    </w:div>
    <w:div w:id="1565339601">
      <w:bodyDiv w:val="1"/>
      <w:marLeft w:val="0"/>
      <w:marRight w:val="0"/>
      <w:marTop w:val="0"/>
      <w:marBottom w:val="0"/>
      <w:divBdr>
        <w:top w:val="none" w:sz="0" w:space="0" w:color="auto"/>
        <w:left w:val="none" w:sz="0" w:space="0" w:color="auto"/>
        <w:bottom w:val="none" w:sz="0" w:space="0" w:color="auto"/>
        <w:right w:val="none" w:sz="0" w:space="0" w:color="auto"/>
      </w:divBdr>
      <w:divsChild>
        <w:div w:id="44834708">
          <w:marLeft w:val="547"/>
          <w:marRight w:val="0"/>
          <w:marTop w:val="0"/>
          <w:marBottom w:val="0"/>
          <w:divBdr>
            <w:top w:val="none" w:sz="0" w:space="0" w:color="auto"/>
            <w:left w:val="none" w:sz="0" w:space="0" w:color="auto"/>
            <w:bottom w:val="none" w:sz="0" w:space="0" w:color="auto"/>
            <w:right w:val="none" w:sz="0" w:space="0" w:color="auto"/>
          </w:divBdr>
        </w:div>
        <w:div w:id="545067182">
          <w:marLeft w:val="1166"/>
          <w:marRight w:val="0"/>
          <w:marTop w:val="0"/>
          <w:marBottom w:val="0"/>
          <w:divBdr>
            <w:top w:val="none" w:sz="0" w:space="0" w:color="auto"/>
            <w:left w:val="none" w:sz="0" w:space="0" w:color="auto"/>
            <w:bottom w:val="none" w:sz="0" w:space="0" w:color="auto"/>
            <w:right w:val="none" w:sz="0" w:space="0" w:color="auto"/>
          </w:divBdr>
        </w:div>
        <w:div w:id="1370299901">
          <w:marLeft w:val="547"/>
          <w:marRight w:val="0"/>
          <w:marTop w:val="0"/>
          <w:marBottom w:val="0"/>
          <w:divBdr>
            <w:top w:val="none" w:sz="0" w:space="0" w:color="auto"/>
            <w:left w:val="none" w:sz="0" w:space="0" w:color="auto"/>
            <w:bottom w:val="none" w:sz="0" w:space="0" w:color="auto"/>
            <w:right w:val="none" w:sz="0" w:space="0" w:color="auto"/>
          </w:divBdr>
        </w:div>
        <w:div w:id="1717392051">
          <w:marLeft w:val="547"/>
          <w:marRight w:val="0"/>
          <w:marTop w:val="0"/>
          <w:marBottom w:val="0"/>
          <w:divBdr>
            <w:top w:val="none" w:sz="0" w:space="0" w:color="auto"/>
            <w:left w:val="none" w:sz="0" w:space="0" w:color="auto"/>
            <w:bottom w:val="none" w:sz="0" w:space="0" w:color="auto"/>
            <w:right w:val="none" w:sz="0" w:space="0" w:color="auto"/>
          </w:divBdr>
        </w:div>
        <w:div w:id="1856920993">
          <w:marLeft w:val="547"/>
          <w:marRight w:val="0"/>
          <w:marTop w:val="0"/>
          <w:marBottom w:val="0"/>
          <w:divBdr>
            <w:top w:val="none" w:sz="0" w:space="0" w:color="auto"/>
            <w:left w:val="none" w:sz="0" w:space="0" w:color="auto"/>
            <w:bottom w:val="none" w:sz="0" w:space="0" w:color="auto"/>
            <w:right w:val="none" w:sz="0" w:space="0" w:color="auto"/>
          </w:divBdr>
        </w:div>
        <w:div w:id="1869830328">
          <w:marLeft w:val="1166"/>
          <w:marRight w:val="0"/>
          <w:marTop w:val="0"/>
          <w:marBottom w:val="0"/>
          <w:divBdr>
            <w:top w:val="none" w:sz="0" w:space="0" w:color="auto"/>
            <w:left w:val="none" w:sz="0" w:space="0" w:color="auto"/>
            <w:bottom w:val="none" w:sz="0" w:space="0" w:color="auto"/>
            <w:right w:val="none" w:sz="0" w:space="0" w:color="auto"/>
          </w:divBdr>
        </w:div>
        <w:div w:id="1978027772">
          <w:marLeft w:val="547"/>
          <w:marRight w:val="0"/>
          <w:marTop w:val="0"/>
          <w:marBottom w:val="0"/>
          <w:divBdr>
            <w:top w:val="none" w:sz="0" w:space="0" w:color="auto"/>
            <w:left w:val="none" w:sz="0" w:space="0" w:color="auto"/>
            <w:bottom w:val="none" w:sz="0" w:space="0" w:color="auto"/>
            <w:right w:val="none" w:sz="0" w:space="0" w:color="auto"/>
          </w:divBdr>
        </w:div>
      </w:divsChild>
    </w:div>
    <w:div w:id="1585413340">
      <w:bodyDiv w:val="1"/>
      <w:marLeft w:val="0"/>
      <w:marRight w:val="0"/>
      <w:marTop w:val="0"/>
      <w:marBottom w:val="0"/>
      <w:divBdr>
        <w:top w:val="none" w:sz="0" w:space="0" w:color="auto"/>
        <w:left w:val="none" w:sz="0" w:space="0" w:color="auto"/>
        <w:bottom w:val="none" w:sz="0" w:space="0" w:color="auto"/>
        <w:right w:val="none" w:sz="0" w:space="0" w:color="auto"/>
      </w:divBdr>
    </w:div>
    <w:div w:id="1604848626">
      <w:bodyDiv w:val="1"/>
      <w:marLeft w:val="0"/>
      <w:marRight w:val="0"/>
      <w:marTop w:val="0"/>
      <w:marBottom w:val="0"/>
      <w:divBdr>
        <w:top w:val="none" w:sz="0" w:space="0" w:color="auto"/>
        <w:left w:val="none" w:sz="0" w:space="0" w:color="auto"/>
        <w:bottom w:val="none" w:sz="0" w:space="0" w:color="auto"/>
        <w:right w:val="none" w:sz="0" w:space="0" w:color="auto"/>
      </w:divBdr>
    </w:div>
    <w:div w:id="16073500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38155656">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2981827">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61065658">
      <w:bodyDiv w:val="1"/>
      <w:marLeft w:val="0"/>
      <w:marRight w:val="0"/>
      <w:marTop w:val="0"/>
      <w:marBottom w:val="0"/>
      <w:divBdr>
        <w:top w:val="none" w:sz="0" w:space="0" w:color="auto"/>
        <w:left w:val="none" w:sz="0" w:space="0" w:color="auto"/>
        <w:bottom w:val="none" w:sz="0" w:space="0" w:color="auto"/>
        <w:right w:val="none" w:sz="0" w:space="0" w:color="auto"/>
      </w:divBdr>
    </w:div>
    <w:div w:id="1962608403">
      <w:bodyDiv w:val="1"/>
      <w:marLeft w:val="0"/>
      <w:marRight w:val="0"/>
      <w:marTop w:val="0"/>
      <w:marBottom w:val="0"/>
      <w:divBdr>
        <w:top w:val="none" w:sz="0" w:space="0" w:color="auto"/>
        <w:left w:val="none" w:sz="0" w:space="0" w:color="auto"/>
        <w:bottom w:val="none" w:sz="0" w:space="0" w:color="auto"/>
        <w:right w:val="none" w:sz="0" w:space="0" w:color="auto"/>
      </w:divBdr>
    </w:div>
    <w:div w:id="2093358195">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askdotell.org/ehr/toolkit/howtoas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ensus.gov/programs-surveys/geography/guidance/geo-areas/urban-rural.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r6@cdc.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uc.id/legal/privacy-poli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7" ma:contentTypeDescription="Create a new document." ma:contentTypeScope="" ma:versionID="a5da60b12e8aa31545cf53242dd5bc0f">
  <xsd:schema xmlns:xsd="http://www.w3.org/2001/XMLSchema" xmlns:xs="http://www.w3.org/2001/XMLSchema" xmlns:p="http://schemas.microsoft.com/office/2006/metadata/properties" xmlns:ns3="2bcba8e5-f2ac-4ae6-9ab6-15ec63b77eb2" targetNamespace="http://schemas.microsoft.com/office/2006/metadata/properties" ma:root="true" ma:fieldsID="473c1831707f55bdc29eed31f13233bc" ns3:_="">
    <xsd:import namespace="2bcba8e5-f2ac-4ae6-9ab6-15ec63b77e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4D951-355B-4B07-A89B-CF05AF7E47F5}">
  <ds:schemaRefs>
    <ds:schemaRef ds:uri="http://schemas.microsoft.com/sharepoint/v3/contenttype/forms"/>
  </ds:schemaRefs>
</ds:datastoreItem>
</file>

<file path=customXml/itemProps2.xml><?xml version="1.0" encoding="utf-8"?>
<ds:datastoreItem xmlns:ds="http://schemas.openxmlformats.org/officeDocument/2006/customXml" ds:itemID="{F7C20973-7939-47AC-9B3A-BE5289D5B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08996-753E-4CE3-AC28-B1B047E2953F}">
  <ds:schemaRefs>
    <ds:schemaRef ds:uri="http://schemas.openxmlformats.org/officeDocument/2006/bibliography"/>
  </ds:schemaRefs>
</ds:datastoreItem>
</file>

<file path=customXml/itemProps4.xml><?xml version="1.0" encoding="utf-8"?>
<ds:datastoreItem xmlns:ds="http://schemas.openxmlformats.org/officeDocument/2006/customXml" ds:itemID="{77807124-A0FA-4528-A4E0-12244FBCAD9D}">
  <ds:schemaRefs>
    <ds:schemaRef ds:uri="http://purl.org/dc/elements/1.1/"/>
    <ds:schemaRef ds:uri="http://purl.org/dc/dcmitype/"/>
    <ds:schemaRef ds:uri="http://schemas.microsoft.com/office/2006/metadata/properties"/>
    <ds:schemaRef ds:uri="http://www.w3.org/XML/1998/namespace"/>
    <ds:schemaRef ds:uri="2bcba8e5-f2ac-4ae6-9ab6-15ec63b77eb2"/>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3794</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bkf4</dc:creator>
  <cp:keywords/>
  <cp:lastModifiedBy>Courtney-Long, Elizabeth A. (CDC/DDNID/NCCDPHP/OSH)</cp:lastModifiedBy>
  <cp:revision>3</cp:revision>
  <cp:lastPrinted>2018-09-14T18:25:00Z</cp:lastPrinted>
  <dcterms:created xsi:type="dcterms:W3CDTF">2021-08-30T22:35:00Z</dcterms:created>
  <dcterms:modified xsi:type="dcterms:W3CDTF">2021-08-30T22:35:00Z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2021-04-07T06:01:10Z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79b6fb38-3894-4a1b-afdb-ecc3946e330c</vt:lpwstr>
  </property>
  <property fmtid="{D5CDD505-2E9C-101B-9397-08002B2CF9AE}" pid="8" name="MSIP_Label_7b94a7b8-f06c-4dfe-bdcc-9b548fd58c31_ContentBits">
    <vt:lpwstr>0</vt:lpwstr>
  </property>
  <property fmtid="{D5CDD505-2E9C-101B-9397-08002B2CF9AE}" pid="9" name="ContentTypeId">
    <vt:lpwstr>0x01010003AB69B27F8ADF4F8ADDF94EB421FC25</vt:lpwstr>
  </property>
</Properties>
</file>