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0BAA" w:rsidR="003D47FF" w:rsidP="003D47FF" w:rsidRDefault="003D47FF">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bookmarkStart w:name="252.223-7007" w:id="0"/>
      <w:bookmarkStart w:name="_GoBack" w:id="1"/>
      <w:bookmarkEnd w:id="1"/>
      <w:r w:rsidRPr="00770BAA">
        <w:rPr>
          <w:rFonts w:ascii="Century Schoolbook" w:hAnsi="Century Schoolbook" w:eastAsia="Times New Roman" w:cs="Times New Roman"/>
          <w:b/>
          <w:spacing w:val="-5"/>
          <w:kern w:val="20"/>
          <w:sz w:val="24"/>
          <w:szCs w:val="20"/>
        </w:rPr>
        <w:t>252.223-</w:t>
      </w:r>
      <w:bookmarkEnd w:id="0"/>
      <w:r w:rsidRPr="00770BAA">
        <w:rPr>
          <w:rFonts w:ascii="Century Schoolbook" w:hAnsi="Century Schoolbook" w:eastAsia="Times New Roman" w:cs="Times New Roman"/>
          <w:b/>
          <w:spacing w:val="-5"/>
          <w:kern w:val="20"/>
          <w:sz w:val="24"/>
          <w:szCs w:val="20"/>
        </w:rPr>
        <w:t>7007  Safeguarding Sensitive Conventional Arms, Ammunition, and Explosives.</w:t>
      </w:r>
    </w:p>
    <w:p w:rsidRPr="00770BAA" w:rsidR="003D47FF" w:rsidP="003D47FF" w:rsidRDefault="003D47FF">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 xml:space="preserve">As prescribed in </w:t>
      </w:r>
      <w:hyperlink w:tgtFrame="_blank" w:history="1" w:anchor="223.7203" r:id="rId4">
        <w:r w:rsidRPr="00770BAA">
          <w:rPr>
            <w:rFonts w:ascii="Century Schoolbook" w:hAnsi="Century Schoolbook" w:eastAsia="Times New Roman" w:cs="Times New Roman"/>
            <w:color w:val="0000FF"/>
            <w:spacing w:val="-5"/>
            <w:kern w:val="20"/>
            <w:sz w:val="24"/>
            <w:szCs w:val="20"/>
            <w:u w:val="single"/>
          </w:rPr>
          <w:t>223.7203</w:t>
        </w:r>
      </w:hyperlink>
      <w:r w:rsidRPr="00770BAA">
        <w:rPr>
          <w:rFonts w:ascii="Century Schoolbook" w:hAnsi="Century Schoolbook" w:eastAsia="Times New Roman" w:cs="Times New Roman"/>
          <w:spacing w:val="-5"/>
          <w:kern w:val="20"/>
          <w:sz w:val="24"/>
          <w:szCs w:val="20"/>
        </w:rPr>
        <w:t>, use the following clause:</w:t>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3D47FF" w:rsidP="003D47FF" w:rsidRDefault="003D47FF">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 xml:space="preserve">SAFEGUARDING SENSITIVE CONVENTIONAL ARMS, AMMUNITION, </w:t>
      </w:r>
      <w:r w:rsidRPr="00770BAA">
        <w:rPr>
          <w:rFonts w:ascii="Century Schoolbook" w:hAnsi="Century Schoolbook" w:eastAsia="Times New Roman" w:cs="Times New Roman"/>
          <w:spacing w:val="-5"/>
          <w:kern w:val="20"/>
          <w:sz w:val="24"/>
          <w:szCs w:val="20"/>
        </w:rPr>
        <w:br/>
        <w:t>AND EXPLOSIVES (SEP 1999)</w:t>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 xml:space="preserve">(a)  </w:t>
      </w:r>
      <w:r w:rsidRPr="00770BAA">
        <w:rPr>
          <w:rFonts w:ascii="Century Schoolbook" w:hAnsi="Century Schoolbook" w:eastAsia="Times New Roman" w:cs="Times New Roman"/>
          <w:i/>
          <w:spacing w:val="-5"/>
          <w:kern w:val="20"/>
          <w:sz w:val="24"/>
          <w:szCs w:val="20"/>
        </w:rPr>
        <w:t>Definition</w:t>
      </w:r>
      <w:r w:rsidRPr="00770BAA">
        <w:rPr>
          <w:rFonts w:ascii="Century Schoolbook" w:hAnsi="Century Schoolbook" w:eastAsia="Times New Roman" w:cs="Times New Roman"/>
          <w:spacing w:val="-5"/>
          <w:kern w:val="20"/>
          <w:sz w:val="24"/>
          <w:szCs w:val="20"/>
        </w:rPr>
        <w:t>.  “Arms, ammunition, and explosives (AA&amp;E),” as used in this clause, means those items within the scope (chapter 1, paragraph B) of DoD 5100.76-M, Physical Security of Sensitive Conventional Arms, Ammunition, and Explosives.</w:t>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(b)  The requirements of DoD 5100.76-M apply to the following items of AA&amp;E being developed, produced, manufactured, or purchased for the Government, or provided to the Contractor as Government-furnished property under this contract:</w:t>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bl>
      <w:tblPr>
        <w:tblW w:w="0" w:type="auto"/>
        <w:tblInd w:w="28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067"/>
        <w:gridCol w:w="3067"/>
        <w:gridCol w:w="2596"/>
      </w:tblGrid>
      <w:tr w:rsidRPr="00770BAA" w:rsidR="003D47FF" w:rsidTr="008F2A7D">
        <w:tc>
          <w:tcPr>
            <w:tcW w:w="3067" w:type="dxa"/>
            <w:tcBorders>
              <w:top w:val="single" w:color="auto" w:sz="6" w:space="0"/>
              <w:left w:val="single" w:color="auto" w:sz="6" w:space="0"/>
              <w:bottom w:val="single" w:color="auto" w:sz="6" w:space="0"/>
              <w:right w:val="single" w:color="auto" w:sz="6" w:space="0"/>
            </w:tcBorders>
          </w:tcPr>
          <w:p w:rsidRPr="00770BAA" w:rsidR="003D47FF" w:rsidP="008F2A7D" w:rsidRDefault="003D47FF">
            <w:pPr>
              <w:keepNext/>
              <w:keepLines/>
              <w:tabs>
                <w:tab w:val="left" w:pos="360"/>
                <w:tab w:val="left" w:pos="810"/>
                <w:tab w:val="left" w:pos="1210"/>
                <w:tab w:val="left" w:pos="1656"/>
                <w:tab w:val="left" w:pos="2131"/>
                <w:tab w:val="left" w:pos="2520"/>
              </w:tabs>
              <w:spacing w:before="40" w:after="0" w:line="240" w:lineRule="exact"/>
              <w:rPr>
                <w:rFonts w:ascii="Century Schoolbook" w:hAnsi="Century Schoolbook" w:eastAsia="Times New Roman" w:cs="Times New Roman"/>
                <w:spacing w:val="-5"/>
                <w:kern w:val="20"/>
                <w:sz w:val="24"/>
                <w:szCs w:val="20"/>
              </w:rPr>
            </w:pPr>
          </w:p>
          <w:p w:rsidRPr="00770BAA" w:rsidR="003D47FF" w:rsidP="008F2A7D" w:rsidRDefault="003D47FF">
            <w:pPr>
              <w:keepNext/>
              <w:keepLines/>
              <w:tabs>
                <w:tab w:val="left" w:pos="360"/>
                <w:tab w:val="left" w:pos="810"/>
                <w:tab w:val="left" w:pos="1210"/>
                <w:tab w:val="left" w:pos="1656"/>
                <w:tab w:val="left" w:pos="2131"/>
                <w:tab w:val="left" w:pos="2520"/>
              </w:tabs>
              <w:spacing w:before="40"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NOMENCLATURE</w:t>
            </w:r>
          </w:p>
        </w:tc>
        <w:tc>
          <w:tcPr>
            <w:tcW w:w="3067" w:type="dxa"/>
            <w:tcBorders>
              <w:top w:val="single" w:color="auto" w:sz="6" w:space="0"/>
              <w:left w:val="single" w:color="auto" w:sz="6" w:space="0"/>
              <w:bottom w:val="single" w:color="auto" w:sz="6" w:space="0"/>
              <w:right w:val="single" w:color="auto" w:sz="6" w:space="0"/>
            </w:tcBorders>
            <w:hideMark/>
          </w:tcPr>
          <w:p w:rsidRPr="00770BAA" w:rsidR="003D47FF" w:rsidP="008F2A7D" w:rsidRDefault="003D47FF">
            <w:pPr>
              <w:keepNext/>
              <w:keepLines/>
              <w:tabs>
                <w:tab w:val="left" w:pos="360"/>
                <w:tab w:val="left" w:pos="810"/>
                <w:tab w:val="left" w:pos="1210"/>
                <w:tab w:val="left" w:pos="1656"/>
                <w:tab w:val="left" w:pos="2131"/>
                <w:tab w:val="left" w:pos="2520"/>
              </w:tabs>
              <w:spacing w:before="40"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 xml:space="preserve">NATIONAL </w:t>
            </w:r>
            <w:r w:rsidRPr="00770BAA">
              <w:rPr>
                <w:rFonts w:ascii="Century Schoolbook" w:hAnsi="Century Schoolbook" w:eastAsia="Times New Roman" w:cs="Times New Roman"/>
                <w:spacing w:val="-5"/>
                <w:kern w:val="20"/>
                <w:sz w:val="24"/>
                <w:szCs w:val="20"/>
              </w:rPr>
              <w:br/>
              <w:t>STOCK NUMBER</w:t>
            </w:r>
          </w:p>
        </w:tc>
        <w:tc>
          <w:tcPr>
            <w:tcW w:w="2596" w:type="dxa"/>
            <w:tcBorders>
              <w:top w:val="single" w:color="auto" w:sz="6" w:space="0"/>
              <w:left w:val="single" w:color="auto" w:sz="6" w:space="0"/>
              <w:bottom w:val="single" w:color="auto" w:sz="6" w:space="0"/>
              <w:right w:val="single" w:color="auto" w:sz="6" w:space="0"/>
            </w:tcBorders>
            <w:hideMark/>
          </w:tcPr>
          <w:p w:rsidRPr="00770BAA" w:rsidR="003D47FF" w:rsidP="008F2A7D" w:rsidRDefault="003D47FF">
            <w:pPr>
              <w:keepNext/>
              <w:keepLines/>
              <w:tabs>
                <w:tab w:val="left" w:pos="360"/>
                <w:tab w:val="left" w:pos="810"/>
                <w:tab w:val="left" w:pos="1210"/>
                <w:tab w:val="left" w:pos="1656"/>
                <w:tab w:val="left" w:pos="2131"/>
                <w:tab w:val="left" w:pos="2520"/>
              </w:tabs>
              <w:spacing w:before="40"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SENSITIVITY/</w:t>
            </w:r>
            <w:r w:rsidRPr="00770BAA">
              <w:rPr>
                <w:rFonts w:ascii="Century Schoolbook" w:hAnsi="Century Schoolbook" w:eastAsia="Times New Roman" w:cs="Times New Roman"/>
                <w:spacing w:val="-5"/>
                <w:kern w:val="20"/>
                <w:sz w:val="24"/>
                <w:szCs w:val="20"/>
              </w:rPr>
              <w:br/>
              <w:t>CATEGORY</w:t>
            </w:r>
          </w:p>
        </w:tc>
      </w:tr>
      <w:tr w:rsidRPr="00770BAA" w:rsidR="003D47FF" w:rsidTr="008F2A7D">
        <w:tc>
          <w:tcPr>
            <w:tcW w:w="3067" w:type="dxa"/>
            <w:tcBorders>
              <w:top w:val="single" w:color="auto" w:sz="6" w:space="0"/>
              <w:left w:val="single" w:color="auto" w:sz="6" w:space="0"/>
              <w:bottom w:val="single" w:color="auto" w:sz="6" w:space="0"/>
              <w:right w:val="single" w:color="auto" w:sz="6" w:space="0"/>
            </w:tcBorders>
          </w:tcPr>
          <w:p w:rsidRPr="00770BAA" w:rsidR="003D47FF" w:rsidP="008F2A7D" w:rsidRDefault="003D47FF">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3067" w:type="dxa"/>
            <w:tcBorders>
              <w:top w:val="single" w:color="auto" w:sz="6" w:space="0"/>
              <w:left w:val="single" w:color="auto" w:sz="6" w:space="0"/>
              <w:bottom w:val="single" w:color="auto" w:sz="6" w:space="0"/>
              <w:right w:val="single" w:color="auto" w:sz="6" w:space="0"/>
            </w:tcBorders>
          </w:tcPr>
          <w:p w:rsidRPr="00770BAA" w:rsidR="003D47FF" w:rsidP="008F2A7D" w:rsidRDefault="003D47FF">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2596" w:type="dxa"/>
            <w:tcBorders>
              <w:top w:val="single" w:color="auto" w:sz="6" w:space="0"/>
              <w:left w:val="single" w:color="auto" w:sz="6" w:space="0"/>
              <w:bottom w:val="single" w:color="auto" w:sz="6" w:space="0"/>
              <w:right w:val="single" w:color="auto" w:sz="6" w:space="0"/>
            </w:tcBorders>
          </w:tcPr>
          <w:p w:rsidRPr="00770BAA" w:rsidR="003D47FF" w:rsidP="008F2A7D" w:rsidRDefault="003D47FF">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r>
      <w:tr w:rsidRPr="00770BAA" w:rsidR="003D47FF" w:rsidTr="008F2A7D">
        <w:tc>
          <w:tcPr>
            <w:tcW w:w="3067" w:type="dxa"/>
            <w:tcBorders>
              <w:top w:val="single" w:color="auto" w:sz="6" w:space="0"/>
              <w:left w:val="single" w:color="auto" w:sz="6" w:space="0"/>
              <w:bottom w:val="single" w:color="auto" w:sz="6" w:space="0"/>
              <w:right w:val="single" w:color="auto" w:sz="6" w:space="0"/>
            </w:tcBorders>
          </w:tcPr>
          <w:p w:rsidRPr="00770BAA" w:rsidR="003D47FF" w:rsidP="008F2A7D" w:rsidRDefault="003D47FF">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3067" w:type="dxa"/>
            <w:tcBorders>
              <w:top w:val="single" w:color="auto" w:sz="6" w:space="0"/>
              <w:left w:val="single" w:color="auto" w:sz="6" w:space="0"/>
              <w:bottom w:val="single" w:color="auto" w:sz="6" w:space="0"/>
              <w:right w:val="single" w:color="auto" w:sz="6" w:space="0"/>
            </w:tcBorders>
          </w:tcPr>
          <w:p w:rsidRPr="00770BAA" w:rsidR="003D47FF" w:rsidP="008F2A7D" w:rsidRDefault="003D47FF">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2596" w:type="dxa"/>
            <w:tcBorders>
              <w:top w:val="single" w:color="auto" w:sz="6" w:space="0"/>
              <w:left w:val="single" w:color="auto" w:sz="6" w:space="0"/>
              <w:bottom w:val="single" w:color="auto" w:sz="6" w:space="0"/>
              <w:right w:val="single" w:color="auto" w:sz="6" w:space="0"/>
            </w:tcBorders>
          </w:tcPr>
          <w:p w:rsidRPr="00770BAA" w:rsidR="003D47FF" w:rsidP="008F2A7D" w:rsidRDefault="003D47FF">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r>
    </w:tbl>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(c)  The Contractor shall comply with the requirements of DoD 5100.76-M, as specified in the statement of work.  The edition of DoD 5100.76-M in effect on the date of issuance of the solicitation for this contract shall apply.</w:t>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(e)  The Contractor shall notify the cognizant DSS field office of any subcontract involving AA&amp;E within 10 days after award of the subcontract.</w:t>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(f)  The Contractor shall ensure that the requirements of this clause are included in all subcontracts, at every tier</w:t>
      </w:r>
      <w:r w:rsidRPr="00770BAA">
        <w:rPr>
          <w:rFonts w:ascii="Century Schoolbook" w:hAnsi="Century Schoolbook" w:eastAsia="Times New Roman" w:cs="Times New Roman"/>
          <w:spacing w:val="-5"/>
          <w:kern w:val="20"/>
          <w:sz w:val="24"/>
          <w:szCs w:val="20"/>
        </w:rPr>
        <w:sym w:font="Symbol" w:char="F0BE"/>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(1)  For the development, production, manufacture, or purchase of AA&amp;E; or</w:t>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(2)  When AA&amp;E will be provided to the subcontractor as Government-furnished property.</w:t>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rsidRPr="00770BAA" w:rsidR="003D47FF" w:rsidP="003D47FF" w:rsidRDefault="003D47FF">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003D47FF" w:rsidP="003D47FF" w:rsidRDefault="003D47FF">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(End of clause)</w:t>
      </w:r>
    </w:p>
    <w:p w:rsidRPr="00770BAA" w:rsidR="003D47FF" w:rsidP="003D47FF" w:rsidRDefault="003D47FF">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p>
    <w:sectPr w:rsidRPr="00770BAA" w:rsidR="003D4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FF"/>
    <w:rsid w:val="002B5F03"/>
    <w:rsid w:val="003D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A1D3"/>
  <w15:chartTrackingRefBased/>
  <w15:docId w15:val="{2E32DAF5-EFDA-4CB9-853F-086E84C4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q.osd.mil/dpap/dars/dfars/html/current/223_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Jennifer D CIV OSD OUSD A-S (USA)</dc:creator>
  <cp:keywords/>
  <dc:description/>
  <cp:lastModifiedBy>Johnson, Jennifer D CIV OSD OUSD A-S (USA)</cp:lastModifiedBy>
  <cp:revision>1</cp:revision>
  <dcterms:created xsi:type="dcterms:W3CDTF">2020-11-16T15:52:00Z</dcterms:created>
  <dcterms:modified xsi:type="dcterms:W3CDTF">2020-11-16T15:54:00Z</dcterms:modified>
</cp:coreProperties>
</file>