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45" w:rsidP="000B0F4E" w:rsidRDefault="00037C45" w14:paraId="2917B47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</w:p>
    <w:p w:rsidR="000B0F4E" w:rsidP="000B0F4E" w:rsidRDefault="000B0F4E" w14:paraId="0D72FA32" w14:textId="6EBC0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</w:p>
    <w:p w:rsidR="00FB5123" w:rsidP="00FB5123" w:rsidRDefault="00FB5123" w14:paraId="0EF5162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>OMB Control No. 1505-0164</w:t>
      </w:r>
    </w:p>
    <w:p w:rsidR="003C6342" w:rsidP="00FB5123" w:rsidRDefault="004413A4" w14:paraId="6B5F7C4E" w14:textId="388361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 xml:space="preserve">Reporting, </w:t>
      </w:r>
      <w:r w:rsidR="003C6342">
        <w:rPr>
          <w:b/>
          <w:u w:val="single"/>
        </w:rPr>
        <w:t>Procedures and Penalties Regulations</w:t>
      </w:r>
    </w:p>
    <w:p w:rsidRPr="00FB5123" w:rsidR="004C086A" w:rsidP="00FB5123" w:rsidRDefault="004C086A" w14:paraId="23464AFE" w14:textId="3290A9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 xml:space="preserve">Justification for Card </w:t>
      </w:r>
      <w:r w:rsidR="00287FF6">
        <w:rPr>
          <w:b/>
          <w:u w:val="single"/>
        </w:rPr>
        <w:t xml:space="preserve">Format for Blocked </w:t>
      </w:r>
      <w:r w:rsidR="0059708B">
        <w:rPr>
          <w:b/>
          <w:u w:val="single"/>
        </w:rPr>
        <w:t xml:space="preserve">or </w:t>
      </w:r>
      <w:r w:rsidR="00287FF6">
        <w:rPr>
          <w:b/>
          <w:u w:val="single"/>
        </w:rPr>
        <w:t>Reject</w:t>
      </w:r>
      <w:r w:rsidR="0059708B">
        <w:rPr>
          <w:b/>
          <w:u w:val="single"/>
        </w:rPr>
        <w:t>ed</w:t>
      </w:r>
      <w:r w:rsidR="00287FF6">
        <w:rPr>
          <w:b/>
          <w:u w:val="single"/>
        </w:rPr>
        <w:t xml:space="preserve"> </w:t>
      </w:r>
      <w:r w:rsidR="0059708B">
        <w:rPr>
          <w:b/>
          <w:u w:val="single"/>
        </w:rPr>
        <w:t xml:space="preserve">Financial </w:t>
      </w:r>
      <w:r w:rsidR="00287FF6">
        <w:rPr>
          <w:b/>
          <w:u w:val="single"/>
        </w:rPr>
        <w:t>Transactions</w:t>
      </w:r>
    </w:p>
    <w:p w:rsidR="00E9499E" w:rsidP="000B0F4E" w:rsidRDefault="00E9499E" w14:paraId="324BCDB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9499E" w:rsidP="00A80F97" w:rsidRDefault="005E7325" w14:paraId="50222CFD" w14:textId="000BB56E">
      <w:r>
        <w:tab/>
      </w:r>
      <w:r w:rsidR="00713995">
        <w:t xml:space="preserve">This </w:t>
      </w:r>
      <w:r w:rsidR="004C086A">
        <w:t xml:space="preserve">justification </w:t>
      </w:r>
      <w:r w:rsidR="00713995">
        <w:t xml:space="preserve">is submitted </w:t>
      </w:r>
      <w:r w:rsidR="005F4C74">
        <w:t>to</w:t>
      </w:r>
      <w:r w:rsidR="00871AFD">
        <w:t xml:space="preserve"> request </w:t>
      </w:r>
      <w:r w:rsidR="00713995">
        <w:t xml:space="preserve">approval of a </w:t>
      </w:r>
      <w:r w:rsidR="00B23C6D">
        <w:t xml:space="preserve">non-substantive change </w:t>
      </w:r>
      <w:r w:rsidR="00713995">
        <w:t xml:space="preserve">to the information collection authority pertaining to the Office of Foreign Assets Control’s (OFAC) Reporting, Procedures and Penalties Regulations (31 CFR part 501) (the Regulations).  </w:t>
      </w:r>
      <w:r w:rsidR="005F4C74">
        <w:t xml:space="preserve">To reduce burden on certain business and to facilitate compliance with existing OFAC reporting requirements for </w:t>
      </w:r>
      <w:r w:rsidR="00A80F97">
        <w:t xml:space="preserve">blocked and rejected transaction reports </w:t>
      </w:r>
      <w:r w:rsidR="008D5ADE">
        <w:t>pursuant to §§ 501.603 and 501.604</w:t>
      </w:r>
      <w:r w:rsidR="00235E08">
        <w:t xml:space="preserve"> of the Regulations</w:t>
      </w:r>
      <w:r w:rsidR="005F4C74">
        <w:t xml:space="preserve">, </w:t>
      </w:r>
      <w:r w:rsidR="003F2629">
        <w:t>OFAC</w:t>
      </w:r>
      <w:r w:rsidR="00DE582B">
        <w:t xml:space="preserve"> </w:t>
      </w:r>
      <w:r w:rsidR="003F2629">
        <w:t xml:space="preserve">is planning to issue a </w:t>
      </w:r>
      <w:r w:rsidR="004C086A">
        <w:t>“</w:t>
      </w:r>
      <w:r w:rsidR="00287FF6">
        <w:t>C</w:t>
      </w:r>
      <w:r w:rsidR="004C086A">
        <w:t>ard</w:t>
      </w:r>
      <w:r w:rsidR="005F4C74">
        <w:t>”</w:t>
      </w:r>
      <w:r w:rsidR="004C086A">
        <w:t xml:space="preserve"> </w:t>
      </w:r>
      <w:r w:rsidR="00287FF6">
        <w:t>format</w:t>
      </w:r>
      <w:r w:rsidR="004C086A">
        <w:t xml:space="preserve"> </w:t>
      </w:r>
      <w:r w:rsidR="00287FF6">
        <w:t>option</w:t>
      </w:r>
      <w:r w:rsidR="0083643D">
        <w:rPr>
          <w:rStyle w:val="FootnoteReference"/>
        </w:rPr>
        <w:footnoteReference w:id="2"/>
      </w:r>
      <w:r w:rsidR="00287FF6">
        <w:t xml:space="preserve"> </w:t>
      </w:r>
      <w:r w:rsidR="00715EC9">
        <w:t>(</w:t>
      </w:r>
      <w:r w:rsidRPr="00715EC9" w:rsidR="00715EC9">
        <w:t xml:space="preserve">called </w:t>
      </w:r>
      <w:r w:rsidR="0059708B">
        <w:t>Card Format</w:t>
      </w:r>
      <w:r w:rsidRPr="002918E6" w:rsidR="00715EC9">
        <w:t xml:space="preserve"> for Blocked or Rejected </w:t>
      </w:r>
      <w:r w:rsidR="0059708B">
        <w:t>Financial</w:t>
      </w:r>
      <w:r w:rsidRPr="002918E6" w:rsidR="00715EC9">
        <w:t xml:space="preserve"> Transactions)</w:t>
      </w:r>
      <w:r w:rsidR="00715EC9">
        <w:t xml:space="preserve"> </w:t>
      </w:r>
      <w:r w:rsidR="00287FF6">
        <w:t>for reporting blocked and reject</w:t>
      </w:r>
      <w:r w:rsidR="00715EC9">
        <w:t>ed</w:t>
      </w:r>
      <w:r w:rsidR="00287FF6">
        <w:t xml:space="preserve"> transactions </w:t>
      </w:r>
      <w:r w:rsidR="004C086A">
        <w:t xml:space="preserve">in mid-August 2020 </w:t>
      </w:r>
      <w:r w:rsidR="003F2629">
        <w:t>pending approval</w:t>
      </w:r>
      <w:r w:rsidR="00AC070C">
        <w:t xml:space="preserve"> of this information collection authority by the Office of Management and Budget (OMB)</w:t>
      </w:r>
      <w:r w:rsidR="003F2629">
        <w:t>.</w:t>
      </w:r>
      <w:r w:rsidR="00056586">
        <w:t xml:space="preserve"> </w:t>
      </w:r>
      <w:r w:rsidR="00A80F97">
        <w:t xml:space="preserve"> </w:t>
      </w:r>
      <w:r w:rsidR="00EF2FE1">
        <w:t xml:space="preserve">The </w:t>
      </w:r>
      <w:r w:rsidR="007963C1">
        <w:t>Ca</w:t>
      </w:r>
      <w:r w:rsidR="00EF2FE1">
        <w:t xml:space="preserve">rd format </w:t>
      </w:r>
      <w:r w:rsidR="002918E6">
        <w:t xml:space="preserve">(which contains </w:t>
      </w:r>
      <w:r w:rsidR="00D62717">
        <w:t xml:space="preserve">25 </w:t>
      </w:r>
      <w:r w:rsidR="002918E6">
        <w:t xml:space="preserve">fields) </w:t>
      </w:r>
      <w:r w:rsidR="00EF2FE1">
        <w:t>is a short</w:t>
      </w:r>
      <w:r w:rsidR="002918E6">
        <w:t>er</w:t>
      </w:r>
      <w:r w:rsidR="00EF2FE1">
        <w:t xml:space="preserve"> version of the </w:t>
      </w:r>
      <w:r w:rsidR="00B40106">
        <w:t xml:space="preserve">existing </w:t>
      </w:r>
      <w:r w:rsidR="00EF2FE1">
        <w:t>form</w:t>
      </w:r>
      <w:r w:rsidR="00B40106">
        <w:t xml:space="preserve"> for blocked and rejected financial transactions</w:t>
      </w:r>
      <w:r w:rsidR="002918E6">
        <w:t xml:space="preserve"> (which contains </w:t>
      </w:r>
      <w:r w:rsidR="00D62717">
        <w:t xml:space="preserve">31 </w:t>
      </w:r>
      <w:r w:rsidR="002918E6">
        <w:t>fields)</w:t>
      </w:r>
      <w:r w:rsidR="00EF2FE1">
        <w:t xml:space="preserve"> with some different terms used that more closely align with the credit card</w:t>
      </w:r>
      <w:r w:rsidR="007963C1">
        <w:t xml:space="preserve"> processing industry to facilitate their ability to identify and report the information required.  </w:t>
      </w:r>
      <w:r w:rsidR="000B0F4E">
        <w:t>The collection</w:t>
      </w:r>
      <w:r w:rsidR="004C086A">
        <w:t>s</w:t>
      </w:r>
      <w:r w:rsidR="000B0F4E">
        <w:t xml:space="preserve"> of information relevant to this request </w:t>
      </w:r>
      <w:r w:rsidR="004C086A">
        <w:t>are</w:t>
      </w:r>
      <w:r w:rsidR="000B0F4E">
        <w:t xml:space="preserve"> contained in §§ 501.60</w:t>
      </w:r>
      <w:r w:rsidR="00A544F6">
        <w:t>3</w:t>
      </w:r>
      <w:r w:rsidR="000B0F4E">
        <w:t xml:space="preserve"> </w:t>
      </w:r>
      <w:r w:rsidR="0047299C">
        <w:t xml:space="preserve">and </w:t>
      </w:r>
      <w:r w:rsidR="000B0F4E">
        <w:t>501.60</w:t>
      </w:r>
      <w:r w:rsidR="00A544F6">
        <w:t>4</w:t>
      </w:r>
      <w:r w:rsidR="00235E08">
        <w:t xml:space="preserve"> of the Regulations</w:t>
      </w:r>
      <w:r w:rsidR="000B0F4E">
        <w:t xml:space="preserve">, and pertain to the operation </w:t>
      </w:r>
      <w:r w:rsidR="00E93F7A">
        <w:t xml:space="preserve">and implementation </w:t>
      </w:r>
      <w:r w:rsidR="000B0F4E">
        <w:t xml:space="preserve">of various economic sanctions programs administered by OFAC under 31 CFR chapter V.  </w:t>
      </w:r>
    </w:p>
    <w:p w:rsidR="00A80F97" w:rsidP="00A80F97" w:rsidRDefault="00A80F97" w14:paraId="1EAA8FCD" w14:textId="105B5B48"/>
    <w:p w:rsidR="00A80F97" w:rsidP="00A80F97" w:rsidRDefault="00A80F97" w14:paraId="1BC9884A" w14:textId="641990E4">
      <w:pPr>
        <w:ind w:firstLine="720"/>
      </w:pPr>
      <w:r>
        <w:t xml:space="preserve">Section 501.603 </w:t>
      </w:r>
      <w:r w:rsidR="00235E08">
        <w:t xml:space="preserve">of the Regulations </w:t>
      </w:r>
      <w:r>
        <w:t xml:space="preserve">imposes reporting requirements pertaining to blocked property and retained funds, as well as property that is released from blocked status (unblocked property).  Section 501.604 </w:t>
      </w:r>
      <w:r w:rsidR="00235E08">
        <w:t xml:space="preserve">of the Regulations </w:t>
      </w:r>
      <w:r>
        <w:t>requires the filing of reports for compliance purposes by U.S. persons where a transaction is not required to be blocked but where processing or otherwise engaging in the transaction would nonetheless violate, or facilitate a transaction that is prohibited under, other provisions in 31 C.F.R. chapter V.  All U.S. persons are</w:t>
      </w:r>
      <w:r w:rsidR="0047299C">
        <w:t xml:space="preserve"> currently</w:t>
      </w:r>
      <w:r>
        <w:t xml:space="preserve"> required to make individual reports on property that they have blocked or transactions they have </w:t>
      </w:r>
      <w:r w:rsidRPr="00197E1F">
        <w:t>rejected</w:t>
      </w:r>
      <w:r>
        <w:t xml:space="preserve"> within 10 days from the blocking or rejection</w:t>
      </w:r>
      <w:r w:rsidR="00A323F0">
        <w:t>,</w:t>
      </w:r>
      <w:r>
        <w:t xml:space="preserve"> and are also required to report on an annual basis all blocked property under their control.  Current information is required for the purpose of</w:t>
      </w:r>
      <w:r w:rsidR="004910C6">
        <w:t xml:space="preserve"> compiling</w:t>
      </w:r>
      <w:r>
        <w:t xml:space="preserve"> the Department of the Treasury’s congressionally mandated annual report on terrorist assets as well as for U.S. national security and foreign policy purposes concerning negotiations with impacted countries</w:t>
      </w:r>
      <w:r w:rsidR="0047299C">
        <w:t xml:space="preserve"> or sanctions targets</w:t>
      </w:r>
      <w:r w:rsidR="00235E08">
        <w:t>, when applicable</w:t>
      </w:r>
      <w:r>
        <w:t>.</w:t>
      </w:r>
    </w:p>
    <w:p w:rsidR="004C086A" w:rsidP="004C086A" w:rsidRDefault="004C086A" w14:paraId="737A8D01" w14:textId="3F80480A"/>
    <w:p w:rsidR="004C086A" w:rsidP="00A80F97" w:rsidRDefault="005F4C74" w14:paraId="7A97545B" w14:textId="3CA65E59">
      <w:pPr>
        <w:ind w:firstLine="720"/>
      </w:pPr>
      <w:r w:rsidRPr="00A544F6">
        <w:t>OFAC</w:t>
      </w:r>
      <w:r w:rsidR="00DE582B">
        <w:t xml:space="preserve"> </w:t>
      </w:r>
      <w:r w:rsidR="00727923">
        <w:t>u</w:t>
      </w:r>
      <w:r w:rsidR="00197E1F">
        <w:t xml:space="preserve">tilized feedback it received from credit card companies </w:t>
      </w:r>
      <w:r w:rsidRPr="00A544F6" w:rsidR="004C086A">
        <w:t xml:space="preserve">to </w:t>
      </w:r>
      <w:r w:rsidRPr="00A544F6">
        <w:t>develop a “</w:t>
      </w:r>
      <w:r w:rsidR="00A36E27">
        <w:t>C</w:t>
      </w:r>
      <w:r w:rsidRPr="00A544F6">
        <w:t xml:space="preserve">ard” </w:t>
      </w:r>
      <w:r w:rsidR="00287FF6">
        <w:t xml:space="preserve">format </w:t>
      </w:r>
      <w:r w:rsidRPr="00A544F6" w:rsidR="004C086A">
        <w:t xml:space="preserve">to help </w:t>
      </w:r>
      <w:r w:rsidR="00235E08">
        <w:t>the card processing industry</w:t>
      </w:r>
      <w:r w:rsidRPr="00A544F6" w:rsidR="004C086A">
        <w:t xml:space="preserve"> (e.g., credit and debit cards) to identify </w:t>
      </w:r>
      <w:r w:rsidR="00235E08">
        <w:t xml:space="preserve">and more easily report to OFAC </w:t>
      </w:r>
      <w:r w:rsidRPr="00A544F6" w:rsidR="004C086A">
        <w:t xml:space="preserve">information required by </w:t>
      </w:r>
      <w:r w:rsidR="00A36E27">
        <w:t xml:space="preserve">§§ 501.603 and 501.604 </w:t>
      </w:r>
      <w:r w:rsidR="00235E08">
        <w:t xml:space="preserve">of the Regulations </w:t>
      </w:r>
      <w:r w:rsidRPr="00A544F6" w:rsidR="004C086A">
        <w:t xml:space="preserve">when </w:t>
      </w:r>
      <w:r w:rsidR="00A36E27">
        <w:t>blocking</w:t>
      </w:r>
      <w:r w:rsidRPr="00A544F6" w:rsidR="004C086A">
        <w:t xml:space="preserve"> or</w:t>
      </w:r>
      <w:r w:rsidR="00A36E27">
        <w:t xml:space="preserve"> rejecting such transactions.  OFAC had previously made available on its website the following two forms to assist persons in submitting blocked and reject reports: </w:t>
      </w:r>
      <w:r w:rsidR="00235E08">
        <w:t xml:space="preserve"> </w:t>
      </w:r>
      <w:r w:rsidRPr="00A36E27" w:rsidR="00A36E27">
        <w:t>Form TD-F 93.02, Report on Blocked Property – Financial</w:t>
      </w:r>
      <w:r w:rsidR="00235E08">
        <w:t>;</w:t>
      </w:r>
      <w:r w:rsidRPr="00A36E27" w:rsidR="00235E08">
        <w:t xml:space="preserve"> </w:t>
      </w:r>
      <w:r w:rsidRPr="00A36E27" w:rsidR="00A36E27">
        <w:t>and Form TD-F 93.07, Report on Rejected Transactions.</w:t>
      </w:r>
      <w:r w:rsidR="00A36E27">
        <w:t xml:space="preserve">  </w:t>
      </w:r>
      <w:r w:rsidRPr="00A544F6" w:rsidR="004C086A">
        <w:t xml:space="preserve">The </w:t>
      </w:r>
      <w:r w:rsidR="0047299C">
        <w:t>data</w:t>
      </w:r>
      <w:r w:rsidR="00EF2FE1">
        <w:t xml:space="preserve"> f</w:t>
      </w:r>
      <w:r w:rsidRPr="00A544F6" w:rsidR="004C086A">
        <w:t xml:space="preserve">ields for the </w:t>
      </w:r>
      <w:r w:rsidR="00A36E27">
        <w:t>“C</w:t>
      </w:r>
      <w:r w:rsidRPr="00A544F6" w:rsidR="004C086A">
        <w:t>ard</w:t>
      </w:r>
      <w:r w:rsidR="00A36E27">
        <w:t>”</w:t>
      </w:r>
      <w:r w:rsidRPr="00A544F6" w:rsidR="004C086A">
        <w:t xml:space="preserve"> </w:t>
      </w:r>
      <w:r w:rsidR="00287FF6">
        <w:t>format</w:t>
      </w:r>
      <w:r w:rsidR="0047299C">
        <w:t xml:space="preserve"> of these forms</w:t>
      </w:r>
      <w:r w:rsidRPr="00A544F6" w:rsidR="004C086A">
        <w:t xml:space="preserve"> are functionally the same </w:t>
      </w:r>
      <w:r w:rsidR="00235E08">
        <w:t xml:space="preserve">as </w:t>
      </w:r>
      <w:r w:rsidR="0047299C">
        <w:t>the existing forms</w:t>
      </w:r>
      <w:r w:rsidRPr="00A544F6" w:rsidR="004C086A">
        <w:t xml:space="preserve">, but the terminology </w:t>
      </w:r>
      <w:r w:rsidR="00A36E27">
        <w:t xml:space="preserve">has some </w:t>
      </w:r>
      <w:r w:rsidRPr="00A544F6" w:rsidR="004C086A">
        <w:t>differen</w:t>
      </w:r>
      <w:r w:rsidR="00A36E27">
        <w:t>ces</w:t>
      </w:r>
      <w:r w:rsidRPr="00A544F6" w:rsidR="004C086A">
        <w:t xml:space="preserve"> for card-related transactions. </w:t>
      </w:r>
      <w:r w:rsidR="00A36E27">
        <w:t xml:space="preserve"> </w:t>
      </w:r>
      <w:r w:rsidRPr="00A544F6" w:rsidR="004C086A">
        <w:t xml:space="preserve">Below is a chart showing the </w:t>
      </w:r>
      <w:r w:rsidR="00A36E27">
        <w:t>newly created</w:t>
      </w:r>
      <w:r w:rsidRPr="00A544F6" w:rsidR="004C086A">
        <w:t xml:space="preserve"> </w:t>
      </w:r>
      <w:r w:rsidR="00A36E27">
        <w:t>“C</w:t>
      </w:r>
      <w:r w:rsidRPr="00A544F6" w:rsidR="004C086A">
        <w:t>ard</w:t>
      </w:r>
      <w:r w:rsidR="00A36E27">
        <w:t xml:space="preserve">” </w:t>
      </w:r>
      <w:r w:rsidR="00287FF6">
        <w:t>format</w:t>
      </w:r>
      <w:r w:rsidRPr="00A544F6" w:rsidR="004C086A">
        <w:t xml:space="preserve"> fields and the equivalent field in the wire transfer context that is already reported</w:t>
      </w:r>
      <w:r w:rsidR="00A36E27">
        <w:t xml:space="preserve">, mainly using </w:t>
      </w:r>
      <w:r w:rsidRPr="00A36E27" w:rsidR="00A36E27">
        <w:t>Form</w:t>
      </w:r>
      <w:r w:rsidR="00A36E27">
        <w:t>s</w:t>
      </w:r>
      <w:r w:rsidRPr="00A36E27" w:rsidR="00A36E27">
        <w:t xml:space="preserve"> TD-F 93.02, Report on Blocked Property – Financial</w:t>
      </w:r>
      <w:r w:rsidR="00A36E27">
        <w:t>,</w:t>
      </w:r>
      <w:r w:rsidRPr="00A36E27" w:rsidR="00A36E27">
        <w:t xml:space="preserve"> and Form TD-F 93.07, Report on Rejected Transactions.</w:t>
      </w:r>
      <w:r w:rsidR="00A36E27">
        <w:t xml:space="preserve">  </w:t>
      </w:r>
    </w:p>
    <w:p w:rsidR="00067CC8" w:rsidP="00A80F97" w:rsidRDefault="00067CC8" w14:paraId="6FF901FB" w14:textId="77777777">
      <w:pPr>
        <w:ind w:firstLine="72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Pr="00A544F6" w:rsidR="004C086A" w:rsidTr="00067CC8" w14:paraId="57C7E23E" w14:textId="77777777">
        <w:tc>
          <w:tcPr>
            <w:tcW w:w="4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FC7AED" w14:paraId="0F96F266" w14:textId="417A05D6">
            <w:pPr>
              <w:rPr>
                <w:b/>
                <w:bCs/>
              </w:rPr>
            </w:pPr>
            <w:r>
              <w:br w:type="page"/>
            </w:r>
            <w:r w:rsidRPr="00A544F6" w:rsidR="004C086A">
              <w:rPr>
                <w:b/>
                <w:bCs/>
              </w:rPr>
              <w:t>Card-related fields</w:t>
            </w:r>
          </w:p>
        </w:tc>
        <w:tc>
          <w:tcPr>
            <w:tcW w:w="4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2CDDE5DC" w14:textId="77777777">
            <w:pPr>
              <w:rPr>
                <w:b/>
                <w:bCs/>
              </w:rPr>
            </w:pPr>
            <w:r w:rsidRPr="00A544F6">
              <w:rPr>
                <w:b/>
                <w:bCs/>
              </w:rPr>
              <w:t xml:space="preserve">Wire transfer-related fields </w:t>
            </w:r>
          </w:p>
        </w:tc>
      </w:tr>
      <w:tr w:rsidRPr="00A544F6" w:rsidR="004C086A" w:rsidTr="00067CC8" w14:paraId="2296A969" w14:textId="77777777">
        <w:tc>
          <w:tcPr>
            <w:tcW w:w="4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2A3F3CA4" w14:textId="77777777">
            <w:r w:rsidRPr="00A544F6">
              <w:t>Issuer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57062A6E" w14:textId="77777777">
            <w:r w:rsidRPr="00A544F6">
              <w:t>Originating Bank</w:t>
            </w:r>
          </w:p>
        </w:tc>
      </w:tr>
      <w:tr w:rsidRPr="00A544F6" w:rsidR="004C086A" w:rsidTr="00067CC8" w14:paraId="6ABAFA40" w14:textId="77777777">
        <w:tc>
          <w:tcPr>
            <w:tcW w:w="4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08EDE6C2" w14:textId="77777777">
            <w:r w:rsidRPr="00A544F6">
              <w:t>Merchant Name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29BA4A23" w14:textId="77777777">
            <w:r w:rsidRPr="00A544F6">
              <w:t>Beneficiary</w:t>
            </w:r>
          </w:p>
        </w:tc>
      </w:tr>
      <w:tr w:rsidRPr="00A544F6" w:rsidR="004C086A" w:rsidTr="00067CC8" w14:paraId="1D6BCF91" w14:textId="77777777">
        <w:tc>
          <w:tcPr>
            <w:tcW w:w="4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221F6BC7" w14:textId="77777777">
            <w:r w:rsidRPr="00A544F6">
              <w:t>Acquirer Name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2A7674CE" w14:textId="77777777">
            <w:r w:rsidRPr="00A544F6">
              <w:t>Beneficiary Bank</w:t>
            </w:r>
          </w:p>
        </w:tc>
      </w:tr>
      <w:tr w:rsidRPr="00A544F6" w:rsidR="004C086A" w:rsidTr="00067CC8" w14:paraId="6B1BDF7E" w14:textId="77777777">
        <w:tc>
          <w:tcPr>
            <w:tcW w:w="4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4C06A127" w14:textId="77777777">
            <w:r w:rsidRPr="00A544F6">
              <w:t>Card Number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544F6" w:rsidR="004C086A" w:rsidRDefault="004C086A" w14:paraId="356126D7" w14:textId="77777777">
            <w:r w:rsidRPr="00A544F6">
              <w:t>Sender Reference Number / Bank Reference Number</w:t>
            </w:r>
          </w:p>
        </w:tc>
      </w:tr>
    </w:tbl>
    <w:p w:rsidR="004C086A" w:rsidP="004C086A" w:rsidRDefault="004C086A" w14:paraId="37587808" w14:textId="77777777"/>
    <w:p w:rsidR="00887DD7" w:rsidP="00AD29B8" w:rsidRDefault="00887DD7" w14:paraId="3A42A78A" w14:textId="77777777"/>
    <w:p w:rsidR="000B0F4E" w:rsidP="000F558A" w:rsidRDefault="00887DD7" w14:paraId="5E731BD1" w14:textId="03AC322F">
      <w:pPr>
        <w:ind w:firstLine="720"/>
      </w:pPr>
      <w:r w:rsidRPr="002565A4">
        <w:t xml:space="preserve">Note that </w:t>
      </w:r>
      <w:r w:rsidRPr="00C25164" w:rsidR="002565A4">
        <w:t>persons are required to report to OFAC under § 501.603(b)(1) and (b)(2) and §</w:t>
      </w:r>
      <w:r w:rsidR="004D6E0E">
        <w:t> </w:t>
      </w:r>
      <w:r w:rsidRPr="00C25164" w:rsidR="002565A4">
        <w:t xml:space="preserve">501.604 of the Regulations but are not required to use these forms when submitting the required reports. </w:t>
      </w:r>
      <w:r w:rsidR="004D6E0E">
        <w:t xml:space="preserve"> OFAC is providing</w:t>
      </w:r>
      <w:r w:rsidRPr="00C25164" w:rsidR="002565A4">
        <w:t xml:space="preserve"> </w:t>
      </w:r>
      <w:r w:rsidR="004D6E0E">
        <w:t>t</w:t>
      </w:r>
      <w:r w:rsidR="00AD29B8">
        <w:t xml:space="preserve">hese forms, including the “Card” </w:t>
      </w:r>
      <w:r w:rsidR="00287FF6">
        <w:t>format option</w:t>
      </w:r>
      <w:r w:rsidR="00AD29B8">
        <w:t>,</w:t>
      </w:r>
      <w:r w:rsidR="004F0CDD">
        <w:t xml:space="preserve"> to streamline and simplify the </w:t>
      </w:r>
      <w:r w:rsidR="00287FF6">
        <w:t xml:space="preserve">identification and </w:t>
      </w:r>
      <w:r w:rsidR="004F0CDD">
        <w:t xml:space="preserve">reporting process for submitters. </w:t>
      </w:r>
      <w:r w:rsidR="00287FF6">
        <w:t xml:space="preserve"> OFAC expects the compliance burden to slightly decrease for credit card companies and those who issue and process card transactions through the use of this new format “Card” format.</w:t>
      </w:r>
      <w:bookmarkStart w:name="_GoBack" w:id="0"/>
      <w:bookmarkEnd w:id="0"/>
    </w:p>
    <w:p w:rsidR="00A00A9C" w:rsidP="00AD29B8" w:rsidRDefault="00A00A9C" w14:paraId="6CA8E701" w14:textId="77777777"/>
    <w:p w:rsidR="0080513D" w:rsidRDefault="0080513D" w14:paraId="027A684C" w14:textId="77777777">
      <w:pPr>
        <w:widowControl/>
      </w:pPr>
      <w:r>
        <w:br w:type="page"/>
      </w:r>
    </w:p>
    <w:p w:rsidR="00110D62" w:rsidP="0080513D" w:rsidRDefault="00110D62" w14:paraId="2A08DF04" w14:textId="77777777">
      <w:pPr>
        <w:widowControl/>
        <w:rPr>
          <w:b/>
          <w:u w:val="single"/>
        </w:rPr>
        <w:sectPr w:rsidR="00110D62" w:rsidSect="00AC3F98">
          <w:headerReference w:type="default" r:id="rId12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440" w:right="1440" w:bottom="1080" w:left="1440" w:header="720" w:footer="720" w:gutter="0"/>
          <w:cols w:space="720"/>
          <w:titlePg/>
        </w:sectPr>
      </w:pPr>
    </w:p>
    <w:p w:rsidRPr="00067CC8" w:rsidR="00110D62" w:rsidP="00067CC8" w:rsidRDefault="00F13C09" w14:paraId="38254CDA" w14:textId="13CB267E">
      <w:pPr>
        <w:widowControl/>
        <w:jc w:val="center"/>
        <w:rPr>
          <w:b/>
        </w:rPr>
      </w:pPr>
      <w:r>
        <w:rPr>
          <w:b/>
        </w:rPr>
        <w:lastRenderedPageBreak/>
        <w:t>APPENDIX</w:t>
      </w:r>
    </w:p>
    <w:p w:rsidR="00110D62" w:rsidP="00067CC8" w:rsidRDefault="00110D62" w14:paraId="67592CD7" w14:textId="77777777">
      <w:pPr>
        <w:widowControl/>
        <w:jc w:val="center"/>
        <w:rPr>
          <w:b/>
          <w:u w:val="single"/>
        </w:rPr>
      </w:pPr>
    </w:p>
    <w:p w:rsidRPr="00067CC8" w:rsidR="0080513D" w:rsidP="00067CC8" w:rsidRDefault="0059708B" w14:paraId="3E5A62D7" w14:textId="66059EA0">
      <w:pPr>
        <w:widowControl/>
        <w:jc w:val="center"/>
        <w:rPr>
          <w:b/>
        </w:rPr>
      </w:pPr>
      <w:r>
        <w:rPr>
          <w:b/>
        </w:rPr>
        <w:t>Card Format</w:t>
      </w:r>
      <w:r w:rsidR="00EB556E">
        <w:rPr>
          <w:b/>
        </w:rPr>
        <w:t xml:space="preserve"> for</w:t>
      </w:r>
      <w:r w:rsidRPr="00067CC8" w:rsidR="0080513D">
        <w:rPr>
          <w:b/>
        </w:rPr>
        <w:t xml:space="preserve"> Block</w:t>
      </w:r>
      <w:r w:rsidR="00D236AA">
        <w:rPr>
          <w:b/>
        </w:rPr>
        <w:t>ed</w:t>
      </w:r>
      <w:r w:rsidRPr="00067CC8" w:rsidR="0080513D">
        <w:rPr>
          <w:b/>
        </w:rPr>
        <w:t xml:space="preserve"> or Rejected </w:t>
      </w:r>
      <w:r>
        <w:rPr>
          <w:b/>
        </w:rPr>
        <w:t>Financial</w:t>
      </w:r>
      <w:r w:rsidRPr="00067CC8" w:rsidR="0080513D">
        <w:rPr>
          <w:b/>
        </w:rPr>
        <w:t xml:space="preserve"> Transactions</w:t>
      </w:r>
    </w:p>
    <w:p w:rsidRPr="0080513D" w:rsidR="0080513D" w:rsidP="00067CC8" w:rsidRDefault="0080513D" w14:paraId="2C8EAE45" w14:textId="77777777">
      <w:pPr>
        <w:widowControl/>
        <w:jc w:val="center"/>
        <w:rPr>
          <w:b/>
          <w:u w:val="single"/>
        </w:rPr>
      </w:pPr>
    </w:p>
    <w:p w:rsidR="00134727" w:rsidP="00067CC8" w:rsidRDefault="00A727A2" w14:paraId="28E8FBF7" w14:textId="0306EAAB">
      <w:pPr>
        <w:jc w:val="center"/>
      </w:pPr>
      <w:r>
        <w:rPr>
          <w:noProof/>
        </w:rPr>
        <w:drawing>
          <wp:inline distT="0" distB="0" distL="0" distR="0" wp14:anchorId="3B35FC85" wp14:editId="4C01487E">
            <wp:extent cx="51054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727" w:rsidSect="00067CC8">
      <w:footnotePr>
        <w:numRestart w:val="eachSect"/>
      </w:footnotePr>
      <w:endnotePr>
        <w:numFmt w:val="decimal"/>
      </w:endnotePr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CC243" w14:textId="77777777" w:rsidR="00CA2EBD" w:rsidRDefault="00CA2EBD">
      <w:r>
        <w:separator/>
      </w:r>
    </w:p>
  </w:endnote>
  <w:endnote w:type="continuationSeparator" w:id="0">
    <w:p w14:paraId="6E3E02B8" w14:textId="77777777" w:rsidR="00CA2EBD" w:rsidRDefault="00CA2EBD">
      <w:r>
        <w:continuationSeparator/>
      </w:r>
    </w:p>
  </w:endnote>
  <w:endnote w:type="continuationNotice" w:id="1">
    <w:p w14:paraId="4E7AA890" w14:textId="77777777" w:rsidR="00CA2EBD" w:rsidRDefault="00CA2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82229" w14:textId="77777777" w:rsidR="00CA2EBD" w:rsidRDefault="00CA2EBD">
      <w:r>
        <w:separator/>
      </w:r>
    </w:p>
  </w:footnote>
  <w:footnote w:type="continuationSeparator" w:id="0">
    <w:p w14:paraId="67B56F3E" w14:textId="77777777" w:rsidR="00CA2EBD" w:rsidRDefault="00CA2EBD">
      <w:r>
        <w:continuationSeparator/>
      </w:r>
    </w:p>
  </w:footnote>
  <w:footnote w:type="continuationNotice" w:id="1">
    <w:p w14:paraId="6F3521D0" w14:textId="77777777" w:rsidR="00CA2EBD" w:rsidRDefault="00CA2EBD"/>
  </w:footnote>
  <w:footnote w:id="2">
    <w:p w14:paraId="1D4ED4FC" w14:textId="10BD69BD" w:rsidR="0083643D" w:rsidRPr="0083643D" w:rsidRDefault="008364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>
        <w:t xml:space="preserve">Appendix - </w:t>
      </w:r>
      <w:r w:rsidRPr="0083643D">
        <w:t>Report Form for Blocked or Rejected Card Transactions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99FC" w14:textId="7BD4E121" w:rsidR="005F4C74" w:rsidRDefault="005F4C74">
    <w:pPr>
      <w:pStyle w:val="Header"/>
      <w:framePr w:w="576" w:wrap="auto" w:vAnchor="page" w:hAnchor="page" w:x="554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2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85274C" w14:textId="77777777" w:rsidR="005F4C74" w:rsidRDefault="005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9D6"/>
    <w:multiLevelType w:val="hybridMultilevel"/>
    <w:tmpl w:val="1526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158"/>
    <w:multiLevelType w:val="singleLevel"/>
    <w:tmpl w:val="B5727620"/>
    <w:lvl w:ilvl="0">
      <w:start w:val="2"/>
      <w:numFmt w:val="bullet"/>
      <w:lvlText w:val="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i/>
      </w:rPr>
    </w:lvl>
  </w:abstractNum>
  <w:abstractNum w:abstractNumId="2" w15:restartNumberingAfterBreak="0">
    <w:nsid w:val="09E725FE"/>
    <w:multiLevelType w:val="hybridMultilevel"/>
    <w:tmpl w:val="A086E440"/>
    <w:lvl w:ilvl="0" w:tplc="4628E5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0A39"/>
    <w:multiLevelType w:val="hybridMultilevel"/>
    <w:tmpl w:val="C78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6299"/>
    <w:multiLevelType w:val="hybridMultilevel"/>
    <w:tmpl w:val="B142E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962FB"/>
    <w:multiLevelType w:val="hybridMultilevel"/>
    <w:tmpl w:val="16D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3865"/>
    <w:multiLevelType w:val="singleLevel"/>
    <w:tmpl w:val="56323680"/>
    <w:lvl w:ilvl="0">
      <w:start w:val="7"/>
      <w:numFmt w:val="bullet"/>
      <w:lvlText w:val="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</w:rPr>
    </w:lvl>
  </w:abstractNum>
  <w:abstractNum w:abstractNumId="7" w15:restartNumberingAfterBreak="0">
    <w:nsid w:val="2469131D"/>
    <w:multiLevelType w:val="hybridMultilevel"/>
    <w:tmpl w:val="E4F41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55D04"/>
    <w:multiLevelType w:val="hybridMultilevel"/>
    <w:tmpl w:val="4D5C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26EFA"/>
    <w:multiLevelType w:val="hybridMultilevel"/>
    <w:tmpl w:val="8FF0863E"/>
    <w:lvl w:ilvl="0" w:tplc="1CFE904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A63FD"/>
    <w:multiLevelType w:val="hybridMultilevel"/>
    <w:tmpl w:val="CEBA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5DEB"/>
    <w:multiLevelType w:val="hybridMultilevel"/>
    <w:tmpl w:val="F9F2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B4603"/>
    <w:multiLevelType w:val="hybridMultilevel"/>
    <w:tmpl w:val="702C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C7063"/>
    <w:multiLevelType w:val="hybridMultilevel"/>
    <w:tmpl w:val="B378B324"/>
    <w:lvl w:ilvl="0" w:tplc="BCF81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2F79"/>
    <w:multiLevelType w:val="hybridMultilevel"/>
    <w:tmpl w:val="EE04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D53"/>
    <w:multiLevelType w:val="hybridMultilevel"/>
    <w:tmpl w:val="6CB6106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4FF47D57"/>
    <w:multiLevelType w:val="hybridMultilevel"/>
    <w:tmpl w:val="8002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F124C"/>
    <w:multiLevelType w:val="hybridMultilevel"/>
    <w:tmpl w:val="1FC8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0642F"/>
    <w:multiLevelType w:val="hybridMultilevel"/>
    <w:tmpl w:val="7BAE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B112B"/>
    <w:multiLevelType w:val="hybridMultilevel"/>
    <w:tmpl w:val="50960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B30592"/>
    <w:multiLevelType w:val="hybridMultilevel"/>
    <w:tmpl w:val="C6121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5256B"/>
    <w:multiLevelType w:val="hybridMultilevel"/>
    <w:tmpl w:val="733E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11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5"/>
  </w:num>
  <w:num w:numId="19">
    <w:abstractNumId w:val="16"/>
  </w:num>
  <w:num w:numId="20">
    <w:abstractNumId w:val="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10"/>
    <w:rsid w:val="000002A9"/>
    <w:rsid w:val="0000183F"/>
    <w:rsid w:val="00002662"/>
    <w:rsid w:val="000029E5"/>
    <w:rsid w:val="00007C50"/>
    <w:rsid w:val="000111C2"/>
    <w:rsid w:val="00012ADF"/>
    <w:rsid w:val="00015047"/>
    <w:rsid w:val="00020840"/>
    <w:rsid w:val="00021210"/>
    <w:rsid w:val="000215BF"/>
    <w:rsid w:val="000220C1"/>
    <w:rsid w:val="000228C4"/>
    <w:rsid w:val="00026303"/>
    <w:rsid w:val="00026E14"/>
    <w:rsid w:val="00031C1F"/>
    <w:rsid w:val="000328D3"/>
    <w:rsid w:val="00033CBE"/>
    <w:rsid w:val="000340C1"/>
    <w:rsid w:val="000342B3"/>
    <w:rsid w:val="00036909"/>
    <w:rsid w:val="00037C45"/>
    <w:rsid w:val="0004094B"/>
    <w:rsid w:val="00040D78"/>
    <w:rsid w:val="000412C4"/>
    <w:rsid w:val="00041BD4"/>
    <w:rsid w:val="0004254B"/>
    <w:rsid w:val="00047EA2"/>
    <w:rsid w:val="000523C5"/>
    <w:rsid w:val="0005308C"/>
    <w:rsid w:val="00056586"/>
    <w:rsid w:val="000568CB"/>
    <w:rsid w:val="000575BB"/>
    <w:rsid w:val="00060329"/>
    <w:rsid w:val="00063031"/>
    <w:rsid w:val="0006519B"/>
    <w:rsid w:val="000654F0"/>
    <w:rsid w:val="000659DD"/>
    <w:rsid w:val="00067CC8"/>
    <w:rsid w:val="000709C3"/>
    <w:rsid w:val="000713BA"/>
    <w:rsid w:val="000715C9"/>
    <w:rsid w:val="00076E1E"/>
    <w:rsid w:val="00077CFB"/>
    <w:rsid w:val="00080B37"/>
    <w:rsid w:val="000817EB"/>
    <w:rsid w:val="00085EB2"/>
    <w:rsid w:val="000A1838"/>
    <w:rsid w:val="000A3E0E"/>
    <w:rsid w:val="000A6E93"/>
    <w:rsid w:val="000A6F62"/>
    <w:rsid w:val="000B0F4E"/>
    <w:rsid w:val="000B4DCB"/>
    <w:rsid w:val="000B6A76"/>
    <w:rsid w:val="000B7BA9"/>
    <w:rsid w:val="000C122E"/>
    <w:rsid w:val="000C254C"/>
    <w:rsid w:val="000C3394"/>
    <w:rsid w:val="000C35AA"/>
    <w:rsid w:val="000C5875"/>
    <w:rsid w:val="000D048A"/>
    <w:rsid w:val="000D3328"/>
    <w:rsid w:val="000D756A"/>
    <w:rsid w:val="000E0139"/>
    <w:rsid w:val="000E1BB0"/>
    <w:rsid w:val="000F558A"/>
    <w:rsid w:val="00101C3C"/>
    <w:rsid w:val="00105FBC"/>
    <w:rsid w:val="00106002"/>
    <w:rsid w:val="00110C4F"/>
    <w:rsid w:val="00110D62"/>
    <w:rsid w:val="00113F9D"/>
    <w:rsid w:val="00114D98"/>
    <w:rsid w:val="0011529A"/>
    <w:rsid w:val="00122E7A"/>
    <w:rsid w:val="001230AB"/>
    <w:rsid w:val="0012327D"/>
    <w:rsid w:val="001263BB"/>
    <w:rsid w:val="001270CD"/>
    <w:rsid w:val="001278F4"/>
    <w:rsid w:val="00134727"/>
    <w:rsid w:val="0013619A"/>
    <w:rsid w:val="00136D9C"/>
    <w:rsid w:val="00136EE3"/>
    <w:rsid w:val="001403DE"/>
    <w:rsid w:val="00141414"/>
    <w:rsid w:val="001440B2"/>
    <w:rsid w:val="00146E03"/>
    <w:rsid w:val="00157D2A"/>
    <w:rsid w:val="0016001D"/>
    <w:rsid w:val="001629F6"/>
    <w:rsid w:val="001641FF"/>
    <w:rsid w:val="0016792D"/>
    <w:rsid w:val="00172894"/>
    <w:rsid w:val="00175229"/>
    <w:rsid w:val="00176AED"/>
    <w:rsid w:val="00177AD6"/>
    <w:rsid w:val="001804C5"/>
    <w:rsid w:val="00182EAF"/>
    <w:rsid w:val="00183A79"/>
    <w:rsid w:val="00183E52"/>
    <w:rsid w:val="00184E54"/>
    <w:rsid w:val="00190C44"/>
    <w:rsid w:val="00195BA0"/>
    <w:rsid w:val="00195F10"/>
    <w:rsid w:val="00196A43"/>
    <w:rsid w:val="00196DEF"/>
    <w:rsid w:val="00197E1F"/>
    <w:rsid w:val="001A0082"/>
    <w:rsid w:val="001A1451"/>
    <w:rsid w:val="001B0075"/>
    <w:rsid w:val="001B0564"/>
    <w:rsid w:val="001B079E"/>
    <w:rsid w:val="001B7F4B"/>
    <w:rsid w:val="001C05C3"/>
    <w:rsid w:val="001C0FD5"/>
    <w:rsid w:val="001C1DE9"/>
    <w:rsid w:val="001C276F"/>
    <w:rsid w:val="001C36A5"/>
    <w:rsid w:val="001C4226"/>
    <w:rsid w:val="001D0B2F"/>
    <w:rsid w:val="001D25E7"/>
    <w:rsid w:val="001D5030"/>
    <w:rsid w:val="001D6584"/>
    <w:rsid w:val="001D6A24"/>
    <w:rsid w:val="001D79FC"/>
    <w:rsid w:val="001E207B"/>
    <w:rsid w:val="001E5C87"/>
    <w:rsid w:val="001F3388"/>
    <w:rsid w:val="001F3857"/>
    <w:rsid w:val="001F40D7"/>
    <w:rsid w:val="001F6299"/>
    <w:rsid w:val="00201DA2"/>
    <w:rsid w:val="002021B9"/>
    <w:rsid w:val="00203291"/>
    <w:rsid w:val="002038EB"/>
    <w:rsid w:val="002052B2"/>
    <w:rsid w:val="00207728"/>
    <w:rsid w:val="00207ED8"/>
    <w:rsid w:val="00216684"/>
    <w:rsid w:val="00223331"/>
    <w:rsid w:val="00224C0B"/>
    <w:rsid w:val="00224C21"/>
    <w:rsid w:val="00225D7A"/>
    <w:rsid w:val="00226034"/>
    <w:rsid w:val="002268B2"/>
    <w:rsid w:val="00232256"/>
    <w:rsid w:val="00235239"/>
    <w:rsid w:val="00235E08"/>
    <w:rsid w:val="00245415"/>
    <w:rsid w:val="00246BFB"/>
    <w:rsid w:val="002505C9"/>
    <w:rsid w:val="00251895"/>
    <w:rsid w:val="002565A4"/>
    <w:rsid w:val="00256806"/>
    <w:rsid w:val="00264FE2"/>
    <w:rsid w:val="002651BE"/>
    <w:rsid w:val="00265E2E"/>
    <w:rsid w:val="002678EA"/>
    <w:rsid w:val="00267DD5"/>
    <w:rsid w:val="0027049F"/>
    <w:rsid w:val="00270EF4"/>
    <w:rsid w:val="00271ADA"/>
    <w:rsid w:val="00275B98"/>
    <w:rsid w:val="00276216"/>
    <w:rsid w:val="00284616"/>
    <w:rsid w:val="0028481C"/>
    <w:rsid w:val="0028522A"/>
    <w:rsid w:val="002854C6"/>
    <w:rsid w:val="00287FF6"/>
    <w:rsid w:val="002918E6"/>
    <w:rsid w:val="0029547B"/>
    <w:rsid w:val="00297F7B"/>
    <w:rsid w:val="002A65C3"/>
    <w:rsid w:val="002B26B0"/>
    <w:rsid w:val="002B2F27"/>
    <w:rsid w:val="002B30B4"/>
    <w:rsid w:val="002B45C6"/>
    <w:rsid w:val="002C40BD"/>
    <w:rsid w:val="002C7707"/>
    <w:rsid w:val="002D115F"/>
    <w:rsid w:val="002D3024"/>
    <w:rsid w:val="002D6607"/>
    <w:rsid w:val="002E04AE"/>
    <w:rsid w:val="002E176E"/>
    <w:rsid w:val="002E3FCB"/>
    <w:rsid w:val="002E5C87"/>
    <w:rsid w:val="002E6277"/>
    <w:rsid w:val="002E6D72"/>
    <w:rsid w:val="002F2907"/>
    <w:rsid w:val="002F4D99"/>
    <w:rsid w:val="002F4E0C"/>
    <w:rsid w:val="002F7C3F"/>
    <w:rsid w:val="00301D68"/>
    <w:rsid w:val="00301EED"/>
    <w:rsid w:val="0030263D"/>
    <w:rsid w:val="003048A4"/>
    <w:rsid w:val="003062FC"/>
    <w:rsid w:val="003116C4"/>
    <w:rsid w:val="00311C3A"/>
    <w:rsid w:val="00312B33"/>
    <w:rsid w:val="00315FBE"/>
    <w:rsid w:val="00317CB0"/>
    <w:rsid w:val="00321B81"/>
    <w:rsid w:val="003222EE"/>
    <w:rsid w:val="00322DEE"/>
    <w:rsid w:val="003240A9"/>
    <w:rsid w:val="003252FB"/>
    <w:rsid w:val="003313C0"/>
    <w:rsid w:val="003371D8"/>
    <w:rsid w:val="00343216"/>
    <w:rsid w:val="00343A4C"/>
    <w:rsid w:val="00347350"/>
    <w:rsid w:val="00350DEF"/>
    <w:rsid w:val="00356C47"/>
    <w:rsid w:val="003626F1"/>
    <w:rsid w:val="0036492F"/>
    <w:rsid w:val="00373FE9"/>
    <w:rsid w:val="003765D1"/>
    <w:rsid w:val="00380A30"/>
    <w:rsid w:val="00385A1C"/>
    <w:rsid w:val="00386D3F"/>
    <w:rsid w:val="00390F04"/>
    <w:rsid w:val="00391992"/>
    <w:rsid w:val="00394586"/>
    <w:rsid w:val="00395B81"/>
    <w:rsid w:val="003974C3"/>
    <w:rsid w:val="003A0F68"/>
    <w:rsid w:val="003A1431"/>
    <w:rsid w:val="003A1474"/>
    <w:rsid w:val="003A4756"/>
    <w:rsid w:val="003A671C"/>
    <w:rsid w:val="003A6E09"/>
    <w:rsid w:val="003A6F74"/>
    <w:rsid w:val="003B16AD"/>
    <w:rsid w:val="003B313A"/>
    <w:rsid w:val="003B789E"/>
    <w:rsid w:val="003C2B03"/>
    <w:rsid w:val="003C37F0"/>
    <w:rsid w:val="003C4151"/>
    <w:rsid w:val="003C6342"/>
    <w:rsid w:val="003C72D4"/>
    <w:rsid w:val="003C76FE"/>
    <w:rsid w:val="003C7FBA"/>
    <w:rsid w:val="003D486E"/>
    <w:rsid w:val="003D581D"/>
    <w:rsid w:val="003D58C1"/>
    <w:rsid w:val="003E20D0"/>
    <w:rsid w:val="003E3A9C"/>
    <w:rsid w:val="003E6197"/>
    <w:rsid w:val="003F2420"/>
    <w:rsid w:val="003F2629"/>
    <w:rsid w:val="003F6F23"/>
    <w:rsid w:val="004058D7"/>
    <w:rsid w:val="00405955"/>
    <w:rsid w:val="00405BC1"/>
    <w:rsid w:val="00405D7D"/>
    <w:rsid w:val="00406512"/>
    <w:rsid w:val="00411244"/>
    <w:rsid w:val="00416FDF"/>
    <w:rsid w:val="00421A5B"/>
    <w:rsid w:val="00423809"/>
    <w:rsid w:val="00430662"/>
    <w:rsid w:val="004413A4"/>
    <w:rsid w:val="004420A1"/>
    <w:rsid w:val="00444FB0"/>
    <w:rsid w:val="00445AC5"/>
    <w:rsid w:val="004522B5"/>
    <w:rsid w:val="00455A84"/>
    <w:rsid w:val="004603CE"/>
    <w:rsid w:val="004619DE"/>
    <w:rsid w:val="00461A9A"/>
    <w:rsid w:val="004638F4"/>
    <w:rsid w:val="0046589C"/>
    <w:rsid w:val="0046750F"/>
    <w:rsid w:val="0046752A"/>
    <w:rsid w:val="00470907"/>
    <w:rsid w:val="004728C8"/>
    <w:rsid w:val="0047299C"/>
    <w:rsid w:val="00474797"/>
    <w:rsid w:val="004749F9"/>
    <w:rsid w:val="00483F4A"/>
    <w:rsid w:val="004910C6"/>
    <w:rsid w:val="00491C02"/>
    <w:rsid w:val="00491D1D"/>
    <w:rsid w:val="00493939"/>
    <w:rsid w:val="00495682"/>
    <w:rsid w:val="00496216"/>
    <w:rsid w:val="00496E01"/>
    <w:rsid w:val="004A0CC3"/>
    <w:rsid w:val="004A2F95"/>
    <w:rsid w:val="004A6DB9"/>
    <w:rsid w:val="004B052E"/>
    <w:rsid w:val="004B15C7"/>
    <w:rsid w:val="004B2622"/>
    <w:rsid w:val="004B36F8"/>
    <w:rsid w:val="004B38C6"/>
    <w:rsid w:val="004C086A"/>
    <w:rsid w:val="004C22B0"/>
    <w:rsid w:val="004C3A54"/>
    <w:rsid w:val="004C6D81"/>
    <w:rsid w:val="004C79B1"/>
    <w:rsid w:val="004D377B"/>
    <w:rsid w:val="004D3899"/>
    <w:rsid w:val="004D3AA0"/>
    <w:rsid w:val="004D6E0E"/>
    <w:rsid w:val="004E13FB"/>
    <w:rsid w:val="004E183C"/>
    <w:rsid w:val="004E52FB"/>
    <w:rsid w:val="004E71CB"/>
    <w:rsid w:val="004F0CDD"/>
    <w:rsid w:val="004F14BC"/>
    <w:rsid w:val="004F60EC"/>
    <w:rsid w:val="00501F06"/>
    <w:rsid w:val="0050254F"/>
    <w:rsid w:val="00502D14"/>
    <w:rsid w:val="00503165"/>
    <w:rsid w:val="005058A8"/>
    <w:rsid w:val="0050704A"/>
    <w:rsid w:val="00507723"/>
    <w:rsid w:val="0051698A"/>
    <w:rsid w:val="00517310"/>
    <w:rsid w:val="00525A95"/>
    <w:rsid w:val="00526C78"/>
    <w:rsid w:val="00530B76"/>
    <w:rsid w:val="00530D0C"/>
    <w:rsid w:val="00530E09"/>
    <w:rsid w:val="0053587E"/>
    <w:rsid w:val="00545833"/>
    <w:rsid w:val="00545937"/>
    <w:rsid w:val="00550F25"/>
    <w:rsid w:val="00550FE9"/>
    <w:rsid w:val="00552B5C"/>
    <w:rsid w:val="00562690"/>
    <w:rsid w:val="00563DD6"/>
    <w:rsid w:val="00565452"/>
    <w:rsid w:val="00571652"/>
    <w:rsid w:val="00576237"/>
    <w:rsid w:val="00580EC5"/>
    <w:rsid w:val="00581687"/>
    <w:rsid w:val="00581B2D"/>
    <w:rsid w:val="00582141"/>
    <w:rsid w:val="00583FC7"/>
    <w:rsid w:val="00585357"/>
    <w:rsid w:val="0058644D"/>
    <w:rsid w:val="00591417"/>
    <w:rsid w:val="00594716"/>
    <w:rsid w:val="00596C62"/>
    <w:rsid w:val="0059708B"/>
    <w:rsid w:val="005A1809"/>
    <w:rsid w:val="005A4228"/>
    <w:rsid w:val="005A45BF"/>
    <w:rsid w:val="005A69E9"/>
    <w:rsid w:val="005A7263"/>
    <w:rsid w:val="005B0E01"/>
    <w:rsid w:val="005B6745"/>
    <w:rsid w:val="005B7069"/>
    <w:rsid w:val="005B7607"/>
    <w:rsid w:val="005C0CD2"/>
    <w:rsid w:val="005C17A8"/>
    <w:rsid w:val="005C7D06"/>
    <w:rsid w:val="005D123F"/>
    <w:rsid w:val="005D51B1"/>
    <w:rsid w:val="005D5A45"/>
    <w:rsid w:val="005D5E53"/>
    <w:rsid w:val="005D6A5B"/>
    <w:rsid w:val="005E046F"/>
    <w:rsid w:val="005E3732"/>
    <w:rsid w:val="005E5A98"/>
    <w:rsid w:val="005E7325"/>
    <w:rsid w:val="005E75BB"/>
    <w:rsid w:val="005F2571"/>
    <w:rsid w:val="005F34DE"/>
    <w:rsid w:val="005F4C74"/>
    <w:rsid w:val="005F6BE7"/>
    <w:rsid w:val="00602D74"/>
    <w:rsid w:val="0061020F"/>
    <w:rsid w:val="0061395F"/>
    <w:rsid w:val="0061579F"/>
    <w:rsid w:val="006209A3"/>
    <w:rsid w:val="00620F70"/>
    <w:rsid w:val="00621F83"/>
    <w:rsid w:val="00623F55"/>
    <w:rsid w:val="00624EF2"/>
    <w:rsid w:val="00636D6F"/>
    <w:rsid w:val="00640473"/>
    <w:rsid w:val="0064456B"/>
    <w:rsid w:val="00645D64"/>
    <w:rsid w:val="00645E3B"/>
    <w:rsid w:val="0065341E"/>
    <w:rsid w:val="006536B2"/>
    <w:rsid w:val="00662677"/>
    <w:rsid w:val="00662807"/>
    <w:rsid w:val="00663301"/>
    <w:rsid w:val="00666088"/>
    <w:rsid w:val="00666350"/>
    <w:rsid w:val="0067015F"/>
    <w:rsid w:val="00670C5A"/>
    <w:rsid w:val="0067168F"/>
    <w:rsid w:val="0069608B"/>
    <w:rsid w:val="006A099A"/>
    <w:rsid w:val="006A23A7"/>
    <w:rsid w:val="006A2618"/>
    <w:rsid w:val="006A28F1"/>
    <w:rsid w:val="006A59E5"/>
    <w:rsid w:val="006A70DB"/>
    <w:rsid w:val="006B3F21"/>
    <w:rsid w:val="006B5D15"/>
    <w:rsid w:val="006C03D5"/>
    <w:rsid w:val="006C1E99"/>
    <w:rsid w:val="006C721C"/>
    <w:rsid w:val="006D283B"/>
    <w:rsid w:val="006D372D"/>
    <w:rsid w:val="006D3DBA"/>
    <w:rsid w:val="006D4D29"/>
    <w:rsid w:val="006E27EE"/>
    <w:rsid w:val="006E4364"/>
    <w:rsid w:val="006E4A22"/>
    <w:rsid w:val="006E6843"/>
    <w:rsid w:val="006E6BDB"/>
    <w:rsid w:val="006E7634"/>
    <w:rsid w:val="006E7F4A"/>
    <w:rsid w:val="006F0D5B"/>
    <w:rsid w:val="006F0E12"/>
    <w:rsid w:val="006F19FD"/>
    <w:rsid w:val="00701FAD"/>
    <w:rsid w:val="007112F1"/>
    <w:rsid w:val="00713995"/>
    <w:rsid w:val="00714BBD"/>
    <w:rsid w:val="00715EC9"/>
    <w:rsid w:val="00717299"/>
    <w:rsid w:val="00717BC0"/>
    <w:rsid w:val="00717CA9"/>
    <w:rsid w:val="00721D16"/>
    <w:rsid w:val="00722555"/>
    <w:rsid w:val="00723E28"/>
    <w:rsid w:val="0072509E"/>
    <w:rsid w:val="0072518C"/>
    <w:rsid w:val="007254C3"/>
    <w:rsid w:val="00726B4C"/>
    <w:rsid w:val="00727923"/>
    <w:rsid w:val="00731371"/>
    <w:rsid w:val="00734E96"/>
    <w:rsid w:val="0073635D"/>
    <w:rsid w:val="00744899"/>
    <w:rsid w:val="00747AD3"/>
    <w:rsid w:val="00750755"/>
    <w:rsid w:val="007509C1"/>
    <w:rsid w:val="00761375"/>
    <w:rsid w:val="00763ECE"/>
    <w:rsid w:val="007652F0"/>
    <w:rsid w:val="007664D8"/>
    <w:rsid w:val="00766A41"/>
    <w:rsid w:val="007736FC"/>
    <w:rsid w:val="00773CD8"/>
    <w:rsid w:val="007746AF"/>
    <w:rsid w:val="007773DA"/>
    <w:rsid w:val="00780E08"/>
    <w:rsid w:val="00785BA9"/>
    <w:rsid w:val="00786B4C"/>
    <w:rsid w:val="00786C33"/>
    <w:rsid w:val="007949D5"/>
    <w:rsid w:val="007962CD"/>
    <w:rsid w:val="007963C1"/>
    <w:rsid w:val="007A22CE"/>
    <w:rsid w:val="007A6F63"/>
    <w:rsid w:val="007A755E"/>
    <w:rsid w:val="007A7E8B"/>
    <w:rsid w:val="007B06A9"/>
    <w:rsid w:val="007B3BDB"/>
    <w:rsid w:val="007B4E6F"/>
    <w:rsid w:val="007B5E5C"/>
    <w:rsid w:val="007B6F9B"/>
    <w:rsid w:val="007B7016"/>
    <w:rsid w:val="007C08C7"/>
    <w:rsid w:val="007C17A7"/>
    <w:rsid w:val="007C359E"/>
    <w:rsid w:val="007C7C5D"/>
    <w:rsid w:val="007D0103"/>
    <w:rsid w:val="007D035A"/>
    <w:rsid w:val="007D25A6"/>
    <w:rsid w:val="007D79CD"/>
    <w:rsid w:val="007D7A7D"/>
    <w:rsid w:val="007E11BC"/>
    <w:rsid w:val="007E484C"/>
    <w:rsid w:val="007E66AA"/>
    <w:rsid w:val="007E72C6"/>
    <w:rsid w:val="007F14B6"/>
    <w:rsid w:val="007F19EF"/>
    <w:rsid w:val="007F2793"/>
    <w:rsid w:val="007F34BE"/>
    <w:rsid w:val="007F3E31"/>
    <w:rsid w:val="007F5F45"/>
    <w:rsid w:val="007F7457"/>
    <w:rsid w:val="0080513D"/>
    <w:rsid w:val="00805F01"/>
    <w:rsid w:val="008064BC"/>
    <w:rsid w:val="00806EDB"/>
    <w:rsid w:val="008115C4"/>
    <w:rsid w:val="00815156"/>
    <w:rsid w:val="00817C51"/>
    <w:rsid w:val="00821D88"/>
    <w:rsid w:val="0082466D"/>
    <w:rsid w:val="00826BE1"/>
    <w:rsid w:val="00827C54"/>
    <w:rsid w:val="00830EE1"/>
    <w:rsid w:val="0083284B"/>
    <w:rsid w:val="00833E0F"/>
    <w:rsid w:val="00834156"/>
    <w:rsid w:val="00836142"/>
    <w:rsid w:val="0083643D"/>
    <w:rsid w:val="00836D3F"/>
    <w:rsid w:val="0084283C"/>
    <w:rsid w:val="008435AC"/>
    <w:rsid w:val="0084650B"/>
    <w:rsid w:val="008521B1"/>
    <w:rsid w:val="0085376A"/>
    <w:rsid w:val="0086096B"/>
    <w:rsid w:val="00864092"/>
    <w:rsid w:val="0086516E"/>
    <w:rsid w:val="00867B6B"/>
    <w:rsid w:val="008710CC"/>
    <w:rsid w:val="00871AFD"/>
    <w:rsid w:val="0087499A"/>
    <w:rsid w:val="00875FCE"/>
    <w:rsid w:val="00877567"/>
    <w:rsid w:val="00881200"/>
    <w:rsid w:val="0088225B"/>
    <w:rsid w:val="008853BC"/>
    <w:rsid w:val="00885897"/>
    <w:rsid w:val="008863FB"/>
    <w:rsid w:val="008873E0"/>
    <w:rsid w:val="00887DD7"/>
    <w:rsid w:val="00896ECB"/>
    <w:rsid w:val="008A3AE1"/>
    <w:rsid w:val="008A3F56"/>
    <w:rsid w:val="008A4CBC"/>
    <w:rsid w:val="008C0B8B"/>
    <w:rsid w:val="008C1111"/>
    <w:rsid w:val="008C2F3A"/>
    <w:rsid w:val="008C4549"/>
    <w:rsid w:val="008C6773"/>
    <w:rsid w:val="008C73B0"/>
    <w:rsid w:val="008D0FD4"/>
    <w:rsid w:val="008D2BA2"/>
    <w:rsid w:val="008D3399"/>
    <w:rsid w:val="008D5656"/>
    <w:rsid w:val="008D5AD6"/>
    <w:rsid w:val="008D5ADE"/>
    <w:rsid w:val="008E11A5"/>
    <w:rsid w:val="008E5CE4"/>
    <w:rsid w:val="008E763C"/>
    <w:rsid w:val="008E786B"/>
    <w:rsid w:val="008F7D99"/>
    <w:rsid w:val="0090045A"/>
    <w:rsid w:val="0090068F"/>
    <w:rsid w:val="00904790"/>
    <w:rsid w:val="0091336A"/>
    <w:rsid w:val="00914762"/>
    <w:rsid w:val="00914FE6"/>
    <w:rsid w:val="0091580C"/>
    <w:rsid w:val="009171BD"/>
    <w:rsid w:val="00917C4E"/>
    <w:rsid w:val="00923801"/>
    <w:rsid w:val="00936899"/>
    <w:rsid w:val="009371F7"/>
    <w:rsid w:val="00937C4D"/>
    <w:rsid w:val="00943E8C"/>
    <w:rsid w:val="009442C0"/>
    <w:rsid w:val="00945CFB"/>
    <w:rsid w:val="00951413"/>
    <w:rsid w:val="009528B2"/>
    <w:rsid w:val="00952D8B"/>
    <w:rsid w:val="009538DF"/>
    <w:rsid w:val="009541AD"/>
    <w:rsid w:val="0096427A"/>
    <w:rsid w:val="009679EE"/>
    <w:rsid w:val="009725B2"/>
    <w:rsid w:val="0098151E"/>
    <w:rsid w:val="00982467"/>
    <w:rsid w:val="00986D38"/>
    <w:rsid w:val="00990DD2"/>
    <w:rsid w:val="00991171"/>
    <w:rsid w:val="00992599"/>
    <w:rsid w:val="009947B0"/>
    <w:rsid w:val="009A0134"/>
    <w:rsid w:val="009A0CEE"/>
    <w:rsid w:val="009A0FC0"/>
    <w:rsid w:val="009A1B30"/>
    <w:rsid w:val="009A1E3C"/>
    <w:rsid w:val="009A1FF3"/>
    <w:rsid w:val="009A3BDC"/>
    <w:rsid w:val="009A5C7C"/>
    <w:rsid w:val="009A6536"/>
    <w:rsid w:val="009B0D40"/>
    <w:rsid w:val="009B3488"/>
    <w:rsid w:val="009B503C"/>
    <w:rsid w:val="009B7973"/>
    <w:rsid w:val="009C1329"/>
    <w:rsid w:val="009C22C0"/>
    <w:rsid w:val="009C3298"/>
    <w:rsid w:val="009C34EF"/>
    <w:rsid w:val="009C3DA1"/>
    <w:rsid w:val="009C51B3"/>
    <w:rsid w:val="009C6C41"/>
    <w:rsid w:val="009C7FB4"/>
    <w:rsid w:val="009D0564"/>
    <w:rsid w:val="009D0F4D"/>
    <w:rsid w:val="009D1907"/>
    <w:rsid w:val="009D33C8"/>
    <w:rsid w:val="009D75C9"/>
    <w:rsid w:val="009E08A2"/>
    <w:rsid w:val="009E1E67"/>
    <w:rsid w:val="009E2637"/>
    <w:rsid w:val="009E268C"/>
    <w:rsid w:val="009E3013"/>
    <w:rsid w:val="009E41DC"/>
    <w:rsid w:val="009F3641"/>
    <w:rsid w:val="009F4D58"/>
    <w:rsid w:val="009F7560"/>
    <w:rsid w:val="00A00A9C"/>
    <w:rsid w:val="00A03ED9"/>
    <w:rsid w:val="00A07B34"/>
    <w:rsid w:val="00A20953"/>
    <w:rsid w:val="00A20A98"/>
    <w:rsid w:val="00A26EE8"/>
    <w:rsid w:val="00A323F0"/>
    <w:rsid w:val="00A346EF"/>
    <w:rsid w:val="00A35898"/>
    <w:rsid w:val="00A36E27"/>
    <w:rsid w:val="00A37F93"/>
    <w:rsid w:val="00A44937"/>
    <w:rsid w:val="00A44947"/>
    <w:rsid w:val="00A45BEA"/>
    <w:rsid w:val="00A47C56"/>
    <w:rsid w:val="00A524C1"/>
    <w:rsid w:val="00A53AE8"/>
    <w:rsid w:val="00A544F6"/>
    <w:rsid w:val="00A5488B"/>
    <w:rsid w:val="00A56D77"/>
    <w:rsid w:val="00A61983"/>
    <w:rsid w:val="00A63ADF"/>
    <w:rsid w:val="00A64506"/>
    <w:rsid w:val="00A705FD"/>
    <w:rsid w:val="00A727A2"/>
    <w:rsid w:val="00A7289C"/>
    <w:rsid w:val="00A73FCB"/>
    <w:rsid w:val="00A7609D"/>
    <w:rsid w:val="00A772A8"/>
    <w:rsid w:val="00A77FD8"/>
    <w:rsid w:val="00A80F97"/>
    <w:rsid w:val="00A813F0"/>
    <w:rsid w:val="00A81708"/>
    <w:rsid w:val="00A82789"/>
    <w:rsid w:val="00A85D03"/>
    <w:rsid w:val="00A90BE0"/>
    <w:rsid w:val="00A9465F"/>
    <w:rsid w:val="00A947AB"/>
    <w:rsid w:val="00A9510C"/>
    <w:rsid w:val="00A96876"/>
    <w:rsid w:val="00A97411"/>
    <w:rsid w:val="00A97F89"/>
    <w:rsid w:val="00AA14CE"/>
    <w:rsid w:val="00AA236C"/>
    <w:rsid w:val="00AB2D72"/>
    <w:rsid w:val="00AC070C"/>
    <w:rsid w:val="00AC14B3"/>
    <w:rsid w:val="00AC269B"/>
    <w:rsid w:val="00AC3667"/>
    <w:rsid w:val="00AC3F71"/>
    <w:rsid w:val="00AC3F98"/>
    <w:rsid w:val="00AC4D90"/>
    <w:rsid w:val="00AC6D84"/>
    <w:rsid w:val="00AD2553"/>
    <w:rsid w:val="00AD29B8"/>
    <w:rsid w:val="00AD60BB"/>
    <w:rsid w:val="00AD6602"/>
    <w:rsid w:val="00AE0B39"/>
    <w:rsid w:val="00AE4A4F"/>
    <w:rsid w:val="00AE7345"/>
    <w:rsid w:val="00AF170D"/>
    <w:rsid w:val="00AF2D5A"/>
    <w:rsid w:val="00AF3507"/>
    <w:rsid w:val="00AF371E"/>
    <w:rsid w:val="00AF3E65"/>
    <w:rsid w:val="00AF41AF"/>
    <w:rsid w:val="00AF5740"/>
    <w:rsid w:val="00AF5DDA"/>
    <w:rsid w:val="00AF6E76"/>
    <w:rsid w:val="00B01A3C"/>
    <w:rsid w:val="00B06752"/>
    <w:rsid w:val="00B07E47"/>
    <w:rsid w:val="00B1096B"/>
    <w:rsid w:val="00B1776F"/>
    <w:rsid w:val="00B23C6D"/>
    <w:rsid w:val="00B24196"/>
    <w:rsid w:val="00B25BFD"/>
    <w:rsid w:val="00B26690"/>
    <w:rsid w:val="00B322AC"/>
    <w:rsid w:val="00B339F3"/>
    <w:rsid w:val="00B340DF"/>
    <w:rsid w:val="00B36588"/>
    <w:rsid w:val="00B40106"/>
    <w:rsid w:val="00B53CB8"/>
    <w:rsid w:val="00B5432F"/>
    <w:rsid w:val="00B545B7"/>
    <w:rsid w:val="00B54958"/>
    <w:rsid w:val="00B61BDF"/>
    <w:rsid w:val="00B63551"/>
    <w:rsid w:val="00B64913"/>
    <w:rsid w:val="00B72C28"/>
    <w:rsid w:val="00B806C6"/>
    <w:rsid w:val="00B84BAF"/>
    <w:rsid w:val="00B87C81"/>
    <w:rsid w:val="00B9034F"/>
    <w:rsid w:val="00B963BC"/>
    <w:rsid w:val="00B977FF"/>
    <w:rsid w:val="00BA07F2"/>
    <w:rsid w:val="00BA2A36"/>
    <w:rsid w:val="00BA3AE6"/>
    <w:rsid w:val="00BA54FB"/>
    <w:rsid w:val="00BA56C0"/>
    <w:rsid w:val="00BB0761"/>
    <w:rsid w:val="00BB0A31"/>
    <w:rsid w:val="00BB0DEE"/>
    <w:rsid w:val="00BB1B22"/>
    <w:rsid w:val="00BB4642"/>
    <w:rsid w:val="00BB51C3"/>
    <w:rsid w:val="00BB520A"/>
    <w:rsid w:val="00BB6390"/>
    <w:rsid w:val="00BC34E7"/>
    <w:rsid w:val="00BC482D"/>
    <w:rsid w:val="00BC5798"/>
    <w:rsid w:val="00BC5F50"/>
    <w:rsid w:val="00BD3436"/>
    <w:rsid w:val="00BD5620"/>
    <w:rsid w:val="00BD6A10"/>
    <w:rsid w:val="00BD6C53"/>
    <w:rsid w:val="00BD6FC9"/>
    <w:rsid w:val="00BD78C0"/>
    <w:rsid w:val="00BE182A"/>
    <w:rsid w:val="00BE28A8"/>
    <w:rsid w:val="00BE58F4"/>
    <w:rsid w:val="00BE6B18"/>
    <w:rsid w:val="00BF0796"/>
    <w:rsid w:val="00BF0BF0"/>
    <w:rsid w:val="00BF3E97"/>
    <w:rsid w:val="00BF525B"/>
    <w:rsid w:val="00BF52C5"/>
    <w:rsid w:val="00C001B3"/>
    <w:rsid w:val="00C00BE8"/>
    <w:rsid w:val="00C00E69"/>
    <w:rsid w:val="00C03AD5"/>
    <w:rsid w:val="00C04EBA"/>
    <w:rsid w:val="00C052FC"/>
    <w:rsid w:val="00C146C9"/>
    <w:rsid w:val="00C20BA8"/>
    <w:rsid w:val="00C22EA6"/>
    <w:rsid w:val="00C22EBF"/>
    <w:rsid w:val="00C25164"/>
    <w:rsid w:val="00C26271"/>
    <w:rsid w:val="00C274E7"/>
    <w:rsid w:val="00C30D2F"/>
    <w:rsid w:val="00C3421E"/>
    <w:rsid w:val="00C37DD3"/>
    <w:rsid w:val="00C46062"/>
    <w:rsid w:val="00C46C63"/>
    <w:rsid w:val="00C50470"/>
    <w:rsid w:val="00C51343"/>
    <w:rsid w:val="00C523DC"/>
    <w:rsid w:val="00C52C9D"/>
    <w:rsid w:val="00C56DDA"/>
    <w:rsid w:val="00C575AF"/>
    <w:rsid w:val="00C5765F"/>
    <w:rsid w:val="00C57E82"/>
    <w:rsid w:val="00C601B1"/>
    <w:rsid w:val="00C6293E"/>
    <w:rsid w:val="00C62987"/>
    <w:rsid w:val="00C6345B"/>
    <w:rsid w:val="00C65648"/>
    <w:rsid w:val="00C726C4"/>
    <w:rsid w:val="00C74E96"/>
    <w:rsid w:val="00C82E84"/>
    <w:rsid w:val="00C83707"/>
    <w:rsid w:val="00C86F7C"/>
    <w:rsid w:val="00C90BDC"/>
    <w:rsid w:val="00C916EB"/>
    <w:rsid w:val="00C93BA4"/>
    <w:rsid w:val="00C94CA4"/>
    <w:rsid w:val="00C97107"/>
    <w:rsid w:val="00CA2EBD"/>
    <w:rsid w:val="00CA5BD1"/>
    <w:rsid w:val="00CA5C3B"/>
    <w:rsid w:val="00CA68AA"/>
    <w:rsid w:val="00CA6EE9"/>
    <w:rsid w:val="00CA7397"/>
    <w:rsid w:val="00CB0D32"/>
    <w:rsid w:val="00CB288F"/>
    <w:rsid w:val="00CB6BF7"/>
    <w:rsid w:val="00CB7960"/>
    <w:rsid w:val="00CB7C2E"/>
    <w:rsid w:val="00CC1351"/>
    <w:rsid w:val="00CC4ED1"/>
    <w:rsid w:val="00CC6134"/>
    <w:rsid w:val="00CD6C63"/>
    <w:rsid w:val="00CD77A4"/>
    <w:rsid w:val="00CD7F7C"/>
    <w:rsid w:val="00CE3001"/>
    <w:rsid w:val="00CF1ECF"/>
    <w:rsid w:val="00CF3006"/>
    <w:rsid w:val="00CF5443"/>
    <w:rsid w:val="00CF6C88"/>
    <w:rsid w:val="00CF7040"/>
    <w:rsid w:val="00CF78BC"/>
    <w:rsid w:val="00D032EE"/>
    <w:rsid w:val="00D07377"/>
    <w:rsid w:val="00D16339"/>
    <w:rsid w:val="00D1659E"/>
    <w:rsid w:val="00D21CEA"/>
    <w:rsid w:val="00D236AA"/>
    <w:rsid w:val="00D26A44"/>
    <w:rsid w:val="00D33E69"/>
    <w:rsid w:val="00D33FCB"/>
    <w:rsid w:val="00D3722B"/>
    <w:rsid w:val="00D45B7E"/>
    <w:rsid w:val="00D4667A"/>
    <w:rsid w:val="00D5256B"/>
    <w:rsid w:val="00D52853"/>
    <w:rsid w:val="00D5341D"/>
    <w:rsid w:val="00D5386B"/>
    <w:rsid w:val="00D55455"/>
    <w:rsid w:val="00D55D1C"/>
    <w:rsid w:val="00D62717"/>
    <w:rsid w:val="00D647CE"/>
    <w:rsid w:val="00D6693C"/>
    <w:rsid w:val="00D678FC"/>
    <w:rsid w:val="00D73302"/>
    <w:rsid w:val="00D76D59"/>
    <w:rsid w:val="00D76E8F"/>
    <w:rsid w:val="00D8128F"/>
    <w:rsid w:val="00D83152"/>
    <w:rsid w:val="00D86F7E"/>
    <w:rsid w:val="00D91503"/>
    <w:rsid w:val="00D96CA9"/>
    <w:rsid w:val="00DA0612"/>
    <w:rsid w:val="00DA12A5"/>
    <w:rsid w:val="00DA551F"/>
    <w:rsid w:val="00DA5881"/>
    <w:rsid w:val="00DA758E"/>
    <w:rsid w:val="00DB1140"/>
    <w:rsid w:val="00DB355F"/>
    <w:rsid w:val="00DB48AC"/>
    <w:rsid w:val="00DB614C"/>
    <w:rsid w:val="00DC0AE4"/>
    <w:rsid w:val="00DC1ED2"/>
    <w:rsid w:val="00DD3B71"/>
    <w:rsid w:val="00DD4074"/>
    <w:rsid w:val="00DE0567"/>
    <w:rsid w:val="00DE582B"/>
    <w:rsid w:val="00DE6378"/>
    <w:rsid w:val="00DE6A13"/>
    <w:rsid w:val="00DF4EF3"/>
    <w:rsid w:val="00DF712D"/>
    <w:rsid w:val="00E119EA"/>
    <w:rsid w:val="00E13FCC"/>
    <w:rsid w:val="00E16026"/>
    <w:rsid w:val="00E20398"/>
    <w:rsid w:val="00E237F1"/>
    <w:rsid w:val="00E23E29"/>
    <w:rsid w:val="00E2741E"/>
    <w:rsid w:val="00E27CBF"/>
    <w:rsid w:val="00E367D5"/>
    <w:rsid w:val="00E36E11"/>
    <w:rsid w:val="00E37F11"/>
    <w:rsid w:val="00E40005"/>
    <w:rsid w:val="00E40D1A"/>
    <w:rsid w:val="00E4253E"/>
    <w:rsid w:val="00E43BC8"/>
    <w:rsid w:val="00E444A6"/>
    <w:rsid w:val="00E44EA4"/>
    <w:rsid w:val="00E454F8"/>
    <w:rsid w:val="00E45F20"/>
    <w:rsid w:val="00E47AE7"/>
    <w:rsid w:val="00E530E7"/>
    <w:rsid w:val="00E603D5"/>
    <w:rsid w:val="00E6130A"/>
    <w:rsid w:val="00E66B84"/>
    <w:rsid w:val="00E74622"/>
    <w:rsid w:val="00E7675B"/>
    <w:rsid w:val="00E82C96"/>
    <w:rsid w:val="00E83311"/>
    <w:rsid w:val="00E845D6"/>
    <w:rsid w:val="00E90270"/>
    <w:rsid w:val="00E90F50"/>
    <w:rsid w:val="00E93F7A"/>
    <w:rsid w:val="00E9499E"/>
    <w:rsid w:val="00E97A14"/>
    <w:rsid w:val="00EA158A"/>
    <w:rsid w:val="00EA21F3"/>
    <w:rsid w:val="00EA2EDC"/>
    <w:rsid w:val="00EA34EE"/>
    <w:rsid w:val="00EA371F"/>
    <w:rsid w:val="00EA649B"/>
    <w:rsid w:val="00EA6774"/>
    <w:rsid w:val="00EB0515"/>
    <w:rsid w:val="00EB05BB"/>
    <w:rsid w:val="00EB0725"/>
    <w:rsid w:val="00EB261F"/>
    <w:rsid w:val="00EB3214"/>
    <w:rsid w:val="00EB556E"/>
    <w:rsid w:val="00EB6FF1"/>
    <w:rsid w:val="00EC5F61"/>
    <w:rsid w:val="00ED6B2F"/>
    <w:rsid w:val="00EE01F5"/>
    <w:rsid w:val="00EE2E42"/>
    <w:rsid w:val="00EE5539"/>
    <w:rsid w:val="00EF2FE1"/>
    <w:rsid w:val="00EF5154"/>
    <w:rsid w:val="00EF6400"/>
    <w:rsid w:val="00EF71C1"/>
    <w:rsid w:val="00F10279"/>
    <w:rsid w:val="00F13C09"/>
    <w:rsid w:val="00F16243"/>
    <w:rsid w:val="00F212A5"/>
    <w:rsid w:val="00F25F25"/>
    <w:rsid w:val="00F267BC"/>
    <w:rsid w:val="00F363E0"/>
    <w:rsid w:val="00F40419"/>
    <w:rsid w:val="00F46F13"/>
    <w:rsid w:val="00F531FA"/>
    <w:rsid w:val="00F54F5E"/>
    <w:rsid w:val="00F60D7E"/>
    <w:rsid w:val="00F61D35"/>
    <w:rsid w:val="00F61FAA"/>
    <w:rsid w:val="00F624CF"/>
    <w:rsid w:val="00F629AB"/>
    <w:rsid w:val="00F6449E"/>
    <w:rsid w:val="00F649D2"/>
    <w:rsid w:val="00F650CA"/>
    <w:rsid w:val="00F668D3"/>
    <w:rsid w:val="00F718C0"/>
    <w:rsid w:val="00F72971"/>
    <w:rsid w:val="00F72AC1"/>
    <w:rsid w:val="00F734A4"/>
    <w:rsid w:val="00F749DF"/>
    <w:rsid w:val="00F75206"/>
    <w:rsid w:val="00F80FA0"/>
    <w:rsid w:val="00F83026"/>
    <w:rsid w:val="00F87331"/>
    <w:rsid w:val="00F91594"/>
    <w:rsid w:val="00F9364C"/>
    <w:rsid w:val="00F937B6"/>
    <w:rsid w:val="00F95263"/>
    <w:rsid w:val="00FA79F3"/>
    <w:rsid w:val="00FB3965"/>
    <w:rsid w:val="00FB5123"/>
    <w:rsid w:val="00FC0020"/>
    <w:rsid w:val="00FC2D21"/>
    <w:rsid w:val="00FC2E39"/>
    <w:rsid w:val="00FC6266"/>
    <w:rsid w:val="00FC6280"/>
    <w:rsid w:val="00FC635C"/>
    <w:rsid w:val="00FC7AED"/>
    <w:rsid w:val="00FD0D63"/>
    <w:rsid w:val="00FD1510"/>
    <w:rsid w:val="00FD19C0"/>
    <w:rsid w:val="00FD1C83"/>
    <w:rsid w:val="00FD386E"/>
    <w:rsid w:val="00FD44B5"/>
    <w:rsid w:val="00FD7FAC"/>
    <w:rsid w:val="00FE08DC"/>
    <w:rsid w:val="00FE1511"/>
    <w:rsid w:val="00FE286D"/>
    <w:rsid w:val="00FE4150"/>
    <w:rsid w:val="00FE5A9E"/>
    <w:rsid w:val="00FE643C"/>
    <w:rsid w:val="00FE7FCD"/>
    <w:rsid w:val="00FF0DC4"/>
    <w:rsid w:val="00FF3B6C"/>
    <w:rsid w:val="00FF5503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1D844"/>
  <w15:docId w15:val="{A595F533-B376-4FCD-AAE5-BCAB572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C3F98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AC3F9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C5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AC3F98"/>
    <w:pPr>
      <w:widowControl w:val="0"/>
      <w:ind w:left="720"/>
    </w:pPr>
    <w:rPr>
      <w:sz w:val="24"/>
    </w:rPr>
  </w:style>
  <w:style w:type="paragraph" w:styleId="Header">
    <w:name w:val="header"/>
    <w:basedOn w:val="Normal"/>
    <w:link w:val="HeaderChar"/>
    <w:uiPriority w:val="99"/>
    <w:rsid w:val="00AC3F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F98"/>
  </w:style>
  <w:style w:type="paragraph" w:styleId="Footer">
    <w:name w:val="footer"/>
    <w:basedOn w:val="Normal"/>
    <w:link w:val="FooterChar"/>
    <w:uiPriority w:val="99"/>
    <w:rsid w:val="00AC3F9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C3F9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styleId="BalloonText">
    <w:name w:val="Balloon Text"/>
    <w:basedOn w:val="Normal"/>
    <w:semiHidden/>
    <w:rsid w:val="002846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246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95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2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5263"/>
  </w:style>
  <w:style w:type="paragraph" w:styleId="CommentSubject">
    <w:name w:val="annotation subject"/>
    <w:basedOn w:val="CommentText"/>
    <w:next w:val="CommentText"/>
    <w:link w:val="CommentSubjectChar"/>
    <w:rsid w:val="00F9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5263"/>
    <w:rPr>
      <w:b/>
      <w:bCs/>
    </w:rPr>
  </w:style>
  <w:style w:type="paragraph" w:customStyle="1" w:styleId="Default">
    <w:name w:val="Default"/>
    <w:rsid w:val="004B052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99E"/>
    <w:pPr>
      <w:ind w:left="720"/>
      <w:contextualSpacing/>
    </w:pPr>
  </w:style>
  <w:style w:type="paragraph" w:styleId="Revision">
    <w:name w:val="Revision"/>
    <w:hidden/>
    <w:uiPriority w:val="99"/>
    <w:semiHidden/>
    <w:rsid w:val="004E183C"/>
    <w:rPr>
      <w:sz w:val="24"/>
    </w:rPr>
  </w:style>
  <w:style w:type="paragraph" w:styleId="NormalWeb">
    <w:name w:val="Normal (Web)"/>
    <w:basedOn w:val="Normal"/>
    <w:uiPriority w:val="99"/>
    <w:unhideWhenUsed/>
    <w:rsid w:val="00747AD3"/>
    <w:pPr>
      <w:widowControl/>
      <w:spacing w:before="100" w:beforeAutospacing="1" w:after="100" w:afterAutospacing="1"/>
      <w:ind w:firstLine="480"/>
    </w:pPr>
    <w:rPr>
      <w:szCs w:val="24"/>
    </w:rPr>
  </w:style>
  <w:style w:type="character" w:customStyle="1" w:styleId="hits1">
    <w:name w:val="hits1"/>
    <w:basedOn w:val="DefaultParagraphFont"/>
    <w:rsid w:val="00A7289C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BC57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4522B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22B5"/>
  </w:style>
  <w:style w:type="character" w:styleId="FootnoteReference">
    <w:name w:val="footnote reference"/>
    <w:basedOn w:val="DefaultParagraphFont"/>
    <w:semiHidden/>
    <w:unhideWhenUsed/>
    <w:rsid w:val="004522B5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F60E7"/>
    <w:rPr>
      <w:sz w:val="24"/>
    </w:rPr>
  </w:style>
  <w:style w:type="character" w:styleId="Hyperlink">
    <w:name w:val="Hyperlink"/>
    <w:basedOn w:val="DefaultParagraphFont"/>
    <w:uiPriority w:val="99"/>
    <w:unhideWhenUsed/>
    <w:rsid w:val="00A544F6"/>
    <w:rPr>
      <w:rFonts w:ascii="Arial" w:hAnsi="Arial" w:cs="Arial" w:hint="default"/>
      <w:strike w:val="0"/>
      <w:dstrike w:val="0"/>
      <w:color w:val="4278B6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EF6400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D6E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1.png@01D66CC7.9FA3C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b85e0d3-6f05-468d-b196-dfc6bfa8b674">From Reg Affairs</Notes0>
    <Status xmlns="1b85e0d3-6f05-468d-b196-dfc6bfa8b674">Draft</Status>
    <Doc_x0020_Type xmlns="1b85e0d3-6f05-468d-b196-dfc6bfa8b674">Supporting Statement (OMB)</Doc_x0020_Type>
    <Description0 xmlns="1b85e0d3-6f05-468d-b196-dfc6bfa8b674">Card form letter that we need to send OMB</Description0>
    <_dlc_DocId xmlns="9c8b7b2c-8739-4fcf-ac7a-83e2acbb4ec9">K4QNK5PQFHXR-1734917130-19</_dlc_DocId>
    <_dlc_DocIdUrl xmlns="9c8b7b2c-8739-4fcf-ac7a-83e2acbb4ec9">
      <Url>https://my.treas.gov/Collab/OFAC/OCE/Compliance/Projects/_layouts/15/DocIdRedir.aspx?ID=K4QNK5PQFHXR-1734917130-19</Url>
      <Description>K4QNK5PQFHXR-1734917130-19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A80D3B105C4BA00472C901F32398" ma:contentTypeVersion="6" ma:contentTypeDescription="Create a new document." ma:contentTypeScope="" ma:versionID="277a1c2c5848908860c88449e683d63d">
  <xsd:schema xmlns:xsd="http://www.w3.org/2001/XMLSchema" xmlns:xs="http://www.w3.org/2001/XMLSchema" xmlns:p="http://schemas.microsoft.com/office/2006/metadata/properties" xmlns:ns2="9c8b7b2c-8739-4fcf-ac7a-83e2acbb4ec9" xmlns:ns3="1b85e0d3-6f05-468d-b196-dfc6bfa8b674" targetNamespace="http://schemas.microsoft.com/office/2006/metadata/properties" ma:root="true" ma:fieldsID="e7cdeb2d80c5f80275332d255fab9d00" ns2:_="" ns3:_="">
    <xsd:import namespace="9c8b7b2c-8739-4fcf-ac7a-83e2acbb4ec9"/>
    <xsd:import namespace="1b85e0d3-6f05-468d-b196-dfc6bfa8b6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Doc_x0020_Type" minOccurs="0"/>
                <xsd:element ref="ns3:Description0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e0d3-6f05-468d-b196-dfc6bfa8b674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Needs Edits"/>
          <xsd:enumeration value="FINAL"/>
        </xsd:restriction>
      </xsd:simpleType>
    </xsd:element>
    <xsd:element name="Doc_x0020_Type" ma:index="12" nillable="true" ma:displayName="Doc Type" ma:format="Dropdown" ma:internalName="Doc_x0020_Type">
      <xsd:simpleType>
        <xsd:union memberTypes="dms:Text">
          <xsd:simpleType>
            <xsd:restriction base="dms:Choice">
              <xsd:enumeration value="Regulations"/>
              <xsd:enumeration value="FAQs"/>
              <xsd:enumeration value="Guidance Documents"/>
              <xsd:enumeration value="Email/Correspondence"/>
            </xsd:restriction>
          </xsd:simpleType>
        </xsd:union>
      </xsd:simpleType>
    </xsd:element>
    <xsd:element name="Description0" ma:index="13" nillable="true" ma:displayName="Description" ma:internalName="Description0">
      <xsd:simpleType>
        <xsd:restriction base="dms:Note"/>
      </xsd:simpleType>
    </xsd:element>
    <xsd:element name="Notes0" ma:index="14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342A-63E8-4286-A2F0-4478A6ECFC94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85e0d3-6f05-468d-b196-dfc6bfa8b674"/>
    <ds:schemaRef ds:uri="9c8b7b2c-8739-4fcf-ac7a-83e2acbb4ec9"/>
  </ds:schemaRefs>
</ds:datastoreItem>
</file>

<file path=customXml/itemProps2.xml><?xml version="1.0" encoding="utf-8"?>
<ds:datastoreItem xmlns:ds="http://schemas.openxmlformats.org/officeDocument/2006/customXml" ds:itemID="{81564E8E-BE9B-42B9-95FA-038E43480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F558A-3EB0-4B92-8639-C0514002E1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1FBE72-BA99-4781-97B1-03CA17E9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7b2c-8739-4fcf-ac7a-83e2acbb4ec9"/>
    <ds:schemaRef ds:uri="1b85e0d3-6f05-468d-b196-dfc6bfa8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DE8E4D-3850-4D63-92E9-A0FD0E42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U.S. Treasury Department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US Treasury Dept.</dc:creator>
  <cp:keywords/>
  <dc:description/>
  <cp:lastModifiedBy>Gupta, Katherine</cp:lastModifiedBy>
  <cp:revision>3</cp:revision>
  <cp:lastPrinted>2019-02-22T15:02:00Z</cp:lastPrinted>
  <dcterms:created xsi:type="dcterms:W3CDTF">2020-08-10T20:48:00Z</dcterms:created>
  <dcterms:modified xsi:type="dcterms:W3CDTF">2020-08-10T20:48:00Z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0x0101002D1BA80D3B105C4BA00472C901F32398</vt:lpwstr>
  </property>
  <property fmtid="{D5CDD505-2E9C-101B-9397-08002B2CF9AE}" pid="3" name="_dlc_DocIdItemGuid">
    <vt:lpwstr>a2f37fd8-52cd-4f9c-a05a-253e457ce4c7</vt:lpwstr>
  </property>
</Properties>
</file>