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1C6A65" w14:textId="03C2F942" w:rsidR="00BE4CFF" w:rsidRDefault="00BE4CFF" w:rsidP="00BE4CFF">
      <w:pPr>
        <w:pStyle w:val="Default"/>
      </w:pPr>
      <w:bookmarkStart w:id="0" w:name="_GoBack"/>
      <w:bookmarkEnd w:id="0"/>
    </w:p>
    <w:p w14:paraId="45F62113" w14:textId="77777777" w:rsidR="003D52AC" w:rsidRDefault="003D52AC" w:rsidP="00BE4CFF">
      <w:pPr>
        <w:pStyle w:val="Header"/>
      </w:pPr>
      <w:r w:rsidRPr="00437877">
        <w:rPr>
          <w:noProof/>
        </w:rPr>
        <w:drawing>
          <wp:anchor distT="0" distB="0" distL="114300" distR="114300" simplePos="0" relativeHeight="251658240" behindDoc="0" locked="0" layoutInCell="1" allowOverlap="1" wp14:anchorId="0D70A7FF" wp14:editId="35D4F635">
            <wp:simplePos x="0" y="0"/>
            <wp:positionH relativeFrom="column">
              <wp:posOffset>5029200</wp:posOffset>
            </wp:positionH>
            <wp:positionV relativeFrom="paragraph">
              <wp:posOffset>5715</wp:posOffset>
            </wp:positionV>
            <wp:extent cx="871158" cy="581025"/>
            <wp:effectExtent l="0" t="0" r="5715" b="0"/>
            <wp:wrapNone/>
            <wp:docPr id="1" name="Picture 1"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5927" cy="5842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4CFF">
        <w:t xml:space="preserve"> </w:t>
      </w:r>
    </w:p>
    <w:p w14:paraId="631C6A66" w14:textId="0E5FBD3B" w:rsidR="00BE4CFF" w:rsidRPr="003D52AC" w:rsidRDefault="00BE4CFF" w:rsidP="00BE4CFF">
      <w:pPr>
        <w:pStyle w:val="Header"/>
        <w:rPr>
          <w:b/>
          <w:bCs/>
          <w:color w:val="000000"/>
          <w:sz w:val="22"/>
          <w:szCs w:val="22"/>
        </w:rPr>
      </w:pPr>
      <w:r>
        <w:rPr>
          <w:b/>
          <w:bCs/>
          <w:color w:val="000000"/>
          <w:sz w:val="22"/>
          <w:szCs w:val="22"/>
        </w:rPr>
        <w:t xml:space="preserve">U.S. Department of Labor </w:t>
      </w:r>
      <w:r>
        <w:rPr>
          <w:b/>
          <w:bCs/>
          <w:color w:val="000000"/>
          <w:sz w:val="22"/>
          <w:szCs w:val="22"/>
        </w:rPr>
        <w:tab/>
      </w:r>
      <w:r>
        <w:rPr>
          <w:b/>
          <w:bCs/>
          <w:color w:val="000000"/>
          <w:sz w:val="22"/>
          <w:szCs w:val="22"/>
        </w:rPr>
        <w:tab/>
      </w:r>
      <w:r>
        <w:rPr>
          <w:color w:val="000000"/>
          <w:sz w:val="18"/>
          <w:szCs w:val="18"/>
        </w:rPr>
        <w:t xml:space="preserve">Bureau of Labor Statistics </w:t>
      </w:r>
    </w:p>
    <w:p w14:paraId="631C6A67" w14:textId="77777777" w:rsidR="00BE4CFF" w:rsidRPr="00BE4CFF" w:rsidRDefault="00BE4CFF" w:rsidP="00BE4CFF">
      <w:pPr>
        <w:pStyle w:val="Header"/>
        <w:ind w:left="2880" w:firstLine="720"/>
        <w:rPr>
          <w:color w:val="000000"/>
          <w:sz w:val="18"/>
          <w:szCs w:val="18"/>
        </w:rPr>
      </w:pPr>
      <w:r>
        <w:rPr>
          <w:color w:val="000000"/>
          <w:sz w:val="18"/>
          <w:szCs w:val="18"/>
        </w:rPr>
        <w:t xml:space="preserve">2 Massachusetts Ave., N.E. </w:t>
      </w:r>
    </w:p>
    <w:p w14:paraId="631C6A68" w14:textId="77777777" w:rsidR="00BE4CFF" w:rsidRDefault="00BE4CFF" w:rsidP="00BE4CFF">
      <w:pPr>
        <w:pStyle w:val="Header"/>
        <w:ind w:left="2880" w:firstLine="720"/>
        <w:rPr>
          <w:color w:val="000000"/>
          <w:sz w:val="18"/>
          <w:szCs w:val="18"/>
        </w:rPr>
      </w:pPr>
      <w:r>
        <w:rPr>
          <w:color w:val="000000"/>
          <w:sz w:val="18"/>
          <w:szCs w:val="18"/>
        </w:rPr>
        <w:t xml:space="preserve">Washington, D.C. 20212 </w:t>
      </w:r>
    </w:p>
    <w:p w14:paraId="631C6A69" w14:textId="77777777" w:rsidR="00BE4CFF" w:rsidRDefault="00BE4CFF" w:rsidP="00BE4CFF">
      <w:pPr>
        <w:pStyle w:val="Default"/>
      </w:pPr>
    </w:p>
    <w:p w14:paraId="631C6A6A" w14:textId="77777777" w:rsidR="00C16F4C" w:rsidRPr="00BE4CFF" w:rsidRDefault="00C16F4C" w:rsidP="00BE4CFF">
      <w:pPr>
        <w:pStyle w:val="Default"/>
      </w:pPr>
    </w:p>
    <w:p w14:paraId="631C6A6B" w14:textId="77777777" w:rsidR="00BE4CFF" w:rsidRDefault="00BE4CFF" w:rsidP="00BE4CFF">
      <w:pPr>
        <w:pStyle w:val="Default"/>
        <w:jc w:val="center"/>
        <w:rPr>
          <w:b/>
          <w:bCs/>
          <w:sz w:val="28"/>
          <w:szCs w:val="28"/>
          <w:u w:val="single"/>
        </w:rPr>
      </w:pPr>
      <w:r>
        <w:rPr>
          <w:b/>
          <w:bCs/>
          <w:sz w:val="28"/>
          <w:szCs w:val="28"/>
          <w:u w:val="single"/>
        </w:rPr>
        <w:t xml:space="preserve">NOTICE OF NONCOMPLIANCE with Public Law 91-596 </w:t>
      </w:r>
    </w:p>
    <w:p w14:paraId="631C6A6C" w14:textId="77777777" w:rsidR="00BE4CFF" w:rsidRDefault="00BE4CFF" w:rsidP="00BE4CFF">
      <w:pPr>
        <w:pStyle w:val="Default"/>
        <w:jc w:val="center"/>
        <w:rPr>
          <w:sz w:val="28"/>
          <w:szCs w:val="28"/>
        </w:rPr>
      </w:pPr>
    </w:p>
    <w:p w14:paraId="631C6A6D" w14:textId="77777777" w:rsidR="00BE4CFF" w:rsidRPr="00B76749" w:rsidRDefault="00BE4CFF" w:rsidP="00BE4CFF">
      <w:pPr>
        <w:pStyle w:val="Default"/>
        <w:rPr>
          <w:sz w:val="20"/>
          <w:szCs w:val="20"/>
        </w:rPr>
      </w:pPr>
      <w:r w:rsidRPr="00B76749">
        <w:rPr>
          <w:sz w:val="20"/>
          <w:szCs w:val="20"/>
        </w:rPr>
        <w:t xml:space="preserve">Dear Employer: </w:t>
      </w:r>
    </w:p>
    <w:p w14:paraId="631C6A6E" w14:textId="77777777" w:rsidR="00BE4CFF" w:rsidRDefault="00BE4CFF" w:rsidP="00BE4CFF">
      <w:pPr>
        <w:pStyle w:val="Default"/>
        <w:rPr>
          <w:sz w:val="22"/>
          <w:szCs w:val="22"/>
        </w:rPr>
      </w:pPr>
    </w:p>
    <w:p w14:paraId="631C6A6F" w14:textId="403685D6" w:rsidR="00BE4CFF" w:rsidRPr="00AB0B09" w:rsidRDefault="00C90CB5" w:rsidP="00BE4CFF">
      <w:pPr>
        <w:pStyle w:val="Default"/>
        <w:rPr>
          <w:b/>
          <w:bCs/>
          <w:sz w:val="20"/>
          <w:szCs w:val="20"/>
        </w:rPr>
      </w:pPr>
      <w:r w:rsidRPr="00C90CB5">
        <w:rPr>
          <w:sz w:val="20"/>
          <w:szCs w:val="20"/>
        </w:rPr>
        <w:t xml:space="preserve">In January of this year, the Bureau of Labor Statistics (BLS) </w:t>
      </w:r>
      <w:r w:rsidR="00973406">
        <w:rPr>
          <w:sz w:val="20"/>
          <w:szCs w:val="20"/>
        </w:rPr>
        <w:t>sent</w:t>
      </w:r>
      <w:r w:rsidRPr="00C90CB5">
        <w:rPr>
          <w:sz w:val="20"/>
          <w:szCs w:val="20"/>
        </w:rPr>
        <w:t xml:space="preserve"> you a </w:t>
      </w:r>
      <w:r w:rsidR="00DF43D2">
        <w:rPr>
          <w:sz w:val="20"/>
          <w:szCs w:val="20"/>
        </w:rPr>
        <w:t>201</w:t>
      </w:r>
      <w:r w:rsidR="00E840FD">
        <w:rPr>
          <w:sz w:val="20"/>
          <w:szCs w:val="20"/>
        </w:rPr>
        <w:t>9</w:t>
      </w:r>
      <w:r w:rsidR="00DF43D2" w:rsidRPr="00C90CB5">
        <w:rPr>
          <w:sz w:val="20"/>
          <w:szCs w:val="20"/>
        </w:rPr>
        <w:t xml:space="preserve"> </w:t>
      </w:r>
      <w:r w:rsidRPr="00C90CB5">
        <w:rPr>
          <w:sz w:val="20"/>
          <w:szCs w:val="20"/>
        </w:rPr>
        <w:t>survey package requiring your company’s participation in the Survey of Occupational Injuries and Illnesses.</w:t>
      </w:r>
      <w:r w:rsidR="00660092">
        <w:rPr>
          <w:sz w:val="20"/>
          <w:szCs w:val="20"/>
        </w:rPr>
        <w:t xml:space="preserve"> </w:t>
      </w:r>
      <w:r w:rsidRPr="00C90CB5">
        <w:rPr>
          <w:b/>
          <w:bCs/>
          <w:sz w:val="20"/>
          <w:szCs w:val="20"/>
        </w:rPr>
        <w:t xml:space="preserve">Public Law 91-596 mandates your participation in this survey. </w:t>
      </w:r>
    </w:p>
    <w:p w14:paraId="631C6A70" w14:textId="77777777" w:rsidR="00BE4CFF" w:rsidRPr="00AB0B09" w:rsidRDefault="00BE4CFF" w:rsidP="00BE4CFF">
      <w:pPr>
        <w:pStyle w:val="Default"/>
        <w:rPr>
          <w:sz w:val="20"/>
          <w:szCs w:val="20"/>
        </w:rPr>
      </w:pPr>
    </w:p>
    <w:p w14:paraId="631C6A71" w14:textId="08595435" w:rsidR="00BE4CFF" w:rsidRPr="00AB0B09" w:rsidRDefault="00C90CB5" w:rsidP="00BE4CFF">
      <w:pPr>
        <w:pStyle w:val="Default"/>
        <w:rPr>
          <w:sz w:val="20"/>
          <w:szCs w:val="20"/>
        </w:rPr>
      </w:pPr>
      <w:r w:rsidRPr="00C90CB5">
        <w:rPr>
          <w:sz w:val="20"/>
          <w:szCs w:val="20"/>
        </w:rPr>
        <w:t xml:space="preserve">The entire report should have been completed and returned within 30 days. As of the mailing of this letter, our records show your data have not been received and are delinquent. We are reminding you that this is a mandatory survey, which must be completed </w:t>
      </w:r>
      <w:r w:rsidRPr="00C90CB5">
        <w:rPr>
          <w:b/>
          <w:bCs/>
          <w:sz w:val="20"/>
          <w:szCs w:val="20"/>
        </w:rPr>
        <w:t xml:space="preserve">whether or not </w:t>
      </w:r>
      <w:r w:rsidRPr="00C90CB5">
        <w:rPr>
          <w:sz w:val="20"/>
          <w:szCs w:val="20"/>
        </w:rPr>
        <w:t xml:space="preserve">any of your employees sustained work-related injuries or illnesses during the </w:t>
      </w:r>
      <w:r w:rsidR="00673C2D">
        <w:rPr>
          <w:sz w:val="20"/>
          <w:szCs w:val="20"/>
        </w:rPr>
        <w:t>201</w:t>
      </w:r>
      <w:r w:rsidR="00E840FD">
        <w:rPr>
          <w:sz w:val="20"/>
          <w:szCs w:val="20"/>
        </w:rPr>
        <w:t>9</w:t>
      </w:r>
      <w:r w:rsidR="00673C2D" w:rsidRPr="00C90CB5">
        <w:rPr>
          <w:sz w:val="20"/>
          <w:szCs w:val="20"/>
        </w:rPr>
        <w:t xml:space="preserve"> </w:t>
      </w:r>
      <w:r w:rsidRPr="00C90CB5">
        <w:rPr>
          <w:sz w:val="20"/>
          <w:szCs w:val="20"/>
        </w:rPr>
        <w:t xml:space="preserve">calendar year. </w:t>
      </w:r>
    </w:p>
    <w:p w14:paraId="631C6A72" w14:textId="77777777" w:rsidR="00BE4CFF" w:rsidRPr="00AB0B09" w:rsidRDefault="00BE4CFF" w:rsidP="00BE4CFF">
      <w:pPr>
        <w:pStyle w:val="Default"/>
        <w:rPr>
          <w:sz w:val="20"/>
          <w:szCs w:val="20"/>
        </w:rPr>
      </w:pPr>
    </w:p>
    <w:p w14:paraId="631C6A73" w14:textId="16EEEF31" w:rsidR="00EC27C4" w:rsidRPr="00AB0B09" w:rsidRDefault="00C90CB5" w:rsidP="00EC27C4">
      <w:pPr>
        <w:pStyle w:val="Default"/>
        <w:rPr>
          <w:sz w:val="20"/>
          <w:szCs w:val="20"/>
        </w:rPr>
      </w:pPr>
      <w:r w:rsidRPr="00C90CB5">
        <w:rPr>
          <w:sz w:val="20"/>
          <w:szCs w:val="20"/>
        </w:rPr>
        <w:t xml:space="preserve">To make survey completion as easy as possible, we are providing </w:t>
      </w:r>
      <w:r w:rsidR="00462DC5">
        <w:rPr>
          <w:sz w:val="20"/>
          <w:szCs w:val="20"/>
        </w:rPr>
        <w:t>two</w:t>
      </w:r>
      <w:r w:rsidR="00462DC5" w:rsidRPr="00C90CB5">
        <w:rPr>
          <w:sz w:val="20"/>
          <w:szCs w:val="20"/>
        </w:rPr>
        <w:t xml:space="preserve"> </w:t>
      </w:r>
      <w:r w:rsidRPr="00C90CB5">
        <w:rPr>
          <w:sz w:val="20"/>
          <w:szCs w:val="20"/>
        </w:rPr>
        <w:t>convenient ways to submit your survey: through our webpage</w:t>
      </w:r>
      <w:r w:rsidR="00036A59">
        <w:rPr>
          <w:sz w:val="20"/>
          <w:szCs w:val="20"/>
        </w:rPr>
        <w:t xml:space="preserve"> </w:t>
      </w:r>
      <w:r w:rsidR="004E105D">
        <w:rPr>
          <w:sz w:val="20"/>
          <w:szCs w:val="20"/>
        </w:rPr>
        <w:t>(</w:t>
      </w:r>
      <w:hyperlink r:id="rId9" w:history="1">
        <w:r w:rsidR="004E105D" w:rsidRPr="008808CD">
          <w:rPr>
            <w:rStyle w:val="Hyperlink"/>
            <w:color w:val="auto"/>
            <w:sz w:val="20"/>
            <w:szCs w:val="20"/>
          </w:rPr>
          <w:t>https://idcf.bls.gov</w:t>
        </w:r>
      </w:hyperlink>
      <w:r w:rsidR="004E105D">
        <w:rPr>
          <w:sz w:val="20"/>
          <w:szCs w:val="20"/>
        </w:rPr>
        <w:t xml:space="preserve">) </w:t>
      </w:r>
      <w:r w:rsidRPr="00C90CB5">
        <w:rPr>
          <w:sz w:val="20"/>
          <w:szCs w:val="20"/>
        </w:rPr>
        <w:t>or by paper form via US mail. If the detailed case information requested is not recorded on your OSHA forms, please refer to other sources of information you may have (including your Workers’ Compensation records). Please note,</w:t>
      </w:r>
      <w:r w:rsidR="00B04C68">
        <w:rPr>
          <w:sz w:val="20"/>
          <w:szCs w:val="20"/>
        </w:rPr>
        <w:t xml:space="preserve"> </w:t>
      </w:r>
      <w:r w:rsidRPr="00C90CB5">
        <w:rPr>
          <w:sz w:val="20"/>
          <w:szCs w:val="20"/>
        </w:rPr>
        <w:t xml:space="preserve">however, that </w:t>
      </w:r>
      <w:r w:rsidRPr="0038605A">
        <w:rPr>
          <w:i/>
          <w:iCs/>
          <w:sz w:val="20"/>
          <w:szCs w:val="20"/>
        </w:rPr>
        <w:t>OSHA’s rules (</w:t>
      </w:r>
      <w:hyperlink r:id="rId10" w:history="1">
        <w:r w:rsidRPr="0038605A">
          <w:rPr>
            <w:rStyle w:val="Hyperlink"/>
            <w:i/>
            <w:iCs/>
            <w:color w:val="000000" w:themeColor="text1"/>
            <w:sz w:val="20"/>
            <w:szCs w:val="20"/>
          </w:rPr>
          <w:t>www.osha.gov/recordkeeping</w:t>
        </w:r>
      </w:hyperlink>
      <w:r w:rsidRPr="00C90CB5">
        <w:rPr>
          <w:i/>
          <w:iCs/>
          <w:sz w:val="20"/>
          <w:szCs w:val="20"/>
        </w:rPr>
        <w:t xml:space="preserve">) </w:t>
      </w:r>
      <w:r w:rsidR="00784302">
        <w:rPr>
          <w:i/>
          <w:iCs/>
          <w:sz w:val="20"/>
          <w:szCs w:val="20"/>
        </w:rPr>
        <w:t>concerning</w:t>
      </w:r>
      <w:r w:rsidR="00784302" w:rsidRPr="00C90CB5">
        <w:rPr>
          <w:b/>
          <w:iCs/>
          <w:sz w:val="20"/>
          <w:szCs w:val="20"/>
        </w:rPr>
        <w:t xml:space="preserve"> </w:t>
      </w:r>
      <w:r w:rsidRPr="00C90CB5">
        <w:rPr>
          <w:b/>
          <w:bCs/>
          <w:i/>
          <w:iCs/>
          <w:sz w:val="20"/>
          <w:szCs w:val="20"/>
        </w:rPr>
        <w:t>which injuries and illnesses to record differ</w:t>
      </w:r>
      <w:r w:rsidRPr="00C90CB5">
        <w:rPr>
          <w:i/>
          <w:iCs/>
          <w:sz w:val="20"/>
          <w:szCs w:val="20"/>
        </w:rPr>
        <w:t xml:space="preserve"> from your state’s Workers’ Compensation reporting.</w:t>
      </w:r>
      <w:r w:rsidRPr="00C90CB5">
        <w:rPr>
          <w:sz w:val="20"/>
          <w:szCs w:val="20"/>
        </w:rPr>
        <w:t xml:space="preserve"> If you need assistance, please contact your state at the number(s) listed on the front of the form.</w:t>
      </w:r>
    </w:p>
    <w:p w14:paraId="631C6A74" w14:textId="77777777" w:rsidR="0040349B" w:rsidRPr="00AB0B09" w:rsidRDefault="0040349B" w:rsidP="00BE4CFF">
      <w:pPr>
        <w:pStyle w:val="Default"/>
        <w:rPr>
          <w:sz w:val="20"/>
          <w:szCs w:val="20"/>
        </w:rPr>
      </w:pPr>
    </w:p>
    <w:p w14:paraId="631C6A75" w14:textId="3A0A7315" w:rsidR="00BE4CFF" w:rsidRPr="00AB0B09" w:rsidRDefault="00C90CB5" w:rsidP="00BE4CFF">
      <w:pPr>
        <w:pStyle w:val="Default"/>
        <w:rPr>
          <w:sz w:val="20"/>
          <w:szCs w:val="20"/>
        </w:rPr>
      </w:pPr>
      <w:r w:rsidRPr="00C90CB5">
        <w:rPr>
          <w:sz w:val="20"/>
          <w:szCs w:val="20"/>
        </w:rPr>
        <w:t>Your report is very important to us. It provides us the information we need to produce reliable statistics of the number and rate of injuries and illnesses in various industry categories</w:t>
      </w:r>
      <w:r w:rsidR="004E105D">
        <w:rPr>
          <w:sz w:val="20"/>
          <w:szCs w:val="20"/>
        </w:rPr>
        <w:t>. This</w:t>
      </w:r>
      <w:r w:rsidRPr="00C90CB5">
        <w:rPr>
          <w:sz w:val="20"/>
          <w:szCs w:val="20"/>
        </w:rPr>
        <w:t xml:space="preserve"> in turn</w:t>
      </w:r>
      <w:r w:rsidR="004E105D">
        <w:rPr>
          <w:sz w:val="20"/>
          <w:szCs w:val="20"/>
        </w:rPr>
        <w:t>,</w:t>
      </w:r>
      <w:r w:rsidRPr="00C90CB5">
        <w:rPr>
          <w:sz w:val="20"/>
          <w:szCs w:val="20"/>
        </w:rPr>
        <w:t xml:space="preserve"> allows establishments to compare their own injury and illness record with the average for their particular industry. These statistics will impact government policy and allow safety and health professionals to make informed decisions about workplace safety throughout the United States. </w:t>
      </w:r>
    </w:p>
    <w:p w14:paraId="631C6A76" w14:textId="77777777" w:rsidR="00BE4CFF" w:rsidRDefault="00BE4CFF" w:rsidP="00BE4CFF">
      <w:pPr>
        <w:pStyle w:val="Default"/>
        <w:rPr>
          <w:sz w:val="22"/>
          <w:szCs w:val="22"/>
        </w:rPr>
      </w:pPr>
    </w:p>
    <w:p w14:paraId="631C6A77" w14:textId="77777777" w:rsidR="0051703B" w:rsidRDefault="0051703B" w:rsidP="00BE4CFF">
      <w:pPr>
        <w:pStyle w:val="Default"/>
        <w:rPr>
          <w:sz w:val="22"/>
          <w:szCs w:val="22"/>
        </w:rPr>
      </w:pPr>
    </w:p>
    <w:p w14:paraId="631C6A78" w14:textId="77777777" w:rsidR="00BE4CFF" w:rsidRPr="00B76749" w:rsidRDefault="00B86BDA" w:rsidP="00BE4CFF">
      <w:pPr>
        <w:pStyle w:val="Default"/>
        <w:rPr>
          <w:sz w:val="20"/>
          <w:szCs w:val="20"/>
        </w:rPr>
      </w:pPr>
      <w:r w:rsidRPr="00B76749">
        <w:rPr>
          <w:sz w:val="20"/>
          <w:szCs w:val="20"/>
        </w:rPr>
        <w:t>Sincerely,</w:t>
      </w:r>
    </w:p>
    <w:p w14:paraId="631C6A79" w14:textId="77777777" w:rsidR="007732AF" w:rsidRDefault="007732AF" w:rsidP="00BE4CFF">
      <w:pPr>
        <w:pStyle w:val="Default"/>
        <w:rPr>
          <w:sz w:val="22"/>
          <w:szCs w:val="22"/>
        </w:rPr>
      </w:pPr>
    </w:p>
    <w:p w14:paraId="13FF3442" w14:textId="77777777" w:rsidR="00A952D7" w:rsidRDefault="00A952D7" w:rsidP="00A952D7">
      <w:pPr>
        <w:pStyle w:val="Default"/>
        <w:rPr>
          <w:sz w:val="22"/>
          <w:szCs w:val="22"/>
        </w:rPr>
      </w:pPr>
      <w:r>
        <w:rPr>
          <w:noProof/>
        </w:rPr>
        <w:drawing>
          <wp:inline distT="0" distB="0" distL="0" distR="0" wp14:anchorId="7DF71033" wp14:editId="0A356AEB">
            <wp:extent cx="1837055" cy="469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7055" cy="469265"/>
                    </a:xfrm>
                    <a:prstGeom prst="rect">
                      <a:avLst/>
                    </a:prstGeom>
                    <a:noFill/>
                    <a:ln>
                      <a:noFill/>
                    </a:ln>
                  </pic:spPr>
                </pic:pic>
              </a:graphicData>
            </a:graphic>
          </wp:inline>
        </w:drawing>
      </w:r>
    </w:p>
    <w:p w14:paraId="408479BB" w14:textId="77777777" w:rsidR="00A952D7" w:rsidRDefault="00A952D7" w:rsidP="00A952D7">
      <w:pPr>
        <w:pStyle w:val="Default"/>
        <w:rPr>
          <w:sz w:val="22"/>
          <w:szCs w:val="22"/>
        </w:rPr>
      </w:pPr>
    </w:p>
    <w:p w14:paraId="353EC5CA" w14:textId="77777777" w:rsidR="00A952D7" w:rsidRPr="00B76749" w:rsidRDefault="00A952D7" w:rsidP="00A952D7">
      <w:pPr>
        <w:pStyle w:val="Default"/>
        <w:rPr>
          <w:sz w:val="20"/>
          <w:szCs w:val="20"/>
        </w:rPr>
      </w:pPr>
      <w:r>
        <w:rPr>
          <w:sz w:val="20"/>
          <w:szCs w:val="20"/>
        </w:rPr>
        <w:t>Kristen A. Monaco</w:t>
      </w:r>
      <w:r w:rsidRPr="00B76749">
        <w:rPr>
          <w:sz w:val="20"/>
          <w:szCs w:val="20"/>
        </w:rPr>
        <w:t xml:space="preserve"> </w:t>
      </w:r>
    </w:p>
    <w:p w14:paraId="44369B77" w14:textId="77777777" w:rsidR="00A952D7" w:rsidRPr="00B76749" w:rsidRDefault="00A952D7" w:rsidP="00A952D7">
      <w:pPr>
        <w:spacing w:line="240" w:lineRule="auto"/>
        <w:rPr>
          <w:rFonts w:ascii="Arial" w:hAnsi="Arial" w:cs="Arial"/>
          <w:sz w:val="20"/>
          <w:szCs w:val="20"/>
        </w:rPr>
      </w:pPr>
      <w:r>
        <w:rPr>
          <w:rFonts w:ascii="Arial" w:hAnsi="Arial" w:cs="Arial"/>
          <w:sz w:val="20"/>
          <w:szCs w:val="20"/>
        </w:rPr>
        <w:t>Associate Commissioner</w:t>
      </w:r>
      <w:r w:rsidRPr="00B76749">
        <w:rPr>
          <w:rFonts w:ascii="Arial" w:hAnsi="Arial" w:cs="Arial"/>
          <w:sz w:val="20"/>
          <w:szCs w:val="20"/>
        </w:rPr>
        <w:t xml:space="preserve"> </w:t>
      </w:r>
      <w:r w:rsidRPr="00B76749">
        <w:rPr>
          <w:rFonts w:ascii="Arial" w:hAnsi="Arial" w:cs="Arial"/>
          <w:sz w:val="20"/>
          <w:szCs w:val="20"/>
        </w:rPr>
        <w:br/>
      </w:r>
      <w:r>
        <w:rPr>
          <w:rFonts w:ascii="Arial" w:hAnsi="Arial" w:cs="Arial"/>
          <w:sz w:val="20"/>
          <w:szCs w:val="20"/>
        </w:rPr>
        <w:t>Office of Compensation and Working Conditions</w:t>
      </w:r>
      <w:r w:rsidRPr="00B76749">
        <w:rPr>
          <w:rFonts w:ascii="Arial" w:hAnsi="Arial" w:cs="Arial"/>
          <w:sz w:val="20"/>
          <w:szCs w:val="20"/>
        </w:rPr>
        <w:br/>
        <w:t>Bureau of Labor Statistics</w:t>
      </w:r>
    </w:p>
    <w:p w14:paraId="631C6A7D" w14:textId="6F34E246" w:rsidR="004E5C01" w:rsidRPr="00B76749" w:rsidRDefault="004E5C01" w:rsidP="00A952D7">
      <w:pPr>
        <w:pStyle w:val="Default"/>
        <w:rPr>
          <w:sz w:val="20"/>
          <w:szCs w:val="20"/>
        </w:rPr>
      </w:pPr>
    </w:p>
    <w:sectPr w:rsidR="004E5C01" w:rsidRPr="00B76749" w:rsidSect="004E5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FF"/>
    <w:rsid w:val="00011527"/>
    <w:rsid w:val="00036A59"/>
    <w:rsid w:val="00071E58"/>
    <w:rsid w:val="000C6178"/>
    <w:rsid w:val="000C7E51"/>
    <w:rsid w:val="00103B96"/>
    <w:rsid w:val="00135847"/>
    <w:rsid w:val="001706C2"/>
    <w:rsid w:val="00186EE9"/>
    <w:rsid w:val="001B0D43"/>
    <w:rsid w:val="001B48E0"/>
    <w:rsid w:val="002345BC"/>
    <w:rsid w:val="00247387"/>
    <w:rsid w:val="00261C8A"/>
    <w:rsid w:val="002652B3"/>
    <w:rsid w:val="00274981"/>
    <w:rsid w:val="002755DC"/>
    <w:rsid w:val="0028347B"/>
    <w:rsid w:val="00291A99"/>
    <w:rsid w:val="002A2395"/>
    <w:rsid w:val="002C44BC"/>
    <w:rsid w:val="002C483D"/>
    <w:rsid w:val="002C6C2A"/>
    <w:rsid w:val="002D2CFD"/>
    <w:rsid w:val="0035028D"/>
    <w:rsid w:val="0038605A"/>
    <w:rsid w:val="003C0C07"/>
    <w:rsid w:val="003D47E6"/>
    <w:rsid w:val="003D4A59"/>
    <w:rsid w:val="003D52AC"/>
    <w:rsid w:val="0040349B"/>
    <w:rsid w:val="00424CD7"/>
    <w:rsid w:val="00462DC5"/>
    <w:rsid w:val="0049077D"/>
    <w:rsid w:val="004E105D"/>
    <w:rsid w:val="004E5C01"/>
    <w:rsid w:val="0051703B"/>
    <w:rsid w:val="00520ACC"/>
    <w:rsid w:val="00523008"/>
    <w:rsid w:val="005317A5"/>
    <w:rsid w:val="005C52C4"/>
    <w:rsid w:val="005E4725"/>
    <w:rsid w:val="005F3A18"/>
    <w:rsid w:val="005F471E"/>
    <w:rsid w:val="00660092"/>
    <w:rsid w:val="00673C2D"/>
    <w:rsid w:val="006D7646"/>
    <w:rsid w:val="006F00C0"/>
    <w:rsid w:val="0070772F"/>
    <w:rsid w:val="00717F42"/>
    <w:rsid w:val="00721622"/>
    <w:rsid w:val="007218FE"/>
    <w:rsid w:val="00744879"/>
    <w:rsid w:val="007732AF"/>
    <w:rsid w:val="00784302"/>
    <w:rsid w:val="007A6337"/>
    <w:rsid w:val="007B592A"/>
    <w:rsid w:val="007D3657"/>
    <w:rsid w:val="007E3417"/>
    <w:rsid w:val="007F3C9B"/>
    <w:rsid w:val="008114B8"/>
    <w:rsid w:val="00814D95"/>
    <w:rsid w:val="00833E82"/>
    <w:rsid w:val="00842B2B"/>
    <w:rsid w:val="008551BD"/>
    <w:rsid w:val="008808CD"/>
    <w:rsid w:val="008C10B9"/>
    <w:rsid w:val="008F1C53"/>
    <w:rsid w:val="00920422"/>
    <w:rsid w:val="0093001A"/>
    <w:rsid w:val="00973406"/>
    <w:rsid w:val="00994595"/>
    <w:rsid w:val="009954F6"/>
    <w:rsid w:val="009A49DF"/>
    <w:rsid w:val="00A006B8"/>
    <w:rsid w:val="00A15C7B"/>
    <w:rsid w:val="00A26354"/>
    <w:rsid w:val="00A77C95"/>
    <w:rsid w:val="00A87484"/>
    <w:rsid w:val="00A952D7"/>
    <w:rsid w:val="00AA165B"/>
    <w:rsid w:val="00AB0B09"/>
    <w:rsid w:val="00AF4B44"/>
    <w:rsid w:val="00B0030A"/>
    <w:rsid w:val="00B04C68"/>
    <w:rsid w:val="00B079BC"/>
    <w:rsid w:val="00B20B6A"/>
    <w:rsid w:val="00B35A6D"/>
    <w:rsid w:val="00B369D8"/>
    <w:rsid w:val="00B53640"/>
    <w:rsid w:val="00B6162A"/>
    <w:rsid w:val="00B6217B"/>
    <w:rsid w:val="00B63DE4"/>
    <w:rsid w:val="00B65D73"/>
    <w:rsid w:val="00B76749"/>
    <w:rsid w:val="00B86BDA"/>
    <w:rsid w:val="00BD2E05"/>
    <w:rsid w:val="00BE4CFF"/>
    <w:rsid w:val="00C16F4C"/>
    <w:rsid w:val="00C651BB"/>
    <w:rsid w:val="00C90CB5"/>
    <w:rsid w:val="00CB16A3"/>
    <w:rsid w:val="00CD4FB6"/>
    <w:rsid w:val="00D31E4B"/>
    <w:rsid w:val="00D5725C"/>
    <w:rsid w:val="00D701B0"/>
    <w:rsid w:val="00D852ED"/>
    <w:rsid w:val="00DC157D"/>
    <w:rsid w:val="00DD059D"/>
    <w:rsid w:val="00DD1F9F"/>
    <w:rsid w:val="00DD270A"/>
    <w:rsid w:val="00DF43D2"/>
    <w:rsid w:val="00E17DB3"/>
    <w:rsid w:val="00E360B3"/>
    <w:rsid w:val="00E45DE9"/>
    <w:rsid w:val="00E840FD"/>
    <w:rsid w:val="00EC0B0D"/>
    <w:rsid w:val="00EC27C4"/>
    <w:rsid w:val="00EC74FB"/>
    <w:rsid w:val="00EE6B55"/>
    <w:rsid w:val="00EF0B21"/>
    <w:rsid w:val="00F27CB6"/>
    <w:rsid w:val="00F37FA3"/>
    <w:rsid w:val="00F87E55"/>
    <w:rsid w:val="00FE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character" w:styleId="CommentReference">
    <w:name w:val="annotation reference"/>
    <w:basedOn w:val="DefaultParagraphFont"/>
    <w:uiPriority w:val="99"/>
    <w:semiHidden/>
    <w:unhideWhenUsed/>
    <w:rsid w:val="00B86BDA"/>
    <w:rPr>
      <w:sz w:val="16"/>
      <w:szCs w:val="16"/>
    </w:rPr>
  </w:style>
  <w:style w:type="paragraph" w:styleId="CommentText">
    <w:name w:val="annotation text"/>
    <w:basedOn w:val="Normal"/>
    <w:link w:val="CommentTextChar"/>
    <w:uiPriority w:val="99"/>
    <w:semiHidden/>
    <w:unhideWhenUsed/>
    <w:rsid w:val="00B86BDA"/>
    <w:pPr>
      <w:spacing w:line="240" w:lineRule="auto"/>
    </w:pPr>
    <w:rPr>
      <w:sz w:val="20"/>
      <w:szCs w:val="20"/>
    </w:rPr>
  </w:style>
  <w:style w:type="character" w:customStyle="1" w:styleId="CommentTextChar">
    <w:name w:val="Comment Text Char"/>
    <w:basedOn w:val="DefaultParagraphFont"/>
    <w:link w:val="CommentText"/>
    <w:uiPriority w:val="99"/>
    <w:semiHidden/>
    <w:rsid w:val="00B86BDA"/>
    <w:rPr>
      <w:sz w:val="20"/>
      <w:szCs w:val="20"/>
    </w:rPr>
  </w:style>
  <w:style w:type="paragraph" w:styleId="CommentSubject">
    <w:name w:val="annotation subject"/>
    <w:basedOn w:val="CommentText"/>
    <w:next w:val="CommentText"/>
    <w:link w:val="CommentSubjectChar"/>
    <w:uiPriority w:val="99"/>
    <w:semiHidden/>
    <w:unhideWhenUsed/>
    <w:rsid w:val="00B86BDA"/>
    <w:rPr>
      <w:b/>
      <w:bCs/>
    </w:rPr>
  </w:style>
  <w:style w:type="character" w:customStyle="1" w:styleId="CommentSubjectChar">
    <w:name w:val="Comment Subject Char"/>
    <w:basedOn w:val="CommentTextChar"/>
    <w:link w:val="CommentSubject"/>
    <w:uiPriority w:val="99"/>
    <w:semiHidden/>
    <w:rsid w:val="00B86BDA"/>
    <w:rPr>
      <w:b/>
      <w:bCs/>
      <w:sz w:val="20"/>
      <w:szCs w:val="20"/>
    </w:rPr>
  </w:style>
  <w:style w:type="paragraph" w:styleId="BalloonText">
    <w:name w:val="Balloon Text"/>
    <w:basedOn w:val="Normal"/>
    <w:link w:val="BalloonTextChar"/>
    <w:uiPriority w:val="99"/>
    <w:semiHidden/>
    <w:unhideWhenUsed/>
    <w:rsid w:val="00B86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BDA"/>
    <w:rPr>
      <w:rFonts w:ascii="Tahoma" w:hAnsi="Tahoma" w:cs="Tahoma"/>
      <w:sz w:val="16"/>
      <w:szCs w:val="16"/>
    </w:rPr>
  </w:style>
  <w:style w:type="character" w:styleId="FollowedHyperlink">
    <w:name w:val="FollowedHyperlink"/>
    <w:basedOn w:val="DefaultParagraphFont"/>
    <w:uiPriority w:val="99"/>
    <w:semiHidden/>
    <w:unhideWhenUsed/>
    <w:rsid w:val="00673C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character" w:styleId="CommentReference">
    <w:name w:val="annotation reference"/>
    <w:basedOn w:val="DefaultParagraphFont"/>
    <w:uiPriority w:val="99"/>
    <w:semiHidden/>
    <w:unhideWhenUsed/>
    <w:rsid w:val="00B86BDA"/>
    <w:rPr>
      <w:sz w:val="16"/>
      <w:szCs w:val="16"/>
    </w:rPr>
  </w:style>
  <w:style w:type="paragraph" w:styleId="CommentText">
    <w:name w:val="annotation text"/>
    <w:basedOn w:val="Normal"/>
    <w:link w:val="CommentTextChar"/>
    <w:uiPriority w:val="99"/>
    <w:semiHidden/>
    <w:unhideWhenUsed/>
    <w:rsid w:val="00B86BDA"/>
    <w:pPr>
      <w:spacing w:line="240" w:lineRule="auto"/>
    </w:pPr>
    <w:rPr>
      <w:sz w:val="20"/>
      <w:szCs w:val="20"/>
    </w:rPr>
  </w:style>
  <w:style w:type="character" w:customStyle="1" w:styleId="CommentTextChar">
    <w:name w:val="Comment Text Char"/>
    <w:basedOn w:val="DefaultParagraphFont"/>
    <w:link w:val="CommentText"/>
    <w:uiPriority w:val="99"/>
    <w:semiHidden/>
    <w:rsid w:val="00B86BDA"/>
    <w:rPr>
      <w:sz w:val="20"/>
      <w:szCs w:val="20"/>
    </w:rPr>
  </w:style>
  <w:style w:type="paragraph" w:styleId="CommentSubject">
    <w:name w:val="annotation subject"/>
    <w:basedOn w:val="CommentText"/>
    <w:next w:val="CommentText"/>
    <w:link w:val="CommentSubjectChar"/>
    <w:uiPriority w:val="99"/>
    <w:semiHidden/>
    <w:unhideWhenUsed/>
    <w:rsid w:val="00B86BDA"/>
    <w:rPr>
      <w:b/>
      <w:bCs/>
    </w:rPr>
  </w:style>
  <w:style w:type="character" w:customStyle="1" w:styleId="CommentSubjectChar">
    <w:name w:val="Comment Subject Char"/>
    <w:basedOn w:val="CommentTextChar"/>
    <w:link w:val="CommentSubject"/>
    <w:uiPriority w:val="99"/>
    <w:semiHidden/>
    <w:rsid w:val="00B86BDA"/>
    <w:rPr>
      <w:b/>
      <w:bCs/>
      <w:sz w:val="20"/>
      <w:szCs w:val="20"/>
    </w:rPr>
  </w:style>
  <w:style w:type="paragraph" w:styleId="BalloonText">
    <w:name w:val="Balloon Text"/>
    <w:basedOn w:val="Normal"/>
    <w:link w:val="BalloonTextChar"/>
    <w:uiPriority w:val="99"/>
    <w:semiHidden/>
    <w:unhideWhenUsed/>
    <w:rsid w:val="00B86B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BDA"/>
    <w:rPr>
      <w:rFonts w:ascii="Tahoma" w:hAnsi="Tahoma" w:cs="Tahoma"/>
      <w:sz w:val="16"/>
      <w:szCs w:val="16"/>
    </w:rPr>
  </w:style>
  <w:style w:type="character" w:styleId="FollowedHyperlink">
    <w:name w:val="FollowedHyperlink"/>
    <w:basedOn w:val="DefaultParagraphFont"/>
    <w:uiPriority w:val="99"/>
    <w:semiHidden/>
    <w:unhideWhenUsed/>
    <w:rsid w:val="00673C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819734">
      <w:bodyDiv w:val="1"/>
      <w:marLeft w:val="0"/>
      <w:marRight w:val="0"/>
      <w:marTop w:val="0"/>
      <w:marBottom w:val="0"/>
      <w:divBdr>
        <w:top w:val="none" w:sz="0" w:space="0" w:color="auto"/>
        <w:left w:val="none" w:sz="0" w:space="0" w:color="auto"/>
        <w:bottom w:val="none" w:sz="0" w:space="0" w:color="auto"/>
        <w:right w:val="none" w:sz="0" w:space="0" w:color="auto"/>
      </w:divBdr>
    </w:div>
    <w:div w:id="610943560">
      <w:bodyDiv w:val="1"/>
      <w:marLeft w:val="0"/>
      <w:marRight w:val="0"/>
      <w:marTop w:val="0"/>
      <w:marBottom w:val="0"/>
      <w:divBdr>
        <w:top w:val="none" w:sz="0" w:space="0" w:color="auto"/>
        <w:left w:val="none" w:sz="0" w:space="0" w:color="auto"/>
        <w:bottom w:val="none" w:sz="0" w:space="0" w:color="auto"/>
        <w:right w:val="none" w:sz="0" w:space="0" w:color="auto"/>
      </w:divBdr>
    </w:div>
    <w:div w:id="626589889">
      <w:bodyDiv w:val="1"/>
      <w:marLeft w:val="0"/>
      <w:marRight w:val="0"/>
      <w:marTop w:val="0"/>
      <w:marBottom w:val="0"/>
      <w:divBdr>
        <w:top w:val="none" w:sz="0" w:space="0" w:color="auto"/>
        <w:left w:val="none" w:sz="0" w:space="0" w:color="auto"/>
        <w:bottom w:val="none" w:sz="0" w:space="0" w:color="auto"/>
        <w:right w:val="none" w:sz="0" w:space="0" w:color="auto"/>
      </w:divBdr>
    </w:div>
    <w:div w:id="834953595">
      <w:bodyDiv w:val="1"/>
      <w:marLeft w:val="0"/>
      <w:marRight w:val="0"/>
      <w:marTop w:val="0"/>
      <w:marBottom w:val="0"/>
      <w:divBdr>
        <w:top w:val="none" w:sz="0" w:space="0" w:color="auto"/>
        <w:left w:val="none" w:sz="0" w:space="0" w:color="auto"/>
        <w:bottom w:val="none" w:sz="0" w:space="0" w:color="auto"/>
        <w:right w:val="none" w:sz="0" w:space="0" w:color="auto"/>
      </w:divBdr>
    </w:div>
    <w:div w:id="963803005">
      <w:bodyDiv w:val="1"/>
      <w:marLeft w:val="0"/>
      <w:marRight w:val="0"/>
      <w:marTop w:val="0"/>
      <w:marBottom w:val="0"/>
      <w:divBdr>
        <w:top w:val="none" w:sz="0" w:space="0" w:color="auto"/>
        <w:left w:val="none" w:sz="0" w:space="0" w:color="auto"/>
        <w:bottom w:val="none" w:sz="0" w:space="0" w:color="auto"/>
        <w:right w:val="none" w:sz="0" w:space="0" w:color="auto"/>
      </w:divBdr>
    </w:div>
    <w:div w:id="1282809483">
      <w:bodyDiv w:val="1"/>
      <w:marLeft w:val="0"/>
      <w:marRight w:val="0"/>
      <w:marTop w:val="0"/>
      <w:marBottom w:val="0"/>
      <w:divBdr>
        <w:top w:val="none" w:sz="0" w:space="0" w:color="auto"/>
        <w:left w:val="none" w:sz="0" w:space="0" w:color="auto"/>
        <w:bottom w:val="none" w:sz="0" w:space="0" w:color="auto"/>
        <w:right w:val="none" w:sz="0" w:space="0" w:color="auto"/>
      </w:divBdr>
    </w:div>
    <w:div w:id="1646811950">
      <w:bodyDiv w:val="1"/>
      <w:marLeft w:val="0"/>
      <w:marRight w:val="0"/>
      <w:marTop w:val="0"/>
      <w:marBottom w:val="0"/>
      <w:divBdr>
        <w:top w:val="none" w:sz="0" w:space="0" w:color="auto"/>
        <w:left w:val="none" w:sz="0" w:space="0" w:color="auto"/>
        <w:bottom w:val="none" w:sz="0" w:space="0" w:color="auto"/>
        <w:right w:val="none" w:sz="0" w:space="0" w:color="auto"/>
      </w:divBdr>
    </w:div>
    <w:div w:id="187626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0" Type="http://schemas.openxmlformats.org/officeDocument/2006/relationships/hyperlink" Target="http://www.osha.gov/recordkeeping" TargetMode="External"/><Relationship Id="rId4" Type="http://schemas.openxmlformats.org/officeDocument/2006/relationships/styles" Target="styles.xml"/><Relationship Id="rId9" Type="http://schemas.openxmlformats.org/officeDocument/2006/relationships/hyperlink" Target="https://idcf.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7E787908-5BEE-4784-A950-D116E507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2A5AA84-2B36-4F1C-B10F-7D6F872EE546}">
  <ds:schemaRefs>
    <ds:schemaRef ds:uri="http://schemas.microsoft.com/sharepoint/v3/contenttype/forms"/>
  </ds:schemaRefs>
</ds:datastoreItem>
</file>

<file path=customXml/itemProps3.xml><?xml version="1.0" encoding="utf-8"?>
<ds:datastoreItem xmlns:ds="http://schemas.openxmlformats.org/officeDocument/2006/customXml" ds:itemID="{2966C0CA-3B5C-4165-BAB3-123C33DAD09D}">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shaffer_tom</dc:creator>
  <cp:keywords/>
  <dc:description/>
  <cp:lastModifiedBy>SYSTEM</cp:lastModifiedBy>
  <cp:revision>2</cp:revision>
  <cp:lastPrinted>2018-09-11T21:34:00Z</cp:lastPrinted>
  <dcterms:created xsi:type="dcterms:W3CDTF">2019-08-21T13:32:00Z</dcterms:created>
  <dcterms:modified xsi:type="dcterms:W3CDTF">2019-08-21T13:32:00Z</dcterms:modified>
</cp:coreProperties>
</file>