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286" w:rsidP="00160621" w:rsidRDefault="002F4286" w14:paraId="4DF59FB4" w14:textId="77777777">
      <w:pPr>
        <w:pStyle w:val="ReportCover-Title"/>
        <w:jc w:val="center"/>
        <w:rPr>
          <w:rFonts w:ascii="Times New Roman" w:hAnsi="Times New Roman"/>
          <w:sz w:val="24"/>
          <w:szCs w:val="24"/>
        </w:rPr>
      </w:pPr>
    </w:p>
    <w:p w:rsidR="002F4286" w:rsidP="00160621" w:rsidRDefault="002F4286" w14:paraId="6510F304" w14:textId="77777777">
      <w:pPr>
        <w:pStyle w:val="ReportCover-Title"/>
        <w:jc w:val="center"/>
        <w:rPr>
          <w:rFonts w:ascii="Times New Roman" w:hAnsi="Times New Roman"/>
          <w:sz w:val="24"/>
          <w:szCs w:val="24"/>
        </w:rPr>
      </w:pPr>
    </w:p>
    <w:p w:rsidRPr="00DA0F37" w:rsidR="00DA0F37" w:rsidP="00DA0F37" w:rsidRDefault="00DC1C23" w14:paraId="27FBC50E" w14:textId="77777777">
      <w:pPr>
        <w:pStyle w:val="ReportCover-Title"/>
        <w:jc w:val="center"/>
        <w:rPr>
          <w:rFonts w:ascii="Arial" w:hAnsi="Arial" w:cs="Arial"/>
          <w:color w:val="auto"/>
        </w:rPr>
      </w:pPr>
      <w:r w:rsidRPr="004F7B95">
        <w:rPr>
          <w:rFonts w:ascii="Times New Roman" w:hAnsi="Times New Roman"/>
          <w:sz w:val="24"/>
          <w:szCs w:val="24"/>
        </w:rPr>
        <w:tab/>
      </w:r>
      <w:r w:rsidRPr="00DA0F37" w:rsidR="00DA0F37">
        <w:rPr>
          <w:rFonts w:ascii="Arial" w:hAnsi="Arial" w:cs="Arial"/>
          <w:color w:val="auto"/>
        </w:rPr>
        <w:t>TANF Data Reporting for Work Participation</w:t>
      </w:r>
    </w:p>
    <w:p w:rsidRPr="00160621" w:rsidR="00160621" w:rsidP="00160621" w:rsidRDefault="00160621" w14:paraId="39336BB3" w14:textId="27AECFA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014427C8">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0B694F">
        <w:rPr>
          <w:rFonts w:ascii="Arial" w:hAnsi="Arial" w:cs="Arial"/>
          <w:color w:val="auto"/>
          <w:sz w:val="32"/>
          <w:szCs w:val="32"/>
        </w:rPr>
        <w:t>0338</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 xml:space="preserve">Part </w:t>
      </w:r>
      <w:proofErr w:type="gramStart"/>
      <w:r w:rsidRPr="00160621">
        <w:rPr>
          <w:rFonts w:ascii="Arial" w:hAnsi="Arial" w:cs="Arial"/>
          <w:color w:val="auto"/>
          <w:sz w:val="48"/>
          <w:szCs w:val="48"/>
        </w:rPr>
        <w:t>A</w:t>
      </w:r>
      <w:proofErr w:type="gramEnd"/>
      <w:r>
        <w:rPr>
          <w:rFonts w:ascii="Arial" w:hAnsi="Arial" w:cs="Arial"/>
          <w:color w:val="auto"/>
          <w:sz w:val="48"/>
          <w:szCs w:val="48"/>
        </w:rPr>
        <w:t xml:space="preserve"> - Justification</w:t>
      </w:r>
    </w:p>
    <w:p w:rsidRPr="00160621" w:rsidR="00160621" w:rsidP="00160621" w:rsidRDefault="00C67B23" w14:paraId="76FA23BE" w14:textId="3294B983">
      <w:pPr>
        <w:pStyle w:val="ReportCover-Date"/>
        <w:jc w:val="center"/>
        <w:rPr>
          <w:rFonts w:ascii="Arial" w:hAnsi="Arial" w:cs="Arial"/>
          <w:color w:val="auto"/>
        </w:rPr>
      </w:pPr>
      <w:r>
        <w:rPr>
          <w:rFonts w:ascii="Arial" w:hAnsi="Arial" w:cs="Arial"/>
          <w:color w:val="auto"/>
        </w:rPr>
        <w:t>August</w:t>
      </w:r>
      <w:r w:rsidR="000B694F">
        <w:rPr>
          <w:rFonts w:ascii="Arial" w:hAnsi="Arial" w:cs="Arial"/>
          <w:color w:val="auto"/>
        </w:rPr>
        <w:t xml:space="preserve"> 2020</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160621" w:rsidR="00160621" w:rsidP="00160621" w:rsidRDefault="00160621" w14:paraId="5E112DDD" w14:textId="77777777">
      <w:pPr>
        <w:jc w:val="center"/>
        <w:rPr>
          <w:rFonts w:ascii="Arial" w:hAnsi="Arial" w:cs="Arial"/>
        </w:rPr>
      </w:pPr>
      <w:r w:rsidRPr="00160621">
        <w:rPr>
          <w:rFonts w:ascii="Arial" w:hAnsi="Arial" w:cs="Arial"/>
        </w:rPr>
        <w:t>Submitted By:</w:t>
      </w:r>
    </w:p>
    <w:p w:rsidRPr="00160621" w:rsidR="00160621" w:rsidP="00160621" w:rsidRDefault="000B694F" w14:paraId="54195924" w14:textId="170B59D3">
      <w:pPr>
        <w:jc w:val="center"/>
        <w:rPr>
          <w:rFonts w:ascii="Arial" w:hAnsi="Arial" w:cs="Arial"/>
        </w:rPr>
      </w:pPr>
      <w:r>
        <w:rPr>
          <w:rFonts w:ascii="Arial" w:hAnsi="Arial" w:cs="Arial"/>
        </w:rPr>
        <w:t>Office of Family Assistance</w:t>
      </w:r>
    </w:p>
    <w:p w:rsidRPr="00160621" w:rsidR="00160621" w:rsidP="00160621" w:rsidRDefault="00160621" w14:paraId="6B7D9C75"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77777777">
      <w:pPr>
        <w:jc w:val="center"/>
        <w:rPr>
          <w:rFonts w:ascii="Arial" w:hAnsi="Arial" w:cs="Arial"/>
        </w:rPr>
      </w:pPr>
    </w:p>
    <w:p w:rsidR="00160621" w:rsidP="00DA0F37" w:rsidRDefault="00160621" w14:paraId="346CDF4E" w14:textId="68341746">
      <w:pPr>
        <w:rPr>
          <w:rFonts w:ascii="Arial" w:hAnsi="Arial" w:cs="Arial"/>
        </w:rPr>
      </w:pPr>
    </w:p>
    <w:p w:rsidRPr="002C4F75" w:rsidR="00DA0F37" w:rsidP="00DA0F37" w:rsidRDefault="00DA0F37" w14:paraId="316DCD3E" w14:textId="77777777">
      <w:pPr>
        <w:rPr>
          <w:rFonts w:ascii="Arial" w:hAnsi="Arial" w:cs="Arial"/>
        </w:rPr>
      </w:pPr>
    </w:p>
    <w:p w:rsidR="00160621" w:rsidP="00160621" w:rsidRDefault="00160621" w14:paraId="4FBF82D6" w14:textId="77777777">
      <w:pPr>
        <w:widowControl/>
        <w:ind w:left="360" w:hanging="360"/>
        <w:jc w:val="center"/>
        <w:rPr>
          <w:rFonts w:ascii="Times New Roman" w:hAnsi="Times New Roman"/>
          <w:b/>
          <w:sz w:val="24"/>
          <w:szCs w:val="24"/>
        </w:rPr>
      </w:pPr>
      <w:r w:rsidRPr="004F7B95">
        <w:rPr>
          <w:rFonts w:ascii="Times New Roman" w:hAnsi="Times New Roman"/>
          <w:b/>
          <w:sz w:val="24"/>
          <w:szCs w:val="24"/>
        </w:rPr>
        <w:lastRenderedPageBreak/>
        <w:t>SUPPORTING STATEMENT</w:t>
      </w:r>
      <w:r>
        <w:rPr>
          <w:rFonts w:ascii="Times New Roman" w:hAnsi="Times New Roman"/>
          <w:b/>
          <w:sz w:val="24"/>
          <w:szCs w:val="24"/>
        </w:rPr>
        <w:t xml:space="preserve"> A – JUSTIFICATION</w:t>
      </w:r>
    </w:p>
    <w:p w:rsidRPr="00E06041" w:rsidR="00160621" w:rsidP="00160621" w:rsidRDefault="00160621" w14:paraId="010B1ADF" w14:textId="77777777">
      <w:pPr>
        <w:widowControl/>
        <w:ind w:left="360" w:hanging="360"/>
        <w:jc w:val="center"/>
        <w:rPr>
          <w:rFonts w:ascii="Times New Roman" w:hAnsi="Times New Roman"/>
          <w:snapToGrid/>
          <w:color w:val="000000" w:themeColor="text1"/>
          <w:sz w:val="24"/>
          <w:szCs w:val="24"/>
        </w:rPr>
      </w:pPr>
    </w:p>
    <w:p w:rsidRPr="00E06041" w:rsidR="000B694F" w:rsidP="00E06041" w:rsidRDefault="000B694F" w14:paraId="29424B2D" w14:textId="5573D353">
      <w:pPr>
        <w:rPr>
          <w:rFonts w:ascii="Times New Roman" w:hAnsi="Times New Roman"/>
          <w:iCs/>
          <w:color w:val="000000" w:themeColor="text1"/>
          <w:sz w:val="24"/>
          <w:szCs w:val="24"/>
        </w:rPr>
      </w:pPr>
      <w:r w:rsidRPr="00E06041">
        <w:rPr>
          <w:rFonts w:ascii="Times New Roman" w:hAnsi="Times New Roman"/>
          <w:color w:val="000000" w:themeColor="text1"/>
          <w:sz w:val="24"/>
          <w:szCs w:val="24"/>
        </w:rPr>
        <w:t xml:space="preserve">Temporary Assistance for Needy Families (TANF) Data Reporting for Work Participation (formerly titled DRA TANF Final Rule; </w:t>
      </w:r>
      <w:r w:rsidRPr="00E06041">
        <w:rPr>
          <w:rFonts w:ascii="Times New Roman" w:hAnsi="Times New Roman"/>
          <w:iCs/>
          <w:color w:val="000000" w:themeColor="text1"/>
          <w:sz w:val="24"/>
          <w:szCs w:val="24"/>
        </w:rPr>
        <w:t>OMB #</w:t>
      </w:r>
      <w:r w:rsidRPr="00E06041" w:rsidR="00D66DA0">
        <w:rPr>
          <w:rFonts w:ascii="Times New Roman" w:hAnsi="Times New Roman"/>
          <w:color w:val="000000" w:themeColor="text1"/>
          <w:sz w:val="24"/>
          <w:szCs w:val="24"/>
        </w:rPr>
        <w:t>0970-0338)</w:t>
      </w:r>
      <w:r w:rsidRPr="00E06041" w:rsidR="00E06041">
        <w:rPr>
          <w:rFonts w:ascii="Times New Roman" w:hAnsi="Times New Roman"/>
          <w:color w:val="000000" w:themeColor="text1"/>
          <w:sz w:val="24"/>
          <w:szCs w:val="24"/>
        </w:rPr>
        <w:t xml:space="preserve"> </w:t>
      </w:r>
      <w:r w:rsidRPr="00E06041">
        <w:rPr>
          <w:rFonts w:ascii="Times New Roman" w:hAnsi="Times New Roman"/>
          <w:color w:val="000000" w:themeColor="text1"/>
          <w:sz w:val="24"/>
          <w:szCs w:val="24"/>
        </w:rPr>
        <w:t>include</w:t>
      </w:r>
      <w:r w:rsidR="00651459">
        <w:rPr>
          <w:rFonts w:ascii="Times New Roman" w:hAnsi="Times New Roman"/>
          <w:color w:val="000000" w:themeColor="text1"/>
          <w:sz w:val="24"/>
          <w:szCs w:val="24"/>
        </w:rPr>
        <w:t>s</w:t>
      </w:r>
      <w:r w:rsidRPr="00E06041">
        <w:rPr>
          <w:rFonts w:ascii="Times New Roman" w:hAnsi="Times New Roman"/>
          <w:color w:val="000000" w:themeColor="text1"/>
          <w:sz w:val="24"/>
          <w:szCs w:val="24"/>
        </w:rPr>
        <w:t xml:space="preserve"> the </w:t>
      </w:r>
      <w:r w:rsidRPr="00E06041">
        <w:rPr>
          <w:rFonts w:ascii="Times New Roman" w:hAnsi="Times New Roman"/>
          <w:iCs/>
          <w:color w:val="000000" w:themeColor="text1"/>
          <w:sz w:val="24"/>
          <w:szCs w:val="24"/>
        </w:rPr>
        <w:t xml:space="preserve">TANF </w:t>
      </w:r>
      <w:r w:rsidR="007B0B9F">
        <w:rPr>
          <w:rFonts w:ascii="Times New Roman" w:hAnsi="Times New Roman"/>
          <w:iCs/>
          <w:color w:val="000000" w:themeColor="text1"/>
          <w:sz w:val="24"/>
          <w:szCs w:val="24"/>
        </w:rPr>
        <w:t>work</w:t>
      </w:r>
      <w:r w:rsidRPr="00E06041" w:rsidR="007B0B9F">
        <w:rPr>
          <w:rFonts w:ascii="Times New Roman" w:hAnsi="Times New Roman"/>
          <w:iCs/>
          <w:color w:val="000000" w:themeColor="text1"/>
          <w:sz w:val="24"/>
          <w:szCs w:val="24"/>
        </w:rPr>
        <w:t xml:space="preserve"> </w:t>
      </w:r>
      <w:r w:rsidRPr="00E06041">
        <w:rPr>
          <w:rFonts w:ascii="Times New Roman" w:hAnsi="Times New Roman"/>
          <w:iCs/>
          <w:color w:val="000000" w:themeColor="text1"/>
          <w:sz w:val="24"/>
          <w:szCs w:val="24"/>
        </w:rPr>
        <w:t>verification procedures,</w:t>
      </w:r>
      <w:r w:rsidRPr="00FE4FC9" w:rsidR="00FE4FC9">
        <w:rPr>
          <w:rFonts w:ascii="Times New Roman" w:hAnsi="Times New Roman"/>
          <w:iCs/>
          <w:color w:val="000000" w:themeColor="text1"/>
          <w:sz w:val="24"/>
          <w:szCs w:val="24"/>
        </w:rPr>
        <w:t xml:space="preserve"> </w:t>
      </w:r>
      <w:r w:rsidRPr="00E06041" w:rsidR="00FE4FC9">
        <w:rPr>
          <w:rFonts w:ascii="Times New Roman" w:hAnsi="Times New Roman"/>
          <w:iCs/>
          <w:color w:val="000000" w:themeColor="text1"/>
          <w:sz w:val="24"/>
          <w:szCs w:val="24"/>
        </w:rPr>
        <w:t>the Caseload Reduction Documentation Process, the Reasonable Cause/Corrective Compliance Documentation Process</w:t>
      </w:r>
      <w:r w:rsidR="00FE4FC9">
        <w:rPr>
          <w:rFonts w:ascii="Times New Roman" w:hAnsi="Times New Roman"/>
          <w:color w:val="000000" w:themeColor="text1"/>
          <w:sz w:val="24"/>
          <w:szCs w:val="24"/>
        </w:rPr>
        <w:t>,</w:t>
      </w:r>
      <w:r w:rsidRPr="00E06041">
        <w:rPr>
          <w:rFonts w:ascii="Times New Roman" w:hAnsi="Times New Roman"/>
          <w:iCs/>
          <w:color w:val="000000" w:themeColor="text1"/>
          <w:sz w:val="24"/>
          <w:szCs w:val="24"/>
        </w:rPr>
        <w:t xml:space="preserve"> the TANF Data Report, the </w:t>
      </w:r>
      <w:r w:rsidRPr="00E06041">
        <w:rPr>
          <w:rFonts w:ascii="Times New Roman" w:hAnsi="Times New Roman"/>
          <w:color w:val="000000" w:themeColor="text1"/>
          <w:sz w:val="24"/>
          <w:szCs w:val="24"/>
          <w:shd w:val="clear" w:color="auto" w:fill="FFFFFF"/>
        </w:rPr>
        <w:t>Separate State Programs - Maintenance of Effort (</w:t>
      </w:r>
      <w:r w:rsidR="00FE4FC9">
        <w:rPr>
          <w:rFonts w:ascii="Times New Roman" w:hAnsi="Times New Roman"/>
          <w:iCs/>
          <w:color w:val="000000" w:themeColor="text1"/>
          <w:sz w:val="24"/>
          <w:szCs w:val="24"/>
        </w:rPr>
        <w:t xml:space="preserve">SSP-MOE) Data Report and </w:t>
      </w:r>
      <w:r w:rsidRPr="00FE4FC9" w:rsidR="00FE4FC9">
        <w:rPr>
          <w:rFonts w:ascii="Times New Roman" w:hAnsi="Times New Roman"/>
          <w:bCs/>
          <w:color w:val="000000"/>
          <w:sz w:val="24"/>
          <w:szCs w:val="24"/>
        </w:rPr>
        <w:t>TANF Sampling and Statistical Methods</w:t>
      </w:r>
      <w:r w:rsidRPr="00E06041" w:rsidR="00D66DA0">
        <w:rPr>
          <w:rFonts w:ascii="Times New Roman" w:hAnsi="Times New Roman"/>
          <w:iCs/>
          <w:color w:val="000000" w:themeColor="text1"/>
          <w:sz w:val="24"/>
          <w:szCs w:val="24"/>
        </w:rPr>
        <w:t xml:space="preserve">.  </w:t>
      </w:r>
      <w:r w:rsidR="00651459">
        <w:rPr>
          <w:rFonts w:ascii="Times New Roman" w:hAnsi="Times New Roman"/>
          <w:iCs/>
          <w:color w:val="000000" w:themeColor="text1"/>
          <w:sz w:val="24"/>
          <w:szCs w:val="24"/>
        </w:rPr>
        <w:t>We are proposing to continue these</w:t>
      </w:r>
      <w:r w:rsidRPr="00E06041" w:rsidR="00651459">
        <w:rPr>
          <w:rFonts w:ascii="Times New Roman" w:hAnsi="Times New Roman"/>
          <w:iCs/>
          <w:color w:val="000000" w:themeColor="text1"/>
          <w:sz w:val="24"/>
          <w:szCs w:val="24"/>
        </w:rPr>
        <w:t xml:space="preserve"> </w:t>
      </w:r>
      <w:r w:rsidRPr="00E06041">
        <w:rPr>
          <w:rFonts w:ascii="Times New Roman" w:hAnsi="Times New Roman"/>
          <w:iCs/>
          <w:color w:val="000000" w:themeColor="text1"/>
          <w:sz w:val="24"/>
          <w:szCs w:val="24"/>
        </w:rPr>
        <w:t>information collections without change.</w:t>
      </w:r>
      <w:r w:rsidR="00F75EF1">
        <w:rPr>
          <w:rFonts w:ascii="Times New Roman" w:hAnsi="Times New Roman"/>
          <w:iCs/>
          <w:color w:val="000000" w:themeColor="text1"/>
          <w:sz w:val="24"/>
          <w:szCs w:val="24"/>
        </w:rPr>
        <w:t xml:space="preserve"> Although reporting requirements have not changed since the last renewal of this information collection in 2017, the Administration for Children and Families (ACF) did not previously include a burden estimate for states who sample their data to prepare and submit their sampling plans (as outlined in the TANF Sampling and Statistical Methods instrument). As such, ACF is now proposing burden hours for this activity. </w:t>
      </w:r>
    </w:p>
    <w:p w:rsidR="00CE6182" w:rsidP="00160621" w:rsidRDefault="00CE6182" w14:paraId="3C29E980" w14:textId="77777777">
      <w:pPr>
        <w:widowControl/>
        <w:ind w:left="360"/>
        <w:rPr>
          <w:rFonts w:ascii="Times New Roman" w:hAnsi="Times New Roman"/>
          <w:snapToGrid/>
          <w:sz w:val="24"/>
          <w:szCs w:val="24"/>
        </w:rPr>
      </w:pPr>
    </w:p>
    <w:p w:rsidRPr="00075889" w:rsidR="002C3C4F" w:rsidP="00651459" w:rsidRDefault="002C3C4F" w14:paraId="2EEF9E04" w14:textId="77777777">
      <w:pPr>
        <w:widowControl/>
        <w:numPr>
          <w:ilvl w:val="0"/>
          <w:numId w:val="3"/>
        </w:numPr>
        <w:tabs>
          <w:tab w:val="num" w:pos="360"/>
        </w:tabs>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Pr="00E06041" w:rsidR="00D66DA0" w:rsidP="00E06041" w:rsidRDefault="00D66DA0" w14:paraId="14894A4C" w14:textId="62AF942E">
      <w:pPr>
        <w:pStyle w:val="NormalWeb"/>
        <w:ind w:left="360"/>
      </w:pPr>
      <w:r w:rsidRPr="00E06041">
        <w:t>The Deficit Reduction Act of 2005 (DRA) reauthorized the TANF program and imposed a new data requirement that States prepare and submit data verification procedures and replaced other data requirements with new versions including: the TANF Data Report, the SSP-MOE Data Report, the Caseload Reduction Documentation Process, and the Reasonable Cause/Corrective Compliance Documentation Process</w:t>
      </w:r>
      <w:r w:rsidR="00651459">
        <w:t xml:space="preserve">. </w:t>
      </w:r>
      <w:r w:rsidRPr="00E06041">
        <w:t xml:space="preserve">These requirements are also discussed in Part 265 of the TANF Final Rule. We are proposing to continue these information collections without change. </w:t>
      </w:r>
    </w:p>
    <w:p w:rsidRPr="00651459" w:rsidR="00D66DA0" w:rsidP="00651459" w:rsidRDefault="00D66DA0" w14:paraId="71F41302" w14:textId="77777777">
      <w:pPr>
        <w:tabs>
          <w:tab w:val="left" w:pos="-720"/>
          <w:tab w:val="left" w:pos="0"/>
        </w:tabs>
        <w:suppressAutoHyphens/>
        <w:rPr>
          <w:rFonts w:ascii="Times New Roman" w:hAnsi="Times New Roman"/>
          <w:noProof/>
          <w:sz w:val="24"/>
        </w:rPr>
      </w:pPr>
    </w:p>
    <w:p w:rsidRPr="00DA0F37" w:rsidR="00DE529D" w:rsidP="00DA0F37" w:rsidRDefault="00E06041" w14:paraId="5548F0DE" w14:textId="1B10E48C">
      <w:pPr>
        <w:tabs>
          <w:tab w:val="left" w:pos="-720"/>
          <w:tab w:val="left" w:pos="0"/>
        </w:tabs>
        <w:suppressAutoHyphens/>
        <w:spacing w:after="240"/>
        <w:rPr>
          <w:rFonts w:ascii="Times New Roman" w:hAnsi="Times New Roman"/>
          <w:b/>
          <w:sz w:val="24"/>
        </w:rPr>
      </w:pPr>
      <w:r>
        <w:rPr>
          <w:rFonts w:ascii="Times New Roman" w:hAnsi="Times New Roman"/>
          <w:noProof/>
          <w:sz w:val="24"/>
        </w:rPr>
        <w:t xml:space="preserve">     </w:t>
      </w:r>
      <w:r w:rsidRPr="00E06041" w:rsidR="00D66DA0">
        <w:rPr>
          <w:rFonts w:ascii="Times New Roman" w:hAnsi="Times New Roman"/>
          <w:noProof/>
          <w:sz w:val="24"/>
        </w:rPr>
        <w:t>Authority:  42 U.S.C. 601, 607, 609, 611, 613, and 1302</w:t>
      </w:r>
    </w:p>
    <w:p w:rsidRPr="004F7B95" w:rsidR="00790D2C" w:rsidP="00D7443D" w:rsidRDefault="00790D2C" w14:paraId="6A4D4BDD" w14:textId="77777777">
      <w:pPr>
        <w:widowControl/>
        <w:tabs>
          <w:tab w:val="num" w:pos="360"/>
        </w:tabs>
        <w:ind w:left="360"/>
        <w:rPr>
          <w:rFonts w:ascii="Times New Roman" w:hAnsi="Times New Roman"/>
          <w:snapToGrid/>
          <w:sz w:val="24"/>
          <w:szCs w:val="24"/>
        </w:rPr>
      </w:pPr>
    </w:p>
    <w:p w:rsidRPr="00651459" w:rsidR="00E06041" w:rsidP="00651459" w:rsidRDefault="00790D2C" w14:paraId="1D25BE4A" w14:textId="5C1F17AC">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Pr="00651459" w:rsidR="00D60543" w:rsidP="00651459" w:rsidRDefault="00A91F76" w14:paraId="3C8C4501" w14:textId="5835AE3C">
      <w:pPr>
        <w:widowControl/>
        <w:tabs>
          <w:tab w:val="left" w:pos="0"/>
          <w:tab w:val="num" w:pos="360"/>
        </w:tabs>
        <w:spacing w:after="120"/>
        <w:ind w:left="360"/>
        <w:rPr>
          <w:rFonts w:ascii="Times New Roman" w:hAnsi="Times New Roman"/>
          <w:b/>
          <w:snapToGrid/>
          <w:sz w:val="24"/>
          <w:szCs w:val="24"/>
        </w:rPr>
      </w:pPr>
      <w:r w:rsidRPr="00E06041">
        <w:rPr>
          <w:rFonts w:ascii="Times New Roman" w:hAnsi="Times New Roman"/>
          <w:sz w:val="24"/>
        </w:rPr>
        <w:t xml:space="preserve">These data will be used </w:t>
      </w:r>
      <w:r w:rsidR="002639D0">
        <w:rPr>
          <w:rFonts w:ascii="Times New Roman" w:hAnsi="Times New Roman"/>
          <w:sz w:val="24"/>
        </w:rPr>
        <w:t xml:space="preserve">by ACF </w:t>
      </w:r>
      <w:r w:rsidRPr="00E06041">
        <w:rPr>
          <w:rFonts w:ascii="Times New Roman" w:hAnsi="Times New Roman"/>
          <w:sz w:val="24"/>
        </w:rPr>
        <w:t>to assess and evaluate the TANF</w:t>
      </w:r>
      <w:r w:rsidR="00C851B9">
        <w:rPr>
          <w:rFonts w:ascii="Times New Roman" w:hAnsi="Times New Roman"/>
          <w:sz w:val="24"/>
        </w:rPr>
        <w:t xml:space="preserve"> program</w:t>
      </w:r>
      <w:r w:rsidRPr="00E06041">
        <w:rPr>
          <w:rFonts w:ascii="Times New Roman" w:hAnsi="Times New Roman"/>
          <w:sz w:val="24"/>
        </w:rPr>
        <w:t xml:space="preserve"> </w:t>
      </w:r>
      <w:r w:rsidR="00C851B9">
        <w:rPr>
          <w:rFonts w:ascii="Times New Roman" w:hAnsi="Times New Roman"/>
          <w:sz w:val="24"/>
        </w:rPr>
        <w:t>and</w:t>
      </w:r>
      <w:r w:rsidRPr="00E06041">
        <w:rPr>
          <w:rFonts w:ascii="Times New Roman" w:hAnsi="Times New Roman"/>
          <w:sz w:val="24"/>
        </w:rPr>
        <w:t xml:space="preserve"> include documentation of each State</w:t>
      </w:r>
      <w:r w:rsidR="0052033B">
        <w:rPr>
          <w:rFonts w:ascii="Times New Roman" w:hAnsi="Times New Roman"/>
          <w:sz w:val="24"/>
        </w:rPr>
        <w:t>’s status in</w:t>
      </w:r>
      <w:r w:rsidRPr="00E06041">
        <w:rPr>
          <w:rFonts w:ascii="Times New Roman" w:hAnsi="Times New Roman"/>
          <w:sz w:val="24"/>
        </w:rPr>
        <w:t>:  (1) meeting statutorily required participation rates; (2) qualifying for work participation caseload reduction credit; (3) being subject to certain statutorily mandated penalties; (4) being considered for a "reasonable cause" exception and a reduction in the amount of the penalty for failure to meet the work participation requirements; and (5) validat</w:t>
      </w:r>
      <w:r w:rsidR="007B0B9F">
        <w:rPr>
          <w:rFonts w:ascii="Times New Roman" w:hAnsi="Times New Roman"/>
          <w:sz w:val="24"/>
        </w:rPr>
        <w:t>ing</w:t>
      </w:r>
      <w:r w:rsidRPr="00E06041">
        <w:rPr>
          <w:rFonts w:ascii="Times New Roman" w:hAnsi="Times New Roman"/>
          <w:sz w:val="24"/>
        </w:rPr>
        <w:t xml:space="preserve"> data.</w:t>
      </w:r>
    </w:p>
    <w:p w:rsidRPr="004F7B95" w:rsidR="00790D2C" w:rsidP="00D7443D" w:rsidRDefault="00790D2C" w14:paraId="6C3FFD0B" w14:textId="77777777">
      <w:pPr>
        <w:widowControl/>
        <w:tabs>
          <w:tab w:val="num" w:pos="360"/>
        </w:tabs>
        <w:ind w:left="360"/>
        <w:rPr>
          <w:rFonts w:ascii="Times New Roman" w:hAnsi="Times New Roman"/>
          <w:snapToGrid/>
          <w:sz w:val="24"/>
          <w:szCs w:val="24"/>
        </w:rPr>
      </w:pPr>
    </w:p>
    <w:p w:rsidRPr="00651459" w:rsidR="00E06041" w:rsidP="00651459" w:rsidRDefault="002C3C4F" w14:paraId="011148CF" w14:textId="35446EC4">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Pr="00651459" w:rsidR="00A91F76" w:rsidP="00651459" w:rsidRDefault="00A91F76" w14:paraId="429F5A30" w14:textId="03E36EED">
      <w:pPr>
        <w:widowControl/>
        <w:spacing w:after="120"/>
        <w:ind w:left="360"/>
        <w:rPr>
          <w:rFonts w:ascii="Times New Roman" w:hAnsi="Times New Roman"/>
          <w:b/>
          <w:snapToGrid/>
          <w:sz w:val="24"/>
          <w:szCs w:val="24"/>
        </w:rPr>
      </w:pPr>
      <w:r w:rsidRPr="00E06041">
        <w:rPr>
          <w:rFonts w:ascii="Times New Roman" w:hAnsi="Times New Roman"/>
          <w:noProof/>
          <w:sz w:val="24"/>
        </w:rPr>
        <w:t xml:space="preserve">States must file the quarterly TANF Data Report and the quarterly SSP-MOE Data Report electronically based on format specifications that </w:t>
      </w:r>
      <w:r w:rsidR="00C851B9">
        <w:rPr>
          <w:rFonts w:ascii="Times New Roman" w:hAnsi="Times New Roman"/>
          <w:noProof/>
          <w:sz w:val="24"/>
        </w:rPr>
        <w:t>ACF provides</w:t>
      </w:r>
      <w:r w:rsidRPr="00E06041">
        <w:rPr>
          <w:rFonts w:ascii="Times New Roman" w:hAnsi="Times New Roman"/>
          <w:noProof/>
          <w:sz w:val="24"/>
        </w:rPr>
        <w:t>.  The decision to use electronic filing was based on a need to reduce burden</w:t>
      </w:r>
      <w:r w:rsidR="00C851B9">
        <w:rPr>
          <w:rFonts w:ascii="Times New Roman" w:hAnsi="Times New Roman"/>
          <w:noProof/>
          <w:sz w:val="24"/>
        </w:rPr>
        <w:t xml:space="preserve"> to States and territories</w:t>
      </w:r>
      <w:r w:rsidRPr="00E06041">
        <w:rPr>
          <w:rFonts w:ascii="Times New Roman" w:hAnsi="Times New Roman"/>
          <w:noProof/>
          <w:sz w:val="24"/>
        </w:rPr>
        <w:t xml:space="preserve"> and to increase the efficiency and timeliness of these data collections.  </w:t>
      </w:r>
    </w:p>
    <w:p w:rsidR="009C2DE1" w:rsidP="00022586" w:rsidRDefault="009C2DE1" w14:paraId="64C47E67" w14:textId="77777777">
      <w:pPr>
        <w:widowControl/>
        <w:tabs>
          <w:tab w:val="num" w:pos="360"/>
        </w:tabs>
        <w:ind w:left="360"/>
        <w:rPr>
          <w:rFonts w:ascii="Times New Roman" w:hAnsi="Times New Roman"/>
          <w:snapToGrid/>
          <w:sz w:val="24"/>
          <w:szCs w:val="24"/>
        </w:rPr>
      </w:pPr>
    </w:p>
    <w:p w:rsidRPr="00075889"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Efforts to Identify Duplication and Use of Similar Information </w:t>
      </w:r>
    </w:p>
    <w:p w:rsidRPr="00E06041" w:rsidR="00C67B23" w:rsidP="00C67B23" w:rsidRDefault="00C67B23" w14:paraId="45C608F4" w14:textId="3406C588">
      <w:pPr>
        <w:tabs>
          <w:tab w:val="left" w:pos="-720"/>
        </w:tabs>
        <w:suppressAutoHyphens/>
        <w:ind w:left="360"/>
        <w:rPr>
          <w:rFonts w:ascii="Times New Roman" w:hAnsi="Times New Roman"/>
          <w:sz w:val="24"/>
        </w:rPr>
      </w:pPr>
      <w:r w:rsidRPr="00E06041">
        <w:rPr>
          <w:rFonts w:ascii="Times New Roman" w:hAnsi="Times New Roman"/>
          <w:noProof/>
          <w:sz w:val="24"/>
        </w:rPr>
        <w:t>There are no TANF-specific data available that are similar to what we are proposing to collect.</w:t>
      </w:r>
    </w:p>
    <w:p w:rsidRPr="004F7B95" w:rsidR="009F5543" w:rsidP="00022586" w:rsidRDefault="009F5543" w14:paraId="01CB0194" w14:textId="77777777">
      <w:pPr>
        <w:widowControl/>
        <w:tabs>
          <w:tab w:val="num" w:pos="360"/>
        </w:tabs>
        <w:ind w:left="360"/>
        <w:rPr>
          <w:rFonts w:ascii="Times New Roman" w:hAnsi="Times New Roman"/>
          <w:snapToGrid/>
          <w:sz w:val="24"/>
          <w:szCs w:val="24"/>
        </w:rPr>
      </w:pPr>
    </w:p>
    <w:p w:rsidRPr="004F7B95" w:rsidR="009F5543" w:rsidP="00022586" w:rsidRDefault="009F5543" w14:paraId="64082C42" w14:textId="77777777">
      <w:pPr>
        <w:widowControl/>
        <w:tabs>
          <w:tab w:val="num" w:pos="360"/>
        </w:tabs>
        <w:ind w:left="360"/>
        <w:rPr>
          <w:rFonts w:ascii="Times New Roman" w:hAnsi="Times New Roman"/>
          <w:snapToGrid/>
          <w:sz w:val="24"/>
          <w:szCs w:val="24"/>
        </w:rPr>
      </w:pPr>
    </w:p>
    <w:p w:rsidRPr="00651459" w:rsidR="009F5543" w:rsidP="00651459" w:rsidRDefault="002C3C4F" w14:paraId="277C911C" w14:textId="5B390F6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D60543" w:rsidP="00651459" w:rsidRDefault="00C67B23" w14:paraId="1AC2893A" w14:textId="2D4FFE4A">
      <w:pPr>
        <w:widowControl/>
        <w:tabs>
          <w:tab w:val="num" w:pos="360"/>
        </w:tabs>
        <w:ind w:left="360"/>
        <w:rPr>
          <w:rFonts w:ascii="Times New Roman" w:hAnsi="Times New Roman"/>
          <w:snapToGrid/>
          <w:sz w:val="24"/>
          <w:szCs w:val="24"/>
        </w:rPr>
      </w:pPr>
      <w:r w:rsidRPr="00E06041">
        <w:rPr>
          <w:rFonts w:ascii="Times New Roman" w:hAnsi="Times New Roman"/>
          <w:noProof/>
          <w:sz w:val="24"/>
        </w:rPr>
        <w:t xml:space="preserve">These </w:t>
      </w:r>
      <w:r w:rsidR="005D4871">
        <w:rPr>
          <w:rFonts w:ascii="Times New Roman" w:hAnsi="Times New Roman"/>
          <w:noProof/>
          <w:sz w:val="24"/>
        </w:rPr>
        <w:t>information collections</w:t>
      </w:r>
      <w:r w:rsidRPr="00E06041">
        <w:rPr>
          <w:rFonts w:ascii="Times New Roman" w:hAnsi="Times New Roman"/>
          <w:noProof/>
          <w:sz w:val="24"/>
        </w:rPr>
        <w:t xml:space="preserve"> do not impact small businesses or other small entities. </w:t>
      </w:r>
    </w:p>
    <w:p w:rsidRPr="004F7B95" w:rsidR="00D60543" w:rsidP="00DA0F37" w:rsidRDefault="00D60543" w14:paraId="7A03161C" w14:textId="62E1AC9C">
      <w:pPr>
        <w:widowControl/>
        <w:tabs>
          <w:tab w:val="num" w:pos="360"/>
        </w:tabs>
        <w:spacing w:after="240"/>
        <w:rPr>
          <w:rFonts w:ascii="Times New Roman" w:hAnsi="Times New Roman"/>
          <w:snapToGrid/>
          <w:sz w:val="24"/>
          <w:szCs w:val="24"/>
        </w:rPr>
      </w:pPr>
    </w:p>
    <w:p w:rsidRPr="00651459" w:rsidR="009F5543" w:rsidP="00651459" w:rsidRDefault="002C3C4F" w14:paraId="7CACD664" w14:textId="66DAEC88">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Pr="00E06041" w:rsidR="00D60543" w:rsidP="00022586" w:rsidRDefault="00C67B23" w14:paraId="0DA9C819" w14:textId="2160D096">
      <w:pPr>
        <w:widowControl/>
        <w:tabs>
          <w:tab w:val="num" w:pos="360"/>
        </w:tabs>
        <w:ind w:left="360"/>
        <w:rPr>
          <w:rFonts w:ascii="Times New Roman" w:hAnsi="Times New Roman"/>
          <w:snapToGrid/>
          <w:sz w:val="24"/>
          <w:szCs w:val="24"/>
        </w:rPr>
      </w:pPr>
      <w:r w:rsidRPr="00E06041">
        <w:rPr>
          <w:rFonts w:ascii="Times New Roman" w:hAnsi="Times New Roman"/>
          <w:noProof/>
          <w:sz w:val="24"/>
        </w:rPr>
        <w:t>The statute mandates the quarterly collection of most of the data in the TANF Data Report</w:t>
      </w:r>
      <w:r w:rsidR="003E7CD2">
        <w:rPr>
          <w:rFonts w:ascii="Times New Roman" w:hAnsi="Times New Roman"/>
          <w:noProof/>
          <w:sz w:val="24"/>
        </w:rPr>
        <w:t xml:space="preserve">  and </w:t>
      </w:r>
      <w:r w:rsidRPr="00E06041">
        <w:rPr>
          <w:rFonts w:ascii="Times New Roman" w:hAnsi="Times New Roman"/>
          <w:noProof/>
          <w:sz w:val="24"/>
        </w:rPr>
        <w:t>the SSP-MOE Data Report</w:t>
      </w:r>
      <w:r w:rsidR="001C5F18">
        <w:rPr>
          <w:rFonts w:ascii="Times New Roman" w:hAnsi="Times New Roman"/>
          <w:noProof/>
          <w:sz w:val="24"/>
        </w:rPr>
        <w:t>;</w:t>
      </w:r>
      <w:r w:rsidRPr="00E06041" w:rsidR="001C5F18">
        <w:rPr>
          <w:rFonts w:ascii="Times New Roman" w:hAnsi="Times New Roman"/>
          <w:noProof/>
          <w:sz w:val="24"/>
        </w:rPr>
        <w:t xml:space="preserve">  </w:t>
      </w:r>
      <w:r w:rsidR="003E7CD2">
        <w:rPr>
          <w:rFonts w:ascii="Times New Roman" w:hAnsi="Times New Roman"/>
          <w:noProof/>
          <w:sz w:val="24"/>
        </w:rPr>
        <w:t>Sampling from States and territories that submit sampled data are quarterly occurrences</w:t>
      </w:r>
      <w:r w:rsidR="001C5F18">
        <w:rPr>
          <w:rFonts w:ascii="Times New Roman" w:hAnsi="Times New Roman"/>
          <w:noProof/>
          <w:sz w:val="24"/>
        </w:rPr>
        <w:t xml:space="preserve">;  </w:t>
      </w:r>
      <w:r w:rsidRPr="00E06041">
        <w:rPr>
          <w:rFonts w:ascii="Times New Roman" w:hAnsi="Times New Roman"/>
          <w:noProof/>
          <w:sz w:val="24"/>
        </w:rPr>
        <w:t xml:space="preserve">The </w:t>
      </w:r>
      <w:r w:rsidRPr="00E06041" w:rsidR="003E7CD2">
        <w:rPr>
          <w:rFonts w:ascii="Times New Roman" w:hAnsi="Times New Roman"/>
          <w:iCs/>
          <w:color w:val="000000" w:themeColor="text1"/>
          <w:sz w:val="24"/>
          <w:szCs w:val="24"/>
        </w:rPr>
        <w:t>Caseload Reduction Documentation Process, and the Reasonable Cause/Corrective Compliance Documentation Process</w:t>
      </w:r>
      <w:r w:rsidR="003E7CD2">
        <w:rPr>
          <w:rFonts w:ascii="Times New Roman" w:hAnsi="Times New Roman"/>
          <w:iCs/>
          <w:color w:val="000000" w:themeColor="text1"/>
          <w:sz w:val="24"/>
          <w:szCs w:val="24"/>
        </w:rPr>
        <w:t xml:space="preserve"> </w:t>
      </w:r>
      <w:r w:rsidRPr="00E06041">
        <w:rPr>
          <w:rFonts w:ascii="Times New Roman" w:hAnsi="Times New Roman"/>
          <w:noProof/>
          <w:sz w:val="24"/>
        </w:rPr>
        <w:t>are annual occurrences because the statute provides for annual evaluation of caseload reduction and the annual imposition of penalties.</w:t>
      </w:r>
    </w:p>
    <w:p w:rsidR="00D60543" w:rsidP="00651459" w:rsidRDefault="00D60543" w14:paraId="2A0F47DE" w14:textId="3F5C281C">
      <w:pPr>
        <w:widowControl/>
        <w:tabs>
          <w:tab w:val="num" w:pos="360"/>
        </w:tabs>
        <w:rPr>
          <w:rFonts w:ascii="Times New Roman" w:hAnsi="Times New Roman"/>
          <w:snapToGrid/>
          <w:sz w:val="24"/>
          <w:szCs w:val="24"/>
        </w:rPr>
      </w:pPr>
    </w:p>
    <w:p w:rsidRPr="004F7B95" w:rsidR="00DE529D" w:rsidP="00022586" w:rsidRDefault="00DE529D" w14:paraId="2744D4F5" w14:textId="77777777">
      <w:pPr>
        <w:widowControl/>
        <w:tabs>
          <w:tab w:val="num" w:pos="360"/>
        </w:tabs>
        <w:ind w:left="360"/>
        <w:rPr>
          <w:rFonts w:ascii="Times New Roman" w:hAnsi="Times New Roman"/>
          <w:snapToGrid/>
          <w:sz w:val="24"/>
          <w:szCs w:val="24"/>
        </w:rPr>
      </w:pPr>
    </w:p>
    <w:p w:rsidRPr="00651459" w:rsidR="00BC4A97" w:rsidP="00651459" w:rsidRDefault="002C3C4F" w14:paraId="2D9B1B60" w14:textId="37C32925">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Pr="00B054E0" w:rsidR="00B054E0" w:rsidP="00BC4A97" w:rsidRDefault="00B054E0" w14:paraId="7256A065" w14:textId="56B6095D">
      <w:pPr>
        <w:widowControl/>
        <w:spacing w:after="120"/>
        <w:ind w:left="360"/>
        <w:rPr>
          <w:rFonts w:ascii="Times New Roman" w:hAnsi="Times New Roman"/>
          <w:snapToGrid/>
          <w:sz w:val="24"/>
          <w:szCs w:val="24"/>
        </w:rPr>
      </w:pPr>
      <w:r w:rsidRPr="00B054E0">
        <w:rPr>
          <w:rFonts w:ascii="Times New Roman" w:hAnsi="Times New Roman"/>
          <w:snapToGrid/>
          <w:sz w:val="24"/>
          <w:szCs w:val="24"/>
        </w:rPr>
        <w:t>No special circumstances relating to the Guidelines of 5 CFR 1320.5</w:t>
      </w:r>
    </w:p>
    <w:p w:rsidRPr="004F7B95" w:rsidR="00DE529D" w:rsidP="00DA0F37" w:rsidRDefault="00DE529D" w14:paraId="2CFEBB22" w14:textId="77777777">
      <w:pPr>
        <w:widowControl/>
        <w:tabs>
          <w:tab w:val="num" w:pos="360"/>
        </w:tabs>
        <w:spacing w:after="240"/>
        <w:ind w:left="360"/>
        <w:rPr>
          <w:rFonts w:ascii="Times New Roman" w:hAnsi="Times New Roman"/>
          <w:snapToGrid/>
          <w:sz w:val="24"/>
          <w:szCs w:val="24"/>
        </w:rPr>
      </w:pPr>
    </w:p>
    <w:p w:rsidRPr="00075889"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Pr="00B054E0" w:rsidR="0084609A" w:rsidP="00022586" w:rsidRDefault="0084609A" w14:paraId="016A1F70" w14:textId="31E2175F">
      <w:pPr>
        <w:tabs>
          <w:tab w:val="num" w:pos="360"/>
        </w:tabs>
        <w:ind w:left="360"/>
        <w:rPr>
          <w:rFonts w:ascii="Times New Roman" w:hAnsi="Times New Roman"/>
          <w:sz w:val="24"/>
          <w:szCs w:val="24"/>
        </w:rPr>
      </w:pPr>
      <w:r w:rsidRPr="00B054E0">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B054E0" w:rsidR="00377695">
        <w:rPr>
          <w:rFonts w:ascii="Times New Roman" w:hAnsi="Times New Roman"/>
          <w:sz w:val="24"/>
          <w:szCs w:val="24"/>
        </w:rPr>
        <w:t>June 23, 2020</w:t>
      </w:r>
      <w:r w:rsidRPr="00B054E0">
        <w:rPr>
          <w:rFonts w:ascii="Times New Roman" w:hAnsi="Times New Roman"/>
          <w:sz w:val="24"/>
          <w:szCs w:val="24"/>
        </w:rPr>
        <w:t>, Volume</w:t>
      </w:r>
      <w:r w:rsidR="001C5F18">
        <w:rPr>
          <w:rFonts w:ascii="Times New Roman" w:hAnsi="Times New Roman"/>
          <w:sz w:val="24"/>
          <w:szCs w:val="24"/>
        </w:rPr>
        <w:t xml:space="preserve"> 85, </w:t>
      </w:r>
      <w:r w:rsidRPr="00B054E0">
        <w:rPr>
          <w:rFonts w:ascii="Times New Roman" w:hAnsi="Times New Roman"/>
          <w:sz w:val="24"/>
          <w:szCs w:val="24"/>
        </w:rPr>
        <w:t xml:space="preserve">Number </w:t>
      </w:r>
      <w:r w:rsidR="0063089C">
        <w:rPr>
          <w:rFonts w:ascii="Times New Roman" w:hAnsi="Times New Roman"/>
          <w:sz w:val="24"/>
          <w:szCs w:val="24"/>
        </w:rPr>
        <w:t>121</w:t>
      </w:r>
      <w:r w:rsidRPr="00B054E0">
        <w:rPr>
          <w:rFonts w:ascii="Times New Roman" w:hAnsi="Times New Roman"/>
          <w:sz w:val="24"/>
          <w:szCs w:val="24"/>
        </w:rPr>
        <w:t xml:space="preserve">, page </w:t>
      </w:r>
      <w:r w:rsidR="001C5F18">
        <w:rPr>
          <w:rFonts w:ascii="Times New Roman" w:hAnsi="Times New Roman"/>
          <w:sz w:val="24"/>
          <w:szCs w:val="24"/>
        </w:rPr>
        <w:t>37664</w:t>
      </w:r>
      <w:r w:rsidRPr="00B054E0">
        <w:rPr>
          <w:rFonts w:ascii="Times New Roman" w:hAnsi="Times New Roman"/>
          <w:sz w:val="24"/>
          <w:szCs w:val="24"/>
        </w:rPr>
        <w:t xml:space="preserve">, and provided a </w:t>
      </w:r>
      <w:r w:rsidR="0063089C">
        <w:rPr>
          <w:rFonts w:ascii="Times New Roman" w:hAnsi="Times New Roman"/>
          <w:sz w:val="24"/>
          <w:szCs w:val="24"/>
        </w:rPr>
        <w:t>60</w:t>
      </w:r>
      <w:r w:rsidRPr="00B054E0">
        <w:rPr>
          <w:rFonts w:ascii="Times New Roman" w:hAnsi="Times New Roman"/>
          <w:sz w:val="24"/>
          <w:szCs w:val="24"/>
        </w:rPr>
        <w:t xml:space="preserve">-day period for public comment.  </w:t>
      </w:r>
      <w:r w:rsidR="0063089C">
        <w:rPr>
          <w:rFonts w:ascii="Times New Roman" w:hAnsi="Times New Roman"/>
          <w:sz w:val="24"/>
          <w:szCs w:val="24"/>
        </w:rPr>
        <w:t>We</w:t>
      </w:r>
      <w:r w:rsidRPr="00B054E0">
        <w:rPr>
          <w:rFonts w:ascii="Times New Roman" w:hAnsi="Times New Roman"/>
          <w:sz w:val="24"/>
          <w:szCs w:val="24"/>
        </w:rPr>
        <w:t xml:space="preserve"> did not receive</w:t>
      </w:r>
      <w:r w:rsidR="005D4871">
        <w:rPr>
          <w:rFonts w:ascii="Times New Roman" w:hAnsi="Times New Roman"/>
          <w:sz w:val="24"/>
          <w:szCs w:val="24"/>
        </w:rPr>
        <w:t xml:space="preserve"> any</w:t>
      </w:r>
      <w:r w:rsidRPr="00B054E0">
        <w:rPr>
          <w:rFonts w:ascii="Times New Roman" w:hAnsi="Times New Roman"/>
          <w:sz w:val="24"/>
          <w:szCs w:val="24"/>
        </w:rPr>
        <w:t xml:space="preserve"> comments. </w:t>
      </w:r>
    </w:p>
    <w:p w:rsidRPr="004F7B95" w:rsidR="009C2DE1" w:rsidP="00022586" w:rsidRDefault="009C2DE1" w14:paraId="5F44B472" w14:textId="77777777">
      <w:pPr>
        <w:widowControl/>
        <w:tabs>
          <w:tab w:val="num" w:pos="360"/>
        </w:tabs>
        <w:ind w:left="360"/>
        <w:rPr>
          <w:rFonts w:ascii="Times New Roman" w:hAnsi="Times New Roman"/>
          <w:snapToGrid/>
          <w:sz w:val="24"/>
          <w:szCs w:val="24"/>
        </w:rPr>
      </w:pPr>
    </w:p>
    <w:p w:rsidRPr="004F7B95" w:rsidR="009C2DE1" w:rsidP="00022586" w:rsidRDefault="009C2DE1" w14:paraId="69CB726C" w14:textId="77777777">
      <w:pPr>
        <w:widowControl/>
        <w:tabs>
          <w:tab w:val="num" w:pos="360"/>
        </w:tabs>
        <w:ind w:left="360"/>
        <w:rPr>
          <w:rFonts w:ascii="Times New Roman" w:hAnsi="Times New Roman"/>
          <w:snapToGrid/>
          <w:sz w:val="24"/>
          <w:szCs w:val="24"/>
        </w:rPr>
      </w:pPr>
    </w:p>
    <w:p w:rsidRPr="00075889"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Pr="00B054E0" w:rsidR="00D60543" w:rsidP="00651459" w:rsidRDefault="00C67B23" w14:paraId="07EE3689" w14:textId="632661C2">
      <w:pPr>
        <w:widowControl/>
        <w:tabs>
          <w:tab w:val="num" w:pos="360"/>
        </w:tabs>
        <w:ind w:left="360"/>
        <w:rPr>
          <w:rFonts w:ascii="Times New Roman" w:hAnsi="Times New Roman"/>
          <w:snapToGrid/>
          <w:sz w:val="24"/>
          <w:szCs w:val="24"/>
        </w:rPr>
      </w:pPr>
      <w:r w:rsidRPr="00B054E0">
        <w:rPr>
          <w:rFonts w:ascii="Times New Roman" w:hAnsi="Times New Roman"/>
          <w:noProof/>
          <w:sz w:val="24"/>
        </w:rPr>
        <w:t>These data collections do not involve any payment or gift to respondents other than remuneration of grantees</w:t>
      </w:r>
      <w:r w:rsidR="0063089C">
        <w:rPr>
          <w:rFonts w:ascii="Times New Roman" w:hAnsi="Times New Roman"/>
          <w:noProof/>
          <w:sz w:val="24"/>
        </w:rPr>
        <w:t>.</w:t>
      </w:r>
    </w:p>
    <w:p w:rsidR="00D60543" w:rsidP="00651459" w:rsidRDefault="00D60543" w14:paraId="4915BD6F" w14:textId="5BFB86DC">
      <w:pPr>
        <w:widowControl/>
        <w:tabs>
          <w:tab w:val="num" w:pos="360"/>
        </w:tabs>
        <w:rPr>
          <w:rFonts w:ascii="Times New Roman" w:hAnsi="Times New Roman"/>
          <w:snapToGrid/>
          <w:sz w:val="24"/>
          <w:szCs w:val="24"/>
        </w:rPr>
      </w:pPr>
    </w:p>
    <w:p w:rsidRPr="004F7B95" w:rsidR="00D60543" w:rsidP="00DE529D" w:rsidRDefault="00D60543" w14:paraId="62113040" w14:textId="77777777">
      <w:pPr>
        <w:widowControl/>
        <w:tabs>
          <w:tab w:val="num" w:pos="360"/>
        </w:tabs>
        <w:ind w:left="360"/>
        <w:rPr>
          <w:rFonts w:ascii="Times New Roman" w:hAnsi="Times New Roman"/>
          <w:snapToGrid/>
          <w:sz w:val="24"/>
          <w:szCs w:val="24"/>
        </w:rPr>
      </w:pPr>
    </w:p>
    <w:p w:rsidRPr="001C5F18" w:rsidR="00746DE5" w:rsidP="00DA0F37" w:rsidRDefault="002C3C4F" w14:paraId="2033F8BB" w14:textId="01BEF020">
      <w:pPr>
        <w:widowControl/>
        <w:numPr>
          <w:ilvl w:val="0"/>
          <w:numId w:val="3"/>
        </w:numPr>
        <w:tabs>
          <w:tab w:val="num" w:pos="360"/>
        </w:tabs>
        <w:ind w:left="360"/>
        <w:rPr>
          <w:rFonts w:ascii="Times New Roman" w:hAnsi="Times New Roman"/>
          <w:b/>
          <w:snapToGrid/>
          <w:sz w:val="24"/>
          <w:szCs w:val="24"/>
        </w:rPr>
      </w:pPr>
      <w:r w:rsidRPr="001C5F18">
        <w:rPr>
          <w:rFonts w:ascii="Times New Roman" w:hAnsi="Times New Roman"/>
          <w:b/>
          <w:snapToGrid/>
          <w:sz w:val="24"/>
          <w:szCs w:val="24"/>
        </w:rPr>
        <w:t xml:space="preserve">Assurance of Confidentiality Provided to Respondents </w:t>
      </w:r>
    </w:p>
    <w:p w:rsidRPr="00651459" w:rsidR="00746DE5" w:rsidP="00DA0F37" w:rsidRDefault="0063089C" w14:paraId="00392972" w14:textId="7C00AEF1">
      <w:pPr>
        <w:widowControl/>
        <w:spacing w:before="240"/>
        <w:ind w:left="360"/>
        <w:rPr>
          <w:rFonts w:ascii="Times New Roman" w:hAnsi="Times New Roman"/>
          <w:snapToGrid/>
          <w:sz w:val="24"/>
          <w:szCs w:val="24"/>
        </w:rPr>
      </w:pPr>
      <w:r>
        <w:rPr>
          <w:rFonts w:ascii="Times New Roman" w:hAnsi="Times New Roman"/>
          <w:snapToGrid/>
          <w:sz w:val="24"/>
          <w:szCs w:val="24"/>
        </w:rPr>
        <w:lastRenderedPageBreak/>
        <w:t xml:space="preserve">ACF established a </w:t>
      </w:r>
      <w:r w:rsidR="00216FC8">
        <w:rPr>
          <w:rFonts w:ascii="Times New Roman" w:hAnsi="Times New Roman"/>
          <w:snapToGrid/>
          <w:sz w:val="24"/>
          <w:szCs w:val="24"/>
        </w:rPr>
        <w:t>S</w:t>
      </w:r>
      <w:r>
        <w:rPr>
          <w:rFonts w:ascii="Times New Roman" w:hAnsi="Times New Roman"/>
          <w:snapToGrid/>
          <w:sz w:val="24"/>
          <w:szCs w:val="24"/>
        </w:rPr>
        <w:t xml:space="preserve">ystem of </w:t>
      </w:r>
      <w:r w:rsidR="00216FC8">
        <w:rPr>
          <w:rFonts w:ascii="Times New Roman" w:hAnsi="Times New Roman"/>
          <w:snapToGrid/>
          <w:sz w:val="24"/>
          <w:szCs w:val="24"/>
        </w:rPr>
        <w:t>R</w:t>
      </w:r>
      <w:r>
        <w:rPr>
          <w:rFonts w:ascii="Times New Roman" w:hAnsi="Times New Roman"/>
          <w:snapToGrid/>
          <w:sz w:val="24"/>
          <w:szCs w:val="24"/>
        </w:rPr>
        <w:t xml:space="preserve">ecord </w:t>
      </w:r>
      <w:r w:rsidR="00216FC8">
        <w:rPr>
          <w:rFonts w:ascii="Times New Roman" w:hAnsi="Times New Roman"/>
          <w:snapToGrid/>
          <w:sz w:val="24"/>
          <w:szCs w:val="24"/>
        </w:rPr>
        <w:t xml:space="preserve">for the </w:t>
      </w:r>
      <w:r w:rsidRPr="00651459" w:rsidR="00216FC8">
        <w:rPr>
          <w:rFonts w:ascii="Times New Roman" w:hAnsi="Times New Roman"/>
          <w:snapToGrid/>
          <w:sz w:val="24"/>
          <w:szCs w:val="24"/>
        </w:rPr>
        <w:t xml:space="preserve">TANF Data Report and the SSP-MOE Data Report </w:t>
      </w:r>
      <w:r>
        <w:rPr>
          <w:rFonts w:ascii="Times New Roman" w:hAnsi="Times New Roman"/>
          <w:snapToGrid/>
          <w:sz w:val="24"/>
          <w:szCs w:val="24"/>
        </w:rPr>
        <w:t xml:space="preserve">to ensure the level of confidentiality pursuant to the Privacy Act. </w:t>
      </w:r>
      <w:r w:rsidR="00216FC8">
        <w:rPr>
          <w:rFonts w:ascii="Times New Roman" w:hAnsi="Times New Roman"/>
          <w:snapToGrid/>
          <w:sz w:val="24"/>
          <w:szCs w:val="24"/>
        </w:rPr>
        <w:t xml:space="preserve">The </w:t>
      </w:r>
      <w:r w:rsidRPr="00651459" w:rsidR="00746DE5">
        <w:rPr>
          <w:rFonts w:ascii="Times New Roman" w:hAnsi="Times New Roman"/>
          <w:snapToGrid/>
          <w:sz w:val="24"/>
          <w:szCs w:val="24"/>
        </w:rPr>
        <w:t xml:space="preserve">System of Records Notice was published on </w:t>
      </w:r>
      <w:r w:rsidRPr="00651459" w:rsidR="00216FC8">
        <w:rPr>
          <w:rFonts w:ascii="Times New Roman" w:hAnsi="Times New Roman"/>
          <w:snapToGrid/>
          <w:sz w:val="24"/>
          <w:szCs w:val="24"/>
        </w:rPr>
        <w:t>December 14, 2018</w:t>
      </w:r>
      <w:r w:rsidR="00216FC8">
        <w:rPr>
          <w:rFonts w:ascii="Times New Roman" w:hAnsi="Times New Roman"/>
          <w:snapToGrid/>
          <w:sz w:val="24"/>
          <w:szCs w:val="24"/>
        </w:rPr>
        <w:t xml:space="preserve"> at 83 FR </w:t>
      </w:r>
      <w:r w:rsidRPr="00651459" w:rsidR="14FF9063">
        <w:rPr>
          <w:rFonts w:ascii="Times New Roman" w:hAnsi="Times New Roman" w:eastAsia="Courier New"/>
          <w:sz w:val="24"/>
          <w:szCs w:val="24"/>
        </w:rPr>
        <w:t>6591-6600</w:t>
      </w:r>
      <w:r w:rsidR="00216FC8">
        <w:rPr>
          <w:rFonts w:ascii="Times New Roman" w:hAnsi="Times New Roman"/>
          <w:snapToGrid/>
          <w:sz w:val="24"/>
          <w:szCs w:val="24"/>
        </w:rPr>
        <w:t xml:space="preserve">, </w:t>
      </w:r>
      <w:r w:rsidRPr="00651459" w:rsidR="00746DE5">
        <w:rPr>
          <w:rFonts w:ascii="Times New Roman" w:hAnsi="Times New Roman"/>
          <w:snapToGrid/>
          <w:sz w:val="24"/>
          <w:szCs w:val="24"/>
        </w:rPr>
        <w:t xml:space="preserve">Document Number: </w:t>
      </w:r>
      <w:r w:rsidRPr="00651459" w:rsidR="5CE55AE0">
        <w:rPr>
          <w:rFonts w:ascii="Times New Roman" w:hAnsi="Times New Roman" w:eastAsia="Courier New"/>
          <w:sz w:val="24"/>
          <w:szCs w:val="24"/>
        </w:rPr>
        <w:t>2018-03014</w:t>
      </w:r>
      <w:r w:rsidR="00216FC8">
        <w:rPr>
          <w:rFonts w:ascii="Times New Roman" w:hAnsi="Times New Roman"/>
          <w:snapToGrid/>
          <w:sz w:val="24"/>
          <w:szCs w:val="24"/>
        </w:rPr>
        <w:t>.</w:t>
      </w:r>
    </w:p>
    <w:p w:rsidR="00A04EF3" w:rsidP="00022586" w:rsidRDefault="00A04EF3" w14:paraId="4AC5F4AB" w14:textId="77777777">
      <w:pPr>
        <w:widowControl/>
        <w:tabs>
          <w:tab w:val="num" w:pos="360"/>
        </w:tabs>
        <w:ind w:left="360"/>
        <w:rPr>
          <w:rFonts w:ascii="Times New Roman" w:hAnsi="Times New Roman"/>
          <w:snapToGrid/>
          <w:sz w:val="24"/>
          <w:szCs w:val="24"/>
        </w:rPr>
      </w:pPr>
    </w:p>
    <w:p w:rsidRPr="004F7B95" w:rsidR="00D60543" w:rsidP="0063089C" w:rsidRDefault="00D60543" w14:paraId="1C82E036" w14:textId="65C0E517">
      <w:pPr>
        <w:widowControl/>
        <w:tabs>
          <w:tab w:val="num" w:pos="360"/>
        </w:tabs>
        <w:rPr>
          <w:rFonts w:ascii="Times New Roman" w:hAnsi="Times New Roman"/>
          <w:snapToGrid/>
          <w:sz w:val="24"/>
          <w:szCs w:val="24"/>
        </w:rPr>
      </w:pPr>
    </w:p>
    <w:p w:rsidRPr="00651459" w:rsidR="00CB1A12" w:rsidP="00651459" w:rsidRDefault="002C3C4F" w14:paraId="4BEEA08B" w14:textId="0C993C02">
      <w:pPr>
        <w:widowControl/>
        <w:numPr>
          <w:ilvl w:val="0"/>
          <w:numId w:val="3"/>
        </w:numPr>
        <w:tabs>
          <w:tab w:val="num" w:pos="360"/>
        </w:tabs>
        <w:spacing w:after="24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Pr="00651459" w:rsidR="00C67B23" w:rsidP="00651459" w:rsidRDefault="00C67B23" w14:paraId="30241B47" w14:textId="77777777">
      <w:pPr>
        <w:ind w:left="360"/>
        <w:rPr>
          <w:rFonts w:ascii="Times New Roman" w:hAnsi="Times New Roman"/>
          <w:noProof/>
          <w:sz w:val="24"/>
        </w:rPr>
      </w:pPr>
      <w:r w:rsidRPr="00651459">
        <w:rPr>
          <w:rFonts w:ascii="Times New Roman" w:hAnsi="Times New Roman"/>
          <w:noProof/>
          <w:sz w:val="24"/>
        </w:rPr>
        <w:t>These data collections do not contain any questions of a sensitive nature.</w:t>
      </w:r>
    </w:p>
    <w:p w:rsidR="00DE529D" w:rsidP="0051278C" w:rsidRDefault="00DE529D" w14:paraId="597B7A37" w14:textId="77777777">
      <w:pPr>
        <w:widowControl/>
        <w:tabs>
          <w:tab w:val="num" w:pos="360"/>
        </w:tabs>
        <w:ind w:left="720" w:hanging="360"/>
        <w:rPr>
          <w:rFonts w:ascii="Times New Roman" w:hAnsi="Times New Roman"/>
          <w:snapToGrid/>
          <w:sz w:val="24"/>
          <w:szCs w:val="24"/>
        </w:rPr>
      </w:pPr>
    </w:p>
    <w:p w:rsidRPr="004F7B95" w:rsidR="00DE529D" w:rsidP="0051278C" w:rsidRDefault="00DE529D" w14:paraId="710C7355" w14:textId="77777777">
      <w:pPr>
        <w:widowControl/>
        <w:tabs>
          <w:tab w:val="num" w:pos="360"/>
        </w:tabs>
        <w:ind w:left="720" w:hanging="360"/>
        <w:rPr>
          <w:rFonts w:ascii="Times New Roman" w:hAnsi="Times New Roman"/>
          <w:snapToGrid/>
          <w:sz w:val="24"/>
          <w:szCs w:val="24"/>
        </w:rPr>
      </w:pPr>
    </w:p>
    <w:p w:rsidRPr="00075889" w:rsidR="002C3C4F" w:rsidP="00DA0F37" w:rsidRDefault="002C3C4F"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Pr="0099718F" w:rsidR="00C600A6" w:rsidP="00C600A6" w:rsidRDefault="0099718F" w14:paraId="7FAF719F" w14:textId="566E7D6E">
      <w:pPr>
        <w:tabs>
          <w:tab w:val="left" w:pos="-720"/>
        </w:tabs>
        <w:suppressAutoHyphens/>
        <w:ind w:left="360"/>
        <w:rPr>
          <w:rFonts w:ascii="Times New Roman" w:hAnsi="Times New Roman"/>
          <w:color w:val="19150F"/>
          <w:sz w:val="24"/>
          <w:szCs w:val="24"/>
        </w:rPr>
      </w:pPr>
      <w:r w:rsidRPr="0099718F">
        <w:rPr>
          <w:rFonts w:ascii="Times New Roman" w:hAnsi="Times New Roman"/>
          <w:sz w:val="24"/>
          <w:szCs w:val="24"/>
        </w:rPr>
        <w:t>The 50</w:t>
      </w:r>
      <w:r>
        <w:rPr>
          <w:rFonts w:ascii="Times New Roman" w:hAnsi="Times New Roman"/>
          <w:sz w:val="24"/>
          <w:szCs w:val="24"/>
        </w:rPr>
        <w:t xml:space="preserve"> s</w:t>
      </w:r>
      <w:r w:rsidRPr="0099718F" w:rsidR="001C5F18">
        <w:rPr>
          <w:rFonts w:ascii="Times New Roman" w:hAnsi="Times New Roman"/>
          <w:sz w:val="24"/>
          <w:szCs w:val="24"/>
        </w:rPr>
        <w:t>tates, District of Columbia</w:t>
      </w:r>
      <w:r w:rsidRPr="0099718F">
        <w:rPr>
          <w:rFonts w:ascii="Times New Roman" w:hAnsi="Times New Roman"/>
          <w:sz w:val="24"/>
          <w:szCs w:val="24"/>
        </w:rPr>
        <w:t>, and 3</w:t>
      </w:r>
      <w:r w:rsidRPr="0099718F" w:rsidR="001C5F18">
        <w:rPr>
          <w:rFonts w:ascii="Times New Roman" w:hAnsi="Times New Roman"/>
          <w:sz w:val="24"/>
          <w:szCs w:val="24"/>
        </w:rPr>
        <w:t xml:space="preserve"> territories are required to submit Work Verification Plan</w:t>
      </w:r>
      <w:r w:rsidRPr="0099718F" w:rsidR="00634085">
        <w:rPr>
          <w:rFonts w:ascii="Times New Roman" w:hAnsi="Times New Roman"/>
          <w:sz w:val="24"/>
          <w:szCs w:val="24"/>
        </w:rPr>
        <w:t xml:space="preserve"> </w:t>
      </w:r>
      <w:r w:rsidRPr="0099718F">
        <w:rPr>
          <w:rFonts w:ascii="Times New Roman" w:hAnsi="Times New Roman"/>
          <w:sz w:val="24"/>
          <w:szCs w:val="24"/>
        </w:rPr>
        <w:t>(WVP)</w:t>
      </w:r>
      <w:r w:rsidR="00771591">
        <w:rPr>
          <w:rFonts w:ascii="Times New Roman" w:hAnsi="Times New Roman"/>
          <w:sz w:val="24"/>
          <w:szCs w:val="24"/>
        </w:rPr>
        <w:t xml:space="preserve"> 45 CFR</w:t>
      </w:r>
      <w:r w:rsidRPr="0099718F">
        <w:rPr>
          <w:rFonts w:ascii="Times New Roman" w:hAnsi="Times New Roman"/>
          <w:sz w:val="24"/>
          <w:szCs w:val="24"/>
        </w:rPr>
        <w:t xml:space="preserve"> §§ 261.60 - 261.63. T</w:t>
      </w:r>
      <w:r w:rsidRPr="0099718F" w:rsidR="001C5F18">
        <w:rPr>
          <w:rFonts w:ascii="Times New Roman" w:hAnsi="Times New Roman"/>
          <w:sz w:val="24"/>
          <w:szCs w:val="24"/>
        </w:rPr>
        <w:t xml:space="preserve">he WVP </w:t>
      </w:r>
      <w:r w:rsidRPr="0099718F" w:rsidR="001C5F18">
        <w:rPr>
          <w:rFonts w:ascii="Times New Roman" w:hAnsi="Times New Roman"/>
          <w:color w:val="19150F"/>
          <w:sz w:val="24"/>
          <w:szCs w:val="24"/>
        </w:rPr>
        <w:t xml:space="preserve">is a planning document that may be phased-in over a </w:t>
      </w:r>
      <w:proofErr w:type="gramStart"/>
      <w:r w:rsidRPr="0099718F">
        <w:rPr>
          <w:rFonts w:ascii="Times New Roman" w:hAnsi="Times New Roman"/>
          <w:color w:val="19150F"/>
          <w:sz w:val="24"/>
          <w:szCs w:val="24"/>
        </w:rPr>
        <w:t>period</w:t>
      </w:r>
      <w:r w:rsidRPr="0099718F" w:rsidR="001C5F18">
        <w:rPr>
          <w:rFonts w:ascii="Times New Roman" w:hAnsi="Times New Roman"/>
          <w:color w:val="19150F"/>
          <w:sz w:val="24"/>
          <w:szCs w:val="24"/>
        </w:rPr>
        <w:t xml:space="preserve"> </w:t>
      </w:r>
      <w:r w:rsidRPr="0099718F">
        <w:rPr>
          <w:rFonts w:ascii="Times New Roman" w:hAnsi="Times New Roman"/>
          <w:color w:val="19150F"/>
          <w:sz w:val="24"/>
          <w:szCs w:val="24"/>
        </w:rPr>
        <w:t>of time</w:t>
      </w:r>
      <w:proofErr w:type="gramEnd"/>
      <w:r w:rsidRPr="0099718F">
        <w:rPr>
          <w:rFonts w:ascii="Times New Roman" w:hAnsi="Times New Roman"/>
          <w:color w:val="19150F"/>
          <w:sz w:val="24"/>
          <w:szCs w:val="24"/>
        </w:rPr>
        <w:t xml:space="preserve"> </w:t>
      </w:r>
      <w:r w:rsidRPr="0099718F" w:rsidR="001C5F18">
        <w:rPr>
          <w:rFonts w:ascii="Times New Roman" w:hAnsi="Times New Roman"/>
          <w:color w:val="19150F"/>
          <w:sz w:val="24"/>
          <w:szCs w:val="24"/>
        </w:rPr>
        <w:t>and may also require substantial revision in future months</w:t>
      </w:r>
      <w:r w:rsidRPr="0099718F">
        <w:rPr>
          <w:rFonts w:ascii="Times New Roman" w:hAnsi="Times New Roman"/>
          <w:color w:val="19150F"/>
          <w:sz w:val="24"/>
          <w:szCs w:val="24"/>
        </w:rPr>
        <w:t>. The WVP</w:t>
      </w:r>
      <w:r w:rsidRPr="0099718F" w:rsidR="00634085">
        <w:rPr>
          <w:rFonts w:ascii="Times New Roman" w:hAnsi="Times New Roman"/>
          <w:color w:val="19150F"/>
          <w:sz w:val="24"/>
          <w:szCs w:val="24"/>
        </w:rPr>
        <w:t xml:space="preserve"> </w:t>
      </w:r>
      <w:r w:rsidRPr="0099718F" w:rsidR="001C5F18">
        <w:rPr>
          <w:rFonts w:ascii="Times New Roman" w:hAnsi="Times New Roman"/>
          <w:sz w:val="24"/>
          <w:szCs w:val="24"/>
        </w:rPr>
        <w:t>contains six sections:</w:t>
      </w:r>
      <w:r w:rsidRPr="0099718F" w:rsidR="001C5F18">
        <w:rPr>
          <w:rFonts w:ascii="Times New Roman" w:hAnsi="Times New Roman"/>
          <w:color w:val="19150F"/>
          <w:sz w:val="24"/>
          <w:szCs w:val="24"/>
        </w:rPr>
        <w:t xml:space="preserve"> countable work activities; hours engaged in work; work-eligible individuals; internal controls; verification of other data used in calculating the work participation rates; and submittal procedures</w:t>
      </w:r>
      <w:r>
        <w:rPr>
          <w:rFonts w:ascii="Times New Roman" w:hAnsi="Times New Roman"/>
          <w:color w:val="19150F"/>
          <w:sz w:val="24"/>
          <w:szCs w:val="24"/>
        </w:rPr>
        <w:t>. It takes an average of</w:t>
      </w:r>
      <w:r w:rsidRPr="0099718F" w:rsidR="00634085">
        <w:rPr>
          <w:rFonts w:ascii="Times New Roman" w:hAnsi="Times New Roman"/>
          <w:color w:val="19150F"/>
          <w:sz w:val="24"/>
          <w:szCs w:val="24"/>
        </w:rPr>
        <w:t xml:space="preserve"> 640 hours to finish the </w:t>
      </w:r>
      <w:r>
        <w:rPr>
          <w:rFonts w:ascii="Times New Roman" w:hAnsi="Times New Roman"/>
          <w:color w:val="19150F"/>
          <w:sz w:val="24"/>
          <w:szCs w:val="24"/>
        </w:rPr>
        <w:t>WVP for each s</w:t>
      </w:r>
      <w:r w:rsidRPr="0099718F" w:rsidR="00634085">
        <w:rPr>
          <w:rFonts w:ascii="Times New Roman" w:hAnsi="Times New Roman"/>
          <w:color w:val="19150F"/>
          <w:sz w:val="24"/>
          <w:szCs w:val="24"/>
        </w:rPr>
        <w:t>tate.</w:t>
      </w:r>
    </w:p>
    <w:p w:rsidR="005F11F8" w:rsidP="00C600A6" w:rsidRDefault="005F11F8" w14:paraId="4690A44E" w14:textId="77777777">
      <w:pPr>
        <w:tabs>
          <w:tab w:val="left" w:pos="-720"/>
        </w:tabs>
        <w:suppressAutoHyphens/>
        <w:ind w:left="360"/>
        <w:rPr>
          <w:rFonts w:ascii="Times New Roman" w:hAnsi="Times New Roman"/>
          <w:color w:val="19150F"/>
          <w:sz w:val="24"/>
          <w:szCs w:val="24"/>
        </w:rPr>
      </w:pPr>
    </w:p>
    <w:p w:rsidR="00634085" w:rsidP="00634085" w:rsidRDefault="00634085" w14:paraId="3316DE5F" w14:textId="78F6D7A5">
      <w:pPr>
        <w:pStyle w:val="NormalWeb"/>
        <w:spacing w:before="0" w:beforeAutospacing="0" w:after="240" w:afterAutospacing="0" w:line="315" w:lineRule="atLeast"/>
        <w:ind w:left="360"/>
        <w:textAlignment w:val="baseline"/>
        <w:rPr>
          <w:color w:val="19150F"/>
        </w:rPr>
      </w:pPr>
      <w:r w:rsidRPr="00634085">
        <w:rPr>
          <w:color w:val="19150F"/>
        </w:rPr>
        <w:t>The caseload reduction credit gives a state credit for reducing its caseload between a base year and a comparison year.</w:t>
      </w:r>
      <w:r>
        <w:rPr>
          <w:color w:val="19150F"/>
        </w:rPr>
        <w:t xml:space="preserve"> </w:t>
      </w:r>
      <w:r w:rsidRPr="00634085">
        <w:rPr>
          <w:color w:val="19150F"/>
        </w:rPr>
        <w:t>States submit data for the calculation of their caseload reduction cre</w:t>
      </w:r>
      <w:r>
        <w:rPr>
          <w:color w:val="19150F"/>
        </w:rPr>
        <w:t xml:space="preserve">dit by completing form </w:t>
      </w:r>
      <w:r w:rsidR="0099718F">
        <w:rPr>
          <w:color w:val="19150F"/>
        </w:rPr>
        <w:t xml:space="preserve">ACF-202 and it takes approximately </w:t>
      </w:r>
      <w:r>
        <w:rPr>
          <w:color w:val="19150F"/>
        </w:rPr>
        <w:t>120 hours to finish the form.</w:t>
      </w:r>
    </w:p>
    <w:p w:rsidR="00634085" w:rsidP="00634085" w:rsidRDefault="00533E52" w14:paraId="0597B6AE" w14:textId="646D8122">
      <w:pPr>
        <w:pStyle w:val="NormalWeb"/>
        <w:spacing w:before="0" w:beforeAutospacing="0" w:after="240" w:afterAutospacing="0" w:line="315" w:lineRule="atLeast"/>
        <w:ind w:left="360"/>
        <w:textAlignment w:val="baseline"/>
      </w:pPr>
      <w:r>
        <w:t xml:space="preserve">States, </w:t>
      </w:r>
      <w:r w:rsidR="0099718F">
        <w:t xml:space="preserve">the </w:t>
      </w:r>
      <w:r>
        <w:t>District of Columbia</w:t>
      </w:r>
      <w:r w:rsidR="0099718F">
        <w:t>,</w:t>
      </w:r>
      <w:r>
        <w:t xml:space="preserve"> and territories are able to file </w:t>
      </w:r>
      <w:r w:rsidR="0099718F">
        <w:t xml:space="preserve">the </w:t>
      </w:r>
      <w:r w:rsidRPr="00634085" w:rsidR="00634085">
        <w:t xml:space="preserve">Reasonable Cause/Corrective Compliance Documentation Process </w:t>
      </w:r>
      <w:r w:rsidR="00771591">
        <w:t xml:space="preserve">45 CFR </w:t>
      </w:r>
      <w:r w:rsidRPr="00634085" w:rsidR="00634085">
        <w:t>§§ 262.4, 262.6, &amp; 262.7</w:t>
      </w:r>
      <w:proofErr w:type="gramStart"/>
      <w:r w:rsidRPr="00634085" w:rsidR="00634085">
        <w:t>;</w:t>
      </w:r>
      <w:proofErr w:type="gramEnd"/>
      <w:r w:rsidRPr="00634085" w:rsidR="00634085">
        <w:t xml:space="preserve"> § 261.51</w:t>
      </w:r>
      <w:r>
        <w:t xml:space="preserve"> if they failed the work participation requirement. </w:t>
      </w:r>
      <w:r w:rsidR="0099718F">
        <w:t>An a</w:t>
      </w:r>
      <w:r>
        <w:t xml:space="preserve">verage </w:t>
      </w:r>
      <w:r w:rsidR="0099718F">
        <w:t xml:space="preserve">of </w:t>
      </w:r>
      <w:r>
        <w:t xml:space="preserve">240 hours </w:t>
      </w:r>
      <w:proofErr w:type="gramStart"/>
      <w:r>
        <w:t>are needed</w:t>
      </w:r>
      <w:proofErr w:type="gramEnd"/>
      <w:r>
        <w:t xml:space="preserve"> </w:t>
      </w:r>
      <w:r w:rsidR="0099718F">
        <w:t>to complete the documentation process</w:t>
      </w:r>
      <w:r>
        <w:t>.</w:t>
      </w:r>
    </w:p>
    <w:p w:rsidRPr="00533E52" w:rsidR="00533E52" w:rsidP="00634085" w:rsidRDefault="00533E52" w14:paraId="0E87B79C" w14:textId="3214C762">
      <w:pPr>
        <w:pStyle w:val="NormalWeb"/>
        <w:spacing w:before="0" w:beforeAutospacing="0" w:after="240" w:afterAutospacing="0" w:line="315" w:lineRule="atLeast"/>
        <w:ind w:left="360"/>
        <w:textAlignment w:val="baseline"/>
      </w:pPr>
      <w:r w:rsidRPr="00533E52">
        <w:t xml:space="preserve">States, </w:t>
      </w:r>
      <w:r w:rsidR="0099718F">
        <w:t xml:space="preserve">the </w:t>
      </w:r>
      <w:r w:rsidRPr="00533E52">
        <w:t>District of Columbia</w:t>
      </w:r>
      <w:r w:rsidR="0099718F">
        <w:t>,</w:t>
      </w:r>
      <w:r w:rsidRPr="00533E52">
        <w:t xml:space="preserve"> and territories need to collect, prepare the data files</w:t>
      </w:r>
      <w:r w:rsidR="0099718F">
        <w:t>,</w:t>
      </w:r>
      <w:r w:rsidRPr="00533E52">
        <w:t xml:space="preserve"> and submit TANF Data Report Part 265</w:t>
      </w:r>
      <w:r w:rsidR="00771591">
        <w:t xml:space="preserve"> (45 CFR </w:t>
      </w:r>
      <w:r w:rsidRPr="00634085" w:rsidR="00771591">
        <w:t>§</w:t>
      </w:r>
      <w:r w:rsidR="00771591">
        <w:t xml:space="preserve"> 265)</w:t>
      </w:r>
      <w:r w:rsidRPr="00533E52" w:rsidR="00771591">
        <w:t>,</w:t>
      </w:r>
      <w:r w:rsidR="0099718F">
        <w:t xml:space="preserve"> and it requires</w:t>
      </w:r>
      <w:r w:rsidRPr="00533E52">
        <w:t xml:space="preserve"> </w:t>
      </w:r>
      <w:r w:rsidR="0099718F">
        <w:t xml:space="preserve">an </w:t>
      </w:r>
      <w:r w:rsidRPr="00533E52">
        <w:t>average</w:t>
      </w:r>
      <w:r w:rsidR="0099718F">
        <w:t xml:space="preserve"> of</w:t>
      </w:r>
      <w:r w:rsidRPr="00533E52">
        <w:t xml:space="preserve"> 2201 hours </w:t>
      </w:r>
      <w:r w:rsidR="0099718F">
        <w:t>to complete the process for</w:t>
      </w:r>
      <w:r w:rsidRPr="00533E52">
        <w:t xml:space="preserve"> one quarter of data.</w:t>
      </w:r>
    </w:p>
    <w:p w:rsidRPr="00533E52" w:rsidR="00533E52" w:rsidP="00533E52" w:rsidRDefault="00533E52" w14:paraId="188EBA0A" w14:textId="4B1AFD90">
      <w:pPr>
        <w:pStyle w:val="NormalWeb"/>
        <w:spacing w:before="0" w:beforeAutospacing="0" w:after="240" w:afterAutospacing="0" w:line="315" w:lineRule="atLeast"/>
        <w:ind w:left="360"/>
        <w:textAlignment w:val="baseline"/>
      </w:pPr>
      <w:r w:rsidRPr="00533E52">
        <w:t xml:space="preserve">States and territories that have </w:t>
      </w:r>
      <w:r w:rsidR="0099718F">
        <w:t xml:space="preserve">the </w:t>
      </w:r>
      <w:r w:rsidRPr="00533E52">
        <w:t>SSP-MOE program need to collect, prepare the data files</w:t>
      </w:r>
      <w:r w:rsidR="0099718F">
        <w:t>,</w:t>
      </w:r>
      <w:r w:rsidRPr="00533E52">
        <w:t xml:space="preserve"> and submit SSP-MOE Data Report Part 265</w:t>
      </w:r>
      <w:r w:rsidR="00771591">
        <w:t xml:space="preserve"> (45 CFR </w:t>
      </w:r>
      <w:r w:rsidRPr="00634085" w:rsidR="00771591">
        <w:t>§</w:t>
      </w:r>
      <w:r w:rsidR="00771591">
        <w:t xml:space="preserve"> 265)</w:t>
      </w:r>
      <w:r w:rsidRPr="00533E52">
        <w:t xml:space="preserve">, </w:t>
      </w:r>
      <w:r w:rsidR="0099718F">
        <w:t xml:space="preserve">and </w:t>
      </w:r>
      <w:r w:rsidRPr="00533E52">
        <w:t xml:space="preserve">it </w:t>
      </w:r>
      <w:r w:rsidR="0099718F">
        <w:t>requires an</w:t>
      </w:r>
      <w:r w:rsidRPr="00533E52">
        <w:t xml:space="preserve"> average </w:t>
      </w:r>
      <w:r w:rsidR="0099718F">
        <w:t xml:space="preserve">of </w:t>
      </w:r>
      <w:r w:rsidRPr="00533E52">
        <w:t xml:space="preserve">2201 hours </w:t>
      </w:r>
      <w:r w:rsidR="0099718F">
        <w:t xml:space="preserve">to complete the process </w:t>
      </w:r>
      <w:r w:rsidRPr="00533E52">
        <w:t>for one quarter of data.</w:t>
      </w:r>
    </w:p>
    <w:p w:rsidRPr="00533E52" w:rsidR="00533E52" w:rsidP="00533E52" w:rsidRDefault="00533E52" w14:paraId="45C987AF" w14:textId="3484AA7E">
      <w:pPr>
        <w:pStyle w:val="NormalWeb"/>
        <w:spacing w:before="0" w:beforeAutospacing="0" w:after="240" w:afterAutospacing="0" w:line="315" w:lineRule="atLeast"/>
        <w:ind w:left="360"/>
        <w:textAlignment w:val="baseline"/>
      </w:pPr>
      <w:r w:rsidRPr="00533E52">
        <w:t xml:space="preserve">States and territories that submit sampled data need to sample their data according to the sample plans that </w:t>
      </w:r>
      <w:r w:rsidR="0099718F">
        <w:t xml:space="preserve">are </w:t>
      </w:r>
      <w:r w:rsidRPr="00533E52">
        <w:t>approved by ACF</w:t>
      </w:r>
      <w:r w:rsidR="00F75EF1">
        <w:t xml:space="preserve"> (45 CFR </w:t>
      </w:r>
      <w:r w:rsidRPr="00634085" w:rsidR="00771591">
        <w:t>§</w:t>
      </w:r>
      <w:r w:rsidR="00771591">
        <w:t xml:space="preserve"> </w:t>
      </w:r>
      <w:r w:rsidR="00F75EF1">
        <w:t>265.5</w:t>
      </w:r>
      <w:r w:rsidR="00771591">
        <w:t>)</w:t>
      </w:r>
      <w:r w:rsidRPr="00533E52">
        <w:t>. The procedure to sample data and send sample lists to ACF will take</w:t>
      </w:r>
      <w:r w:rsidR="0099718F">
        <w:t xml:space="preserve"> an</w:t>
      </w:r>
      <w:r w:rsidRPr="00533E52">
        <w:t xml:space="preserve"> average</w:t>
      </w:r>
      <w:r w:rsidR="0099718F">
        <w:t xml:space="preserve"> of</w:t>
      </w:r>
      <w:r w:rsidRPr="00533E52">
        <w:t xml:space="preserve"> 48 hours for each sampling state/territory. </w:t>
      </w:r>
    </w:p>
    <w:p w:rsidRPr="00634085" w:rsidR="00533E52" w:rsidP="00634085" w:rsidRDefault="00533E52" w14:paraId="10D1783F" w14:textId="7206153F">
      <w:pPr>
        <w:pStyle w:val="NormalWeb"/>
        <w:spacing w:before="0" w:beforeAutospacing="0" w:after="240" w:afterAutospacing="0" w:line="315" w:lineRule="atLeast"/>
        <w:ind w:left="360"/>
        <w:textAlignment w:val="baseline"/>
        <w:rPr>
          <w:color w:val="19150F"/>
        </w:rPr>
      </w:pPr>
    </w:p>
    <w:p w:rsidRPr="001B1043" w:rsidR="001B1043" w:rsidP="001B1043" w:rsidRDefault="00C600A6" w14:paraId="41A52B9E" w14:textId="2AA41B96">
      <w:pPr>
        <w:pStyle w:val="Heading1"/>
        <w:shd w:val="clear" w:color="auto" w:fill="FFFFFF"/>
        <w:spacing w:before="0" w:beforeAutospacing="0" w:after="150" w:afterAutospacing="0" w:line="293" w:lineRule="atLeast"/>
        <w:rPr>
          <w:rFonts w:ascii="Tahoma" w:hAnsi="Tahoma" w:cs="Tahoma"/>
          <w:b w:val="0"/>
          <w:bCs w:val="0"/>
          <w:color w:val="183061"/>
          <w:sz w:val="38"/>
          <w:szCs w:val="38"/>
        </w:rPr>
      </w:pPr>
      <w:r w:rsidRPr="008F7221">
        <w:rPr>
          <w:sz w:val="24"/>
          <w:szCs w:val="24"/>
        </w:rPr>
        <w:t xml:space="preserve">The cost to respondents was calculated using the Bureau of Labor Statistics (BLS) job code </w:t>
      </w:r>
    </w:p>
    <w:p w:rsidRPr="008F7221" w:rsidR="00C600A6" w:rsidP="00C600A6" w:rsidRDefault="001D2075" w14:paraId="3565EBCD" w14:textId="4B10E4C9">
      <w:pPr>
        <w:widowControl/>
        <w:ind w:left="360"/>
        <w:rPr>
          <w:rFonts w:ascii="Times New Roman" w:hAnsi="Times New Roman"/>
          <w:snapToGrid/>
          <w:sz w:val="24"/>
          <w:szCs w:val="24"/>
        </w:rPr>
      </w:pPr>
      <w:r>
        <w:rPr>
          <w:rFonts w:ascii="Times New Roman" w:hAnsi="Times New Roman"/>
          <w:snapToGrid/>
          <w:sz w:val="24"/>
          <w:szCs w:val="24"/>
        </w:rPr>
        <w:t>F</w:t>
      </w:r>
      <w:r w:rsidRPr="001D2075" w:rsidR="00C600A6">
        <w:rPr>
          <w:rFonts w:ascii="Times New Roman" w:hAnsi="Times New Roman"/>
          <w:snapToGrid/>
          <w:sz w:val="24"/>
          <w:szCs w:val="24"/>
        </w:rPr>
        <w:t xml:space="preserve">or Social and Human Services Assistants [21-1093] </w:t>
      </w:r>
      <w:r w:rsidRPr="001D2075" w:rsidR="001B1043">
        <w:rPr>
          <w:rFonts w:ascii="Times New Roman" w:hAnsi="Times New Roman"/>
          <w:sz w:val="22"/>
          <w:szCs w:val="22"/>
        </w:rPr>
        <w:t>State Government, excluding schools and hospitals</w:t>
      </w:r>
      <w:r w:rsidRPr="001D2075" w:rsidR="001B1043">
        <w:rPr>
          <w:rFonts w:ascii="Times New Roman" w:hAnsi="Times New Roman"/>
          <w:snapToGrid/>
          <w:sz w:val="24"/>
          <w:szCs w:val="24"/>
        </w:rPr>
        <w:t xml:space="preserve"> </w:t>
      </w:r>
      <w:r w:rsidRPr="001D2075" w:rsidR="00C600A6">
        <w:rPr>
          <w:rFonts w:ascii="Times New Roman" w:hAnsi="Times New Roman"/>
          <w:snapToGrid/>
          <w:sz w:val="24"/>
          <w:szCs w:val="24"/>
        </w:rPr>
        <w:t xml:space="preserve">and wage data </w:t>
      </w:r>
      <w:r w:rsidRPr="008F7221" w:rsidR="00C600A6">
        <w:rPr>
          <w:rFonts w:ascii="Times New Roman" w:hAnsi="Times New Roman"/>
          <w:snapToGrid/>
          <w:sz w:val="24"/>
          <w:szCs w:val="24"/>
        </w:rPr>
        <w:t>from May 201</w:t>
      </w:r>
      <w:r w:rsidR="005F11F8">
        <w:rPr>
          <w:rFonts w:ascii="Times New Roman" w:hAnsi="Times New Roman"/>
          <w:snapToGrid/>
          <w:sz w:val="24"/>
          <w:szCs w:val="24"/>
        </w:rPr>
        <w:t>9</w:t>
      </w:r>
      <w:r w:rsidRPr="008F7221" w:rsidR="00C600A6">
        <w:rPr>
          <w:rFonts w:ascii="Times New Roman" w:hAnsi="Times New Roman"/>
          <w:snapToGrid/>
          <w:sz w:val="24"/>
          <w:szCs w:val="24"/>
        </w:rPr>
        <w:t>, which is $</w:t>
      </w:r>
      <w:r w:rsidR="001B1043">
        <w:rPr>
          <w:rFonts w:ascii="Times New Roman" w:hAnsi="Times New Roman"/>
          <w:snapToGrid/>
          <w:sz w:val="24"/>
          <w:szCs w:val="24"/>
        </w:rPr>
        <w:t>19.58</w:t>
      </w:r>
      <w:r w:rsidRPr="008F7221" w:rsidR="00C600A6">
        <w:rPr>
          <w:rFonts w:ascii="Times New Roman" w:hAnsi="Times New Roman"/>
          <w:snapToGrid/>
          <w:sz w:val="24"/>
          <w:szCs w:val="24"/>
        </w:rPr>
        <w:t xml:space="preserve"> per hour. To account for fringe benefits and overhead the rate </w:t>
      </w:r>
      <w:r w:rsidR="005F11F8">
        <w:rPr>
          <w:rFonts w:ascii="Times New Roman" w:hAnsi="Times New Roman"/>
          <w:snapToGrid/>
          <w:sz w:val="24"/>
          <w:szCs w:val="24"/>
        </w:rPr>
        <w:t>i</w:t>
      </w:r>
      <w:r w:rsidRPr="008F7221" w:rsidR="00C600A6">
        <w:rPr>
          <w:rFonts w:ascii="Times New Roman" w:hAnsi="Times New Roman"/>
          <w:snapToGrid/>
          <w:sz w:val="24"/>
          <w:szCs w:val="24"/>
        </w:rPr>
        <w:t>s multiplied by two which is $</w:t>
      </w:r>
      <w:r w:rsidR="001B1043">
        <w:rPr>
          <w:rFonts w:ascii="Times New Roman" w:hAnsi="Times New Roman"/>
          <w:snapToGrid/>
          <w:sz w:val="24"/>
          <w:szCs w:val="24"/>
        </w:rPr>
        <w:t>39.16</w:t>
      </w:r>
      <w:r w:rsidRPr="008F7221" w:rsidR="00C600A6">
        <w:rPr>
          <w:rFonts w:ascii="Times New Roman" w:hAnsi="Times New Roman"/>
          <w:snapToGrid/>
          <w:sz w:val="24"/>
          <w:szCs w:val="24"/>
        </w:rPr>
        <w:t>.  The estimate of annualized cost to respo</w:t>
      </w:r>
      <w:r w:rsidR="003C40B1">
        <w:rPr>
          <w:rFonts w:ascii="Times New Roman" w:hAnsi="Times New Roman"/>
          <w:snapToGrid/>
          <w:sz w:val="24"/>
          <w:szCs w:val="24"/>
        </w:rPr>
        <w:t>ndents for hour burden is $</w:t>
      </w:r>
      <w:r w:rsidR="001B1043">
        <w:rPr>
          <w:rFonts w:ascii="Times New Roman" w:hAnsi="Times New Roman"/>
          <w:snapToGrid/>
          <w:sz w:val="24"/>
          <w:szCs w:val="24"/>
        </w:rPr>
        <w:t>39.16</w:t>
      </w:r>
      <w:r w:rsidRPr="008F7221" w:rsidR="00C600A6">
        <w:rPr>
          <w:rFonts w:ascii="Times New Roman" w:hAnsi="Times New Roman"/>
          <w:snapToGrid/>
          <w:sz w:val="24"/>
          <w:szCs w:val="24"/>
        </w:rPr>
        <w:t xml:space="preserve"> times </w:t>
      </w:r>
      <w:r w:rsidR="001B1043">
        <w:rPr>
          <w:rFonts w:ascii="Times New Roman" w:hAnsi="Times New Roman"/>
          <w:snapToGrid/>
          <w:sz w:val="24"/>
          <w:szCs w:val="24"/>
        </w:rPr>
        <w:t xml:space="preserve">630,960 </w:t>
      </w:r>
      <w:r w:rsidRPr="008F7221" w:rsidR="00C600A6">
        <w:rPr>
          <w:rFonts w:ascii="Times New Roman" w:hAnsi="Times New Roman"/>
          <w:snapToGrid/>
          <w:sz w:val="24"/>
          <w:szCs w:val="24"/>
        </w:rPr>
        <w:t>hours or $</w:t>
      </w:r>
      <w:r w:rsidR="001B1043">
        <w:rPr>
          <w:rFonts w:ascii="Times New Roman" w:hAnsi="Times New Roman"/>
          <w:snapToGrid/>
          <w:sz w:val="24"/>
          <w:szCs w:val="24"/>
        </w:rPr>
        <w:t>24,708.393.60</w:t>
      </w:r>
    </w:p>
    <w:p w:rsidRPr="004F7B95" w:rsidR="00216FC8" w:rsidP="00DA0F37" w:rsidRDefault="00216FC8" w14:paraId="6522AF82" w14:textId="77777777">
      <w:pPr>
        <w:widowControl/>
        <w:ind w:left="360"/>
        <w:rPr>
          <w:rFonts w:ascii="Times New Roman" w:hAnsi="Times New Roman"/>
          <w:snapToGrid/>
          <w:sz w:val="24"/>
          <w:szCs w:val="24"/>
        </w:rPr>
      </w:pPr>
    </w:p>
    <w:tbl>
      <w:tblPr>
        <w:tblW w:w="100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088"/>
        <w:gridCol w:w="1309"/>
        <w:gridCol w:w="1263"/>
        <w:gridCol w:w="1080"/>
        <w:gridCol w:w="1016"/>
        <w:gridCol w:w="881"/>
        <w:gridCol w:w="1083"/>
        <w:gridCol w:w="1366"/>
      </w:tblGrid>
      <w:tr w:rsidRPr="004F7B95" w:rsidR="00630D85" w:rsidTr="00DA0F37" w14:paraId="230FE56D" w14:textId="77777777">
        <w:trPr>
          <w:jc w:val="center"/>
        </w:trPr>
        <w:tc>
          <w:tcPr>
            <w:tcW w:w="2137" w:type="dxa"/>
            <w:shd w:val="clear" w:color="auto" w:fill="auto"/>
            <w:vAlign w:val="center"/>
          </w:tcPr>
          <w:p w:rsidRPr="00405C10" w:rsidR="00957799" w:rsidP="00DA0F37" w:rsidRDefault="00957799" w14:paraId="710C0652" w14:textId="77777777">
            <w:pPr>
              <w:jc w:val="center"/>
              <w:rPr>
                <w:rFonts w:ascii="Times New Roman" w:hAnsi="Times New Roman"/>
                <w:szCs w:val="24"/>
              </w:rPr>
            </w:pPr>
            <w:r w:rsidRPr="00405C10">
              <w:rPr>
                <w:rFonts w:ascii="Times New Roman" w:hAnsi="Times New Roman"/>
                <w:szCs w:val="24"/>
              </w:rPr>
              <w:t>I</w:t>
            </w:r>
            <w:r w:rsidR="004110F5">
              <w:rPr>
                <w:rFonts w:ascii="Times New Roman" w:hAnsi="Times New Roman"/>
                <w:szCs w:val="24"/>
              </w:rPr>
              <w:t>nformation Collection Title</w:t>
            </w:r>
          </w:p>
        </w:tc>
        <w:tc>
          <w:tcPr>
            <w:tcW w:w="1312" w:type="dxa"/>
            <w:shd w:val="clear" w:color="auto" w:fill="auto"/>
            <w:vAlign w:val="center"/>
          </w:tcPr>
          <w:p w:rsidRPr="00405C10" w:rsidR="00957799" w:rsidP="00DA0F37" w:rsidRDefault="00FA38F0" w14:paraId="755B72E5" w14:textId="26E927D3">
            <w:pPr>
              <w:jc w:val="center"/>
              <w:rPr>
                <w:rFonts w:ascii="Times New Roman" w:hAnsi="Times New Roman"/>
                <w:szCs w:val="24"/>
              </w:rPr>
            </w:pPr>
            <w:r>
              <w:rPr>
                <w:rFonts w:ascii="Times New Roman" w:hAnsi="Times New Roman"/>
                <w:szCs w:val="24"/>
              </w:rPr>
              <w:t xml:space="preserve">Total/Annual </w:t>
            </w:r>
            <w:r w:rsidRPr="00405C10" w:rsidR="00957799">
              <w:rPr>
                <w:rFonts w:ascii="Times New Roman" w:hAnsi="Times New Roman"/>
                <w:szCs w:val="24"/>
              </w:rPr>
              <w:t>Number of Respondents</w:t>
            </w:r>
          </w:p>
        </w:tc>
        <w:tc>
          <w:tcPr>
            <w:tcW w:w="1273" w:type="dxa"/>
            <w:shd w:val="clear" w:color="auto" w:fill="auto"/>
            <w:vAlign w:val="center"/>
          </w:tcPr>
          <w:p w:rsidRPr="00405C10" w:rsidR="00957799" w:rsidP="00DA0F37" w:rsidRDefault="00FA38F0" w14:paraId="5053A5D0" w14:textId="42BF3160">
            <w:pPr>
              <w:jc w:val="center"/>
              <w:rPr>
                <w:rFonts w:ascii="Times New Roman" w:hAnsi="Times New Roman"/>
                <w:szCs w:val="24"/>
              </w:rPr>
            </w:pPr>
            <w:r>
              <w:rPr>
                <w:rFonts w:ascii="Times New Roman" w:hAnsi="Times New Roman"/>
                <w:szCs w:val="24"/>
              </w:rPr>
              <w:t xml:space="preserve">Annual </w:t>
            </w:r>
            <w:r w:rsidRPr="00405C10" w:rsidR="00957799">
              <w:rPr>
                <w:rFonts w:ascii="Times New Roman" w:hAnsi="Times New Roman"/>
                <w:szCs w:val="24"/>
              </w:rPr>
              <w:t>Number of Responses Per Respondent</w:t>
            </w:r>
          </w:p>
        </w:tc>
        <w:tc>
          <w:tcPr>
            <w:tcW w:w="1090" w:type="dxa"/>
            <w:shd w:val="clear" w:color="auto" w:fill="auto"/>
            <w:vAlign w:val="center"/>
          </w:tcPr>
          <w:p w:rsidRPr="00405C10" w:rsidR="00957799" w:rsidP="00DA0F37" w:rsidRDefault="00957799"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942" w:type="dxa"/>
            <w:shd w:val="clear" w:color="auto" w:fill="auto"/>
            <w:vAlign w:val="center"/>
          </w:tcPr>
          <w:p w:rsidRPr="00405C10" w:rsidR="00957799" w:rsidP="00DA0F37" w:rsidRDefault="00957799" w14:paraId="7312FF88" w14:textId="77777777">
            <w:pPr>
              <w:jc w:val="center"/>
              <w:rPr>
                <w:rFonts w:ascii="Times New Roman" w:hAnsi="Times New Roman"/>
                <w:szCs w:val="24"/>
              </w:rPr>
            </w:pPr>
            <w:r w:rsidRPr="00405C10">
              <w:rPr>
                <w:rFonts w:ascii="Times New Roman" w:hAnsi="Times New Roman"/>
                <w:szCs w:val="24"/>
              </w:rPr>
              <w:t>Total Burden Hours</w:t>
            </w:r>
          </w:p>
        </w:tc>
        <w:tc>
          <w:tcPr>
            <w:tcW w:w="883" w:type="dxa"/>
            <w:shd w:val="clear" w:color="auto" w:fill="auto"/>
            <w:vAlign w:val="center"/>
          </w:tcPr>
          <w:p w:rsidRPr="00405C10" w:rsidR="00957799" w:rsidP="00DA0F37" w:rsidRDefault="00957799"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1083" w:type="dxa"/>
            <w:shd w:val="clear" w:color="auto" w:fill="auto"/>
            <w:vAlign w:val="center"/>
          </w:tcPr>
          <w:p w:rsidRPr="00405C10" w:rsidR="00957799" w:rsidP="00DA0F37" w:rsidRDefault="00957799"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366" w:type="dxa"/>
            <w:shd w:val="clear" w:color="auto" w:fill="auto"/>
            <w:vAlign w:val="center"/>
          </w:tcPr>
          <w:p w:rsidRPr="00405C10" w:rsidR="00957799" w:rsidP="00DA0F37" w:rsidRDefault="00957799" w14:paraId="4FBD0FB1"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F210CA" w:rsidTr="002F3B14" w14:paraId="5140B154" w14:textId="77777777">
        <w:trPr>
          <w:trHeight w:val="432"/>
          <w:jc w:val="center"/>
        </w:trPr>
        <w:tc>
          <w:tcPr>
            <w:tcW w:w="2137" w:type="dxa"/>
            <w:vAlign w:val="center"/>
          </w:tcPr>
          <w:p w:rsidRPr="00DA0F37" w:rsidR="00957799" w:rsidP="00DA0F37" w:rsidRDefault="00D102E1" w14:paraId="33E13E32" w14:textId="424247B7">
            <w:pPr>
              <w:tabs>
                <w:tab w:val="center" w:pos="4320"/>
                <w:tab w:val="right" w:pos="8640"/>
              </w:tabs>
              <w:rPr>
                <w:rFonts w:ascii="Times New Roman" w:hAnsi="Times New Roman"/>
                <w:szCs w:val="24"/>
              </w:rPr>
            </w:pPr>
            <w:r w:rsidRPr="00DA0F37">
              <w:rPr>
                <w:rFonts w:ascii="Times New Roman" w:hAnsi="Times New Roman"/>
              </w:rPr>
              <w:t>Work Verification Plan §§ 261.60 - 261.63</w:t>
            </w:r>
          </w:p>
        </w:tc>
        <w:tc>
          <w:tcPr>
            <w:tcW w:w="1312" w:type="dxa"/>
            <w:vAlign w:val="center"/>
          </w:tcPr>
          <w:p w:rsidRPr="00216FC8" w:rsidR="00957799" w:rsidP="00DA0F37" w:rsidRDefault="00D102E1" w14:paraId="631BD576" w14:textId="0200382C">
            <w:pPr>
              <w:tabs>
                <w:tab w:val="center" w:pos="4320"/>
                <w:tab w:val="right" w:pos="8640"/>
              </w:tabs>
              <w:jc w:val="center"/>
              <w:rPr>
                <w:rFonts w:ascii="Times New Roman" w:hAnsi="Times New Roman"/>
                <w:szCs w:val="24"/>
              </w:rPr>
            </w:pPr>
            <w:r w:rsidRPr="00216FC8">
              <w:rPr>
                <w:rFonts w:ascii="Times New Roman" w:hAnsi="Times New Roman"/>
                <w:szCs w:val="24"/>
              </w:rPr>
              <w:t>54</w:t>
            </w:r>
          </w:p>
        </w:tc>
        <w:tc>
          <w:tcPr>
            <w:tcW w:w="1273" w:type="dxa"/>
            <w:vAlign w:val="center"/>
          </w:tcPr>
          <w:p w:rsidRPr="00DA0F37" w:rsidR="00957799" w:rsidP="00DA0F37" w:rsidRDefault="00B231D0" w14:paraId="3DD8ECC7" w14:textId="72E7C659">
            <w:pPr>
              <w:tabs>
                <w:tab w:val="center" w:pos="4320"/>
                <w:tab w:val="right" w:pos="8640"/>
              </w:tabs>
              <w:jc w:val="center"/>
              <w:rPr>
                <w:rFonts w:ascii="Times New Roman" w:hAnsi="Times New Roman"/>
                <w:szCs w:val="24"/>
              </w:rPr>
            </w:pPr>
            <w:r w:rsidRPr="00DA0F37">
              <w:rPr>
                <w:rFonts w:ascii="Times New Roman" w:hAnsi="Times New Roman"/>
                <w:szCs w:val="24"/>
              </w:rPr>
              <w:t>1</w:t>
            </w:r>
          </w:p>
        </w:tc>
        <w:tc>
          <w:tcPr>
            <w:tcW w:w="1090" w:type="dxa"/>
            <w:vAlign w:val="center"/>
          </w:tcPr>
          <w:p w:rsidRPr="00DA0F37" w:rsidR="00957799" w:rsidP="00DA0F37" w:rsidRDefault="00630D85" w14:paraId="46007120" w14:textId="2390ADBE">
            <w:pPr>
              <w:tabs>
                <w:tab w:val="center" w:pos="4320"/>
                <w:tab w:val="right" w:pos="8640"/>
              </w:tabs>
              <w:jc w:val="center"/>
              <w:rPr>
                <w:rFonts w:ascii="Times New Roman" w:hAnsi="Times New Roman"/>
                <w:szCs w:val="24"/>
              </w:rPr>
            </w:pPr>
            <w:r w:rsidRPr="00DA0F37">
              <w:rPr>
                <w:rFonts w:ascii="Times New Roman" w:hAnsi="Times New Roman"/>
                <w:szCs w:val="24"/>
              </w:rPr>
              <w:t>640</w:t>
            </w:r>
          </w:p>
        </w:tc>
        <w:tc>
          <w:tcPr>
            <w:tcW w:w="942" w:type="dxa"/>
            <w:vAlign w:val="center"/>
          </w:tcPr>
          <w:p w:rsidRPr="00DA0F37" w:rsidR="00957799" w:rsidP="00DA0F37" w:rsidRDefault="00210B93" w14:paraId="1A00A282" w14:textId="0F90F49C">
            <w:pPr>
              <w:tabs>
                <w:tab w:val="center" w:pos="4320"/>
                <w:tab w:val="right" w:pos="8640"/>
              </w:tabs>
              <w:jc w:val="center"/>
              <w:rPr>
                <w:rFonts w:ascii="Times New Roman" w:hAnsi="Times New Roman"/>
                <w:szCs w:val="24"/>
              </w:rPr>
            </w:pPr>
            <w:r>
              <w:rPr>
                <w:rFonts w:ascii="Times New Roman" w:hAnsi="Times New Roman"/>
                <w:szCs w:val="24"/>
              </w:rPr>
              <w:t>103,680</w:t>
            </w:r>
          </w:p>
        </w:tc>
        <w:tc>
          <w:tcPr>
            <w:tcW w:w="883" w:type="dxa"/>
            <w:vAlign w:val="center"/>
          </w:tcPr>
          <w:p w:rsidRPr="00DA0F37" w:rsidR="00957799" w:rsidP="00DA0F37" w:rsidRDefault="00630D85" w14:paraId="25670C73" w14:textId="3C2E1979">
            <w:pPr>
              <w:tabs>
                <w:tab w:val="center" w:pos="4320"/>
                <w:tab w:val="right" w:pos="8640"/>
              </w:tabs>
              <w:jc w:val="center"/>
              <w:rPr>
                <w:rFonts w:ascii="Times New Roman" w:hAnsi="Times New Roman"/>
                <w:szCs w:val="24"/>
              </w:rPr>
            </w:pPr>
            <w:r w:rsidRPr="00DA0F37">
              <w:rPr>
                <w:rFonts w:ascii="Times New Roman" w:hAnsi="Times New Roman"/>
                <w:szCs w:val="24"/>
              </w:rPr>
              <w:t>34,560</w:t>
            </w:r>
          </w:p>
        </w:tc>
        <w:tc>
          <w:tcPr>
            <w:tcW w:w="1083" w:type="dxa"/>
            <w:vAlign w:val="center"/>
          </w:tcPr>
          <w:p w:rsidRPr="00DA0F37" w:rsidR="00957799" w:rsidP="00531EDB" w:rsidRDefault="001B1043" w14:paraId="7D556C98" w14:textId="71FC9A6D">
            <w:pPr>
              <w:tabs>
                <w:tab w:val="center" w:pos="4320"/>
                <w:tab w:val="right" w:pos="8640"/>
              </w:tabs>
              <w:jc w:val="center"/>
              <w:rPr>
                <w:rFonts w:ascii="Times New Roman" w:hAnsi="Times New Roman"/>
                <w:szCs w:val="24"/>
              </w:rPr>
            </w:pPr>
            <w:r>
              <w:rPr>
                <w:rFonts w:ascii="Times New Roman" w:hAnsi="Times New Roman"/>
                <w:szCs w:val="24"/>
              </w:rPr>
              <w:t>39</w:t>
            </w:r>
            <w:r w:rsidR="00210B93">
              <w:rPr>
                <w:rFonts w:ascii="Times New Roman" w:hAnsi="Times New Roman"/>
                <w:szCs w:val="24"/>
              </w:rPr>
              <w:t>.</w:t>
            </w:r>
            <w:r w:rsidR="00531EDB">
              <w:rPr>
                <w:rFonts w:ascii="Times New Roman" w:hAnsi="Times New Roman"/>
                <w:szCs w:val="24"/>
              </w:rPr>
              <w:t>1</w:t>
            </w:r>
            <w:r>
              <w:rPr>
                <w:rFonts w:ascii="Times New Roman" w:hAnsi="Times New Roman"/>
                <w:szCs w:val="24"/>
              </w:rPr>
              <w:t>6</w:t>
            </w:r>
          </w:p>
        </w:tc>
        <w:tc>
          <w:tcPr>
            <w:tcW w:w="1366" w:type="dxa"/>
            <w:vAlign w:val="center"/>
          </w:tcPr>
          <w:p w:rsidRPr="00DA0F37" w:rsidR="00957799" w:rsidP="00DA0F37" w:rsidRDefault="00210B93" w14:paraId="5133F4BC" w14:textId="1AD45E95">
            <w:pPr>
              <w:tabs>
                <w:tab w:val="center" w:pos="4320"/>
                <w:tab w:val="right" w:pos="8640"/>
              </w:tabs>
              <w:jc w:val="center"/>
              <w:rPr>
                <w:rFonts w:ascii="Times New Roman" w:hAnsi="Times New Roman"/>
                <w:szCs w:val="24"/>
              </w:rPr>
            </w:pPr>
            <w:r>
              <w:rPr>
                <w:rFonts w:ascii="Times New Roman" w:hAnsi="Times New Roman"/>
                <w:szCs w:val="24"/>
              </w:rPr>
              <w:t>1,353,369.60</w:t>
            </w:r>
          </w:p>
        </w:tc>
      </w:tr>
      <w:tr w:rsidRPr="004F7B95" w:rsidR="00F210CA" w:rsidTr="002F3B14" w14:paraId="66E3DD67" w14:textId="77777777">
        <w:trPr>
          <w:trHeight w:val="432"/>
          <w:jc w:val="center"/>
        </w:trPr>
        <w:tc>
          <w:tcPr>
            <w:tcW w:w="2137" w:type="dxa"/>
            <w:vAlign w:val="center"/>
          </w:tcPr>
          <w:p w:rsidRPr="00DA0F37" w:rsidR="00957799" w:rsidP="00DA0F37" w:rsidRDefault="00D102E1" w14:paraId="39DFC5F9" w14:textId="48FE45DE">
            <w:pPr>
              <w:tabs>
                <w:tab w:val="center" w:pos="4320"/>
                <w:tab w:val="right" w:pos="8640"/>
              </w:tabs>
              <w:rPr>
                <w:rFonts w:ascii="Times New Roman" w:hAnsi="Times New Roman"/>
                <w:szCs w:val="24"/>
              </w:rPr>
            </w:pPr>
            <w:r w:rsidRPr="00DA0F37">
              <w:rPr>
                <w:rFonts w:ascii="Times New Roman" w:hAnsi="Times New Roman"/>
              </w:rPr>
              <w:t>Caseload Reduction Documentation Process, ACF-202 §§ 261.41 &amp; 261.44</w:t>
            </w:r>
          </w:p>
        </w:tc>
        <w:tc>
          <w:tcPr>
            <w:tcW w:w="1312" w:type="dxa"/>
            <w:vAlign w:val="center"/>
          </w:tcPr>
          <w:p w:rsidRPr="00216FC8" w:rsidR="00957799" w:rsidP="00DA0F37" w:rsidRDefault="00D102E1" w14:paraId="58BAAEDB" w14:textId="2DA847A3">
            <w:pPr>
              <w:tabs>
                <w:tab w:val="center" w:pos="4320"/>
                <w:tab w:val="right" w:pos="8640"/>
              </w:tabs>
              <w:jc w:val="center"/>
              <w:rPr>
                <w:rFonts w:ascii="Times New Roman" w:hAnsi="Times New Roman"/>
                <w:szCs w:val="24"/>
              </w:rPr>
            </w:pPr>
            <w:r w:rsidRPr="00216FC8">
              <w:rPr>
                <w:rFonts w:ascii="Times New Roman" w:hAnsi="Times New Roman"/>
                <w:szCs w:val="24"/>
              </w:rPr>
              <w:t>54</w:t>
            </w:r>
          </w:p>
        </w:tc>
        <w:tc>
          <w:tcPr>
            <w:tcW w:w="1273" w:type="dxa"/>
            <w:vAlign w:val="center"/>
          </w:tcPr>
          <w:p w:rsidRPr="00DA0F37" w:rsidR="00957799" w:rsidP="00DA0F37" w:rsidRDefault="00B231D0" w14:paraId="0CD2F9C1" w14:textId="78B426B8">
            <w:pPr>
              <w:tabs>
                <w:tab w:val="center" w:pos="4320"/>
                <w:tab w:val="right" w:pos="8640"/>
              </w:tabs>
              <w:jc w:val="center"/>
              <w:rPr>
                <w:rFonts w:ascii="Times New Roman" w:hAnsi="Times New Roman"/>
                <w:szCs w:val="24"/>
              </w:rPr>
            </w:pPr>
            <w:r w:rsidRPr="00DA0F37">
              <w:rPr>
                <w:rFonts w:ascii="Times New Roman" w:hAnsi="Times New Roman"/>
                <w:szCs w:val="24"/>
              </w:rPr>
              <w:t>1</w:t>
            </w:r>
          </w:p>
        </w:tc>
        <w:tc>
          <w:tcPr>
            <w:tcW w:w="1090" w:type="dxa"/>
            <w:vAlign w:val="center"/>
          </w:tcPr>
          <w:p w:rsidRPr="00DA0F37" w:rsidR="00957799" w:rsidP="00DA0F37" w:rsidRDefault="00630D85" w14:paraId="14C40DB3" w14:textId="510B708D">
            <w:pPr>
              <w:tabs>
                <w:tab w:val="center" w:pos="4320"/>
                <w:tab w:val="right" w:pos="8640"/>
              </w:tabs>
              <w:jc w:val="center"/>
              <w:rPr>
                <w:rFonts w:ascii="Times New Roman" w:hAnsi="Times New Roman"/>
                <w:szCs w:val="24"/>
              </w:rPr>
            </w:pPr>
            <w:r w:rsidRPr="00DA0F37">
              <w:rPr>
                <w:rFonts w:ascii="Times New Roman" w:hAnsi="Times New Roman"/>
                <w:szCs w:val="24"/>
              </w:rPr>
              <w:t>120</w:t>
            </w:r>
          </w:p>
        </w:tc>
        <w:tc>
          <w:tcPr>
            <w:tcW w:w="942" w:type="dxa"/>
            <w:vAlign w:val="center"/>
          </w:tcPr>
          <w:p w:rsidRPr="00DA0F37" w:rsidR="00957799" w:rsidP="00DA0F37" w:rsidRDefault="00210B93" w14:paraId="404E426D" w14:textId="603D4355">
            <w:pPr>
              <w:tabs>
                <w:tab w:val="center" w:pos="4320"/>
                <w:tab w:val="right" w:pos="8640"/>
              </w:tabs>
              <w:jc w:val="center"/>
              <w:rPr>
                <w:rFonts w:ascii="Times New Roman" w:hAnsi="Times New Roman"/>
                <w:szCs w:val="24"/>
              </w:rPr>
            </w:pPr>
            <w:r>
              <w:rPr>
                <w:rFonts w:ascii="Times New Roman" w:hAnsi="Times New Roman"/>
                <w:szCs w:val="24"/>
              </w:rPr>
              <w:t>19,440</w:t>
            </w:r>
          </w:p>
        </w:tc>
        <w:tc>
          <w:tcPr>
            <w:tcW w:w="883" w:type="dxa"/>
            <w:vAlign w:val="center"/>
          </w:tcPr>
          <w:p w:rsidRPr="00DA0F37" w:rsidR="00957799" w:rsidP="00DA0F37" w:rsidRDefault="00630D85" w14:paraId="1557247F" w14:textId="0835E34C">
            <w:pPr>
              <w:tabs>
                <w:tab w:val="center" w:pos="4320"/>
                <w:tab w:val="right" w:pos="8640"/>
              </w:tabs>
              <w:jc w:val="center"/>
              <w:rPr>
                <w:rFonts w:ascii="Times New Roman" w:hAnsi="Times New Roman"/>
                <w:szCs w:val="24"/>
              </w:rPr>
            </w:pPr>
            <w:r w:rsidRPr="00DA0F37">
              <w:rPr>
                <w:rFonts w:ascii="Times New Roman" w:hAnsi="Times New Roman"/>
                <w:szCs w:val="24"/>
              </w:rPr>
              <w:t>6,480</w:t>
            </w:r>
          </w:p>
        </w:tc>
        <w:tc>
          <w:tcPr>
            <w:tcW w:w="1083" w:type="dxa"/>
            <w:vAlign w:val="center"/>
          </w:tcPr>
          <w:p w:rsidRPr="00DA0F37" w:rsidR="00957799" w:rsidP="00DA0F37" w:rsidRDefault="001B1043" w14:paraId="4B1FC7E5" w14:textId="294CFF7A">
            <w:pPr>
              <w:tabs>
                <w:tab w:val="center" w:pos="4320"/>
                <w:tab w:val="right" w:pos="8640"/>
              </w:tabs>
              <w:jc w:val="center"/>
              <w:rPr>
                <w:rFonts w:ascii="Times New Roman" w:hAnsi="Times New Roman"/>
                <w:szCs w:val="24"/>
              </w:rPr>
            </w:pPr>
            <w:r>
              <w:rPr>
                <w:rFonts w:ascii="Times New Roman" w:hAnsi="Times New Roman"/>
                <w:szCs w:val="24"/>
              </w:rPr>
              <w:t>39.16</w:t>
            </w:r>
          </w:p>
        </w:tc>
        <w:tc>
          <w:tcPr>
            <w:tcW w:w="1366" w:type="dxa"/>
            <w:vAlign w:val="center"/>
          </w:tcPr>
          <w:p w:rsidRPr="00DA0F37" w:rsidR="00957799" w:rsidP="00DA0F37" w:rsidRDefault="00210B93" w14:paraId="1D447908" w14:textId="09F1BEDE">
            <w:pPr>
              <w:tabs>
                <w:tab w:val="center" w:pos="4320"/>
                <w:tab w:val="right" w:pos="8640"/>
              </w:tabs>
              <w:jc w:val="center"/>
              <w:rPr>
                <w:rFonts w:ascii="Times New Roman" w:hAnsi="Times New Roman"/>
                <w:szCs w:val="24"/>
              </w:rPr>
            </w:pPr>
            <w:r>
              <w:rPr>
                <w:rFonts w:ascii="Times New Roman" w:hAnsi="Times New Roman"/>
                <w:szCs w:val="24"/>
              </w:rPr>
              <w:t>253,756.80</w:t>
            </w:r>
          </w:p>
        </w:tc>
      </w:tr>
      <w:tr w:rsidRPr="004F7B95" w:rsidR="00F210CA" w:rsidTr="002F3B14" w14:paraId="4687345D" w14:textId="77777777">
        <w:trPr>
          <w:trHeight w:val="432"/>
          <w:jc w:val="center"/>
        </w:trPr>
        <w:tc>
          <w:tcPr>
            <w:tcW w:w="2137" w:type="dxa"/>
            <w:vAlign w:val="center"/>
          </w:tcPr>
          <w:p w:rsidRPr="00DA0F37" w:rsidR="00957799" w:rsidP="00DA0F37" w:rsidRDefault="00D102E1" w14:paraId="4EB1ACC8" w14:textId="053FF15D">
            <w:pPr>
              <w:tabs>
                <w:tab w:val="center" w:pos="4320"/>
                <w:tab w:val="right" w:pos="8640"/>
              </w:tabs>
              <w:rPr>
                <w:rFonts w:ascii="Times New Roman" w:hAnsi="Times New Roman"/>
                <w:szCs w:val="24"/>
              </w:rPr>
            </w:pPr>
            <w:r w:rsidRPr="00DA0F37">
              <w:rPr>
                <w:rFonts w:ascii="Times New Roman" w:hAnsi="Times New Roman"/>
              </w:rPr>
              <w:t>Reasonable Cause/Corrective Compliance Documentation Process §§ 262.4, 262.6, &amp; 262.7; § 261.51</w:t>
            </w:r>
          </w:p>
        </w:tc>
        <w:tc>
          <w:tcPr>
            <w:tcW w:w="1312" w:type="dxa"/>
            <w:vAlign w:val="center"/>
          </w:tcPr>
          <w:p w:rsidRPr="00216FC8" w:rsidR="00957799" w:rsidP="00DA0F37" w:rsidRDefault="00D102E1" w14:paraId="113E51DF" w14:textId="0C905132">
            <w:pPr>
              <w:tabs>
                <w:tab w:val="center" w:pos="4320"/>
                <w:tab w:val="right" w:pos="8640"/>
              </w:tabs>
              <w:jc w:val="center"/>
              <w:rPr>
                <w:rFonts w:ascii="Times New Roman" w:hAnsi="Times New Roman"/>
                <w:szCs w:val="24"/>
              </w:rPr>
            </w:pPr>
            <w:r w:rsidRPr="00216FC8">
              <w:rPr>
                <w:rFonts w:ascii="Times New Roman" w:hAnsi="Times New Roman"/>
                <w:szCs w:val="24"/>
              </w:rPr>
              <w:t>54</w:t>
            </w:r>
          </w:p>
        </w:tc>
        <w:tc>
          <w:tcPr>
            <w:tcW w:w="1273" w:type="dxa"/>
            <w:vAlign w:val="center"/>
          </w:tcPr>
          <w:p w:rsidRPr="00DA0F37" w:rsidR="00957799" w:rsidP="00DA0F37" w:rsidRDefault="00B231D0" w14:paraId="1ED789FE" w14:textId="187126B2">
            <w:pPr>
              <w:tabs>
                <w:tab w:val="center" w:pos="4320"/>
                <w:tab w:val="right" w:pos="8640"/>
              </w:tabs>
              <w:jc w:val="center"/>
              <w:rPr>
                <w:rFonts w:ascii="Times New Roman" w:hAnsi="Times New Roman"/>
                <w:szCs w:val="24"/>
              </w:rPr>
            </w:pPr>
            <w:r w:rsidRPr="00DA0F37">
              <w:rPr>
                <w:rFonts w:ascii="Times New Roman" w:hAnsi="Times New Roman"/>
                <w:szCs w:val="24"/>
              </w:rPr>
              <w:t>2</w:t>
            </w:r>
          </w:p>
        </w:tc>
        <w:tc>
          <w:tcPr>
            <w:tcW w:w="1090" w:type="dxa"/>
            <w:vAlign w:val="center"/>
          </w:tcPr>
          <w:p w:rsidRPr="00DA0F37" w:rsidR="00957799" w:rsidP="00DA0F37" w:rsidRDefault="00630D85" w14:paraId="4DD58EAB" w14:textId="30C19C43">
            <w:pPr>
              <w:tabs>
                <w:tab w:val="center" w:pos="4320"/>
                <w:tab w:val="right" w:pos="8640"/>
              </w:tabs>
              <w:jc w:val="center"/>
              <w:rPr>
                <w:rFonts w:ascii="Times New Roman" w:hAnsi="Times New Roman"/>
                <w:szCs w:val="24"/>
              </w:rPr>
            </w:pPr>
            <w:r w:rsidRPr="00DA0F37">
              <w:rPr>
                <w:rFonts w:ascii="Times New Roman" w:hAnsi="Times New Roman"/>
                <w:szCs w:val="24"/>
              </w:rPr>
              <w:t>240</w:t>
            </w:r>
          </w:p>
        </w:tc>
        <w:tc>
          <w:tcPr>
            <w:tcW w:w="942" w:type="dxa"/>
            <w:vAlign w:val="center"/>
          </w:tcPr>
          <w:p w:rsidRPr="00DA0F37" w:rsidR="00957799" w:rsidP="00DA0F37" w:rsidRDefault="00210B93" w14:paraId="14CF1535" w14:textId="41AECC5E">
            <w:pPr>
              <w:tabs>
                <w:tab w:val="center" w:pos="4320"/>
                <w:tab w:val="right" w:pos="8640"/>
              </w:tabs>
              <w:jc w:val="center"/>
              <w:rPr>
                <w:rFonts w:ascii="Times New Roman" w:hAnsi="Times New Roman"/>
                <w:szCs w:val="24"/>
              </w:rPr>
            </w:pPr>
            <w:r>
              <w:rPr>
                <w:rFonts w:ascii="Times New Roman" w:hAnsi="Times New Roman"/>
                <w:szCs w:val="24"/>
              </w:rPr>
              <w:t>77,760</w:t>
            </w:r>
          </w:p>
        </w:tc>
        <w:tc>
          <w:tcPr>
            <w:tcW w:w="883" w:type="dxa"/>
            <w:vAlign w:val="center"/>
          </w:tcPr>
          <w:p w:rsidRPr="00DA0F37" w:rsidR="00957799" w:rsidP="00DA0F37" w:rsidRDefault="00975CA6" w14:paraId="676D58FC" w14:textId="1BE0A340">
            <w:pPr>
              <w:tabs>
                <w:tab w:val="center" w:pos="4320"/>
                <w:tab w:val="right" w:pos="8640"/>
              </w:tabs>
              <w:jc w:val="center"/>
              <w:rPr>
                <w:rFonts w:ascii="Times New Roman" w:hAnsi="Times New Roman"/>
                <w:szCs w:val="24"/>
              </w:rPr>
            </w:pPr>
            <w:r>
              <w:rPr>
                <w:rFonts w:ascii="Times New Roman" w:hAnsi="Times New Roman"/>
                <w:szCs w:val="24"/>
              </w:rPr>
              <w:t>25,920</w:t>
            </w:r>
          </w:p>
        </w:tc>
        <w:tc>
          <w:tcPr>
            <w:tcW w:w="1083" w:type="dxa"/>
            <w:vAlign w:val="center"/>
          </w:tcPr>
          <w:p w:rsidRPr="00DA0F37" w:rsidR="00957799" w:rsidP="00DA0F37" w:rsidRDefault="001B1043" w14:paraId="68FBA75E" w14:textId="69E3192C">
            <w:pPr>
              <w:tabs>
                <w:tab w:val="center" w:pos="4320"/>
                <w:tab w:val="right" w:pos="8640"/>
              </w:tabs>
              <w:jc w:val="center"/>
              <w:rPr>
                <w:rFonts w:ascii="Times New Roman" w:hAnsi="Times New Roman"/>
                <w:szCs w:val="24"/>
              </w:rPr>
            </w:pPr>
            <w:r>
              <w:rPr>
                <w:rFonts w:ascii="Times New Roman" w:hAnsi="Times New Roman"/>
                <w:szCs w:val="24"/>
              </w:rPr>
              <w:t>39.16</w:t>
            </w:r>
          </w:p>
        </w:tc>
        <w:tc>
          <w:tcPr>
            <w:tcW w:w="1366" w:type="dxa"/>
            <w:vAlign w:val="center"/>
          </w:tcPr>
          <w:p w:rsidRPr="00DA0F37" w:rsidR="00957799" w:rsidP="00DA0F37" w:rsidRDefault="00210B93" w14:paraId="1950A99A" w14:textId="4849A3D2">
            <w:pPr>
              <w:tabs>
                <w:tab w:val="center" w:pos="4320"/>
                <w:tab w:val="right" w:pos="8640"/>
              </w:tabs>
              <w:jc w:val="center"/>
              <w:rPr>
                <w:rFonts w:ascii="Times New Roman" w:hAnsi="Times New Roman"/>
                <w:szCs w:val="24"/>
              </w:rPr>
            </w:pPr>
            <w:r>
              <w:rPr>
                <w:rFonts w:ascii="Times New Roman" w:hAnsi="Times New Roman"/>
                <w:szCs w:val="24"/>
              </w:rPr>
              <w:t>1,015,027.20</w:t>
            </w:r>
          </w:p>
        </w:tc>
      </w:tr>
      <w:tr w:rsidRPr="004F7B95" w:rsidR="00F210CA" w:rsidTr="002F3B14" w14:paraId="0FF255B2" w14:textId="77777777">
        <w:trPr>
          <w:trHeight w:val="432"/>
          <w:jc w:val="center"/>
        </w:trPr>
        <w:tc>
          <w:tcPr>
            <w:tcW w:w="2137" w:type="dxa"/>
            <w:vAlign w:val="center"/>
          </w:tcPr>
          <w:p w:rsidRPr="00DA0F37" w:rsidR="00957799" w:rsidP="00DA0F37" w:rsidRDefault="00D102E1" w14:paraId="4BF0AF33" w14:textId="5B650D5E">
            <w:pPr>
              <w:tabs>
                <w:tab w:val="center" w:pos="4320"/>
                <w:tab w:val="right" w:pos="8640"/>
              </w:tabs>
              <w:rPr>
                <w:rFonts w:ascii="Times New Roman" w:hAnsi="Times New Roman"/>
                <w:szCs w:val="24"/>
              </w:rPr>
            </w:pPr>
            <w:r w:rsidRPr="00DA0F37">
              <w:rPr>
                <w:rFonts w:ascii="Times New Roman" w:hAnsi="Times New Roman"/>
              </w:rPr>
              <w:t>TANF Data Report Part 265</w:t>
            </w:r>
          </w:p>
        </w:tc>
        <w:tc>
          <w:tcPr>
            <w:tcW w:w="1312" w:type="dxa"/>
            <w:vAlign w:val="center"/>
          </w:tcPr>
          <w:p w:rsidRPr="00216FC8" w:rsidR="00957799" w:rsidP="00DA0F37" w:rsidRDefault="00B231D0" w14:paraId="6B7E0214" w14:textId="0CD643CD">
            <w:pPr>
              <w:tabs>
                <w:tab w:val="center" w:pos="4320"/>
                <w:tab w:val="right" w:pos="8640"/>
              </w:tabs>
              <w:jc w:val="center"/>
              <w:rPr>
                <w:rFonts w:ascii="Times New Roman" w:hAnsi="Times New Roman"/>
                <w:szCs w:val="24"/>
              </w:rPr>
            </w:pPr>
            <w:r w:rsidRPr="00216FC8">
              <w:rPr>
                <w:rFonts w:ascii="Times New Roman" w:hAnsi="Times New Roman"/>
                <w:szCs w:val="24"/>
              </w:rPr>
              <w:t>54</w:t>
            </w:r>
          </w:p>
        </w:tc>
        <w:tc>
          <w:tcPr>
            <w:tcW w:w="1273" w:type="dxa"/>
            <w:vAlign w:val="center"/>
          </w:tcPr>
          <w:p w:rsidRPr="00DA0F37" w:rsidR="00957799" w:rsidP="00DA0F37" w:rsidRDefault="00B231D0" w14:paraId="5C22AF34" w14:textId="4B6EA00F">
            <w:pPr>
              <w:tabs>
                <w:tab w:val="center" w:pos="4320"/>
                <w:tab w:val="right" w:pos="8640"/>
              </w:tabs>
              <w:jc w:val="center"/>
              <w:rPr>
                <w:rFonts w:ascii="Times New Roman" w:hAnsi="Times New Roman"/>
                <w:szCs w:val="24"/>
              </w:rPr>
            </w:pPr>
            <w:r w:rsidRPr="00DA0F37">
              <w:rPr>
                <w:rFonts w:ascii="Times New Roman" w:hAnsi="Times New Roman"/>
                <w:szCs w:val="24"/>
              </w:rPr>
              <w:t>4</w:t>
            </w:r>
          </w:p>
        </w:tc>
        <w:tc>
          <w:tcPr>
            <w:tcW w:w="1090" w:type="dxa"/>
            <w:vAlign w:val="center"/>
          </w:tcPr>
          <w:p w:rsidRPr="00DA0F37" w:rsidR="00957799" w:rsidP="00DA0F37" w:rsidRDefault="00630D85" w14:paraId="39A83422" w14:textId="5B9EC422">
            <w:pPr>
              <w:tabs>
                <w:tab w:val="center" w:pos="4320"/>
                <w:tab w:val="right" w:pos="8640"/>
              </w:tabs>
              <w:jc w:val="center"/>
              <w:rPr>
                <w:rFonts w:ascii="Times New Roman" w:hAnsi="Times New Roman"/>
                <w:szCs w:val="24"/>
              </w:rPr>
            </w:pPr>
            <w:r w:rsidRPr="00DA0F37">
              <w:rPr>
                <w:rFonts w:ascii="Times New Roman" w:hAnsi="Times New Roman"/>
                <w:szCs w:val="24"/>
              </w:rPr>
              <w:t>2201</w:t>
            </w:r>
          </w:p>
        </w:tc>
        <w:tc>
          <w:tcPr>
            <w:tcW w:w="942" w:type="dxa"/>
            <w:vAlign w:val="center"/>
          </w:tcPr>
          <w:p w:rsidRPr="00DA0F37" w:rsidR="00957799" w:rsidP="00DA0F37" w:rsidRDefault="00210B93" w14:paraId="04E4D8D1" w14:textId="3137F431">
            <w:pPr>
              <w:tabs>
                <w:tab w:val="center" w:pos="4320"/>
                <w:tab w:val="right" w:pos="8640"/>
              </w:tabs>
              <w:jc w:val="center"/>
              <w:rPr>
                <w:rFonts w:ascii="Times New Roman" w:hAnsi="Times New Roman"/>
                <w:szCs w:val="24"/>
              </w:rPr>
            </w:pPr>
            <w:r>
              <w:rPr>
                <w:rFonts w:ascii="Times New Roman" w:hAnsi="Times New Roman"/>
                <w:szCs w:val="24"/>
              </w:rPr>
              <w:t>1,426,248</w:t>
            </w:r>
          </w:p>
        </w:tc>
        <w:tc>
          <w:tcPr>
            <w:tcW w:w="883" w:type="dxa"/>
            <w:vAlign w:val="center"/>
          </w:tcPr>
          <w:p w:rsidRPr="00DA0F37" w:rsidR="00957799" w:rsidP="00DA0F37" w:rsidRDefault="00975CA6" w14:paraId="5A5E82F2" w14:textId="3FB7F8E8">
            <w:pPr>
              <w:tabs>
                <w:tab w:val="center" w:pos="4320"/>
                <w:tab w:val="right" w:pos="8640"/>
              </w:tabs>
              <w:jc w:val="center"/>
              <w:rPr>
                <w:rFonts w:ascii="Times New Roman" w:hAnsi="Times New Roman"/>
                <w:szCs w:val="24"/>
              </w:rPr>
            </w:pPr>
            <w:r>
              <w:rPr>
                <w:rFonts w:ascii="Times New Roman" w:hAnsi="Times New Roman"/>
                <w:szCs w:val="24"/>
              </w:rPr>
              <w:t>475,416</w:t>
            </w:r>
          </w:p>
        </w:tc>
        <w:tc>
          <w:tcPr>
            <w:tcW w:w="1083" w:type="dxa"/>
            <w:vAlign w:val="center"/>
          </w:tcPr>
          <w:p w:rsidRPr="00DA0F37" w:rsidR="00957799" w:rsidP="00DA0F37" w:rsidRDefault="001B1043" w14:paraId="76D26084" w14:textId="4A9FD9C3">
            <w:pPr>
              <w:tabs>
                <w:tab w:val="center" w:pos="4320"/>
                <w:tab w:val="right" w:pos="8640"/>
              </w:tabs>
              <w:jc w:val="center"/>
              <w:rPr>
                <w:rFonts w:ascii="Times New Roman" w:hAnsi="Times New Roman"/>
                <w:szCs w:val="24"/>
              </w:rPr>
            </w:pPr>
            <w:r>
              <w:rPr>
                <w:rFonts w:ascii="Times New Roman" w:hAnsi="Times New Roman"/>
                <w:szCs w:val="24"/>
              </w:rPr>
              <w:t>39.16</w:t>
            </w:r>
          </w:p>
        </w:tc>
        <w:tc>
          <w:tcPr>
            <w:tcW w:w="1366" w:type="dxa"/>
            <w:vAlign w:val="center"/>
          </w:tcPr>
          <w:p w:rsidRPr="00DA0F37" w:rsidR="00957799" w:rsidP="00DA0F37" w:rsidRDefault="00210B93" w14:paraId="7FCDA9A7" w14:textId="7171DF22">
            <w:pPr>
              <w:tabs>
                <w:tab w:val="center" w:pos="4320"/>
                <w:tab w:val="right" w:pos="8640"/>
              </w:tabs>
              <w:jc w:val="center"/>
              <w:rPr>
                <w:rFonts w:ascii="Times New Roman" w:hAnsi="Times New Roman"/>
                <w:szCs w:val="24"/>
              </w:rPr>
            </w:pPr>
            <w:r>
              <w:rPr>
                <w:rFonts w:ascii="Times New Roman" w:hAnsi="Times New Roman"/>
                <w:szCs w:val="24"/>
              </w:rPr>
              <w:t>18,617,290.60</w:t>
            </w:r>
          </w:p>
        </w:tc>
      </w:tr>
      <w:tr w:rsidRPr="004F7B95" w:rsidR="00D102E1" w:rsidTr="002F3B14" w14:paraId="266C61C3" w14:textId="77777777">
        <w:trPr>
          <w:trHeight w:val="432"/>
          <w:jc w:val="center"/>
        </w:trPr>
        <w:tc>
          <w:tcPr>
            <w:tcW w:w="2137" w:type="dxa"/>
            <w:vAlign w:val="center"/>
          </w:tcPr>
          <w:p w:rsidRPr="00DA0F37" w:rsidR="00D102E1" w:rsidP="00DA0F37" w:rsidRDefault="00D102E1" w14:paraId="7B41A08F" w14:textId="3CC7CB3B">
            <w:pPr>
              <w:tabs>
                <w:tab w:val="center" w:pos="4320"/>
                <w:tab w:val="right" w:pos="8640"/>
              </w:tabs>
              <w:rPr>
                <w:rFonts w:ascii="Times New Roman" w:hAnsi="Times New Roman"/>
              </w:rPr>
            </w:pPr>
            <w:r w:rsidRPr="00DA0F37">
              <w:rPr>
                <w:rFonts w:ascii="Times New Roman" w:hAnsi="Times New Roman"/>
              </w:rPr>
              <w:t>SSP-MOE Data Report – Part 265</w:t>
            </w:r>
          </w:p>
        </w:tc>
        <w:tc>
          <w:tcPr>
            <w:tcW w:w="1312" w:type="dxa"/>
            <w:vAlign w:val="center"/>
          </w:tcPr>
          <w:p w:rsidRPr="00216FC8" w:rsidR="00D102E1" w:rsidP="00DA0F37" w:rsidRDefault="00B231D0" w14:paraId="1FB98B62" w14:textId="248D8CEC">
            <w:pPr>
              <w:tabs>
                <w:tab w:val="center" w:pos="4320"/>
                <w:tab w:val="right" w:pos="8640"/>
              </w:tabs>
              <w:jc w:val="center"/>
              <w:rPr>
                <w:rFonts w:ascii="Times New Roman" w:hAnsi="Times New Roman"/>
                <w:szCs w:val="24"/>
              </w:rPr>
            </w:pPr>
            <w:r w:rsidRPr="00216FC8">
              <w:rPr>
                <w:rFonts w:ascii="Times New Roman" w:hAnsi="Times New Roman"/>
                <w:szCs w:val="24"/>
              </w:rPr>
              <w:t>29</w:t>
            </w:r>
          </w:p>
        </w:tc>
        <w:tc>
          <w:tcPr>
            <w:tcW w:w="1273" w:type="dxa"/>
            <w:vAlign w:val="center"/>
          </w:tcPr>
          <w:p w:rsidRPr="00DA0F37" w:rsidR="00D102E1" w:rsidP="00DA0F37" w:rsidRDefault="00B231D0" w14:paraId="2C24E4C7" w14:textId="0AAF8B12">
            <w:pPr>
              <w:tabs>
                <w:tab w:val="center" w:pos="4320"/>
                <w:tab w:val="right" w:pos="8640"/>
              </w:tabs>
              <w:jc w:val="center"/>
              <w:rPr>
                <w:rFonts w:ascii="Times New Roman" w:hAnsi="Times New Roman"/>
                <w:szCs w:val="24"/>
              </w:rPr>
            </w:pPr>
            <w:r w:rsidRPr="00DA0F37">
              <w:rPr>
                <w:rFonts w:ascii="Times New Roman" w:hAnsi="Times New Roman"/>
                <w:szCs w:val="24"/>
              </w:rPr>
              <w:t>4</w:t>
            </w:r>
          </w:p>
        </w:tc>
        <w:tc>
          <w:tcPr>
            <w:tcW w:w="1090" w:type="dxa"/>
            <w:vAlign w:val="center"/>
          </w:tcPr>
          <w:p w:rsidRPr="00DA0F37" w:rsidR="00D102E1" w:rsidP="00DA0F37" w:rsidRDefault="00630D85" w14:paraId="1E696649" w14:textId="5111A9B9">
            <w:pPr>
              <w:tabs>
                <w:tab w:val="center" w:pos="4320"/>
                <w:tab w:val="right" w:pos="8640"/>
              </w:tabs>
              <w:jc w:val="center"/>
              <w:rPr>
                <w:rFonts w:ascii="Times New Roman" w:hAnsi="Times New Roman"/>
                <w:szCs w:val="24"/>
              </w:rPr>
            </w:pPr>
            <w:r w:rsidRPr="00DA0F37">
              <w:rPr>
                <w:rFonts w:ascii="Times New Roman" w:hAnsi="Times New Roman"/>
                <w:szCs w:val="24"/>
              </w:rPr>
              <w:t>714</w:t>
            </w:r>
          </w:p>
        </w:tc>
        <w:tc>
          <w:tcPr>
            <w:tcW w:w="942" w:type="dxa"/>
            <w:vAlign w:val="center"/>
          </w:tcPr>
          <w:p w:rsidRPr="00DA0F37" w:rsidR="00D102E1" w:rsidP="00DA0F37" w:rsidRDefault="00210B93" w14:paraId="4C85B6A4" w14:textId="2ED4FAE2">
            <w:pPr>
              <w:tabs>
                <w:tab w:val="center" w:pos="4320"/>
                <w:tab w:val="right" w:pos="8640"/>
              </w:tabs>
              <w:jc w:val="center"/>
              <w:rPr>
                <w:rFonts w:ascii="Times New Roman" w:hAnsi="Times New Roman"/>
                <w:szCs w:val="24"/>
              </w:rPr>
            </w:pPr>
            <w:r>
              <w:rPr>
                <w:rFonts w:ascii="Times New Roman" w:hAnsi="Times New Roman"/>
                <w:szCs w:val="24"/>
              </w:rPr>
              <w:t>248,472</w:t>
            </w:r>
          </w:p>
        </w:tc>
        <w:tc>
          <w:tcPr>
            <w:tcW w:w="883" w:type="dxa"/>
            <w:vAlign w:val="center"/>
          </w:tcPr>
          <w:p w:rsidRPr="00DA0F37" w:rsidR="00D102E1" w:rsidP="00DA0F37" w:rsidRDefault="00975CA6" w14:paraId="40BC8D4A" w14:textId="43983C6F">
            <w:pPr>
              <w:tabs>
                <w:tab w:val="center" w:pos="4320"/>
                <w:tab w:val="right" w:pos="8640"/>
              </w:tabs>
              <w:jc w:val="center"/>
              <w:rPr>
                <w:rFonts w:ascii="Times New Roman" w:hAnsi="Times New Roman"/>
                <w:szCs w:val="24"/>
              </w:rPr>
            </w:pPr>
            <w:r>
              <w:rPr>
                <w:rFonts w:ascii="Times New Roman" w:hAnsi="Times New Roman"/>
                <w:szCs w:val="24"/>
              </w:rPr>
              <w:t>82,824</w:t>
            </w:r>
          </w:p>
        </w:tc>
        <w:tc>
          <w:tcPr>
            <w:tcW w:w="1083" w:type="dxa"/>
            <w:vAlign w:val="center"/>
          </w:tcPr>
          <w:p w:rsidRPr="00DA0F37" w:rsidR="00D102E1" w:rsidP="00DA0F37" w:rsidRDefault="001B1043" w14:paraId="1C853650" w14:textId="3BA98DB0">
            <w:pPr>
              <w:tabs>
                <w:tab w:val="center" w:pos="4320"/>
                <w:tab w:val="right" w:pos="8640"/>
              </w:tabs>
              <w:jc w:val="center"/>
              <w:rPr>
                <w:rFonts w:ascii="Times New Roman" w:hAnsi="Times New Roman"/>
                <w:szCs w:val="24"/>
              </w:rPr>
            </w:pPr>
            <w:r>
              <w:rPr>
                <w:rFonts w:ascii="Times New Roman" w:hAnsi="Times New Roman"/>
                <w:szCs w:val="24"/>
              </w:rPr>
              <w:t>39.16</w:t>
            </w:r>
          </w:p>
        </w:tc>
        <w:tc>
          <w:tcPr>
            <w:tcW w:w="1366" w:type="dxa"/>
            <w:vAlign w:val="center"/>
          </w:tcPr>
          <w:p w:rsidRPr="00DA0F37" w:rsidR="00D102E1" w:rsidP="00DA0F37" w:rsidRDefault="00210B93" w14:paraId="3D815A27" w14:textId="72AD6DC1">
            <w:pPr>
              <w:tabs>
                <w:tab w:val="center" w:pos="4320"/>
                <w:tab w:val="right" w:pos="8640"/>
              </w:tabs>
              <w:jc w:val="center"/>
              <w:rPr>
                <w:rFonts w:ascii="Times New Roman" w:hAnsi="Times New Roman"/>
                <w:szCs w:val="24"/>
              </w:rPr>
            </w:pPr>
            <w:r>
              <w:rPr>
                <w:rFonts w:ascii="Times New Roman" w:hAnsi="Times New Roman"/>
                <w:szCs w:val="24"/>
              </w:rPr>
              <w:t>3,243,387.84</w:t>
            </w:r>
          </w:p>
        </w:tc>
      </w:tr>
      <w:tr w:rsidRPr="004F7B95" w:rsidR="00D102E1" w:rsidTr="002F3B14" w14:paraId="6786B5CF" w14:textId="77777777">
        <w:trPr>
          <w:trHeight w:val="432"/>
          <w:jc w:val="center"/>
        </w:trPr>
        <w:tc>
          <w:tcPr>
            <w:tcW w:w="2137" w:type="dxa"/>
            <w:vAlign w:val="center"/>
          </w:tcPr>
          <w:p w:rsidRPr="00DA0F37" w:rsidR="00D102E1" w:rsidP="00DA0F37" w:rsidRDefault="00D102E1" w14:paraId="607F8A2D" w14:textId="11E7C62E">
            <w:pPr>
              <w:tabs>
                <w:tab w:val="center" w:pos="4320"/>
                <w:tab w:val="right" w:pos="8640"/>
              </w:tabs>
              <w:rPr>
                <w:rFonts w:ascii="Times New Roman" w:hAnsi="Times New Roman"/>
              </w:rPr>
            </w:pPr>
            <w:r w:rsidRPr="00DA0F37">
              <w:rPr>
                <w:rFonts w:ascii="Times New Roman" w:hAnsi="Times New Roman"/>
                <w:bCs/>
                <w:color w:val="000000"/>
              </w:rPr>
              <w:t xml:space="preserve">TANF Sampling and Statistical Methods Manual </w:t>
            </w:r>
            <w:r w:rsidRPr="00DA0F37">
              <w:rPr>
                <w:rFonts w:ascii="Times New Roman" w:hAnsi="Times New Roman"/>
              </w:rPr>
              <w:t>Part 265.5</w:t>
            </w:r>
          </w:p>
        </w:tc>
        <w:tc>
          <w:tcPr>
            <w:tcW w:w="1312" w:type="dxa"/>
            <w:vAlign w:val="center"/>
          </w:tcPr>
          <w:p w:rsidRPr="00216FC8" w:rsidR="00D102E1" w:rsidP="00DA0F37" w:rsidRDefault="00B231D0" w14:paraId="17E4C953" w14:textId="47E8FDF6">
            <w:pPr>
              <w:tabs>
                <w:tab w:val="center" w:pos="4320"/>
                <w:tab w:val="right" w:pos="8640"/>
              </w:tabs>
              <w:jc w:val="center"/>
              <w:rPr>
                <w:rFonts w:ascii="Times New Roman" w:hAnsi="Times New Roman"/>
                <w:szCs w:val="24"/>
              </w:rPr>
            </w:pPr>
            <w:r w:rsidRPr="00216FC8">
              <w:rPr>
                <w:rFonts w:ascii="Times New Roman" w:hAnsi="Times New Roman"/>
                <w:szCs w:val="24"/>
              </w:rPr>
              <w:t>30</w:t>
            </w:r>
          </w:p>
        </w:tc>
        <w:tc>
          <w:tcPr>
            <w:tcW w:w="1273" w:type="dxa"/>
            <w:vAlign w:val="center"/>
          </w:tcPr>
          <w:p w:rsidRPr="00DA0F37" w:rsidR="00D102E1" w:rsidP="00DA0F37" w:rsidRDefault="00B231D0" w14:paraId="3F0C3AFC" w14:textId="1E029A46">
            <w:pPr>
              <w:tabs>
                <w:tab w:val="center" w:pos="4320"/>
                <w:tab w:val="right" w:pos="8640"/>
              </w:tabs>
              <w:jc w:val="center"/>
              <w:rPr>
                <w:rFonts w:ascii="Times New Roman" w:hAnsi="Times New Roman"/>
                <w:szCs w:val="24"/>
              </w:rPr>
            </w:pPr>
            <w:r w:rsidRPr="00DA0F37">
              <w:rPr>
                <w:rFonts w:ascii="Times New Roman" w:hAnsi="Times New Roman"/>
                <w:szCs w:val="24"/>
              </w:rPr>
              <w:t>4</w:t>
            </w:r>
          </w:p>
        </w:tc>
        <w:tc>
          <w:tcPr>
            <w:tcW w:w="1090" w:type="dxa"/>
            <w:vAlign w:val="center"/>
          </w:tcPr>
          <w:p w:rsidRPr="00DA0F37" w:rsidR="00D102E1" w:rsidP="00DA0F37" w:rsidRDefault="00630D85" w14:paraId="533FBA79" w14:textId="43CAC806">
            <w:pPr>
              <w:tabs>
                <w:tab w:val="center" w:pos="4320"/>
                <w:tab w:val="right" w:pos="8640"/>
              </w:tabs>
              <w:jc w:val="center"/>
              <w:rPr>
                <w:rFonts w:ascii="Times New Roman" w:hAnsi="Times New Roman"/>
                <w:szCs w:val="24"/>
              </w:rPr>
            </w:pPr>
            <w:r w:rsidRPr="00DA0F37">
              <w:rPr>
                <w:rFonts w:ascii="Times New Roman" w:hAnsi="Times New Roman"/>
                <w:szCs w:val="24"/>
              </w:rPr>
              <w:t>48</w:t>
            </w:r>
          </w:p>
        </w:tc>
        <w:tc>
          <w:tcPr>
            <w:tcW w:w="942" w:type="dxa"/>
            <w:vAlign w:val="center"/>
          </w:tcPr>
          <w:p w:rsidRPr="00DA0F37" w:rsidR="00D102E1" w:rsidP="00DA0F37" w:rsidRDefault="00210B93" w14:paraId="4EE1A77F" w14:textId="264AD3C7">
            <w:pPr>
              <w:tabs>
                <w:tab w:val="center" w:pos="4320"/>
                <w:tab w:val="right" w:pos="8640"/>
              </w:tabs>
              <w:jc w:val="center"/>
              <w:rPr>
                <w:rFonts w:ascii="Times New Roman" w:hAnsi="Times New Roman"/>
                <w:szCs w:val="24"/>
              </w:rPr>
            </w:pPr>
            <w:r>
              <w:rPr>
                <w:rFonts w:ascii="Times New Roman" w:hAnsi="Times New Roman"/>
                <w:szCs w:val="24"/>
              </w:rPr>
              <w:t>17,280</w:t>
            </w:r>
          </w:p>
        </w:tc>
        <w:tc>
          <w:tcPr>
            <w:tcW w:w="883" w:type="dxa"/>
            <w:vAlign w:val="center"/>
          </w:tcPr>
          <w:p w:rsidRPr="00DA0F37" w:rsidR="00D102E1" w:rsidP="00DA0F37" w:rsidRDefault="00975CA6" w14:paraId="41E3906C" w14:textId="30F92ABE">
            <w:pPr>
              <w:tabs>
                <w:tab w:val="center" w:pos="4320"/>
                <w:tab w:val="right" w:pos="8640"/>
              </w:tabs>
              <w:jc w:val="center"/>
              <w:rPr>
                <w:rFonts w:ascii="Times New Roman" w:hAnsi="Times New Roman"/>
                <w:szCs w:val="24"/>
              </w:rPr>
            </w:pPr>
            <w:r>
              <w:rPr>
                <w:rFonts w:ascii="Times New Roman" w:hAnsi="Times New Roman"/>
                <w:szCs w:val="24"/>
              </w:rPr>
              <w:t>5,760</w:t>
            </w:r>
          </w:p>
        </w:tc>
        <w:tc>
          <w:tcPr>
            <w:tcW w:w="1083" w:type="dxa"/>
            <w:vAlign w:val="center"/>
          </w:tcPr>
          <w:p w:rsidRPr="00DA0F37" w:rsidR="00D102E1" w:rsidP="00DA0F37" w:rsidRDefault="001B1043" w14:paraId="52285E8B" w14:textId="1FAB3756">
            <w:pPr>
              <w:tabs>
                <w:tab w:val="center" w:pos="4320"/>
                <w:tab w:val="right" w:pos="8640"/>
              </w:tabs>
              <w:jc w:val="center"/>
              <w:rPr>
                <w:rFonts w:ascii="Times New Roman" w:hAnsi="Times New Roman"/>
                <w:szCs w:val="24"/>
              </w:rPr>
            </w:pPr>
            <w:r>
              <w:rPr>
                <w:rFonts w:ascii="Times New Roman" w:hAnsi="Times New Roman"/>
                <w:szCs w:val="24"/>
              </w:rPr>
              <w:t>39.16</w:t>
            </w:r>
          </w:p>
        </w:tc>
        <w:tc>
          <w:tcPr>
            <w:tcW w:w="1366" w:type="dxa"/>
            <w:vAlign w:val="center"/>
          </w:tcPr>
          <w:p w:rsidRPr="00DA0F37" w:rsidR="00D102E1" w:rsidP="00DA0F37" w:rsidRDefault="00210B93" w14:paraId="71BFD621" w14:textId="0676A102">
            <w:pPr>
              <w:tabs>
                <w:tab w:val="center" w:pos="4320"/>
                <w:tab w:val="right" w:pos="8640"/>
              </w:tabs>
              <w:jc w:val="center"/>
              <w:rPr>
                <w:rFonts w:ascii="Times New Roman" w:hAnsi="Times New Roman"/>
                <w:szCs w:val="24"/>
              </w:rPr>
            </w:pPr>
            <w:r>
              <w:rPr>
                <w:rFonts w:ascii="Times New Roman" w:hAnsi="Times New Roman"/>
                <w:szCs w:val="24"/>
              </w:rPr>
              <w:t>225,561.60</w:t>
            </w:r>
          </w:p>
        </w:tc>
      </w:tr>
      <w:tr w:rsidRPr="004F7B95" w:rsidR="00957799" w:rsidTr="002F3B14" w14:paraId="68F71184" w14:textId="77777777">
        <w:trPr>
          <w:jc w:val="center"/>
        </w:trPr>
        <w:tc>
          <w:tcPr>
            <w:tcW w:w="6754" w:type="dxa"/>
            <w:gridSpan w:val="5"/>
            <w:vAlign w:val="center"/>
          </w:tcPr>
          <w:p w:rsidRPr="00405C10" w:rsidR="00957799" w:rsidP="00DA0F37" w:rsidRDefault="00957799" w14:paraId="5ECE420A" w14:textId="77777777">
            <w:pPr>
              <w:tabs>
                <w:tab w:val="center" w:pos="4320"/>
                <w:tab w:val="right" w:pos="8640"/>
              </w:tabs>
              <w:jc w:val="right"/>
              <w:rPr>
                <w:rFonts w:ascii="Times New Roman" w:hAnsi="Times New Roman"/>
                <w:b/>
                <w:szCs w:val="24"/>
              </w:rPr>
            </w:pPr>
            <w:r w:rsidRPr="00405C10">
              <w:rPr>
                <w:rFonts w:ascii="Times New Roman" w:hAnsi="Times New Roman"/>
                <w:b/>
                <w:szCs w:val="24"/>
              </w:rPr>
              <w:t>Estimated Annual Burden T</w:t>
            </w:r>
            <w:r w:rsidRPr="00405C10" w:rsidR="00F210CA">
              <w:rPr>
                <w:rFonts w:ascii="Times New Roman" w:hAnsi="Times New Roman"/>
                <w:b/>
                <w:szCs w:val="24"/>
              </w:rPr>
              <w:t xml:space="preserve">otal: </w:t>
            </w:r>
            <w:r w:rsidRPr="00405C10">
              <w:rPr>
                <w:rFonts w:ascii="Times New Roman" w:hAnsi="Times New Roman"/>
                <w:b/>
                <w:szCs w:val="24"/>
              </w:rPr>
              <w:t xml:space="preserve"> </w:t>
            </w:r>
          </w:p>
        </w:tc>
        <w:tc>
          <w:tcPr>
            <w:tcW w:w="883" w:type="dxa"/>
            <w:vAlign w:val="center"/>
          </w:tcPr>
          <w:p w:rsidRPr="00405C10" w:rsidR="00957799" w:rsidP="00DA0F37" w:rsidRDefault="00630D85" w14:paraId="29C85233" w14:textId="33882430">
            <w:pPr>
              <w:tabs>
                <w:tab w:val="center" w:pos="4320"/>
                <w:tab w:val="right" w:pos="8640"/>
              </w:tabs>
              <w:jc w:val="center"/>
              <w:rPr>
                <w:rFonts w:ascii="Times New Roman" w:hAnsi="Times New Roman"/>
                <w:b/>
                <w:szCs w:val="24"/>
              </w:rPr>
            </w:pPr>
            <w:r>
              <w:rPr>
                <w:rFonts w:ascii="Times New Roman" w:hAnsi="Times New Roman"/>
                <w:b/>
                <w:szCs w:val="24"/>
              </w:rPr>
              <w:t>630,960</w:t>
            </w:r>
          </w:p>
        </w:tc>
        <w:tc>
          <w:tcPr>
            <w:tcW w:w="1083" w:type="dxa"/>
            <w:vAlign w:val="center"/>
          </w:tcPr>
          <w:p w:rsidRPr="00405C10" w:rsidR="00957799" w:rsidP="00DA0F37" w:rsidRDefault="00F210CA" w14:paraId="05063CD5"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1366" w:type="dxa"/>
            <w:vAlign w:val="center"/>
          </w:tcPr>
          <w:p w:rsidRPr="00405C10" w:rsidR="00957799" w:rsidP="00DA0F37" w:rsidRDefault="00210B93" w14:paraId="5B5863BC" w14:textId="100B7723">
            <w:pPr>
              <w:tabs>
                <w:tab w:val="center" w:pos="4320"/>
                <w:tab w:val="right" w:pos="8640"/>
              </w:tabs>
              <w:jc w:val="center"/>
              <w:rPr>
                <w:rFonts w:ascii="Times New Roman" w:hAnsi="Times New Roman"/>
                <w:b/>
                <w:szCs w:val="24"/>
              </w:rPr>
            </w:pPr>
            <w:r w:rsidRPr="00210B93">
              <w:rPr>
                <w:rFonts w:ascii="Times New Roman" w:hAnsi="Times New Roman"/>
                <w:b/>
                <w:szCs w:val="24"/>
              </w:rPr>
              <w:t>24</w:t>
            </w:r>
            <w:r>
              <w:rPr>
                <w:rFonts w:ascii="Times New Roman" w:hAnsi="Times New Roman"/>
                <w:b/>
                <w:szCs w:val="24"/>
              </w:rPr>
              <w:t>,</w:t>
            </w:r>
            <w:r w:rsidRPr="00210B93">
              <w:rPr>
                <w:rFonts w:ascii="Times New Roman" w:hAnsi="Times New Roman"/>
                <w:b/>
                <w:szCs w:val="24"/>
              </w:rPr>
              <w:t>708</w:t>
            </w:r>
            <w:r>
              <w:rPr>
                <w:rFonts w:ascii="Times New Roman" w:hAnsi="Times New Roman"/>
                <w:b/>
                <w:szCs w:val="24"/>
              </w:rPr>
              <w:t>,</w:t>
            </w:r>
            <w:r w:rsidRPr="00210B93">
              <w:rPr>
                <w:rFonts w:ascii="Times New Roman" w:hAnsi="Times New Roman"/>
                <w:b/>
                <w:szCs w:val="24"/>
              </w:rPr>
              <w:t>393.64</w:t>
            </w:r>
          </w:p>
        </w:tc>
      </w:tr>
    </w:tbl>
    <w:p w:rsidR="00CB1A12" w:rsidP="00DE529D" w:rsidRDefault="00CB1A12" w14:paraId="6967D635" w14:textId="77777777">
      <w:pPr>
        <w:widowControl/>
        <w:ind w:left="360"/>
        <w:rPr>
          <w:rFonts w:ascii="Times New Roman" w:hAnsi="Times New Roman"/>
          <w:snapToGrid/>
          <w:sz w:val="24"/>
          <w:szCs w:val="24"/>
        </w:rPr>
      </w:pPr>
    </w:p>
    <w:p w:rsidRPr="004F7B95" w:rsidR="00D60543" w:rsidP="003C40B1" w:rsidRDefault="00D60543" w14:paraId="344EF814" w14:textId="77777777">
      <w:pPr>
        <w:widowControl/>
        <w:rPr>
          <w:rFonts w:ascii="Times New Roman" w:hAnsi="Times New Roman"/>
          <w:snapToGrid/>
          <w:sz w:val="24"/>
          <w:szCs w:val="24"/>
        </w:rPr>
      </w:pPr>
    </w:p>
    <w:p w:rsidRPr="00651459" w:rsidR="00E4350F" w:rsidP="00651459" w:rsidRDefault="002C3C4F" w14:paraId="6FE273DA" w14:textId="3F0D1E5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Pr="00651459" w:rsidR="00D60543" w:rsidP="00651459" w:rsidRDefault="001E2618" w14:paraId="00DF26E5" w14:textId="1D59AA2E">
      <w:pPr>
        <w:widowControl/>
        <w:spacing w:after="120"/>
        <w:ind w:left="360"/>
        <w:rPr>
          <w:rFonts w:ascii="Times New Roman" w:hAnsi="Times New Roman"/>
          <w:b/>
          <w:snapToGrid/>
          <w:sz w:val="24"/>
          <w:szCs w:val="24"/>
        </w:rPr>
      </w:pPr>
      <w:r w:rsidRPr="00E4350F">
        <w:rPr>
          <w:rFonts w:ascii="Times New Roman" w:hAnsi="Times New Roman"/>
          <w:sz w:val="24"/>
        </w:rPr>
        <w:t xml:space="preserve">There are no </w:t>
      </w:r>
      <w:r w:rsidR="00034ADD">
        <w:rPr>
          <w:rFonts w:ascii="Times New Roman" w:hAnsi="Times New Roman"/>
          <w:sz w:val="24"/>
        </w:rPr>
        <w:t>other</w:t>
      </w:r>
      <w:r w:rsidRPr="00E4350F">
        <w:rPr>
          <w:rFonts w:ascii="Times New Roman" w:hAnsi="Times New Roman"/>
          <w:sz w:val="24"/>
        </w:rPr>
        <w:t xml:space="preserve"> costs to respondents</w:t>
      </w:r>
      <w:r w:rsidR="00034ADD">
        <w:rPr>
          <w:rFonts w:ascii="Times New Roman" w:hAnsi="Times New Roman"/>
          <w:sz w:val="24"/>
        </w:rPr>
        <w:t>.</w:t>
      </w:r>
    </w:p>
    <w:p w:rsidR="00D60543" w:rsidP="00DE529D" w:rsidRDefault="00D60543" w14:paraId="0BE3C51C" w14:textId="77777777">
      <w:pPr>
        <w:widowControl/>
        <w:ind w:left="360"/>
        <w:rPr>
          <w:rFonts w:ascii="Times New Roman" w:hAnsi="Times New Roman"/>
          <w:snapToGrid/>
          <w:sz w:val="24"/>
          <w:szCs w:val="24"/>
        </w:rPr>
      </w:pPr>
    </w:p>
    <w:p w:rsidR="00651459" w:rsidP="00034ADD" w:rsidRDefault="004602FE" w14:paraId="49157361" w14:textId="0DF407CB">
      <w:pPr>
        <w:widowControl/>
        <w:numPr>
          <w:ilvl w:val="0"/>
          <w:numId w:val="3"/>
        </w:numPr>
        <w:tabs>
          <w:tab w:val="num" w:pos="360"/>
        </w:tabs>
        <w:spacing w:after="120"/>
        <w:ind w:left="360"/>
        <w:rPr>
          <w:rFonts w:ascii="Times New Roman" w:hAnsi="Times New Roman"/>
          <w:sz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Pr="00E4350F" w:rsidR="001E2618" w:rsidP="00E4350F" w:rsidRDefault="001E2618" w14:paraId="6E3C6B01" w14:textId="34146FED">
      <w:pPr>
        <w:widowControl/>
        <w:spacing w:after="120"/>
        <w:ind w:left="360"/>
        <w:rPr>
          <w:rFonts w:ascii="Times New Roman" w:hAnsi="Times New Roman"/>
          <w:sz w:val="24"/>
        </w:rPr>
      </w:pPr>
      <w:r w:rsidRPr="00E4350F">
        <w:rPr>
          <w:rFonts w:ascii="Times New Roman" w:hAnsi="Times New Roman"/>
          <w:sz w:val="24"/>
        </w:rPr>
        <w:lastRenderedPageBreak/>
        <w:t xml:space="preserve">We estimate total annual </w:t>
      </w:r>
      <w:r w:rsidR="00034ADD">
        <w:rPr>
          <w:rFonts w:ascii="Times New Roman" w:hAnsi="Times New Roman"/>
          <w:sz w:val="24"/>
        </w:rPr>
        <w:t>f</w:t>
      </w:r>
      <w:r w:rsidRPr="00E4350F">
        <w:rPr>
          <w:rFonts w:ascii="Times New Roman" w:hAnsi="Times New Roman"/>
          <w:sz w:val="24"/>
        </w:rPr>
        <w:t xml:space="preserve">ederal burden to be 40,000 hours. This includes the costs of information collection, development, tests, printing forms, mailing list compilation and maintenance, mailing or enumeration, editing, coding, tabulation, analysis, publication of results, technical assistance, and monitoring.  Based on an estimated average hourly </w:t>
      </w:r>
      <w:r w:rsidR="00034ADD">
        <w:rPr>
          <w:rFonts w:ascii="Times New Roman" w:hAnsi="Times New Roman"/>
          <w:sz w:val="24"/>
        </w:rPr>
        <w:t>f</w:t>
      </w:r>
      <w:r w:rsidRPr="00E4350F">
        <w:rPr>
          <w:rFonts w:ascii="Times New Roman" w:hAnsi="Times New Roman"/>
          <w:sz w:val="24"/>
        </w:rPr>
        <w:t>ederal salary of $</w:t>
      </w:r>
      <w:r w:rsidR="00C27CA5">
        <w:rPr>
          <w:rFonts w:ascii="Times New Roman" w:hAnsi="Times New Roman"/>
          <w:sz w:val="24"/>
        </w:rPr>
        <w:t>42</w:t>
      </w:r>
      <w:r w:rsidRPr="00E4350F">
        <w:rPr>
          <w:rFonts w:ascii="Times New Roman" w:hAnsi="Times New Roman"/>
          <w:sz w:val="24"/>
        </w:rPr>
        <w:t xml:space="preserve"> per hour </w:t>
      </w:r>
      <w:r w:rsidR="00C27CA5">
        <w:rPr>
          <w:rFonts w:ascii="Times New Roman" w:hAnsi="Times New Roman"/>
          <w:sz w:val="24"/>
        </w:rPr>
        <w:t xml:space="preserve">for federal employee (GS12 -14), </w:t>
      </w:r>
      <w:r w:rsidR="00C27CA5">
        <w:rPr>
          <w:rFonts w:ascii="Times New Roman" w:hAnsi="Times New Roman"/>
          <w:snapToGrid/>
          <w:sz w:val="24"/>
          <w:szCs w:val="24"/>
        </w:rPr>
        <w:t>t</w:t>
      </w:r>
      <w:r w:rsidRPr="008F7221" w:rsidR="00C27CA5">
        <w:rPr>
          <w:rFonts w:ascii="Times New Roman" w:hAnsi="Times New Roman"/>
          <w:snapToGrid/>
          <w:sz w:val="24"/>
          <w:szCs w:val="24"/>
        </w:rPr>
        <w:t xml:space="preserve">o account for fringe benefits and overhead the rate </w:t>
      </w:r>
      <w:r w:rsidR="005F11F8">
        <w:rPr>
          <w:rFonts w:ascii="Times New Roman" w:hAnsi="Times New Roman"/>
          <w:snapToGrid/>
          <w:sz w:val="24"/>
          <w:szCs w:val="24"/>
        </w:rPr>
        <w:t>i</w:t>
      </w:r>
      <w:r w:rsidRPr="008F7221" w:rsidR="00C27CA5">
        <w:rPr>
          <w:rFonts w:ascii="Times New Roman" w:hAnsi="Times New Roman"/>
          <w:snapToGrid/>
          <w:sz w:val="24"/>
          <w:szCs w:val="24"/>
        </w:rPr>
        <w:t>s multiplied by two</w:t>
      </w:r>
      <w:r w:rsidR="00C27CA5">
        <w:rPr>
          <w:rFonts w:ascii="Times New Roman" w:hAnsi="Times New Roman"/>
          <w:snapToGrid/>
          <w:sz w:val="24"/>
          <w:szCs w:val="24"/>
        </w:rPr>
        <w:t xml:space="preserve"> which is $84</w:t>
      </w:r>
      <w:r w:rsidRPr="00E4350F">
        <w:rPr>
          <w:rFonts w:ascii="Times New Roman" w:hAnsi="Times New Roman"/>
          <w:sz w:val="24"/>
        </w:rPr>
        <w:t xml:space="preserve">, the total estimated average annual </w:t>
      </w:r>
      <w:r w:rsidR="00034ADD">
        <w:rPr>
          <w:rFonts w:ascii="Times New Roman" w:hAnsi="Times New Roman"/>
          <w:sz w:val="24"/>
        </w:rPr>
        <w:t>cost to the federal government</w:t>
      </w:r>
      <w:r w:rsidRPr="00E4350F">
        <w:rPr>
          <w:rFonts w:ascii="Times New Roman" w:hAnsi="Times New Roman"/>
          <w:sz w:val="24"/>
        </w:rPr>
        <w:t xml:space="preserve"> is $</w:t>
      </w:r>
      <w:r w:rsidR="00C27CA5">
        <w:rPr>
          <w:rFonts w:ascii="Times New Roman" w:hAnsi="Times New Roman"/>
          <w:sz w:val="24"/>
        </w:rPr>
        <w:t>3,360,000</w:t>
      </w:r>
      <w:r w:rsidRPr="00E4350F">
        <w:rPr>
          <w:rFonts w:ascii="Times New Roman" w:hAnsi="Times New Roman"/>
          <w:sz w:val="24"/>
        </w:rPr>
        <w:t>.</w:t>
      </w:r>
    </w:p>
    <w:p w:rsidRPr="004F7B95" w:rsidR="00DE529D" w:rsidP="00651459" w:rsidRDefault="00DE529D" w14:paraId="35C07DCF" w14:textId="348B826C">
      <w:pPr>
        <w:widowControl/>
        <w:rPr>
          <w:rFonts w:ascii="Times New Roman" w:hAnsi="Times New Roman"/>
          <w:snapToGrid/>
          <w:sz w:val="24"/>
          <w:szCs w:val="24"/>
        </w:rPr>
      </w:pPr>
    </w:p>
    <w:p w:rsidRPr="00651459" w:rsidR="00E4350F" w:rsidP="00651459" w:rsidRDefault="002C3C4F" w14:paraId="188D9BDE" w14:textId="38CBD241">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Pr="00771591" w:rsidR="00771591" w:rsidP="00771591" w:rsidRDefault="00771591" w14:paraId="73A55532" w14:textId="5971C12A">
      <w:pPr>
        <w:ind w:left="360"/>
        <w:rPr>
          <w:rFonts w:ascii="Times New Roman" w:hAnsi="Times New Roman"/>
          <w:iCs/>
          <w:color w:val="000000" w:themeColor="text1"/>
          <w:sz w:val="24"/>
          <w:szCs w:val="24"/>
        </w:rPr>
      </w:pPr>
      <w:r w:rsidRPr="00771591">
        <w:rPr>
          <w:rFonts w:ascii="Times New Roman" w:hAnsi="Times New Roman"/>
          <w:iCs/>
          <w:color w:val="000000" w:themeColor="text1"/>
          <w:sz w:val="24"/>
          <w:szCs w:val="24"/>
        </w:rPr>
        <w:t xml:space="preserve">Although reporting requirements have not changed since the last renewal of this information collection in 2017, </w:t>
      </w:r>
      <w:r>
        <w:rPr>
          <w:rFonts w:ascii="Times New Roman" w:hAnsi="Times New Roman"/>
          <w:iCs/>
          <w:color w:val="000000" w:themeColor="text1"/>
          <w:sz w:val="24"/>
          <w:szCs w:val="24"/>
        </w:rPr>
        <w:t>ACF</w:t>
      </w:r>
      <w:r w:rsidRPr="00771591">
        <w:rPr>
          <w:rFonts w:ascii="Times New Roman" w:hAnsi="Times New Roman"/>
          <w:iCs/>
          <w:color w:val="000000" w:themeColor="text1"/>
          <w:sz w:val="24"/>
          <w:szCs w:val="24"/>
        </w:rPr>
        <w:t xml:space="preserve"> did not previously include a burden estimate for states who sample their </w:t>
      </w:r>
      <w:r>
        <w:rPr>
          <w:rFonts w:ascii="Times New Roman" w:hAnsi="Times New Roman"/>
          <w:iCs/>
          <w:color w:val="000000" w:themeColor="text1"/>
          <w:sz w:val="24"/>
          <w:szCs w:val="24"/>
        </w:rPr>
        <w:t xml:space="preserve">TANF </w:t>
      </w:r>
      <w:r w:rsidRPr="00771591">
        <w:rPr>
          <w:rFonts w:ascii="Times New Roman" w:hAnsi="Times New Roman"/>
          <w:iCs/>
          <w:color w:val="000000" w:themeColor="text1"/>
          <w:sz w:val="24"/>
          <w:szCs w:val="24"/>
        </w:rPr>
        <w:t>data to prepare and submit their sampling plans (as outlined in the TANF Sampling and Statistical Methods instrument</w:t>
      </w:r>
      <w:r>
        <w:rPr>
          <w:rFonts w:ascii="Times New Roman" w:hAnsi="Times New Roman"/>
          <w:iCs/>
          <w:color w:val="000000" w:themeColor="text1"/>
          <w:sz w:val="24"/>
          <w:szCs w:val="24"/>
        </w:rPr>
        <w:t xml:space="preserve">, required by </w:t>
      </w:r>
      <w:r w:rsidRPr="00771591">
        <w:rPr>
          <w:rFonts w:ascii="Times New Roman" w:hAnsi="Times New Roman"/>
          <w:iCs/>
          <w:color w:val="000000" w:themeColor="text1"/>
          <w:sz w:val="24"/>
          <w:szCs w:val="24"/>
        </w:rPr>
        <w:t xml:space="preserve">45 CFR </w:t>
      </w:r>
      <w:r w:rsidRPr="00771591">
        <w:rPr>
          <w:rFonts w:ascii="Times New Roman" w:hAnsi="Times New Roman"/>
          <w:sz w:val="24"/>
          <w:szCs w:val="24"/>
        </w:rPr>
        <w:t>§ 265.5</w:t>
      </w:r>
      <w:r w:rsidRPr="00771591">
        <w:rPr>
          <w:rFonts w:ascii="Times New Roman" w:hAnsi="Times New Roman"/>
          <w:iCs/>
          <w:color w:val="000000" w:themeColor="text1"/>
          <w:sz w:val="24"/>
          <w:szCs w:val="24"/>
        </w:rPr>
        <w:t xml:space="preserve">). </w:t>
      </w:r>
      <w:r>
        <w:rPr>
          <w:rFonts w:ascii="Times New Roman" w:hAnsi="Times New Roman"/>
          <w:iCs/>
          <w:color w:val="000000" w:themeColor="text1"/>
          <w:sz w:val="24"/>
          <w:szCs w:val="24"/>
        </w:rPr>
        <w:t>Of 53 states, territories, and the District of Columbia, only 22 entities submitted sampled data in previous years. ACF anticipates additional entities submitting sampled data in the coming years, so ACF is requesting burden for 30 entities to report sampled data. ACF</w:t>
      </w:r>
      <w:r w:rsidRPr="00771591">
        <w:rPr>
          <w:rFonts w:ascii="Times New Roman" w:hAnsi="Times New Roman"/>
          <w:iCs/>
          <w:color w:val="000000" w:themeColor="text1"/>
          <w:sz w:val="24"/>
          <w:szCs w:val="24"/>
        </w:rPr>
        <w:t xml:space="preserve"> </w:t>
      </w:r>
      <w:r w:rsidR="002716E7">
        <w:rPr>
          <w:rFonts w:ascii="Times New Roman" w:hAnsi="Times New Roman"/>
          <w:iCs/>
          <w:color w:val="000000" w:themeColor="text1"/>
          <w:sz w:val="24"/>
          <w:szCs w:val="24"/>
        </w:rPr>
        <w:t xml:space="preserve">is </w:t>
      </w:r>
      <w:bookmarkStart w:name="_GoBack" w:id="0"/>
      <w:bookmarkEnd w:id="0"/>
      <w:r w:rsidRPr="00771591">
        <w:rPr>
          <w:rFonts w:ascii="Times New Roman" w:hAnsi="Times New Roman"/>
          <w:iCs/>
          <w:color w:val="000000" w:themeColor="text1"/>
          <w:sz w:val="24"/>
          <w:szCs w:val="24"/>
        </w:rPr>
        <w:t>proposing</w:t>
      </w:r>
      <w:r>
        <w:rPr>
          <w:rFonts w:ascii="Times New Roman" w:hAnsi="Times New Roman"/>
          <w:iCs/>
          <w:color w:val="000000" w:themeColor="text1"/>
          <w:sz w:val="24"/>
          <w:szCs w:val="24"/>
        </w:rPr>
        <w:t xml:space="preserve"> 5,760 annual</w:t>
      </w:r>
      <w:r w:rsidRPr="00771591">
        <w:rPr>
          <w:rFonts w:ascii="Times New Roman" w:hAnsi="Times New Roman"/>
          <w:iCs/>
          <w:color w:val="000000" w:themeColor="text1"/>
          <w:sz w:val="24"/>
          <w:szCs w:val="24"/>
        </w:rPr>
        <w:t xml:space="preserve"> burden hours for this activity. </w:t>
      </w:r>
    </w:p>
    <w:p w:rsidRPr="004F7B95" w:rsidR="00D60543" w:rsidP="00651459" w:rsidRDefault="00D60543" w14:paraId="2982928D" w14:textId="77AA4BF4">
      <w:pPr>
        <w:widowControl/>
        <w:rPr>
          <w:rFonts w:ascii="Times New Roman" w:hAnsi="Times New Roman"/>
          <w:snapToGrid/>
          <w:sz w:val="24"/>
          <w:szCs w:val="24"/>
        </w:rPr>
      </w:pPr>
    </w:p>
    <w:p w:rsidRPr="00651459" w:rsidR="00E63341" w:rsidP="00651459" w:rsidRDefault="002C3C4F" w14:paraId="711CF381" w14:textId="611A006C">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Pr="00E63341" w:rsidR="00C67B23" w:rsidP="00C67B23" w:rsidRDefault="00C27CA5" w14:paraId="7A7B5171" w14:textId="5546DA91">
      <w:pPr>
        <w:tabs>
          <w:tab w:val="left" w:pos="-720"/>
        </w:tabs>
        <w:suppressAutoHyphens/>
        <w:ind w:left="360"/>
        <w:rPr>
          <w:rFonts w:ascii="Times New Roman" w:hAnsi="Times New Roman"/>
          <w:sz w:val="24"/>
        </w:rPr>
      </w:pPr>
      <w:r>
        <w:rPr>
          <w:rFonts w:ascii="Times New Roman" w:hAnsi="Times New Roman"/>
          <w:sz w:val="24"/>
        </w:rPr>
        <w:t xml:space="preserve">ACF </w:t>
      </w:r>
      <w:r w:rsidRPr="00E63341" w:rsidR="00C67B23">
        <w:rPr>
          <w:rFonts w:ascii="Times New Roman" w:hAnsi="Times New Roman"/>
          <w:sz w:val="24"/>
        </w:rPr>
        <w:t>analyz</w:t>
      </w:r>
      <w:r>
        <w:rPr>
          <w:rFonts w:ascii="Times New Roman" w:hAnsi="Times New Roman"/>
          <w:sz w:val="24"/>
        </w:rPr>
        <w:t>e</w:t>
      </w:r>
      <w:r w:rsidRPr="00E63341" w:rsidR="00C67B23">
        <w:rPr>
          <w:rFonts w:ascii="Times New Roman" w:hAnsi="Times New Roman"/>
          <w:sz w:val="24"/>
        </w:rPr>
        <w:t xml:space="preserve"> these data upon submission </w:t>
      </w:r>
      <w:r>
        <w:rPr>
          <w:rFonts w:ascii="Times New Roman" w:hAnsi="Times New Roman"/>
          <w:sz w:val="24"/>
        </w:rPr>
        <w:t>by 50 states, District of Columbia and 3 territories</w:t>
      </w:r>
      <w:r w:rsidRPr="00E63341" w:rsidR="00C67B23">
        <w:rPr>
          <w:rFonts w:ascii="Times New Roman" w:hAnsi="Times New Roman"/>
          <w:sz w:val="24"/>
        </w:rPr>
        <w:t xml:space="preserve">.  One of the primary purposes of these information collections is </w:t>
      </w:r>
      <w:r>
        <w:rPr>
          <w:rFonts w:ascii="Times New Roman" w:hAnsi="Times New Roman"/>
          <w:sz w:val="24"/>
        </w:rPr>
        <w:t xml:space="preserve">to </w:t>
      </w:r>
      <w:r w:rsidRPr="00E63341" w:rsidR="00C67B23">
        <w:rPr>
          <w:rFonts w:ascii="Times New Roman" w:hAnsi="Times New Roman"/>
          <w:sz w:val="24"/>
        </w:rPr>
        <w:t xml:space="preserve">calculate participation rates as required by section 407(a) of the Social Security Act (SSA) as amended by PRWORA and DRA.  </w:t>
      </w:r>
      <w:r w:rsidR="00A006C5">
        <w:rPr>
          <w:rFonts w:ascii="Times New Roman" w:hAnsi="Times New Roman"/>
          <w:sz w:val="24"/>
        </w:rPr>
        <w:t xml:space="preserve">Work Participation Rates and the </w:t>
      </w:r>
      <w:r w:rsidRPr="00E63341" w:rsidR="00C67B23">
        <w:rPr>
          <w:rFonts w:ascii="Times New Roman" w:hAnsi="Times New Roman"/>
          <w:sz w:val="24"/>
        </w:rPr>
        <w:t xml:space="preserve">characteristics of </w:t>
      </w:r>
      <w:r w:rsidR="00A006C5">
        <w:rPr>
          <w:rFonts w:ascii="Times New Roman" w:hAnsi="Times New Roman"/>
          <w:sz w:val="24"/>
        </w:rPr>
        <w:t>TANF</w:t>
      </w:r>
      <w:r w:rsidRPr="00E63341" w:rsidR="00C67B23">
        <w:rPr>
          <w:rFonts w:ascii="Times New Roman" w:hAnsi="Times New Roman"/>
          <w:sz w:val="24"/>
        </w:rPr>
        <w:t xml:space="preserve"> populations </w:t>
      </w:r>
      <w:r w:rsidR="00A006C5">
        <w:rPr>
          <w:rFonts w:ascii="Times New Roman" w:hAnsi="Times New Roman"/>
          <w:sz w:val="24"/>
        </w:rPr>
        <w:t>are published yearly</w:t>
      </w:r>
      <w:r w:rsidRPr="00E63341" w:rsidR="00C67B23">
        <w:rPr>
          <w:rFonts w:ascii="Times New Roman" w:hAnsi="Times New Roman"/>
          <w:sz w:val="24"/>
        </w:rPr>
        <w:t xml:space="preserve"> in the TANF Annual Report to Congress.</w:t>
      </w:r>
    </w:p>
    <w:p w:rsidR="007935D5" w:rsidP="00DE529D" w:rsidRDefault="007935D5" w14:paraId="6AAAC2FE" w14:textId="77777777">
      <w:pPr>
        <w:widowControl/>
        <w:ind w:left="360"/>
        <w:rPr>
          <w:rFonts w:ascii="Times New Roman" w:hAnsi="Times New Roman"/>
          <w:snapToGrid/>
          <w:sz w:val="24"/>
          <w:szCs w:val="24"/>
        </w:rPr>
      </w:pPr>
    </w:p>
    <w:p w:rsidRPr="004F7B95" w:rsidR="007935D5" w:rsidP="00DE529D" w:rsidRDefault="007935D5" w14:paraId="298DD100" w14:textId="77777777">
      <w:pPr>
        <w:widowControl/>
        <w:ind w:left="360"/>
        <w:rPr>
          <w:rFonts w:ascii="Times New Roman" w:hAnsi="Times New Roman"/>
          <w:snapToGrid/>
          <w:sz w:val="24"/>
          <w:szCs w:val="24"/>
        </w:rPr>
      </w:pPr>
    </w:p>
    <w:p w:rsidRPr="00651459" w:rsidR="00E63341" w:rsidP="00651459" w:rsidRDefault="002C3C4F" w14:paraId="04E6C987" w14:textId="65466610">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Pr="00E63341" w:rsidR="00C67B23" w:rsidP="00E63341" w:rsidRDefault="00C67B23" w14:paraId="301DA38D" w14:textId="7350FC2A">
      <w:pPr>
        <w:widowControl/>
        <w:tabs>
          <w:tab w:val="left" w:pos="360"/>
        </w:tabs>
        <w:spacing w:after="120"/>
        <w:ind w:left="360"/>
        <w:rPr>
          <w:rFonts w:ascii="Times New Roman" w:hAnsi="Times New Roman"/>
          <w:b/>
          <w:snapToGrid/>
          <w:sz w:val="24"/>
          <w:szCs w:val="24"/>
        </w:rPr>
      </w:pPr>
      <w:r w:rsidRPr="00E63341">
        <w:rPr>
          <w:rFonts w:ascii="Times New Roman" w:hAnsi="Times New Roman"/>
          <w:sz w:val="24"/>
        </w:rPr>
        <w:t>Not applicable.</w:t>
      </w:r>
    </w:p>
    <w:p w:rsidR="00D60543" w:rsidP="00DE529D" w:rsidRDefault="00D60543" w14:paraId="71DC6EEE" w14:textId="77777777">
      <w:pPr>
        <w:widowControl/>
        <w:ind w:left="360" w:hanging="90"/>
        <w:rPr>
          <w:rFonts w:ascii="Times New Roman" w:hAnsi="Times New Roman"/>
          <w:snapToGrid/>
          <w:sz w:val="24"/>
          <w:szCs w:val="24"/>
        </w:rPr>
      </w:pPr>
    </w:p>
    <w:p w:rsidRPr="004F7B95" w:rsidR="00D60543" w:rsidP="00DE529D" w:rsidRDefault="00D60543" w14:paraId="3C11407F" w14:textId="77777777">
      <w:pPr>
        <w:widowControl/>
        <w:ind w:left="360" w:hanging="90"/>
        <w:rPr>
          <w:rFonts w:ascii="Times New Roman" w:hAnsi="Times New Roman"/>
          <w:snapToGrid/>
          <w:sz w:val="24"/>
          <w:szCs w:val="24"/>
        </w:rPr>
      </w:pPr>
    </w:p>
    <w:p w:rsidRPr="00651459" w:rsidR="00E63341" w:rsidP="00651459" w:rsidRDefault="002C3C4F" w14:paraId="57374A89" w14:textId="526F6C4D">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Pr="00E63341" w:rsidR="00C67B23" w:rsidP="00E63341" w:rsidRDefault="0085232B" w14:paraId="6911C901" w14:textId="67D83592">
      <w:pPr>
        <w:widowControl/>
        <w:spacing w:after="120"/>
        <w:ind w:left="360"/>
        <w:rPr>
          <w:rFonts w:ascii="Times New Roman" w:hAnsi="Times New Roman"/>
          <w:b/>
          <w:snapToGrid/>
          <w:sz w:val="24"/>
          <w:szCs w:val="24"/>
        </w:rPr>
      </w:pPr>
      <w:r>
        <w:rPr>
          <w:rFonts w:ascii="Times New Roman" w:hAnsi="Times New Roman"/>
          <w:sz w:val="24"/>
        </w:rPr>
        <w:t>No exceptions are necessary for this information collection.</w:t>
      </w:r>
    </w:p>
    <w:p w:rsidRPr="004F7B95" w:rsidR="007935D5" w:rsidP="00DE529D" w:rsidRDefault="007935D5" w14:paraId="0C245CAE" w14:textId="77777777">
      <w:pPr>
        <w:widowControl/>
        <w:ind w:left="360"/>
        <w:rPr>
          <w:rFonts w:ascii="Times New Roman" w:hAnsi="Times New Roman"/>
          <w:b/>
          <w:bCs/>
          <w:snapToGrid/>
          <w:sz w:val="24"/>
          <w:szCs w:val="24"/>
        </w:rPr>
      </w:pPr>
    </w:p>
    <w:p w:rsidRPr="004F7B95" w:rsidR="007935D5" w:rsidP="00DE529D" w:rsidRDefault="007935D5" w14:paraId="6A043934" w14:textId="77777777">
      <w:pPr>
        <w:widowControl/>
        <w:ind w:left="360"/>
        <w:rPr>
          <w:rFonts w:ascii="Times New Roman" w:hAnsi="Times New Roman"/>
          <w:b/>
          <w:bCs/>
          <w:snapToGrid/>
          <w:sz w:val="24"/>
          <w:szCs w:val="24"/>
        </w:rPr>
      </w:pPr>
    </w:p>
    <w:p w:rsidRPr="00BC0EA0" w:rsidR="00B25838" w:rsidP="003572D8" w:rsidRDefault="00B25838" w14:paraId="2C69CC6C" w14:textId="51332EED">
      <w:pPr>
        <w:pStyle w:val="ReportCover-Title"/>
        <w:rPr>
          <w:rFonts w:ascii="Times New Roman" w:hAnsi="Times New Roman"/>
          <w:b w:val="0"/>
          <w:bCs/>
          <w:sz w:val="24"/>
          <w:szCs w:val="24"/>
        </w:rPr>
      </w:pPr>
    </w:p>
    <w:sectPr w:rsidRPr="00BC0EA0" w:rsidR="00B25838" w:rsidSect="00A918E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4809D" w14:textId="77777777" w:rsidR="00150211" w:rsidRDefault="00150211">
      <w:pPr>
        <w:spacing w:line="20" w:lineRule="exact"/>
        <w:rPr>
          <w:sz w:val="24"/>
        </w:rPr>
      </w:pPr>
    </w:p>
  </w:endnote>
  <w:endnote w:type="continuationSeparator" w:id="0">
    <w:p w14:paraId="61B988FE" w14:textId="77777777" w:rsidR="00150211" w:rsidRDefault="00150211">
      <w:r>
        <w:rPr>
          <w:sz w:val="24"/>
        </w:rPr>
        <w:t xml:space="preserve"> </w:t>
      </w:r>
    </w:p>
  </w:endnote>
  <w:endnote w:type="continuationNotice" w:id="1">
    <w:p w14:paraId="3CB836A6" w14:textId="77777777" w:rsidR="00150211" w:rsidRDefault="0015021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20E96" w14:textId="77777777" w:rsidR="005F11F8" w:rsidRDefault="005F11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AEE5A" w14:textId="77777777" w:rsidR="005F11F8" w:rsidRDefault="005F11F8">
    <w:pPr>
      <w:spacing w:before="140" w:line="100" w:lineRule="exact"/>
      <w:rPr>
        <w:sz w:val="10"/>
      </w:rPr>
    </w:pPr>
  </w:p>
  <w:p w14:paraId="04F6D2D5" w14:textId="77777777" w:rsidR="005F11F8" w:rsidRDefault="005F11F8">
    <w:pPr>
      <w:tabs>
        <w:tab w:val="left" w:pos="-720"/>
      </w:tabs>
      <w:suppressAutoHyphens/>
      <w:rPr>
        <w:sz w:val="24"/>
      </w:rPr>
    </w:pPr>
  </w:p>
  <w:p w14:paraId="0C02EA95" w14:textId="4904B914" w:rsidR="005F11F8" w:rsidRDefault="005F11F8">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531F32E2" w:rsidR="005F11F8" w:rsidRDefault="005F11F8">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2716E7">
                            <w:rPr>
                              <w:noProof/>
                              <w:sz w:val="24"/>
                            </w:rPr>
                            <w:t>6</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9D3B125" w14:textId="531F32E2" w:rsidR="005F11F8" w:rsidRDefault="005F11F8">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2716E7">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7DFFA" w14:textId="77777777" w:rsidR="005F11F8" w:rsidRDefault="005F1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25954" w14:textId="77777777" w:rsidR="00150211" w:rsidRDefault="00150211">
      <w:r>
        <w:rPr>
          <w:sz w:val="24"/>
        </w:rPr>
        <w:separator/>
      </w:r>
    </w:p>
  </w:footnote>
  <w:footnote w:type="continuationSeparator" w:id="0">
    <w:p w14:paraId="2D81ABAD" w14:textId="77777777" w:rsidR="00150211" w:rsidRDefault="00150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DC7C" w14:textId="77777777" w:rsidR="005F11F8" w:rsidRDefault="005F11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52276" w14:textId="77777777" w:rsidR="005F11F8" w:rsidRDefault="005F11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F934F" w14:textId="77777777" w:rsidR="005F11F8" w:rsidRDefault="005F1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2"/>
  </w:num>
  <w:num w:numId="3">
    <w:abstractNumId w:val="14"/>
  </w:num>
  <w:num w:numId="4">
    <w:abstractNumId w:val="5"/>
  </w:num>
  <w:num w:numId="5">
    <w:abstractNumId w:val="7"/>
  </w:num>
  <w:num w:numId="6">
    <w:abstractNumId w:val="10"/>
  </w:num>
  <w:num w:numId="7">
    <w:abstractNumId w:val="2"/>
  </w:num>
  <w:num w:numId="8">
    <w:abstractNumId w:val="9"/>
  </w:num>
  <w:num w:numId="9">
    <w:abstractNumId w:val="15"/>
  </w:num>
  <w:num w:numId="10">
    <w:abstractNumId w:val="8"/>
  </w:num>
  <w:num w:numId="11">
    <w:abstractNumId w:val="6"/>
  </w:num>
  <w:num w:numId="12">
    <w:abstractNumId w:val="0"/>
  </w:num>
  <w:num w:numId="13">
    <w:abstractNumId w:val="17"/>
  </w:num>
  <w:num w:numId="14">
    <w:abstractNumId w:val="1"/>
  </w:num>
  <w:num w:numId="15">
    <w:abstractNumId w:val="3"/>
  </w:num>
  <w:num w:numId="16">
    <w:abstractNumId w:val="13"/>
  </w:num>
  <w:num w:numId="17">
    <w:abstractNumId w:val="18"/>
  </w:num>
  <w:num w:numId="18">
    <w:abstractNumId w:val="4"/>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16247"/>
    <w:rsid w:val="00022586"/>
    <w:rsid w:val="00034ADD"/>
    <w:rsid w:val="00056C4B"/>
    <w:rsid w:val="00075889"/>
    <w:rsid w:val="0009007E"/>
    <w:rsid w:val="000B694F"/>
    <w:rsid w:val="000F069F"/>
    <w:rsid w:val="00102200"/>
    <w:rsid w:val="0010530C"/>
    <w:rsid w:val="001337B5"/>
    <w:rsid w:val="001369B0"/>
    <w:rsid w:val="0014145B"/>
    <w:rsid w:val="00150211"/>
    <w:rsid w:val="00160621"/>
    <w:rsid w:val="00173B4D"/>
    <w:rsid w:val="00186385"/>
    <w:rsid w:val="001B1043"/>
    <w:rsid w:val="001C483C"/>
    <w:rsid w:val="001C5F18"/>
    <w:rsid w:val="001C7FFE"/>
    <w:rsid w:val="001D1651"/>
    <w:rsid w:val="001D2075"/>
    <w:rsid w:val="001E2618"/>
    <w:rsid w:val="00210B93"/>
    <w:rsid w:val="00216FC8"/>
    <w:rsid w:val="00222C7F"/>
    <w:rsid w:val="00226C42"/>
    <w:rsid w:val="00234235"/>
    <w:rsid w:val="002464EB"/>
    <w:rsid w:val="002509BD"/>
    <w:rsid w:val="002639D0"/>
    <w:rsid w:val="00264B06"/>
    <w:rsid w:val="00267D58"/>
    <w:rsid w:val="002716E7"/>
    <w:rsid w:val="00290A1C"/>
    <w:rsid w:val="0029589B"/>
    <w:rsid w:val="00296738"/>
    <w:rsid w:val="002C3C4F"/>
    <w:rsid w:val="002D7D35"/>
    <w:rsid w:val="002E10D1"/>
    <w:rsid w:val="002F3B14"/>
    <w:rsid w:val="002F4286"/>
    <w:rsid w:val="003405A4"/>
    <w:rsid w:val="00354319"/>
    <w:rsid w:val="003572D8"/>
    <w:rsid w:val="00377695"/>
    <w:rsid w:val="0038209B"/>
    <w:rsid w:val="003B7A50"/>
    <w:rsid w:val="003C1D6E"/>
    <w:rsid w:val="003C40B1"/>
    <w:rsid w:val="003E6EA3"/>
    <w:rsid w:val="003E7CD2"/>
    <w:rsid w:val="00402D24"/>
    <w:rsid w:val="00405C10"/>
    <w:rsid w:val="004110F5"/>
    <w:rsid w:val="00422E1D"/>
    <w:rsid w:val="004602FE"/>
    <w:rsid w:val="00467954"/>
    <w:rsid w:val="00476C1F"/>
    <w:rsid w:val="00480072"/>
    <w:rsid w:val="00490457"/>
    <w:rsid w:val="0049119A"/>
    <w:rsid w:val="004943E0"/>
    <w:rsid w:val="004B1C6B"/>
    <w:rsid w:val="004B3A1A"/>
    <w:rsid w:val="004C6607"/>
    <w:rsid w:val="004F45CE"/>
    <w:rsid w:val="004F7B95"/>
    <w:rsid w:val="0051278C"/>
    <w:rsid w:val="0052033B"/>
    <w:rsid w:val="00522C18"/>
    <w:rsid w:val="00531EDB"/>
    <w:rsid w:val="00533E52"/>
    <w:rsid w:val="00541E51"/>
    <w:rsid w:val="005520C3"/>
    <w:rsid w:val="00556056"/>
    <w:rsid w:val="005824BD"/>
    <w:rsid w:val="00584B69"/>
    <w:rsid w:val="00591D24"/>
    <w:rsid w:val="00597E7F"/>
    <w:rsid w:val="005B00FC"/>
    <w:rsid w:val="005B22D4"/>
    <w:rsid w:val="005C60F1"/>
    <w:rsid w:val="005D1B7E"/>
    <w:rsid w:val="005D274E"/>
    <w:rsid w:val="005D4871"/>
    <w:rsid w:val="005D61DB"/>
    <w:rsid w:val="005E0B35"/>
    <w:rsid w:val="005E2240"/>
    <w:rsid w:val="005F0ED4"/>
    <w:rsid w:val="005F11F8"/>
    <w:rsid w:val="00603498"/>
    <w:rsid w:val="0063089C"/>
    <w:rsid w:val="00630D85"/>
    <w:rsid w:val="00634085"/>
    <w:rsid w:val="00634E1D"/>
    <w:rsid w:val="00640565"/>
    <w:rsid w:val="006510A2"/>
    <w:rsid w:val="00651459"/>
    <w:rsid w:val="00651F0F"/>
    <w:rsid w:val="00681E38"/>
    <w:rsid w:val="006B1006"/>
    <w:rsid w:val="006B2726"/>
    <w:rsid w:val="006D1643"/>
    <w:rsid w:val="006D20EC"/>
    <w:rsid w:val="006E2135"/>
    <w:rsid w:val="006E6629"/>
    <w:rsid w:val="006F589F"/>
    <w:rsid w:val="006F68BE"/>
    <w:rsid w:val="00707AFB"/>
    <w:rsid w:val="00746DE5"/>
    <w:rsid w:val="00762C40"/>
    <w:rsid w:val="00771591"/>
    <w:rsid w:val="00786793"/>
    <w:rsid w:val="00790D2C"/>
    <w:rsid w:val="007935D5"/>
    <w:rsid w:val="007A0FBE"/>
    <w:rsid w:val="007B0B9F"/>
    <w:rsid w:val="007E48CC"/>
    <w:rsid w:val="007F40AC"/>
    <w:rsid w:val="00801263"/>
    <w:rsid w:val="0080325F"/>
    <w:rsid w:val="00817E2B"/>
    <w:rsid w:val="00841BDF"/>
    <w:rsid w:val="0084609A"/>
    <w:rsid w:val="00846E18"/>
    <w:rsid w:val="0085232B"/>
    <w:rsid w:val="008900A8"/>
    <w:rsid w:val="008955AC"/>
    <w:rsid w:val="008D2A5D"/>
    <w:rsid w:val="008F7221"/>
    <w:rsid w:val="009113FF"/>
    <w:rsid w:val="00936A53"/>
    <w:rsid w:val="009451B1"/>
    <w:rsid w:val="00945B72"/>
    <w:rsid w:val="00957799"/>
    <w:rsid w:val="00962045"/>
    <w:rsid w:val="00966622"/>
    <w:rsid w:val="00975CA6"/>
    <w:rsid w:val="0099718F"/>
    <w:rsid w:val="009C2DE1"/>
    <w:rsid w:val="009C5213"/>
    <w:rsid w:val="009D789F"/>
    <w:rsid w:val="009E6157"/>
    <w:rsid w:val="009F5543"/>
    <w:rsid w:val="009F58E1"/>
    <w:rsid w:val="00A006C5"/>
    <w:rsid w:val="00A04EF3"/>
    <w:rsid w:val="00A05B31"/>
    <w:rsid w:val="00A160B5"/>
    <w:rsid w:val="00A61AC0"/>
    <w:rsid w:val="00A77AC0"/>
    <w:rsid w:val="00A918E4"/>
    <w:rsid w:val="00A91F76"/>
    <w:rsid w:val="00AA7B9B"/>
    <w:rsid w:val="00AD5ED7"/>
    <w:rsid w:val="00AF399C"/>
    <w:rsid w:val="00AF4347"/>
    <w:rsid w:val="00AF5FE7"/>
    <w:rsid w:val="00B054E0"/>
    <w:rsid w:val="00B14349"/>
    <w:rsid w:val="00B231D0"/>
    <w:rsid w:val="00B25838"/>
    <w:rsid w:val="00B27347"/>
    <w:rsid w:val="00B84243"/>
    <w:rsid w:val="00BC08AF"/>
    <w:rsid w:val="00BC0EA0"/>
    <w:rsid w:val="00BC4A97"/>
    <w:rsid w:val="00BD378C"/>
    <w:rsid w:val="00BD7449"/>
    <w:rsid w:val="00C018C2"/>
    <w:rsid w:val="00C02282"/>
    <w:rsid w:val="00C13BA6"/>
    <w:rsid w:val="00C22D3C"/>
    <w:rsid w:val="00C27CA5"/>
    <w:rsid w:val="00C600A6"/>
    <w:rsid w:val="00C67B23"/>
    <w:rsid w:val="00C851B9"/>
    <w:rsid w:val="00CB1A12"/>
    <w:rsid w:val="00CE53AB"/>
    <w:rsid w:val="00CE6182"/>
    <w:rsid w:val="00D02EF1"/>
    <w:rsid w:val="00D07F6A"/>
    <w:rsid w:val="00D102E1"/>
    <w:rsid w:val="00D176EB"/>
    <w:rsid w:val="00D203FE"/>
    <w:rsid w:val="00D344B2"/>
    <w:rsid w:val="00D60543"/>
    <w:rsid w:val="00D66DA0"/>
    <w:rsid w:val="00D67D80"/>
    <w:rsid w:val="00D7443D"/>
    <w:rsid w:val="00D806D3"/>
    <w:rsid w:val="00D9648C"/>
    <w:rsid w:val="00D9720E"/>
    <w:rsid w:val="00DA0F37"/>
    <w:rsid w:val="00DB2443"/>
    <w:rsid w:val="00DC1C23"/>
    <w:rsid w:val="00DE529D"/>
    <w:rsid w:val="00E01B4E"/>
    <w:rsid w:val="00E06041"/>
    <w:rsid w:val="00E3425B"/>
    <w:rsid w:val="00E368FB"/>
    <w:rsid w:val="00E4350F"/>
    <w:rsid w:val="00E4383A"/>
    <w:rsid w:val="00E63341"/>
    <w:rsid w:val="00E8714C"/>
    <w:rsid w:val="00EA6E1A"/>
    <w:rsid w:val="00EA6EB6"/>
    <w:rsid w:val="00EC698B"/>
    <w:rsid w:val="00ED782E"/>
    <w:rsid w:val="00EF7462"/>
    <w:rsid w:val="00F02021"/>
    <w:rsid w:val="00F10B17"/>
    <w:rsid w:val="00F210CA"/>
    <w:rsid w:val="00F736BF"/>
    <w:rsid w:val="00F75EF1"/>
    <w:rsid w:val="00F83116"/>
    <w:rsid w:val="00FA38F0"/>
    <w:rsid w:val="00FA5092"/>
    <w:rsid w:val="00FB4221"/>
    <w:rsid w:val="00FB7547"/>
    <w:rsid w:val="00FE0FDC"/>
    <w:rsid w:val="00FE4FC9"/>
    <w:rsid w:val="00FF7CE7"/>
    <w:rsid w:val="12A0F56E"/>
    <w:rsid w:val="14FF9063"/>
    <w:rsid w:val="4D67EE0D"/>
    <w:rsid w:val="56EFCC9F"/>
    <w:rsid w:val="5C810966"/>
    <w:rsid w:val="5CE55AE0"/>
    <w:rsid w:val="63CD8673"/>
    <w:rsid w:val="795C5C37"/>
    <w:rsid w:val="7F79F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paragraph" w:styleId="Heading1">
    <w:name w:val="heading 1"/>
    <w:basedOn w:val="Normal"/>
    <w:link w:val="Heading1Char"/>
    <w:uiPriority w:val="9"/>
    <w:qFormat/>
    <w:rsid w:val="001B1043"/>
    <w:pPr>
      <w:widowControl/>
      <w:spacing w:before="100" w:beforeAutospacing="1" w:after="100" w:afterAutospacing="1"/>
      <w:outlineLvl w:val="0"/>
    </w:pPr>
    <w:rPr>
      <w:rFonts w:ascii="Times New Roman" w:hAnsi="Times New Roman"/>
      <w:b/>
      <w:bCs/>
      <w:snapToGrid/>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3C40B1"/>
    <w:rPr>
      <w:color w:val="954F72" w:themeColor="followedHyperlink"/>
      <w:u w:val="single"/>
    </w:rPr>
  </w:style>
  <w:style w:type="character" w:customStyle="1" w:styleId="Heading1Char">
    <w:name w:val="Heading 1 Char"/>
    <w:basedOn w:val="DefaultParagraphFont"/>
    <w:link w:val="Heading1"/>
    <w:uiPriority w:val="9"/>
    <w:rsid w:val="001B1043"/>
    <w:rPr>
      <w:b/>
      <w:bCs/>
      <w:kern w:val="36"/>
      <w:sz w:val="48"/>
      <w:szCs w:val="48"/>
    </w:rPr>
  </w:style>
  <w:style w:type="paragraph" w:customStyle="1" w:styleId="psection-2">
    <w:name w:val="psection-2"/>
    <w:basedOn w:val="Normal"/>
    <w:rsid w:val="00A006C5"/>
    <w:pPr>
      <w:widowControl/>
      <w:spacing w:before="100" w:beforeAutospacing="1" w:after="100" w:afterAutospacing="1"/>
    </w:pPr>
    <w:rPr>
      <w:rFonts w:ascii="Times New Roman" w:hAnsi="Times New Roman"/>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611995">
      <w:bodyDiv w:val="1"/>
      <w:marLeft w:val="0"/>
      <w:marRight w:val="0"/>
      <w:marTop w:val="0"/>
      <w:marBottom w:val="0"/>
      <w:divBdr>
        <w:top w:val="none" w:sz="0" w:space="0" w:color="auto"/>
        <w:left w:val="none" w:sz="0" w:space="0" w:color="auto"/>
        <w:bottom w:val="none" w:sz="0" w:space="0" w:color="auto"/>
        <w:right w:val="none" w:sz="0" w:space="0" w:color="auto"/>
      </w:divBdr>
    </w:div>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453983729">
      <w:bodyDiv w:val="1"/>
      <w:marLeft w:val="0"/>
      <w:marRight w:val="0"/>
      <w:marTop w:val="0"/>
      <w:marBottom w:val="0"/>
      <w:divBdr>
        <w:top w:val="none" w:sz="0" w:space="0" w:color="auto"/>
        <w:left w:val="none" w:sz="0" w:space="0" w:color="auto"/>
        <w:bottom w:val="none" w:sz="0" w:space="0" w:color="auto"/>
        <w:right w:val="none" w:sz="0" w:space="0" w:color="auto"/>
      </w:divBdr>
    </w:div>
    <w:div w:id="729154816">
      <w:bodyDiv w:val="1"/>
      <w:marLeft w:val="0"/>
      <w:marRight w:val="0"/>
      <w:marTop w:val="0"/>
      <w:marBottom w:val="0"/>
      <w:divBdr>
        <w:top w:val="none" w:sz="0" w:space="0" w:color="auto"/>
        <w:left w:val="none" w:sz="0" w:space="0" w:color="auto"/>
        <w:bottom w:val="none" w:sz="0" w:space="0" w:color="auto"/>
        <w:right w:val="none" w:sz="0" w:space="0" w:color="auto"/>
      </w:divBdr>
    </w:div>
    <w:div w:id="740833170">
      <w:bodyDiv w:val="1"/>
      <w:marLeft w:val="0"/>
      <w:marRight w:val="0"/>
      <w:marTop w:val="0"/>
      <w:marBottom w:val="0"/>
      <w:divBdr>
        <w:top w:val="none" w:sz="0" w:space="0" w:color="auto"/>
        <w:left w:val="none" w:sz="0" w:space="0" w:color="auto"/>
        <w:bottom w:val="none" w:sz="0" w:space="0" w:color="auto"/>
        <w:right w:val="none" w:sz="0" w:space="0" w:color="auto"/>
      </w:divBdr>
    </w:div>
    <w:div w:id="761338004">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107504184">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703288373">
      <w:bodyDiv w:val="1"/>
      <w:marLeft w:val="0"/>
      <w:marRight w:val="0"/>
      <w:marTop w:val="0"/>
      <w:marBottom w:val="0"/>
      <w:divBdr>
        <w:top w:val="none" w:sz="0" w:space="0" w:color="auto"/>
        <w:left w:val="none" w:sz="0" w:space="0" w:color="auto"/>
        <w:bottom w:val="none" w:sz="0" w:space="0" w:color="auto"/>
        <w:right w:val="none" w:sz="0" w:space="0" w:color="auto"/>
      </w:divBdr>
    </w:div>
    <w:div w:id="178796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F1EEFB47-3990-4F5D-AE45-DC4698DD5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6</Pages>
  <Words>1560</Words>
  <Characters>8895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 Yun (ACF)</dc:creator>
  <cp:keywords/>
  <cp:lastModifiedBy>Wilson, Camille (ACF) (CTR)</cp:lastModifiedBy>
  <cp:revision>8</cp:revision>
  <dcterms:created xsi:type="dcterms:W3CDTF">2020-08-21T03:57:00Z</dcterms:created>
  <dcterms:modified xsi:type="dcterms:W3CDTF">2020-08-31T14:52:00Z</dcterms:modified>
</cp:coreProperties>
</file>