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1F7A" w14:textId="77777777" w:rsidR="00695CA2" w:rsidRDefault="00695CA2" w:rsidP="00AF186F">
      <w:pPr>
        <w:pStyle w:val="Heading1"/>
        <w:spacing w:before="240" w:after="240"/>
        <w:rPr>
          <w:rFonts w:ascii="Lucida Sans" w:hAnsi="Lucida Sans"/>
          <w:caps w:val="0"/>
        </w:rPr>
      </w:pPr>
      <w:bookmarkStart w:id="0" w:name="_Toc248721987"/>
      <w:bookmarkStart w:id="1" w:name="_Toc286761586"/>
    </w:p>
    <w:p w14:paraId="59DCC082" w14:textId="2EEB17B9" w:rsidR="00456862" w:rsidRPr="003C05C1" w:rsidRDefault="00456862" w:rsidP="00456862">
      <w:pPr>
        <w:pStyle w:val="Heading1"/>
        <w:spacing w:before="240" w:after="240"/>
        <w:rPr>
          <w:rFonts w:ascii="Lucida Sans" w:hAnsi="Lucida Sans"/>
          <w:caps w:val="0"/>
          <w:sz w:val="36"/>
          <w:szCs w:val="36"/>
        </w:rPr>
      </w:pPr>
      <w:r w:rsidRPr="003C05C1">
        <w:rPr>
          <w:rFonts w:ascii="Lucida Sans" w:hAnsi="Lucida Sans"/>
          <w:caps w:val="0"/>
          <w:sz w:val="36"/>
          <w:szCs w:val="36"/>
        </w:rPr>
        <w:t>Cost Study of Trauma-Specific Evidence Based Programs used in Regional Partnership Grants</w:t>
      </w:r>
    </w:p>
    <w:p w14:paraId="0A321F7C" w14:textId="77777777" w:rsidR="00AF186F" w:rsidRDefault="00AF186F" w:rsidP="00AF186F"/>
    <w:p w14:paraId="39FF11C7" w14:textId="77777777" w:rsidR="00172D16" w:rsidRPr="0006725B" w:rsidRDefault="00172D16" w:rsidP="00172D16">
      <w:pPr>
        <w:pStyle w:val="Heading1"/>
        <w:spacing w:before="240" w:after="240"/>
        <w:rPr>
          <w:rFonts w:asciiTheme="majorHAnsi" w:hAnsiTheme="majorHAnsi"/>
          <w:caps w:val="0"/>
        </w:rPr>
      </w:pPr>
      <w:r>
        <w:rPr>
          <w:rFonts w:ascii="Lucida Sans" w:hAnsi="Lucida Sans"/>
          <w:caps w:val="0"/>
        </w:rPr>
        <w:t xml:space="preserve">OMB Information </w:t>
      </w:r>
      <w:r w:rsidRPr="0006725B">
        <w:rPr>
          <w:rFonts w:asciiTheme="majorHAnsi" w:hAnsiTheme="majorHAnsi"/>
          <w:caps w:val="0"/>
        </w:rPr>
        <w:t>Collection Request</w:t>
      </w:r>
    </w:p>
    <w:p w14:paraId="0959D923" w14:textId="77777777" w:rsidR="00172D16" w:rsidRPr="0006725B" w:rsidRDefault="00172D16" w:rsidP="00172D16">
      <w:pPr>
        <w:jc w:val="center"/>
        <w:rPr>
          <w:rFonts w:asciiTheme="majorHAnsi" w:hAnsiTheme="majorHAnsi"/>
          <w:caps/>
        </w:rPr>
      </w:pPr>
      <w:r w:rsidRPr="0006725B">
        <w:rPr>
          <w:rFonts w:asciiTheme="majorHAnsi" w:hAnsiTheme="majorHAnsi"/>
          <w:b/>
        </w:rPr>
        <w:t>0970 - NEW</w:t>
      </w:r>
    </w:p>
    <w:p w14:paraId="56EBBF06" w14:textId="77777777" w:rsidR="00172D16" w:rsidRDefault="00172D16" w:rsidP="00172D16">
      <w:pPr>
        <w:jc w:val="center"/>
      </w:pPr>
    </w:p>
    <w:p w14:paraId="2D0C2292" w14:textId="77777777" w:rsidR="00172D16" w:rsidRPr="0006725B" w:rsidRDefault="00172D16" w:rsidP="00172D16">
      <w:pPr>
        <w:spacing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06725B">
        <w:rPr>
          <w:rFonts w:asciiTheme="majorHAnsi" w:hAnsiTheme="majorHAnsi"/>
          <w:b/>
          <w:sz w:val="40"/>
          <w:szCs w:val="40"/>
        </w:rPr>
        <w:t>Supporting Statement</w:t>
      </w:r>
    </w:p>
    <w:p w14:paraId="45970944" w14:textId="75FFA99B" w:rsidR="00172D16" w:rsidRPr="0006725B" w:rsidRDefault="00172D16" w:rsidP="00172D16">
      <w:pPr>
        <w:spacing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06725B">
        <w:rPr>
          <w:rFonts w:asciiTheme="majorHAnsi" w:hAnsiTheme="majorHAnsi"/>
          <w:b/>
          <w:sz w:val="40"/>
          <w:szCs w:val="40"/>
        </w:rPr>
        <w:t xml:space="preserve">Part </w:t>
      </w:r>
      <w:r>
        <w:rPr>
          <w:rFonts w:asciiTheme="majorHAnsi" w:hAnsiTheme="majorHAnsi"/>
          <w:b/>
          <w:sz w:val="40"/>
          <w:szCs w:val="40"/>
        </w:rPr>
        <w:t>B</w:t>
      </w:r>
    </w:p>
    <w:p w14:paraId="0A321F7E" w14:textId="77777777" w:rsidR="00AF186F" w:rsidRDefault="00AF186F" w:rsidP="00AF186F"/>
    <w:p w14:paraId="157A7AE9" w14:textId="77F9CF30" w:rsidR="00172D16" w:rsidRPr="00480DF6" w:rsidRDefault="006B0C49" w:rsidP="00172D16">
      <w:pPr>
        <w:jc w:val="center"/>
      </w:pPr>
      <w:r>
        <w:rPr>
          <w:b/>
        </w:rPr>
        <w:t>August</w:t>
      </w:r>
      <w:r w:rsidR="00172D16" w:rsidRPr="0006725B">
        <w:rPr>
          <w:b/>
        </w:rPr>
        <w:t xml:space="preserve"> 2020</w:t>
      </w:r>
    </w:p>
    <w:p w14:paraId="0A321F80" w14:textId="77777777" w:rsidR="00AF186F" w:rsidRDefault="00AF186F" w:rsidP="00AF186F"/>
    <w:p w14:paraId="0A321F81" w14:textId="77777777" w:rsidR="00AF186F" w:rsidRDefault="00AF186F" w:rsidP="00AF186F">
      <w:bookmarkStart w:id="2" w:name="_GoBack"/>
      <w:bookmarkEnd w:id="2"/>
    </w:p>
    <w:p w14:paraId="31309839" w14:textId="77777777" w:rsidR="009B6C07" w:rsidRPr="00FE79D6" w:rsidRDefault="009B6C07" w:rsidP="009B6C07">
      <w:pPr>
        <w:spacing w:line="240" w:lineRule="auto"/>
        <w:jc w:val="center"/>
      </w:pPr>
      <w:r w:rsidRPr="00FE79D6">
        <w:t>Submitted by:</w:t>
      </w:r>
    </w:p>
    <w:p w14:paraId="34BED5DE" w14:textId="77777777" w:rsidR="00B6408B" w:rsidRDefault="00B6408B" w:rsidP="00B6408B">
      <w:pPr>
        <w:spacing w:line="240" w:lineRule="auto"/>
        <w:jc w:val="center"/>
      </w:pPr>
      <w:r>
        <w:t>Dori Sneddon, MSW, PhD</w:t>
      </w:r>
    </w:p>
    <w:p w14:paraId="181F7693" w14:textId="77777777" w:rsidR="00B6408B" w:rsidRDefault="00B6408B" w:rsidP="00B6408B">
      <w:pPr>
        <w:spacing w:line="240" w:lineRule="auto"/>
        <w:jc w:val="center"/>
      </w:pPr>
      <w:r>
        <w:t>Office on Child Abuse and Neglect</w:t>
      </w:r>
    </w:p>
    <w:p w14:paraId="0A149F7A" w14:textId="77777777" w:rsidR="00B6408B" w:rsidRDefault="00B6408B" w:rsidP="00B6408B">
      <w:pPr>
        <w:spacing w:line="240" w:lineRule="auto"/>
        <w:jc w:val="center"/>
      </w:pPr>
      <w:r>
        <w:t>Children’s Bureau/ACYF/ACF/HHS</w:t>
      </w:r>
    </w:p>
    <w:p w14:paraId="5436B607" w14:textId="77777777" w:rsidR="00B6408B" w:rsidRDefault="00B6408B" w:rsidP="00B6408B">
      <w:pPr>
        <w:spacing w:line="240" w:lineRule="auto"/>
        <w:jc w:val="center"/>
      </w:pPr>
      <w:r>
        <w:t>Switzer Building, #3417C</w:t>
      </w:r>
    </w:p>
    <w:p w14:paraId="51F218E9" w14:textId="77777777" w:rsidR="00B6408B" w:rsidRDefault="00B6408B" w:rsidP="00B6408B">
      <w:pPr>
        <w:spacing w:line="240" w:lineRule="auto"/>
        <w:jc w:val="center"/>
      </w:pPr>
      <w:r>
        <w:t xml:space="preserve">330 C Street, SW Washington, DC 20201 </w:t>
      </w:r>
    </w:p>
    <w:p w14:paraId="10E3FB57" w14:textId="77777777" w:rsidR="009B6C07" w:rsidRDefault="009B6C07" w:rsidP="009B6C07">
      <w:pPr>
        <w:jc w:val="center"/>
      </w:pPr>
    </w:p>
    <w:p w14:paraId="0A321F89" w14:textId="77777777" w:rsidR="00EB5CB9" w:rsidRPr="00EB5CB9" w:rsidRDefault="00EB5CB9" w:rsidP="00EB5CB9">
      <w:pPr>
        <w:spacing w:after="120" w:line="240" w:lineRule="auto"/>
        <w:ind w:left="2250" w:hanging="2250"/>
        <w:rPr>
          <w:rFonts w:ascii="Lucida Sans" w:hAnsi="Lucida Sans"/>
          <w:sz w:val="22"/>
          <w:szCs w:val="22"/>
        </w:rPr>
      </w:pPr>
      <w:r w:rsidRPr="00EB5CB9">
        <w:rPr>
          <w:rFonts w:ascii="Lucida Sans" w:hAnsi="Lucida Sans"/>
          <w:sz w:val="22"/>
          <w:szCs w:val="22"/>
        </w:rPr>
        <w:tab/>
        <w:t xml:space="preserve"> </w:t>
      </w:r>
    </w:p>
    <w:p w14:paraId="0A321F8A" w14:textId="77777777" w:rsidR="00495525" w:rsidRPr="00495525" w:rsidRDefault="00495525" w:rsidP="00BD1B4C">
      <w:pPr>
        <w:ind w:firstLine="0"/>
        <w:sectPr w:rsidR="00495525" w:rsidRPr="00495525" w:rsidSect="00BD1B4C"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bookmarkEnd w:id="0"/>
    <w:bookmarkEnd w:id="1"/>
    <w:p w14:paraId="0A321F8C" w14:textId="77777777" w:rsidR="003E0877" w:rsidRPr="002960F1" w:rsidRDefault="00BD1B4C" w:rsidP="00D403E3">
      <w:pPr>
        <w:pStyle w:val="Heading1"/>
        <w:spacing w:before="240" w:after="240"/>
        <w:rPr>
          <w:rFonts w:ascii="Lucida Sans" w:hAnsi="Lucida Sans"/>
        </w:rPr>
      </w:pPr>
      <w:r>
        <w:rPr>
          <w:rFonts w:ascii="Lucida Sans" w:hAnsi="Lucida Sans"/>
        </w:rPr>
        <w:lastRenderedPageBreak/>
        <w:t>iNTRODUCTION</w:t>
      </w:r>
    </w:p>
    <w:p w14:paraId="648C0E90" w14:textId="52C3BA46" w:rsidR="00B6408B" w:rsidRDefault="00B6408B" w:rsidP="00B6408B">
      <w:pPr>
        <w:pStyle w:val="NormalSS"/>
      </w:pPr>
      <w:bookmarkStart w:id="3" w:name="_Hlk37231151"/>
      <w:bookmarkStart w:id="4" w:name="_Toc248721988"/>
      <w:bookmarkStart w:id="5" w:name="_Toc286761587"/>
      <w:r w:rsidRPr="005B7C54">
        <w:t xml:space="preserve">The </w:t>
      </w:r>
      <w:r>
        <w:t xml:space="preserve">Children’s Bureau (CB) within the </w:t>
      </w:r>
      <w:r w:rsidRPr="005B7C54">
        <w:t xml:space="preserve">Administration for Children and Families (ACF) of the </w:t>
      </w:r>
      <w:r>
        <w:t xml:space="preserve">U.S. </w:t>
      </w:r>
      <w:r w:rsidRPr="005B7C54">
        <w:t xml:space="preserve">Department of Health and Human Services </w:t>
      </w:r>
      <w:r>
        <w:t xml:space="preserve">seeks approval to collect information for the </w:t>
      </w:r>
      <w:r w:rsidRPr="00F62645">
        <w:rPr>
          <w:i/>
        </w:rPr>
        <w:t xml:space="preserve">Regional Partnership Grants to Increase the Well-being of and Improve Permanency Outcomes for Children Affected by Substance Abuse </w:t>
      </w:r>
      <w:r w:rsidRPr="005B7C54">
        <w:t>(known as the Regional Partner</w:t>
      </w:r>
      <w:r>
        <w:t xml:space="preserve">ship Grants Program or “RPG”) Cost-Study of Trauma-Specific Evidence Based Programs (the “RPG cost study of trauma-specific EBPs”). Since 2006, CB </w:t>
      </w:r>
      <w:r w:rsidRPr="001F63ED">
        <w:t xml:space="preserve">has awarded multiple rounds of competitive grants to state and local agencies and service providers </w:t>
      </w:r>
      <w:r>
        <w:t>u</w:t>
      </w:r>
      <w:r w:rsidRPr="001F63ED">
        <w:t>nder th</w:t>
      </w:r>
      <w:r>
        <w:t>e RPG</w:t>
      </w:r>
      <w:r w:rsidRPr="001F63ED">
        <w:t xml:space="preserve"> program.</w:t>
      </w:r>
      <w:r>
        <w:t xml:space="preserve"> Grants are awarded to organizations such as child welfare agencies, substance abuse treatment providers, or family court systems to develop interagency collaborations and provide services </w:t>
      </w:r>
      <w:r w:rsidRPr="005B7C54">
        <w:t xml:space="preserve">designed to increase well-being, improve permanency, and enhance the safety of </w:t>
      </w:r>
      <w:r w:rsidRPr="000F56D0">
        <w:t>children who are in or are at risk of being placed in an out-of-home as a re</w:t>
      </w:r>
      <w:r>
        <w:t>sult of a parent’s or caretaker’</w:t>
      </w:r>
      <w:r w:rsidRPr="000F56D0">
        <w:t>s substance abuse</w:t>
      </w:r>
      <w:r>
        <w:t xml:space="preserve">. This cost study will focus on grantees participating in RPG </w:t>
      </w:r>
      <w:r w:rsidR="005D5CB7">
        <w:t>r</w:t>
      </w:r>
      <w:r>
        <w:t xml:space="preserve">ounds </w:t>
      </w:r>
      <w:r w:rsidR="00641DA3">
        <w:t>four</w:t>
      </w:r>
      <w:r>
        <w:t xml:space="preserve"> and </w:t>
      </w:r>
      <w:r w:rsidR="00641DA3">
        <w:t>five</w:t>
      </w:r>
      <w:r>
        <w:t xml:space="preserve"> that are implementing certain trauma-specific EBPs. </w:t>
      </w:r>
    </w:p>
    <w:p w14:paraId="6C17904A" w14:textId="6738EB70" w:rsidR="00B6408B" w:rsidRPr="00A0225E" w:rsidRDefault="00B6408B" w:rsidP="00B6408B">
      <w:pPr>
        <w:pStyle w:val="NormalSS"/>
      </w:pPr>
      <w:r w:rsidRPr="005B30F1">
        <w:t xml:space="preserve">Consistent with the </w:t>
      </w:r>
      <w:r>
        <w:t xml:space="preserve">RPG </w:t>
      </w:r>
      <w:r w:rsidRPr="005B30F1">
        <w:t xml:space="preserve">program’s focus on evidence, CB has undertaken a range of evaluation activities </w:t>
      </w:r>
      <w:r>
        <w:t>in collaboration</w:t>
      </w:r>
      <w:r w:rsidRPr="005B30F1">
        <w:t xml:space="preserve"> with RPG </w:t>
      </w:r>
      <w:r>
        <w:t>grantees</w:t>
      </w:r>
      <w:r w:rsidRPr="005B30F1">
        <w:t xml:space="preserve">. </w:t>
      </w:r>
      <w:r>
        <w:t>Thirty-five</w:t>
      </w:r>
      <w:r w:rsidRPr="005B30F1">
        <w:t xml:space="preserve"> grantees are participating in the ongoing </w:t>
      </w:r>
      <w:r>
        <w:t>RPG national c</w:t>
      </w:r>
      <w:r w:rsidRPr="005B30F1">
        <w:t>ross-</w:t>
      </w:r>
      <w:r>
        <w:t>s</w:t>
      </w:r>
      <w:r w:rsidRPr="005B30F1">
        <w:t xml:space="preserve">ite </w:t>
      </w:r>
      <w:r>
        <w:t>e</w:t>
      </w:r>
      <w:r w:rsidRPr="005B30F1">
        <w:t xml:space="preserve">valuation, </w:t>
      </w:r>
      <w:r>
        <w:t>which examines</w:t>
      </w:r>
      <w:r w:rsidRPr="00A0225E">
        <w:t xml:space="preserve"> implementation, partnerships, outcomes, and impacts. All grantees collect data on a uniform set of performance measure</w:t>
      </w:r>
      <w:r w:rsidRPr="00067566">
        <w:t>s and</w:t>
      </w:r>
      <w:r w:rsidRPr="00A0225E">
        <w:t xml:space="preserve"> report them to CB on a semi-annual basis through a</w:t>
      </w:r>
      <w:r>
        <w:t xml:space="preserve"> web-based </w:t>
      </w:r>
      <w:r w:rsidRPr="00A0225E">
        <w:t xml:space="preserve">system. These ongoing data collection activities </w:t>
      </w:r>
      <w:r w:rsidR="00DD2969">
        <w:t>are</w:t>
      </w:r>
      <w:r w:rsidR="00DD2969" w:rsidRPr="00A0225E">
        <w:t xml:space="preserve"> approved</w:t>
      </w:r>
      <w:r w:rsidRPr="00A0225E">
        <w:t xml:space="preserve"> </w:t>
      </w:r>
      <w:r>
        <w:t>under OMB #</w:t>
      </w:r>
      <w:r w:rsidRPr="00067566">
        <w:t>0970-0527</w:t>
      </w:r>
      <w:r w:rsidRPr="00A0225E">
        <w:t>.</w:t>
      </w:r>
      <w:r w:rsidR="00825F2F" w:rsidRPr="00825F2F">
        <w:t xml:space="preserve"> </w:t>
      </w:r>
      <w:r w:rsidR="00825F2F" w:rsidRPr="00A0225E">
        <w:t>All grantees are</w:t>
      </w:r>
      <w:r w:rsidR="00825F2F">
        <w:t xml:space="preserve"> also</w:t>
      </w:r>
      <w:r w:rsidR="00825F2F" w:rsidRPr="00A0225E">
        <w:t xml:space="preserve"> required </w:t>
      </w:r>
      <w:r w:rsidR="00825F2F" w:rsidRPr="005B30F1">
        <w:t xml:space="preserve">to use a portion of their funding to conduct their own “local” program impact </w:t>
      </w:r>
      <w:r w:rsidR="00825F2F" w:rsidRPr="00A0225E">
        <w:t>evaluation.</w:t>
      </w:r>
    </w:p>
    <w:p w14:paraId="5F0748E3" w14:textId="0DAD2113" w:rsidR="00B6408B" w:rsidRDefault="00B6408B" w:rsidP="00B6408B">
      <w:pPr>
        <w:pStyle w:val="NormalSS"/>
      </w:pPr>
      <w:r w:rsidRPr="00D47382">
        <w:t>Th</w:t>
      </w:r>
      <w:r w:rsidR="00825F2F">
        <w:t>is information collection request is for a</w:t>
      </w:r>
      <w:r w:rsidRPr="00D47382">
        <w:t xml:space="preserve"> proposed cost study</w:t>
      </w:r>
      <w:r w:rsidR="00825F2F">
        <w:t>, which</w:t>
      </w:r>
      <w:r w:rsidRPr="00D47382">
        <w:t xml:space="preserve"> adds a new and unique contribution to CB’s portfolio</w:t>
      </w:r>
      <w:r w:rsidRPr="00120623">
        <w:t xml:space="preserve"> of evaluation activities. </w:t>
      </w:r>
      <w:r w:rsidRPr="00D47382">
        <w:t xml:space="preserve">Although </w:t>
      </w:r>
      <w:r>
        <w:t>the RPG cross-site evaluation will</w:t>
      </w:r>
      <w:r w:rsidRPr="00D47382">
        <w:t xml:space="preserve"> provide evidence for the effectiveness of some interventions to address the emotional effects of trauma, more information is needed about the cost of implementing </w:t>
      </w:r>
      <w:r>
        <w:t>these EBPs</w:t>
      </w:r>
      <w:r w:rsidRPr="00D47382">
        <w:t>.</w:t>
      </w:r>
      <w:r>
        <w:t xml:space="preserve"> </w:t>
      </w:r>
      <w:r w:rsidRPr="00D47382">
        <w:t xml:space="preserve">With this information collection request, CB seeks approval for </w:t>
      </w:r>
      <w:r>
        <w:t xml:space="preserve">two </w:t>
      </w:r>
      <w:r w:rsidRPr="00D47382">
        <w:t xml:space="preserve">data collection instruments, to conduct a </w:t>
      </w:r>
      <w:r>
        <w:t xml:space="preserve">separate, but </w:t>
      </w:r>
      <w:r w:rsidRPr="00D47382">
        <w:t xml:space="preserve">complimentary cost study </w:t>
      </w:r>
      <w:r>
        <w:t>of a subset of</w:t>
      </w:r>
      <w:r w:rsidRPr="00D47382">
        <w:t xml:space="preserve"> </w:t>
      </w:r>
      <w:r>
        <w:t xml:space="preserve">round </w:t>
      </w:r>
      <w:r w:rsidR="00641DA3">
        <w:t>four</w:t>
      </w:r>
      <w:r>
        <w:t xml:space="preserve"> and round </w:t>
      </w:r>
      <w:r w:rsidR="00641DA3">
        <w:t>five</w:t>
      </w:r>
      <w:r>
        <w:t xml:space="preserve"> </w:t>
      </w:r>
      <w:r w:rsidRPr="00D47382">
        <w:t>grantees</w:t>
      </w:r>
      <w:r>
        <w:t>: (1) Cost Workbook, and (2) Staff Survey and Time Log.</w:t>
      </w:r>
    </w:p>
    <w:p w14:paraId="35841CC9" w14:textId="69120D55" w:rsidR="00B6408B" w:rsidRDefault="00825F2F" w:rsidP="00B6408B">
      <w:pPr>
        <w:pStyle w:val="NormalSS"/>
      </w:pPr>
      <w:r>
        <w:t xml:space="preserve">CB has contracted with Mathematica to undertake this one-year study. </w:t>
      </w:r>
    </w:p>
    <w:p w14:paraId="0A321F92" w14:textId="77777777" w:rsidR="003E0877" w:rsidRPr="002960F1" w:rsidRDefault="003E0877" w:rsidP="00DD0E02">
      <w:pPr>
        <w:pStyle w:val="Heading2"/>
        <w:spacing w:before="240"/>
        <w:ind w:left="0" w:firstLine="0"/>
        <w:rPr>
          <w:rFonts w:ascii="Lucida Sans" w:hAnsi="Lucida Sans"/>
        </w:rPr>
      </w:pPr>
      <w:bookmarkStart w:id="6" w:name="_Toc303685502"/>
      <w:bookmarkStart w:id="7" w:name="_Toc303685555"/>
      <w:bookmarkStart w:id="8" w:name="_Toc378185354"/>
      <w:bookmarkEnd w:id="3"/>
      <w:r w:rsidRPr="002960F1">
        <w:rPr>
          <w:rFonts w:ascii="Lucida Sans" w:hAnsi="Lucida Sans"/>
          <w:caps w:val="0"/>
        </w:rPr>
        <w:t>B1.</w:t>
      </w:r>
      <w:r w:rsidRPr="002960F1">
        <w:rPr>
          <w:rFonts w:ascii="Lucida Sans" w:hAnsi="Lucida Sans"/>
          <w:caps w:val="0"/>
        </w:rPr>
        <w:tab/>
        <w:t xml:space="preserve">Respondent Universe </w:t>
      </w:r>
      <w:r>
        <w:rPr>
          <w:rFonts w:ascii="Lucida Sans" w:hAnsi="Lucida Sans"/>
          <w:caps w:val="0"/>
        </w:rPr>
        <w:t>a</w:t>
      </w:r>
      <w:r w:rsidRPr="002960F1">
        <w:rPr>
          <w:rFonts w:ascii="Lucida Sans" w:hAnsi="Lucida Sans"/>
          <w:caps w:val="0"/>
        </w:rPr>
        <w:t>nd Sampling Methods</w:t>
      </w:r>
      <w:bookmarkEnd w:id="4"/>
      <w:bookmarkEnd w:id="5"/>
      <w:bookmarkEnd w:id="6"/>
      <w:bookmarkEnd w:id="7"/>
      <w:bookmarkEnd w:id="8"/>
    </w:p>
    <w:p w14:paraId="0A321F93" w14:textId="77777777" w:rsidR="00966DB8" w:rsidRPr="00A74CA9" w:rsidRDefault="00BD1B4C" w:rsidP="00E15AB1">
      <w:pPr>
        <w:pStyle w:val="Default"/>
        <w:spacing w:after="12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a.</w:t>
      </w:r>
      <w:r>
        <w:rPr>
          <w:rFonts w:ascii="Garamond" w:hAnsi="Garamond"/>
          <w:b/>
          <w:sz w:val="26"/>
          <w:szCs w:val="26"/>
        </w:rPr>
        <w:tab/>
      </w:r>
      <w:r w:rsidR="00E24795" w:rsidRPr="00A74CA9">
        <w:rPr>
          <w:rFonts w:ascii="Garamond" w:hAnsi="Garamond"/>
          <w:b/>
          <w:sz w:val="26"/>
          <w:szCs w:val="26"/>
        </w:rPr>
        <w:t>Un</w:t>
      </w:r>
      <w:r w:rsidR="00231138" w:rsidRPr="00A74CA9">
        <w:rPr>
          <w:rFonts w:ascii="Garamond" w:hAnsi="Garamond"/>
          <w:b/>
          <w:sz w:val="26"/>
          <w:szCs w:val="26"/>
        </w:rPr>
        <w:t>iverse</w:t>
      </w:r>
      <w:r w:rsidR="00E24795" w:rsidRPr="00A74CA9">
        <w:rPr>
          <w:rFonts w:ascii="Garamond" w:hAnsi="Garamond"/>
          <w:b/>
          <w:sz w:val="26"/>
          <w:szCs w:val="26"/>
        </w:rPr>
        <w:t xml:space="preserve">  </w:t>
      </w:r>
    </w:p>
    <w:p w14:paraId="0DE94FEA" w14:textId="62F53899" w:rsidR="00172D16" w:rsidRDefault="00172D16" w:rsidP="00E15AB1">
      <w:pPr>
        <w:pStyle w:val="Default"/>
        <w:spacing w:after="120"/>
        <w:ind w:firstLine="432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There are 27 total grants awarded under RPG </w:t>
      </w:r>
      <w:r w:rsidR="005D5CB7">
        <w:rPr>
          <w:rFonts w:ascii="Garamond" w:hAnsi="Garamond"/>
          <w:color w:val="auto"/>
        </w:rPr>
        <w:t>r</w:t>
      </w:r>
      <w:r>
        <w:rPr>
          <w:rFonts w:ascii="Garamond" w:hAnsi="Garamond"/>
          <w:color w:val="auto"/>
        </w:rPr>
        <w:t xml:space="preserve">ounds four and five. </w:t>
      </w:r>
      <w:r w:rsidR="00AF24D5">
        <w:rPr>
          <w:rFonts w:ascii="Garamond" w:hAnsi="Garamond"/>
          <w:color w:val="auto"/>
        </w:rPr>
        <w:t xml:space="preserve">The cost analysis will be conducted </w:t>
      </w:r>
      <w:r w:rsidR="00596466">
        <w:rPr>
          <w:rFonts w:ascii="Garamond" w:hAnsi="Garamond"/>
          <w:color w:val="auto"/>
        </w:rPr>
        <w:t xml:space="preserve">with </w:t>
      </w:r>
      <w:r w:rsidR="00977E6D">
        <w:rPr>
          <w:rFonts w:ascii="Garamond" w:hAnsi="Garamond"/>
          <w:color w:val="auto"/>
        </w:rPr>
        <w:t xml:space="preserve">the </w:t>
      </w:r>
      <w:r w:rsidR="004554FB">
        <w:rPr>
          <w:rFonts w:ascii="Garamond" w:hAnsi="Garamond"/>
          <w:color w:val="auto"/>
        </w:rPr>
        <w:t xml:space="preserve">up to </w:t>
      </w:r>
      <w:r w:rsidR="007B5F23">
        <w:rPr>
          <w:rFonts w:ascii="Garamond" w:hAnsi="Garamond"/>
          <w:color w:val="auto"/>
        </w:rPr>
        <w:t>nine</w:t>
      </w:r>
      <w:r w:rsidR="00307F9F"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 xml:space="preserve">of the 27 </w:t>
      </w:r>
      <w:r w:rsidR="00307F9F">
        <w:rPr>
          <w:rFonts w:ascii="Garamond" w:hAnsi="Garamond"/>
          <w:color w:val="auto"/>
        </w:rPr>
        <w:t>grantees</w:t>
      </w:r>
      <w:r>
        <w:rPr>
          <w:rFonts w:ascii="Garamond" w:hAnsi="Garamond"/>
          <w:color w:val="auto"/>
        </w:rPr>
        <w:t xml:space="preserve">. The nine grantees will be </w:t>
      </w:r>
      <w:r w:rsidR="002B4A2E">
        <w:rPr>
          <w:rFonts w:ascii="Garamond" w:hAnsi="Garamond"/>
          <w:color w:val="auto"/>
        </w:rPr>
        <w:t xml:space="preserve">implementing one of three </w:t>
      </w:r>
      <w:r w:rsidR="008067A6">
        <w:rPr>
          <w:rFonts w:ascii="Garamond" w:hAnsi="Garamond"/>
          <w:color w:val="auto"/>
        </w:rPr>
        <w:t>trauma-specific</w:t>
      </w:r>
      <w:r w:rsidR="002B4A2E">
        <w:rPr>
          <w:rFonts w:ascii="Garamond" w:hAnsi="Garamond"/>
          <w:color w:val="auto"/>
        </w:rPr>
        <w:t xml:space="preserve"> EBP</w:t>
      </w:r>
      <w:r w:rsidR="008067A6">
        <w:rPr>
          <w:rFonts w:ascii="Garamond" w:hAnsi="Garamond"/>
          <w:color w:val="auto"/>
        </w:rPr>
        <w:t>s</w:t>
      </w:r>
      <w:r>
        <w:rPr>
          <w:rFonts w:ascii="Garamond" w:hAnsi="Garamond"/>
          <w:color w:val="auto"/>
        </w:rPr>
        <w:t xml:space="preserve">: </w:t>
      </w:r>
    </w:p>
    <w:p w14:paraId="4579E128" w14:textId="77777777" w:rsidR="00172D16" w:rsidRPr="00172D16" w:rsidRDefault="00172D16" w:rsidP="00172D16">
      <w:pPr>
        <w:pStyle w:val="Default"/>
        <w:numPr>
          <w:ilvl w:val="0"/>
          <w:numId w:val="29"/>
        </w:numPr>
        <w:jc w:val="both"/>
        <w:rPr>
          <w:rFonts w:ascii="Garamond" w:hAnsi="Garamond"/>
        </w:rPr>
      </w:pPr>
      <w:r w:rsidRPr="00172D16">
        <w:rPr>
          <w:rFonts w:ascii="Garamond" w:hAnsi="Garamond"/>
        </w:rPr>
        <w:t xml:space="preserve">Parent-Child Interaction Therapy (PCIT), </w:t>
      </w:r>
    </w:p>
    <w:p w14:paraId="3235E222" w14:textId="77777777" w:rsidR="00172D16" w:rsidRPr="00172D16" w:rsidRDefault="00172D16" w:rsidP="00172D16">
      <w:pPr>
        <w:pStyle w:val="Default"/>
        <w:numPr>
          <w:ilvl w:val="0"/>
          <w:numId w:val="29"/>
        </w:numPr>
        <w:jc w:val="both"/>
        <w:rPr>
          <w:rFonts w:ascii="Garamond" w:hAnsi="Garamond"/>
        </w:rPr>
      </w:pPr>
      <w:r w:rsidRPr="00172D16">
        <w:rPr>
          <w:rFonts w:ascii="Garamond" w:hAnsi="Garamond"/>
        </w:rPr>
        <w:t xml:space="preserve">Seeking Safety, or </w:t>
      </w:r>
    </w:p>
    <w:p w14:paraId="05513A63" w14:textId="37E5C02F" w:rsidR="00172D16" w:rsidRPr="00172D16" w:rsidRDefault="00172D16" w:rsidP="00172D16">
      <w:pPr>
        <w:pStyle w:val="Default"/>
        <w:numPr>
          <w:ilvl w:val="0"/>
          <w:numId w:val="29"/>
        </w:numPr>
        <w:jc w:val="both"/>
        <w:rPr>
          <w:rFonts w:ascii="Garamond" w:hAnsi="Garamond"/>
          <w:color w:val="auto"/>
        </w:rPr>
      </w:pPr>
      <w:r w:rsidRPr="00172D16">
        <w:rPr>
          <w:rFonts w:ascii="Garamond" w:hAnsi="Garamond"/>
        </w:rPr>
        <w:t>Trauma-Focused Cognitive Behavioral Therapy (TF-CBT)</w:t>
      </w:r>
      <w:r w:rsidR="00DD2969">
        <w:rPr>
          <w:rFonts w:ascii="Garamond" w:hAnsi="Garamond"/>
        </w:rPr>
        <w:t>.</w:t>
      </w:r>
      <w:r w:rsidR="00057FF8" w:rsidRPr="00172D16">
        <w:rPr>
          <w:rFonts w:ascii="Garamond" w:hAnsi="Garamond"/>
          <w:color w:val="auto"/>
        </w:rPr>
        <w:t xml:space="preserve"> </w:t>
      </w:r>
    </w:p>
    <w:p w14:paraId="7262B795" w14:textId="77777777" w:rsidR="008678F2" w:rsidRPr="008678F2" w:rsidRDefault="008678F2" w:rsidP="00E15AB1">
      <w:pPr>
        <w:pStyle w:val="Default"/>
        <w:jc w:val="both"/>
        <w:rPr>
          <w:rFonts w:ascii="Garamond" w:hAnsi="Garamond"/>
          <w:color w:val="auto"/>
        </w:rPr>
      </w:pPr>
    </w:p>
    <w:p w14:paraId="0A321F99" w14:textId="77777777" w:rsidR="00231138" w:rsidRDefault="00BD1B4C" w:rsidP="00E15AB1">
      <w:pPr>
        <w:pStyle w:val="Heading3"/>
        <w:spacing w:after="120"/>
        <w:rPr>
          <w:rFonts w:eastAsiaTheme="minorHAnsi"/>
        </w:rPr>
      </w:pPr>
      <w:r>
        <w:rPr>
          <w:rFonts w:eastAsiaTheme="minorHAnsi"/>
        </w:rPr>
        <w:t>b.</w:t>
      </w:r>
      <w:r>
        <w:rPr>
          <w:rFonts w:eastAsiaTheme="minorHAnsi"/>
        </w:rPr>
        <w:tab/>
      </w:r>
      <w:r w:rsidR="0004720C">
        <w:rPr>
          <w:rFonts w:eastAsiaTheme="minorHAnsi"/>
        </w:rPr>
        <w:t>Site Selection</w:t>
      </w:r>
    </w:p>
    <w:p w14:paraId="0A321F9D" w14:textId="7A350CF9" w:rsidR="00F718DB" w:rsidRPr="00BB71F4" w:rsidRDefault="005A06D8" w:rsidP="00E15AB1">
      <w:pPr>
        <w:pStyle w:val="NormalSS"/>
        <w:spacing w:after="0"/>
        <w:rPr>
          <w:rFonts w:eastAsiaTheme="minorHAnsi"/>
        </w:rPr>
      </w:pPr>
      <w:r w:rsidRPr="00BB71F4">
        <w:rPr>
          <w:rFonts w:eastAsiaTheme="minorHAnsi"/>
        </w:rPr>
        <w:t xml:space="preserve">The study is </w:t>
      </w:r>
      <w:r w:rsidRPr="004B788D">
        <w:rPr>
          <w:rFonts w:eastAsiaTheme="minorHAnsi"/>
          <w:iCs/>
        </w:rPr>
        <w:t>not</w:t>
      </w:r>
      <w:r w:rsidRPr="00BB71F4">
        <w:rPr>
          <w:rFonts w:eastAsiaTheme="minorHAnsi"/>
        </w:rPr>
        <w:t xml:space="preserve"> intended to select a representative sample of </w:t>
      </w:r>
      <w:r w:rsidR="002361A8" w:rsidRPr="00BB71F4">
        <w:rPr>
          <w:rFonts w:eastAsiaTheme="minorHAnsi"/>
        </w:rPr>
        <w:t xml:space="preserve">all </w:t>
      </w:r>
      <w:r w:rsidRPr="00BB71F4">
        <w:rPr>
          <w:rFonts w:eastAsiaTheme="minorHAnsi"/>
        </w:rPr>
        <w:t xml:space="preserve">grantees. Rather, the site selection process will use </w:t>
      </w:r>
      <w:r w:rsidR="00D46FFA" w:rsidRPr="00BB71F4">
        <w:rPr>
          <w:rFonts w:eastAsiaTheme="minorHAnsi"/>
        </w:rPr>
        <w:t>“purposive” sampling</w:t>
      </w:r>
      <w:r w:rsidRPr="00BB71F4">
        <w:rPr>
          <w:rFonts w:eastAsiaTheme="minorHAnsi"/>
        </w:rPr>
        <w:t xml:space="preserve"> techniques designed to answer </w:t>
      </w:r>
      <w:r w:rsidR="00BB71F4" w:rsidRPr="00BB71F4">
        <w:rPr>
          <w:rFonts w:eastAsiaTheme="minorHAnsi"/>
        </w:rPr>
        <w:t>specific research</w:t>
      </w:r>
      <w:r w:rsidRPr="00BB71F4">
        <w:rPr>
          <w:rFonts w:eastAsiaTheme="minorHAnsi"/>
        </w:rPr>
        <w:t xml:space="preserve"> questions</w:t>
      </w:r>
      <w:r w:rsidR="00172D16">
        <w:rPr>
          <w:rFonts w:eastAsiaTheme="minorHAnsi"/>
        </w:rPr>
        <w:t xml:space="preserve"> (see A2 for a list of research questions)</w:t>
      </w:r>
      <w:r w:rsidRPr="00BB71F4">
        <w:rPr>
          <w:rFonts w:eastAsiaTheme="minorHAnsi"/>
        </w:rPr>
        <w:t xml:space="preserve">. In particular, sites will be selected </w:t>
      </w:r>
      <w:r w:rsidR="00BB71F4" w:rsidRPr="00BB71F4">
        <w:rPr>
          <w:rFonts w:eastAsiaTheme="minorHAnsi"/>
        </w:rPr>
        <w:t xml:space="preserve">if they are implementing one of </w:t>
      </w:r>
      <w:r w:rsidR="00BB71F4" w:rsidRPr="00BB71F4">
        <w:rPr>
          <w:rFonts w:eastAsiaTheme="minorHAnsi"/>
        </w:rPr>
        <w:lastRenderedPageBreak/>
        <w:t xml:space="preserve">the three selected </w:t>
      </w:r>
      <w:r w:rsidR="002B4A2E">
        <w:rPr>
          <w:rFonts w:eastAsiaTheme="minorHAnsi"/>
        </w:rPr>
        <w:t>trauma-specific</w:t>
      </w:r>
      <w:r w:rsidR="00BB71F4" w:rsidRPr="00BB71F4">
        <w:rPr>
          <w:rFonts w:eastAsiaTheme="minorHAnsi"/>
        </w:rPr>
        <w:t xml:space="preserve"> EBPs</w:t>
      </w:r>
      <w:r w:rsidR="00C355A2">
        <w:rPr>
          <w:rFonts w:eastAsiaTheme="minorHAnsi"/>
        </w:rPr>
        <w:t xml:space="preserve"> </w:t>
      </w:r>
      <w:r w:rsidR="00172D16">
        <w:rPr>
          <w:rFonts w:eastAsiaTheme="minorHAnsi"/>
        </w:rPr>
        <w:t>listed above</w:t>
      </w:r>
      <w:r w:rsidR="00BB71F4" w:rsidRPr="00BB71F4">
        <w:rPr>
          <w:rFonts w:eastAsiaTheme="minorHAnsi"/>
        </w:rPr>
        <w:t>.</w:t>
      </w:r>
      <w:r w:rsidR="002B4A2E">
        <w:rPr>
          <w:rFonts w:eastAsiaTheme="minorHAnsi"/>
        </w:rPr>
        <w:t xml:space="preserve"> </w:t>
      </w:r>
      <w:r w:rsidR="00D423C3">
        <w:rPr>
          <w:rFonts w:eastAsiaTheme="minorHAnsi"/>
        </w:rPr>
        <w:t>Sites may be implementing more than one trauma</w:t>
      </w:r>
      <w:r w:rsidR="002B4A2E">
        <w:rPr>
          <w:rFonts w:eastAsiaTheme="minorHAnsi"/>
        </w:rPr>
        <w:t>-specific</w:t>
      </w:r>
      <w:r w:rsidR="00D423C3">
        <w:rPr>
          <w:rFonts w:eastAsiaTheme="minorHAnsi"/>
        </w:rPr>
        <w:t xml:space="preserve"> EBP. If so, we will </w:t>
      </w:r>
      <w:r w:rsidR="002B4A2E">
        <w:rPr>
          <w:rFonts w:eastAsiaTheme="minorHAnsi"/>
        </w:rPr>
        <w:t xml:space="preserve">instruct the site to complete the study instruments using the trauma-specific EBP </w:t>
      </w:r>
      <w:r w:rsidR="004D0D1E">
        <w:rPr>
          <w:rFonts w:eastAsiaTheme="minorHAnsi"/>
        </w:rPr>
        <w:t xml:space="preserve">they consider their main EBP, most likely the EBP </w:t>
      </w:r>
      <w:r w:rsidR="002B4A2E">
        <w:rPr>
          <w:rFonts w:eastAsiaTheme="minorHAnsi"/>
        </w:rPr>
        <w:t>delivered most often.</w:t>
      </w:r>
      <w:r w:rsidR="008067A6">
        <w:rPr>
          <w:rFonts w:eastAsiaTheme="minorHAnsi"/>
        </w:rPr>
        <w:t xml:space="preserve"> </w:t>
      </w:r>
    </w:p>
    <w:p w14:paraId="0A321F9E" w14:textId="77777777" w:rsidR="00966DB8" w:rsidRPr="0023279C" w:rsidRDefault="00966DB8" w:rsidP="00966DB8">
      <w:pPr>
        <w:pStyle w:val="Default"/>
        <w:ind w:left="806"/>
        <w:jc w:val="both"/>
        <w:rPr>
          <w:rFonts w:ascii="Garamond" w:hAnsi="Garamond"/>
        </w:rPr>
      </w:pPr>
    </w:p>
    <w:p w14:paraId="0A321FA0" w14:textId="603FA145" w:rsidR="00966DB8" w:rsidRPr="0023279C" w:rsidRDefault="00695CA2" w:rsidP="00E15AB1">
      <w:pPr>
        <w:pStyle w:val="Default"/>
        <w:spacing w:after="120"/>
        <w:jc w:val="both"/>
        <w:rPr>
          <w:rFonts w:ascii="Garamond" w:hAnsi="Garamond"/>
        </w:rPr>
      </w:pPr>
      <w:r>
        <w:rPr>
          <w:rFonts w:ascii="Garamond" w:hAnsi="Garamond"/>
          <w:b/>
        </w:rPr>
        <w:t>c</w:t>
      </w:r>
      <w:r w:rsidR="00D46FFA">
        <w:rPr>
          <w:rFonts w:ascii="Garamond" w:hAnsi="Garamond"/>
          <w:b/>
        </w:rPr>
        <w:t xml:space="preserve">. </w:t>
      </w:r>
      <w:r w:rsidR="00D46FFA">
        <w:rPr>
          <w:rFonts w:ascii="Garamond" w:hAnsi="Garamond"/>
          <w:b/>
        </w:rPr>
        <w:tab/>
      </w:r>
      <w:r w:rsidR="000323BA" w:rsidRPr="000323BA">
        <w:rPr>
          <w:rFonts w:ascii="Garamond" w:hAnsi="Garamond"/>
          <w:b/>
        </w:rPr>
        <w:t xml:space="preserve">Selection of Respondents </w:t>
      </w:r>
      <w:r w:rsidR="000323BA">
        <w:rPr>
          <w:rFonts w:ascii="Garamond" w:hAnsi="Garamond"/>
          <w:b/>
        </w:rPr>
        <w:t>for Each Grantee</w:t>
      </w:r>
    </w:p>
    <w:p w14:paraId="0A321FA1" w14:textId="2407B370" w:rsidR="00E71709" w:rsidRDefault="00E71709" w:rsidP="00D403E3">
      <w:pPr>
        <w:pStyle w:val="NormalSS12"/>
      </w:pPr>
      <w:r w:rsidRPr="00B56460">
        <w:t xml:space="preserve">The Cost </w:t>
      </w:r>
      <w:r w:rsidR="00CF26FE" w:rsidRPr="00B56460">
        <w:t>Workbook</w:t>
      </w:r>
      <w:r w:rsidRPr="00B56460">
        <w:t xml:space="preserve"> (Instrument #1) will be </w:t>
      </w:r>
      <w:r w:rsidR="00CF26FE" w:rsidRPr="00B56460">
        <w:t>completed</w:t>
      </w:r>
      <w:r w:rsidRPr="00B56460">
        <w:t xml:space="preserve"> </w:t>
      </w:r>
      <w:r w:rsidR="00CF26FE" w:rsidRPr="00B56460">
        <w:t>by</w:t>
      </w:r>
      <w:r w:rsidRPr="00B56460">
        <w:t xml:space="preserve"> the grant director or other person </w:t>
      </w:r>
      <w:r w:rsidRPr="007455EF">
        <w:t>most knowledgeable about the program finances and implementation. The Staff Survey</w:t>
      </w:r>
      <w:r w:rsidR="00B56460" w:rsidRPr="007455EF">
        <w:t xml:space="preserve"> and Time Log</w:t>
      </w:r>
      <w:r w:rsidRPr="007455EF">
        <w:t xml:space="preserve"> (Instrument #</w:t>
      </w:r>
      <w:r w:rsidR="00B56460" w:rsidRPr="007455EF">
        <w:t>2</w:t>
      </w:r>
      <w:r w:rsidRPr="007455EF">
        <w:t xml:space="preserve">) will be administered to the larger group of staff responsible for </w:t>
      </w:r>
      <w:r w:rsidR="00F84AC3" w:rsidRPr="007455EF">
        <w:t>delivering or managing the trauma-specific EBP</w:t>
      </w:r>
      <w:r w:rsidRPr="007455EF">
        <w:t xml:space="preserve">. </w:t>
      </w:r>
      <w:r w:rsidR="00607F94">
        <w:t>T</w:t>
      </w:r>
      <w:r w:rsidR="00B0458A" w:rsidRPr="007455EF">
        <w:t>he types of staff who might participate</w:t>
      </w:r>
      <w:r w:rsidR="00607F94">
        <w:t xml:space="preserve"> include</w:t>
      </w:r>
      <w:r w:rsidR="00B0458A" w:rsidRPr="007455EF">
        <w:t xml:space="preserve"> clinicians or therapists, case managers, supervisors, and agency administrators or managers. To ensure that the data collection is comprehensive, even staff members who spend only a small portion of their time on activities related</w:t>
      </w:r>
      <w:r w:rsidR="00D4180F">
        <w:t xml:space="preserve"> to</w:t>
      </w:r>
      <w:r w:rsidR="00B0458A" w:rsidRPr="007455EF">
        <w:t xml:space="preserve"> implementing the trauma-specific EBP or whose responsibilities </w:t>
      </w:r>
      <w:r w:rsidR="004D0D1E">
        <w:t>focus on</w:t>
      </w:r>
      <w:r w:rsidR="004D0D1E" w:rsidRPr="007455EF">
        <w:t xml:space="preserve"> </w:t>
      </w:r>
      <w:r w:rsidR="00B0458A" w:rsidRPr="007455EF">
        <w:t xml:space="preserve">a subset of the listed activities will </w:t>
      </w:r>
      <w:r w:rsidR="004D0D1E">
        <w:t xml:space="preserve">be asked to </w:t>
      </w:r>
      <w:r w:rsidR="00B0458A" w:rsidRPr="008067A6">
        <w:t xml:space="preserve">participate. </w:t>
      </w:r>
      <w:r w:rsidR="00607F94" w:rsidRPr="008067A6">
        <w:t xml:space="preserve">If some sites have a very large number of staff involved (for example, more than 20), we will select a random sample of </w:t>
      </w:r>
      <w:r w:rsidR="00607F94">
        <w:t xml:space="preserve">a few </w:t>
      </w:r>
      <w:r w:rsidR="00607F94" w:rsidRPr="008067A6">
        <w:t>staff in key job categories to complete the survey.</w:t>
      </w:r>
      <w:r w:rsidR="00DD2969">
        <w:t xml:space="preserve"> </w:t>
      </w:r>
      <w:r w:rsidRPr="008067A6">
        <w:t xml:space="preserve">A more detailed description of the instruments can be found under </w:t>
      </w:r>
      <w:r w:rsidR="002678C4">
        <w:t>A</w:t>
      </w:r>
      <w:r w:rsidRPr="008067A6">
        <w:t>2.</w:t>
      </w:r>
      <w:r w:rsidR="00B0458A" w:rsidRPr="008067A6">
        <w:t xml:space="preserve"> </w:t>
      </w:r>
    </w:p>
    <w:p w14:paraId="0A321FA2" w14:textId="77777777" w:rsidR="00C06C35" w:rsidRPr="00C06C35" w:rsidRDefault="003E0877" w:rsidP="00C06C35">
      <w:pPr>
        <w:pStyle w:val="Heading2"/>
        <w:rPr>
          <w:rFonts w:ascii="Lucida Sans" w:hAnsi="Lucida Sans"/>
        </w:rPr>
      </w:pPr>
      <w:bookmarkStart w:id="9" w:name="_Toc248721989"/>
      <w:bookmarkStart w:id="10" w:name="_Toc286761588"/>
      <w:bookmarkStart w:id="11" w:name="_Toc303685503"/>
      <w:bookmarkStart w:id="12" w:name="_Toc303685556"/>
      <w:bookmarkStart w:id="13" w:name="_Toc378185355"/>
      <w:r w:rsidRPr="002960F1">
        <w:rPr>
          <w:rFonts w:ascii="Lucida Sans" w:hAnsi="Lucida Sans"/>
          <w:caps w:val="0"/>
        </w:rPr>
        <w:t>B2.</w:t>
      </w:r>
      <w:r w:rsidRPr="002960F1">
        <w:rPr>
          <w:rFonts w:ascii="Lucida Sans" w:hAnsi="Lucida Sans"/>
          <w:caps w:val="0"/>
        </w:rPr>
        <w:tab/>
        <w:t xml:space="preserve">Procedures </w:t>
      </w:r>
      <w:r>
        <w:rPr>
          <w:rFonts w:ascii="Lucida Sans" w:hAnsi="Lucida Sans"/>
          <w:caps w:val="0"/>
        </w:rPr>
        <w:t>f</w:t>
      </w:r>
      <w:r w:rsidRPr="002960F1">
        <w:rPr>
          <w:rFonts w:ascii="Lucida Sans" w:hAnsi="Lucida Sans"/>
          <w:caps w:val="0"/>
        </w:rPr>
        <w:t xml:space="preserve">or Collection </w:t>
      </w:r>
      <w:r>
        <w:rPr>
          <w:rFonts w:ascii="Lucida Sans" w:hAnsi="Lucida Sans"/>
          <w:caps w:val="0"/>
        </w:rPr>
        <w:t>o</w:t>
      </w:r>
      <w:r w:rsidRPr="002960F1">
        <w:rPr>
          <w:rFonts w:ascii="Lucida Sans" w:hAnsi="Lucida Sans"/>
          <w:caps w:val="0"/>
        </w:rPr>
        <w:t>f Information</w:t>
      </w:r>
      <w:bookmarkEnd w:id="9"/>
      <w:bookmarkEnd w:id="10"/>
      <w:bookmarkEnd w:id="11"/>
      <w:bookmarkEnd w:id="12"/>
      <w:bookmarkEnd w:id="13"/>
    </w:p>
    <w:p w14:paraId="569E5643" w14:textId="097C05D1" w:rsidR="00B0679D" w:rsidRPr="00450D81" w:rsidRDefault="00B0679D" w:rsidP="00B0679D">
      <w:pPr>
        <w:pStyle w:val="NormalSS"/>
      </w:pPr>
      <w:r w:rsidRPr="00B0679D">
        <w:t xml:space="preserve">The data collection will involve </w:t>
      </w:r>
      <w:r>
        <w:t>two</w:t>
      </w:r>
      <w:r w:rsidRPr="00B0679D">
        <w:t xml:space="preserve"> separate instruments: (1) Cost </w:t>
      </w:r>
      <w:r w:rsidR="000A2BA1">
        <w:t>W</w:t>
      </w:r>
      <w:r w:rsidR="00A20B94">
        <w:t>orkbook and</w:t>
      </w:r>
      <w:r w:rsidRPr="00B0679D">
        <w:t xml:space="preserve"> (2)</w:t>
      </w:r>
      <w:r w:rsidR="002959A9" w:rsidRPr="002959A9">
        <w:t xml:space="preserve"> Staff </w:t>
      </w:r>
      <w:r w:rsidR="000A2BA1">
        <w:t>S</w:t>
      </w:r>
      <w:r w:rsidR="002959A9" w:rsidRPr="002959A9">
        <w:t xml:space="preserve">urvey and </w:t>
      </w:r>
      <w:r w:rsidR="000A2BA1">
        <w:t>T</w:t>
      </w:r>
      <w:r w:rsidR="002959A9" w:rsidRPr="002959A9">
        <w:t xml:space="preserve">ime </w:t>
      </w:r>
      <w:r w:rsidR="000A2BA1">
        <w:t>L</w:t>
      </w:r>
      <w:r w:rsidR="002959A9" w:rsidRPr="002959A9">
        <w:t>og</w:t>
      </w:r>
      <w:r w:rsidRPr="00B0679D">
        <w:t xml:space="preserve">. The data collection procedure for each instrument </w:t>
      </w:r>
      <w:r w:rsidR="00607F94">
        <w:t>is described below</w:t>
      </w:r>
      <w:r w:rsidRPr="00450D81">
        <w:t>.</w:t>
      </w:r>
    </w:p>
    <w:p w14:paraId="0A321FA4" w14:textId="7E904771" w:rsidR="00C06C35" w:rsidRPr="00450D81" w:rsidRDefault="00C06C35" w:rsidP="00C06C35">
      <w:pPr>
        <w:pStyle w:val="NormalSS"/>
      </w:pPr>
      <w:r w:rsidRPr="00450D81">
        <w:rPr>
          <w:b/>
        </w:rPr>
        <w:t xml:space="preserve">Cost </w:t>
      </w:r>
      <w:r w:rsidR="008D4782" w:rsidRPr="00450D81">
        <w:rPr>
          <w:b/>
        </w:rPr>
        <w:t>Workbook</w:t>
      </w:r>
      <w:r w:rsidR="00607F94">
        <w:rPr>
          <w:b/>
        </w:rPr>
        <w:t xml:space="preserve"> </w:t>
      </w:r>
      <w:r w:rsidR="00607F94" w:rsidRPr="00450D81">
        <w:t>(Instrument #1)</w:t>
      </w:r>
      <w:r w:rsidRPr="00450D81">
        <w:rPr>
          <w:b/>
        </w:rPr>
        <w:t xml:space="preserve">. </w:t>
      </w:r>
      <w:r w:rsidRPr="00450D81">
        <w:t xml:space="preserve">For the </w:t>
      </w:r>
      <w:r w:rsidR="00881755">
        <w:t xml:space="preserve">organization-level </w:t>
      </w:r>
      <w:r w:rsidRPr="00450D81">
        <w:t xml:space="preserve">cost data collection, one respondent in each of the </w:t>
      </w:r>
      <w:r w:rsidR="007B5F23">
        <w:t>nine</w:t>
      </w:r>
      <w:r w:rsidRPr="00450D81">
        <w:t xml:space="preserve"> grantee</w:t>
      </w:r>
      <w:r w:rsidR="009211D3">
        <w:t>s</w:t>
      </w:r>
      <w:r w:rsidRPr="00450D81">
        <w:t xml:space="preserve"> will be asked to provide detailed information on program costs by </w:t>
      </w:r>
      <w:r w:rsidR="005C54F6">
        <w:t>completing</w:t>
      </w:r>
      <w:r w:rsidR="005C54F6" w:rsidRPr="00450D81">
        <w:t xml:space="preserve"> </w:t>
      </w:r>
      <w:r w:rsidRPr="00450D81">
        <w:t xml:space="preserve">an electronic spreadsheet. </w:t>
      </w:r>
      <w:r w:rsidR="00786B01">
        <w:t xml:space="preserve"> </w:t>
      </w:r>
    </w:p>
    <w:p w14:paraId="2A20A385" w14:textId="451A2ACE" w:rsidR="00786B01" w:rsidRPr="00105948" w:rsidRDefault="005366CF" w:rsidP="0047598A">
      <w:pPr>
        <w:pStyle w:val="NormalSS"/>
      </w:pPr>
      <w:r w:rsidRPr="00105948">
        <w:rPr>
          <w:b/>
        </w:rPr>
        <w:t xml:space="preserve">Staff </w:t>
      </w:r>
      <w:r w:rsidR="00453561" w:rsidRPr="00105948">
        <w:rPr>
          <w:b/>
        </w:rPr>
        <w:t>Survey and Time Log</w:t>
      </w:r>
      <w:r w:rsidR="006616C5">
        <w:rPr>
          <w:b/>
        </w:rPr>
        <w:t xml:space="preserve"> </w:t>
      </w:r>
      <w:r w:rsidR="006616C5" w:rsidRPr="00105948">
        <w:t>(Instrument #2)</w:t>
      </w:r>
      <w:r w:rsidRPr="00105948">
        <w:rPr>
          <w:b/>
        </w:rPr>
        <w:t xml:space="preserve">. </w:t>
      </w:r>
      <w:r w:rsidR="002D5BB6" w:rsidRPr="00105948">
        <w:t xml:space="preserve">The </w:t>
      </w:r>
      <w:r w:rsidRPr="00105948">
        <w:t>staff survey</w:t>
      </w:r>
      <w:r w:rsidR="00453561" w:rsidRPr="00105948">
        <w:t xml:space="preserve"> and time log</w:t>
      </w:r>
      <w:r w:rsidR="0047598A" w:rsidRPr="00105948">
        <w:t xml:space="preserve"> </w:t>
      </w:r>
      <w:r w:rsidRPr="00105948">
        <w:t xml:space="preserve"> </w:t>
      </w:r>
      <w:r w:rsidR="006961F7" w:rsidRPr="00105948">
        <w:t>includes two parts: (1) a brief survey on staff members’ positions, working hours, and training received related to the trauma-specific EBP and (2) a daily log for entering the number of hours each staff member spends on activities related to the trauma-specific EBP during the data collection window.</w:t>
      </w:r>
      <w:r w:rsidR="0047598A" w:rsidRPr="00105948">
        <w:t xml:space="preserve"> It will be completed</w:t>
      </w:r>
      <w:r w:rsidRPr="00105948">
        <w:t xml:space="preserve"> by </w:t>
      </w:r>
      <w:r w:rsidR="0092102B" w:rsidRPr="00105948">
        <w:t>staff who</w:t>
      </w:r>
      <w:r w:rsidRPr="00105948">
        <w:t xml:space="preserve"> spend time delivering program services, supporting service delivery, or administering activities associated with the grant, including consultants or contractors. </w:t>
      </w:r>
    </w:p>
    <w:p w14:paraId="4604328F" w14:textId="142A1306" w:rsidR="00786B01" w:rsidRPr="00450D81" w:rsidRDefault="002678C4" w:rsidP="00786B01">
      <w:pPr>
        <w:pStyle w:val="NormalSS"/>
      </w:pPr>
      <w:r>
        <w:t>The instrument</w:t>
      </w:r>
      <w:r w:rsidR="00786B01">
        <w:t>s</w:t>
      </w:r>
      <w:r>
        <w:t xml:space="preserve"> will be sent via email using the </w:t>
      </w:r>
      <w:r w:rsidR="00786B01">
        <w:t xml:space="preserve">email </w:t>
      </w:r>
      <w:r>
        <w:t xml:space="preserve">templates included as Appendix A. </w:t>
      </w:r>
      <w:r w:rsidR="00786B01">
        <w:t>Both</w:t>
      </w:r>
      <w:r w:rsidR="00786B01" w:rsidRPr="00450D81">
        <w:t xml:space="preserve"> instrument</w:t>
      </w:r>
      <w:r w:rsidR="00786B01">
        <w:t>s</w:t>
      </w:r>
      <w:r w:rsidR="00786B01" w:rsidRPr="00450D81">
        <w:t xml:space="preserve"> </w:t>
      </w:r>
      <w:r w:rsidR="00786B01">
        <w:t>are</w:t>
      </w:r>
      <w:r w:rsidR="00786B01" w:rsidRPr="00450D81">
        <w:t xml:space="preserve"> self-administered and include detailed instructions, though respondents will also be given the phone number and e-mail address of a study team liaison to contact with any questions.</w:t>
      </w:r>
      <w:r w:rsidR="00786B01" w:rsidRPr="006664AF">
        <w:t xml:space="preserve"> Respondents will be instructed to complete the PDF electronically -- or print, complete, and scan -- and return the completed file by e-mail. Depending on grantee preferences, we will mail copies of the instrument</w:t>
      </w:r>
      <w:r w:rsidR="00786B01">
        <w:t>s</w:t>
      </w:r>
      <w:r w:rsidR="00786B01" w:rsidRPr="006664AF">
        <w:t xml:space="preserve"> if they prefer that method to electronic means. </w:t>
      </w:r>
      <w:r w:rsidR="00786B01">
        <w:t>These</w:t>
      </w:r>
      <w:r w:rsidR="00786B01" w:rsidRPr="006664AF">
        <w:t xml:space="preserve"> instrument</w:t>
      </w:r>
      <w:r w:rsidR="00786B01">
        <w:t>s</w:t>
      </w:r>
      <w:r w:rsidR="00786B01" w:rsidRPr="006664AF">
        <w:t xml:space="preserve"> </w:t>
      </w:r>
      <w:r w:rsidR="00786B01">
        <w:t xml:space="preserve">do not </w:t>
      </w:r>
      <w:r w:rsidR="00786B01" w:rsidRPr="006664AF">
        <w:t>collect personally identifiable information (PII) and can be transferred over email.</w:t>
      </w:r>
    </w:p>
    <w:p w14:paraId="0A321FA6" w14:textId="1F1D6850" w:rsidR="005366CF" w:rsidRPr="00525493" w:rsidRDefault="00786B01" w:rsidP="0047598A">
      <w:pPr>
        <w:pStyle w:val="NormalSS"/>
      </w:pPr>
      <w:r>
        <w:t xml:space="preserve">The cost workbook is estimated to take 8 hours to complete. </w:t>
      </w:r>
      <w:r w:rsidR="0054463E" w:rsidRPr="00105948">
        <w:t>The survey is estimated to take no more than 20 minutes and can be completed at any time the respondent finds convenient, reducing respondent burden.</w:t>
      </w:r>
      <w:r w:rsidR="00DD2969">
        <w:t xml:space="preserve"> </w:t>
      </w:r>
      <w:r w:rsidR="005509C2">
        <w:t>The time log is estimated to take 10 minutes each day</w:t>
      </w:r>
      <w:r w:rsidR="0054463E">
        <w:t xml:space="preserve"> over a 4-week period</w:t>
      </w:r>
      <w:r w:rsidR="00B6408B">
        <w:t xml:space="preserve"> (20 business days)</w:t>
      </w:r>
      <w:r w:rsidR="005509C2">
        <w:t>.</w:t>
      </w:r>
      <w:r w:rsidR="005366CF" w:rsidRPr="00105948">
        <w:t xml:space="preserve">  </w:t>
      </w:r>
    </w:p>
    <w:p w14:paraId="0A321FA9" w14:textId="77777777" w:rsidR="003E0877" w:rsidRDefault="003E0877" w:rsidP="00D403E3">
      <w:pPr>
        <w:pStyle w:val="Heading2"/>
        <w:rPr>
          <w:rFonts w:ascii="Lucida Sans" w:hAnsi="Lucida Sans"/>
          <w:caps w:val="0"/>
        </w:rPr>
      </w:pPr>
      <w:bookmarkStart w:id="14" w:name="_Toc248721990"/>
      <w:bookmarkStart w:id="15" w:name="_Toc286761589"/>
      <w:bookmarkStart w:id="16" w:name="_Toc303685504"/>
      <w:bookmarkStart w:id="17" w:name="_Toc303685557"/>
      <w:bookmarkStart w:id="18" w:name="_Toc378185356"/>
      <w:r w:rsidRPr="002960F1">
        <w:rPr>
          <w:rFonts w:ascii="Lucida Sans" w:hAnsi="Lucida Sans"/>
          <w:caps w:val="0"/>
        </w:rPr>
        <w:lastRenderedPageBreak/>
        <w:t>B3.</w:t>
      </w:r>
      <w:r w:rsidRPr="002960F1">
        <w:rPr>
          <w:rFonts w:ascii="Lucida Sans" w:hAnsi="Lucida Sans"/>
          <w:caps w:val="0"/>
        </w:rPr>
        <w:tab/>
        <w:t xml:space="preserve">Methods </w:t>
      </w:r>
      <w:r>
        <w:rPr>
          <w:rFonts w:ascii="Lucida Sans" w:hAnsi="Lucida Sans"/>
          <w:caps w:val="0"/>
        </w:rPr>
        <w:t>t</w:t>
      </w:r>
      <w:r w:rsidRPr="002960F1">
        <w:rPr>
          <w:rFonts w:ascii="Lucida Sans" w:hAnsi="Lucida Sans"/>
          <w:caps w:val="0"/>
        </w:rPr>
        <w:t xml:space="preserve">o Maximize Response Rates </w:t>
      </w:r>
      <w:r>
        <w:rPr>
          <w:rFonts w:ascii="Lucida Sans" w:hAnsi="Lucida Sans"/>
          <w:caps w:val="0"/>
        </w:rPr>
        <w:t>a</w:t>
      </w:r>
      <w:r w:rsidRPr="002960F1">
        <w:rPr>
          <w:rFonts w:ascii="Lucida Sans" w:hAnsi="Lucida Sans"/>
          <w:caps w:val="0"/>
        </w:rPr>
        <w:t xml:space="preserve">nd Deal </w:t>
      </w:r>
      <w:r>
        <w:rPr>
          <w:rFonts w:ascii="Lucida Sans" w:hAnsi="Lucida Sans"/>
          <w:caps w:val="0"/>
        </w:rPr>
        <w:t>w</w:t>
      </w:r>
      <w:r w:rsidRPr="002960F1">
        <w:rPr>
          <w:rFonts w:ascii="Lucida Sans" w:hAnsi="Lucida Sans"/>
          <w:caps w:val="0"/>
        </w:rPr>
        <w:t>ith Nonresponse</w:t>
      </w:r>
      <w:bookmarkEnd w:id="14"/>
      <w:bookmarkEnd w:id="15"/>
      <w:bookmarkEnd w:id="16"/>
      <w:bookmarkEnd w:id="17"/>
      <w:bookmarkEnd w:id="18"/>
      <w:r w:rsidRPr="002960F1">
        <w:rPr>
          <w:rFonts w:ascii="Lucida Sans" w:hAnsi="Lucida Sans"/>
          <w:caps w:val="0"/>
        </w:rPr>
        <w:t xml:space="preserve"> </w:t>
      </w:r>
    </w:p>
    <w:p w14:paraId="0A321FAA" w14:textId="6D76B2D9" w:rsidR="00262A1A" w:rsidRPr="00044B4E" w:rsidRDefault="00210776" w:rsidP="00210776">
      <w:pPr>
        <w:pStyle w:val="NormalSS"/>
      </w:pPr>
      <w:r w:rsidRPr="00044B4E">
        <w:t xml:space="preserve">The Cost Study of </w:t>
      </w:r>
      <w:r w:rsidR="00044B4E">
        <w:t>Trauma-Specific EBPs</w:t>
      </w:r>
      <w:r w:rsidRPr="00044B4E">
        <w:t xml:space="preserve"> is collecting da</w:t>
      </w:r>
      <w:r w:rsidR="00E71709" w:rsidRPr="00044B4E">
        <w:t xml:space="preserve">ta from grantees </w:t>
      </w:r>
      <w:r w:rsidRPr="00044B4E">
        <w:t xml:space="preserve">funded by </w:t>
      </w:r>
      <w:r w:rsidR="00164D87" w:rsidRPr="00044B4E">
        <w:t>CB</w:t>
      </w:r>
      <w:r w:rsidR="00B145BE">
        <w:t xml:space="preserve">. We anticipate they </w:t>
      </w:r>
      <w:r w:rsidRPr="00044B4E">
        <w:t xml:space="preserve">will </w:t>
      </w:r>
      <w:r w:rsidR="004567CB">
        <w:t>participate given their ongoing participation in</w:t>
      </w:r>
      <w:r w:rsidRPr="00044B4E">
        <w:t xml:space="preserve"> </w:t>
      </w:r>
      <w:r w:rsidR="00164D87" w:rsidRPr="00044B4E">
        <w:t>CB</w:t>
      </w:r>
      <w:r w:rsidR="004567CB">
        <w:t>’s</w:t>
      </w:r>
      <w:r w:rsidRPr="00044B4E">
        <w:t xml:space="preserve"> evaluations of the grant programs. In addition, the cost study team will work to build support for the study among grantees</w:t>
      </w:r>
      <w:r w:rsidR="00B56B3D">
        <w:t xml:space="preserve"> </w:t>
      </w:r>
      <w:r w:rsidRPr="00044B4E">
        <w:t>and minimize burden during data collection</w:t>
      </w:r>
      <w:r w:rsidR="00780A04" w:rsidRPr="00044B4E">
        <w:t xml:space="preserve"> by use </w:t>
      </w:r>
      <w:r w:rsidR="00A44AC6" w:rsidRPr="00044B4E">
        <w:t xml:space="preserve">of </w:t>
      </w:r>
      <w:r w:rsidR="00780A04" w:rsidRPr="00044B4E">
        <w:t>less intrusive e-mail contacts</w:t>
      </w:r>
      <w:r w:rsidR="00E26AA3">
        <w:t>, rather than in person</w:t>
      </w:r>
      <w:r w:rsidRPr="00044B4E">
        <w:t xml:space="preserve">. </w:t>
      </w:r>
      <w:r w:rsidR="00E71709" w:rsidRPr="00044B4E">
        <w:t xml:space="preserve">However, even in the rare event of nonresponse, </w:t>
      </w:r>
      <w:r w:rsidR="00F22180" w:rsidRPr="00044B4E">
        <w:t xml:space="preserve">the study findings will not be significantly </w:t>
      </w:r>
      <w:r w:rsidR="00F22180" w:rsidRPr="00B56B3D">
        <w:t xml:space="preserve">affected, because the sites are not intended to be a representative probability sample of all </w:t>
      </w:r>
      <w:r w:rsidR="00044B4E" w:rsidRPr="00B56B3D">
        <w:t>CB</w:t>
      </w:r>
      <w:r w:rsidR="00F22180" w:rsidRPr="00B56B3D">
        <w:t xml:space="preserve"> grantees.</w:t>
      </w:r>
    </w:p>
    <w:p w14:paraId="0A321FAB" w14:textId="77777777" w:rsidR="003E0877" w:rsidRDefault="003E0877" w:rsidP="00CA06AD">
      <w:pPr>
        <w:pStyle w:val="Heading2Black"/>
        <w:spacing w:before="240"/>
      </w:pPr>
      <w:bookmarkStart w:id="19" w:name="_Toc248721991"/>
      <w:bookmarkStart w:id="20" w:name="_Toc286761590"/>
      <w:bookmarkStart w:id="21" w:name="_Toc303685558"/>
      <w:bookmarkStart w:id="22" w:name="_Toc378185357"/>
      <w:r w:rsidRPr="00122497">
        <w:t>B4.</w:t>
      </w:r>
      <w:r w:rsidRPr="00122497">
        <w:tab/>
        <w:t>Tests of Procedures or Methods to be Undertaken</w:t>
      </w:r>
      <w:bookmarkEnd w:id="19"/>
      <w:bookmarkEnd w:id="20"/>
      <w:bookmarkEnd w:id="21"/>
      <w:bookmarkEnd w:id="22"/>
    </w:p>
    <w:p w14:paraId="5B5535F3" w14:textId="7DB81FAC" w:rsidR="00764C6F" w:rsidRPr="00D96AFC" w:rsidRDefault="00764C6F" w:rsidP="00D57929">
      <w:pPr>
        <w:pStyle w:val="NormalSS"/>
      </w:pPr>
      <w:bookmarkStart w:id="23" w:name="_Toc248721992"/>
      <w:bookmarkStart w:id="24" w:name="_Toc286761591"/>
      <w:bookmarkStart w:id="25" w:name="_Toc303685505"/>
      <w:bookmarkStart w:id="26" w:name="_Toc303685559"/>
      <w:r>
        <w:t xml:space="preserve">Both the Cost Workbook and the Staff Survey and Time Log were tested with grantees during a pilot study under the RPG National Cross-Site Study </w:t>
      </w:r>
      <w:r w:rsidR="00B145BE">
        <w:t>(OMB #</w:t>
      </w:r>
      <w:r w:rsidR="00B145BE" w:rsidRPr="00F602C3">
        <w:t>0970-0444</w:t>
      </w:r>
      <w:r w:rsidR="00B145BE">
        <w:t>)</w:t>
      </w:r>
      <w:r>
        <w:t xml:space="preserve">. </w:t>
      </w:r>
      <w:r w:rsidR="00FE6D56">
        <w:t>Three</w:t>
      </w:r>
      <w:r w:rsidR="00355DDD">
        <w:t xml:space="preserve"> or four staff members </w:t>
      </w:r>
      <w:r w:rsidR="00D57929">
        <w:t>completed the staff survey and time log</w:t>
      </w:r>
      <w:r w:rsidR="00220763">
        <w:t xml:space="preserve"> (customized to one of the three EBPs)</w:t>
      </w:r>
      <w:r w:rsidR="00355DDD">
        <w:t xml:space="preserve"> at each of 3 agencies</w:t>
      </w:r>
      <w:r w:rsidR="00D57929">
        <w:t xml:space="preserve">, and 3 (1 at each agency) completed the cost workbook. </w:t>
      </w:r>
      <w:r w:rsidR="00133E5D">
        <w:t xml:space="preserve">As part of the pilot study, the instruments were created and tested to </w:t>
      </w:r>
      <w:r w:rsidR="00C9428F">
        <w:t>assess</w:t>
      </w:r>
      <w:r w:rsidR="00133E5D">
        <w:t xml:space="preserve"> their functionality and performance, then revised based on the results from the testing.</w:t>
      </w:r>
      <w:r w:rsidR="00D57929">
        <w:t xml:space="preserve"> Revisions included: </w:t>
      </w:r>
      <w:r w:rsidR="003B63E2">
        <w:t xml:space="preserve">(1) </w:t>
      </w:r>
      <w:r w:rsidR="00D57929">
        <w:t xml:space="preserve">additional examples for reporting cost </w:t>
      </w:r>
      <w:r w:rsidR="003B63E2">
        <w:t>categories; (2) modifications</w:t>
      </w:r>
      <w:r w:rsidR="00197A66">
        <w:t xml:space="preserve"> </w:t>
      </w:r>
      <w:r w:rsidR="003B63E2">
        <w:t xml:space="preserve">to </w:t>
      </w:r>
      <w:r w:rsidR="00D57929" w:rsidRPr="00D57929">
        <w:t xml:space="preserve">the items related to training to better align with </w:t>
      </w:r>
      <w:r w:rsidR="003B63E2">
        <w:t>specific</w:t>
      </w:r>
      <w:r w:rsidR="003B63E2" w:rsidRPr="00D57929">
        <w:t xml:space="preserve"> </w:t>
      </w:r>
      <w:r w:rsidR="00D57929" w:rsidRPr="00D57929">
        <w:t>training requirements for each trauma-specific EBP</w:t>
      </w:r>
      <w:r w:rsidR="00D57929">
        <w:t xml:space="preserve">; and </w:t>
      </w:r>
      <w:r w:rsidR="003B63E2">
        <w:t xml:space="preserve">(3) </w:t>
      </w:r>
      <w:r w:rsidR="00D57929">
        <w:t>c</w:t>
      </w:r>
      <w:r w:rsidR="00D57929" w:rsidRPr="00D57929">
        <w:t>hanges to enhance the visual presentation of the time logs and distinguish between categories related to providing direct service</w:t>
      </w:r>
      <w:r w:rsidR="003B63E2">
        <w:t>s</w:t>
      </w:r>
      <w:r w:rsidR="00D57929" w:rsidRPr="00D57929">
        <w:t xml:space="preserve"> to clients and </w:t>
      </w:r>
      <w:r w:rsidR="003B63E2">
        <w:t>categories</w:t>
      </w:r>
      <w:r w:rsidR="003B63E2" w:rsidRPr="00D57929">
        <w:t xml:space="preserve"> </w:t>
      </w:r>
      <w:r w:rsidR="00D57929" w:rsidRPr="00D57929">
        <w:t xml:space="preserve">related to general program implementation. </w:t>
      </w:r>
    </w:p>
    <w:p w14:paraId="0A321FAE" w14:textId="77777777" w:rsidR="003E0877" w:rsidRPr="004C253F" w:rsidRDefault="003E0877" w:rsidP="004C253F">
      <w:pPr>
        <w:pStyle w:val="Heading2"/>
        <w:rPr>
          <w:rFonts w:ascii="Lucida Sans" w:hAnsi="Lucida Sans"/>
          <w:caps w:val="0"/>
        </w:rPr>
      </w:pPr>
      <w:bookmarkStart w:id="27" w:name="_Toc378185358"/>
      <w:r w:rsidRPr="009E2877">
        <w:rPr>
          <w:rFonts w:ascii="Lucida Sans" w:hAnsi="Lucida Sans"/>
          <w:caps w:val="0"/>
        </w:rPr>
        <w:t>B5.</w:t>
      </w:r>
      <w:r w:rsidRPr="009E2877">
        <w:rPr>
          <w:rFonts w:ascii="Lucida Sans" w:hAnsi="Lucida Sans"/>
          <w:caps w:val="0"/>
        </w:rPr>
        <w:tab/>
        <w:t>Individuals Consulted on Statistical Aspects and Individuals Collecting and/or Analyzing Data</w:t>
      </w:r>
      <w:bookmarkEnd w:id="23"/>
      <w:bookmarkEnd w:id="24"/>
      <w:bookmarkEnd w:id="25"/>
      <w:bookmarkEnd w:id="26"/>
      <w:bookmarkEnd w:id="27"/>
    </w:p>
    <w:p w14:paraId="61A80E00" w14:textId="6E21762C" w:rsidR="00F71011" w:rsidRDefault="002361A8" w:rsidP="00837202">
      <w:pPr>
        <w:pStyle w:val="OMBbodytext"/>
        <w:keepNext/>
        <w:rPr>
          <w:rFonts w:ascii="Garamond" w:hAnsi="Garamond"/>
        </w:rPr>
      </w:pPr>
      <w:r w:rsidRPr="002361A8">
        <w:rPr>
          <w:rFonts w:ascii="Garamond" w:hAnsi="Garamond"/>
        </w:rPr>
        <w:t>The persons</w:t>
      </w:r>
      <w:r>
        <w:rPr>
          <w:rFonts w:ascii="Garamond" w:hAnsi="Garamond"/>
        </w:rPr>
        <w:t xml:space="preserve"> with primary responsibility for designing and administering the information collection are:</w:t>
      </w:r>
    </w:p>
    <w:p w14:paraId="14BF5D63" w14:textId="6133A63C" w:rsidR="005C27B1" w:rsidRDefault="005C27B1" w:rsidP="005C27B1">
      <w:pPr>
        <w:pStyle w:val="OMBbodytext"/>
        <w:keepNext/>
        <w:spacing w:after="0"/>
        <w:rPr>
          <w:rFonts w:ascii="Garamond" w:hAnsi="Garamond"/>
          <w:color w:val="C00000"/>
        </w:rPr>
      </w:pPr>
      <w:r>
        <w:rPr>
          <w:rFonts w:ascii="Garamond" w:hAnsi="Garamond"/>
        </w:rPr>
        <w:t>Sarah Avellar, Senior Researcher</w:t>
      </w:r>
    </w:p>
    <w:p w14:paraId="4932CCE7" w14:textId="4B7D1F43" w:rsidR="005C27B1" w:rsidRDefault="005C27B1" w:rsidP="002361A8">
      <w:pPr>
        <w:pStyle w:val="OMBbodytext"/>
        <w:keepLines/>
        <w:spacing w:after="0"/>
        <w:rPr>
          <w:rFonts w:ascii="Garamond" w:hAnsi="Garamond"/>
        </w:rPr>
      </w:pPr>
      <w:r w:rsidRPr="005C27B1">
        <w:rPr>
          <w:rFonts w:ascii="Garamond" w:hAnsi="Garamond"/>
        </w:rPr>
        <w:t>202-484-3288</w:t>
      </w:r>
    </w:p>
    <w:p w14:paraId="416543B2" w14:textId="77777777" w:rsidR="005C27B1" w:rsidRDefault="006B0C49" w:rsidP="002361A8">
      <w:pPr>
        <w:pStyle w:val="OMBbodytext"/>
        <w:keepLines/>
        <w:spacing w:after="0"/>
        <w:rPr>
          <w:rFonts w:ascii="Garamond" w:hAnsi="Garamond"/>
        </w:rPr>
      </w:pPr>
      <w:hyperlink r:id="rId12" w:history="1">
        <w:r w:rsidR="005C27B1" w:rsidRPr="005C27B1">
          <w:rPr>
            <w:rStyle w:val="Hyperlink"/>
            <w:rFonts w:ascii="Garamond" w:hAnsi="Garamond"/>
            <w:color w:val="auto"/>
          </w:rPr>
          <w:t>SAvellar@mathematica-mpr.com</w:t>
        </w:r>
      </w:hyperlink>
    </w:p>
    <w:p w14:paraId="2B73F9F0" w14:textId="7800C020" w:rsidR="004567CB" w:rsidRDefault="005C27B1" w:rsidP="002361A8">
      <w:pPr>
        <w:pStyle w:val="OMBbodytext"/>
        <w:keepLines/>
        <w:spacing w:after="0"/>
        <w:rPr>
          <w:rFonts w:ascii="Garamond" w:hAnsi="Garamond"/>
        </w:rPr>
      </w:pPr>
      <w:r w:rsidRPr="005C27B1">
        <w:rPr>
          <w:rFonts w:ascii="Garamond" w:hAnsi="Garamond"/>
        </w:rPr>
        <w:t>1100 First St NE, 12th floor</w:t>
      </w:r>
      <w:r w:rsidRPr="005C27B1">
        <w:rPr>
          <w:rFonts w:ascii="Garamond" w:hAnsi="Garamond"/>
        </w:rPr>
        <w:br/>
        <w:t>Washington, DC 20002</w:t>
      </w:r>
      <w:hyperlink r:id="rId13" w:history="1">
        <w:r w:rsidRPr="005C27B1">
          <w:rPr>
            <w:rStyle w:val="Hyperlink"/>
            <w:rFonts w:ascii="Garamond" w:hAnsi="Garamond"/>
          </w:rPr>
          <w:br/>
        </w:r>
      </w:hyperlink>
    </w:p>
    <w:p w14:paraId="09930E8E" w14:textId="7494172B" w:rsidR="00F71011" w:rsidRPr="002B4A2E" w:rsidRDefault="00F71011" w:rsidP="002361A8">
      <w:pPr>
        <w:pStyle w:val="OMBbodytext"/>
        <w:keepLines/>
        <w:spacing w:after="0"/>
        <w:rPr>
          <w:rFonts w:ascii="Garamond" w:hAnsi="Garamond"/>
        </w:rPr>
      </w:pPr>
      <w:r w:rsidRPr="002B4A2E">
        <w:rPr>
          <w:rFonts w:ascii="Garamond" w:hAnsi="Garamond"/>
        </w:rPr>
        <w:t>Liz Clary</w:t>
      </w:r>
      <w:r w:rsidR="005C27B1">
        <w:rPr>
          <w:rFonts w:ascii="Garamond" w:hAnsi="Garamond"/>
        </w:rPr>
        <w:t>, Researcher</w:t>
      </w:r>
    </w:p>
    <w:p w14:paraId="59DB55D8" w14:textId="0ED51FCF" w:rsidR="00F71011" w:rsidRPr="002B4A2E" w:rsidRDefault="00F71011" w:rsidP="002361A8">
      <w:pPr>
        <w:pStyle w:val="OMBbodytext"/>
        <w:keepLines/>
        <w:spacing w:after="0"/>
        <w:rPr>
          <w:rFonts w:ascii="Garamond" w:hAnsi="Garamond"/>
        </w:rPr>
      </w:pPr>
      <w:r w:rsidRPr="002B4A2E">
        <w:rPr>
          <w:rFonts w:ascii="Garamond" w:hAnsi="Garamond"/>
        </w:rPr>
        <w:t>312-994-1050</w:t>
      </w:r>
    </w:p>
    <w:p w14:paraId="2131FCCD" w14:textId="752FBEB7" w:rsidR="00F71011" w:rsidRPr="002B4A2E" w:rsidRDefault="006B0C49" w:rsidP="002361A8">
      <w:pPr>
        <w:pStyle w:val="OMBbodytext"/>
        <w:keepLines/>
        <w:spacing w:after="0"/>
        <w:rPr>
          <w:rFonts w:ascii="Garamond" w:hAnsi="Garamond"/>
        </w:rPr>
      </w:pPr>
      <w:hyperlink r:id="rId14" w:history="1">
        <w:r w:rsidR="00F71011" w:rsidRPr="002B4A2E">
          <w:rPr>
            <w:rStyle w:val="Hyperlink"/>
            <w:rFonts w:ascii="Garamond" w:hAnsi="Garamond"/>
            <w:color w:val="auto"/>
          </w:rPr>
          <w:t>lclary@mathematica-mpr.com</w:t>
        </w:r>
      </w:hyperlink>
    </w:p>
    <w:p w14:paraId="7ACFA8E1" w14:textId="698DB7AC" w:rsidR="00F71011" w:rsidRPr="002B4A2E" w:rsidRDefault="00F71011" w:rsidP="002361A8">
      <w:pPr>
        <w:pStyle w:val="OMBbodytext"/>
        <w:keepLines/>
        <w:spacing w:after="0"/>
        <w:rPr>
          <w:rFonts w:ascii="Garamond" w:hAnsi="Garamond"/>
        </w:rPr>
      </w:pPr>
      <w:r w:rsidRPr="002B4A2E">
        <w:rPr>
          <w:rFonts w:ascii="Garamond" w:hAnsi="Garamond"/>
        </w:rPr>
        <w:t>Mathematica</w:t>
      </w:r>
    </w:p>
    <w:p w14:paraId="7CCC36E5" w14:textId="53FB6F12" w:rsidR="00F71011" w:rsidRPr="002B4A2E" w:rsidRDefault="00F71011" w:rsidP="002361A8">
      <w:pPr>
        <w:pStyle w:val="OMBbodytext"/>
        <w:keepLines/>
        <w:spacing w:after="0"/>
        <w:rPr>
          <w:rFonts w:ascii="Garamond" w:hAnsi="Garamond"/>
        </w:rPr>
      </w:pPr>
      <w:r w:rsidRPr="002B4A2E">
        <w:rPr>
          <w:rFonts w:ascii="Garamond" w:hAnsi="Garamond"/>
        </w:rPr>
        <w:t>111 East Wacker Drive</w:t>
      </w:r>
    </w:p>
    <w:p w14:paraId="6FE0D842" w14:textId="11E52CFD" w:rsidR="00F71011" w:rsidRPr="002B4A2E" w:rsidRDefault="00F71011" w:rsidP="002361A8">
      <w:pPr>
        <w:pStyle w:val="OMBbodytext"/>
        <w:keepLines/>
        <w:spacing w:after="0"/>
        <w:rPr>
          <w:rFonts w:ascii="Garamond" w:hAnsi="Garamond"/>
        </w:rPr>
      </w:pPr>
      <w:r w:rsidRPr="002B4A2E">
        <w:rPr>
          <w:rFonts w:ascii="Garamond" w:hAnsi="Garamond"/>
        </w:rPr>
        <w:t>Suite 3000</w:t>
      </w:r>
    </w:p>
    <w:p w14:paraId="1FFBAF0B" w14:textId="2476F00C" w:rsidR="00F71011" w:rsidRPr="002B4A2E" w:rsidRDefault="00F71011" w:rsidP="002361A8">
      <w:pPr>
        <w:pStyle w:val="OMBbodytext"/>
        <w:keepLines/>
        <w:spacing w:after="0"/>
        <w:rPr>
          <w:rFonts w:ascii="Garamond" w:hAnsi="Garamond"/>
          <w:lang w:val="fr-FR"/>
        </w:rPr>
      </w:pPr>
      <w:r w:rsidRPr="002B4A2E">
        <w:rPr>
          <w:rFonts w:ascii="Garamond" w:hAnsi="Garamond"/>
        </w:rPr>
        <w:t>Chicago, IL 60601</w:t>
      </w:r>
    </w:p>
    <w:p w14:paraId="0A321FBA" w14:textId="6B9DA49D" w:rsidR="0042406B" w:rsidRPr="002B4A2E" w:rsidRDefault="0042406B" w:rsidP="002361A8">
      <w:pPr>
        <w:pStyle w:val="OMBbodytext"/>
        <w:keepLines/>
        <w:spacing w:after="0"/>
        <w:rPr>
          <w:rFonts w:ascii="Garamond" w:hAnsi="Garamond"/>
          <w:lang w:val="fr-FR"/>
        </w:rPr>
      </w:pPr>
    </w:p>
    <w:p w14:paraId="19C10CC7" w14:textId="2A126672" w:rsidR="00D750FC" w:rsidRPr="002B4A2E" w:rsidRDefault="00D750FC" w:rsidP="002361A8">
      <w:pPr>
        <w:pStyle w:val="OMBbodytext"/>
        <w:keepLines/>
        <w:spacing w:after="0"/>
        <w:rPr>
          <w:rFonts w:ascii="Garamond" w:hAnsi="Garamond"/>
          <w:lang w:val="fr-FR"/>
        </w:rPr>
      </w:pPr>
      <w:r w:rsidRPr="002B4A2E">
        <w:rPr>
          <w:rFonts w:ascii="Garamond" w:hAnsi="Garamond"/>
          <w:lang w:val="fr-FR"/>
        </w:rPr>
        <w:t>Claire Smither Wulsin</w:t>
      </w:r>
      <w:r w:rsidR="005C27B1">
        <w:rPr>
          <w:rFonts w:ascii="Garamond" w:hAnsi="Garamond"/>
          <w:lang w:val="fr-FR"/>
        </w:rPr>
        <w:t>, Research Analyst</w:t>
      </w:r>
    </w:p>
    <w:p w14:paraId="476BC1B9" w14:textId="13727D89" w:rsidR="00D750FC" w:rsidRPr="002B4A2E" w:rsidRDefault="00D750FC" w:rsidP="002361A8">
      <w:pPr>
        <w:pStyle w:val="OMBbodytext"/>
        <w:keepLines/>
        <w:spacing w:after="0"/>
        <w:rPr>
          <w:rFonts w:ascii="Garamond" w:hAnsi="Garamond"/>
          <w:lang w:val="fr-FR"/>
        </w:rPr>
      </w:pPr>
      <w:r w:rsidRPr="002B4A2E">
        <w:rPr>
          <w:rFonts w:ascii="Garamond" w:hAnsi="Garamond"/>
          <w:lang w:val="fr-FR"/>
        </w:rPr>
        <w:t>202-250-3503</w:t>
      </w:r>
    </w:p>
    <w:p w14:paraId="2A46A931" w14:textId="3395B61E" w:rsidR="00D750FC" w:rsidRPr="002B4A2E" w:rsidRDefault="00D750FC" w:rsidP="002361A8">
      <w:pPr>
        <w:pStyle w:val="OMBbodytext"/>
        <w:keepLines/>
        <w:spacing w:after="0"/>
        <w:rPr>
          <w:rFonts w:ascii="Garamond" w:hAnsi="Garamond"/>
          <w:lang w:val="fr-FR"/>
        </w:rPr>
      </w:pPr>
      <w:r w:rsidRPr="002B4A2E">
        <w:rPr>
          <w:rFonts w:ascii="Garamond" w:hAnsi="Garamond"/>
          <w:lang w:val="fr-FR"/>
        </w:rPr>
        <w:t>csmitherwulsin@mathematica-mpr.com</w:t>
      </w:r>
    </w:p>
    <w:p w14:paraId="1AD9E882" w14:textId="3942B91E" w:rsidR="00F71011" w:rsidRPr="002B4A2E" w:rsidRDefault="00D750FC" w:rsidP="002361A8">
      <w:pPr>
        <w:pStyle w:val="OMBbodytext"/>
        <w:keepLines/>
        <w:spacing w:after="0"/>
        <w:rPr>
          <w:rFonts w:ascii="Garamond" w:hAnsi="Garamond"/>
          <w:lang w:val="fr-FR"/>
        </w:rPr>
      </w:pPr>
      <w:r w:rsidRPr="002B4A2E">
        <w:rPr>
          <w:rFonts w:ascii="Garamond" w:hAnsi="Garamond"/>
          <w:lang w:val="fr-FR"/>
        </w:rPr>
        <w:t>1100 First Street NE</w:t>
      </w:r>
      <w:r w:rsidR="00D16805">
        <w:rPr>
          <w:rFonts w:ascii="Garamond" w:hAnsi="Garamond"/>
          <w:lang w:val="fr-FR"/>
        </w:rPr>
        <w:t xml:space="preserve">, </w:t>
      </w:r>
      <w:r w:rsidR="00F71011" w:rsidRPr="002B4A2E">
        <w:rPr>
          <w:rFonts w:ascii="Garamond" w:hAnsi="Garamond"/>
          <w:lang w:val="fr-FR"/>
        </w:rPr>
        <w:t xml:space="preserve">12th </w:t>
      </w:r>
      <w:r w:rsidR="00BA5E43">
        <w:rPr>
          <w:rFonts w:ascii="Garamond" w:hAnsi="Garamond"/>
          <w:lang w:val="fr-FR"/>
        </w:rPr>
        <w:t>f</w:t>
      </w:r>
      <w:r w:rsidR="00F71011" w:rsidRPr="002B4A2E">
        <w:rPr>
          <w:rFonts w:ascii="Garamond" w:hAnsi="Garamond"/>
          <w:lang w:val="fr-FR"/>
        </w:rPr>
        <w:t>loor</w:t>
      </w:r>
    </w:p>
    <w:p w14:paraId="188977C5" w14:textId="0BF3A901" w:rsidR="00D750FC" w:rsidRPr="002B4A2E" w:rsidRDefault="00D750FC" w:rsidP="002361A8">
      <w:pPr>
        <w:pStyle w:val="OMBbodytext"/>
        <w:keepLines/>
        <w:spacing w:after="0"/>
        <w:rPr>
          <w:rFonts w:ascii="Garamond" w:hAnsi="Garamond"/>
          <w:lang w:val="fr-FR"/>
        </w:rPr>
      </w:pPr>
      <w:r w:rsidRPr="002B4A2E">
        <w:rPr>
          <w:rFonts w:ascii="Garamond" w:hAnsi="Garamond"/>
          <w:lang w:val="fr-FR"/>
        </w:rPr>
        <w:t>Washington, DC 20002</w:t>
      </w:r>
    </w:p>
    <w:sectPr w:rsidR="00D750FC" w:rsidRPr="002B4A2E" w:rsidSect="00695CA2">
      <w:headerReference w:type="default" r:id="rId15"/>
      <w:footerReference w:type="default" r:id="rId16"/>
      <w:endnotePr>
        <w:numFmt w:val="decimal"/>
      </w:endnotePr>
      <w:pgSz w:w="12240" w:h="15840" w:code="1"/>
      <w:pgMar w:top="1152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40742" w14:textId="77777777" w:rsidR="00076CDA" w:rsidRDefault="00076CDA">
      <w:pPr>
        <w:spacing w:line="240" w:lineRule="auto"/>
        <w:ind w:firstLine="0"/>
      </w:pPr>
    </w:p>
  </w:endnote>
  <w:endnote w:type="continuationSeparator" w:id="0">
    <w:p w14:paraId="79527A57" w14:textId="77777777" w:rsidR="00076CDA" w:rsidRDefault="00076CDA">
      <w:pPr>
        <w:spacing w:line="240" w:lineRule="auto"/>
        <w:ind w:firstLine="0"/>
      </w:pPr>
    </w:p>
  </w:endnote>
  <w:endnote w:type="continuationNotice" w:id="1">
    <w:p w14:paraId="7B8054BD" w14:textId="77777777" w:rsidR="00076CDA" w:rsidRDefault="00076CDA">
      <w:pPr>
        <w:spacing w:line="240" w:lineRule="auto"/>
        <w:ind w:firstLine="0"/>
      </w:pPr>
    </w:p>
    <w:p w14:paraId="053FE40E" w14:textId="77777777" w:rsidR="00076CDA" w:rsidRDefault="00076CDA"/>
    <w:p w14:paraId="7F1C9744" w14:textId="77777777" w:rsidR="00076CDA" w:rsidRDefault="00076CD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N:\Project\40311_TPP_Cost_Study\NJ1\035_OMB Approval\Supporting Statements\Part B - TPP Cost Study.docx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KPBN+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1204"/>
      <w:docPartObj>
        <w:docPartGallery w:val="Page Numbers (Bottom of Page)"/>
        <w:docPartUnique/>
      </w:docPartObj>
    </w:sdtPr>
    <w:sdtEndPr/>
    <w:sdtContent>
      <w:p w14:paraId="0A321FD8" w14:textId="573D979C" w:rsidR="0087496B" w:rsidRDefault="007E4830" w:rsidP="00F6028D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7152"/>
      <w:docPartObj>
        <w:docPartGallery w:val="Page Numbers (Bottom of Page)"/>
        <w:docPartUnique/>
      </w:docPartObj>
    </w:sdtPr>
    <w:sdtEndPr/>
    <w:sdtContent>
      <w:p w14:paraId="0A321FDB" w14:textId="26BB3FE8" w:rsidR="0087496B" w:rsidRDefault="007E4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C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321FDC" w14:textId="77777777" w:rsidR="0087496B" w:rsidRDefault="0087496B" w:rsidP="00C77552">
    <w:pPr>
      <w:pStyle w:val="Footer"/>
      <w:spacing w:before="0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3F00" w14:textId="77777777" w:rsidR="00076CDA" w:rsidRDefault="00076CDA">
      <w:pPr>
        <w:spacing w:line="240" w:lineRule="auto"/>
        <w:ind w:firstLine="0"/>
      </w:pPr>
      <w:r>
        <w:separator/>
      </w:r>
    </w:p>
  </w:footnote>
  <w:footnote w:type="continuationSeparator" w:id="0">
    <w:p w14:paraId="2B95D755" w14:textId="77777777" w:rsidR="00076CDA" w:rsidRDefault="00076CDA">
      <w:pPr>
        <w:spacing w:line="240" w:lineRule="auto"/>
        <w:ind w:firstLine="0"/>
      </w:pPr>
      <w:r>
        <w:separator/>
      </w:r>
    </w:p>
    <w:p w14:paraId="2E7295FF" w14:textId="77777777" w:rsidR="00076CDA" w:rsidRDefault="00076CDA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4999E2CC" w14:textId="77777777" w:rsidR="00076CDA" w:rsidRDefault="00076CDA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21FDA" w14:textId="77777777" w:rsidR="0087496B" w:rsidRPr="00CF0EB2" w:rsidRDefault="0087496B" w:rsidP="00CF0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422"/>
    <w:multiLevelType w:val="hybridMultilevel"/>
    <w:tmpl w:val="04A2105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CD044CE"/>
    <w:multiLevelType w:val="hybridMultilevel"/>
    <w:tmpl w:val="B7282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F269D"/>
    <w:multiLevelType w:val="hybridMultilevel"/>
    <w:tmpl w:val="0A4C898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1E85160B"/>
    <w:multiLevelType w:val="hybridMultilevel"/>
    <w:tmpl w:val="C2E8D32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0202431"/>
    <w:multiLevelType w:val="hybridMultilevel"/>
    <w:tmpl w:val="319222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A895506"/>
    <w:multiLevelType w:val="hybridMultilevel"/>
    <w:tmpl w:val="0638F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69457B"/>
    <w:multiLevelType w:val="hybridMultilevel"/>
    <w:tmpl w:val="8786B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8D4C30"/>
    <w:multiLevelType w:val="hybridMultilevel"/>
    <w:tmpl w:val="21508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17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5FEE06B4"/>
    <w:multiLevelType w:val="hybridMultilevel"/>
    <w:tmpl w:val="BBB4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cs="Times New Roman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3B95792"/>
    <w:multiLevelType w:val="hybridMultilevel"/>
    <w:tmpl w:val="75B407A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5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9"/>
  </w:num>
  <w:num w:numId="4">
    <w:abstractNumId w:val="3"/>
  </w:num>
  <w:num w:numId="5">
    <w:abstractNumId w:val="2"/>
  </w:num>
  <w:num w:numId="6">
    <w:abstractNumId w:val="25"/>
  </w:num>
  <w:num w:numId="7">
    <w:abstractNumId w:val="22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20"/>
  </w:num>
  <w:num w:numId="13">
    <w:abstractNumId w:val="5"/>
  </w:num>
  <w:num w:numId="14">
    <w:abstractNumId w:val="17"/>
  </w:num>
  <w:num w:numId="15">
    <w:abstractNumId w:val="21"/>
  </w:num>
  <w:num w:numId="16">
    <w:abstractNumId w:val="11"/>
  </w:num>
  <w:num w:numId="17">
    <w:abstractNumId w:val="10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</w:num>
  <w:num w:numId="26">
    <w:abstractNumId w:val="1"/>
  </w:num>
  <w:num w:numId="27">
    <w:abstractNumId w:val="0"/>
  </w:num>
  <w:num w:numId="28">
    <w:abstractNumId w:val="7"/>
  </w:num>
  <w:num w:numId="29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zMwMrE0sTSzMDJW0lEKTi0uzszPAykwrAUAVdIbtywAAAA="/>
  </w:docVars>
  <w:rsids>
    <w:rsidRoot w:val="0019725C"/>
    <w:rsid w:val="000015FB"/>
    <w:rsid w:val="0000254A"/>
    <w:rsid w:val="000028D4"/>
    <w:rsid w:val="000050CC"/>
    <w:rsid w:val="00006E1F"/>
    <w:rsid w:val="00007CA0"/>
    <w:rsid w:val="00007E63"/>
    <w:rsid w:val="00012372"/>
    <w:rsid w:val="00012863"/>
    <w:rsid w:val="00012BF0"/>
    <w:rsid w:val="00013752"/>
    <w:rsid w:val="00017DD1"/>
    <w:rsid w:val="00021A62"/>
    <w:rsid w:val="00022C35"/>
    <w:rsid w:val="000300AF"/>
    <w:rsid w:val="000310C2"/>
    <w:rsid w:val="000323BA"/>
    <w:rsid w:val="00036321"/>
    <w:rsid w:val="00037098"/>
    <w:rsid w:val="00037C3E"/>
    <w:rsid w:val="00044B4E"/>
    <w:rsid w:val="00046CA3"/>
    <w:rsid w:val="00046E51"/>
    <w:rsid w:val="0004720C"/>
    <w:rsid w:val="00052499"/>
    <w:rsid w:val="00053968"/>
    <w:rsid w:val="00057FF8"/>
    <w:rsid w:val="00062D1C"/>
    <w:rsid w:val="00063123"/>
    <w:rsid w:val="00063FEF"/>
    <w:rsid w:val="00066AB9"/>
    <w:rsid w:val="00067BED"/>
    <w:rsid w:val="00070F8A"/>
    <w:rsid w:val="00072207"/>
    <w:rsid w:val="000732E6"/>
    <w:rsid w:val="000769A1"/>
    <w:rsid w:val="00076CDA"/>
    <w:rsid w:val="00076CF0"/>
    <w:rsid w:val="00080DFA"/>
    <w:rsid w:val="000812AE"/>
    <w:rsid w:val="00081D47"/>
    <w:rsid w:val="00090529"/>
    <w:rsid w:val="000A2BA1"/>
    <w:rsid w:val="000A38E2"/>
    <w:rsid w:val="000A3E6F"/>
    <w:rsid w:val="000A4439"/>
    <w:rsid w:val="000A5052"/>
    <w:rsid w:val="000A544F"/>
    <w:rsid w:val="000B2BD0"/>
    <w:rsid w:val="000B3A77"/>
    <w:rsid w:val="000B7E70"/>
    <w:rsid w:val="000C0118"/>
    <w:rsid w:val="000C05BA"/>
    <w:rsid w:val="000C15B4"/>
    <w:rsid w:val="000C4875"/>
    <w:rsid w:val="000C70CC"/>
    <w:rsid w:val="000C70DC"/>
    <w:rsid w:val="000C72F8"/>
    <w:rsid w:val="000D43FB"/>
    <w:rsid w:val="000D709F"/>
    <w:rsid w:val="000D795F"/>
    <w:rsid w:val="000D7B0B"/>
    <w:rsid w:val="000E10D5"/>
    <w:rsid w:val="000E1D9E"/>
    <w:rsid w:val="000E603A"/>
    <w:rsid w:val="000E6D11"/>
    <w:rsid w:val="000E747A"/>
    <w:rsid w:val="000F170D"/>
    <w:rsid w:val="000F22D3"/>
    <w:rsid w:val="000F2345"/>
    <w:rsid w:val="000F31B8"/>
    <w:rsid w:val="000F53E2"/>
    <w:rsid w:val="000F79B9"/>
    <w:rsid w:val="001019EE"/>
    <w:rsid w:val="00103E62"/>
    <w:rsid w:val="001054DC"/>
    <w:rsid w:val="00105948"/>
    <w:rsid w:val="00105D23"/>
    <w:rsid w:val="001073C9"/>
    <w:rsid w:val="00122497"/>
    <w:rsid w:val="0012688F"/>
    <w:rsid w:val="00130424"/>
    <w:rsid w:val="0013282C"/>
    <w:rsid w:val="00132E2F"/>
    <w:rsid w:val="00133E5D"/>
    <w:rsid w:val="00135AF5"/>
    <w:rsid w:val="001403AE"/>
    <w:rsid w:val="00141646"/>
    <w:rsid w:val="00141705"/>
    <w:rsid w:val="00141A0B"/>
    <w:rsid w:val="001425AF"/>
    <w:rsid w:val="00142AE3"/>
    <w:rsid w:val="00144C97"/>
    <w:rsid w:val="00144DA7"/>
    <w:rsid w:val="001507F3"/>
    <w:rsid w:val="00150941"/>
    <w:rsid w:val="00153A13"/>
    <w:rsid w:val="00154396"/>
    <w:rsid w:val="001549D1"/>
    <w:rsid w:val="00156741"/>
    <w:rsid w:val="00156C92"/>
    <w:rsid w:val="001574B7"/>
    <w:rsid w:val="00160306"/>
    <w:rsid w:val="00160BF9"/>
    <w:rsid w:val="00160E09"/>
    <w:rsid w:val="00162191"/>
    <w:rsid w:val="00164D87"/>
    <w:rsid w:val="00167608"/>
    <w:rsid w:val="00172D16"/>
    <w:rsid w:val="00181F53"/>
    <w:rsid w:val="00183B76"/>
    <w:rsid w:val="0018564C"/>
    <w:rsid w:val="00190A5F"/>
    <w:rsid w:val="001933B1"/>
    <w:rsid w:val="00195361"/>
    <w:rsid w:val="0019725C"/>
    <w:rsid w:val="00197A66"/>
    <w:rsid w:val="001A07D4"/>
    <w:rsid w:val="001A33DA"/>
    <w:rsid w:val="001B360E"/>
    <w:rsid w:val="001C0EEA"/>
    <w:rsid w:val="001C6D08"/>
    <w:rsid w:val="001C771A"/>
    <w:rsid w:val="001D247C"/>
    <w:rsid w:val="001D2E32"/>
    <w:rsid w:val="001D3C41"/>
    <w:rsid w:val="001D5855"/>
    <w:rsid w:val="001D634E"/>
    <w:rsid w:val="001E0AB2"/>
    <w:rsid w:val="001E466A"/>
    <w:rsid w:val="001F15A1"/>
    <w:rsid w:val="001F5410"/>
    <w:rsid w:val="00200B10"/>
    <w:rsid w:val="002053F3"/>
    <w:rsid w:val="00210776"/>
    <w:rsid w:val="002116CC"/>
    <w:rsid w:val="00214515"/>
    <w:rsid w:val="00220763"/>
    <w:rsid w:val="0022402B"/>
    <w:rsid w:val="00225D62"/>
    <w:rsid w:val="00231138"/>
    <w:rsid w:val="002326D2"/>
    <w:rsid w:val="0023279C"/>
    <w:rsid w:val="00236122"/>
    <w:rsid w:val="002361A8"/>
    <w:rsid w:val="00242F6F"/>
    <w:rsid w:val="00243909"/>
    <w:rsid w:val="00243DEE"/>
    <w:rsid w:val="002466E3"/>
    <w:rsid w:val="00246E4E"/>
    <w:rsid w:val="00246FF5"/>
    <w:rsid w:val="00247493"/>
    <w:rsid w:val="002476FA"/>
    <w:rsid w:val="0025182E"/>
    <w:rsid w:val="002613D2"/>
    <w:rsid w:val="002626EF"/>
    <w:rsid w:val="00262A1A"/>
    <w:rsid w:val="00264716"/>
    <w:rsid w:val="002678C4"/>
    <w:rsid w:val="00267E7D"/>
    <w:rsid w:val="00267F6C"/>
    <w:rsid w:val="00271B2B"/>
    <w:rsid w:val="00280AB2"/>
    <w:rsid w:val="00281C08"/>
    <w:rsid w:val="00282FD0"/>
    <w:rsid w:val="00284557"/>
    <w:rsid w:val="002849EE"/>
    <w:rsid w:val="00287FD7"/>
    <w:rsid w:val="0029203C"/>
    <w:rsid w:val="002921C5"/>
    <w:rsid w:val="002942FB"/>
    <w:rsid w:val="002959A9"/>
    <w:rsid w:val="002960F1"/>
    <w:rsid w:val="0029735F"/>
    <w:rsid w:val="002A0847"/>
    <w:rsid w:val="002A1239"/>
    <w:rsid w:val="002A1ADA"/>
    <w:rsid w:val="002A28C9"/>
    <w:rsid w:val="002A620A"/>
    <w:rsid w:val="002A70E7"/>
    <w:rsid w:val="002A7359"/>
    <w:rsid w:val="002B06FB"/>
    <w:rsid w:val="002B1593"/>
    <w:rsid w:val="002B4A2E"/>
    <w:rsid w:val="002B68A5"/>
    <w:rsid w:val="002C413C"/>
    <w:rsid w:val="002C64E8"/>
    <w:rsid w:val="002C7011"/>
    <w:rsid w:val="002C734A"/>
    <w:rsid w:val="002D0A34"/>
    <w:rsid w:val="002D279D"/>
    <w:rsid w:val="002D3BF9"/>
    <w:rsid w:val="002D5BB6"/>
    <w:rsid w:val="002D6999"/>
    <w:rsid w:val="002D6CB4"/>
    <w:rsid w:val="002E65C5"/>
    <w:rsid w:val="002F1E71"/>
    <w:rsid w:val="002F440B"/>
    <w:rsid w:val="002F447F"/>
    <w:rsid w:val="002F4880"/>
    <w:rsid w:val="002F539D"/>
    <w:rsid w:val="002F71D4"/>
    <w:rsid w:val="002F7C83"/>
    <w:rsid w:val="00300CE3"/>
    <w:rsid w:val="00303CF8"/>
    <w:rsid w:val="00304CE7"/>
    <w:rsid w:val="003057F9"/>
    <w:rsid w:val="00307F9F"/>
    <w:rsid w:val="00310307"/>
    <w:rsid w:val="003114E5"/>
    <w:rsid w:val="00312A4A"/>
    <w:rsid w:val="00313671"/>
    <w:rsid w:val="00313E69"/>
    <w:rsid w:val="003142E6"/>
    <w:rsid w:val="003152FE"/>
    <w:rsid w:val="00317EDA"/>
    <w:rsid w:val="00320EB3"/>
    <w:rsid w:val="00331137"/>
    <w:rsid w:val="0033302D"/>
    <w:rsid w:val="00334256"/>
    <w:rsid w:val="00336A60"/>
    <w:rsid w:val="00342CD8"/>
    <w:rsid w:val="00343A0C"/>
    <w:rsid w:val="0034776D"/>
    <w:rsid w:val="00347DD8"/>
    <w:rsid w:val="00350399"/>
    <w:rsid w:val="00350E63"/>
    <w:rsid w:val="00352152"/>
    <w:rsid w:val="00353544"/>
    <w:rsid w:val="00353E51"/>
    <w:rsid w:val="00354942"/>
    <w:rsid w:val="00354C34"/>
    <w:rsid w:val="00355DDD"/>
    <w:rsid w:val="0035674B"/>
    <w:rsid w:val="003607F3"/>
    <w:rsid w:val="00362133"/>
    <w:rsid w:val="00372287"/>
    <w:rsid w:val="003725A5"/>
    <w:rsid w:val="00372AB1"/>
    <w:rsid w:val="00374549"/>
    <w:rsid w:val="00376428"/>
    <w:rsid w:val="003773E1"/>
    <w:rsid w:val="00380071"/>
    <w:rsid w:val="00381A96"/>
    <w:rsid w:val="00381B5C"/>
    <w:rsid w:val="00381FE6"/>
    <w:rsid w:val="00383101"/>
    <w:rsid w:val="003849B0"/>
    <w:rsid w:val="00386508"/>
    <w:rsid w:val="0039450B"/>
    <w:rsid w:val="00394752"/>
    <w:rsid w:val="003952AB"/>
    <w:rsid w:val="003A115B"/>
    <w:rsid w:val="003A1506"/>
    <w:rsid w:val="003A1774"/>
    <w:rsid w:val="003A17E0"/>
    <w:rsid w:val="003A26BB"/>
    <w:rsid w:val="003A2E16"/>
    <w:rsid w:val="003B1FFC"/>
    <w:rsid w:val="003B303A"/>
    <w:rsid w:val="003B4193"/>
    <w:rsid w:val="003B63E2"/>
    <w:rsid w:val="003C05C1"/>
    <w:rsid w:val="003C0A5F"/>
    <w:rsid w:val="003C27A1"/>
    <w:rsid w:val="003C57EB"/>
    <w:rsid w:val="003C6899"/>
    <w:rsid w:val="003C7380"/>
    <w:rsid w:val="003D5C20"/>
    <w:rsid w:val="003D77B2"/>
    <w:rsid w:val="003D7BDD"/>
    <w:rsid w:val="003E0877"/>
    <w:rsid w:val="003E0A97"/>
    <w:rsid w:val="003E0D48"/>
    <w:rsid w:val="003E4DE6"/>
    <w:rsid w:val="003F079D"/>
    <w:rsid w:val="003F6003"/>
    <w:rsid w:val="00401627"/>
    <w:rsid w:val="0040252F"/>
    <w:rsid w:val="0040780A"/>
    <w:rsid w:val="00410D8F"/>
    <w:rsid w:val="00410F60"/>
    <w:rsid w:val="004118E0"/>
    <w:rsid w:val="00412D08"/>
    <w:rsid w:val="00414FF6"/>
    <w:rsid w:val="0041521D"/>
    <w:rsid w:val="00416D71"/>
    <w:rsid w:val="004178CB"/>
    <w:rsid w:val="00417B7A"/>
    <w:rsid w:val="0042391D"/>
    <w:rsid w:val="0042406B"/>
    <w:rsid w:val="0042461E"/>
    <w:rsid w:val="004338D1"/>
    <w:rsid w:val="004346C2"/>
    <w:rsid w:val="00442AE2"/>
    <w:rsid w:val="00443792"/>
    <w:rsid w:val="00444287"/>
    <w:rsid w:val="0044551C"/>
    <w:rsid w:val="00446472"/>
    <w:rsid w:val="00446CE2"/>
    <w:rsid w:val="00447C62"/>
    <w:rsid w:val="00450873"/>
    <w:rsid w:val="00450D81"/>
    <w:rsid w:val="00451D9C"/>
    <w:rsid w:val="00453561"/>
    <w:rsid w:val="00454DAB"/>
    <w:rsid w:val="004554FB"/>
    <w:rsid w:val="00455C7B"/>
    <w:rsid w:val="004567CB"/>
    <w:rsid w:val="00456862"/>
    <w:rsid w:val="00462B14"/>
    <w:rsid w:val="00463045"/>
    <w:rsid w:val="00473106"/>
    <w:rsid w:val="00474405"/>
    <w:rsid w:val="0047478B"/>
    <w:rsid w:val="00475483"/>
    <w:rsid w:val="0047598A"/>
    <w:rsid w:val="00476CB1"/>
    <w:rsid w:val="0048306C"/>
    <w:rsid w:val="00485217"/>
    <w:rsid w:val="00490847"/>
    <w:rsid w:val="00492B73"/>
    <w:rsid w:val="00494092"/>
    <w:rsid w:val="00495221"/>
    <w:rsid w:val="00495525"/>
    <w:rsid w:val="004A0392"/>
    <w:rsid w:val="004A071B"/>
    <w:rsid w:val="004A46CC"/>
    <w:rsid w:val="004A6F9B"/>
    <w:rsid w:val="004A7838"/>
    <w:rsid w:val="004B0D54"/>
    <w:rsid w:val="004B5E47"/>
    <w:rsid w:val="004B788D"/>
    <w:rsid w:val="004B7A2B"/>
    <w:rsid w:val="004C13D8"/>
    <w:rsid w:val="004C253F"/>
    <w:rsid w:val="004C5419"/>
    <w:rsid w:val="004C5C39"/>
    <w:rsid w:val="004C6270"/>
    <w:rsid w:val="004D00A1"/>
    <w:rsid w:val="004D0D1E"/>
    <w:rsid w:val="004D3FC6"/>
    <w:rsid w:val="004D4224"/>
    <w:rsid w:val="004D62CD"/>
    <w:rsid w:val="004E5099"/>
    <w:rsid w:val="004E7D79"/>
    <w:rsid w:val="004F0B74"/>
    <w:rsid w:val="004F117A"/>
    <w:rsid w:val="004F493C"/>
    <w:rsid w:val="004F6E0E"/>
    <w:rsid w:val="00506E1D"/>
    <w:rsid w:val="00514695"/>
    <w:rsid w:val="00514703"/>
    <w:rsid w:val="00515024"/>
    <w:rsid w:val="00525493"/>
    <w:rsid w:val="00525772"/>
    <w:rsid w:val="00527617"/>
    <w:rsid w:val="00531424"/>
    <w:rsid w:val="00532620"/>
    <w:rsid w:val="00533580"/>
    <w:rsid w:val="005366CF"/>
    <w:rsid w:val="00536C47"/>
    <w:rsid w:val="00537F22"/>
    <w:rsid w:val="00541464"/>
    <w:rsid w:val="00542523"/>
    <w:rsid w:val="0054425C"/>
    <w:rsid w:val="0054463E"/>
    <w:rsid w:val="00544FE9"/>
    <w:rsid w:val="005455E6"/>
    <w:rsid w:val="005509C2"/>
    <w:rsid w:val="00557FE1"/>
    <w:rsid w:val="005604DC"/>
    <w:rsid w:val="005637D0"/>
    <w:rsid w:val="0056487B"/>
    <w:rsid w:val="0056601C"/>
    <w:rsid w:val="005750D3"/>
    <w:rsid w:val="0058117C"/>
    <w:rsid w:val="005811B3"/>
    <w:rsid w:val="00581EE2"/>
    <w:rsid w:val="00582CD2"/>
    <w:rsid w:val="00583141"/>
    <w:rsid w:val="00584664"/>
    <w:rsid w:val="005867E0"/>
    <w:rsid w:val="0058753C"/>
    <w:rsid w:val="00591AE6"/>
    <w:rsid w:val="005920DA"/>
    <w:rsid w:val="00592E1A"/>
    <w:rsid w:val="00594E0F"/>
    <w:rsid w:val="00596466"/>
    <w:rsid w:val="005964EC"/>
    <w:rsid w:val="00597C9C"/>
    <w:rsid w:val="00597FEB"/>
    <w:rsid w:val="005A06D8"/>
    <w:rsid w:val="005A10C6"/>
    <w:rsid w:val="005A19C0"/>
    <w:rsid w:val="005A3631"/>
    <w:rsid w:val="005A3D02"/>
    <w:rsid w:val="005A4E2C"/>
    <w:rsid w:val="005A52EB"/>
    <w:rsid w:val="005A66CB"/>
    <w:rsid w:val="005A6D08"/>
    <w:rsid w:val="005A76F5"/>
    <w:rsid w:val="005B0472"/>
    <w:rsid w:val="005B42C8"/>
    <w:rsid w:val="005B7C67"/>
    <w:rsid w:val="005C228F"/>
    <w:rsid w:val="005C264D"/>
    <w:rsid w:val="005C272F"/>
    <w:rsid w:val="005C27B1"/>
    <w:rsid w:val="005C54F6"/>
    <w:rsid w:val="005D01A8"/>
    <w:rsid w:val="005D5CB7"/>
    <w:rsid w:val="005E1375"/>
    <w:rsid w:val="005E2919"/>
    <w:rsid w:val="005E3F21"/>
    <w:rsid w:val="005E7695"/>
    <w:rsid w:val="005F162C"/>
    <w:rsid w:val="005F430F"/>
    <w:rsid w:val="005F53E1"/>
    <w:rsid w:val="005F58A6"/>
    <w:rsid w:val="005F6D07"/>
    <w:rsid w:val="00606743"/>
    <w:rsid w:val="00607F94"/>
    <w:rsid w:val="006133B7"/>
    <w:rsid w:val="006150A8"/>
    <w:rsid w:val="0061568D"/>
    <w:rsid w:val="00621037"/>
    <w:rsid w:val="00622D66"/>
    <w:rsid w:val="0062522C"/>
    <w:rsid w:val="00626C58"/>
    <w:rsid w:val="006312F5"/>
    <w:rsid w:val="00632EE8"/>
    <w:rsid w:val="00635EC3"/>
    <w:rsid w:val="00636860"/>
    <w:rsid w:val="00637A61"/>
    <w:rsid w:val="0064008B"/>
    <w:rsid w:val="00641AC0"/>
    <w:rsid w:val="00641DA3"/>
    <w:rsid w:val="00645FA6"/>
    <w:rsid w:val="00647663"/>
    <w:rsid w:val="00651F4E"/>
    <w:rsid w:val="00652D4F"/>
    <w:rsid w:val="006555D6"/>
    <w:rsid w:val="00656171"/>
    <w:rsid w:val="006616C5"/>
    <w:rsid w:val="00664BA8"/>
    <w:rsid w:val="006652FE"/>
    <w:rsid w:val="006664AF"/>
    <w:rsid w:val="00666769"/>
    <w:rsid w:val="00670448"/>
    <w:rsid w:val="006714AC"/>
    <w:rsid w:val="00671E2B"/>
    <w:rsid w:val="00671F57"/>
    <w:rsid w:val="00672F90"/>
    <w:rsid w:val="00674887"/>
    <w:rsid w:val="0067684B"/>
    <w:rsid w:val="00677BF6"/>
    <w:rsid w:val="00677FDB"/>
    <w:rsid w:val="006828DD"/>
    <w:rsid w:val="00682BCD"/>
    <w:rsid w:val="00683EC4"/>
    <w:rsid w:val="00684DD7"/>
    <w:rsid w:val="0068572C"/>
    <w:rsid w:val="00685E21"/>
    <w:rsid w:val="00690B57"/>
    <w:rsid w:val="006959AF"/>
    <w:rsid w:val="00695CA2"/>
    <w:rsid w:val="006961F7"/>
    <w:rsid w:val="006A0CCF"/>
    <w:rsid w:val="006A3DE8"/>
    <w:rsid w:val="006A5367"/>
    <w:rsid w:val="006A7614"/>
    <w:rsid w:val="006A7A49"/>
    <w:rsid w:val="006B0652"/>
    <w:rsid w:val="006B0C49"/>
    <w:rsid w:val="006B2B5D"/>
    <w:rsid w:val="006B43E8"/>
    <w:rsid w:val="006B6211"/>
    <w:rsid w:val="006B6C91"/>
    <w:rsid w:val="006C5B99"/>
    <w:rsid w:val="006C5F78"/>
    <w:rsid w:val="006D0C6A"/>
    <w:rsid w:val="006D413F"/>
    <w:rsid w:val="006D44FA"/>
    <w:rsid w:val="006D600F"/>
    <w:rsid w:val="006D67B8"/>
    <w:rsid w:val="006D6B28"/>
    <w:rsid w:val="006D6B4E"/>
    <w:rsid w:val="006D7526"/>
    <w:rsid w:val="006E22C5"/>
    <w:rsid w:val="006E2AEF"/>
    <w:rsid w:val="006E3DE1"/>
    <w:rsid w:val="006F053F"/>
    <w:rsid w:val="006F0D69"/>
    <w:rsid w:val="006F393B"/>
    <w:rsid w:val="006F706D"/>
    <w:rsid w:val="006F72F9"/>
    <w:rsid w:val="0070225E"/>
    <w:rsid w:val="00702D34"/>
    <w:rsid w:val="00707664"/>
    <w:rsid w:val="00711C69"/>
    <w:rsid w:val="00711CA6"/>
    <w:rsid w:val="0071244B"/>
    <w:rsid w:val="0071255E"/>
    <w:rsid w:val="00712A21"/>
    <w:rsid w:val="00717B10"/>
    <w:rsid w:val="00720A3E"/>
    <w:rsid w:val="00720F11"/>
    <w:rsid w:val="007214EF"/>
    <w:rsid w:val="00723C00"/>
    <w:rsid w:val="00725EE6"/>
    <w:rsid w:val="00726DD4"/>
    <w:rsid w:val="00730892"/>
    <w:rsid w:val="00735682"/>
    <w:rsid w:val="00735E05"/>
    <w:rsid w:val="00736271"/>
    <w:rsid w:val="007377BD"/>
    <w:rsid w:val="00742342"/>
    <w:rsid w:val="00742C8C"/>
    <w:rsid w:val="00744CFB"/>
    <w:rsid w:val="007455EF"/>
    <w:rsid w:val="007463AC"/>
    <w:rsid w:val="0074653C"/>
    <w:rsid w:val="00747001"/>
    <w:rsid w:val="00747B99"/>
    <w:rsid w:val="007525FD"/>
    <w:rsid w:val="00754E03"/>
    <w:rsid w:val="00763A57"/>
    <w:rsid w:val="00764C6F"/>
    <w:rsid w:val="00773734"/>
    <w:rsid w:val="007761AF"/>
    <w:rsid w:val="00780A04"/>
    <w:rsid w:val="0078127B"/>
    <w:rsid w:val="00781C29"/>
    <w:rsid w:val="00784BA2"/>
    <w:rsid w:val="00785837"/>
    <w:rsid w:val="00786B01"/>
    <w:rsid w:val="007906CE"/>
    <w:rsid w:val="00793EF9"/>
    <w:rsid w:val="00794EC0"/>
    <w:rsid w:val="007959C1"/>
    <w:rsid w:val="00795BC1"/>
    <w:rsid w:val="007A5803"/>
    <w:rsid w:val="007B2015"/>
    <w:rsid w:val="007B5799"/>
    <w:rsid w:val="007B5F23"/>
    <w:rsid w:val="007B6D9E"/>
    <w:rsid w:val="007B705F"/>
    <w:rsid w:val="007B7FE9"/>
    <w:rsid w:val="007C0CD8"/>
    <w:rsid w:val="007C1E2F"/>
    <w:rsid w:val="007C21D9"/>
    <w:rsid w:val="007C3668"/>
    <w:rsid w:val="007C4167"/>
    <w:rsid w:val="007C49C0"/>
    <w:rsid w:val="007C5524"/>
    <w:rsid w:val="007D1A60"/>
    <w:rsid w:val="007D4181"/>
    <w:rsid w:val="007D4918"/>
    <w:rsid w:val="007D4EE1"/>
    <w:rsid w:val="007D64C8"/>
    <w:rsid w:val="007E1553"/>
    <w:rsid w:val="007E1AFD"/>
    <w:rsid w:val="007E2ACE"/>
    <w:rsid w:val="007E4830"/>
    <w:rsid w:val="007E4B90"/>
    <w:rsid w:val="007E6625"/>
    <w:rsid w:val="007E7DAD"/>
    <w:rsid w:val="007F0DA1"/>
    <w:rsid w:val="007F1C0F"/>
    <w:rsid w:val="007F2742"/>
    <w:rsid w:val="007F3DDA"/>
    <w:rsid w:val="007F3E0A"/>
    <w:rsid w:val="007F4B41"/>
    <w:rsid w:val="007F58E6"/>
    <w:rsid w:val="007F686C"/>
    <w:rsid w:val="007F76BA"/>
    <w:rsid w:val="00800494"/>
    <w:rsid w:val="008041FF"/>
    <w:rsid w:val="00806376"/>
    <w:rsid w:val="008067A6"/>
    <w:rsid w:val="00812086"/>
    <w:rsid w:val="00812926"/>
    <w:rsid w:val="00813568"/>
    <w:rsid w:val="00814623"/>
    <w:rsid w:val="0081505C"/>
    <w:rsid w:val="00815ABB"/>
    <w:rsid w:val="008169DF"/>
    <w:rsid w:val="00816DF1"/>
    <w:rsid w:val="00821E49"/>
    <w:rsid w:val="00823C58"/>
    <w:rsid w:val="00824321"/>
    <w:rsid w:val="00824612"/>
    <w:rsid w:val="0082486A"/>
    <w:rsid w:val="00824CB9"/>
    <w:rsid w:val="00825F2F"/>
    <w:rsid w:val="00833128"/>
    <w:rsid w:val="00833663"/>
    <w:rsid w:val="00837202"/>
    <w:rsid w:val="00840E7C"/>
    <w:rsid w:val="008421A1"/>
    <w:rsid w:val="008432EE"/>
    <w:rsid w:val="008475F3"/>
    <w:rsid w:val="00850CF2"/>
    <w:rsid w:val="00851DFB"/>
    <w:rsid w:val="0086314C"/>
    <w:rsid w:val="0086519F"/>
    <w:rsid w:val="00865D38"/>
    <w:rsid w:val="00865F94"/>
    <w:rsid w:val="008678F2"/>
    <w:rsid w:val="00874265"/>
    <w:rsid w:val="0087496B"/>
    <w:rsid w:val="00881755"/>
    <w:rsid w:val="008840EE"/>
    <w:rsid w:val="008863C6"/>
    <w:rsid w:val="00886CFC"/>
    <w:rsid w:val="00890A7C"/>
    <w:rsid w:val="0089265C"/>
    <w:rsid w:val="00893B1D"/>
    <w:rsid w:val="00894485"/>
    <w:rsid w:val="00895A2A"/>
    <w:rsid w:val="008A398C"/>
    <w:rsid w:val="008A3B53"/>
    <w:rsid w:val="008A4927"/>
    <w:rsid w:val="008A7C2C"/>
    <w:rsid w:val="008B032B"/>
    <w:rsid w:val="008B1F5A"/>
    <w:rsid w:val="008B43D6"/>
    <w:rsid w:val="008C002D"/>
    <w:rsid w:val="008C0EA3"/>
    <w:rsid w:val="008C4666"/>
    <w:rsid w:val="008D0A99"/>
    <w:rsid w:val="008D0DC0"/>
    <w:rsid w:val="008D129A"/>
    <w:rsid w:val="008D4782"/>
    <w:rsid w:val="008D5B53"/>
    <w:rsid w:val="008E12AE"/>
    <w:rsid w:val="008E1445"/>
    <w:rsid w:val="008E1A03"/>
    <w:rsid w:val="008E27F1"/>
    <w:rsid w:val="008E602B"/>
    <w:rsid w:val="008E7DC2"/>
    <w:rsid w:val="008F1A3F"/>
    <w:rsid w:val="008F312B"/>
    <w:rsid w:val="008F5A8F"/>
    <w:rsid w:val="009009D0"/>
    <w:rsid w:val="00901569"/>
    <w:rsid w:val="00902B68"/>
    <w:rsid w:val="00903CAA"/>
    <w:rsid w:val="009110D9"/>
    <w:rsid w:val="00912344"/>
    <w:rsid w:val="009156D2"/>
    <w:rsid w:val="0092102B"/>
    <w:rsid w:val="009211D3"/>
    <w:rsid w:val="0092134D"/>
    <w:rsid w:val="00922BB2"/>
    <w:rsid w:val="009262D8"/>
    <w:rsid w:val="009266C0"/>
    <w:rsid w:val="00931BDB"/>
    <w:rsid w:val="00932670"/>
    <w:rsid w:val="00936037"/>
    <w:rsid w:val="00944D67"/>
    <w:rsid w:val="009462AC"/>
    <w:rsid w:val="0094715C"/>
    <w:rsid w:val="009527CF"/>
    <w:rsid w:val="00952FE4"/>
    <w:rsid w:val="0095472F"/>
    <w:rsid w:val="00954923"/>
    <w:rsid w:val="00955B7E"/>
    <w:rsid w:val="00955CD5"/>
    <w:rsid w:val="00956F27"/>
    <w:rsid w:val="0095754B"/>
    <w:rsid w:val="009603FE"/>
    <w:rsid w:val="00966DB8"/>
    <w:rsid w:val="009672E4"/>
    <w:rsid w:val="00967B5C"/>
    <w:rsid w:val="009720E9"/>
    <w:rsid w:val="00972701"/>
    <w:rsid w:val="00977E6D"/>
    <w:rsid w:val="00980DB0"/>
    <w:rsid w:val="00984B0B"/>
    <w:rsid w:val="00992A8D"/>
    <w:rsid w:val="00993339"/>
    <w:rsid w:val="009934E2"/>
    <w:rsid w:val="0099441D"/>
    <w:rsid w:val="00994EDD"/>
    <w:rsid w:val="00997375"/>
    <w:rsid w:val="009A75D0"/>
    <w:rsid w:val="009B20BD"/>
    <w:rsid w:val="009B61A1"/>
    <w:rsid w:val="009B6C07"/>
    <w:rsid w:val="009C0EAF"/>
    <w:rsid w:val="009C1F87"/>
    <w:rsid w:val="009C4947"/>
    <w:rsid w:val="009C67C5"/>
    <w:rsid w:val="009D4DC0"/>
    <w:rsid w:val="009D54F4"/>
    <w:rsid w:val="009E2877"/>
    <w:rsid w:val="009E2BF0"/>
    <w:rsid w:val="009E73E7"/>
    <w:rsid w:val="009E7EE8"/>
    <w:rsid w:val="009F33BA"/>
    <w:rsid w:val="009F3745"/>
    <w:rsid w:val="009F671F"/>
    <w:rsid w:val="00A003B6"/>
    <w:rsid w:val="00A01202"/>
    <w:rsid w:val="00A03B7F"/>
    <w:rsid w:val="00A03DF7"/>
    <w:rsid w:val="00A07060"/>
    <w:rsid w:val="00A0718C"/>
    <w:rsid w:val="00A07B94"/>
    <w:rsid w:val="00A10ACD"/>
    <w:rsid w:val="00A129F1"/>
    <w:rsid w:val="00A20B94"/>
    <w:rsid w:val="00A21400"/>
    <w:rsid w:val="00A22DF6"/>
    <w:rsid w:val="00A235BE"/>
    <w:rsid w:val="00A26CF0"/>
    <w:rsid w:val="00A274D2"/>
    <w:rsid w:val="00A27C27"/>
    <w:rsid w:val="00A31BC3"/>
    <w:rsid w:val="00A3304F"/>
    <w:rsid w:val="00A356E7"/>
    <w:rsid w:val="00A36752"/>
    <w:rsid w:val="00A37976"/>
    <w:rsid w:val="00A43B1C"/>
    <w:rsid w:val="00A44AC6"/>
    <w:rsid w:val="00A44CCF"/>
    <w:rsid w:val="00A467CE"/>
    <w:rsid w:val="00A46992"/>
    <w:rsid w:val="00A521A8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3F16"/>
    <w:rsid w:val="00A678FC"/>
    <w:rsid w:val="00A67E80"/>
    <w:rsid w:val="00A71B7A"/>
    <w:rsid w:val="00A72CF0"/>
    <w:rsid w:val="00A74CA9"/>
    <w:rsid w:val="00A80A4F"/>
    <w:rsid w:val="00A82246"/>
    <w:rsid w:val="00A90585"/>
    <w:rsid w:val="00A91891"/>
    <w:rsid w:val="00A9613A"/>
    <w:rsid w:val="00A973B2"/>
    <w:rsid w:val="00AA564F"/>
    <w:rsid w:val="00AA5C1C"/>
    <w:rsid w:val="00AB0F92"/>
    <w:rsid w:val="00AB121E"/>
    <w:rsid w:val="00AB1DB0"/>
    <w:rsid w:val="00AB3DD5"/>
    <w:rsid w:val="00AB492D"/>
    <w:rsid w:val="00AB4D25"/>
    <w:rsid w:val="00AB567E"/>
    <w:rsid w:val="00AC08A8"/>
    <w:rsid w:val="00AC26CB"/>
    <w:rsid w:val="00AC3943"/>
    <w:rsid w:val="00AC4317"/>
    <w:rsid w:val="00AC493E"/>
    <w:rsid w:val="00AC5EBF"/>
    <w:rsid w:val="00AC6981"/>
    <w:rsid w:val="00AD3703"/>
    <w:rsid w:val="00AD4163"/>
    <w:rsid w:val="00AD6051"/>
    <w:rsid w:val="00AD7A8E"/>
    <w:rsid w:val="00AE3A26"/>
    <w:rsid w:val="00AE46BE"/>
    <w:rsid w:val="00AF0B45"/>
    <w:rsid w:val="00AF186F"/>
    <w:rsid w:val="00AF1B2F"/>
    <w:rsid w:val="00AF24D5"/>
    <w:rsid w:val="00B01AE2"/>
    <w:rsid w:val="00B02445"/>
    <w:rsid w:val="00B0458A"/>
    <w:rsid w:val="00B0679D"/>
    <w:rsid w:val="00B13000"/>
    <w:rsid w:val="00B14146"/>
    <w:rsid w:val="00B145BE"/>
    <w:rsid w:val="00B15562"/>
    <w:rsid w:val="00B17503"/>
    <w:rsid w:val="00B17619"/>
    <w:rsid w:val="00B21550"/>
    <w:rsid w:val="00B24137"/>
    <w:rsid w:val="00B31FEF"/>
    <w:rsid w:val="00B325E1"/>
    <w:rsid w:val="00B34FE2"/>
    <w:rsid w:val="00B3588C"/>
    <w:rsid w:val="00B40BB8"/>
    <w:rsid w:val="00B43736"/>
    <w:rsid w:val="00B44E75"/>
    <w:rsid w:val="00B50B6E"/>
    <w:rsid w:val="00B50DDF"/>
    <w:rsid w:val="00B5258C"/>
    <w:rsid w:val="00B525D7"/>
    <w:rsid w:val="00B528FB"/>
    <w:rsid w:val="00B559AA"/>
    <w:rsid w:val="00B56460"/>
    <w:rsid w:val="00B564BC"/>
    <w:rsid w:val="00B56B3D"/>
    <w:rsid w:val="00B57A5A"/>
    <w:rsid w:val="00B63270"/>
    <w:rsid w:val="00B636E3"/>
    <w:rsid w:val="00B6408B"/>
    <w:rsid w:val="00B64400"/>
    <w:rsid w:val="00B64A5C"/>
    <w:rsid w:val="00B65228"/>
    <w:rsid w:val="00B7080B"/>
    <w:rsid w:val="00B70CD9"/>
    <w:rsid w:val="00B71319"/>
    <w:rsid w:val="00B714B7"/>
    <w:rsid w:val="00B7214B"/>
    <w:rsid w:val="00B7476D"/>
    <w:rsid w:val="00B807B2"/>
    <w:rsid w:val="00B82E71"/>
    <w:rsid w:val="00B83493"/>
    <w:rsid w:val="00B9224D"/>
    <w:rsid w:val="00B92630"/>
    <w:rsid w:val="00B940DD"/>
    <w:rsid w:val="00B9560F"/>
    <w:rsid w:val="00B95847"/>
    <w:rsid w:val="00B966ED"/>
    <w:rsid w:val="00BA17C7"/>
    <w:rsid w:val="00BA268A"/>
    <w:rsid w:val="00BA3D8F"/>
    <w:rsid w:val="00BA5E43"/>
    <w:rsid w:val="00BA65A5"/>
    <w:rsid w:val="00BB102D"/>
    <w:rsid w:val="00BB1E11"/>
    <w:rsid w:val="00BB6A0B"/>
    <w:rsid w:val="00BB71F4"/>
    <w:rsid w:val="00BB756B"/>
    <w:rsid w:val="00BC0DB8"/>
    <w:rsid w:val="00BC15E4"/>
    <w:rsid w:val="00BC6A7E"/>
    <w:rsid w:val="00BD01A7"/>
    <w:rsid w:val="00BD1A05"/>
    <w:rsid w:val="00BD1B4C"/>
    <w:rsid w:val="00BD1B80"/>
    <w:rsid w:val="00BD1E2B"/>
    <w:rsid w:val="00BD22B5"/>
    <w:rsid w:val="00BE05FE"/>
    <w:rsid w:val="00BE335A"/>
    <w:rsid w:val="00BE73E4"/>
    <w:rsid w:val="00BF187B"/>
    <w:rsid w:val="00BF6193"/>
    <w:rsid w:val="00BF7F55"/>
    <w:rsid w:val="00C02961"/>
    <w:rsid w:val="00C02B5E"/>
    <w:rsid w:val="00C04BCB"/>
    <w:rsid w:val="00C057EF"/>
    <w:rsid w:val="00C06C35"/>
    <w:rsid w:val="00C14296"/>
    <w:rsid w:val="00C14A24"/>
    <w:rsid w:val="00C1600E"/>
    <w:rsid w:val="00C16B6E"/>
    <w:rsid w:val="00C2333D"/>
    <w:rsid w:val="00C2452C"/>
    <w:rsid w:val="00C2695D"/>
    <w:rsid w:val="00C30EC5"/>
    <w:rsid w:val="00C32246"/>
    <w:rsid w:val="00C355A2"/>
    <w:rsid w:val="00C404CD"/>
    <w:rsid w:val="00C41693"/>
    <w:rsid w:val="00C4260B"/>
    <w:rsid w:val="00C43792"/>
    <w:rsid w:val="00C450AE"/>
    <w:rsid w:val="00C458A3"/>
    <w:rsid w:val="00C46165"/>
    <w:rsid w:val="00C50FE6"/>
    <w:rsid w:val="00C53387"/>
    <w:rsid w:val="00C546B7"/>
    <w:rsid w:val="00C56ED2"/>
    <w:rsid w:val="00C630FF"/>
    <w:rsid w:val="00C6623A"/>
    <w:rsid w:val="00C673E2"/>
    <w:rsid w:val="00C70B6C"/>
    <w:rsid w:val="00C72A31"/>
    <w:rsid w:val="00C74089"/>
    <w:rsid w:val="00C758F5"/>
    <w:rsid w:val="00C77552"/>
    <w:rsid w:val="00C818F8"/>
    <w:rsid w:val="00C90E85"/>
    <w:rsid w:val="00C9159E"/>
    <w:rsid w:val="00C92E5D"/>
    <w:rsid w:val="00C93509"/>
    <w:rsid w:val="00C9428F"/>
    <w:rsid w:val="00C9508D"/>
    <w:rsid w:val="00C973AC"/>
    <w:rsid w:val="00C9777C"/>
    <w:rsid w:val="00CA0455"/>
    <w:rsid w:val="00CA06AD"/>
    <w:rsid w:val="00CA1F1C"/>
    <w:rsid w:val="00CA3F45"/>
    <w:rsid w:val="00CA4A39"/>
    <w:rsid w:val="00CA4C69"/>
    <w:rsid w:val="00CA58CB"/>
    <w:rsid w:val="00CA5B27"/>
    <w:rsid w:val="00CB137C"/>
    <w:rsid w:val="00CB4E54"/>
    <w:rsid w:val="00CB6AA7"/>
    <w:rsid w:val="00CB753C"/>
    <w:rsid w:val="00CC215D"/>
    <w:rsid w:val="00CC3F2F"/>
    <w:rsid w:val="00CC602E"/>
    <w:rsid w:val="00CC62E0"/>
    <w:rsid w:val="00CC6707"/>
    <w:rsid w:val="00CD0EB5"/>
    <w:rsid w:val="00CD3DF2"/>
    <w:rsid w:val="00CD5CE1"/>
    <w:rsid w:val="00CD6D27"/>
    <w:rsid w:val="00CD6F65"/>
    <w:rsid w:val="00CE16E0"/>
    <w:rsid w:val="00CE1BE8"/>
    <w:rsid w:val="00CE5A61"/>
    <w:rsid w:val="00CF0EB2"/>
    <w:rsid w:val="00CF26FE"/>
    <w:rsid w:val="00CF50FA"/>
    <w:rsid w:val="00CF5581"/>
    <w:rsid w:val="00D0011B"/>
    <w:rsid w:val="00D00F8F"/>
    <w:rsid w:val="00D03435"/>
    <w:rsid w:val="00D034E8"/>
    <w:rsid w:val="00D038C8"/>
    <w:rsid w:val="00D11303"/>
    <w:rsid w:val="00D11C16"/>
    <w:rsid w:val="00D1214E"/>
    <w:rsid w:val="00D14FDB"/>
    <w:rsid w:val="00D150CA"/>
    <w:rsid w:val="00D15D3F"/>
    <w:rsid w:val="00D16805"/>
    <w:rsid w:val="00D16D94"/>
    <w:rsid w:val="00D17D06"/>
    <w:rsid w:val="00D17F59"/>
    <w:rsid w:val="00D20BD0"/>
    <w:rsid w:val="00D2311D"/>
    <w:rsid w:val="00D25028"/>
    <w:rsid w:val="00D27605"/>
    <w:rsid w:val="00D31329"/>
    <w:rsid w:val="00D3638A"/>
    <w:rsid w:val="00D36521"/>
    <w:rsid w:val="00D403E3"/>
    <w:rsid w:val="00D4180F"/>
    <w:rsid w:val="00D42012"/>
    <w:rsid w:val="00D423C3"/>
    <w:rsid w:val="00D42C39"/>
    <w:rsid w:val="00D44B6F"/>
    <w:rsid w:val="00D451FE"/>
    <w:rsid w:val="00D46E26"/>
    <w:rsid w:val="00D46FFA"/>
    <w:rsid w:val="00D57929"/>
    <w:rsid w:val="00D62AA3"/>
    <w:rsid w:val="00D62DF9"/>
    <w:rsid w:val="00D63EA5"/>
    <w:rsid w:val="00D63F6A"/>
    <w:rsid w:val="00D67274"/>
    <w:rsid w:val="00D750FC"/>
    <w:rsid w:val="00D75C9F"/>
    <w:rsid w:val="00D77566"/>
    <w:rsid w:val="00D8694B"/>
    <w:rsid w:val="00D90DB4"/>
    <w:rsid w:val="00D91A62"/>
    <w:rsid w:val="00D94283"/>
    <w:rsid w:val="00D95D57"/>
    <w:rsid w:val="00D96AFC"/>
    <w:rsid w:val="00DA2E90"/>
    <w:rsid w:val="00DA371A"/>
    <w:rsid w:val="00DA39C5"/>
    <w:rsid w:val="00DA621C"/>
    <w:rsid w:val="00DB3BCD"/>
    <w:rsid w:val="00DB4896"/>
    <w:rsid w:val="00DB5A55"/>
    <w:rsid w:val="00DB6227"/>
    <w:rsid w:val="00DB625D"/>
    <w:rsid w:val="00DB783D"/>
    <w:rsid w:val="00DC05C1"/>
    <w:rsid w:val="00DC35A1"/>
    <w:rsid w:val="00DC533E"/>
    <w:rsid w:val="00DD0E02"/>
    <w:rsid w:val="00DD0FB1"/>
    <w:rsid w:val="00DD2969"/>
    <w:rsid w:val="00DD7686"/>
    <w:rsid w:val="00DD78E6"/>
    <w:rsid w:val="00DE0750"/>
    <w:rsid w:val="00DE1DED"/>
    <w:rsid w:val="00DE264C"/>
    <w:rsid w:val="00DE4477"/>
    <w:rsid w:val="00DE5628"/>
    <w:rsid w:val="00DE5E68"/>
    <w:rsid w:val="00DE6AD2"/>
    <w:rsid w:val="00DE6E1C"/>
    <w:rsid w:val="00DE76DF"/>
    <w:rsid w:val="00E008D5"/>
    <w:rsid w:val="00E03491"/>
    <w:rsid w:val="00E04753"/>
    <w:rsid w:val="00E0544B"/>
    <w:rsid w:val="00E07437"/>
    <w:rsid w:val="00E12011"/>
    <w:rsid w:val="00E12C39"/>
    <w:rsid w:val="00E13871"/>
    <w:rsid w:val="00E15AB1"/>
    <w:rsid w:val="00E16A37"/>
    <w:rsid w:val="00E24795"/>
    <w:rsid w:val="00E26AA3"/>
    <w:rsid w:val="00E27FD7"/>
    <w:rsid w:val="00E33FB4"/>
    <w:rsid w:val="00E35802"/>
    <w:rsid w:val="00E36FE2"/>
    <w:rsid w:val="00E37E3B"/>
    <w:rsid w:val="00E412E9"/>
    <w:rsid w:val="00E42027"/>
    <w:rsid w:val="00E448CC"/>
    <w:rsid w:val="00E44BB3"/>
    <w:rsid w:val="00E46611"/>
    <w:rsid w:val="00E51F41"/>
    <w:rsid w:val="00E53020"/>
    <w:rsid w:val="00E600CD"/>
    <w:rsid w:val="00E606FF"/>
    <w:rsid w:val="00E6158B"/>
    <w:rsid w:val="00E63ACD"/>
    <w:rsid w:val="00E64E46"/>
    <w:rsid w:val="00E673D2"/>
    <w:rsid w:val="00E701E0"/>
    <w:rsid w:val="00E71709"/>
    <w:rsid w:val="00E71C92"/>
    <w:rsid w:val="00E72220"/>
    <w:rsid w:val="00E74213"/>
    <w:rsid w:val="00E74B60"/>
    <w:rsid w:val="00E76CD9"/>
    <w:rsid w:val="00E80549"/>
    <w:rsid w:val="00E834CA"/>
    <w:rsid w:val="00E84A5E"/>
    <w:rsid w:val="00E84EF2"/>
    <w:rsid w:val="00E85272"/>
    <w:rsid w:val="00E87519"/>
    <w:rsid w:val="00E91E19"/>
    <w:rsid w:val="00E93978"/>
    <w:rsid w:val="00E95106"/>
    <w:rsid w:val="00E95110"/>
    <w:rsid w:val="00EA023E"/>
    <w:rsid w:val="00EA0EBF"/>
    <w:rsid w:val="00EA2EA4"/>
    <w:rsid w:val="00EA41DB"/>
    <w:rsid w:val="00EA7B69"/>
    <w:rsid w:val="00EA7E16"/>
    <w:rsid w:val="00EB57B6"/>
    <w:rsid w:val="00EB5CB9"/>
    <w:rsid w:val="00EC02E0"/>
    <w:rsid w:val="00EC0B2E"/>
    <w:rsid w:val="00EC26DE"/>
    <w:rsid w:val="00EC2AAB"/>
    <w:rsid w:val="00EC4574"/>
    <w:rsid w:val="00ED1CC5"/>
    <w:rsid w:val="00ED3B03"/>
    <w:rsid w:val="00ED47C6"/>
    <w:rsid w:val="00ED74EC"/>
    <w:rsid w:val="00ED773F"/>
    <w:rsid w:val="00ED79BB"/>
    <w:rsid w:val="00EE0426"/>
    <w:rsid w:val="00EE0957"/>
    <w:rsid w:val="00EE0E4E"/>
    <w:rsid w:val="00EF0715"/>
    <w:rsid w:val="00EF0B95"/>
    <w:rsid w:val="00EF1732"/>
    <w:rsid w:val="00EF3ABF"/>
    <w:rsid w:val="00EF636A"/>
    <w:rsid w:val="00EF6795"/>
    <w:rsid w:val="00EF71C4"/>
    <w:rsid w:val="00EF776D"/>
    <w:rsid w:val="00F02C0D"/>
    <w:rsid w:val="00F03412"/>
    <w:rsid w:val="00F11FE7"/>
    <w:rsid w:val="00F142BF"/>
    <w:rsid w:val="00F1508D"/>
    <w:rsid w:val="00F22180"/>
    <w:rsid w:val="00F254A2"/>
    <w:rsid w:val="00F30F6D"/>
    <w:rsid w:val="00F31C0B"/>
    <w:rsid w:val="00F336F6"/>
    <w:rsid w:val="00F35860"/>
    <w:rsid w:val="00F36C1D"/>
    <w:rsid w:val="00F40E54"/>
    <w:rsid w:val="00F40F75"/>
    <w:rsid w:val="00F41ECD"/>
    <w:rsid w:val="00F42C01"/>
    <w:rsid w:val="00F4356A"/>
    <w:rsid w:val="00F45261"/>
    <w:rsid w:val="00F46AA7"/>
    <w:rsid w:val="00F46B02"/>
    <w:rsid w:val="00F5243D"/>
    <w:rsid w:val="00F53571"/>
    <w:rsid w:val="00F53636"/>
    <w:rsid w:val="00F570F0"/>
    <w:rsid w:val="00F5755F"/>
    <w:rsid w:val="00F57E00"/>
    <w:rsid w:val="00F6028D"/>
    <w:rsid w:val="00F61DEB"/>
    <w:rsid w:val="00F62807"/>
    <w:rsid w:val="00F647CA"/>
    <w:rsid w:val="00F673CB"/>
    <w:rsid w:val="00F71011"/>
    <w:rsid w:val="00F718DB"/>
    <w:rsid w:val="00F72C27"/>
    <w:rsid w:val="00F731D3"/>
    <w:rsid w:val="00F735E2"/>
    <w:rsid w:val="00F7478A"/>
    <w:rsid w:val="00F8416E"/>
    <w:rsid w:val="00F846C0"/>
    <w:rsid w:val="00F84AC3"/>
    <w:rsid w:val="00F86EB1"/>
    <w:rsid w:val="00F900B0"/>
    <w:rsid w:val="00F905F0"/>
    <w:rsid w:val="00F96808"/>
    <w:rsid w:val="00F968DD"/>
    <w:rsid w:val="00FA109A"/>
    <w:rsid w:val="00FA2139"/>
    <w:rsid w:val="00FA63D5"/>
    <w:rsid w:val="00FA7F74"/>
    <w:rsid w:val="00FB0335"/>
    <w:rsid w:val="00FB0869"/>
    <w:rsid w:val="00FB3929"/>
    <w:rsid w:val="00FB3F47"/>
    <w:rsid w:val="00FB55E9"/>
    <w:rsid w:val="00FB6B35"/>
    <w:rsid w:val="00FB6B9E"/>
    <w:rsid w:val="00FB7C66"/>
    <w:rsid w:val="00FC03C1"/>
    <w:rsid w:val="00FC0EF5"/>
    <w:rsid w:val="00FC29BE"/>
    <w:rsid w:val="00FC40B4"/>
    <w:rsid w:val="00FC5611"/>
    <w:rsid w:val="00FC5F8C"/>
    <w:rsid w:val="00FC79B6"/>
    <w:rsid w:val="00FD1CCB"/>
    <w:rsid w:val="00FD21C0"/>
    <w:rsid w:val="00FE130F"/>
    <w:rsid w:val="00FE2767"/>
    <w:rsid w:val="00FE428A"/>
    <w:rsid w:val="00FE6D56"/>
    <w:rsid w:val="00FF0DCF"/>
    <w:rsid w:val="00FF5435"/>
    <w:rsid w:val="00FF78E1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21F7A"/>
  <w15:docId w15:val="{F2E16AC1-A10A-4AC6-BED7-BC41E7DF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 w:qFormat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3E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4F0B7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4F0B7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03E3"/>
    <w:rPr>
      <w:rFonts w:cs="Times New Roman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403E3"/>
    <w:rPr>
      <w:rFonts w:cs="Times New Roman"/>
      <w:b/>
      <w:caps/>
    </w:rPr>
  </w:style>
  <w:style w:type="character" w:customStyle="1" w:styleId="Heading3Char">
    <w:name w:val="Heading 3 Char"/>
    <w:basedOn w:val="DefaultParagraphFont"/>
    <w:link w:val="Heading3"/>
    <w:locked/>
    <w:rsid w:val="001019E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019E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sid w:val="001019E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sid w:val="001019EE"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sid w:val="001019E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sid w:val="001019E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sid w:val="001019EE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1774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continued"/>
    <w:autoRedefine/>
    <w:uiPriority w:val="39"/>
    <w:rsid w:val="00282FD0"/>
    <w:pPr>
      <w:tabs>
        <w:tab w:val="center" w:pos="432"/>
        <w:tab w:val="left" w:pos="1008"/>
        <w:tab w:val="right" w:leader="dot" w:pos="9360"/>
      </w:tabs>
      <w:spacing w:after="240" w:line="240" w:lineRule="auto"/>
      <w:ind w:left="1008" w:hanging="1008"/>
      <w:jc w:val="left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link w:val="NormalSSChar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03E3"/>
    <w:rPr>
      <w:rFonts w:cs="Times New Roman"/>
    </w:rPr>
  </w:style>
  <w:style w:type="character" w:styleId="PageNumber">
    <w:name w:val="page number"/>
    <w:basedOn w:val="DefaultParagraphFont"/>
    <w:semiHidden/>
    <w:rsid w:val="003B1FFC"/>
    <w:rPr>
      <w:rFonts w:ascii="Garamond" w:hAnsi="Garamond" w:cs="Times New Roman"/>
      <w:sz w:val="24"/>
    </w:rPr>
  </w:style>
  <w:style w:type="paragraph" w:customStyle="1" w:styleId="Heading1Black">
    <w:name w:val="Heading 1_Black"/>
    <w:basedOn w:val="Normal"/>
    <w:next w:val="Normal"/>
    <w:uiPriority w:val="99"/>
    <w:rsid w:val="00F570F0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ParagraphLAST">
    <w:name w:val="Paragraph (LAST)"/>
    <w:basedOn w:val="Normal"/>
    <w:next w:val="Normal"/>
    <w:uiPriority w:val="99"/>
    <w:rsid w:val="00DB6227"/>
    <w:pPr>
      <w:spacing w:after="240"/>
    </w:pPr>
  </w:style>
  <w:style w:type="paragraph" w:styleId="TOC2">
    <w:name w:val="toc 2"/>
    <w:basedOn w:val="Normal"/>
    <w:next w:val="Normal"/>
    <w:autoRedefine/>
    <w:uiPriority w:val="39"/>
    <w:qFormat/>
    <w:rsid w:val="000E747A"/>
    <w:pPr>
      <w:tabs>
        <w:tab w:val="clear" w:pos="432"/>
        <w:tab w:val="left" w:pos="1008"/>
        <w:tab w:val="right" w:leader="dot" w:pos="9360"/>
      </w:tabs>
      <w:spacing w:after="240" w:line="240" w:lineRule="auto"/>
      <w:ind w:left="1080" w:right="475" w:hanging="1080"/>
      <w:jc w:val="left"/>
    </w:pPr>
    <w:rPr>
      <w:rFonts w:ascii="Lucida Sans" w:hAnsi="Lucida Sans"/>
      <w:sz w:val="22"/>
    </w:rPr>
  </w:style>
  <w:style w:type="paragraph" w:styleId="TOC3">
    <w:name w:val="toc 3"/>
    <w:basedOn w:val="Normal"/>
    <w:next w:val="Normal"/>
    <w:autoRedefine/>
    <w:uiPriority w:val="99"/>
    <w:rsid w:val="00282FD0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  <w:jc w:val="left"/>
    </w:pPr>
    <w:rPr>
      <w:rFonts w:ascii="Lucida Sans" w:hAnsi="Lucida Sans"/>
      <w:sz w:val="22"/>
    </w:rPr>
  </w:style>
  <w:style w:type="paragraph" w:styleId="TOC4">
    <w:name w:val="toc 4"/>
    <w:basedOn w:val="Normal"/>
    <w:next w:val="Normal"/>
    <w:autoRedefine/>
    <w:uiPriority w:val="99"/>
    <w:rsid w:val="00EE0957"/>
    <w:pPr>
      <w:tabs>
        <w:tab w:val="clear" w:pos="432"/>
        <w:tab w:val="left" w:pos="1440"/>
        <w:tab w:val="right" w:leader="dot" w:pos="9360"/>
      </w:tabs>
      <w:spacing w:line="240" w:lineRule="auto"/>
      <w:ind w:left="2390" w:hanging="475"/>
      <w:jc w:val="left"/>
    </w:pPr>
    <w:rPr>
      <w:rFonts w:ascii="Lucida Sans" w:hAnsi="Lucida Sans"/>
      <w:noProof/>
      <w:sz w:val="22"/>
    </w:rPr>
  </w:style>
  <w:style w:type="paragraph" w:styleId="FootnoteText">
    <w:name w:val="footnote text"/>
    <w:aliases w:val="F1"/>
    <w:basedOn w:val="Normal"/>
    <w:link w:val="FootnoteTextChar"/>
    <w:rsid w:val="00850CF2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locked/>
    <w:rsid w:val="00D403E3"/>
    <w:rPr>
      <w:rFonts w:cs="Times New Roman"/>
      <w:sz w:val="20"/>
    </w:rPr>
  </w:style>
  <w:style w:type="paragraph" w:customStyle="1" w:styleId="Dash">
    <w:name w:val="Dash"/>
    <w:uiPriority w:val="99"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uiPriority w:val="99"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uiPriority w:val="99"/>
    <w:semiHidden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uiPriority w:val="99"/>
    <w:rsid w:val="003A1506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50CF2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019EE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506"/>
    <w:rPr>
      <w:rFonts w:cs="Times New Roman"/>
      <w:vertAlign w:val="superscript"/>
    </w:rPr>
  </w:style>
  <w:style w:type="paragraph" w:customStyle="1" w:styleId="MarkforTableHeading">
    <w:name w:val="Mark for Table Heading"/>
    <w:basedOn w:val="Normal"/>
    <w:next w:val="Normal"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uiPriority w:val="99"/>
    <w:rsid w:val="005A19C0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uiPriority w:val="99"/>
    <w:rsid w:val="004118E0"/>
  </w:style>
  <w:style w:type="paragraph" w:customStyle="1" w:styleId="MarkforExhibitHeading">
    <w:name w:val="Mark for Exhibit Heading"/>
    <w:basedOn w:val="Normal"/>
    <w:next w:val="Normal"/>
    <w:uiPriority w:val="99"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uiPriority w:val="99"/>
    <w:rsid w:val="00A61A2C"/>
    <w:pPr>
      <w:tabs>
        <w:tab w:val="clear" w:pos="432"/>
        <w:tab w:val="left" w:pos="1440"/>
        <w:tab w:val="right" w:leader="dot" w:pos="9346"/>
      </w:tabs>
      <w:spacing w:after="240" w:line="240" w:lineRule="auto"/>
      <w:ind w:left="1440" w:hanging="1440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uiPriority w:val="99"/>
    <w:semiHidden/>
    <w:rsid w:val="003A1506"/>
    <w:rPr>
      <w:rFonts w:cs="Times New Roman"/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uiPriority w:val="99"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5B99"/>
    <w:rPr>
      <w:rFonts w:cs="Times New Roman"/>
      <w:i/>
      <w:sz w:val="22"/>
    </w:rPr>
  </w:style>
  <w:style w:type="paragraph" w:customStyle="1" w:styleId="TableFootnoteCaption">
    <w:name w:val="Table Footnote_Caption"/>
    <w:basedOn w:val="NormalSS"/>
    <w:uiPriority w:val="99"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uiPriority w:val="99"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uiPriority w:val="99"/>
    <w:rsid w:val="00F62807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uiPriority w:val="99"/>
    <w:rsid w:val="007F686C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uiPriority w:val="99"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uiPriority w:val="99"/>
    <w:rsid w:val="00066AB9"/>
    <w:pPr>
      <w:spacing w:before="240" w:after="240" w:line="240" w:lineRule="auto"/>
      <w:ind w:firstLine="0"/>
      <w:jc w:val="center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uiPriority w:val="99"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uiPriority w:val="99"/>
    <w:rsid w:val="004F493C"/>
    <w:rPr>
      <w:color w:val="345294"/>
    </w:rPr>
  </w:style>
  <w:style w:type="paragraph" w:customStyle="1" w:styleId="BulletBlack">
    <w:name w:val="Bullet_Black"/>
    <w:basedOn w:val="Normal"/>
    <w:uiPriority w:val="99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uiPriority w:val="99"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uiPriority w:val="99"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uiPriority w:val="99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uiPriority w:val="99"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uiPriority w:val="99"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uiPriority w:val="99"/>
    <w:rsid w:val="001E466A"/>
    <w:pPr>
      <w:spacing w:after="360"/>
    </w:pPr>
  </w:style>
  <w:style w:type="paragraph" w:customStyle="1" w:styleId="BulletRedLastDS">
    <w:name w:val="Bullet_Red (Last DS)"/>
    <w:basedOn w:val="BulletRedLastSS"/>
    <w:next w:val="Normal"/>
    <w:uiPriority w:val="99"/>
    <w:rsid w:val="001E466A"/>
    <w:pPr>
      <w:spacing w:after="360"/>
    </w:pPr>
  </w:style>
  <w:style w:type="paragraph" w:customStyle="1" w:styleId="BulletBlueLastDS">
    <w:name w:val="Bullet_Blue (Last DS)"/>
    <w:basedOn w:val="BulletBlackLastDS"/>
    <w:next w:val="Normal"/>
    <w:uiPriority w:val="99"/>
    <w:rsid w:val="00C2452C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Red">
    <w:name w:val="Heading 1_Red"/>
    <w:basedOn w:val="Heading1Black"/>
    <w:next w:val="Normal"/>
    <w:uiPriority w:val="99"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uiPriority w:val="99"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uiPriority w:val="99"/>
    <w:rsid w:val="00FB0335"/>
    <w:pPr>
      <w:keepNext/>
      <w:spacing w:after="240" w:line="240" w:lineRule="auto"/>
      <w:ind w:left="432" w:hanging="432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uiPriority w:val="99"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uiPriority w:val="99"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uiPriority w:val="99"/>
    <w:rsid w:val="00637A61"/>
  </w:style>
  <w:style w:type="paragraph" w:customStyle="1" w:styleId="Heading2RedNoTOC">
    <w:name w:val="Heading 2_Red No TOC"/>
    <w:basedOn w:val="Heading2Red"/>
    <w:next w:val="Normal"/>
    <w:uiPriority w:val="99"/>
    <w:rsid w:val="00637A61"/>
  </w:style>
  <w:style w:type="paragraph" w:customStyle="1" w:styleId="Heading2BlueNoTOC">
    <w:name w:val="Heading 2_Blue No TOC"/>
    <w:basedOn w:val="Heading2Blue"/>
    <w:next w:val="Normal"/>
    <w:uiPriority w:val="99"/>
    <w:rsid w:val="00637A61"/>
  </w:style>
  <w:style w:type="paragraph" w:customStyle="1" w:styleId="MarkforAttachmentHeadingBlack">
    <w:name w:val="Mark for Attachment Heading_Black"/>
    <w:basedOn w:val="Normal"/>
    <w:next w:val="Normal"/>
    <w:uiPriority w:val="99"/>
    <w:rsid w:val="004F0B74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uiPriority w:val="99"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uiPriority w:val="99"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uiPriority w:val="99"/>
    <w:rsid w:val="00DB6227"/>
    <w:pPr>
      <w:ind w:firstLine="0"/>
      <w:jc w:val="center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uiPriority w:val="99"/>
    <w:rsid w:val="00DB6227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uiPriority w:val="99"/>
    <w:rsid w:val="004F493C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uiPriority w:val="99"/>
    <w:rsid w:val="00264716"/>
    <w:pPr>
      <w:spacing w:after="360"/>
    </w:pPr>
  </w:style>
  <w:style w:type="paragraph" w:customStyle="1" w:styleId="TableSignificanceCaption">
    <w:name w:val="Table Significance_Caption"/>
    <w:basedOn w:val="TableSourceCaption"/>
    <w:uiPriority w:val="99"/>
    <w:rsid w:val="001E466A"/>
    <w:pPr>
      <w:spacing w:after="0"/>
    </w:pPr>
  </w:style>
  <w:style w:type="paragraph" w:customStyle="1" w:styleId="TitleofDocumentVertical">
    <w:name w:val="Title of Document Vertical"/>
    <w:basedOn w:val="Normal"/>
    <w:uiPriority w:val="99"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uiPriority w:val="99"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uiPriority w:val="99"/>
    <w:rsid w:val="00DB6227"/>
  </w:style>
  <w:style w:type="paragraph" w:customStyle="1" w:styleId="TableSpace">
    <w:name w:val="TableSpace"/>
    <w:basedOn w:val="TableSourceCaption"/>
    <w:next w:val="TableFootnoteCaption"/>
    <w:uiPriority w:val="99"/>
    <w:semiHidden/>
    <w:rsid w:val="00754E03"/>
    <w:pPr>
      <w:spacing w:after="0"/>
    </w:pPr>
  </w:style>
  <w:style w:type="table" w:customStyle="1" w:styleId="SMPRTableRed">
    <w:name w:val="SMPR_Table_Red"/>
    <w:uiPriority w:val="99"/>
    <w:rsid w:val="00F968DD"/>
    <w:rPr>
      <w:rFonts w:ascii="Lucida Sans" w:hAnsi="Lucida Sans"/>
      <w:sz w:val="20"/>
      <w:szCs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rPr>
        <w:rFonts w:cs="Times New Roman"/>
      </w:rPr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C5">
    <w:name w:val="toc 5"/>
    <w:basedOn w:val="Normal"/>
    <w:next w:val="Normal"/>
    <w:autoRedefine/>
    <w:uiPriority w:val="99"/>
    <w:semiHidden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BC15E4"/>
    <w:pPr>
      <w:tabs>
        <w:tab w:val="clear" w:pos="432"/>
      </w:tabs>
      <w:spacing w:after="100"/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BC15E4"/>
    <w:pPr>
      <w:tabs>
        <w:tab w:val="clear" w:pos="432"/>
      </w:tabs>
      <w:spacing w:after="100"/>
      <w:ind w:left="1920"/>
    </w:pPr>
  </w:style>
  <w:style w:type="paragraph" w:customStyle="1" w:styleId="NormalSS12">
    <w:name w:val="NormalSS 12"/>
    <w:basedOn w:val="NormalSS"/>
    <w:uiPriority w:val="99"/>
    <w:qFormat/>
    <w:rsid w:val="00D403E3"/>
  </w:style>
  <w:style w:type="numbering" w:customStyle="1" w:styleId="MPROutline">
    <w:name w:val="MPROutline"/>
    <w:rsid w:val="00361C4E"/>
    <w:pPr>
      <w:numPr>
        <w:numId w:val="15"/>
      </w:numPr>
    </w:pPr>
  </w:style>
  <w:style w:type="character" w:styleId="CommentReference">
    <w:name w:val="annotation reference"/>
    <w:basedOn w:val="DefaultParagraphFont"/>
    <w:unhideWhenUsed/>
    <w:locked/>
    <w:rsid w:val="004C13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4C1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1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C1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3D8"/>
    <w:rPr>
      <w:b/>
      <w:bCs/>
      <w:sz w:val="20"/>
      <w:szCs w:val="20"/>
    </w:rPr>
  </w:style>
  <w:style w:type="paragraph" w:customStyle="1" w:styleId="Default">
    <w:name w:val="Default"/>
    <w:basedOn w:val="Normal"/>
    <w:rsid w:val="00FC40B4"/>
    <w:pPr>
      <w:tabs>
        <w:tab w:val="clear" w:pos="432"/>
      </w:tabs>
      <w:autoSpaceDE w:val="0"/>
      <w:autoSpaceDN w:val="0"/>
      <w:spacing w:line="240" w:lineRule="auto"/>
      <w:ind w:firstLine="0"/>
      <w:jc w:val="left"/>
    </w:pPr>
    <w:rPr>
      <w:rFonts w:ascii="ELKPBN+TimesNewRoman" w:eastAsiaTheme="minorHAnsi" w:hAnsi="ELKPBN+TimesNewRoman"/>
      <w:color w:val="000000"/>
    </w:rPr>
  </w:style>
  <w:style w:type="paragraph" w:customStyle="1" w:styleId="OMBbodytext">
    <w:name w:val="OMB body text"/>
    <w:basedOn w:val="Normal"/>
    <w:link w:val="OMBbodytextChar"/>
    <w:uiPriority w:val="99"/>
    <w:rsid w:val="002361A8"/>
    <w:pPr>
      <w:tabs>
        <w:tab w:val="clear" w:pos="432"/>
      </w:tabs>
      <w:spacing w:after="240" w:line="240" w:lineRule="auto"/>
      <w:ind w:firstLine="0"/>
      <w:jc w:val="left"/>
    </w:pPr>
    <w:rPr>
      <w:rFonts w:ascii="Times New Roman" w:hAnsi="Times New Roman"/>
      <w:szCs w:val="20"/>
    </w:rPr>
  </w:style>
  <w:style w:type="character" w:customStyle="1" w:styleId="OMBbodytextChar">
    <w:name w:val="OMB body text Char"/>
    <w:basedOn w:val="DefaultParagraphFont"/>
    <w:link w:val="OMBbodytext"/>
    <w:uiPriority w:val="99"/>
    <w:rsid w:val="002361A8"/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2361A8"/>
    <w:rPr>
      <w:color w:val="0000FF" w:themeColor="hyperlink"/>
      <w:u w:val="single"/>
    </w:rPr>
  </w:style>
  <w:style w:type="character" w:customStyle="1" w:styleId="NormalSSChar">
    <w:name w:val="NormalSS Char"/>
    <w:link w:val="NormalSS"/>
    <w:rsid w:val="00E93978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0bSAvellar@mathematica-mpr.com%0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vellar@mathematica-mp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clary@mathematica-mp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1F9756999A4084632C46DC5D2321" ma:contentTypeVersion="0" ma:contentTypeDescription="Create a new document." ma:contentTypeScope="" ma:versionID="d972b94d6a3daeed2114451a7a8b8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53A1-9333-43BB-9EB2-E5960613B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29A60-CD97-4B1B-A778-72B29A48CA98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2DF70AA-2726-4D97-B37B-9D856875E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20D0C-D41D-41FB-A90C-47CEE626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1381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Collette</dc:creator>
  <cp:lastModifiedBy>Jones, Molly (ACF)</cp:lastModifiedBy>
  <cp:revision>23</cp:revision>
  <cp:lastPrinted>2014-02-28T19:49:00Z</cp:lastPrinted>
  <dcterms:created xsi:type="dcterms:W3CDTF">2020-04-22T18:25:00Z</dcterms:created>
  <dcterms:modified xsi:type="dcterms:W3CDTF">2020-06-24T18:17:00Z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0x01010054421F9756999A4084632C46DC5D2321</vt:lpwstr>
  </property>
</Properties>
</file>