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770" w:rsidP="00AF2770" w:rsidRDefault="00AF2770" w14:paraId="7E531ADB" w14:textId="77777777">
      <w:pPr>
        <w:spacing w:line="480" w:lineRule="auto"/>
        <w:jc w:val="center"/>
        <w:rPr>
          <w:b/>
          <w:color w:val="000000"/>
        </w:rPr>
      </w:pPr>
      <w:bookmarkStart w:name="_Toc230515978" w:id="0"/>
    </w:p>
    <w:p w:rsidRPr="006C1AB9" w:rsidR="00AF2770" w:rsidP="006C1AB9" w:rsidRDefault="00AF2770" w14:paraId="36F8C501" w14:textId="6F7513E0">
      <w:pPr>
        <w:spacing w:line="480" w:lineRule="auto"/>
        <w:jc w:val="center"/>
        <w:rPr>
          <w:bCs/>
          <w:sz w:val="32"/>
          <w:szCs w:val="32"/>
        </w:rPr>
      </w:pPr>
      <w:r w:rsidRPr="006C1AB9">
        <w:rPr>
          <w:bCs/>
          <w:sz w:val="32"/>
          <w:szCs w:val="32"/>
        </w:rPr>
        <w:t xml:space="preserve">Supporting Statement A </w:t>
      </w:r>
      <w:r w:rsidRPr="006C1AB9" w:rsidR="006C1AB9">
        <w:rPr>
          <w:bCs/>
          <w:sz w:val="32"/>
          <w:szCs w:val="32"/>
        </w:rPr>
        <w:t>for</w:t>
      </w:r>
    </w:p>
    <w:p w:rsidRPr="006C1AB9" w:rsidR="00AF2770" w:rsidP="006C1AB9" w:rsidRDefault="008B46E0" w14:paraId="00AA8CF0" w14:textId="3CC8E87F">
      <w:pPr>
        <w:spacing w:line="480" w:lineRule="auto"/>
        <w:jc w:val="center"/>
        <w:rPr>
          <w:bCs/>
          <w:sz w:val="32"/>
          <w:szCs w:val="32"/>
        </w:rPr>
      </w:pPr>
      <w:bookmarkStart w:name="_Hlk39839642" w:id="1"/>
      <w:r w:rsidRPr="006C1AB9">
        <w:rPr>
          <w:bCs/>
          <w:sz w:val="32"/>
          <w:szCs w:val="32"/>
        </w:rPr>
        <w:t>Specimen Resource Locator</w:t>
      </w:r>
      <w:r w:rsidRPr="006C1AB9" w:rsidR="00AF2770">
        <w:rPr>
          <w:bCs/>
          <w:sz w:val="32"/>
          <w:szCs w:val="32"/>
        </w:rPr>
        <w:t xml:space="preserve"> (SRL) </w:t>
      </w:r>
      <w:bookmarkEnd w:id="1"/>
      <w:r w:rsidRPr="006C1AB9" w:rsidR="00AF2770">
        <w:rPr>
          <w:bCs/>
          <w:sz w:val="32"/>
          <w:szCs w:val="32"/>
        </w:rPr>
        <w:t>(</w:t>
      </w:r>
      <w:smartTag w:uri="urn:schemas-microsoft-com:office:smarttags" w:element="stockticker">
        <w:r w:rsidR="00AF2770" w:rsidRPr="006C1AB9">
          <w:rPr>
            <w:bCs/>
            <w:sz w:val="32"/>
            <w:szCs w:val="32"/>
          </w:rPr>
          <w:t>NCI</w:t>
        </w:r>
      </w:smartTag>
      <w:r w:rsidRPr="006C1AB9" w:rsidR="00AF2770">
        <w:rPr>
          <w:bCs/>
          <w:sz w:val="32"/>
          <w:szCs w:val="32"/>
        </w:rPr>
        <w:t>)</w:t>
      </w:r>
    </w:p>
    <w:p w:rsidRPr="006C1AB9" w:rsidR="00AF2770" w:rsidP="006C1AB9" w:rsidRDefault="00B64455" w14:paraId="29ED70F0" w14:textId="737520B7">
      <w:pPr>
        <w:spacing w:line="480" w:lineRule="auto"/>
        <w:jc w:val="center"/>
        <w:rPr>
          <w:bCs/>
          <w:sz w:val="32"/>
          <w:szCs w:val="32"/>
        </w:rPr>
      </w:pPr>
      <w:r w:rsidRPr="006C1AB9">
        <w:rPr>
          <w:bCs/>
          <w:sz w:val="32"/>
          <w:szCs w:val="32"/>
        </w:rPr>
        <w:t>OMB# 0925-0703</w:t>
      </w:r>
      <w:r w:rsidRPr="006C1AB9" w:rsidR="006C1AB9">
        <w:rPr>
          <w:bCs/>
          <w:sz w:val="32"/>
          <w:szCs w:val="32"/>
        </w:rPr>
        <w:t xml:space="preserve"> </w:t>
      </w:r>
      <w:r w:rsidRPr="006C1AB9">
        <w:rPr>
          <w:bCs/>
          <w:sz w:val="32"/>
          <w:szCs w:val="32"/>
        </w:rPr>
        <w:t xml:space="preserve">Expiration Date </w:t>
      </w:r>
      <w:r w:rsidRPr="006C1AB9" w:rsidR="00515490">
        <w:rPr>
          <w:bCs/>
          <w:sz w:val="32"/>
          <w:szCs w:val="32"/>
        </w:rPr>
        <w:t>11/30/2020</w:t>
      </w:r>
    </w:p>
    <w:p w:rsidRPr="0033670C" w:rsidR="006C1AB9" w:rsidP="006C1AB9" w:rsidRDefault="006C1AB9" w14:paraId="22483A82" w14:textId="5E971286">
      <w:pPr>
        <w:jc w:val="center"/>
        <w:rPr>
          <w:rFonts w:eastAsia="Calibri"/>
          <w:lang w:eastAsia="en-US"/>
        </w:rPr>
      </w:pPr>
      <w:r w:rsidRPr="006518DD">
        <w:rPr>
          <w:rFonts w:eastAsia="Calibri"/>
          <w:highlight w:val="yellow"/>
          <w:lang w:eastAsia="en-US"/>
        </w:rPr>
        <w:t>This is a</w:t>
      </w:r>
      <w:r w:rsidRPr="006518DD" w:rsidR="0033670C">
        <w:rPr>
          <w:rFonts w:eastAsia="Calibri"/>
          <w:highlight w:val="yellow"/>
          <w:lang w:eastAsia="en-US"/>
        </w:rPr>
        <w:t>n</w:t>
      </w:r>
      <w:r w:rsidRPr="006518DD" w:rsidR="00B63B5C">
        <w:rPr>
          <w:rFonts w:eastAsia="Calibri"/>
          <w:highlight w:val="yellow"/>
          <w:lang w:eastAsia="en-US"/>
        </w:rPr>
        <w:t xml:space="preserve"> </w:t>
      </w:r>
      <w:r w:rsidRPr="006518DD" w:rsidR="0002683B">
        <w:rPr>
          <w:rFonts w:eastAsia="Calibri"/>
          <w:highlight w:val="yellow"/>
          <w:lang w:eastAsia="en-US"/>
        </w:rPr>
        <w:t xml:space="preserve">extension </w:t>
      </w:r>
      <w:r w:rsidRPr="006518DD">
        <w:rPr>
          <w:rFonts w:eastAsia="Calibri"/>
          <w:highlight w:val="yellow"/>
          <w:lang w:eastAsia="en-US"/>
        </w:rPr>
        <w:t>to the original submission and all changes are highlighted in yellow</w:t>
      </w:r>
    </w:p>
    <w:p w:rsidRPr="006C1AB9" w:rsidR="006C1AB9" w:rsidP="006C1AB9" w:rsidRDefault="006C1AB9" w14:paraId="545A18C6" w14:textId="77777777">
      <w:pPr>
        <w:spacing w:line="480" w:lineRule="auto"/>
        <w:rPr>
          <w:b/>
          <w:sz w:val="32"/>
          <w:szCs w:val="32"/>
        </w:rPr>
      </w:pPr>
    </w:p>
    <w:p w:rsidRPr="006C1AB9" w:rsidR="00AF2770" w:rsidP="00AF2770" w:rsidRDefault="00AF2770" w14:paraId="15125EF0" w14:textId="77777777">
      <w:pPr>
        <w:jc w:val="center"/>
        <w:rPr>
          <w:b/>
          <w:color w:val="000000"/>
          <w:sz w:val="28"/>
          <w:szCs w:val="28"/>
        </w:rPr>
      </w:pPr>
    </w:p>
    <w:p w:rsidRPr="006C1AB9" w:rsidR="00AF2770" w:rsidP="00AF2770" w:rsidRDefault="000E2D97" w14:paraId="7CD0E18E" w14:textId="14C35D30">
      <w:pPr>
        <w:jc w:val="center"/>
        <w:rPr>
          <w:color w:val="000000"/>
          <w:sz w:val="28"/>
          <w:szCs w:val="28"/>
        </w:rPr>
      </w:pPr>
      <w:r w:rsidRPr="0033670C">
        <w:rPr>
          <w:color w:val="000000"/>
          <w:sz w:val="28"/>
          <w:szCs w:val="28"/>
        </w:rPr>
        <w:t xml:space="preserve">August </w:t>
      </w:r>
      <w:r w:rsidR="00743337">
        <w:rPr>
          <w:color w:val="000000"/>
          <w:sz w:val="28"/>
          <w:szCs w:val="28"/>
        </w:rPr>
        <w:t>18</w:t>
      </w:r>
      <w:r w:rsidRPr="0033670C" w:rsidR="00B408D3">
        <w:rPr>
          <w:color w:val="000000"/>
          <w:sz w:val="28"/>
          <w:szCs w:val="28"/>
        </w:rPr>
        <w:t>, 2020</w:t>
      </w:r>
    </w:p>
    <w:p w:rsidRPr="006C1AB9" w:rsidR="00173BAE" w:rsidP="00AF2770" w:rsidRDefault="00173BAE" w14:paraId="0A8E7923" w14:textId="16C9ED56">
      <w:pPr>
        <w:jc w:val="center"/>
        <w:rPr>
          <w:color w:val="000000"/>
          <w:sz w:val="28"/>
          <w:szCs w:val="28"/>
        </w:rPr>
      </w:pPr>
    </w:p>
    <w:p w:rsidRPr="006C1AB9" w:rsidR="00173BAE" w:rsidP="00173BAE" w:rsidRDefault="00173BAE" w14:paraId="72CC25DF" w14:textId="77777777">
      <w:pPr>
        <w:pStyle w:val="P1-StandPara"/>
        <w:tabs>
          <w:tab w:val="left" w:pos="720"/>
          <w:tab w:val="right" w:leader="dot" w:pos="9504"/>
        </w:tabs>
        <w:spacing w:before="120" w:line="240" w:lineRule="auto"/>
        <w:ind w:firstLine="0"/>
        <w:rPr>
          <w:sz w:val="24"/>
          <w:szCs w:val="24"/>
        </w:rPr>
      </w:pPr>
      <w:r w:rsidRPr="006C1AB9">
        <w:rPr>
          <w:sz w:val="24"/>
          <w:szCs w:val="24"/>
        </w:rPr>
        <w:t>Check off which applies:</w:t>
      </w:r>
    </w:p>
    <w:p w:rsidR="006518DD" w:rsidP="006C1AB9" w:rsidRDefault="00173BAE" w14:paraId="59E2A567" w14:textId="77777777">
      <w:pPr>
        <w:numPr>
          <w:ilvl w:val="0"/>
          <w:numId w:val="15"/>
        </w:numPr>
      </w:pPr>
      <w:r w:rsidRPr="006C1AB9">
        <w:t>New</w:t>
      </w:r>
    </w:p>
    <w:p w:rsidRPr="0033670C" w:rsidR="00173BAE" w:rsidP="006518DD" w:rsidRDefault="006518DD" w14:paraId="51C1AF12" w14:textId="1035BE49">
      <w:pPr>
        <w:numPr>
          <w:ilvl w:val="0"/>
          <w:numId w:val="15"/>
        </w:numPr>
      </w:pPr>
      <w:r>
        <w:t>Revision</w:t>
      </w:r>
      <w:r w:rsidRPr="006C1AB9" w:rsidR="00173BAE">
        <w:t xml:space="preserve"> </w:t>
      </w:r>
      <w:r w:rsidRPr="0033670C" w:rsidR="00173BAE">
        <w:tab/>
      </w:r>
      <w:r w:rsidRPr="0033670C" w:rsidR="00173BAE">
        <w:tab/>
      </w:r>
    </w:p>
    <w:p w:rsidRPr="0033670C" w:rsidR="00173BAE" w:rsidP="006C1AB9" w:rsidRDefault="00173BAE" w14:paraId="0E662D18" w14:textId="77777777">
      <w:pPr>
        <w:numPr>
          <w:ilvl w:val="0"/>
          <w:numId w:val="15"/>
        </w:numPr>
      </w:pPr>
      <w:r w:rsidRPr="0033670C">
        <w:t>Reinstatement with Change</w:t>
      </w:r>
    </w:p>
    <w:p w:rsidRPr="0033670C" w:rsidR="00B63B5C" w:rsidP="00B63B5C" w:rsidRDefault="00173BAE" w14:paraId="0021F790" w14:textId="77777777">
      <w:pPr>
        <w:numPr>
          <w:ilvl w:val="0"/>
          <w:numId w:val="15"/>
        </w:numPr>
      </w:pPr>
      <w:r w:rsidRPr="0033670C">
        <w:t>Reinstatement without Change</w:t>
      </w:r>
    </w:p>
    <w:p w:rsidRPr="0033670C" w:rsidR="00173BAE" w:rsidP="0002683B" w:rsidRDefault="0002683B" w14:paraId="2BE27F07" w14:textId="452218F1">
      <w:pPr>
        <w:ind w:left="360"/>
      </w:pPr>
      <w:r w:rsidRPr="0033670C">
        <w:t xml:space="preserve">X   </w:t>
      </w:r>
      <w:r w:rsidRPr="006518DD" w:rsidR="00173BAE">
        <w:rPr>
          <w:highlight w:val="yellow"/>
        </w:rPr>
        <w:t>Extension</w:t>
      </w:r>
    </w:p>
    <w:p w:rsidRPr="0033670C" w:rsidR="00173BAE" w:rsidP="006C1AB9" w:rsidRDefault="00173BAE" w14:paraId="2B2FF59B" w14:textId="77777777">
      <w:pPr>
        <w:numPr>
          <w:ilvl w:val="0"/>
          <w:numId w:val="15"/>
        </w:numPr>
      </w:pPr>
      <w:r w:rsidRPr="0033670C">
        <w:t>Emergency</w:t>
      </w:r>
    </w:p>
    <w:p w:rsidRPr="0033670C" w:rsidR="00173BAE" w:rsidP="006C1AB9" w:rsidRDefault="00173BAE" w14:paraId="69EDF3EA" w14:textId="77777777">
      <w:pPr>
        <w:numPr>
          <w:ilvl w:val="0"/>
          <w:numId w:val="15"/>
        </w:numPr>
      </w:pPr>
      <w:r w:rsidRPr="0033670C">
        <w:t>Existing Collection in Use Without an OMB Number</w:t>
      </w:r>
    </w:p>
    <w:p w:rsidRPr="006C1AB9" w:rsidR="00173BAE" w:rsidP="00173BAE" w:rsidRDefault="00173BAE" w14:paraId="68B34DD5" w14:textId="77777777"/>
    <w:p w:rsidRPr="006C1AB9" w:rsidR="00173BAE" w:rsidP="00173BAE" w:rsidRDefault="00173BAE" w14:paraId="43747C77" w14:textId="77777777">
      <w:pPr>
        <w:tabs>
          <w:tab w:val="left" w:pos="720"/>
          <w:tab w:val="right" w:leader="dot" w:pos="9504"/>
        </w:tabs>
        <w:spacing w:before="120" w:after="120"/>
        <w:rPr>
          <w:rFonts w:eastAsia="Times New Roman"/>
          <w:lang w:eastAsia="en-US"/>
        </w:rPr>
      </w:pPr>
      <w:r w:rsidRPr="006C1AB9">
        <w:rPr>
          <w:rFonts w:eastAsia="Times New Roman"/>
          <w:lang w:eastAsia="en-US"/>
        </w:rPr>
        <w:t>Federal Government Employee Information:</w:t>
      </w:r>
    </w:p>
    <w:p w:rsidRPr="006C1AB9" w:rsidR="00173BAE" w:rsidP="00173BAE" w:rsidRDefault="00173BAE" w14:paraId="66D7CC4E" w14:textId="21121F3F">
      <w:pPr>
        <w:tabs>
          <w:tab w:val="left" w:pos="720"/>
          <w:tab w:val="right" w:leader="dot" w:pos="9504"/>
        </w:tabs>
        <w:spacing w:before="120"/>
        <w:rPr>
          <w:rFonts w:eastAsia="Times New Roman"/>
          <w:lang w:eastAsia="en-US"/>
        </w:rPr>
      </w:pPr>
      <w:r w:rsidRPr="006C1AB9">
        <w:rPr>
          <w:rFonts w:eastAsia="Times New Roman"/>
          <w:lang w:eastAsia="en-US"/>
        </w:rPr>
        <w:t>Name:</w:t>
      </w:r>
      <w:r w:rsidRPr="006C1AB9">
        <w:rPr>
          <w:color w:val="000000"/>
        </w:rPr>
        <w:t xml:space="preserve"> </w:t>
      </w:r>
      <w:r w:rsidRPr="006C1AB9">
        <w:rPr>
          <w:rFonts w:eastAsia="Times New Roman"/>
          <w:lang w:eastAsia="en-US"/>
        </w:rPr>
        <w:t>Joanne Demchok,</w:t>
      </w:r>
      <w:r w:rsidRPr="006C1AB9">
        <w:rPr>
          <w:color w:val="000000"/>
        </w:rPr>
        <w:t xml:space="preserve"> </w:t>
      </w:r>
      <w:r w:rsidRPr="006C1AB9">
        <w:rPr>
          <w:rFonts w:eastAsia="Times New Roman"/>
          <w:lang w:eastAsia="en-US"/>
        </w:rPr>
        <w:t>Program Director</w:t>
      </w:r>
    </w:p>
    <w:p w:rsidRPr="006C1AB9" w:rsidR="00173BAE" w:rsidP="00173BAE" w:rsidRDefault="00173BAE" w14:paraId="7FC5AC77" w14:textId="59A6EA26">
      <w:pPr>
        <w:tabs>
          <w:tab w:val="left" w:pos="720"/>
          <w:tab w:val="right" w:leader="dot" w:pos="9504"/>
        </w:tabs>
        <w:spacing w:before="120"/>
        <w:rPr>
          <w:rFonts w:eastAsia="Times New Roman"/>
          <w:lang w:eastAsia="en-US"/>
        </w:rPr>
      </w:pPr>
      <w:r w:rsidRPr="006C1AB9">
        <w:rPr>
          <w:rFonts w:eastAsia="Times New Roman"/>
          <w:lang w:eastAsia="en-US"/>
        </w:rPr>
        <w:t>Address: 9609 Medical Center Drive Suite 4W-444</w:t>
      </w:r>
      <w:r w:rsidRPr="006C1AB9">
        <w:rPr>
          <w:color w:val="000000"/>
        </w:rPr>
        <w:t xml:space="preserve"> </w:t>
      </w:r>
      <w:r w:rsidRPr="006C1AB9">
        <w:rPr>
          <w:rFonts w:eastAsia="Times New Roman"/>
          <w:lang w:eastAsia="en-US"/>
        </w:rPr>
        <w:t>Rockville, MD 20892-7420</w:t>
      </w:r>
    </w:p>
    <w:p w:rsidRPr="006C1AB9" w:rsidR="00173BAE" w:rsidP="00173BAE" w:rsidRDefault="00173BAE" w14:paraId="5D765328" w14:textId="77804B5F">
      <w:pPr>
        <w:tabs>
          <w:tab w:val="left" w:pos="720"/>
          <w:tab w:val="right" w:leader="dot" w:pos="9504"/>
        </w:tabs>
        <w:spacing w:before="120"/>
        <w:rPr>
          <w:rFonts w:eastAsia="Times New Roman"/>
          <w:lang w:eastAsia="en-US"/>
        </w:rPr>
      </w:pPr>
      <w:r w:rsidRPr="006C1AB9">
        <w:rPr>
          <w:rFonts w:eastAsia="Times New Roman"/>
          <w:lang w:eastAsia="en-US"/>
        </w:rPr>
        <w:t>Telephone:</w:t>
      </w:r>
      <w:r w:rsidRPr="006C1AB9">
        <w:rPr>
          <w:color w:val="000000"/>
        </w:rPr>
        <w:t xml:space="preserve"> </w:t>
      </w:r>
      <w:r w:rsidRPr="006C1AB9">
        <w:rPr>
          <w:rFonts w:eastAsia="Times New Roman"/>
          <w:lang w:eastAsia="en-US"/>
        </w:rPr>
        <w:t>240-276-5959</w:t>
      </w:r>
    </w:p>
    <w:p w:rsidRPr="006C1AB9" w:rsidR="00173BAE" w:rsidP="00173BAE" w:rsidRDefault="00173BAE" w14:paraId="1F60FE2C" w14:textId="5816A337">
      <w:pPr>
        <w:tabs>
          <w:tab w:val="left" w:pos="720"/>
          <w:tab w:val="right" w:leader="dot" w:pos="9504"/>
        </w:tabs>
        <w:spacing w:before="120"/>
        <w:rPr>
          <w:rFonts w:eastAsia="Times New Roman"/>
          <w:lang w:eastAsia="en-US"/>
        </w:rPr>
      </w:pPr>
      <w:r w:rsidRPr="006C1AB9">
        <w:rPr>
          <w:rFonts w:eastAsia="Times New Roman"/>
          <w:lang w:eastAsia="en-US"/>
        </w:rPr>
        <w:t>Fax:</w:t>
      </w:r>
      <w:r w:rsidRPr="006C1AB9">
        <w:rPr>
          <w:color w:val="000000"/>
        </w:rPr>
        <w:t xml:space="preserve"> </w:t>
      </w:r>
      <w:r w:rsidRPr="006C1AB9">
        <w:rPr>
          <w:rFonts w:eastAsia="Times New Roman"/>
          <w:lang w:eastAsia="en-US"/>
        </w:rPr>
        <w:t>240-276-7889</w:t>
      </w:r>
    </w:p>
    <w:p w:rsidRPr="006C1AB9" w:rsidR="00173BAE" w:rsidP="00173BAE" w:rsidRDefault="00173BAE" w14:paraId="5241496B" w14:textId="2DAA7101">
      <w:pPr>
        <w:tabs>
          <w:tab w:val="left" w:pos="720"/>
          <w:tab w:val="right" w:leader="dot" w:pos="9504"/>
        </w:tabs>
        <w:spacing w:before="120"/>
        <w:rPr>
          <w:rFonts w:eastAsia="Times New Roman"/>
          <w:lang w:eastAsia="en-US"/>
        </w:rPr>
      </w:pPr>
      <w:r w:rsidRPr="006C1AB9">
        <w:rPr>
          <w:rFonts w:eastAsia="Times New Roman"/>
          <w:lang w:eastAsia="en-US"/>
        </w:rPr>
        <w:t>Email:</w:t>
      </w:r>
      <w:r w:rsidRPr="006C1AB9">
        <w:t xml:space="preserve"> </w:t>
      </w:r>
      <w:hyperlink w:history="1" r:id="rId8">
        <w:r w:rsidRPr="006C1AB9">
          <w:rPr>
            <w:rStyle w:val="Hyperlink"/>
            <w:rFonts w:eastAsia="Times New Roman"/>
            <w:lang w:eastAsia="en-US"/>
          </w:rPr>
          <w:t>peterjo@mail.nih.gov</w:t>
        </w:r>
      </w:hyperlink>
    </w:p>
    <w:p w:rsidRPr="006C1AB9" w:rsidR="00AF2770" w:rsidP="00173BAE" w:rsidRDefault="00AF2770" w14:paraId="23B22ABC" w14:textId="77777777">
      <w:pPr>
        <w:rPr>
          <w:color w:val="000000"/>
          <w:sz w:val="28"/>
          <w:szCs w:val="28"/>
        </w:rPr>
      </w:pPr>
    </w:p>
    <w:p w:rsidRPr="006C1AB9" w:rsidR="00AF2770" w:rsidP="00AF2770" w:rsidRDefault="00AF2770" w14:paraId="37566A50" w14:textId="77777777">
      <w:pPr>
        <w:spacing w:line="360" w:lineRule="auto"/>
        <w:jc w:val="center"/>
        <w:rPr>
          <w:color w:val="000000"/>
        </w:rPr>
      </w:pPr>
    </w:p>
    <w:p w:rsidRPr="006C1AB9" w:rsidR="00173BAE" w:rsidRDefault="00173BAE" w14:paraId="7BCA72C8" w14:textId="77777777">
      <w:pPr>
        <w:rPr>
          <w:b/>
        </w:rPr>
      </w:pPr>
      <w:r w:rsidRPr="006C1AB9">
        <w:rPr>
          <w:b/>
        </w:rPr>
        <w:br w:type="page"/>
      </w:r>
    </w:p>
    <w:p w:rsidRPr="006C1AB9" w:rsidR="00AF2770" w:rsidP="00AF2770" w:rsidRDefault="00AF2770" w14:paraId="38FDB8A4" w14:textId="0FD865EA">
      <w:pPr>
        <w:tabs>
          <w:tab w:val="left" w:pos="3510"/>
        </w:tabs>
        <w:spacing w:line="480" w:lineRule="auto"/>
        <w:jc w:val="center"/>
        <w:rPr>
          <w:b/>
        </w:rPr>
      </w:pPr>
      <w:r w:rsidRPr="006C1AB9">
        <w:rPr>
          <w:b/>
        </w:rPr>
        <w:lastRenderedPageBreak/>
        <w:t>Table of Contents</w:t>
      </w:r>
    </w:p>
    <w:p w:rsidRPr="006C1AB9" w:rsidR="00AF2770" w:rsidP="00AF2770" w:rsidRDefault="00AF2770" w14:paraId="78A14F61" w14:textId="30200C4E">
      <w:pPr>
        <w:pStyle w:val="TOC1"/>
        <w:spacing w:before="0" w:after="0"/>
        <w:rPr>
          <w:caps w:val="0"/>
        </w:rPr>
      </w:pPr>
      <w:r w:rsidRPr="006C1AB9">
        <w:rPr>
          <w:caps w:val="0"/>
        </w:rPr>
        <w:fldChar w:fldCharType="begin"/>
      </w:r>
      <w:r w:rsidRPr="006C1AB9">
        <w:rPr>
          <w:caps w:val="0"/>
        </w:rPr>
        <w:instrText xml:space="preserve"> TOC \o "1-2" \u </w:instrText>
      </w:r>
      <w:r w:rsidRPr="006C1AB9">
        <w:rPr>
          <w:caps w:val="0"/>
        </w:rPr>
        <w:fldChar w:fldCharType="separate"/>
      </w:r>
      <w:r w:rsidRPr="006C1AB9">
        <w:rPr>
          <w:caps w:val="0"/>
        </w:rPr>
        <w:t>A.</w:t>
      </w:r>
      <w:r w:rsidRPr="006C1AB9">
        <w:rPr>
          <w:caps w:val="0"/>
        </w:rPr>
        <w:tab/>
      </w:r>
      <w:r w:rsidR="00E96217">
        <w:rPr>
          <w:caps w:val="0"/>
        </w:rPr>
        <w:t>JUSTIFICATION</w:t>
      </w:r>
      <w:r w:rsidRPr="006C1AB9">
        <w:rPr>
          <w:caps w:val="0"/>
        </w:rPr>
        <w:tab/>
      </w:r>
      <w:r w:rsidRPr="006C1AB9">
        <w:rPr>
          <w:caps w:val="0"/>
        </w:rPr>
        <w:fldChar w:fldCharType="begin"/>
      </w:r>
      <w:r w:rsidRPr="006C1AB9">
        <w:rPr>
          <w:caps w:val="0"/>
        </w:rPr>
        <w:instrText xml:space="preserve"> PAGEREF _Toc99178777 \h </w:instrText>
      </w:r>
      <w:r w:rsidRPr="006C1AB9">
        <w:rPr>
          <w:caps w:val="0"/>
        </w:rPr>
      </w:r>
      <w:r w:rsidRPr="006C1AB9">
        <w:rPr>
          <w:caps w:val="0"/>
        </w:rPr>
        <w:fldChar w:fldCharType="separate"/>
      </w:r>
      <w:r w:rsidRPr="006C1AB9">
        <w:rPr>
          <w:caps w:val="0"/>
        </w:rPr>
        <w:t>1</w:t>
      </w:r>
      <w:r w:rsidRPr="006C1AB9">
        <w:rPr>
          <w:caps w:val="0"/>
        </w:rPr>
        <w:fldChar w:fldCharType="end"/>
      </w:r>
    </w:p>
    <w:p w:rsidRPr="006C1AB9" w:rsidR="00AF2770" w:rsidP="00AF2770" w:rsidRDefault="00AF2770" w14:paraId="5F6F3A57" w14:textId="77777777">
      <w:pPr>
        <w:pStyle w:val="TOC2"/>
        <w:spacing w:before="0" w:after="0" w:line="480" w:lineRule="auto"/>
        <w:rPr>
          <w:smallCaps w:val="0"/>
          <w:noProof/>
          <w:sz w:val="24"/>
          <w:szCs w:val="24"/>
        </w:rPr>
      </w:pPr>
      <w:r w:rsidRPr="006C1AB9">
        <w:rPr>
          <w:smallCaps w:val="0"/>
          <w:noProof/>
          <w:sz w:val="24"/>
          <w:szCs w:val="24"/>
        </w:rPr>
        <w:t>A.1</w:t>
      </w:r>
      <w:r w:rsidRPr="006C1AB9">
        <w:rPr>
          <w:smallCaps w:val="0"/>
          <w:noProof/>
          <w:sz w:val="24"/>
          <w:szCs w:val="24"/>
        </w:rPr>
        <w:tab/>
        <w:t>Circumstances Making the Collection of Information Necessary</w:t>
      </w:r>
      <w:r w:rsidRPr="006C1AB9">
        <w:rPr>
          <w:smallCaps w:val="0"/>
          <w:noProof/>
          <w:sz w:val="24"/>
          <w:szCs w:val="24"/>
        </w:rPr>
        <w:tab/>
      </w:r>
      <w:r w:rsidRPr="006C1AB9">
        <w:rPr>
          <w:smallCaps w:val="0"/>
          <w:noProof/>
          <w:sz w:val="24"/>
          <w:szCs w:val="24"/>
        </w:rPr>
        <w:fldChar w:fldCharType="begin"/>
      </w:r>
      <w:r w:rsidRPr="006C1AB9">
        <w:rPr>
          <w:smallCaps w:val="0"/>
          <w:noProof/>
          <w:sz w:val="24"/>
          <w:szCs w:val="24"/>
        </w:rPr>
        <w:instrText xml:space="preserve"> PAGEREF _Toc99178778 \h </w:instrText>
      </w:r>
      <w:r w:rsidRPr="006C1AB9">
        <w:rPr>
          <w:smallCaps w:val="0"/>
          <w:noProof/>
          <w:sz w:val="24"/>
          <w:szCs w:val="24"/>
        </w:rPr>
      </w:r>
      <w:r w:rsidRPr="006C1AB9">
        <w:rPr>
          <w:smallCaps w:val="0"/>
          <w:noProof/>
          <w:sz w:val="24"/>
          <w:szCs w:val="24"/>
        </w:rPr>
        <w:fldChar w:fldCharType="separate"/>
      </w:r>
      <w:r w:rsidRPr="006C1AB9">
        <w:rPr>
          <w:smallCaps w:val="0"/>
          <w:noProof/>
          <w:sz w:val="24"/>
          <w:szCs w:val="24"/>
        </w:rPr>
        <w:t>1</w:t>
      </w:r>
      <w:r w:rsidRPr="006C1AB9">
        <w:rPr>
          <w:smallCaps w:val="0"/>
          <w:noProof/>
          <w:sz w:val="24"/>
          <w:szCs w:val="24"/>
        </w:rPr>
        <w:fldChar w:fldCharType="end"/>
      </w:r>
    </w:p>
    <w:p w:rsidRPr="006C1AB9" w:rsidR="00AF2770" w:rsidP="00AF2770" w:rsidRDefault="00AF2770" w14:paraId="491E106B" w14:textId="77777777">
      <w:pPr>
        <w:pStyle w:val="TOC2"/>
        <w:spacing w:before="0" w:after="0" w:line="480" w:lineRule="auto"/>
        <w:rPr>
          <w:smallCaps w:val="0"/>
          <w:noProof/>
          <w:sz w:val="24"/>
          <w:szCs w:val="24"/>
        </w:rPr>
      </w:pPr>
      <w:r w:rsidRPr="006C1AB9">
        <w:rPr>
          <w:smallCaps w:val="0"/>
          <w:noProof/>
          <w:sz w:val="24"/>
          <w:szCs w:val="24"/>
        </w:rPr>
        <w:t>A.2.</w:t>
      </w:r>
      <w:r w:rsidRPr="006C1AB9">
        <w:rPr>
          <w:smallCaps w:val="0"/>
          <w:noProof/>
          <w:sz w:val="24"/>
          <w:szCs w:val="24"/>
        </w:rPr>
        <w:tab/>
        <w:t>Purpose and Use</w:t>
      </w:r>
      <w:r w:rsidRPr="006C1AB9" w:rsidR="008B2C6F">
        <w:rPr>
          <w:smallCaps w:val="0"/>
          <w:noProof/>
          <w:sz w:val="24"/>
          <w:szCs w:val="24"/>
        </w:rPr>
        <w:t xml:space="preserve"> of the Information Collection</w:t>
      </w:r>
      <w:r w:rsidRPr="006C1AB9" w:rsidR="008B2C6F">
        <w:rPr>
          <w:smallCaps w:val="0"/>
          <w:noProof/>
          <w:sz w:val="24"/>
          <w:szCs w:val="24"/>
        </w:rPr>
        <w:tab/>
        <w:t>2</w:t>
      </w:r>
    </w:p>
    <w:p w:rsidRPr="006C1AB9" w:rsidR="00AF2770" w:rsidP="00AF2770" w:rsidRDefault="00AF2770" w14:paraId="2168B988" w14:textId="77777777">
      <w:pPr>
        <w:pStyle w:val="TOC2"/>
        <w:spacing w:before="0" w:after="0" w:line="480" w:lineRule="auto"/>
        <w:rPr>
          <w:smallCaps w:val="0"/>
          <w:noProof/>
          <w:sz w:val="24"/>
          <w:szCs w:val="24"/>
        </w:rPr>
      </w:pPr>
      <w:r w:rsidRPr="006C1AB9">
        <w:rPr>
          <w:smallCaps w:val="0"/>
          <w:noProof/>
          <w:sz w:val="24"/>
          <w:szCs w:val="24"/>
        </w:rPr>
        <w:t>A.3</w:t>
      </w:r>
      <w:r w:rsidRPr="006C1AB9">
        <w:rPr>
          <w:smallCaps w:val="0"/>
          <w:noProof/>
          <w:sz w:val="24"/>
          <w:szCs w:val="24"/>
        </w:rPr>
        <w:tab/>
        <w:t>Use of Improved Information T</w:t>
      </w:r>
      <w:r w:rsidRPr="006C1AB9" w:rsidR="008B2C6F">
        <w:rPr>
          <w:smallCaps w:val="0"/>
          <w:noProof/>
          <w:sz w:val="24"/>
          <w:szCs w:val="24"/>
        </w:rPr>
        <w:t>echnology and Burden Reduction</w:t>
      </w:r>
      <w:r w:rsidRPr="006C1AB9" w:rsidR="008B2C6F">
        <w:rPr>
          <w:smallCaps w:val="0"/>
          <w:noProof/>
          <w:sz w:val="24"/>
          <w:szCs w:val="24"/>
        </w:rPr>
        <w:tab/>
      </w:r>
      <w:r w:rsidRPr="006C1AB9" w:rsidR="00F766B6">
        <w:rPr>
          <w:smallCaps w:val="0"/>
          <w:noProof/>
          <w:sz w:val="24"/>
          <w:szCs w:val="24"/>
        </w:rPr>
        <w:t>3</w:t>
      </w:r>
    </w:p>
    <w:p w:rsidRPr="006C1AB9" w:rsidR="00AF2770" w:rsidP="00AF2770" w:rsidRDefault="00AF2770" w14:paraId="49A25605" w14:textId="77777777">
      <w:pPr>
        <w:pStyle w:val="TOC2"/>
        <w:spacing w:before="0" w:after="0" w:line="480" w:lineRule="auto"/>
        <w:rPr>
          <w:smallCaps w:val="0"/>
          <w:noProof/>
          <w:sz w:val="24"/>
          <w:szCs w:val="24"/>
        </w:rPr>
      </w:pPr>
      <w:r w:rsidRPr="006C1AB9">
        <w:rPr>
          <w:smallCaps w:val="0"/>
          <w:noProof/>
          <w:sz w:val="24"/>
          <w:szCs w:val="24"/>
        </w:rPr>
        <w:t>A.4</w:t>
      </w:r>
      <w:r w:rsidRPr="006C1AB9">
        <w:rPr>
          <w:smallCaps w:val="0"/>
          <w:noProof/>
          <w:sz w:val="24"/>
          <w:szCs w:val="24"/>
        </w:rPr>
        <w:tab/>
        <w:t>Efforts to Identify Duplication and Use of Similar Information</w:t>
      </w:r>
      <w:r w:rsidRPr="006C1AB9">
        <w:rPr>
          <w:smallCaps w:val="0"/>
          <w:noProof/>
          <w:sz w:val="24"/>
          <w:szCs w:val="24"/>
        </w:rPr>
        <w:tab/>
      </w:r>
      <w:r w:rsidRPr="006C1AB9" w:rsidR="00C62001">
        <w:rPr>
          <w:smallCaps w:val="0"/>
          <w:noProof/>
          <w:sz w:val="24"/>
          <w:szCs w:val="24"/>
        </w:rPr>
        <w:t>3</w:t>
      </w:r>
    </w:p>
    <w:p w:rsidRPr="006C1AB9" w:rsidR="00AF2770" w:rsidP="00AF2770" w:rsidRDefault="00AF2770" w14:paraId="73CADFD2" w14:textId="77777777">
      <w:pPr>
        <w:pStyle w:val="TOC2"/>
        <w:spacing w:before="0" w:after="0" w:line="480" w:lineRule="auto"/>
        <w:rPr>
          <w:smallCaps w:val="0"/>
          <w:noProof/>
          <w:sz w:val="24"/>
          <w:szCs w:val="24"/>
        </w:rPr>
      </w:pPr>
      <w:r w:rsidRPr="006C1AB9">
        <w:rPr>
          <w:smallCaps w:val="0"/>
          <w:noProof/>
          <w:sz w:val="24"/>
          <w:szCs w:val="24"/>
        </w:rPr>
        <w:t>A.5</w:t>
      </w:r>
      <w:r w:rsidRPr="006C1AB9">
        <w:rPr>
          <w:smallCaps w:val="0"/>
          <w:noProof/>
          <w:sz w:val="24"/>
          <w:szCs w:val="24"/>
        </w:rPr>
        <w:tab/>
        <w:t>Impact on Small Busi</w:t>
      </w:r>
      <w:r w:rsidRPr="006C1AB9" w:rsidR="00C62001">
        <w:rPr>
          <w:smallCaps w:val="0"/>
          <w:noProof/>
          <w:sz w:val="24"/>
          <w:szCs w:val="24"/>
        </w:rPr>
        <w:t>nesses or Other Small Entities</w:t>
      </w:r>
      <w:r w:rsidRPr="006C1AB9" w:rsidR="00C62001">
        <w:rPr>
          <w:smallCaps w:val="0"/>
          <w:noProof/>
          <w:sz w:val="24"/>
          <w:szCs w:val="24"/>
        </w:rPr>
        <w:tab/>
      </w:r>
      <w:r w:rsidRPr="006C1AB9" w:rsidR="00493B86">
        <w:rPr>
          <w:smallCaps w:val="0"/>
          <w:noProof/>
          <w:sz w:val="24"/>
          <w:szCs w:val="24"/>
        </w:rPr>
        <w:t>4</w:t>
      </w:r>
    </w:p>
    <w:p w:rsidRPr="006C1AB9" w:rsidR="00AF2770" w:rsidP="00AF2770" w:rsidRDefault="00AF2770" w14:paraId="48F96B9B" w14:textId="77777777">
      <w:pPr>
        <w:pStyle w:val="TOC2"/>
        <w:spacing w:before="0" w:after="0" w:line="480" w:lineRule="auto"/>
        <w:rPr>
          <w:smallCaps w:val="0"/>
          <w:noProof/>
          <w:sz w:val="24"/>
          <w:szCs w:val="24"/>
        </w:rPr>
      </w:pPr>
      <w:r w:rsidRPr="006C1AB9">
        <w:rPr>
          <w:smallCaps w:val="0"/>
          <w:noProof/>
          <w:sz w:val="24"/>
          <w:szCs w:val="24"/>
        </w:rPr>
        <w:t>A.6</w:t>
      </w:r>
      <w:r w:rsidRPr="006C1AB9">
        <w:rPr>
          <w:smallCaps w:val="0"/>
          <w:noProof/>
          <w:sz w:val="24"/>
          <w:szCs w:val="24"/>
        </w:rPr>
        <w:tab/>
        <w:t>Consequences of Collecting t</w:t>
      </w:r>
      <w:r w:rsidRPr="006C1AB9" w:rsidR="00977570">
        <w:rPr>
          <w:smallCaps w:val="0"/>
          <w:noProof/>
          <w:sz w:val="24"/>
          <w:szCs w:val="24"/>
        </w:rPr>
        <w:t>he Information Less Frequently</w:t>
      </w:r>
      <w:r w:rsidRPr="006C1AB9" w:rsidR="00977570">
        <w:rPr>
          <w:smallCaps w:val="0"/>
          <w:noProof/>
          <w:sz w:val="24"/>
          <w:szCs w:val="24"/>
        </w:rPr>
        <w:tab/>
        <w:t>4</w:t>
      </w:r>
    </w:p>
    <w:p w:rsidRPr="006C1AB9" w:rsidR="00AF2770" w:rsidP="00AF2770" w:rsidRDefault="00AF2770" w14:paraId="23A1FDF0" w14:textId="77777777">
      <w:pPr>
        <w:pStyle w:val="TOC2"/>
        <w:spacing w:before="0" w:after="0" w:line="480" w:lineRule="auto"/>
        <w:rPr>
          <w:smallCaps w:val="0"/>
          <w:noProof/>
          <w:sz w:val="24"/>
          <w:szCs w:val="24"/>
        </w:rPr>
      </w:pPr>
      <w:r w:rsidRPr="006C1AB9">
        <w:rPr>
          <w:smallCaps w:val="0"/>
          <w:noProof/>
          <w:sz w:val="24"/>
          <w:szCs w:val="24"/>
        </w:rPr>
        <w:t>A.7</w:t>
      </w:r>
      <w:r w:rsidRPr="006C1AB9">
        <w:rPr>
          <w:smallCaps w:val="0"/>
          <w:noProof/>
          <w:sz w:val="24"/>
          <w:szCs w:val="24"/>
        </w:rPr>
        <w:tab/>
        <w:t xml:space="preserve">Special Circumstances Relating to </w:t>
      </w:r>
      <w:r w:rsidRPr="006C1AB9" w:rsidR="00C62001">
        <w:rPr>
          <w:smallCaps w:val="0"/>
          <w:noProof/>
          <w:sz w:val="24"/>
          <w:szCs w:val="24"/>
        </w:rPr>
        <w:t>the Guidelines of 5 CFR 1320.5</w:t>
      </w:r>
      <w:r w:rsidRPr="006C1AB9" w:rsidR="00C62001">
        <w:rPr>
          <w:smallCaps w:val="0"/>
          <w:noProof/>
          <w:sz w:val="24"/>
          <w:szCs w:val="24"/>
        </w:rPr>
        <w:tab/>
      </w:r>
      <w:r w:rsidRPr="006C1AB9" w:rsidR="00537E41">
        <w:rPr>
          <w:smallCaps w:val="0"/>
          <w:noProof/>
          <w:sz w:val="24"/>
          <w:szCs w:val="24"/>
        </w:rPr>
        <w:t>4</w:t>
      </w:r>
    </w:p>
    <w:p w:rsidRPr="006C1AB9" w:rsidR="00AF2770" w:rsidP="00AF2770" w:rsidRDefault="00AF2770" w14:paraId="1897B7DB" w14:textId="77777777">
      <w:pPr>
        <w:pStyle w:val="TOC2"/>
        <w:spacing w:before="0" w:after="0" w:line="480" w:lineRule="auto"/>
        <w:rPr>
          <w:smallCaps w:val="0"/>
          <w:noProof/>
          <w:sz w:val="24"/>
          <w:szCs w:val="24"/>
        </w:rPr>
      </w:pPr>
      <w:r w:rsidRPr="006C1AB9">
        <w:rPr>
          <w:smallCaps w:val="0"/>
          <w:noProof/>
          <w:sz w:val="24"/>
          <w:szCs w:val="24"/>
        </w:rPr>
        <w:t>A.8</w:t>
      </w:r>
      <w:r w:rsidRPr="006C1AB9">
        <w:rPr>
          <w:smallCaps w:val="0"/>
          <w:noProof/>
          <w:sz w:val="24"/>
          <w:szCs w:val="24"/>
        </w:rPr>
        <w:tab/>
        <w:t>Comments in Response to the Federal Register Notice and Efforts</w:t>
      </w:r>
      <w:r w:rsidRPr="006C1AB9" w:rsidR="00C62001">
        <w:rPr>
          <w:smallCaps w:val="0"/>
          <w:noProof/>
          <w:sz w:val="24"/>
          <w:szCs w:val="24"/>
        </w:rPr>
        <w:t xml:space="preserve"> to Consult Outside the Agency</w:t>
      </w:r>
      <w:r w:rsidRPr="006C1AB9" w:rsidR="00C62001">
        <w:rPr>
          <w:smallCaps w:val="0"/>
          <w:noProof/>
          <w:sz w:val="24"/>
          <w:szCs w:val="24"/>
        </w:rPr>
        <w:tab/>
      </w:r>
      <w:r w:rsidRPr="006C1AB9" w:rsidR="008B2C6F">
        <w:rPr>
          <w:smallCaps w:val="0"/>
          <w:noProof/>
          <w:sz w:val="24"/>
          <w:szCs w:val="24"/>
        </w:rPr>
        <w:t>4</w:t>
      </w:r>
    </w:p>
    <w:p w:rsidRPr="006C1AB9" w:rsidR="00AF2770" w:rsidP="00AF2770" w:rsidRDefault="00AF2770" w14:paraId="0F7513F8" w14:textId="77777777">
      <w:pPr>
        <w:pStyle w:val="TOC2"/>
        <w:spacing w:before="0" w:after="0" w:line="480" w:lineRule="auto"/>
        <w:rPr>
          <w:smallCaps w:val="0"/>
          <w:noProof/>
          <w:sz w:val="24"/>
          <w:szCs w:val="24"/>
        </w:rPr>
      </w:pPr>
      <w:r w:rsidRPr="006C1AB9">
        <w:rPr>
          <w:smallCaps w:val="0"/>
          <w:noProof/>
          <w:sz w:val="24"/>
          <w:szCs w:val="24"/>
        </w:rPr>
        <w:t>A.9</w:t>
      </w:r>
      <w:r w:rsidRPr="006C1AB9">
        <w:rPr>
          <w:smallCaps w:val="0"/>
          <w:noProof/>
          <w:sz w:val="24"/>
          <w:szCs w:val="24"/>
        </w:rPr>
        <w:tab/>
        <w:t xml:space="preserve">Explanation of Any </w:t>
      </w:r>
      <w:r w:rsidRPr="006C1AB9" w:rsidR="00C62001">
        <w:rPr>
          <w:smallCaps w:val="0"/>
          <w:noProof/>
          <w:sz w:val="24"/>
          <w:szCs w:val="24"/>
        </w:rPr>
        <w:t>Payment or Gift to Respondents</w:t>
      </w:r>
      <w:r w:rsidRPr="006C1AB9" w:rsidR="00C62001">
        <w:rPr>
          <w:smallCaps w:val="0"/>
          <w:noProof/>
          <w:sz w:val="24"/>
          <w:szCs w:val="24"/>
        </w:rPr>
        <w:tab/>
      </w:r>
      <w:r w:rsidRPr="006C1AB9" w:rsidR="00036F20">
        <w:rPr>
          <w:smallCaps w:val="0"/>
          <w:noProof/>
          <w:sz w:val="24"/>
          <w:szCs w:val="24"/>
        </w:rPr>
        <w:t>5</w:t>
      </w:r>
    </w:p>
    <w:p w:rsidRPr="006C1AB9" w:rsidR="00AF2770" w:rsidP="00AF2770" w:rsidRDefault="00AF2770" w14:paraId="198BC88B" w14:textId="77777777">
      <w:pPr>
        <w:pStyle w:val="TOC2"/>
        <w:spacing w:before="0" w:after="0" w:line="480" w:lineRule="auto"/>
        <w:rPr>
          <w:smallCaps w:val="0"/>
          <w:noProof/>
          <w:sz w:val="24"/>
          <w:szCs w:val="24"/>
        </w:rPr>
      </w:pPr>
      <w:r w:rsidRPr="006C1AB9">
        <w:rPr>
          <w:smallCaps w:val="0"/>
          <w:noProof/>
          <w:sz w:val="24"/>
          <w:szCs w:val="24"/>
        </w:rPr>
        <w:t>A.10</w:t>
      </w:r>
      <w:r w:rsidRPr="006C1AB9">
        <w:rPr>
          <w:smallCaps w:val="0"/>
          <w:noProof/>
          <w:sz w:val="24"/>
          <w:szCs w:val="24"/>
        </w:rPr>
        <w:tab/>
        <w:t>Assurance of Confidentiality Provi</w:t>
      </w:r>
      <w:r w:rsidRPr="006C1AB9" w:rsidR="00C62001">
        <w:rPr>
          <w:smallCaps w:val="0"/>
          <w:noProof/>
          <w:sz w:val="24"/>
          <w:szCs w:val="24"/>
        </w:rPr>
        <w:t>ded to Respondents</w:t>
      </w:r>
      <w:r w:rsidRPr="006C1AB9" w:rsidR="00C62001">
        <w:rPr>
          <w:smallCaps w:val="0"/>
          <w:noProof/>
          <w:sz w:val="24"/>
          <w:szCs w:val="24"/>
        </w:rPr>
        <w:tab/>
      </w:r>
      <w:r w:rsidRPr="006C1AB9" w:rsidR="0053358D">
        <w:rPr>
          <w:smallCaps w:val="0"/>
          <w:noProof/>
          <w:sz w:val="24"/>
          <w:szCs w:val="24"/>
        </w:rPr>
        <w:t>5</w:t>
      </w:r>
    </w:p>
    <w:p w:rsidRPr="006C1AB9" w:rsidR="00AF2770" w:rsidP="00AF2770" w:rsidRDefault="00AF2770" w14:paraId="22993FDC" w14:textId="77777777">
      <w:pPr>
        <w:pStyle w:val="TOC2"/>
        <w:spacing w:before="0" w:after="0" w:line="480" w:lineRule="auto"/>
        <w:rPr>
          <w:smallCaps w:val="0"/>
          <w:noProof/>
          <w:sz w:val="24"/>
          <w:szCs w:val="24"/>
        </w:rPr>
      </w:pPr>
      <w:r w:rsidRPr="006C1AB9">
        <w:rPr>
          <w:smallCaps w:val="0"/>
          <w:noProof/>
          <w:sz w:val="24"/>
          <w:szCs w:val="24"/>
        </w:rPr>
        <w:t>A.11</w:t>
      </w:r>
      <w:r w:rsidRPr="006C1AB9">
        <w:rPr>
          <w:smallCaps w:val="0"/>
          <w:noProof/>
          <w:sz w:val="24"/>
          <w:szCs w:val="24"/>
        </w:rPr>
        <w:tab/>
        <w:t>Justifi</w:t>
      </w:r>
      <w:r w:rsidRPr="006C1AB9" w:rsidR="00C62001">
        <w:rPr>
          <w:smallCaps w:val="0"/>
          <w:noProof/>
          <w:sz w:val="24"/>
          <w:szCs w:val="24"/>
        </w:rPr>
        <w:t>cation for Sensitive Questions</w:t>
      </w:r>
      <w:r w:rsidRPr="006C1AB9" w:rsidR="00C62001">
        <w:rPr>
          <w:smallCaps w:val="0"/>
          <w:noProof/>
          <w:sz w:val="24"/>
          <w:szCs w:val="24"/>
        </w:rPr>
        <w:tab/>
      </w:r>
      <w:r w:rsidRPr="006C1AB9" w:rsidR="00537E41">
        <w:rPr>
          <w:smallCaps w:val="0"/>
          <w:noProof/>
          <w:sz w:val="24"/>
          <w:szCs w:val="24"/>
        </w:rPr>
        <w:t>5</w:t>
      </w:r>
    </w:p>
    <w:p w:rsidRPr="006C1AB9" w:rsidR="00AF2770" w:rsidP="00AF2770" w:rsidRDefault="00AF2770" w14:paraId="6C3399B6" w14:textId="35068CA2">
      <w:pPr>
        <w:pStyle w:val="TOC2"/>
        <w:spacing w:before="0" w:after="0" w:line="480" w:lineRule="auto"/>
        <w:rPr>
          <w:smallCaps w:val="0"/>
          <w:noProof/>
          <w:sz w:val="24"/>
          <w:szCs w:val="24"/>
        </w:rPr>
      </w:pPr>
      <w:r w:rsidRPr="006C1AB9">
        <w:rPr>
          <w:smallCaps w:val="0"/>
          <w:noProof/>
          <w:sz w:val="24"/>
          <w:szCs w:val="24"/>
        </w:rPr>
        <w:t>A.12</w:t>
      </w:r>
      <w:r w:rsidRPr="006C1AB9">
        <w:rPr>
          <w:smallCaps w:val="0"/>
          <w:noProof/>
          <w:sz w:val="24"/>
          <w:szCs w:val="24"/>
        </w:rPr>
        <w:tab/>
      </w:r>
      <w:r w:rsidRPr="006C1AB9" w:rsidR="00117AE3">
        <w:rPr>
          <w:bCs/>
          <w:smallCaps w:val="0"/>
          <w:noProof/>
          <w:sz w:val="24"/>
          <w:szCs w:val="24"/>
        </w:rPr>
        <w:t>Estimates of Hour Burden Including Annualized Hourly Costs</w:t>
      </w:r>
      <w:r w:rsidRPr="006C1AB9" w:rsidR="00C62001">
        <w:rPr>
          <w:smallCaps w:val="0"/>
          <w:noProof/>
          <w:sz w:val="24"/>
          <w:szCs w:val="24"/>
        </w:rPr>
        <w:tab/>
      </w:r>
      <w:r w:rsidRPr="006C1AB9" w:rsidR="00036F20">
        <w:rPr>
          <w:smallCaps w:val="0"/>
          <w:noProof/>
          <w:sz w:val="24"/>
          <w:szCs w:val="24"/>
        </w:rPr>
        <w:t>5</w:t>
      </w:r>
    </w:p>
    <w:p w:rsidRPr="006C1AB9" w:rsidR="00AF2770" w:rsidP="00AF2770" w:rsidRDefault="00AF2770" w14:paraId="129CBD34" w14:textId="08D65925">
      <w:pPr>
        <w:pStyle w:val="TOC2"/>
        <w:spacing w:before="0" w:after="0" w:line="480" w:lineRule="auto"/>
        <w:rPr>
          <w:smallCaps w:val="0"/>
          <w:noProof/>
          <w:sz w:val="24"/>
          <w:szCs w:val="24"/>
        </w:rPr>
      </w:pPr>
      <w:r w:rsidRPr="006C1AB9">
        <w:rPr>
          <w:smallCaps w:val="0"/>
          <w:noProof/>
          <w:sz w:val="24"/>
          <w:szCs w:val="24"/>
        </w:rPr>
        <w:t>A.13</w:t>
      </w:r>
      <w:r w:rsidRPr="006C1AB9">
        <w:rPr>
          <w:smallCaps w:val="0"/>
          <w:noProof/>
          <w:sz w:val="24"/>
          <w:szCs w:val="24"/>
        </w:rPr>
        <w:tab/>
        <w:t xml:space="preserve">Estimates of Other Total Annual Cost Burden to Respondents </w:t>
      </w:r>
      <w:r w:rsidRPr="006C1AB9" w:rsidR="00117AE3">
        <w:rPr>
          <w:smallCaps w:val="0"/>
          <w:noProof/>
          <w:sz w:val="24"/>
          <w:szCs w:val="24"/>
        </w:rPr>
        <w:t>or</w:t>
      </w:r>
    </w:p>
    <w:p w:rsidRPr="006C1AB9" w:rsidR="00AF2770" w:rsidP="00AF2770" w:rsidRDefault="00C62001" w14:paraId="22131E87" w14:textId="77777777">
      <w:pPr>
        <w:pStyle w:val="TOC2"/>
        <w:spacing w:before="0" w:after="0" w:line="480" w:lineRule="auto"/>
        <w:rPr>
          <w:smallCaps w:val="0"/>
          <w:noProof/>
          <w:sz w:val="24"/>
          <w:szCs w:val="24"/>
        </w:rPr>
      </w:pPr>
      <w:r w:rsidRPr="006C1AB9">
        <w:rPr>
          <w:smallCaps w:val="0"/>
          <w:noProof/>
          <w:sz w:val="24"/>
          <w:szCs w:val="24"/>
        </w:rPr>
        <w:tab/>
        <w:t>Record Keepers</w:t>
      </w:r>
      <w:r w:rsidRPr="006C1AB9">
        <w:rPr>
          <w:smallCaps w:val="0"/>
          <w:noProof/>
          <w:sz w:val="24"/>
          <w:szCs w:val="24"/>
        </w:rPr>
        <w:tab/>
      </w:r>
      <w:r w:rsidRPr="006C1AB9" w:rsidR="007E684B">
        <w:rPr>
          <w:smallCaps w:val="0"/>
          <w:noProof/>
          <w:sz w:val="24"/>
          <w:szCs w:val="24"/>
        </w:rPr>
        <w:t>6</w:t>
      </w:r>
    </w:p>
    <w:p w:rsidRPr="006C1AB9" w:rsidR="00AF2770" w:rsidP="00AF2770" w:rsidRDefault="00AF2770" w14:paraId="5286E214" w14:textId="77777777">
      <w:pPr>
        <w:pStyle w:val="TOC2"/>
        <w:spacing w:before="0" w:after="0" w:line="480" w:lineRule="auto"/>
        <w:rPr>
          <w:smallCaps w:val="0"/>
          <w:noProof/>
          <w:sz w:val="24"/>
          <w:szCs w:val="24"/>
        </w:rPr>
      </w:pPr>
      <w:r w:rsidRPr="006C1AB9">
        <w:rPr>
          <w:smallCaps w:val="0"/>
          <w:noProof/>
          <w:sz w:val="24"/>
          <w:szCs w:val="24"/>
        </w:rPr>
        <w:t>A.14</w:t>
      </w:r>
      <w:r w:rsidRPr="006C1AB9">
        <w:rPr>
          <w:smallCaps w:val="0"/>
          <w:noProof/>
          <w:sz w:val="24"/>
          <w:szCs w:val="24"/>
        </w:rPr>
        <w:tab/>
        <w:t xml:space="preserve">Annualized </w:t>
      </w:r>
      <w:r w:rsidRPr="006C1AB9" w:rsidR="00C62001">
        <w:rPr>
          <w:smallCaps w:val="0"/>
          <w:noProof/>
          <w:sz w:val="24"/>
          <w:szCs w:val="24"/>
        </w:rPr>
        <w:t>Cost to the Federal Government</w:t>
      </w:r>
      <w:r w:rsidRPr="006C1AB9" w:rsidR="00C62001">
        <w:rPr>
          <w:smallCaps w:val="0"/>
          <w:noProof/>
          <w:sz w:val="24"/>
          <w:szCs w:val="24"/>
        </w:rPr>
        <w:tab/>
      </w:r>
      <w:r w:rsidRPr="006C1AB9" w:rsidR="00036F20">
        <w:rPr>
          <w:smallCaps w:val="0"/>
          <w:noProof/>
          <w:sz w:val="24"/>
          <w:szCs w:val="24"/>
        </w:rPr>
        <w:t>7</w:t>
      </w:r>
    </w:p>
    <w:p w:rsidRPr="006C1AB9" w:rsidR="00AF2770" w:rsidP="00AF2770" w:rsidRDefault="00AF2770" w14:paraId="1B9C0C95" w14:textId="77777777">
      <w:pPr>
        <w:pStyle w:val="TOC2"/>
        <w:spacing w:before="0" w:after="0" w:line="480" w:lineRule="auto"/>
        <w:rPr>
          <w:smallCaps w:val="0"/>
          <w:noProof/>
          <w:sz w:val="24"/>
          <w:szCs w:val="24"/>
        </w:rPr>
      </w:pPr>
      <w:r w:rsidRPr="006C1AB9">
        <w:rPr>
          <w:smallCaps w:val="0"/>
          <w:noProof/>
          <w:sz w:val="24"/>
          <w:szCs w:val="24"/>
        </w:rPr>
        <w:t>A.15</w:t>
      </w:r>
      <w:r w:rsidRPr="006C1AB9">
        <w:rPr>
          <w:smallCaps w:val="0"/>
          <w:noProof/>
          <w:sz w:val="24"/>
          <w:szCs w:val="24"/>
        </w:rPr>
        <w:tab/>
        <w:t xml:space="preserve">Explanation for </w:t>
      </w:r>
      <w:r w:rsidRPr="006C1AB9" w:rsidR="00C62001">
        <w:rPr>
          <w:smallCaps w:val="0"/>
          <w:noProof/>
          <w:sz w:val="24"/>
          <w:szCs w:val="24"/>
        </w:rPr>
        <w:t>Program Changes or Adjustments</w:t>
      </w:r>
      <w:r w:rsidRPr="006C1AB9" w:rsidR="00C62001">
        <w:rPr>
          <w:smallCaps w:val="0"/>
          <w:noProof/>
          <w:sz w:val="24"/>
          <w:szCs w:val="24"/>
        </w:rPr>
        <w:tab/>
      </w:r>
      <w:r w:rsidRPr="006C1AB9" w:rsidR="00036F20">
        <w:rPr>
          <w:smallCaps w:val="0"/>
          <w:noProof/>
          <w:sz w:val="24"/>
          <w:szCs w:val="24"/>
        </w:rPr>
        <w:t>7</w:t>
      </w:r>
    </w:p>
    <w:p w:rsidRPr="006C1AB9" w:rsidR="00AF2770" w:rsidP="00AF2770" w:rsidRDefault="00AF2770" w14:paraId="4C9B7882" w14:textId="77777777">
      <w:pPr>
        <w:pStyle w:val="TOC2"/>
        <w:spacing w:before="0" w:after="0" w:line="480" w:lineRule="auto"/>
        <w:rPr>
          <w:smallCaps w:val="0"/>
          <w:noProof/>
          <w:sz w:val="24"/>
          <w:szCs w:val="24"/>
        </w:rPr>
      </w:pPr>
      <w:r w:rsidRPr="006C1AB9">
        <w:rPr>
          <w:smallCaps w:val="0"/>
          <w:noProof/>
          <w:sz w:val="24"/>
          <w:szCs w:val="24"/>
        </w:rPr>
        <w:t>A.16</w:t>
      </w:r>
      <w:r w:rsidRPr="006C1AB9">
        <w:rPr>
          <w:smallCaps w:val="0"/>
          <w:noProof/>
          <w:sz w:val="24"/>
          <w:szCs w:val="24"/>
        </w:rPr>
        <w:tab/>
        <w:t>Plans for Tabulation and Publica</w:t>
      </w:r>
      <w:r w:rsidRPr="006C1AB9" w:rsidR="00C62001">
        <w:rPr>
          <w:smallCaps w:val="0"/>
          <w:noProof/>
          <w:sz w:val="24"/>
          <w:szCs w:val="24"/>
        </w:rPr>
        <w:t>tion and Project Time Schedule</w:t>
      </w:r>
      <w:r w:rsidRPr="006C1AB9" w:rsidR="00C62001">
        <w:rPr>
          <w:smallCaps w:val="0"/>
          <w:noProof/>
          <w:sz w:val="24"/>
          <w:szCs w:val="24"/>
        </w:rPr>
        <w:tab/>
      </w:r>
      <w:r w:rsidRPr="006C1AB9" w:rsidR="009E1842">
        <w:rPr>
          <w:smallCaps w:val="0"/>
          <w:noProof/>
          <w:sz w:val="24"/>
          <w:szCs w:val="24"/>
        </w:rPr>
        <w:t>7</w:t>
      </w:r>
    </w:p>
    <w:p w:rsidRPr="006C1AB9" w:rsidR="00AF2770" w:rsidP="00AF2770" w:rsidRDefault="00AF2770" w14:paraId="036AFEE7" w14:textId="77777777">
      <w:pPr>
        <w:pStyle w:val="TOC2"/>
        <w:spacing w:before="0" w:after="0" w:line="480" w:lineRule="auto"/>
        <w:rPr>
          <w:smallCaps w:val="0"/>
          <w:noProof/>
          <w:sz w:val="24"/>
          <w:szCs w:val="24"/>
        </w:rPr>
      </w:pPr>
      <w:r w:rsidRPr="006C1AB9">
        <w:rPr>
          <w:smallCaps w:val="0"/>
          <w:noProof/>
          <w:sz w:val="24"/>
          <w:szCs w:val="24"/>
        </w:rPr>
        <w:t>A.17</w:t>
      </w:r>
      <w:r w:rsidRPr="006C1AB9">
        <w:rPr>
          <w:smallCaps w:val="0"/>
          <w:noProof/>
          <w:sz w:val="24"/>
          <w:szCs w:val="24"/>
        </w:rPr>
        <w:tab/>
        <w:t>Reason(s) Display of OMB Ex</w:t>
      </w:r>
      <w:r w:rsidRPr="006C1AB9" w:rsidR="00C62001">
        <w:rPr>
          <w:smallCaps w:val="0"/>
          <w:noProof/>
          <w:sz w:val="24"/>
          <w:szCs w:val="24"/>
        </w:rPr>
        <w:t>piration Date is Inappropriate</w:t>
      </w:r>
      <w:r w:rsidRPr="006C1AB9" w:rsidR="00C62001">
        <w:rPr>
          <w:smallCaps w:val="0"/>
          <w:noProof/>
          <w:sz w:val="24"/>
          <w:szCs w:val="24"/>
        </w:rPr>
        <w:tab/>
      </w:r>
      <w:r w:rsidRPr="006C1AB9" w:rsidR="00987F6B">
        <w:rPr>
          <w:smallCaps w:val="0"/>
          <w:noProof/>
          <w:sz w:val="24"/>
          <w:szCs w:val="24"/>
        </w:rPr>
        <w:t>8</w:t>
      </w:r>
    </w:p>
    <w:p w:rsidRPr="006C1AB9" w:rsidR="00AF2770" w:rsidP="00AF2770" w:rsidRDefault="00AF2770" w14:paraId="3AC19812" w14:textId="77777777">
      <w:pPr>
        <w:pStyle w:val="TOC2"/>
        <w:spacing w:before="0" w:after="0" w:line="480" w:lineRule="auto"/>
        <w:rPr>
          <w:smallCaps w:val="0"/>
          <w:noProof/>
          <w:sz w:val="24"/>
          <w:szCs w:val="24"/>
        </w:rPr>
      </w:pPr>
      <w:r w:rsidRPr="006C1AB9">
        <w:rPr>
          <w:smallCaps w:val="0"/>
          <w:noProof/>
          <w:sz w:val="24"/>
          <w:szCs w:val="24"/>
        </w:rPr>
        <w:t>A.18</w:t>
      </w:r>
      <w:r w:rsidRPr="006C1AB9">
        <w:rPr>
          <w:smallCaps w:val="0"/>
          <w:noProof/>
          <w:sz w:val="24"/>
          <w:szCs w:val="24"/>
        </w:rPr>
        <w:tab/>
        <w:t>Exceptions to Certification for Paperwork Reduction Act Submis</w:t>
      </w:r>
      <w:r w:rsidRPr="006C1AB9" w:rsidR="00C62001">
        <w:rPr>
          <w:smallCaps w:val="0"/>
          <w:noProof/>
          <w:sz w:val="24"/>
          <w:szCs w:val="24"/>
        </w:rPr>
        <w:t>sions</w:t>
      </w:r>
      <w:r w:rsidRPr="006C1AB9" w:rsidR="00C62001">
        <w:rPr>
          <w:smallCaps w:val="0"/>
          <w:noProof/>
          <w:sz w:val="24"/>
          <w:szCs w:val="24"/>
        </w:rPr>
        <w:tab/>
      </w:r>
      <w:r w:rsidRPr="006C1AB9" w:rsidR="00987F6B">
        <w:rPr>
          <w:smallCaps w:val="0"/>
          <w:noProof/>
          <w:sz w:val="24"/>
          <w:szCs w:val="24"/>
        </w:rPr>
        <w:t>8</w:t>
      </w:r>
    </w:p>
    <w:p w:rsidRPr="006C1AB9" w:rsidR="00AF2770" w:rsidP="00AF2770" w:rsidRDefault="00AF2770" w14:paraId="2FF3AE33" w14:textId="77777777">
      <w:pPr>
        <w:rPr>
          <w:color w:val="000000"/>
        </w:rPr>
      </w:pPr>
      <w:r w:rsidRPr="006C1AB9">
        <w:rPr>
          <w:noProof/>
        </w:rPr>
        <w:fldChar w:fldCharType="end"/>
      </w:r>
      <w:r w:rsidRPr="006C1AB9">
        <w:rPr>
          <w:color w:val="000000"/>
        </w:rPr>
        <w:br w:type="page"/>
      </w:r>
    </w:p>
    <w:p w:rsidRPr="006C1AB9" w:rsidR="00AF2770" w:rsidP="00AF2770" w:rsidRDefault="00AF2770" w14:paraId="5C29EA65" w14:textId="77777777">
      <w:pPr>
        <w:autoSpaceDE w:val="0"/>
        <w:autoSpaceDN w:val="0"/>
        <w:adjustRightInd w:val="0"/>
        <w:spacing w:line="480" w:lineRule="auto"/>
        <w:jc w:val="center"/>
        <w:outlineLvl w:val="0"/>
        <w:rPr>
          <w:b/>
          <w:color w:val="000000"/>
        </w:rPr>
      </w:pPr>
      <w:r w:rsidRPr="006C1AB9">
        <w:rPr>
          <w:b/>
          <w:color w:val="000000"/>
        </w:rPr>
        <w:lastRenderedPageBreak/>
        <w:t>List of Attachments</w:t>
      </w:r>
    </w:p>
    <w:p w:rsidRPr="006C1AB9" w:rsidR="00AF2770" w:rsidP="00AF2770" w:rsidRDefault="00AF2770" w14:paraId="4F121D7A" w14:textId="77777777">
      <w:pPr>
        <w:autoSpaceDE w:val="0"/>
        <w:autoSpaceDN w:val="0"/>
        <w:adjustRightInd w:val="0"/>
        <w:spacing w:line="480" w:lineRule="auto"/>
        <w:outlineLvl w:val="0"/>
        <w:rPr>
          <w:color w:val="000000"/>
        </w:rPr>
      </w:pPr>
    </w:p>
    <w:p w:rsidRPr="006C1AB9" w:rsidR="00AF2770" w:rsidP="00AF2770" w:rsidRDefault="00AF2770" w14:paraId="0501A3AC" w14:textId="1EA1360E">
      <w:pPr>
        <w:autoSpaceDE w:val="0"/>
        <w:autoSpaceDN w:val="0"/>
        <w:adjustRightInd w:val="0"/>
        <w:spacing w:line="480" w:lineRule="auto"/>
        <w:outlineLvl w:val="0"/>
        <w:rPr>
          <w:color w:val="000000"/>
        </w:rPr>
      </w:pPr>
      <w:r w:rsidRPr="006C1AB9">
        <w:rPr>
          <w:color w:val="000000"/>
        </w:rPr>
        <w:t xml:space="preserve">Attachment 1 </w:t>
      </w:r>
      <w:r w:rsidRPr="006C1AB9" w:rsidR="00B408D3">
        <w:rPr>
          <w:color w:val="000000"/>
        </w:rPr>
        <w:t>–</w:t>
      </w:r>
      <w:r w:rsidRPr="006C1AB9">
        <w:rPr>
          <w:color w:val="000000"/>
        </w:rPr>
        <w:t xml:space="preserve"> </w:t>
      </w:r>
      <w:r w:rsidRPr="006C1AB9" w:rsidR="00B408D3">
        <w:rPr>
          <w:color w:val="000000"/>
        </w:rPr>
        <w:t xml:space="preserve">Invitation </w:t>
      </w:r>
      <w:r w:rsidRPr="006C1AB9">
        <w:rPr>
          <w:color w:val="000000"/>
        </w:rPr>
        <w:t xml:space="preserve">Letter </w:t>
      </w:r>
    </w:p>
    <w:p w:rsidRPr="006C1AB9" w:rsidR="005619F0" w:rsidP="005619F0" w:rsidRDefault="00AF2770" w14:paraId="2AF0A280" w14:textId="728DF2D3">
      <w:pPr>
        <w:autoSpaceDE w:val="0"/>
        <w:autoSpaceDN w:val="0"/>
        <w:adjustRightInd w:val="0"/>
        <w:spacing w:line="480" w:lineRule="auto"/>
        <w:outlineLvl w:val="0"/>
        <w:rPr>
          <w:color w:val="000000"/>
        </w:rPr>
      </w:pPr>
      <w:r w:rsidRPr="006C1AB9">
        <w:rPr>
          <w:color w:val="000000"/>
        </w:rPr>
        <w:t xml:space="preserve">Attachment 2 </w:t>
      </w:r>
      <w:r w:rsidR="00A11C10">
        <w:rPr>
          <w:color w:val="000000"/>
        </w:rPr>
        <w:t>–</w:t>
      </w:r>
      <w:r w:rsidRPr="006C1AB9" w:rsidR="0066124F">
        <w:rPr>
          <w:color w:val="000000"/>
        </w:rPr>
        <w:t xml:space="preserve"> </w:t>
      </w:r>
      <w:r w:rsidR="00A11C10">
        <w:rPr>
          <w:color w:val="000000"/>
        </w:rPr>
        <w:t>Initial Request -</w:t>
      </w:r>
      <w:r w:rsidRPr="006C1AB9">
        <w:rPr>
          <w:color w:val="000000"/>
        </w:rPr>
        <w:t>Website screen shots- Resource Requirement</w:t>
      </w:r>
    </w:p>
    <w:p w:rsidRPr="006C1AB9" w:rsidR="008D39EB" w:rsidP="005619F0" w:rsidRDefault="005619F0" w14:paraId="6C96D7FF" w14:textId="1EAC76F3">
      <w:pPr>
        <w:autoSpaceDE w:val="0"/>
        <w:autoSpaceDN w:val="0"/>
        <w:adjustRightInd w:val="0"/>
        <w:spacing w:line="480" w:lineRule="auto"/>
        <w:outlineLvl w:val="0"/>
        <w:rPr>
          <w:color w:val="000000"/>
        </w:rPr>
      </w:pPr>
      <w:r w:rsidRPr="006C1AB9">
        <w:rPr>
          <w:color w:val="000000"/>
        </w:rPr>
        <w:t xml:space="preserve">Attachment 3 </w:t>
      </w:r>
      <w:r w:rsidR="00BD4357">
        <w:rPr>
          <w:color w:val="000000"/>
        </w:rPr>
        <w:t>–</w:t>
      </w:r>
      <w:r w:rsidRPr="006C1AB9" w:rsidR="0066124F">
        <w:rPr>
          <w:color w:val="000000"/>
        </w:rPr>
        <w:t xml:space="preserve"> </w:t>
      </w:r>
      <w:r w:rsidRPr="006C1AB9" w:rsidR="00977570">
        <w:rPr>
          <w:color w:val="000000"/>
        </w:rPr>
        <w:t>Annual</w:t>
      </w:r>
      <w:r w:rsidR="00BD4357">
        <w:rPr>
          <w:color w:val="000000"/>
        </w:rPr>
        <w:t xml:space="preserve"> </w:t>
      </w:r>
      <w:r w:rsidRPr="006C1AB9" w:rsidR="00977570">
        <w:rPr>
          <w:color w:val="000000"/>
        </w:rPr>
        <w:t>Update</w:t>
      </w:r>
      <w:r w:rsidRPr="006C1AB9">
        <w:rPr>
          <w:color w:val="000000"/>
        </w:rPr>
        <w:t xml:space="preserve"> </w:t>
      </w:r>
      <w:r w:rsidR="00BD4357">
        <w:rPr>
          <w:color w:val="000000"/>
        </w:rPr>
        <w:t xml:space="preserve">Email </w:t>
      </w:r>
      <w:r w:rsidRPr="006C1AB9">
        <w:rPr>
          <w:color w:val="000000"/>
        </w:rPr>
        <w:t>Letter to Confirm Availability/Type of Biospecimens</w:t>
      </w:r>
    </w:p>
    <w:p w:rsidRPr="006C1AB9" w:rsidR="005619F0" w:rsidP="005619F0" w:rsidRDefault="008D39EB" w14:paraId="71E9471F" w14:textId="51637FD7">
      <w:pPr>
        <w:autoSpaceDE w:val="0"/>
        <w:autoSpaceDN w:val="0"/>
        <w:adjustRightInd w:val="0"/>
        <w:spacing w:line="480" w:lineRule="auto"/>
        <w:outlineLvl w:val="0"/>
        <w:rPr>
          <w:color w:val="000000"/>
        </w:rPr>
        <w:sectPr w:rsidRPr="006C1AB9" w:rsidR="005619F0" w:rsidSect="009B4979">
          <w:footerReference w:type="even" r:id="rId9"/>
          <w:footerReference w:type="default" r:id="rId10"/>
          <w:footerReference w:type="first" r:id="rId11"/>
          <w:pgSz w:w="12240" w:h="15840" w:code="1"/>
          <w:pgMar w:top="1440" w:right="1440" w:bottom="1440" w:left="1440" w:header="720" w:footer="720" w:gutter="0"/>
          <w:pgNumType w:fmt="lowerRoman"/>
          <w:cols w:space="720"/>
          <w:titlePg/>
          <w:docGrid w:linePitch="360"/>
        </w:sectPr>
      </w:pPr>
      <w:r w:rsidRPr="006C1AB9">
        <w:rPr>
          <w:color w:val="000000"/>
        </w:rPr>
        <w:t>Attachment 4 – NIH Privacy Act Memo</w:t>
      </w:r>
      <w:r w:rsidRPr="006C1AB9" w:rsidR="005619F0">
        <w:rPr>
          <w:color w:val="000000"/>
        </w:rPr>
        <w:t xml:space="preserve"> </w:t>
      </w:r>
    </w:p>
    <w:p w:rsidRPr="006C1AB9" w:rsidR="00E2147D" w:rsidP="00AF2770" w:rsidRDefault="00AF2770" w14:paraId="1D5A6946" w14:textId="77777777">
      <w:pPr>
        <w:numPr>
          <w:ilvl w:val="0"/>
          <w:numId w:val="14"/>
        </w:numPr>
        <w:spacing w:line="480" w:lineRule="auto"/>
        <w:ind w:left="360"/>
        <w:rPr>
          <w:b/>
          <w:color w:val="000000"/>
        </w:rPr>
      </w:pPr>
      <w:r w:rsidRPr="006C1AB9">
        <w:rPr>
          <w:b/>
          <w:color w:val="000000"/>
        </w:rPr>
        <w:lastRenderedPageBreak/>
        <w:t>Justification</w:t>
      </w:r>
    </w:p>
    <w:p w:rsidRPr="006C1AB9" w:rsidR="00AF2770" w:rsidP="002C0F65" w:rsidRDefault="0080369C" w14:paraId="30856365" w14:textId="5795D7A4">
      <w:pPr>
        <w:spacing w:line="276" w:lineRule="auto"/>
        <w:rPr>
          <w:color w:val="000000"/>
        </w:rPr>
      </w:pPr>
      <w:r w:rsidRPr="0080369C">
        <w:t xml:space="preserve">Department of Health and Human Services (DHHS), National Institutes of Health (NIH), National Cancer Institute (NCI), seeks to obtain OMB approval to extend the </w:t>
      </w:r>
      <w:r w:rsidRPr="0080369C">
        <w:rPr>
          <w:bCs/>
        </w:rPr>
        <w:t xml:space="preserve">Specimen Resource Locator (SRL) </w:t>
      </w:r>
      <w:r>
        <w:rPr>
          <w:bCs/>
        </w:rPr>
        <w:t xml:space="preserve">collection </w:t>
      </w:r>
      <w:r w:rsidRPr="0080369C">
        <w:t>for an additional three (3) years.</w:t>
      </w:r>
      <w:r>
        <w:t xml:space="preserve"> </w:t>
      </w:r>
      <w:r w:rsidRPr="006C1AB9" w:rsidR="002D08FF">
        <w:t xml:space="preserve"> </w:t>
      </w:r>
      <w:r w:rsidRPr="006C1AB9" w:rsidR="00AF2770">
        <w:rPr>
          <w:color w:val="000000"/>
        </w:rPr>
        <w:t xml:space="preserve">The availability of specimens and associated data is critical to increase our knowledge of cancer biology, and to translate important research discoveries to clinical application.  The discovery and validation of cancer prevention markers require access, by researchers, to quality clinical biospecimens. In response, to this need, </w:t>
      </w:r>
      <w:r w:rsidRPr="006C1AB9" w:rsidR="001B666F">
        <w:rPr>
          <w:color w:val="000000"/>
        </w:rPr>
        <w:t xml:space="preserve">the </w:t>
      </w:r>
      <w:r w:rsidRPr="006C1AB9" w:rsidR="00AF2770">
        <w:rPr>
          <w:color w:val="000000"/>
        </w:rPr>
        <w:t>N</w:t>
      </w:r>
      <w:r w:rsidRPr="006C1AB9" w:rsidR="001B666F">
        <w:rPr>
          <w:color w:val="000000"/>
        </w:rPr>
        <w:t xml:space="preserve">ational Cancer </w:t>
      </w:r>
      <w:r w:rsidRPr="006C1AB9" w:rsidR="00AB3D07">
        <w:rPr>
          <w:color w:val="000000"/>
        </w:rPr>
        <w:t>Institute’s</w:t>
      </w:r>
      <w:r w:rsidRPr="006C1AB9" w:rsidR="001B666F">
        <w:rPr>
          <w:color w:val="000000"/>
        </w:rPr>
        <w:t xml:space="preserve"> (N</w:t>
      </w:r>
      <w:r w:rsidRPr="006C1AB9" w:rsidR="00AF2770">
        <w:rPr>
          <w:color w:val="000000"/>
        </w:rPr>
        <w:t>CI</w:t>
      </w:r>
      <w:r w:rsidRPr="006C1AB9" w:rsidR="001B666F">
        <w:rPr>
          <w:color w:val="000000"/>
        </w:rPr>
        <w:t>)</w:t>
      </w:r>
      <w:r w:rsidRPr="006C1AB9" w:rsidR="00AF2770">
        <w:rPr>
          <w:color w:val="000000"/>
        </w:rPr>
        <w:t xml:space="preserve"> Cancer Diagnosis Program has developed, and is expanding, a searchable database: Specimen Resource Locator (SRL).  The SRL allows scientist in the research community and the NCI to locate specimens needed for their research. The SRL list</w:t>
      </w:r>
      <w:r w:rsidRPr="006C1AB9" w:rsidR="00C60F9C">
        <w:rPr>
          <w:color w:val="000000"/>
        </w:rPr>
        <w:t xml:space="preserve"> non-commercial </w:t>
      </w:r>
      <w:r w:rsidRPr="006C1AB9" w:rsidR="00465C33">
        <w:rPr>
          <w:color w:val="000000"/>
        </w:rPr>
        <w:t>either NCI</w:t>
      </w:r>
      <w:r w:rsidRPr="006C1AB9" w:rsidR="00C60F9C">
        <w:rPr>
          <w:color w:val="000000"/>
        </w:rPr>
        <w:t xml:space="preserve"> or non-</w:t>
      </w:r>
      <w:r w:rsidRPr="006C1AB9" w:rsidR="00B408D3">
        <w:rPr>
          <w:color w:val="000000"/>
        </w:rPr>
        <w:t>NCI supported</w:t>
      </w:r>
      <w:r w:rsidRPr="006C1AB9" w:rsidR="00C60F9C">
        <w:rPr>
          <w:color w:val="000000"/>
        </w:rPr>
        <w:t xml:space="preserve"> human </w:t>
      </w:r>
      <w:r w:rsidRPr="006C1AB9" w:rsidR="00E96217">
        <w:rPr>
          <w:color w:val="000000"/>
        </w:rPr>
        <w:t>biorepositories and</w:t>
      </w:r>
      <w:r w:rsidRPr="006C1AB9" w:rsidR="00AF2770">
        <w:rPr>
          <w:color w:val="000000"/>
        </w:rPr>
        <w:t xml:space="preserve"> their links.  This administrative submission is an on-line form that collect</w:t>
      </w:r>
      <w:r w:rsidRPr="006C1AB9" w:rsidR="00B72BD2">
        <w:rPr>
          <w:color w:val="000000"/>
        </w:rPr>
        <w:t>s</w:t>
      </w:r>
      <w:r w:rsidRPr="006C1AB9" w:rsidR="00AF2770">
        <w:rPr>
          <w:color w:val="000000"/>
        </w:rPr>
        <w:t xml:space="preserve"> information to manage and improve a program and its resources for the use of all scientists.  This submission does not involve any analysis.   </w:t>
      </w:r>
    </w:p>
    <w:p w:rsidRPr="006C1AB9" w:rsidR="009B4979" w:rsidP="002C0F65" w:rsidRDefault="009B4979" w14:paraId="0842DFAE" w14:textId="77777777">
      <w:pPr>
        <w:spacing w:line="276" w:lineRule="auto"/>
        <w:rPr>
          <w:color w:val="000000"/>
        </w:rPr>
      </w:pPr>
    </w:p>
    <w:p w:rsidRPr="006C1AB9" w:rsidR="00D51977" w:rsidP="002C0F65" w:rsidRDefault="0008711B" w14:paraId="088BBC5A" w14:textId="77777777">
      <w:pPr>
        <w:spacing w:after="240" w:line="276" w:lineRule="auto"/>
        <w:rPr>
          <w:b/>
          <w:color w:val="000000"/>
        </w:rPr>
      </w:pPr>
      <w:r w:rsidRPr="006C1AB9">
        <w:rPr>
          <w:b/>
          <w:color w:val="000000"/>
        </w:rPr>
        <w:t>A1. Circumstances Making the Collection of Information Necessary</w:t>
      </w:r>
      <w:bookmarkEnd w:id="0"/>
    </w:p>
    <w:p w:rsidRPr="006C1AB9" w:rsidR="00BB296F" w:rsidP="002C0F65" w:rsidRDefault="00BC3230" w14:paraId="73C58DA0" w14:textId="61BB15FD">
      <w:pPr>
        <w:tabs>
          <w:tab w:val="num" w:pos="720"/>
        </w:tabs>
        <w:spacing w:line="276" w:lineRule="auto"/>
        <w:rPr>
          <w:color w:val="000000"/>
        </w:rPr>
      </w:pPr>
      <w:r w:rsidRPr="006C1AB9">
        <w:rPr>
          <w:color w:val="000000"/>
        </w:rPr>
        <w:t xml:space="preserve">Section 410 of the Public Health Service Act (42 USC </w:t>
      </w:r>
      <w:r w:rsidRPr="006C1AB9">
        <w:rPr>
          <w:i/>
          <w:iCs/>
          <w:color w:val="000000"/>
        </w:rPr>
        <w:t>§</w:t>
      </w:r>
      <w:r w:rsidRPr="006C1AB9">
        <w:rPr>
          <w:color w:val="000000"/>
        </w:rPr>
        <w:t xml:space="preserve"> 285) authorizes the collection of the information.  </w:t>
      </w:r>
      <w:r w:rsidRPr="006C1AB9" w:rsidR="00603487">
        <w:rPr>
          <w:color w:val="000000"/>
        </w:rPr>
        <w:t>The availability of specimen</w:t>
      </w:r>
      <w:r w:rsidRPr="006C1AB9" w:rsidR="00B65EFE">
        <w:rPr>
          <w:color w:val="000000"/>
        </w:rPr>
        <w:t>s</w:t>
      </w:r>
      <w:r w:rsidRPr="006C1AB9" w:rsidR="00603487">
        <w:rPr>
          <w:color w:val="000000"/>
        </w:rPr>
        <w:t xml:space="preserve"> and</w:t>
      </w:r>
      <w:r w:rsidRPr="006C1AB9" w:rsidR="00B65EFE">
        <w:rPr>
          <w:color w:val="000000"/>
        </w:rPr>
        <w:t xml:space="preserve"> associated</w:t>
      </w:r>
      <w:r w:rsidRPr="006C1AB9" w:rsidR="00603487">
        <w:rPr>
          <w:color w:val="000000"/>
        </w:rPr>
        <w:t xml:space="preserve"> data</w:t>
      </w:r>
      <w:r w:rsidRPr="006C1AB9" w:rsidR="00B65EFE">
        <w:rPr>
          <w:color w:val="000000"/>
        </w:rPr>
        <w:t xml:space="preserve"> is critical to increase our knowledge of cancer</w:t>
      </w:r>
      <w:r w:rsidRPr="006C1AB9" w:rsidR="00603487">
        <w:rPr>
          <w:color w:val="000000"/>
        </w:rPr>
        <w:t xml:space="preserve"> bio</w:t>
      </w:r>
      <w:r w:rsidRPr="006C1AB9" w:rsidR="00B65EFE">
        <w:rPr>
          <w:color w:val="000000"/>
        </w:rPr>
        <w:t xml:space="preserve">logy, </w:t>
      </w:r>
      <w:r w:rsidRPr="006C1AB9" w:rsidR="00603487">
        <w:rPr>
          <w:color w:val="000000"/>
        </w:rPr>
        <w:t>and to translate important research discoveries to clinical application.  The development of molecular</w:t>
      </w:r>
      <w:r w:rsidRPr="006C1AB9" w:rsidR="00B65EFE">
        <w:rPr>
          <w:color w:val="000000"/>
        </w:rPr>
        <w:t xml:space="preserve"> technologies in</w:t>
      </w:r>
      <w:r w:rsidRPr="006C1AB9" w:rsidR="00603487">
        <w:rPr>
          <w:color w:val="000000"/>
        </w:rPr>
        <w:t xml:space="preserve"> cancer patients, with defin</w:t>
      </w:r>
      <w:r w:rsidRPr="006C1AB9" w:rsidR="00B65EFE">
        <w:rPr>
          <w:color w:val="000000"/>
        </w:rPr>
        <w:t>ed molecular abnormalities,</w:t>
      </w:r>
      <w:r w:rsidRPr="006C1AB9" w:rsidR="00603487">
        <w:rPr>
          <w:color w:val="000000"/>
        </w:rPr>
        <w:t xml:space="preserve"> advance</w:t>
      </w:r>
      <w:r w:rsidRPr="006C1AB9" w:rsidR="00B65EFE">
        <w:rPr>
          <w:color w:val="000000"/>
        </w:rPr>
        <w:t>s</w:t>
      </w:r>
      <w:r w:rsidRPr="006C1AB9" w:rsidR="00603487">
        <w:rPr>
          <w:color w:val="000000"/>
        </w:rPr>
        <w:t xml:space="preserve"> identification and development of clinically useful bio</w:t>
      </w:r>
      <w:r w:rsidRPr="006C1AB9" w:rsidR="00B65EFE">
        <w:rPr>
          <w:color w:val="000000"/>
        </w:rPr>
        <w:t>markers and diagnostic assays that guide treatment</w:t>
      </w:r>
      <w:r w:rsidRPr="006C1AB9" w:rsidR="00603487">
        <w:rPr>
          <w:color w:val="000000"/>
        </w:rPr>
        <w:t xml:space="preserve">.  </w:t>
      </w:r>
    </w:p>
    <w:p w:rsidRPr="006C1AB9" w:rsidR="009E7985" w:rsidP="00117AE3" w:rsidRDefault="00B65EFE" w14:paraId="797F991D" w14:textId="47C07A43">
      <w:pPr>
        <w:spacing w:line="276" w:lineRule="auto"/>
        <w:ind w:firstLine="720"/>
        <w:rPr>
          <w:color w:val="000000"/>
        </w:rPr>
      </w:pPr>
      <w:r w:rsidRPr="006C1AB9">
        <w:rPr>
          <w:color w:val="000000"/>
        </w:rPr>
        <w:t>The d</w:t>
      </w:r>
      <w:r w:rsidRPr="006C1AB9" w:rsidR="00603487">
        <w:rPr>
          <w:color w:val="000000"/>
        </w:rPr>
        <w:t>iscovery and validation of cancer prevention markers require access, by researchers, to quality clinical biospecimens. In response, to this need, NCI’s Cancer Diagnosis Program developed, and is expanding, a searchable database: Specimen Resource Locator (SRL)</w:t>
      </w:r>
      <w:r w:rsidRPr="006C1AB9" w:rsidR="00A73E4F">
        <w:rPr>
          <w:color w:val="000000"/>
        </w:rPr>
        <w:t xml:space="preserve"> </w:t>
      </w:r>
      <w:hyperlink w:history="1" r:id="rId12">
        <w:r w:rsidRPr="006C1AB9" w:rsidR="00A73E4F">
          <w:rPr>
            <w:rStyle w:val="Hyperlink"/>
          </w:rPr>
          <w:t>https://specimens.cancer.gov/tissue/default.htm</w:t>
        </w:r>
      </w:hyperlink>
      <w:r w:rsidRPr="006C1AB9" w:rsidR="00603487">
        <w:rPr>
          <w:color w:val="000000"/>
        </w:rPr>
        <w:t xml:space="preserve">. </w:t>
      </w:r>
      <w:r w:rsidRPr="006C1AB9" w:rsidR="0054477C">
        <w:rPr>
          <w:color w:val="000000"/>
        </w:rPr>
        <w:t xml:space="preserve"> </w:t>
      </w:r>
      <w:r w:rsidRPr="006C1AB9" w:rsidR="00603487">
        <w:rPr>
          <w:color w:val="000000"/>
        </w:rPr>
        <w:t>The SRL allows scientist in the research community and the NCI to locate specimens needed for their research</w:t>
      </w:r>
      <w:r w:rsidRPr="006C1AB9">
        <w:rPr>
          <w:color w:val="000000"/>
        </w:rPr>
        <w:t xml:space="preserve">. The </w:t>
      </w:r>
      <w:r w:rsidRPr="006C1AB9" w:rsidR="00613581">
        <w:rPr>
          <w:color w:val="000000"/>
        </w:rPr>
        <w:t xml:space="preserve">SRL </w:t>
      </w:r>
      <w:r w:rsidRPr="006C1AB9">
        <w:rPr>
          <w:color w:val="000000"/>
        </w:rPr>
        <w:t>list</w:t>
      </w:r>
      <w:r w:rsidRPr="006C1AB9" w:rsidR="00B72BD2">
        <w:rPr>
          <w:color w:val="000000"/>
        </w:rPr>
        <w:t>s</w:t>
      </w:r>
      <w:r w:rsidRPr="006C1AB9" w:rsidR="00603487">
        <w:rPr>
          <w:color w:val="000000"/>
        </w:rPr>
        <w:t xml:space="preserve"> all NCI supported</w:t>
      </w:r>
      <w:r w:rsidRPr="006C1AB9" w:rsidR="00613581">
        <w:rPr>
          <w:color w:val="000000"/>
        </w:rPr>
        <w:t xml:space="preserve"> and non-NCI supported</w:t>
      </w:r>
      <w:r w:rsidRPr="006C1AB9" w:rsidR="00603487">
        <w:rPr>
          <w:color w:val="000000"/>
        </w:rPr>
        <w:t xml:space="preserve"> </w:t>
      </w:r>
      <w:r w:rsidRPr="006C1AB9" w:rsidR="00613581">
        <w:rPr>
          <w:color w:val="000000"/>
        </w:rPr>
        <w:t xml:space="preserve">biospecimens </w:t>
      </w:r>
      <w:r w:rsidRPr="006C1AB9" w:rsidR="00603487">
        <w:rPr>
          <w:color w:val="000000"/>
        </w:rPr>
        <w:t xml:space="preserve">repositories and their links. </w:t>
      </w:r>
      <w:r w:rsidRPr="006C1AB9" w:rsidR="00BB296F">
        <w:rPr>
          <w:color w:val="000000"/>
        </w:rPr>
        <w:t xml:space="preserve">It is not NCI’s intent to collect the biospecimens; rather the </w:t>
      </w:r>
      <w:r w:rsidRPr="006C1AB9" w:rsidR="00B72BD2">
        <w:rPr>
          <w:color w:val="000000"/>
        </w:rPr>
        <w:t>collections are</w:t>
      </w:r>
      <w:r w:rsidRPr="006C1AB9" w:rsidR="00BB296F">
        <w:rPr>
          <w:color w:val="000000"/>
        </w:rPr>
        <w:t xml:space="preserve"> descriptions of the available data that can act as a resource and be shared with researchers and scientists who are interested.</w:t>
      </w:r>
    </w:p>
    <w:p w:rsidRPr="006C1AB9" w:rsidR="009E7985" w:rsidP="002C0F65" w:rsidRDefault="009E7985" w14:paraId="5C9A01DB" w14:textId="77777777">
      <w:pPr>
        <w:spacing w:line="276" w:lineRule="auto"/>
        <w:ind w:firstLine="720"/>
        <w:rPr>
          <w:color w:val="000000"/>
        </w:rPr>
      </w:pPr>
    </w:p>
    <w:p w:rsidRPr="006C1AB9" w:rsidR="00EB44F6" w:rsidP="002C0F65" w:rsidRDefault="0008711B" w14:paraId="6779E805" w14:textId="77777777">
      <w:pPr>
        <w:spacing w:after="240" w:line="276" w:lineRule="auto"/>
        <w:outlineLvl w:val="0"/>
        <w:rPr>
          <w:b/>
          <w:color w:val="000000"/>
        </w:rPr>
      </w:pPr>
      <w:bookmarkStart w:name="_Toc230515979" w:id="2"/>
      <w:r w:rsidRPr="006C1AB9">
        <w:rPr>
          <w:b/>
          <w:color w:val="000000"/>
        </w:rPr>
        <w:t>A2. Purpose and Use of the Information Collection</w:t>
      </w:r>
      <w:bookmarkEnd w:id="2"/>
    </w:p>
    <w:p w:rsidRPr="006C1AB9" w:rsidR="00B72BD2" w:rsidP="002C0F65" w:rsidRDefault="00B72BD2" w14:paraId="4AC6E7A6" w14:textId="77777777">
      <w:pPr>
        <w:spacing w:line="276" w:lineRule="auto"/>
        <w:rPr>
          <w:color w:val="000000"/>
        </w:rPr>
      </w:pPr>
      <w:r w:rsidRPr="006C1AB9">
        <w:t xml:space="preserve">The SRL was originally created in 2002 and populated with information from approximately 40 different biorepositories.  There was no additional information collected through 2010.  In 2010, information from nine biorepositories was collected. Individuals who managed the project up until that time did not realize that PRA/OMB clearance was needed.  </w:t>
      </w:r>
      <w:bookmarkStart w:name="_GoBack" w:id="3"/>
      <w:bookmarkEnd w:id="3"/>
      <w:r w:rsidRPr="006C1AB9">
        <w:t xml:space="preserve">It was in late 2013, when the program was getting ready to request information from grantees, that the Office of </w:t>
      </w:r>
      <w:r w:rsidRPr="006C1AB9">
        <w:lastRenderedPageBreak/>
        <w:t>Communications and Education (OCE) became aware of this project and forwarded them to the NCI PRA Liaison to make a determination as to whether PRA/OMB Clearance was needed.</w:t>
      </w:r>
    </w:p>
    <w:p w:rsidRPr="006C1AB9" w:rsidR="00F766B6" w:rsidP="002C0F65" w:rsidRDefault="00D51977" w14:paraId="4BB1B15B" w14:textId="3DB990D7">
      <w:pPr>
        <w:spacing w:line="276" w:lineRule="auto"/>
        <w:ind w:firstLine="720"/>
        <w:rPr>
          <w:color w:val="000000"/>
        </w:rPr>
      </w:pPr>
      <w:r w:rsidRPr="006C1AB9">
        <w:rPr>
          <w:color w:val="000000"/>
        </w:rPr>
        <w:t xml:space="preserve">The information collected </w:t>
      </w:r>
      <w:r w:rsidRPr="006C1AB9" w:rsidR="00B72BD2">
        <w:rPr>
          <w:color w:val="000000"/>
        </w:rPr>
        <w:t>is</w:t>
      </w:r>
      <w:r w:rsidRPr="006C1AB9">
        <w:rPr>
          <w:color w:val="000000"/>
        </w:rPr>
        <w:t xml:space="preserve"> used to characterize the biospecimen inventory of </w:t>
      </w:r>
      <w:r w:rsidRPr="006C1AB9" w:rsidR="00BD0973">
        <w:rPr>
          <w:color w:val="000000"/>
        </w:rPr>
        <w:t>the respondents</w:t>
      </w:r>
      <w:r w:rsidRPr="006C1AB9" w:rsidR="007F152C">
        <w:rPr>
          <w:rStyle w:val="FootnoteReference"/>
          <w:color w:val="000000"/>
        </w:rPr>
        <w:footnoteReference w:id="1"/>
      </w:r>
      <w:r w:rsidRPr="006C1AB9">
        <w:rPr>
          <w:color w:val="000000"/>
        </w:rPr>
        <w:t xml:space="preserve">. The information collected allows scientist to search the database and retrieve the </w:t>
      </w:r>
      <w:r w:rsidRPr="006C1AB9" w:rsidR="00C60F9C">
        <w:rPr>
          <w:color w:val="000000"/>
        </w:rPr>
        <w:t>biospecimens</w:t>
      </w:r>
      <w:r w:rsidRPr="006C1AB9">
        <w:rPr>
          <w:color w:val="000000"/>
        </w:rPr>
        <w:t xml:space="preserve"> and annotation needed for their research. </w:t>
      </w:r>
      <w:r w:rsidRPr="006C1AB9" w:rsidR="00F766B6">
        <w:rPr>
          <w:color w:val="000000"/>
        </w:rPr>
        <w:t xml:space="preserve"> Currently, there are </w:t>
      </w:r>
      <w:r w:rsidRPr="006518DD" w:rsidR="00C834D2">
        <w:rPr>
          <w:color w:val="000000"/>
          <w:highlight w:val="yellow"/>
        </w:rPr>
        <w:t>42</w:t>
      </w:r>
      <w:r w:rsidRPr="006518DD" w:rsidR="00C60F9C">
        <w:rPr>
          <w:color w:val="000000"/>
          <w:highlight w:val="yellow"/>
        </w:rPr>
        <w:t xml:space="preserve"> </w:t>
      </w:r>
      <w:r w:rsidRPr="006518DD" w:rsidR="00F766B6">
        <w:rPr>
          <w:color w:val="000000"/>
          <w:highlight w:val="yellow"/>
        </w:rPr>
        <w:t>participating</w:t>
      </w:r>
      <w:r w:rsidRPr="006C1AB9" w:rsidR="00F766B6">
        <w:rPr>
          <w:color w:val="000000"/>
        </w:rPr>
        <w:t xml:space="preserve"> resources that include cooperative groups, networks, consortiums, universities, and projects (</w:t>
      </w:r>
      <w:hyperlink w:history="1" r:id="rId13">
        <w:r w:rsidRPr="006C1AB9" w:rsidR="00F766B6">
          <w:rPr>
            <w:rStyle w:val="Hyperlink"/>
          </w:rPr>
          <w:t>https://specimens.cancer.gov/resources/#participating_resources</w:t>
        </w:r>
      </w:hyperlink>
      <w:r w:rsidRPr="006C1AB9" w:rsidR="00F766B6">
        <w:rPr>
          <w:color w:val="000000"/>
        </w:rPr>
        <w:t>) who have contributed information about their biospecimens inventories.</w:t>
      </w:r>
    </w:p>
    <w:p w:rsidRPr="006C1AB9" w:rsidR="00D51977" w:rsidP="002C0F65" w:rsidRDefault="00BD0973" w14:paraId="7AEDD908" w14:textId="77777777">
      <w:pPr>
        <w:spacing w:line="276" w:lineRule="auto"/>
        <w:ind w:firstLine="720"/>
        <w:rPr>
          <w:color w:val="000000"/>
        </w:rPr>
      </w:pPr>
      <w:r w:rsidRPr="006C1AB9">
        <w:rPr>
          <w:color w:val="000000"/>
        </w:rPr>
        <w:t>The respondents</w:t>
      </w:r>
      <w:r w:rsidRPr="006C1AB9" w:rsidR="00D51977">
        <w:rPr>
          <w:color w:val="000000"/>
        </w:rPr>
        <w:t xml:space="preserve"> </w:t>
      </w:r>
      <w:r w:rsidRPr="006C1AB9" w:rsidR="00B72BD2">
        <w:rPr>
          <w:color w:val="000000"/>
        </w:rPr>
        <w:t>are</w:t>
      </w:r>
      <w:r w:rsidRPr="006C1AB9" w:rsidR="00D51977">
        <w:rPr>
          <w:color w:val="000000"/>
        </w:rPr>
        <w:t xml:space="preserve"> </w:t>
      </w:r>
      <w:r w:rsidRPr="006C1AB9" w:rsidR="00537E41">
        <w:rPr>
          <w:color w:val="000000"/>
        </w:rPr>
        <w:t>sent a</w:t>
      </w:r>
      <w:r w:rsidRPr="006C1AB9" w:rsidR="00977570">
        <w:rPr>
          <w:color w:val="000000"/>
        </w:rPr>
        <w:t>n initial</w:t>
      </w:r>
      <w:r w:rsidRPr="006C1AB9" w:rsidR="00537E41">
        <w:rPr>
          <w:color w:val="000000"/>
        </w:rPr>
        <w:t xml:space="preserve"> letter requesting they complete the information about the biospecimens in their inventory (</w:t>
      </w:r>
      <w:r w:rsidRPr="006C1AB9" w:rsidR="00537E41">
        <w:rPr>
          <w:b/>
          <w:color w:val="000000"/>
        </w:rPr>
        <w:t>Attachment 1</w:t>
      </w:r>
      <w:r w:rsidRPr="006C1AB9" w:rsidR="00537E41">
        <w:rPr>
          <w:color w:val="000000"/>
        </w:rPr>
        <w:t>).  The letter include</w:t>
      </w:r>
      <w:r w:rsidRPr="006C1AB9" w:rsidR="00B72BD2">
        <w:rPr>
          <w:color w:val="000000"/>
        </w:rPr>
        <w:t>s</w:t>
      </w:r>
      <w:r w:rsidRPr="006C1AB9" w:rsidR="00537E41">
        <w:rPr>
          <w:color w:val="000000"/>
        </w:rPr>
        <w:t xml:space="preserve"> a link to </w:t>
      </w:r>
      <w:r w:rsidRPr="006C1AB9" w:rsidR="00D51977">
        <w:rPr>
          <w:color w:val="000000"/>
        </w:rPr>
        <w:t>complete</w:t>
      </w:r>
      <w:r w:rsidRPr="006C1AB9" w:rsidR="000206F8">
        <w:rPr>
          <w:color w:val="000000"/>
        </w:rPr>
        <w:t xml:space="preserve"> the</w:t>
      </w:r>
      <w:r w:rsidRPr="006C1AB9" w:rsidR="00D51977">
        <w:rPr>
          <w:color w:val="000000"/>
        </w:rPr>
        <w:t xml:space="preserve"> </w:t>
      </w:r>
      <w:r w:rsidRPr="006C1AB9" w:rsidR="000206F8">
        <w:rPr>
          <w:color w:val="000000"/>
        </w:rPr>
        <w:t>requested</w:t>
      </w:r>
      <w:r w:rsidRPr="006C1AB9" w:rsidR="00537E41">
        <w:rPr>
          <w:color w:val="000000"/>
        </w:rPr>
        <w:t xml:space="preserve"> information</w:t>
      </w:r>
      <w:r w:rsidRPr="006C1AB9" w:rsidR="000206F8">
        <w:rPr>
          <w:color w:val="000000"/>
        </w:rPr>
        <w:t xml:space="preserve"> (</w:t>
      </w:r>
      <w:r w:rsidRPr="006C1AB9" w:rsidR="000206F8">
        <w:rPr>
          <w:b/>
          <w:color w:val="000000"/>
        </w:rPr>
        <w:t>Attachment 2</w:t>
      </w:r>
      <w:r w:rsidRPr="006C1AB9" w:rsidR="000206F8">
        <w:rPr>
          <w:color w:val="000000"/>
        </w:rPr>
        <w:t xml:space="preserve">) </w:t>
      </w:r>
      <w:r w:rsidRPr="006C1AB9" w:rsidR="008661CB">
        <w:rPr>
          <w:color w:val="000000"/>
        </w:rPr>
        <w:t>:</w:t>
      </w:r>
    </w:p>
    <w:p w:rsidRPr="006C1AB9" w:rsidR="00D51977" w:rsidP="002C0F65" w:rsidRDefault="008661CB" w14:paraId="11ABF41B" w14:textId="77777777">
      <w:pPr>
        <w:spacing w:line="276" w:lineRule="auto"/>
        <w:ind w:firstLine="720"/>
        <w:rPr>
          <w:color w:val="000000"/>
        </w:rPr>
      </w:pPr>
      <w:r w:rsidRPr="006C1AB9">
        <w:rPr>
          <w:color w:val="000000"/>
        </w:rPr>
        <w:t>▪</w:t>
      </w:r>
      <w:r w:rsidRPr="006C1AB9">
        <w:rPr>
          <w:color w:val="000000"/>
        </w:rPr>
        <w:tab/>
        <w:t>Specimen Type: tissue, blood, DNA, RNA and more</w:t>
      </w:r>
    </w:p>
    <w:p w:rsidRPr="006C1AB9" w:rsidR="008661CB" w:rsidP="002C0F65" w:rsidRDefault="008661CB" w14:paraId="0CC06E61" w14:textId="77777777">
      <w:pPr>
        <w:spacing w:line="276" w:lineRule="auto"/>
        <w:ind w:firstLine="720"/>
        <w:rPr>
          <w:color w:val="000000"/>
        </w:rPr>
      </w:pPr>
      <w:r w:rsidRPr="006C1AB9">
        <w:rPr>
          <w:color w:val="000000"/>
        </w:rPr>
        <w:t>▪</w:t>
      </w:r>
      <w:r w:rsidRPr="006C1AB9">
        <w:rPr>
          <w:color w:val="000000"/>
        </w:rPr>
        <w:tab/>
        <w:t>Preservation Method: Formalin-fixed Paraffin-embedded</w:t>
      </w:r>
    </w:p>
    <w:p w:rsidRPr="006C1AB9" w:rsidR="008661CB" w:rsidP="002C0F65" w:rsidRDefault="008661CB" w14:paraId="4D57260D" w14:textId="77777777">
      <w:pPr>
        <w:spacing w:line="276" w:lineRule="auto"/>
        <w:ind w:firstLine="720"/>
        <w:rPr>
          <w:color w:val="000000"/>
        </w:rPr>
      </w:pPr>
      <w:r w:rsidRPr="006C1AB9">
        <w:rPr>
          <w:color w:val="000000"/>
        </w:rPr>
        <w:t>▪</w:t>
      </w:r>
      <w:r w:rsidRPr="006C1AB9">
        <w:rPr>
          <w:color w:val="000000"/>
        </w:rPr>
        <w:tab/>
        <w:t>Tumor Type: carcinoma, malignant tumor, sarcoma</w:t>
      </w:r>
    </w:p>
    <w:p w:rsidRPr="006C1AB9" w:rsidR="008661CB" w:rsidP="002C0F65" w:rsidRDefault="008661CB" w14:paraId="235B9E03" w14:textId="77777777">
      <w:pPr>
        <w:spacing w:line="276" w:lineRule="auto"/>
        <w:ind w:firstLine="720"/>
        <w:rPr>
          <w:color w:val="000000"/>
        </w:rPr>
      </w:pPr>
      <w:r w:rsidRPr="006C1AB9">
        <w:rPr>
          <w:color w:val="000000"/>
        </w:rPr>
        <w:t>▪</w:t>
      </w:r>
      <w:r w:rsidRPr="006C1AB9">
        <w:rPr>
          <w:color w:val="000000"/>
        </w:rPr>
        <w:tab/>
      </w:r>
      <w:r w:rsidRPr="006C1AB9" w:rsidR="002E0045">
        <w:rPr>
          <w:color w:val="000000"/>
        </w:rPr>
        <w:t xml:space="preserve">Types of </w:t>
      </w:r>
      <w:r w:rsidRPr="006C1AB9">
        <w:rPr>
          <w:color w:val="000000"/>
        </w:rPr>
        <w:t>Annotation: demography, risk factors, treatment, family history</w:t>
      </w:r>
    </w:p>
    <w:p w:rsidRPr="006C1AB9" w:rsidR="008661CB" w:rsidP="002C0F65" w:rsidRDefault="008661CB" w14:paraId="0CC9920A" w14:textId="77777777">
      <w:pPr>
        <w:spacing w:line="276" w:lineRule="auto"/>
        <w:ind w:firstLine="720"/>
        <w:rPr>
          <w:color w:val="000000"/>
        </w:rPr>
      </w:pPr>
      <w:r w:rsidRPr="006C1AB9">
        <w:rPr>
          <w:color w:val="000000"/>
        </w:rPr>
        <w:t>▪</w:t>
      </w:r>
      <w:r w:rsidRPr="006C1AB9">
        <w:rPr>
          <w:color w:val="000000"/>
        </w:rPr>
        <w:tab/>
      </w:r>
      <w:r w:rsidRPr="006C1AB9" w:rsidR="00117787">
        <w:rPr>
          <w:color w:val="000000"/>
        </w:rPr>
        <w:t>O</w:t>
      </w:r>
      <w:r w:rsidRPr="006C1AB9">
        <w:rPr>
          <w:color w:val="000000"/>
        </w:rPr>
        <w:t>rganization: academia, commercial, non-profit</w:t>
      </w:r>
    </w:p>
    <w:p w:rsidRPr="006C1AB9" w:rsidR="008661CB" w:rsidP="002C0F65" w:rsidRDefault="008661CB" w14:paraId="2BF43EE9" w14:textId="77777777">
      <w:pPr>
        <w:spacing w:line="276" w:lineRule="auto"/>
        <w:ind w:firstLine="720"/>
        <w:rPr>
          <w:color w:val="000000"/>
        </w:rPr>
      </w:pPr>
      <w:r w:rsidRPr="006C1AB9">
        <w:rPr>
          <w:color w:val="000000"/>
        </w:rPr>
        <w:t>▪</w:t>
      </w:r>
      <w:r w:rsidRPr="006C1AB9">
        <w:rPr>
          <w:color w:val="000000"/>
        </w:rPr>
        <w:tab/>
        <w:t>Number of specimens</w:t>
      </w:r>
    </w:p>
    <w:p w:rsidRPr="006C1AB9" w:rsidR="008661CB" w:rsidP="002C0F65" w:rsidRDefault="008661CB" w14:paraId="2434213C" w14:textId="7B54C536">
      <w:pPr>
        <w:spacing w:line="276" w:lineRule="auto"/>
        <w:ind w:firstLine="720"/>
        <w:rPr>
          <w:color w:val="000000"/>
        </w:rPr>
      </w:pPr>
      <w:r w:rsidRPr="006C1AB9">
        <w:rPr>
          <w:color w:val="000000"/>
        </w:rPr>
        <w:t>▪</w:t>
      </w:r>
      <w:r w:rsidRPr="006C1AB9">
        <w:rPr>
          <w:color w:val="000000"/>
        </w:rPr>
        <w:tab/>
        <w:t>Type of collection: Cancer clinical trials, collaboration, NIH/NCI</w:t>
      </w:r>
    </w:p>
    <w:p w:rsidRPr="006C1AB9" w:rsidR="000F4C3F" w:rsidP="002C0F65" w:rsidRDefault="00AB6701" w14:paraId="7EEBD203" w14:textId="77777777">
      <w:pPr>
        <w:spacing w:line="276" w:lineRule="auto"/>
        <w:ind w:firstLine="720"/>
        <w:rPr>
          <w:color w:val="000000"/>
        </w:rPr>
      </w:pPr>
      <w:bookmarkStart w:name="_Toc230515980" w:id="4"/>
      <w:r w:rsidRPr="006C1AB9">
        <w:rPr>
          <w:color w:val="000000"/>
        </w:rPr>
        <w:t xml:space="preserve">The information collected </w:t>
      </w:r>
      <w:r w:rsidRPr="006C1AB9" w:rsidR="00B72BD2">
        <w:rPr>
          <w:color w:val="000000"/>
        </w:rPr>
        <w:t>is</w:t>
      </w:r>
      <w:r w:rsidRPr="006C1AB9">
        <w:rPr>
          <w:color w:val="000000"/>
        </w:rPr>
        <w:t xml:space="preserve"> </w:t>
      </w:r>
      <w:r w:rsidRPr="006C1AB9" w:rsidR="009A2821">
        <w:rPr>
          <w:color w:val="000000"/>
        </w:rPr>
        <w:t xml:space="preserve">reviewed by the Cancer Diagnosis </w:t>
      </w:r>
      <w:r w:rsidRPr="006C1AB9">
        <w:rPr>
          <w:color w:val="000000"/>
        </w:rPr>
        <w:t xml:space="preserve">Branch Chief, </w:t>
      </w:r>
      <w:r w:rsidRPr="006C1AB9" w:rsidR="009A2821">
        <w:rPr>
          <w:color w:val="000000"/>
        </w:rPr>
        <w:t xml:space="preserve">the SRL </w:t>
      </w:r>
      <w:r w:rsidRPr="006C1AB9">
        <w:rPr>
          <w:color w:val="000000"/>
        </w:rPr>
        <w:t xml:space="preserve">Program Director, and </w:t>
      </w:r>
      <w:r w:rsidRPr="006C1AB9" w:rsidR="00BD0973">
        <w:rPr>
          <w:color w:val="000000"/>
        </w:rPr>
        <w:t xml:space="preserve">the </w:t>
      </w:r>
      <w:r w:rsidRPr="006C1AB9">
        <w:rPr>
          <w:color w:val="000000"/>
        </w:rPr>
        <w:t>administrator of the web site.</w:t>
      </w:r>
      <w:r w:rsidRPr="006C1AB9" w:rsidR="009A2821">
        <w:rPr>
          <w:color w:val="000000"/>
        </w:rPr>
        <w:t xml:space="preserve">  T</w:t>
      </w:r>
      <w:r w:rsidRPr="006C1AB9" w:rsidR="009C69BC">
        <w:rPr>
          <w:color w:val="000000"/>
        </w:rPr>
        <w:t>he collected</w:t>
      </w:r>
      <w:r w:rsidRPr="006C1AB9" w:rsidR="00BB3002">
        <w:rPr>
          <w:color w:val="000000"/>
        </w:rPr>
        <w:t xml:space="preserve"> information</w:t>
      </w:r>
      <w:r w:rsidRPr="006C1AB9" w:rsidR="009A2821">
        <w:rPr>
          <w:color w:val="000000"/>
        </w:rPr>
        <w:t xml:space="preserve"> </w:t>
      </w:r>
      <w:r w:rsidRPr="006C1AB9" w:rsidR="00B72BD2">
        <w:rPr>
          <w:color w:val="000000"/>
        </w:rPr>
        <w:t>is</w:t>
      </w:r>
      <w:r w:rsidRPr="006C1AB9" w:rsidR="009A2821">
        <w:rPr>
          <w:color w:val="000000"/>
        </w:rPr>
        <w:t xml:space="preserve"> used for</w:t>
      </w:r>
      <w:r w:rsidRPr="006C1AB9" w:rsidR="00BB3002">
        <w:rPr>
          <w:color w:val="000000"/>
        </w:rPr>
        <w:t xml:space="preserve"> the management of the website to benefit the research community. </w:t>
      </w:r>
      <w:r w:rsidRPr="006C1AB9" w:rsidR="001B666F">
        <w:rPr>
          <w:color w:val="000000"/>
        </w:rPr>
        <w:t xml:space="preserve">Additionally, the information </w:t>
      </w:r>
      <w:r w:rsidRPr="006C1AB9" w:rsidR="00B72BD2">
        <w:rPr>
          <w:color w:val="000000"/>
        </w:rPr>
        <w:t>is</w:t>
      </w:r>
      <w:r w:rsidRPr="006C1AB9" w:rsidR="001B666F">
        <w:rPr>
          <w:color w:val="000000"/>
        </w:rPr>
        <w:t xml:space="preserve"> available to investigators, via queries to the SRL database, seeking to locate available </w:t>
      </w:r>
      <w:r w:rsidRPr="006C1AB9" w:rsidR="00C62001">
        <w:rPr>
          <w:color w:val="000000"/>
        </w:rPr>
        <w:t>biospecimens by the above listed categories</w:t>
      </w:r>
      <w:r w:rsidRPr="006C1AB9" w:rsidR="001B666F">
        <w:rPr>
          <w:color w:val="000000"/>
        </w:rPr>
        <w:t>.</w:t>
      </w:r>
      <w:r w:rsidRPr="006C1AB9" w:rsidR="00F766B6">
        <w:rPr>
          <w:color w:val="000000"/>
        </w:rPr>
        <w:t xml:space="preserve">  </w:t>
      </w:r>
    </w:p>
    <w:p w:rsidRPr="006518DD" w:rsidR="00B63B5C" w:rsidP="00B63B5C" w:rsidRDefault="00977570" w14:paraId="0F48D293" w14:textId="77777777">
      <w:pPr>
        <w:spacing w:line="276" w:lineRule="auto"/>
        <w:ind w:firstLine="720"/>
        <w:rPr>
          <w:color w:val="000000"/>
          <w:highlight w:val="yellow"/>
        </w:rPr>
      </w:pPr>
      <w:r w:rsidRPr="006C1AB9">
        <w:rPr>
          <w:color w:val="000000"/>
        </w:rPr>
        <w:t>An annual update of the information will be requested by email of the respondents to ensure that the biospecimens inventory remains up to date, accurate and available (</w:t>
      </w:r>
      <w:r w:rsidRPr="006C1AB9">
        <w:rPr>
          <w:b/>
          <w:color w:val="000000"/>
        </w:rPr>
        <w:t xml:space="preserve">Attachment </w:t>
      </w:r>
      <w:r w:rsidRPr="006518DD">
        <w:rPr>
          <w:b/>
          <w:color w:val="000000"/>
          <w:highlight w:val="yellow"/>
        </w:rPr>
        <w:t>3</w:t>
      </w:r>
      <w:r w:rsidRPr="006518DD">
        <w:rPr>
          <w:color w:val="000000"/>
          <w:highlight w:val="yellow"/>
        </w:rPr>
        <w:t>).</w:t>
      </w:r>
      <w:r w:rsidRPr="006518DD" w:rsidR="009855A8">
        <w:rPr>
          <w:color w:val="000000"/>
          <w:highlight w:val="yellow"/>
        </w:rPr>
        <w:t xml:space="preserve"> Since the last approval, </w:t>
      </w:r>
      <w:r w:rsidRPr="006518DD" w:rsidR="00B408D3">
        <w:rPr>
          <w:color w:val="000000"/>
          <w:highlight w:val="yellow"/>
        </w:rPr>
        <w:t xml:space="preserve">no new resources have been accrued and 3 have dropped out of the SRL for a total of </w:t>
      </w:r>
      <w:r w:rsidRPr="006518DD" w:rsidR="00C834D2">
        <w:rPr>
          <w:color w:val="000000"/>
          <w:highlight w:val="yellow"/>
        </w:rPr>
        <w:t>42</w:t>
      </w:r>
      <w:r w:rsidRPr="006518DD" w:rsidR="009855A8">
        <w:rPr>
          <w:color w:val="000000"/>
          <w:highlight w:val="yellow"/>
        </w:rPr>
        <w:t xml:space="preserve"> human biospecimen resources </w:t>
      </w:r>
      <w:r w:rsidRPr="006518DD" w:rsidR="00B408D3">
        <w:rPr>
          <w:color w:val="000000"/>
          <w:highlight w:val="yellow"/>
        </w:rPr>
        <w:t xml:space="preserve">accrued </w:t>
      </w:r>
      <w:r w:rsidRPr="006518DD" w:rsidR="009855A8">
        <w:rPr>
          <w:color w:val="000000"/>
          <w:highlight w:val="yellow"/>
        </w:rPr>
        <w:t>with hundreds of collections. The mission of NCI’s Specimen Resource Locator (SRL) is to make human biospecimens available to the research community. The SRL is a searchable database of NCI, non- NCI resources, and non-commercial human resources that may have specimens needed for scientific research.</w:t>
      </w:r>
      <w:r w:rsidRPr="006518DD" w:rsidR="00B63B5C">
        <w:rPr>
          <w:color w:val="000000"/>
          <w:highlight w:val="yellow"/>
        </w:rPr>
        <w:t xml:space="preserve"> </w:t>
      </w:r>
    </w:p>
    <w:p w:rsidRPr="0033670C" w:rsidR="00B63B5C" w:rsidP="00B63B5C" w:rsidRDefault="00B63B5C" w14:paraId="039D713D" w14:textId="77C310A4">
      <w:pPr>
        <w:spacing w:line="276" w:lineRule="auto"/>
        <w:ind w:firstLine="720"/>
        <w:rPr>
          <w:color w:val="000000"/>
        </w:rPr>
      </w:pPr>
      <w:r w:rsidRPr="006518DD">
        <w:rPr>
          <w:color w:val="000000"/>
          <w:highlight w:val="yellow"/>
        </w:rPr>
        <w:t>The NCI contractor serves as the tissue expediter; an individual who assists researchers in locating resources in the event their initial search failed. Also he/she can assist researchers to identify potential collaborators when needed.</w:t>
      </w:r>
      <w:r w:rsidRPr="0033670C">
        <w:rPr>
          <w:color w:val="000000"/>
        </w:rPr>
        <w:t xml:space="preserve"> </w:t>
      </w:r>
    </w:p>
    <w:p w:rsidRPr="006C1AB9" w:rsidR="00977570" w:rsidP="002C0F65" w:rsidRDefault="00977570" w14:paraId="59F75DC1" w14:textId="77777777">
      <w:pPr>
        <w:spacing w:line="276" w:lineRule="auto"/>
        <w:rPr>
          <w:b/>
          <w:color w:val="000000"/>
        </w:rPr>
      </w:pPr>
    </w:p>
    <w:p w:rsidRPr="006C1AB9" w:rsidR="0008711B" w:rsidP="002C0F65" w:rsidRDefault="0008711B" w14:paraId="01D4A390" w14:textId="77777777">
      <w:pPr>
        <w:spacing w:after="240" w:line="276" w:lineRule="auto"/>
        <w:rPr>
          <w:b/>
          <w:color w:val="000000"/>
        </w:rPr>
      </w:pPr>
      <w:r w:rsidRPr="006C1AB9">
        <w:rPr>
          <w:b/>
          <w:color w:val="000000"/>
        </w:rPr>
        <w:t>A3. Use of Information Technology and Burden Reduction</w:t>
      </w:r>
      <w:bookmarkEnd w:id="4"/>
    </w:p>
    <w:p w:rsidRPr="006C1AB9" w:rsidR="00787CA4" w:rsidP="002C0F65" w:rsidRDefault="00121849" w14:paraId="559374BF" w14:textId="77777777">
      <w:pPr>
        <w:spacing w:line="276" w:lineRule="auto"/>
        <w:rPr>
          <w:color w:val="000000"/>
        </w:rPr>
      </w:pPr>
      <w:bookmarkStart w:name="_Toc230515981" w:id="5"/>
      <w:r w:rsidRPr="006C1AB9">
        <w:rPr>
          <w:color w:val="000000"/>
        </w:rPr>
        <w:t xml:space="preserve">The use of an electronic form to gather information on the resources allows the </w:t>
      </w:r>
      <w:r w:rsidRPr="006C1AB9" w:rsidR="00BC3230">
        <w:rPr>
          <w:color w:val="000000"/>
        </w:rPr>
        <w:t>respondent</w:t>
      </w:r>
      <w:r w:rsidRPr="006C1AB9">
        <w:rPr>
          <w:color w:val="000000"/>
        </w:rPr>
        <w:t xml:space="preserve"> to complete the questionnaire at his/her convenience.</w:t>
      </w:r>
      <w:r w:rsidRPr="006C1AB9" w:rsidR="001B666F">
        <w:rPr>
          <w:color w:val="000000"/>
        </w:rPr>
        <w:t xml:space="preserve">  </w:t>
      </w:r>
      <w:r w:rsidRPr="006C1AB9" w:rsidR="00497728">
        <w:rPr>
          <w:color w:val="000000"/>
        </w:rPr>
        <w:t>Information Management Services</w:t>
      </w:r>
      <w:r w:rsidRPr="006C1AB9" w:rsidR="00787CA4">
        <w:rPr>
          <w:color w:val="000000"/>
        </w:rPr>
        <w:t xml:space="preserve"> Inc. </w:t>
      </w:r>
      <w:r w:rsidRPr="006C1AB9" w:rsidR="00787CA4">
        <w:rPr>
          <w:color w:val="000000"/>
        </w:rPr>
        <w:lastRenderedPageBreak/>
        <w:t xml:space="preserve">(IMS), a NCI contractor, serves as the website administrator. They are contracted to provide expertise in web management, software development, and as the tissue expediter. </w:t>
      </w:r>
    </w:p>
    <w:p w:rsidRPr="006C1AB9" w:rsidR="00121849" w:rsidP="002C0F65" w:rsidRDefault="00A46A10" w14:paraId="14F2AE64" w14:textId="2495D7A0">
      <w:pPr>
        <w:spacing w:line="276" w:lineRule="auto"/>
        <w:ind w:firstLine="720"/>
        <w:rPr>
          <w:color w:val="000000"/>
        </w:rPr>
      </w:pPr>
      <w:r w:rsidRPr="006C1AB9">
        <w:rPr>
          <w:color w:val="000000"/>
        </w:rPr>
        <w:t>The N</w:t>
      </w:r>
      <w:r w:rsidRPr="006C1AB9" w:rsidR="00083620">
        <w:rPr>
          <w:color w:val="000000"/>
        </w:rPr>
        <w:t>CI</w:t>
      </w:r>
      <w:r w:rsidRPr="006C1AB9">
        <w:rPr>
          <w:color w:val="000000"/>
        </w:rPr>
        <w:t xml:space="preserve"> Privacy Act Coordinator has been consulted and </w:t>
      </w:r>
      <w:r w:rsidRPr="006C1AB9" w:rsidR="00083620">
        <w:rPr>
          <w:color w:val="000000"/>
        </w:rPr>
        <w:t xml:space="preserve">determined on March 20, 2014 that no </w:t>
      </w:r>
      <w:r w:rsidRPr="006C1AB9">
        <w:rPr>
          <w:color w:val="000000"/>
        </w:rPr>
        <w:t xml:space="preserve">Privacy Impact Assessment </w:t>
      </w:r>
      <w:r w:rsidRPr="006C1AB9" w:rsidR="00497728">
        <w:rPr>
          <w:color w:val="000000"/>
        </w:rPr>
        <w:t xml:space="preserve">(PIA) </w:t>
      </w:r>
      <w:r w:rsidRPr="006C1AB9" w:rsidR="00083620">
        <w:rPr>
          <w:color w:val="000000"/>
        </w:rPr>
        <w:t xml:space="preserve">is needed.  </w:t>
      </w:r>
    </w:p>
    <w:p w:rsidRPr="006C1AB9" w:rsidR="00121849" w:rsidP="002C0F65" w:rsidRDefault="00121849" w14:paraId="3D18E521" w14:textId="77777777">
      <w:pPr>
        <w:spacing w:line="276" w:lineRule="auto"/>
        <w:rPr>
          <w:color w:val="000000"/>
        </w:rPr>
      </w:pPr>
    </w:p>
    <w:p w:rsidRPr="006C1AB9" w:rsidR="00AB6701" w:rsidP="002C0F65" w:rsidRDefault="0008711B" w14:paraId="7F1B02AB" w14:textId="77777777">
      <w:pPr>
        <w:autoSpaceDE w:val="0"/>
        <w:autoSpaceDN w:val="0"/>
        <w:adjustRightInd w:val="0"/>
        <w:spacing w:after="240" w:line="276" w:lineRule="auto"/>
        <w:outlineLvl w:val="0"/>
        <w:rPr>
          <w:b/>
          <w:color w:val="000000"/>
        </w:rPr>
      </w:pPr>
      <w:r w:rsidRPr="006C1AB9">
        <w:rPr>
          <w:b/>
          <w:color w:val="000000"/>
        </w:rPr>
        <w:t>A4. Efforts to Identify Duplication and Use of Similar Information</w:t>
      </w:r>
      <w:bookmarkEnd w:id="5"/>
    </w:p>
    <w:p w:rsidRPr="006C1AB9" w:rsidR="009667BD" w:rsidP="002C0F65" w:rsidRDefault="009C69BC" w14:paraId="4A42589A" w14:textId="755D067B">
      <w:pPr>
        <w:spacing w:line="276" w:lineRule="auto"/>
        <w:rPr>
          <w:color w:val="000000"/>
        </w:rPr>
      </w:pPr>
      <w:r w:rsidRPr="006C1AB9">
        <w:rPr>
          <w:color w:val="000000"/>
        </w:rPr>
        <w:t xml:space="preserve">The SRL is a unique website that collects a list of </w:t>
      </w:r>
      <w:r w:rsidRPr="006C1AB9" w:rsidR="00BB3002">
        <w:rPr>
          <w:color w:val="000000"/>
        </w:rPr>
        <w:t>a variety of</w:t>
      </w:r>
      <w:r w:rsidRPr="006C1AB9">
        <w:rPr>
          <w:color w:val="000000"/>
        </w:rPr>
        <w:t xml:space="preserve"> biospecimen resources and makes them available to the </w:t>
      </w:r>
      <w:r w:rsidRPr="006C1AB9" w:rsidR="00BB3002">
        <w:rPr>
          <w:color w:val="000000"/>
        </w:rPr>
        <w:t>scientific community. Although bios</w:t>
      </w:r>
      <w:r w:rsidRPr="006C1AB9" w:rsidR="00A46A10">
        <w:rPr>
          <w:color w:val="000000"/>
        </w:rPr>
        <w:t>pecimen resources provide a web</w:t>
      </w:r>
      <w:r w:rsidRPr="006C1AB9" w:rsidR="00BB3002">
        <w:rPr>
          <w:color w:val="000000"/>
        </w:rPr>
        <w:t>site</w:t>
      </w:r>
      <w:r w:rsidRPr="006C1AB9">
        <w:rPr>
          <w:color w:val="000000"/>
        </w:rPr>
        <w:t xml:space="preserve"> to retrieve specimens</w:t>
      </w:r>
      <w:r w:rsidRPr="006C1AB9" w:rsidR="00A46A10">
        <w:rPr>
          <w:color w:val="000000"/>
        </w:rPr>
        <w:t>,</w:t>
      </w:r>
      <w:r w:rsidRPr="006C1AB9">
        <w:rPr>
          <w:color w:val="000000"/>
        </w:rPr>
        <w:t xml:space="preserve"> the SRL has a broader scope in that it is a on</w:t>
      </w:r>
      <w:r w:rsidRPr="006C1AB9" w:rsidR="002E0045">
        <w:rPr>
          <w:color w:val="000000"/>
        </w:rPr>
        <w:t>e</w:t>
      </w:r>
      <w:r w:rsidRPr="006C1AB9">
        <w:rPr>
          <w:color w:val="000000"/>
        </w:rPr>
        <w:t xml:space="preserve"> stop sear</w:t>
      </w:r>
      <w:r w:rsidRPr="006C1AB9" w:rsidR="00EA2403">
        <w:rPr>
          <w:color w:val="000000"/>
        </w:rPr>
        <w:t>ch engine that contains</w:t>
      </w:r>
      <w:r w:rsidRPr="006C1AB9">
        <w:rPr>
          <w:color w:val="000000"/>
        </w:rPr>
        <w:t xml:space="preserve"> </w:t>
      </w:r>
      <w:r w:rsidRPr="006C1AB9" w:rsidR="00BC3230">
        <w:rPr>
          <w:color w:val="000000"/>
        </w:rPr>
        <w:t xml:space="preserve">both </w:t>
      </w:r>
      <w:r w:rsidRPr="006C1AB9">
        <w:rPr>
          <w:color w:val="000000"/>
        </w:rPr>
        <w:t>NCI</w:t>
      </w:r>
      <w:r w:rsidRPr="006C1AB9" w:rsidR="00BC3230">
        <w:rPr>
          <w:color w:val="000000"/>
        </w:rPr>
        <w:t xml:space="preserve"> intr</w:t>
      </w:r>
      <w:r w:rsidRPr="006C1AB9" w:rsidR="00944491">
        <w:rPr>
          <w:color w:val="000000"/>
        </w:rPr>
        <w:t>a</w:t>
      </w:r>
      <w:r w:rsidRPr="006C1AB9" w:rsidR="00BC3230">
        <w:rPr>
          <w:color w:val="000000"/>
        </w:rPr>
        <w:t>mural</w:t>
      </w:r>
      <w:r w:rsidRPr="006C1AB9" w:rsidR="00D1192E">
        <w:rPr>
          <w:rStyle w:val="FootnoteReference"/>
          <w:color w:val="000000"/>
        </w:rPr>
        <w:footnoteReference w:id="2"/>
      </w:r>
      <w:r w:rsidRPr="006C1AB9" w:rsidR="00BB3002">
        <w:rPr>
          <w:color w:val="000000"/>
        </w:rPr>
        <w:t xml:space="preserve"> and non-NCI</w:t>
      </w:r>
      <w:r w:rsidRPr="006C1AB9">
        <w:rPr>
          <w:color w:val="000000"/>
        </w:rPr>
        <w:t xml:space="preserve"> funded</w:t>
      </w:r>
      <w:r w:rsidRPr="0033670C" w:rsidR="00C60F9C">
        <w:rPr>
          <w:color w:val="000000"/>
        </w:rPr>
        <w:t xml:space="preserve">, </w:t>
      </w:r>
      <w:r w:rsidRPr="006518DD" w:rsidR="00C60F9C">
        <w:rPr>
          <w:color w:val="000000"/>
          <w:highlight w:val="yellow"/>
        </w:rPr>
        <w:t>non-</w:t>
      </w:r>
      <w:r w:rsidRPr="006518DD" w:rsidR="00465C33">
        <w:rPr>
          <w:color w:val="000000"/>
          <w:highlight w:val="yellow"/>
        </w:rPr>
        <w:t>commercial</w:t>
      </w:r>
      <w:r w:rsidRPr="0033670C" w:rsidR="00465C33">
        <w:rPr>
          <w:color w:val="000000"/>
        </w:rPr>
        <w:t>, biospecimen</w:t>
      </w:r>
      <w:r w:rsidRPr="006C1AB9">
        <w:rPr>
          <w:color w:val="000000"/>
        </w:rPr>
        <w:t xml:space="preserve"> resources.</w:t>
      </w:r>
    </w:p>
    <w:p w:rsidRPr="006C1AB9" w:rsidR="00323009" w:rsidP="002C0F65" w:rsidRDefault="00323009" w14:paraId="6E4DD6CC" w14:textId="77777777">
      <w:pPr>
        <w:tabs>
          <w:tab w:val="num" w:pos="450"/>
        </w:tabs>
        <w:spacing w:line="276" w:lineRule="auto"/>
        <w:ind w:left="720"/>
        <w:jc w:val="both"/>
        <w:rPr>
          <w:color w:val="000000"/>
        </w:rPr>
      </w:pPr>
      <w:bookmarkStart w:name="_Toc230515982" w:id="6"/>
    </w:p>
    <w:p w:rsidRPr="006C1AB9" w:rsidR="0008711B" w:rsidP="002C0F65" w:rsidRDefault="0008711B" w14:paraId="3B363B8F" w14:textId="77777777">
      <w:pPr>
        <w:autoSpaceDE w:val="0"/>
        <w:autoSpaceDN w:val="0"/>
        <w:adjustRightInd w:val="0"/>
        <w:spacing w:after="240" w:line="276" w:lineRule="auto"/>
        <w:outlineLvl w:val="0"/>
        <w:rPr>
          <w:b/>
          <w:color w:val="000000"/>
        </w:rPr>
      </w:pPr>
      <w:r w:rsidRPr="006C1AB9">
        <w:rPr>
          <w:b/>
          <w:color w:val="000000"/>
        </w:rPr>
        <w:t>A5. Impact on Small Businesses or Other Small Entities</w:t>
      </w:r>
      <w:bookmarkEnd w:id="6"/>
    </w:p>
    <w:p w:rsidRPr="006C1AB9" w:rsidR="00117787" w:rsidP="002C0F65" w:rsidRDefault="00117787" w14:paraId="2A97A2B6" w14:textId="77777777">
      <w:pPr>
        <w:spacing w:line="276" w:lineRule="auto"/>
        <w:rPr>
          <w:color w:val="000000"/>
        </w:rPr>
      </w:pPr>
      <w:r w:rsidRPr="006C1AB9">
        <w:rPr>
          <w:color w:val="000000"/>
        </w:rPr>
        <w:t>No small businesse</w:t>
      </w:r>
      <w:r w:rsidRPr="006C1AB9" w:rsidR="00BB3002">
        <w:rPr>
          <w:color w:val="000000"/>
        </w:rPr>
        <w:t>s will be involved</w:t>
      </w:r>
      <w:r w:rsidRPr="006C1AB9">
        <w:rPr>
          <w:color w:val="000000"/>
        </w:rPr>
        <w:t>.</w:t>
      </w:r>
    </w:p>
    <w:p w:rsidRPr="006C1AB9" w:rsidR="00977570" w:rsidP="002C0F65" w:rsidRDefault="00977570" w14:paraId="1649D7B8" w14:textId="77777777">
      <w:pPr>
        <w:autoSpaceDE w:val="0"/>
        <w:autoSpaceDN w:val="0"/>
        <w:adjustRightInd w:val="0"/>
        <w:spacing w:line="276" w:lineRule="auto"/>
        <w:outlineLvl w:val="0"/>
        <w:rPr>
          <w:color w:val="000000"/>
        </w:rPr>
      </w:pPr>
    </w:p>
    <w:p w:rsidRPr="006C1AB9" w:rsidR="0008711B" w:rsidP="002C0F65" w:rsidRDefault="0008711B" w14:paraId="29E558C8" w14:textId="77777777">
      <w:pPr>
        <w:autoSpaceDE w:val="0"/>
        <w:autoSpaceDN w:val="0"/>
        <w:adjustRightInd w:val="0"/>
        <w:spacing w:after="240" w:line="276" w:lineRule="auto"/>
        <w:outlineLvl w:val="0"/>
        <w:rPr>
          <w:b/>
          <w:color w:val="000000"/>
        </w:rPr>
      </w:pPr>
      <w:bookmarkStart w:name="_Toc230515983" w:id="7"/>
      <w:r w:rsidRPr="006C1AB9">
        <w:rPr>
          <w:b/>
          <w:color w:val="000000"/>
        </w:rPr>
        <w:t>A6. Consequences of Collecting the Information Less Frequently</w:t>
      </w:r>
      <w:bookmarkEnd w:id="7"/>
    </w:p>
    <w:p w:rsidRPr="006C1AB9" w:rsidR="005E5170" w:rsidP="002C0F65" w:rsidRDefault="00AB6701" w14:paraId="5E8BA734" w14:textId="0CCE873C">
      <w:pPr>
        <w:spacing w:line="276" w:lineRule="auto"/>
        <w:rPr>
          <w:color w:val="000000"/>
        </w:rPr>
      </w:pPr>
      <w:bookmarkStart w:name="_Toc230515984" w:id="8"/>
      <w:r w:rsidRPr="006C1AB9">
        <w:rPr>
          <w:color w:val="000000"/>
        </w:rPr>
        <w:t>The</w:t>
      </w:r>
      <w:r w:rsidRPr="006C1AB9" w:rsidR="00BB3002">
        <w:rPr>
          <w:color w:val="000000"/>
        </w:rPr>
        <w:t xml:space="preserve"> </w:t>
      </w:r>
      <w:r w:rsidRPr="006C1AB9" w:rsidR="00BC3230">
        <w:rPr>
          <w:color w:val="000000"/>
        </w:rPr>
        <w:t>respondent</w:t>
      </w:r>
      <w:r w:rsidRPr="006C1AB9" w:rsidR="00BB3002">
        <w:rPr>
          <w:color w:val="000000"/>
        </w:rPr>
        <w:t xml:space="preserve"> </w:t>
      </w:r>
      <w:r w:rsidRPr="006C1AB9" w:rsidR="00B72BD2">
        <w:rPr>
          <w:color w:val="000000"/>
        </w:rPr>
        <w:t xml:space="preserve">is </w:t>
      </w:r>
      <w:r w:rsidRPr="006C1AB9" w:rsidR="00BB3002">
        <w:rPr>
          <w:color w:val="000000"/>
        </w:rPr>
        <w:t>initially asked</w:t>
      </w:r>
      <w:r w:rsidRPr="006C1AB9">
        <w:rPr>
          <w:color w:val="000000"/>
        </w:rPr>
        <w:t xml:space="preserve"> to complete the questionnaire</w:t>
      </w:r>
      <w:r w:rsidRPr="006C1AB9" w:rsidR="00D1192E">
        <w:rPr>
          <w:color w:val="000000"/>
        </w:rPr>
        <w:t xml:space="preserve"> and</w:t>
      </w:r>
      <w:r w:rsidRPr="006C1AB9">
        <w:rPr>
          <w:color w:val="000000"/>
        </w:rPr>
        <w:t xml:space="preserve"> then </w:t>
      </w:r>
      <w:r w:rsidRPr="006C1AB9" w:rsidR="00D1192E">
        <w:rPr>
          <w:color w:val="000000"/>
        </w:rPr>
        <w:t xml:space="preserve">to update the information </w:t>
      </w:r>
      <w:r w:rsidRPr="006C1AB9">
        <w:rPr>
          <w:color w:val="000000"/>
        </w:rPr>
        <w:t>ann</w:t>
      </w:r>
      <w:r w:rsidRPr="006C1AB9" w:rsidR="00EA2403">
        <w:rPr>
          <w:color w:val="000000"/>
        </w:rPr>
        <w:t>ually thereafter. The annual updates</w:t>
      </w:r>
      <w:r w:rsidRPr="006C1AB9" w:rsidR="00BB3002">
        <w:rPr>
          <w:color w:val="000000"/>
        </w:rPr>
        <w:t xml:space="preserve"> will</w:t>
      </w:r>
      <w:r w:rsidRPr="006C1AB9" w:rsidR="00EA2403">
        <w:rPr>
          <w:color w:val="000000"/>
        </w:rPr>
        <w:t xml:space="preserve"> </w:t>
      </w:r>
      <w:r w:rsidRPr="006C1AB9">
        <w:rPr>
          <w:color w:val="000000"/>
        </w:rPr>
        <w:t xml:space="preserve">keep the SRL </w:t>
      </w:r>
      <w:r w:rsidRPr="006C1AB9" w:rsidR="00D1192E">
        <w:rPr>
          <w:color w:val="000000"/>
        </w:rPr>
        <w:t xml:space="preserve">accurate and </w:t>
      </w:r>
      <w:r w:rsidRPr="006C1AB9">
        <w:rPr>
          <w:color w:val="000000"/>
        </w:rPr>
        <w:t>up to date on the inventory. The consequences of not updating the inventory</w:t>
      </w:r>
      <w:r w:rsidRPr="006C1AB9" w:rsidR="00BB3002">
        <w:rPr>
          <w:color w:val="000000"/>
        </w:rPr>
        <w:t xml:space="preserve"> </w:t>
      </w:r>
      <w:r w:rsidRPr="006C1AB9">
        <w:rPr>
          <w:color w:val="000000"/>
        </w:rPr>
        <w:t xml:space="preserve">may result in inaccurate inventory numbers, available specimens, and </w:t>
      </w:r>
      <w:r w:rsidRPr="006518DD" w:rsidR="00C60F9C">
        <w:rPr>
          <w:color w:val="000000"/>
          <w:highlight w:val="yellow"/>
        </w:rPr>
        <w:t>an accurate depiction of human biospecimen resources available for distribution of specimens.</w:t>
      </w:r>
    </w:p>
    <w:p w:rsidRPr="006C1AB9" w:rsidR="00977570" w:rsidP="002C0F65" w:rsidRDefault="00977570" w14:paraId="2E9A58B9" w14:textId="77777777">
      <w:pPr>
        <w:autoSpaceDE w:val="0"/>
        <w:autoSpaceDN w:val="0"/>
        <w:adjustRightInd w:val="0"/>
        <w:spacing w:line="276" w:lineRule="auto"/>
        <w:outlineLvl w:val="0"/>
        <w:rPr>
          <w:b/>
          <w:color w:val="000000"/>
        </w:rPr>
      </w:pPr>
    </w:p>
    <w:p w:rsidRPr="006C1AB9" w:rsidR="0008711B" w:rsidP="002C0F65" w:rsidRDefault="0008711B" w14:paraId="724A7B15" w14:textId="77777777">
      <w:pPr>
        <w:autoSpaceDE w:val="0"/>
        <w:autoSpaceDN w:val="0"/>
        <w:adjustRightInd w:val="0"/>
        <w:spacing w:after="240" w:line="276" w:lineRule="auto"/>
        <w:outlineLvl w:val="0"/>
        <w:rPr>
          <w:b/>
          <w:color w:val="000000"/>
        </w:rPr>
      </w:pPr>
      <w:r w:rsidRPr="006C1AB9">
        <w:rPr>
          <w:b/>
          <w:color w:val="000000"/>
        </w:rPr>
        <w:t>A7. Special Circumstances Relating to the Guidelines of 5 CFR 1320.5</w:t>
      </w:r>
      <w:bookmarkEnd w:id="8"/>
    </w:p>
    <w:p w:rsidRPr="006C1AB9" w:rsidR="00894AA2" w:rsidP="002C0F65" w:rsidRDefault="0026689B" w14:paraId="54617AA9" w14:textId="558182BC">
      <w:pPr>
        <w:autoSpaceDE w:val="0"/>
        <w:autoSpaceDN w:val="0"/>
        <w:adjustRightInd w:val="0"/>
        <w:spacing w:line="276" w:lineRule="auto"/>
        <w:outlineLvl w:val="0"/>
        <w:rPr>
          <w:color w:val="000000"/>
        </w:rPr>
      </w:pPr>
      <w:r w:rsidRPr="006C1AB9">
        <w:rPr>
          <w:color w:val="000000"/>
        </w:rPr>
        <w:t>This project will be implemented in a manner that fully complies with Guidelines of 5 CFR 1320.5</w:t>
      </w:r>
      <w:bookmarkStart w:name="_Toc230515985" w:id="9"/>
    </w:p>
    <w:p w:rsidRPr="006C1AB9" w:rsidR="00537E41" w:rsidP="002C0F65" w:rsidRDefault="00537E41" w14:paraId="3AAB7784" w14:textId="77777777">
      <w:pPr>
        <w:autoSpaceDE w:val="0"/>
        <w:autoSpaceDN w:val="0"/>
        <w:adjustRightInd w:val="0"/>
        <w:spacing w:line="276" w:lineRule="auto"/>
        <w:outlineLvl w:val="0"/>
        <w:rPr>
          <w:b/>
          <w:color w:val="000000"/>
        </w:rPr>
      </w:pPr>
    </w:p>
    <w:p w:rsidRPr="006C1AB9" w:rsidR="00894AA2" w:rsidP="002C0F65" w:rsidRDefault="0008711B" w14:paraId="5F14DFCA" w14:textId="77777777">
      <w:pPr>
        <w:autoSpaceDE w:val="0"/>
        <w:autoSpaceDN w:val="0"/>
        <w:adjustRightInd w:val="0"/>
        <w:spacing w:line="276" w:lineRule="auto"/>
        <w:outlineLvl w:val="0"/>
        <w:rPr>
          <w:b/>
          <w:color w:val="000000"/>
        </w:rPr>
      </w:pPr>
      <w:r w:rsidRPr="006C1AB9">
        <w:rPr>
          <w:b/>
          <w:color w:val="000000"/>
        </w:rPr>
        <w:t>A8. Comments in Response to Federal Register Notice and Efforts to Consult Outside Agency</w:t>
      </w:r>
      <w:bookmarkEnd w:id="9"/>
    </w:p>
    <w:p w:rsidRPr="006C1AB9" w:rsidR="00894AA2" w:rsidP="002C0F65" w:rsidRDefault="00894AA2" w14:paraId="3EDA243F" w14:textId="77777777">
      <w:pPr>
        <w:autoSpaceDE w:val="0"/>
        <w:autoSpaceDN w:val="0"/>
        <w:adjustRightInd w:val="0"/>
        <w:spacing w:line="276" w:lineRule="auto"/>
        <w:outlineLvl w:val="0"/>
        <w:rPr>
          <w:b/>
          <w:color w:val="000000"/>
        </w:rPr>
      </w:pPr>
    </w:p>
    <w:p w:rsidRPr="006C1AB9" w:rsidR="0026689B" w:rsidP="002C0F65" w:rsidRDefault="00B64455" w14:paraId="0151ABAE" w14:textId="26E3C441">
      <w:pPr>
        <w:autoSpaceDE w:val="0"/>
        <w:autoSpaceDN w:val="0"/>
        <w:adjustRightInd w:val="0"/>
        <w:spacing w:line="276" w:lineRule="auto"/>
        <w:outlineLvl w:val="0"/>
        <w:rPr>
          <w:color w:val="000000"/>
        </w:rPr>
      </w:pPr>
      <w:r w:rsidRPr="006C1AB9">
        <w:t xml:space="preserve">The 60-day Federal Register Notice was published on </w:t>
      </w:r>
      <w:r w:rsidRPr="006518DD" w:rsidR="00B63B5C">
        <w:rPr>
          <w:highlight w:val="yellow"/>
        </w:rPr>
        <w:t xml:space="preserve">June 18, 2010, </w:t>
      </w:r>
      <w:r w:rsidRPr="006518DD">
        <w:rPr>
          <w:highlight w:val="yellow"/>
        </w:rPr>
        <w:t xml:space="preserve">Vol. </w:t>
      </w:r>
      <w:r w:rsidRPr="006518DD" w:rsidR="00B63B5C">
        <w:rPr>
          <w:highlight w:val="yellow"/>
        </w:rPr>
        <w:t>85</w:t>
      </w:r>
      <w:r w:rsidRPr="006518DD">
        <w:rPr>
          <w:highlight w:val="yellow"/>
        </w:rPr>
        <w:t xml:space="preserve">, P. </w:t>
      </w:r>
      <w:r w:rsidRPr="006518DD" w:rsidR="00B63B5C">
        <w:rPr>
          <w:highlight w:val="yellow"/>
        </w:rPr>
        <w:t>36871</w:t>
      </w:r>
      <w:r w:rsidRPr="0033670C">
        <w:t xml:space="preserve"> and allowed 60 days for public comment. </w:t>
      </w:r>
      <w:r w:rsidRPr="006518DD">
        <w:rPr>
          <w:highlight w:val="yellow"/>
        </w:rPr>
        <w:t>No</w:t>
      </w:r>
      <w:r w:rsidRPr="0033670C">
        <w:t xml:space="preserve"> comments were received.</w:t>
      </w:r>
      <w:r w:rsidRPr="006C1AB9">
        <w:t xml:space="preserve">   </w:t>
      </w:r>
    </w:p>
    <w:p w:rsidRPr="006C1AB9" w:rsidR="0026689B" w:rsidP="002C0F65" w:rsidRDefault="0026689B" w14:paraId="3533E430" w14:textId="77777777">
      <w:pPr>
        <w:autoSpaceDE w:val="0"/>
        <w:autoSpaceDN w:val="0"/>
        <w:adjustRightInd w:val="0"/>
        <w:spacing w:line="276" w:lineRule="auto"/>
        <w:rPr>
          <w:color w:val="000000"/>
        </w:rPr>
      </w:pPr>
    </w:p>
    <w:p w:rsidRPr="006C1AB9" w:rsidR="006E0293" w:rsidP="002C0F65" w:rsidRDefault="0008711B" w14:paraId="22C5E533" w14:textId="77777777">
      <w:pPr>
        <w:autoSpaceDE w:val="0"/>
        <w:autoSpaceDN w:val="0"/>
        <w:adjustRightInd w:val="0"/>
        <w:spacing w:after="240" w:line="276" w:lineRule="auto"/>
        <w:outlineLvl w:val="0"/>
        <w:rPr>
          <w:b/>
          <w:color w:val="000000"/>
        </w:rPr>
      </w:pPr>
      <w:bookmarkStart w:name="_Toc230515986" w:id="10"/>
      <w:r w:rsidRPr="006C1AB9">
        <w:rPr>
          <w:b/>
          <w:color w:val="000000"/>
        </w:rPr>
        <w:t>A9. Explanation of Any Payment or Gift to Respondents</w:t>
      </w:r>
      <w:bookmarkStart w:name="_Toc230515987" w:id="11"/>
      <w:bookmarkEnd w:id="10"/>
    </w:p>
    <w:p w:rsidRPr="00465C33" w:rsidR="002C0F65" w:rsidP="00465C33" w:rsidRDefault="006E0293" w14:paraId="44201FDD" w14:textId="6CC68771">
      <w:pPr>
        <w:autoSpaceDE w:val="0"/>
        <w:autoSpaceDN w:val="0"/>
        <w:adjustRightInd w:val="0"/>
        <w:spacing w:line="276" w:lineRule="auto"/>
        <w:outlineLvl w:val="0"/>
        <w:rPr>
          <w:color w:val="000000"/>
        </w:rPr>
      </w:pPr>
      <w:r w:rsidRPr="006C1AB9">
        <w:rPr>
          <w:color w:val="000000"/>
        </w:rPr>
        <w:t>No payment or gifts will be given to the respondents</w:t>
      </w:r>
      <w:r w:rsidRPr="006C1AB9" w:rsidR="00D1192E">
        <w:rPr>
          <w:color w:val="000000"/>
        </w:rPr>
        <w:t>.</w:t>
      </w:r>
    </w:p>
    <w:p w:rsidRPr="006C1AB9" w:rsidR="0008711B" w:rsidP="002C0F65" w:rsidRDefault="0008711B" w14:paraId="19C44E3A" w14:textId="3290B2C3">
      <w:pPr>
        <w:autoSpaceDE w:val="0"/>
        <w:autoSpaceDN w:val="0"/>
        <w:adjustRightInd w:val="0"/>
        <w:spacing w:after="240" w:line="276" w:lineRule="auto"/>
        <w:outlineLvl w:val="0"/>
        <w:rPr>
          <w:b/>
          <w:color w:val="000000"/>
        </w:rPr>
      </w:pPr>
      <w:r w:rsidRPr="006C1AB9">
        <w:rPr>
          <w:b/>
          <w:color w:val="000000"/>
        </w:rPr>
        <w:lastRenderedPageBreak/>
        <w:t>A10. Assurance of Confidentiality Provided to Respondents</w:t>
      </w:r>
      <w:bookmarkEnd w:id="11"/>
    </w:p>
    <w:p w:rsidRPr="006C1AB9" w:rsidR="008709BB" w:rsidP="002C0F65" w:rsidRDefault="00AF2375" w14:paraId="1AF9B5FA" w14:textId="5454705F">
      <w:pPr>
        <w:spacing w:line="276" w:lineRule="auto"/>
        <w:rPr>
          <w:color w:val="000000"/>
        </w:rPr>
      </w:pPr>
      <w:bookmarkStart w:name="_Toc230515988" w:id="12"/>
      <w:r w:rsidRPr="006C1AB9">
        <w:rPr>
          <w:color w:val="000000"/>
        </w:rPr>
        <w:t xml:space="preserve">No </w:t>
      </w:r>
      <w:r w:rsidRPr="006C1AB9" w:rsidR="00D1192E">
        <w:rPr>
          <w:color w:val="000000"/>
        </w:rPr>
        <w:t>i</w:t>
      </w:r>
      <w:r w:rsidRPr="006C1AB9" w:rsidR="009667BD">
        <w:rPr>
          <w:color w:val="000000"/>
        </w:rPr>
        <w:t>ndiv</w:t>
      </w:r>
      <w:r w:rsidRPr="006C1AB9">
        <w:rPr>
          <w:color w:val="000000"/>
        </w:rPr>
        <w:t>idual</w:t>
      </w:r>
      <w:r w:rsidRPr="006C1AB9" w:rsidR="009667BD">
        <w:rPr>
          <w:color w:val="000000"/>
        </w:rPr>
        <w:t xml:space="preserve"> level data</w:t>
      </w:r>
      <w:r w:rsidRPr="006C1AB9">
        <w:rPr>
          <w:color w:val="000000"/>
        </w:rPr>
        <w:t xml:space="preserve"> </w:t>
      </w:r>
      <w:r w:rsidRPr="006C1AB9" w:rsidR="00B72BD2">
        <w:rPr>
          <w:color w:val="000000"/>
        </w:rPr>
        <w:t>are</w:t>
      </w:r>
      <w:r w:rsidRPr="006C1AB9">
        <w:rPr>
          <w:color w:val="000000"/>
        </w:rPr>
        <w:t xml:space="preserve"> collected but rather meta</w:t>
      </w:r>
      <w:r w:rsidRPr="006C1AB9" w:rsidR="002E0045">
        <w:rPr>
          <w:color w:val="000000"/>
        </w:rPr>
        <w:t>-</w:t>
      </w:r>
      <w:r w:rsidRPr="006C1AB9" w:rsidR="009667BD">
        <w:rPr>
          <w:color w:val="000000"/>
        </w:rPr>
        <w:t>data</w:t>
      </w:r>
      <w:r w:rsidRPr="006C1AB9">
        <w:rPr>
          <w:color w:val="000000"/>
        </w:rPr>
        <w:t xml:space="preserve"> is collected</w:t>
      </w:r>
      <w:r w:rsidRPr="006C1AB9" w:rsidR="009667BD">
        <w:rPr>
          <w:color w:val="000000"/>
        </w:rPr>
        <w:t xml:space="preserve"> to describe the</w:t>
      </w:r>
      <w:r w:rsidRPr="006C1AB9">
        <w:rPr>
          <w:color w:val="000000"/>
        </w:rPr>
        <w:t xml:space="preserve"> specimen collections.</w:t>
      </w:r>
      <w:r w:rsidRPr="006C1AB9" w:rsidR="0018080E">
        <w:rPr>
          <w:color w:val="000000"/>
        </w:rPr>
        <w:t xml:space="preserve"> </w:t>
      </w:r>
      <w:r w:rsidRPr="006C1AB9" w:rsidR="008709BB">
        <w:rPr>
          <w:color w:val="000000"/>
        </w:rPr>
        <w:t xml:space="preserve"> Th</w:t>
      </w:r>
      <w:r w:rsidRPr="006C1AB9" w:rsidR="00944491">
        <w:rPr>
          <w:color w:val="000000"/>
        </w:rPr>
        <w:t>ough</w:t>
      </w:r>
      <w:r w:rsidRPr="006C1AB9" w:rsidR="008709BB">
        <w:rPr>
          <w:color w:val="000000"/>
        </w:rPr>
        <w:t xml:space="preserve"> name and contact information </w:t>
      </w:r>
      <w:r w:rsidRPr="006C1AB9" w:rsidR="00B72BD2">
        <w:rPr>
          <w:color w:val="000000"/>
        </w:rPr>
        <w:t>are</w:t>
      </w:r>
      <w:r w:rsidRPr="006C1AB9" w:rsidR="008709BB">
        <w:rPr>
          <w:color w:val="000000"/>
        </w:rPr>
        <w:t xml:space="preserve"> collected</w:t>
      </w:r>
      <w:r w:rsidRPr="006C1AB9" w:rsidR="00944491">
        <w:rPr>
          <w:color w:val="000000"/>
        </w:rPr>
        <w:t xml:space="preserve">, the </w:t>
      </w:r>
      <w:r w:rsidRPr="006C1AB9" w:rsidR="004E4496">
        <w:rPr>
          <w:color w:val="000000"/>
        </w:rPr>
        <w:t xml:space="preserve">biospecimen </w:t>
      </w:r>
      <w:r w:rsidRPr="006C1AB9" w:rsidR="00944491">
        <w:rPr>
          <w:color w:val="000000"/>
        </w:rPr>
        <w:t>resource</w:t>
      </w:r>
      <w:r w:rsidRPr="006C1AB9" w:rsidR="004E4496">
        <w:rPr>
          <w:color w:val="000000"/>
        </w:rPr>
        <w:t xml:space="preserve"> institutions</w:t>
      </w:r>
      <w:r w:rsidRPr="006C1AB9" w:rsidR="00944491">
        <w:rPr>
          <w:color w:val="000000"/>
        </w:rPr>
        <w:t xml:space="preserve"> </w:t>
      </w:r>
      <w:r w:rsidRPr="006C1AB9" w:rsidR="00B72BD2">
        <w:rPr>
          <w:color w:val="000000"/>
        </w:rPr>
        <w:t>are</w:t>
      </w:r>
      <w:r w:rsidRPr="006C1AB9" w:rsidR="008709BB">
        <w:rPr>
          <w:color w:val="000000"/>
        </w:rPr>
        <w:t xml:space="preserve"> responding on behalf of their company not themselves and thus no personally identifiable information (PII) will be collected</w:t>
      </w:r>
      <w:r w:rsidR="006E5BA1">
        <w:rPr>
          <w:color w:val="000000"/>
        </w:rPr>
        <w:t xml:space="preserve"> so it was </w:t>
      </w:r>
      <w:r w:rsidRPr="006E5BA1" w:rsidR="006E5BA1">
        <w:rPr>
          <w:color w:val="000000"/>
        </w:rPr>
        <w:t xml:space="preserve">determined the Privacy Act will not apply to this information collection. </w:t>
      </w:r>
      <w:r w:rsidRPr="006C1AB9" w:rsidR="008D39EB">
        <w:rPr>
          <w:color w:val="000000"/>
        </w:rPr>
        <w:t>(</w:t>
      </w:r>
      <w:r w:rsidRPr="006C1AB9" w:rsidR="008D39EB">
        <w:rPr>
          <w:b/>
          <w:color w:val="000000"/>
        </w:rPr>
        <w:t>Attachment 4</w:t>
      </w:r>
      <w:r w:rsidRPr="006C1AB9" w:rsidR="008D39EB">
        <w:rPr>
          <w:color w:val="000000"/>
        </w:rPr>
        <w:t>)</w:t>
      </w:r>
      <w:r w:rsidRPr="006C1AB9" w:rsidR="008709BB">
        <w:rPr>
          <w:color w:val="000000"/>
        </w:rPr>
        <w:t xml:space="preserve">.  </w:t>
      </w:r>
    </w:p>
    <w:p w:rsidRPr="006C1AB9" w:rsidR="002D08FF" w:rsidP="002C0F65" w:rsidRDefault="002D08FF" w14:paraId="78C7066B" w14:textId="77777777">
      <w:pPr>
        <w:spacing w:line="276" w:lineRule="auto"/>
        <w:ind w:firstLine="720"/>
      </w:pPr>
      <w:r w:rsidRPr="006C1AB9">
        <w:t xml:space="preserve">Since this is not considered research nor will there be publications, thus Federal regulations for the protection of human subjects do not apply to this activity.  </w:t>
      </w:r>
    </w:p>
    <w:p w:rsidRPr="006C1AB9" w:rsidR="0053358D" w:rsidP="002C0F65" w:rsidRDefault="0053358D" w14:paraId="064E2578" w14:textId="77777777">
      <w:pPr>
        <w:spacing w:line="276" w:lineRule="auto"/>
        <w:rPr>
          <w:b/>
          <w:color w:val="000000"/>
        </w:rPr>
      </w:pPr>
    </w:p>
    <w:p w:rsidRPr="006C1AB9" w:rsidR="00C97012" w:rsidP="002C0F65" w:rsidRDefault="0008711B" w14:paraId="7F0023F6" w14:textId="77777777">
      <w:pPr>
        <w:spacing w:after="240" w:line="276" w:lineRule="auto"/>
        <w:rPr>
          <w:b/>
          <w:color w:val="000000"/>
        </w:rPr>
      </w:pPr>
      <w:r w:rsidRPr="006C1AB9">
        <w:rPr>
          <w:b/>
          <w:color w:val="000000"/>
        </w:rPr>
        <w:t>A11. Justification for Sensitive Questions</w:t>
      </w:r>
      <w:bookmarkEnd w:id="12"/>
    </w:p>
    <w:p w:rsidRPr="006C1AB9" w:rsidR="006E0293" w:rsidP="002C0F65" w:rsidRDefault="00787CA4" w14:paraId="43709D7C" w14:textId="77777777">
      <w:pPr>
        <w:autoSpaceDE w:val="0"/>
        <w:autoSpaceDN w:val="0"/>
        <w:adjustRightInd w:val="0"/>
        <w:spacing w:line="276" w:lineRule="auto"/>
        <w:outlineLvl w:val="0"/>
        <w:rPr>
          <w:color w:val="000000"/>
        </w:rPr>
      </w:pPr>
      <w:r w:rsidRPr="006C1AB9">
        <w:rPr>
          <w:color w:val="000000"/>
        </w:rPr>
        <w:t>No</w:t>
      </w:r>
      <w:r w:rsidRPr="006C1AB9" w:rsidR="00AF2375">
        <w:rPr>
          <w:color w:val="000000"/>
        </w:rPr>
        <w:t xml:space="preserve"> sensitive questions</w:t>
      </w:r>
      <w:r w:rsidRPr="006C1AB9">
        <w:rPr>
          <w:color w:val="000000"/>
        </w:rPr>
        <w:t xml:space="preserve"> </w:t>
      </w:r>
      <w:r w:rsidRPr="006C1AB9" w:rsidR="008709BB">
        <w:rPr>
          <w:color w:val="000000"/>
        </w:rPr>
        <w:t>or PII are being asked</w:t>
      </w:r>
      <w:r w:rsidRPr="006C1AB9" w:rsidR="00AF2375">
        <w:rPr>
          <w:color w:val="000000"/>
        </w:rPr>
        <w:t xml:space="preserve">.  </w:t>
      </w:r>
    </w:p>
    <w:p w:rsidRPr="006C1AB9" w:rsidR="0008711B" w:rsidP="002C0F65" w:rsidRDefault="0008711B" w14:paraId="52568778" w14:textId="77777777">
      <w:pPr>
        <w:autoSpaceDE w:val="0"/>
        <w:autoSpaceDN w:val="0"/>
        <w:adjustRightInd w:val="0"/>
        <w:spacing w:line="276" w:lineRule="auto"/>
        <w:outlineLvl w:val="0"/>
        <w:rPr>
          <w:color w:val="000000"/>
        </w:rPr>
      </w:pPr>
    </w:p>
    <w:p w:rsidRPr="006C1AB9" w:rsidR="0008711B" w:rsidP="002C0F65" w:rsidRDefault="0008711B" w14:paraId="5C97F63C" w14:textId="77777777">
      <w:pPr>
        <w:autoSpaceDE w:val="0"/>
        <w:autoSpaceDN w:val="0"/>
        <w:adjustRightInd w:val="0"/>
        <w:spacing w:after="240" w:line="276" w:lineRule="auto"/>
        <w:outlineLvl w:val="0"/>
        <w:rPr>
          <w:b/>
          <w:color w:val="000000"/>
        </w:rPr>
      </w:pPr>
      <w:bookmarkStart w:name="_Toc230515989" w:id="13"/>
      <w:r w:rsidRPr="006C1AB9">
        <w:rPr>
          <w:b/>
          <w:color w:val="000000"/>
        </w:rPr>
        <w:t xml:space="preserve">A12. </w:t>
      </w:r>
      <w:bookmarkStart w:name="_Hlk39831454" w:id="14"/>
      <w:r w:rsidRPr="006C1AB9">
        <w:rPr>
          <w:b/>
          <w:color w:val="000000"/>
        </w:rPr>
        <w:t>Estimates of Hour Burden Including Annualized Hourly Costs</w:t>
      </w:r>
      <w:bookmarkEnd w:id="13"/>
      <w:bookmarkEnd w:id="14"/>
    </w:p>
    <w:p w:rsidRPr="006C1AB9" w:rsidR="003A7058" w:rsidP="002C0F65" w:rsidRDefault="00787CA4" w14:paraId="4CCE4E5D" w14:textId="4BD5C1ED">
      <w:pPr>
        <w:spacing w:line="276" w:lineRule="auto"/>
        <w:rPr>
          <w:color w:val="000000"/>
        </w:rPr>
      </w:pPr>
      <w:r w:rsidRPr="006C1AB9">
        <w:rPr>
          <w:color w:val="000000"/>
        </w:rPr>
        <w:t xml:space="preserve">It is estimated that the annualized hour burden will be </w:t>
      </w:r>
      <w:r w:rsidR="0002683B">
        <w:rPr>
          <w:color w:val="000000"/>
        </w:rPr>
        <w:t>105</w:t>
      </w:r>
      <w:r w:rsidRPr="006C1AB9" w:rsidR="0002683B">
        <w:rPr>
          <w:color w:val="000000"/>
        </w:rPr>
        <w:t xml:space="preserve"> </w:t>
      </w:r>
      <w:r w:rsidRPr="006C1AB9">
        <w:rPr>
          <w:color w:val="000000"/>
        </w:rPr>
        <w:t>hours</w:t>
      </w:r>
      <w:r w:rsidRPr="006C1AB9" w:rsidR="002729EB">
        <w:rPr>
          <w:color w:val="000000"/>
        </w:rPr>
        <w:t xml:space="preserve"> to conduct both the initial request and an annual update (Table A.12-1).  This amounts to </w:t>
      </w:r>
      <w:r w:rsidRPr="006C1AB9">
        <w:rPr>
          <w:color w:val="000000"/>
        </w:rPr>
        <w:t xml:space="preserve">approximately </w:t>
      </w:r>
      <w:r w:rsidR="0002683B">
        <w:rPr>
          <w:color w:val="000000"/>
        </w:rPr>
        <w:t>315</w:t>
      </w:r>
      <w:r w:rsidRPr="006C1AB9" w:rsidR="0002683B">
        <w:rPr>
          <w:color w:val="000000"/>
        </w:rPr>
        <w:t xml:space="preserve"> </w:t>
      </w:r>
      <w:r w:rsidRPr="006C1AB9">
        <w:rPr>
          <w:color w:val="000000"/>
        </w:rPr>
        <w:t>hours over the three-year information collection phase.</w:t>
      </w:r>
      <w:r w:rsidRPr="006C1AB9" w:rsidR="002729EB">
        <w:rPr>
          <w:color w:val="000000"/>
        </w:rPr>
        <w:t xml:space="preserve">  The respondents would </w:t>
      </w:r>
      <w:r w:rsidRPr="006C1AB9" w:rsidR="00465C33">
        <w:rPr>
          <w:color w:val="000000"/>
        </w:rPr>
        <w:t>include</w:t>
      </w:r>
      <w:r w:rsidR="0002683B">
        <w:rPr>
          <w:color w:val="000000"/>
        </w:rPr>
        <w:t xml:space="preserve"> Private Sector</w:t>
      </w:r>
      <w:r w:rsidRPr="006C1AB9" w:rsidR="00465C33">
        <w:rPr>
          <w:color w:val="000000"/>
        </w:rPr>
        <w:t xml:space="preserve"> (</w:t>
      </w:r>
      <w:r w:rsidR="0002683B">
        <w:rPr>
          <w:color w:val="000000"/>
        </w:rPr>
        <w:t xml:space="preserve"> business or other for-profits and not-for profits institutions)</w:t>
      </w:r>
      <w:r w:rsidRPr="0033670C" w:rsidR="002729EB">
        <w:rPr>
          <w:color w:val="000000"/>
        </w:rPr>
        <w:t>,</w:t>
      </w:r>
      <w:r w:rsidRPr="006C1AB9" w:rsidR="002729EB">
        <w:rPr>
          <w:color w:val="000000"/>
        </w:rPr>
        <w:t xml:space="preserve"> State and Federal Governments.</w:t>
      </w:r>
      <w:r w:rsidRPr="006C1AB9" w:rsidR="00345D7D">
        <w:rPr>
          <w:color w:val="000000"/>
        </w:rPr>
        <w:t xml:space="preserve">  </w:t>
      </w:r>
    </w:p>
    <w:p w:rsidRPr="006C1AB9" w:rsidR="009E7985" w:rsidP="002C0F65" w:rsidRDefault="009E7985" w14:paraId="7FCEAC75" w14:textId="77777777">
      <w:pPr>
        <w:spacing w:line="276" w:lineRule="auto"/>
        <w:rPr>
          <w:color w:val="000000"/>
        </w:rPr>
      </w:pPr>
    </w:p>
    <w:p w:rsidR="009E57FE" w:rsidP="00B344A9" w:rsidRDefault="00A252AF" w14:paraId="21A11536" w14:textId="3F5034ED">
      <w:pPr>
        <w:autoSpaceDE w:val="0"/>
        <w:autoSpaceDN w:val="0"/>
        <w:adjustRightInd w:val="0"/>
        <w:spacing w:line="276" w:lineRule="auto"/>
        <w:jc w:val="center"/>
        <w:rPr>
          <w:b/>
          <w:bCs/>
          <w:color w:val="000000"/>
        </w:rPr>
      </w:pPr>
      <w:r w:rsidRPr="006C1AB9">
        <w:rPr>
          <w:b/>
          <w:bCs/>
          <w:color w:val="000000"/>
        </w:rPr>
        <w:t xml:space="preserve">Table </w:t>
      </w:r>
      <w:r w:rsidRPr="006C1AB9" w:rsidR="00611A54">
        <w:rPr>
          <w:b/>
          <w:bCs/>
          <w:color w:val="000000"/>
        </w:rPr>
        <w:t>A12-1. Estimate</w:t>
      </w:r>
      <w:r w:rsidRPr="006C1AB9" w:rsidR="002729EB">
        <w:rPr>
          <w:b/>
          <w:bCs/>
          <w:color w:val="000000"/>
        </w:rPr>
        <w:t>d Annualized Burden Hours</w:t>
      </w:r>
    </w:p>
    <w:p w:rsidR="0002683B" w:rsidP="00B344A9" w:rsidRDefault="0002683B" w14:paraId="030B3AE6" w14:textId="60DF3204">
      <w:pPr>
        <w:autoSpaceDE w:val="0"/>
        <w:autoSpaceDN w:val="0"/>
        <w:adjustRightInd w:val="0"/>
        <w:spacing w:line="276" w:lineRule="auto"/>
        <w:jc w:val="center"/>
        <w:rPr>
          <w:b/>
          <w:bCs/>
          <w:color w:val="000000"/>
        </w:rPr>
      </w:pPr>
    </w:p>
    <w:tbl>
      <w:tblPr>
        <w:tblStyle w:val="TableGrid"/>
        <w:tblW w:w="9648" w:type="dxa"/>
        <w:tblLook w:val="04A0" w:firstRow="1" w:lastRow="0" w:firstColumn="1" w:lastColumn="0" w:noHBand="0" w:noVBand="1"/>
      </w:tblPr>
      <w:tblGrid>
        <w:gridCol w:w="1558"/>
        <w:gridCol w:w="1737"/>
        <w:gridCol w:w="1443"/>
        <w:gridCol w:w="1558"/>
        <w:gridCol w:w="1912"/>
        <w:gridCol w:w="1440"/>
      </w:tblGrid>
      <w:tr w:rsidR="0002683B" w:rsidTr="00C118A9" w14:paraId="73DD1012" w14:textId="77777777">
        <w:tc>
          <w:tcPr>
            <w:tcW w:w="1558" w:type="dxa"/>
            <w:vAlign w:val="center"/>
          </w:tcPr>
          <w:p w:rsidRPr="00623F78" w:rsidR="0002683B" w:rsidP="00C118A9" w:rsidRDefault="0002683B" w14:paraId="5D3B8B4A" w14:textId="77777777">
            <w:pPr>
              <w:jc w:val="center"/>
            </w:pPr>
            <w:r w:rsidRPr="00623F78">
              <w:t>Type of Respondent</w:t>
            </w:r>
          </w:p>
        </w:tc>
        <w:tc>
          <w:tcPr>
            <w:tcW w:w="1737" w:type="dxa"/>
            <w:vAlign w:val="center"/>
          </w:tcPr>
          <w:p w:rsidRPr="00623F78" w:rsidR="0002683B" w:rsidP="00C118A9" w:rsidRDefault="0002683B" w14:paraId="505B824E" w14:textId="77777777">
            <w:pPr>
              <w:jc w:val="center"/>
            </w:pPr>
            <w:r w:rsidRPr="00623F78">
              <w:t>Form Name</w:t>
            </w:r>
          </w:p>
        </w:tc>
        <w:tc>
          <w:tcPr>
            <w:tcW w:w="1443" w:type="dxa"/>
            <w:vAlign w:val="center"/>
          </w:tcPr>
          <w:p w:rsidRPr="00623F78" w:rsidR="0002683B" w:rsidP="00C118A9" w:rsidRDefault="0002683B" w14:paraId="61A2BDCE" w14:textId="77777777">
            <w:pPr>
              <w:jc w:val="center"/>
            </w:pPr>
            <w:r w:rsidRPr="00623F78">
              <w:t>Number of Respondents</w:t>
            </w:r>
          </w:p>
        </w:tc>
        <w:tc>
          <w:tcPr>
            <w:tcW w:w="1558" w:type="dxa"/>
            <w:vAlign w:val="center"/>
          </w:tcPr>
          <w:p w:rsidRPr="00623F78" w:rsidR="0002683B" w:rsidP="00C118A9" w:rsidRDefault="0002683B" w14:paraId="3B586F03" w14:textId="77777777">
            <w:pPr>
              <w:jc w:val="center"/>
            </w:pPr>
            <w:r w:rsidRPr="00623F78">
              <w:t>Number of Responses Per Respondent</w:t>
            </w:r>
          </w:p>
        </w:tc>
        <w:tc>
          <w:tcPr>
            <w:tcW w:w="1912" w:type="dxa"/>
            <w:vAlign w:val="center"/>
          </w:tcPr>
          <w:p w:rsidRPr="00623F78" w:rsidR="0002683B" w:rsidP="00C118A9" w:rsidRDefault="0002683B" w14:paraId="4AA7A480" w14:textId="77777777">
            <w:pPr>
              <w:jc w:val="center"/>
            </w:pPr>
            <w:r w:rsidRPr="00623F78">
              <w:t>Average Burden Per Response (in hours)</w:t>
            </w:r>
          </w:p>
        </w:tc>
        <w:tc>
          <w:tcPr>
            <w:tcW w:w="1440" w:type="dxa"/>
            <w:vAlign w:val="center"/>
          </w:tcPr>
          <w:p w:rsidRPr="00623F78" w:rsidR="0002683B" w:rsidP="00C118A9" w:rsidRDefault="0002683B" w14:paraId="1C5E973F" w14:textId="77777777">
            <w:pPr>
              <w:jc w:val="center"/>
            </w:pPr>
            <w:r w:rsidRPr="00623F78">
              <w:t>Total Burden Hour</w:t>
            </w:r>
          </w:p>
        </w:tc>
      </w:tr>
      <w:tr w:rsidR="0002683B" w:rsidTr="00C118A9" w14:paraId="1D7DB9D4" w14:textId="77777777">
        <w:tc>
          <w:tcPr>
            <w:tcW w:w="1558" w:type="dxa"/>
            <w:vAlign w:val="center"/>
          </w:tcPr>
          <w:p w:rsidRPr="00623F78" w:rsidR="0002683B" w:rsidP="00C118A9" w:rsidRDefault="0002683B" w14:paraId="02BE679F" w14:textId="77777777">
            <w:pPr>
              <w:jc w:val="center"/>
            </w:pPr>
            <w:r w:rsidRPr="00623F78">
              <w:t>Private Sector</w:t>
            </w:r>
          </w:p>
        </w:tc>
        <w:tc>
          <w:tcPr>
            <w:tcW w:w="1737" w:type="dxa"/>
            <w:vMerge w:val="restart"/>
            <w:vAlign w:val="center"/>
          </w:tcPr>
          <w:p w:rsidRPr="00623F78" w:rsidR="0002683B" w:rsidP="00C118A9" w:rsidRDefault="0002683B" w14:paraId="5D99F396" w14:textId="77777777">
            <w:pPr>
              <w:jc w:val="center"/>
            </w:pPr>
            <w:r w:rsidRPr="00623F78">
              <w:t>Initial Request</w:t>
            </w:r>
          </w:p>
        </w:tc>
        <w:tc>
          <w:tcPr>
            <w:tcW w:w="1443" w:type="dxa"/>
            <w:vAlign w:val="center"/>
          </w:tcPr>
          <w:p w:rsidRPr="00623F78" w:rsidR="0002683B" w:rsidP="00C118A9" w:rsidRDefault="0002683B" w14:paraId="76229D81" w14:textId="77777777">
            <w:pPr>
              <w:jc w:val="center"/>
            </w:pPr>
            <w:r w:rsidRPr="00623F78">
              <w:t>70</w:t>
            </w:r>
          </w:p>
        </w:tc>
        <w:tc>
          <w:tcPr>
            <w:tcW w:w="1558" w:type="dxa"/>
            <w:vAlign w:val="center"/>
          </w:tcPr>
          <w:p w:rsidRPr="00623F78" w:rsidR="0002683B" w:rsidP="00C118A9" w:rsidRDefault="0002683B" w14:paraId="290150CE" w14:textId="77777777">
            <w:pPr>
              <w:jc w:val="center"/>
            </w:pPr>
            <w:r w:rsidRPr="00623F78">
              <w:t>1</w:t>
            </w:r>
          </w:p>
        </w:tc>
        <w:tc>
          <w:tcPr>
            <w:tcW w:w="1912" w:type="dxa"/>
            <w:vAlign w:val="center"/>
          </w:tcPr>
          <w:p w:rsidRPr="00623F78" w:rsidR="0002683B" w:rsidP="00C118A9" w:rsidRDefault="0002683B" w14:paraId="3285BAE4" w14:textId="77777777">
            <w:pPr>
              <w:jc w:val="center"/>
            </w:pPr>
            <w:r w:rsidRPr="00623F78">
              <w:t>30/60</w:t>
            </w:r>
          </w:p>
        </w:tc>
        <w:tc>
          <w:tcPr>
            <w:tcW w:w="1440" w:type="dxa"/>
            <w:vAlign w:val="center"/>
          </w:tcPr>
          <w:p w:rsidRPr="00623F78" w:rsidR="0002683B" w:rsidP="00C118A9" w:rsidRDefault="0002683B" w14:paraId="4F5F7E51" w14:textId="77777777">
            <w:pPr>
              <w:jc w:val="center"/>
            </w:pPr>
            <w:r w:rsidRPr="00623F78">
              <w:t>35</w:t>
            </w:r>
          </w:p>
        </w:tc>
      </w:tr>
      <w:tr w:rsidR="0002683B" w:rsidTr="00C118A9" w14:paraId="2F6FC8EA" w14:textId="77777777">
        <w:tc>
          <w:tcPr>
            <w:tcW w:w="1558" w:type="dxa"/>
            <w:vAlign w:val="center"/>
          </w:tcPr>
          <w:p w:rsidRPr="00623F78" w:rsidR="0002683B" w:rsidP="00C118A9" w:rsidRDefault="0002683B" w14:paraId="7B4EA9AB" w14:textId="77777777">
            <w:pPr>
              <w:jc w:val="center"/>
            </w:pPr>
            <w:r w:rsidRPr="00623F78">
              <w:t>State Government</w:t>
            </w:r>
          </w:p>
        </w:tc>
        <w:tc>
          <w:tcPr>
            <w:tcW w:w="1737" w:type="dxa"/>
            <w:vMerge/>
            <w:vAlign w:val="center"/>
          </w:tcPr>
          <w:p w:rsidRPr="00623F78" w:rsidR="0002683B" w:rsidP="00C118A9" w:rsidRDefault="0002683B" w14:paraId="13CFF30B" w14:textId="77777777">
            <w:pPr>
              <w:jc w:val="center"/>
            </w:pPr>
          </w:p>
        </w:tc>
        <w:tc>
          <w:tcPr>
            <w:tcW w:w="1443" w:type="dxa"/>
            <w:vAlign w:val="center"/>
          </w:tcPr>
          <w:p w:rsidRPr="00623F78" w:rsidR="0002683B" w:rsidP="00C118A9" w:rsidRDefault="0002683B" w14:paraId="2BABB275" w14:textId="77777777">
            <w:pPr>
              <w:jc w:val="center"/>
            </w:pPr>
            <w:r w:rsidRPr="00623F78">
              <w:t>70</w:t>
            </w:r>
          </w:p>
        </w:tc>
        <w:tc>
          <w:tcPr>
            <w:tcW w:w="1558" w:type="dxa"/>
            <w:vAlign w:val="center"/>
          </w:tcPr>
          <w:p w:rsidRPr="00623F78" w:rsidR="0002683B" w:rsidP="00C118A9" w:rsidRDefault="0002683B" w14:paraId="74E9F496" w14:textId="77777777">
            <w:pPr>
              <w:jc w:val="center"/>
            </w:pPr>
            <w:r w:rsidRPr="00623F78">
              <w:t>1</w:t>
            </w:r>
          </w:p>
        </w:tc>
        <w:tc>
          <w:tcPr>
            <w:tcW w:w="1912" w:type="dxa"/>
            <w:vAlign w:val="center"/>
          </w:tcPr>
          <w:p w:rsidRPr="00623F78" w:rsidR="0002683B" w:rsidP="00C118A9" w:rsidRDefault="0002683B" w14:paraId="4E5926A3" w14:textId="77777777">
            <w:pPr>
              <w:jc w:val="center"/>
            </w:pPr>
            <w:r w:rsidRPr="00623F78">
              <w:t>30/60</w:t>
            </w:r>
          </w:p>
        </w:tc>
        <w:tc>
          <w:tcPr>
            <w:tcW w:w="1440" w:type="dxa"/>
            <w:vAlign w:val="center"/>
          </w:tcPr>
          <w:p w:rsidRPr="00623F78" w:rsidR="0002683B" w:rsidP="00C118A9" w:rsidRDefault="0002683B" w14:paraId="4D2C16B4" w14:textId="77777777">
            <w:pPr>
              <w:jc w:val="center"/>
            </w:pPr>
            <w:r w:rsidRPr="00623F78">
              <w:t>35</w:t>
            </w:r>
          </w:p>
        </w:tc>
      </w:tr>
      <w:tr w:rsidR="0002683B" w:rsidTr="00C118A9" w14:paraId="51A34085" w14:textId="77777777">
        <w:tc>
          <w:tcPr>
            <w:tcW w:w="1558" w:type="dxa"/>
            <w:vAlign w:val="center"/>
          </w:tcPr>
          <w:p w:rsidRPr="00623F78" w:rsidR="0002683B" w:rsidP="00C118A9" w:rsidRDefault="0002683B" w14:paraId="6E7B8475" w14:textId="77777777">
            <w:pPr>
              <w:jc w:val="center"/>
            </w:pPr>
            <w:r w:rsidRPr="00623F78">
              <w:t>Federal Government</w:t>
            </w:r>
          </w:p>
        </w:tc>
        <w:tc>
          <w:tcPr>
            <w:tcW w:w="1737" w:type="dxa"/>
            <w:vMerge/>
            <w:vAlign w:val="center"/>
          </w:tcPr>
          <w:p w:rsidRPr="00623F78" w:rsidR="0002683B" w:rsidP="00C118A9" w:rsidRDefault="0002683B" w14:paraId="13957956" w14:textId="77777777">
            <w:pPr>
              <w:jc w:val="center"/>
            </w:pPr>
          </w:p>
        </w:tc>
        <w:tc>
          <w:tcPr>
            <w:tcW w:w="1443" w:type="dxa"/>
            <w:vAlign w:val="center"/>
          </w:tcPr>
          <w:p w:rsidRPr="00623F78" w:rsidR="0002683B" w:rsidP="00C118A9" w:rsidRDefault="0002683B" w14:paraId="685CA365" w14:textId="77777777">
            <w:pPr>
              <w:jc w:val="center"/>
            </w:pPr>
            <w:r w:rsidRPr="00623F78">
              <w:t>60</w:t>
            </w:r>
          </w:p>
        </w:tc>
        <w:tc>
          <w:tcPr>
            <w:tcW w:w="1558" w:type="dxa"/>
            <w:vAlign w:val="center"/>
          </w:tcPr>
          <w:p w:rsidRPr="00623F78" w:rsidR="0002683B" w:rsidP="00C118A9" w:rsidRDefault="0002683B" w14:paraId="44F53AA6" w14:textId="77777777">
            <w:pPr>
              <w:jc w:val="center"/>
            </w:pPr>
            <w:r w:rsidRPr="00623F78">
              <w:t>1</w:t>
            </w:r>
          </w:p>
        </w:tc>
        <w:tc>
          <w:tcPr>
            <w:tcW w:w="1912" w:type="dxa"/>
            <w:vAlign w:val="center"/>
          </w:tcPr>
          <w:p w:rsidRPr="00623F78" w:rsidR="0002683B" w:rsidP="00C118A9" w:rsidRDefault="0002683B" w14:paraId="0ED7CDCC" w14:textId="77777777">
            <w:pPr>
              <w:jc w:val="center"/>
            </w:pPr>
            <w:r w:rsidRPr="00623F78">
              <w:t>30/60</w:t>
            </w:r>
          </w:p>
        </w:tc>
        <w:tc>
          <w:tcPr>
            <w:tcW w:w="1440" w:type="dxa"/>
            <w:vAlign w:val="center"/>
          </w:tcPr>
          <w:p w:rsidRPr="00623F78" w:rsidR="0002683B" w:rsidP="00C118A9" w:rsidRDefault="0002683B" w14:paraId="07FEB646" w14:textId="77777777">
            <w:pPr>
              <w:jc w:val="center"/>
            </w:pPr>
            <w:r w:rsidRPr="00623F78">
              <w:t>30</w:t>
            </w:r>
          </w:p>
        </w:tc>
      </w:tr>
      <w:tr w:rsidR="0002683B" w:rsidTr="00C118A9" w14:paraId="488E6492" w14:textId="77777777">
        <w:tc>
          <w:tcPr>
            <w:tcW w:w="1558" w:type="dxa"/>
            <w:vAlign w:val="center"/>
          </w:tcPr>
          <w:p w:rsidRPr="00623F78" w:rsidR="0002683B" w:rsidP="00C118A9" w:rsidRDefault="0002683B" w14:paraId="7EEF04C8" w14:textId="77777777">
            <w:pPr>
              <w:jc w:val="center"/>
            </w:pPr>
            <w:r w:rsidRPr="00623F78">
              <w:t>Private Sector</w:t>
            </w:r>
          </w:p>
        </w:tc>
        <w:tc>
          <w:tcPr>
            <w:tcW w:w="1737" w:type="dxa"/>
            <w:vMerge w:val="restart"/>
            <w:vAlign w:val="center"/>
          </w:tcPr>
          <w:p w:rsidRPr="00623F78" w:rsidR="0002683B" w:rsidP="00C118A9" w:rsidRDefault="0002683B" w14:paraId="32975E06" w14:textId="77777777">
            <w:pPr>
              <w:jc w:val="center"/>
            </w:pPr>
            <w:r w:rsidRPr="00623F78">
              <w:t xml:space="preserve">Annual Update </w:t>
            </w:r>
          </w:p>
        </w:tc>
        <w:tc>
          <w:tcPr>
            <w:tcW w:w="1443" w:type="dxa"/>
            <w:vAlign w:val="center"/>
          </w:tcPr>
          <w:p w:rsidRPr="00623F78" w:rsidR="0002683B" w:rsidP="00C118A9" w:rsidRDefault="0002683B" w14:paraId="73FEDF46" w14:textId="77777777">
            <w:pPr>
              <w:jc w:val="center"/>
            </w:pPr>
            <w:r w:rsidRPr="00623F78">
              <w:t>20</w:t>
            </w:r>
          </w:p>
        </w:tc>
        <w:tc>
          <w:tcPr>
            <w:tcW w:w="1558" w:type="dxa"/>
            <w:vAlign w:val="center"/>
          </w:tcPr>
          <w:p w:rsidRPr="00623F78" w:rsidR="0002683B" w:rsidP="00C118A9" w:rsidRDefault="0002683B" w14:paraId="13C86B21" w14:textId="77777777">
            <w:pPr>
              <w:jc w:val="center"/>
            </w:pPr>
            <w:r w:rsidRPr="00623F78">
              <w:t>1</w:t>
            </w:r>
          </w:p>
        </w:tc>
        <w:tc>
          <w:tcPr>
            <w:tcW w:w="1912" w:type="dxa"/>
            <w:vAlign w:val="center"/>
          </w:tcPr>
          <w:p w:rsidRPr="00623F78" w:rsidR="0002683B" w:rsidP="00C118A9" w:rsidRDefault="0002683B" w14:paraId="0AC29DA5" w14:textId="77777777">
            <w:pPr>
              <w:jc w:val="center"/>
            </w:pPr>
            <w:r w:rsidRPr="00623F78">
              <w:t>5/60</w:t>
            </w:r>
          </w:p>
        </w:tc>
        <w:tc>
          <w:tcPr>
            <w:tcW w:w="1440" w:type="dxa"/>
            <w:vAlign w:val="center"/>
          </w:tcPr>
          <w:p w:rsidRPr="00623F78" w:rsidR="0002683B" w:rsidP="00C118A9" w:rsidRDefault="0002683B" w14:paraId="67266F72" w14:textId="77777777">
            <w:pPr>
              <w:jc w:val="center"/>
            </w:pPr>
            <w:r w:rsidRPr="00623F78">
              <w:t>2</w:t>
            </w:r>
          </w:p>
        </w:tc>
      </w:tr>
      <w:tr w:rsidR="0002683B" w:rsidTr="00C118A9" w14:paraId="75E25447" w14:textId="77777777">
        <w:tc>
          <w:tcPr>
            <w:tcW w:w="1558" w:type="dxa"/>
            <w:vAlign w:val="center"/>
          </w:tcPr>
          <w:p w:rsidRPr="00623F78" w:rsidR="0002683B" w:rsidP="00C118A9" w:rsidRDefault="0002683B" w14:paraId="19B50E0E" w14:textId="77777777">
            <w:pPr>
              <w:jc w:val="center"/>
            </w:pPr>
            <w:r w:rsidRPr="00623F78">
              <w:t>State Government</w:t>
            </w:r>
          </w:p>
        </w:tc>
        <w:tc>
          <w:tcPr>
            <w:tcW w:w="1737" w:type="dxa"/>
            <w:vMerge/>
            <w:vAlign w:val="center"/>
          </w:tcPr>
          <w:p w:rsidRPr="00623F78" w:rsidR="0002683B" w:rsidP="00C118A9" w:rsidRDefault="0002683B" w14:paraId="51E900D5" w14:textId="77777777">
            <w:pPr>
              <w:jc w:val="center"/>
            </w:pPr>
          </w:p>
        </w:tc>
        <w:tc>
          <w:tcPr>
            <w:tcW w:w="1443" w:type="dxa"/>
            <w:vAlign w:val="center"/>
          </w:tcPr>
          <w:p w:rsidRPr="00623F78" w:rsidR="0002683B" w:rsidP="00C118A9" w:rsidRDefault="0002683B" w14:paraId="72D1CBBC" w14:textId="77777777">
            <w:pPr>
              <w:jc w:val="center"/>
            </w:pPr>
            <w:r w:rsidRPr="00623F78">
              <w:t>20</w:t>
            </w:r>
          </w:p>
        </w:tc>
        <w:tc>
          <w:tcPr>
            <w:tcW w:w="1558" w:type="dxa"/>
            <w:vAlign w:val="center"/>
          </w:tcPr>
          <w:p w:rsidRPr="00623F78" w:rsidR="0002683B" w:rsidP="00C118A9" w:rsidRDefault="0002683B" w14:paraId="7581DBC3" w14:textId="77777777">
            <w:pPr>
              <w:jc w:val="center"/>
            </w:pPr>
            <w:r w:rsidRPr="00623F78">
              <w:t>1</w:t>
            </w:r>
          </w:p>
        </w:tc>
        <w:tc>
          <w:tcPr>
            <w:tcW w:w="1912" w:type="dxa"/>
            <w:vAlign w:val="center"/>
          </w:tcPr>
          <w:p w:rsidRPr="00623F78" w:rsidR="0002683B" w:rsidP="00C118A9" w:rsidRDefault="0002683B" w14:paraId="11D8BA69" w14:textId="77777777">
            <w:pPr>
              <w:jc w:val="center"/>
            </w:pPr>
            <w:r w:rsidRPr="00623F78">
              <w:t>5/60</w:t>
            </w:r>
          </w:p>
        </w:tc>
        <w:tc>
          <w:tcPr>
            <w:tcW w:w="1440" w:type="dxa"/>
            <w:vAlign w:val="center"/>
          </w:tcPr>
          <w:p w:rsidRPr="00623F78" w:rsidR="0002683B" w:rsidP="00C118A9" w:rsidRDefault="0002683B" w14:paraId="4273F748" w14:textId="77777777">
            <w:pPr>
              <w:jc w:val="center"/>
            </w:pPr>
            <w:r w:rsidRPr="00623F78">
              <w:t>2</w:t>
            </w:r>
          </w:p>
        </w:tc>
      </w:tr>
      <w:tr w:rsidR="0002683B" w:rsidTr="00C118A9" w14:paraId="11F7543B" w14:textId="77777777">
        <w:tc>
          <w:tcPr>
            <w:tcW w:w="1558" w:type="dxa"/>
            <w:vAlign w:val="center"/>
          </w:tcPr>
          <w:p w:rsidRPr="00623F78" w:rsidR="0002683B" w:rsidP="00C118A9" w:rsidRDefault="0002683B" w14:paraId="06C820CE" w14:textId="77777777">
            <w:pPr>
              <w:jc w:val="center"/>
            </w:pPr>
            <w:r w:rsidRPr="00623F78">
              <w:t>Federal Government</w:t>
            </w:r>
          </w:p>
        </w:tc>
        <w:tc>
          <w:tcPr>
            <w:tcW w:w="1737" w:type="dxa"/>
            <w:vMerge/>
            <w:vAlign w:val="center"/>
          </w:tcPr>
          <w:p w:rsidRPr="00623F78" w:rsidR="0002683B" w:rsidP="00C118A9" w:rsidRDefault="0002683B" w14:paraId="469F3FCC" w14:textId="77777777">
            <w:pPr>
              <w:jc w:val="center"/>
            </w:pPr>
          </w:p>
        </w:tc>
        <w:tc>
          <w:tcPr>
            <w:tcW w:w="1443" w:type="dxa"/>
            <w:vAlign w:val="center"/>
          </w:tcPr>
          <w:p w:rsidRPr="00623F78" w:rsidR="0002683B" w:rsidP="00C118A9" w:rsidRDefault="0002683B" w14:paraId="665F6174" w14:textId="77777777">
            <w:pPr>
              <w:jc w:val="center"/>
            </w:pPr>
            <w:r w:rsidRPr="00623F78">
              <w:t>10</w:t>
            </w:r>
          </w:p>
        </w:tc>
        <w:tc>
          <w:tcPr>
            <w:tcW w:w="1558" w:type="dxa"/>
            <w:vAlign w:val="center"/>
          </w:tcPr>
          <w:p w:rsidRPr="00623F78" w:rsidR="0002683B" w:rsidP="00C118A9" w:rsidRDefault="0002683B" w14:paraId="742A9201" w14:textId="77777777">
            <w:pPr>
              <w:jc w:val="center"/>
            </w:pPr>
            <w:r w:rsidRPr="00623F78">
              <w:t>1</w:t>
            </w:r>
          </w:p>
        </w:tc>
        <w:tc>
          <w:tcPr>
            <w:tcW w:w="1912" w:type="dxa"/>
            <w:vAlign w:val="center"/>
          </w:tcPr>
          <w:p w:rsidRPr="00623F78" w:rsidR="0002683B" w:rsidP="00C118A9" w:rsidRDefault="0002683B" w14:paraId="20301BAA" w14:textId="77777777">
            <w:pPr>
              <w:jc w:val="center"/>
            </w:pPr>
            <w:r w:rsidRPr="00623F78">
              <w:t>5/60</w:t>
            </w:r>
          </w:p>
        </w:tc>
        <w:tc>
          <w:tcPr>
            <w:tcW w:w="1440" w:type="dxa"/>
            <w:vAlign w:val="center"/>
          </w:tcPr>
          <w:p w:rsidRPr="00623F78" w:rsidR="0002683B" w:rsidP="00C118A9" w:rsidRDefault="0002683B" w14:paraId="70A2006D" w14:textId="77777777">
            <w:pPr>
              <w:jc w:val="center"/>
            </w:pPr>
            <w:r w:rsidRPr="00623F78">
              <w:t>1</w:t>
            </w:r>
          </w:p>
        </w:tc>
      </w:tr>
      <w:tr w:rsidR="0002683B" w:rsidTr="00C118A9" w14:paraId="3014CB26" w14:textId="77777777">
        <w:tc>
          <w:tcPr>
            <w:tcW w:w="1558" w:type="dxa"/>
            <w:vAlign w:val="center"/>
          </w:tcPr>
          <w:p w:rsidRPr="00623F78" w:rsidR="0002683B" w:rsidP="00C118A9" w:rsidRDefault="0002683B" w14:paraId="58670E02" w14:textId="77777777">
            <w:pPr>
              <w:jc w:val="center"/>
            </w:pPr>
            <w:r w:rsidRPr="00623F78">
              <w:t>Total</w:t>
            </w:r>
          </w:p>
        </w:tc>
        <w:tc>
          <w:tcPr>
            <w:tcW w:w="1737" w:type="dxa"/>
            <w:vAlign w:val="center"/>
          </w:tcPr>
          <w:p w:rsidRPr="00623F78" w:rsidR="0002683B" w:rsidP="00C118A9" w:rsidRDefault="0002683B" w14:paraId="049153DF" w14:textId="77777777">
            <w:pPr>
              <w:jc w:val="center"/>
            </w:pPr>
          </w:p>
        </w:tc>
        <w:tc>
          <w:tcPr>
            <w:tcW w:w="1443" w:type="dxa"/>
            <w:vAlign w:val="center"/>
          </w:tcPr>
          <w:p w:rsidRPr="00623F78" w:rsidR="0002683B" w:rsidP="00C118A9" w:rsidRDefault="0002683B" w14:paraId="564B5020" w14:textId="228BAE0C">
            <w:pPr>
              <w:jc w:val="center"/>
            </w:pPr>
          </w:p>
        </w:tc>
        <w:tc>
          <w:tcPr>
            <w:tcW w:w="1558" w:type="dxa"/>
            <w:vAlign w:val="center"/>
          </w:tcPr>
          <w:p w:rsidRPr="00623F78" w:rsidR="0002683B" w:rsidP="00C118A9" w:rsidRDefault="0002683B" w14:paraId="224DCBB8" w14:textId="77777777">
            <w:pPr>
              <w:jc w:val="center"/>
            </w:pPr>
            <w:r>
              <w:t>250</w:t>
            </w:r>
          </w:p>
        </w:tc>
        <w:tc>
          <w:tcPr>
            <w:tcW w:w="1912" w:type="dxa"/>
            <w:vAlign w:val="center"/>
          </w:tcPr>
          <w:p w:rsidRPr="00623F78" w:rsidR="0002683B" w:rsidP="00C118A9" w:rsidRDefault="0002683B" w14:paraId="1D8D217F" w14:textId="77777777">
            <w:pPr>
              <w:jc w:val="center"/>
            </w:pPr>
          </w:p>
        </w:tc>
        <w:tc>
          <w:tcPr>
            <w:tcW w:w="1440" w:type="dxa"/>
            <w:vAlign w:val="center"/>
          </w:tcPr>
          <w:p w:rsidRPr="00623F78" w:rsidR="0002683B" w:rsidP="00C118A9" w:rsidRDefault="0002683B" w14:paraId="4A4ABBD6" w14:textId="77777777">
            <w:pPr>
              <w:jc w:val="center"/>
            </w:pPr>
            <w:r w:rsidRPr="00623F78">
              <w:t>105</w:t>
            </w:r>
          </w:p>
        </w:tc>
      </w:tr>
    </w:tbl>
    <w:p w:rsidRPr="006C1AB9" w:rsidR="0002683B" w:rsidP="00B344A9" w:rsidRDefault="0002683B" w14:paraId="6D8EA097" w14:textId="77777777">
      <w:pPr>
        <w:autoSpaceDE w:val="0"/>
        <w:autoSpaceDN w:val="0"/>
        <w:adjustRightInd w:val="0"/>
        <w:spacing w:line="276" w:lineRule="auto"/>
        <w:jc w:val="center"/>
        <w:rPr>
          <w:b/>
          <w:bCs/>
          <w:color w:val="000000"/>
        </w:rPr>
      </w:pPr>
    </w:p>
    <w:p w:rsidRPr="006C1AB9" w:rsidR="00212AF4" w:rsidP="002C0F65" w:rsidRDefault="00212AF4" w14:paraId="3BB780C6" w14:textId="77777777">
      <w:pPr>
        <w:autoSpaceDE w:val="0"/>
        <w:autoSpaceDN w:val="0"/>
        <w:adjustRightInd w:val="0"/>
        <w:spacing w:line="276" w:lineRule="auto"/>
        <w:rPr>
          <w:color w:val="000000"/>
        </w:rPr>
      </w:pPr>
    </w:p>
    <w:p w:rsidRPr="006C1AB9" w:rsidR="00C73A2A" w:rsidP="002C0F65" w:rsidRDefault="00C73A2A" w14:paraId="2B75CD0C" w14:textId="77777777">
      <w:pPr>
        <w:spacing w:line="276" w:lineRule="auto"/>
        <w:rPr>
          <w:color w:val="000000"/>
        </w:rPr>
      </w:pPr>
    </w:p>
    <w:p w:rsidRPr="006C1AB9" w:rsidR="001C77A9" w:rsidP="002C0F65" w:rsidRDefault="001C77A9" w14:paraId="61480DAA" w14:textId="21DE7A91">
      <w:pPr>
        <w:spacing w:line="276" w:lineRule="auto"/>
        <w:rPr>
          <w:color w:val="000000"/>
        </w:rPr>
      </w:pPr>
      <w:r w:rsidRPr="006C1AB9">
        <w:rPr>
          <w:color w:val="000000"/>
        </w:rPr>
        <w:lastRenderedPageBreak/>
        <w:t>The annualized estimated cost to respondents is $</w:t>
      </w:r>
      <w:r w:rsidRPr="006C1AB9" w:rsidR="00B344A9">
        <w:rPr>
          <w:color w:val="000000"/>
        </w:rPr>
        <w:t>2,535.04</w:t>
      </w:r>
      <w:r w:rsidRPr="006C1AB9">
        <w:rPr>
          <w:color w:val="000000"/>
        </w:rPr>
        <w:t>; which is about $</w:t>
      </w:r>
      <w:r w:rsidRPr="006C1AB9" w:rsidR="00B344A9">
        <w:rPr>
          <w:color w:val="000000"/>
        </w:rPr>
        <w:t>7,605.12</w:t>
      </w:r>
      <w:r w:rsidRPr="006C1AB9">
        <w:rPr>
          <w:color w:val="000000"/>
        </w:rPr>
        <w:t xml:space="preserve"> over the three-year information collection phase (Table A.12-2).</w:t>
      </w:r>
    </w:p>
    <w:p w:rsidR="00465C33" w:rsidP="006518DD" w:rsidRDefault="00465C33" w14:paraId="2147BE90" w14:textId="77777777">
      <w:pPr>
        <w:spacing w:line="276" w:lineRule="auto"/>
        <w:rPr>
          <w:b/>
          <w:bCs/>
          <w:color w:val="000000"/>
        </w:rPr>
      </w:pPr>
    </w:p>
    <w:p w:rsidRPr="006C1AB9" w:rsidR="00B76983" w:rsidP="00376ECD" w:rsidRDefault="00A252AF" w14:paraId="702DE880" w14:textId="6B9DD6D6">
      <w:pPr>
        <w:spacing w:line="276" w:lineRule="auto"/>
        <w:jc w:val="center"/>
        <w:rPr>
          <w:b/>
          <w:bCs/>
          <w:color w:val="000000"/>
        </w:rPr>
      </w:pPr>
      <w:r w:rsidRPr="006C1AB9">
        <w:rPr>
          <w:b/>
          <w:bCs/>
          <w:color w:val="000000"/>
        </w:rPr>
        <w:t xml:space="preserve">Table </w:t>
      </w:r>
      <w:r w:rsidRPr="006C1AB9" w:rsidR="00611A54">
        <w:rPr>
          <w:b/>
          <w:bCs/>
          <w:color w:val="000000"/>
        </w:rPr>
        <w:t xml:space="preserve">A12-2.  </w:t>
      </w:r>
      <w:r w:rsidRPr="006C1AB9" w:rsidR="002729EB">
        <w:rPr>
          <w:b/>
          <w:bCs/>
          <w:color w:val="000000"/>
        </w:rPr>
        <w:t xml:space="preserve">Annualized </w:t>
      </w:r>
      <w:r w:rsidRPr="006C1AB9" w:rsidR="00611A54">
        <w:rPr>
          <w:b/>
          <w:bCs/>
          <w:color w:val="000000"/>
        </w:rPr>
        <w:t xml:space="preserve">Cost to </w:t>
      </w:r>
      <w:r w:rsidRPr="006C1AB9" w:rsidR="004649F0">
        <w:rPr>
          <w:b/>
          <w:bCs/>
          <w:color w:val="000000"/>
        </w:rPr>
        <w:t>Respondents</w:t>
      </w:r>
    </w:p>
    <w:p w:rsidRPr="006C1AB9" w:rsidR="0008711B" w:rsidP="002C0F65" w:rsidRDefault="0008711B" w14:paraId="2C3D6027" w14:textId="77777777">
      <w:pPr>
        <w:autoSpaceDE w:val="0"/>
        <w:autoSpaceDN w:val="0"/>
        <w:adjustRightInd w:val="0"/>
        <w:spacing w:line="276" w:lineRule="auto"/>
        <w:rPr>
          <w:color w:val="000000"/>
          <w:highlight w:val="yellow"/>
        </w:rPr>
      </w:pPr>
    </w:p>
    <w:tbl>
      <w:tblPr>
        <w:tblW w:w="5000" w:type="pct"/>
        <w:tblInd w:w="2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3386"/>
        <w:gridCol w:w="1621"/>
        <w:gridCol w:w="2159"/>
        <w:gridCol w:w="2174"/>
      </w:tblGrid>
      <w:tr w:rsidRPr="006C1AB9" w:rsidR="00B344A9" w:rsidTr="00465C33" w14:paraId="63307725" w14:textId="77777777">
        <w:trPr>
          <w:cantSplit/>
          <w:trHeight w:val="880"/>
        </w:trPr>
        <w:tc>
          <w:tcPr>
            <w:tcW w:w="1812" w:type="pct"/>
            <w:shd w:val="clear" w:color="auto" w:fill="auto"/>
            <w:vAlign w:val="center"/>
            <w:hideMark/>
          </w:tcPr>
          <w:p w:rsidRPr="006C1AB9" w:rsidR="00B344A9" w:rsidP="002C0F65" w:rsidRDefault="00B344A9" w14:paraId="5E40E2DA" w14:textId="312B71C6">
            <w:pPr>
              <w:spacing w:line="276" w:lineRule="auto"/>
              <w:jc w:val="center"/>
              <w:rPr>
                <w:rFonts w:eastAsia="Times New Roman"/>
                <w:bCs/>
                <w:color w:val="000000"/>
                <w:lang w:eastAsia="en-US"/>
              </w:rPr>
            </w:pPr>
            <w:bookmarkStart w:name="_Toc230515990" w:id="15"/>
            <w:r w:rsidRPr="006C1AB9">
              <w:rPr>
                <w:rFonts w:eastAsia="Times New Roman"/>
                <w:bCs/>
                <w:color w:val="000000"/>
                <w:lang w:eastAsia="en-US"/>
              </w:rPr>
              <w:t>Type of Respondents</w:t>
            </w:r>
          </w:p>
        </w:tc>
        <w:tc>
          <w:tcPr>
            <w:tcW w:w="867" w:type="pct"/>
            <w:shd w:val="clear" w:color="auto" w:fill="auto"/>
            <w:vAlign w:val="center"/>
            <w:hideMark/>
          </w:tcPr>
          <w:p w:rsidRPr="006C1AB9" w:rsidR="00B344A9" w:rsidP="002C0F65" w:rsidRDefault="00B344A9" w14:paraId="7A4BB3DC" w14:textId="77777777">
            <w:pPr>
              <w:spacing w:line="276" w:lineRule="auto"/>
              <w:jc w:val="center"/>
              <w:rPr>
                <w:rFonts w:eastAsia="Times New Roman"/>
                <w:bCs/>
                <w:color w:val="000000"/>
                <w:lang w:eastAsia="en-US"/>
              </w:rPr>
            </w:pPr>
            <w:r w:rsidRPr="006C1AB9">
              <w:rPr>
                <w:rFonts w:eastAsia="Times New Roman"/>
                <w:bCs/>
                <w:color w:val="000000"/>
                <w:lang w:eastAsia="en-US"/>
              </w:rPr>
              <w:t>Total Annual Burden Hours</w:t>
            </w:r>
          </w:p>
        </w:tc>
        <w:tc>
          <w:tcPr>
            <w:tcW w:w="1156" w:type="pct"/>
            <w:shd w:val="clear" w:color="auto" w:fill="auto"/>
            <w:vAlign w:val="center"/>
            <w:hideMark/>
          </w:tcPr>
          <w:p w:rsidRPr="006C1AB9" w:rsidR="00B344A9" w:rsidP="002C0F65" w:rsidRDefault="00B344A9" w14:paraId="454009FD" w14:textId="2FEBA920">
            <w:pPr>
              <w:spacing w:line="276" w:lineRule="auto"/>
              <w:jc w:val="center"/>
              <w:rPr>
                <w:rFonts w:eastAsia="Times New Roman"/>
                <w:bCs/>
                <w:color w:val="000000"/>
                <w:lang w:eastAsia="en-US"/>
              </w:rPr>
            </w:pPr>
            <w:r w:rsidRPr="006C1AB9">
              <w:rPr>
                <w:rFonts w:eastAsia="Times New Roman"/>
                <w:bCs/>
                <w:color w:val="000000"/>
                <w:lang w:eastAsia="en-US"/>
              </w:rPr>
              <w:t>Hourly Respondent Wage Rate*</w:t>
            </w:r>
          </w:p>
        </w:tc>
        <w:tc>
          <w:tcPr>
            <w:tcW w:w="1164" w:type="pct"/>
            <w:shd w:val="clear" w:color="auto" w:fill="auto"/>
            <w:vAlign w:val="center"/>
            <w:hideMark/>
          </w:tcPr>
          <w:p w:rsidRPr="006C1AB9" w:rsidR="00B344A9" w:rsidP="002C0F65" w:rsidRDefault="00B344A9" w14:paraId="44CC0D8B" w14:textId="77777777">
            <w:pPr>
              <w:spacing w:line="276" w:lineRule="auto"/>
              <w:jc w:val="center"/>
              <w:rPr>
                <w:rFonts w:eastAsia="Times New Roman"/>
                <w:bCs/>
                <w:color w:val="000000"/>
                <w:lang w:eastAsia="en-US"/>
              </w:rPr>
            </w:pPr>
            <w:r w:rsidRPr="006C1AB9">
              <w:rPr>
                <w:rFonts w:eastAsia="Times New Roman"/>
                <w:bCs/>
                <w:color w:val="000000"/>
                <w:lang w:eastAsia="en-US"/>
              </w:rPr>
              <w:t>Respondent Cost</w:t>
            </w:r>
          </w:p>
        </w:tc>
      </w:tr>
      <w:tr w:rsidRPr="006C1AB9" w:rsidR="00B344A9" w:rsidTr="00465C33" w14:paraId="6A91747B" w14:textId="77777777">
        <w:trPr>
          <w:cantSplit/>
          <w:trHeight w:val="260"/>
        </w:trPr>
        <w:tc>
          <w:tcPr>
            <w:tcW w:w="1812" w:type="pct"/>
            <w:shd w:val="clear" w:color="auto" w:fill="auto"/>
            <w:noWrap/>
            <w:vAlign w:val="center"/>
          </w:tcPr>
          <w:p w:rsidRPr="006C1AB9" w:rsidR="00B344A9" w:rsidP="00B344A9" w:rsidRDefault="00B344A9" w14:paraId="50979528" w14:textId="6F10CA90">
            <w:pPr>
              <w:spacing w:line="276" w:lineRule="auto"/>
              <w:rPr>
                <w:color w:val="000000"/>
              </w:rPr>
            </w:pPr>
            <w:r w:rsidRPr="006C1AB9">
              <w:rPr>
                <w:color w:val="000000"/>
              </w:rPr>
              <w:t>State and Federal Governments</w:t>
            </w:r>
          </w:p>
        </w:tc>
        <w:tc>
          <w:tcPr>
            <w:tcW w:w="867" w:type="pct"/>
            <w:shd w:val="clear" w:color="auto" w:fill="auto"/>
            <w:noWrap/>
            <w:vAlign w:val="center"/>
          </w:tcPr>
          <w:p w:rsidRPr="006C1AB9" w:rsidR="00B344A9" w:rsidP="002C0F65" w:rsidRDefault="00B344A9" w14:paraId="6241FA1E" w14:textId="7237F7DC">
            <w:pPr>
              <w:spacing w:line="276" w:lineRule="auto"/>
              <w:jc w:val="center"/>
              <w:rPr>
                <w:color w:val="000000"/>
              </w:rPr>
            </w:pPr>
            <w:r w:rsidRPr="006C1AB9">
              <w:rPr>
                <w:color w:val="000000"/>
              </w:rPr>
              <w:t>68</w:t>
            </w:r>
          </w:p>
        </w:tc>
        <w:tc>
          <w:tcPr>
            <w:tcW w:w="1156" w:type="pct"/>
            <w:shd w:val="clear" w:color="auto" w:fill="auto"/>
            <w:vAlign w:val="center"/>
          </w:tcPr>
          <w:p w:rsidRPr="006C1AB9" w:rsidR="00B344A9" w:rsidP="002C0F65" w:rsidRDefault="00B344A9" w14:paraId="182541E5" w14:textId="682CB55F">
            <w:pPr>
              <w:spacing w:line="276" w:lineRule="auto"/>
              <w:jc w:val="center"/>
              <w:rPr>
                <w:color w:val="000000"/>
              </w:rPr>
            </w:pPr>
            <w:r w:rsidRPr="006C1AB9">
              <w:rPr>
                <w:color w:val="000000"/>
              </w:rPr>
              <w:t>$37.28</w:t>
            </w:r>
          </w:p>
        </w:tc>
        <w:tc>
          <w:tcPr>
            <w:tcW w:w="1164" w:type="pct"/>
            <w:shd w:val="clear" w:color="auto" w:fill="auto"/>
            <w:vAlign w:val="center"/>
          </w:tcPr>
          <w:p w:rsidRPr="006C1AB9" w:rsidR="00B344A9" w:rsidP="002C0F65" w:rsidRDefault="00B344A9" w14:paraId="685D9E5E" w14:textId="1636E07F">
            <w:pPr>
              <w:spacing w:line="276" w:lineRule="auto"/>
              <w:jc w:val="center"/>
              <w:rPr>
                <w:color w:val="000000"/>
              </w:rPr>
            </w:pPr>
            <w:r w:rsidRPr="006C1AB9">
              <w:rPr>
                <w:color w:val="000000"/>
              </w:rPr>
              <w:t>$2,535.04</w:t>
            </w:r>
          </w:p>
        </w:tc>
      </w:tr>
      <w:tr w:rsidRPr="006C1AB9" w:rsidR="00B344A9" w:rsidTr="00465C33" w14:paraId="20563C8F" w14:textId="77777777">
        <w:trPr>
          <w:cantSplit/>
          <w:trHeight w:val="260"/>
        </w:trPr>
        <w:tc>
          <w:tcPr>
            <w:tcW w:w="1812" w:type="pct"/>
            <w:shd w:val="clear" w:color="auto" w:fill="auto"/>
            <w:noWrap/>
            <w:vAlign w:val="center"/>
          </w:tcPr>
          <w:p w:rsidRPr="006C1AB9" w:rsidR="00B344A9" w:rsidP="00B344A9" w:rsidRDefault="00B344A9" w14:paraId="39223305" w14:textId="3ABDF72A">
            <w:pPr>
              <w:spacing w:line="276" w:lineRule="auto"/>
              <w:rPr>
                <w:b/>
                <w:bCs/>
                <w:color w:val="000000"/>
              </w:rPr>
            </w:pPr>
            <w:r w:rsidRPr="006C1AB9">
              <w:rPr>
                <w:b/>
                <w:bCs/>
                <w:color w:val="000000"/>
              </w:rPr>
              <w:t>Total</w:t>
            </w:r>
          </w:p>
        </w:tc>
        <w:tc>
          <w:tcPr>
            <w:tcW w:w="867" w:type="pct"/>
            <w:shd w:val="clear" w:color="auto" w:fill="auto"/>
            <w:noWrap/>
            <w:vAlign w:val="center"/>
          </w:tcPr>
          <w:p w:rsidRPr="006C1AB9" w:rsidR="00B344A9" w:rsidP="002C0F65" w:rsidRDefault="00B344A9" w14:paraId="700C1411" w14:textId="586666AA">
            <w:pPr>
              <w:spacing w:line="276" w:lineRule="auto"/>
              <w:jc w:val="center"/>
              <w:rPr>
                <w:color w:val="000000"/>
              </w:rPr>
            </w:pPr>
          </w:p>
        </w:tc>
        <w:tc>
          <w:tcPr>
            <w:tcW w:w="1156" w:type="pct"/>
            <w:shd w:val="clear" w:color="auto" w:fill="auto"/>
            <w:vAlign w:val="center"/>
          </w:tcPr>
          <w:p w:rsidRPr="006C1AB9" w:rsidR="00B344A9" w:rsidP="002C0F65" w:rsidRDefault="00B344A9" w14:paraId="1A6AB46F" w14:textId="77777777">
            <w:pPr>
              <w:spacing w:line="276" w:lineRule="auto"/>
              <w:jc w:val="center"/>
              <w:rPr>
                <w:color w:val="000000"/>
              </w:rPr>
            </w:pPr>
          </w:p>
        </w:tc>
        <w:tc>
          <w:tcPr>
            <w:tcW w:w="1164" w:type="pct"/>
            <w:shd w:val="clear" w:color="auto" w:fill="auto"/>
            <w:vAlign w:val="center"/>
          </w:tcPr>
          <w:p w:rsidRPr="00B1542B" w:rsidR="00B344A9" w:rsidP="002C0F65" w:rsidRDefault="00B344A9" w14:paraId="0A98BB4D" w14:textId="59B85E29">
            <w:pPr>
              <w:spacing w:line="276" w:lineRule="auto"/>
              <w:jc w:val="center"/>
              <w:rPr>
                <w:b/>
                <w:bCs/>
                <w:color w:val="000000"/>
              </w:rPr>
            </w:pPr>
            <w:r w:rsidRPr="00B1542B">
              <w:rPr>
                <w:b/>
                <w:bCs/>
                <w:color w:val="000000"/>
              </w:rPr>
              <w:t>$</w:t>
            </w:r>
            <w:r w:rsidR="00B1542B">
              <w:rPr>
                <w:b/>
                <w:bCs/>
                <w:color w:val="000000"/>
              </w:rPr>
              <w:t>2,535.04</w:t>
            </w:r>
          </w:p>
        </w:tc>
      </w:tr>
    </w:tbl>
    <w:p w:rsidRPr="006C1AB9" w:rsidR="00E97385" w:rsidP="002C0F65" w:rsidRDefault="00B344A9" w14:paraId="5E3E48A8" w14:textId="0ABE4714">
      <w:pPr>
        <w:spacing w:line="276" w:lineRule="auto"/>
        <w:rPr>
          <w:color w:val="000000"/>
          <w:sz w:val="20"/>
          <w:szCs w:val="20"/>
        </w:rPr>
      </w:pPr>
      <w:r w:rsidRPr="006C1AB9">
        <w:rPr>
          <w:color w:val="000000"/>
          <w:sz w:val="20"/>
          <w:szCs w:val="20"/>
        </w:rPr>
        <w:t>*</w:t>
      </w:r>
      <w:r w:rsidRPr="006C1AB9" w:rsidR="00527262">
        <w:rPr>
          <w:color w:val="000000"/>
          <w:sz w:val="20"/>
          <w:szCs w:val="20"/>
        </w:rPr>
        <w:t xml:space="preserve">Refer to </w:t>
      </w:r>
      <w:hyperlink w:history="1" w:anchor="19-0000" r:id="rId14">
        <w:r w:rsidRPr="006C1AB9" w:rsidR="00F460E7">
          <w:rPr>
            <w:rStyle w:val="Hyperlink"/>
            <w:sz w:val="20"/>
            <w:szCs w:val="20"/>
          </w:rPr>
          <w:t>http://www.bls.gov/oes/current/oes_nat.htm#19-0000</w:t>
        </w:r>
      </w:hyperlink>
      <w:r w:rsidRPr="006C1AB9" w:rsidR="00F460E7">
        <w:rPr>
          <w:sz w:val="20"/>
          <w:szCs w:val="20"/>
        </w:rPr>
        <w:t xml:space="preserve"> </w:t>
      </w:r>
      <w:r w:rsidRPr="006C1AB9" w:rsidR="00527262">
        <w:rPr>
          <w:color w:val="000000"/>
          <w:sz w:val="20"/>
          <w:szCs w:val="20"/>
        </w:rPr>
        <w:t xml:space="preserve">, </w:t>
      </w:r>
      <w:r w:rsidRPr="006C1AB9" w:rsidR="00B8397E">
        <w:rPr>
          <w:color w:val="000000"/>
          <w:sz w:val="20"/>
          <w:szCs w:val="20"/>
        </w:rPr>
        <w:t>for the m</w:t>
      </w:r>
      <w:r w:rsidRPr="006C1AB9" w:rsidR="00527262">
        <w:rPr>
          <w:color w:val="000000"/>
          <w:sz w:val="20"/>
          <w:szCs w:val="20"/>
        </w:rPr>
        <w:t xml:space="preserve">ean hourly wage rate for Life, Physical and Social Science </w:t>
      </w:r>
      <w:r w:rsidRPr="006C1AB9" w:rsidR="00376ECD">
        <w:rPr>
          <w:color w:val="000000"/>
          <w:sz w:val="20"/>
          <w:szCs w:val="20"/>
        </w:rPr>
        <w:t>Occupations</w:t>
      </w:r>
      <w:r w:rsidRPr="006C1AB9" w:rsidR="00527262">
        <w:rPr>
          <w:color w:val="000000"/>
          <w:sz w:val="20"/>
          <w:szCs w:val="20"/>
        </w:rPr>
        <w:t xml:space="preserve">. </w:t>
      </w:r>
    </w:p>
    <w:p w:rsidRPr="006C1AB9" w:rsidR="006B76B3" w:rsidP="002C0F65" w:rsidRDefault="006B76B3" w14:paraId="5385BDEB" w14:textId="77777777">
      <w:pPr>
        <w:autoSpaceDE w:val="0"/>
        <w:autoSpaceDN w:val="0"/>
        <w:adjustRightInd w:val="0"/>
        <w:spacing w:line="276" w:lineRule="auto"/>
        <w:outlineLvl w:val="0"/>
        <w:rPr>
          <w:b/>
          <w:color w:val="000000"/>
        </w:rPr>
      </w:pPr>
    </w:p>
    <w:p w:rsidRPr="006C1AB9" w:rsidR="002B39E7" w:rsidP="002C0F65" w:rsidRDefault="0008711B" w14:paraId="4CD3C05B" w14:textId="77777777">
      <w:pPr>
        <w:autoSpaceDE w:val="0"/>
        <w:autoSpaceDN w:val="0"/>
        <w:adjustRightInd w:val="0"/>
        <w:spacing w:after="240" w:line="276" w:lineRule="auto"/>
        <w:outlineLvl w:val="0"/>
        <w:rPr>
          <w:b/>
          <w:color w:val="000000"/>
        </w:rPr>
      </w:pPr>
      <w:r w:rsidRPr="006C1AB9">
        <w:rPr>
          <w:b/>
          <w:color w:val="000000"/>
        </w:rPr>
        <w:t>A13. Estimate of Other Total Annual Cost Burden to Respondents or Record Keepers</w:t>
      </w:r>
      <w:bookmarkStart w:name="_Toc230515991" w:id="16"/>
      <w:bookmarkEnd w:id="15"/>
    </w:p>
    <w:p w:rsidRPr="006C1AB9" w:rsidR="008E74B2" w:rsidP="002C0F65" w:rsidRDefault="002B39E7" w14:paraId="728730AE" w14:textId="77777777">
      <w:pPr>
        <w:autoSpaceDE w:val="0"/>
        <w:autoSpaceDN w:val="0"/>
        <w:adjustRightInd w:val="0"/>
        <w:spacing w:line="276" w:lineRule="auto"/>
        <w:outlineLvl w:val="0"/>
        <w:rPr>
          <w:color w:val="000000"/>
        </w:rPr>
      </w:pPr>
      <w:r w:rsidRPr="006C1AB9">
        <w:rPr>
          <w:color w:val="000000"/>
        </w:rPr>
        <w:t>There are no capital costs, operating costs, or maintenance costs to report</w:t>
      </w:r>
      <w:r w:rsidRPr="006C1AB9" w:rsidR="00787CA4">
        <w:rPr>
          <w:color w:val="000000"/>
        </w:rPr>
        <w:t>.</w:t>
      </w:r>
    </w:p>
    <w:p w:rsidRPr="006C1AB9" w:rsidR="002C0F65" w:rsidP="002C0F65" w:rsidRDefault="002C0F65" w14:paraId="0EB06C21" w14:textId="77777777">
      <w:pPr>
        <w:autoSpaceDE w:val="0"/>
        <w:autoSpaceDN w:val="0"/>
        <w:adjustRightInd w:val="0"/>
        <w:spacing w:line="276" w:lineRule="auto"/>
        <w:outlineLvl w:val="0"/>
        <w:rPr>
          <w:b/>
          <w:color w:val="000000"/>
        </w:rPr>
      </w:pPr>
    </w:p>
    <w:p w:rsidRPr="006C1AB9" w:rsidR="005E375E" w:rsidP="002C0F65" w:rsidRDefault="0008711B" w14:paraId="47638A4E" w14:textId="6E13F525">
      <w:pPr>
        <w:autoSpaceDE w:val="0"/>
        <w:autoSpaceDN w:val="0"/>
        <w:adjustRightInd w:val="0"/>
        <w:spacing w:after="240" w:line="276" w:lineRule="auto"/>
        <w:outlineLvl w:val="0"/>
        <w:rPr>
          <w:b/>
          <w:color w:val="000000"/>
        </w:rPr>
      </w:pPr>
      <w:r w:rsidRPr="006C1AB9">
        <w:rPr>
          <w:b/>
          <w:color w:val="000000"/>
        </w:rPr>
        <w:t>A14. Annualized Cost to the Federal Government</w:t>
      </w:r>
      <w:bookmarkEnd w:id="16"/>
    </w:p>
    <w:p w:rsidRPr="006C1AB9" w:rsidR="00787CA4" w:rsidP="002C0F65" w:rsidRDefault="002B72B0" w14:paraId="50BDBF5B" w14:textId="4DE5BCE5">
      <w:pPr>
        <w:autoSpaceDE w:val="0"/>
        <w:autoSpaceDN w:val="0"/>
        <w:adjustRightInd w:val="0"/>
        <w:spacing w:line="276" w:lineRule="auto"/>
        <w:outlineLvl w:val="0"/>
        <w:rPr>
          <w:color w:val="000000"/>
        </w:rPr>
      </w:pPr>
      <w:r w:rsidRPr="006C1AB9">
        <w:rPr>
          <w:color w:val="000000"/>
        </w:rPr>
        <w:t xml:space="preserve">The annualized cost to the Federal </w:t>
      </w:r>
      <w:r w:rsidRPr="006C1AB9" w:rsidR="00376ECD">
        <w:rPr>
          <w:color w:val="000000"/>
        </w:rPr>
        <w:t>Government</w:t>
      </w:r>
      <w:r w:rsidRPr="006C1AB9">
        <w:rPr>
          <w:color w:val="000000"/>
        </w:rPr>
        <w:t xml:space="preserve"> is $</w:t>
      </w:r>
      <w:r w:rsidRPr="006C1AB9" w:rsidR="00376ECD">
        <w:rPr>
          <w:color w:val="000000"/>
        </w:rPr>
        <w:t xml:space="preserve">31,681.80 </w:t>
      </w:r>
      <w:r w:rsidRPr="006C1AB9" w:rsidR="00787CA4">
        <w:rPr>
          <w:color w:val="000000"/>
        </w:rPr>
        <w:t xml:space="preserve">which amounts to </w:t>
      </w:r>
      <w:r w:rsidRPr="006C1AB9" w:rsidR="00376ECD">
        <w:rPr>
          <w:color w:val="000000"/>
        </w:rPr>
        <w:t xml:space="preserve">$95,045.40 </w:t>
      </w:r>
      <w:r w:rsidRPr="006C1AB9">
        <w:rPr>
          <w:color w:val="000000"/>
        </w:rPr>
        <w:t>over the three-year information collection</w:t>
      </w:r>
      <w:r w:rsidRPr="006C1AB9" w:rsidR="00787CA4">
        <w:rPr>
          <w:color w:val="000000"/>
        </w:rPr>
        <w:t xml:space="preserve"> (Table A.14-1).</w:t>
      </w:r>
    </w:p>
    <w:p w:rsidRPr="006C1AB9" w:rsidR="00C73A2A" w:rsidP="002C0F65" w:rsidRDefault="00C73A2A" w14:paraId="506B58E6" w14:textId="77777777">
      <w:pPr>
        <w:spacing w:line="276" w:lineRule="auto"/>
        <w:rPr>
          <w:color w:val="000000"/>
        </w:rPr>
      </w:pPr>
    </w:p>
    <w:p w:rsidRPr="006C1AB9" w:rsidR="00787CA4" w:rsidP="002C0F65" w:rsidRDefault="00787CA4" w14:paraId="413E4EB7" w14:textId="072089AD">
      <w:pPr>
        <w:spacing w:line="276" w:lineRule="auto"/>
        <w:jc w:val="center"/>
        <w:rPr>
          <w:b/>
          <w:bCs/>
          <w:color w:val="000000"/>
        </w:rPr>
      </w:pPr>
      <w:r w:rsidRPr="006C1AB9">
        <w:rPr>
          <w:b/>
          <w:bCs/>
          <w:color w:val="000000"/>
        </w:rPr>
        <w:t>Table A14-1 Annualized Cost to the Federal Government</w:t>
      </w:r>
    </w:p>
    <w:p w:rsidRPr="006C1AB9" w:rsidR="000F1126" w:rsidP="002C0F65" w:rsidRDefault="000F1126" w14:paraId="6B984AE5" w14:textId="7E20BD55">
      <w:pPr>
        <w:autoSpaceDE w:val="0"/>
        <w:autoSpaceDN w:val="0"/>
        <w:adjustRightInd w:val="0"/>
        <w:spacing w:line="276" w:lineRule="auto"/>
        <w:outlineLvl w:val="0"/>
        <w:rPr>
          <w:color w:val="000000"/>
        </w:rPr>
      </w:pPr>
    </w:p>
    <w:tbl>
      <w:tblPr>
        <w:tblW w:w="9680" w:type="dxa"/>
        <w:tblInd w:w="-10" w:type="dxa"/>
        <w:tblCellMar>
          <w:left w:w="0" w:type="dxa"/>
          <w:right w:w="0" w:type="dxa"/>
        </w:tblCellMar>
        <w:tblLook w:val="04A0" w:firstRow="1" w:lastRow="0" w:firstColumn="1" w:lastColumn="0" w:noHBand="0" w:noVBand="1"/>
      </w:tblPr>
      <w:tblGrid>
        <w:gridCol w:w="2430"/>
        <w:gridCol w:w="1497"/>
        <w:gridCol w:w="1776"/>
        <w:gridCol w:w="957"/>
        <w:gridCol w:w="1560"/>
        <w:gridCol w:w="1460"/>
      </w:tblGrid>
      <w:tr w:rsidRPr="006C1AB9" w:rsidR="00B64455" w:rsidTr="00376ECD" w14:paraId="2DA9F3CD" w14:textId="77777777">
        <w:trPr>
          <w:trHeight w:val="682"/>
        </w:trPr>
        <w:tc>
          <w:tcPr>
            <w:tcW w:w="243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6C1AB9" w:rsidR="00B64455" w:rsidP="00376ECD" w:rsidRDefault="00B64455" w14:paraId="2C79B0EE" w14:textId="77777777">
            <w:pPr>
              <w:jc w:val="center"/>
              <w:rPr>
                <w:rFonts w:eastAsia="Calibri"/>
                <w:b/>
                <w:bCs/>
                <w:color w:val="000000"/>
                <w:lang w:eastAsia="en-US"/>
              </w:rPr>
            </w:pPr>
            <w:r w:rsidRPr="006C1AB9">
              <w:rPr>
                <w:rFonts w:eastAsia="Calibri"/>
                <w:b/>
                <w:bCs/>
                <w:color w:val="000000"/>
                <w:lang w:eastAsia="en-US"/>
              </w:rPr>
              <w:t>Staff</w:t>
            </w:r>
          </w:p>
        </w:tc>
        <w:tc>
          <w:tcPr>
            <w:tcW w:w="1497" w:type="dxa"/>
            <w:tcBorders>
              <w:top w:val="single" w:color="auto" w:sz="8" w:space="0"/>
              <w:left w:val="nil"/>
              <w:bottom w:val="single" w:color="auto" w:sz="8" w:space="0"/>
              <w:right w:val="single" w:color="auto" w:sz="8" w:space="0"/>
            </w:tcBorders>
            <w:shd w:val="clear" w:color="auto" w:fill="auto"/>
            <w:vAlign w:val="center"/>
          </w:tcPr>
          <w:p w:rsidRPr="006C1AB9" w:rsidR="00B64455" w:rsidP="00376ECD" w:rsidRDefault="00B64455" w14:paraId="3EC082B1" w14:textId="77777777">
            <w:pPr>
              <w:jc w:val="center"/>
              <w:rPr>
                <w:rFonts w:eastAsia="Calibri"/>
                <w:b/>
                <w:bCs/>
                <w:color w:val="000000"/>
                <w:lang w:eastAsia="en-US"/>
              </w:rPr>
            </w:pPr>
            <w:r w:rsidRPr="006C1AB9">
              <w:rPr>
                <w:rFonts w:eastAsia="Calibri"/>
                <w:b/>
                <w:bCs/>
                <w:color w:val="000000"/>
                <w:lang w:eastAsia="en-US"/>
              </w:rPr>
              <w:t>Grade/Step</w:t>
            </w:r>
          </w:p>
        </w:tc>
        <w:tc>
          <w:tcPr>
            <w:tcW w:w="177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6C1AB9" w:rsidR="00B64455" w:rsidP="00376ECD" w:rsidRDefault="00B64455" w14:paraId="7A629DF5" w14:textId="77777777">
            <w:pPr>
              <w:jc w:val="center"/>
              <w:rPr>
                <w:rFonts w:eastAsia="Calibri"/>
                <w:b/>
                <w:bCs/>
                <w:lang w:eastAsia="en-US"/>
              </w:rPr>
            </w:pPr>
            <w:r w:rsidRPr="006C1AB9">
              <w:rPr>
                <w:rFonts w:eastAsia="Calibri"/>
                <w:b/>
                <w:bCs/>
                <w:lang w:eastAsia="en-US"/>
              </w:rPr>
              <w:t>Salary</w:t>
            </w:r>
          </w:p>
        </w:tc>
        <w:tc>
          <w:tcPr>
            <w:tcW w:w="95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6C1AB9" w:rsidR="00B64455" w:rsidP="00376ECD" w:rsidRDefault="00B64455" w14:paraId="3452C228" w14:textId="77777777">
            <w:pPr>
              <w:jc w:val="center"/>
              <w:rPr>
                <w:rFonts w:eastAsia="Calibri"/>
                <w:b/>
                <w:bCs/>
                <w:lang w:eastAsia="en-US"/>
              </w:rPr>
            </w:pPr>
            <w:r w:rsidRPr="006C1AB9">
              <w:rPr>
                <w:rFonts w:eastAsia="Calibri"/>
                <w:b/>
                <w:bCs/>
                <w:lang w:eastAsia="en-US"/>
              </w:rPr>
              <w:t>% of Effort</w:t>
            </w:r>
          </w:p>
        </w:tc>
        <w:tc>
          <w:tcPr>
            <w:tcW w:w="1560" w:type="dxa"/>
            <w:tcBorders>
              <w:top w:val="single" w:color="auto" w:sz="8" w:space="0"/>
              <w:left w:val="nil"/>
              <w:bottom w:val="single" w:color="auto" w:sz="8" w:space="0"/>
              <w:right w:val="single" w:color="auto" w:sz="8" w:space="0"/>
            </w:tcBorders>
            <w:shd w:val="clear" w:color="auto" w:fill="auto"/>
            <w:vAlign w:val="center"/>
          </w:tcPr>
          <w:p w:rsidRPr="006C1AB9" w:rsidR="00B64455" w:rsidP="00376ECD" w:rsidRDefault="00B64455" w14:paraId="65EF3FA3" w14:textId="77777777">
            <w:pPr>
              <w:jc w:val="center"/>
              <w:rPr>
                <w:rFonts w:eastAsia="Calibri"/>
                <w:b/>
                <w:bCs/>
                <w:lang w:eastAsia="en-US"/>
              </w:rPr>
            </w:pPr>
            <w:r w:rsidRPr="006C1AB9">
              <w:rPr>
                <w:rFonts w:eastAsia="Calibri"/>
                <w:b/>
                <w:bCs/>
                <w:lang w:eastAsia="en-US"/>
              </w:rPr>
              <w:t>Fringe (if applicable)</w:t>
            </w:r>
          </w:p>
        </w:tc>
        <w:tc>
          <w:tcPr>
            <w:tcW w:w="1460" w:type="dxa"/>
            <w:tcBorders>
              <w:top w:val="single" w:color="auto" w:sz="8" w:space="0"/>
              <w:left w:val="nil"/>
              <w:bottom w:val="single" w:color="auto" w:sz="8" w:space="0"/>
              <w:right w:val="single" w:color="auto" w:sz="8" w:space="0"/>
            </w:tcBorders>
            <w:shd w:val="clear" w:color="auto" w:fill="auto"/>
            <w:vAlign w:val="center"/>
          </w:tcPr>
          <w:p w:rsidRPr="006C1AB9" w:rsidR="00B64455" w:rsidP="00376ECD" w:rsidRDefault="00B64455" w14:paraId="26693884" w14:textId="77777777">
            <w:pPr>
              <w:jc w:val="center"/>
              <w:rPr>
                <w:rFonts w:eastAsia="Calibri"/>
                <w:b/>
                <w:bCs/>
                <w:lang w:eastAsia="en-US"/>
              </w:rPr>
            </w:pPr>
            <w:r w:rsidRPr="006C1AB9">
              <w:rPr>
                <w:rFonts w:eastAsia="Calibri"/>
                <w:b/>
                <w:bCs/>
                <w:lang w:eastAsia="en-US"/>
              </w:rPr>
              <w:t>Total Cost to Gov’t</w:t>
            </w:r>
          </w:p>
        </w:tc>
      </w:tr>
      <w:tr w:rsidRPr="006C1AB9" w:rsidR="00B64455" w:rsidTr="00F04491" w14:paraId="07321D95" w14:textId="77777777">
        <w:trPr>
          <w:trHeight w:val="300"/>
        </w:trPr>
        <w:tc>
          <w:tcPr>
            <w:tcW w:w="24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6C1AB9" w:rsidR="00B64455" w:rsidP="00376ECD" w:rsidRDefault="00B64455" w14:paraId="6BFABCC3" w14:textId="77777777">
            <w:pPr>
              <w:rPr>
                <w:rFonts w:eastAsia="Calibri"/>
                <w:b/>
                <w:color w:val="000000"/>
                <w:highlight w:val="yellow"/>
                <w:lang w:eastAsia="en-US"/>
              </w:rPr>
            </w:pPr>
            <w:r w:rsidRPr="006C1AB9">
              <w:rPr>
                <w:rFonts w:eastAsia="Calibri"/>
                <w:b/>
                <w:color w:val="000000"/>
                <w:lang w:eastAsia="en-US"/>
              </w:rPr>
              <w:t>Federal Oversight</w:t>
            </w:r>
          </w:p>
        </w:tc>
        <w:tc>
          <w:tcPr>
            <w:tcW w:w="1497" w:type="dxa"/>
            <w:tcBorders>
              <w:top w:val="nil"/>
              <w:left w:val="nil"/>
              <w:bottom w:val="single" w:color="auto" w:sz="8" w:space="0"/>
              <w:right w:val="single" w:color="auto" w:sz="8" w:space="0"/>
            </w:tcBorders>
            <w:vAlign w:val="center"/>
          </w:tcPr>
          <w:p w:rsidRPr="006C1AB9" w:rsidR="00B64455" w:rsidP="00376ECD" w:rsidRDefault="00B64455" w14:paraId="0D287503" w14:textId="77777777">
            <w:pPr>
              <w:jc w:val="right"/>
              <w:rPr>
                <w:rFonts w:eastAsia="Calibri"/>
                <w:color w:val="000000"/>
                <w:highlight w:val="yellow"/>
                <w:lang w:eastAsia="en-US"/>
              </w:rPr>
            </w:pPr>
          </w:p>
        </w:tc>
        <w:tc>
          <w:tcPr>
            <w:tcW w:w="1776"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6C1AB9" w:rsidR="00B64455" w:rsidP="00376ECD" w:rsidRDefault="00B64455" w14:paraId="641DA46B" w14:textId="77777777">
            <w:pPr>
              <w:rPr>
                <w:rFonts w:eastAsia="Calibri"/>
                <w:lang w:eastAsia="en-US"/>
              </w:rPr>
            </w:pPr>
          </w:p>
        </w:tc>
        <w:tc>
          <w:tcPr>
            <w:tcW w:w="957"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6C1AB9" w:rsidR="00B64455" w:rsidP="00376ECD" w:rsidRDefault="00B64455" w14:paraId="60397CC7" w14:textId="77777777">
            <w:pPr>
              <w:rPr>
                <w:rFonts w:eastAsia="Calibri"/>
                <w:lang w:eastAsia="en-US"/>
              </w:rPr>
            </w:pPr>
          </w:p>
        </w:tc>
        <w:tc>
          <w:tcPr>
            <w:tcW w:w="1560" w:type="dxa"/>
            <w:tcBorders>
              <w:top w:val="nil"/>
              <w:left w:val="nil"/>
              <w:bottom w:val="single" w:color="auto" w:sz="8" w:space="0"/>
              <w:right w:val="single" w:color="auto" w:sz="8" w:space="0"/>
            </w:tcBorders>
            <w:shd w:val="clear" w:color="auto" w:fill="BFBFBF"/>
            <w:vAlign w:val="center"/>
          </w:tcPr>
          <w:p w:rsidRPr="006C1AB9" w:rsidR="00B64455" w:rsidP="00376ECD" w:rsidRDefault="00B64455" w14:paraId="1874CB51" w14:textId="77777777">
            <w:pPr>
              <w:rPr>
                <w:rFonts w:eastAsia="Calibri"/>
                <w:lang w:eastAsia="en-US"/>
              </w:rPr>
            </w:pPr>
          </w:p>
        </w:tc>
        <w:tc>
          <w:tcPr>
            <w:tcW w:w="1460" w:type="dxa"/>
            <w:tcBorders>
              <w:top w:val="nil"/>
              <w:left w:val="nil"/>
              <w:bottom w:val="single" w:color="auto" w:sz="8" w:space="0"/>
              <w:right w:val="single" w:color="auto" w:sz="8" w:space="0"/>
            </w:tcBorders>
            <w:vAlign w:val="center"/>
          </w:tcPr>
          <w:p w:rsidRPr="006C1AB9" w:rsidR="00B64455" w:rsidP="00376ECD" w:rsidRDefault="00B64455" w14:paraId="53A8A0EA" w14:textId="3386B9C9">
            <w:pPr>
              <w:rPr>
                <w:rFonts w:eastAsia="Calibri"/>
                <w:b/>
                <w:lang w:eastAsia="en-US"/>
              </w:rPr>
            </w:pPr>
          </w:p>
        </w:tc>
      </w:tr>
      <w:tr w:rsidRPr="006C1AB9" w:rsidR="00B64455" w:rsidTr="00F04491" w14:paraId="63CB8776" w14:textId="77777777">
        <w:trPr>
          <w:trHeight w:val="300"/>
        </w:trPr>
        <w:tc>
          <w:tcPr>
            <w:tcW w:w="24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6C1AB9" w:rsidR="00B64455" w:rsidP="00376ECD" w:rsidRDefault="00F04491" w14:paraId="28A5982D" w14:textId="1C748602">
            <w:pPr>
              <w:rPr>
                <w:rFonts w:eastAsia="Calibri"/>
                <w:lang w:eastAsia="en-US"/>
              </w:rPr>
            </w:pPr>
            <w:r w:rsidRPr="006C1AB9">
              <w:rPr>
                <w:rFonts w:eastAsia="Calibri"/>
                <w:lang w:eastAsia="en-US"/>
              </w:rPr>
              <w:t xml:space="preserve">     </w:t>
            </w:r>
            <w:r w:rsidRPr="006C1AB9" w:rsidR="00B64455">
              <w:rPr>
                <w:rFonts w:eastAsia="Calibri"/>
                <w:lang w:eastAsia="en-US"/>
              </w:rPr>
              <w:t>Program Director</w:t>
            </w:r>
          </w:p>
        </w:tc>
        <w:tc>
          <w:tcPr>
            <w:tcW w:w="1497" w:type="dxa"/>
            <w:tcBorders>
              <w:top w:val="nil"/>
              <w:left w:val="nil"/>
              <w:bottom w:val="single" w:color="auto" w:sz="8" w:space="0"/>
              <w:right w:val="single" w:color="auto" w:sz="8" w:space="0"/>
            </w:tcBorders>
            <w:vAlign w:val="center"/>
          </w:tcPr>
          <w:p w:rsidRPr="006C1AB9" w:rsidR="00B64455" w:rsidP="00376ECD" w:rsidRDefault="001A2AB0" w14:paraId="73CBAEEA" w14:textId="67F7B0FC">
            <w:pPr>
              <w:jc w:val="center"/>
              <w:rPr>
                <w:rFonts w:eastAsia="Calibri"/>
                <w:lang w:eastAsia="en-US"/>
              </w:rPr>
            </w:pPr>
            <w:r w:rsidRPr="006C1AB9">
              <w:rPr>
                <w:rFonts w:eastAsia="Calibri"/>
                <w:lang w:eastAsia="en-US"/>
              </w:rPr>
              <w:t>14/7</w:t>
            </w:r>
          </w:p>
        </w:tc>
        <w:tc>
          <w:tcPr>
            <w:tcW w:w="1776"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6C1AB9" w:rsidR="00B64455" w:rsidP="00376ECD" w:rsidRDefault="00F04491" w14:paraId="68024C87" w14:textId="47991D75">
            <w:pPr>
              <w:jc w:val="center"/>
              <w:rPr>
                <w:rFonts w:eastAsia="Calibri"/>
                <w:lang w:eastAsia="en-US"/>
              </w:rPr>
            </w:pPr>
            <w:r w:rsidRPr="006C1AB9">
              <w:rPr>
                <w:rFonts w:eastAsia="Calibri"/>
                <w:lang w:eastAsia="en-US"/>
              </w:rPr>
              <w:t>145,578</w:t>
            </w:r>
          </w:p>
        </w:tc>
        <w:tc>
          <w:tcPr>
            <w:tcW w:w="957"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6C1AB9" w:rsidR="00B64455" w:rsidP="00376ECD" w:rsidRDefault="00B64455" w14:paraId="3B3ECB42" w14:textId="79554D5F">
            <w:pPr>
              <w:jc w:val="center"/>
              <w:rPr>
                <w:rFonts w:eastAsia="Calibri"/>
                <w:lang w:eastAsia="en-US"/>
              </w:rPr>
            </w:pPr>
            <w:r w:rsidRPr="006C1AB9">
              <w:rPr>
                <w:rFonts w:eastAsia="Calibri"/>
                <w:lang w:eastAsia="en-US"/>
              </w:rPr>
              <w:t>10%</w:t>
            </w:r>
          </w:p>
        </w:tc>
        <w:tc>
          <w:tcPr>
            <w:tcW w:w="1560" w:type="dxa"/>
            <w:tcBorders>
              <w:top w:val="nil"/>
              <w:left w:val="nil"/>
              <w:bottom w:val="single" w:color="auto" w:sz="8" w:space="0"/>
              <w:right w:val="single" w:color="auto" w:sz="8" w:space="0"/>
            </w:tcBorders>
            <w:shd w:val="clear" w:color="auto" w:fill="BFBFBF"/>
            <w:vAlign w:val="center"/>
          </w:tcPr>
          <w:p w:rsidRPr="006C1AB9" w:rsidR="00B64455" w:rsidP="00376ECD" w:rsidRDefault="00B64455" w14:paraId="7308723F" w14:textId="77777777">
            <w:pPr>
              <w:rPr>
                <w:rFonts w:eastAsia="Calibri"/>
                <w:lang w:eastAsia="en-US"/>
              </w:rPr>
            </w:pPr>
          </w:p>
        </w:tc>
        <w:tc>
          <w:tcPr>
            <w:tcW w:w="1460" w:type="dxa"/>
            <w:tcBorders>
              <w:top w:val="nil"/>
              <w:left w:val="nil"/>
              <w:bottom w:val="single" w:color="auto" w:sz="8" w:space="0"/>
              <w:right w:val="single" w:color="auto" w:sz="8" w:space="0"/>
            </w:tcBorders>
            <w:vAlign w:val="center"/>
          </w:tcPr>
          <w:p w:rsidRPr="006C1AB9" w:rsidR="00F04491" w:rsidP="00376ECD" w:rsidRDefault="00F04491" w14:paraId="2613E1D6" w14:textId="35B78A99">
            <w:pPr>
              <w:jc w:val="center"/>
              <w:rPr>
                <w:rFonts w:eastAsia="Calibri"/>
                <w:lang w:eastAsia="en-US"/>
              </w:rPr>
            </w:pPr>
            <w:r w:rsidRPr="006C1AB9">
              <w:rPr>
                <w:rFonts w:eastAsia="Calibri"/>
                <w:lang w:eastAsia="en-US"/>
              </w:rPr>
              <w:t>$14,557.80</w:t>
            </w:r>
          </w:p>
        </w:tc>
      </w:tr>
      <w:tr w:rsidRPr="006C1AB9" w:rsidR="00B64455" w:rsidTr="00F04491" w14:paraId="711A6C9D" w14:textId="77777777">
        <w:trPr>
          <w:trHeight w:val="300"/>
        </w:trPr>
        <w:tc>
          <w:tcPr>
            <w:tcW w:w="24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6C1AB9" w:rsidR="00B64455" w:rsidP="00376ECD" w:rsidRDefault="00F04491" w14:paraId="1218A6F7" w14:textId="66ACCC64">
            <w:pPr>
              <w:rPr>
                <w:rFonts w:eastAsia="Calibri"/>
                <w:lang w:eastAsia="en-US"/>
              </w:rPr>
            </w:pPr>
            <w:r w:rsidRPr="006C1AB9">
              <w:rPr>
                <w:rFonts w:eastAsia="Calibri"/>
                <w:lang w:eastAsia="en-US"/>
              </w:rPr>
              <w:t xml:space="preserve">     </w:t>
            </w:r>
            <w:r w:rsidRPr="006C1AB9" w:rsidR="00B64455">
              <w:rPr>
                <w:rFonts w:eastAsia="Calibri"/>
                <w:lang w:eastAsia="en-US"/>
              </w:rPr>
              <w:t>Branch Chief</w:t>
            </w:r>
          </w:p>
        </w:tc>
        <w:tc>
          <w:tcPr>
            <w:tcW w:w="1497" w:type="dxa"/>
            <w:tcBorders>
              <w:top w:val="nil"/>
              <w:left w:val="nil"/>
              <w:bottom w:val="single" w:color="auto" w:sz="8" w:space="0"/>
              <w:right w:val="single" w:color="auto" w:sz="8" w:space="0"/>
            </w:tcBorders>
            <w:vAlign w:val="center"/>
          </w:tcPr>
          <w:p w:rsidRPr="006C1AB9" w:rsidR="00B64455" w:rsidP="00376ECD" w:rsidRDefault="00B64455" w14:paraId="56CA1730" w14:textId="6A040064">
            <w:pPr>
              <w:jc w:val="center"/>
              <w:rPr>
                <w:rFonts w:eastAsia="Calibri"/>
                <w:lang w:eastAsia="en-US"/>
              </w:rPr>
            </w:pPr>
            <w:r w:rsidRPr="006C1AB9">
              <w:rPr>
                <w:rFonts w:eastAsia="Calibri"/>
                <w:lang w:eastAsia="en-US"/>
              </w:rPr>
              <w:t>15/8</w:t>
            </w:r>
          </w:p>
        </w:tc>
        <w:tc>
          <w:tcPr>
            <w:tcW w:w="1776"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6C1AB9" w:rsidR="00B64455" w:rsidP="00376ECD" w:rsidRDefault="00F04491" w14:paraId="21E874E4" w14:textId="11BE2B8B">
            <w:pPr>
              <w:jc w:val="center"/>
              <w:rPr>
                <w:rFonts w:eastAsia="Calibri"/>
                <w:lang w:eastAsia="en-US"/>
              </w:rPr>
            </w:pPr>
            <w:r w:rsidRPr="006C1AB9">
              <w:rPr>
                <w:rFonts w:eastAsia="Calibri"/>
                <w:lang w:eastAsia="en-US"/>
              </w:rPr>
              <w:t>170,800</w:t>
            </w:r>
          </w:p>
        </w:tc>
        <w:tc>
          <w:tcPr>
            <w:tcW w:w="957"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6C1AB9" w:rsidR="00B64455" w:rsidP="00376ECD" w:rsidRDefault="00B64455" w14:paraId="6DD90A3E" w14:textId="0D708CAC">
            <w:pPr>
              <w:jc w:val="center"/>
              <w:rPr>
                <w:rFonts w:eastAsia="Calibri"/>
                <w:lang w:eastAsia="en-US"/>
              </w:rPr>
            </w:pPr>
            <w:r w:rsidRPr="006C1AB9">
              <w:rPr>
                <w:rFonts w:eastAsia="Calibri"/>
                <w:lang w:eastAsia="en-US"/>
              </w:rPr>
              <w:t>3%</w:t>
            </w:r>
          </w:p>
        </w:tc>
        <w:tc>
          <w:tcPr>
            <w:tcW w:w="1560" w:type="dxa"/>
            <w:tcBorders>
              <w:top w:val="nil"/>
              <w:left w:val="nil"/>
              <w:bottom w:val="single" w:color="auto" w:sz="8" w:space="0"/>
              <w:right w:val="single" w:color="auto" w:sz="8" w:space="0"/>
            </w:tcBorders>
            <w:shd w:val="clear" w:color="auto" w:fill="BFBFBF"/>
            <w:vAlign w:val="center"/>
          </w:tcPr>
          <w:p w:rsidRPr="006C1AB9" w:rsidR="00B64455" w:rsidP="00376ECD" w:rsidRDefault="00B64455" w14:paraId="3A6AEE4D" w14:textId="77777777">
            <w:pPr>
              <w:rPr>
                <w:rFonts w:eastAsia="Calibri"/>
                <w:lang w:eastAsia="en-US"/>
              </w:rPr>
            </w:pPr>
          </w:p>
        </w:tc>
        <w:tc>
          <w:tcPr>
            <w:tcW w:w="1460" w:type="dxa"/>
            <w:tcBorders>
              <w:top w:val="nil"/>
              <w:left w:val="nil"/>
              <w:bottom w:val="single" w:color="auto" w:sz="8" w:space="0"/>
              <w:right w:val="single" w:color="auto" w:sz="8" w:space="0"/>
            </w:tcBorders>
            <w:vAlign w:val="center"/>
          </w:tcPr>
          <w:p w:rsidRPr="006C1AB9" w:rsidR="00B64455" w:rsidP="00376ECD" w:rsidRDefault="00B64455" w14:paraId="3344CA87" w14:textId="00A6B9DE">
            <w:pPr>
              <w:jc w:val="center"/>
              <w:rPr>
                <w:rFonts w:eastAsia="Calibri"/>
                <w:lang w:eastAsia="en-US"/>
              </w:rPr>
            </w:pPr>
            <w:r w:rsidRPr="006C1AB9">
              <w:rPr>
                <w:rFonts w:eastAsia="Calibri"/>
                <w:lang w:eastAsia="en-US"/>
              </w:rPr>
              <w:t>$</w:t>
            </w:r>
            <w:r w:rsidRPr="006C1AB9" w:rsidR="00F04491">
              <w:rPr>
                <w:rFonts w:eastAsia="Calibri"/>
                <w:lang w:eastAsia="en-US"/>
              </w:rPr>
              <w:t>5,124.00</w:t>
            </w:r>
          </w:p>
        </w:tc>
      </w:tr>
      <w:tr w:rsidRPr="006C1AB9" w:rsidR="00B64455" w:rsidTr="00F04491" w14:paraId="552234D6" w14:textId="77777777">
        <w:trPr>
          <w:trHeight w:val="385"/>
        </w:trPr>
        <w:tc>
          <w:tcPr>
            <w:tcW w:w="24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6C1AB9" w:rsidR="00B64455" w:rsidP="00376ECD" w:rsidRDefault="00B64455" w14:paraId="647DB20F" w14:textId="77777777">
            <w:pPr>
              <w:rPr>
                <w:rFonts w:eastAsia="Calibri"/>
                <w:b/>
                <w:lang w:eastAsia="en-US"/>
              </w:rPr>
            </w:pPr>
            <w:r w:rsidRPr="006C1AB9">
              <w:rPr>
                <w:rFonts w:eastAsia="Calibri"/>
                <w:b/>
                <w:lang w:eastAsia="en-US"/>
              </w:rPr>
              <w:t>Contractor Cost</w:t>
            </w:r>
          </w:p>
        </w:tc>
        <w:tc>
          <w:tcPr>
            <w:tcW w:w="1497" w:type="dxa"/>
            <w:tcBorders>
              <w:top w:val="nil"/>
              <w:left w:val="nil"/>
              <w:bottom w:val="single" w:color="auto" w:sz="8" w:space="0"/>
              <w:right w:val="single" w:color="auto" w:sz="8" w:space="0"/>
            </w:tcBorders>
            <w:shd w:val="clear" w:color="auto" w:fill="BFBFBF"/>
            <w:vAlign w:val="center"/>
          </w:tcPr>
          <w:p w:rsidRPr="006C1AB9" w:rsidR="00B64455" w:rsidP="00376ECD" w:rsidRDefault="00B64455" w14:paraId="4524DB1E" w14:textId="77777777">
            <w:pPr>
              <w:rPr>
                <w:rFonts w:eastAsia="Calibri"/>
                <w:lang w:eastAsia="en-US"/>
              </w:rPr>
            </w:pPr>
          </w:p>
        </w:tc>
        <w:tc>
          <w:tcPr>
            <w:tcW w:w="1776"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6C1AB9" w:rsidR="00B64455" w:rsidP="00376ECD" w:rsidRDefault="00B64455" w14:paraId="31F6D66E" w14:textId="77777777">
            <w:pPr>
              <w:rPr>
                <w:rFonts w:eastAsia="Calibri"/>
                <w:lang w:eastAsia="en-US"/>
              </w:rPr>
            </w:pPr>
          </w:p>
        </w:tc>
        <w:tc>
          <w:tcPr>
            <w:tcW w:w="957"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6C1AB9" w:rsidR="00B64455" w:rsidP="00376ECD" w:rsidRDefault="00B64455" w14:paraId="658D0D34" w14:textId="77777777">
            <w:pPr>
              <w:rPr>
                <w:rFonts w:eastAsia="Calibri"/>
                <w:lang w:eastAsia="en-US"/>
              </w:rPr>
            </w:pPr>
          </w:p>
        </w:tc>
        <w:tc>
          <w:tcPr>
            <w:tcW w:w="1560" w:type="dxa"/>
            <w:tcBorders>
              <w:top w:val="nil"/>
              <w:left w:val="nil"/>
              <w:bottom w:val="single" w:color="auto" w:sz="8" w:space="0"/>
              <w:right w:val="single" w:color="auto" w:sz="8" w:space="0"/>
            </w:tcBorders>
            <w:vAlign w:val="center"/>
          </w:tcPr>
          <w:p w:rsidRPr="006C1AB9" w:rsidR="00B64455" w:rsidP="00376ECD" w:rsidRDefault="00B64455" w14:paraId="6F407C86" w14:textId="77777777">
            <w:pPr>
              <w:rPr>
                <w:rFonts w:eastAsia="Calibri"/>
                <w:lang w:eastAsia="en-US"/>
              </w:rPr>
            </w:pPr>
          </w:p>
        </w:tc>
        <w:tc>
          <w:tcPr>
            <w:tcW w:w="1460" w:type="dxa"/>
            <w:tcBorders>
              <w:top w:val="nil"/>
              <w:left w:val="nil"/>
              <w:bottom w:val="single" w:color="auto" w:sz="8" w:space="0"/>
              <w:right w:val="single" w:color="auto" w:sz="8" w:space="0"/>
            </w:tcBorders>
            <w:vAlign w:val="center"/>
          </w:tcPr>
          <w:p w:rsidRPr="006C1AB9" w:rsidR="00B64455" w:rsidP="00376ECD" w:rsidRDefault="00F04491" w14:paraId="17F60B75" w14:textId="1FD2C37F">
            <w:pPr>
              <w:jc w:val="center"/>
              <w:rPr>
                <w:rFonts w:eastAsia="Calibri"/>
                <w:bCs/>
                <w:lang w:eastAsia="en-US"/>
              </w:rPr>
            </w:pPr>
            <w:r w:rsidRPr="006C1AB9">
              <w:rPr>
                <w:rFonts w:eastAsia="Calibri"/>
                <w:bCs/>
                <w:lang w:eastAsia="en-US"/>
              </w:rPr>
              <w:t>$12,000.00</w:t>
            </w:r>
          </w:p>
        </w:tc>
      </w:tr>
      <w:tr w:rsidRPr="006C1AB9" w:rsidR="00B64455" w:rsidTr="00F04491" w14:paraId="1EDC9B91" w14:textId="77777777">
        <w:trPr>
          <w:trHeight w:val="300"/>
        </w:trPr>
        <w:tc>
          <w:tcPr>
            <w:tcW w:w="24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6C1AB9" w:rsidR="00B64455" w:rsidP="00376ECD" w:rsidRDefault="00B64455" w14:paraId="72D9E8BA" w14:textId="77777777">
            <w:pPr>
              <w:rPr>
                <w:rFonts w:eastAsia="Calibri"/>
                <w:lang w:eastAsia="en-US"/>
              </w:rPr>
            </w:pPr>
            <w:r w:rsidRPr="006C1AB9">
              <w:rPr>
                <w:rFonts w:eastAsia="Calibri"/>
                <w:lang w:eastAsia="en-US"/>
              </w:rPr>
              <w:t>Travel</w:t>
            </w:r>
          </w:p>
        </w:tc>
        <w:tc>
          <w:tcPr>
            <w:tcW w:w="1497" w:type="dxa"/>
            <w:tcBorders>
              <w:top w:val="nil"/>
              <w:left w:val="nil"/>
              <w:bottom w:val="single" w:color="auto" w:sz="8" w:space="0"/>
              <w:right w:val="single" w:color="auto" w:sz="8" w:space="0"/>
            </w:tcBorders>
            <w:shd w:val="clear" w:color="auto" w:fill="BFBFBF"/>
            <w:vAlign w:val="center"/>
          </w:tcPr>
          <w:p w:rsidRPr="006C1AB9" w:rsidR="00B64455" w:rsidP="00376ECD" w:rsidRDefault="00B64455" w14:paraId="2CC21425" w14:textId="77777777">
            <w:pPr>
              <w:rPr>
                <w:rFonts w:eastAsia="Calibri"/>
                <w:lang w:eastAsia="en-US"/>
              </w:rPr>
            </w:pPr>
          </w:p>
        </w:tc>
        <w:tc>
          <w:tcPr>
            <w:tcW w:w="177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center"/>
          </w:tcPr>
          <w:p w:rsidRPr="006C1AB9" w:rsidR="00B64455" w:rsidP="00376ECD" w:rsidRDefault="00B64455" w14:paraId="2C8B8A90" w14:textId="77777777">
            <w:pPr>
              <w:rPr>
                <w:rFonts w:eastAsia="Calibri"/>
                <w:lang w:eastAsia="en-US"/>
              </w:rPr>
            </w:pPr>
          </w:p>
        </w:tc>
        <w:tc>
          <w:tcPr>
            <w:tcW w:w="957"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center"/>
          </w:tcPr>
          <w:p w:rsidRPr="006C1AB9" w:rsidR="00B64455" w:rsidP="00376ECD" w:rsidRDefault="00B64455" w14:paraId="004F75DB" w14:textId="77777777">
            <w:pPr>
              <w:rPr>
                <w:rFonts w:eastAsia="Calibri"/>
                <w:lang w:eastAsia="en-US"/>
              </w:rPr>
            </w:pPr>
          </w:p>
        </w:tc>
        <w:tc>
          <w:tcPr>
            <w:tcW w:w="1560" w:type="dxa"/>
            <w:tcBorders>
              <w:top w:val="nil"/>
              <w:left w:val="nil"/>
              <w:bottom w:val="single" w:color="auto" w:sz="8" w:space="0"/>
              <w:right w:val="single" w:color="auto" w:sz="8" w:space="0"/>
            </w:tcBorders>
            <w:shd w:val="clear" w:color="auto" w:fill="BFBFBF"/>
            <w:vAlign w:val="center"/>
          </w:tcPr>
          <w:p w:rsidRPr="006C1AB9" w:rsidR="00B64455" w:rsidP="00376ECD" w:rsidRDefault="00B64455" w14:paraId="0369073D" w14:textId="77777777">
            <w:pPr>
              <w:rPr>
                <w:rFonts w:eastAsia="Calibri"/>
                <w:lang w:eastAsia="en-US"/>
              </w:rPr>
            </w:pPr>
          </w:p>
        </w:tc>
        <w:tc>
          <w:tcPr>
            <w:tcW w:w="1460" w:type="dxa"/>
            <w:tcBorders>
              <w:top w:val="nil"/>
              <w:left w:val="nil"/>
              <w:bottom w:val="single" w:color="auto" w:sz="8" w:space="0"/>
              <w:right w:val="single" w:color="auto" w:sz="8" w:space="0"/>
            </w:tcBorders>
            <w:vAlign w:val="center"/>
          </w:tcPr>
          <w:p w:rsidRPr="006C1AB9" w:rsidR="00B64455" w:rsidP="00376ECD" w:rsidRDefault="00B64455" w14:paraId="6F4756DF" w14:textId="45830488">
            <w:pPr>
              <w:jc w:val="center"/>
              <w:rPr>
                <w:rFonts w:eastAsia="Calibri"/>
                <w:lang w:eastAsia="en-US"/>
              </w:rPr>
            </w:pPr>
            <w:r w:rsidRPr="006C1AB9">
              <w:rPr>
                <w:rFonts w:eastAsia="Calibri"/>
                <w:lang w:eastAsia="en-US"/>
              </w:rPr>
              <w:t>$0</w:t>
            </w:r>
          </w:p>
        </w:tc>
      </w:tr>
      <w:tr w:rsidRPr="006C1AB9" w:rsidR="00B64455" w:rsidTr="00F04491" w14:paraId="698A6AC7" w14:textId="77777777">
        <w:trPr>
          <w:trHeight w:val="300"/>
        </w:trPr>
        <w:tc>
          <w:tcPr>
            <w:tcW w:w="24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6C1AB9" w:rsidR="00B64455" w:rsidP="00376ECD" w:rsidRDefault="00B64455" w14:paraId="1048C240" w14:textId="77777777">
            <w:pPr>
              <w:rPr>
                <w:rFonts w:eastAsia="Calibri"/>
                <w:color w:val="1F497D"/>
                <w:highlight w:val="yellow"/>
                <w:lang w:eastAsia="en-US"/>
              </w:rPr>
            </w:pPr>
            <w:r w:rsidRPr="006C1AB9">
              <w:rPr>
                <w:rFonts w:eastAsia="Calibri"/>
                <w:lang w:eastAsia="en-US"/>
              </w:rPr>
              <w:t>Other Cost</w:t>
            </w:r>
          </w:p>
        </w:tc>
        <w:tc>
          <w:tcPr>
            <w:tcW w:w="1497" w:type="dxa"/>
            <w:tcBorders>
              <w:top w:val="nil"/>
              <w:left w:val="nil"/>
              <w:bottom w:val="single" w:color="auto" w:sz="8" w:space="0"/>
              <w:right w:val="single" w:color="auto" w:sz="8" w:space="0"/>
            </w:tcBorders>
            <w:shd w:val="clear" w:color="auto" w:fill="BFBFBF"/>
            <w:vAlign w:val="center"/>
          </w:tcPr>
          <w:p w:rsidRPr="006C1AB9" w:rsidR="00B64455" w:rsidP="00376ECD" w:rsidRDefault="00B64455" w14:paraId="5250CA0B" w14:textId="77777777">
            <w:pPr>
              <w:rPr>
                <w:rFonts w:eastAsia="Calibri"/>
                <w:color w:val="000000"/>
                <w:lang w:eastAsia="en-US"/>
              </w:rPr>
            </w:pPr>
          </w:p>
        </w:tc>
        <w:tc>
          <w:tcPr>
            <w:tcW w:w="177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center"/>
          </w:tcPr>
          <w:p w:rsidRPr="006C1AB9" w:rsidR="00B64455" w:rsidP="00376ECD" w:rsidRDefault="00B64455" w14:paraId="0063FC10" w14:textId="77777777">
            <w:pPr>
              <w:rPr>
                <w:rFonts w:eastAsia="Calibri"/>
                <w:lang w:eastAsia="en-US"/>
              </w:rPr>
            </w:pPr>
          </w:p>
        </w:tc>
        <w:tc>
          <w:tcPr>
            <w:tcW w:w="957"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center"/>
          </w:tcPr>
          <w:p w:rsidRPr="006C1AB9" w:rsidR="00B64455" w:rsidP="00376ECD" w:rsidRDefault="00B64455" w14:paraId="16C9B327" w14:textId="77777777">
            <w:pPr>
              <w:rPr>
                <w:rFonts w:eastAsia="Calibri"/>
                <w:lang w:eastAsia="en-US"/>
              </w:rPr>
            </w:pPr>
          </w:p>
        </w:tc>
        <w:tc>
          <w:tcPr>
            <w:tcW w:w="1560" w:type="dxa"/>
            <w:tcBorders>
              <w:top w:val="nil"/>
              <w:left w:val="nil"/>
              <w:bottom w:val="single" w:color="auto" w:sz="8" w:space="0"/>
              <w:right w:val="single" w:color="auto" w:sz="8" w:space="0"/>
            </w:tcBorders>
            <w:shd w:val="clear" w:color="auto" w:fill="BFBFBF"/>
            <w:vAlign w:val="center"/>
          </w:tcPr>
          <w:p w:rsidRPr="006C1AB9" w:rsidR="00B64455" w:rsidP="00376ECD" w:rsidRDefault="00B64455" w14:paraId="52EAA1A1" w14:textId="77777777">
            <w:pPr>
              <w:rPr>
                <w:rFonts w:eastAsia="Calibri"/>
                <w:lang w:eastAsia="en-US"/>
              </w:rPr>
            </w:pPr>
          </w:p>
        </w:tc>
        <w:tc>
          <w:tcPr>
            <w:tcW w:w="1460" w:type="dxa"/>
            <w:tcBorders>
              <w:top w:val="nil"/>
              <w:left w:val="nil"/>
              <w:bottom w:val="single" w:color="auto" w:sz="8" w:space="0"/>
              <w:right w:val="single" w:color="auto" w:sz="8" w:space="0"/>
            </w:tcBorders>
            <w:vAlign w:val="center"/>
          </w:tcPr>
          <w:p w:rsidRPr="006C1AB9" w:rsidR="00B64455" w:rsidP="00376ECD" w:rsidRDefault="00B64455" w14:paraId="0E478A1E" w14:textId="309F289E">
            <w:pPr>
              <w:jc w:val="center"/>
              <w:rPr>
                <w:rFonts w:eastAsia="Calibri"/>
                <w:lang w:eastAsia="en-US"/>
              </w:rPr>
            </w:pPr>
            <w:r w:rsidRPr="006C1AB9">
              <w:rPr>
                <w:rFonts w:eastAsia="Calibri"/>
                <w:lang w:eastAsia="en-US"/>
              </w:rPr>
              <w:t>$0</w:t>
            </w:r>
          </w:p>
        </w:tc>
      </w:tr>
      <w:tr w:rsidRPr="006C1AB9" w:rsidR="00B64455" w:rsidTr="00F04491" w14:paraId="70F3C14E" w14:textId="77777777">
        <w:trPr>
          <w:trHeight w:val="300"/>
        </w:trPr>
        <w:tc>
          <w:tcPr>
            <w:tcW w:w="24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6C1AB9" w:rsidR="00B64455" w:rsidP="00376ECD" w:rsidRDefault="00B64455" w14:paraId="7E2F31E0" w14:textId="6319DDA0">
            <w:pPr>
              <w:rPr>
                <w:rFonts w:eastAsia="Calibri"/>
                <w:b/>
                <w:bCs/>
                <w:color w:val="000000"/>
                <w:lang w:eastAsia="en-US"/>
              </w:rPr>
            </w:pPr>
            <w:r w:rsidRPr="006C1AB9">
              <w:rPr>
                <w:rFonts w:eastAsia="Calibri"/>
                <w:b/>
                <w:bCs/>
                <w:color w:val="000000"/>
                <w:lang w:eastAsia="en-US"/>
              </w:rPr>
              <w:t>Total</w:t>
            </w:r>
          </w:p>
        </w:tc>
        <w:tc>
          <w:tcPr>
            <w:tcW w:w="1497" w:type="dxa"/>
            <w:tcBorders>
              <w:top w:val="nil"/>
              <w:left w:val="nil"/>
              <w:bottom w:val="single" w:color="auto" w:sz="8" w:space="0"/>
              <w:right w:val="single" w:color="auto" w:sz="8" w:space="0"/>
            </w:tcBorders>
            <w:shd w:val="clear" w:color="auto" w:fill="BFBFBF"/>
            <w:vAlign w:val="center"/>
          </w:tcPr>
          <w:p w:rsidRPr="006C1AB9" w:rsidR="00B64455" w:rsidP="00376ECD" w:rsidRDefault="00B64455" w14:paraId="7399598E" w14:textId="77777777">
            <w:pPr>
              <w:rPr>
                <w:rFonts w:eastAsia="Calibri"/>
                <w:lang w:eastAsia="en-US"/>
              </w:rPr>
            </w:pPr>
          </w:p>
        </w:tc>
        <w:tc>
          <w:tcPr>
            <w:tcW w:w="177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center"/>
            <w:hideMark/>
          </w:tcPr>
          <w:p w:rsidRPr="006C1AB9" w:rsidR="00B64455" w:rsidP="00376ECD" w:rsidRDefault="00B64455" w14:paraId="5D0D8E1A" w14:textId="77777777">
            <w:pPr>
              <w:rPr>
                <w:rFonts w:eastAsia="Calibri"/>
                <w:lang w:eastAsia="en-US"/>
              </w:rPr>
            </w:pPr>
          </w:p>
        </w:tc>
        <w:tc>
          <w:tcPr>
            <w:tcW w:w="957"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center"/>
          </w:tcPr>
          <w:p w:rsidRPr="006C1AB9" w:rsidR="00B64455" w:rsidP="00376ECD" w:rsidRDefault="00B64455" w14:paraId="6C115C7A" w14:textId="77777777">
            <w:pPr>
              <w:rPr>
                <w:rFonts w:eastAsia="Calibri"/>
                <w:b/>
                <w:lang w:eastAsia="en-US"/>
              </w:rPr>
            </w:pPr>
          </w:p>
        </w:tc>
        <w:tc>
          <w:tcPr>
            <w:tcW w:w="1560" w:type="dxa"/>
            <w:tcBorders>
              <w:top w:val="nil"/>
              <w:left w:val="nil"/>
              <w:bottom w:val="single" w:color="auto" w:sz="8" w:space="0"/>
              <w:right w:val="single" w:color="auto" w:sz="8" w:space="0"/>
            </w:tcBorders>
            <w:shd w:val="clear" w:color="auto" w:fill="BFBFBF"/>
            <w:vAlign w:val="center"/>
          </w:tcPr>
          <w:p w:rsidRPr="006C1AB9" w:rsidR="00B64455" w:rsidP="00376ECD" w:rsidRDefault="00B64455" w14:paraId="711596C6" w14:textId="77777777">
            <w:pPr>
              <w:rPr>
                <w:rFonts w:eastAsia="Calibri"/>
                <w:b/>
                <w:lang w:eastAsia="en-US"/>
              </w:rPr>
            </w:pPr>
          </w:p>
        </w:tc>
        <w:tc>
          <w:tcPr>
            <w:tcW w:w="1460" w:type="dxa"/>
            <w:tcBorders>
              <w:top w:val="nil"/>
              <w:left w:val="nil"/>
              <w:bottom w:val="single" w:color="auto" w:sz="8" w:space="0"/>
              <w:right w:val="single" w:color="auto" w:sz="8" w:space="0"/>
            </w:tcBorders>
            <w:vAlign w:val="center"/>
          </w:tcPr>
          <w:p w:rsidRPr="006C1AB9" w:rsidR="00B64455" w:rsidP="00376ECD" w:rsidRDefault="00B64455" w14:paraId="64461DD8" w14:textId="290B59F4">
            <w:pPr>
              <w:jc w:val="center"/>
              <w:rPr>
                <w:rFonts w:eastAsia="Calibri"/>
                <w:b/>
                <w:lang w:eastAsia="en-US"/>
              </w:rPr>
            </w:pPr>
            <w:r w:rsidRPr="006C1AB9">
              <w:rPr>
                <w:rFonts w:eastAsia="Calibri"/>
                <w:b/>
                <w:lang w:eastAsia="en-US"/>
              </w:rPr>
              <w:t>$</w:t>
            </w:r>
            <w:r w:rsidRPr="006C1AB9" w:rsidR="00376ECD">
              <w:rPr>
                <w:rFonts w:eastAsia="Calibri"/>
                <w:b/>
                <w:lang w:eastAsia="en-US"/>
              </w:rPr>
              <w:t>31,681.80</w:t>
            </w:r>
          </w:p>
        </w:tc>
      </w:tr>
    </w:tbl>
    <w:p w:rsidRPr="00F04491" w:rsidR="00F04491" w:rsidP="00F04491" w:rsidRDefault="00F04491" w14:paraId="6E37D9F1" w14:textId="3C96875F">
      <w:pPr>
        <w:autoSpaceDE w:val="0"/>
        <w:autoSpaceDN w:val="0"/>
        <w:adjustRightInd w:val="0"/>
        <w:spacing w:line="276" w:lineRule="auto"/>
        <w:outlineLvl w:val="0"/>
        <w:rPr>
          <w:bCs/>
          <w:color w:val="000000"/>
          <w:sz w:val="20"/>
          <w:szCs w:val="20"/>
        </w:rPr>
      </w:pPr>
      <w:bookmarkStart w:name="_Toc230515992" w:id="17"/>
      <w:r w:rsidRPr="00F04491">
        <w:rPr>
          <w:bCs/>
          <w:color w:val="000000"/>
          <w:sz w:val="20"/>
          <w:szCs w:val="20"/>
        </w:rPr>
        <w:t xml:space="preserve">**The salary in the table above is cited from </w:t>
      </w:r>
      <w:hyperlink w:history="1" r:id="rId15">
        <w:r w:rsidRPr="00F04491">
          <w:rPr>
            <w:rStyle w:val="Hyperlink"/>
            <w:bCs/>
            <w:sz w:val="20"/>
            <w:szCs w:val="20"/>
          </w:rPr>
          <w:t>https://www.opm.gov/policy-data-oversight/pay-leave/salaries-wages/salary-tables/</w:t>
        </w:r>
        <w:r w:rsidRPr="006C1AB9">
          <w:rPr>
            <w:rStyle w:val="Hyperlink"/>
            <w:bCs/>
            <w:sz w:val="20"/>
            <w:szCs w:val="20"/>
          </w:rPr>
          <w:t>20</w:t>
        </w:r>
        <w:r w:rsidRPr="00F04491">
          <w:rPr>
            <w:rStyle w:val="Hyperlink"/>
            <w:bCs/>
            <w:sz w:val="20"/>
            <w:szCs w:val="20"/>
          </w:rPr>
          <w:t>Tables/html/DCB.aspx</w:t>
        </w:r>
      </w:hyperlink>
    </w:p>
    <w:p w:rsidRPr="006C1AB9" w:rsidR="00F04491" w:rsidP="002C0F65" w:rsidRDefault="00F04491" w14:paraId="2422B327" w14:textId="77777777">
      <w:pPr>
        <w:autoSpaceDE w:val="0"/>
        <w:autoSpaceDN w:val="0"/>
        <w:adjustRightInd w:val="0"/>
        <w:spacing w:line="276" w:lineRule="auto"/>
        <w:outlineLvl w:val="0"/>
        <w:rPr>
          <w:b/>
          <w:color w:val="000000"/>
        </w:rPr>
      </w:pPr>
    </w:p>
    <w:p w:rsidRPr="006C1AB9" w:rsidR="0008711B" w:rsidP="00117AE3" w:rsidRDefault="0008711B" w14:paraId="1DD95514" w14:textId="0F90E9A4">
      <w:pPr>
        <w:autoSpaceDE w:val="0"/>
        <w:autoSpaceDN w:val="0"/>
        <w:adjustRightInd w:val="0"/>
        <w:spacing w:after="240" w:line="276" w:lineRule="auto"/>
        <w:outlineLvl w:val="0"/>
        <w:rPr>
          <w:b/>
          <w:color w:val="000000"/>
        </w:rPr>
      </w:pPr>
      <w:r w:rsidRPr="006C1AB9">
        <w:rPr>
          <w:b/>
          <w:color w:val="000000"/>
        </w:rPr>
        <w:t>A15. Explanation for Program Changes or Adjustments</w:t>
      </w:r>
      <w:bookmarkEnd w:id="17"/>
    </w:p>
    <w:p w:rsidRPr="006C1AB9" w:rsidR="00117AE3" w:rsidRDefault="006C1AB9" w14:paraId="5B39CDC6" w14:textId="4F6B332D">
      <w:pPr>
        <w:rPr>
          <w:rFonts w:eastAsia="Times New Roman"/>
          <w:color w:val="000000"/>
          <w:lang w:eastAsia="en-US"/>
        </w:rPr>
      </w:pPr>
      <w:bookmarkStart w:name="_Toc230515993" w:id="18"/>
      <w:r w:rsidRPr="0033670C">
        <w:rPr>
          <w:rFonts w:eastAsia="Times New Roman"/>
          <w:color w:val="000000"/>
          <w:lang w:eastAsia="en-US"/>
        </w:rPr>
        <w:t>This is a</w:t>
      </w:r>
      <w:r w:rsidRPr="0033670C" w:rsidR="0002683B">
        <w:rPr>
          <w:rFonts w:eastAsia="Times New Roman"/>
          <w:color w:val="000000"/>
          <w:lang w:eastAsia="en-US"/>
        </w:rPr>
        <w:t>n</w:t>
      </w:r>
      <w:r w:rsidRPr="0033670C">
        <w:rPr>
          <w:rFonts w:eastAsia="Times New Roman"/>
          <w:color w:val="000000"/>
          <w:lang w:eastAsia="en-US"/>
        </w:rPr>
        <w:t xml:space="preserve"> </w:t>
      </w:r>
      <w:r w:rsidRPr="0033670C" w:rsidR="0002683B">
        <w:rPr>
          <w:rFonts w:eastAsia="Times New Roman"/>
          <w:color w:val="000000"/>
          <w:lang w:eastAsia="en-US"/>
        </w:rPr>
        <w:t xml:space="preserve">Extension </w:t>
      </w:r>
      <w:r w:rsidRPr="0033670C">
        <w:rPr>
          <w:rFonts w:eastAsia="Times New Roman"/>
          <w:color w:val="000000"/>
          <w:lang w:eastAsia="en-US"/>
        </w:rPr>
        <w:t>of a currently approved submission. There are no substantive changes to this submission.</w:t>
      </w:r>
    </w:p>
    <w:p w:rsidRPr="006C1AB9" w:rsidR="006C1AB9" w:rsidRDefault="006C1AB9" w14:paraId="0B21A354" w14:textId="77777777">
      <w:pPr>
        <w:rPr>
          <w:b/>
          <w:color w:val="000000"/>
        </w:rPr>
      </w:pPr>
    </w:p>
    <w:p w:rsidRPr="006C1AB9" w:rsidR="006C1AB9" w:rsidRDefault="006C1AB9" w14:paraId="6673A55D" w14:textId="77777777">
      <w:pPr>
        <w:rPr>
          <w:b/>
          <w:color w:val="000000"/>
        </w:rPr>
      </w:pPr>
      <w:r w:rsidRPr="006C1AB9">
        <w:rPr>
          <w:b/>
          <w:color w:val="000000"/>
        </w:rPr>
        <w:br w:type="page"/>
      </w:r>
    </w:p>
    <w:p w:rsidRPr="006C1AB9" w:rsidR="004D027D" w:rsidP="00117AE3" w:rsidRDefault="0008711B" w14:paraId="62FEE7E9" w14:textId="2483918D">
      <w:pPr>
        <w:autoSpaceDE w:val="0"/>
        <w:autoSpaceDN w:val="0"/>
        <w:adjustRightInd w:val="0"/>
        <w:spacing w:after="240" w:line="276" w:lineRule="auto"/>
        <w:outlineLvl w:val="0"/>
        <w:rPr>
          <w:b/>
          <w:color w:val="000000"/>
        </w:rPr>
      </w:pPr>
      <w:r w:rsidRPr="006C1AB9">
        <w:rPr>
          <w:b/>
          <w:color w:val="000000"/>
        </w:rPr>
        <w:lastRenderedPageBreak/>
        <w:t>A16. Plans for Tabulation and Publication and Project Time Schedule</w:t>
      </w:r>
      <w:bookmarkEnd w:id="18"/>
    </w:p>
    <w:p w:rsidRPr="006C1AB9" w:rsidR="00887E8D" w:rsidP="00117AE3" w:rsidRDefault="004D027D" w14:paraId="795F8D18" w14:textId="1499F74E">
      <w:pPr>
        <w:autoSpaceDE w:val="0"/>
        <w:autoSpaceDN w:val="0"/>
        <w:adjustRightInd w:val="0"/>
        <w:spacing w:line="276" w:lineRule="auto"/>
        <w:outlineLvl w:val="0"/>
        <w:rPr>
          <w:color w:val="000000"/>
        </w:rPr>
      </w:pPr>
      <w:r w:rsidRPr="006C1AB9">
        <w:rPr>
          <w:color w:val="000000"/>
        </w:rPr>
        <w:t>There are no plans for detailed statistical analysis of the information collected.  However, descriptive analys</w:t>
      </w:r>
      <w:r w:rsidRPr="006C1AB9" w:rsidR="00887E8D">
        <w:rPr>
          <w:color w:val="000000"/>
        </w:rPr>
        <w:t>e</w:t>
      </w:r>
      <w:r w:rsidRPr="006C1AB9">
        <w:rPr>
          <w:color w:val="000000"/>
        </w:rPr>
        <w:t xml:space="preserve">s </w:t>
      </w:r>
      <w:r w:rsidRPr="006C1AB9" w:rsidR="00B72BD2">
        <w:rPr>
          <w:color w:val="000000"/>
        </w:rPr>
        <w:t>are</w:t>
      </w:r>
      <w:r w:rsidRPr="006C1AB9" w:rsidR="000F1126">
        <w:rPr>
          <w:color w:val="000000"/>
        </w:rPr>
        <w:t xml:space="preserve"> used to </w:t>
      </w:r>
      <w:r w:rsidRPr="006C1AB9">
        <w:rPr>
          <w:color w:val="000000"/>
        </w:rPr>
        <w:t>monitor the metrics such as queries by number, tissue type, successful queries, and more.</w:t>
      </w:r>
      <w:r w:rsidRPr="006C1AB9" w:rsidR="009E7985">
        <w:rPr>
          <w:color w:val="000000"/>
        </w:rPr>
        <w:t xml:space="preserve"> </w:t>
      </w:r>
      <w:r w:rsidRPr="006C1AB9" w:rsidR="00887E8D">
        <w:rPr>
          <w:color w:val="000000"/>
        </w:rPr>
        <w:t>The project time schedule can be seen in Table A16-1.</w:t>
      </w:r>
    </w:p>
    <w:p w:rsidRPr="006C1AB9" w:rsidR="00887E8D" w:rsidP="002C0F65" w:rsidRDefault="00887E8D" w14:paraId="61B4C076" w14:textId="77777777">
      <w:pPr>
        <w:spacing w:line="276" w:lineRule="auto"/>
        <w:rPr>
          <w:color w:val="000000"/>
        </w:rPr>
      </w:pPr>
    </w:p>
    <w:p w:rsidRPr="006C1AB9" w:rsidR="0022287C" w:rsidP="00117AE3" w:rsidRDefault="0022287C" w14:paraId="6E485AB0" w14:textId="6911C27D">
      <w:pPr>
        <w:spacing w:line="276" w:lineRule="auto"/>
        <w:jc w:val="center"/>
        <w:rPr>
          <w:b/>
          <w:bCs/>
          <w:color w:val="000000"/>
        </w:rPr>
      </w:pPr>
      <w:r w:rsidRPr="006C1AB9">
        <w:rPr>
          <w:b/>
          <w:bCs/>
          <w:color w:val="000000"/>
        </w:rPr>
        <w:t>Table A16-1 Project Time Schedule</w:t>
      </w:r>
    </w:p>
    <w:p w:rsidRPr="006C1AB9" w:rsidR="004D027D" w:rsidP="002C0F65" w:rsidRDefault="004D027D" w14:paraId="68CBFA63" w14:textId="77777777">
      <w:pPr>
        <w:autoSpaceDE w:val="0"/>
        <w:autoSpaceDN w:val="0"/>
        <w:adjustRightInd w:val="0"/>
        <w:spacing w:line="276" w:lineRule="auto"/>
        <w:outlineLvl w:val="0"/>
        <w:rPr>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28"/>
        <w:gridCol w:w="3600"/>
      </w:tblGrid>
      <w:tr w:rsidRPr="006C1AB9" w:rsidR="00DF170F" w:rsidTr="003D347E" w14:paraId="3B0F39F5" w14:textId="77777777">
        <w:tc>
          <w:tcPr>
            <w:tcW w:w="5328" w:type="dxa"/>
            <w:shd w:val="clear" w:color="auto" w:fill="auto"/>
            <w:vAlign w:val="center"/>
          </w:tcPr>
          <w:p w:rsidRPr="006C1AB9" w:rsidR="00DF170F" w:rsidP="002C0F65" w:rsidRDefault="00DF170F" w14:paraId="745189E5" w14:textId="77777777">
            <w:pPr>
              <w:autoSpaceDE w:val="0"/>
              <w:autoSpaceDN w:val="0"/>
              <w:adjustRightInd w:val="0"/>
              <w:spacing w:line="276" w:lineRule="auto"/>
              <w:jc w:val="center"/>
              <w:outlineLvl w:val="0"/>
              <w:rPr>
                <w:color w:val="000000"/>
              </w:rPr>
            </w:pPr>
            <w:r w:rsidRPr="006C1AB9">
              <w:rPr>
                <w:color w:val="000000"/>
              </w:rPr>
              <w:t>Task</w:t>
            </w:r>
          </w:p>
        </w:tc>
        <w:tc>
          <w:tcPr>
            <w:tcW w:w="3600" w:type="dxa"/>
            <w:shd w:val="clear" w:color="auto" w:fill="auto"/>
            <w:vAlign w:val="center"/>
          </w:tcPr>
          <w:p w:rsidRPr="006C1AB9" w:rsidR="00DF170F" w:rsidP="002C0F65" w:rsidRDefault="004D027D" w14:paraId="7723FF8A" w14:textId="77777777">
            <w:pPr>
              <w:autoSpaceDE w:val="0"/>
              <w:autoSpaceDN w:val="0"/>
              <w:adjustRightInd w:val="0"/>
              <w:spacing w:line="276" w:lineRule="auto"/>
              <w:jc w:val="center"/>
              <w:outlineLvl w:val="0"/>
              <w:rPr>
                <w:color w:val="000000"/>
              </w:rPr>
            </w:pPr>
            <w:r w:rsidRPr="006C1AB9">
              <w:rPr>
                <w:color w:val="000000"/>
              </w:rPr>
              <w:t>Months After OMB Approval</w:t>
            </w:r>
          </w:p>
        </w:tc>
      </w:tr>
      <w:tr w:rsidRPr="006C1AB9" w:rsidR="00DF170F" w:rsidTr="003D347E" w14:paraId="702BACE8" w14:textId="77777777">
        <w:trPr>
          <w:trHeight w:val="107"/>
        </w:trPr>
        <w:tc>
          <w:tcPr>
            <w:tcW w:w="5328" w:type="dxa"/>
            <w:shd w:val="clear" w:color="auto" w:fill="auto"/>
            <w:vAlign w:val="center"/>
          </w:tcPr>
          <w:p w:rsidRPr="006C1AB9" w:rsidR="00DF170F" w:rsidP="002C0F65" w:rsidRDefault="00DF170F" w14:paraId="522F4A56" w14:textId="77777777">
            <w:pPr>
              <w:autoSpaceDE w:val="0"/>
              <w:autoSpaceDN w:val="0"/>
              <w:adjustRightInd w:val="0"/>
              <w:spacing w:line="276" w:lineRule="auto"/>
              <w:jc w:val="center"/>
              <w:outlineLvl w:val="0"/>
              <w:rPr>
                <w:color w:val="000000"/>
              </w:rPr>
            </w:pPr>
            <w:r w:rsidRPr="006C1AB9">
              <w:rPr>
                <w:color w:val="000000"/>
              </w:rPr>
              <w:t xml:space="preserve">Web start up, design, content, </w:t>
            </w:r>
            <w:r w:rsidRPr="006C1AB9" w:rsidR="00152765">
              <w:rPr>
                <w:color w:val="000000"/>
              </w:rPr>
              <w:t>URL</w:t>
            </w:r>
          </w:p>
        </w:tc>
        <w:tc>
          <w:tcPr>
            <w:tcW w:w="3600" w:type="dxa"/>
            <w:shd w:val="clear" w:color="auto" w:fill="auto"/>
            <w:vAlign w:val="center"/>
          </w:tcPr>
          <w:p w:rsidRPr="006C1AB9" w:rsidR="00DF170F" w:rsidP="002C0F65" w:rsidRDefault="00152765" w14:paraId="7B43B961" w14:textId="77777777">
            <w:pPr>
              <w:autoSpaceDE w:val="0"/>
              <w:autoSpaceDN w:val="0"/>
              <w:adjustRightInd w:val="0"/>
              <w:spacing w:line="276" w:lineRule="auto"/>
              <w:jc w:val="center"/>
              <w:outlineLvl w:val="0"/>
              <w:rPr>
                <w:color w:val="000000"/>
              </w:rPr>
            </w:pPr>
            <w:r w:rsidRPr="006C1AB9">
              <w:rPr>
                <w:color w:val="000000"/>
              </w:rPr>
              <w:t>ongoing</w:t>
            </w:r>
          </w:p>
        </w:tc>
      </w:tr>
      <w:tr w:rsidRPr="006C1AB9" w:rsidR="00DF170F" w:rsidTr="003D347E" w14:paraId="617B361F" w14:textId="77777777">
        <w:tc>
          <w:tcPr>
            <w:tcW w:w="5328" w:type="dxa"/>
            <w:shd w:val="clear" w:color="auto" w:fill="auto"/>
            <w:vAlign w:val="center"/>
          </w:tcPr>
          <w:p w:rsidRPr="006C1AB9" w:rsidR="00DF170F" w:rsidP="002C0F65" w:rsidRDefault="00DF170F" w14:paraId="5695250F" w14:textId="77777777">
            <w:pPr>
              <w:autoSpaceDE w:val="0"/>
              <w:autoSpaceDN w:val="0"/>
              <w:adjustRightInd w:val="0"/>
              <w:spacing w:line="276" w:lineRule="auto"/>
              <w:jc w:val="center"/>
              <w:outlineLvl w:val="0"/>
              <w:rPr>
                <w:color w:val="000000"/>
              </w:rPr>
            </w:pPr>
            <w:r w:rsidRPr="006C1AB9">
              <w:rPr>
                <w:color w:val="000000"/>
              </w:rPr>
              <w:t>Presentations to Program Directors</w:t>
            </w:r>
          </w:p>
        </w:tc>
        <w:tc>
          <w:tcPr>
            <w:tcW w:w="3600" w:type="dxa"/>
            <w:shd w:val="clear" w:color="auto" w:fill="auto"/>
            <w:vAlign w:val="center"/>
          </w:tcPr>
          <w:p w:rsidRPr="006C1AB9" w:rsidR="00DF170F" w:rsidP="002C0F65" w:rsidRDefault="00DF170F" w14:paraId="32BB9621" w14:textId="77777777">
            <w:pPr>
              <w:autoSpaceDE w:val="0"/>
              <w:autoSpaceDN w:val="0"/>
              <w:adjustRightInd w:val="0"/>
              <w:spacing w:line="276" w:lineRule="auto"/>
              <w:jc w:val="center"/>
              <w:outlineLvl w:val="0"/>
              <w:rPr>
                <w:color w:val="000000"/>
              </w:rPr>
            </w:pPr>
            <w:r w:rsidRPr="006C1AB9">
              <w:rPr>
                <w:color w:val="000000"/>
              </w:rPr>
              <w:t>4-6 months</w:t>
            </w:r>
          </w:p>
        </w:tc>
      </w:tr>
      <w:tr w:rsidRPr="006C1AB9" w:rsidR="00DF170F" w:rsidTr="003D347E" w14:paraId="7598E769" w14:textId="77777777">
        <w:tc>
          <w:tcPr>
            <w:tcW w:w="5328" w:type="dxa"/>
            <w:shd w:val="clear" w:color="auto" w:fill="auto"/>
            <w:vAlign w:val="center"/>
          </w:tcPr>
          <w:p w:rsidRPr="006C1AB9" w:rsidR="00DF170F" w:rsidP="002C0F65" w:rsidRDefault="00DF170F" w14:paraId="4ED81DB3" w14:textId="77777777">
            <w:pPr>
              <w:autoSpaceDE w:val="0"/>
              <w:autoSpaceDN w:val="0"/>
              <w:adjustRightInd w:val="0"/>
              <w:spacing w:line="276" w:lineRule="auto"/>
              <w:jc w:val="center"/>
              <w:outlineLvl w:val="0"/>
              <w:rPr>
                <w:color w:val="000000"/>
              </w:rPr>
            </w:pPr>
            <w:r w:rsidRPr="006C1AB9">
              <w:rPr>
                <w:color w:val="000000"/>
              </w:rPr>
              <w:t>Review incoming electronic applications</w:t>
            </w:r>
          </w:p>
        </w:tc>
        <w:tc>
          <w:tcPr>
            <w:tcW w:w="3600" w:type="dxa"/>
            <w:shd w:val="clear" w:color="auto" w:fill="auto"/>
            <w:vAlign w:val="center"/>
          </w:tcPr>
          <w:p w:rsidRPr="006C1AB9" w:rsidR="00DF170F" w:rsidP="002C0F65" w:rsidRDefault="00DF170F" w14:paraId="53F83F15" w14:textId="77777777">
            <w:pPr>
              <w:autoSpaceDE w:val="0"/>
              <w:autoSpaceDN w:val="0"/>
              <w:adjustRightInd w:val="0"/>
              <w:spacing w:line="276" w:lineRule="auto"/>
              <w:jc w:val="center"/>
              <w:outlineLvl w:val="0"/>
              <w:rPr>
                <w:color w:val="000000"/>
              </w:rPr>
            </w:pPr>
            <w:r w:rsidRPr="006C1AB9">
              <w:rPr>
                <w:color w:val="000000"/>
              </w:rPr>
              <w:t>ongoing</w:t>
            </w:r>
          </w:p>
        </w:tc>
      </w:tr>
      <w:tr w:rsidRPr="006C1AB9" w:rsidR="00DF170F" w:rsidTr="003D347E" w14:paraId="35AC1554" w14:textId="77777777">
        <w:tc>
          <w:tcPr>
            <w:tcW w:w="5328" w:type="dxa"/>
            <w:shd w:val="clear" w:color="auto" w:fill="auto"/>
            <w:vAlign w:val="center"/>
          </w:tcPr>
          <w:p w:rsidRPr="006C1AB9" w:rsidR="00DF170F" w:rsidP="002C0F65" w:rsidRDefault="00DF170F" w14:paraId="05F29EBC" w14:textId="77777777">
            <w:pPr>
              <w:autoSpaceDE w:val="0"/>
              <w:autoSpaceDN w:val="0"/>
              <w:adjustRightInd w:val="0"/>
              <w:spacing w:line="276" w:lineRule="auto"/>
              <w:jc w:val="center"/>
              <w:outlineLvl w:val="0"/>
              <w:rPr>
                <w:color w:val="000000"/>
              </w:rPr>
            </w:pPr>
            <w:r w:rsidRPr="006C1AB9">
              <w:rPr>
                <w:color w:val="000000"/>
              </w:rPr>
              <w:t>Annual updates 2 times per year</w:t>
            </w:r>
          </w:p>
        </w:tc>
        <w:tc>
          <w:tcPr>
            <w:tcW w:w="3600" w:type="dxa"/>
            <w:shd w:val="clear" w:color="auto" w:fill="auto"/>
            <w:vAlign w:val="center"/>
          </w:tcPr>
          <w:p w:rsidRPr="006C1AB9" w:rsidR="00DF170F" w:rsidP="002C0F65" w:rsidRDefault="00DF170F" w14:paraId="47C041E0" w14:textId="77777777">
            <w:pPr>
              <w:autoSpaceDE w:val="0"/>
              <w:autoSpaceDN w:val="0"/>
              <w:adjustRightInd w:val="0"/>
              <w:spacing w:line="276" w:lineRule="auto"/>
              <w:jc w:val="center"/>
              <w:outlineLvl w:val="0"/>
              <w:rPr>
                <w:color w:val="000000"/>
              </w:rPr>
            </w:pPr>
            <w:r w:rsidRPr="006C1AB9">
              <w:rPr>
                <w:color w:val="000000"/>
              </w:rPr>
              <w:t>ongoing</w:t>
            </w:r>
          </w:p>
        </w:tc>
      </w:tr>
    </w:tbl>
    <w:p w:rsidRPr="006C1AB9" w:rsidR="006B76B3" w:rsidP="002C0F65" w:rsidRDefault="009C52EA" w14:paraId="6DF1B08C" w14:textId="2C303A74">
      <w:pPr>
        <w:autoSpaceDE w:val="0"/>
        <w:autoSpaceDN w:val="0"/>
        <w:adjustRightInd w:val="0"/>
        <w:spacing w:line="276" w:lineRule="auto"/>
        <w:outlineLvl w:val="0"/>
        <w:rPr>
          <w:color w:val="000000"/>
        </w:rPr>
      </w:pPr>
      <w:r w:rsidRPr="006C1AB9">
        <w:rPr>
          <w:color w:val="000000"/>
        </w:rPr>
        <w:tab/>
      </w:r>
      <w:r w:rsidRPr="006C1AB9">
        <w:rPr>
          <w:color w:val="000000"/>
        </w:rPr>
        <w:tab/>
      </w:r>
      <w:r w:rsidRPr="006C1AB9">
        <w:rPr>
          <w:color w:val="000000"/>
        </w:rPr>
        <w:tab/>
      </w:r>
      <w:r w:rsidRPr="006C1AB9">
        <w:rPr>
          <w:color w:val="000000"/>
        </w:rPr>
        <w:tab/>
      </w:r>
      <w:r w:rsidRPr="006C1AB9">
        <w:rPr>
          <w:color w:val="000000"/>
        </w:rPr>
        <w:tab/>
      </w:r>
      <w:bookmarkStart w:name="_Toc230515994" w:id="19"/>
    </w:p>
    <w:p w:rsidRPr="006C1AB9" w:rsidR="0008711B" w:rsidP="002C0F65" w:rsidRDefault="0008711B" w14:paraId="6C0EE0B8" w14:textId="77777777">
      <w:pPr>
        <w:autoSpaceDE w:val="0"/>
        <w:autoSpaceDN w:val="0"/>
        <w:adjustRightInd w:val="0"/>
        <w:spacing w:line="276" w:lineRule="auto"/>
        <w:outlineLvl w:val="0"/>
        <w:rPr>
          <w:b/>
          <w:color w:val="000000"/>
        </w:rPr>
      </w:pPr>
      <w:r w:rsidRPr="006C1AB9">
        <w:rPr>
          <w:b/>
          <w:color w:val="000000"/>
        </w:rPr>
        <w:t>A17. Reason(s) Display of OMB Expiration Date Is Inappropriate</w:t>
      </w:r>
      <w:bookmarkEnd w:id="19"/>
    </w:p>
    <w:p w:rsidRPr="006C1AB9" w:rsidR="00606FBA" w:rsidP="002C0F65" w:rsidRDefault="00606FBA" w14:paraId="11CFE869" w14:textId="77777777">
      <w:pPr>
        <w:autoSpaceDE w:val="0"/>
        <w:autoSpaceDN w:val="0"/>
        <w:adjustRightInd w:val="0"/>
        <w:spacing w:line="276" w:lineRule="auto"/>
        <w:outlineLvl w:val="0"/>
        <w:rPr>
          <w:color w:val="000000"/>
        </w:rPr>
      </w:pPr>
    </w:p>
    <w:p w:rsidRPr="006C1AB9" w:rsidR="008720C4" w:rsidP="002C0F65" w:rsidRDefault="002E0045" w14:paraId="3F7260B1" w14:textId="513F45FF">
      <w:pPr>
        <w:autoSpaceDE w:val="0"/>
        <w:autoSpaceDN w:val="0"/>
        <w:adjustRightInd w:val="0"/>
        <w:spacing w:line="276" w:lineRule="auto"/>
        <w:outlineLvl w:val="0"/>
        <w:rPr>
          <w:color w:val="000000"/>
        </w:rPr>
      </w:pPr>
      <w:r w:rsidRPr="006C1AB9">
        <w:rPr>
          <w:color w:val="000000"/>
        </w:rPr>
        <w:t>There is no</w:t>
      </w:r>
      <w:r w:rsidRPr="006C1AB9" w:rsidR="008720C4">
        <w:rPr>
          <w:color w:val="000000"/>
        </w:rPr>
        <w:t xml:space="preserve"> requ</w:t>
      </w:r>
      <w:r w:rsidRPr="006C1AB9">
        <w:rPr>
          <w:color w:val="000000"/>
        </w:rPr>
        <w:t>est for exemption from</w:t>
      </w:r>
      <w:r w:rsidRPr="006C1AB9" w:rsidR="008720C4">
        <w:rPr>
          <w:color w:val="000000"/>
        </w:rPr>
        <w:t xml:space="preserve"> displaying expiration date for OMB approval</w:t>
      </w:r>
      <w:r w:rsidRPr="006C1AB9">
        <w:rPr>
          <w:color w:val="000000"/>
        </w:rPr>
        <w:t>.</w:t>
      </w:r>
    </w:p>
    <w:p w:rsidRPr="006C1AB9" w:rsidR="00961ECC" w:rsidP="002C0F65" w:rsidRDefault="00961ECC" w14:paraId="21F447EF" w14:textId="77777777">
      <w:pPr>
        <w:autoSpaceDE w:val="0"/>
        <w:autoSpaceDN w:val="0"/>
        <w:adjustRightInd w:val="0"/>
        <w:spacing w:line="276" w:lineRule="auto"/>
        <w:outlineLvl w:val="0"/>
        <w:rPr>
          <w:b/>
          <w:color w:val="000000"/>
        </w:rPr>
      </w:pPr>
      <w:bookmarkStart w:name="_Toc230515995" w:id="20"/>
    </w:p>
    <w:p w:rsidRPr="006C1AB9" w:rsidR="0008711B" w:rsidP="00376ECD" w:rsidRDefault="0008711B" w14:paraId="3378694D" w14:textId="77777777">
      <w:pPr>
        <w:autoSpaceDE w:val="0"/>
        <w:autoSpaceDN w:val="0"/>
        <w:adjustRightInd w:val="0"/>
        <w:spacing w:after="240" w:line="276" w:lineRule="auto"/>
        <w:outlineLvl w:val="0"/>
        <w:rPr>
          <w:b/>
          <w:color w:val="000000"/>
        </w:rPr>
      </w:pPr>
      <w:r w:rsidRPr="006C1AB9">
        <w:rPr>
          <w:b/>
          <w:color w:val="000000"/>
        </w:rPr>
        <w:t>A18. Exceptions to Certification for Paperwork Reduction Act Submissions</w:t>
      </w:r>
      <w:bookmarkEnd w:id="20"/>
    </w:p>
    <w:p w:rsidRPr="006C1AB9" w:rsidR="003E0201" w:rsidP="00376ECD" w:rsidRDefault="008720C4" w14:paraId="2D6C81C5" w14:textId="77777777">
      <w:pPr>
        <w:autoSpaceDE w:val="0"/>
        <w:autoSpaceDN w:val="0"/>
        <w:adjustRightInd w:val="0"/>
        <w:spacing w:line="276" w:lineRule="auto"/>
        <w:outlineLvl w:val="0"/>
        <w:rPr>
          <w:color w:val="000000"/>
        </w:rPr>
      </w:pPr>
      <w:r w:rsidRPr="006C1AB9">
        <w:rPr>
          <w:color w:val="000000"/>
        </w:rPr>
        <w:t>These data are collected in a manner consistent with the certification statement. No exceptions are requested</w:t>
      </w:r>
      <w:r w:rsidRPr="006C1AB9" w:rsidR="000F1126">
        <w:rPr>
          <w:color w:val="000000"/>
        </w:rPr>
        <w:t>.</w:t>
      </w:r>
    </w:p>
    <w:sectPr w:rsidRPr="006C1AB9" w:rsidR="003E0201" w:rsidSect="00A46A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F8EEC" w14:textId="77777777" w:rsidR="00CF422B" w:rsidRDefault="00CF422B">
      <w:r>
        <w:separator/>
      </w:r>
    </w:p>
  </w:endnote>
  <w:endnote w:type="continuationSeparator" w:id="0">
    <w:p w14:paraId="4176B8EF" w14:textId="77777777" w:rsidR="00CF422B" w:rsidRDefault="00CF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DE57D" w14:textId="77777777" w:rsidR="0042303C" w:rsidRDefault="0042303C" w:rsidP="00087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09A474" w14:textId="77777777" w:rsidR="0042303C" w:rsidRDefault="00423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1E870" w14:textId="73532368" w:rsidR="0042303C" w:rsidRPr="0006000E" w:rsidRDefault="0042303C" w:rsidP="0008711B">
    <w:pPr>
      <w:pStyle w:val="Footer"/>
      <w:framePr w:wrap="around" w:vAnchor="text" w:hAnchor="margin" w:xAlign="center" w:y="1"/>
      <w:rPr>
        <w:rStyle w:val="PageNumber"/>
        <w:sz w:val="22"/>
        <w:szCs w:val="22"/>
      </w:rPr>
    </w:pPr>
    <w:r w:rsidRPr="0006000E">
      <w:rPr>
        <w:rStyle w:val="PageNumber"/>
        <w:sz w:val="22"/>
        <w:szCs w:val="22"/>
      </w:rPr>
      <w:fldChar w:fldCharType="begin"/>
    </w:r>
    <w:r w:rsidRPr="0006000E">
      <w:rPr>
        <w:rStyle w:val="PageNumber"/>
        <w:sz w:val="22"/>
        <w:szCs w:val="22"/>
      </w:rPr>
      <w:instrText xml:space="preserve">PAGE  </w:instrText>
    </w:r>
    <w:r w:rsidRPr="0006000E">
      <w:rPr>
        <w:rStyle w:val="PageNumber"/>
        <w:sz w:val="22"/>
        <w:szCs w:val="22"/>
      </w:rPr>
      <w:fldChar w:fldCharType="separate"/>
    </w:r>
    <w:r w:rsidR="009E7985">
      <w:rPr>
        <w:rStyle w:val="PageNumber"/>
        <w:noProof/>
        <w:sz w:val="22"/>
        <w:szCs w:val="22"/>
      </w:rPr>
      <w:t>8</w:t>
    </w:r>
    <w:r w:rsidRPr="0006000E">
      <w:rPr>
        <w:rStyle w:val="PageNumber"/>
        <w:sz w:val="22"/>
        <w:szCs w:val="22"/>
      </w:rPr>
      <w:fldChar w:fldCharType="end"/>
    </w:r>
  </w:p>
  <w:p w14:paraId="758ECF66" w14:textId="77777777" w:rsidR="0042303C" w:rsidRPr="00137D20" w:rsidRDefault="00137D20" w:rsidP="00137D20">
    <w:pPr>
      <w:pStyle w:val="Footer"/>
      <w:tabs>
        <w:tab w:val="clear" w:pos="4320"/>
        <w:tab w:val="clear" w:pos="8640"/>
        <w:tab w:val="center" w:pos="4680"/>
        <w:tab w:val="right" w:pos="9360"/>
      </w:tabs>
      <w:rPr>
        <w:sz w:val="22"/>
        <w:szCs w:val="22"/>
      </w:rPr>
    </w:pPr>
    <w:r>
      <w:rPr>
        <w:sz w:val="22"/>
        <w:szCs w:val="22"/>
      </w:rPr>
      <w:tab/>
    </w:r>
    <w:r w:rsidRPr="00137D20">
      <w:rPr>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9F73" w14:textId="1F5E5B0E" w:rsidR="0042303C" w:rsidRPr="00137D20" w:rsidRDefault="00137D20" w:rsidP="00137D20">
    <w:pPr>
      <w:pStyle w:val="Footer"/>
      <w:tabs>
        <w:tab w:val="clear" w:pos="4320"/>
        <w:tab w:val="clear" w:pos="8640"/>
        <w:tab w:val="center" w:pos="4680"/>
        <w:tab w:val="right" w:pos="9360"/>
      </w:tabs>
      <w:rPr>
        <w:sz w:val="22"/>
        <w:szCs w:val="22"/>
      </w:rPr>
    </w:pPr>
    <w:r w:rsidRPr="00137D20">
      <w:rPr>
        <w:sz w:val="22"/>
        <w:szCs w:val="22"/>
      </w:rPr>
      <w:tab/>
    </w:r>
    <w:r w:rsidRPr="00137D20">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2657F" w14:textId="77777777" w:rsidR="00CF422B" w:rsidRDefault="00CF422B">
      <w:r>
        <w:separator/>
      </w:r>
    </w:p>
  </w:footnote>
  <w:footnote w:type="continuationSeparator" w:id="0">
    <w:p w14:paraId="5A2B79DD" w14:textId="77777777" w:rsidR="00CF422B" w:rsidRDefault="00CF422B">
      <w:r>
        <w:continuationSeparator/>
      </w:r>
    </w:p>
  </w:footnote>
  <w:footnote w:id="1">
    <w:p w14:paraId="78801426" w14:textId="77777777" w:rsidR="007F152C" w:rsidRPr="007F152C" w:rsidRDefault="007F152C">
      <w:pPr>
        <w:pStyle w:val="FootnoteText"/>
        <w:rPr>
          <w:sz w:val="20"/>
        </w:rPr>
      </w:pPr>
      <w:r w:rsidRPr="007F152C">
        <w:rPr>
          <w:rStyle w:val="FootnoteReference"/>
          <w:sz w:val="20"/>
        </w:rPr>
        <w:footnoteRef/>
      </w:r>
      <w:r w:rsidRPr="007F152C">
        <w:rPr>
          <w:sz w:val="20"/>
        </w:rPr>
        <w:t xml:space="preserve"> Respondents and biospecimens resource institutions are used interchangeably in this request. </w:t>
      </w:r>
      <w:r w:rsidRPr="007F152C">
        <w:rPr>
          <w:color w:val="000000"/>
          <w:sz w:val="20"/>
        </w:rPr>
        <w:t xml:space="preserve">The institutions </w:t>
      </w:r>
      <w:r w:rsidR="00B72BD2">
        <w:rPr>
          <w:color w:val="000000"/>
          <w:sz w:val="20"/>
        </w:rPr>
        <w:t>are</w:t>
      </w:r>
      <w:r w:rsidRPr="007F152C">
        <w:rPr>
          <w:color w:val="000000"/>
          <w:sz w:val="20"/>
        </w:rPr>
        <w:t xml:space="preserve"> responding on behalf of their company not themselves.</w:t>
      </w:r>
    </w:p>
  </w:footnote>
  <w:footnote w:id="2">
    <w:p w14:paraId="6491E406" w14:textId="77777777" w:rsidR="00D1192E" w:rsidRPr="00CF3054" w:rsidRDefault="00D1192E">
      <w:pPr>
        <w:pStyle w:val="FootnoteText"/>
        <w:rPr>
          <w:sz w:val="20"/>
        </w:rPr>
      </w:pPr>
      <w:r w:rsidRPr="00CF3054">
        <w:rPr>
          <w:rStyle w:val="FootnoteReference"/>
          <w:sz w:val="20"/>
        </w:rPr>
        <w:footnoteRef/>
      </w:r>
      <w:r w:rsidRPr="00CF3054">
        <w:rPr>
          <w:sz w:val="20"/>
        </w:rPr>
        <w:t xml:space="preserve">  Intramural refers to NCI internal research staff, program and resources.  This is differentiated by NCI’s extramural program which funds grantees and programs outside of NCI.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40EA8"/>
    <w:multiLevelType w:val="hybridMultilevel"/>
    <w:tmpl w:val="4446A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1306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1D050F93"/>
    <w:multiLevelType w:val="hybridMultilevel"/>
    <w:tmpl w:val="70EE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BB56EE"/>
    <w:multiLevelType w:val="hybridMultilevel"/>
    <w:tmpl w:val="7276752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92472EC"/>
    <w:multiLevelType w:val="hybridMultilevel"/>
    <w:tmpl w:val="D9C86D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8"/>
  </w:num>
  <w:num w:numId="4">
    <w:abstractNumId w:val="9"/>
  </w:num>
  <w:num w:numId="5">
    <w:abstractNumId w:val="1"/>
  </w:num>
  <w:num w:numId="6">
    <w:abstractNumId w:val="7"/>
  </w:num>
  <w:num w:numId="7">
    <w:abstractNumId w:val="12"/>
  </w:num>
  <w:num w:numId="8">
    <w:abstractNumId w:val="14"/>
  </w:num>
  <w:num w:numId="9">
    <w:abstractNumId w:val="13"/>
  </w:num>
  <w:num w:numId="10">
    <w:abstractNumId w:val="6"/>
  </w:num>
  <w:num w:numId="11">
    <w:abstractNumId w:val="11"/>
  </w:num>
  <w:num w:numId="12">
    <w:abstractNumId w:val="5"/>
  </w:num>
  <w:num w:numId="13">
    <w:abstractNumId w:val="3"/>
  </w:num>
  <w:num w:numId="14">
    <w:abstractNumId w:val="0"/>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o:colormru v:ext="edit" colors="#c0a1fb"/>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2MLMwtjA1tTQysTBW0lEKTi0uzszPAykwrQUA6lt1vywAAAA="/>
  </w:docVars>
  <w:rsids>
    <w:rsidRoot w:val="00E01E2D"/>
    <w:rsid w:val="000010B3"/>
    <w:rsid w:val="000030A2"/>
    <w:rsid w:val="0000421B"/>
    <w:rsid w:val="00010484"/>
    <w:rsid w:val="0001158B"/>
    <w:rsid w:val="00015507"/>
    <w:rsid w:val="000206F8"/>
    <w:rsid w:val="00022D36"/>
    <w:rsid w:val="00025FAA"/>
    <w:rsid w:val="0002683B"/>
    <w:rsid w:val="000348B6"/>
    <w:rsid w:val="00036F20"/>
    <w:rsid w:val="00037638"/>
    <w:rsid w:val="0005079C"/>
    <w:rsid w:val="00051662"/>
    <w:rsid w:val="00051BDF"/>
    <w:rsid w:val="0005278B"/>
    <w:rsid w:val="00053C11"/>
    <w:rsid w:val="00055A4C"/>
    <w:rsid w:val="000566FF"/>
    <w:rsid w:val="00056DE5"/>
    <w:rsid w:val="0006000E"/>
    <w:rsid w:val="000600ED"/>
    <w:rsid w:val="00060975"/>
    <w:rsid w:val="00071B47"/>
    <w:rsid w:val="00075A76"/>
    <w:rsid w:val="00083620"/>
    <w:rsid w:val="000852A2"/>
    <w:rsid w:val="00085738"/>
    <w:rsid w:val="00085AB9"/>
    <w:rsid w:val="0008692D"/>
    <w:rsid w:val="00086CAF"/>
    <w:rsid w:val="0008711B"/>
    <w:rsid w:val="000873F3"/>
    <w:rsid w:val="0008755E"/>
    <w:rsid w:val="00087DFC"/>
    <w:rsid w:val="000A35DB"/>
    <w:rsid w:val="000A5EC0"/>
    <w:rsid w:val="000B2154"/>
    <w:rsid w:val="000B23F4"/>
    <w:rsid w:val="000B4D0B"/>
    <w:rsid w:val="000C0C85"/>
    <w:rsid w:val="000C3CD0"/>
    <w:rsid w:val="000D4EF1"/>
    <w:rsid w:val="000D5626"/>
    <w:rsid w:val="000D6504"/>
    <w:rsid w:val="000D7AB8"/>
    <w:rsid w:val="000D7E23"/>
    <w:rsid w:val="000E0C83"/>
    <w:rsid w:val="000E2D97"/>
    <w:rsid w:val="000E6E88"/>
    <w:rsid w:val="000F0CBC"/>
    <w:rsid w:val="000F1126"/>
    <w:rsid w:val="000F2DB9"/>
    <w:rsid w:val="000F4C3F"/>
    <w:rsid w:val="000F5D35"/>
    <w:rsid w:val="00101004"/>
    <w:rsid w:val="00101371"/>
    <w:rsid w:val="00101EEA"/>
    <w:rsid w:val="00102ED5"/>
    <w:rsid w:val="00103C16"/>
    <w:rsid w:val="001054C0"/>
    <w:rsid w:val="001173B9"/>
    <w:rsid w:val="00117787"/>
    <w:rsid w:val="00117AE3"/>
    <w:rsid w:val="00121849"/>
    <w:rsid w:val="0012191E"/>
    <w:rsid w:val="001309F0"/>
    <w:rsid w:val="001338DD"/>
    <w:rsid w:val="00133C1B"/>
    <w:rsid w:val="00137D20"/>
    <w:rsid w:val="001434A1"/>
    <w:rsid w:val="00145418"/>
    <w:rsid w:val="00147B5C"/>
    <w:rsid w:val="00151D90"/>
    <w:rsid w:val="00151E70"/>
    <w:rsid w:val="001524CD"/>
    <w:rsid w:val="00152765"/>
    <w:rsid w:val="001543D8"/>
    <w:rsid w:val="00154DCA"/>
    <w:rsid w:val="00155719"/>
    <w:rsid w:val="00156E4D"/>
    <w:rsid w:val="0016053B"/>
    <w:rsid w:val="00170D1C"/>
    <w:rsid w:val="00171239"/>
    <w:rsid w:val="00172600"/>
    <w:rsid w:val="00173BAE"/>
    <w:rsid w:val="0017704B"/>
    <w:rsid w:val="0018080E"/>
    <w:rsid w:val="001821B8"/>
    <w:rsid w:val="001835F7"/>
    <w:rsid w:val="0018431C"/>
    <w:rsid w:val="001940E5"/>
    <w:rsid w:val="00195FE5"/>
    <w:rsid w:val="001A0C90"/>
    <w:rsid w:val="001A2AB0"/>
    <w:rsid w:val="001A2CD9"/>
    <w:rsid w:val="001A36DA"/>
    <w:rsid w:val="001A511B"/>
    <w:rsid w:val="001A65F6"/>
    <w:rsid w:val="001A714F"/>
    <w:rsid w:val="001B209D"/>
    <w:rsid w:val="001B58DF"/>
    <w:rsid w:val="001B666F"/>
    <w:rsid w:val="001B70C6"/>
    <w:rsid w:val="001C00AF"/>
    <w:rsid w:val="001C2809"/>
    <w:rsid w:val="001C2A54"/>
    <w:rsid w:val="001C77A9"/>
    <w:rsid w:val="001D6DDE"/>
    <w:rsid w:val="001E48AC"/>
    <w:rsid w:val="00200FCF"/>
    <w:rsid w:val="002021FF"/>
    <w:rsid w:val="002066F4"/>
    <w:rsid w:val="002073B4"/>
    <w:rsid w:val="002075E7"/>
    <w:rsid w:val="00211729"/>
    <w:rsid w:val="002118ED"/>
    <w:rsid w:val="00212AF4"/>
    <w:rsid w:val="00220C30"/>
    <w:rsid w:val="002226C5"/>
    <w:rsid w:val="0022287C"/>
    <w:rsid w:val="00223B1B"/>
    <w:rsid w:val="0023560F"/>
    <w:rsid w:val="00241F05"/>
    <w:rsid w:val="002471E5"/>
    <w:rsid w:val="00251540"/>
    <w:rsid w:val="002526C1"/>
    <w:rsid w:val="00264B4C"/>
    <w:rsid w:val="0026689B"/>
    <w:rsid w:val="002709E8"/>
    <w:rsid w:val="002729EB"/>
    <w:rsid w:val="00276395"/>
    <w:rsid w:val="002811F7"/>
    <w:rsid w:val="00284C47"/>
    <w:rsid w:val="0028634E"/>
    <w:rsid w:val="00294408"/>
    <w:rsid w:val="002A1AB6"/>
    <w:rsid w:val="002A3A50"/>
    <w:rsid w:val="002A674F"/>
    <w:rsid w:val="002B39E7"/>
    <w:rsid w:val="002B72B0"/>
    <w:rsid w:val="002C0F65"/>
    <w:rsid w:val="002C15C1"/>
    <w:rsid w:val="002C7676"/>
    <w:rsid w:val="002D08FF"/>
    <w:rsid w:val="002D1FB9"/>
    <w:rsid w:val="002D2817"/>
    <w:rsid w:val="002D4A55"/>
    <w:rsid w:val="002E0045"/>
    <w:rsid w:val="002E2D71"/>
    <w:rsid w:val="002E49EB"/>
    <w:rsid w:val="002E61BC"/>
    <w:rsid w:val="002F1A71"/>
    <w:rsid w:val="002F4F13"/>
    <w:rsid w:val="002F6154"/>
    <w:rsid w:val="002F619B"/>
    <w:rsid w:val="002F75FB"/>
    <w:rsid w:val="00303E05"/>
    <w:rsid w:val="00305408"/>
    <w:rsid w:val="003064BB"/>
    <w:rsid w:val="0031010B"/>
    <w:rsid w:val="00310DC9"/>
    <w:rsid w:val="003123A7"/>
    <w:rsid w:val="00312A75"/>
    <w:rsid w:val="00313799"/>
    <w:rsid w:val="00314EA0"/>
    <w:rsid w:val="00320B8D"/>
    <w:rsid w:val="00323009"/>
    <w:rsid w:val="00324C03"/>
    <w:rsid w:val="00333A5B"/>
    <w:rsid w:val="0033670C"/>
    <w:rsid w:val="00341855"/>
    <w:rsid w:val="00342882"/>
    <w:rsid w:val="00345270"/>
    <w:rsid w:val="00345D7D"/>
    <w:rsid w:val="00347098"/>
    <w:rsid w:val="0035028B"/>
    <w:rsid w:val="00362FAC"/>
    <w:rsid w:val="00363635"/>
    <w:rsid w:val="003667D3"/>
    <w:rsid w:val="00367876"/>
    <w:rsid w:val="00367FBC"/>
    <w:rsid w:val="00370986"/>
    <w:rsid w:val="003743DB"/>
    <w:rsid w:val="00375F10"/>
    <w:rsid w:val="003760C9"/>
    <w:rsid w:val="00376ECD"/>
    <w:rsid w:val="00381A1B"/>
    <w:rsid w:val="0038327E"/>
    <w:rsid w:val="00385E54"/>
    <w:rsid w:val="00390612"/>
    <w:rsid w:val="003A4F3C"/>
    <w:rsid w:val="003A5835"/>
    <w:rsid w:val="003A7058"/>
    <w:rsid w:val="003A7518"/>
    <w:rsid w:val="003B7158"/>
    <w:rsid w:val="003D347E"/>
    <w:rsid w:val="003D39D2"/>
    <w:rsid w:val="003D4735"/>
    <w:rsid w:val="003D57B5"/>
    <w:rsid w:val="003D5B29"/>
    <w:rsid w:val="003D6504"/>
    <w:rsid w:val="003E0201"/>
    <w:rsid w:val="003E7C6B"/>
    <w:rsid w:val="003E7D8E"/>
    <w:rsid w:val="003F0B33"/>
    <w:rsid w:val="003F511E"/>
    <w:rsid w:val="003F7A02"/>
    <w:rsid w:val="0040615C"/>
    <w:rsid w:val="004179DE"/>
    <w:rsid w:val="00417A45"/>
    <w:rsid w:val="0042303C"/>
    <w:rsid w:val="004237B7"/>
    <w:rsid w:val="00424B15"/>
    <w:rsid w:val="0043110D"/>
    <w:rsid w:val="00447A81"/>
    <w:rsid w:val="00451A5D"/>
    <w:rsid w:val="0045207F"/>
    <w:rsid w:val="00457272"/>
    <w:rsid w:val="00457CA4"/>
    <w:rsid w:val="00460072"/>
    <w:rsid w:val="00462F8F"/>
    <w:rsid w:val="004649F0"/>
    <w:rsid w:val="00465C33"/>
    <w:rsid w:val="004664D5"/>
    <w:rsid w:val="004755A3"/>
    <w:rsid w:val="004834D1"/>
    <w:rsid w:val="00486DFB"/>
    <w:rsid w:val="00487BD4"/>
    <w:rsid w:val="00492899"/>
    <w:rsid w:val="00493B86"/>
    <w:rsid w:val="00496D76"/>
    <w:rsid w:val="00497728"/>
    <w:rsid w:val="004A4D59"/>
    <w:rsid w:val="004B01CB"/>
    <w:rsid w:val="004B224F"/>
    <w:rsid w:val="004B28A3"/>
    <w:rsid w:val="004C35E0"/>
    <w:rsid w:val="004C71AF"/>
    <w:rsid w:val="004D027D"/>
    <w:rsid w:val="004D104A"/>
    <w:rsid w:val="004D130F"/>
    <w:rsid w:val="004D7082"/>
    <w:rsid w:val="004D7714"/>
    <w:rsid w:val="004E0836"/>
    <w:rsid w:val="004E4496"/>
    <w:rsid w:val="004E6430"/>
    <w:rsid w:val="004F20A0"/>
    <w:rsid w:val="004F2330"/>
    <w:rsid w:val="004F5129"/>
    <w:rsid w:val="005030DD"/>
    <w:rsid w:val="00506134"/>
    <w:rsid w:val="00507671"/>
    <w:rsid w:val="00507860"/>
    <w:rsid w:val="00510051"/>
    <w:rsid w:val="00512EF2"/>
    <w:rsid w:val="005145C2"/>
    <w:rsid w:val="00515221"/>
    <w:rsid w:val="00515490"/>
    <w:rsid w:val="0052157A"/>
    <w:rsid w:val="00524850"/>
    <w:rsid w:val="005252B4"/>
    <w:rsid w:val="00527262"/>
    <w:rsid w:val="00530DF0"/>
    <w:rsid w:val="0053358D"/>
    <w:rsid w:val="00534F44"/>
    <w:rsid w:val="00537E41"/>
    <w:rsid w:val="0054477C"/>
    <w:rsid w:val="00545AC4"/>
    <w:rsid w:val="00545CCD"/>
    <w:rsid w:val="00547F1E"/>
    <w:rsid w:val="005515C9"/>
    <w:rsid w:val="00557577"/>
    <w:rsid w:val="005619F0"/>
    <w:rsid w:val="00562C1C"/>
    <w:rsid w:val="005645C5"/>
    <w:rsid w:val="0056682C"/>
    <w:rsid w:val="0057103A"/>
    <w:rsid w:val="005725F4"/>
    <w:rsid w:val="005775CE"/>
    <w:rsid w:val="005777D3"/>
    <w:rsid w:val="0058096F"/>
    <w:rsid w:val="00580C62"/>
    <w:rsid w:val="005812FB"/>
    <w:rsid w:val="00581526"/>
    <w:rsid w:val="00583276"/>
    <w:rsid w:val="0058611A"/>
    <w:rsid w:val="005868FD"/>
    <w:rsid w:val="00587DA6"/>
    <w:rsid w:val="00592F64"/>
    <w:rsid w:val="00594E57"/>
    <w:rsid w:val="005A6655"/>
    <w:rsid w:val="005B437B"/>
    <w:rsid w:val="005B578C"/>
    <w:rsid w:val="005B6C6B"/>
    <w:rsid w:val="005B734A"/>
    <w:rsid w:val="005C294C"/>
    <w:rsid w:val="005D02F4"/>
    <w:rsid w:val="005D5F2A"/>
    <w:rsid w:val="005E3208"/>
    <w:rsid w:val="005E32B3"/>
    <w:rsid w:val="005E375E"/>
    <w:rsid w:val="005E5170"/>
    <w:rsid w:val="005E6596"/>
    <w:rsid w:val="005E7083"/>
    <w:rsid w:val="005F237C"/>
    <w:rsid w:val="00603487"/>
    <w:rsid w:val="00606C58"/>
    <w:rsid w:val="00606FBA"/>
    <w:rsid w:val="00607D33"/>
    <w:rsid w:val="00611A54"/>
    <w:rsid w:val="0061215A"/>
    <w:rsid w:val="00613581"/>
    <w:rsid w:val="00613952"/>
    <w:rsid w:val="006153CA"/>
    <w:rsid w:val="00615EC0"/>
    <w:rsid w:val="00616C66"/>
    <w:rsid w:val="0062468E"/>
    <w:rsid w:val="006420F4"/>
    <w:rsid w:val="00643C2B"/>
    <w:rsid w:val="00643E91"/>
    <w:rsid w:val="00647232"/>
    <w:rsid w:val="00650831"/>
    <w:rsid w:val="006518DD"/>
    <w:rsid w:val="0066124F"/>
    <w:rsid w:val="00665C6B"/>
    <w:rsid w:val="00665EE7"/>
    <w:rsid w:val="0066650B"/>
    <w:rsid w:val="00671857"/>
    <w:rsid w:val="0068017F"/>
    <w:rsid w:val="00681274"/>
    <w:rsid w:val="00682E5F"/>
    <w:rsid w:val="00683C34"/>
    <w:rsid w:val="00684FBB"/>
    <w:rsid w:val="00690C77"/>
    <w:rsid w:val="00693495"/>
    <w:rsid w:val="00693DF3"/>
    <w:rsid w:val="006952C0"/>
    <w:rsid w:val="00696A8B"/>
    <w:rsid w:val="00697BF0"/>
    <w:rsid w:val="006A135C"/>
    <w:rsid w:val="006A410A"/>
    <w:rsid w:val="006B0D16"/>
    <w:rsid w:val="006B2DFC"/>
    <w:rsid w:val="006B76B3"/>
    <w:rsid w:val="006C1AB9"/>
    <w:rsid w:val="006C52CC"/>
    <w:rsid w:val="006C7551"/>
    <w:rsid w:val="006C7F35"/>
    <w:rsid w:val="006D7BA8"/>
    <w:rsid w:val="006E0293"/>
    <w:rsid w:val="006E5BA1"/>
    <w:rsid w:val="006E7B58"/>
    <w:rsid w:val="006F53C3"/>
    <w:rsid w:val="006F5F87"/>
    <w:rsid w:val="006F790E"/>
    <w:rsid w:val="00701682"/>
    <w:rsid w:val="00704E3B"/>
    <w:rsid w:val="007143F1"/>
    <w:rsid w:val="00717D41"/>
    <w:rsid w:val="007262B2"/>
    <w:rsid w:val="00730CAA"/>
    <w:rsid w:val="007419A9"/>
    <w:rsid w:val="00743337"/>
    <w:rsid w:val="007476C0"/>
    <w:rsid w:val="00747E98"/>
    <w:rsid w:val="007521FE"/>
    <w:rsid w:val="0076108A"/>
    <w:rsid w:val="007634B7"/>
    <w:rsid w:val="007708AD"/>
    <w:rsid w:val="007733C8"/>
    <w:rsid w:val="00780337"/>
    <w:rsid w:val="00787099"/>
    <w:rsid w:val="00787CA4"/>
    <w:rsid w:val="00792313"/>
    <w:rsid w:val="00797842"/>
    <w:rsid w:val="007A3079"/>
    <w:rsid w:val="007A30FA"/>
    <w:rsid w:val="007A37C1"/>
    <w:rsid w:val="007A44BD"/>
    <w:rsid w:val="007C1ACC"/>
    <w:rsid w:val="007C6C31"/>
    <w:rsid w:val="007C71F0"/>
    <w:rsid w:val="007C791B"/>
    <w:rsid w:val="007D0CAD"/>
    <w:rsid w:val="007D1B9C"/>
    <w:rsid w:val="007D6062"/>
    <w:rsid w:val="007D73BC"/>
    <w:rsid w:val="007E20F0"/>
    <w:rsid w:val="007E2332"/>
    <w:rsid w:val="007E5068"/>
    <w:rsid w:val="007E684B"/>
    <w:rsid w:val="007F152C"/>
    <w:rsid w:val="007F45A0"/>
    <w:rsid w:val="007F5F0F"/>
    <w:rsid w:val="007F7EFF"/>
    <w:rsid w:val="00800EA4"/>
    <w:rsid w:val="00801DC6"/>
    <w:rsid w:val="0080369C"/>
    <w:rsid w:val="008067B0"/>
    <w:rsid w:val="008126D1"/>
    <w:rsid w:val="00820CC6"/>
    <w:rsid w:val="00824432"/>
    <w:rsid w:val="0082598E"/>
    <w:rsid w:val="0084062A"/>
    <w:rsid w:val="008408F5"/>
    <w:rsid w:val="00843FDE"/>
    <w:rsid w:val="00844E7C"/>
    <w:rsid w:val="00864014"/>
    <w:rsid w:val="008661CB"/>
    <w:rsid w:val="00870841"/>
    <w:rsid w:val="008709BB"/>
    <w:rsid w:val="008720C4"/>
    <w:rsid w:val="00876CF0"/>
    <w:rsid w:val="008872A9"/>
    <w:rsid w:val="00887E8D"/>
    <w:rsid w:val="00894AA2"/>
    <w:rsid w:val="008A0724"/>
    <w:rsid w:val="008A0A68"/>
    <w:rsid w:val="008A2882"/>
    <w:rsid w:val="008A666B"/>
    <w:rsid w:val="008A671E"/>
    <w:rsid w:val="008B0946"/>
    <w:rsid w:val="008B2C6F"/>
    <w:rsid w:val="008B46E0"/>
    <w:rsid w:val="008C1BCE"/>
    <w:rsid w:val="008C2991"/>
    <w:rsid w:val="008C4912"/>
    <w:rsid w:val="008C516E"/>
    <w:rsid w:val="008C61F8"/>
    <w:rsid w:val="008D0B9A"/>
    <w:rsid w:val="008D39EB"/>
    <w:rsid w:val="008D5304"/>
    <w:rsid w:val="008D7B12"/>
    <w:rsid w:val="008E4C20"/>
    <w:rsid w:val="008E74B2"/>
    <w:rsid w:val="008F73EB"/>
    <w:rsid w:val="00907CE2"/>
    <w:rsid w:val="00913029"/>
    <w:rsid w:val="00914E14"/>
    <w:rsid w:val="0091737B"/>
    <w:rsid w:val="009201F2"/>
    <w:rsid w:val="0092058B"/>
    <w:rsid w:val="00923FF9"/>
    <w:rsid w:val="009247D1"/>
    <w:rsid w:val="00941096"/>
    <w:rsid w:val="00943448"/>
    <w:rsid w:val="00944491"/>
    <w:rsid w:val="0094773D"/>
    <w:rsid w:val="00950FB2"/>
    <w:rsid w:val="00952E6C"/>
    <w:rsid w:val="00961ECC"/>
    <w:rsid w:val="00964097"/>
    <w:rsid w:val="009667BD"/>
    <w:rsid w:val="009714EA"/>
    <w:rsid w:val="00977570"/>
    <w:rsid w:val="00985308"/>
    <w:rsid w:val="009855A8"/>
    <w:rsid w:val="00987F6B"/>
    <w:rsid w:val="0099033F"/>
    <w:rsid w:val="009906E8"/>
    <w:rsid w:val="00990BCF"/>
    <w:rsid w:val="00995ECA"/>
    <w:rsid w:val="0099776F"/>
    <w:rsid w:val="009A2821"/>
    <w:rsid w:val="009A65C3"/>
    <w:rsid w:val="009B2811"/>
    <w:rsid w:val="009B4979"/>
    <w:rsid w:val="009B5464"/>
    <w:rsid w:val="009B6428"/>
    <w:rsid w:val="009C39D0"/>
    <w:rsid w:val="009C52EA"/>
    <w:rsid w:val="009C69BC"/>
    <w:rsid w:val="009D3A14"/>
    <w:rsid w:val="009E0A54"/>
    <w:rsid w:val="009E1842"/>
    <w:rsid w:val="009E57FE"/>
    <w:rsid w:val="009E746B"/>
    <w:rsid w:val="009E7985"/>
    <w:rsid w:val="009F1935"/>
    <w:rsid w:val="009F6459"/>
    <w:rsid w:val="009F6AB8"/>
    <w:rsid w:val="00A006AD"/>
    <w:rsid w:val="00A01F9E"/>
    <w:rsid w:val="00A03ECA"/>
    <w:rsid w:val="00A0425F"/>
    <w:rsid w:val="00A04F62"/>
    <w:rsid w:val="00A07010"/>
    <w:rsid w:val="00A07F94"/>
    <w:rsid w:val="00A10EA2"/>
    <w:rsid w:val="00A11C10"/>
    <w:rsid w:val="00A12401"/>
    <w:rsid w:val="00A23C31"/>
    <w:rsid w:val="00A23D42"/>
    <w:rsid w:val="00A252AF"/>
    <w:rsid w:val="00A25A24"/>
    <w:rsid w:val="00A3345F"/>
    <w:rsid w:val="00A40F3B"/>
    <w:rsid w:val="00A43A71"/>
    <w:rsid w:val="00A46558"/>
    <w:rsid w:val="00A46A10"/>
    <w:rsid w:val="00A47EED"/>
    <w:rsid w:val="00A53F86"/>
    <w:rsid w:val="00A70F4C"/>
    <w:rsid w:val="00A710E0"/>
    <w:rsid w:val="00A72A21"/>
    <w:rsid w:val="00A73E4F"/>
    <w:rsid w:val="00A8466E"/>
    <w:rsid w:val="00A92D54"/>
    <w:rsid w:val="00A92FEF"/>
    <w:rsid w:val="00AA15BF"/>
    <w:rsid w:val="00AA21E8"/>
    <w:rsid w:val="00AA322A"/>
    <w:rsid w:val="00AA40B2"/>
    <w:rsid w:val="00AB1D16"/>
    <w:rsid w:val="00AB31CB"/>
    <w:rsid w:val="00AB3D07"/>
    <w:rsid w:val="00AB6701"/>
    <w:rsid w:val="00AC354E"/>
    <w:rsid w:val="00AC3E6F"/>
    <w:rsid w:val="00AC7D16"/>
    <w:rsid w:val="00AD0048"/>
    <w:rsid w:val="00AD0C74"/>
    <w:rsid w:val="00AD14F8"/>
    <w:rsid w:val="00AD276C"/>
    <w:rsid w:val="00AD2A0B"/>
    <w:rsid w:val="00AD2DA4"/>
    <w:rsid w:val="00AD4437"/>
    <w:rsid w:val="00AE6148"/>
    <w:rsid w:val="00AF0096"/>
    <w:rsid w:val="00AF2183"/>
    <w:rsid w:val="00AF218F"/>
    <w:rsid w:val="00AF2375"/>
    <w:rsid w:val="00AF2770"/>
    <w:rsid w:val="00AF6589"/>
    <w:rsid w:val="00B028B6"/>
    <w:rsid w:val="00B11280"/>
    <w:rsid w:val="00B12AD5"/>
    <w:rsid w:val="00B13422"/>
    <w:rsid w:val="00B1542B"/>
    <w:rsid w:val="00B16D7A"/>
    <w:rsid w:val="00B20C88"/>
    <w:rsid w:val="00B25233"/>
    <w:rsid w:val="00B26914"/>
    <w:rsid w:val="00B32F57"/>
    <w:rsid w:val="00B344A9"/>
    <w:rsid w:val="00B3645D"/>
    <w:rsid w:val="00B408D3"/>
    <w:rsid w:val="00B43071"/>
    <w:rsid w:val="00B50EB9"/>
    <w:rsid w:val="00B53BF2"/>
    <w:rsid w:val="00B62EBA"/>
    <w:rsid w:val="00B63B5C"/>
    <w:rsid w:val="00B64455"/>
    <w:rsid w:val="00B64F89"/>
    <w:rsid w:val="00B65018"/>
    <w:rsid w:val="00B65EFE"/>
    <w:rsid w:val="00B662DD"/>
    <w:rsid w:val="00B70DF2"/>
    <w:rsid w:val="00B711F1"/>
    <w:rsid w:val="00B72BD2"/>
    <w:rsid w:val="00B73AA4"/>
    <w:rsid w:val="00B76983"/>
    <w:rsid w:val="00B773FB"/>
    <w:rsid w:val="00B81F23"/>
    <w:rsid w:val="00B8397E"/>
    <w:rsid w:val="00B92174"/>
    <w:rsid w:val="00B97509"/>
    <w:rsid w:val="00BA179B"/>
    <w:rsid w:val="00BA4442"/>
    <w:rsid w:val="00BB296F"/>
    <w:rsid w:val="00BB3002"/>
    <w:rsid w:val="00BC1235"/>
    <w:rsid w:val="00BC2B31"/>
    <w:rsid w:val="00BC3230"/>
    <w:rsid w:val="00BC35AD"/>
    <w:rsid w:val="00BC368D"/>
    <w:rsid w:val="00BC5683"/>
    <w:rsid w:val="00BC6DFB"/>
    <w:rsid w:val="00BD0973"/>
    <w:rsid w:val="00BD2FFA"/>
    <w:rsid w:val="00BD3554"/>
    <w:rsid w:val="00BD4357"/>
    <w:rsid w:val="00BE2154"/>
    <w:rsid w:val="00BF467E"/>
    <w:rsid w:val="00BF64F2"/>
    <w:rsid w:val="00BF74E8"/>
    <w:rsid w:val="00C01F80"/>
    <w:rsid w:val="00C03CE8"/>
    <w:rsid w:val="00C0462A"/>
    <w:rsid w:val="00C27FC1"/>
    <w:rsid w:val="00C3065A"/>
    <w:rsid w:val="00C31248"/>
    <w:rsid w:val="00C325F3"/>
    <w:rsid w:val="00C34AA1"/>
    <w:rsid w:val="00C372CD"/>
    <w:rsid w:val="00C44D90"/>
    <w:rsid w:val="00C4579A"/>
    <w:rsid w:val="00C4692C"/>
    <w:rsid w:val="00C46F82"/>
    <w:rsid w:val="00C5164D"/>
    <w:rsid w:val="00C5422A"/>
    <w:rsid w:val="00C549A4"/>
    <w:rsid w:val="00C60F9C"/>
    <w:rsid w:val="00C62001"/>
    <w:rsid w:val="00C6212A"/>
    <w:rsid w:val="00C62DBE"/>
    <w:rsid w:val="00C641BD"/>
    <w:rsid w:val="00C6630D"/>
    <w:rsid w:val="00C71589"/>
    <w:rsid w:val="00C73A2A"/>
    <w:rsid w:val="00C80A17"/>
    <w:rsid w:val="00C8170B"/>
    <w:rsid w:val="00C834D2"/>
    <w:rsid w:val="00C90019"/>
    <w:rsid w:val="00C90DF8"/>
    <w:rsid w:val="00C95249"/>
    <w:rsid w:val="00C97012"/>
    <w:rsid w:val="00CA01A4"/>
    <w:rsid w:val="00CA3F99"/>
    <w:rsid w:val="00CA6B33"/>
    <w:rsid w:val="00CC14B0"/>
    <w:rsid w:val="00CC3731"/>
    <w:rsid w:val="00CC38E2"/>
    <w:rsid w:val="00CC4F38"/>
    <w:rsid w:val="00CD00DC"/>
    <w:rsid w:val="00CD2459"/>
    <w:rsid w:val="00CD2783"/>
    <w:rsid w:val="00CD598D"/>
    <w:rsid w:val="00CD6138"/>
    <w:rsid w:val="00CD6D79"/>
    <w:rsid w:val="00CD70F0"/>
    <w:rsid w:val="00CE5CE6"/>
    <w:rsid w:val="00CF02A9"/>
    <w:rsid w:val="00CF09B9"/>
    <w:rsid w:val="00CF3054"/>
    <w:rsid w:val="00CF422B"/>
    <w:rsid w:val="00CF68D2"/>
    <w:rsid w:val="00D02031"/>
    <w:rsid w:val="00D046EE"/>
    <w:rsid w:val="00D07068"/>
    <w:rsid w:val="00D1139D"/>
    <w:rsid w:val="00D1192E"/>
    <w:rsid w:val="00D12C85"/>
    <w:rsid w:val="00D20252"/>
    <w:rsid w:val="00D2577C"/>
    <w:rsid w:val="00D46F44"/>
    <w:rsid w:val="00D475A5"/>
    <w:rsid w:val="00D475B5"/>
    <w:rsid w:val="00D51977"/>
    <w:rsid w:val="00D53147"/>
    <w:rsid w:val="00D618EB"/>
    <w:rsid w:val="00D66570"/>
    <w:rsid w:val="00D67242"/>
    <w:rsid w:val="00D67D3E"/>
    <w:rsid w:val="00D7701F"/>
    <w:rsid w:val="00D90A1F"/>
    <w:rsid w:val="00D912D2"/>
    <w:rsid w:val="00DA2867"/>
    <w:rsid w:val="00DA5EBF"/>
    <w:rsid w:val="00DA662D"/>
    <w:rsid w:val="00DA71C4"/>
    <w:rsid w:val="00DB2D74"/>
    <w:rsid w:val="00DB430F"/>
    <w:rsid w:val="00DB47F7"/>
    <w:rsid w:val="00DC1258"/>
    <w:rsid w:val="00DC6564"/>
    <w:rsid w:val="00DC6BBB"/>
    <w:rsid w:val="00DD08C3"/>
    <w:rsid w:val="00DD4DFF"/>
    <w:rsid w:val="00DE1B12"/>
    <w:rsid w:val="00DE67BB"/>
    <w:rsid w:val="00DE78E7"/>
    <w:rsid w:val="00DF170F"/>
    <w:rsid w:val="00DF3F79"/>
    <w:rsid w:val="00DF4FA7"/>
    <w:rsid w:val="00DF7155"/>
    <w:rsid w:val="00DF7AF4"/>
    <w:rsid w:val="00E005C4"/>
    <w:rsid w:val="00E0190F"/>
    <w:rsid w:val="00E01E2D"/>
    <w:rsid w:val="00E0495A"/>
    <w:rsid w:val="00E10C24"/>
    <w:rsid w:val="00E16999"/>
    <w:rsid w:val="00E20CE7"/>
    <w:rsid w:val="00E2147D"/>
    <w:rsid w:val="00E2218D"/>
    <w:rsid w:val="00E2329C"/>
    <w:rsid w:val="00E2461C"/>
    <w:rsid w:val="00E327A5"/>
    <w:rsid w:val="00E36811"/>
    <w:rsid w:val="00E41C39"/>
    <w:rsid w:val="00E45938"/>
    <w:rsid w:val="00E50BA8"/>
    <w:rsid w:val="00E50D34"/>
    <w:rsid w:val="00E53D1E"/>
    <w:rsid w:val="00E613FA"/>
    <w:rsid w:val="00E664CB"/>
    <w:rsid w:val="00E72416"/>
    <w:rsid w:val="00E72BD1"/>
    <w:rsid w:val="00E81F2A"/>
    <w:rsid w:val="00E82053"/>
    <w:rsid w:val="00E8682D"/>
    <w:rsid w:val="00E9087F"/>
    <w:rsid w:val="00E92280"/>
    <w:rsid w:val="00E96217"/>
    <w:rsid w:val="00E97385"/>
    <w:rsid w:val="00EA2403"/>
    <w:rsid w:val="00EA275F"/>
    <w:rsid w:val="00EA2C7B"/>
    <w:rsid w:val="00EA5CAC"/>
    <w:rsid w:val="00EB0E6D"/>
    <w:rsid w:val="00EB250C"/>
    <w:rsid w:val="00EB4042"/>
    <w:rsid w:val="00EB41AF"/>
    <w:rsid w:val="00EB44F6"/>
    <w:rsid w:val="00EB6EAF"/>
    <w:rsid w:val="00EC0823"/>
    <w:rsid w:val="00EC22C1"/>
    <w:rsid w:val="00EC31E5"/>
    <w:rsid w:val="00ED2F54"/>
    <w:rsid w:val="00EE6EEB"/>
    <w:rsid w:val="00EF2CF0"/>
    <w:rsid w:val="00EF4885"/>
    <w:rsid w:val="00EF715F"/>
    <w:rsid w:val="00F02792"/>
    <w:rsid w:val="00F04491"/>
    <w:rsid w:val="00F107E4"/>
    <w:rsid w:val="00F10981"/>
    <w:rsid w:val="00F118F0"/>
    <w:rsid w:val="00F132D3"/>
    <w:rsid w:val="00F22977"/>
    <w:rsid w:val="00F30A72"/>
    <w:rsid w:val="00F32CEE"/>
    <w:rsid w:val="00F40B35"/>
    <w:rsid w:val="00F460E7"/>
    <w:rsid w:val="00F476DD"/>
    <w:rsid w:val="00F62F96"/>
    <w:rsid w:val="00F63A47"/>
    <w:rsid w:val="00F6662D"/>
    <w:rsid w:val="00F674ED"/>
    <w:rsid w:val="00F71E4E"/>
    <w:rsid w:val="00F72240"/>
    <w:rsid w:val="00F73298"/>
    <w:rsid w:val="00F73B01"/>
    <w:rsid w:val="00F75308"/>
    <w:rsid w:val="00F766B6"/>
    <w:rsid w:val="00F84741"/>
    <w:rsid w:val="00F8500F"/>
    <w:rsid w:val="00F853B2"/>
    <w:rsid w:val="00F8602C"/>
    <w:rsid w:val="00F862B6"/>
    <w:rsid w:val="00F92112"/>
    <w:rsid w:val="00F93A99"/>
    <w:rsid w:val="00FA3B8C"/>
    <w:rsid w:val="00FA6299"/>
    <w:rsid w:val="00FB4775"/>
    <w:rsid w:val="00FB5B7A"/>
    <w:rsid w:val="00FB77E6"/>
    <w:rsid w:val="00FB7BBC"/>
    <w:rsid w:val="00FC2F49"/>
    <w:rsid w:val="00FC63B9"/>
    <w:rsid w:val="00FC657D"/>
    <w:rsid w:val="00FD6799"/>
    <w:rsid w:val="00FE384C"/>
    <w:rsid w:val="00FF08F9"/>
    <w:rsid w:val="00FF1DD1"/>
    <w:rsid w:val="00FF61D7"/>
    <w:rsid w:val="00FF75E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colormru v:ext="edit" colors="#c0a1fb"/>
    </o:shapedefaults>
    <o:shapelayout v:ext="edit">
      <o:idmap v:ext="edit" data="1"/>
    </o:shapelayout>
  </w:shapeDefaults>
  <w:decimalSymbol w:val="."/>
  <w:listSeparator w:val=","/>
  <w14:docId w14:val="07444AAF"/>
  <w15:docId w15:val="{43CC247F-D553-4707-90C1-D5B52C1E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1"/>
      </w:numPr>
      <w:outlineLvl w:val="0"/>
    </w:pPr>
    <w:rPr>
      <w:rFonts w:ascii="Times" w:eastAsia="Times" w:hAnsi="Times"/>
      <w:b/>
      <w:szCs w:val="20"/>
      <w:lang w:val="x-none" w:eastAsia="x-none"/>
    </w:rPr>
  </w:style>
  <w:style w:type="paragraph" w:styleId="Heading2">
    <w:name w:val="heading 2"/>
    <w:basedOn w:val="Normal"/>
    <w:next w:val="Normal"/>
    <w:link w:val="Heading2Char"/>
    <w:qFormat/>
    <w:rsid w:val="0085534A"/>
    <w:pPr>
      <w:keepNext/>
      <w:numPr>
        <w:ilvl w:val="1"/>
        <w:numId w:val="1"/>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1"/>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1"/>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rPr>
      <w:lang w:val="x-none"/>
    </w:r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uiPriority w:val="39"/>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semiHidden/>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lang w:val="x-none" w:eastAsia="x-none"/>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val="x-none" w:eastAsia="ja-JP"/>
    </w:rPr>
  </w:style>
  <w:style w:type="paragraph" w:styleId="Caption">
    <w:name w:val="caption"/>
    <w:basedOn w:val="Normal"/>
    <w:next w:val="Normal"/>
    <w:qFormat/>
    <w:rsid w:val="00D912D2"/>
    <w:rPr>
      <w:b/>
      <w:bCs/>
      <w:sz w:val="20"/>
      <w:szCs w:val="20"/>
    </w:rPr>
  </w:style>
  <w:style w:type="paragraph" w:styleId="BodyTextIndent3">
    <w:name w:val="Body Text Indent 3"/>
    <w:basedOn w:val="Normal"/>
    <w:link w:val="BodyTextIndent3Char"/>
    <w:rsid w:val="00EB44F6"/>
    <w:pPr>
      <w:spacing w:after="120"/>
      <w:ind w:left="360"/>
    </w:pPr>
    <w:rPr>
      <w:sz w:val="16"/>
      <w:szCs w:val="16"/>
      <w:lang w:val="x-none"/>
    </w:rPr>
  </w:style>
  <w:style w:type="character" w:customStyle="1" w:styleId="BodyTextIndent3Char">
    <w:name w:val="Body Text Indent 3 Char"/>
    <w:link w:val="BodyTextIndent3"/>
    <w:rsid w:val="00EB44F6"/>
    <w:rPr>
      <w:sz w:val="16"/>
      <w:szCs w:val="16"/>
      <w:lang w:eastAsia="ja-JP"/>
    </w:rPr>
  </w:style>
  <w:style w:type="paragraph" w:customStyle="1" w:styleId="P1-StandPara">
    <w:name w:val="P1-Stand Para"/>
    <w:link w:val="P1-StandParaChar"/>
    <w:rsid w:val="00EB44F6"/>
    <w:pPr>
      <w:spacing w:line="480" w:lineRule="auto"/>
      <w:ind w:firstLine="720"/>
    </w:pPr>
    <w:rPr>
      <w:rFonts w:eastAsia="Times New Roman"/>
      <w:sz w:val="22"/>
    </w:rPr>
  </w:style>
  <w:style w:type="paragraph" w:styleId="FootnoteText">
    <w:name w:val="footnote text"/>
    <w:aliases w:val="F1"/>
    <w:link w:val="FootnoteTextChar"/>
    <w:rsid w:val="00EB44F6"/>
    <w:pPr>
      <w:tabs>
        <w:tab w:val="left" w:pos="120"/>
      </w:tabs>
      <w:spacing w:before="120" w:line="200" w:lineRule="atLeast"/>
      <w:ind w:left="115" w:hanging="115"/>
      <w:jc w:val="both"/>
    </w:pPr>
    <w:rPr>
      <w:rFonts w:eastAsia="Times New Roman"/>
      <w:sz w:val="16"/>
    </w:rPr>
  </w:style>
  <w:style w:type="character" w:customStyle="1" w:styleId="FootnoteTextChar">
    <w:name w:val="Footnote Text Char"/>
    <w:aliases w:val="F1 Char"/>
    <w:link w:val="FootnoteText"/>
    <w:rsid w:val="00EB44F6"/>
    <w:rPr>
      <w:rFonts w:eastAsia="Times New Roman"/>
      <w:sz w:val="16"/>
      <w:lang w:bidi="ar-SA"/>
    </w:rPr>
  </w:style>
  <w:style w:type="character" w:styleId="FootnoteReference">
    <w:name w:val="footnote reference"/>
    <w:rsid w:val="00EB44F6"/>
    <w:rPr>
      <w:vertAlign w:val="superscript"/>
    </w:rPr>
  </w:style>
  <w:style w:type="paragraph" w:styleId="ListParagraph">
    <w:name w:val="List Paragraph"/>
    <w:basedOn w:val="Normal"/>
    <w:uiPriority w:val="34"/>
    <w:qFormat/>
    <w:rsid w:val="00EB44F6"/>
    <w:pPr>
      <w:spacing w:line="240" w:lineRule="atLeast"/>
      <w:ind w:left="720"/>
      <w:jc w:val="both"/>
    </w:pPr>
    <w:rPr>
      <w:rFonts w:eastAsia="Times New Roman"/>
      <w:sz w:val="22"/>
      <w:szCs w:val="20"/>
      <w:lang w:eastAsia="en-US"/>
    </w:rPr>
  </w:style>
  <w:style w:type="character" w:customStyle="1" w:styleId="P1-StandParaChar">
    <w:name w:val="P1-Stand Para Char"/>
    <w:link w:val="P1-StandPara"/>
    <w:rsid w:val="00EB44F6"/>
    <w:rPr>
      <w:rFonts w:eastAsia="Times New Roman"/>
      <w:sz w:val="22"/>
      <w:lang w:bidi="ar-SA"/>
    </w:rPr>
  </w:style>
  <w:style w:type="paragraph" w:customStyle="1" w:styleId="a">
    <w:name w:val="_"/>
    <w:rsid w:val="005645C5"/>
    <w:pPr>
      <w:widowControl w:val="0"/>
      <w:ind w:left="720"/>
    </w:pPr>
    <w:rPr>
      <w:rFonts w:eastAsia="Times New Roman"/>
      <w:snapToGrid w:val="0"/>
      <w:sz w:val="24"/>
    </w:rPr>
  </w:style>
  <w:style w:type="character" w:customStyle="1" w:styleId="HeaderChar">
    <w:name w:val="Header Char"/>
    <w:link w:val="Header"/>
    <w:uiPriority w:val="99"/>
    <w:rsid w:val="00151D90"/>
    <w:rPr>
      <w:sz w:val="24"/>
      <w:szCs w:val="24"/>
      <w:lang w:eastAsia="ja-JP"/>
    </w:rPr>
  </w:style>
  <w:style w:type="character" w:styleId="UnresolvedMention">
    <w:name w:val="Unresolved Mention"/>
    <w:basedOn w:val="DefaultParagraphFont"/>
    <w:uiPriority w:val="99"/>
    <w:semiHidden/>
    <w:unhideWhenUsed/>
    <w:rsid w:val="00173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29408">
      <w:bodyDiv w:val="1"/>
      <w:marLeft w:val="0"/>
      <w:marRight w:val="0"/>
      <w:marTop w:val="0"/>
      <w:marBottom w:val="0"/>
      <w:divBdr>
        <w:top w:val="none" w:sz="0" w:space="0" w:color="auto"/>
        <w:left w:val="none" w:sz="0" w:space="0" w:color="auto"/>
        <w:bottom w:val="none" w:sz="0" w:space="0" w:color="auto"/>
        <w:right w:val="none" w:sz="0" w:space="0" w:color="auto"/>
      </w:divBdr>
    </w:div>
    <w:div w:id="84881969">
      <w:bodyDiv w:val="1"/>
      <w:marLeft w:val="0"/>
      <w:marRight w:val="0"/>
      <w:marTop w:val="0"/>
      <w:marBottom w:val="0"/>
      <w:divBdr>
        <w:top w:val="none" w:sz="0" w:space="0" w:color="auto"/>
        <w:left w:val="none" w:sz="0" w:space="0" w:color="auto"/>
        <w:bottom w:val="none" w:sz="0" w:space="0" w:color="auto"/>
        <w:right w:val="none" w:sz="0" w:space="0" w:color="auto"/>
      </w:divBdr>
    </w:div>
    <w:div w:id="198393212">
      <w:bodyDiv w:val="1"/>
      <w:marLeft w:val="0"/>
      <w:marRight w:val="0"/>
      <w:marTop w:val="0"/>
      <w:marBottom w:val="0"/>
      <w:divBdr>
        <w:top w:val="none" w:sz="0" w:space="0" w:color="auto"/>
        <w:left w:val="none" w:sz="0" w:space="0" w:color="auto"/>
        <w:bottom w:val="none" w:sz="0" w:space="0" w:color="auto"/>
        <w:right w:val="none" w:sz="0" w:space="0" w:color="auto"/>
      </w:divBdr>
    </w:div>
    <w:div w:id="263810666">
      <w:bodyDiv w:val="1"/>
      <w:marLeft w:val="0"/>
      <w:marRight w:val="0"/>
      <w:marTop w:val="0"/>
      <w:marBottom w:val="0"/>
      <w:divBdr>
        <w:top w:val="none" w:sz="0" w:space="0" w:color="auto"/>
        <w:left w:val="none" w:sz="0" w:space="0" w:color="auto"/>
        <w:bottom w:val="none" w:sz="0" w:space="0" w:color="auto"/>
        <w:right w:val="none" w:sz="0" w:space="0" w:color="auto"/>
      </w:divBdr>
    </w:div>
    <w:div w:id="408968498">
      <w:bodyDiv w:val="1"/>
      <w:marLeft w:val="0"/>
      <w:marRight w:val="0"/>
      <w:marTop w:val="0"/>
      <w:marBottom w:val="0"/>
      <w:divBdr>
        <w:top w:val="none" w:sz="0" w:space="0" w:color="auto"/>
        <w:left w:val="none" w:sz="0" w:space="0" w:color="auto"/>
        <w:bottom w:val="none" w:sz="0" w:space="0" w:color="auto"/>
        <w:right w:val="none" w:sz="0" w:space="0" w:color="auto"/>
      </w:divBdr>
    </w:div>
    <w:div w:id="432630842">
      <w:bodyDiv w:val="1"/>
      <w:marLeft w:val="0"/>
      <w:marRight w:val="0"/>
      <w:marTop w:val="0"/>
      <w:marBottom w:val="0"/>
      <w:divBdr>
        <w:top w:val="none" w:sz="0" w:space="0" w:color="auto"/>
        <w:left w:val="none" w:sz="0" w:space="0" w:color="auto"/>
        <w:bottom w:val="none" w:sz="0" w:space="0" w:color="auto"/>
        <w:right w:val="none" w:sz="0" w:space="0" w:color="auto"/>
      </w:divBdr>
    </w:div>
    <w:div w:id="445541693">
      <w:bodyDiv w:val="1"/>
      <w:marLeft w:val="0"/>
      <w:marRight w:val="0"/>
      <w:marTop w:val="0"/>
      <w:marBottom w:val="0"/>
      <w:divBdr>
        <w:top w:val="none" w:sz="0" w:space="0" w:color="auto"/>
        <w:left w:val="none" w:sz="0" w:space="0" w:color="auto"/>
        <w:bottom w:val="none" w:sz="0" w:space="0" w:color="auto"/>
        <w:right w:val="none" w:sz="0" w:space="0" w:color="auto"/>
      </w:divBdr>
    </w:div>
    <w:div w:id="557321180">
      <w:bodyDiv w:val="1"/>
      <w:marLeft w:val="0"/>
      <w:marRight w:val="0"/>
      <w:marTop w:val="0"/>
      <w:marBottom w:val="0"/>
      <w:divBdr>
        <w:top w:val="none" w:sz="0" w:space="0" w:color="auto"/>
        <w:left w:val="none" w:sz="0" w:space="0" w:color="auto"/>
        <w:bottom w:val="none" w:sz="0" w:space="0" w:color="auto"/>
        <w:right w:val="none" w:sz="0" w:space="0" w:color="auto"/>
      </w:divBdr>
    </w:div>
    <w:div w:id="605235651">
      <w:bodyDiv w:val="1"/>
      <w:marLeft w:val="0"/>
      <w:marRight w:val="0"/>
      <w:marTop w:val="0"/>
      <w:marBottom w:val="0"/>
      <w:divBdr>
        <w:top w:val="none" w:sz="0" w:space="0" w:color="auto"/>
        <w:left w:val="none" w:sz="0" w:space="0" w:color="auto"/>
        <w:bottom w:val="none" w:sz="0" w:space="0" w:color="auto"/>
        <w:right w:val="none" w:sz="0" w:space="0" w:color="auto"/>
      </w:divBdr>
    </w:div>
    <w:div w:id="755832383">
      <w:bodyDiv w:val="1"/>
      <w:marLeft w:val="0"/>
      <w:marRight w:val="0"/>
      <w:marTop w:val="0"/>
      <w:marBottom w:val="0"/>
      <w:divBdr>
        <w:top w:val="none" w:sz="0" w:space="0" w:color="auto"/>
        <w:left w:val="none" w:sz="0" w:space="0" w:color="auto"/>
        <w:bottom w:val="none" w:sz="0" w:space="0" w:color="auto"/>
        <w:right w:val="none" w:sz="0" w:space="0" w:color="auto"/>
      </w:divBdr>
    </w:div>
    <w:div w:id="868908092">
      <w:bodyDiv w:val="1"/>
      <w:marLeft w:val="0"/>
      <w:marRight w:val="0"/>
      <w:marTop w:val="0"/>
      <w:marBottom w:val="0"/>
      <w:divBdr>
        <w:top w:val="none" w:sz="0" w:space="0" w:color="auto"/>
        <w:left w:val="none" w:sz="0" w:space="0" w:color="auto"/>
        <w:bottom w:val="none" w:sz="0" w:space="0" w:color="auto"/>
        <w:right w:val="none" w:sz="0" w:space="0" w:color="auto"/>
      </w:divBdr>
    </w:div>
    <w:div w:id="919145151">
      <w:bodyDiv w:val="1"/>
      <w:marLeft w:val="0"/>
      <w:marRight w:val="0"/>
      <w:marTop w:val="0"/>
      <w:marBottom w:val="0"/>
      <w:divBdr>
        <w:top w:val="none" w:sz="0" w:space="0" w:color="auto"/>
        <w:left w:val="none" w:sz="0" w:space="0" w:color="auto"/>
        <w:bottom w:val="none" w:sz="0" w:space="0" w:color="auto"/>
        <w:right w:val="none" w:sz="0" w:space="0" w:color="auto"/>
      </w:divBdr>
    </w:div>
    <w:div w:id="956060037">
      <w:bodyDiv w:val="1"/>
      <w:marLeft w:val="0"/>
      <w:marRight w:val="0"/>
      <w:marTop w:val="0"/>
      <w:marBottom w:val="0"/>
      <w:divBdr>
        <w:top w:val="none" w:sz="0" w:space="0" w:color="auto"/>
        <w:left w:val="none" w:sz="0" w:space="0" w:color="auto"/>
        <w:bottom w:val="none" w:sz="0" w:space="0" w:color="auto"/>
        <w:right w:val="none" w:sz="0" w:space="0" w:color="auto"/>
      </w:divBdr>
    </w:div>
    <w:div w:id="1130440077">
      <w:bodyDiv w:val="1"/>
      <w:marLeft w:val="0"/>
      <w:marRight w:val="0"/>
      <w:marTop w:val="0"/>
      <w:marBottom w:val="0"/>
      <w:divBdr>
        <w:top w:val="none" w:sz="0" w:space="0" w:color="auto"/>
        <w:left w:val="none" w:sz="0" w:space="0" w:color="auto"/>
        <w:bottom w:val="none" w:sz="0" w:space="0" w:color="auto"/>
        <w:right w:val="none" w:sz="0" w:space="0" w:color="auto"/>
      </w:divBdr>
    </w:div>
    <w:div w:id="1399209217">
      <w:bodyDiv w:val="1"/>
      <w:marLeft w:val="0"/>
      <w:marRight w:val="0"/>
      <w:marTop w:val="0"/>
      <w:marBottom w:val="0"/>
      <w:divBdr>
        <w:top w:val="none" w:sz="0" w:space="0" w:color="auto"/>
        <w:left w:val="none" w:sz="0" w:space="0" w:color="auto"/>
        <w:bottom w:val="none" w:sz="0" w:space="0" w:color="auto"/>
        <w:right w:val="none" w:sz="0" w:space="0" w:color="auto"/>
      </w:divBdr>
    </w:div>
    <w:div w:id="1589073088">
      <w:bodyDiv w:val="1"/>
      <w:marLeft w:val="0"/>
      <w:marRight w:val="0"/>
      <w:marTop w:val="0"/>
      <w:marBottom w:val="0"/>
      <w:divBdr>
        <w:top w:val="none" w:sz="0" w:space="0" w:color="auto"/>
        <w:left w:val="none" w:sz="0" w:space="0" w:color="auto"/>
        <w:bottom w:val="none" w:sz="0" w:space="0" w:color="auto"/>
        <w:right w:val="none" w:sz="0" w:space="0" w:color="auto"/>
      </w:divBdr>
    </w:div>
    <w:div w:id="1769227503">
      <w:bodyDiv w:val="1"/>
      <w:marLeft w:val="0"/>
      <w:marRight w:val="0"/>
      <w:marTop w:val="0"/>
      <w:marBottom w:val="0"/>
      <w:divBdr>
        <w:top w:val="none" w:sz="0" w:space="0" w:color="auto"/>
        <w:left w:val="none" w:sz="0" w:space="0" w:color="auto"/>
        <w:bottom w:val="none" w:sz="0" w:space="0" w:color="auto"/>
        <w:right w:val="none" w:sz="0" w:space="0" w:color="auto"/>
      </w:divBdr>
    </w:div>
    <w:div w:id="1856454345">
      <w:bodyDiv w:val="1"/>
      <w:marLeft w:val="0"/>
      <w:marRight w:val="0"/>
      <w:marTop w:val="0"/>
      <w:marBottom w:val="0"/>
      <w:divBdr>
        <w:top w:val="none" w:sz="0" w:space="0" w:color="auto"/>
        <w:left w:val="none" w:sz="0" w:space="0" w:color="auto"/>
        <w:bottom w:val="none" w:sz="0" w:space="0" w:color="auto"/>
        <w:right w:val="none" w:sz="0" w:space="0" w:color="auto"/>
      </w:divBdr>
    </w:div>
    <w:div w:id="186077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jo@mail.nih.gov" TargetMode="External"/><Relationship Id="rId13" Type="http://schemas.openxmlformats.org/officeDocument/2006/relationships/hyperlink" Target="https://specimens.cancer.gov/resources/%23participating_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ecimens.cancer.gov/tissue/default.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opm.gov/policy-data-oversight/pay-leave/salaries-wages/salary-tables/20Tables/html/DCB.aspx"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B1A8-6209-47AB-A275-BE15EF00E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NIH INTRAMURAL RESEARCH TRAINING AWARD</vt:lpstr>
    </vt:vector>
  </TitlesOfParts>
  <Company>NIH</Company>
  <LinksUpToDate>false</LinksUpToDate>
  <CharactersWithSpaces>14196</CharactersWithSpaces>
  <SharedDoc>false</SharedDoc>
  <HLinks>
    <vt:vector size="24" baseType="variant">
      <vt:variant>
        <vt:i4>3407967</vt:i4>
      </vt:variant>
      <vt:variant>
        <vt:i4>18</vt:i4>
      </vt:variant>
      <vt:variant>
        <vt:i4>0</vt:i4>
      </vt:variant>
      <vt:variant>
        <vt:i4>5</vt:i4>
      </vt:variant>
      <vt:variant>
        <vt:lpwstr>http://www.bls.gov/oes/current/oes_nat.htm</vt:lpwstr>
      </vt:variant>
      <vt:variant>
        <vt:lpwstr/>
      </vt:variant>
      <vt:variant>
        <vt:i4>6422613</vt:i4>
      </vt:variant>
      <vt:variant>
        <vt:i4>15</vt:i4>
      </vt:variant>
      <vt:variant>
        <vt:i4>0</vt:i4>
      </vt:variant>
      <vt:variant>
        <vt:i4>5</vt:i4>
      </vt:variant>
      <vt:variant>
        <vt:lpwstr>https://specimens.cancer.gov/resources/%23participating_resources</vt:lpwstr>
      </vt:variant>
      <vt:variant>
        <vt:lpwstr/>
      </vt:variant>
      <vt:variant>
        <vt:i4>2162747</vt:i4>
      </vt:variant>
      <vt:variant>
        <vt:i4>12</vt:i4>
      </vt:variant>
      <vt:variant>
        <vt:i4>0</vt:i4>
      </vt:variant>
      <vt:variant>
        <vt:i4>5</vt:i4>
      </vt:variant>
      <vt:variant>
        <vt:lpwstr>https://specimens.cancer.gov/tissue/default.htm</vt:lpwstr>
      </vt:variant>
      <vt:variant>
        <vt:lpwstr/>
      </vt:variant>
      <vt:variant>
        <vt:i4>7929868</vt:i4>
      </vt:variant>
      <vt:variant>
        <vt:i4>0</vt:i4>
      </vt:variant>
      <vt:variant>
        <vt:i4>0</vt:i4>
      </vt:variant>
      <vt:variant>
        <vt:i4>5</vt:i4>
      </vt:variant>
      <vt:variant>
        <vt:lpwstr>mailto:peterjo@mail.nih.gov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INTRAMURAL RESEARCH TRAINING AWARD</dc:title>
  <dc:creator>Patty Wagner</dc:creator>
  <cp:lastModifiedBy>Abdelmouti, Tawanda (NIH/OD) [E]</cp:lastModifiedBy>
  <cp:revision>2</cp:revision>
  <cp:lastPrinted>2013-12-03T16:52:00Z</cp:lastPrinted>
  <dcterms:created xsi:type="dcterms:W3CDTF">2020-08-25T17:56:00Z</dcterms:created>
  <dcterms:modified xsi:type="dcterms:W3CDTF">2020-08-25T17:56:00Z</dcterms:modified>
</cp:coreProperties>
</file>