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1D3A" w:rsidR="00820398" w:rsidP="00820398" w:rsidRDefault="00820398" w14:paraId="13626B6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u w:val="single"/>
        </w:rPr>
      </w:pPr>
    </w:p>
    <w:p w:rsidRPr="00767B6E" w:rsidR="00820398" w:rsidP="00820398" w:rsidRDefault="00820398" w14:paraId="41BE368A" w14:textId="128A8E2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b/>
          <w:bCs/>
          <w:u w:val="single"/>
        </w:rPr>
      </w:pPr>
      <w:r w:rsidRPr="00767B6E">
        <w:rPr>
          <w:b/>
          <w:bCs/>
          <w:u w:val="single"/>
        </w:rPr>
        <w:t>Contact</w:t>
      </w:r>
    </w:p>
    <w:p w:rsidRPr="004A13E8" w:rsidR="00767B6E" w:rsidP="00767B6E" w:rsidRDefault="00767B6E" w14:paraId="226F6D4A" w14:textId="77777777">
      <w:pPr>
        <w:pStyle w:val="NoSpacing"/>
      </w:pPr>
      <w:r>
        <w:t>Nora Chea, MD, MSc</w:t>
      </w:r>
    </w:p>
    <w:p w:rsidRPr="004A13E8" w:rsidR="00767B6E" w:rsidP="00767B6E" w:rsidRDefault="00767B6E" w14:paraId="27C06C0D" w14:textId="77777777">
      <w:pPr>
        <w:pStyle w:val="NoSpacing"/>
      </w:pPr>
      <w:r w:rsidRPr="004A13E8">
        <w:t xml:space="preserve">National Center for Emerging and Zoonotic Infectious Diseases </w:t>
      </w:r>
    </w:p>
    <w:p w:rsidRPr="004A13E8" w:rsidR="00767B6E" w:rsidP="00767B6E" w:rsidRDefault="00767B6E" w14:paraId="1BFE0318" w14:textId="77777777">
      <w:pPr>
        <w:pStyle w:val="NoSpacing"/>
      </w:pPr>
      <w:r w:rsidRPr="004A13E8">
        <w:t xml:space="preserve">Centers for Disease Control and Prevention </w:t>
      </w:r>
    </w:p>
    <w:p w:rsidRPr="004A13E8" w:rsidR="00767B6E" w:rsidP="00767B6E" w:rsidRDefault="00767B6E" w14:paraId="7AC9776C" w14:textId="77777777">
      <w:pPr>
        <w:pStyle w:val="NoSpacing"/>
      </w:pPr>
      <w:r w:rsidRPr="004A13E8">
        <w:t xml:space="preserve">1600 Clifton Road, NE </w:t>
      </w:r>
    </w:p>
    <w:p w:rsidRPr="004A13E8" w:rsidR="00767B6E" w:rsidP="00767B6E" w:rsidRDefault="00767B6E" w14:paraId="1DF763EC" w14:textId="77777777">
      <w:pPr>
        <w:pStyle w:val="NoSpacing"/>
      </w:pPr>
      <w:r w:rsidRPr="004A13E8">
        <w:t xml:space="preserve">Atlanta, Georgia 30333 </w:t>
      </w:r>
    </w:p>
    <w:p w:rsidRPr="004A13E8" w:rsidR="00767B6E" w:rsidP="00767B6E" w:rsidRDefault="00767B6E" w14:paraId="36C1079D" w14:textId="77777777">
      <w:pPr>
        <w:pStyle w:val="NoSpacing"/>
      </w:pPr>
      <w:r w:rsidRPr="004A13E8">
        <w:t>Phone: (</w:t>
      </w:r>
      <w:r>
        <w:t>404)-639-0025</w:t>
      </w:r>
    </w:p>
    <w:p w:rsidRPr="000C5EF1" w:rsidR="00767B6E" w:rsidP="00767B6E" w:rsidRDefault="00767B6E" w14:paraId="264DD253" w14:textId="77777777">
      <w:pPr>
        <w:rPr>
          <w:noProof/>
        </w:rPr>
      </w:pPr>
      <w:r w:rsidRPr="004A6DE8">
        <w:t xml:space="preserve">Email: </w:t>
      </w:r>
      <w:hyperlink w:history="1" r:id="rId12">
        <w:r>
          <w:rPr>
            <w:rStyle w:val="Hyperlink"/>
          </w:rPr>
          <w:t>xdc7</w:t>
        </w:r>
        <w:r w:rsidRPr="0023289E">
          <w:rPr>
            <w:rStyle w:val="Hyperlink"/>
          </w:rPr>
          <w:t>@cdc.gov</w:t>
        </w:r>
      </w:hyperlink>
      <w:r w:rsidRPr="000C5EF1">
        <w:rPr>
          <w:noProof/>
        </w:rPr>
        <w:tab/>
      </w:r>
    </w:p>
    <w:p w:rsidRPr="00901D3A" w:rsidR="00820398" w:rsidP="00820398" w:rsidRDefault="00820398" w14:paraId="39A260C4" w14:textId="77777777">
      <w:pPr>
        <w:tabs>
          <w:tab w:val="center" w:pos="4680"/>
        </w:tabs>
        <w:autoSpaceDE w:val="0"/>
        <w:autoSpaceDN w:val="0"/>
        <w:adjustRightInd w:val="0"/>
        <w:spacing w:line="276" w:lineRule="auto"/>
        <w:rPr>
          <w:noProof/>
        </w:rPr>
      </w:pPr>
      <w:r w:rsidRPr="00901D3A">
        <w:rPr>
          <w:noProof/>
        </w:rPr>
        <w:tab/>
      </w:r>
    </w:p>
    <w:p w:rsidRPr="00901D3A" w:rsidR="00820398" w:rsidP="00820398" w:rsidRDefault="00820398" w14:paraId="25670E2E" w14:textId="23F569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</w:pPr>
      <w:r w:rsidRPr="00901D3A">
        <w:t xml:space="preserve">Submission Date: </w:t>
      </w:r>
      <w:r w:rsidRPr="00901D3A" w:rsidR="00641C67">
        <w:t>08</w:t>
      </w:r>
      <w:r w:rsidRPr="00901D3A" w:rsidR="00BE1A48">
        <w:t>/</w:t>
      </w:r>
      <w:r w:rsidR="00BC1804">
        <w:t>1</w:t>
      </w:r>
      <w:r w:rsidR="00A53DF0">
        <w:t>9</w:t>
      </w:r>
      <w:r w:rsidRPr="00901D3A" w:rsidR="00BE1A48">
        <w:t>/</w:t>
      </w:r>
      <w:r w:rsidRPr="00901D3A" w:rsidR="00641C67">
        <w:t>2020</w:t>
      </w:r>
    </w:p>
    <w:p w:rsidRPr="00901D3A" w:rsidR="00DC57CC" w:rsidRDefault="00DC57CC" w14:paraId="7D97BF6B" w14:textId="77777777"/>
    <w:p w:rsidRPr="00901D3A" w:rsidR="00820398" w:rsidP="00820398" w:rsidRDefault="00820398" w14:paraId="41975B5D" w14:textId="35386D15">
      <w:pPr>
        <w:autoSpaceDE w:val="0"/>
        <w:autoSpaceDN w:val="0"/>
        <w:adjustRightInd w:val="0"/>
        <w:spacing w:line="276" w:lineRule="auto"/>
        <w:rPr>
          <w:b/>
        </w:rPr>
      </w:pPr>
      <w:r w:rsidRPr="00901D3A">
        <w:rPr>
          <w:bCs/>
        </w:rPr>
        <w:t>CDC requests approval for a non-substantive change to OMB Control No. 0920-</w:t>
      </w:r>
      <w:r w:rsidRPr="00901D3A" w:rsidR="00641C67">
        <w:rPr>
          <w:bCs/>
        </w:rPr>
        <w:t>1296</w:t>
      </w:r>
      <w:r w:rsidR="00BE21AD">
        <w:rPr>
          <w:bCs/>
        </w:rPr>
        <w:t>:</w:t>
      </w:r>
      <w:r w:rsidRPr="00901D3A">
        <w:rPr>
          <w:bCs/>
        </w:rPr>
        <w:t xml:space="preserve"> </w:t>
      </w:r>
      <w:r w:rsidRPr="0069794D" w:rsidR="00641C67">
        <w:rPr>
          <w:rFonts w:eastAsiaTheme="minorHAnsi"/>
          <w:b/>
        </w:rPr>
        <w:t>Emerging Infections Program Tracking of SARS-CoV-2 Infections among Healthcare Personnel</w:t>
      </w:r>
      <w:r w:rsidRPr="0069794D" w:rsidR="00BE21AD">
        <w:rPr>
          <w:rFonts w:eastAsiaTheme="minorHAnsi"/>
          <w:b/>
        </w:rPr>
        <w:t>.</w:t>
      </w:r>
    </w:p>
    <w:p w:rsidRPr="00901D3A" w:rsidR="00820398" w:rsidP="00820398" w:rsidRDefault="00820398" w14:paraId="6698E369" w14:textId="77777777">
      <w:pPr>
        <w:autoSpaceDE w:val="0"/>
        <w:autoSpaceDN w:val="0"/>
        <w:adjustRightInd w:val="0"/>
        <w:spacing w:line="276" w:lineRule="auto"/>
        <w:rPr>
          <w:bCs/>
        </w:rPr>
      </w:pPr>
    </w:p>
    <w:p w:rsidRPr="00901D3A" w:rsidR="00BE1A48" w:rsidP="0001291D" w:rsidRDefault="00820398" w14:paraId="1259312D" w14:textId="77777777">
      <w:pPr>
        <w:spacing w:line="276" w:lineRule="auto"/>
        <w:rPr>
          <w:bCs/>
          <w:u w:val="single"/>
        </w:rPr>
      </w:pPr>
      <w:r w:rsidRPr="00901D3A">
        <w:rPr>
          <w:bCs/>
          <w:u w:val="single"/>
        </w:rPr>
        <w:t xml:space="preserve">Form Name: </w:t>
      </w:r>
      <w:r w:rsidRPr="00901D3A" w:rsidR="002A5BB5">
        <w:rPr>
          <w:bCs/>
          <w:u w:val="single"/>
        </w:rPr>
        <w:t xml:space="preserve">Assessment of Healthcare Personnel </w:t>
      </w:r>
      <w:r w:rsidR="001E105F">
        <w:rPr>
          <w:bCs/>
          <w:u w:val="single"/>
        </w:rPr>
        <w:t xml:space="preserve">(HCP) </w:t>
      </w:r>
      <w:r w:rsidRPr="00901D3A" w:rsidR="002A5BB5">
        <w:rPr>
          <w:bCs/>
          <w:u w:val="single"/>
        </w:rPr>
        <w:t>Exposed to or Infected with SARS-CoV-2</w:t>
      </w:r>
    </w:p>
    <w:p w:rsidRPr="00901D3A" w:rsidR="00A046B3" w:rsidP="0001291D" w:rsidRDefault="0001291D" w14:paraId="02C052C2" w14:textId="77777777">
      <w:pPr>
        <w:spacing w:line="276" w:lineRule="auto"/>
      </w:pPr>
      <w:r w:rsidRPr="00901D3A">
        <w:rPr>
          <w:i/>
        </w:rPr>
        <w:t>Justification for changes</w:t>
      </w:r>
      <w:r w:rsidRPr="00901D3A">
        <w:t xml:space="preserve">: </w:t>
      </w:r>
    </w:p>
    <w:p w:rsidR="00A046B3" w:rsidP="00A53DF0" w:rsidRDefault="00A046B3" w14:paraId="273393ED" w14:textId="5DC87BB7">
      <w:pPr>
        <w:pStyle w:val="ListParagraph"/>
        <w:numPr>
          <w:ilvl w:val="0"/>
          <w:numId w:val="8"/>
        </w:numPr>
        <w:spacing w:line="276" w:lineRule="auto"/>
      </w:pPr>
      <w:r w:rsidRPr="00901D3A">
        <w:t xml:space="preserve">We propose to add a field in the header section of the form to capture the matching HCP </w:t>
      </w:r>
      <w:r w:rsidR="001E105F">
        <w:t>identification (ID)</w:t>
      </w:r>
      <w:r w:rsidRPr="00901D3A" w:rsidR="001E105F">
        <w:t xml:space="preserve"> </w:t>
      </w:r>
      <w:r w:rsidR="001E105F">
        <w:t>code when</w:t>
      </w:r>
      <w:r w:rsidRPr="00901D3A">
        <w:t xml:space="preserve"> the form is </w:t>
      </w:r>
      <w:r w:rsidRPr="00901D3A" w:rsidR="00F366E3">
        <w:t xml:space="preserve">completed </w:t>
      </w:r>
      <w:r w:rsidRPr="00901D3A">
        <w:t xml:space="preserve">for </w:t>
      </w:r>
      <w:proofErr w:type="gramStart"/>
      <w:r w:rsidRPr="00901D3A">
        <w:t>a</w:t>
      </w:r>
      <w:proofErr w:type="gramEnd"/>
      <w:r w:rsidRPr="00901D3A">
        <w:t xml:space="preserve"> HCP non-case. This information </w:t>
      </w:r>
      <w:r w:rsidR="00BE21AD">
        <w:t xml:space="preserve">is already captured on the form in the “Comments” field; having a specific field to report the matching HCP case ID for non-cases will facilitate efficient </w:t>
      </w:r>
      <w:r w:rsidRPr="00901D3A" w:rsidR="00F366E3">
        <w:t>data cleaning and analys</w:t>
      </w:r>
      <w:r w:rsidR="00BE21AD">
        <w:t>i</w:t>
      </w:r>
      <w:r w:rsidRPr="00901D3A" w:rsidR="00F366E3">
        <w:t>s</w:t>
      </w:r>
      <w:r w:rsidRPr="00901D3A">
        <w:t xml:space="preserve">. </w:t>
      </w:r>
    </w:p>
    <w:p w:rsidRPr="008B3B77" w:rsidR="008B3B77" w:rsidP="00A53DF0" w:rsidRDefault="008B3B77" w14:paraId="59563D6A" w14:textId="5A89FEC7">
      <w:pPr>
        <w:pStyle w:val="ListParagraph"/>
        <w:numPr>
          <w:ilvl w:val="0"/>
          <w:numId w:val="8"/>
        </w:numPr>
        <w:tabs>
          <w:tab w:val="left" w:pos="440"/>
        </w:tabs>
        <w:spacing w:line="276" w:lineRule="auto"/>
        <w:rPr>
          <w:rFonts w:cs="Arial"/>
          <w:sz w:val="22"/>
          <w:szCs w:val="22"/>
        </w:rPr>
      </w:pPr>
      <w:r w:rsidRPr="008B3B77">
        <w:t>We propose to add “</w:t>
      </w:r>
      <w:r w:rsidRPr="00107053">
        <w:rPr>
          <w:rFonts w:cs="Arial"/>
          <w:sz w:val="22"/>
          <w:szCs w:val="22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107053">
        <w:rPr>
          <w:rFonts w:cs="Arial"/>
          <w:sz w:val="22"/>
          <w:szCs w:val="22"/>
        </w:rPr>
        <w:instrText xml:space="preserve"> FORMCHECKBOX </w:instrText>
      </w:r>
      <w:r w:rsidR="00A53DF0">
        <w:rPr>
          <w:rFonts w:cs="Arial"/>
          <w:sz w:val="22"/>
          <w:szCs w:val="22"/>
        </w:rPr>
      </w:r>
      <w:r w:rsidR="00A53DF0">
        <w:rPr>
          <w:rFonts w:cs="Arial"/>
          <w:sz w:val="22"/>
          <w:szCs w:val="22"/>
        </w:rPr>
        <w:fldChar w:fldCharType="separate"/>
      </w:r>
      <w:r w:rsidRPr="00107053">
        <w:rPr>
          <w:rFonts w:cs="Arial"/>
          <w:sz w:val="22"/>
          <w:szCs w:val="22"/>
        </w:rPr>
        <w:fldChar w:fldCharType="end"/>
      </w:r>
      <w:r w:rsidRPr="008B3B77">
        <w:rPr>
          <w:rFonts w:cs="Arial"/>
          <w:sz w:val="22"/>
          <w:szCs w:val="22"/>
        </w:rPr>
        <w:t xml:space="preserve"> Prefer not to answer </w:t>
      </w:r>
      <w:r w:rsidRPr="00107053">
        <w:rPr>
          <w:rFonts w:cs="Arial"/>
          <w:b/>
          <w:bCs/>
        </w:rPr>
        <w:t>(</w:t>
      </w:r>
      <w:r w:rsidRPr="00107053">
        <w:rPr>
          <w:rFonts w:cs="Arial"/>
          <w:b/>
          <w:bCs/>
          <w:sz w:val="22"/>
          <w:szCs w:val="22"/>
        </w:rPr>
        <w:t>Not to be read by INTERVIEWER</w:t>
      </w:r>
      <w:r w:rsidRPr="00107053">
        <w:rPr>
          <w:rFonts w:cs="Arial"/>
          <w:b/>
          <w:bCs/>
        </w:rPr>
        <w:t>)</w:t>
      </w:r>
      <w:r w:rsidRPr="008B3B77">
        <w:rPr>
          <w:rFonts w:cs="Arial"/>
        </w:rPr>
        <w:t xml:space="preserve">” </w:t>
      </w:r>
      <w:r w:rsidR="00BE21AD">
        <w:rPr>
          <w:rFonts w:cs="Arial"/>
        </w:rPr>
        <w:t>as a response choice for</w:t>
      </w:r>
      <w:r w:rsidRPr="008B3B77">
        <w:rPr>
          <w:rFonts w:cs="Arial"/>
        </w:rPr>
        <w:t xml:space="preserve"> the question about ethnicity. This addition WILL NOT be read to respondents by interviewers</w:t>
      </w:r>
      <w:r w:rsidR="00767B6E">
        <w:rPr>
          <w:rFonts w:cs="Arial"/>
        </w:rPr>
        <w:t xml:space="preserve">. It simply </w:t>
      </w:r>
      <w:r w:rsidRPr="008B3B77">
        <w:rPr>
          <w:rFonts w:cs="Arial"/>
        </w:rPr>
        <w:t>allow</w:t>
      </w:r>
      <w:r w:rsidR="00767B6E">
        <w:rPr>
          <w:rFonts w:cs="Arial"/>
        </w:rPr>
        <w:t>s</w:t>
      </w:r>
      <w:r w:rsidRPr="008B3B77">
        <w:rPr>
          <w:rFonts w:cs="Arial"/>
        </w:rPr>
        <w:t xml:space="preserve"> interviewers to </w:t>
      </w:r>
      <w:r w:rsidR="00BE21AD">
        <w:rPr>
          <w:rFonts w:cs="Arial"/>
        </w:rPr>
        <w:t>accurately report</w:t>
      </w:r>
      <w:r w:rsidRPr="008B3B77" w:rsidR="00BE21AD">
        <w:rPr>
          <w:rFonts w:cs="Arial"/>
        </w:rPr>
        <w:t xml:space="preserve"> </w:t>
      </w:r>
      <w:r w:rsidRPr="008B3B77">
        <w:rPr>
          <w:rFonts w:cs="Arial"/>
        </w:rPr>
        <w:t xml:space="preserve">a situation </w:t>
      </w:r>
      <w:r w:rsidR="00BE21AD">
        <w:rPr>
          <w:rFonts w:cs="Arial"/>
        </w:rPr>
        <w:t xml:space="preserve">in which </w:t>
      </w:r>
      <w:r w:rsidRPr="008B3B77">
        <w:rPr>
          <w:rFonts w:cs="Arial"/>
        </w:rPr>
        <w:t xml:space="preserve">the respondent </w:t>
      </w:r>
      <w:r w:rsidR="00BE21AD">
        <w:rPr>
          <w:rFonts w:cs="Arial"/>
        </w:rPr>
        <w:t>declines</w:t>
      </w:r>
      <w:r w:rsidRPr="008B3B77" w:rsidR="00BE21AD">
        <w:rPr>
          <w:rFonts w:cs="Arial"/>
        </w:rPr>
        <w:t xml:space="preserve"> </w:t>
      </w:r>
      <w:r w:rsidRPr="008B3B77">
        <w:rPr>
          <w:rFonts w:cs="Arial"/>
        </w:rPr>
        <w:t>to answer the question about ethnicity.</w:t>
      </w:r>
    </w:p>
    <w:p w:rsidRPr="00107053" w:rsidR="00107053" w:rsidP="00A53DF0" w:rsidRDefault="008B3B77" w14:paraId="0707F156" w14:textId="4D8F89CE">
      <w:pPr>
        <w:pStyle w:val="ListParagraph"/>
        <w:numPr>
          <w:ilvl w:val="0"/>
          <w:numId w:val="8"/>
        </w:numPr>
        <w:tabs>
          <w:tab w:val="left" w:pos="440"/>
        </w:tabs>
        <w:spacing w:line="276" w:lineRule="auto"/>
      </w:pPr>
      <w:r w:rsidRPr="008B3B77">
        <w:t>We propose to add “</w:t>
      </w:r>
      <w:r w:rsidRPr="00107053">
        <w:rPr>
          <w:rFonts w:cs="Arial"/>
          <w:sz w:val="22"/>
          <w:szCs w:val="22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107053">
        <w:rPr>
          <w:rFonts w:cs="Arial"/>
          <w:sz w:val="22"/>
          <w:szCs w:val="22"/>
        </w:rPr>
        <w:instrText xml:space="preserve"> FORMCHECKBOX </w:instrText>
      </w:r>
      <w:r w:rsidR="00A53DF0">
        <w:rPr>
          <w:rFonts w:cs="Arial"/>
          <w:sz w:val="22"/>
          <w:szCs w:val="22"/>
        </w:rPr>
      </w:r>
      <w:r w:rsidR="00A53DF0">
        <w:rPr>
          <w:rFonts w:cs="Arial"/>
          <w:sz w:val="22"/>
          <w:szCs w:val="22"/>
        </w:rPr>
        <w:fldChar w:fldCharType="separate"/>
      </w:r>
      <w:r w:rsidRPr="00107053">
        <w:rPr>
          <w:rFonts w:cs="Arial"/>
          <w:sz w:val="22"/>
          <w:szCs w:val="22"/>
        </w:rPr>
        <w:fldChar w:fldCharType="end"/>
      </w:r>
      <w:r w:rsidRPr="008B3B77">
        <w:rPr>
          <w:rFonts w:cs="Arial"/>
          <w:sz w:val="22"/>
          <w:szCs w:val="22"/>
        </w:rPr>
        <w:t xml:space="preserve"> Prefer not to answer </w:t>
      </w:r>
      <w:r w:rsidRPr="00107053">
        <w:rPr>
          <w:rFonts w:cs="Arial"/>
          <w:b/>
          <w:bCs/>
          <w:sz w:val="22"/>
          <w:szCs w:val="22"/>
        </w:rPr>
        <w:t>(Not to be read by INTERVIEWER)</w:t>
      </w:r>
      <w:r w:rsidRPr="008B3B77">
        <w:rPr>
          <w:rFonts w:cs="Arial"/>
          <w:sz w:val="22"/>
          <w:szCs w:val="22"/>
        </w:rPr>
        <w:t xml:space="preserve">” </w:t>
      </w:r>
      <w:r w:rsidR="00BE21AD">
        <w:rPr>
          <w:rFonts w:cs="Arial"/>
        </w:rPr>
        <w:t>as</w:t>
      </w:r>
      <w:r w:rsidR="00A53DF0">
        <w:rPr>
          <w:rFonts w:cs="Arial"/>
        </w:rPr>
        <w:t xml:space="preserve"> a</w:t>
      </w:r>
      <w:r w:rsidR="00BE21AD">
        <w:rPr>
          <w:rFonts w:cs="Arial"/>
        </w:rPr>
        <w:t xml:space="preserve"> response choice for</w:t>
      </w:r>
      <w:r w:rsidRPr="008B3B77" w:rsidR="00BE21AD">
        <w:rPr>
          <w:rFonts w:cs="Arial"/>
        </w:rPr>
        <w:t xml:space="preserve"> </w:t>
      </w:r>
      <w:r w:rsidRPr="008B3B77">
        <w:rPr>
          <w:rFonts w:cs="Arial"/>
        </w:rPr>
        <w:t>the question about race. Th</w:t>
      </w:r>
      <w:r w:rsidR="00A53DF0">
        <w:rPr>
          <w:rFonts w:cs="Arial"/>
        </w:rPr>
        <w:t>is</w:t>
      </w:r>
      <w:r w:rsidRPr="008B3B77">
        <w:rPr>
          <w:rFonts w:cs="Arial"/>
        </w:rPr>
        <w:t xml:space="preserve"> additio</w:t>
      </w:r>
      <w:r w:rsidR="00A53DF0">
        <w:rPr>
          <w:rFonts w:cs="Arial"/>
        </w:rPr>
        <w:t>n</w:t>
      </w:r>
      <w:r w:rsidRPr="008B3B77">
        <w:rPr>
          <w:rFonts w:cs="Arial"/>
        </w:rPr>
        <w:t xml:space="preserve"> WILL NOT be read to respondents by interviewers</w:t>
      </w:r>
      <w:r w:rsidR="00767B6E">
        <w:rPr>
          <w:rFonts w:cs="Arial"/>
        </w:rPr>
        <w:t xml:space="preserve">. </w:t>
      </w:r>
      <w:r w:rsidR="00BE21AD">
        <w:rPr>
          <w:rFonts w:cs="Arial"/>
        </w:rPr>
        <w:t>The additions</w:t>
      </w:r>
      <w:r w:rsidRPr="008B3B77">
        <w:rPr>
          <w:rFonts w:cs="Arial"/>
        </w:rPr>
        <w:t xml:space="preserve"> allow interviewers to </w:t>
      </w:r>
      <w:r w:rsidR="00BE21AD">
        <w:rPr>
          <w:rFonts w:cs="Arial"/>
        </w:rPr>
        <w:t>accurately report a</w:t>
      </w:r>
      <w:r w:rsidRPr="008B3B77">
        <w:rPr>
          <w:rFonts w:cs="Arial"/>
        </w:rPr>
        <w:t xml:space="preserve"> situation </w:t>
      </w:r>
      <w:r w:rsidR="00BE21AD">
        <w:rPr>
          <w:rFonts w:cs="Arial"/>
        </w:rPr>
        <w:t xml:space="preserve">in which </w:t>
      </w:r>
      <w:r w:rsidRPr="008B3B77">
        <w:rPr>
          <w:rFonts w:cs="Arial"/>
        </w:rPr>
        <w:t xml:space="preserve">the respondent </w:t>
      </w:r>
      <w:r w:rsidR="00BE21AD">
        <w:rPr>
          <w:rFonts w:cs="Arial"/>
        </w:rPr>
        <w:t>declines</w:t>
      </w:r>
      <w:r w:rsidRPr="008B3B77" w:rsidR="00BE21AD">
        <w:rPr>
          <w:rFonts w:cs="Arial"/>
        </w:rPr>
        <w:t xml:space="preserve"> </w:t>
      </w:r>
      <w:r w:rsidRPr="008B3B77">
        <w:rPr>
          <w:rFonts w:cs="Arial"/>
        </w:rPr>
        <w:t>to answer the question about</w:t>
      </w:r>
      <w:r w:rsidR="00107053">
        <w:rPr>
          <w:rFonts w:cs="Arial"/>
        </w:rPr>
        <w:t>.</w:t>
      </w:r>
      <w:r w:rsidRPr="008B3B77">
        <w:rPr>
          <w:rFonts w:cs="Arial"/>
        </w:rPr>
        <w:t xml:space="preserve"> </w:t>
      </w:r>
    </w:p>
    <w:p w:rsidR="00066468" w:rsidP="00A53DF0" w:rsidRDefault="00A046B3" w14:paraId="2E37BAA9" w14:textId="15A8D09E">
      <w:pPr>
        <w:pStyle w:val="ListParagraph"/>
        <w:numPr>
          <w:ilvl w:val="0"/>
          <w:numId w:val="8"/>
        </w:numPr>
        <w:tabs>
          <w:tab w:val="left" w:pos="440"/>
        </w:tabs>
        <w:spacing w:line="276" w:lineRule="auto"/>
      </w:pPr>
      <w:r w:rsidRPr="00901D3A">
        <w:t xml:space="preserve">We also proposed to </w:t>
      </w:r>
      <w:r w:rsidRPr="00901D3A" w:rsidR="00E758B1">
        <w:t xml:space="preserve">change from “a few minutes” to “15 minutes” in the </w:t>
      </w:r>
      <w:r w:rsidR="00066468">
        <w:t xml:space="preserve">instructions section (page 5) to the </w:t>
      </w:r>
      <w:r w:rsidRPr="00901D3A" w:rsidR="00E758B1">
        <w:t xml:space="preserve">definition of </w:t>
      </w:r>
      <w:r w:rsidR="00066468">
        <w:t xml:space="preserve">close </w:t>
      </w:r>
      <w:r w:rsidRPr="00901D3A" w:rsidR="00E758B1">
        <w:t xml:space="preserve">contact </w:t>
      </w:r>
      <w:r w:rsidR="00066468">
        <w:t>for the a</w:t>
      </w:r>
      <w:r w:rsidRPr="00901D3A" w:rsidR="00066468">
        <w:t>ssessment of Healthcare Personnel Exposed to or Infected with SARS-CoV-2</w:t>
      </w:r>
      <w:r w:rsidR="00066468">
        <w:t>.</w:t>
      </w:r>
      <w:r w:rsidR="00107053">
        <w:t xml:space="preserve"> It is a correction of a typo in the previous version. </w:t>
      </w:r>
    </w:p>
    <w:p w:rsidR="00066468" w:rsidP="0001291D" w:rsidRDefault="00066468" w14:paraId="2B00BE6A" w14:textId="77777777">
      <w:pPr>
        <w:spacing w:line="276" w:lineRule="auto"/>
      </w:pPr>
    </w:p>
    <w:p w:rsidRPr="00901D3A" w:rsidR="00F366E3" w:rsidP="00F366E3" w:rsidRDefault="00F366E3" w14:paraId="2BFCE3B9" w14:textId="58BB2300">
      <w:pPr>
        <w:spacing w:line="276" w:lineRule="auto"/>
        <w:rPr>
          <w:bCs/>
          <w:u w:val="single"/>
        </w:rPr>
      </w:pPr>
      <w:r w:rsidRPr="00901D3A">
        <w:rPr>
          <w:bCs/>
          <w:u w:val="single"/>
        </w:rPr>
        <w:t xml:space="preserve">Protocol Name: </w:t>
      </w:r>
      <w:r w:rsidRPr="00901D3A">
        <w:rPr>
          <w:rFonts w:eastAsiaTheme="minorHAnsi"/>
          <w:bCs/>
          <w:u w:val="single"/>
        </w:rPr>
        <w:t>Emerging Infections Program Tracking of SARS-CoV-2 Infections among Healthcare Personnel, version July 17, 2020</w:t>
      </w:r>
    </w:p>
    <w:p w:rsidRPr="00901D3A" w:rsidR="0058305E" w:rsidP="0058305E" w:rsidRDefault="0058305E" w14:paraId="1FB8F8D1" w14:textId="77777777">
      <w:pPr>
        <w:spacing w:line="276" w:lineRule="auto"/>
      </w:pPr>
      <w:r w:rsidRPr="00901D3A">
        <w:rPr>
          <w:i/>
        </w:rPr>
        <w:t>Justification for changes</w:t>
      </w:r>
      <w:r w:rsidRPr="00901D3A">
        <w:t xml:space="preserve">: </w:t>
      </w:r>
    </w:p>
    <w:p w:rsidRPr="00901D3A" w:rsidR="0058305E" w:rsidP="00107053" w:rsidRDefault="00EB7FEF" w14:paraId="162E1DC7" w14:textId="200EF589">
      <w:pPr>
        <w:spacing w:line="276" w:lineRule="auto"/>
        <w:ind w:left="720"/>
        <w:rPr>
          <w:bCs/>
        </w:rPr>
      </w:pPr>
      <w:r>
        <w:rPr>
          <w:bCs/>
        </w:rPr>
        <w:t>Based on feedback from the EIP sites about their experiences to date contacting HCP for this project and to maximize the opportunity to include HCP who wish to participate, w</w:t>
      </w:r>
      <w:r w:rsidRPr="00901D3A" w:rsidR="00F366E3">
        <w:rPr>
          <w:bCs/>
        </w:rPr>
        <w:t>e propose to modify the</w:t>
      </w:r>
      <w:r w:rsidR="00BE21AD">
        <w:rPr>
          <w:bCs/>
        </w:rPr>
        <w:t xml:space="preserve"> maximum</w:t>
      </w:r>
      <w:r w:rsidRPr="00901D3A" w:rsidR="00F366E3">
        <w:rPr>
          <w:bCs/>
        </w:rPr>
        <w:t xml:space="preserve"> number of </w:t>
      </w:r>
      <w:r w:rsidR="00BE21AD">
        <w:rPr>
          <w:bCs/>
        </w:rPr>
        <w:t xml:space="preserve">attempts EIP staff may make to contact HCP for an interview (currently five attempts). </w:t>
      </w:r>
      <w:r w:rsidRPr="0069794D" w:rsidR="00BE21AD">
        <w:t xml:space="preserve">Each HCP case or non-case will be contacted by EIP site staff up to five times to schedule a future time for the interview or to conduct the interview, unless the HCP case or non-case requests a call back, or if the HCP case or non-case returns the call from the EIP site staff. In these instances, another call is permissible. For example, if the EIP site staff person </w:t>
      </w:r>
      <w:r w:rsidRPr="0069794D" w:rsidR="00BE21AD">
        <w:lastRenderedPageBreak/>
        <w:t xml:space="preserve">makes contact with </w:t>
      </w:r>
      <w:proofErr w:type="gramStart"/>
      <w:r w:rsidRPr="0069794D" w:rsidR="00BE21AD">
        <w:t>a</w:t>
      </w:r>
      <w:proofErr w:type="gramEnd"/>
      <w:r w:rsidRPr="0069794D" w:rsidR="00BE21AD">
        <w:t xml:space="preserve"> HCP on the fifth call attempt, and the HCP requests a call back the next day, that will be permitted. </w:t>
      </w:r>
      <w:r w:rsidRPr="00901D3A" w:rsidR="00F366E3">
        <w:rPr>
          <w:bCs/>
        </w:rPr>
        <w:t xml:space="preserve">This change will increase the number of HCP participating in the project </w:t>
      </w:r>
      <w:r w:rsidRPr="00901D3A" w:rsidR="0058305E">
        <w:rPr>
          <w:bCs/>
        </w:rPr>
        <w:t xml:space="preserve">and avoid the exclusion of HCP who </w:t>
      </w:r>
      <w:r>
        <w:rPr>
          <w:bCs/>
        </w:rPr>
        <w:t xml:space="preserve">indicate that they </w:t>
      </w:r>
      <w:r w:rsidR="000113B0">
        <w:rPr>
          <w:bCs/>
        </w:rPr>
        <w:t>want to</w:t>
      </w:r>
      <w:r w:rsidRPr="00901D3A" w:rsidR="0058305E">
        <w:rPr>
          <w:bCs/>
        </w:rPr>
        <w:t xml:space="preserve"> participate</w:t>
      </w:r>
      <w:r w:rsidR="00BE21AD">
        <w:rPr>
          <w:bCs/>
        </w:rPr>
        <w:t xml:space="preserve"> </w:t>
      </w:r>
      <w:r w:rsidRPr="00901D3A" w:rsidR="0058305E">
        <w:rPr>
          <w:bCs/>
        </w:rPr>
        <w:t>b</w:t>
      </w:r>
      <w:r w:rsidRPr="00901D3A" w:rsidR="00901D3A">
        <w:rPr>
          <w:bCs/>
        </w:rPr>
        <w:t xml:space="preserve">ut </w:t>
      </w:r>
      <w:r w:rsidR="00BE21AD">
        <w:rPr>
          <w:bCs/>
        </w:rPr>
        <w:t xml:space="preserve">for whom an interview </w:t>
      </w:r>
      <w:r w:rsidRPr="00901D3A" w:rsidR="0058305E">
        <w:rPr>
          <w:bCs/>
        </w:rPr>
        <w:t xml:space="preserve">could not be </w:t>
      </w:r>
      <w:r w:rsidR="00BE21AD">
        <w:rPr>
          <w:bCs/>
        </w:rPr>
        <w:t xml:space="preserve">scheduled or </w:t>
      </w:r>
      <w:r w:rsidRPr="00901D3A" w:rsidR="0058305E">
        <w:rPr>
          <w:bCs/>
        </w:rPr>
        <w:t xml:space="preserve">initiated </w:t>
      </w:r>
      <w:r w:rsidR="000113B0">
        <w:rPr>
          <w:bCs/>
        </w:rPr>
        <w:t>by the</w:t>
      </w:r>
      <w:r w:rsidRPr="00901D3A" w:rsidR="0058305E">
        <w:rPr>
          <w:bCs/>
        </w:rPr>
        <w:t xml:space="preserve"> </w:t>
      </w:r>
      <w:r w:rsidR="00BE21AD">
        <w:rPr>
          <w:bCs/>
        </w:rPr>
        <w:t xml:space="preserve">fifth </w:t>
      </w:r>
      <w:r w:rsidR="000113B0">
        <w:rPr>
          <w:bCs/>
        </w:rPr>
        <w:t xml:space="preserve">contact </w:t>
      </w:r>
      <w:r w:rsidRPr="00901D3A" w:rsidR="0058305E">
        <w:rPr>
          <w:bCs/>
        </w:rPr>
        <w:t xml:space="preserve">attempt. </w:t>
      </w:r>
    </w:p>
    <w:p w:rsidRPr="00901D3A" w:rsidR="00F366E3" w:rsidP="0001291D" w:rsidRDefault="00F366E3" w14:paraId="02392973" w14:textId="77777777">
      <w:pPr>
        <w:spacing w:line="276" w:lineRule="auto"/>
        <w:rPr>
          <w:bCs/>
        </w:rPr>
      </w:pPr>
      <w:r w:rsidRPr="00901D3A">
        <w:rPr>
          <w:bCs/>
        </w:rPr>
        <w:t xml:space="preserve">  </w:t>
      </w:r>
    </w:p>
    <w:p w:rsidRPr="00901D3A" w:rsidR="009B7741" w:rsidP="009B7741" w:rsidRDefault="00BE1A48" w14:paraId="65F7BF32" w14:textId="77777777">
      <w:pPr>
        <w:spacing w:line="276" w:lineRule="auto"/>
        <w:rPr>
          <w:i/>
        </w:rPr>
      </w:pPr>
      <w:r w:rsidRPr="00901D3A">
        <w:rPr>
          <w:i/>
        </w:rPr>
        <w:t>Burden:</w:t>
      </w:r>
    </w:p>
    <w:p w:rsidRPr="00901D3A" w:rsidR="00BE1A48" w:rsidP="009B7741" w:rsidRDefault="0058305E" w14:paraId="6C6ED7A0" w14:textId="77777777">
      <w:pPr>
        <w:spacing w:line="276" w:lineRule="auto"/>
      </w:pPr>
      <w:r w:rsidRPr="00901D3A">
        <w:t xml:space="preserve">Because the changes to the form and protocol </w:t>
      </w:r>
      <w:r w:rsidRPr="00901D3A" w:rsidR="00901D3A">
        <w:t>are</w:t>
      </w:r>
      <w:r w:rsidRPr="00901D3A">
        <w:t xml:space="preserve"> minimal, the e</w:t>
      </w:r>
      <w:r w:rsidRPr="00901D3A" w:rsidR="00BE1A48">
        <w:t xml:space="preserve">stimates of annualized burden hours for this change request will </w:t>
      </w:r>
      <w:r w:rsidRPr="00901D3A" w:rsidR="00BE1A48">
        <w:rPr>
          <w:b/>
        </w:rPr>
        <w:t>stay the same</w:t>
      </w:r>
      <w:r w:rsidRPr="00901D3A" w:rsidR="00BE1A48">
        <w:t xml:space="preserve">.  </w:t>
      </w:r>
    </w:p>
    <w:p w:rsidRPr="00901D3A" w:rsidR="00BE1A48" w:rsidP="009B7741" w:rsidRDefault="00BE1A48" w14:paraId="73530CA2" w14:textId="77777777">
      <w:pPr>
        <w:spacing w:line="276" w:lineRule="auto"/>
      </w:pPr>
    </w:p>
    <w:p w:rsidRPr="00901D3A" w:rsidR="009B7741" w:rsidP="009B7741" w:rsidRDefault="009B7741" w14:paraId="54189843" w14:textId="6DF7E9BC">
      <w:pPr>
        <w:spacing w:line="276" w:lineRule="auto"/>
      </w:pPr>
      <w:r w:rsidRPr="00901D3A">
        <w:t>The burden estimate for the form included in OMB Control No. 0920-</w:t>
      </w:r>
      <w:r w:rsidRPr="00901D3A" w:rsidR="00901D3A">
        <w:t>1296</w:t>
      </w:r>
      <w:r w:rsidRPr="00901D3A">
        <w:t xml:space="preserve"> is </w:t>
      </w:r>
      <w:r w:rsidRPr="00901D3A" w:rsidR="00901D3A">
        <w:t>2,133</w:t>
      </w:r>
      <w:r w:rsidR="00EB7FEF">
        <w:t xml:space="preserve"> </w:t>
      </w:r>
      <w:r w:rsidRPr="00901D3A">
        <w:t xml:space="preserve">minutes.  </w:t>
      </w:r>
    </w:p>
    <w:p w:rsidRPr="00901D3A" w:rsidR="009B7741" w:rsidP="009B7741" w:rsidRDefault="009B7741" w14:paraId="4E963474" w14:textId="77777777">
      <w:pPr>
        <w:spacing w:line="276" w:lineRule="auto"/>
        <w:rPr>
          <w:u w:val="single"/>
        </w:rPr>
      </w:pPr>
    </w:p>
    <w:tbl>
      <w:tblPr>
        <w:tblStyle w:val="TableGrid1"/>
        <w:tblW w:w="10525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455"/>
      </w:tblGrid>
      <w:tr w:rsidRPr="00901D3A" w:rsidR="00BE1A48" w:rsidTr="000F349A" w14:paraId="1A6D4182" w14:textId="77777777">
        <w:trPr>
          <w:trHeight w:val="583"/>
        </w:trPr>
        <w:tc>
          <w:tcPr>
            <w:tcW w:w="1814" w:type="dxa"/>
          </w:tcPr>
          <w:p w:rsidRPr="00901D3A" w:rsidR="00BE1A48" w:rsidP="000F349A" w:rsidRDefault="00BE1A48" w14:paraId="7367387A" w14:textId="77777777"/>
        </w:tc>
        <w:tc>
          <w:tcPr>
            <w:tcW w:w="1814" w:type="dxa"/>
          </w:tcPr>
          <w:p w:rsidRPr="00901D3A" w:rsidR="00BE1A48" w:rsidP="00BE1A48" w:rsidRDefault="00BE1A48" w14:paraId="59EEA791" w14:textId="77777777">
            <w:r w:rsidRPr="00901D3A">
              <w:t>Form Name</w:t>
            </w:r>
          </w:p>
        </w:tc>
        <w:tc>
          <w:tcPr>
            <w:tcW w:w="1814" w:type="dxa"/>
          </w:tcPr>
          <w:p w:rsidRPr="00901D3A" w:rsidR="00BE1A48" w:rsidP="00BE1A48" w:rsidRDefault="00BE1A48" w14:paraId="339F3A45" w14:textId="77777777">
            <w:r w:rsidRPr="00901D3A">
              <w:t>No. of Respondents</w:t>
            </w:r>
          </w:p>
        </w:tc>
        <w:tc>
          <w:tcPr>
            <w:tcW w:w="1814" w:type="dxa"/>
          </w:tcPr>
          <w:p w:rsidRPr="00901D3A" w:rsidR="00BE1A48" w:rsidP="00BE1A48" w:rsidRDefault="00BE1A48" w14:paraId="7E8B45AD" w14:textId="77777777">
            <w:r w:rsidRPr="00901D3A">
              <w:t>No. of responses per respondent</w:t>
            </w:r>
          </w:p>
        </w:tc>
        <w:tc>
          <w:tcPr>
            <w:tcW w:w="1814" w:type="dxa"/>
          </w:tcPr>
          <w:p w:rsidRPr="00901D3A" w:rsidR="00BE1A48" w:rsidP="00BE1A48" w:rsidRDefault="00BE1A48" w14:paraId="3FFCEB2B" w14:textId="77777777">
            <w:r w:rsidRPr="00901D3A">
              <w:t>Avg. burden per response (hours)</w:t>
            </w:r>
          </w:p>
        </w:tc>
        <w:tc>
          <w:tcPr>
            <w:tcW w:w="1455" w:type="dxa"/>
          </w:tcPr>
          <w:p w:rsidRPr="00901D3A" w:rsidR="00BE1A48" w:rsidP="00BE1A48" w:rsidRDefault="00BE1A48" w14:paraId="64D6AB0F" w14:textId="77777777">
            <w:r w:rsidRPr="00901D3A">
              <w:t>Total burden (hours)</w:t>
            </w:r>
          </w:p>
        </w:tc>
      </w:tr>
      <w:tr w:rsidRPr="00901D3A" w:rsidR="00BE1A48" w:rsidTr="000F349A" w14:paraId="5EDC6DFC" w14:textId="77777777">
        <w:trPr>
          <w:trHeight w:val="307"/>
        </w:trPr>
        <w:tc>
          <w:tcPr>
            <w:tcW w:w="1814" w:type="dxa"/>
          </w:tcPr>
          <w:p w:rsidRPr="00901D3A" w:rsidR="00BE1A48" w:rsidP="00BE1A48" w:rsidRDefault="00BE1A48" w14:paraId="6C76D0A5" w14:textId="77777777">
            <w:r w:rsidRPr="00901D3A">
              <w:t xml:space="preserve">Approved </w:t>
            </w:r>
          </w:p>
        </w:tc>
        <w:tc>
          <w:tcPr>
            <w:tcW w:w="1814" w:type="dxa"/>
          </w:tcPr>
          <w:p w:rsidRPr="00901D3A" w:rsidR="0058305E" w:rsidP="0058305E" w:rsidRDefault="0058305E" w14:paraId="252F4187" w14:textId="77777777">
            <w:pPr>
              <w:spacing w:after="200" w:line="276" w:lineRule="auto"/>
              <w:rPr>
                <w:rFonts w:eastAsiaTheme="minorHAnsi"/>
              </w:rPr>
            </w:pPr>
            <w:r w:rsidRPr="00901D3A">
              <w:rPr>
                <w:rFonts w:eastAsiaTheme="minorHAnsi"/>
              </w:rPr>
              <w:t>Assessment of Healthcare Personnel Exposed to or Infected with SARS-CoV-2 Form</w:t>
            </w:r>
          </w:p>
          <w:p w:rsidRPr="00901D3A" w:rsidR="00BE1A48" w:rsidP="00BE1A48" w:rsidRDefault="00BE1A48" w14:paraId="20F1ADFD" w14:textId="77777777"/>
        </w:tc>
        <w:tc>
          <w:tcPr>
            <w:tcW w:w="1814" w:type="dxa"/>
          </w:tcPr>
          <w:p w:rsidRPr="00901D3A" w:rsidR="00BE1A48" w:rsidP="00BE1A48" w:rsidRDefault="0058305E" w14:paraId="72AC837F" w14:textId="77777777">
            <w:r w:rsidRPr="00901D3A">
              <w:t>4,000</w:t>
            </w:r>
          </w:p>
        </w:tc>
        <w:tc>
          <w:tcPr>
            <w:tcW w:w="1814" w:type="dxa"/>
          </w:tcPr>
          <w:p w:rsidRPr="00901D3A" w:rsidR="00BE1A48" w:rsidP="00BE1A48" w:rsidRDefault="0058305E" w14:paraId="5F3D8F01" w14:textId="77777777">
            <w:r w:rsidRPr="00901D3A">
              <w:t>1</w:t>
            </w:r>
          </w:p>
        </w:tc>
        <w:tc>
          <w:tcPr>
            <w:tcW w:w="1814" w:type="dxa"/>
          </w:tcPr>
          <w:p w:rsidRPr="00901D3A" w:rsidR="00BE1A48" w:rsidP="00BE1A48" w:rsidRDefault="0058305E" w14:paraId="57A3FA8B" w14:textId="77777777">
            <w:r w:rsidRPr="00901D3A">
              <w:t>32/60</w:t>
            </w:r>
          </w:p>
        </w:tc>
        <w:tc>
          <w:tcPr>
            <w:tcW w:w="1455" w:type="dxa"/>
          </w:tcPr>
          <w:p w:rsidRPr="00901D3A" w:rsidR="00BE1A48" w:rsidP="00BE1A48" w:rsidRDefault="0058305E" w14:paraId="48CF96E3" w14:textId="77777777">
            <w:r w:rsidRPr="00901D3A">
              <w:t>2,133</w:t>
            </w:r>
          </w:p>
        </w:tc>
      </w:tr>
      <w:tr w:rsidRPr="00901D3A" w:rsidR="0058305E" w:rsidTr="000F349A" w14:paraId="034479C5" w14:textId="77777777">
        <w:trPr>
          <w:trHeight w:val="275"/>
        </w:trPr>
        <w:tc>
          <w:tcPr>
            <w:tcW w:w="1814" w:type="dxa"/>
          </w:tcPr>
          <w:p w:rsidRPr="00901D3A" w:rsidR="0058305E" w:rsidP="0058305E" w:rsidRDefault="0058305E" w14:paraId="49744F7D" w14:textId="77777777">
            <w:r w:rsidRPr="00901D3A">
              <w:t>Requested</w:t>
            </w:r>
          </w:p>
        </w:tc>
        <w:tc>
          <w:tcPr>
            <w:tcW w:w="1814" w:type="dxa"/>
          </w:tcPr>
          <w:p w:rsidRPr="00901D3A" w:rsidR="0058305E" w:rsidP="0058305E" w:rsidRDefault="0058305E" w14:paraId="0E1A3A51" w14:textId="77777777">
            <w:pPr>
              <w:spacing w:after="200" w:line="276" w:lineRule="auto"/>
              <w:rPr>
                <w:rFonts w:eastAsiaTheme="minorHAnsi"/>
              </w:rPr>
            </w:pPr>
            <w:r w:rsidRPr="00901D3A">
              <w:rPr>
                <w:rFonts w:eastAsiaTheme="minorHAnsi"/>
              </w:rPr>
              <w:t>Assessment of Healthcare Personnel Exposed to or Infected with SARS-CoV-2 Form</w:t>
            </w:r>
          </w:p>
          <w:p w:rsidRPr="00901D3A" w:rsidR="0058305E" w:rsidP="0058305E" w:rsidRDefault="0058305E" w14:paraId="1F3BE8FB" w14:textId="77777777"/>
        </w:tc>
        <w:tc>
          <w:tcPr>
            <w:tcW w:w="1814" w:type="dxa"/>
          </w:tcPr>
          <w:p w:rsidRPr="00901D3A" w:rsidR="0058305E" w:rsidP="0058305E" w:rsidRDefault="0058305E" w14:paraId="58659776" w14:textId="77777777">
            <w:r w:rsidRPr="00901D3A">
              <w:t>4,000</w:t>
            </w:r>
          </w:p>
        </w:tc>
        <w:tc>
          <w:tcPr>
            <w:tcW w:w="1814" w:type="dxa"/>
          </w:tcPr>
          <w:p w:rsidRPr="00901D3A" w:rsidR="0058305E" w:rsidP="0058305E" w:rsidRDefault="0058305E" w14:paraId="4C705F23" w14:textId="77777777">
            <w:r w:rsidRPr="00901D3A">
              <w:t>1</w:t>
            </w:r>
          </w:p>
        </w:tc>
        <w:tc>
          <w:tcPr>
            <w:tcW w:w="1814" w:type="dxa"/>
          </w:tcPr>
          <w:p w:rsidRPr="00901D3A" w:rsidR="0058305E" w:rsidP="0058305E" w:rsidRDefault="0058305E" w14:paraId="0DFE9051" w14:textId="77777777">
            <w:r w:rsidRPr="00901D3A">
              <w:t>32/60</w:t>
            </w:r>
          </w:p>
        </w:tc>
        <w:tc>
          <w:tcPr>
            <w:tcW w:w="1455" w:type="dxa"/>
          </w:tcPr>
          <w:p w:rsidRPr="00901D3A" w:rsidR="0058305E" w:rsidP="0058305E" w:rsidRDefault="0058305E" w14:paraId="79F33BA7" w14:textId="77777777">
            <w:r w:rsidRPr="00901D3A">
              <w:t>2,133</w:t>
            </w:r>
          </w:p>
        </w:tc>
      </w:tr>
    </w:tbl>
    <w:p w:rsidRPr="00901D3A" w:rsidR="00BE1A48" w:rsidP="009B7741" w:rsidRDefault="00BE1A48" w14:paraId="75003708" w14:textId="77777777">
      <w:pPr>
        <w:spacing w:line="276" w:lineRule="auto"/>
        <w:rPr>
          <w:u w:val="single"/>
        </w:rPr>
      </w:pPr>
    </w:p>
    <w:p w:rsidRPr="00901D3A" w:rsidR="00820398" w:rsidP="009B7741" w:rsidRDefault="00820398" w14:paraId="244C1E27" w14:textId="77777777">
      <w:pPr>
        <w:spacing w:line="276" w:lineRule="auto"/>
        <w:rPr>
          <w:i/>
        </w:rPr>
      </w:pPr>
      <w:r w:rsidRPr="00901D3A">
        <w:rPr>
          <w:i/>
        </w:rPr>
        <w:t>Description of Changes</w:t>
      </w:r>
      <w:r w:rsidRPr="00901D3A" w:rsidR="00BE1A48">
        <w:rPr>
          <w:i/>
        </w:rPr>
        <w:t>:</w:t>
      </w:r>
    </w:p>
    <w:p w:rsidRPr="00901D3A" w:rsidR="00820398" w:rsidP="00820398" w:rsidRDefault="00820398" w14:paraId="172D8C79" w14:textId="77777777">
      <w:pPr>
        <w:spacing w:after="120" w:line="276" w:lineRule="auto"/>
      </w:pPr>
      <w:r w:rsidRPr="00901D3A">
        <w:t>The changes to the form are as follows:</w:t>
      </w:r>
    </w:p>
    <w:p w:rsidR="00107053" w:rsidP="00107053" w:rsidRDefault="0058305E" w14:paraId="52CD3E0F" w14:textId="77777777">
      <w:pPr>
        <w:pStyle w:val="ListParagraph"/>
        <w:numPr>
          <w:ilvl w:val="0"/>
          <w:numId w:val="4"/>
        </w:numPr>
        <w:spacing w:before="120" w:line="360" w:lineRule="auto"/>
        <w:ind w:hanging="180"/>
      </w:pPr>
      <w:r w:rsidRPr="00901D3A">
        <w:t>Addition of a field “</w:t>
      </w:r>
      <w:r w:rsidRPr="00901D3A">
        <w:rPr>
          <w:b/>
          <w:highlight w:val="yellow"/>
        </w:rPr>
        <w:t>If a NON-CASE, enter the EIP HCP ID of the matching HCP COVID case here: ________________</w:t>
      </w:r>
      <w:r w:rsidRPr="00901D3A">
        <w:rPr>
          <w:b/>
        </w:rPr>
        <w:t>”</w:t>
      </w:r>
      <w:r w:rsidRPr="00901D3A">
        <w:t xml:space="preserve"> in the header section of the form. </w:t>
      </w:r>
    </w:p>
    <w:p w:rsidRPr="00107053" w:rsidR="00107053" w:rsidP="00107053" w:rsidRDefault="00107053" w14:paraId="4BEAA737" w14:textId="7AFF81F1">
      <w:pPr>
        <w:pStyle w:val="ListParagraph"/>
        <w:numPr>
          <w:ilvl w:val="0"/>
          <w:numId w:val="4"/>
        </w:numPr>
        <w:spacing w:before="120" w:line="360" w:lineRule="auto"/>
        <w:ind w:hanging="180"/>
      </w:pPr>
      <w:r>
        <w:t>Addition of “</w:t>
      </w:r>
      <w:r w:rsidRPr="00107053">
        <w:rPr>
          <w:rFonts w:cs="Arial"/>
          <w:sz w:val="22"/>
          <w:szCs w:val="22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107053">
        <w:rPr>
          <w:rFonts w:cs="Arial"/>
          <w:sz w:val="22"/>
          <w:szCs w:val="22"/>
        </w:rPr>
        <w:instrText xml:space="preserve"> FORMCHECKBOX </w:instrText>
      </w:r>
      <w:r w:rsidR="00A53DF0">
        <w:rPr>
          <w:rFonts w:cs="Arial"/>
          <w:sz w:val="22"/>
          <w:szCs w:val="22"/>
        </w:rPr>
      </w:r>
      <w:r w:rsidR="00A53DF0">
        <w:rPr>
          <w:rFonts w:cs="Arial"/>
          <w:sz w:val="22"/>
          <w:szCs w:val="22"/>
        </w:rPr>
        <w:fldChar w:fldCharType="separate"/>
      </w:r>
      <w:r w:rsidRPr="00107053">
        <w:rPr>
          <w:rFonts w:cs="Arial"/>
          <w:sz w:val="22"/>
          <w:szCs w:val="22"/>
        </w:rPr>
        <w:fldChar w:fldCharType="end"/>
      </w:r>
      <w:r w:rsidRPr="00107053">
        <w:rPr>
          <w:rFonts w:cs="Arial"/>
          <w:sz w:val="22"/>
          <w:szCs w:val="22"/>
        </w:rPr>
        <w:t xml:space="preserve"> Prefer not to answer </w:t>
      </w:r>
      <w:r w:rsidRPr="00107053">
        <w:rPr>
          <w:rFonts w:cs="Arial"/>
          <w:b/>
          <w:bCs/>
          <w:highlight w:val="yellow"/>
        </w:rPr>
        <w:t>(</w:t>
      </w:r>
      <w:r w:rsidRPr="00107053">
        <w:rPr>
          <w:rFonts w:cs="Arial"/>
          <w:b/>
          <w:bCs/>
          <w:sz w:val="22"/>
          <w:szCs w:val="22"/>
          <w:highlight w:val="yellow"/>
        </w:rPr>
        <w:t>Not to be read by INTERVIEWER</w:t>
      </w:r>
      <w:r w:rsidRPr="00107053">
        <w:rPr>
          <w:rFonts w:cs="Arial"/>
          <w:b/>
          <w:bCs/>
          <w:highlight w:val="yellow"/>
        </w:rPr>
        <w:t>)</w:t>
      </w:r>
      <w:r w:rsidRPr="00107053">
        <w:rPr>
          <w:rFonts w:cs="Arial"/>
          <w:b/>
          <w:bCs/>
        </w:rPr>
        <w:t xml:space="preserve">” </w:t>
      </w:r>
      <w:r>
        <w:rPr>
          <w:rFonts w:cs="Arial"/>
        </w:rPr>
        <w:t xml:space="preserve">to the question about ethnicity. </w:t>
      </w:r>
    </w:p>
    <w:p w:rsidRPr="00107053" w:rsidR="00107053" w:rsidP="00107053" w:rsidRDefault="00107053" w14:paraId="3728E387" w14:textId="16A67B6E">
      <w:pPr>
        <w:pStyle w:val="ListParagraph"/>
        <w:numPr>
          <w:ilvl w:val="0"/>
          <w:numId w:val="4"/>
        </w:numPr>
        <w:spacing w:before="120" w:line="360" w:lineRule="auto"/>
        <w:ind w:hanging="180"/>
      </w:pPr>
      <w:r>
        <w:rPr>
          <w:rFonts w:cs="Arial"/>
        </w:rPr>
        <w:t xml:space="preserve">Addition of </w:t>
      </w:r>
      <w:r w:rsidRPr="008B3B77">
        <w:t>“</w:t>
      </w:r>
      <w:r w:rsidRPr="00107053">
        <w:rPr>
          <w:rFonts w:cs="Arial"/>
          <w:sz w:val="22"/>
          <w:szCs w:val="22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r w:rsidRPr="00107053">
        <w:rPr>
          <w:rFonts w:cs="Arial"/>
          <w:sz w:val="22"/>
          <w:szCs w:val="22"/>
        </w:rPr>
        <w:instrText xml:space="preserve"> FORMCHECKBOX </w:instrText>
      </w:r>
      <w:r w:rsidR="00A53DF0">
        <w:rPr>
          <w:rFonts w:cs="Arial"/>
          <w:sz w:val="22"/>
          <w:szCs w:val="22"/>
        </w:rPr>
      </w:r>
      <w:r w:rsidR="00A53DF0">
        <w:rPr>
          <w:rFonts w:cs="Arial"/>
          <w:sz w:val="22"/>
          <w:szCs w:val="22"/>
        </w:rPr>
        <w:fldChar w:fldCharType="separate"/>
      </w:r>
      <w:r w:rsidRPr="00107053">
        <w:rPr>
          <w:rFonts w:cs="Arial"/>
          <w:sz w:val="22"/>
          <w:szCs w:val="22"/>
        </w:rPr>
        <w:fldChar w:fldCharType="end"/>
      </w:r>
      <w:r w:rsidRPr="008B3B77">
        <w:rPr>
          <w:rFonts w:cs="Arial"/>
          <w:sz w:val="22"/>
          <w:szCs w:val="22"/>
        </w:rPr>
        <w:t xml:space="preserve"> Prefer not to answer </w:t>
      </w:r>
      <w:r w:rsidRPr="00A53DF0">
        <w:rPr>
          <w:rFonts w:cs="Arial"/>
          <w:b/>
          <w:bCs/>
          <w:sz w:val="22"/>
          <w:szCs w:val="22"/>
          <w:highlight w:val="yellow"/>
        </w:rPr>
        <w:t>(Not to be read by INTERVIEWER)</w:t>
      </w:r>
      <w:r w:rsidRPr="00A53DF0">
        <w:rPr>
          <w:rFonts w:cs="Arial"/>
          <w:sz w:val="22"/>
          <w:szCs w:val="22"/>
          <w:highlight w:val="yellow"/>
        </w:rPr>
        <w:t>”</w:t>
      </w:r>
      <w:r w:rsidRPr="008B3B77">
        <w:rPr>
          <w:rFonts w:cs="Arial"/>
          <w:sz w:val="22"/>
          <w:szCs w:val="22"/>
        </w:rPr>
        <w:t xml:space="preserve"> </w:t>
      </w:r>
      <w:r w:rsidRPr="008B3B77">
        <w:rPr>
          <w:rFonts w:cs="Arial"/>
        </w:rPr>
        <w:t>to the question about race.</w:t>
      </w:r>
      <w:bookmarkStart w:name="_GoBack" w:id="0"/>
      <w:bookmarkEnd w:id="0"/>
    </w:p>
    <w:p w:rsidRPr="00901D3A" w:rsidR="0001291D" w:rsidP="00107053" w:rsidRDefault="00E758B1" w14:paraId="4EFCAD48" w14:textId="5ACEB447">
      <w:pPr>
        <w:pStyle w:val="ListParagraph"/>
        <w:numPr>
          <w:ilvl w:val="0"/>
          <w:numId w:val="4"/>
        </w:numPr>
        <w:spacing w:after="120" w:line="276" w:lineRule="auto"/>
        <w:ind w:hanging="180"/>
      </w:pPr>
      <w:r w:rsidRPr="00901D3A">
        <w:lastRenderedPageBreak/>
        <w:t xml:space="preserve">Change from </w:t>
      </w:r>
      <w:r w:rsidRPr="00901D3A">
        <w:rPr>
          <w:highlight w:val="yellow"/>
        </w:rPr>
        <w:t>“a few minutes”</w:t>
      </w:r>
      <w:r w:rsidRPr="00901D3A">
        <w:t xml:space="preserve"> to </w:t>
      </w:r>
      <w:r w:rsidRPr="00901D3A">
        <w:rPr>
          <w:highlight w:val="yellow"/>
        </w:rPr>
        <w:t>“15 minute</w:t>
      </w:r>
      <w:r w:rsidR="00EB7FEF">
        <w:rPr>
          <w:highlight w:val="yellow"/>
        </w:rPr>
        <w:t>s</w:t>
      </w:r>
      <w:r w:rsidRPr="00901D3A">
        <w:rPr>
          <w:highlight w:val="yellow"/>
        </w:rPr>
        <w:t>”</w:t>
      </w:r>
      <w:r w:rsidRPr="00901D3A">
        <w:t xml:space="preserve"> in the definition of </w:t>
      </w:r>
      <w:r w:rsidR="00A90273">
        <w:t xml:space="preserve">close </w:t>
      </w:r>
      <w:r w:rsidRPr="00901D3A">
        <w:t>contact in the instruction section on page 5 of the form</w:t>
      </w:r>
      <w:r w:rsidR="00107053">
        <w:t>.</w:t>
      </w:r>
    </w:p>
    <w:p w:rsidRPr="00901D3A" w:rsidR="00BB4139" w:rsidP="00BB4139" w:rsidRDefault="00BB4139" w14:paraId="4E90846A" w14:textId="77777777">
      <w:pPr>
        <w:pStyle w:val="ListParagraph"/>
        <w:spacing w:after="120" w:line="276" w:lineRule="auto"/>
      </w:pPr>
    </w:p>
    <w:tbl>
      <w:tblPr>
        <w:tblStyle w:val="TableGrid"/>
        <w:tblW w:w="10491" w:type="dxa"/>
        <w:tblLayout w:type="fixed"/>
        <w:tblLook w:val="04A0" w:firstRow="1" w:lastRow="0" w:firstColumn="1" w:lastColumn="0" w:noHBand="0" w:noVBand="1"/>
      </w:tblPr>
      <w:tblGrid>
        <w:gridCol w:w="2192"/>
        <w:gridCol w:w="3743"/>
        <w:gridCol w:w="4556"/>
      </w:tblGrid>
      <w:tr w:rsidRPr="00901D3A" w:rsidR="00BB4139" w:rsidTr="00767B6E" w14:paraId="7E283D69" w14:textId="77777777">
        <w:tc>
          <w:tcPr>
            <w:tcW w:w="2192" w:type="dxa"/>
          </w:tcPr>
          <w:p w:rsidRPr="00901D3A" w:rsidR="00BB4139" w:rsidP="00BB4139" w:rsidRDefault="00BB4139" w14:paraId="1934A782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Form</w:t>
            </w:r>
          </w:p>
        </w:tc>
        <w:tc>
          <w:tcPr>
            <w:tcW w:w="3743" w:type="dxa"/>
          </w:tcPr>
          <w:p w:rsidRPr="00901D3A" w:rsidR="00BB4139" w:rsidP="00BB4139" w:rsidRDefault="00BB4139" w14:paraId="140AE744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Current Question</w:t>
            </w:r>
          </w:p>
        </w:tc>
        <w:tc>
          <w:tcPr>
            <w:tcW w:w="4556" w:type="dxa"/>
          </w:tcPr>
          <w:p w:rsidRPr="00901D3A" w:rsidR="00BB4139" w:rsidP="00BB4139" w:rsidRDefault="00BB4139" w14:paraId="0156E8A9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Requested Change</w:t>
            </w:r>
          </w:p>
        </w:tc>
      </w:tr>
      <w:tr w:rsidRPr="00901D3A" w:rsidR="00BB4139" w:rsidTr="00767B6E" w14:paraId="55543685" w14:textId="77777777">
        <w:tc>
          <w:tcPr>
            <w:tcW w:w="2192" w:type="dxa"/>
          </w:tcPr>
          <w:p w:rsidRPr="00901D3A" w:rsidR="00BB4139" w:rsidP="00BB4139" w:rsidRDefault="00A046B3" w14:paraId="68C8D0D1" w14:textId="77777777">
            <w:pPr>
              <w:spacing w:after="120" w:line="276" w:lineRule="auto"/>
            </w:pPr>
            <w:r w:rsidRPr="00901D3A">
              <w:t>Assessment of Healthcare Personnel Exposed to or Infected with SARS-CoV-2</w:t>
            </w:r>
          </w:p>
        </w:tc>
        <w:tc>
          <w:tcPr>
            <w:tcW w:w="3743" w:type="dxa"/>
          </w:tcPr>
          <w:p w:rsidRPr="00901D3A" w:rsidR="00A046B3" w:rsidP="00A046B3" w:rsidRDefault="00A046B3" w14:paraId="7AFFC80D" w14:textId="77777777">
            <w:pPr>
              <w:spacing w:line="360" w:lineRule="auto"/>
              <w:ind w:left="90"/>
              <w:rPr>
                <w:b/>
              </w:rPr>
            </w:pPr>
            <w:r w:rsidRPr="00901D3A">
              <w:rPr>
                <w:b/>
              </w:rPr>
              <w:t>EIP HCP ID: ________________ COVID-NET ID: ________________                   CDC/STATE CASE ID: ________________</w:t>
            </w:r>
          </w:p>
          <w:p w:rsidRPr="00901D3A" w:rsidR="00BB4139" w:rsidP="00A046B3" w:rsidRDefault="00BB4139" w14:paraId="41AA8AAA" w14:textId="77777777">
            <w:pPr>
              <w:spacing w:before="120" w:line="360" w:lineRule="auto"/>
              <w:ind w:left="86"/>
            </w:pPr>
          </w:p>
        </w:tc>
        <w:tc>
          <w:tcPr>
            <w:tcW w:w="4556" w:type="dxa"/>
          </w:tcPr>
          <w:p w:rsidRPr="00901D3A" w:rsidR="00A046B3" w:rsidP="00A046B3" w:rsidRDefault="00A046B3" w14:paraId="469683FC" w14:textId="77777777">
            <w:pPr>
              <w:spacing w:line="360" w:lineRule="auto"/>
              <w:ind w:left="90"/>
              <w:rPr>
                <w:b/>
              </w:rPr>
            </w:pPr>
            <w:r w:rsidRPr="00901D3A">
              <w:rPr>
                <w:b/>
              </w:rPr>
              <w:t xml:space="preserve">EIP HCP ID: ________________  </w:t>
            </w:r>
            <w:r w:rsidRPr="00901D3A">
              <w:rPr>
                <w:b/>
              </w:rPr>
              <w:tab/>
            </w:r>
            <w:r w:rsidRPr="00901D3A">
              <w:rPr>
                <w:b/>
              </w:rPr>
              <w:tab/>
              <w:t xml:space="preserve">    COVID-NET ID: ________________                   CDC/STATE CASE ID: ________________</w:t>
            </w:r>
          </w:p>
          <w:p w:rsidRPr="00901D3A" w:rsidR="00A046B3" w:rsidP="00A046B3" w:rsidRDefault="00A046B3" w14:paraId="1752276D" w14:textId="77777777">
            <w:pPr>
              <w:spacing w:before="120" w:line="360" w:lineRule="auto"/>
              <w:ind w:left="86"/>
              <w:rPr>
                <w:b/>
              </w:rPr>
            </w:pPr>
            <w:r w:rsidRPr="00901D3A">
              <w:rPr>
                <w:b/>
                <w:highlight w:val="yellow"/>
              </w:rPr>
              <w:t>If a NON-CASE, enter the EIP HCP ID of the matching HCP COVID case here: ________________</w:t>
            </w:r>
          </w:p>
          <w:p w:rsidRPr="00901D3A" w:rsidR="00BB4139" w:rsidP="00BB4139" w:rsidRDefault="00BB4139" w14:paraId="45BF4203" w14:textId="77777777">
            <w:pPr>
              <w:spacing w:after="120" w:line="276" w:lineRule="auto"/>
            </w:pPr>
          </w:p>
        </w:tc>
      </w:tr>
      <w:tr w:rsidRPr="00901D3A" w:rsidR="00107053" w:rsidTr="00767B6E" w14:paraId="014FF829" w14:textId="77777777">
        <w:tc>
          <w:tcPr>
            <w:tcW w:w="2192" w:type="dxa"/>
          </w:tcPr>
          <w:p w:rsidRPr="00901D3A" w:rsidR="00107053" w:rsidP="00BB4139" w:rsidRDefault="00107053" w14:paraId="76A886B0" w14:textId="03F842C3">
            <w:pPr>
              <w:spacing w:after="120" w:line="276" w:lineRule="auto"/>
            </w:pPr>
            <w:r w:rsidRPr="00901D3A">
              <w:t>Assessment of Healthcare Personnel Exposed to or Infected with SARS-CoV-2</w:t>
            </w:r>
          </w:p>
        </w:tc>
        <w:tc>
          <w:tcPr>
            <w:tcW w:w="3743" w:type="dxa"/>
          </w:tcPr>
          <w:p w:rsidRPr="00107053" w:rsidR="00107053" w:rsidP="00107053" w:rsidRDefault="00107053" w14:paraId="19B56239" w14:textId="77777777">
            <w:pPr>
              <w:tabs>
                <w:tab w:val="left" w:pos="440"/>
              </w:tabs>
              <w:spacing w:line="360" w:lineRule="auto"/>
              <w:rPr>
                <w:rFonts w:eastAsia="Cambria" w:cs="Arial"/>
                <w:sz w:val="22"/>
                <w:szCs w:val="22"/>
              </w:rPr>
            </w:pPr>
            <w:r w:rsidRPr="00107053">
              <w:rPr>
                <w:rFonts w:eastAsia="Cambria" w:cs="Arial"/>
                <w:sz w:val="22"/>
                <w:szCs w:val="22"/>
              </w:rPr>
              <w:t>How would you define your ethnicity? (Check one)</w:t>
            </w:r>
          </w:p>
          <w:p w:rsidRPr="00107053" w:rsidR="00107053" w:rsidP="00107053" w:rsidRDefault="00107053" w14:paraId="5E85E51B" w14:textId="77777777">
            <w:pPr>
              <w:tabs>
                <w:tab w:val="left" w:pos="4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07053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05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53DF0">
              <w:rPr>
                <w:rFonts w:cs="Arial"/>
                <w:sz w:val="22"/>
                <w:szCs w:val="22"/>
              </w:rPr>
            </w:r>
            <w:r w:rsidR="00A53DF0">
              <w:rPr>
                <w:rFonts w:cs="Arial"/>
                <w:sz w:val="22"/>
                <w:szCs w:val="22"/>
              </w:rPr>
              <w:fldChar w:fldCharType="separate"/>
            </w:r>
            <w:r w:rsidRPr="00107053">
              <w:rPr>
                <w:rFonts w:cs="Arial"/>
                <w:sz w:val="22"/>
                <w:szCs w:val="22"/>
              </w:rPr>
              <w:fldChar w:fldCharType="end"/>
            </w:r>
            <w:r w:rsidRPr="00107053">
              <w:rPr>
                <w:rFonts w:cs="Arial"/>
                <w:sz w:val="22"/>
                <w:szCs w:val="22"/>
              </w:rPr>
              <w:t xml:space="preserve"> </w:t>
            </w:r>
            <w:r w:rsidRPr="00107053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Hispanic or Latino   </w:t>
            </w:r>
            <w:r w:rsidRPr="00107053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05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53DF0">
              <w:rPr>
                <w:rFonts w:cs="Arial"/>
                <w:sz w:val="22"/>
                <w:szCs w:val="22"/>
              </w:rPr>
            </w:r>
            <w:r w:rsidR="00A53DF0">
              <w:rPr>
                <w:rFonts w:cs="Arial"/>
                <w:sz w:val="22"/>
                <w:szCs w:val="22"/>
              </w:rPr>
              <w:fldChar w:fldCharType="separate"/>
            </w:r>
            <w:r w:rsidRPr="00107053">
              <w:rPr>
                <w:rFonts w:cs="Arial"/>
                <w:sz w:val="22"/>
                <w:szCs w:val="22"/>
              </w:rPr>
              <w:fldChar w:fldCharType="end"/>
            </w:r>
            <w:r w:rsidRPr="00107053">
              <w:rPr>
                <w:rFonts w:cs="Arial"/>
                <w:sz w:val="22"/>
                <w:szCs w:val="22"/>
              </w:rPr>
              <w:t xml:space="preserve"> </w:t>
            </w:r>
            <w:r w:rsidRPr="00107053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Not Hispanic or Latino  </w:t>
            </w:r>
          </w:p>
          <w:p w:rsidRPr="00021F0C" w:rsidR="00107053" w:rsidP="00107053" w:rsidRDefault="00107053" w14:paraId="51B32E70" w14:textId="77777777">
            <w:pPr>
              <w:pStyle w:val="ListParagraph"/>
              <w:tabs>
                <w:tab w:val="left" w:pos="440"/>
              </w:tabs>
              <w:spacing w:line="276" w:lineRule="auto"/>
              <w:rPr>
                <w:rFonts w:cs="Arial"/>
                <w:sz w:val="22"/>
                <w:szCs w:val="22"/>
                <w:highlight w:val="green"/>
              </w:rPr>
            </w:pPr>
          </w:p>
          <w:p w:rsidRPr="00901D3A" w:rsidR="00107053" w:rsidP="00A046B3" w:rsidRDefault="00107053" w14:paraId="3A43FCE8" w14:textId="77777777">
            <w:pPr>
              <w:spacing w:line="360" w:lineRule="auto"/>
              <w:ind w:left="90"/>
              <w:rPr>
                <w:b/>
              </w:rPr>
            </w:pPr>
          </w:p>
        </w:tc>
        <w:tc>
          <w:tcPr>
            <w:tcW w:w="4556" w:type="dxa"/>
          </w:tcPr>
          <w:p w:rsidRPr="00107053" w:rsidR="00107053" w:rsidP="00107053" w:rsidRDefault="00107053" w14:paraId="2243749D" w14:textId="77777777">
            <w:pPr>
              <w:tabs>
                <w:tab w:val="left" w:pos="440"/>
              </w:tabs>
              <w:spacing w:line="360" w:lineRule="auto"/>
              <w:rPr>
                <w:rFonts w:eastAsia="Cambria" w:cs="Arial"/>
                <w:sz w:val="22"/>
                <w:szCs w:val="22"/>
              </w:rPr>
            </w:pPr>
            <w:r w:rsidRPr="00107053">
              <w:rPr>
                <w:rFonts w:eastAsia="Cambria" w:cs="Arial"/>
                <w:sz w:val="22"/>
                <w:szCs w:val="22"/>
              </w:rPr>
              <w:t>How would you define your ethnicity? (Check one)</w:t>
            </w:r>
          </w:p>
          <w:p w:rsidRPr="00107053" w:rsidR="00107053" w:rsidP="00107053" w:rsidRDefault="00107053" w14:paraId="10DD67F4" w14:textId="77777777">
            <w:pPr>
              <w:tabs>
                <w:tab w:val="left" w:pos="440"/>
              </w:tabs>
              <w:spacing w:line="360" w:lineRule="auto"/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107053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05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53DF0">
              <w:rPr>
                <w:rFonts w:cs="Arial"/>
                <w:sz w:val="22"/>
                <w:szCs w:val="22"/>
              </w:rPr>
            </w:r>
            <w:r w:rsidR="00A53DF0">
              <w:rPr>
                <w:rFonts w:cs="Arial"/>
                <w:sz w:val="22"/>
                <w:szCs w:val="22"/>
              </w:rPr>
              <w:fldChar w:fldCharType="separate"/>
            </w:r>
            <w:r w:rsidRPr="00107053">
              <w:rPr>
                <w:rFonts w:cs="Arial"/>
                <w:sz w:val="22"/>
                <w:szCs w:val="22"/>
              </w:rPr>
              <w:fldChar w:fldCharType="end"/>
            </w:r>
            <w:r w:rsidRPr="00107053">
              <w:rPr>
                <w:rFonts w:cs="Arial"/>
                <w:sz w:val="22"/>
                <w:szCs w:val="22"/>
              </w:rPr>
              <w:t xml:space="preserve"> </w:t>
            </w:r>
            <w:r w:rsidRPr="00107053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Hispanic or Latino   </w:t>
            </w:r>
            <w:r w:rsidRPr="00107053">
              <w:rPr>
                <w:rFonts w:cs="Arial"/>
                <w:sz w:val="22"/>
                <w:szCs w:val="22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05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53DF0">
              <w:rPr>
                <w:rFonts w:cs="Arial"/>
                <w:sz w:val="22"/>
                <w:szCs w:val="22"/>
              </w:rPr>
            </w:r>
            <w:r w:rsidR="00A53DF0">
              <w:rPr>
                <w:rFonts w:cs="Arial"/>
                <w:sz w:val="22"/>
                <w:szCs w:val="22"/>
              </w:rPr>
              <w:fldChar w:fldCharType="separate"/>
            </w:r>
            <w:r w:rsidRPr="00107053">
              <w:rPr>
                <w:rFonts w:cs="Arial"/>
                <w:sz w:val="22"/>
                <w:szCs w:val="22"/>
              </w:rPr>
              <w:fldChar w:fldCharType="end"/>
            </w:r>
            <w:r w:rsidRPr="00107053">
              <w:rPr>
                <w:rFonts w:cs="Arial"/>
                <w:sz w:val="22"/>
                <w:szCs w:val="22"/>
              </w:rPr>
              <w:t xml:space="preserve"> </w:t>
            </w:r>
            <w:r w:rsidRPr="00107053">
              <w:rPr>
                <w:rFonts w:cs="Arial" w:eastAsiaTheme="minorEastAsia"/>
                <w:color w:val="000000" w:themeColor="text1"/>
                <w:kern w:val="24"/>
                <w:sz w:val="22"/>
                <w:szCs w:val="22"/>
              </w:rPr>
              <w:t xml:space="preserve">Not Hispanic or Latino  </w:t>
            </w:r>
          </w:p>
          <w:p w:rsidRPr="00107053" w:rsidR="00107053" w:rsidP="00107053" w:rsidRDefault="00107053" w14:paraId="18E9C8F8" w14:textId="77777777">
            <w:pPr>
              <w:tabs>
                <w:tab w:val="left" w:pos="4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107053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Check3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053">
              <w:rPr>
                <w:rFonts w:cs="Arial"/>
                <w:sz w:val="22"/>
                <w:szCs w:val="22"/>
                <w:highlight w:val="yellow"/>
              </w:rPr>
              <w:instrText xml:space="preserve"> FORMCHECKBOX </w:instrText>
            </w:r>
            <w:r w:rsidR="00A53DF0">
              <w:rPr>
                <w:rFonts w:cs="Arial"/>
                <w:sz w:val="22"/>
                <w:szCs w:val="22"/>
                <w:highlight w:val="yellow"/>
              </w:rPr>
            </w:r>
            <w:r w:rsidR="00A53DF0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107053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r w:rsidRPr="00107053">
              <w:rPr>
                <w:rFonts w:cs="Arial"/>
                <w:sz w:val="22"/>
                <w:szCs w:val="22"/>
                <w:highlight w:val="yellow"/>
              </w:rPr>
              <w:t xml:space="preserve"> Prefer not to answer </w:t>
            </w:r>
            <w:r w:rsidRPr="00107053">
              <w:rPr>
                <w:rFonts w:cs="Arial"/>
                <w:b/>
                <w:bCs/>
                <w:highlight w:val="yellow"/>
              </w:rPr>
              <w:t>(</w:t>
            </w:r>
            <w:r w:rsidRPr="00107053">
              <w:rPr>
                <w:rFonts w:cs="Arial"/>
                <w:b/>
                <w:bCs/>
                <w:sz w:val="22"/>
                <w:szCs w:val="22"/>
                <w:highlight w:val="yellow"/>
              </w:rPr>
              <w:t>Not to be read by INTERVIEWER</w:t>
            </w:r>
            <w:r w:rsidRPr="00107053">
              <w:rPr>
                <w:rFonts w:cs="Arial"/>
                <w:b/>
                <w:bCs/>
                <w:highlight w:val="yellow"/>
              </w:rPr>
              <w:t>)</w:t>
            </w:r>
          </w:p>
          <w:p w:rsidRPr="00901D3A" w:rsidR="00107053" w:rsidP="00A046B3" w:rsidRDefault="00107053" w14:paraId="5D4A2A92" w14:textId="77777777">
            <w:pPr>
              <w:spacing w:line="360" w:lineRule="auto"/>
              <w:ind w:left="90"/>
              <w:rPr>
                <w:b/>
              </w:rPr>
            </w:pPr>
          </w:p>
        </w:tc>
      </w:tr>
      <w:tr w:rsidRPr="00901D3A" w:rsidR="00107053" w:rsidTr="00767B6E" w14:paraId="3F394AFB" w14:textId="77777777">
        <w:tc>
          <w:tcPr>
            <w:tcW w:w="2192" w:type="dxa"/>
          </w:tcPr>
          <w:p w:rsidRPr="00901D3A" w:rsidR="00107053" w:rsidP="00BB4139" w:rsidRDefault="00107053" w14:paraId="2DA27218" w14:textId="6625F539">
            <w:pPr>
              <w:spacing w:after="120" w:line="276" w:lineRule="auto"/>
            </w:pPr>
            <w:r w:rsidRPr="00901D3A">
              <w:t>Assessment of Healthcare Personnel Exposed to or Infected with SARS-CoV-2</w:t>
            </w:r>
          </w:p>
        </w:tc>
        <w:tc>
          <w:tcPr>
            <w:tcW w:w="3743" w:type="dxa"/>
          </w:tcPr>
          <w:p w:rsidRPr="00107053" w:rsidR="00107053" w:rsidP="00107053" w:rsidRDefault="00107053" w14:paraId="1D09E178" w14:textId="77777777">
            <w:pPr>
              <w:tabs>
                <w:tab w:val="left" w:pos="440"/>
              </w:tabs>
              <w:spacing w:line="360" w:lineRule="auto"/>
              <w:rPr>
                <w:rFonts w:eastAsia="Cambria" w:cs="Arial"/>
                <w:b/>
                <w:bCs/>
                <w:sz w:val="22"/>
                <w:szCs w:val="22"/>
              </w:rPr>
            </w:pPr>
            <w:r w:rsidRPr="00107053">
              <w:rPr>
                <w:rFonts w:eastAsia="Cambria" w:cs="Arial"/>
                <w:sz w:val="22"/>
                <w:szCs w:val="22"/>
              </w:rPr>
              <w:t>How would you define your race? (Check all that apply)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170"/>
            </w:tblGrid>
            <w:tr w:rsidRPr="00107053" w:rsidR="00107053" w:rsidTr="00107053" w14:paraId="7D649698" w14:textId="77777777">
              <w:tc>
                <w:tcPr>
                  <w:tcW w:w="2405" w:type="dxa"/>
                </w:tcPr>
                <w:p w:rsidRPr="00107053" w:rsidR="00107053" w:rsidP="00107053" w:rsidRDefault="00107053" w14:paraId="1F1B8699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American Indian or Alaska Native           </w:t>
                  </w:r>
                </w:p>
              </w:tc>
              <w:tc>
                <w:tcPr>
                  <w:tcW w:w="1170" w:type="dxa"/>
                </w:tcPr>
                <w:p w:rsidRPr="00107053" w:rsidR="00107053" w:rsidP="00107053" w:rsidRDefault="00107053" w14:paraId="7E07696E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</w:rPr>
                    <w:instrText xml:space="preserve"> FORMCHECKBOX </w:instrText>
                  </w:r>
                  <w:r w:rsidR="00A53DF0">
                    <w:rPr>
                      <w:rFonts w:cs="Arial"/>
                    </w:rPr>
                  </w:r>
                  <w:r w:rsidR="00A53DF0">
                    <w:rPr>
                      <w:rFonts w:cs="Arial"/>
                    </w:rPr>
                    <w:fldChar w:fldCharType="separate"/>
                  </w:r>
                  <w:r w:rsidRPr="00107053">
                    <w:rPr>
                      <w:rFonts w:cs="Arial"/>
                    </w:rPr>
                    <w:fldChar w:fldCharType="end"/>
                  </w:r>
                  <w:r w:rsidRPr="00107053">
                    <w:rPr>
                      <w:rFonts w:cs="Arial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White  </w:t>
                  </w:r>
                  <w:r w:rsidRPr="00107053">
                    <w:rPr>
                      <w:rFonts w:eastAsia="Cambria" w:cs="Arial"/>
                    </w:rPr>
                    <w:t xml:space="preserve">         </w:t>
                  </w:r>
                </w:p>
              </w:tc>
            </w:tr>
            <w:tr w:rsidRPr="00107053" w:rsidR="00107053" w:rsidTr="00107053" w14:paraId="4032B87C" w14:textId="77777777">
              <w:tc>
                <w:tcPr>
                  <w:tcW w:w="2405" w:type="dxa"/>
                </w:tcPr>
                <w:p w:rsidRPr="00107053" w:rsidR="00107053" w:rsidP="00107053" w:rsidRDefault="00107053" w14:paraId="16F24C51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eastAsia="Cambria" w:cs="Arial"/>
                      <w:b/>
                      <w:bCs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Asian                                            </w:t>
                  </w:r>
                </w:p>
              </w:tc>
              <w:tc>
                <w:tcPr>
                  <w:tcW w:w="1170" w:type="dxa"/>
                </w:tcPr>
                <w:p w:rsidRPr="00107053" w:rsidR="00107053" w:rsidP="00107053" w:rsidRDefault="00107053" w14:paraId="68668615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eastAsia="Cambri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Pr="00107053" w:rsidR="00107053" w:rsidTr="00107053" w14:paraId="2D6A6CC1" w14:textId="77777777">
              <w:tc>
                <w:tcPr>
                  <w:tcW w:w="2405" w:type="dxa"/>
                </w:tcPr>
                <w:p w:rsidRPr="00107053" w:rsidR="00107053" w:rsidP="00107053" w:rsidRDefault="00107053" w14:paraId="74DC3340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eastAsia="Cambria" w:cs="Arial"/>
                      <w:b/>
                      <w:bCs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>Black or African American</w:t>
                  </w:r>
                </w:p>
              </w:tc>
              <w:tc>
                <w:tcPr>
                  <w:tcW w:w="1170" w:type="dxa"/>
                </w:tcPr>
                <w:p w:rsidRPr="00107053" w:rsidR="00107053" w:rsidP="00107053" w:rsidRDefault="00107053" w14:paraId="3EA72605" w14:textId="7777777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/>
                    </w:rPr>
                  </w:pPr>
                </w:p>
              </w:tc>
            </w:tr>
            <w:tr w:rsidRPr="00E76D06" w:rsidR="00107053" w:rsidTr="00107053" w14:paraId="09F9CFAC" w14:textId="77777777">
              <w:tc>
                <w:tcPr>
                  <w:tcW w:w="2405" w:type="dxa"/>
                </w:tcPr>
                <w:p w:rsidRPr="00E76D06" w:rsidR="00107053" w:rsidP="00107053" w:rsidRDefault="00107053" w14:paraId="66DAE0E8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ind w:left="0"/>
                    <w:rPr>
                      <w:rFonts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>Native Hawaiian/other Pacific Islander</w:t>
                  </w:r>
                </w:p>
              </w:tc>
              <w:tc>
                <w:tcPr>
                  <w:tcW w:w="1170" w:type="dxa"/>
                </w:tcPr>
                <w:p w:rsidRPr="00E76D06" w:rsidR="00107053" w:rsidP="00107053" w:rsidRDefault="00107053" w14:paraId="75F31858" w14:textId="77777777">
                  <w:pPr>
                    <w:pStyle w:val="ListParagraph"/>
                    <w:tabs>
                      <w:tab w:val="left" w:pos="440"/>
                    </w:tabs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Pr="00901D3A" w:rsidR="00107053" w:rsidP="00A046B3" w:rsidRDefault="00107053" w14:paraId="4BFFDEBB" w14:textId="77777777">
            <w:pPr>
              <w:spacing w:line="360" w:lineRule="auto"/>
              <w:ind w:left="90"/>
              <w:rPr>
                <w:b/>
              </w:rPr>
            </w:pPr>
          </w:p>
        </w:tc>
        <w:tc>
          <w:tcPr>
            <w:tcW w:w="4556" w:type="dxa"/>
          </w:tcPr>
          <w:p w:rsidRPr="00107053" w:rsidR="00107053" w:rsidP="00107053" w:rsidRDefault="00107053" w14:paraId="348B531E" w14:textId="77777777">
            <w:pPr>
              <w:tabs>
                <w:tab w:val="left" w:pos="440"/>
              </w:tabs>
              <w:spacing w:line="360" w:lineRule="auto"/>
              <w:contextualSpacing/>
              <w:rPr>
                <w:rFonts w:eastAsia="Cambria" w:cs="Arial"/>
                <w:b/>
                <w:bCs/>
                <w:sz w:val="22"/>
                <w:szCs w:val="22"/>
              </w:rPr>
            </w:pPr>
            <w:r w:rsidRPr="00107053">
              <w:rPr>
                <w:rFonts w:eastAsia="Cambria" w:cs="Arial"/>
                <w:sz w:val="22"/>
                <w:szCs w:val="22"/>
              </w:rPr>
              <w:t>How would you define your race? (Check all that apply)</w:t>
            </w:r>
          </w:p>
          <w:tbl>
            <w:tblPr>
              <w:tblStyle w:val="TableGrid"/>
              <w:tblW w:w="4350" w:type="dxa"/>
              <w:tblInd w:w="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0"/>
              <w:gridCol w:w="2340"/>
            </w:tblGrid>
            <w:tr w:rsidRPr="00107053" w:rsidR="00107053" w:rsidTr="00767B6E" w14:paraId="6E8DA84E" w14:textId="77777777">
              <w:tc>
                <w:tcPr>
                  <w:tcW w:w="2010" w:type="dxa"/>
                </w:tcPr>
                <w:p w:rsidRPr="00107053" w:rsidR="00107053" w:rsidP="00107053" w:rsidRDefault="00107053" w14:paraId="60006E94" w14:textId="77777777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American Indian or Alaska Native           </w:t>
                  </w:r>
                </w:p>
              </w:tc>
              <w:tc>
                <w:tcPr>
                  <w:tcW w:w="2340" w:type="dxa"/>
                </w:tcPr>
                <w:p w:rsidRPr="00107053" w:rsidR="00107053" w:rsidP="00107053" w:rsidRDefault="00107053" w14:paraId="0B9F04F3" w14:textId="67B4CD7B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</w:rPr>
                    <w:instrText xml:space="preserve"> FORMCHECKBOX </w:instrText>
                  </w:r>
                  <w:r w:rsidR="00A53DF0">
                    <w:rPr>
                      <w:rFonts w:cs="Arial"/>
                    </w:rPr>
                  </w:r>
                  <w:r w:rsidR="00A53DF0">
                    <w:rPr>
                      <w:rFonts w:cs="Arial"/>
                    </w:rPr>
                    <w:fldChar w:fldCharType="separate"/>
                  </w:r>
                  <w:r w:rsidRPr="00107053">
                    <w:rPr>
                      <w:rFonts w:cs="Arial"/>
                    </w:rPr>
                    <w:fldChar w:fldCharType="end"/>
                  </w:r>
                  <w:r w:rsidRPr="00107053">
                    <w:rPr>
                      <w:rFonts w:cs="Arial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White  </w:t>
                  </w:r>
                  <w:r w:rsidRPr="00107053">
                    <w:rPr>
                      <w:rFonts w:eastAsia="Cambria" w:cs="Arial"/>
                    </w:rPr>
                    <w:t xml:space="preserve">       </w:t>
                  </w:r>
                </w:p>
              </w:tc>
            </w:tr>
            <w:tr w:rsidRPr="00107053" w:rsidR="00107053" w:rsidTr="00767B6E" w14:paraId="27A00946" w14:textId="77777777">
              <w:tc>
                <w:tcPr>
                  <w:tcW w:w="2010" w:type="dxa"/>
                </w:tcPr>
                <w:p w:rsidRPr="00107053" w:rsidR="00107053" w:rsidP="00107053" w:rsidRDefault="00107053" w14:paraId="4B7EA3DC" w14:textId="77777777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eastAsia="Cambria" w:cs="Arial"/>
                      <w:b/>
                      <w:bCs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 xml:space="preserve">Asian                                            </w:t>
                  </w:r>
                </w:p>
              </w:tc>
              <w:tc>
                <w:tcPr>
                  <w:tcW w:w="2340" w:type="dxa"/>
                </w:tcPr>
                <w:p w:rsidRPr="00107053" w:rsidR="00107053" w:rsidP="00107053" w:rsidRDefault="00107053" w14:paraId="5460FB93" w14:textId="77777777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eastAsia="Cambria" w:cs="Arial"/>
                      <w:b/>
                      <w:bCs/>
                      <w:sz w:val="22"/>
                      <w:szCs w:val="22"/>
                      <w:highlight w:val="yellow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  <w:highlight w:val="yellow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  <w:highlight w:val="yellow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  <w:highlight w:val="yellow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  <w:highlight w:val="yellow"/>
                    </w:rPr>
                    <w:t xml:space="preserve"> Prefer not to answer </w:t>
                  </w:r>
                  <w:r w:rsidRPr="00107053">
                    <w:rPr>
                      <w:rFonts w:cs="Arial"/>
                      <w:b/>
                      <w:bCs/>
                      <w:sz w:val="22"/>
                      <w:szCs w:val="22"/>
                      <w:highlight w:val="yellow"/>
                    </w:rPr>
                    <w:t>(Not to be read by INTERVIEWER)</w:t>
                  </w:r>
                </w:p>
              </w:tc>
            </w:tr>
            <w:tr w:rsidRPr="00107053" w:rsidR="00107053" w:rsidTr="00767B6E" w14:paraId="1376381B" w14:textId="77777777">
              <w:tc>
                <w:tcPr>
                  <w:tcW w:w="2010" w:type="dxa"/>
                </w:tcPr>
                <w:p w:rsidRPr="00107053" w:rsidR="00107053" w:rsidP="00107053" w:rsidRDefault="00107053" w14:paraId="41909839" w14:textId="77777777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eastAsia="Cambria" w:cs="Arial"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>Black or African American</w:t>
                  </w:r>
                </w:p>
                <w:p w:rsidRPr="00107053" w:rsidR="00107053" w:rsidP="00107053" w:rsidRDefault="00107053" w14:paraId="632C9BB8" w14:textId="77777777">
                  <w:pPr>
                    <w:tabs>
                      <w:tab w:val="left" w:pos="440"/>
                    </w:tabs>
                    <w:spacing w:line="360" w:lineRule="auto"/>
                    <w:contextualSpacing/>
                    <w:rPr>
                      <w:rFonts w:eastAsia="Cambria" w:cs="Arial"/>
                      <w:b/>
                      <w:bCs/>
                      <w:sz w:val="22"/>
                      <w:szCs w:val="22"/>
                    </w:rPr>
                  </w:pP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Check3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 w:rsidR="00A53DF0">
                    <w:rPr>
                      <w:rFonts w:cs="Arial"/>
                      <w:sz w:val="22"/>
                      <w:szCs w:val="22"/>
                    </w:rPr>
                  </w:r>
                  <w:r w:rsidR="00A53DF0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 w:rsidRPr="00107053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07053">
                    <w:rPr>
                      <w:rFonts w:eastAsia="Cambria" w:cs="Arial"/>
                      <w:sz w:val="22"/>
                      <w:szCs w:val="22"/>
                    </w:rPr>
                    <w:t>Native Hawaiian/other Pacific Islander</w:t>
                  </w:r>
                </w:p>
              </w:tc>
              <w:tc>
                <w:tcPr>
                  <w:tcW w:w="2340" w:type="dxa"/>
                </w:tcPr>
                <w:p w:rsidRPr="00107053" w:rsidR="00107053" w:rsidP="00107053" w:rsidRDefault="00107053" w14:paraId="6EDC45FF" w14:textId="0BD9EB67">
                  <w:pPr>
                    <w:tabs>
                      <w:tab w:val="left" w:pos="440"/>
                    </w:tabs>
                    <w:spacing w:line="360" w:lineRule="auto"/>
                    <w:rPr>
                      <w:rFonts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Pr="00901D3A" w:rsidR="00107053" w:rsidP="00A046B3" w:rsidRDefault="00107053" w14:paraId="321087DF" w14:textId="77777777">
            <w:pPr>
              <w:spacing w:line="360" w:lineRule="auto"/>
              <w:ind w:left="90"/>
              <w:rPr>
                <w:b/>
              </w:rPr>
            </w:pPr>
          </w:p>
        </w:tc>
      </w:tr>
      <w:tr w:rsidRPr="00901D3A" w:rsidR="00BB4139" w:rsidTr="00767B6E" w14:paraId="2BD3BB32" w14:textId="77777777">
        <w:tc>
          <w:tcPr>
            <w:tcW w:w="2192" w:type="dxa"/>
          </w:tcPr>
          <w:p w:rsidRPr="00901D3A" w:rsidR="00BB4139" w:rsidP="00BB4139" w:rsidRDefault="00A046B3" w14:paraId="1ABC6675" w14:textId="77777777">
            <w:pPr>
              <w:spacing w:after="120" w:line="276" w:lineRule="auto"/>
            </w:pPr>
            <w:r w:rsidRPr="00901D3A">
              <w:t xml:space="preserve">Assessment of Healthcare Personnel Exposed </w:t>
            </w:r>
            <w:r w:rsidRPr="00901D3A">
              <w:lastRenderedPageBreak/>
              <w:t>to or Infected with SARS-CoV-2</w:t>
            </w:r>
          </w:p>
        </w:tc>
        <w:tc>
          <w:tcPr>
            <w:tcW w:w="3743" w:type="dxa"/>
          </w:tcPr>
          <w:p w:rsidRPr="00901D3A" w:rsidR="00BB4139" w:rsidP="00A046B3" w:rsidRDefault="00A046B3" w14:paraId="48B35DB0" w14:textId="77777777">
            <w:pPr>
              <w:spacing w:after="120" w:line="276" w:lineRule="auto"/>
            </w:pPr>
            <w:r w:rsidRPr="00901D3A">
              <w:rPr>
                <w:color w:val="FF0000"/>
              </w:rPr>
              <w:lastRenderedPageBreak/>
              <w:t xml:space="preserve">REMINDER: </w:t>
            </w:r>
            <w:r w:rsidRPr="00901D3A">
              <w:rPr>
                <w:color w:val="4F81BD" w:themeColor="accent1"/>
              </w:rPr>
              <w:t xml:space="preserve">For this interview, </w:t>
            </w:r>
            <w:r w:rsidRPr="00901D3A">
              <w:rPr>
                <w:b/>
                <w:bCs/>
                <w:color w:val="4F81BD" w:themeColor="accent1"/>
              </w:rPr>
              <w:t>close contact</w:t>
            </w:r>
            <w:r w:rsidRPr="00901D3A">
              <w:rPr>
                <w:color w:val="4F81BD" w:themeColor="accent1"/>
              </w:rPr>
              <w:t xml:space="preserve"> means: a) being within approximately 6 feet (2 </w:t>
            </w:r>
            <w:r w:rsidRPr="00901D3A">
              <w:rPr>
                <w:color w:val="4F81BD" w:themeColor="accent1"/>
              </w:rPr>
              <w:lastRenderedPageBreak/>
              <w:t>meters) of a person with COVID-19 for at least a few minutes; or b) having unprotected direct contact with infectious secretions or excretions of the patient (e.g., being coughed on, touching used tissues with a bare hand).</w:t>
            </w:r>
          </w:p>
        </w:tc>
        <w:tc>
          <w:tcPr>
            <w:tcW w:w="4556" w:type="dxa"/>
          </w:tcPr>
          <w:p w:rsidRPr="00901D3A" w:rsidR="00BB4139" w:rsidP="009B7741" w:rsidRDefault="00A046B3" w14:paraId="241DF1D8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color w:val="FF0000"/>
              </w:rPr>
              <w:lastRenderedPageBreak/>
              <w:t xml:space="preserve">REMINDER: </w:t>
            </w:r>
            <w:r w:rsidRPr="00901D3A">
              <w:rPr>
                <w:color w:val="4F81BD" w:themeColor="accent1"/>
              </w:rPr>
              <w:t xml:space="preserve">For this interview, </w:t>
            </w:r>
            <w:r w:rsidRPr="00901D3A">
              <w:rPr>
                <w:b/>
                <w:bCs/>
                <w:color w:val="4F81BD" w:themeColor="accent1"/>
              </w:rPr>
              <w:t>close contact</w:t>
            </w:r>
            <w:r w:rsidRPr="00901D3A">
              <w:rPr>
                <w:color w:val="4F81BD" w:themeColor="accent1"/>
              </w:rPr>
              <w:t xml:space="preserve"> means: a) being within approximately 6 feet (2 meters) of a person </w:t>
            </w:r>
            <w:r w:rsidRPr="00901D3A">
              <w:rPr>
                <w:color w:val="4F81BD" w:themeColor="accent1"/>
              </w:rPr>
              <w:lastRenderedPageBreak/>
              <w:t xml:space="preserve">with COVID-19 for at least </w:t>
            </w:r>
            <w:r w:rsidRPr="00901D3A">
              <w:rPr>
                <w:color w:val="4F81BD" w:themeColor="accent1"/>
                <w:highlight w:val="yellow"/>
              </w:rPr>
              <w:t>15 minutes</w:t>
            </w:r>
            <w:r w:rsidRPr="00901D3A">
              <w:rPr>
                <w:color w:val="4F81BD" w:themeColor="accent1"/>
              </w:rPr>
              <w:t>; or b) having unprotected direct contact with infectious secretions or excretions of the patient (e.g., being coughed on, touching used tissues with a bare hand).</w:t>
            </w:r>
          </w:p>
        </w:tc>
      </w:tr>
    </w:tbl>
    <w:p w:rsidRPr="00901D3A" w:rsidR="00BB4139" w:rsidP="00BB4139" w:rsidRDefault="00BB4139" w14:paraId="74C12AD4" w14:textId="77777777">
      <w:pPr>
        <w:spacing w:after="120" w:line="276" w:lineRule="auto"/>
        <w:rPr>
          <w:u w:val="single"/>
        </w:rPr>
      </w:pPr>
    </w:p>
    <w:p w:rsidRPr="00901D3A" w:rsidR="00820398" w:rsidRDefault="00767B6E" w14:paraId="3194F3AA" w14:textId="02B8EC53">
      <w:r>
        <w:t>The c</w:t>
      </w:r>
      <w:r w:rsidRPr="00901D3A" w:rsidR="00E758B1">
        <w:t>hange</w:t>
      </w:r>
      <w:r>
        <w:t>s</w:t>
      </w:r>
      <w:r w:rsidRPr="00901D3A" w:rsidR="00E758B1">
        <w:t xml:space="preserve"> to the protocol are as follows:</w:t>
      </w:r>
    </w:p>
    <w:p w:rsidR="00EB7FEF" w:rsidP="00767B6E" w:rsidRDefault="00EB7FEF" w14:paraId="222018E3" w14:textId="77777777">
      <w:pPr>
        <w:spacing w:after="120" w:line="276" w:lineRule="auto"/>
        <w:ind w:left="720"/>
      </w:pPr>
    </w:p>
    <w:p w:rsidRPr="00901D3A" w:rsidR="00E758B1" w:rsidP="00767B6E" w:rsidRDefault="00E758B1" w14:paraId="3A5482EC" w14:textId="46E6DFAF">
      <w:pPr>
        <w:spacing w:after="120" w:line="276" w:lineRule="auto"/>
        <w:ind w:left="720"/>
      </w:pPr>
      <w:r w:rsidRPr="00901D3A">
        <w:t>Update “Data Collection” section to allow EIP site staff to contact HCP one more time after the 5</w:t>
      </w:r>
      <w:r w:rsidRPr="00767B6E">
        <w:rPr>
          <w:vertAlign w:val="superscript"/>
        </w:rPr>
        <w:t>th</w:t>
      </w:r>
      <w:r w:rsidRPr="00901D3A">
        <w:t xml:space="preserve"> attempt or take </w:t>
      </w:r>
      <w:r w:rsidR="00901D3A">
        <w:t>a</w:t>
      </w:r>
      <w:r w:rsidRPr="00901D3A">
        <w:t xml:space="preserve"> return call from HCP </w:t>
      </w:r>
      <w:r w:rsidRPr="00901D3A" w:rsidR="00901D3A">
        <w:t xml:space="preserve">to initiate the interview </w:t>
      </w:r>
      <w:r w:rsidRPr="00901D3A">
        <w:t xml:space="preserve">if requested by the HCP. </w:t>
      </w:r>
    </w:p>
    <w:p w:rsidRPr="00901D3A" w:rsidR="00E758B1" w:rsidRDefault="00E758B1" w14:paraId="572F5A1F" w14:textId="77777777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3510"/>
        <w:gridCol w:w="4410"/>
      </w:tblGrid>
      <w:tr w:rsidRPr="00901D3A" w:rsidR="00996D54" w:rsidTr="00767B6E" w14:paraId="0DFADA38" w14:textId="77777777">
        <w:tc>
          <w:tcPr>
            <w:tcW w:w="2335" w:type="dxa"/>
          </w:tcPr>
          <w:p w:rsidRPr="00901D3A" w:rsidR="00996D54" w:rsidP="000C63A7" w:rsidRDefault="00996D54" w14:paraId="4EA12E8D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Protocol</w:t>
            </w:r>
          </w:p>
        </w:tc>
        <w:tc>
          <w:tcPr>
            <w:tcW w:w="3510" w:type="dxa"/>
          </w:tcPr>
          <w:p w:rsidRPr="00901D3A" w:rsidR="00996D54" w:rsidP="000C63A7" w:rsidRDefault="00996D54" w14:paraId="1883C884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Current wording</w:t>
            </w:r>
          </w:p>
        </w:tc>
        <w:tc>
          <w:tcPr>
            <w:tcW w:w="4410" w:type="dxa"/>
          </w:tcPr>
          <w:p w:rsidRPr="00901D3A" w:rsidR="00996D54" w:rsidP="000C63A7" w:rsidRDefault="00996D54" w14:paraId="12B03C02" w14:textId="77777777">
            <w:pPr>
              <w:spacing w:after="120" w:line="276" w:lineRule="auto"/>
              <w:rPr>
                <w:b/>
              </w:rPr>
            </w:pPr>
            <w:r w:rsidRPr="00901D3A">
              <w:rPr>
                <w:b/>
              </w:rPr>
              <w:t>Requested Change</w:t>
            </w:r>
          </w:p>
        </w:tc>
      </w:tr>
      <w:tr w:rsidRPr="00901D3A" w:rsidR="00996D54" w:rsidTr="00767B6E" w14:paraId="4A3B4327" w14:textId="77777777">
        <w:tc>
          <w:tcPr>
            <w:tcW w:w="2335" w:type="dxa"/>
          </w:tcPr>
          <w:p w:rsidRPr="00901D3A" w:rsidR="00996D54" w:rsidP="000C63A7" w:rsidRDefault="00996D54" w14:paraId="6B924060" w14:textId="60BABEF5">
            <w:pPr>
              <w:spacing w:after="120" w:line="276" w:lineRule="auto"/>
            </w:pPr>
            <w:bookmarkStart w:name="_Hlk47537412" w:id="1"/>
            <w:r w:rsidRPr="00901D3A">
              <w:rPr>
                <w:rFonts w:eastAsiaTheme="minorHAnsi"/>
                <w:bCs/>
                <w:u w:val="single"/>
              </w:rPr>
              <w:t>Emerging Infections Program Tracking of SARS-CoV-2 Infections among Healthcare Personnel, version July 17, 2020</w:t>
            </w:r>
            <w:bookmarkEnd w:id="1"/>
          </w:p>
        </w:tc>
        <w:tc>
          <w:tcPr>
            <w:tcW w:w="3510" w:type="dxa"/>
          </w:tcPr>
          <w:p w:rsidRPr="00901D3A" w:rsidR="00996D54" w:rsidP="00996D54" w:rsidRDefault="00996D54" w14:paraId="64BC9F41" w14:textId="77777777">
            <w:pPr>
              <w:spacing w:line="360" w:lineRule="auto"/>
              <w:ind w:left="90"/>
            </w:pPr>
            <w:r w:rsidRPr="00901D3A">
              <w:t xml:space="preserve">Each HCP case or non-case will be contacted a maximum of five times for the interview. </w:t>
            </w:r>
          </w:p>
        </w:tc>
        <w:tc>
          <w:tcPr>
            <w:tcW w:w="4410" w:type="dxa"/>
          </w:tcPr>
          <w:p w:rsidRPr="00901D3A" w:rsidR="00996D54" w:rsidP="00996D54" w:rsidRDefault="00996D54" w14:paraId="33366E89" w14:textId="78EE4203">
            <w:pPr>
              <w:spacing w:before="120" w:line="360" w:lineRule="auto"/>
              <w:ind w:left="86"/>
            </w:pPr>
            <w:r w:rsidRPr="00901D3A">
              <w:t xml:space="preserve">Each HCP case or non-case will be contacted </w:t>
            </w:r>
            <w:r w:rsidRPr="00901D3A">
              <w:rPr>
                <w:color w:val="FF0000"/>
              </w:rPr>
              <w:t xml:space="preserve">by EIP site staff up to five times to schedule a future time for the interview or to conduct the interview, unless the HCP case or non-case requests a call back, or if the HCP case or non-case returns the call from the EIP site staff. In these instances, another call is permissible. For example, if the EIP site staff person makes contact with </w:t>
            </w:r>
            <w:proofErr w:type="gramStart"/>
            <w:r w:rsidRPr="00901D3A">
              <w:rPr>
                <w:color w:val="FF0000"/>
              </w:rPr>
              <w:t>a</w:t>
            </w:r>
            <w:proofErr w:type="gramEnd"/>
            <w:r w:rsidRPr="00901D3A">
              <w:rPr>
                <w:color w:val="FF0000"/>
              </w:rPr>
              <w:t xml:space="preserve"> HCP on the fifth call attempt, and the HCP requests a call back the next day, that will be permitted. Contact with HCP cases and non-cases may be via telephone, email or text message at the sites’ discretion. EIP sites are responsible for ensuring that site-initiated communications with HCP comply with applicable privacy and information security standards</w:t>
            </w:r>
            <w:r w:rsidRPr="00901D3A">
              <w:t>.</w:t>
            </w:r>
          </w:p>
        </w:tc>
      </w:tr>
    </w:tbl>
    <w:p w:rsidRPr="00901D3A" w:rsidR="00996D54" w:rsidRDefault="00996D54" w14:paraId="5E8C10A6" w14:textId="77777777"/>
    <w:sectPr w:rsidRPr="00901D3A" w:rsidR="00996D54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59378" w14:textId="77777777" w:rsidR="0057288B" w:rsidRDefault="0057288B" w:rsidP="008B5D54">
      <w:r>
        <w:separator/>
      </w:r>
    </w:p>
  </w:endnote>
  <w:endnote w:type="continuationSeparator" w:id="0">
    <w:p w14:paraId="68288EAE" w14:textId="77777777" w:rsidR="0057288B" w:rsidRDefault="0057288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A2DF" w14:textId="77777777" w:rsidR="00BE21AD" w:rsidRDefault="00BE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41D1" w14:textId="77777777" w:rsidR="00BE21AD" w:rsidRDefault="00BE2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212C3" w14:textId="77777777" w:rsidR="00BE21AD" w:rsidRDefault="00BE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5ACC" w14:textId="77777777" w:rsidR="0057288B" w:rsidRDefault="0057288B" w:rsidP="008B5D54">
      <w:r>
        <w:separator/>
      </w:r>
    </w:p>
  </w:footnote>
  <w:footnote w:type="continuationSeparator" w:id="0">
    <w:p w14:paraId="1CF468B4" w14:textId="77777777" w:rsidR="0057288B" w:rsidRDefault="0057288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C136F" w14:textId="77777777" w:rsidR="00BE21AD" w:rsidRDefault="00BE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F1A0" w14:textId="77777777" w:rsidR="00641C67" w:rsidRDefault="00820398" w:rsidP="00820398">
    <w:pPr>
      <w:jc w:val="center"/>
    </w:pPr>
    <w:r w:rsidRPr="00820398">
      <w:t>Non-Substantive Change Request to OMB Control Number 0920-</w:t>
    </w:r>
    <w:r w:rsidR="00641C67">
      <w:t>1296</w:t>
    </w:r>
  </w:p>
  <w:p w14:paraId="56B87977" w14:textId="36C65B9B" w:rsidR="008B5D54" w:rsidRPr="00820398" w:rsidRDefault="008B5D54" w:rsidP="001070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BBD9" w14:textId="77777777" w:rsidR="00BE21AD" w:rsidRDefault="00BE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1EB"/>
    <w:multiLevelType w:val="hybridMultilevel"/>
    <w:tmpl w:val="76064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D71"/>
    <w:multiLevelType w:val="hybridMultilevel"/>
    <w:tmpl w:val="D53ACF22"/>
    <w:lvl w:ilvl="0" w:tplc="C0749B7A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392D"/>
    <w:multiLevelType w:val="hybridMultilevel"/>
    <w:tmpl w:val="F6722BA2"/>
    <w:lvl w:ilvl="0" w:tplc="6C3E1056">
      <w:start w:val="5"/>
      <w:numFmt w:val="decimal"/>
      <w:lvlText w:val="%1."/>
      <w:lvlJc w:val="left"/>
      <w:pPr>
        <w:ind w:left="81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361"/>
    <w:multiLevelType w:val="hybridMultilevel"/>
    <w:tmpl w:val="39E20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3C92"/>
    <w:multiLevelType w:val="hybridMultilevel"/>
    <w:tmpl w:val="B6A08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A0B8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423662B9"/>
    <w:multiLevelType w:val="hybridMultilevel"/>
    <w:tmpl w:val="3122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B23C5"/>
    <w:multiLevelType w:val="hybridMultilevel"/>
    <w:tmpl w:val="F12A7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3450F"/>
    <w:multiLevelType w:val="hybridMultilevel"/>
    <w:tmpl w:val="B8FC1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6456"/>
    <w:multiLevelType w:val="hybridMultilevel"/>
    <w:tmpl w:val="F126E4B8"/>
    <w:lvl w:ilvl="0" w:tplc="6C3E1056">
      <w:start w:val="5"/>
      <w:numFmt w:val="decimal"/>
      <w:lvlText w:val="%1."/>
      <w:lvlJc w:val="left"/>
      <w:pPr>
        <w:ind w:left="81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0278"/>
    <w:multiLevelType w:val="hybridMultilevel"/>
    <w:tmpl w:val="AEDA78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66078"/>
    <w:multiLevelType w:val="hybridMultilevel"/>
    <w:tmpl w:val="459846AC"/>
    <w:lvl w:ilvl="0" w:tplc="6C3E1056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641B"/>
    <w:multiLevelType w:val="hybridMultilevel"/>
    <w:tmpl w:val="B34AC8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98"/>
    <w:rsid w:val="000113B0"/>
    <w:rsid w:val="0001291D"/>
    <w:rsid w:val="00066468"/>
    <w:rsid w:val="000E2065"/>
    <w:rsid w:val="00107053"/>
    <w:rsid w:val="001248EF"/>
    <w:rsid w:val="001B12E8"/>
    <w:rsid w:val="001E105F"/>
    <w:rsid w:val="001F354E"/>
    <w:rsid w:val="002A5BB5"/>
    <w:rsid w:val="002C78C3"/>
    <w:rsid w:val="003528F8"/>
    <w:rsid w:val="00464C2F"/>
    <w:rsid w:val="00493853"/>
    <w:rsid w:val="0057288B"/>
    <w:rsid w:val="0058305E"/>
    <w:rsid w:val="00641C67"/>
    <w:rsid w:val="00685EF9"/>
    <w:rsid w:val="0069794D"/>
    <w:rsid w:val="006C6578"/>
    <w:rsid w:val="00767B6E"/>
    <w:rsid w:val="007946DF"/>
    <w:rsid w:val="00820398"/>
    <w:rsid w:val="008B3B77"/>
    <w:rsid w:val="008B5D54"/>
    <w:rsid w:val="00901D3A"/>
    <w:rsid w:val="00996D54"/>
    <w:rsid w:val="009B7741"/>
    <w:rsid w:val="009F7E13"/>
    <w:rsid w:val="00A046B3"/>
    <w:rsid w:val="00A10143"/>
    <w:rsid w:val="00A53DF0"/>
    <w:rsid w:val="00A67EE6"/>
    <w:rsid w:val="00A90273"/>
    <w:rsid w:val="00AE31E5"/>
    <w:rsid w:val="00B32783"/>
    <w:rsid w:val="00B55735"/>
    <w:rsid w:val="00B608AC"/>
    <w:rsid w:val="00BB4139"/>
    <w:rsid w:val="00BC1804"/>
    <w:rsid w:val="00BE1A48"/>
    <w:rsid w:val="00BE21AD"/>
    <w:rsid w:val="00C51486"/>
    <w:rsid w:val="00CA318C"/>
    <w:rsid w:val="00D33173"/>
    <w:rsid w:val="00D74FC2"/>
    <w:rsid w:val="00DA085F"/>
    <w:rsid w:val="00DC57CC"/>
    <w:rsid w:val="00E16E5F"/>
    <w:rsid w:val="00E758B1"/>
    <w:rsid w:val="00EB7FEF"/>
    <w:rsid w:val="00F366E3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B1F303"/>
  <w15:chartTrackingRefBased/>
  <w15:docId w15:val="{87ABA2B2-1BC5-4C54-BEC8-5B85F1E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3B77"/>
    <w:pPr>
      <w:keepNext/>
      <w:numPr>
        <w:numId w:val="9"/>
      </w:numPr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8B3B77"/>
    <w:pPr>
      <w:keepNext/>
      <w:numPr>
        <w:ilvl w:val="1"/>
        <w:numId w:val="9"/>
      </w:numPr>
      <w:tabs>
        <w:tab w:val="left" w:pos="-450"/>
      </w:tabs>
      <w:spacing w:line="360" w:lineRule="auto"/>
      <w:ind w:right="-108"/>
      <w:outlineLvl w:val="1"/>
    </w:pPr>
    <w:rPr>
      <w:rFonts w:ascii="Arial" w:hAnsi="Arial"/>
      <w:b/>
      <w:bCs/>
      <w:sz w:val="14"/>
      <w:szCs w:val="20"/>
    </w:rPr>
  </w:style>
  <w:style w:type="paragraph" w:styleId="Heading3">
    <w:name w:val="heading 3"/>
    <w:basedOn w:val="Normal"/>
    <w:next w:val="Normal"/>
    <w:link w:val="Heading3Char"/>
    <w:qFormat/>
    <w:rsid w:val="008B3B77"/>
    <w:pPr>
      <w:keepNext/>
      <w:numPr>
        <w:ilvl w:val="2"/>
        <w:numId w:val="9"/>
      </w:numPr>
      <w:jc w:val="center"/>
      <w:outlineLvl w:val="2"/>
    </w:pPr>
    <w:rPr>
      <w:rFonts w:ascii="Arial" w:hAnsi="Arial" w:cs="Arial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B3B77"/>
    <w:pPr>
      <w:keepNext/>
      <w:numPr>
        <w:ilvl w:val="3"/>
        <w:numId w:val="9"/>
      </w:numPr>
      <w:jc w:val="center"/>
      <w:outlineLvl w:val="3"/>
    </w:pPr>
    <w:rPr>
      <w:rFonts w:ascii="Arial" w:hAnsi="Arial" w:cs="Arial"/>
      <w:b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B7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B7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B7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B7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B7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link w:val="ListParagraphChar"/>
    <w:uiPriority w:val="34"/>
    <w:qFormat/>
    <w:rsid w:val="00820398"/>
    <w:pPr>
      <w:ind w:left="720"/>
      <w:contextualSpacing/>
    </w:pPr>
  </w:style>
  <w:style w:type="table" w:styleId="TableGrid">
    <w:name w:val="Table Grid"/>
    <w:basedOn w:val="TableNormal"/>
    <w:uiPriority w:val="59"/>
    <w:rsid w:val="00BB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6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4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4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6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3B7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B3B77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8B3B77"/>
    <w:rPr>
      <w:rFonts w:ascii="Arial" w:eastAsia="Times New Roman" w:hAnsi="Arial" w:cs="Times New Roman"/>
      <w:b/>
      <w:bCs/>
      <w:sz w:val="14"/>
      <w:szCs w:val="20"/>
    </w:rPr>
  </w:style>
  <w:style w:type="character" w:customStyle="1" w:styleId="Heading3Char">
    <w:name w:val="Heading 3 Char"/>
    <w:basedOn w:val="DefaultParagraphFont"/>
    <w:link w:val="Heading3"/>
    <w:rsid w:val="008B3B77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B3B77"/>
    <w:rPr>
      <w:rFonts w:ascii="Arial" w:eastAsia="Times New Roman" w:hAnsi="Arial" w:cs="Arial"/>
      <w:b/>
      <w:bCs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B77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B7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qFormat/>
    <w:rsid w:val="00767B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767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lj3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C9F63ADB9D84686E454407AEAA835" ma:contentTypeVersion="0" ma:contentTypeDescription="Create a new document." ma:contentTypeScope="" ma:versionID="7357ba2529164e70a8725293850fdbdc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0c39f95e001d8bc866fea92b05a33af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PFY6PPX2AYTS-421255892-16</_dlc_DocId>
    <_dlc_DocIdUrl xmlns="81daf041-c113-401c-bf82-107f5d396711">
      <Url>https://esp.cdc.gov/sites/ncezid/OD/policy/PRA/_layouts/15/DocIdRedir.aspx?ID=PFY6PPX2AYTS-421255892-16</Url>
      <Description>PFY6PPX2AYTS-421255892-16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6ACB-F2E4-4DF2-AF2C-19A0D5B4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4E394-3346-4451-8C21-FF575C08F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E03F4-7F28-4167-849B-B69CCC46FDB2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56BC3B3F-B282-4F6F-ADE7-80F6307D4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A3726B-CDD7-4777-93B6-91AFE297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Chea, Nora (CDC/DDID/NCEZID/DHQP)</cp:lastModifiedBy>
  <cp:revision>2</cp:revision>
  <dcterms:created xsi:type="dcterms:W3CDTF">2020-08-19T17:21:00Z</dcterms:created>
  <dcterms:modified xsi:type="dcterms:W3CDTF">2020-08-19T17:21:00Z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0x0101002C7C9F63ADB9D84686E454407AEAA835</vt:lpwstr>
  </property>
  <property fmtid="{D5CDD505-2E9C-101B-9397-08002B2CF9AE}" pid="3" name="_dlc_DocIdItemGuid">
    <vt:lpwstr>e6925a89-974f-42ca-bebc-87710365619b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fxe9@cdc.gov</vt:lpwstr>
  </property>
  <property fmtid="{D5CDD505-2E9C-101B-9397-08002B2CF9AE}" pid="7" name="MSIP_Label_7b94a7b8-f06c-4dfe-bdcc-9b548fd58c31_SetDate">
    <vt:lpwstr>2020-08-14T17:55:14.3905140Z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e446dfe7-5c08-47bc-971f-71b334017bc1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