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44706" w:rsidR="009F410A" w:rsidP="00943C3F" w:rsidRDefault="009F410A" w14:paraId="2FC32FD0" w14:textId="77777777">
      <w:pPr>
        <w:ind w:left="2930" w:right="2955" w:firstLine="2"/>
        <w:jc w:val="center"/>
        <w:rPr>
          <w:rFonts w:ascii="Times New Roman" w:eastAsia="Times New Roman"/>
          <w:b/>
          <w:sz w:val="32"/>
        </w:rPr>
      </w:pPr>
      <w:bookmarkStart w:name="supporting_statement_b" w:id="0"/>
      <w:bookmarkEnd w:id="0"/>
      <w:r w:rsidRPr="00744706">
        <w:rPr>
          <w:rFonts w:ascii="Times New Roman" w:eastAsia="Times New Roman"/>
          <w:b/>
          <w:sz w:val="32"/>
        </w:rPr>
        <w:t>Supporting</w:t>
      </w:r>
      <w:r w:rsidRPr="00744706">
        <w:rPr>
          <w:rFonts w:ascii="Times New Roman" w:eastAsia="Times New Roman"/>
          <w:b/>
          <w:spacing w:val="-17"/>
          <w:sz w:val="32"/>
        </w:rPr>
        <w:t xml:space="preserve"> </w:t>
      </w:r>
      <w:r w:rsidRPr="00744706">
        <w:rPr>
          <w:rFonts w:ascii="Times New Roman" w:eastAsia="Times New Roman"/>
          <w:b/>
          <w:sz w:val="32"/>
        </w:rPr>
        <w:t>Statement</w:t>
      </w:r>
      <w:r w:rsidRPr="00744706">
        <w:rPr>
          <w:rFonts w:ascii="Times New Roman" w:eastAsia="Times New Roman"/>
          <w:b/>
          <w:spacing w:val="-18"/>
          <w:sz w:val="32"/>
        </w:rPr>
        <w:t xml:space="preserve"> </w:t>
      </w:r>
      <w:r w:rsidRPr="00744706">
        <w:rPr>
          <w:rFonts w:ascii="Times New Roman" w:eastAsia="Times New Roman"/>
          <w:b/>
          <w:sz w:val="32"/>
        </w:rPr>
        <w:t>B</w:t>
      </w:r>
      <w:r w:rsidRPr="00744706">
        <w:rPr>
          <w:rFonts w:ascii="Times New Roman" w:eastAsia="Times New Roman"/>
          <w:b/>
          <w:spacing w:val="24"/>
          <w:w w:val="99"/>
          <w:sz w:val="32"/>
        </w:rPr>
        <w:t xml:space="preserve"> </w:t>
      </w:r>
    </w:p>
    <w:p w:rsidRPr="00744706" w:rsidR="009F410A" w:rsidP="00943C3F" w:rsidRDefault="009F410A" w14:paraId="6E0E0DAF" w14:textId="55E4869D">
      <w:pPr>
        <w:ind w:right="19"/>
        <w:jc w:val="center"/>
        <w:rPr>
          <w:rFonts w:ascii="Times New Roman" w:hAnsi="Times New Roman"/>
          <w:b/>
          <w:sz w:val="32"/>
          <w:szCs w:val="32"/>
          <w:shd w:val="clear" w:color="auto" w:fill="FFFFFF"/>
        </w:rPr>
      </w:pPr>
      <w:r w:rsidRPr="00744706">
        <w:rPr>
          <w:rFonts w:ascii="Times New Roman" w:hAnsi="Times New Roman"/>
          <w:b/>
          <w:sz w:val="32"/>
          <w:szCs w:val="32"/>
          <w:shd w:val="clear" w:color="auto" w:fill="FFFFFF"/>
        </w:rPr>
        <w:t>Teaching Health Center Graduate Medical Education (THCGME) Program</w:t>
      </w:r>
      <w:r w:rsidRPr="00744706" w:rsidR="00C1121C">
        <w:rPr>
          <w:rFonts w:ascii="Times New Roman" w:hAnsi="Times New Roman"/>
          <w:b/>
          <w:sz w:val="32"/>
          <w:szCs w:val="32"/>
          <w:shd w:val="clear" w:color="auto" w:fill="FFFFFF"/>
        </w:rPr>
        <w:t xml:space="preserve"> Cost Evaluation</w:t>
      </w:r>
    </w:p>
    <w:p w:rsidRPr="00943C3F" w:rsidR="009F410A" w:rsidP="00943C3F" w:rsidRDefault="009F410A" w14:paraId="2C2FEB96" w14:textId="77777777">
      <w:pPr>
        <w:ind w:right="19"/>
        <w:jc w:val="center"/>
        <w:rPr>
          <w:rFonts w:ascii="Times New Roman" w:hAnsi="Times New Roman"/>
          <w:b/>
          <w:szCs w:val="32"/>
          <w:shd w:val="clear" w:color="auto" w:fill="FFFFFF"/>
        </w:rPr>
      </w:pPr>
    </w:p>
    <w:p w:rsidRPr="00744706" w:rsidR="009F410A" w:rsidP="00943C3F" w:rsidRDefault="009F410A" w14:paraId="456D9A74" w14:textId="20A8E70B">
      <w:pPr>
        <w:ind w:right="19"/>
        <w:jc w:val="center"/>
        <w:rPr>
          <w:rFonts w:ascii="Times New Roman" w:hAnsi="Times New Roman"/>
          <w:sz w:val="32"/>
          <w:szCs w:val="32"/>
        </w:rPr>
      </w:pPr>
      <w:r w:rsidRPr="00744706">
        <w:rPr>
          <w:rFonts w:ascii="Times New Roman" w:eastAsia="Times New Roman"/>
          <w:b/>
          <w:spacing w:val="-1"/>
          <w:sz w:val="32"/>
        </w:rPr>
        <w:t>OMB</w:t>
      </w:r>
      <w:r w:rsidRPr="00744706">
        <w:rPr>
          <w:rFonts w:ascii="Times New Roman" w:eastAsia="Times New Roman"/>
          <w:b/>
          <w:spacing w:val="-15"/>
          <w:sz w:val="32"/>
        </w:rPr>
        <w:t xml:space="preserve"> </w:t>
      </w:r>
      <w:r w:rsidRPr="00744706">
        <w:rPr>
          <w:rFonts w:ascii="Times New Roman" w:eastAsia="Times New Roman"/>
          <w:b/>
          <w:sz w:val="32"/>
        </w:rPr>
        <w:t>Control</w:t>
      </w:r>
      <w:r w:rsidRPr="00744706">
        <w:rPr>
          <w:rFonts w:ascii="Times New Roman" w:eastAsia="Times New Roman"/>
          <w:b/>
          <w:spacing w:val="-14"/>
          <w:sz w:val="32"/>
        </w:rPr>
        <w:t xml:space="preserve"> </w:t>
      </w:r>
      <w:r w:rsidRPr="00744706">
        <w:rPr>
          <w:rFonts w:ascii="Times New Roman" w:eastAsia="Times New Roman"/>
          <w:b/>
          <w:sz w:val="32"/>
        </w:rPr>
        <w:t>No.</w:t>
      </w:r>
      <w:r w:rsidRPr="00744706">
        <w:rPr>
          <w:rFonts w:ascii="Times New Roman" w:eastAsia="Times New Roman"/>
          <w:b/>
          <w:spacing w:val="-15"/>
          <w:sz w:val="32"/>
        </w:rPr>
        <w:t xml:space="preserve"> </w:t>
      </w:r>
      <w:r w:rsidRPr="00744706">
        <w:rPr>
          <w:rFonts w:ascii="Times New Roman" w:eastAsia="Times New Roman"/>
          <w:b/>
          <w:spacing w:val="-1"/>
          <w:sz w:val="32"/>
        </w:rPr>
        <w:t>09</w:t>
      </w:r>
      <w:r w:rsidR="0069367D">
        <w:rPr>
          <w:rFonts w:ascii="Times New Roman" w:eastAsia="Times New Roman"/>
          <w:b/>
          <w:spacing w:val="-1"/>
          <w:sz w:val="32"/>
        </w:rPr>
        <w:t>06-XXXX</w:t>
      </w:r>
    </w:p>
    <w:p w:rsidRPr="00943C3F" w:rsidR="009F410A" w:rsidP="00943C3F" w:rsidRDefault="009F410A" w14:paraId="4875C7E9" w14:textId="77777777">
      <w:pPr>
        <w:rPr>
          <w:sz w:val="24"/>
          <w:szCs w:val="32"/>
        </w:rPr>
      </w:pPr>
    </w:p>
    <w:p w:rsidRPr="00744706" w:rsidR="009F410A" w:rsidP="00943C3F" w:rsidRDefault="009F410A" w14:paraId="698320F1" w14:textId="77777777">
      <w:pPr>
        <w:ind w:left="820"/>
        <w:rPr>
          <w:rFonts w:ascii="Times New Roman" w:hAnsi="Times New Roman"/>
          <w:sz w:val="24"/>
          <w:szCs w:val="24"/>
        </w:rPr>
      </w:pPr>
      <w:r w:rsidRPr="00744706">
        <w:rPr>
          <w:rFonts w:ascii="Times New Roman" w:eastAsia="Times New Roman"/>
          <w:b/>
          <w:sz w:val="24"/>
        </w:rPr>
        <w:t xml:space="preserve">B. </w:t>
      </w:r>
      <w:r w:rsidRPr="00744706">
        <w:rPr>
          <w:rFonts w:ascii="Times New Roman" w:eastAsia="Times New Roman"/>
          <w:b/>
          <w:spacing w:val="19"/>
          <w:sz w:val="24"/>
        </w:rPr>
        <w:t xml:space="preserve"> </w:t>
      </w:r>
      <w:r w:rsidRPr="00744706">
        <w:rPr>
          <w:rFonts w:ascii="Times New Roman" w:eastAsia="Times New Roman"/>
          <w:b/>
          <w:spacing w:val="-1"/>
          <w:sz w:val="24"/>
        </w:rPr>
        <w:t>Collection</w:t>
      </w:r>
      <w:r w:rsidRPr="00744706">
        <w:rPr>
          <w:rFonts w:ascii="Times New Roman" w:eastAsia="Times New Roman"/>
          <w:b/>
          <w:sz w:val="24"/>
        </w:rPr>
        <w:t xml:space="preserve"> of</w:t>
      </w:r>
      <w:r w:rsidRPr="00744706">
        <w:rPr>
          <w:rFonts w:ascii="Times New Roman" w:eastAsia="Times New Roman"/>
          <w:b/>
          <w:spacing w:val="1"/>
          <w:sz w:val="24"/>
        </w:rPr>
        <w:t xml:space="preserve"> </w:t>
      </w:r>
      <w:r w:rsidRPr="00744706">
        <w:rPr>
          <w:rFonts w:ascii="Times New Roman" w:eastAsia="Times New Roman"/>
          <w:b/>
          <w:spacing w:val="-1"/>
          <w:sz w:val="24"/>
        </w:rPr>
        <w:t>Information</w:t>
      </w:r>
      <w:r w:rsidRPr="00744706">
        <w:rPr>
          <w:rFonts w:ascii="Times New Roman" w:eastAsia="Times New Roman"/>
          <w:b/>
          <w:sz w:val="24"/>
        </w:rPr>
        <w:t xml:space="preserve"> </w:t>
      </w:r>
      <w:r w:rsidRPr="00744706">
        <w:rPr>
          <w:rFonts w:ascii="Times New Roman" w:eastAsia="Times New Roman"/>
          <w:b/>
          <w:spacing w:val="-1"/>
          <w:sz w:val="24"/>
        </w:rPr>
        <w:t>Employing</w:t>
      </w:r>
      <w:r w:rsidRPr="00744706">
        <w:rPr>
          <w:rFonts w:ascii="Times New Roman" w:eastAsia="Times New Roman"/>
          <w:b/>
          <w:sz w:val="24"/>
        </w:rPr>
        <w:t xml:space="preserve"> </w:t>
      </w:r>
      <w:r w:rsidRPr="00744706">
        <w:rPr>
          <w:rFonts w:ascii="Times New Roman" w:eastAsia="Times New Roman"/>
          <w:b/>
          <w:spacing w:val="-1"/>
          <w:sz w:val="24"/>
        </w:rPr>
        <w:t>Statistical</w:t>
      </w:r>
      <w:r w:rsidRPr="00744706">
        <w:rPr>
          <w:rFonts w:ascii="Times New Roman" w:eastAsia="Times New Roman"/>
          <w:b/>
          <w:sz w:val="24"/>
        </w:rPr>
        <w:t xml:space="preserve"> </w:t>
      </w:r>
      <w:r w:rsidRPr="00744706">
        <w:rPr>
          <w:rFonts w:ascii="Times New Roman" w:eastAsia="Times New Roman"/>
          <w:b/>
          <w:spacing w:val="-1"/>
          <w:sz w:val="24"/>
        </w:rPr>
        <w:t>Methods</w:t>
      </w:r>
    </w:p>
    <w:p w:rsidR="00943C3F" w:rsidP="003F088E" w:rsidRDefault="00943C3F" w14:paraId="232684D0" w14:textId="77777777">
      <w:pPr>
        <w:ind w:left="100" w:right="127"/>
        <w:rPr>
          <w:rFonts w:ascii="Times New Roman" w:hAnsi="Times New Roman"/>
          <w:b/>
          <w:bCs/>
          <w:sz w:val="24"/>
          <w:szCs w:val="24"/>
        </w:rPr>
      </w:pPr>
    </w:p>
    <w:p w:rsidRPr="00744706" w:rsidR="009F410A" w:rsidP="003F088E" w:rsidRDefault="009F410A" w14:paraId="66939B95" w14:textId="3F405C6D">
      <w:pPr>
        <w:ind w:right="127"/>
        <w:rPr>
          <w:rFonts w:ascii="Times New Roman" w:hAnsi="Times New Roman"/>
          <w:sz w:val="24"/>
          <w:szCs w:val="24"/>
        </w:rPr>
      </w:pPr>
      <w:r w:rsidRPr="00744706">
        <w:rPr>
          <w:rFonts w:ascii="Times New Roman" w:hAnsi="Times New Roman"/>
          <w:b/>
          <w:bCs/>
          <w:sz w:val="24"/>
          <w:szCs w:val="24"/>
        </w:rPr>
        <w:t>If</w:t>
      </w:r>
      <w:r w:rsidRPr="00744706">
        <w:rPr>
          <w:rFonts w:ascii="Times New Roman" w:hAnsi="Times New Roman"/>
          <w:b/>
          <w:bCs/>
          <w:spacing w:val="23"/>
          <w:sz w:val="24"/>
          <w:szCs w:val="24"/>
        </w:rPr>
        <w:t xml:space="preserve"> </w:t>
      </w:r>
      <w:r w:rsidRPr="00744706">
        <w:rPr>
          <w:rFonts w:ascii="Times New Roman" w:hAnsi="Times New Roman"/>
          <w:b/>
          <w:bCs/>
          <w:spacing w:val="-1"/>
          <w:sz w:val="24"/>
          <w:szCs w:val="24"/>
        </w:rPr>
        <w:t>statistical</w:t>
      </w:r>
      <w:r w:rsidRPr="00744706">
        <w:rPr>
          <w:rFonts w:ascii="Times New Roman" w:hAnsi="Times New Roman"/>
          <w:b/>
          <w:bCs/>
          <w:spacing w:val="21"/>
          <w:sz w:val="24"/>
          <w:szCs w:val="24"/>
        </w:rPr>
        <w:t xml:space="preserve"> </w:t>
      </w:r>
      <w:r w:rsidRPr="00744706">
        <w:rPr>
          <w:rFonts w:ascii="Times New Roman" w:hAnsi="Times New Roman"/>
          <w:b/>
          <w:bCs/>
          <w:spacing w:val="-1"/>
          <w:sz w:val="24"/>
          <w:szCs w:val="24"/>
        </w:rPr>
        <w:t>methods</w:t>
      </w:r>
      <w:r w:rsidRPr="00744706">
        <w:rPr>
          <w:rFonts w:ascii="Times New Roman" w:hAnsi="Times New Roman"/>
          <w:b/>
          <w:bCs/>
          <w:spacing w:val="21"/>
          <w:sz w:val="24"/>
          <w:szCs w:val="24"/>
        </w:rPr>
        <w:t xml:space="preserve"> </w:t>
      </w:r>
      <w:r w:rsidRPr="00744706">
        <w:rPr>
          <w:rFonts w:ascii="Times New Roman" w:hAnsi="Times New Roman"/>
          <w:b/>
          <w:bCs/>
          <w:sz w:val="24"/>
          <w:szCs w:val="24"/>
        </w:rPr>
        <w:t>will</w:t>
      </w:r>
      <w:r w:rsidRPr="00744706">
        <w:rPr>
          <w:rFonts w:ascii="Times New Roman" w:hAnsi="Times New Roman"/>
          <w:b/>
          <w:bCs/>
          <w:spacing w:val="22"/>
          <w:sz w:val="24"/>
          <w:szCs w:val="24"/>
        </w:rPr>
        <w:t xml:space="preserve"> </w:t>
      </w:r>
      <w:r w:rsidRPr="00744706">
        <w:rPr>
          <w:rFonts w:ascii="Times New Roman" w:hAnsi="Times New Roman"/>
          <w:b/>
          <w:bCs/>
          <w:sz w:val="24"/>
          <w:szCs w:val="24"/>
        </w:rPr>
        <w:t>not</w:t>
      </w:r>
      <w:r w:rsidRPr="00744706">
        <w:rPr>
          <w:rFonts w:ascii="Times New Roman" w:hAnsi="Times New Roman"/>
          <w:b/>
          <w:bCs/>
          <w:spacing w:val="18"/>
          <w:sz w:val="24"/>
          <w:szCs w:val="24"/>
        </w:rPr>
        <w:t xml:space="preserve"> </w:t>
      </w:r>
      <w:r w:rsidRPr="00744706">
        <w:rPr>
          <w:rFonts w:ascii="Times New Roman" w:hAnsi="Times New Roman"/>
          <w:b/>
          <w:bCs/>
          <w:sz w:val="24"/>
          <w:szCs w:val="24"/>
        </w:rPr>
        <w:t>be</w:t>
      </w:r>
      <w:r w:rsidRPr="00744706">
        <w:rPr>
          <w:rFonts w:ascii="Times New Roman" w:hAnsi="Times New Roman"/>
          <w:b/>
          <w:bCs/>
          <w:spacing w:val="20"/>
          <w:sz w:val="24"/>
          <w:szCs w:val="24"/>
        </w:rPr>
        <w:t xml:space="preserve"> </w:t>
      </w:r>
      <w:r w:rsidRPr="00744706">
        <w:rPr>
          <w:rFonts w:ascii="Times New Roman" w:hAnsi="Times New Roman"/>
          <w:b/>
          <w:bCs/>
          <w:spacing w:val="-1"/>
          <w:sz w:val="24"/>
          <w:szCs w:val="24"/>
        </w:rPr>
        <w:t>used</w:t>
      </w:r>
      <w:r w:rsidRPr="00744706">
        <w:rPr>
          <w:rFonts w:ascii="Times New Roman" w:hAnsi="Times New Roman"/>
          <w:b/>
          <w:bCs/>
          <w:spacing w:val="22"/>
          <w:sz w:val="24"/>
          <w:szCs w:val="24"/>
        </w:rPr>
        <w:t xml:space="preserve"> </w:t>
      </w:r>
      <w:r w:rsidRPr="00744706">
        <w:rPr>
          <w:rFonts w:ascii="Times New Roman" w:hAnsi="Times New Roman"/>
          <w:b/>
          <w:bCs/>
          <w:sz w:val="24"/>
          <w:szCs w:val="24"/>
        </w:rPr>
        <w:t>to</w:t>
      </w:r>
      <w:r w:rsidRPr="00744706">
        <w:rPr>
          <w:rFonts w:ascii="Times New Roman" w:hAnsi="Times New Roman"/>
          <w:b/>
          <w:bCs/>
          <w:spacing w:val="20"/>
          <w:sz w:val="24"/>
          <w:szCs w:val="24"/>
        </w:rPr>
        <w:t xml:space="preserve"> </w:t>
      </w:r>
      <w:r w:rsidRPr="00744706">
        <w:rPr>
          <w:rFonts w:ascii="Times New Roman" w:hAnsi="Times New Roman"/>
          <w:b/>
          <w:bCs/>
          <w:spacing w:val="-1"/>
          <w:sz w:val="24"/>
          <w:szCs w:val="24"/>
        </w:rPr>
        <w:t>select</w:t>
      </w:r>
      <w:r w:rsidRPr="00744706">
        <w:rPr>
          <w:rFonts w:ascii="Times New Roman" w:hAnsi="Times New Roman"/>
          <w:b/>
          <w:bCs/>
          <w:spacing w:val="20"/>
          <w:sz w:val="24"/>
          <w:szCs w:val="24"/>
        </w:rPr>
        <w:t xml:space="preserve"> </w:t>
      </w:r>
      <w:r w:rsidRPr="00744706">
        <w:rPr>
          <w:rFonts w:ascii="Times New Roman" w:hAnsi="Times New Roman"/>
          <w:b/>
          <w:bCs/>
          <w:spacing w:val="-1"/>
          <w:sz w:val="24"/>
          <w:szCs w:val="24"/>
        </w:rPr>
        <w:t>respondents</w:t>
      </w:r>
      <w:r w:rsidRPr="00744706">
        <w:rPr>
          <w:rFonts w:ascii="Times New Roman" w:hAnsi="Times New Roman"/>
          <w:b/>
          <w:bCs/>
          <w:spacing w:val="20"/>
          <w:sz w:val="24"/>
          <w:szCs w:val="24"/>
        </w:rPr>
        <w:t xml:space="preserve"> </w:t>
      </w:r>
      <w:r w:rsidRPr="00744706">
        <w:rPr>
          <w:rFonts w:ascii="Times New Roman" w:hAnsi="Times New Roman"/>
          <w:b/>
          <w:bCs/>
          <w:sz w:val="24"/>
          <w:szCs w:val="24"/>
        </w:rPr>
        <w:t>and</w:t>
      </w:r>
      <w:r w:rsidRPr="00744706">
        <w:rPr>
          <w:rFonts w:ascii="Times New Roman" w:hAnsi="Times New Roman"/>
          <w:b/>
          <w:bCs/>
          <w:spacing w:val="19"/>
          <w:sz w:val="24"/>
          <w:szCs w:val="24"/>
        </w:rPr>
        <w:t xml:space="preserve"> </w:t>
      </w:r>
      <w:r w:rsidRPr="00744706">
        <w:rPr>
          <w:rFonts w:ascii="Times New Roman" w:hAnsi="Times New Roman"/>
          <w:b/>
          <w:bCs/>
          <w:sz w:val="24"/>
          <w:szCs w:val="24"/>
        </w:rPr>
        <w:t>the</w:t>
      </w:r>
      <w:r w:rsidRPr="00744706">
        <w:rPr>
          <w:rFonts w:ascii="Times New Roman" w:hAnsi="Times New Roman"/>
          <w:b/>
          <w:bCs/>
          <w:spacing w:val="20"/>
          <w:sz w:val="24"/>
          <w:szCs w:val="24"/>
        </w:rPr>
        <w:t xml:space="preserve"> </w:t>
      </w:r>
      <w:r w:rsidRPr="00744706">
        <w:rPr>
          <w:rFonts w:ascii="Times New Roman" w:hAnsi="Times New Roman"/>
          <w:b/>
          <w:bCs/>
          <w:spacing w:val="-1"/>
          <w:sz w:val="24"/>
          <w:szCs w:val="24"/>
        </w:rPr>
        <w:t>corresponding</w:t>
      </w:r>
      <w:r w:rsidRPr="00744706">
        <w:rPr>
          <w:rFonts w:ascii="Times New Roman" w:hAnsi="Times New Roman"/>
          <w:b/>
          <w:bCs/>
          <w:spacing w:val="21"/>
          <w:sz w:val="24"/>
          <w:szCs w:val="24"/>
        </w:rPr>
        <w:t xml:space="preserve"> </w:t>
      </w:r>
      <w:r w:rsidRPr="00744706">
        <w:rPr>
          <w:rFonts w:ascii="Times New Roman" w:hAnsi="Times New Roman"/>
          <w:b/>
          <w:bCs/>
          <w:spacing w:val="-1"/>
          <w:sz w:val="24"/>
          <w:szCs w:val="24"/>
        </w:rPr>
        <w:t>item</w:t>
      </w:r>
      <w:r w:rsidRPr="00744706">
        <w:rPr>
          <w:rFonts w:ascii="Times New Roman" w:hAnsi="Times New Roman"/>
          <w:b/>
          <w:bCs/>
          <w:spacing w:val="18"/>
          <w:sz w:val="24"/>
          <w:szCs w:val="24"/>
        </w:rPr>
        <w:t xml:space="preserve"> </w:t>
      </w:r>
      <w:r w:rsidRPr="00744706">
        <w:rPr>
          <w:rFonts w:ascii="Times New Roman" w:hAnsi="Times New Roman"/>
          <w:b/>
          <w:bCs/>
          <w:sz w:val="24"/>
          <w:szCs w:val="24"/>
        </w:rPr>
        <w:t>is</w:t>
      </w:r>
      <w:r w:rsidRPr="00744706">
        <w:rPr>
          <w:rFonts w:ascii="Times New Roman" w:hAnsi="Times New Roman"/>
          <w:b/>
          <w:bCs/>
          <w:spacing w:val="75"/>
          <w:sz w:val="24"/>
          <w:szCs w:val="24"/>
        </w:rPr>
        <w:t xml:space="preserve"> </w:t>
      </w:r>
      <w:r w:rsidRPr="00744706">
        <w:rPr>
          <w:rFonts w:ascii="Times New Roman" w:hAnsi="Times New Roman"/>
          <w:b/>
          <w:bCs/>
          <w:spacing w:val="-1"/>
          <w:sz w:val="24"/>
          <w:szCs w:val="24"/>
        </w:rPr>
        <w:t>checked</w:t>
      </w:r>
      <w:r w:rsidRPr="00744706">
        <w:rPr>
          <w:rFonts w:ascii="Times New Roman" w:hAnsi="Times New Roman"/>
          <w:b/>
          <w:bCs/>
          <w:sz w:val="24"/>
          <w:szCs w:val="24"/>
        </w:rPr>
        <w:t xml:space="preserve"> “No”, </w:t>
      </w:r>
      <w:r w:rsidRPr="00744706">
        <w:rPr>
          <w:rFonts w:ascii="Times New Roman" w:hAnsi="Times New Roman"/>
          <w:b/>
          <w:bCs/>
          <w:spacing w:val="-1"/>
          <w:sz w:val="24"/>
          <w:szCs w:val="24"/>
        </w:rPr>
        <w:t>this</w:t>
      </w:r>
      <w:r w:rsidRPr="00744706">
        <w:rPr>
          <w:rFonts w:ascii="Times New Roman" w:hAnsi="Times New Roman"/>
          <w:b/>
          <w:bCs/>
          <w:sz w:val="24"/>
          <w:szCs w:val="24"/>
        </w:rPr>
        <w:t xml:space="preserve"> </w:t>
      </w:r>
      <w:r w:rsidRPr="00744706">
        <w:rPr>
          <w:rFonts w:ascii="Times New Roman" w:hAnsi="Times New Roman"/>
          <w:b/>
          <w:bCs/>
          <w:spacing w:val="-1"/>
          <w:sz w:val="24"/>
          <w:szCs w:val="24"/>
        </w:rPr>
        <w:t>section</w:t>
      </w:r>
      <w:r w:rsidRPr="00744706">
        <w:rPr>
          <w:rFonts w:ascii="Times New Roman" w:hAnsi="Times New Roman"/>
          <w:b/>
          <w:bCs/>
          <w:sz w:val="24"/>
          <w:szCs w:val="24"/>
        </w:rPr>
        <w:t xml:space="preserve"> </w:t>
      </w:r>
      <w:r w:rsidRPr="00744706">
        <w:rPr>
          <w:rFonts w:ascii="Times New Roman" w:hAnsi="Times New Roman"/>
          <w:b/>
          <w:bCs/>
          <w:spacing w:val="-1"/>
          <w:sz w:val="24"/>
          <w:szCs w:val="24"/>
        </w:rPr>
        <w:t>does</w:t>
      </w:r>
      <w:r w:rsidRPr="00744706">
        <w:rPr>
          <w:rFonts w:ascii="Times New Roman" w:hAnsi="Times New Roman"/>
          <w:b/>
          <w:bCs/>
          <w:sz w:val="24"/>
          <w:szCs w:val="24"/>
        </w:rPr>
        <w:t xml:space="preserve"> not</w:t>
      </w:r>
      <w:r w:rsidRPr="00744706">
        <w:rPr>
          <w:rFonts w:ascii="Times New Roman" w:hAnsi="Times New Roman"/>
          <w:b/>
          <w:bCs/>
          <w:spacing w:val="-1"/>
          <w:sz w:val="24"/>
          <w:szCs w:val="24"/>
        </w:rPr>
        <w:t xml:space="preserve"> </w:t>
      </w:r>
      <w:r w:rsidRPr="00744706">
        <w:rPr>
          <w:rFonts w:ascii="Times New Roman" w:hAnsi="Times New Roman"/>
          <w:b/>
          <w:bCs/>
          <w:sz w:val="24"/>
          <w:szCs w:val="24"/>
        </w:rPr>
        <w:t>have</w:t>
      </w:r>
      <w:r w:rsidRPr="00744706">
        <w:rPr>
          <w:rFonts w:ascii="Times New Roman" w:hAnsi="Times New Roman"/>
          <w:b/>
          <w:bCs/>
          <w:spacing w:val="-1"/>
          <w:sz w:val="24"/>
          <w:szCs w:val="24"/>
        </w:rPr>
        <w:t xml:space="preserve"> to</w:t>
      </w:r>
      <w:r w:rsidRPr="00744706">
        <w:rPr>
          <w:rFonts w:ascii="Times New Roman" w:hAnsi="Times New Roman"/>
          <w:b/>
          <w:bCs/>
          <w:sz w:val="24"/>
          <w:szCs w:val="24"/>
        </w:rPr>
        <w:t xml:space="preserve"> be</w:t>
      </w:r>
      <w:r w:rsidRPr="00744706">
        <w:rPr>
          <w:rFonts w:ascii="Times New Roman" w:hAnsi="Times New Roman"/>
          <w:b/>
          <w:bCs/>
          <w:spacing w:val="-1"/>
          <w:sz w:val="24"/>
          <w:szCs w:val="24"/>
        </w:rPr>
        <w:t xml:space="preserve"> completed.</w:t>
      </w:r>
    </w:p>
    <w:p w:rsidR="00943C3F" w:rsidP="003F088E" w:rsidRDefault="00943C3F" w14:paraId="07364A9C" w14:textId="77777777">
      <w:pPr>
        <w:ind w:right="119"/>
        <w:rPr>
          <w:rFonts w:ascii="Times New Roman" w:hAnsi="Times New Roman"/>
          <w:spacing w:val="-1"/>
          <w:sz w:val="24"/>
          <w:szCs w:val="24"/>
        </w:rPr>
      </w:pPr>
    </w:p>
    <w:p w:rsidRPr="00744706" w:rsidR="006368FA" w:rsidP="003F088E" w:rsidRDefault="009F410A" w14:paraId="0F52F2E7" w14:textId="73410F07">
      <w:pPr>
        <w:ind w:right="119"/>
        <w:rPr>
          <w:rFonts w:ascii="Times New Roman" w:hAnsi="Times New Roman"/>
          <w:spacing w:val="-1"/>
          <w:sz w:val="24"/>
          <w:szCs w:val="24"/>
        </w:rPr>
      </w:pPr>
      <w:r w:rsidRPr="00744706">
        <w:rPr>
          <w:rFonts w:ascii="Times New Roman" w:hAnsi="Times New Roman"/>
          <w:spacing w:val="-1"/>
          <w:sz w:val="24"/>
          <w:szCs w:val="24"/>
        </w:rPr>
        <w:t xml:space="preserve">The decision not to use statistical methods to select respondents to the Teaching Health Center </w:t>
      </w:r>
      <w:r w:rsidR="0014321E">
        <w:rPr>
          <w:rFonts w:ascii="Times New Roman" w:hAnsi="Times New Roman"/>
          <w:spacing w:val="-1"/>
          <w:sz w:val="24"/>
          <w:szCs w:val="24"/>
        </w:rPr>
        <w:t xml:space="preserve">Graduate Medical Education </w:t>
      </w:r>
      <w:r w:rsidRPr="00744706" w:rsidR="006368FA">
        <w:rPr>
          <w:rFonts w:ascii="Times New Roman" w:hAnsi="Times New Roman"/>
          <w:spacing w:val="-1"/>
          <w:sz w:val="24"/>
          <w:szCs w:val="24"/>
        </w:rPr>
        <w:t>(THC</w:t>
      </w:r>
      <w:r w:rsidR="0014321E">
        <w:rPr>
          <w:rFonts w:ascii="Times New Roman" w:hAnsi="Times New Roman"/>
          <w:spacing w:val="-1"/>
          <w:sz w:val="24"/>
          <w:szCs w:val="24"/>
        </w:rPr>
        <w:t>GME</w:t>
      </w:r>
      <w:r w:rsidRPr="00744706" w:rsidR="006368FA">
        <w:rPr>
          <w:rFonts w:ascii="Times New Roman" w:hAnsi="Times New Roman"/>
          <w:spacing w:val="-1"/>
          <w:sz w:val="24"/>
          <w:szCs w:val="24"/>
        </w:rPr>
        <w:t xml:space="preserve">) </w:t>
      </w:r>
      <w:r w:rsidRPr="00744706">
        <w:rPr>
          <w:rFonts w:ascii="Times New Roman" w:hAnsi="Times New Roman"/>
          <w:spacing w:val="-1"/>
          <w:sz w:val="24"/>
          <w:szCs w:val="24"/>
        </w:rPr>
        <w:t xml:space="preserve">Costing Instrument was based on </w:t>
      </w:r>
      <w:r w:rsidRPr="00744706" w:rsidR="006368FA">
        <w:rPr>
          <w:rFonts w:ascii="Times New Roman" w:hAnsi="Times New Roman"/>
          <w:spacing w:val="-1"/>
          <w:sz w:val="24"/>
          <w:szCs w:val="24"/>
        </w:rPr>
        <w:t>several factor</w:t>
      </w:r>
      <w:r w:rsidRPr="00744706">
        <w:rPr>
          <w:rFonts w:ascii="Times New Roman" w:hAnsi="Times New Roman"/>
          <w:spacing w:val="-1"/>
          <w:sz w:val="24"/>
          <w:szCs w:val="24"/>
        </w:rPr>
        <w:t xml:space="preserve">s: </w:t>
      </w:r>
    </w:p>
    <w:p w:rsidRPr="00744706" w:rsidR="006368FA" w:rsidP="003F088E" w:rsidRDefault="009F410A" w14:paraId="4ADFDE9D" w14:textId="77777777">
      <w:pPr>
        <w:pStyle w:val="ListParagraph"/>
        <w:numPr>
          <w:ilvl w:val="0"/>
          <w:numId w:val="4"/>
        </w:numPr>
        <w:ind w:right="119"/>
        <w:rPr>
          <w:rFonts w:ascii="Times New Roman" w:hAnsi="Times New Roman"/>
          <w:spacing w:val="-1"/>
          <w:sz w:val="24"/>
          <w:szCs w:val="24"/>
        </w:rPr>
      </w:pPr>
      <w:r w:rsidRPr="00744706">
        <w:rPr>
          <w:rFonts w:ascii="Times New Roman" w:hAnsi="Times New Roman"/>
          <w:spacing w:val="-1"/>
          <w:sz w:val="24"/>
          <w:szCs w:val="24"/>
        </w:rPr>
        <w:t xml:space="preserve">the descriptive approach of the contract; </w:t>
      </w:r>
    </w:p>
    <w:p w:rsidRPr="00744706" w:rsidR="006368FA" w:rsidP="003F088E" w:rsidRDefault="009F410A" w14:paraId="74674579" w14:textId="2AFF5A5A">
      <w:pPr>
        <w:pStyle w:val="ListParagraph"/>
        <w:numPr>
          <w:ilvl w:val="0"/>
          <w:numId w:val="4"/>
        </w:numPr>
        <w:ind w:right="119"/>
        <w:rPr>
          <w:rFonts w:ascii="Times New Roman" w:hAnsi="Times New Roman"/>
          <w:spacing w:val="-1"/>
          <w:sz w:val="24"/>
          <w:szCs w:val="24"/>
        </w:rPr>
      </w:pPr>
      <w:r w:rsidRPr="00744706">
        <w:rPr>
          <w:rFonts w:ascii="Times New Roman" w:hAnsi="Times New Roman"/>
          <w:spacing w:val="-1"/>
          <w:sz w:val="24"/>
          <w:szCs w:val="24"/>
        </w:rPr>
        <w:t xml:space="preserve">the small universe of potential respondents; </w:t>
      </w:r>
    </w:p>
    <w:p w:rsidRPr="00744706" w:rsidR="009F410A" w:rsidP="003F088E" w:rsidRDefault="009F410A" w14:paraId="5D7E6844" w14:textId="7A6AF5DE">
      <w:pPr>
        <w:pStyle w:val="ListParagraph"/>
        <w:numPr>
          <w:ilvl w:val="0"/>
          <w:numId w:val="4"/>
        </w:numPr>
        <w:ind w:right="119"/>
        <w:rPr>
          <w:rFonts w:ascii="Times New Roman" w:hAnsi="Times New Roman"/>
          <w:spacing w:val="-1"/>
          <w:sz w:val="24"/>
          <w:szCs w:val="24"/>
        </w:rPr>
      </w:pPr>
      <w:r w:rsidRPr="00744706">
        <w:rPr>
          <w:rFonts w:ascii="Times New Roman" w:hAnsi="Times New Roman"/>
          <w:spacing w:val="-1"/>
          <w:sz w:val="24"/>
          <w:szCs w:val="24"/>
        </w:rPr>
        <w:t xml:space="preserve">the diversity of the programs, which requires a larger group of respondents to develop a comprehensive understanding of the differential costs associated with operating a THC residency program. </w:t>
      </w:r>
    </w:p>
    <w:p w:rsidRPr="00744706" w:rsidR="009F410A" w:rsidP="003F088E" w:rsidRDefault="009F410A" w14:paraId="5572DBE8" w14:textId="77777777">
      <w:pPr>
        <w:rPr>
          <w:rFonts w:ascii="Times New Roman" w:hAnsi="Times New Roman"/>
          <w:sz w:val="24"/>
          <w:szCs w:val="24"/>
        </w:rPr>
      </w:pPr>
    </w:p>
    <w:p w:rsidRPr="00744706" w:rsidR="009F410A" w:rsidP="003F088E" w:rsidRDefault="009F410A" w14:paraId="326B4001" w14:textId="6C029444">
      <w:pPr>
        <w:ind w:left="100" w:right="119"/>
        <w:rPr>
          <w:rFonts w:ascii="Times New Roman" w:hAnsi="Times New Roman"/>
          <w:spacing w:val="-1"/>
          <w:sz w:val="24"/>
          <w:szCs w:val="24"/>
        </w:rPr>
      </w:pPr>
      <w:r w:rsidRPr="00744706">
        <w:rPr>
          <w:rFonts w:ascii="Times New Roman" w:hAnsi="Times New Roman"/>
          <w:spacing w:val="-1"/>
          <w:sz w:val="24"/>
          <w:szCs w:val="24"/>
        </w:rPr>
        <w:t xml:space="preserve">Because the HRSA THC Evaluation, which is being conducted under contract with the George Washington University (GW), will be the most recent effort to collect data on THC residency program costs, statistical methods will not be used to create a sample.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The descriptive approach of the contract seeks to gather standardized data on direct and indirect operational expenses across the residency programs in order to compile data on the direct and indirect operational expenses associated with sponsoring an accredited graduate </w:t>
      </w:r>
      <w:r w:rsidRPr="00744706" w:rsidR="008E0925">
        <w:rPr>
          <w:rFonts w:ascii="Times New Roman" w:hAnsi="Times New Roman"/>
          <w:spacing w:val="-1"/>
          <w:sz w:val="24"/>
          <w:szCs w:val="24"/>
        </w:rPr>
        <w:t xml:space="preserve">medical </w:t>
      </w:r>
      <w:r w:rsidRPr="00744706">
        <w:rPr>
          <w:rFonts w:ascii="Times New Roman" w:hAnsi="Times New Roman"/>
          <w:spacing w:val="-1"/>
          <w:sz w:val="24"/>
          <w:szCs w:val="24"/>
        </w:rPr>
        <w:t xml:space="preserve">residency training program in a community-based setting. </w:t>
      </w:r>
      <w:r w:rsidR="00F6610B">
        <w:rPr>
          <w:rFonts w:ascii="Times New Roman" w:hAnsi="Times New Roman"/>
          <w:spacing w:val="-1"/>
          <w:sz w:val="24"/>
          <w:szCs w:val="24"/>
        </w:rPr>
        <w:t xml:space="preserve"> </w:t>
      </w:r>
      <w:r w:rsidRPr="00744706" w:rsidR="008E0925">
        <w:rPr>
          <w:rFonts w:ascii="Times New Roman" w:hAnsi="Times New Roman"/>
          <w:spacing w:val="-1"/>
          <w:sz w:val="24"/>
          <w:szCs w:val="24"/>
        </w:rPr>
        <w:t>C</w:t>
      </w:r>
      <w:r w:rsidRPr="00744706">
        <w:rPr>
          <w:rFonts w:ascii="Times New Roman" w:hAnsi="Times New Roman"/>
          <w:spacing w:val="-1"/>
          <w:sz w:val="24"/>
          <w:szCs w:val="24"/>
        </w:rPr>
        <w:t>ollecting standardized data from all THC residency programs will enable GW to identify program factors that contribute to variations in DME</w:t>
      </w:r>
      <w:r w:rsidRPr="00744706" w:rsidR="00080B99">
        <w:rPr>
          <w:rFonts w:ascii="Times New Roman" w:hAnsi="Times New Roman"/>
          <w:spacing w:val="-1"/>
          <w:sz w:val="24"/>
          <w:szCs w:val="24"/>
        </w:rPr>
        <w:t xml:space="preserve"> and IME</w:t>
      </w:r>
      <w:r w:rsidRPr="00744706">
        <w:rPr>
          <w:rFonts w:ascii="Times New Roman" w:hAnsi="Times New Roman"/>
          <w:spacing w:val="-1"/>
          <w:sz w:val="24"/>
          <w:szCs w:val="24"/>
        </w:rPr>
        <w:t xml:space="preserve"> costs across programs as well as other relevant financial data. </w:t>
      </w:r>
      <w:r w:rsidR="00F6610B">
        <w:rPr>
          <w:rFonts w:ascii="Times New Roman" w:hAnsi="Times New Roman"/>
          <w:spacing w:val="-1"/>
          <w:sz w:val="24"/>
          <w:szCs w:val="24"/>
        </w:rPr>
        <w:t xml:space="preserve"> </w:t>
      </w:r>
      <w:r w:rsidR="00820EC0">
        <w:rPr>
          <w:rFonts w:ascii="Times New Roman" w:hAnsi="Times New Roman"/>
          <w:spacing w:val="-1"/>
          <w:sz w:val="24"/>
          <w:szCs w:val="24"/>
        </w:rPr>
        <w:t>THCs</w:t>
      </w:r>
      <w:r w:rsidRPr="00744706" w:rsidR="00820EC0">
        <w:rPr>
          <w:rFonts w:ascii="Times New Roman" w:hAnsi="Times New Roman"/>
          <w:spacing w:val="-1"/>
          <w:sz w:val="24"/>
          <w:szCs w:val="24"/>
        </w:rPr>
        <w:t xml:space="preserve"> </w:t>
      </w:r>
      <w:r w:rsidRPr="00744706">
        <w:rPr>
          <w:rFonts w:ascii="Times New Roman" w:hAnsi="Times New Roman"/>
          <w:spacing w:val="-1"/>
          <w:sz w:val="24"/>
          <w:szCs w:val="24"/>
        </w:rPr>
        <w:t xml:space="preserve">currently operate with </w:t>
      </w:r>
      <w:r w:rsidRPr="00744706" w:rsidR="008E0925">
        <w:rPr>
          <w:rFonts w:ascii="Times New Roman" w:hAnsi="Times New Roman"/>
          <w:spacing w:val="-1"/>
          <w:sz w:val="24"/>
          <w:szCs w:val="24"/>
        </w:rPr>
        <w:t>an annual Per Resident Amount</w:t>
      </w:r>
      <w:r w:rsidRPr="00744706">
        <w:rPr>
          <w:rFonts w:ascii="Times New Roman" w:hAnsi="Times New Roman"/>
          <w:spacing w:val="-1"/>
          <w:sz w:val="24"/>
          <w:szCs w:val="24"/>
        </w:rPr>
        <w:t xml:space="preserve"> set at $150,000</w:t>
      </w:r>
      <w:r w:rsidRPr="00744706" w:rsidR="004C0A59">
        <w:rPr>
          <w:rFonts w:ascii="Times New Roman" w:hAnsi="Times New Roman"/>
          <w:spacing w:val="-1"/>
          <w:sz w:val="24"/>
          <w:szCs w:val="24"/>
        </w:rPr>
        <w:t>.</w:t>
      </w:r>
      <w:r w:rsidRPr="00744706">
        <w:rPr>
          <w:rFonts w:ascii="Times New Roman" w:hAnsi="Times New Roman"/>
          <w:spacing w:val="-1"/>
          <w:sz w:val="24"/>
          <w:szCs w:val="24"/>
        </w:rPr>
        <w:t xml:space="preserve">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With comprehensive data </w:t>
      </w:r>
      <w:r w:rsidRPr="00744706" w:rsidR="008E0925">
        <w:rPr>
          <w:rFonts w:ascii="Times New Roman" w:hAnsi="Times New Roman"/>
          <w:spacing w:val="-1"/>
          <w:sz w:val="24"/>
          <w:szCs w:val="24"/>
        </w:rPr>
        <w:t>from all THCs</w:t>
      </w:r>
      <w:r w:rsidRPr="00744706">
        <w:rPr>
          <w:rFonts w:ascii="Times New Roman" w:hAnsi="Times New Roman"/>
          <w:spacing w:val="-1"/>
          <w:sz w:val="24"/>
          <w:szCs w:val="24"/>
        </w:rPr>
        <w:t xml:space="preserve">, GW will be able to provide HRSA with a more accurate estimate of the costs of </w:t>
      </w:r>
      <w:r w:rsidRPr="00744706" w:rsidR="008E0925">
        <w:rPr>
          <w:rFonts w:ascii="Times New Roman" w:hAnsi="Times New Roman"/>
          <w:spacing w:val="-1"/>
          <w:sz w:val="24"/>
          <w:szCs w:val="24"/>
        </w:rPr>
        <w:t xml:space="preserve">THC </w:t>
      </w:r>
      <w:r w:rsidRPr="00744706">
        <w:rPr>
          <w:rFonts w:ascii="Times New Roman" w:hAnsi="Times New Roman"/>
          <w:spacing w:val="-1"/>
          <w:sz w:val="24"/>
          <w:szCs w:val="24"/>
        </w:rPr>
        <w:t xml:space="preserve">resident training.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As such, the estimate will </w:t>
      </w:r>
      <w:r w:rsidRPr="00744706" w:rsidR="008E0925">
        <w:rPr>
          <w:rFonts w:ascii="Times New Roman" w:hAnsi="Times New Roman"/>
          <w:spacing w:val="-1"/>
          <w:sz w:val="24"/>
          <w:szCs w:val="24"/>
        </w:rPr>
        <w:t xml:space="preserve">help </w:t>
      </w:r>
      <w:r w:rsidRPr="00744706">
        <w:rPr>
          <w:rFonts w:ascii="Times New Roman" w:hAnsi="Times New Roman"/>
          <w:spacing w:val="-1"/>
          <w:sz w:val="24"/>
          <w:szCs w:val="24"/>
        </w:rPr>
        <w:t xml:space="preserve">HRSA </w:t>
      </w:r>
      <w:r w:rsidRPr="00744706" w:rsidR="008E0925">
        <w:rPr>
          <w:rFonts w:ascii="Times New Roman" w:hAnsi="Times New Roman"/>
          <w:spacing w:val="-1"/>
          <w:sz w:val="24"/>
          <w:szCs w:val="24"/>
        </w:rPr>
        <w:t xml:space="preserve">determine an accurate level of </w:t>
      </w:r>
      <w:r w:rsidRPr="00744706">
        <w:rPr>
          <w:rFonts w:ascii="Times New Roman" w:hAnsi="Times New Roman"/>
          <w:spacing w:val="-1"/>
          <w:sz w:val="24"/>
          <w:szCs w:val="24"/>
        </w:rPr>
        <w:t xml:space="preserve">THCGME payments. </w:t>
      </w:r>
    </w:p>
    <w:p w:rsidRPr="00744706" w:rsidR="009F410A" w:rsidP="003F088E" w:rsidRDefault="009F410A" w14:paraId="57832F58" w14:textId="77777777">
      <w:pPr>
        <w:ind w:left="100" w:right="119"/>
        <w:rPr>
          <w:rFonts w:ascii="Times New Roman" w:hAnsi="Times New Roman"/>
          <w:spacing w:val="-1"/>
          <w:sz w:val="24"/>
          <w:szCs w:val="24"/>
        </w:rPr>
      </w:pPr>
    </w:p>
    <w:p w:rsidR="009F410A" w:rsidP="003F088E" w:rsidRDefault="009F410A" w14:paraId="5EBC19A9" w14:textId="3FE67F93">
      <w:pPr>
        <w:ind w:left="100" w:right="119"/>
        <w:rPr>
          <w:rFonts w:ascii="Times New Roman" w:hAnsi="Times New Roman"/>
          <w:spacing w:val="-1"/>
          <w:sz w:val="24"/>
          <w:szCs w:val="24"/>
        </w:rPr>
      </w:pPr>
      <w:r w:rsidRPr="00744706">
        <w:rPr>
          <w:rFonts w:ascii="Times New Roman" w:hAnsi="Times New Roman"/>
          <w:spacing w:val="-1"/>
          <w:sz w:val="24"/>
          <w:szCs w:val="24"/>
        </w:rPr>
        <w:t xml:space="preserve">Collecting data from all THC residency programs with the </w:t>
      </w:r>
      <w:r w:rsidRPr="00744706" w:rsidR="008E0925">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 will increase the robustness of the final cost estimate. </w:t>
      </w:r>
      <w:r w:rsidR="00F6610B">
        <w:rPr>
          <w:rFonts w:ascii="Times New Roman" w:hAnsi="Times New Roman"/>
          <w:spacing w:val="-1"/>
          <w:sz w:val="24"/>
          <w:szCs w:val="24"/>
        </w:rPr>
        <w:t xml:space="preserve"> </w:t>
      </w:r>
      <w:r w:rsidRPr="00744706" w:rsidR="008E0925">
        <w:rPr>
          <w:rFonts w:ascii="Times New Roman" w:hAnsi="Times New Roman"/>
          <w:spacing w:val="-1"/>
          <w:sz w:val="24"/>
          <w:szCs w:val="24"/>
        </w:rPr>
        <w:t>D</w:t>
      </w:r>
      <w:r w:rsidRPr="00744706">
        <w:rPr>
          <w:rFonts w:ascii="Times New Roman" w:hAnsi="Times New Roman"/>
          <w:spacing w:val="-1"/>
          <w:sz w:val="24"/>
          <w:szCs w:val="24"/>
        </w:rPr>
        <w:t>ata from</w:t>
      </w:r>
      <w:r w:rsidRPr="00744706" w:rsidR="008E0925">
        <w:rPr>
          <w:rFonts w:ascii="Times New Roman" w:hAnsi="Times New Roman"/>
          <w:spacing w:val="-1"/>
          <w:sz w:val="24"/>
          <w:szCs w:val="24"/>
        </w:rPr>
        <w:t xml:space="preserve"> the </w:t>
      </w:r>
      <w:r w:rsidRPr="00744706">
        <w:rPr>
          <w:rFonts w:ascii="Times New Roman" w:hAnsi="Times New Roman"/>
          <w:spacing w:val="-1"/>
          <w:sz w:val="24"/>
          <w:szCs w:val="24"/>
        </w:rPr>
        <w:t xml:space="preserve">56 THCs will be collected and will provide </w:t>
      </w:r>
      <w:r w:rsidRPr="00744706" w:rsidR="008E0925">
        <w:rPr>
          <w:rFonts w:ascii="Times New Roman" w:hAnsi="Times New Roman"/>
          <w:spacing w:val="-1"/>
          <w:sz w:val="24"/>
          <w:szCs w:val="24"/>
        </w:rPr>
        <w:t xml:space="preserve">timely, accurate and useful </w:t>
      </w:r>
      <w:r w:rsidRPr="00744706">
        <w:rPr>
          <w:rFonts w:ascii="Times New Roman" w:hAnsi="Times New Roman"/>
          <w:spacing w:val="-1"/>
          <w:sz w:val="24"/>
          <w:szCs w:val="24"/>
        </w:rPr>
        <w:t xml:space="preserve">data </w:t>
      </w:r>
      <w:r w:rsidR="00F6610B">
        <w:rPr>
          <w:rFonts w:ascii="Times New Roman" w:hAnsi="Times New Roman"/>
          <w:spacing w:val="-1"/>
          <w:sz w:val="24"/>
          <w:szCs w:val="24"/>
        </w:rPr>
        <w:t xml:space="preserve">for estimation purposes.  </w:t>
      </w:r>
      <w:r w:rsidRPr="00744706">
        <w:rPr>
          <w:rFonts w:ascii="Times New Roman" w:hAnsi="Times New Roman"/>
          <w:spacing w:val="-1"/>
          <w:sz w:val="24"/>
          <w:szCs w:val="24"/>
        </w:rPr>
        <w:t>THC</w:t>
      </w:r>
      <w:r w:rsidR="0014321E">
        <w:rPr>
          <w:rFonts w:ascii="Times New Roman" w:hAnsi="Times New Roman"/>
          <w:spacing w:val="-1"/>
          <w:sz w:val="24"/>
          <w:szCs w:val="24"/>
        </w:rPr>
        <w:t>s</w:t>
      </w:r>
      <w:r w:rsidRPr="00744706">
        <w:rPr>
          <w:rFonts w:ascii="Times New Roman" w:hAnsi="Times New Roman"/>
          <w:spacing w:val="-1"/>
          <w:sz w:val="24"/>
          <w:szCs w:val="24"/>
        </w:rPr>
        <w:t xml:space="preserve"> are diverse in their organizational, financial and educational structures. Some are established residency programs that used the THCGME funding to expand, while others are new primary care residency programs that exist only because of the THCGME funding.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As such, the characteristic differences of THCs may contribute to overall differences in residency training costs. </w:t>
      </w:r>
      <w:r w:rsidR="00F6610B">
        <w:rPr>
          <w:rFonts w:ascii="Times New Roman" w:hAnsi="Times New Roman"/>
          <w:spacing w:val="-1"/>
          <w:sz w:val="24"/>
          <w:szCs w:val="24"/>
        </w:rPr>
        <w:t xml:space="preserve"> </w:t>
      </w:r>
      <w:r w:rsidRPr="00744706" w:rsidR="00BD50E2">
        <w:rPr>
          <w:rFonts w:ascii="Times New Roman" w:hAnsi="Times New Roman"/>
          <w:spacing w:val="-1"/>
          <w:sz w:val="24"/>
          <w:szCs w:val="24"/>
        </w:rPr>
        <w:t>Sampling from such a small universe would have the potential to yield estimates that are not representative of the full range of THC</w:t>
      </w:r>
      <w:r w:rsidR="009A6B19">
        <w:rPr>
          <w:rFonts w:ascii="Times New Roman" w:hAnsi="Times New Roman"/>
          <w:spacing w:val="-1"/>
          <w:sz w:val="24"/>
          <w:szCs w:val="24"/>
        </w:rPr>
        <w:t>s</w:t>
      </w:r>
      <w:r w:rsidRPr="00744706" w:rsidR="00BD50E2">
        <w:rPr>
          <w:rFonts w:ascii="Times New Roman" w:hAnsi="Times New Roman"/>
          <w:spacing w:val="-1"/>
          <w:sz w:val="24"/>
          <w:szCs w:val="24"/>
        </w:rPr>
        <w:t xml:space="preserve">. For these reasons, we will collect financial information from all operating THCs and will use population parameters rather than sample statistics to develop the cost estimates. </w:t>
      </w:r>
      <w:r w:rsidR="00943C3F">
        <w:rPr>
          <w:rFonts w:ascii="Times New Roman" w:hAnsi="Times New Roman"/>
          <w:spacing w:val="-1"/>
          <w:sz w:val="24"/>
          <w:szCs w:val="24"/>
        </w:rPr>
        <w:t xml:space="preserve"> </w:t>
      </w:r>
    </w:p>
    <w:p w:rsidRPr="00744706" w:rsidR="00943C3F" w:rsidP="003F088E" w:rsidRDefault="00943C3F" w14:paraId="288609FD" w14:textId="77777777">
      <w:pPr>
        <w:ind w:left="100" w:right="119"/>
        <w:rPr>
          <w:rFonts w:ascii="Times New Roman" w:hAnsi="Times New Roman"/>
          <w:spacing w:val="-1"/>
          <w:sz w:val="24"/>
          <w:szCs w:val="24"/>
        </w:rPr>
        <w:sectPr w:rsidRPr="00744706" w:rsidR="00943C3F" w:rsidSect="00F6610B">
          <w:footerReference w:type="default" r:id="rId12"/>
          <w:pgSz w:w="12240" w:h="15840"/>
          <w:pgMar w:top="1400" w:right="1320" w:bottom="1680" w:left="1340" w:header="720" w:footer="720" w:gutter="0"/>
          <w:pgNumType w:start="1"/>
          <w:cols w:space="720"/>
          <w:docGrid w:linePitch="299"/>
        </w:sectPr>
      </w:pPr>
    </w:p>
    <w:p w:rsidRPr="00744706" w:rsidR="009F410A" w:rsidP="003F088E" w:rsidRDefault="009F410A" w14:paraId="7131484D" w14:textId="77777777">
      <w:pPr>
        <w:tabs>
          <w:tab w:val="left" w:pos="821"/>
        </w:tabs>
        <w:rPr>
          <w:rFonts w:ascii="Times New Roman" w:hAnsi="Times New Roman"/>
          <w:sz w:val="24"/>
          <w:szCs w:val="24"/>
          <w:u w:val="single"/>
        </w:rPr>
      </w:pPr>
      <w:r w:rsidRPr="00744706">
        <w:rPr>
          <w:rFonts w:ascii="Times New Roman" w:hAnsi="Times New Roman" w:eastAsia="Times New Roman"/>
          <w:b/>
          <w:spacing w:val="-1"/>
          <w:sz w:val="24"/>
          <w:szCs w:val="24"/>
        </w:rPr>
        <w:lastRenderedPageBreak/>
        <w:t>1. Respondent</w:t>
      </w:r>
      <w:r w:rsidRPr="00744706">
        <w:rPr>
          <w:rFonts w:ascii="Times New Roman" w:hAnsi="Times New Roman" w:eastAsia="Times New Roman"/>
          <w:b/>
          <w:sz w:val="24"/>
          <w:szCs w:val="24"/>
        </w:rPr>
        <w:t xml:space="preserve"> </w:t>
      </w:r>
      <w:r w:rsidRPr="00744706">
        <w:rPr>
          <w:rFonts w:ascii="Times New Roman" w:hAnsi="Times New Roman" w:eastAsia="Times New Roman"/>
          <w:b/>
          <w:spacing w:val="-1"/>
          <w:sz w:val="24"/>
          <w:szCs w:val="24"/>
        </w:rPr>
        <w:t xml:space="preserve">Universe </w:t>
      </w:r>
      <w:r w:rsidRPr="00744706">
        <w:rPr>
          <w:rFonts w:ascii="Times New Roman" w:hAnsi="Times New Roman" w:eastAsia="Times New Roman"/>
          <w:b/>
          <w:sz w:val="24"/>
          <w:szCs w:val="24"/>
        </w:rPr>
        <w:t xml:space="preserve">and </w:t>
      </w:r>
      <w:r w:rsidRPr="00744706">
        <w:rPr>
          <w:rFonts w:ascii="Times New Roman" w:hAnsi="Times New Roman" w:eastAsia="Times New Roman"/>
          <w:b/>
          <w:spacing w:val="-1"/>
          <w:sz w:val="24"/>
          <w:szCs w:val="24"/>
        </w:rPr>
        <w:t>Sampling</w:t>
      </w:r>
      <w:r w:rsidRPr="00744706">
        <w:rPr>
          <w:rFonts w:ascii="Times New Roman" w:hAnsi="Times New Roman" w:eastAsia="Times New Roman"/>
          <w:b/>
          <w:sz w:val="24"/>
          <w:szCs w:val="24"/>
        </w:rPr>
        <w:t xml:space="preserve"> </w:t>
      </w:r>
      <w:r w:rsidRPr="00744706">
        <w:rPr>
          <w:rFonts w:ascii="Times New Roman" w:hAnsi="Times New Roman" w:eastAsia="Times New Roman"/>
          <w:b/>
          <w:spacing w:val="-1"/>
          <w:sz w:val="24"/>
          <w:szCs w:val="24"/>
        </w:rPr>
        <w:t>Methods</w:t>
      </w:r>
    </w:p>
    <w:p w:rsidRPr="00744706" w:rsidR="009F410A" w:rsidP="003F088E" w:rsidRDefault="009F410A" w14:paraId="0AAF9EFF" w14:textId="5508B0D9">
      <w:pPr>
        <w:ind w:right="115"/>
        <w:rPr>
          <w:rFonts w:ascii="Times New Roman" w:hAnsi="Times New Roman"/>
          <w:spacing w:val="-1"/>
          <w:sz w:val="24"/>
          <w:szCs w:val="24"/>
        </w:rPr>
      </w:pPr>
      <w:r w:rsidRPr="00744706">
        <w:rPr>
          <w:rFonts w:ascii="Times New Roman" w:hAnsi="Times New Roman"/>
          <w:sz w:val="24"/>
          <w:szCs w:val="24"/>
        </w:rPr>
        <w:t>Residency</w:t>
      </w:r>
      <w:r w:rsidRPr="00744706">
        <w:rPr>
          <w:rFonts w:ascii="Times New Roman" w:hAnsi="Times New Roman"/>
          <w:spacing w:val="-3"/>
          <w:sz w:val="24"/>
          <w:szCs w:val="24"/>
        </w:rPr>
        <w:t xml:space="preserve"> </w:t>
      </w:r>
      <w:r w:rsidRPr="00744706">
        <w:rPr>
          <w:rFonts w:ascii="Times New Roman" w:hAnsi="Times New Roman"/>
          <w:spacing w:val="-1"/>
          <w:sz w:val="24"/>
          <w:szCs w:val="24"/>
        </w:rPr>
        <w:t>programs</w:t>
      </w:r>
      <w:r w:rsidRPr="00744706">
        <w:rPr>
          <w:rFonts w:ascii="Times New Roman" w:hAnsi="Times New Roman"/>
          <w:spacing w:val="5"/>
          <w:sz w:val="24"/>
          <w:szCs w:val="24"/>
        </w:rPr>
        <w:t xml:space="preserve"> </w:t>
      </w:r>
      <w:r w:rsidRPr="00744706">
        <w:rPr>
          <w:rFonts w:ascii="Times New Roman" w:hAnsi="Times New Roman"/>
          <w:sz w:val="24"/>
          <w:szCs w:val="24"/>
        </w:rPr>
        <w:t>receiving</w:t>
      </w:r>
      <w:r w:rsidRPr="00744706">
        <w:rPr>
          <w:rFonts w:ascii="Times New Roman" w:hAnsi="Times New Roman"/>
          <w:spacing w:val="2"/>
          <w:sz w:val="24"/>
          <w:szCs w:val="24"/>
        </w:rPr>
        <w:t xml:space="preserve"> </w:t>
      </w:r>
      <w:r w:rsidRPr="00744706">
        <w:rPr>
          <w:rFonts w:ascii="Times New Roman" w:hAnsi="Times New Roman"/>
          <w:sz w:val="24"/>
          <w:szCs w:val="24"/>
        </w:rPr>
        <w:t>THCGME</w:t>
      </w:r>
      <w:r w:rsidRPr="00744706">
        <w:rPr>
          <w:rFonts w:ascii="Times New Roman" w:hAnsi="Times New Roman"/>
          <w:spacing w:val="4"/>
          <w:sz w:val="24"/>
          <w:szCs w:val="24"/>
        </w:rPr>
        <w:t xml:space="preserve"> </w:t>
      </w:r>
      <w:r w:rsidRPr="00744706">
        <w:rPr>
          <w:rFonts w:ascii="Times New Roman" w:hAnsi="Times New Roman"/>
          <w:sz w:val="24"/>
          <w:szCs w:val="24"/>
        </w:rPr>
        <w:t>funding</w:t>
      </w:r>
      <w:r w:rsidRPr="00744706">
        <w:rPr>
          <w:rFonts w:ascii="Times New Roman" w:hAnsi="Times New Roman"/>
          <w:spacing w:val="6"/>
          <w:sz w:val="24"/>
          <w:szCs w:val="24"/>
        </w:rPr>
        <w:t xml:space="preserve"> </w:t>
      </w:r>
      <w:r w:rsidRPr="00744706">
        <w:rPr>
          <w:rFonts w:ascii="Times New Roman" w:hAnsi="Times New Roman"/>
          <w:spacing w:val="-1"/>
          <w:sz w:val="24"/>
          <w:szCs w:val="24"/>
        </w:rPr>
        <w:t>constitute</w:t>
      </w:r>
      <w:r w:rsidRPr="00744706">
        <w:rPr>
          <w:rFonts w:ascii="Times New Roman" w:hAnsi="Times New Roman"/>
          <w:spacing w:val="4"/>
          <w:sz w:val="24"/>
          <w:szCs w:val="24"/>
        </w:rPr>
        <w:t xml:space="preserve"> </w:t>
      </w:r>
      <w:r w:rsidRPr="00744706">
        <w:rPr>
          <w:rFonts w:ascii="Times New Roman" w:hAnsi="Times New Roman"/>
          <w:sz w:val="24"/>
          <w:szCs w:val="24"/>
        </w:rPr>
        <w:t>the</w:t>
      </w:r>
      <w:r w:rsidRPr="00744706">
        <w:rPr>
          <w:rFonts w:ascii="Times New Roman" w:hAnsi="Times New Roman"/>
          <w:spacing w:val="4"/>
          <w:sz w:val="24"/>
          <w:szCs w:val="24"/>
        </w:rPr>
        <w:t xml:space="preserve"> </w:t>
      </w:r>
      <w:r w:rsidRPr="00744706">
        <w:rPr>
          <w:rFonts w:ascii="Times New Roman" w:hAnsi="Times New Roman"/>
          <w:spacing w:val="-1"/>
          <w:sz w:val="24"/>
          <w:szCs w:val="24"/>
        </w:rPr>
        <w:t>respondent</w:t>
      </w:r>
      <w:r w:rsidRPr="00744706">
        <w:rPr>
          <w:rFonts w:ascii="Times New Roman" w:hAnsi="Times New Roman"/>
          <w:spacing w:val="5"/>
          <w:sz w:val="24"/>
          <w:szCs w:val="24"/>
        </w:rPr>
        <w:t xml:space="preserve"> </w:t>
      </w:r>
      <w:r w:rsidRPr="00744706">
        <w:rPr>
          <w:rFonts w:ascii="Times New Roman" w:hAnsi="Times New Roman"/>
          <w:spacing w:val="-1"/>
          <w:sz w:val="24"/>
          <w:szCs w:val="24"/>
        </w:rPr>
        <w:t>universe,</w:t>
      </w:r>
      <w:r w:rsidRPr="00744706">
        <w:rPr>
          <w:rFonts w:ascii="Times New Roman" w:hAnsi="Times New Roman"/>
          <w:spacing w:val="4"/>
          <w:sz w:val="24"/>
          <w:szCs w:val="24"/>
        </w:rPr>
        <w:t xml:space="preserve"> </w:t>
      </w:r>
      <w:r w:rsidRPr="00744706">
        <w:rPr>
          <w:rFonts w:ascii="Times New Roman" w:hAnsi="Times New Roman"/>
          <w:spacing w:val="-1"/>
          <w:sz w:val="24"/>
          <w:szCs w:val="24"/>
        </w:rPr>
        <w:t>and</w:t>
      </w:r>
      <w:r w:rsidRPr="00744706">
        <w:rPr>
          <w:rFonts w:ascii="Times New Roman" w:hAnsi="Times New Roman"/>
          <w:spacing w:val="7"/>
          <w:sz w:val="24"/>
          <w:szCs w:val="24"/>
        </w:rPr>
        <w:t xml:space="preserve"> </w:t>
      </w:r>
      <w:r w:rsidRPr="00744706">
        <w:rPr>
          <w:rFonts w:ascii="Times New Roman" w:hAnsi="Times New Roman"/>
          <w:sz w:val="24"/>
          <w:szCs w:val="24"/>
        </w:rPr>
        <w:t>will</w:t>
      </w:r>
      <w:r w:rsidRPr="00744706">
        <w:rPr>
          <w:rFonts w:ascii="Times New Roman" w:hAnsi="Times New Roman"/>
          <w:spacing w:val="5"/>
          <w:sz w:val="24"/>
          <w:szCs w:val="24"/>
        </w:rPr>
        <w:t xml:space="preserve"> </w:t>
      </w:r>
      <w:r w:rsidRPr="00744706">
        <w:rPr>
          <w:rFonts w:ascii="Times New Roman" w:hAnsi="Times New Roman"/>
          <w:sz w:val="24"/>
          <w:szCs w:val="24"/>
        </w:rPr>
        <w:t>be</w:t>
      </w:r>
      <w:r w:rsidRPr="00744706">
        <w:rPr>
          <w:rFonts w:ascii="Times New Roman" w:hAnsi="Times New Roman"/>
          <w:spacing w:val="67"/>
          <w:sz w:val="24"/>
          <w:szCs w:val="24"/>
        </w:rPr>
        <w:t xml:space="preserve"> </w:t>
      </w:r>
      <w:r w:rsidRPr="00744706">
        <w:rPr>
          <w:rFonts w:ascii="Times New Roman" w:hAnsi="Times New Roman"/>
          <w:spacing w:val="-1"/>
          <w:sz w:val="24"/>
          <w:szCs w:val="24"/>
        </w:rPr>
        <w:t>asked</w:t>
      </w:r>
      <w:r w:rsidRPr="00744706">
        <w:rPr>
          <w:rFonts w:ascii="Times New Roman" w:hAnsi="Times New Roman"/>
          <w:spacing w:val="6"/>
          <w:sz w:val="24"/>
          <w:szCs w:val="24"/>
        </w:rPr>
        <w:t xml:space="preserve"> </w:t>
      </w:r>
      <w:r w:rsidRPr="00744706">
        <w:rPr>
          <w:rFonts w:ascii="Times New Roman" w:hAnsi="Times New Roman"/>
          <w:sz w:val="24"/>
          <w:szCs w:val="24"/>
        </w:rPr>
        <w:t>to</w:t>
      </w:r>
      <w:r w:rsidRPr="00744706">
        <w:rPr>
          <w:rFonts w:ascii="Times New Roman" w:hAnsi="Times New Roman"/>
          <w:spacing w:val="7"/>
          <w:sz w:val="24"/>
          <w:szCs w:val="24"/>
        </w:rPr>
        <w:t xml:space="preserve"> </w:t>
      </w:r>
      <w:r w:rsidRPr="00744706">
        <w:rPr>
          <w:rFonts w:ascii="Times New Roman" w:hAnsi="Times New Roman"/>
          <w:spacing w:val="-1"/>
          <w:sz w:val="24"/>
          <w:szCs w:val="24"/>
        </w:rPr>
        <w:t>complete</w:t>
      </w:r>
      <w:r w:rsidRPr="00744706">
        <w:rPr>
          <w:rFonts w:ascii="Times New Roman" w:hAnsi="Times New Roman"/>
          <w:spacing w:val="6"/>
          <w:sz w:val="24"/>
          <w:szCs w:val="24"/>
        </w:rPr>
        <w:t xml:space="preserve"> </w:t>
      </w:r>
      <w:r w:rsidRPr="00744706">
        <w:rPr>
          <w:rFonts w:ascii="Times New Roman" w:hAnsi="Times New Roman"/>
          <w:sz w:val="24"/>
          <w:szCs w:val="24"/>
        </w:rPr>
        <w:t>the</w:t>
      </w:r>
      <w:r w:rsidRPr="00744706">
        <w:rPr>
          <w:rFonts w:ascii="Times New Roman" w:hAnsi="Times New Roman"/>
          <w:spacing w:val="7"/>
          <w:sz w:val="24"/>
          <w:szCs w:val="24"/>
        </w:rPr>
        <w:t xml:space="preserve"> </w:t>
      </w:r>
      <w:r w:rsidRPr="00744706" w:rsidR="00C1121C">
        <w:rPr>
          <w:rFonts w:ascii="Times New Roman" w:hAnsi="Times New Roman"/>
          <w:sz w:val="24"/>
        </w:rPr>
        <w:t>THC</w:t>
      </w:r>
      <w:r w:rsidRPr="0014321E" w:rsidR="0014321E">
        <w:rPr>
          <w:rFonts w:ascii="Times New Roman" w:hAnsi="Times New Roman"/>
          <w:sz w:val="24"/>
        </w:rPr>
        <w:t>GME</w:t>
      </w:r>
      <w:r w:rsidRPr="00744706" w:rsidR="00C1121C">
        <w:rPr>
          <w:rFonts w:ascii="Times New Roman" w:hAnsi="Times New Roman"/>
          <w:sz w:val="24"/>
        </w:rPr>
        <w:t xml:space="preserve"> </w:t>
      </w:r>
      <w:r w:rsidRPr="00744706">
        <w:rPr>
          <w:rFonts w:ascii="Times New Roman" w:hAnsi="Times New Roman"/>
          <w:sz w:val="24"/>
          <w:szCs w:val="24"/>
        </w:rPr>
        <w:t>Costing</w:t>
      </w:r>
      <w:r w:rsidRPr="00744706">
        <w:rPr>
          <w:rFonts w:ascii="Times New Roman" w:hAnsi="Times New Roman"/>
          <w:spacing w:val="6"/>
          <w:sz w:val="24"/>
          <w:szCs w:val="24"/>
        </w:rPr>
        <w:t xml:space="preserve"> </w:t>
      </w:r>
      <w:r w:rsidRPr="00744706">
        <w:rPr>
          <w:rFonts w:ascii="Times New Roman" w:hAnsi="Times New Roman"/>
          <w:spacing w:val="-1"/>
          <w:sz w:val="24"/>
          <w:szCs w:val="24"/>
        </w:rPr>
        <w:t>Instrument</w:t>
      </w:r>
      <w:r w:rsidRPr="00744706">
        <w:rPr>
          <w:rFonts w:ascii="Times New Roman" w:hAnsi="Times New Roman"/>
          <w:spacing w:val="11"/>
          <w:sz w:val="24"/>
          <w:szCs w:val="24"/>
        </w:rPr>
        <w:t xml:space="preserve"> </w:t>
      </w:r>
      <w:r w:rsidRPr="00744706">
        <w:rPr>
          <w:rFonts w:ascii="Times New Roman" w:hAnsi="Times New Roman"/>
          <w:sz w:val="24"/>
          <w:szCs w:val="24"/>
        </w:rPr>
        <w:t>one</w:t>
      </w:r>
      <w:r w:rsidRPr="00744706">
        <w:rPr>
          <w:rFonts w:ascii="Times New Roman" w:hAnsi="Times New Roman"/>
          <w:spacing w:val="6"/>
          <w:sz w:val="24"/>
          <w:szCs w:val="24"/>
        </w:rPr>
        <w:t xml:space="preserve"> </w:t>
      </w:r>
      <w:r w:rsidRPr="00744706">
        <w:rPr>
          <w:rFonts w:ascii="Times New Roman" w:hAnsi="Times New Roman"/>
          <w:spacing w:val="-1"/>
          <w:sz w:val="24"/>
          <w:szCs w:val="24"/>
        </w:rPr>
        <w:t xml:space="preserve">time. </w:t>
      </w:r>
      <w:r w:rsidR="00F6610B">
        <w:rPr>
          <w:rFonts w:ascii="Times New Roman" w:hAnsi="Times New Roman"/>
          <w:spacing w:val="-1"/>
          <w:sz w:val="24"/>
          <w:szCs w:val="24"/>
        </w:rPr>
        <w:t xml:space="preserve"> </w:t>
      </w:r>
      <w:r w:rsidRPr="00744706">
        <w:rPr>
          <w:rFonts w:ascii="Times New Roman" w:hAnsi="Times New Roman"/>
          <w:spacing w:val="-1"/>
          <w:sz w:val="24"/>
          <w:szCs w:val="24"/>
        </w:rPr>
        <w:t>As noted above, no sampling methods will be used.</w:t>
      </w:r>
      <w:r w:rsidRPr="00744706">
        <w:rPr>
          <w:rFonts w:ascii="Times New Roman" w:hAnsi="Times New Roman"/>
          <w:spacing w:val="7"/>
          <w:sz w:val="24"/>
          <w:szCs w:val="24"/>
        </w:rPr>
        <w:t xml:space="preserve"> </w:t>
      </w:r>
      <w:r w:rsidR="00F6610B">
        <w:rPr>
          <w:rFonts w:ascii="Times New Roman" w:hAnsi="Times New Roman"/>
          <w:spacing w:val="7"/>
          <w:sz w:val="24"/>
          <w:szCs w:val="24"/>
        </w:rPr>
        <w:t xml:space="preserve"> </w:t>
      </w:r>
      <w:r w:rsidRPr="00744706">
        <w:rPr>
          <w:rFonts w:ascii="Times New Roman" w:hAnsi="Times New Roman"/>
          <w:sz w:val="24"/>
          <w:szCs w:val="24"/>
        </w:rPr>
        <w:t>The</w:t>
      </w:r>
      <w:r w:rsidRPr="00744706">
        <w:rPr>
          <w:rFonts w:ascii="Times New Roman" w:hAnsi="Times New Roman"/>
          <w:spacing w:val="5"/>
          <w:sz w:val="24"/>
          <w:szCs w:val="24"/>
        </w:rPr>
        <w:t xml:space="preserve"> </w:t>
      </w:r>
      <w:r w:rsidRPr="00744706">
        <w:rPr>
          <w:rFonts w:ascii="Times New Roman" w:hAnsi="Times New Roman"/>
          <w:spacing w:val="-1"/>
          <w:sz w:val="24"/>
          <w:szCs w:val="24"/>
        </w:rPr>
        <w:t>respondents for the data collection</w:t>
      </w:r>
      <w:r w:rsidRPr="00744706">
        <w:rPr>
          <w:rFonts w:ascii="Times New Roman" w:hAnsi="Times New Roman"/>
          <w:spacing w:val="6"/>
          <w:sz w:val="24"/>
          <w:szCs w:val="24"/>
        </w:rPr>
        <w:t xml:space="preserve"> </w:t>
      </w:r>
      <w:r w:rsidRPr="00744706">
        <w:rPr>
          <w:rFonts w:ascii="Times New Roman" w:hAnsi="Times New Roman"/>
          <w:sz w:val="24"/>
          <w:szCs w:val="24"/>
        </w:rPr>
        <w:t>are</w:t>
      </w:r>
      <w:r w:rsidR="00F6610B">
        <w:rPr>
          <w:rFonts w:ascii="Times New Roman" w:hAnsi="Times New Roman"/>
          <w:spacing w:val="83"/>
          <w:sz w:val="24"/>
          <w:szCs w:val="24"/>
        </w:rPr>
        <w:t xml:space="preserve"> </w:t>
      </w:r>
      <w:r w:rsidRPr="00744706">
        <w:rPr>
          <w:rFonts w:ascii="Times New Roman" w:hAnsi="Times New Roman"/>
          <w:sz w:val="24"/>
          <w:szCs w:val="24"/>
        </w:rPr>
        <w:t>the</w:t>
      </w:r>
      <w:r w:rsidRPr="00744706">
        <w:rPr>
          <w:rFonts w:ascii="Times New Roman" w:hAnsi="Times New Roman"/>
          <w:spacing w:val="23"/>
          <w:sz w:val="24"/>
          <w:szCs w:val="24"/>
        </w:rPr>
        <w:t xml:space="preserve"> </w:t>
      </w:r>
      <w:r w:rsidRPr="00744706">
        <w:rPr>
          <w:rFonts w:ascii="Times New Roman" w:hAnsi="Times New Roman"/>
          <w:sz w:val="24"/>
          <w:szCs w:val="24"/>
        </w:rPr>
        <w:t>individual</w:t>
      </w:r>
      <w:r w:rsidRPr="00744706">
        <w:rPr>
          <w:rFonts w:ascii="Times New Roman" w:hAnsi="Times New Roman"/>
          <w:spacing w:val="23"/>
          <w:sz w:val="24"/>
          <w:szCs w:val="24"/>
        </w:rPr>
        <w:t xml:space="preserve"> </w:t>
      </w:r>
      <w:r w:rsidRPr="00744706">
        <w:rPr>
          <w:rFonts w:ascii="Times New Roman" w:hAnsi="Times New Roman"/>
          <w:sz w:val="24"/>
          <w:szCs w:val="24"/>
        </w:rPr>
        <w:t>THC</w:t>
      </w:r>
      <w:r w:rsidRPr="00744706">
        <w:rPr>
          <w:rFonts w:ascii="Times New Roman" w:hAnsi="Times New Roman"/>
          <w:spacing w:val="23"/>
          <w:sz w:val="24"/>
          <w:szCs w:val="24"/>
        </w:rPr>
        <w:t xml:space="preserve"> </w:t>
      </w:r>
      <w:r w:rsidRPr="00744706">
        <w:rPr>
          <w:rFonts w:ascii="Times New Roman" w:hAnsi="Times New Roman"/>
          <w:sz w:val="24"/>
          <w:szCs w:val="24"/>
        </w:rPr>
        <w:t>residency</w:t>
      </w:r>
      <w:r w:rsidRPr="00744706">
        <w:rPr>
          <w:rFonts w:ascii="Times New Roman" w:hAnsi="Times New Roman"/>
          <w:spacing w:val="18"/>
          <w:sz w:val="24"/>
          <w:szCs w:val="24"/>
        </w:rPr>
        <w:t xml:space="preserve"> </w:t>
      </w:r>
      <w:r w:rsidRPr="00744706">
        <w:rPr>
          <w:rFonts w:ascii="Times New Roman" w:hAnsi="Times New Roman"/>
          <w:spacing w:val="-1"/>
          <w:sz w:val="24"/>
          <w:szCs w:val="24"/>
        </w:rPr>
        <w:t>programs</w:t>
      </w:r>
      <w:r w:rsidRPr="00744706">
        <w:rPr>
          <w:rFonts w:ascii="Times New Roman" w:hAnsi="Times New Roman"/>
          <w:spacing w:val="24"/>
          <w:sz w:val="24"/>
          <w:szCs w:val="24"/>
        </w:rPr>
        <w:t xml:space="preserve"> </w:t>
      </w:r>
      <w:r w:rsidRPr="00744706">
        <w:rPr>
          <w:rFonts w:ascii="Times New Roman" w:hAnsi="Times New Roman"/>
          <w:sz w:val="24"/>
          <w:szCs w:val="24"/>
        </w:rPr>
        <w:t>because</w:t>
      </w:r>
      <w:r w:rsidRPr="00744706">
        <w:rPr>
          <w:rFonts w:ascii="Times New Roman" w:hAnsi="Times New Roman"/>
          <w:spacing w:val="25"/>
          <w:sz w:val="24"/>
          <w:szCs w:val="24"/>
        </w:rPr>
        <w:t xml:space="preserve"> </w:t>
      </w:r>
      <w:r w:rsidRPr="00744706">
        <w:rPr>
          <w:rFonts w:ascii="Times New Roman" w:hAnsi="Times New Roman"/>
          <w:sz w:val="24"/>
          <w:szCs w:val="24"/>
        </w:rPr>
        <w:t>the</w:t>
      </w:r>
      <w:r w:rsidRPr="00744706">
        <w:rPr>
          <w:rFonts w:ascii="Times New Roman" w:hAnsi="Times New Roman"/>
          <w:spacing w:val="23"/>
          <w:sz w:val="24"/>
          <w:szCs w:val="24"/>
        </w:rPr>
        <w:t xml:space="preserve"> </w:t>
      </w:r>
      <w:r w:rsidRPr="00744706">
        <w:rPr>
          <w:rFonts w:ascii="Times New Roman" w:hAnsi="Times New Roman"/>
          <w:spacing w:val="-1"/>
          <w:sz w:val="24"/>
          <w:szCs w:val="24"/>
        </w:rPr>
        <w:t>information</w:t>
      </w:r>
      <w:r w:rsidRPr="00744706">
        <w:rPr>
          <w:rFonts w:ascii="Times New Roman" w:hAnsi="Times New Roman"/>
          <w:spacing w:val="24"/>
          <w:sz w:val="24"/>
          <w:szCs w:val="24"/>
        </w:rPr>
        <w:t xml:space="preserve"> </w:t>
      </w:r>
      <w:r w:rsidRPr="00744706">
        <w:rPr>
          <w:rFonts w:ascii="Times New Roman" w:hAnsi="Times New Roman"/>
          <w:sz w:val="24"/>
          <w:szCs w:val="24"/>
        </w:rPr>
        <w:t>collected</w:t>
      </w:r>
      <w:r w:rsidRPr="00744706">
        <w:rPr>
          <w:rFonts w:ascii="Times New Roman" w:hAnsi="Times New Roman"/>
          <w:spacing w:val="23"/>
          <w:sz w:val="24"/>
          <w:szCs w:val="24"/>
        </w:rPr>
        <w:t xml:space="preserve"> </w:t>
      </w:r>
      <w:r w:rsidRPr="00744706">
        <w:rPr>
          <w:rFonts w:ascii="Times New Roman" w:hAnsi="Times New Roman"/>
          <w:sz w:val="24"/>
          <w:szCs w:val="24"/>
        </w:rPr>
        <w:t>includes</w:t>
      </w:r>
      <w:r w:rsidRPr="00744706">
        <w:rPr>
          <w:rFonts w:ascii="Times New Roman" w:hAnsi="Times New Roman"/>
          <w:spacing w:val="24"/>
          <w:sz w:val="24"/>
          <w:szCs w:val="24"/>
        </w:rPr>
        <w:t xml:space="preserve"> </w:t>
      </w:r>
      <w:r w:rsidRPr="00744706">
        <w:rPr>
          <w:rFonts w:ascii="Times New Roman" w:hAnsi="Times New Roman"/>
          <w:sz w:val="24"/>
          <w:szCs w:val="24"/>
        </w:rPr>
        <w:t>the</w:t>
      </w:r>
      <w:r w:rsidRPr="00744706">
        <w:rPr>
          <w:rFonts w:ascii="Times New Roman" w:hAnsi="Times New Roman"/>
          <w:spacing w:val="25"/>
          <w:sz w:val="24"/>
          <w:szCs w:val="24"/>
        </w:rPr>
        <w:t xml:space="preserve"> </w:t>
      </w:r>
      <w:r w:rsidRPr="00744706">
        <w:rPr>
          <w:rFonts w:ascii="Times New Roman" w:hAnsi="Times New Roman"/>
          <w:spacing w:val="-1"/>
          <w:sz w:val="24"/>
          <w:szCs w:val="24"/>
        </w:rPr>
        <w:t>operational</w:t>
      </w:r>
      <w:r w:rsidRPr="00744706">
        <w:rPr>
          <w:rFonts w:ascii="Times New Roman" w:hAnsi="Times New Roman"/>
          <w:spacing w:val="56"/>
          <w:sz w:val="24"/>
          <w:szCs w:val="24"/>
        </w:rPr>
        <w:t xml:space="preserve"> </w:t>
      </w:r>
      <w:r w:rsidRPr="00744706">
        <w:rPr>
          <w:rFonts w:ascii="Times New Roman" w:hAnsi="Times New Roman"/>
          <w:spacing w:val="-1"/>
          <w:sz w:val="24"/>
          <w:szCs w:val="24"/>
        </w:rPr>
        <w:t>costs</w:t>
      </w:r>
      <w:r w:rsidRPr="00744706">
        <w:rPr>
          <w:rFonts w:ascii="Times New Roman" w:hAnsi="Times New Roman"/>
          <w:sz w:val="24"/>
          <w:szCs w:val="24"/>
        </w:rPr>
        <w:t xml:space="preserve"> </w:t>
      </w:r>
      <w:r w:rsidRPr="00744706">
        <w:rPr>
          <w:rFonts w:ascii="Times New Roman" w:hAnsi="Times New Roman"/>
          <w:spacing w:val="-1"/>
          <w:sz w:val="24"/>
          <w:szCs w:val="24"/>
        </w:rPr>
        <w:t>and</w:t>
      </w:r>
      <w:r w:rsidRPr="00744706">
        <w:rPr>
          <w:rFonts w:ascii="Times New Roman" w:hAnsi="Times New Roman"/>
          <w:sz w:val="24"/>
          <w:szCs w:val="24"/>
        </w:rPr>
        <w:t xml:space="preserve"> </w:t>
      </w:r>
      <w:r w:rsidRPr="00744706">
        <w:rPr>
          <w:rFonts w:ascii="Times New Roman" w:hAnsi="Times New Roman"/>
          <w:spacing w:val="-1"/>
          <w:sz w:val="24"/>
          <w:szCs w:val="24"/>
        </w:rPr>
        <w:t>associated</w:t>
      </w:r>
      <w:r w:rsidRPr="00744706">
        <w:rPr>
          <w:rFonts w:ascii="Times New Roman" w:hAnsi="Times New Roman"/>
          <w:spacing w:val="1"/>
          <w:sz w:val="24"/>
          <w:szCs w:val="24"/>
        </w:rPr>
        <w:t xml:space="preserve"> </w:t>
      </w:r>
      <w:r w:rsidRPr="00744706">
        <w:rPr>
          <w:rFonts w:ascii="Times New Roman" w:hAnsi="Times New Roman"/>
          <w:spacing w:val="-1"/>
          <w:sz w:val="24"/>
          <w:szCs w:val="24"/>
        </w:rPr>
        <w:t>clinic costs</w:t>
      </w:r>
      <w:r w:rsidRPr="00744706">
        <w:rPr>
          <w:rFonts w:ascii="Times New Roman" w:hAnsi="Times New Roman"/>
          <w:spacing w:val="1"/>
          <w:sz w:val="24"/>
          <w:szCs w:val="24"/>
        </w:rPr>
        <w:t xml:space="preserve"> </w:t>
      </w:r>
      <w:r w:rsidRPr="00744706">
        <w:rPr>
          <w:rFonts w:ascii="Times New Roman" w:hAnsi="Times New Roman"/>
          <w:spacing w:val="-1"/>
          <w:sz w:val="24"/>
          <w:szCs w:val="24"/>
        </w:rPr>
        <w:t>at</w:t>
      </w:r>
      <w:r w:rsidRPr="00744706">
        <w:rPr>
          <w:rFonts w:ascii="Times New Roman" w:hAnsi="Times New Roman"/>
          <w:sz w:val="24"/>
          <w:szCs w:val="24"/>
        </w:rPr>
        <w:t xml:space="preserve"> the</w:t>
      </w:r>
      <w:r w:rsidRPr="00744706">
        <w:rPr>
          <w:rFonts w:ascii="Times New Roman" w:hAnsi="Times New Roman"/>
          <w:spacing w:val="-1"/>
          <w:sz w:val="24"/>
          <w:szCs w:val="24"/>
        </w:rPr>
        <w:t xml:space="preserve"> </w:t>
      </w:r>
      <w:r w:rsidRPr="00744706">
        <w:rPr>
          <w:rFonts w:ascii="Times New Roman" w:hAnsi="Times New Roman"/>
          <w:sz w:val="24"/>
          <w:szCs w:val="24"/>
        </w:rPr>
        <w:t>residency</w:t>
      </w:r>
      <w:r w:rsidRPr="00744706">
        <w:rPr>
          <w:rFonts w:ascii="Times New Roman" w:hAnsi="Times New Roman"/>
          <w:spacing w:val="-5"/>
          <w:sz w:val="24"/>
          <w:szCs w:val="24"/>
        </w:rPr>
        <w:t xml:space="preserve"> </w:t>
      </w:r>
      <w:r w:rsidRPr="00744706">
        <w:rPr>
          <w:rFonts w:ascii="Times New Roman" w:hAnsi="Times New Roman"/>
          <w:spacing w:val="-1"/>
          <w:sz w:val="24"/>
          <w:szCs w:val="24"/>
        </w:rPr>
        <w:t>program</w:t>
      </w:r>
      <w:r w:rsidRPr="00744706">
        <w:rPr>
          <w:rFonts w:ascii="Times New Roman" w:hAnsi="Times New Roman"/>
          <w:sz w:val="24"/>
          <w:szCs w:val="24"/>
        </w:rPr>
        <w:t xml:space="preserve"> </w:t>
      </w:r>
      <w:r w:rsidRPr="00744706">
        <w:rPr>
          <w:rFonts w:ascii="Times New Roman" w:hAnsi="Times New Roman"/>
          <w:spacing w:val="-1"/>
          <w:sz w:val="24"/>
          <w:szCs w:val="24"/>
        </w:rPr>
        <w:t xml:space="preserve">level.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The expected response rate for data collection is 100% (56). </w:t>
      </w:r>
    </w:p>
    <w:p w:rsidR="00820EC0" w:rsidP="003F088E" w:rsidRDefault="00820EC0" w14:paraId="1B05C337" w14:textId="77777777">
      <w:pPr>
        <w:ind w:right="115"/>
        <w:rPr>
          <w:rFonts w:ascii="Times New Roman" w:hAnsi="Times New Roman"/>
          <w:spacing w:val="-1"/>
          <w:sz w:val="24"/>
          <w:szCs w:val="24"/>
        </w:rPr>
      </w:pPr>
    </w:p>
    <w:p w:rsidRPr="003F088E" w:rsidR="009F410A" w:rsidP="003F088E" w:rsidRDefault="009F410A" w14:paraId="0E735B35" w14:textId="4B9BB91B">
      <w:pPr>
        <w:ind w:right="115"/>
        <w:rPr>
          <w:rFonts w:ascii="Times New Roman" w:hAnsi="Times New Roman"/>
          <w:i/>
          <w:spacing w:val="-1"/>
          <w:sz w:val="24"/>
          <w:szCs w:val="24"/>
          <w:u w:val="single"/>
        </w:rPr>
      </w:pPr>
      <w:r w:rsidRPr="003F088E">
        <w:rPr>
          <w:rFonts w:ascii="Times New Roman" w:hAnsi="Times New Roman"/>
          <w:i/>
          <w:spacing w:val="-1"/>
          <w:sz w:val="24"/>
          <w:szCs w:val="24"/>
          <w:u w:val="single"/>
        </w:rPr>
        <w:t>Table 1: Respondent Universe</w:t>
      </w:r>
    </w:p>
    <w:p w:rsidRPr="003F088E" w:rsidR="00820EC0" w:rsidP="003F088E" w:rsidRDefault="00820EC0" w14:paraId="30192AC2" w14:textId="77777777">
      <w:pPr>
        <w:ind w:right="115"/>
        <w:rPr>
          <w:rFonts w:ascii="Times New Roman" w:hAnsi="Times New Roman"/>
          <w:b/>
          <w:sz w:val="24"/>
          <w:szCs w:val="24"/>
        </w:rPr>
      </w:pPr>
    </w:p>
    <w:tbl>
      <w:tblPr>
        <w:tblStyle w:val="LightList"/>
        <w:tblW w:w="9796" w:type="dxa"/>
        <w:tblLayout w:type="fixed"/>
        <w:tblLook w:val="04E0" w:firstRow="1" w:lastRow="1" w:firstColumn="1" w:lastColumn="0" w:noHBand="0" w:noVBand="1"/>
      </w:tblPr>
      <w:tblGrid>
        <w:gridCol w:w="2268"/>
        <w:gridCol w:w="2274"/>
        <w:gridCol w:w="1751"/>
        <w:gridCol w:w="1751"/>
        <w:gridCol w:w="1752"/>
      </w:tblGrid>
      <w:tr w:rsidRPr="00744706" w:rsidR="00C1121C" w:rsidTr="00AD4CE8" w14:paraId="655830C7" w14:textId="77777777">
        <w:trPr>
          <w:cnfStyle w:val="100000000000" w:firstRow="1" w:lastRow="0" w:firstColumn="0" w:lastColumn="0" w:oddVBand="0" w:evenVBand="0" w:oddHBand="0" w:evenHBand="0" w:firstRowFirstColumn="0" w:firstRowLastColumn="0" w:lastRowFirstColumn="0" w:lastRowLastColumn="0"/>
          <w:trHeight w:val="868"/>
        </w:trPr>
        <w:tc>
          <w:tcPr>
            <w:cnfStyle w:val="001000000000" w:firstRow="0" w:lastRow="0" w:firstColumn="1" w:lastColumn="0" w:oddVBand="0" w:evenVBand="0" w:oddHBand="0" w:evenHBand="0" w:firstRowFirstColumn="0" w:firstRowLastColumn="0" w:lastRowFirstColumn="0" w:lastRowLastColumn="0"/>
            <w:tcW w:w="2268" w:type="dxa"/>
          </w:tcPr>
          <w:p w:rsidRPr="00744706" w:rsidR="009F410A" w:rsidP="009A6B19" w:rsidRDefault="009F410A" w14:paraId="7A7EA710" w14:textId="77777777">
            <w:pPr>
              <w:pStyle w:val="BodyText"/>
              <w:tabs>
                <w:tab w:val="left" w:pos="10080"/>
              </w:tabs>
              <w:rPr>
                <w:rFonts w:ascii="Times New Roman" w:hAnsi="Times New Roman"/>
                <w:b w:val="0"/>
                <w:bCs w:val="0"/>
                <w:color w:val="auto"/>
                <w:sz w:val="24"/>
                <w:szCs w:val="24"/>
                <w:shd w:val="clear" w:color="auto" w:fill="FFFFFF"/>
              </w:rPr>
            </w:pPr>
          </w:p>
          <w:p w:rsidRPr="00744706" w:rsidR="009F410A" w:rsidP="009A6B19" w:rsidRDefault="009F410A" w14:paraId="67DC1476" w14:textId="77777777">
            <w:pPr>
              <w:pStyle w:val="BodyText"/>
              <w:tabs>
                <w:tab w:val="left" w:pos="10080"/>
              </w:tabs>
              <w:rPr>
                <w:rFonts w:ascii="Times New Roman" w:hAnsi="Times New Roman"/>
                <w:b w:val="0"/>
                <w:color w:val="auto"/>
                <w:sz w:val="24"/>
                <w:szCs w:val="24"/>
              </w:rPr>
            </w:pPr>
            <w:r w:rsidRPr="003F088E">
              <w:rPr>
                <w:rFonts w:ascii="Times New Roman" w:hAnsi="Times New Roman"/>
                <w:sz w:val="24"/>
                <w:szCs w:val="24"/>
              </w:rPr>
              <w:t>Type of Respondent</w:t>
            </w:r>
          </w:p>
        </w:tc>
        <w:tc>
          <w:tcPr>
            <w:tcW w:w="2274" w:type="dxa"/>
          </w:tcPr>
          <w:p w:rsidRPr="00744706" w:rsidR="009F410A" w:rsidRDefault="009F410A" w14:paraId="0109D241" w14:textId="77777777">
            <w:pPr>
              <w:pStyle w:val="BodyText"/>
              <w:tabs>
                <w:tab w:val="left" w:pos="10080"/>
              </w:tabs>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p>
          <w:p w:rsidRPr="00744706" w:rsidR="009F410A" w:rsidRDefault="009F410A" w14:paraId="70D3C3DA" w14:textId="77777777">
            <w:pPr>
              <w:pStyle w:val="BodyText"/>
              <w:tabs>
                <w:tab w:val="left" w:pos="10080"/>
              </w:tabs>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744706">
              <w:rPr>
                <w:rFonts w:ascii="Times New Roman" w:hAnsi="Times New Roman"/>
                <w:sz w:val="24"/>
                <w:szCs w:val="24"/>
              </w:rPr>
              <w:t>Form Name</w:t>
            </w:r>
          </w:p>
        </w:tc>
        <w:tc>
          <w:tcPr>
            <w:tcW w:w="1751" w:type="dxa"/>
          </w:tcPr>
          <w:p w:rsidRPr="00744706" w:rsidR="009F410A" w:rsidRDefault="009F410A" w14:paraId="070D83E7" w14:textId="77777777">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744706">
              <w:rPr>
                <w:rFonts w:ascii="Times New Roman" w:hAnsi="Times New Roman"/>
                <w:sz w:val="24"/>
                <w:szCs w:val="24"/>
              </w:rPr>
              <w:t>Number of Respondents</w:t>
            </w:r>
          </w:p>
        </w:tc>
        <w:tc>
          <w:tcPr>
            <w:tcW w:w="1751" w:type="dxa"/>
          </w:tcPr>
          <w:p w:rsidRPr="00744706" w:rsidR="009F410A" w:rsidRDefault="009F410A" w14:paraId="2C89DDC1" w14:textId="77777777">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744706">
              <w:rPr>
                <w:rFonts w:ascii="Times New Roman" w:hAnsi="Times New Roman"/>
                <w:sz w:val="24"/>
                <w:szCs w:val="24"/>
              </w:rPr>
              <w:t>Number of Responses per Respondent</w:t>
            </w:r>
          </w:p>
        </w:tc>
        <w:tc>
          <w:tcPr>
            <w:tcW w:w="1752" w:type="dxa"/>
          </w:tcPr>
          <w:p w:rsidRPr="00744706" w:rsidR="009F410A" w:rsidRDefault="009F410A" w14:paraId="400D0EBA" w14:textId="77777777">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p>
          <w:p w:rsidRPr="00744706" w:rsidR="009F410A" w:rsidRDefault="009F410A" w14:paraId="4FFAD8B3" w14:textId="77777777">
            <w:pPr>
              <w:pStyle w:val="BodyText"/>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auto"/>
                <w:sz w:val="24"/>
                <w:szCs w:val="24"/>
              </w:rPr>
            </w:pPr>
            <w:r w:rsidRPr="00744706">
              <w:rPr>
                <w:rFonts w:ascii="Times New Roman" w:hAnsi="Times New Roman"/>
                <w:sz w:val="24"/>
                <w:szCs w:val="24"/>
              </w:rPr>
              <w:t>Total Responses</w:t>
            </w:r>
          </w:p>
        </w:tc>
      </w:tr>
      <w:tr w:rsidRPr="00744706" w:rsidR="00C1121C" w:rsidTr="00AD4CE8" w14:paraId="6DCC4AA3" w14:textId="77777777">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rsidRPr="00744706" w:rsidR="009F410A" w:rsidP="009A6B19" w:rsidRDefault="009F410A" w14:paraId="035435C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val="0"/>
                <w:bCs w:val="0"/>
                <w:sz w:val="24"/>
                <w:szCs w:val="24"/>
              </w:rPr>
            </w:pPr>
            <w:r w:rsidRPr="00744706">
              <w:rPr>
                <w:rFonts w:ascii="Times New Roman" w:hAnsi="Times New Roman"/>
                <w:sz w:val="24"/>
                <w:szCs w:val="24"/>
                <w:shd w:val="clear" w:color="auto" w:fill="FFFFFF"/>
              </w:rPr>
              <w:t>THC Program Directors and/or Financial Officers</w:t>
            </w:r>
          </w:p>
          <w:p w:rsidRPr="00744706" w:rsidR="009F410A" w:rsidRDefault="009F410A" w14:paraId="509F29CB" w14:textId="77777777">
            <w:pPr>
              <w:ind w:firstLine="720"/>
              <w:rPr>
                <w:rFonts w:ascii="Times New Roman" w:hAnsi="Times New Roman"/>
                <w:sz w:val="24"/>
                <w:szCs w:val="24"/>
              </w:rPr>
            </w:pPr>
          </w:p>
        </w:tc>
        <w:tc>
          <w:tcPr>
            <w:tcW w:w="2274" w:type="dxa"/>
          </w:tcPr>
          <w:p w:rsidRPr="00744706" w:rsidR="009F410A" w:rsidRDefault="009F410A" w14:paraId="0513342F"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nfStyle w:val="010000000000" w:firstRow="0" w:lastRow="1" w:firstColumn="0" w:lastColumn="0" w:oddVBand="0" w:evenVBand="0" w:oddHBand="0" w:evenHBand="0" w:firstRowFirstColumn="0" w:firstRowLastColumn="0" w:lastRowFirstColumn="0" w:lastRowLastColumn="0"/>
              <w:rPr>
                <w:rFonts w:ascii="Times New Roman" w:hAnsi="Times New Roman"/>
                <w:sz w:val="24"/>
                <w:szCs w:val="24"/>
              </w:rPr>
            </w:pPr>
            <w:r w:rsidRPr="00744706">
              <w:rPr>
                <w:rFonts w:ascii="Times New Roman" w:hAnsi="Times New Roman"/>
                <w:sz w:val="24"/>
                <w:szCs w:val="24"/>
              </w:rPr>
              <w:t>Teaching Health Center Costing Instrument</w:t>
            </w:r>
          </w:p>
        </w:tc>
        <w:tc>
          <w:tcPr>
            <w:tcW w:w="1751" w:type="dxa"/>
          </w:tcPr>
          <w:p w:rsidRPr="00744706" w:rsidR="009F410A" w:rsidRDefault="009F410A" w14:paraId="4CC5949D"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nfStyle w:val="010000000000" w:firstRow="0" w:lastRow="1" w:firstColumn="0" w:lastColumn="0" w:oddVBand="0" w:evenVBand="0" w:oddHBand="0" w:evenHBand="0" w:firstRowFirstColumn="0" w:firstRowLastColumn="0" w:lastRowFirstColumn="0" w:lastRowLastColumn="0"/>
              <w:rPr>
                <w:rFonts w:ascii="Times New Roman" w:hAnsi="Times New Roman"/>
                <w:sz w:val="24"/>
                <w:szCs w:val="24"/>
                <w:lang w:val="fr-FR"/>
              </w:rPr>
            </w:pPr>
            <w:r w:rsidRPr="00744706">
              <w:rPr>
                <w:rFonts w:ascii="Times New Roman" w:hAnsi="Times New Roman"/>
                <w:sz w:val="24"/>
                <w:szCs w:val="24"/>
                <w:lang w:val="fr-FR"/>
              </w:rPr>
              <w:t>56</w:t>
            </w:r>
          </w:p>
        </w:tc>
        <w:tc>
          <w:tcPr>
            <w:tcW w:w="1751" w:type="dxa"/>
          </w:tcPr>
          <w:p w:rsidRPr="00744706" w:rsidR="009F410A" w:rsidRDefault="009F410A" w14:paraId="52E324F3"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nfStyle w:val="010000000000" w:firstRow="0" w:lastRow="1" w:firstColumn="0" w:lastColumn="0" w:oddVBand="0" w:evenVBand="0" w:oddHBand="0" w:evenHBand="0" w:firstRowFirstColumn="0" w:firstRowLastColumn="0" w:lastRowFirstColumn="0" w:lastRowLastColumn="0"/>
              <w:rPr>
                <w:rFonts w:ascii="Times New Roman" w:hAnsi="Times New Roman"/>
                <w:sz w:val="24"/>
                <w:szCs w:val="24"/>
                <w:lang w:val="fr-FR"/>
              </w:rPr>
            </w:pPr>
            <w:r w:rsidRPr="00744706">
              <w:rPr>
                <w:rFonts w:ascii="Times New Roman" w:hAnsi="Times New Roman"/>
                <w:sz w:val="24"/>
                <w:szCs w:val="24"/>
                <w:lang w:val="fr-FR"/>
              </w:rPr>
              <w:t>1</w:t>
            </w:r>
          </w:p>
        </w:tc>
        <w:tc>
          <w:tcPr>
            <w:tcW w:w="1752" w:type="dxa"/>
          </w:tcPr>
          <w:p w:rsidRPr="00744706" w:rsidR="009F410A" w:rsidRDefault="009F410A" w14:paraId="6F0D56EA" w14:textId="77777777">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nfStyle w:val="010000000000" w:firstRow="0" w:lastRow="1" w:firstColumn="0" w:lastColumn="0" w:oddVBand="0" w:evenVBand="0" w:oddHBand="0" w:evenHBand="0" w:firstRowFirstColumn="0" w:firstRowLastColumn="0" w:lastRowFirstColumn="0" w:lastRowLastColumn="0"/>
              <w:rPr>
                <w:rFonts w:ascii="Times New Roman" w:hAnsi="Times New Roman"/>
                <w:sz w:val="24"/>
                <w:szCs w:val="24"/>
                <w:lang w:val="fr-FR"/>
              </w:rPr>
            </w:pPr>
            <w:r w:rsidRPr="00744706">
              <w:rPr>
                <w:rFonts w:ascii="Times New Roman" w:hAnsi="Times New Roman"/>
                <w:sz w:val="24"/>
                <w:szCs w:val="24"/>
                <w:lang w:val="fr-FR"/>
              </w:rPr>
              <w:t>56</w:t>
            </w:r>
          </w:p>
        </w:tc>
      </w:tr>
    </w:tbl>
    <w:p w:rsidR="00820EC0" w:rsidP="003F088E" w:rsidRDefault="00820EC0" w14:paraId="1B6F7CA5" w14:textId="77777777">
      <w:pPr>
        <w:ind w:right="118"/>
        <w:rPr>
          <w:rFonts w:ascii="Times New Roman" w:hAnsi="Times New Roman"/>
          <w:spacing w:val="-1"/>
          <w:sz w:val="24"/>
          <w:szCs w:val="24"/>
        </w:rPr>
      </w:pPr>
    </w:p>
    <w:p w:rsidRPr="00744706" w:rsidR="009F410A" w:rsidP="003F088E" w:rsidRDefault="009F410A" w14:paraId="51584454" w14:textId="56F0BB89">
      <w:pPr>
        <w:ind w:right="118"/>
        <w:rPr>
          <w:rFonts w:ascii="Times New Roman" w:hAnsi="Times New Roman"/>
          <w:spacing w:val="-1"/>
          <w:sz w:val="24"/>
          <w:szCs w:val="24"/>
        </w:rPr>
      </w:pPr>
      <w:r w:rsidRPr="00744706">
        <w:rPr>
          <w:rFonts w:ascii="Times New Roman" w:hAnsi="Times New Roman"/>
          <w:spacing w:val="-1"/>
          <w:sz w:val="24"/>
          <w:szCs w:val="24"/>
        </w:rPr>
        <w:t xml:space="preserve">The GW team will use a multi-stage approach to reach out to all </w:t>
      </w:r>
      <w:r w:rsidRPr="00744706" w:rsidR="00F9588D">
        <w:rPr>
          <w:rFonts w:ascii="Times New Roman" w:hAnsi="Times New Roman"/>
          <w:spacing w:val="-1"/>
          <w:sz w:val="24"/>
          <w:szCs w:val="24"/>
        </w:rPr>
        <w:t xml:space="preserve">THC </w:t>
      </w:r>
      <w:r w:rsidRPr="00744706">
        <w:rPr>
          <w:rFonts w:ascii="Times New Roman" w:hAnsi="Times New Roman"/>
          <w:spacing w:val="-1"/>
          <w:sz w:val="24"/>
          <w:szCs w:val="24"/>
        </w:rPr>
        <w:t xml:space="preserve">residency programs to communicate with them about the purpose and importance of the information collected in the </w:t>
      </w:r>
      <w:r w:rsidRPr="00744706" w:rsidR="00F9588D">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w:t>
      </w:r>
      <w:r w:rsidRPr="00744706" w:rsidR="00F9588D">
        <w:rPr>
          <w:rFonts w:ascii="Times New Roman" w:hAnsi="Times New Roman"/>
          <w:spacing w:val="-1"/>
          <w:sz w:val="24"/>
          <w:szCs w:val="24"/>
        </w:rPr>
        <w:t xml:space="preserve">. </w:t>
      </w:r>
      <w:r w:rsidR="00F6610B">
        <w:rPr>
          <w:rFonts w:ascii="Times New Roman" w:hAnsi="Times New Roman"/>
          <w:spacing w:val="-1"/>
          <w:sz w:val="24"/>
          <w:szCs w:val="24"/>
        </w:rPr>
        <w:t xml:space="preserve"> </w:t>
      </w:r>
      <w:proofErr w:type="spellStart"/>
      <w:r w:rsidRPr="00744706" w:rsidR="00F9588D">
        <w:rPr>
          <w:rFonts w:ascii="Times New Roman" w:hAnsi="Times New Roman"/>
          <w:spacing w:val="-1"/>
          <w:sz w:val="24"/>
          <w:szCs w:val="24"/>
        </w:rPr>
        <w:t>GW</w:t>
      </w:r>
      <w:proofErr w:type="spellEnd"/>
      <w:r w:rsidRPr="00744706" w:rsidR="00F9588D">
        <w:rPr>
          <w:rFonts w:ascii="Times New Roman" w:hAnsi="Times New Roman"/>
          <w:spacing w:val="-1"/>
          <w:sz w:val="24"/>
          <w:szCs w:val="24"/>
        </w:rPr>
        <w:t xml:space="preserve"> will provide information about the timing for data collection, including the distribution of the THC</w:t>
      </w:r>
      <w:r w:rsidRPr="0014321E" w:rsidR="0014321E">
        <w:rPr>
          <w:rFonts w:ascii="Times New Roman" w:hAnsi="Times New Roman"/>
          <w:spacing w:val="-1"/>
          <w:sz w:val="24"/>
          <w:szCs w:val="24"/>
        </w:rPr>
        <w:t>GME</w:t>
      </w:r>
      <w:r w:rsidRPr="00744706" w:rsidR="00F9588D">
        <w:rPr>
          <w:rFonts w:ascii="Times New Roman" w:hAnsi="Times New Roman"/>
          <w:spacing w:val="-1"/>
          <w:sz w:val="24"/>
          <w:szCs w:val="24"/>
        </w:rPr>
        <w:t xml:space="preserve"> Costing Instruments, dates for technical assistance webinars, and key deadlines</w:t>
      </w:r>
      <w:r w:rsidRPr="00744706">
        <w:rPr>
          <w:rFonts w:ascii="Times New Roman" w:hAnsi="Times New Roman"/>
          <w:spacing w:val="-1"/>
          <w:sz w:val="24"/>
          <w:szCs w:val="24"/>
        </w:rPr>
        <w:t xml:space="preserve">. </w:t>
      </w:r>
      <w:r w:rsidR="00F6610B">
        <w:rPr>
          <w:rFonts w:ascii="Times New Roman" w:hAnsi="Times New Roman"/>
          <w:spacing w:val="-1"/>
          <w:sz w:val="24"/>
          <w:szCs w:val="24"/>
        </w:rPr>
        <w:t xml:space="preserve"> </w:t>
      </w:r>
      <w:proofErr w:type="spellStart"/>
      <w:r w:rsidRPr="00744706">
        <w:rPr>
          <w:rFonts w:ascii="Times New Roman" w:hAnsi="Times New Roman"/>
          <w:spacing w:val="-1"/>
          <w:sz w:val="24"/>
          <w:szCs w:val="24"/>
        </w:rPr>
        <w:t>GW</w:t>
      </w:r>
      <w:proofErr w:type="spellEnd"/>
      <w:r w:rsidRPr="00744706">
        <w:rPr>
          <w:rFonts w:ascii="Times New Roman" w:hAnsi="Times New Roman"/>
          <w:spacing w:val="-1"/>
          <w:sz w:val="24"/>
          <w:szCs w:val="24"/>
        </w:rPr>
        <w:t xml:space="preserve"> will encourage participation from the maximum number of </w:t>
      </w:r>
      <w:r w:rsidR="00531829">
        <w:rPr>
          <w:rFonts w:ascii="Times New Roman" w:hAnsi="Times New Roman"/>
          <w:spacing w:val="-1"/>
          <w:sz w:val="24"/>
          <w:szCs w:val="24"/>
        </w:rPr>
        <w:t>THCs</w:t>
      </w:r>
      <w:r w:rsidRPr="00744706" w:rsidR="00531829">
        <w:rPr>
          <w:rFonts w:ascii="Times New Roman" w:hAnsi="Times New Roman"/>
          <w:spacing w:val="-1"/>
          <w:sz w:val="24"/>
          <w:szCs w:val="24"/>
        </w:rPr>
        <w:t xml:space="preserve"> </w:t>
      </w:r>
      <w:r w:rsidRPr="00744706">
        <w:rPr>
          <w:rFonts w:ascii="Times New Roman" w:hAnsi="Times New Roman"/>
          <w:spacing w:val="-1"/>
          <w:sz w:val="24"/>
          <w:szCs w:val="24"/>
        </w:rPr>
        <w:t>through the following outreach</w:t>
      </w:r>
      <w:r w:rsidRPr="00744706" w:rsidR="00F9588D">
        <w:rPr>
          <w:rFonts w:ascii="Times New Roman" w:hAnsi="Times New Roman"/>
          <w:spacing w:val="-1"/>
          <w:sz w:val="24"/>
          <w:szCs w:val="24"/>
        </w:rPr>
        <w:t xml:space="preserve"> strategies</w:t>
      </w:r>
      <w:r w:rsidRPr="00744706">
        <w:rPr>
          <w:rFonts w:ascii="Times New Roman" w:hAnsi="Times New Roman"/>
          <w:spacing w:val="-1"/>
          <w:sz w:val="24"/>
          <w:szCs w:val="24"/>
        </w:rPr>
        <w:t>:</w:t>
      </w:r>
    </w:p>
    <w:p w:rsidRPr="00744706" w:rsidR="009F410A" w:rsidP="003F088E" w:rsidRDefault="009F410A" w14:paraId="424220C2" w14:textId="0E487EA5">
      <w:pPr>
        <w:numPr>
          <w:ilvl w:val="0"/>
          <w:numId w:val="1"/>
        </w:numPr>
        <w:tabs>
          <w:tab w:val="left" w:pos="461"/>
        </w:tabs>
        <w:ind w:right="119"/>
        <w:rPr>
          <w:rFonts w:ascii="Times New Roman" w:hAnsi="Times New Roman"/>
          <w:spacing w:val="-1"/>
          <w:sz w:val="24"/>
          <w:szCs w:val="24"/>
        </w:rPr>
      </w:pPr>
      <w:r w:rsidRPr="00744706">
        <w:rPr>
          <w:rFonts w:ascii="Times New Roman" w:hAnsi="Times New Roman"/>
          <w:spacing w:val="-1"/>
          <w:sz w:val="24"/>
          <w:szCs w:val="24"/>
        </w:rPr>
        <w:t xml:space="preserve">The GW team will </w:t>
      </w:r>
      <w:r w:rsidRPr="00744706" w:rsidR="00F9588D">
        <w:rPr>
          <w:rFonts w:ascii="Times New Roman" w:hAnsi="Times New Roman"/>
          <w:spacing w:val="-1"/>
          <w:sz w:val="24"/>
          <w:szCs w:val="24"/>
        </w:rPr>
        <w:t xml:space="preserve">gather information from </w:t>
      </w:r>
      <w:r w:rsidRPr="00744706">
        <w:rPr>
          <w:rFonts w:ascii="Times New Roman" w:hAnsi="Times New Roman"/>
          <w:spacing w:val="-1"/>
          <w:sz w:val="24"/>
          <w:szCs w:val="24"/>
        </w:rPr>
        <w:t>THC</w:t>
      </w:r>
      <w:r w:rsidRPr="00744706" w:rsidR="00486417">
        <w:rPr>
          <w:rFonts w:ascii="Times New Roman" w:hAnsi="Times New Roman"/>
          <w:spacing w:val="-1"/>
          <w:sz w:val="24"/>
          <w:szCs w:val="24"/>
        </w:rPr>
        <w:t xml:space="preserve"> program directors</w:t>
      </w:r>
      <w:r w:rsidRPr="00744706">
        <w:rPr>
          <w:rFonts w:ascii="Times New Roman" w:hAnsi="Times New Roman"/>
          <w:spacing w:val="-1"/>
          <w:sz w:val="24"/>
          <w:szCs w:val="24"/>
        </w:rPr>
        <w:t xml:space="preserve"> to compile basic background and context information to </w:t>
      </w:r>
      <w:r w:rsidRPr="00744706" w:rsidR="00F9588D">
        <w:rPr>
          <w:rFonts w:ascii="Times New Roman" w:hAnsi="Times New Roman"/>
          <w:spacing w:val="-1"/>
          <w:sz w:val="24"/>
          <w:szCs w:val="24"/>
        </w:rPr>
        <w:t xml:space="preserve">make </w:t>
      </w:r>
      <w:r w:rsidRPr="00744706">
        <w:rPr>
          <w:rFonts w:ascii="Times New Roman" w:hAnsi="Times New Roman"/>
          <w:spacing w:val="-1"/>
          <w:sz w:val="24"/>
          <w:szCs w:val="24"/>
        </w:rPr>
        <w:t>virtual site visit</w:t>
      </w:r>
      <w:r w:rsidRPr="00744706" w:rsidR="00F9588D">
        <w:rPr>
          <w:rFonts w:ascii="Times New Roman" w:hAnsi="Times New Roman"/>
          <w:spacing w:val="-1"/>
          <w:sz w:val="24"/>
          <w:szCs w:val="24"/>
        </w:rPr>
        <w:t xml:space="preserve">s as efficient as possible. </w:t>
      </w:r>
    </w:p>
    <w:p w:rsidRPr="00744706" w:rsidR="009F410A" w:rsidP="003F088E" w:rsidRDefault="009F410A" w14:paraId="7DEF8EEF" w14:textId="774415AE">
      <w:pPr>
        <w:numPr>
          <w:ilvl w:val="0"/>
          <w:numId w:val="1"/>
        </w:numPr>
        <w:tabs>
          <w:tab w:val="left" w:pos="461"/>
        </w:tabs>
        <w:ind w:right="119"/>
        <w:rPr>
          <w:rFonts w:ascii="Times New Roman" w:hAnsi="Times New Roman"/>
          <w:spacing w:val="-1"/>
          <w:sz w:val="24"/>
          <w:szCs w:val="24"/>
        </w:rPr>
      </w:pPr>
      <w:r w:rsidRPr="00744706">
        <w:rPr>
          <w:rFonts w:ascii="Times New Roman" w:hAnsi="Times New Roman"/>
          <w:spacing w:val="-1"/>
          <w:sz w:val="24"/>
          <w:szCs w:val="24"/>
        </w:rPr>
        <w:t xml:space="preserve">The GW team will distribute the </w:t>
      </w:r>
      <w:r w:rsidRPr="00744706" w:rsidR="007E4352">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sidR="007E4352">
        <w:rPr>
          <w:rFonts w:ascii="Times New Roman" w:hAnsi="Times New Roman"/>
          <w:spacing w:val="-1"/>
          <w:sz w:val="24"/>
          <w:szCs w:val="24"/>
        </w:rPr>
        <w:t xml:space="preserve"> </w:t>
      </w:r>
      <w:r w:rsidRPr="00744706" w:rsidR="00080B99">
        <w:rPr>
          <w:rFonts w:ascii="Times New Roman" w:hAnsi="Times New Roman"/>
          <w:spacing w:val="-1"/>
          <w:sz w:val="24"/>
          <w:szCs w:val="24"/>
        </w:rPr>
        <w:t>C</w:t>
      </w:r>
      <w:r w:rsidRPr="00744706">
        <w:rPr>
          <w:rFonts w:ascii="Times New Roman" w:hAnsi="Times New Roman"/>
          <w:spacing w:val="-1"/>
          <w:sz w:val="24"/>
          <w:szCs w:val="24"/>
        </w:rPr>
        <w:t xml:space="preserve">osting </w:t>
      </w:r>
      <w:r w:rsidRPr="00744706" w:rsidR="00080B99">
        <w:rPr>
          <w:rFonts w:ascii="Times New Roman" w:hAnsi="Times New Roman"/>
          <w:spacing w:val="-1"/>
          <w:sz w:val="24"/>
          <w:szCs w:val="24"/>
        </w:rPr>
        <w:t>I</w:t>
      </w:r>
      <w:r w:rsidRPr="00744706">
        <w:rPr>
          <w:rFonts w:ascii="Times New Roman" w:hAnsi="Times New Roman"/>
          <w:spacing w:val="-1"/>
          <w:sz w:val="24"/>
          <w:szCs w:val="24"/>
        </w:rPr>
        <w:t xml:space="preserve">nstrument via e-mail to the identified program leadership of all THCs. </w:t>
      </w:r>
      <w:r w:rsidRPr="00744706" w:rsidR="003D4694">
        <w:rPr>
          <w:rFonts w:ascii="Times New Roman" w:hAnsi="Times New Roman"/>
          <w:spacing w:val="-1"/>
          <w:sz w:val="24"/>
          <w:szCs w:val="24"/>
        </w:rPr>
        <w:t>The template for this email can be found in Appendix A.</w:t>
      </w:r>
    </w:p>
    <w:p w:rsidRPr="00744706" w:rsidR="009F410A" w:rsidP="003F088E" w:rsidRDefault="009F410A" w14:paraId="6A4B6C92" w14:textId="7FD6F5F1">
      <w:pPr>
        <w:numPr>
          <w:ilvl w:val="0"/>
          <w:numId w:val="1"/>
        </w:numPr>
        <w:tabs>
          <w:tab w:val="left" w:pos="461"/>
        </w:tabs>
        <w:ind w:right="119"/>
        <w:rPr>
          <w:rFonts w:ascii="Times New Roman" w:hAnsi="Times New Roman"/>
          <w:spacing w:val="-1"/>
          <w:sz w:val="24"/>
          <w:szCs w:val="24"/>
        </w:rPr>
      </w:pPr>
      <w:r w:rsidRPr="00744706">
        <w:rPr>
          <w:rFonts w:ascii="Times New Roman" w:hAnsi="Times New Roman"/>
          <w:spacing w:val="-1"/>
          <w:sz w:val="24"/>
          <w:szCs w:val="24"/>
        </w:rPr>
        <w:t xml:space="preserve">The GW team will conduct virtual site visits with the THCs to jointly review the </w:t>
      </w:r>
      <w:r w:rsidRPr="00744706" w:rsidR="00C1121C">
        <w:rPr>
          <w:rFonts w:ascii="Times New Roman" w:hAnsi="Times New Roman"/>
          <w:sz w:val="24"/>
        </w:rPr>
        <w:t>THC</w:t>
      </w:r>
      <w:r w:rsidRPr="0014321E" w:rsidR="0014321E">
        <w:rPr>
          <w:rFonts w:ascii="Times New Roman" w:hAnsi="Times New Roman"/>
          <w:sz w:val="24"/>
        </w:rPr>
        <w:t>GME</w:t>
      </w:r>
      <w:r w:rsidRPr="00744706" w:rsidR="00C1121C">
        <w:rPr>
          <w:rFonts w:ascii="Times New Roman" w:hAnsi="Times New Roman"/>
          <w:sz w:val="24"/>
        </w:rPr>
        <w:t xml:space="preserve"> </w:t>
      </w:r>
      <w:r w:rsidRPr="00744706" w:rsidR="00080B99">
        <w:rPr>
          <w:rFonts w:ascii="Times New Roman" w:hAnsi="Times New Roman"/>
          <w:spacing w:val="-1"/>
          <w:sz w:val="24"/>
          <w:szCs w:val="24"/>
        </w:rPr>
        <w:t>C</w:t>
      </w:r>
      <w:r w:rsidRPr="00744706">
        <w:rPr>
          <w:rFonts w:ascii="Times New Roman" w:hAnsi="Times New Roman"/>
          <w:spacing w:val="-1"/>
          <w:sz w:val="24"/>
          <w:szCs w:val="24"/>
        </w:rPr>
        <w:t xml:space="preserve">osting </w:t>
      </w:r>
      <w:r w:rsidRPr="00744706" w:rsidR="00080B99">
        <w:rPr>
          <w:rFonts w:ascii="Times New Roman" w:hAnsi="Times New Roman"/>
          <w:spacing w:val="-1"/>
          <w:sz w:val="24"/>
          <w:szCs w:val="24"/>
        </w:rPr>
        <w:t>I</w:t>
      </w:r>
      <w:r w:rsidRPr="00744706">
        <w:rPr>
          <w:rFonts w:ascii="Times New Roman" w:hAnsi="Times New Roman"/>
          <w:spacing w:val="-1"/>
          <w:sz w:val="24"/>
          <w:szCs w:val="24"/>
        </w:rPr>
        <w:t>nstrument and support participation.</w:t>
      </w:r>
    </w:p>
    <w:p w:rsidRPr="00744706" w:rsidR="009F410A" w:rsidP="003F088E" w:rsidRDefault="009F410A" w14:paraId="6A90FFB8" w14:textId="55FBF89A">
      <w:pPr>
        <w:numPr>
          <w:ilvl w:val="0"/>
          <w:numId w:val="1"/>
        </w:numPr>
        <w:tabs>
          <w:tab w:val="left" w:pos="461"/>
        </w:tabs>
        <w:ind w:right="119"/>
        <w:rPr>
          <w:rFonts w:ascii="Times New Roman" w:hAnsi="Times New Roman"/>
          <w:spacing w:val="-1"/>
          <w:sz w:val="24"/>
          <w:szCs w:val="24"/>
        </w:rPr>
      </w:pPr>
      <w:r w:rsidRPr="00744706">
        <w:rPr>
          <w:rFonts w:ascii="Times New Roman" w:hAnsi="Times New Roman"/>
          <w:spacing w:val="-1"/>
          <w:sz w:val="24"/>
          <w:szCs w:val="24"/>
        </w:rPr>
        <w:t>The GW team will provide technical assistance webinars to the THCs throughout data collection to encourage participation (please see Section 3 “Methods to Maximize Response Rates and Deal with Nonresponse” for more information).</w:t>
      </w:r>
    </w:p>
    <w:p w:rsidRPr="00744706" w:rsidR="00C85FD1" w:rsidP="003F088E" w:rsidRDefault="00C85FD1" w14:paraId="3E7D1BBD" w14:textId="77777777">
      <w:pPr>
        <w:tabs>
          <w:tab w:val="left" w:pos="461"/>
        </w:tabs>
        <w:ind w:left="460" w:right="119"/>
        <w:rPr>
          <w:rFonts w:ascii="Times New Roman" w:hAnsi="Times New Roman"/>
          <w:spacing w:val="-1"/>
          <w:sz w:val="24"/>
          <w:szCs w:val="24"/>
        </w:rPr>
      </w:pPr>
    </w:p>
    <w:p w:rsidRPr="00744706" w:rsidR="009F410A" w:rsidP="003F088E" w:rsidRDefault="009F410A" w14:paraId="57AF1826" w14:textId="77777777">
      <w:pPr>
        <w:pStyle w:val="ListParagraph"/>
        <w:numPr>
          <w:ilvl w:val="0"/>
          <w:numId w:val="2"/>
        </w:numPr>
        <w:tabs>
          <w:tab w:val="left" w:pos="821"/>
        </w:tabs>
        <w:rPr>
          <w:rFonts w:ascii="Times New Roman" w:hAnsi="Times New Roman"/>
          <w:sz w:val="24"/>
          <w:szCs w:val="24"/>
          <w:u w:val="single"/>
        </w:rPr>
      </w:pPr>
      <w:r w:rsidRPr="00744706">
        <w:rPr>
          <w:rFonts w:ascii="Times New Roman" w:hAnsi="Times New Roman" w:eastAsia="Times New Roman"/>
          <w:b/>
          <w:spacing w:val="-1"/>
          <w:sz w:val="24"/>
          <w:szCs w:val="24"/>
          <w:u w:val="single"/>
        </w:rPr>
        <w:t>Procedures</w:t>
      </w:r>
      <w:r w:rsidRPr="00744706">
        <w:rPr>
          <w:rFonts w:ascii="Times New Roman" w:hAnsi="Times New Roman" w:eastAsia="Times New Roman"/>
          <w:b/>
          <w:sz w:val="24"/>
          <w:szCs w:val="24"/>
          <w:u w:val="single"/>
        </w:rPr>
        <w:t xml:space="preserve"> for</w:t>
      </w:r>
      <w:r w:rsidRPr="00744706">
        <w:rPr>
          <w:rFonts w:ascii="Times New Roman" w:hAnsi="Times New Roman" w:eastAsia="Times New Roman"/>
          <w:b/>
          <w:spacing w:val="-1"/>
          <w:sz w:val="24"/>
          <w:szCs w:val="24"/>
          <w:u w:val="single"/>
        </w:rPr>
        <w:t xml:space="preserve"> the </w:t>
      </w:r>
      <w:r w:rsidRPr="00744706">
        <w:rPr>
          <w:rFonts w:ascii="Times New Roman" w:hAnsi="Times New Roman" w:eastAsia="Times New Roman"/>
          <w:b/>
          <w:sz w:val="24"/>
          <w:szCs w:val="24"/>
          <w:u w:val="single"/>
        </w:rPr>
        <w:t>Collection of</w:t>
      </w:r>
      <w:r w:rsidRPr="00744706">
        <w:rPr>
          <w:rFonts w:ascii="Times New Roman" w:hAnsi="Times New Roman" w:eastAsia="Times New Roman"/>
          <w:b/>
          <w:spacing w:val="1"/>
          <w:sz w:val="24"/>
          <w:szCs w:val="24"/>
          <w:u w:val="single"/>
        </w:rPr>
        <w:t xml:space="preserve"> </w:t>
      </w:r>
      <w:r w:rsidRPr="00744706">
        <w:rPr>
          <w:rFonts w:ascii="Times New Roman" w:hAnsi="Times New Roman" w:eastAsia="Times New Roman"/>
          <w:b/>
          <w:spacing w:val="-1"/>
          <w:sz w:val="24"/>
          <w:szCs w:val="24"/>
          <w:u w:val="single"/>
        </w:rPr>
        <w:t>Information</w:t>
      </w:r>
    </w:p>
    <w:p w:rsidR="00820EC0" w:rsidP="003F088E" w:rsidRDefault="00820EC0" w14:paraId="365BF06C" w14:textId="77777777">
      <w:pPr>
        <w:ind w:left="100" w:right="119"/>
        <w:rPr>
          <w:rFonts w:ascii="Times New Roman" w:hAnsi="Times New Roman"/>
          <w:spacing w:val="-1"/>
          <w:sz w:val="24"/>
          <w:szCs w:val="24"/>
        </w:rPr>
      </w:pPr>
    </w:p>
    <w:p w:rsidR="00F6610B" w:rsidP="003F088E" w:rsidRDefault="009F410A" w14:paraId="52F03A77" w14:textId="77777777">
      <w:pPr>
        <w:ind w:left="100" w:right="119"/>
        <w:rPr>
          <w:rFonts w:ascii="Times New Roman" w:hAnsi="Times New Roman"/>
          <w:spacing w:val="-1"/>
          <w:sz w:val="24"/>
          <w:szCs w:val="24"/>
        </w:rPr>
      </w:pPr>
      <w:r w:rsidRPr="00744706">
        <w:rPr>
          <w:rFonts w:ascii="Times New Roman" w:hAnsi="Times New Roman"/>
          <w:spacing w:val="-1"/>
          <w:sz w:val="24"/>
          <w:szCs w:val="24"/>
        </w:rPr>
        <w:t xml:space="preserve">The standardized </w:t>
      </w:r>
      <w:r w:rsidRPr="00744706" w:rsidR="00C85FD1">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 </w:t>
      </w:r>
      <w:r w:rsidRPr="00744706" w:rsidR="003D4694">
        <w:rPr>
          <w:rFonts w:ascii="Times New Roman" w:hAnsi="Times New Roman"/>
          <w:spacing w:val="-1"/>
          <w:sz w:val="24"/>
          <w:szCs w:val="24"/>
        </w:rPr>
        <w:t xml:space="preserve">and an accompanying instruction guide (see Appendix B) </w:t>
      </w:r>
      <w:r w:rsidRPr="00744706">
        <w:rPr>
          <w:rFonts w:ascii="Times New Roman" w:hAnsi="Times New Roman"/>
          <w:spacing w:val="-1"/>
          <w:sz w:val="24"/>
          <w:szCs w:val="24"/>
        </w:rPr>
        <w:t xml:space="preserve">will be distributed once </w:t>
      </w:r>
      <w:r w:rsidR="00820EC0">
        <w:rPr>
          <w:rFonts w:ascii="Times New Roman" w:hAnsi="Times New Roman"/>
          <w:spacing w:val="-1"/>
          <w:sz w:val="24"/>
          <w:szCs w:val="24"/>
        </w:rPr>
        <w:t>to</w:t>
      </w:r>
      <w:r w:rsidRPr="00744706" w:rsidR="00820EC0">
        <w:rPr>
          <w:rFonts w:ascii="Times New Roman" w:hAnsi="Times New Roman"/>
          <w:spacing w:val="-1"/>
          <w:sz w:val="24"/>
          <w:szCs w:val="24"/>
        </w:rPr>
        <w:t xml:space="preserve"> </w:t>
      </w:r>
      <w:r w:rsidRPr="00744706">
        <w:rPr>
          <w:rFonts w:ascii="Times New Roman" w:hAnsi="Times New Roman"/>
          <w:spacing w:val="-1"/>
          <w:sz w:val="24"/>
          <w:szCs w:val="24"/>
        </w:rPr>
        <w:t xml:space="preserve">all HRSA funded THC residency programs.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The </w:t>
      </w:r>
      <w:r w:rsidRPr="00744706" w:rsidR="00C1121C">
        <w:rPr>
          <w:rFonts w:ascii="Times New Roman" w:hAnsi="Times New Roman"/>
          <w:sz w:val="24"/>
        </w:rPr>
        <w:t>THC</w:t>
      </w:r>
      <w:r w:rsidRPr="0014321E" w:rsidR="0014321E">
        <w:rPr>
          <w:rFonts w:ascii="Times New Roman" w:hAnsi="Times New Roman"/>
          <w:sz w:val="24"/>
        </w:rPr>
        <w:t>GME</w:t>
      </w:r>
      <w:r w:rsidRPr="00744706" w:rsidR="00C1121C">
        <w:rPr>
          <w:rFonts w:ascii="Times New Roman" w:hAnsi="Times New Roman"/>
          <w:sz w:val="24"/>
        </w:rPr>
        <w:t xml:space="preserve"> </w:t>
      </w:r>
      <w:r w:rsidRPr="00744706">
        <w:rPr>
          <w:rFonts w:ascii="Times New Roman" w:hAnsi="Times New Roman"/>
          <w:spacing w:val="-1"/>
          <w:sz w:val="24"/>
          <w:szCs w:val="24"/>
        </w:rPr>
        <w:t>Costing Instrument will be a fillable excel workbook delivered via e-mail to the identified THC leadership</w:t>
      </w:r>
      <w:r w:rsidRPr="00744706" w:rsidR="002E4A12">
        <w:rPr>
          <w:rFonts w:ascii="Times New Roman" w:hAnsi="Times New Roman"/>
          <w:spacing w:val="-1"/>
          <w:sz w:val="24"/>
          <w:szCs w:val="24"/>
        </w:rPr>
        <w:t>.</w:t>
      </w:r>
      <w:r w:rsidRPr="00744706">
        <w:rPr>
          <w:rFonts w:ascii="Times New Roman" w:hAnsi="Times New Roman"/>
          <w:spacing w:val="-1"/>
          <w:sz w:val="24"/>
          <w:szCs w:val="24"/>
        </w:rPr>
        <w:t xml:space="preserve"> </w:t>
      </w:r>
      <w:r w:rsidR="00F6610B">
        <w:rPr>
          <w:rFonts w:ascii="Times New Roman" w:hAnsi="Times New Roman"/>
          <w:spacing w:val="-1"/>
          <w:sz w:val="24"/>
          <w:szCs w:val="24"/>
        </w:rPr>
        <w:t xml:space="preserve"> </w:t>
      </w:r>
      <w:r w:rsidRPr="00744706" w:rsidR="002E4A12">
        <w:rPr>
          <w:rFonts w:ascii="Times New Roman" w:hAnsi="Times New Roman"/>
          <w:spacing w:val="-1"/>
          <w:sz w:val="24"/>
          <w:szCs w:val="24"/>
        </w:rPr>
        <w:t xml:space="preserve">Contact information for THC program leadership will be available from HRSA. </w:t>
      </w:r>
      <w:r w:rsidR="00F6610B">
        <w:rPr>
          <w:rFonts w:ascii="Times New Roman" w:hAnsi="Times New Roman"/>
          <w:spacing w:val="-1"/>
          <w:sz w:val="24"/>
          <w:szCs w:val="24"/>
        </w:rPr>
        <w:t xml:space="preserve"> </w:t>
      </w:r>
      <w:r w:rsidR="00820EC0">
        <w:rPr>
          <w:rFonts w:ascii="Times New Roman" w:hAnsi="Times New Roman"/>
          <w:spacing w:val="-1"/>
          <w:sz w:val="24"/>
          <w:szCs w:val="24"/>
        </w:rPr>
        <w:t>THCs</w:t>
      </w:r>
      <w:r w:rsidRPr="00744706" w:rsidR="00820EC0">
        <w:rPr>
          <w:rFonts w:ascii="Times New Roman" w:hAnsi="Times New Roman"/>
          <w:spacing w:val="-1"/>
          <w:sz w:val="24"/>
          <w:szCs w:val="24"/>
        </w:rPr>
        <w:t xml:space="preserve"> </w:t>
      </w:r>
      <w:r w:rsidRPr="00744706">
        <w:rPr>
          <w:rFonts w:ascii="Times New Roman" w:hAnsi="Times New Roman"/>
          <w:spacing w:val="-1"/>
          <w:sz w:val="24"/>
          <w:szCs w:val="24"/>
        </w:rPr>
        <w:t>will determine which persons in their leadership are best suited to be contributors and the signatory for</w:t>
      </w:r>
      <w:r w:rsidRPr="00744706" w:rsidR="006B565C">
        <w:rPr>
          <w:rFonts w:ascii="Times New Roman" w:hAnsi="Times New Roman"/>
          <w:spacing w:val="-1"/>
          <w:sz w:val="24"/>
          <w:szCs w:val="24"/>
        </w:rPr>
        <w:t xml:space="preserve"> the</w:t>
      </w:r>
      <w:r w:rsidRPr="00744706">
        <w:rPr>
          <w:rFonts w:ascii="Times New Roman" w:hAnsi="Times New Roman"/>
          <w:spacing w:val="-1"/>
          <w:sz w:val="24"/>
          <w:szCs w:val="24"/>
        </w:rPr>
        <w:t xml:space="preserve"> </w:t>
      </w:r>
      <w:proofErr w:type="spellStart"/>
      <w:r w:rsidRPr="00744706" w:rsidR="00C85FD1">
        <w:rPr>
          <w:rFonts w:ascii="Times New Roman" w:hAnsi="Times New Roman"/>
          <w:spacing w:val="-1"/>
          <w:sz w:val="24"/>
          <w:szCs w:val="24"/>
        </w:rPr>
        <w:t>THC</w:t>
      </w:r>
      <w:r w:rsidRPr="0014321E" w:rsidR="0014321E">
        <w:rPr>
          <w:rFonts w:ascii="Times New Roman" w:hAnsi="Times New Roman"/>
          <w:spacing w:val="-1"/>
          <w:sz w:val="24"/>
          <w:szCs w:val="24"/>
        </w:rPr>
        <w:t>GME</w:t>
      </w:r>
      <w:proofErr w:type="spellEnd"/>
      <w:r w:rsidRPr="00744706">
        <w:rPr>
          <w:rFonts w:ascii="Times New Roman" w:hAnsi="Times New Roman"/>
          <w:spacing w:val="-1"/>
          <w:sz w:val="24"/>
          <w:szCs w:val="24"/>
        </w:rPr>
        <w:t xml:space="preserve"> Costing Instrument.</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 Because of the variation in leadership team composition across THCs, </w:t>
      </w:r>
      <w:r w:rsidRPr="00744706" w:rsidR="002E4A12">
        <w:rPr>
          <w:rFonts w:ascii="Times New Roman" w:hAnsi="Times New Roman"/>
          <w:spacing w:val="-1"/>
          <w:sz w:val="24"/>
          <w:szCs w:val="24"/>
        </w:rPr>
        <w:t xml:space="preserve">multiple people in the THC program may contribute to the completion of </w:t>
      </w:r>
      <w:r w:rsidRPr="00744706">
        <w:rPr>
          <w:rFonts w:ascii="Times New Roman" w:hAnsi="Times New Roman"/>
          <w:spacing w:val="-1"/>
          <w:sz w:val="24"/>
          <w:szCs w:val="24"/>
        </w:rPr>
        <w:t xml:space="preserve">the </w:t>
      </w:r>
      <w:r w:rsidRPr="00744706" w:rsidR="00C1121C">
        <w:rPr>
          <w:rFonts w:ascii="Times New Roman" w:hAnsi="Times New Roman"/>
          <w:sz w:val="24"/>
        </w:rPr>
        <w:t>THC</w:t>
      </w:r>
      <w:r w:rsidRPr="0014321E" w:rsidR="0014321E">
        <w:rPr>
          <w:rFonts w:ascii="Times New Roman" w:hAnsi="Times New Roman"/>
          <w:spacing w:val="-1"/>
          <w:sz w:val="24"/>
          <w:szCs w:val="24"/>
        </w:rPr>
        <w:t>GME</w:t>
      </w:r>
      <w:r w:rsidRPr="00744706" w:rsidR="00C1121C">
        <w:rPr>
          <w:rFonts w:ascii="Times New Roman" w:hAnsi="Times New Roman"/>
          <w:sz w:val="24"/>
        </w:rPr>
        <w:t xml:space="preserve"> </w:t>
      </w:r>
      <w:r w:rsidRPr="00744706">
        <w:rPr>
          <w:rFonts w:ascii="Times New Roman" w:hAnsi="Times New Roman"/>
          <w:spacing w:val="-1"/>
          <w:sz w:val="24"/>
          <w:szCs w:val="24"/>
        </w:rPr>
        <w:t xml:space="preserve">Costing Instrument.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All completed forms must </w:t>
      </w:r>
    </w:p>
    <w:p w:rsidR="00F6610B" w:rsidP="003F088E" w:rsidRDefault="00F6610B" w14:paraId="7E4B9094" w14:textId="77777777">
      <w:pPr>
        <w:ind w:left="100" w:right="119"/>
        <w:rPr>
          <w:rFonts w:ascii="Times New Roman" w:hAnsi="Times New Roman"/>
          <w:spacing w:val="-1"/>
          <w:sz w:val="24"/>
          <w:szCs w:val="24"/>
        </w:rPr>
      </w:pPr>
    </w:p>
    <w:p w:rsidR="009F410A" w:rsidP="003F088E" w:rsidRDefault="009F410A" w14:paraId="733E4FA1" w14:textId="44F4CC39">
      <w:pPr>
        <w:ind w:left="100" w:right="119"/>
        <w:rPr>
          <w:rFonts w:ascii="Times New Roman" w:hAnsi="Times New Roman"/>
          <w:spacing w:val="-1"/>
          <w:sz w:val="24"/>
          <w:szCs w:val="24"/>
        </w:rPr>
      </w:pPr>
      <w:proofErr w:type="gramStart"/>
      <w:r w:rsidRPr="00744706">
        <w:rPr>
          <w:rFonts w:ascii="Times New Roman" w:hAnsi="Times New Roman"/>
          <w:spacing w:val="-1"/>
          <w:sz w:val="24"/>
          <w:szCs w:val="24"/>
        </w:rPr>
        <w:lastRenderedPageBreak/>
        <w:t>be</w:t>
      </w:r>
      <w:proofErr w:type="gramEnd"/>
      <w:r w:rsidRPr="00744706">
        <w:rPr>
          <w:rFonts w:ascii="Times New Roman" w:hAnsi="Times New Roman"/>
          <w:spacing w:val="-1"/>
          <w:sz w:val="24"/>
          <w:szCs w:val="24"/>
        </w:rPr>
        <w:t xml:space="preserve"> reviewed and signed by the </w:t>
      </w:r>
      <w:r w:rsidRPr="00744706" w:rsidR="002E4A12">
        <w:rPr>
          <w:rFonts w:ascii="Times New Roman" w:hAnsi="Times New Roman"/>
          <w:spacing w:val="-1"/>
          <w:sz w:val="24"/>
          <w:szCs w:val="24"/>
        </w:rPr>
        <w:t xml:space="preserve">THC </w:t>
      </w:r>
      <w:r w:rsidR="00820EC0">
        <w:rPr>
          <w:rFonts w:ascii="Times New Roman" w:hAnsi="Times New Roman"/>
          <w:spacing w:val="-1"/>
          <w:sz w:val="24"/>
          <w:szCs w:val="24"/>
        </w:rPr>
        <w:t>P</w:t>
      </w:r>
      <w:r w:rsidRPr="00744706" w:rsidR="00820EC0">
        <w:rPr>
          <w:rFonts w:ascii="Times New Roman" w:hAnsi="Times New Roman"/>
          <w:spacing w:val="-1"/>
          <w:sz w:val="24"/>
          <w:szCs w:val="24"/>
        </w:rPr>
        <w:t xml:space="preserve">rogram </w:t>
      </w:r>
      <w:r w:rsidR="00820EC0">
        <w:rPr>
          <w:rFonts w:ascii="Times New Roman" w:hAnsi="Times New Roman"/>
          <w:spacing w:val="-1"/>
          <w:sz w:val="24"/>
          <w:szCs w:val="24"/>
        </w:rPr>
        <w:t>D</w:t>
      </w:r>
      <w:r w:rsidRPr="00744706" w:rsidR="00820EC0">
        <w:rPr>
          <w:rFonts w:ascii="Times New Roman" w:hAnsi="Times New Roman"/>
          <w:spacing w:val="-1"/>
          <w:sz w:val="24"/>
          <w:szCs w:val="24"/>
        </w:rPr>
        <w:t>irector</w:t>
      </w:r>
      <w:r w:rsidRPr="00744706">
        <w:rPr>
          <w:rFonts w:ascii="Times New Roman" w:hAnsi="Times New Roman"/>
          <w:spacing w:val="-1"/>
          <w:sz w:val="24"/>
          <w:szCs w:val="24"/>
        </w:rPr>
        <w:t xml:space="preserve">. Completed forms will be exported to a </w:t>
      </w:r>
      <w:r w:rsidRPr="00744706" w:rsidR="00080B99">
        <w:rPr>
          <w:rFonts w:ascii="Times New Roman" w:hAnsi="Times New Roman"/>
          <w:spacing w:val="-1"/>
          <w:sz w:val="24"/>
          <w:szCs w:val="24"/>
        </w:rPr>
        <w:t xml:space="preserve">password-protected Excel </w:t>
      </w:r>
      <w:r w:rsidRPr="00744706">
        <w:rPr>
          <w:rFonts w:ascii="Times New Roman" w:hAnsi="Times New Roman"/>
          <w:spacing w:val="-1"/>
          <w:sz w:val="24"/>
          <w:szCs w:val="24"/>
        </w:rPr>
        <w:t>database.</w:t>
      </w:r>
    </w:p>
    <w:p w:rsidRPr="00744706" w:rsidR="00820EC0" w:rsidP="003F088E" w:rsidRDefault="00820EC0" w14:paraId="49B744F0" w14:textId="77777777">
      <w:pPr>
        <w:ind w:left="100" w:right="119"/>
        <w:rPr>
          <w:rFonts w:ascii="Times New Roman" w:hAnsi="Times New Roman"/>
          <w:spacing w:val="-1"/>
          <w:sz w:val="24"/>
          <w:szCs w:val="24"/>
        </w:rPr>
      </w:pPr>
    </w:p>
    <w:p w:rsidRPr="00744706" w:rsidR="009F410A" w:rsidP="003F088E" w:rsidRDefault="009F410A" w14:paraId="3881CDEC" w14:textId="77777777">
      <w:pPr>
        <w:pStyle w:val="ListParagraph"/>
        <w:numPr>
          <w:ilvl w:val="0"/>
          <w:numId w:val="2"/>
        </w:numPr>
        <w:tabs>
          <w:tab w:val="left" w:pos="821"/>
        </w:tabs>
        <w:rPr>
          <w:rFonts w:ascii="Times New Roman" w:hAnsi="Times New Roman"/>
          <w:sz w:val="24"/>
          <w:szCs w:val="24"/>
        </w:rPr>
      </w:pPr>
      <w:r w:rsidRPr="00744706">
        <w:rPr>
          <w:rFonts w:ascii="Times New Roman" w:hAnsi="Times New Roman" w:eastAsia="Times New Roman"/>
          <w:b/>
          <w:spacing w:val="-1"/>
          <w:sz w:val="24"/>
          <w:szCs w:val="24"/>
        </w:rPr>
        <w:t>Methods</w:t>
      </w:r>
      <w:r w:rsidRPr="00744706">
        <w:rPr>
          <w:rFonts w:ascii="Times New Roman" w:hAnsi="Times New Roman" w:eastAsia="Times New Roman"/>
          <w:b/>
          <w:sz w:val="24"/>
          <w:szCs w:val="24"/>
        </w:rPr>
        <w:t xml:space="preserve"> to </w:t>
      </w:r>
      <w:r w:rsidRPr="00744706">
        <w:rPr>
          <w:rFonts w:ascii="Times New Roman" w:hAnsi="Times New Roman" w:eastAsia="Times New Roman"/>
          <w:b/>
          <w:spacing w:val="-1"/>
          <w:sz w:val="24"/>
          <w:szCs w:val="24"/>
        </w:rPr>
        <w:t>Maximize</w:t>
      </w:r>
      <w:r w:rsidRPr="00744706">
        <w:rPr>
          <w:rFonts w:ascii="Times New Roman" w:hAnsi="Times New Roman" w:eastAsia="Times New Roman"/>
          <w:b/>
          <w:spacing w:val="1"/>
          <w:sz w:val="24"/>
          <w:szCs w:val="24"/>
        </w:rPr>
        <w:t xml:space="preserve"> </w:t>
      </w:r>
      <w:r w:rsidRPr="00744706">
        <w:rPr>
          <w:rFonts w:ascii="Times New Roman" w:hAnsi="Times New Roman" w:eastAsia="Times New Roman"/>
          <w:b/>
          <w:spacing w:val="-1"/>
          <w:sz w:val="24"/>
          <w:szCs w:val="24"/>
        </w:rPr>
        <w:t>Response Rates</w:t>
      </w:r>
      <w:r w:rsidRPr="00744706">
        <w:rPr>
          <w:rFonts w:ascii="Times New Roman" w:hAnsi="Times New Roman" w:eastAsia="Times New Roman"/>
          <w:b/>
          <w:sz w:val="24"/>
          <w:szCs w:val="24"/>
        </w:rPr>
        <w:t xml:space="preserve"> and Deal with </w:t>
      </w:r>
      <w:r w:rsidRPr="00744706">
        <w:rPr>
          <w:rFonts w:ascii="Times New Roman" w:hAnsi="Times New Roman" w:eastAsia="Times New Roman"/>
          <w:b/>
          <w:spacing w:val="-1"/>
          <w:sz w:val="24"/>
          <w:szCs w:val="24"/>
        </w:rPr>
        <w:t>Nonresponse</w:t>
      </w:r>
    </w:p>
    <w:p w:rsidRPr="00744706" w:rsidR="009F410A" w:rsidP="003F088E" w:rsidRDefault="009F410A" w14:paraId="66C5A914" w14:textId="724D3F3C">
      <w:pPr>
        <w:ind w:left="100" w:right="119"/>
        <w:rPr>
          <w:rFonts w:ascii="Times New Roman" w:hAnsi="Times New Roman"/>
          <w:spacing w:val="-1"/>
          <w:sz w:val="24"/>
          <w:szCs w:val="24"/>
        </w:rPr>
      </w:pPr>
      <w:r w:rsidRPr="00744706">
        <w:rPr>
          <w:rFonts w:ascii="Times New Roman" w:hAnsi="Times New Roman"/>
          <w:spacing w:val="-1"/>
          <w:sz w:val="24"/>
          <w:szCs w:val="24"/>
        </w:rPr>
        <w:t xml:space="preserve">In previous evaluations, THCs have demonstrated strong participation. </w:t>
      </w:r>
      <w:r w:rsidR="00F6610B">
        <w:rPr>
          <w:rFonts w:ascii="Times New Roman" w:hAnsi="Times New Roman"/>
          <w:spacing w:val="-1"/>
          <w:sz w:val="24"/>
          <w:szCs w:val="24"/>
        </w:rPr>
        <w:t xml:space="preserve"> </w:t>
      </w:r>
      <w:r w:rsidRPr="00744706">
        <w:rPr>
          <w:rFonts w:ascii="Times New Roman" w:hAnsi="Times New Roman"/>
          <w:spacing w:val="-1"/>
          <w:sz w:val="24"/>
          <w:szCs w:val="24"/>
        </w:rPr>
        <w:t>A previous study estimating the cost of residency training fielded responses from 36 HRSA-funded THC residency programs</w:t>
      </w:r>
      <w:r w:rsidRPr="00744706" w:rsidR="004A5726">
        <w:rPr>
          <w:rFonts w:ascii="Times New Roman" w:hAnsi="Times New Roman"/>
          <w:spacing w:val="-1"/>
          <w:sz w:val="24"/>
          <w:szCs w:val="24"/>
        </w:rPr>
        <w:t xml:space="preserve"> out of a potential 43 programs eligible for analysis</w:t>
      </w:r>
      <w:r w:rsidRPr="00744706">
        <w:rPr>
          <w:rFonts w:ascii="Times New Roman" w:hAnsi="Times New Roman"/>
          <w:spacing w:val="-1"/>
          <w:sz w:val="24"/>
          <w:szCs w:val="24"/>
        </w:rPr>
        <w:t xml:space="preserve">. Programs’ leadership teams have demonstrated a high level of commitment to the THCGME initiative and widespread knowledge of the importance of collecting data for the evaluation contract. </w:t>
      </w:r>
      <w:r w:rsidR="00F6610B">
        <w:rPr>
          <w:rFonts w:ascii="Times New Roman" w:hAnsi="Times New Roman"/>
          <w:spacing w:val="-1"/>
          <w:sz w:val="24"/>
          <w:szCs w:val="24"/>
        </w:rPr>
        <w:t xml:space="preserve"> </w:t>
      </w:r>
      <w:r w:rsidRPr="00744706">
        <w:rPr>
          <w:rFonts w:ascii="Times New Roman" w:hAnsi="Times New Roman"/>
          <w:spacing w:val="-1"/>
          <w:sz w:val="24"/>
          <w:szCs w:val="24"/>
        </w:rPr>
        <w:t>The following methods will be used to maximize response rates:</w:t>
      </w:r>
    </w:p>
    <w:p w:rsidRPr="00744706" w:rsidR="009F410A" w:rsidP="003F088E" w:rsidRDefault="009F410A" w14:paraId="47F45602" w14:textId="2F5B31A1">
      <w:pPr>
        <w:pStyle w:val="ListParagraph"/>
        <w:numPr>
          <w:ilvl w:val="0"/>
          <w:numId w:val="3"/>
        </w:numPr>
        <w:ind w:right="117"/>
        <w:rPr>
          <w:rFonts w:ascii="Times New Roman" w:hAnsi="Times New Roman"/>
          <w:spacing w:val="-1"/>
          <w:sz w:val="24"/>
          <w:szCs w:val="24"/>
        </w:rPr>
      </w:pPr>
      <w:r w:rsidRPr="00744706">
        <w:rPr>
          <w:rFonts w:ascii="Times New Roman" w:hAnsi="Times New Roman"/>
          <w:spacing w:val="-1"/>
          <w:sz w:val="24"/>
          <w:szCs w:val="24"/>
        </w:rPr>
        <w:t xml:space="preserve">The GW team will host technical assistance webinars to facilitate programs’ completion of the </w:t>
      </w:r>
      <w:r w:rsidRPr="00744706" w:rsidR="00504EA3">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sidR="00504EA3">
        <w:rPr>
          <w:rFonts w:ascii="Times New Roman" w:hAnsi="Times New Roman"/>
          <w:spacing w:val="-1"/>
          <w:sz w:val="24"/>
          <w:szCs w:val="24"/>
        </w:rPr>
        <w:t xml:space="preserve"> </w:t>
      </w:r>
      <w:r w:rsidRPr="00744706" w:rsidR="00080B99">
        <w:rPr>
          <w:rFonts w:ascii="Times New Roman" w:hAnsi="Times New Roman"/>
          <w:spacing w:val="-1"/>
          <w:sz w:val="24"/>
          <w:szCs w:val="24"/>
        </w:rPr>
        <w:t>Costing I</w:t>
      </w:r>
      <w:r w:rsidRPr="00744706">
        <w:rPr>
          <w:rFonts w:ascii="Times New Roman" w:hAnsi="Times New Roman"/>
          <w:spacing w:val="-1"/>
          <w:sz w:val="24"/>
          <w:szCs w:val="24"/>
        </w:rPr>
        <w:t xml:space="preserve">nstrument and maximize response rates. </w:t>
      </w:r>
      <w:r w:rsidR="00F6610B">
        <w:rPr>
          <w:rFonts w:ascii="Times New Roman" w:hAnsi="Times New Roman"/>
          <w:spacing w:val="-1"/>
          <w:sz w:val="24"/>
          <w:szCs w:val="24"/>
        </w:rPr>
        <w:t xml:space="preserve"> </w:t>
      </w:r>
      <w:proofErr w:type="spellStart"/>
      <w:r w:rsidRPr="00744706">
        <w:rPr>
          <w:rFonts w:ascii="Times New Roman" w:hAnsi="Times New Roman"/>
          <w:spacing w:val="-1"/>
          <w:sz w:val="24"/>
          <w:szCs w:val="24"/>
        </w:rPr>
        <w:t>GW</w:t>
      </w:r>
      <w:proofErr w:type="spellEnd"/>
      <w:r w:rsidRPr="00744706">
        <w:rPr>
          <w:rFonts w:ascii="Times New Roman" w:hAnsi="Times New Roman"/>
          <w:spacing w:val="-1"/>
          <w:sz w:val="24"/>
          <w:szCs w:val="24"/>
        </w:rPr>
        <w:t xml:space="preserve"> will compile a list of likely data elements and other examples that THCs might need assistance with, and will use this information alongside fielded questions from THCs to facilitate an efficient and high-quality data reporting process. </w:t>
      </w:r>
      <w:r w:rsidR="00F6610B">
        <w:rPr>
          <w:rFonts w:ascii="Times New Roman" w:hAnsi="Times New Roman"/>
          <w:spacing w:val="-1"/>
          <w:sz w:val="24"/>
          <w:szCs w:val="24"/>
        </w:rPr>
        <w:t xml:space="preserve"> </w:t>
      </w:r>
      <w:r w:rsidRPr="00744706">
        <w:rPr>
          <w:rFonts w:ascii="Times New Roman" w:hAnsi="Times New Roman"/>
          <w:spacing w:val="-1"/>
          <w:sz w:val="24"/>
          <w:szCs w:val="24"/>
        </w:rPr>
        <w:t xml:space="preserve">The webinar will be geared primarily toward program directors and programs’ financial analysts; programs may identify other staff who may participate as well. </w:t>
      </w:r>
      <w:r w:rsidR="00F6610B">
        <w:rPr>
          <w:rFonts w:ascii="Times New Roman" w:hAnsi="Times New Roman"/>
          <w:spacing w:val="-1"/>
          <w:sz w:val="24"/>
          <w:szCs w:val="24"/>
        </w:rPr>
        <w:t xml:space="preserve"> </w:t>
      </w:r>
      <w:proofErr w:type="spellStart"/>
      <w:r w:rsidRPr="00744706">
        <w:rPr>
          <w:rFonts w:ascii="Times New Roman" w:hAnsi="Times New Roman"/>
          <w:spacing w:val="-1"/>
          <w:sz w:val="24"/>
          <w:szCs w:val="24"/>
        </w:rPr>
        <w:t>GW</w:t>
      </w:r>
      <w:proofErr w:type="spellEnd"/>
      <w:r w:rsidRPr="00744706">
        <w:rPr>
          <w:rFonts w:ascii="Times New Roman" w:hAnsi="Times New Roman"/>
          <w:spacing w:val="-1"/>
          <w:sz w:val="24"/>
          <w:szCs w:val="24"/>
        </w:rPr>
        <w:t xml:space="preserve"> will make available supporting documents or resources from the technical assistance webinars to all programs.</w:t>
      </w:r>
    </w:p>
    <w:p w:rsidRPr="00744706" w:rsidR="00504EA3" w:rsidP="003F088E" w:rsidRDefault="00504EA3" w14:paraId="2E406838" w14:textId="53E8AC68">
      <w:pPr>
        <w:numPr>
          <w:ilvl w:val="0"/>
          <w:numId w:val="3"/>
        </w:numPr>
        <w:tabs>
          <w:tab w:val="left" w:pos="461"/>
        </w:tabs>
        <w:ind w:right="118"/>
        <w:rPr>
          <w:rFonts w:ascii="Times New Roman" w:hAnsi="Times New Roman"/>
          <w:spacing w:val="-1"/>
          <w:sz w:val="24"/>
          <w:szCs w:val="24"/>
        </w:rPr>
      </w:pPr>
      <w:r w:rsidRPr="00744706">
        <w:rPr>
          <w:rFonts w:ascii="Times New Roman" w:hAnsi="Times New Roman"/>
          <w:spacing w:val="-1"/>
          <w:sz w:val="24"/>
          <w:szCs w:val="24"/>
        </w:rPr>
        <w:t xml:space="preserve">The </w:t>
      </w:r>
      <w:r w:rsidRPr="00744706" w:rsidR="009F410A">
        <w:rPr>
          <w:rFonts w:ascii="Times New Roman" w:hAnsi="Times New Roman"/>
          <w:spacing w:val="-1"/>
          <w:sz w:val="24"/>
          <w:szCs w:val="24"/>
        </w:rPr>
        <w:t xml:space="preserve">GW </w:t>
      </w:r>
      <w:r w:rsidRPr="00744706">
        <w:rPr>
          <w:rFonts w:ascii="Times New Roman" w:hAnsi="Times New Roman"/>
          <w:spacing w:val="-1"/>
          <w:sz w:val="24"/>
          <w:szCs w:val="24"/>
        </w:rPr>
        <w:t xml:space="preserve">team </w:t>
      </w:r>
      <w:r w:rsidRPr="00744706" w:rsidR="009F410A">
        <w:rPr>
          <w:rFonts w:ascii="Times New Roman" w:hAnsi="Times New Roman"/>
          <w:spacing w:val="-1"/>
          <w:sz w:val="24"/>
          <w:szCs w:val="24"/>
        </w:rPr>
        <w:t xml:space="preserve">will conduct virtual site visits </w:t>
      </w:r>
      <w:r w:rsidRPr="00744706">
        <w:rPr>
          <w:rFonts w:ascii="Times New Roman" w:hAnsi="Times New Roman"/>
          <w:spacing w:val="-1"/>
          <w:sz w:val="24"/>
          <w:szCs w:val="24"/>
        </w:rPr>
        <w:t xml:space="preserve">with </w:t>
      </w:r>
      <w:r w:rsidRPr="00744706" w:rsidR="009F410A">
        <w:rPr>
          <w:rFonts w:ascii="Times New Roman" w:hAnsi="Times New Roman"/>
          <w:spacing w:val="-1"/>
          <w:sz w:val="24"/>
          <w:szCs w:val="24"/>
        </w:rPr>
        <w:t>individual THC</w:t>
      </w:r>
      <w:r w:rsidRPr="00744706">
        <w:rPr>
          <w:rFonts w:ascii="Times New Roman" w:hAnsi="Times New Roman"/>
          <w:spacing w:val="-1"/>
          <w:sz w:val="24"/>
          <w:szCs w:val="24"/>
        </w:rPr>
        <w:t>s</w:t>
      </w:r>
      <w:r w:rsidRPr="00744706" w:rsidR="009F410A">
        <w:rPr>
          <w:rFonts w:ascii="Times New Roman" w:hAnsi="Times New Roman"/>
          <w:spacing w:val="-1"/>
          <w:sz w:val="24"/>
          <w:szCs w:val="24"/>
        </w:rPr>
        <w:t xml:space="preserve"> </w:t>
      </w:r>
      <w:r w:rsidRPr="00744706">
        <w:rPr>
          <w:rFonts w:ascii="Times New Roman" w:hAnsi="Times New Roman"/>
          <w:spacing w:val="-1"/>
          <w:sz w:val="24"/>
          <w:szCs w:val="24"/>
        </w:rPr>
        <w:t>to review the entire 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 and respond to any questions or difficulties completing the worksheets or identifying the appropriate information. </w:t>
      </w:r>
      <w:r w:rsidR="00F6610B">
        <w:rPr>
          <w:rFonts w:ascii="Times New Roman" w:hAnsi="Times New Roman"/>
          <w:spacing w:val="-1"/>
          <w:sz w:val="24"/>
          <w:szCs w:val="24"/>
        </w:rPr>
        <w:t xml:space="preserve"> </w:t>
      </w:r>
      <w:r w:rsidR="009A6B19">
        <w:rPr>
          <w:rFonts w:ascii="Times New Roman" w:hAnsi="Times New Roman"/>
          <w:spacing w:val="-1"/>
          <w:sz w:val="24"/>
          <w:szCs w:val="24"/>
        </w:rPr>
        <w:t xml:space="preserve">The </w:t>
      </w:r>
      <w:proofErr w:type="spellStart"/>
      <w:r w:rsidR="009A6B19">
        <w:rPr>
          <w:rFonts w:ascii="Times New Roman" w:hAnsi="Times New Roman"/>
          <w:spacing w:val="-1"/>
          <w:sz w:val="24"/>
          <w:szCs w:val="24"/>
        </w:rPr>
        <w:t>GW</w:t>
      </w:r>
      <w:proofErr w:type="spellEnd"/>
      <w:r w:rsidR="009A6B19">
        <w:rPr>
          <w:rFonts w:ascii="Times New Roman" w:hAnsi="Times New Roman"/>
          <w:spacing w:val="-1"/>
          <w:sz w:val="24"/>
          <w:szCs w:val="24"/>
        </w:rPr>
        <w:t xml:space="preserve"> team</w:t>
      </w:r>
      <w:r w:rsidRPr="00744706" w:rsidR="009A6B19">
        <w:rPr>
          <w:rFonts w:ascii="Times New Roman" w:hAnsi="Times New Roman"/>
          <w:spacing w:val="-1"/>
          <w:sz w:val="24"/>
          <w:szCs w:val="24"/>
        </w:rPr>
        <w:t xml:space="preserve"> </w:t>
      </w:r>
      <w:r w:rsidRPr="00744706" w:rsidR="009F410A">
        <w:rPr>
          <w:rFonts w:ascii="Times New Roman" w:hAnsi="Times New Roman"/>
          <w:spacing w:val="-1"/>
          <w:sz w:val="24"/>
          <w:szCs w:val="24"/>
        </w:rPr>
        <w:t>expect</w:t>
      </w:r>
      <w:r w:rsidR="009A6B19">
        <w:rPr>
          <w:rFonts w:ascii="Times New Roman" w:hAnsi="Times New Roman"/>
          <w:spacing w:val="-1"/>
          <w:sz w:val="24"/>
          <w:szCs w:val="24"/>
        </w:rPr>
        <w:t>s</w:t>
      </w:r>
      <w:r w:rsidRPr="00744706" w:rsidR="009F410A">
        <w:rPr>
          <w:rFonts w:ascii="Times New Roman" w:hAnsi="Times New Roman"/>
          <w:spacing w:val="-1"/>
          <w:sz w:val="24"/>
          <w:szCs w:val="24"/>
        </w:rPr>
        <w:t xml:space="preserve"> that many of the questions about completion of the </w:t>
      </w:r>
      <w:r w:rsidRPr="00744706">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w:t>
      </w:r>
      <w:r w:rsidRPr="00744706" w:rsidR="00080B99">
        <w:rPr>
          <w:rFonts w:ascii="Times New Roman" w:hAnsi="Times New Roman"/>
          <w:spacing w:val="-1"/>
          <w:sz w:val="24"/>
          <w:szCs w:val="24"/>
        </w:rPr>
        <w:t xml:space="preserve">Costing </w:t>
      </w:r>
      <w:r w:rsidRPr="00744706" w:rsidR="009F410A">
        <w:rPr>
          <w:rFonts w:ascii="Times New Roman" w:hAnsi="Times New Roman"/>
          <w:spacing w:val="-1"/>
          <w:sz w:val="24"/>
          <w:szCs w:val="24"/>
        </w:rPr>
        <w:t xml:space="preserve">Instrument will be related to a THC’s unique characteristics or operations. </w:t>
      </w:r>
    </w:p>
    <w:p w:rsidRPr="00744706" w:rsidR="009F410A" w:rsidP="003F088E" w:rsidRDefault="00504EA3" w14:paraId="03945A3B" w14:textId="3F181BB3">
      <w:pPr>
        <w:numPr>
          <w:ilvl w:val="0"/>
          <w:numId w:val="3"/>
        </w:numPr>
        <w:tabs>
          <w:tab w:val="left" w:pos="461"/>
        </w:tabs>
        <w:ind w:right="118"/>
        <w:rPr>
          <w:rFonts w:ascii="Times New Roman" w:hAnsi="Times New Roman"/>
          <w:spacing w:val="-1"/>
          <w:sz w:val="24"/>
          <w:szCs w:val="24"/>
        </w:rPr>
      </w:pPr>
      <w:r w:rsidRPr="00744706">
        <w:rPr>
          <w:rFonts w:ascii="Times New Roman" w:hAnsi="Times New Roman"/>
          <w:spacing w:val="-1"/>
          <w:sz w:val="24"/>
          <w:szCs w:val="24"/>
        </w:rPr>
        <w:t>The GW team will be available for additional technical assistance for individual THCs that are having difficulties completing sections of the 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 </w:t>
      </w:r>
      <w:r w:rsidR="00F6610B">
        <w:rPr>
          <w:rFonts w:ascii="Times New Roman" w:hAnsi="Times New Roman"/>
          <w:spacing w:val="-1"/>
          <w:sz w:val="24"/>
          <w:szCs w:val="24"/>
        </w:rPr>
        <w:t xml:space="preserve"> </w:t>
      </w:r>
      <w:r w:rsidR="009A6B19">
        <w:rPr>
          <w:rFonts w:ascii="Times New Roman" w:hAnsi="Times New Roman"/>
          <w:spacing w:val="-1"/>
          <w:sz w:val="24"/>
          <w:szCs w:val="24"/>
        </w:rPr>
        <w:t>The</w:t>
      </w:r>
      <w:r w:rsidRPr="00744706" w:rsidR="009A6B19">
        <w:rPr>
          <w:rFonts w:ascii="Times New Roman" w:hAnsi="Times New Roman"/>
          <w:spacing w:val="-1"/>
          <w:sz w:val="24"/>
          <w:szCs w:val="24"/>
        </w:rPr>
        <w:t xml:space="preserve"> </w:t>
      </w:r>
      <w:r w:rsidRPr="00744706">
        <w:rPr>
          <w:rFonts w:ascii="Times New Roman" w:hAnsi="Times New Roman"/>
          <w:spacing w:val="-1"/>
          <w:sz w:val="24"/>
          <w:szCs w:val="24"/>
        </w:rPr>
        <w:t xml:space="preserve">goal will be to facilitate completion of the data collection and to assure that the data are as comprehensive as possible. </w:t>
      </w:r>
      <w:r w:rsidR="00F6610B">
        <w:rPr>
          <w:rFonts w:ascii="Times New Roman" w:hAnsi="Times New Roman"/>
          <w:spacing w:val="-1"/>
          <w:sz w:val="24"/>
          <w:szCs w:val="24"/>
        </w:rPr>
        <w:t xml:space="preserve"> </w:t>
      </w:r>
      <w:r w:rsidR="009A6B19">
        <w:rPr>
          <w:rFonts w:ascii="Times New Roman" w:hAnsi="Times New Roman"/>
          <w:spacing w:val="-1"/>
          <w:sz w:val="24"/>
          <w:szCs w:val="24"/>
        </w:rPr>
        <w:t xml:space="preserve">The </w:t>
      </w:r>
      <w:proofErr w:type="spellStart"/>
      <w:r w:rsidR="009A6B19">
        <w:rPr>
          <w:rFonts w:ascii="Times New Roman" w:hAnsi="Times New Roman"/>
          <w:spacing w:val="-1"/>
          <w:sz w:val="24"/>
          <w:szCs w:val="24"/>
        </w:rPr>
        <w:t>GW</w:t>
      </w:r>
      <w:proofErr w:type="spellEnd"/>
      <w:r w:rsidR="009A6B19">
        <w:rPr>
          <w:rFonts w:ascii="Times New Roman" w:hAnsi="Times New Roman"/>
          <w:spacing w:val="-1"/>
          <w:sz w:val="24"/>
          <w:szCs w:val="24"/>
        </w:rPr>
        <w:t xml:space="preserve"> team</w:t>
      </w:r>
      <w:r w:rsidRPr="00744706" w:rsidR="009A6B19">
        <w:rPr>
          <w:rFonts w:ascii="Times New Roman" w:hAnsi="Times New Roman"/>
          <w:spacing w:val="-1"/>
          <w:sz w:val="24"/>
          <w:szCs w:val="24"/>
        </w:rPr>
        <w:t xml:space="preserve"> </w:t>
      </w:r>
      <w:r w:rsidRPr="00744706" w:rsidR="009F410A">
        <w:rPr>
          <w:rFonts w:ascii="Times New Roman" w:hAnsi="Times New Roman"/>
          <w:spacing w:val="-1"/>
          <w:sz w:val="24"/>
          <w:szCs w:val="24"/>
        </w:rPr>
        <w:t>expect</w:t>
      </w:r>
      <w:r w:rsidR="009A6B19">
        <w:rPr>
          <w:rFonts w:ascii="Times New Roman" w:hAnsi="Times New Roman"/>
          <w:spacing w:val="-1"/>
          <w:sz w:val="24"/>
          <w:szCs w:val="24"/>
        </w:rPr>
        <w:t>s</w:t>
      </w:r>
      <w:r w:rsidRPr="00744706" w:rsidR="009F410A">
        <w:rPr>
          <w:rFonts w:ascii="Times New Roman" w:hAnsi="Times New Roman"/>
          <w:spacing w:val="-1"/>
          <w:sz w:val="24"/>
          <w:szCs w:val="24"/>
        </w:rPr>
        <w:t xml:space="preserve"> </w:t>
      </w:r>
      <w:r w:rsidRPr="00744706">
        <w:rPr>
          <w:rFonts w:ascii="Times New Roman" w:hAnsi="Times New Roman"/>
          <w:spacing w:val="-1"/>
          <w:sz w:val="24"/>
          <w:szCs w:val="24"/>
        </w:rPr>
        <w:t>to</w:t>
      </w:r>
      <w:r w:rsidRPr="00744706" w:rsidR="009F410A">
        <w:rPr>
          <w:rFonts w:ascii="Times New Roman" w:hAnsi="Times New Roman"/>
          <w:spacing w:val="-1"/>
          <w:sz w:val="24"/>
          <w:szCs w:val="24"/>
        </w:rPr>
        <w:t xml:space="preserve"> interact with </w:t>
      </w:r>
      <w:r w:rsidRPr="00744706">
        <w:rPr>
          <w:rFonts w:ascii="Times New Roman" w:hAnsi="Times New Roman"/>
          <w:spacing w:val="-1"/>
          <w:sz w:val="24"/>
          <w:szCs w:val="24"/>
        </w:rPr>
        <w:t>all</w:t>
      </w:r>
      <w:r w:rsidRPr="00744706" w:rsidR="009F410A">
        <w:rPr>
          <w:rFonts w:ascii="Times New Roman" w:hAnsi="Times New Roman"/>
          <w:spacing w:val="-1"/>
          <w:sz w:val="24"/>
          <w:szCs w:val="24"/>
        </w:rPr>
        <w:t xml:space="preserve"> programs at </w:t>
      </w:r>
      <w:r w:rsidRPr="00744706">
        <w:rPr>
          <w:rFonts w:ascii="Times New Roman" w:hAnsi="Times New Roman"/>
          <w:spacing w:val="-1"/>
          <w:sz w:val="24"/>
          <w:szCs w:val="24"/>
        </w:rPr>
        <w:t xml:space="preserve">various points of time </w:t>
      </w:r>
      <w:r w:rsidRPr="00744706" w:rsidR="009F410A">
        <w:rPr>
          <w:rFonts w:ascii="Times New Roman" w:hAnsi="Times New Roman"/>
          <w:spacing w:val="-1"/>
          <w:sz w:val="24"/>
          <w:szCs w:val="24"/>
        </w:rPr>
        <w:t xml:space="preserve">during completion </w:t>
      </w:r>
      <w:r w:rsidRPr="00744706" w:rsidR="00FB26E6">
        <w:rPr>
          <w:rFonts w:ascii="Times New Roman" w:hAnsi="Times New Roman"/>
          <w:spacing w:val="-1"/>
          <w:sz w:val="24"/>
          <w:szCs w:val="24"/>
        </w:rPr>
        <w:t xml:space="preserve">of the </w:t>
      </w:r>
      <w:r w:rsidRPr="00744706">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w:t>
      </w:r>
      <w:r w:rsidRPr="00744706" w:rsidR="00FB26E6">
        <w:rPr>
          <w:rFonts w:ascii="Times New Roman" w:hAnsi="Times New Roman"/>
          <w:spacing w:val="-1"/>
          <w:sz w:val="24"/>
          <w:szCs w:val="24"/>
        </w:rPr>
        <w:t>Costing Instrument</w:t>
      </w:r>
      <w:r w:rsidRPr="00744706" w:rsidR="009F410A">
        <w:rPr>
          <w:rFonts w:ascii="Times New Roman" w:hAnsi="Times New Roman"/>
          <w:spacing w:val="-1"/>
          <w:sz w:val="24"/>
          <w:szCs w:val="24"/>
        </w:rPr>
        <w:t>.</w:t>
      </w:r>
    </w:p>
    <w:p w:rsidR="00820EC0" w:rsidP="003F088E" w:rsidRDefault="00820EC0" w14:paraId="6948F9AF" w14:textId="77777777">
      <w:pPr>
        <w:ind w:left="100" w:right="119"/>
        <w:rPr>
          <w:rFonts w:ascii="Times New Roman" w:hAnsi="Times New Roman"/>
          <w:spacing w:val="-1"/>
          <w:sz w:val="24"/>
          <w:szCs w:val="24"/>
        </w:rPr>
      </w:pPr>
    </w:p>
    <w:p w:rsidR="009F410A" w:rsidP="003F088E" w:rsidRDefault="009A6B19" w14:paraId="6D563231" w14:textId="4FF65A35">
      <w:pPr>
        <w:ind w:left="100" w:right="119"/>
        <w:rPr>
          <w:rFonts w:ascii="Times New Roman" w:hAnsi="Times New Roman"/>
          <w:spacing w:val="-1"/>
          <w:sz w:val="24"/>
          <w:szCs w:val="24"/>
        </w:rPr>
      </w:pPr>
      <w:r>
        <w:rPr>
          <w:rFonts w:ascii="Times New Roman" w:hAnsi="Times New Roman"/>
          <w:spacing w:val="-1"/>
          <w:sz w:val="24"/>
          <w:szCs w:val="24"/>
        </w:rPr>
        <w:t>It is</w:t>
      </w:r>
      <w:r w:rsidRPr="00744706">
        <w:rPr>
          <w:rFonts w:ascii="Times New Roman" w:hAnsi="Times New Roman"/>
          <w:spacing w:val="-1"/>
          <w:sz w:val="24"/>
          <w:szCs w:val="24"/>
        </w:rPr>
        <w:t xml:space="preserve"> </w:t>
      </w:r>
      <w:r w:rsidRPr="00744706" w:rsidR="009F410A">
        <w:rPr>
          <w:rFonts w:ascii="Times New Roman" w:hAnsi="Times New Roman"/>
          <w:spacing w:val="-1"/>
          <w:sz w:val="24"/>
          <w:szCs w:val="24"/>
        </w:rPr>
        <w:t>expect</w:t>
      </w:r>
      <w:r>
        <w:rPr>
          <w:rFonts w:ascii="Times New Roman" w:hAnsi="Times New Roman"/>
          <w:spacing w:val="-1"/>
          <w:sz w:val="24"/>
          <w:szCs w:val="24"/>
        </w:rPr>
        <w:t>ed</w:t>
      </w:r>
      <w:r w:rsidRPr="00744706" w:rsidR="009F410A">
        <w:rPr>
          <w:rFonts w:ascii="Times New Roman" w:hAnsi="Times New Roman"/>
          <w:spacing w:val="-1"/>
          <w:sz w:val="24"/>
          <w:szCs w:val="24"/>
        </w:rPr>
        <w:t xml:space="preserve"> that the technical assistance to the programs described above will be instrumental in promoting THCs’ responses to the </w:t>
      </w:r>
      <w:r w:rsidRPr="00744706" w:rsidR="00B41435">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sidR="009F410A">
        <w:rPr>
          <w:rFonts w:ascii="Times New Roman" w:hAnsi="Times New Roman"/>
          <w:spacing w:val="-1"/>
          <w:sz w:val="24"/>
          <w:szCs w:val="24"/>
        </w:rPr>
        <w:t xml:space="preserve"> Costing Instrument. </w:t>
      </w:r>
      <w:r w:rsidR="00F6610B">
        <w:rPr>
          <w:rFonts w:ascii="Times New Roman" w:hAnsi="Times New Roman"/>
          <w:spacing w:val="-1"/>
          <w:sz w:val="24"/>
          <w:szCs w:val="24"/>
        </w:rPr>
        <w:t xml:space="preserve"> </w:t>
      </w:r>
      <w:proofErr w:type="spellStart"/>
      <w:r w:rsidRPr="00744706" w:rsidR="009F410A">
        <w:rPr>
          <w:rFonts w:ascii="Times New Roman" w:hAnsi="Times New Roman"/>
          <w:spacing w:val="-1"/>
          <w:sz w:val="24"/>
          <w:szCs w:val="24"/>
        </w:rPr>
        <w:t>GW</w:t>
      </w:r>
      <w:proofErr w:type="spellEnd"/>
      <w:r w:rsidRPr="00744706" w:rsidR="009F410A">
        <w:rPr>
          <w:rFonts w:ascii="Times New Roman" w:hAnsi="Times New Roman"/>
          <w:spacing w:val="-1"/>
          <w:sz w:val="24"/>
          <w:szCs w:val="24"/>
        </w:rPr>
        <w:t xml:space="preserve"> will periodically contact non-responders to offer technical assistance and encourage them to complete the </w:t>
      </w:r>
      <w:r w:rsidRPr="00744706" w:rsidR="00B41435">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sidR="00B41435">
        <w:rPr>
          <w:rFonts w:ascii="Times New Roman" w:hAnsi="Times New Roman"/>
          <w:spacing w:val="-1"/>
          <w:sz w:val="24"/>
          <w:szCs w:val="24"/>
        </w:rPr>
        <w:t xml:space="preserve"> </w:t>
      </w:r>
      <w:r w:rsidRPr="00744706" w:rsidR="009F410A">
        <w:rPr>
          <w:rFonts w:ascii="Times New Roman" w:hAnsi="Times New Roman"/>
          <w:spacing w:val="-1"/>
          <w:sz w:val="24"/>
          <w:szCs w:val="24"/>
        </w:rPr>
        <w:t xml:space="preserve">Costing Instrument, which will help reduce overall non-response rates. At the same time, some analysis of non-responders will be possible. </w:t>
      </w:r>
      <w:r w:rsidR="00F6610B">
        <w:rPr>
          <w:rFonts w:ascii="Times New Roman" w:hAnsi="Times New Roman"/>
          <w:spacing w:val="-1"/>
          <w:sz w:val="24"/>
          <w:szCs w:val="24"/>
        </w:rPr>
        <w:t xml:space="preserve"> </w:t>
      </w:r>
      <w:r w:rsidRPr="00744706" w:rsidR="009F410A">
        <w:rPr>
          <w:rFonts w:ascii="Times New Roman" w:hAnsi="Times New Roman"/>
          <w:spacing w:val="-1"/>
          <w:sz w:val="24"/>
          <w:szCs w:val="24"/>
        </w:rPr>
        <w:t>Non-response can be analyzed based on program characteristics, for example, if particular programs or types of programs have higher non-response than others.</w:t>
      </w:r>
      <w:r w:rsidR="00F6610B">
        <w:rPr>
          <w:rFonts w:ascii="Times New Roman" w:hAnsi="Times New Roman"/>
          <w:spacing w:val="-1"/>
          <w:sz w:val="24"/>
          <w:szCs w:val="24"/>
        </w:rPr>
        <w:t xml:space="preserve"> </w:t>
      </w:r>
      <w:r w:rsidRPr="00744706" w:rsidR="009F410A">
        <w:rPr>
          <w:rFonts w:ascii="Times New Roman" w:hAnsi="Times New Roman"/>
          <w:spacing w:val="-1"/>
          <w:sz w:val="24"/>
          <w:szCs w:val="24"/>
        </w:rPr>
        <w:t xml:space="preserve"> As participation is voluntary, there will be no penalty for non-response.</w:t>
      </w:r>
    </w:p>
    <w:p w:rsidRPr="00744706" w:rsidR="00820EC0" w:rsidP="003F088E" w:rsidRDefault="00820EC0" w14:paraId="50137891" w14:textId="77777777">
      <w:pPr>
        <w:ind w:left="100" w:right="119"/>
        <w:rPr>
          <w:rFonts w:ascii="Times New Roman" w:hAnsi="Times New Roman"/>
          <w:spacing w:val="-1"/>
          <w:sz w:val="24"/>
          <w:szCs w:val="24"/>
        </w:rPr>
      </w:pPr>
    </w:p>
    <w:p w:rsidRPr="00744706" w:rsidR="009F410A" w:rsidP="003F088E" w:rsidRDefault="009F410A" w14:paraId="1ED07AD0" w14:textId="77777777">
      <w:pPr>
        <w:numPr>
          <w:ilvl w:val="0"/>
          <w:numId w:val="2"/>
        </w:numPr>
        <w:tabs>
          <w:tab w:val="left" w:pos="821"/>
        </w:tabs>
        <w:rPr>
          <w:rFonts w:ascii="Times New Roman" w:hAnsi="Times New Roman"/>
          <w:sz w:val="24"/>
          <w:szCs w:val="24"/>
        </w:rPr>
      </w:pPr>
      <w:r w:rsidRPr="00744706">
        <w:rPr>
          <w:rFonts w:ascii="Times New Roman" w:hAnsi="Times New Roman" w:eastAsia="Times New Roman"/>
          <w:b/>
          <w:spacing w:val="-1"/>
          <w:sz w:val="24"/>
          <w:szCs w:val="24"/>
        </w:rPr>
        <w:t>Tests</w:t>
      </w:r>
      <w:r w:rsidRPr="00744706">
        <w:rPr>
          <w:rFonts w:ascii="Times New Roman" w:hAnsi="Times New Roman" w:eastAsia="Times New Roman"/>
          <w:b/>
          <w:sz w:val="24"/>
          <w:szCs w:val="24"/>
        </w:rPr>
        <w:t xml:space="preserve"> of</w:t>
      </w:r>
      <w:r w:rsidRPr="00744706">
        <w:rPr>
          <w:rFonts w:ascii="Times New Roman" w:hAnsi="Times New Roman" w:eastAsia="Times New Roman"/>
          <w:b/>
          <w:spacing w:val="1"/>
          <w:sz w:val="24"/>
          <w:szCs w:val="24"/>
        </w:rPr>
        <w:t xml:space="preserve"> </w:t>
      </w:r>
      <w:r w:rsidRPr="00744706">
        <w:rPr>
          <w:rFonts w:ascii="Times New Roman" w:hAnsi="Times New Roman" w:eastAsia="Times New Roman"/>
          <w:b/>
          <w:spacing w:val="-1"/>
          <w:sz w:val="24"/>
          <w:szCs w:val="24"/>
        </w:rPr>
        <w:t>Procedures</w:t>
      </w:r>
      <w:r w:rsidRPr="00744706">
        <w:rPr>
          <w:rFonts w:ascii="Times New Roman" w:hAnsi="Times New Roman" w:eastAsia="Times New Roman"/>
          <w:b/>
          <w:sz w:val="24"/>
          <w:szCs w:val="24"/>
        </w:rPr>
        <w:t xml:space="preserve"> or</w:t>
      </w:r>
      <w:r w:rsidRPr="00744706">
        <w:rPr>
          <w:rFonts w:ascii="Times New Roman" w:hAnsi="Times New Roman" w:eastAsia="Times New Roman"/>
          <w:b/>
          <w:spacing w:val="1"/>
          <w:sz w:val="24"/>
          <w:szCs w:val="24"/>
        </w:rPr>
        <w:t xml:space="preserve"> </w:t>
      </w:r>
      <w:r w:rsidRPr="00744706">
        <w:rPr>
          <w:rFonts w:ascii="Times New Roman" w:hAnsi="Times New Roman" w:eastAsia="Times New Roman"/>
          <w:b/>
          <w:spacing w:val="-1"/>
          <w:sz w:val="24"/>
          <w:szCs w:val="24"/>
        </w:rPr>
        <w:t>Methods</w:t>
      </w:r>
      <w:r w:rsidRPr="00744706">
        <w:rPr>
          <w:rFonts w:ascii="Times New Roman" w:hAnsi="Times New Roman" w:eastAsia="Times New Roman"/>
          <w:b/>
          <w:sz w:val="24"/>
          <w:szCs w:val="24"/>
        </w:rPr>
        <w:t xml:space="preserve"> to be </w:t>
      </w:r>
      <w:r w:rsidRPr="00744706">
        <w:rPr>
          <w:rFonts w:ascii="Times New Roman" w:hAnsi="Times New Roman" w:eastAsia="Times New Roman"/>
          <w:b/>
          <w:spacing w:val="-1"/>
          <w:sz w:val="24"/>
          <w:szCs w:val="24"/>
        </w:rPr>
        <w:t>Undertaken</w:t>
      </w:r>
    </w:p>
    <w:p w:rsidR="009F410A" w:rsidP="003F088E" w:rsidRDefault="009F410A" w14:paraId="20DF8707" w14:textId="16EC39BD">
      <w:pPr>
        <w:ind w:left="100" w:right="119"/>
        <w:rPr>
          <w:rFonts w:ascii="Times New Roman" w:hAnsi="Times New Roman"/>
          <w:spacing w:val="-1"/>
          <w:sz w:val="24"/>
          <w:szCs w:val="24"/>
        </w:rPr>
      </w:pPr>
      <w:r w:rsidRPr="00744706">
        <w:rPr>
          <w:rFonts w:ascii="Times New Roman" w:hAnsi="Times New Roman"/>
          <w:spacing w:val="-1"/>
          <w:sz w:val="24"/>
          <w:szCs w:val="24"/>
        </w:rPr>
        <w:t xml:space="preserve">The </w:t>
      </w:r>
      <w:r w:rsidRPr="00744706" w:rsidR="00B41435">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 reflects the analysis and input of the GW evaluation team, which includes a panel of GME experts and a GME program/financial consultant who has been advising the project throughout the planning and development of the </w:t>
      </w:r>
      <w:r w:rsidRPr="00744706" w:rsidR="00B41435">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sidR="00B41435">
        <w:rPr>
          <w:rFonts w:ascii="Times New Roman" w:hAnsi="Times New Roman"/>
          <w:spacing w:val="-1"/>
          <w:sz w:val="24"/>
          <w:szCs w:val="24"/>
        </w:rPr>
        <w:t xml:space="preserve"> </w:t>
      </w:r>
      <w:r w:rsidRPr="00744706">
        <w:rPr>
          <w:rFonts w:ascii="Times New Roman" w:hAnsi="Times New Roman"/>
          <w:spacing w:val="-1"/>
          <w:sz w:val="24"/>
          <w:szCs w:val="24"/>
        </w:rPr>
        <w:t xml:space="preserve">Costing Instrument. </w:t>
      </w:r>
      <w:r w:rsidR="00F6610B">
        <w:rPr>
          <w:rFonts w:ascii="Times New Roman" w:hAnsi="Times New Roman"/>
          <w:spacing w:val="-1"/>
          <w:sz w:val="24"/>
          <w:szCs w:val="24"/>
        </w:rPr>
        <w:t xml:space="preserve"> </w:t>
      </w:r>
      <w:r w:rsidRPr="00744706" w:rsidR="00B41435">
        <w:rPr>
          <w:rFonts w:ascii="Times New Roman" w:hAnsi="Times New Roman"/>
          <w:spacing w:val="-1"/>
          <w:sz w:val="24"/>
          <w:szCs w:val="24"/>
        </w:rPr>
        <w:t>The original version of the</w:t>
      </w:r>
      <w:r w:rsidRPr="00744706">
        <w:rPr>
          <w:rFonts w:ascii="Times New Roman" w:hAnsi="Times New Roman"/>
          <w:spacing w:val="-1"/>
          <w:sz w:val="24"/>
          <w:szCs w:val="24"/>
        </w:rPr>
        <w:t xml:space="preserve"> </w:t>
      </w:r>
      <w:r w:rsidRPr="00744706" w:rsidR="00B41435">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sidR="00B41435">
        <w:rPr>
          <w:rFonts w:ascii="Times New Roman" w:hAnsi="Times New Roman"/>
          <w:spacing w:val="-1"/>
          <w:sz w:val="24"/>
          <w:szCs w:val="24"/>
        </w:rPr>
        <w:t xml:space="preserve"> </w:t>
      </w:r>
      <w:r w:rsidRPr="00744706">
        <w:rPr>
          <w:rFonts w:ascii="Times New Roman" w:hAnsi="Times New Roman"/>
          <w:spacing w:val="-1"/>
          <w:sz w:val="24"/>
          <w:szCs w:val="24"/>
        </w:rPr>
        <w:t>Costing Instrument</w:t>
      </w:r>
      <w:r w:rsidRPr="00744706" w:rsidR="00B41435">
        <w:rPr>
          <w:rFonts w:ascii="Times New Roman" w:hAnsi="Times New Roman"/>
          <w:spacing w:val="-1"/>
          <w:sz w:val="24"/>
          <w:szCs w:val="24"/>
        </w:rPr>
        <w:t>, developed for a previous cost estimate,</w:t>
      </w:r>
      <w:r w:rsidRPr="00744706">
        <w:rPr>
          <w:rFonts w:ascii="Times New Roman" w:hAnsi="Times New Roman"/>
          <w:spacing w:val="-1"/>
          <w:sz w:val="24"/>
          <w:szCs w:val="24"/>
        </w:rPr>
        <w:t xml:space="preserve"> was based on a literature review</w:t>
      </w:r>
      <w:r w:rsidRPr="00744706" w:rsidR="00B41435">
        <w:rPr>
          <w:rFonts w:ascii="Times New Roman" w:hAnsi="Times New Roman"/>
          <w:spacing w:val="-1"/>
          <w:sz w:val="24"/>
          <w:szCs w:val="24"/>
        </w:rPr>
        <w:t>,</w:t>
      </w:r>
      <w:r w:rsidRPr="00744706">
        <w:rPr>
          <w:rFonts w:ascii="Times New Roman" w:hAnsi="Times New Roman"/>
          <w:spacing w:val="-1"/>
          <w:sz w:val="24"/>
          <w:szCs w:val="24"/>
        </w:rPr>
        <w:t xml:space="preserve"> </w:t>
      </w:r>
      <w:r w:rsidRPr="00744706" w:rsidR="00B41435">
        <w:rPr>
          <w:rFonts w:ascii="Times New Roman" w:hAnsi="Times New Roman"/>
          <w:spacing w:val="-1"/>
          <w:sz w:val="24"/>
          <w:szCs w:val="24"/>
        </w:rPr>
        <w:t xml:space="preserve">three </w:t>
      </w:r>
      <w:r w:rsidRPr="00744706" w:rsidR="00F877C9">
        <w:rPr>
          <w:rFonts w:ascii="Times New Roman" w:hAnsi="Times New Roman"/>
          <w:spacing w:val="-1"/>
          <w:sz w:val="24"/>
          <w:szCs w:val="24"/>
        </w:rPr>
        <w:t xml:space="preserve">site </w:t>
      </w:r>
      <w:r w:rsidRPr="00744706" w:rsidR="00B41435">
        <w:rPr>
          <w:rFonts w:ascii="Times New Roman" w:hAnsi="Times New Roman"/>
          <w:spacing w:val="-1"/>
          <w:sz w:val="24"/>
          <w:szCs w:val="24"/>
        </w:rPr>
        <w:t xml:space="preserve">visits to </w:t>
      </w:r>
      <w:r w:rsidRPr="00744706">
        <w:rPr>
          <w:rFonts w:ascii="Times New Roman" w:hAnsi="Times New Roman"/>
          <w:spacing w:val="-1"/>
          <w:sz w:val="24"/>
          <w:szCs w:val="24"/>
        </w:rPr>
        <w:t>THC</w:t>
      </w:r>
      <w:r w:rsidRPr="00744706" w:rsidR="00B41435">
        <w:rPr>
          <w:rFonts w:ascii="Times New Roman" w:hAnsi="Times New Roman"/>
          <w:spacing w:val="-1"/>
          <w:sz w:val="24"/>
          <w:szCs w:val="24"/>
        </w:rPr>
        <w:t>s</w:t>
      </w:r>
      <w:r w:rsidRPr="00744706" w:rsidR="00F877C9">
        <w:rPr>
          <w:rFonts w:ascii="Times New Roman" w:hAnsi="Times New Roman"/>
          <w:spacing w:val="-1"/>
          <w:sz w:val="24"/>
          <w:szCs w:val="24"/>
        </w:rPr>
        <w:t>,</w:t>
      </w:r>
      <w:r w:rsidRPr="00744706">
        <w:rPr>
          <w:rFonts w:ascii="Times New Roman" w:hAnsi="Times New Roman"/>
          <w:spacing w:val="-1"/>
          <w:sz w:val="24"/>
          <w:szCs w:val="24"/>
        </w:rPr>
        <w:t xml:space="preserve"> and </w:t>
      </w:r>
      <w:r w:rsidRPr="00744706" w:rsidR="00F877C9">
        <w:rPr>
          <w:rFonts w:ascii="Times New Roman" w:hAnsi="Times New Roman"/>
          <w:spacing w:val="-1"/>
          <w:sz w:val="24"/>
          <w:szCs w:val="24"/>
        </w:rPr>
        <w:t xml:space="preserve">extensive review from GME experts and the GW team. </w:t>
      </w:r>
      <w:r w:rsidR="00F6610B">
        <w:rPr>
          <w:rFonts w:ascii="Times New Roman" w:hAnsi="Times New Roman"/>
          <w:spacing w:val="-1"/>
          <w:sz w:val="24"/>
          <w:szCs w:val="24"/>
        </w:rPr>
        <w:t xml:space="preserve"> </w:t>
      </w:r>
      <w:r w:rsidRPr="00744706">
        <w:rPr>
          <w:rFonts w:ascii="Times New Roman" w:hAnsi="Times New Roman"/>
          <w:spacing w:val="-1"/>
          <w:sz w:val="24"/>
          <w:szCs w:val="24"/>
        </w:rPr>
        <w:t>Th</w:t>
      </w:r>
      <w:r w:rsidRPr="00744706" w:rsidR="00F877C9">
        <w:rPr>
          <w:rFonts w:ascii="Times New Roman" w:hAnsi="Times New Roman"/>
          <w:spacing w:val="-1"/>
          <w:sz w:val="24"/>
          <w:szCs w:val="24"/>
        </w:rPr>
        <w:t>is</w:t>
      </w:r>
      <w:r w:rsidRPr="00744706">
        <w:rPr>
          <w:rFonts w:ascii="Times New Roman" w:hAnsi="Times New Roman"/>
          <w:spacing w:val="-1"/>
          <w:sz w:val="24"/>
          <w:szCs w:val="24"/>
        </w:rPr>
        <w:t xml:space="preserve"> </w:t>
      </w:r>
      <w:r w:rsidRPr="00744706" w:rsidR="003256C7">
        <w:rPr>
          <w:rFonts w:ascii="Times New Roman" w:hAnsi="Times New Roman"/>
          <w:spacing w:val="-1"/>
          <w:sz w:val="24"/>
          <w:szCs w:val="24"/>
        </w:rPr>
        <w:t xml:space="preserve">updated </w:t>
      </w:r>
      <w:r w:rsidRPr="00744706" w:rsidR="00F877C9">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 has been refined </w:t>
      </w:r>
      <w:r w:rsidRPr="00744706" w:rsidR="00F877C9">
        <w:rPr>
          <w:rFonts w:ascii="Times New Roman" w:hAnsi="Times New Roman"/>
          <w:spacing w:val="-1"/>
          <w:sz w:val="24"/>
          <w:szCs w:val="24"/>
        </w:rPr>
        <w:t>by the GW team</w:t>
      </w:r>
      <w:r w:rsidRPr="00744706">
        <w:rPr>
          <w:rFonts w:ascii="Times New Roman" w:hAnsi="Times New Roman"/>
          <w:spacing w:val="-1"/>
          <w:sz w:val="24"/>
          <w:szCs w:val="24"/>
        </w:rPr>
        <w:t xml:space="preserve"> </w:t>
      </w:r>
      <w:r w:rsidRPr="00744706" w:rsidR="00F877C9">
        <w:rPr>
          <w:rFonts w:ascii="Times New Roman" w:hAnsi="Times New Roman"/>
          <w:spacing w:val="-1"/>
          <w:sz w:val="24"/>
          <w:szCs w:val="24"/>
        </w:rPr>
        <w:t xml:space="preserve">based on its experiences with data collection and analysis </w:t>
      </w:r>
      <w:r w:rsidRPr="00744706" w:rsidR="00431BAE">
        <w:rPr>
          <w:rFonts w:ascii="Times New Roman" w:hAnsi="Times New Roman"/>
          <w:spacing w:val="-1"/>
          <w:sz w:val="24"/>
          <w:szCs w:val="24"/>
        </w:rPr>
        <w:t xml:space="preserve">of </w:t>
      </w:r>
      <w:r w:rsidRPr="00744706" w:rsidR="00F877C9">
        <w:rPr>
          <w:rFonts w:ascii="Times New Roman" w:hAnsi="Times New Roman"/>
          <w:spacing w:val="-1"/>
          <w:sz w:val="24"/>
          <w:szCs w:val="24"/>
        </w:rPr>
        <w:t xml:space="preserve">26 </w:t>
      </w:r>
      <w:r w:rsidRPr="00744706" w:rsidR="00F877C9">
        <w:rPr>
          <w:rFonts w:ascii="Times New Roman" w:hAnsi="Times New Roman"/>
          <w:spacing w:val="-1"/>
          <w:sz w:val="24"/>
          <w:szCs w:val="24"/>
        </w:rPr>
        <w:lastRenderedPageBreak/>
        <w:t>THCs in a prior THC cost evaluation that demonstrated the effectiveness of the</w:t>
      </w:r>
      <w:r w:rsidRPr="00744706" w:rsidR="00C1121C">
        <w:rPr>
          <w:rFonts w:ascii="Times New Roman" w:hAnsi="Times New Roman"/>
          <w:spacing w:val="-1"/>
          <w:sz w:val="24"/>
          <w:szCs w:val="24"/>
        </w:rPr>
        <w:t xml:space="preserve"> </w:t>
      </w:r>
      <w:r w:rsidRPr="00744706" w:rsidR="00222A90">
        <w:rPr>
          <w:rFonts w:ascii="Times New Roman" w:hAnsi="Times New Roman"/>
          <w:spacing w:val="-1"/>
          <w:sz w:val="24"/>
          <w:szCs w:val="24"/>
        </w:rPr>
        <w:t xml:space="preserve">original </w:t>
      </w:r>
      <w:r w:rsidRPr="00744706" w:rsidR="00C1121C">
        <w:rPr>
          <w:rFonts w:ascii="Times New Roman" w:hAnsi="Times New Roman"/>
          <w:sz w:val="24"/>
        </w:rPr>
        <w:t>THC</w:t>
      </w:r>
      <w:r w:rsidRPr="0014321E" w:rsidR="0014321E">
        <w:rPr>
          <w:rFonts w:ascii="Times New Roman" w:hAnsi="Times New Roman"/>
          <w:spacing w:val="-1"/>
          <w:sz w:val="24"/>
          <w:szCs w:val="24"/>
        </w:rPr>
        <w:t>GME</w:t>
      </w:r>
      <w:r w:rsidRPr="00744706" w:rsidR="00C1121C">
        <w:rPr>
          <w:rFonts w:ascii="Times New Roman" w:hAnsi="Times New Roman"/>
          <w:sz w:val="24"/>
        </w:rPr>
        <w:t xml:space="preserve"> Costing</w:t>
      </w:r>
      <w:r w:rsidRPr="00744706" w:rsidR="00F877C9">
        <w:rPr>
          <w:rFonts w:ascii="Times New Roman" w:hAnsi="Times New Roman"/>
          <w:spacing w:val="-1"/>
          <w:sz w:val="24"/>
          <w:szCs w:val="24"/>
        </w:rPr>
        <w:t xml:space="preserve"> </w:t>
      </w:r>
      <w:r w:rsidRPr="00744706" w:rsidR="00C1121C">
        <w:rPr>
          <w:rFonts w:ascii="Times New Roman" w:hAnsi="Times New Roman"/>
          <w:spacing w:val="-1"/>
          <w:sz w:val="24"/>
          <w:szCs w:val="24"/>
        </w:rPr>
        <w:t>I</w:t>
      </w:r>
      <w:r w:rsidRPr="00744706" w:rsidR="00F877C9">
        <w:rPr>
          <w:rFonts w:ascii="Times New Roman" w:hAnsi="Times New Roman"/>
          <w:spacing w:val="-1"/>
          <w:sz w:val="24"/>
          <w:szCs w:val="24"/>
        </w:rPr>
        <w:t xml:space="preserve">nstrument. </w:t>
      </w:r>
      <w:r w:rsidR="00F6610B">
        <w:rPr>
          <w:rFonts w:ascii="Times New Roman" w:hAnsi="Times New Roman"/>
          <w:spacing w:val="-1"/>
          <w:sz w:val="24"/>
          <w:szCs w:val="24"/>
        </w:rPr>
        <w:t xml:space="preserve"> </w:t>
      </w:r>
      <w:r w:rsidRPr="00744706" w:rsidR="00F877C9">
        <w:rPr>
          <w:rFonts w:ascii="Times New Roman" w:hAnsi="Times New Roman"/>
          <w:spacing w:val="-1"/>
          <w:sz w:val="24"/>
          <w:szCs w:val="24"/>
        </w:rPr>
        <w:t>As part of the updating process, t</w:t>
      </w:r>
      <w:r w:rsidRPr="00744706">
        <w:rPr>
          <w:rFonts w:ascii="Times New Roman" w:hAnsi="Times New Roman"/>
          <w:spacing w:val="-1"/>
          <w:sz w:val="24"/>
          <w:szCs w:val="24"/>
        </w:rPr>
        <w:t>he GW team convened a GME Panel of Experts to recommend revision</w:t>
      </w:r>
      <w:r w:rsidRPr="00744706" w:rsidR="00F877C9">
        <w:rPr>
          <w:rFonts w:ascii="Times New Roman" w:hAnsi="Times New Roman"/>
          <w:spacing w:val="-1"/>
          <w:sz w:val="24"/>
          <w:szCs w:val="24"/>
        </w:rPr>
        <w:t>s</w:t>
      </w:r>
      <w:r w:rsidRPr="00744706">
        <w:rPr>
          <w:rFonts w:ascii="Times New Roman" w:hAnsi="Times New Roman"/>
          <w:spacing w:val="-1"/>
          <w:sz w:val="24"/>
          <w:szCs w:val="24"/>
        </w:rPr>
        <w:t xml:space="preserve"> </w:t>
      </w:r>
      <w:r w:rsidRPr="00744706" w:rsidR="00F877C9">
        <w:rPr>
          <w:rFonts w:ascii="Times New Roman" w:hAnsi="Times New Roman"/>
          <w:spacing w:val="-1"/>
          <w:sz w:val="24"/>
          <w:szCs w:val="24"/>
        </w:rPr>
        <w:t xml:space="preserve">to </w:t>
      </w:r>
      <w:r w:rsidRPr="00744706">
        <w:rPr>
          <w:rFonts w:ascii="Times New Roman" w:hAnsi="Times New Roman"/>
          <w:spacing w:val="-1"/>
          <w:sz w:val="24"/>
          <w:szCs w:val="24"/>
        </w:rPr>
        <w:t xml:space="preserve">the </w:t>
      </w:r>
      <w:r w:rsidRPr="00744706" w:rsidR="00222A90">
        <w:rPr>
          <w:rFonts w:ascii="Times New Roman" w:hAnsi="Times New Roman"/>
          <w:spacing w:val="-1"/>
          <w:sz w:val="24"/>
          <w:szCs w:val="24"/>
        </w:rPr>
        <w:t xml:space="preserve">original </w:t>
      </w:r>
      <w:r w:rsidRPr="00744706" w:rsidR="00C1121C">
        <w:rPr>
          <w:rFonts w:ascii="Times New Roman" w:hAnsi="Times New Roman"/>
          <w:sz w:val="24"/>
        </w:rPr>
        <w:t>THC</w:t>
      </w:r>
      <w:r w:rsidRPr="0014321E" w:rsidR="0014321E">
        <w:rPr>
          <w:rFonts w:ascii="Times New Roman" w:hAnsi="Times New Roman"/>
          <w:spacing w:val="-1"/>
          <w:sz w:val="24"/>
          <w:szCs w:val="24"/>
        </w:rPr>
        <w:t>GME</w:t>
      </w:r>
      <w:r w:rsidRPr="00744706" w:rsidR="00C1121C">
        <w:rPr>
          <w:rFonts w:ascii="Times New Roman" w:hAnsi="Times New Roman"/>
          <w:sz w:val="24"/>
        </w:rPr>
        <w:t xml:space="preserve"> </w:t>
      </w:r>
      <w:r w:rsidRPr="00744706" w:rsidR="00FB26E6">
        <w:rPr>
          <w:rFonts w:ascii="Times New Roman" w:hAnsi="Times New Roman"/>
          <w:spacing w:val="-1"/>
          <w:sz w:val="24"/>
          <w:szCs w:val="24"/>
        </w:rPr>
        <w:t>C</w:t>
      </w:r>
      <w:r w:rsidRPr="00744706">
        <w:rPr>
          <w:rFonts w:ascii="Times New Roman" w:hAnsi="Times New Roman"/>
          <w:spacing w:val="-1"/>
          <w:sz w:val="24"/>
          <w:szCs w:val="24"/>
        </w:rPr>
        <w:t xml:space="preserve">osting </w:t>
      </w:r>
      <w:r w:rsidRPr="00744706" w:rsidR="00FB26E6">
        <w:rPr>
          <w:rFonts w:ascii="Times New Roman" w:hAnsi="Times New Roman"/>
          <w:spacing w:val="-1"/>
          <w:sz w:val="24"/>
          <w:szCs w:val="24"/>
        </w:rPr>
        <w:t>I</w:t>
      </w:r>
      <w:r w:rsidRPr="00744706">
        <w:rPr>
          <w:rFonts w:ascii="Times New Roman" w:hAnsi="Times New Roman"/>
          <w:spacing w:val="-1"/>
          <w:sz w:val="24"/>
          <w:szCs w:val="24"/>
        </w:rPr>
        <w:t xml:space="preserve">nstrument. </w:t>
      </w:r>
      <w:r w:rsidRPr="00744706" w:rsidR="00F877C9">
        <w:rPr>
          <w:rFonts w:ascii="Times New Roman" w:hAnsi="Times New Roman"/>
          <w:spacing w:val="-1"/>
          <w:sz w:val="24"/>
          <w:szCs w:val="24"/>
        </w:rPr>
        <w:t xml:space="preserve">In addition to minor revisions to clarify and streamline data collection, the </w:t>
      </w:r>
      <w:r w:rsidRPr="00744706" w:rsidR="00C1121C">
        <w:rPr>
          <w:rFonts w:ascii="Times New Roman" w:hAnsi="Times New Roman"/>
          <w:spacing w:val="-1"/>
          <w:sz w:val="24"/>
          <w:szCs w:val="24"/>
        </w:rPr>
        <w:t xml:space="preserve">updated </w:t>
      </w:r>
      <w:r w:rsidRPr="00744706" w:rsidR="00F877C9">
        <w:rPr>
          <w:rFonts w:ascii="Times New Roman" w:hAnsi="Times New Roman"/>
          <w:spacing w:val="-1"/>
          <w:sz w:val="24"/>
          <w:szCs w:val="24"/>
        </w:rPr>
        <w:t>THC</w:t>
      </w:r>
      <w:r w:rsidRPr="0014321E" w:rsidR="0014321E">
        <w:rPr>
          <w:rFonts w:ascii="Times New Roman" w:hAnsi="Times New Roman"/>
          <w:spacing w:val="-1"/>
          <w:sz w:val="24"/>
          <w:szCs w:val="24"/>
        </w:rPr>
        <w:t>GME</w:t>
      </w:r>
      <w:r w:rsidRPr="00744706">
        <w:rPr>
          <w:rFonts w:ascii="Times New Roman" w:hAnsi="Times New Roman"/>
          <w:spacing w:val="-1"/>
          <w:sz w:val="24"/>
          <w:szCs w:val="24"/>
        </w:rPr>
        <w:t xml:space="preserve"> Costing Instrument includes </w:t>
      </w:r>
      <w:r w:rsidRPr="00744706" w:rsidR="00F877C9">
        <w:rPr>
          <w:rFonts w:ascii="Times New Roman" w:hAnsi="Times New Roman"/>
          <w:spacing w:val="-1"/>
          <w:sz w:val="24"/>
          <w:szCs w:val="24"/>
        </w:rPr>
        <w:t>new</w:t>
      </w:r>
      <w:r w:rsidRPr="00744706" w:rsidR="003256C7">
        <w:rPr>
          <w:rFonts w:ascii="Times New Roman" w:hAnsi="Times New Roman"/>
          <w:spacing w:val="-1"/>
          <w:sz w:val="24"/>
          <w:szCs w:val="24"/>
        </w:rPr>
        <w:t xml:space="preserve"> questions to </w:t>
      </w:r>
      <w:r w:rsidRPr="00744706" w:rsidR="00F877C9">
        <w:rPr>
          <w:rFonts w:ascii="Times New Roman" w:hAnsi="Times New Roman"/>
          <w:spacing w:val="-1"/>
          <w:sz w:val="24"/>
          <w:szCs w:val="24"/>
        </w:rPr>
        <w:t xml:space="preserve">better </w:t>
      </w:r>
      <w:r w:rsidRPr="00744706" w:rsidR="003256C7">
        <w:rPr>
          <w:rFonts w:ascii="Times New Roman" w:hAnsi="Times New Roman"/>
          <w:spacing w:val="-1"/>
          <w:sz w:val="24"/>
          <w:szCs w:val="24"/>
        </w:rPr>
        <w:t xml:space="preserve">understand </w:t>
      </w:r>
      <w:r w:rsidRPr="00744706" w:rsidR="00F877C9">
        <w:rPr>
          <w:rFonts w:ascii="Times New Roman" w:hAnsi="Times New Roman"/>
          <w:spacing w:val="-1"/>
          <w:sz w:val="24"/>
          <w:szCs w:val="24"/>
        </w:rPr>
        <w:t xml:space="preserve">THC operations to uncover </w:t>
      </w:r>
      <w:r w:rsidRPr="00744706" w:rsidR="003256C7">
        <w:rPr>
          <w:rFonts w:ascii="Times New Roman" w:hAnsi="Times New Roman"/>
          <w:spacing w:val="-1"/>
          <w:sz w:val="24"/>
          <w:szCs w:val="24"/>
        </w:rPr>
        <w:t xml:space="preserve">the indirect costs associated with THC residency programs. </w:t>
      </w:r>
      <w:r w:rsidR="00F6610B">
        <w:rPr>
          <w:rFonts w:ascii="Times New Roman" w:hAnsi="Times New Roman"/>
          <w:spacing w:val="-1"/>
          <w:sz w:val="24"/>
          <w:szCs w:val="24"/>
        </w:rPr>
        <w:t xml:space="preserve"> </w:t>
      </w:r>
      <w:bookmarkStart w:name="_GoBack" w:id="1"/>
      <w:bookmarkEnd w:id="1"/>
      <w:r w:rsidRPr="00744706">
        <w:rPr>
          <w:rFonts w:ascii="Times New Roman" w:hAnsi="Times New Roman"/>
          <w:spacing w:val="-1"/>
          <w:sz w:val="24"/>
          <w:szCs w:val="24"/>
        </w:rPr>
        <w:t>The collected data from the</w:t>
      </w:r>
      <w:r w:rsidRPr="00744706" w:rsidR="00C1121C">
        <w:rPr>
          <w:rFonts w:ascii="Times New Roman" w:hAnsi="Times New Roman"/>
          <w:spacing w:val="-1"/>
          <w:sz w:val="24"/>
          <w:szCs w:val="24"/>
        </w:rPr>
        <w:t xml:space="preserve"> updated</w:t>
      </w:r>
      <w:r w:rsidRPr="00744706">
        <w:rPr>
          <w:rFonts w:ascii="Times New Roman" w:hAnsi="Times New Roman"/>
          <w:spacing w:val="-1"/>
          <w:sz w:val="24"/>
          <w:szCs w:val="24"/>
        </w:rPr>
        <w:t xml:space="preserve"> </w:t>
      </w:r>
      <w:r w:rsidRPr="00744706" w:rsidR="00C1121C">
        <w:rPr>
          <w:rFonts w:ascii="Times New Roman" w:hAnsi="Times New Roman"/>
          <w:sz w:val="24"/>
        </w:rPr>
        <w:t>THC</w:t>
      </w:r>
      <w:r w:rsidRPr="0014321E" w:rsidR="0014321E">
        <w:rPr>
          <w:rFonts w:ascii="Times New Roman" w:hAnsi="Times New Roman"/>
          <w:spacing w:val="-1"/>
          <w:sz w:val="24"/>
          <w:szCs w:val="24"/>
        </w:rPr>
        <w:t>GME</w:t>
      </w:r>
      <w:r w:rsidRPr="00744706" w:rsidR="00C1121C">
        <w:rPr>
          <w:rFonts w:ascii="Times New Roman" w:hAnsi="Times New Roman"/>
          <w:sz w:val="24"/>
        </w:rPr>
        <w:t xml:space="preserve"> </w:t>
      </w:r>
      <w:r w:rsidRPr="00744706">
        <w:rPr>
          <w:rFonts w:ascii="Times New Roman" w:hAnsi="Times New Roman"/>
          <w:spacing w:val="-1"/>
          <w:sz w:val="24"/>
          <w:szCs w:val="24"/>
        </w:rPr>
        <w:t>Costing Instrument will be reviewed and validated by two GME financial auditors with extensive knowledge of GME and ambulatory care settings, and this will ensure that the data collected is accurate and without errors</w:t>
      </w:r>
      <w:r w:rsidRPr="00744706" w:rsidR="00C1121C">
        <w:rPr>
          <w:rFonts w:ascii="Times New Roman" w:hAnsi="Times New Roman"/>
          <w:spacing w:val="-1"/>
          <w:sz w:val="24"/>
          <w:szCs w:val="24"/>
        </w:rPr>
        <w:t xml:space="preserve"> </w:t>
      </w:r>
      <w:r w:rsidRPr="00744706">
        <w:rPr>
          <w:rFonts w:ascii="Times New Roman" w:hAnsi="Times New Roman"/>
          <w:spacing w:val="-1"/>
          <w:sz w:val="24"/>
          <w:szCs w:val="24"/>
        </w:rPr>
        <w:t xml:space="preserve">or missing information. </w:t>
      </w:r>
    </w:p>
    <w:p w:rsidRPr="00744706" w:rsidR="00820EC0" w:rsidP="003F088E" w:rsidRDefault="00820EC0" w14:paraId="13D04662" w14:textId="77777777">
      <w:pPr>
        <w:ind w:left="100" w:right="119"/>
        <w:rPr>
          <w:rFonts w:ascii="Times New Roman" w:hAnsi="Times New Roman"/>
          <w:spacing w:val="-1"/>
          <w:sz w:val="24"/>
          <w:szCs w:val="24"/>
        </w:rPr>
      </w:pPr>
    </w:p>
    <w:p w:rsidRPr="00820EC0" w:rsidR="009F410A" w:rsidP="003F088E" w:rsidRDefault="009F410A" w14:paraId="01D2CC49" w14:textId="2E5117E1">
      <w:pPr>
        <w:numPr>
          <w:ilvl w:val="0"/>
          <w:numId w:val="2"/>
        </w:numPr>
        <w:tabs>
          <w:tab w:val="left" w:pos="821"/>
        </w:tabs>
        <w:rPr>
          <w:rFonts w:ascii="Times New Roman" w:hAnsi="Times New Roman"/>
          <w:sz w:val="24"/>
          <w:szCs w:val="24"/>
        </w:rPr>
      </w:pPr>
      <w:r w:rsidRPr="00744706">
        <w:rPr>
          <w:rFonts w:ascii="Times New Roman" w:hAnsi="Times New Roman" w:eastAsia="Times New Roman"/>
          <w:b/>
          <w:spacing w:val="-1"/>
          <w:sz w:val="24"/>
          <w:szCs w:val="24"/>
        </w:rPr>
        <w:t>Individuals</w:t>
      </w:r>
      <w:r w:rsidRPr="00744706">
        <w:rPr>
          <w:rFonts w:ascii="Times New Roman" w:hAnsi="Times New Roman" w:eastAsia="Times New Roman"/>
          <w:b/>
          <w:sz w:val="24"/>
          <w:szCs w:val="24"/>
        </w:rPr>
        <w:t xml:space="preserve"> </w:t>
      </w:r>
      <w:r w:rsidRPr="00744706">
        <w:rPr>
          <w:rFonts w:ascii="Times New Roman" w:hAnsi="Times New Roman" w:eastAsia="Times New Roman"/>
          <w:b/>
          <w:spacing w:val="-1"/>
          <w:sz w:val="24"/>
          <w:szCs w:val="24"/>
        </w:rPr>
        <w:t>Consulted</w:t>
      </w:r>
      <w:r w:rsidRPr="00744706">
        <w:rPr>
          <w:rFonts w:ascii="Times New Roman" w:hAnsi="Times New Roman" w:eastAsia="Times New Roman"/>
          <w:b/>
          <w:sz w:val="24"/>
          <w:szCs w:val="24"/>
        </w:rPr>
        <w:t xml:space="preserve"> on </w:t>
      </w:r>
      <w:r w:rsidRPr="00744706">
        <w:rPr>
          <w:rFonts w:ascii="Times New Roman" w:hAnsi="Times New Roman" w:eastAsia="Times New Roman"/>
          <w:b/>
          <w:spacing w:val="-1"/>
          <w:sz w:val="24"/>
          <w:szCs w:val="24"/>
        </w:rPr>
        <w:t>Statistical</w:t>
      </w:r>
      <w:r w:rsidRPr="00744706">
        <w:rPr>
          <w:rFonts w:ascii="Times New Roman" w:hAnsi="Times New Roman" w:eastAsia="Times New Roman"/>
          <w:b/>
          <w:spacing w:val="18"/>
          <w:sz w:val="24"/>
          <w:szCs w:val="24"/>
        </w:rPr>
        <w:t xml:space="preserve"> </w:t>
      </w:r>
      <w:r w:rsidRPr="00744706">
        <w:rPr>
          <w:rFonts w:ascii="Times New Roman" w:hAnsi="Times New Roman" w:eastAsia="Times New Roman"/>
          <w:b/>
          <w:spacing w:val="-1"/>
          <w:sz w:val="24"/>
          <w:szCs w:val="24"/>
        </w:rPr>
        <w:t>Aspects</w:t>
      </w:r>
      <w:r w:rsidRPr="00744706">
        <w:rPr>
          <w:rFonts w:ascii="Times New Roman" w:hAnsi="Times New Roman" w:eastAsia="Times New Roman"/>
          <w:b/>
          <w:sz w:val="24"/>
          <w:szCs w:val="24"/>
        </w:rPr>
        <w:t xml:space="preserve"> and </w:t>
      </w:r>
      <w:r w:rsidRPr="00744706">
        <w:rPr>
          <w:rFonts w:ascii="Times New Roman" w:hAnsi="Times New Roman" w:eastAsia="Times New Roman"/>
          <w:b/>
          <w:spacing w:val="-1"/>
          <w:sz w:val="24"/>
          <w:szCs w:val="24"/>
        </w:rPr>
        <w:t>Individuals</w:t>
      </w:r>
      <w:r w:rsidRPr="00744706">
        <w:rPr>
          <w:rFonts w:ascii="Times New Roman" w:hAnsi="Times New Roman" w:eastAsia="Times New Roman"/>
          <w:b/>
          <w:sz w:val="24"/>
          <w:szCs w:val="24"/>
        </w:rPr>
        <w:t xml:space="preserve"> </w:t>
      </w:r>
      <w:r w:rsidRPr="00744706">
        <w:rPr>
          <w:rFonts w:ascii="Times New Roman" w:hAnsi="Times New Roman" w:eastAsia="Times New Roman"/>
          <w:b/>
          <w:spacing w:val="-1"/>
          <w:sz w:val="24"/>
          <w:szCs w:val="24"/>
        </w:rPr>
        <w:t>Collecting</w:t>
      </w:r>
      <w:r w:rsidRPr="00744706">
        <w:rPr>
          <w:rFonts w:ascii="Times New Roman" w:hAnsi="Times New Roman" w:eastAsia="Times New Roman"/>
          <w:b/>
          <w:sz w:val="24"/>
          <w:szCs w:val="24"/>
        </w:rPr>
        <w:t xml:space="preserve"> </w:t>
      </w:r>
      <w:r w:rsidRPr="00744706" w:rsidR="00C1121C">
        <w:rPr>
          <w:rFonts w:ascii="Times New Roman" w:hAnsi="Times New Roman" w:eastAsia="Times New Roman"/>
          <w:b/>
          <w:sz w:val="24"/>
          <w:szCs w:val="24"/>
        </w:rPr>
        <w:t>a</w:t>
      </w:r>
      <w:r w:rsidRPr="00744706">
        <w:rPr>
          <w:rFonts w:ascii="Times New Roman" w:hAnsi="Times New Roman" w:eastAsia="Times New Roman"/>
          <w:b/>
          <w:sz w:val="24"/>
          <w:szCs w:val="24"/>
        </w:rPr>
        <w:t>nd/or</w:t>
      </w:r>
      <w:r w:rsidR="00820EC0">
        <w:rPr>
          <w:rFonts w:ascii="Times New Roman" w:hAnsi="Times New Roman"/>
          <w:sz w:val="24"/>
          <w:szCs w:val="24"/>
        </w:rPr>
        <w:t xml:space="preserve"> </w:t>
      </w:r>
      <w:r w:rsidRPr="00820EC0">
        <w:rPr>
          <w:rFonts w:ascii="Times New Roman" w:hAnsi="Times New Roman" w:eastAsia="Times New Roman"/>
          <w:b/>
          <w:sz w:val="24"/>
          <w:szCs w:val="24"/>
        </w:rPr>
        <w:t xml:space="preserve">Analyzing </w:t>
      </w:r>
      <w:r w:rsidRPr="00820EC0">
        <w:rPr>
          <w:rFonts w:ascii="Times New Roman" w:hAnsi="Times New Roman" w:eastAsia="Times New Roman"/>
          <w:b/>
          <w:spacing w:val="-1"/>
          <w:sz w:val="24"/>
          <w:szCs w:val="24"/>
        </w:rPr>
        <w:t>Data</w:t>
      </w:r>
    </w:p>
    <w:p w:rsidR="00820EC0" w:rsidP="003F088E" w:rsidRDefault="00820EC0" w14:paraId="7E28F241" w14:textId="77777777">
      <w:pPr>
        <w:ind w:left="100"/>
        <w:rPr>
          <w:rFonts w:ascii="Times New Roman" w:hAnsi="Times New Roman" w:eastAsia="Times New Roman"/>
          <w:sz w:val="24"/>
          <w:szCs w:val="24"/>
        </w:rPr>
      </w:pPr>
    </w:p>
    <w:p w:rsidRPr="00744706" w:rsidR="009F410A" w:rsidP="003F088E" w:rsidRDefault="009F410A" w14:paraId="0EF3BE6D" w14:textId="2CDB8FD0">
      <w:pPr>
        <w:ind w:left="100"/>
        <w:rPr>
          <w:rFonts w:ascii="Times New Roman" w:hAnsi="Times New Roman"/>
          <w:sz w:val="24"/>
          <w:szCs w:val="24"/>
        </w:rPr>
      </w:pPr>
      <w:r w:rsidRPr="00744706">
        <w:rPr>
          <w:rFonts w:ascii="Times New Roman" w:hAnsi="Times New Roman" w:eastAsia="Times New Roman"/>
          <w:sz w:val="24"/>
          <w:szCs w:val="24"/>
        </w:rPr>
        <w:t>The</w:t>
      </w:r>
      <w:r w:rsidRPr="00744706">
        <w:rPr>
          <w:rFonts w:ascii="Times New Roman" w:hAnsi="Times New Roman" w:eastAsia="Times New Roman"/>
          <w:spacing w:val="-2"/>
          <w:sz w:val="24"/>
          <w:szCs w:val="24"/>
        </w:rPr>
        <w:t xml:space="preserve"> </w:t>
      </w:r>
      <w:r w:rsidRPr="00744706">
        <w:rPr>
          <w:rFonts w:ascii="Times New Roman" w:hAnsi="Times New Roman" w:eastAsia="Times New Roman"/>
          <w:spacing w:val="-1"/>
          <w:sz w:val="24"/>
          <w:szCs w:val="24"/>
        </w:rPr>
        <w:t>person</w:t>
      </w:r>
      <w:r w:rsidRPr="00744706">
        <w:rPr>
          <w:rFonts w:ascii="Times New Roman" w:hAnsi="Times New Roman" w:eastAsia="Times New Roman"/>
          <w:sz w:val="24"/>
          <w:szCs w:val="24"/>
        </w:rPr>
        <w:t xml:space="preserve"> primarily</w:t>
      </w:r>
      <w:r w:rsidRPr="00744706">
        <w:rPr>
          <w:rFonts w:ascii="Times New Roman" w:hAnsi="Times New Roman" w:eastAsia="Times New Roman"/>
          <w:spacing w:val="-3"/>
          <w:sz w:val="24"/>
          <w:szCs w:val="24"/>
        </w:rPr>
        <w:t xml:space="preserve"> </w:t>
      </w:r>
      <w:r w:rsidRPr="00744706">
        <w:rPr>
          <w:rFonts w:ascii="Times New Roman" w:hAnsi="Times New Roman" w:eastAsia="Times New Roman"/>
          <w:sz w:val="24"/>
          <w:szCs w:val="24"/>
        </w:rPr>
        <w:t xml:space="preserve">responsible </w:t>
      </w:r>
      <w:r w:rsidRPr="00744706">
        <w:rPr>
          <w:rFonts w:ascii="Times New Roman" w:hAnsi="Times New Roman" w:eastAsia="Times New Roman"/>
          <w:spacing w:val="-1"/>
          <w:sz w:val="24"/>
          <w:szCs w:val="24"/>
        </w:rPr>
        <w:t>for data</w:t>
      </w:r>
      <w:r w:rsidRPr="00744706">
        <w:rPr>
          <w:rFonts w:ascii="Times New Roman" w:hAnsi="Times New Roman" w:eastAsia="Times New Roman"/>
          <w:sz w:val="24"/>
          <w:szCs w:val="24"/>
        </w:rPr>
        <w:t xml:space="preserve"> </w:t>
      </w:r>
      <w:r w:rsidRPr="00744706">
        <w:rPr>
          <w:rFonts w:ascii="Times New Roman" w:hAnsi="Times New Roman" w:eastAsia="Times New Roman"/>
          <w:spacing w:val="-1"/>
          <w:sz w:val="24"/>
          <w:szCs w:val="24"/>
        </w:rPr>
        <w:t>collection</w:t>
      </w:r>
      <w:r w:rsidRPr="00744706">
        <w:rPr>
          <w:rFonts w:ascii="Times New Roman" w:hAnsi="Times New Roman" w:eastAsia="Times New Roman"/>
          <w:sz w:val="24"/>
          <w:szCs w:val="24"/>
        </w:rPr>
        <w:t xml:space="preserve"> </w:t>
      </w:r>
      <w:r w:rsidRPr="00744706">
        <w:rPr>
          <w:rFonts w:ascii="Times New Roman" w:hAnsi="Times New Roman" w:eastAsia="Times New Roman"/>
          <w:spacing w:val="-1"/>
          <w:sz w:val="24"/>
          <w:szCs w:val="24"/>
        </w:rPr>
        <w:t>design,</w:t>
      </w:r>
      <w:r w:rsidRPr="00744706">
        <w:rPr>
          <w:rFonts w:ascii="Times New Roman" w:hAnsi="Times New Roman" w:eastAsia="Times New Roman"/>
          <w:spacing w:val="2"/>
          <w:sz w:val="24"/>
          <w:szCs w:val="24"/>
        </w:rPr>
        <w:t xml:space="preserve"> </w:t>
      </w:r>
      <w:r w:rsidRPr="00744706">
        <w:rPr>
          <w:rFonts w:ascii="Times New Roman" w:hAnsi="Times New Roman" w:eastAsia="Times New Roman"/>
          <w:spacing w:val="-1"/>
          <w:sz w:val="24"/>
          <w:szCs w:val="24"/>
        </w:rPr>
        <w:t>collection,</w:t>
      </w:r>
      <w:r w:rsidRPr="00744706">
        <w:rPr>
          <w:rFonts w:ascii="Times New Roman" w:hAnsi="Times New Roman" w:eastAsia="Times New Roman"/>
          <w:sz w:val="24"/>
          <w:szCs w:val="24"/>
        </w:rPr>
        <w:t xml:space="preserve"> and </w:t>
      </w:r>
      <w:r w:rsidRPr="00744706">
        <w:rPr>
          <w:rFonts w:ascii="Times New Roman" w:hAnsi="Times New Roman" w:eastAsia="Times New Roman"/>
          <w:spacing w:val="-1"/>
          <w:sz w:val="24"/>
          <w:szCs w:val="24"/>
        </w:rPr>
        <w:t>analysis</w:t>
      </w:r>
      <w:r w:rsidRPr="00744706">
        <w:rPr>
          <w:rFonts w:ascii="Times New Roman" w:hAnsi="Times New Roman" w:eastAsia="Times New Roman"/>
          <w:sz w:val="24"/>
          <w:szCs w:val="24"/>
        </w:rPr>
        <w:t xml:space="preserve"> is:</w:t>
      </w:r>
    </w:p>
    <w:p w:rsidRPr="00C1121C" w:rsidR="00485057" w:rsidP="003F088E" w:rsidRDefault="009F410A" w14:paraId="366FF663" w14:textId="2D4AC8F8">
      <w:pPr>
        <w:ind w:left="100" w:right="117"/>
        <w:rPr>
          <w:rFonts w:ascii="Times New Roman" w:hAnsi="Times New Roman"/>
          <w:sz w:val="24"/>
          <w:szCs w:val="24"/>
        </w:rPr>
      </w:pPr>
      <w:r w:rsidRPr="00744706">
        <w:rPr>
          <w:rFonts w:ascii="Times New Roman" w:hAnsi="Times New Roman" w:eastAsia="Times New Roman"/>
          <w:spacing w:val="-1"/>
          <w:sz w:val="24"/>
          <w:szCs w:val="24"/>
        </w:rPr>
        <w:t>Marsha</w:t>
      </w:r>
      <w:r w:rsidRPr="00744706">
        <w:rPr>
          <w:rFonts w:ascii="Times New Roman" w:hAnsi="Times New Roman" w:eastAsia="Times New Roman"/>
          <w:spacing w:val="49"/>
          <w:sz w:val="24"/>
          <w:szCs w:val="24"/>
        </w:rPr>
        <w:t xml:space="preserve"> </w:t>
      </w:r>
      <w:r w:rsidRPr="00744706">
        <w:rPr>
          <w:rFonts w:ascii="Times New Roman" w:hAnsi="Times New Roman" w:eastAsia="Times New Roman"/>
          <w:sz w:val="24"/>
          <w:szCs w:val="24"/>
        </w:rPr>
        <w:t>Regenstein,</w:t>
      </w:r>
      <w:r w:rsidRPr="00744706">
        <w:rPr>
          <w:rFonts w:ascii="Times New Roman" w:hAnsi="Times New Roman" w:eastAsia="Times New Roman"/>
          <w:spacing w:val="51"/>
          <w:sz w:val="24"/>
          <w:szCs w:val="24"/>
        </w:rPr>
        <w:t xml:space="preserve"> </w:t>
      </w:r>
      <w:r w:rsidRPr="00744706">
        <w:rPr>
          <w:rFonts w:ascii="Times New Roman" w:hAnsi="Times New Roman" w:eastAsia="Times New Roman"/>
          <w:sz w:val="24"/>
          <w:szCs w:val="24"/>
        </w:rPr>
        <w:t>tel.</w:t>
      </w:r>
      <w:r w:rsidRPr="00744706">
        <w:rPr>
          <w:rFonts w:ascii="Times New Roman" w:hAnsi="Times New Roman" w:eastAsia="Times New Roman"/>
          <w:spacing w:val="52"/>
          <w:sz w:val="24"/>
          <w:szCs w:val="24"/>
        </w:rPr>
        <w:t xml:space="preserve"> </w:t>
      </w:r>
      <w:r w:rsidRPr="00744706">
        <w:rPr>
          <w:rFonts w:ascii="Times New Roman" w:hAnsi="Times New Roman" w:eastAsia="Times New Roman"/>
          <w:spacing w:val="-1"/>
          <w:sz w:val="24"/>
          <w:szCs w:val="24"/>
        </w:rPr>
        <w:t>1-202-994-8662,</w:t>
      </w:r>
      <w:r w:rsidRPr="00744706">
        <w:rPr>
          <w:rFonts w:ascii="Times New Roman" w:hAnsi="Times New Roman" w:eastAsia="Times New Roman"/>
          <w:spacing w:val="52"/>
          <w:sz w:val="24"/>
          <w:szCs w:val="24"/>
        </w:rPr>
        <w:t xml:space="preserve"> </w:t>
      </w:r>
      <w:r w:rsidRPr="00744706">
        <w:rPr>
          <w:rFonts w:ascii="Times New Roman" w:hAnsi="Times New Roman" w:eastAsia="Times New Roman"/>
          <w:spacing w:val="-1"/>
          <w:sz w:val="24"/>
          <w:szCs w:val="24"/>
        </w:rPr>
        <w:t>email</w:t>
      </w:r>
      <w:r w:rsidRPr="00744706">
        <w:rPr>
          <w:rFonts w:ascii="Times New Roman" w:hAnsi="Times New Roman" w:eastAsia="Times New Roman"/>
          <w:spacing w:val="53"/>
          <w:sz w:val="24"/>
          <w:szCs w:val="24"/>
        </w:rPr>
        <w:t xml:space="preserve"> </w:t>
      </w:r>
      <w:hyperlink r:id="rId13">
        <w:r w:rsidRPr="00744706">
          <w:rPr>
            <w:rFonts w:ascii="Times New Roman" w:hAnsi="Times New Roman" w:eastAsia="Times New Roman"/>
            <w:spacing w:val="-1"/>
            <w:sz w:val="24"/>
            <w:szCs w:val="24"/>
            <w:u w:val="single" w:color="0000FF"/>
          </w:rPr>
          <w:t>marshar@gwu.edu</w:t>
        </w:r>
      </w:hyperlink>
      <w:r w:rsidRPr="00744706">
        <w:rPr>
          <w:rFonts w:ascii="Times New Roman" w:hAnsi="Times New Roman" w:eastAsia="Times New Roman"/>
          <w:spacing w:val="-1"/>
          <w:sz w:val="24"/>
          <w:szCs w:val="24"/>
        </w:rPr>
        <w:t>,</w:t>
      </w:r>
      <w:r w:rsidRPr="00744706">
        <w:rPr>
          <w:rFonts w:ascii="Times New Roman" w:hAnsi="Times New Roman" w:eastAsia="Times New Roman"/>
          <w:spacing w:val="50"/>
          <w:sz w:val="24"/>
          <w:szCs w:val="24"/>
        </w:rPr>
        <w:t xml:space="preserve"> </w:t>
      </w:r>
      <w:r w:rsidRPr="00744706">
        <w:rPr>
          <w:rFonts w:ascii="Times New Roman" w:hAnsi="Times New Roman" w:eastAsia="Times New Roman"/>
          <w:spacing w:val="-1"/>
          <w:sz w:val="24"/>
          <w:szCs w:val="24"/>
        </w:rPr>
        <w:t>Professor,</w:t>
      </w:r>
      <w:r w:rsidRPr="00744706">
        <w:rPr>
          <w:rFonts w:ascii="Times New Roman" w:hAnsi="Times New Roman" w:eastAsia="Times New Roman"/>
          <w:spacing w:val="51"/>
          <w:sz w:val="24"/>
          <w:szCs w:val="24"/>
        </w:rPr>
        <w:t xml:space="preserve"> </w:t>
      </w:r>
      <w:r w:rsidRPr="00744706">
        <w:rPr>
          <w:rFonts w:ascii="Times New Roman" w:hAnsi="Times New Roman" w:eastAsia="Times New Roman"/>
          <w:spacing w:val="-1"/>
          <w:sz w:val="24"/>
          <w:szCs w:val="24"/>
        </w:rPr>
        <w:t>Department</w:t>
      </w:r>
      <w:r w:rsidRPr="00744706">
        <w:rPr>
          <w:rFonts w:ascii="Times New Roman" w:hAnsi="Times New Roman" w:eastAsia="Times New Roman"/>
          <w:spacing w:val="50"/>
          <w:sz w:val="24"/>
          <w:szCs w:val="24"/>
        </w:rPr>
        <w:t xml:space="preserve"> </w:t>
      </w:r>
      <w:r w:rsidRPr="00744706">
        <w:rPr>
          <w:rFonts w:ascii="Times New Roman" w:hAnsi="Times New Roman" w:eastAsia="Times New Roman"/>
          <w:spacing w:val="1"/>
          <w:sz w:val="24"/>
          <w:szCs w:val="24"/>
        </w:rPr>
        <w:t>of</w:t>
      </w:r>
      <w:r w:rsidRPr="00744706">
        <w:rPr>
          <w:rFonts w:ascii="Times New Roman" w:hAnsi="Times New Roman" w:eastAsia="Times New Roman"/>
          <w:spacing w:val="99"/>
          <w:sz w:val="24"/>
          <w:szCs w:val="24"/>
        </w:rPr>
        <w:t xml:space="preserve"> </w:t>
      </w:r>
      <w:r w:rsidRPr="00744706">
        <w:rPr>
          <w:rFonts w:ascii="Times New Roman" w:hAnsi="Times New Roman" w:eastAsia="Times New Roman"/>
          <w:spacing w:val="-1"/>
          <w:sz w:val="24"/>
          <w:szCs w:val="24"/>
        </w:rPr>
        <w:t>Health</w:t>
      </w:r>
      <w:r w:rsidRPr="00744706">
        <w:rPr>
          <w:rFonts w:ascii="Times New Roman" w:hAnsi="Times New Roman" w:eastAsia="Times New Roman"/>
          <w:spacing w:val="50"/>
          <w:sz w:val="24"/>
          <w:szCs w:val="24"/>
        </w:rPr>
        <w:t xml:space="preserve"> </w:t>
      </w:r>
      <w:r w:rsidRPr="00744706">
        <w:rPr>
          <w:rFonts w:ascii="Times New Roman" w:hAnsi="Times New Roman" w:eastAsia="Times New Roman"/>
          <w:sz w:val="24"/>
          <w:szCs w:val="24"/>
        </w:rPr>
        <w:t>Policy</w:t>
      </w:r>
      <w:r w:rsidRPr="00744706">
        <w:rPr>
          <w:rFonts w:ascii="Times New Roman" w:hAnsi="Times New Roman" w:eastAsia="Times New Roman"/>
          <w:spacing w:val="45"/>
          <w:sz w:val="24"/>
          <w:szCs w:val="24"/>
        </w:rPr>
        <w:t xml:space="preserve"> </w:t>
      </w:r>
      <w:r w:rsidRPr="00744706">
        <w:rPr>
          <w:rFonts w:ascii="Times New Roman" w:hAnsi="Times New Roman" w:eastAsia="Times New Roman"/>
          <w:spacing w:val="-1"/>
          <w:sz w:val="24"/>
          <w:szCs w:val="24"/>
        </w:rPr>
        <w:t>and</w:t>
      </w:r>
      <w:r w:rsidRPr="00744706">
        <w:rPr>
          <w:rFonts w:ascii="Times New Roman" w:hAnsi="Times New Roman" w:eastAsia="Times New Roman"/>
          <w:spacing w:val="52"/>
          <w:sz w:val="24"/>
          <w:szCs w:val="24"/>
        </w:rPr>
        <w:t xml:space="preserve"> </w:t>
      </w:r>
      <w:r w:rsidRPr="00744706">
        <w:rPr>
          <w:rFonts w:ascii="Times New Roman" w:hAnsi="Times New Roman" w:eastAsia="Times New Roman"/>
          <w:spacing w:val="-1"/>
          <w:sz w:val="24"/>
          <w:szCs w:val="24"/>
        </w:rPr>
        <w:t>Management,</w:t>
      </w:r>
      <w:r w:rsidRPr="00744706">
        <w:rPr>
          <w:rFonts w:ascii="Times New Roman" w:hAnsi="Times New Roman" w:eastAsia="Times New Roman"/>
          <w:spacing w:val="53"/>
          <w:sz w:val="24"/>
          <w:szCs w:val="24"/>
        </w:rPr>
        <w:t xml:space="preserve"> </w:t>
      </w:r>
      <w:r w:rsidRPr="00744706">
        <w:rPr>
          <w:rFonts w:ascii="Times New Roman" w:hAnsi="Times New Roman" w:eastAsia="Times New Roman"/>
          <w:sz w:val="24"/>
          <w:szCs w:val="24"/>
        </w:rPr>
        <w:t>The</w:t>
      </w:r>
      <w:r w:rsidRPr="00744706">
        <w:rPr>
          <w:rFonts w:ascii="Times New Roman" w:hAnsi="Times New Roman" w:eastAsia="Times New Roman"/>
          <w:spacing w:val="49"/>
          <w:sz w:val="24"/>
          <w:szCs w:val="24"/>
        </w:rPr>
        <w:t xml:space="preserve"> </w:t>
      </w:r>
      <w:r w:rsidRPr="00744706">
        <w:rPr>
          <w:rFonts w:ascii="Times New Roman" w:hAnsi="Times New Roman" w:eastAsia="Times New Roman"/>
          <w:sz w:val="24"/>
          <w:szCs w:val="24"/>
        </w:rPr>
        <w:t>Milken</w:t>
      </w:r>
      <w:r w:rsidRPr="00744706">
        <w:rPr>
          <w:rFonts w:ascii="Times New Roman" w:hAnsi="Times New Roman" w:eastAsia="Times New Roman"/>
          <w:spacing w:val="54"/>
          <w:sz w:val="24"/>
          <w:szCs w:val="24"/>
        </w:rPr>
        <w:t xml:space="preserve"> </w:t>
      </w:r>
      <w:r w:rsidRPr="00744706">
        <w:rPr>
          <w:rFonts w:ascii="Times New Roman" w:hAnsi="Times New Roman" w:eastAsia="Times New Roman"/>
          <w:sz w:val="24"/>
          <w:szCs w:val="24"/>
        </w:rPr>
        <w:t>Institute</w:t>
      </w:r>
      <w:r w:rsidRPr="00744706">
        <w:rPr>
          <w:rFonts w:ascii="Times New Roman" w:hAnsi="Times New Roman" w:eastAsia="Times New Roman"/>
          <w:spacing w:val="49"/>
          <w:sz w:val="24"/>
          <w:szCs w:val="24"/>
        </w:rPr>
        <w:t xml:space="preserve"> </w:t>
      </w:r>
      <w:r w:rsidRPr="00744706">
        <w:rPr>
          <w:rFonts w:ascii="Times New Roman" w:hAnsi="Times New Roman" w:eastAsia="Times New Roman"/>
          <w:spacing w:val="-1"/>
          <w:sz w:val="24"/>
          <w:szCs w:val="24"/>
        </w:rPr>
        <w:t>School</w:t>
      </w:r>
      <w:r w:rsidRPr="00744706">
        <w:rPr>
          <w:rFonts w:ascii="Times New Roman" w:hAnsi="Times New Roman" w:eastAsia="Times New Roman"/>
          <w:spacing w:val="50"/>
          <w:sz w:val="24"/>
          <w:szCs w:val="24"/>
        </w:rPr>
        <w:t xml:space="preserve"> </w:t>
      </w:r>
      <w:r w:rsidRPr="00744706">
        <w:rPr>
          <w:rFonts w:ascii="Times New Roman" w:hAnsi="Times New Roman" w:eastAsia="Times New Roman"/>
          <w:sz w:val="24"/>
          <w:szCs w:val="24"/>
        </w:rPr>
        <w:t>of</w:t>
      </w:r>
      <w:r w:rsidRPr="00744706">
        <w:rPr>
          <w:rFonts w:ascii="Times New Roman" w:hAnsi="Times New Roman" w:eastAsia="Times New Roman"/>
          <w:spacing w:val="49"/>
          <w:sz w:val="24"/>
          <w:szCs w:val="24"/>
        </w:rPr>
        <w:t xml:space="preserve"> </w:t>
      </w:r>
      <w:r w:rsidRPr="00744706">
        <w:rPr>
          <w:rFonts w:ascii="Times New Roman" w:hAnsi="Times New Roman" w:eastAsia="Times New Roman"/>
          <w:sz w:val="24"/>
          <w:szCs w:val="24"/>
        </w:rPr>
        <w:t>Public</w:t>
      </w:r>
      <w:r w:rsidRPr="00744706">
        <w:rPr>
          <w:rFonts w:ascii="Times New Roman" w:hAnsi="Times New Roman" w:eastAsia="Times New Roman"/>
          <w:spacing w:val="49"/>
          <w:sz w:val="24"/>
          <w:szCs w:val="24"/>
        </w:rPr>
        <w:t xml:space="preserve"> </w:t>
      </w:r>
      <w:r w:rsidRPr="00744706">
        <w:rPr>
          <w:rFonts w:ascii="Times New Roman" w:hAnsi="Times New Roman" w:eastAsia="Times New Roman"/>
          <w:spacing w:val="-1"/>
          <w:sz w:val="24"/>
          <w:szCs w:val="24"/>
        </w:rPr>
        <w:t>Health,</w:t>
      </w:r>
      <w:r w:rsidRPr="00744706">
        <w:rPr>
          <w:rFonts w:ascii="Times New Roman" w:hAnsi="Times New Roman" w:eastAsia="Times New Roman"/>
          <w:spacing w:val="50"/>
          <w:sz w:val="24"/>
          <w:szCs w:val="24"/>
        </w:rPr>
        <w:t xml:space="preserve"> </w:t>
      </w:r>
      <w:r w:rsidRPr="00744706">
        <w:rPr>
          <w:rFonts w:ascii="Times New Roman" w:hAnsi="Times New Roman" w:eastAsia="Times New Roman"/>
          <w:sz w:val="24"/>
          <w:szCs w:val="24"/>
        </w:rPr>
        <w:t>The</w:t>
      </w:r>
      <w:r w:rsidRPr="00744706">
        <w:rPr>
          <w:rFonts w:ascii="Times New Roman" w:hAnsi="Times New Roman" w:eastAsia="Times New Roman"/>
          <w:spacing w:val="51"/>
          <w:sz w:val="24"/>
          <w:szCs w:val="24"/>
        </w:rPr>
        <w:t xml:space="preserve"> </w:t>
      </w:r>
      <w:r w:rsidRPr="00744706">
        <w:rPr>
          <w:rFonts w:ascii="Times New Roman" w:hAnsi="Times New Roman" w:eastAsia="Times New Roman"/>
          <w:spacing w:val="-1"/>
          <w:sz w:val="24"/>
          <w:szCs w:val="24"/>
        </w:rPr>
        <w:t>George</w:t>
      </w:r>
      <w:r w:rsidRPr="00744706">
        <w:rPr>
          <w:rFonts w:ascii="Times New Roman" w:hAnsi="Times New Roman" w:eastAsia="Times New Roman"/>
          <w:spacing w:val="71"/>
          <w:sz w:val="24"/>
          <w:szCs w:val="24"/>
        </w:rPr>
        <w:t xml:space="preserve"> </w:t>
      </w:r>
      <w:r w:rsidRPr="00744706">
        <w:rPr>
          <w:rFonts w:ascii="Times New Roman" w:hAnsi="Times New Roman" w:eastAsia="Times New Roman"/>
          <w:spacing w:val="-1"/>
          <w:sz w:val="24"/>
          <w:szCs w:val="24"/>
        </w:rPr>
        <w:t>Washington</w:t>
      </w:r>
      <w:r w:rsidRPr="00744706">
        <w:rPr>
          <w:rFonts w:ascii="Times New Roman" w:hAnsi="Times New Roman" w:eastAsia="Times New Roman"/>
          <w:sz w:val="24"/>
          <w:szCs w:val="24"/>
        </w:rPr>
        <w:t xml:space="preserve"> </w:t>
      </w:r>
      <w:r w:rsidRPr="00744706">
        <w:rPr>
          <w:rFonts w:ascii="Times New Roman" w:hAnsi="Times New Roman" w:eastAsia="Times New Roman"/>
          <w:spacing w:val="-1"/>
          <w:sz w:val="24"/>
          <w:szCs w:val="24"/>
        </w:rPr>
        <w:t>University,</w:t>
      </w:r>
      <w:r w:rsidRPr="00744706">
        <w:rPr>
          <w:rFonts w:ascii="Times New Roman" w:hAnsi="Times New Roman" w:eastAsia="Times New Roman"/>
          <w:spacing w:val="2"/>
          <w:sz w:val="24"/>
          <w:szCs w:val="24"/>
        </w:rPr>
        <w:t xml:space="preserve"> </w:t>
      </w:r>
      <w:r w:rsidRPr="00744706">
        <w:rPr>
          <w:rFonts w:ascii="Times New Roman" w:hAnsi="Times New Roman" w:eastAsia="Times New Roman"/>
          <w:sz w:val="24"/>
          <w:szCs w:val="24"/>
        </w:rPr>
        <w:t xml:space="preserve">950 </w:t>
      </w:r>
      <w:r w:rsidRPr="00744706">
        <w:rPr>
          <w:rFonts w:ascii="Times New Roman" w:hAnsi="Times New Roman" w:eastAsia="Times New Roman"/>
          <w:spacing w:val="-1"/>
          <w:sz w:val="24"/>
          <w:szCs w:val="24"/>
        </w:rPr>
        <w:t>New</w:t>
      </w:r>
      <w:r w:rsidRPr="00744706">
        <w:rPr>
          <w:rFonts w:ascii="Times New Roman" w:hAnsi="Times New Roman" w:eastAsia="Times New Roman"/>
          <w:sz w:val="24"/>
          <w:szCs w:val="24"/>
        </w:rPr>
        <w:t xml:space="preserve"> </w:t>
      </w:r>
      <w:r w:rsidRPr="00744706">
        <w:rPr>
          <w:rFonts w:ascii="Times New Roman" w:hAnsi="Times New Roman" w:eastAsia="Times New Roman"/>
          <w:spacing w:val="-1"/>
          <w:sz w:val="24"/>
          <w:szCs w:val="24"/>
        </w:rPr>
        <w:t>Hampshire Avenue,</w:t>
      </w:r>
      <w:r w:rsidRPr="00744706">
        <w:rPr>
          <w:rFonts w:ascii="Times New Roman" w:hAnsi="Times New Roman" w:eastAsia="Times New Roman"/>
          <w:sz w:val="24"/>
          <w:szCs w:val="24"/>
        </w:rPr>
        <w:t xml:space="preserve"> NW, </w:t>
      </w:r>
      <w:r w:rsidRPr="00744706">
        <w:rPr>
          <w:rFonts w:ascii="Times New Roman" w:hAnsi="Times New Roman" w:eastAsia="Times New Roman"/>
          <w:spacing w:val="-1"/>
          <w:sz w:val="24"/>
          <w:szCs w:val="24"/>
        </w:rPr>
        <w:t>Washington</w:t>
      </w:r>
      <w:r w:rsidRPr="00744706">
        <w:rPr>
          <w:rFonts w:ascii="Times New Roman" w:hAnsi="Times New Roman" w:eastAsia="Times New Roman"/>
          <w:sz w:val="24"/>
          <w:szCs w:val="24"/>
        </w:rPr>
        <w:t xml:space="preserve"> DC, 20037</w:t>
      </w:r>
      <w:r w:rsidRPr="00744706" w:rsidR="005D2F41">
        <w:rPr>
          <w:rFonts w:ascii="Times New Roman" w:hAnsi="Times New Roman" w:eastAsia="Times New Roman"/>
          <w:sz w:val="24"/>
          <w:szCs w:val="24"/>
        </w:rPr>
        <w:t>.</w:t>
      </w:r>
    </w:p>
    <w:sectPr w:rsidRPr="00C1121C" w:rsidR="004850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CC5A22" w14:textId="77777777" w:rsidR="00F37F6C" w:rsidRDefault="00F37F6C">
      <w:r>
        <w:separator/>
      </w:r>
    </w:p>
  </w:endnote>
  <w:endnote w:type="continuationSeparator" w:id="0">
    <w:p w14:paraId="6EBCEE36" w14:textId="77777777" w:rsidR="00F37F6C" w:rsidRDefault="00F3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3742F" w14:textId="77777777" w:rsidR="00AF18E9" w:rsidRDefault="009F410A">
    <w:pPr>
      <w:spacing w:line="14" w:lineRule="auto"/>
      <w:rPr>
        <w:sz w:val="20"/>
        <w:szCs w:val="20"/>
      </w:rPr>
    </w:pPr>
    <w:r>
      <w:rPr>
        <w:noProof/>
      </w:rPr>
      <mc:AlternateContent>
        <mc:Choice Requires="wps">
          <w:drawing>
            <wp:anchor distT="0" distB="0" distL="114300" distR="114300" simplePos="0" relativeHeight="251659264" behindDoc="1" locked="0" layoutInCell="1" allowOverlap="1" wp14:anchorId="52B4257C" wp14:editId="607FC52F">
              <wp:simplePos x="0" y="0"/>
              <wp:positionH relativeFrom="page">
                <wp:posOffset>3838575</wp:posOffset>
              </wp:positionH>
              <wp:positionV relativeFrom="page">
                <wp:posOffset>9296401</wp:posOffset>
              </wp:positionV>
              <wp:extent cx="171450" cy="190500"/>
              <wp:effectExtent l="0" t="0" r="0" b="0"/>
              <wp:wrapNone/>
              <wp:docPr id="76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5AC8D" w14:textId="3086DAC9" w:rsidR="00AF18E9" w:rsidRDefault="009F410A">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sidR="00F6610B">
                            <w:rPr>
                              <w:rFonts w:ascii="Times New Roman" w:eastAsia="Times New Roman"/>
                              <w:noProof/>
                              <w:sz w:val="24"/>
                            </w:rPr>
                            <w:t>4</w:t>
                          </w:r>
                          <w:r>
                            <w:rPr>
                              <w:rFonts w:ascii="Times New Roman" w:eastAsia="Times New Roman"/>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B4257C" id="_x0000_t202" coordsize="21600,21600" o:spt="202" path="m,l,21600r21600,l21600,xe">
              <v:stroke joinstyle="miter"/>
              <v:path gradientshapeok="t" o:connecttype="rect"/>
            </v:shapetype>
            <v:shape id="Text Box 1" o:spid="_x0000_s1026" type="#_x0000_t202" style="position:absolute;margin-left:302.25pt;margin-top:732pt;width:13.5pt;height: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" filled="f" stroked="f">
              <v:textbox inset="0,0,0,0">
                <w:txbxContent>
                  <w:p w14:paraId="4705AC8D" w14:textId="3086DAC9" w:rsidR="00AF18E9" w:rsidRDefault="009F410A">
                    <w:pPr>
                      <w:spacing w:line="265" w:lineRule="exact"/>
                      <w:ind w:left="40"/>
                      <w:rPr>
                        <w:rFonts w:ascii="Times New Roman" w:hAnsi="Times New Roman"/>
                        <w:sz w:val="24"/>
                        <w:szCs w:val="24"/>
                      </w:rPr>
                    </w:pPr>
                    <w:r>
                      <w:rPr>
                        <w:rFonts w:ascii="Times New Roman" w:eastAsia="Times New Roman"/>
                        <w:sz w:val="24"/>
                      </w:rPr>
                      <w:fldChar w:fldCharType="begin"/>
                    </w:r>
                    <w:r>
                      <w:rPr>
                        <w:rFonts w:ascii="Times New Roman" w:eastAsia="Times New Roman"/>
                        <w:sz w:val="24"/>
                      </w:rPr>
                      <w:instrText xml:space="preserve"> PAGE </w:instrText>
                    </w:r>
                    <w:r>
                      <w:rPr>
                        <w:rFonts w:ascii="Times New Roman" w:eastAsia="Times New Roman"/>
                        <w:sz w:val="24"/>
                      </w:rPr>
                      <w:fldChar w:fldCharType="separate"/>
                    </w:r>
                    <w:r w:rsidR="00F6610B">
                      <w:rPr>
                        <w:rFonts w:ascii="Times New Roman" w:eastAsia="Times New Roman"/>
                        <w:noProof/>
                        <w:sz w:val="24"/>
                      </w:rPr>
                      <w:t>4</w:t>
                    </w:r>
                    <w:r>
                      <w:rPr>
                        <w:rFonts w:ascii="Times New Roman" w:eastAsia="Times New Roman"/>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7AADF" w14:textId="77777777" w:rsidR="00F37F6C" w:rsidRDefault="00F37F6C">
      <w:r>
        <w:separator/>
      </w:r>
    </w:p>
  </w:footnote>
  <w:footnote w:type="continuationSeparator" w:id="0">
    <w:p w14:paraId="3736B749" w14:textId="77777777" w:rsidR="00F37F6C" w:rsidRDefault="00F37F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A143E3"/>
    <w:multiLevelType w:val="hybridMultilevel"/>
    <w:tmpl w:val="9AD2EFF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15:restartNumberingAfterBreak="0">
    <w:nsid w:val="3165365F"/>
    <w:multiLevelType w:val="hybridMultilevel"/>
    <w:tmpl w:val="4032289E"/>
    <w:lvl w:ilvl="0" w:tplc="AA920CE0">
      <w:start w:val="1"/>
      <w:numFmt w:val="bullet"/>
      <w:lvlText w:val=""/>
      <w:lvlJc w:val="left"/>
      <w:pPr>
        <w:ind w:left="460" w:hanging="360"/>
      </w:pPr>
      <w:rPr>
        <w:rFonts w:ascii="Symbol" w:eastAsia="Times New Roman" w:hAnsi="Symbol" w:hint="default"/>
        <w:sz w:val="24"/>
      </w:rPr>
    </w:lvl>
    <w:lvl w:ilvl="1" w:tplc="6F5691F6">
      <w:start w:val="1"/>
      <w:numFmt w:val="bullet"/>
      <w:lvlText w:val=""/>
      <w:lvlJc w:val="left"/>
      <w:pPr>
        <w:ind w:left="820" w:hanging="360"/>
      </w:pPr>
      <w:rPr>
        <w:rFonts w:ascii="Symbol" w:eastAsia="Times New Roman" w:hAnsi="Symbol" w:hint="default"/>
        <w:sz w:val="22"/>
      </w:rPr>
    </w:lvl>
    <w:lvl w:ilvl="2" w:tplc="EEA61514">
      <w:start w:val="1"/>
      <w:numFmt w:val="bullet"/>
      <w:lvlText w:val="o"/>
      <w:lvlJc w:val="left"/>
      <w:pPr>
        <w:ind w:left="1540" w:hanging="360"/>
      </w:pPr>
      <w:rPr>
        <w:rFonts w:ascii="Courier New" w:eastAsia="Times New Roman" w:hAnsi="Courier New" w:hint="default"/>
        <w:sz w:val="22"/>
      </w:rPr>
    </w:lvl>
    <w:lvl w:ilvl="3" w:tplc="E42C0AD2">
      <w:start w:val="1"/>
      <w:numFmt w:val="bullet"/>
      <w:lvlText w:val="•"/>
      <w:lvlJc w:val="left"/>
      <w:pPr>
        <w:ind w:left="2545" w:hanging="360"/>
      </w:pPr>
      <w:rPr>
        <w:rFonts w:hint="default"/>
      </w:rPr>
    </w:lvl>
    <w:lvl w:ilvl="4" w:tplc="5DAAC544">
      <w:start w:val="1"/>
      <w:numFmt w:val="bullet"/>
      <w:lvlText w:val="•"/>
      <w:lvlJc w:val="left"/>
      <w:pPr>
        <w:ind w:left="3550" w:hanging="360"/>
      </w:pPr>
      <w:rPr>
        <w:rFonts w:hint="default"/>
      </w:rPr>
    </w:lvl>
    <w:lvl w:ilvl="5" w:tplc="3EFE1196">
      <w:start w:val="1"/>
      <w:numFmt w:val="bullet"/>
      <w:lvlText w:val="•"/>
      <w:lvlJc w:val="left"/>
      <w:pPr>
        <w:ind w:left="4555" w:hanging="360"/>
      </w:pPr>
      <w:rPr>
        <w:rFonts w:hint="default"/>
      </w:rPr>
    </w:lvl>
    <w:lvl w:ilvl="6" w:tplc="2D1C162A">
      <w:start w:val="1"/>
      <w:numFmt w:val="bullet"/>
      <w:lvlText w:val="•"/>
      <w:lvlJc w:val="left"/>
      <w:pPr>
        <w:ind w:left="5560" w:hanging="360"/>
      </w:pPr>
      <w:rPr>
        <w:rFonts w:hint="default"/>
      </w:rPr>
    </w:lvl>
    <w:lvl w:ilvl="7" w:tplc="A7781020">
      <w:start w:val="1"/>
      <w:numFmt w:val="bullet"/>
      <w:lvlText w:val="•"/>
      <w:lvlJc w:val="left"/>
      <w:pPr>
        <w:ind w:left="6565" w:hanging="360"/>
      </w:pPr>
      <w:rPr>
        <w:rFonts w:hint="default"/>
      </w:rPr>
    </w:lvl>
    <w:lvl w:ilvl="8" w:tplc="1A4C158C">
      <w:start w:val="1"/>
      <w:numFmt w:val="bullet"/>
      <w:lvlText w:val="•"/>
      <w:lvlJc w:val="left"/>
      <w:pPr>
        <w:ind w:left="7570" w:hanging="360"/>
      </w:pPr>
      <w:rPr>
        <w:rFonts w:hint="default"/>
      </w:rPr>
    </w:lvl>
  </w:abstractNum>
  <w:abstractNum w:abstractNumId="2" w15:restartNumberingAfterBreak="0">
    <w:nsid w:val="57121005"/>
    <w:multiLevelType w:val="hybridMultilevel"/>
    <w:tmpl w:val="A7B67974"/>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64C240C0"/>
    <w:multiLevelType w:val="hybridMultilevel"/>
    <w:tmpl w:val="CD2EEFC2"/>
    <w:lvl w:ilvl="0" w:tplc="CAEEB19A">
      <w:start w:val="2"/>
      <w:numFmt w:val="decimal"/>
      <w:lvlText w:val="%1."/>
      <w:lvlJc w:val="left"/>
      <w:pPr>
        <w:ind w:left="720" w:hanging="360"/>
      </w:pPr>
      <w:rPr>
        <w:rFonts w:eastAsia="Times New Roman" w:hAnsi="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10A"/>
    <w:rsid w:val="00025EA3"/>
    <w:rsid w:val="00080B99"/>
    <w:rsid w:val="00134C13"/>
    <w:rsid w:val="0014321E"/>
    <w:rsid w:val="0017264C"/>
    <w:rsid w:val="001873C3"/>
    <w:rsid w:val="001C3F3C"/>
    <w:rsid w:val="001E507D"/>
    <w:rsid w:val="002023AE"/>
    <w:rsid w:val="00222A90"/>
    <w:rsid w:val="002A4E18"/>
    <w:rsid w:val="002B0584"/>
    <w:rsid w:val="002E4A12"/>
    <w:rsid w:val="002E6FAD"/>
    <w:rsid w:val="003256C7"/>
    <w:rsid w:val="00341F64"/>
    <w:rsid w:val="003452A1"/>
    <w:rsid w:val="00391D73"/>
    <w:rsid w:val="003D4694"/>
    <w:rsid w:val="003F088E"/>
    <w:rsid w:val="00431BAE"/>
    <w:rsid w:val="00486417"/>
    <w:rsid w:val="004A5726"/>
    <w:rsid w:val="004C0A59"/>
    <w:rsid w:val="004F2025"/>
    <w:rsid w:val="00504EA3"/>
    <w:rsid w:val="0051633A"/>
    <w:rsid w:val="00516C1C"/>
    <w:rsid w:val="00531829"/>
    <w:rsid w:val="00591830"/>
    <w:rsid w:val="005B113B"/>
    <w:rsid w:val="005D2F41"/>
    <w:rsid w:val="006368FA"/>
    <w:rsid w:val="0069367D"/>
    <w:rsid w:val="006B565C"/>
    <w:rsid w:val="006C1919"/>
    <w:rsid w:val="00744706"/>
    <w:rsid w:val="00766E86"/>
    <w:rsid w:val="0077544B"/>
    <w:rsid w:val="007D17C9"/>
    <w:rsid w:val="007E2A35"/>
    <w:rsid w:val="007E4352"/>
    <w:rsid w:val="00820EC0"/>
    <w:rsid w:val="00855D89"/>
    <w:rsid w:val="00881060"/>
    <w:rsid w:val="008C2DC7"/>
    <w:rsid w:val="008C7567"/>
    <w:rsid w:val="008E0925"/>
    <w:rsid w:val="008F51AE"/>
    <w:rsid w:val="008F7ACD"/>
    <w:rsid w:val="00935DFC"/>
    <w:rsid w:val="009367BA"/>
    <w:rsid w:val="00943C3F"/>
    <w:rsid w:val="009A6B19"/>
    <w:rsid w:val="009F410A"/>
    <w:rsid w:val="00A10D02"/>
    <w:rsid w:val="00A32AFE"/>
    <w:rsid w:val="00AD4E63"/>
    <w:rsid w:val="00AE3CEF"/>
    <w:rsid w:val="00B41435"/>
    <w:rsid w:val="00BD50E2"/>
    <w:rsid w:val="00C1121C"/>
    <w:rsid w:val="00C11A89"/>
    <w:rsid w:val="00C82695"/>
    <w:rsid w:val="00C85FD1"/>
    <w:rsid w:val="00D85DB8"/>
    <w:rsid w:val="00DD2928"/>
    <w:rsid w:val="00DD7A65"/>
    <w:rsid w:val="00E07761"/>
    <w:rsid w:val="00E16709"/>
    <w:rsid w:val="00E3741E"/>
    <w:rsid w:val="00F2497D"/>
    <w:rsid w:val="00F37F6C"/>
    <w:rsid w:val="00F6610B"/>
    <w:rsid w:val="00F673A3"/>
    <w:rsid w:val="00F877C9"/>
    <w:rsid w:val="00F9588D"/>
    <w:rsid w:val="00FB26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095ECE"/>
  <w15:chartTrackingRefBased/>
  <w15:docId w15:val="{57F6C685-36F9-4930-A5F0-9E75F6AE1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10A"/>
    <w:pPr>
      <w:widowControl w:val="0"/>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F410A"/>
    <w:pPr>
      <w:ind w:left="100"/>
    </w:pPr>
    <w:rPr>
      <w:rFonts w:ascii="Arial Narrow" w:hAnsi="Arial Narrow"/>
    </w:rPr>
  </w:style>
  <w:style w:type="character" w:customStyle="1" w:styleId="BodyTextChar">
    <w:name w:val="Body Text Char"/>
    <w:basedOn w:val="DefaultParagraphFont"/>
    <w:link w:val="BodyText"/>
    <w:uiPriority w:val="99"/>
    <w:rsid w:val="009F410A"/>
    <w:rPr>
      <w:rFonts w:ascii="Arial Narrow" w:eastAsia="Calibri" w:hAnsi="Arial Narrow" w:cs="Times New Roman"/>
    </w:rPr>
  </w:style>
  <w:style w:type="paragraph" w:styleId="ListParagraph">
    <w:name w:val="List Paragraph"/>
    <w:basedOn w:val="Normal"/>
    <w:uiPriority w:val="99"/>
    <w:qFormat/>
    <w:rsid w:val="009F410A"/>
  </w:style>
  <w:style w:type="character" w:styleId="CommentReference">
    <w:name w:val="annotation reference"/>
    <w:basedOn w:val="DefaultParagraphFont"/>
    <w:uiPriority w:val="99"/>
    <w:semiHidden/>
    <w:rsid w:val="009F410A"/>
    <w:rPr>
      <w:rFonts w:cs="Times New Roman"/>
      <w:sz w:val="16"/>
      <w:szCs w:val="16"/>
    </w:rPr>
  </w:style>
  <w:style w:type="paragraph" w:styleId="CommentText">
    <w:name w:val="annotation text"/>
    <w:basedOn w:val="Normal"/>
    <w:link w:val="CommentTextChar"/>
    <w:uiPriority w:val="99"/>
    <w:semiHidden/>
    <w:rsid w:val="009F410A"/>
    <w:rPr>
      <w:sz w:val="20"/>
      <w:szCs w:val="20"/>
    </w:rPr>
  </w:style>
  <w:style w:type="character" w:customStyle="1" w:styleId="CommentTextChar">
    <w:name w:val="Comment Text Char"/>
    <w:basedOn w:val="DefaultParagraphFont"/>
    <w:link w:val="CommentText"/>
    <w:uiPriority w:val="99"/>
    <w:semiHidden/>
    <w:rsid w:val="009F410A"/>
    <w:rPr>
      <w:rFonts w:ascii="Calibri" w:eastAsia="Calibri" w:hAnsi="Calibri" w:cs="Times New Roman"/>
      <w:sz w:val="20"/>
      <w:szCs w:val="20"/>
    </w:rPr>
  </w:style>
  <w:style w:type="table" w:styleId="LightList">
    <w:name w:val="Light List"/>
    <w:basedOn w:val="TableNormal"/>
    <w:uiPriority w:val="61"/>
    <w:rsid w:val="009F410A"/>
    <w:pPr>
      <w:spacing w:after="0" w:line="240" w:lineRule="auto"/>
    </w:pPr>
    <w:rPr>
      <w:rFonts w:ascii="Times New Roman" w:eastAsia="Times New Roman" w:hAnsi="Times New Roman" w:cs="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BalloonText">
    <w:name w:val="Balloon Text"/>
    <w:basedOn w:val="Normal"/>
    <w:link w:val="BalloonTextChar"/>
    <w:uiPriority w:val="99"/>
    <w:semiHidden/>
    <w:unhideWhenUsed/>
    <w:rsid w:val="009F410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10A"/>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9F410A"/>
    <w:rPr>
      <w:b/>
      <w:bCs/>
    </w:rPr>
  </w:style>
  <w:style w:type="character" w:customStyle="1" w:styleId="CommentSubjectChar">
    <w:name w:val="Comment Subject Char"/>
    <w:basedOn w:val="CommentTextChar"/>
    <w:link w:val="CommentSubject"/>
    <w:uiPriority w:val="99"/>
    <w:semiHidden/>
    <w:rsid w:val="009F410A"/>
    <w:rPr>
      <w:rFonts w:ascii="Calibri" w:eastAsia="Calibri" w:hAnsi="Calibri" w:cs="Times New Roman"/>
      <w:b/>
      <w:bCs/>
      <w:sz w:val="20"/>
      <w:szCs w:val="20"/>
    </w:rPr>
  </w:style>
  <w:style w:type="paragraph" w:styleId="Header">
    <w:name w:val="header"/>
    <w:basedOn w:val="Normal"/>
    <w:link w:val="HeaderChar"/>
    <w:uiPriority w:val="99"/>
    <w:unhideWhenUsed/>
    <w:rsid w:val="00F6610B"/>
    <w:pPr>
      <w:tabs>
        <w:tab w:val="center" w:pos="4680"/>
        <w:tab w:val="right" w:pos="9360"/>
      </w:tabs>
    </w:pPr>
  </w:style>
  <w:style w:type="character" w:customStyle="1" w:styleId="HeaderChar">
    <w:name w:val="Header Char"/>
    <w:basedOn w:val="DefaultParagraphFont"/>
    <w:link w:val="Header"/>
    <w:uiPriority w:val="99"/>
    <w:rsid w:val="00F6610B"/>
    <w:rPr>
      <w:rFonts w:ascii="Calibri" w:eastAsia="Calibri" w:hAnsi="Calibri" w:cs="Times New Roman"/>
    </w:rPr>
  </w:style>
  <w:style w:type="paragraph" w:styleId="Footer">
    <w:name w:val="footer"/>
    <w:basedOn w:val="Normal"/>
    <w:link w:val="FooterChar"/>
    <w:uiPriority w:val="99"/>
    <w:unhideWhenUsed/>
    <w:rsid w:val="00F6610B"/>
    <w:pPr>
      <w:tabs>
        <w:tab w:val="center" w:pos="4680"/>
        <w:tab w:val="right" w:pos="9360"/>
      </w:tabs>
    </w:pPr>
  </w:style>
  <w:style w:type="character" w:customStyle="1" w:styleId="FooterChar">
    <w:name w:val="Footer Char"/>
    <w:basedOn w:val="DefaultParagraphFont"/>
    <w:link w:val="Footer"/>
    <w:uiPriority w:val="99"/>
    <w:rsid w:val="00F6610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shar@gwu.edu"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WZ63U36FQ2UJ-1977657543-2099</_dlc_DocId>
    <_dlc_DocIdUrl xmlns="053a5afd-1424-405b-82d9-63deec7446f8">
      <Url>https://sharepoint.hrsa.gov/sites/BHW/DPSD/frns-regs/_layouts/15/DocIdRedir.aspx?ID=WZ63U36FQ2UJ-1977657543-2099</Url>
      <Description>WZ63U36FQ2UJ-1977657543-2099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22D19AF4C5A34B82B5356BD5048220" ma:contentTypeVersion="31" ma:contentTypeDescription="Create a new document." ma:contentTypeScope="" ma:versionID="30e64bdb05d3f72a8a2a3e12c8a6e9f0">
  <xsd:schema xmlns:xsd="http://www.w3.org/2001/XMLSchema" xmlns:xs="http://www.w3.org/2001/XMLSchema" xmlns:p="http://schemas.microsoft.com/office/2006/metadata/properties" xmlns:ns2="053a5afd-1424-405b-82d9-63deec7446f8" xmlns:ns3="0fdd5923-a2c2-4931-ba39-644f5cbc34d7" targetNamespace="http://schemas.microsoft.com/office/2006/metadata/properties" ma:root="true" ma:fieldsID="8acc7080d68f7e0e23a52f6bc3daa00e" ns2:_="" ns3:_="">
    <xsd:import namespace="053a5afd-1424-405b-82d9-63deec7446f8"/>
    <xsd:import namespace="0fdd5923-a2c2-4931-ba39-644f5cbc34d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dd5923-a2c2-4931-ba39-644f5cbc34d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13ff120d-8bd5-4291-a148-70db8d7e9204" ContentTypeId="0x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E0459-92B7-4A84-BFEB-F96AF48B8585}">
  <ds:schemaRefs>
    <ds:schemaRef ds:uri="http://schemas.microsoft.com/office/2006/documentManagement/types"/>
    <ds:schemaRef ds:uri="http://schemas.openxmlformats.org/package/2006/metadata/core-properties"/>
    <ds:schemaRef ds:uri="http://purl.org/dc/elements/1.1/"/>
    <ds:schemaRef ds:uri="0fdd5923-a2c2-4931-ba39-644f5cbc34d7"/>
    <ds:schemaRef ds:uri="http://schemas.microsoft.com/office/2006/metadata/properties"/>
    <ds:schemaRef ds:uri="http://purl.org/dc/terms/"/>
    <ds:schemaRef ds:uri="http://schemas.microsoft.com/office/infopath/2007/PartnerControls"/>
    <ds:schemaRef ds:uri="053a5afd-1424-405b-82d9-63deec7446f8"/>
    <ds:schemaRef ds:uri="http://www.w3.org/XML/1998/namespace"/>
    <ds:schemaRef ds:uri="http://purl.org/dc/dcmitype/"/>
  </ds:schemaRefs>
</ds:datastoreItem>
</file>

<file path=customXml/itemProps2.xml><?xml version="1.0" encoding="utf-8"?>
<ds:datastoreItem xmlns:ds="http://schemas.openxmlformats.org/officeDocument/2006/customXml" ds:itemID="{9F3157E4-23BD-47BB-B491-0D954F10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3a5afd-1424-405b-82d9-63deec7446f8"/>
    <ds:schemaRef ds:uri="0fdd5923-a2c2-4931-ba39-644f5cbc3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B30C3-DE6F-4826-9CDA-2BB09FE08CBC}">
  <ds:schemaRefs>
    <ds:schemaRef ds:uri="http://schemas.microsoft.com/sharepoint/v3/contenttype/forms"/>
  </ds:schemaRefs>
</ds:datastoreItem>
</file>

<file path=customXml/itemProps4.xml><?xml version="1.0" encoding="utf-8"?>
<ds:datastoreItem xmlns:ds="http://schemas.openxmlformats.org/officeDocument/2006/customXml" ds:itemID="{C0868EC6-863B-48CB-BAF4-448F2369D8F8}">
  <ds:schemaRefs>
    <ds:schemaRef ds:uri="Microsoft.SharePoint.Taxonomy.ContentTypeSync"/>
  </ds:schemaRefs>
</ds:datastoreItem>
</file>

<file path=customXml/itemProps5.xml><?xml version="1.0" encoding="utf-8"?>
<ds:datastoreItem xmlns:ds="http://schemas.openxmlformats.org/officeDocument/2006/customXml" ds:itemID="{00DA2F86-787A-490A-8D82-0B7B56D0520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1544</Words>
  <Characters>8804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Supporting Statement B</vt:lpstr>
    </vt:vector>
  </TitlesOfParts>
  <Company/>
  <LinksUpToDate>false</LinksUpToDate>
  <CharactersWithSpaces>10328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dc:title>
  <dc:subject/>
  <dc:creator>Acosta, Alexis</dc:creator>
  <cp:keywords/>
  <dc:description/>
  <cp:lastModifiedBy>Elyana N.  Bowman</cp:lastModifiedBy>
  <cp:revision>4</cp:revision>
  <dcterms:created xsi:type="dcterms:W3CDTF">2020-08-12T14:45:00Z</dcterms:created>
  <dcterms:modified xsi:type="dcterms:W3CDTF">2020-08-13T16:07:00Z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0x0101003A22D19AF4C5A34B82B5356BD5048220</vt:lpwstr>
  </property>
  <property fmtid="{D5CDD505-2E9C-101B-9397-08002B2CF9AE}" pid="3" name="_dlc_DocIdItemGuid">
    <vt:lpwstr>ff256894-b059-4eff-a9b5-c128b1bd0ebb</vt:lpwstr>
  </property>
  <property fmtid="{D5CDD505-2E9C-101B-9397-08002B2CF9AE}" pid="4" name="Order">
    <vt:r8>209900</vt:r8>
  </property>
</Properties>
</file>