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EE" w:rsidP="00350DFB" w:rsidRDefault="001F6EAA" w14:paraId="22EBC395" w14:textId="17589B4E">
      <w:pPr>
        <w:spacing w:line="360" w:lineRule="auto"/>
        <w:jc w:val="center"/>
        <w:rPr>
          <w:b/>
          <w:color w:val="000000"/>
          <w:sz w:val="40"/>
          <w:szCs w:val="40"/>
        </w:rPr>
      </w:pPr>
      <w:bookmarkStart w:name="_Hlk30315048" w:id="0"/>
      <w:r>
        <w:rPr>
          <w:b/>
          <w:color w:val="000000"/>
          <w:sz w:val="40"/>
          <w:szCs w:val="40"/>
        </w:rPr>
        <w:t xml:space="preserve">Household Pulse </w:t>
      </w:r>
      <w:r w:rsidR="00D11BD9">
        <w:rPr>
          <w:b/>
          <w:color w:val="000000"/>
          <w:sz w:val="40"/>
          <w:szCs w:val="40"/>
        </w:rPr>
        <w:t>Survey</w:t>
      </w:r>
    </w:p>
    <w:p w:rsidRPr="001F305A" w:rsidR="003B7720" w:rsidP="00350DFB" w:rsidRDefault="003B7720" w14:paraId="49879134" w14:textId="11E4775D">
      <w:pPr>
        <w:spacing w:line="360" w:lineRule="auto"/>
        <w:jc w:val="center"/>
        <w:rPr>
          <w:b/>
          <w:sz w:val="40"/>
          <w:szCs w:val="40"/>
        </w:rPr>
      </w:pPr>
      <w:r>
        <w:rPr>
          <w:b/>
          <w:color w:val="000000"/>
          <w:sz w:val="40"/>
          <w:szCs w:val="40"/>
        </w:rPr>
        <w:t xml:space="preserve">During </w:t>
      </w:r>
      <w:r w:rsidR="0016384B">
        <w:rPr>
          <w:b/>
          <w:color w:val="000000"/>
          <w:sz w:val="40"/>
          <w:szCs w:val="40"/>
        </w:rPr>
        <w:t>the Coronavirus Pandemic</w:t>
      </w:r>
    </w:p>
    <w:p w:rsidRPr="00330B92" w:rsidR="00BF058A" w:rsidP="00BF058A" w:rsidRDefault="000C6196" w14:paraId="49BAFE99" w14:textId="77777777">
      <w:pPr>
        <w:spacing w:line="360" w:lineRule="auto"/>
        <w:jc w:val="center"/>
        <w:rPr>
          <w:rFonts w:eastAsia="Calibri"/>
          <w:sz w:val="32"/>
          <w:szCs w:val="32"/>
        </w:rPr>
      </w:pPr>
      <w:r>
        <w:rPr>
          <w:rFonts w:eastAsia="Calibri"/>
          <w:sz w:val="32"/>
          <w:szCs w:val="32"/>
        </w:rPr>
        <w:t>Request for OMB approval</w:t>
      </w:r>
    </w:p>
    <w:p w:rsidRPr="001F305A" w:rsidR="00EE5AE1" w:rsidP="001C3B73" w:rsidRDefault="00EE5AE1" w14:paraId="25C61AC3" w14:textId="77777777">
      <w:pPr>
        <w:rPr>
          <w:rFonts w:eastAsia="Calibri"/>
          <w:sz w:val="40"/>
          <w:szCs w:val="40"/>
        </w:rPr>
      </w:pPr>
    </w:p>
    <w:p w:rsidRPr="0039324B" w:rsidR="005976C9" w:rsidP="005976C9" w:rsidRDefault="005D14D5" w14:paraId="3BFD62E3" w14:textId="512CDE22">
      <w:pPr>
        <w:jc w:val="center"/>
        <w:rPr>
          <w:rFonts w:eastAsiaTheme="minorHAnsi"/>
          <w:b/>
        </w:rPr>
      </w:pPr>
      <w:r>
        <w:rPr>
          <w:rFonts w:eastAsiaTheme="minorHAnsi"/>
          <w:b/>
        </w:rPr>
        <w:t xml:space="preserve">Revised </w:t>
      </w:r>
      <w:r w:rsidRPr="00464B3B" w:rsidR="00464B3B">
        <w:rPr>
          <w:rFonts w:eastAsiaTheme="minorHAnsi"/>
          <w:b/>
        </w:rPr>
        <w:t xml:space="preserve">July </w:t>
      </w:r>
      <w:r>
        <w:rPr>
          <w:rFonts w:eastAsiaTheme="minorHAnsi"/>
          <w:b/>
        </w:rPr>
        <w:t>31</w:t>
      </w:r>
      <w:r w:rsidRPr="00464B3B" w:rsidR="00D11BD9">
        <w:rPr>
          <w:rFonts w:eastAsiaTheme="minorHAnsi"/>
          <w:b/>
        </w:rPr>
        <w:t>, 2020</w:t>
      </w:r>
    </w:p>
    <w:p w:rsidR="00BF058A" w:rsidP="00BF058A" w:rsidRDefault="00BF058A" w14:paraId="02C77336" w14:textId="77777777">
      <w:pPr>
        <w:spacing w:line="360" w:lineRule="auto"/>
        <w:jc w:val="center"/>
        <w:rPr>
          <w:rFonts w:eastAsia="Calibri"/>
          <w:b/>
          <w:sz w:val="40"/>
          <w:szCs w:val="40"/>
        </w:rPr>
      </w:pPr>
    </w:p>
    <w:p w:rsidR="0039324B" w:rsidP="00BF058A" w:rsidRDefault="0039324B" w14:paraId="389BA2CD" w14:textId="77777777">
      <w:pPr>
        <w:spacing w:line="360" w:lineRule="auto"/>
        <w:jc w:val="center"/>
        <w:rPr>
          <w:rFonts w:eastAsia="Calibri"/>
          <w:b/>
          <w:sz w:val="40"/>
          <w:szCs w:val="40"/>
        </w:rPr>
      </w:pPr>
    </w:p>
    <w:p w:rsidRPr="00740E2E" w:rsidR="00BF058A" w:rsidP="00BF058A" w:rsidRDefault="00BF058A" w14:paraId="45C1778E" w14:textId="77777777">
      <w:pPr>
        <w:spacing w:line="360" w:lineRule="auto"/>
        <w:jc w:val="center"/>
        <w:rPr>
          <w:rFonts w:eastAsia="Calibri"/>
          <w:b/>
          <w:sz w:val="40"/>
          <w:szCs w:val="40"/>
        </w:rPr>
      </w:pPr>
      <w:r w:rsidRPr="00740E2E">
        <w:rPr>
          <w:rFonts w:eastAsia="Calibri"/>
          <w:b/>
          <w:sz w:val="40"/>
          <w:szCs w:val="40"/>
        </w:rPr>
        <w:t>Supporting Statement Section A</w:t>
      </w:r>
    </w:p>
    <w:bookmarkEnd w:id="0"/>
    <w:p w:rsidRPr="001F305A" w:rsidR="005976C9" w:rsidP="005976C9" w:rsidRDefault="005976C9" w14:paraId="2A144E57" w14:textId="77777777">
      <w:pPr>
        <w:jc w:val="center"/>
        <w:rPr>
          <w:rFonts w:eastAsiaTheme="minorHAnsi"/>
          <w:b/>
          <w:sz w:val="36"/>
          <w:szCs w:val="28"/>
        </w:rPr>
      </w:pPr>
    </w:p>
    <w:p w:rsidRPr="001F305A" w:rsidR="00406D63" w:rsidP="00E67965" w:rsidRDefault="00406D63" w14:paraId="680E2B95" w14:textId="77777777">
      <w:pPr>
        <w:rPr>
          <w:rFonts w:eastAsia="Calibri"/>
        </w:rPr>
      </w:pPr>
    </w:p>
    <w:p w:rsidRPr="001F305A" w:rsidR="0012192D" w:rsidP="0012192D" w:rsidRDefault="0012192D" w14:paraId="02AAD404" w14:textId="77777777">
      <w:pPr>
        <w:outlineLvl w:val="3"/>
        <w:rPr>
          <w:rFonts w:eastAsiaTheme="minorHAnsi"/>
          <w:b/>
          <w:szCs w:val="22"/>
        </w:rPr>
      </w:pPr>
    </w:p>
    <w:p w:rsidRPr="001F305A" w:rsidR="0012192D" w:rsidP="0012192D" w:rsidRDefault="0012192D" w14:paraId="6E944B9B" w14:textId="77777777">
      <w:pPr>
        <w:outlineLvl w:val="3"/>
        <w:rPr>
          <w:rFonts w:eastAsiaTheme="minorHAnsi"/>
          <w:b/>
          <w:szCs w:val="22"/>
        </w:rPr>
      </w:pPr>
    </w:p>
    <w:p w:rsidRPr="001F305A" w:rsidR="0012192D" w:rsidP="0012192D" w:rsidRDefault="0012192D" w14:paraId="4A257551" w14:textId="77777777">
      <w:pPr>
        <w:outlineLvl w:val="3"/>
        <w:rPr>
          <w:rFonts w:eastAsiaTheme="minorHAnsi"/>
          <w:b/>
          <w:szCs w:val="22"/>
        </w:rPr>
      </w:pPr>
    </w:p>
    <w:p w:rsidRPr="001F305A" w:rsidR="0012192D" w:rsidP="0012192D" w:rsidRDefault="0012192D" w14:paraId="1A128682" w14:textId="77777777">
      <w:pPr>
        <w:outlineLvl w:val="3"/>
        <w:rPr>
          <w:rFonts w:eastAsiaTheme="minorHAnsi"/>
          <w:b/>
          <w:szCs w:val="22"/>
        </w:rPr>
      </w:pPr>
    </w:p>
    <w:p w:rsidRPr="001F305A" w:rsidR="0012192D" w:rsidP="0012192D" w:rsidRDefault="0012192D" w14:paraId="53BEFA26" w14:textId="77777777">
      <w:pPr>
        <w:outlineLvl w:val="3"/>
        <w:rPr>
          <w:rFonts w:eastAsiaTheme="minorHAnsi"/>
          <w:b/>
          <w:szCs w:val="22"/>
        </w:rPr>
      </w:pPr>
    </w:p>
    <w:p w:rsidR="0050786E" w:rsidP="0012192D" w:rsidRDefault="0050786E" w14:paraId="608F643C" w14:textId="77777777">
      <w:pPr>
        <w:outlineLvl w:val="3"/>
        <w:rPr>
          <w:rFonts w:eastAsiaTheme="minorHAnsi"/>
          <w:b/>
          <w:szCs w:val="22"/>
        </w:rPr>
      </w:pPr>
    </w:p>
    <w:p w:rsidR="0050786E" w:rsidP="0012192D" w:rsidRDefault="0050786E" w14:paraId="7805493B" w14:textId="77777777">
      <w:pPr>
        <w:outlineLvl w:val="3"/>
        <w:rPr>
          <w:rFonts w:eastAsiaTheme="minorHAnsi"/>
          <w:b/>
          <w:szCs w:val="22"/>
        </w:rPr>
      </w:pPr>
    </w:p>
    <w:p w:rsidR="0050786E" w:rsidP="0012192D" w:rsidRDefault="0050786E" w14:paraId="7DD74ACD" w14:textId="77777777">
      <w:pPr>
        <w:outlineLvl w:val="3"/>
        <w:rPr>
          <w:rFonts w:eastAsiaTheme="minorHAnsi"/>
          <w:b/>
          <w:szCs w:val="22"/>
        </w:rPr>
      </w:pPr>
    </w:p>
    <w:p w:rsidR="0050786E" w:rsidP="0012192D" w:rsidRDefault="0050786E" w14:paraId="475D89BE" w14:textId="77777777">
      <w:pPr>
        <w:outlineLvl w:val="3"/>
        <w:rPr>
          <w:rFonts w:eastAsiaTheme="minorHAnsi"/>
          <w:b/>
          <w:szCs w:val="22"/>
        </w:rPr>
      </w:pPr>
    </w:p>
    <w:p w:rsidR="0050786E" w:rsidP="0012192D" w:rsidRDefault="0050786E" w14:paraId="6A7A0DD2" w14:textId="77777777">
      <w:pPr>
        <w:outlineLvl w:val="3"/>
        <w:rPr>
          <w:rFonts w:eastAsiaTheme="minorHAnsi"/>
          <w:b/>
          <w:szCs w:val="22"/>
        </w:rPr>
      </w:pPr>
    </w:p>
    <w:p w:rsidR="0050786E" w:rsidP="0012192D" w:rsidRDefault="0050786E" w14:paraId="67711C49" w14:textId="77777777">
      <w:pPr>
        <w:outlineLvl w:val="3"/>
        <w:rPr>
          <w:rFonts w:eastAsiaTheme="minorHAnsi"/>
          <w:b/>
          <w:szCs w:val="22"/>
        </w:rPr>
      </w:pPr>
    </w:p>
    <w:p w:rsidR="0050786E" w:rsidP="0012192D" w:rsidRDefault="0050786E" w14:paraId="7957050B" w14:textId="77777777">
      <w:pPr>
        <w:outlineLvl w:val="3"/>
        <w:rPr>
          <w:rFonts w:eastAsiaTheme="minorHAnsi"/>
          <w:b/>
          <w:szCs w:val="22"/>
        </w:rPr>
      </w:pPr>
    </w:p>
    <w:p w:rsidRPr="001F305A" w:rsidR="005B5CB3" w:rsidP="00B14B8E" w:rsidRDefault="006D2DA6" w14:paraId="1A695FC0" w14:textId="77777777">
      <w:pPr>
        <w:rPr>
          <w:rFonts w:eastAsia="Calibri"/>
          <w:b/>
          <w:color w:val="000000"/>
        </w:rPr>
      </w:pPr>
      <w:r w:rsidRPr="001F305A">
        <w:rPr>
          <w:rFonts w:eastAsia="Calibri"/>
        </w:rPr>
        <w:br w:type="page"/>
      </w:r>
    </w:p>
    <w:p w:rsidRPr="000C6196" w:rsidR="000C6196" w:rsidP="000C6196" w:rsidRDefault="000C6196" w14:paraId="578AF9D4" w14:textId="77777777">
      <w:bookmarkStart w:name="_Toc30238153" w:id="1"/>
    </w:p>
    <w:p w:rsidRPr="00350DFB" w:rsidR="009135CB" w:rsidP="00350DFB" w:rsidRDefault="009135CB" w14:paraId="099F12E2" w14:textId="77777777">
      <w:pPr>
        <w:pStyle w:val="Heading1"/>
        <w:tabs>
          <w:tab w:val="clear" w:pos="360"/>
          <w:tab w:val="num" w:pos="720"/>
        </w:tabs>
        <w:ind w:left="720"/>
        <w:rPr>
          <w:sz w:val="24"/>
          <w:szCs w:val="24"/>
        </w:rPr>
      </w:pPr>
      <w:r w:rsidRPr="00350DFB">
        <w:rPr>
          <w:sz w:val="24"/>
          <w:szCs w:val="24"/>
        </w:rPr>
        <w:t>C</w:t>
      </w:r>
      <w:r w:rsidRPr="00350DFB" w:rsidR="003C278E">
        <w:rPr>
          <w:sz w:val="24"/>
          <w:szCs w:val="24"/>
        </w:rPr>
        <w:t xml:space="preserve">ircumstances Making </w:t>
      </w:r>
      <w:r w:rsidRPr="00350DFB" w:rsidR="000223F7">
        <w:rPr>
          <w:sz w:val="24"/>
          <w:szCs w:val="24"/>
        </w:rPr>
        <w:t xml:space="preserve">the Collection of Information </w:t>
      </w:r>
      <w:r w:rsidRPr="00350DFB" w:rsidR="003C278E">
        <w:rPr>
          <w:sz w:val="24"/>
          <w:szCs w:val="24"/>
        </w:rPr>
        <w:t>Necessary</w:t>
      </w:r>
      <w:bookmarkEnd w:id="1"/>
    </w:p>
    <w:p w:rsidR="00492939" w:rsidP="00A96FB1" w:rsidRDefault="0016384B" w14:paraId="3E987791" w14:textId="6182B4E8">
      <w:pPr>
        <w:rPr>
          <w:rFonts w:eastAsiaTheme="minorHAnsi"/>
        </w:rPr>
      </w:pPr>
      <w:r>
        <w:rPr>
          <w:rFonts w:eastAsiaTheme="minorHAnsi"/>
        </w:rPr>
        <w:t xml:space="preserve">On April 19, 2020, the Office of Management and Budget authorized clearance of an emergency Information Collection Request (ICR) to the U.S. Department of Commerce, U.S. Census Bureau to conduct the Household Pulse Survey. The emergency clearance enabled the Census Bureau to collect urgently needed data on the experiences of American households as the coronavirus pandemic </w:t>
      </w:r>
      <w:r w:rsidR="00492939">
        <w:rPr>
          <w:rFonts w:eastAsiaTheme="minorHAnsi"/>
        </w:rPr>
        <w:t xml:space="preserve">prompted business and school closures, and widespread stay-at-home orders.  </w:t>
      </w:r>
    </w:p>
    <w:p w:rsidR="00492939" w:rsidP="00A96FB1" w:rsidRDefault="00492939" w14:paraId="59E6FA80" w14:textId="77777777">
      <w:pPr>
        <w:rPr>
          <w:rFonts w:eastAsiaTheme="minorHAnsi"/>
        </w:rPr>
      </w:pPr>
    </w:p>
    <w:p w:rsidR="004A601F" w:rsidP="00A96FB1" w:rsidRDefault="00492939" w14:paraId="50DF308C" w14:textId="773F7F49">
      <w:pPr>
        <w:rPr>
          <w:rFonts w:eastAsiaTheme="minorHAnsi"/>
        </w:rPr>
      </w:pPr>
      <w:r>
        <w:rPr>
          <w:rFonts w:eastAsiaTheme="minorHAnsi"/>
        </w:rPr>
        <w:t xml:space="preserve">The Household Pulse Survey was approved for </w:t>
      </w:r>
      <w:r w:rsidR="00EB765B">
        <w:rPr>
          <w:rFonts w:eastAsiaTheme="minorHAnsi"/>
        </w:rPr>
        <w:t>data collection</w:t>
      </w:r>
      <w:r>
        <w:rPr>
          <w:rFonts w:eastAsiaTheme="minorHAnsi"/>
        </w:rPr>
        <w:t xml:space="preserve"> through July 31, 2020.  As the pandemic continues and the data </w:t>
      </w:r>
      <w:r w:rsidR="00570563">
        <w:rPr>
          <w:rFonts w:eastAsiaTheme="minorHAnsi"/>
        </w:rPr>
        <w:t xml:space="preserve">from this survey </w:t>
      </w:r>
      <w:r>
        <w:rPr>
          <w:rFonts w:eastAsiaTheme="minorHAnsi"/>
        </w:rPr>
        <w:t>continue to be widely used and valued by government officials and others managing response and recovery efforts, the Census Bureau seeks to extend the emergency clearance f</w:t>
      </w:r>
      <w:r w:rsidR="00037484">
        <w:rPr>
          <w:rFonts w:eastAsiaTheme="minorHAnsi"/>
        </w:rPr>
        <w:t>or the full 180 days permitted</w:t>
      </w:r>
      <w:r>
        <w:rPr>
          <w:rFonts w:eastAsiaTheme="minorHAnsi"/>
        </w:rPr>
        <w:t xml:space="preserve"> under </w:t>
      </w:r>
      <w:r w:rsidR="00037484">
        <w:rPr>
          <w:rFonts w:eastAsiaTheme="minorHAnsi"/>
        </w:rPr>
        <w:t>5 CFR</w:t>
      </w:r>
      <w:r w:rsidR="00192660">
        <w:rPr>
          <w:rFonts w:eastAsiaTheme="minorHAnsi"/>
        </w:rPr>
        <w:t xml:space="preserve"> Section</w:t>
      </w:r>
      <w:r w:rsidR="00037484">
        <w:rPr>
          <w:rFonts w:eastAsiaTheme="minorHAnsi"/>
        </w:rPr>
        <w:t xml:space="preserve"> 1320</w:t>
      </w:r>
      <w:r>
        <w:rPr>
          <w:rFonts w:eastAsiaTheme="minorHAnsi"/>
        </w:rPr>
        <w:t xml:space="preserve">, </w:t>
      </w:r>
      <w:r w:rsidRPr="00037484">
        <w:rPr>
          <w:rFonts w:eastAsiaTheme="minorHAnsi"/>
          <w:i/>
        </w:rPr>
        <w:t xml:space="preserve">Paperwork Reduction Act, </w:t>
      </w:r>
      <w:r w:rsidR="00037484">
        <w:rPr>
          <w:rFonts w:eastAsiaTheme="minorHAnsi"/>
        </w:rPr>
        <w:t>specifically 1320.</w:t>
      </w:r>
      <w:r w:rsidRPr="00037484" w:rsidR="00037484">
        <w:rPr>
          <w:rFonts w:eastAsiaTheme="minorHAnsi"/>
        </w:rPr>
        <w:t xml:space="preserve">13, </w:t>
      </w:r>
      <w:r w:rsidRPr="00037484">
        <w:rPr>
          <w:rFonts w:eastAsiaTheme="minorHAnsi"/>
          <w:i/>
        </w:rPr>
        <w:t>Emergency Processing.</w:t>
      </w:r>
      <w:r w:rsidRPr="00037484" w:rsidR="00037484">
        <w:rPr>
          <w:rFonts w:eastAsiaTheme="minorHAnsi"/>
          <w:i/>
        </w:rPr>
        <w:t xml:space="preserve"> </w:t>
      </w:r>
      <w:r w:rsidR="00B758A9">
        <w:rPr>
          <w:rFonts w:eastAsiaTheme="minorHAnsi"/>
        </w:rPr>
        <w:t xml:space="preserve">For the purposes of discussion, the Census Bureau refers here to the initial deployment of the Household Pulse Survey through July 31, 2020 as “Phase 1,” and </w:t>
      </w:r>
      <w:r w:rsidR="00570563">
        <w:rPr>
          <w:rFonts w:eastAsiaTheme="minorHAnsi"/>
        </w:rPr>
        <w:t xml:space="preserve">to </w:t>
      </w:r>
      <w:r w:rsidR="004A601F">
        <w:rPr>
          <w:rFonts w:eastAsiaTheme="minorHAnsi"/>
        </w:rPr>
        <w:t xml:space="preserve">plans </w:t>
      </w:r>
      <w:r w:rsidR="00570563">
        <w:rPr>
          <w:rFonts w:eastAsiaTheme="minorHAnsi"/>
        </w:rPr>
        <w:t xml:space="preserve">for </w:t>
      </w:r>
      <w:r w:rsidR="004A601F">
        <w:rPr>
          <w:rFonts w:eastAsiaTheme="minorHAnsi"/>
        </w:rPr>
        <w:t>extend</w:t>
      </w:r>
      <w:r w:rsidR="00570563">
        <w:rPr>
          <w:rFonts w:eastAsiaTheme="minorHAnsi"/>
        </w:rPr>
        <w:t>ing</w:t>
      </w:r>
      <w:r w:rsidR="004A601F">
        <w:rPr>
          <w:rFonts w:eastAsiaTheme="minorHAnsi"/>
        </w:rPr>
        <w:t xml:space="preserve"> the data collection through the balance of time allowable under the emergency clearance as “Phase 2.” </w:t>
      </w:r>
    </w:p>
    <w:p w:rsidR="009B52D6" w:rsidP="00A96FB1" w:rsidRDefault="009B52D6" w14:paraId="2AE43C8A" w14:textId="77777777">
      <w:pPr>
        <w:rPr>
          <w:rFonts w:eastAsiaTheme="minorHAnsi"/>
        </w:rPr>
      </w:pPr>
    </w:p>
    <w:p w:rsidR="00736E1A" w:rsidP="00D63660" w:rsidRDefault="004A601F" w14:paraId="3393B0FC" w14:textId="69DBD2A5">
      <w:pPr>
        <w:textAlignment w:val="baseline"/>
        <w:rPr>
          <w:rFonts w:cstheme="minorHAnsi"/>
        </w:rPr>
      </w:pPr>
      <w:r>
        <w:t>Phase 1 of t</w:t>
      </w:r>
      <w:r w:rsidRPr="00D63660" w:rsidR="00FA71CE">
        <w:t xml:space="preserve">he </w:t>
      </w:r>
      <w:r w:rsidRPr="00924BFC" w:rsidR="00D63660">
        <w:rPr>
          <w:rFonts w:cstheme="minorHAnsi"/>
        </w:rPr>
        <w:t xml:space="preserve">Household Pulse Survey </w:t>
      </w:r>
      <w:r w:rsidRPr="00924BFC" w:rsidR="00924BFC">
        <w:rPr>
          <w:rFonts w:cstheme="minorHAnsi"/>
        </w:rPr>
        <w:t xml:space="preserve">was launched on April 23, 2020 </w:t>
      </w:r>
      <w:r w:rsidR="00857BAE">
        <w:rPr>
          <w:rFonts w:cstheme="minorHAnsi"/>
        </w:rPr>
        <w:t xml:space="preserve">as an experimental effort </w:t>
      </w:r>
      <w:r w:rsidRPr="00924BFC" w:rsidR="00924BFC">
        <w:rPr>
          <w:rFonts w:cstheme="minorHAnsi"/>
        </w:rPr>
        <w:t xml:space="preserve">to produce </w:t>
      </w:r>
      <w:r w:rsidRPr="00D63660" w:rsidR="00D63660">
        <w:rPr>
          <w:rFonts w:cstheme="minorHAnsi"/>
        </w:rPr>
        <w:t xml:space="preserve">and disseminate data </w:t>
      </w:r>
      <w:r w:rsidR="003B7720">
        <w:rPr>
          <w:rFonts w:cstheme="minorHAnsi"/>
        </w:rPr>
        <w:t>about</w:t>
      </w:r>
      <w:r w:rsidRPr="00D63660" w:rsidR="00BE57F8">
        <w:rPr>
          <w:rFonts w:cstheme="minorHAnsi"/>
        </w:rPr>
        <w:t xml:space="preserve"> the </w:t>
      </w:r>
      <w:r w:rsidR="003B7720">
        <w:rPr>
          <w:rFonts w:cstheme="minorHAnsi"/>
        </w:rPr>
        <w:t xml:space="preserve">health, </w:t>
      </w:r>
      <w:r w:rsidRPr="00D63660" w:rsidR="00BE57F8">
        <w:rPr>
          <w:rFonts w:cstheme="minorHAnsi"/>
        </w:rPr>
        <w:t>social</w:t>
      </w:r>
      <w:r w:rsidR="003B7720">
        <w:rPr>
          <w:rFonts w:cstheme="minorHAnsi"/>
        </w:rPr>
        <w:t>,</w:t>
      </w:r>
      <w:r w:rsidRPr="00D63660" w:rsidR="00BE57F8">
        <w:rPr>
          <w:rFonts w:cstheme="minorHAnsi"/>
        </w:rPr>
        <w:t xml:space="preserve"> </w:t>
      </w:r>
      <w:r w:rsidR="003B7720">
        <w:rPr>
          <w:rFonts w:cstheme="minorHAnsi"/>
        </w:rPr>
        <w:t xml:space="preserve">and </w:t>
      </w:r>
      <w:r w:rsidRPr="00D63660" w:rsidR="00BE57F8">
        <w:rPr>
          <w:rFonts w:cstheme="minorHAnsi"/>
        </w:rPr>
        <w:t xml:space="preserve">economic </w:t>
      </w:r>
      <w:r w:rsidR="003B7720">
        <w:rPr>
          <w:rFonts w:cstheme="minorHAnsi"/>
        </w:rPr>
        <w:t>characteristics of</w:t>
      </w:r>
      <w:r w:rsidRPr="00D63660" w:rsidR="00BE57F8">
        <w:rPr>
          <w:rFonts w:cstheme="minorHAnsi"/>
        </w:rPr>
        <w:t xml:space="preserve"> American households</w:t>
      </w:r>
      <w:r w:rsidR="003B7720">
        <w:rPr>
          <w:rFonts w:cstheme="minorHAnsi"/>
        </w:rPr>
        <w:t xml:space="preserve"> as they experience the </w:t>
      </w:r>
      <w:r w:rsidR="00924BFC">
        <w:rPr>
          <w:rFonts w:cstheme="minorHAnsi"/>
        </w:rPr>
        <w:t xml:space="preserve">coronavirus pandemic. </w:t>
      </w:r>
      <w:r w:rsidR="00736E1A">
        <w:rPr>
          <w:rFonts w:cstheme="minorHAnsi"/>
        </w:rPr>
        <w:t>It i</w:t>
      </w:r>
      <w:r w:rsidR="00924BFC">
        <w:rPr>
          <w:rFonts w:cstheme="minorHAnsi"/>
        </w:rPr>
        <w:t>s a</w:t>
      </w:r>
      <w:r w:rsidR="00615F34">
        <w:rPr>
          <w:rFonts w:cstheme="minorHAnsi"/>
        </w:rPr>
        <w:t xml:space="preserve"> </w:t>
      </w:r>
      <w:r w:rsidR="00924BFC">
        <w:rPr>
          <w:rFonts w:cstheme="minorHAnsi"/>
        </w:rPr>
        <w:t xml:space="preserve">rapid response </w:t>
      </w:r>
      <w:r w:rsidRPr="00D63660" w:rsidR="00D63660">
        <w:rPr>
          <w:rFonts w:cstheme="minorHAnsi"/>
        </w:rPr>
        <w:t xml:space="preserve">endeavor </w:t>
      </w:r>
      <w:r w:rsidR="00DE30DB">
        <w:rPr>
          <w:rFonts w:cstheme="minorHAnsi"/>
        </w:rPr>
        <w:t xml:space="preserve">that leverages </w:t>
      </w:r>
      <w:r w:rsidRPr="00D63660" w:rsidR="00D63660">
        <w:rPr>
          <w:rFonts w:cstheme="minorHAnsi"/>
        </w:rPr>
        <w:t xml:space="preserve">the </w:t>
      </w:r>
      <w:r w:rsidR="00DE30DB">
        <w:rPr>
          <w:rFonts w:cstheme="minorHAnsi"/>
        </w:rPr>
        <w:t xml:space="preserve">resources of the </w:t>
      </w:r>
      <w:r w:rsidRPr="00D63660" w:rsidR="00D63660">
        <w:rPr>
          <w:rFonts w:cstheme="minorHAnsi"/>
        </w:rPr>
        <w:t xml:space="preserve">federal statistical system </w:t>
      </w:r>
      <w:r w:rsidR="00DE30DB">
        <w:rPr>
          <w:rFonts w:cstheme="minorHAnsi"/>
        </w:rPr>
        <w:t xml:space="preserve">to address </w:t>
      </w:r>
      <w:r w:rsidRPr="00D63660" w:rsidR="00D63660">
        <w:rPr>
          <w:rFonts w:cstheme="minorHAnsi"/>
        </w:rPr>
        <w:t>emergent data needs.</w:t>
      </w:r>
      <w:r w:rsidR="00876F30">
        <w:rPr>
          <w:rFonts w:cstheme="minorHAnsi"/>
        </w:rPr>
        <w:t xml:space="preserve"> </w:t>
      </w:r>
      <w:r w:rsidRPr="00D63660" w:rsidR="00D63660">
        <w:rPr>
          <w:rFonts w:cstheme="minorHAnsi"/>
        </w:rPr>
        <w:t>Given the rapidly changing dynamics of this situation for Am</w:t>
      </w:r>
      <w:r w:rsidR="00924BFC">
        <w:rPr>
          <w:rFonts w:cstheme="minorHAnsi"/>
        </w:rPr>
        <w:t xml:space="preserve">erican households, the Household Pulse Survey </w:t>
      </w:r>
      <w:r w:rsidR="00DE30DB">
        <w:rPr>
          <w:rFonts w:cstheme="minorHAnsi"/>
        </w:rPr>
        <w:t xml:space="preserve">has </w:t>
      </w:r>
      <w:r w:rsidR="00736E1A">
        <w:rPr>
          <w:rFonts w:cstheme="minorHAnsi"/>
        </w:rPr>
        <w:t xml:space="preserve">been successful in meeting </w:t>
      </w:r>
      <w:r w:rsidRPr="00D63660" w:rsidR="00D63660">
        <w:rPr>
          <w:rFonts w:cstheme="minorHAnsi"/>
        </w:rPr>
        <w:t xml:space="preserve">an acute need for </w:t>
      </w:r>
      <w:r w:rsidR="00736E1A">
        <w:rPr>
          <w:rFonts w:cstheme="minorHAnsi"/>
        </w:rPr>
        <w:t>information on changes in employment and income, spending patterns, health and access to care, food and housing security, and educational disruption.</w:t>
      </w:r>
    </w:p>
    <w:p w:rsidRPr="004266BB" w:rsidR="00D63660" w:rsidP="00BE57F8" w:rsidRDefault="00D63660" w14:paraId="6C9987F6" w14:textId="418E6607">
      <w:pPr>
        <w:textAlignment w:val="baseline"/>
        <w:rPr>
          <w:rFonts w:cstheme="minorHAnsi"/>
        </w:rPr>
      </w:pPr>
    </w:p>
    <w:p w:rsidR="00770DF5" w:rsidP="00770DF5" w:rsidRDefault="00770DF5" w14:paraId="1D055D87" w14:textId="77777777">
      <w:pPr>
        <w:textAlignment w:val="baseline"/>
      </w:pPr>
      <w:r>
        <w:t>In Phase 1, the Census Bureau worked in collaboration with five other Federal agencies to develop questionnaire content.  Subsequently, the Census Bureau has been approached by other Federal agencies with requests to include additional content to the Household Pulse Survey for Phase 2. Understanding that information needs are changing as the pandemic continues, the Census Bureau will propose a revised questionnaire to ensure that the data collected continue to be relevant and broadly useful. The Census Bureau has also refined its strategies for contacting households in a clear and effective manner. The proposed questions to be fielded for Phase 2 will be shared in Attachment A once determined. The statement to respondents related to Privacy Act and Paper Reduction Act is included in Attachment B.  Contact language for respondents, which includes invitations to participate via email and SMS text, is in Attachment C.</w:t>
      </w:r>
    </w:p>
    <w:p w:rsidR="007A7D78" w:rsidP="00F96B2B" w:rsidRDefault="007A7D78" w14:paraId="62083A20" w14:textId="4CAA9DCD">
      <w:pPr>
        <w:textAlignment w:val="baseline"/>
      </w:pPr>
    </w:p>
    <w:p w:rsidR="007A7D78" w:rsidP="00F96B2B" w:rsidRDefault="007A7D78" w14:paraId="48748DAD" w14:textId="2E9B4621">
      <w:pPr>
        <w:textAlignment w:val="baseline"/>
      </w:pPr>
      <w:r>
        <w:t>The initial Information Collection</w:t>
      </w:r>
      <w:r w:rsidR="00FC7DBA">
        <w:t xml:space="preserve"> Request (ICR) submitted to OMB, including background materials on the Household Pulse Survey, are available at </w:t>
      </w:r>
      <w:hyperlink w:history="1" r:id="rId11">
        <w:r w:rsidRPr="004F63A8" w:rsidR="00FC7DBA">
          <w:rPr>
            <w:rStyle w:val="Hyperlink"/>
          </w:rPr>
          <w:t>https://www.reginfo.gov/public/do/PRAViewDocument?ref_nbr=202004-0607-005</w:t>
        </w:r>
      </w:hyperlink>
      <w:r w:rsidR="00FC7DBA">
        <w:t xml:space="preserve">. </w:t>
      </w:r>
    </w:p>
    <w:p w:rsidR="00D63660" w:rsidP="00BE57F8" w:rsidRDefault="00D63660" w14:paraId="7927383E" w14:textId="528D8369">
      <w:pPr>
        <w:textAlignment w:val="baseline"/>
      </w:pPr>
    </w:p>
    <w:p w:rsidR="000C6196" w:rsidP="004A56D7" w:rsidRDefault="000C6196" w14:paraId="16711558" w14:textId="4649FFAB"/>
    <w:p w:rsidR="00FC7DBA" w:rsidP="004A56D7" w:rsidRDefault="00FC7DBA" w14:paraId="1FE22282" w14:textId="1C2AC45E"/>
    <w:p w:rsidR="00FC7DBA" w:rsidP="004A56D7" w:rsidRDefault="00FC7DBA" w14:paraId="2FBC1D2C" w14:textId="3D42E89D"/>
    <w:p w:rsidRPr="00E859A2" w:rsidR="00FC7DBA" w:rsidP="004A56D7" w:rsidRDefault="00FC7DBA" w14:paraId="4AE2A700" w14:textId="77777777"/>
    <w:p w:rsidRPr="00E859A2" w:rsidR="009135CB" w:rsidP="001209EC" w:rsidRDefault="009135CB" w14:paraId="0B4C9BFA" w14:textId="77777777">
      <w:pPr>
        <w:pStyle w:val="Heading1"/>
        <w:rPr>
          <w:sz w:val="24"/>
          <w:szCs w:val="24"/>
        </w:rPr>
      </w:pPr>
      <w:bookmarkStart w:name="_Toc30238154" w:id="2"/>
      <w:r w:rsidRPr="00E859A2">
        <w:rPr>
          <w:sz w:val="24"/>
          <w:szCs w:val="24"/>
        </w:rPr>
        <w:lastRenderedPageBreak/>
        <w:t xml:space="preserve">Purpose and Use of </w:t>
      </w:r>
      <w:r w:rsidRPr="00E859A2" w:rsidR="00A824BA">
        <w:rPr>
          <w:sz w:val="24"/>
          <w:szCs w:val="24"/>
        </w:rPr>
        <w:t xml:space="preserve">the </w:t>
      </w:r>
      <w:r w:rsidRPr="00E859A2">
        <w:rPr>
          <w:sz w:val="24"/>
          <w:szCs w:val="24"/>
        </w:rPr>
        <w:t>Information</w:t>
      </w:r>
      <w:r w:rsidRPr="00E859A2" w:rsidR="008C76E9">
        <w:rPr>
          <w:sz w:val="24"/>
          <w:szCs w:val="24"/>
        </w:rPr>
        <w:t xml:space="preserve"> Collection</w:t>
      </w:r>
      <w:bookmarkEnd w:id="2"/>
    </w:p>
    <w:p w:rsidR="00876F30" w:rsidP="00876F30" w:rsidRDefault="00AD22E4" w14:paraId="7E72B75B" w14:textId="7D14ACDE">
      <w:pPr>
        <w:textAlignment w:val="baseline"/>
        <w:rPr>
          <w:rFonts w:cstheme="minorHAnsi"/>
        </w:rPr>
      </w:pPr>
      <w:r>
        <w:rPr>
          <w:rFonts w:cstheme="minorHAnsi"/>
        </w:rPr>
        <w:t>Phase 2 of the</w:t>
      </w:r>
      <w:r w:rsidR="004C58FE">
        <w:rPr>
          <w:rFonts w:cstheme="minorHAnsi"/>
        </w:rPr>
        <w:t xml:space="preserve"> </w:t>
      </w:r>
      <w:r w:rsidR="009E5001">
        <w:rPr>
          <w:rFonts w:cstheme="minorHAnsi"/>
        </w:rPr>
        <w:t>Household Pulse</w:t>
      </w:r>
      <w:r w:rsidR="004146A3">
        <w:rPr>
          <w:rFonts w:cstheme="minorHAnsi"/>
        </w:rPr>
        <w:t xml:space="preserve"> S</w:t>
      </w:r>
      <w:r w:rsidR="003B7720">
        <w:rPr>
          <w:rFonts w:cstheme="minorHAnsi"/>
        </w:rPr>
        <w:t xml:space="preserve">urvey </w:t>
      </w:r>
      <w:r>
        <w:rPr>
          <w:rFonts w:cstheme="minorHAnsi"/>
        </w:rPr>
        <w:t xml:space="preserve">will continue as </w:t>
      </w:r>
      <w:r w:rsidR="003B7720">
        <w:rPr>
          <w:rFonts w:cstheme="minorHAnsi"/>
        </w:rPr>
        <w:t>an</w:t>
      </w:r>
      <w:r w:rsidR="00CD237F">
        <w:rPr>
          <w:rFonts w:cstheme="minorHAnsi"/>
        </w:rPr>
        <w:t xml:space="preserve"> experimental</w:t>
      </w:r>
      <w:r w:rsidR="009E5001">
        <w:rPr>
          <w:rFonts w:cstheme="minorHAnsi"/>
        </w:rPr>
        <w:t xml:space="preserve"> </w:t>
      </w:r>
      <w:r w:rsidR="003B7720">
        <w:rPr>
          <w:rFonts w:cstheme="minorHAnsi"/>
        </w:rPr>
        <w:t>endeavor</w:t>
      </w:r>
      <w:r w:rsidR="009E5001">
        <w:rPr>
          <w:rFonts w:cstheme="minorHAnsi"/>
        </w:rPr>
        <w:t xml:space="preserve"> in cooperation with </w:t>
      </w:r>
      <w:r w:rsidR="0078238E">
        <w:rPr>
          <w:rFonts w:cstheme="minorHAnsi"/>
        </w:rPr>
        <w:t>other federal agencies</w:t>
      </w:r>
      <w:r w:rsidR="004E51A5">
        <w:rPr>
          <w:rFonts w:cstheme="minorHAnsi"/>
        </w:rPr>
        <w:t xml:space="preserve"> to produce near real-time data </w:t>
      </w:r>
      <w:r w:rsidRPr="004B4EAC" w:rsidR="00876F30">
        <w:rPr>
          <w:rFonts w:cstheme="minorHAnsi"/>
        </w:rPr>
        <w:t>to understand h</w:t>
      </w:r>
      <w:r w:rsidR="004C58FE">
        <w:rPr>
          <w:rFonts w:cstheme="minorHAnsi"/>
        </w:rPr>
        <w:t xml:space="preserve">ow individuals are experiencing </w:t>
      </w:r>
      <w:r w:rsidRPr="004B4EAC" w:rsidR="00876F30">
        <w:rPr>
          <w:rFonts w:cstheme="minorHAnsi"/>
        </w:rPr>
        <w:t xml:space="preserve">business curtailment and closures, stay-at-home orders, school closures, </w:t>
      </w:r>
      <w:r w:rsidR="004C58FE">
        <w:rPr>
          <w:rFonts w:cstheme="minorHAnsi"/>
        </w:rPr>
        <w:t>access to health care, and</w:t>
      </w:r>
      <w:r w:rsidR="00E34449">
        <w:rPr>
          <w:rFonts w:cstheme="minorHAnsi"/>
        </w:rPr>
        <w:t xml:space="preserve"> other dimensions of daily living </w:t>
      </w:r>
      <w:r w:rsidR="004E424D">
        <w:rPr>
          <w:rFonts w:cstheme="minorHAnsi"/>
        </w:rPr>
        <w:t xml:space="preserve">that may have been changed </w:t>
      </w:r>
      <w:r w:rsidR="00E34449">
        <w:rPr>
          <w:rFonts w:cstheme="minorHAnsi"/>
        </w:rPr>
        <w:t xml:space="preserve">by the pandemic. </w:t>
      </w:r>
    </w:p>
    <w:p w:rsidR="00876F30" w:rsidP="00876F30" w:rsidRDefault="00876F30" w14:paraId="32D41EF3" w14:textId="67C318EE">
      <w:pPr>
        <w:textAlignment w:val="baseline"/>
        <w:rPr>
          <w:rFonts w:cstheme="minorHAnsi"/>
        </w:rPr>
      </w:pPr>
    </w:p>
    <w:p w:rsidR="00CF1C02" w:rsidP="00876F30" w:rsidRDefault="004E424D" w14:paraId="72C71BD8" w14:textId="77777777">
      <w:pPr>
        <w:textAlignment w:val="baseline"/>
        <w:rPr>
          <w:rFonts w:cstheme="minorHAnsi"/>
          <w:color w:val="000000"/>
          <w:bdr w:val="none" w:color="auto" w:sz="0" w:space="0" w:frame="1"/>
        </w:rPr>
      </w:pPr>
      <w:r>
        <w:rPr>
          <w:rFonts w:cstheme="minorHAnsi"/>
          <w:color w:val="000000"/>
          <w:bdr w:val="none" w:color="auto" w:sz="0" w:space="0" w:frame="1"/>
        </w:rPr>
        <w:t>Phase 1 q</w:t>
      </w:r>
      <w:r w:rsidRPr="009130C1" w:rsidR="00876F30">
        <w:rPr>
          <w:rFonts w:cstheme="minorHAnsi"/>
          <w:color w:val="000000"/>
          <w:bdr w:val="none" w:color="auto" w:sz="0" w:space="0" w:frame="1"/>
        </w:rPr>
        <w:t xml:space="preserve">uestion domains </w:t>
      </w:r>
      <w:r w:rsidR="00177CC2">
        <w:rPr>
          <w:rFonts w:cstheme="minorHAnsi"/>
          <w:color w:val="000000"/>
          <w:bdr w:val="none" w:color="auto" w:sz="0" w:space="0" w:frame="1"/>
        </w:rPr>
        <w:t xml:space="preserve">contributed by the Census Bureau (Census), Economic Research Service (ERS), Bureau of Labor Statistics (BLS), National Center for Health Statistics (NCHS), National Center for Education Statistics (NCES), and the Department of Housing (HUD) </w:t>
      </w:r>
      <w:r w:rsidR="00C76280">
        <w:rPr>
          <w:rFonts w:cstheme="minorHAnsi"/>
          <w:color w:val="000000"/>
          <w:bdr w:val="none" w:color="auto" w:sz="0" w:space="0" w:frame="1"/>
        </w:rPr>
        <w:t>were designed</w:t>
      </w:r>
      <w:r w:rsidRPr="009130C1" w:rsidR="00876F30">
        <w:rPr>
          <w:rFonts w:cstheme="minorHAnsi"/>
          <w:color w:val="000000"/>
          <w:bdr w:val="none" w:color="auto" w:sz="0" w:space="0" w:frame="1"/>
        </w:rPr>
        <w:t xml:space="preserve"> to measure employment status, consumer spending, food security, housing, </w:t>
      </w:r>
      <w:r w:rsidR="00F0448D">
        <w:rPr>
          <w:rFonts w:cstheme="minorHAnsi"/>
          <w:color w:val="000000"/>
          <w:bdr w:val="none" w:color="auto" w:sz="0" w:space="0" w:frame="1"/>
        </w:rPr>
        <w:t xml:space="preserve">K-12 </w:t>
      </w:r>
      <w:r w:rsidRPr="009130C1" w:rsidR="00876F30">
        <w:rPr>
          <w:rFonts w:cstheme="minorHAnsi"/>
          <w:color w:val="000000"/>
          <w:bdr w:val="none" w:color="auto" w:sz="0" w:space="0" w:frame="1"/>
        </w:rPr>
        <w:t>education disruptions, and dimensions of physical and mental wellness.</w:t>
      </w:r>
      <w:r w:rsidR="00177CC2">
        <w:rPr>
          <w:rFonts w:cstheme="minorHAnsi"/>
          <w:color w:val="000000"/>
          <w:bdr w:val="none" w:color="auto" w:sz="0" w:space="0" w:frame="1"/>
        </w:rPr>
        <w:t xml:space="preserve"> </w:t>
      </w:r>
    </w:p>
    <w:p w:rsidR="00CF1C02" w:rsidP="00876F30" w:rsidRDefault="00CF1C02" w14:paraId="093AECE4" w14:textId="77777777">
      <w:pPr>
        <w:textAlignment w:val="baseline"/>
        <w:rPr>
          <w:rFonts w:cstheme="minorHAnsi"/>
          <w:color w:val="000000"/>
          <w:bdr w:val="none" w:color="auto" w:sz="0" w:space="0" w:frame="1"/>
        </w:rPr>
      </w:pPr>
    </w:p>
    <w:p w:rsidR="00BB70B5" w:rsidP="00BB70B5" w:rsidRDefault="00BB70B5" w14:paraId="70F768F9" w14:textId="3954B33D">
      <w:pPr>
        <w:textAlignment w:val="baseline"/>
        <w:rPr>
          <w:rFonts w:cstheme="minorHAnsi"/>
          <w:color w:val="000000"/>
          <w:bdr w:val="none" w:color="auto" w:sz="0" w:space="0" w:frame="1"/>
        </w:rPr>
      </w:pPr>
      <w:r>
        <w:rPr>
          <w:rFonts w:cstheme="minorHAnsi"/>
          <w:color w:val="000000"/>
          <w:bdr w:val="none" w:color="auto" w:sz="0" w:space="0" w:frame="1"/>
        </w:rPr>
        <w:t xml:space="preserve">For Phase 2, the survey plans to carry over many of these questions to allow users to understand how these domains are changing as the pandemic continues. The Census Bureau has discussed proposed content with the following agencies: NCES, BLS, the Social Security Administration (SSA), the Bureau of Transportation Statistics (BTS), the Substance Abuse and Mental Health Services Administration (SAMHSA), the Centers for Disease Control (CDC), and the Federal Reserve Bank of Minneapolis. Phase 2 proposes to include additional questions on different topics that may end up including the application and receipt of benefits, spending patterns, post-secondary education disruptions, tobacco and alcohol use, capacity to telework, travel practices, and behavioral changes in response to the pandemic. Questions from Phase 1 that are no longer relevant will be removed; additionally, results from cognitive testing efforts may inform revisions in the questionnaire to improve comprehension and clarity of questions and response options. Many of the questions on this survey have been fielded on other surveys in the past. Others are new, designed to explore potential impacts associated with the coronavirus pandemic response. </w:t>
      </w:r>
    </w:p>
    <w:p w:rsidR="006E0B26" w:rsidP="00876F30" w:rsidRDefault="006E0B26" w14:paraId="6800C258" w14:textId="0491BAA3">
      <w:pPr>
        <w:textAlignment w:val="baseline"/>
        <w:rPr>
          <w:rFonts w:cstheme="minorHAnsi"/>
          <w:color w:val="000000"/>
          <w:bdr w:val="none" w:color="auto" w:sz="0" w:space="0" w:frame="1"/>
        </w:rPr>
      </w:pPr>
    </w:p>
    <w:p w:rsidR="006E0B26" w:rsidP="00876F30" w:rsidRDefault="00B93135" w14:paraId="65B1A9C6" w14:textId="12F26AA2">
      <w:pPr>
        <w:textAlignment w:val="baseline"/>
        <w:rPr>
          <w:rFonts w:cstheme="minorHAnsi"/>
          <w:color w:val="000000"/>
          <w:bdr w:val="none" w:color="auto" w:sz="0" w:space="0" w:frame="1"/>
        </w:rPr>
      </w:pPr>
      <w:r>
        <w:rPr>
          <w:rFonts w:cstheme="minorHAnsi"/>
          <w:color w:val="000000"/>
          <w:bdr w:val="none" w:color="auto" w:sz="0" w:space="0" w:frame="1"/>
        </w:rPr>
        <w:t>A</w:t>
      </w:r>
      <w:r w:rsidR="006E0B26">
        <w:rPr>
          <w:rFonts w:cstheme="minorHAnsi"/>
          <w:color w:val="000000"/>
          <w:bdr w:val="none" w:color="auto" w:sz="0" w:space="0" w:frame="1"/>
        </w:rPr>
        <w:t xml:space="preserve">ll results will be disseminated </w:t>
      </w:r>
      <w:r w:rsidR="008A43B8">
        <w:rPr>
          <w:rFonts w:cstheme="minorHAnsi"/>
          <w:color w:val="000000"/>
          <w:bdr w:val="none" w:color="auto" w:sz="0" w:space="0" w:frame="1"/>
        </w:rPr>
        <w:t xml:space="preserve">from the </w:t>
      </w:r>
      <w:r w:rsidR="00226F1D">
        <w:rPr>
          <w:rFonts w:cstheme="minorHAnsi"/>
          <w:color w:val="000000"/>
          <w:bdr w:val="none" w:color="auto" w:sz="0" w:space="0" w:frame="1"/>
        </w:rPr>
        <w:t xml:space="preserve">U.S. </w:t>
      </w:r>
      <w:r w:rsidR="008A43B8">
        <w:rPr>
          <w:rFonts w:cstheme="minorHAnsi"/>
          <w:color w:val="000000"/>
          <w:bdr w:val="none" w:color="auto" w:sz="0" w:space="0" w:frame="1"/>
        </w:rPr>
        <w:t xml:space="preserve">Census </w:t>
      </w:r>
      <w:r w:rsidR="00226F1D">
        <w:rPr>
          <w:rFonts w:cstheme="minorHAnsi"/>
          <w:color w:val="000000"/>
          <w:bdr w:val="none" w:color="auto" w:sz="0" w:space="0" w:frame="1"/>
        </w:rPr>
        <w:t>Bureau’s</w:t>
      </w:r>
      <w:r w:rsidR="008A43B8">
        <w:rPr>
          <w:rFonts w:cstheme="minorHAnsi"/>
          <w:color w:val="000000"/>
          <w:bdr w:val="none" w:color="auto" w:sz="0" w:space="0" w:frame="1"/>
        </w:rPr>
        <w:t xml:space="preserve"> Experimental </w:t>
      </w:r>
      <w:r w:rsidR="00226F1D">
        <w:rPr>
          <w:rFonts w:cstheme="minorHAnsi"/>
          <w:color w:val="000000"/>
          <w:bdr w:val="none" w:color="auto" w:sz="0" w:space="0" w:frame="1"/>
        </w:rPr>
        <w:t xml:space="preserve">Data </w:t>
      </w:r>
      <w:r w:rsidR="008A43B8">
        <w:rPr>
          <w:rFonts w:cstheme="minorHAnsi"/>
          <w:color w:val="000000"/>
          <w:bdr w:val="none" w:color="auto" w:sz="0" w:space="0" w:frame="1"/>
        </w:rPr>
        <w:t xml:space="preserve">Products </w:t>
      </w:r>
      <w:r w:rsidR="00226F1D">
        <w:rPr>
          <w:rFonts w:cstheme="minorHAnsi"/>
          <w:color w:val="000000"/>
          <w:bdr w:val="none" w:color="auto" w:sz="0" w:space="0" w:frame="1"/>
        </w:rPr>
        <w:t>S</w:t>
      </w:r>
      <w:r w:rsidR="008A43B8">
        <w:rPr>
          <w:rFonts w:cstheme="minorHAnsi"/>
          <w:color w:val="000000"/>
          <w:bdr w:val="none" w:color="auto" w:sz="0" w:space="0" w:frame="1"/>
        </w:rPr>
        <w:t>eries (</w:t>
      </w:r>
      <w:hyperlink w:history="1" r:id="rId12">
        <w:r w:rsidRPr="00DD7F58" w:rsidR="008A43B8">
          <w:rPr>
            <w:rStyle w:val="Hyperlink"/>
            <w:rFonts w:cstheme="minorHAnsi"/>
            <w:bdr w:val="none" w:color="auto" w:sz="0" w:space="0" w:frame="1"/>
          </w:rPr>
          <w:t>https://www.census.gov/data/experimental-data-products.html</w:t>
        </w:r>
      </w:hyperlink>
      <w:r>
        <w:rPr>
          <w:rFonts w:cstheme="minorHAnsi"/>
          <w:color w:val="000000"/>
          <w:bdr w:val="none" w:color="auto" w:sz="0" w:space="0" w:frame="1"/>
        </w:rPr>
        <w:t>.</w:t>
      </w:r>
    </w:p>
    <w:p w:rsidR="00541467" w:rsidP="00541467" w:rsidRDefault="00541467" w14:paraId="04C4836B" w14:textId="77777777"/>
    <w:p w:rsidRPr="00E859A2" w:rsidR="00C03048" w:rsidP="001209EC" w:rsidRDefault="00C03048" w14:paraId="4960698D" w14:textId="77777777">
      <w:pPr>
        <w:pStyle w:val="Heading1"/>
        <w:rPr>
          <w:sz w:val="24"/>
          <w:szCs w:val="24"/>
        </w:rPr>
      </w:pPr>
      <w:bookmarkStart w:name="_Toc30238155" w:id="3"/>
      <w:r w:rsidRPr="00E859A2">
        <w:rPr>
          <w:sz w:val="24"/>
          <w:szCs w:val="24"/>
        </w:rPr>
        <w:t>Use of Improved Information Technology</w:t>
      </w:r>
      <w:r w:rsidRPr="00E859A2" w:rsidR="00A824BA">
        <w:rPr>
          <w:sz w:val="24"/>
          <w:szCs w:val="24"/>
        </w:rPr>
        <w:t xml:space="preserve"> and Burden Reduction</w:t>
      </w:r>
      <w:bookmarkEnd w:id="3"/>
      <w:r w:rsidRPr="00E859A2">
        <w:rPr>
          <w:sz w:val="24"/>
          <w:szCs w:val="24"/>
        </w:rPr>
        <w:t xml:space="preserve">   </w:t>
      </w:r>
    </w:p>
    <w:p w:rsidR="00811836" w:rsidP="00811836" w:rsidRDefault="00D11BD9" w14:paraId="6C99503B" w14:textId="5DD07746">
      <w:pPr>
        <w:rPr>
          <w:rFonts w:cstheme="minorHAnsi"/>
        </w:rPr>
      </w:pPr>
      <w:r>
        <w:t xml:space="preserve">The Census Bureau will conduct this information collection online </w:t>
      </w:r>
      <w:r w:rsidR="00811836">
        <w:t xml:space="preserve">using </w:t>
      </w:r>
      <w:r w:rsidRPr="004B4EAC" w:rsidR="00811836">
        <w:rPr>
          <w:rFonts w:cstheme="minorHAnsi"/>
        </w:rPr>
        <w:t>Qualtrics as the data collection platform</w:t>
      </w:r>
      <w:r w:rsidR="00811836">
        <w:rPr>
          <w:rFonts w:cstheme="minorHAnsi"/>
        </w:rPr>
        <w:t>.  Qualtrics is</w:t>
      </w:r>
      <w:r w:rsidRPr="004B4EAC" w:rsidR="00811836">
        <w:rPr>
          <w:rFonts w:cstheme="minorHAnsi"/>
        </w:rPr>
        <w:t xml:space="preserve"> currently used at the Census Bureau for research and development surveys</w:t>
      </w:r>
      <w:r w:rsidR="00811836">
        <w:rPr>
          <w:rFonts w:cstheme="minorHAnsi"/>
        </w:rPr>
        <w:t xml:space="preserve"> and provides the necessary agility to deploy the Household Pulse Survey quickly and securely</w:t>
      </w:r>
      <w:r w:rsidRPr="004B4EAC" w:rsidR="00811836">
        <w:rPr>
          <w:rFonts w:cstheme="minorHAnsi"/>
        </w:rPr>
        <w:t>. It operates in the Gov Cloud, is FedRAMP authorized at the moderate level, and has an Authority to Operate from the Census Bureau to collect personally identifiable and Title</w:t>
      </w:r>
      <w:r w:rsidR="007038A7">
        <w:rPr>
          <w:rFonts w:cstheme="minorHAnsi"/>
        </w:rPr>
        <w:t xml:space="preserve"> 13</w:t>
      </w:r>
      <w:r w:rsidRPr="004B4EAC" w:rsidR="00811836">
        <w:rPr>
          <w:rFonts w:cstheme="minorHAnsi"/>
        </w:rPr>
        <w:t>-protected data.</w:t>
      </w:r>
      <w:r w:rsidR="002C4D09">
        <w:rPr>
          <w:rFonts w:cstheme="minorHAnsi"/>
        </w:rPr>
        <w:t xml:space="preserve"> </w:t>
      </w:r>
    </w:p>
    <w:p w:rsidRPr="00E859A2" w:rsidR="00C03048" w:rsidP="00925656" w:rsidRDefault="00C03048" w14:paraId="251FBD9F"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E859A2" w:rsidR="009135CB" w:rsidP="001209EC" w:rsidRDefault="00CF4B0F" w14:paraId="4DBA4392" w14:textId="77777777">
      <w:pPr>
        <w:pStyle w:val="Heading1"/>
        <w:rPr>
          <w:sz w:val="24"/>
          <w:szCs w:val="24"/>
        </w:rPr>
      </w:pPr>
      <w:bookmarkStart w:name="_Toc30238156" w:id="4"/>
      <w:r w:rsidRPr="00E859A2">
        <w:rPr>
          <w:sz w:val="24"/>
          <w:szCs w:val="24"/>
        </w:rPr>
        <w:t>Efforts to Identify Duplication and Use of Similar Information</w:t>
      </w:r>
      <w:bookmarkEnd w:id="4"/>
      <w:r w:rsidRPr="00E859A2">
        <w:rPr>
          <w:sz w:val="24"/>
          <w:szCs w:val="24"/>
        </w:rPr>
        <w:t xml:space="preserve">  </w:t>
      </w:r>
    </w:p>
    <w:p w:rsidR="00B93135" w:rsidP="000C6196" w:rsidRDefault="00EA0779" w14:paraId="0468502C" w14:textId="77BF174D">
      <w:r>
        <w:t xml:space="preserve">The Census Bureau and its sponsoring survey partners </w:t>
      </w:r>
      <w:r w:rsidR="00016DD2">
        <w:t xml:space="preserve">have </w:t>
      </w:r>
      <w:r>
        <w:t xml:space="preserve">initiated efforts to incorporate </w:t>
      </w:r>
      <w:r w:rsidR="000870A4">
        <w:t>pandemic</w:t>
      </w:r>
      <w:r w:rsidR="006E0B26">
        <w:t xml:space="preserve"> response</w:t>
      </w:r>
      <w:r>
        <w:t>-related questions into the existing benchmark surveys, but th</w:t>
      </w:r>
      <w:r w:rsidR="00016DD2">
        <w:t>os</w:t>
      </w:r>
      <w:r>
        <w:t xml:space="preserve">e efforts are longer term. </w:t>
      </w:r>
      <w:r w:rsidR="00B93135">
        <w:t xml:space="preserve">Over the course of the pandemic, other </w:t>
      </w:r>
      <w:r w:rsidR="004925D9">
        <w:t xml:space="preserve">polls and surveys </w:t>
      </w:r>
      <w:r w:rsidR="00B93135">
        <w:t>have been fielded</w:t>
      </w:r>
      <w:r w:rsidR="007038A7">
        <w:t xml:space="preserve"> by the following organizations</w:t>
      </w:r>
      <w:r w:rsidR="00B93135">
        <w:t xml:space="preserve">: </w:t>
      </w:r>
    </w:p>
    <w:p w:rsidR="00EA0779" w:rsidP="00EA0779" w:rsidRDefault="00EA0779" w14:paraId="2C406BA3" w14:textId="77777777"/>
    <w:p w:rsidR="00EA0779" w:rsidP="00787635" w:rsidRDefault="00EA0779" w14:paraId="3E6E22AF" w14:textId="77777777">
      <w:pPr>
        <w:pStyle w:val="ListParagraph"/>
        <w:numPr>
          <w:ilvl w:val="0"/>
          <w:numId w:val="2"/>
        </w:numPr>
      </w:pPr>
      <w:r>
        <w:lastRenderedPageBreak/>
        <w:t>Kaiser Family Foundation</w:t>
      </w:r>
    </w:p>
    <w:p w:rsidR="00EA0779" w:rsidP="00787635" w:rsidRDefault="00EA0779" w14:paraId="22355E94" w14:textId="77777777">
      <w:pPr>
        <w:pStyle w:val="ListParagraph"/>
        <w:numPr>
          <w:ilvl w:val="0"/>
          <w:numId w:val="2"/>
        </w:numPr>
      </w:pPr>
      <w:r>
        <w:t>CNBC/Change Research</w:t>
      </w:r>
    </w:p>
    <w:p w:rsidR="00EA0779" w:rsidP="00787635" w:rsidRDefault="00EA0779" w14:paraId="747A26C9" w14:textId="77777777">
      <w:pPr>
        <w:pStyle w:val="ListParagraph"/>
        <w:numPr>
          <w:ilvl w:val="0"/>
          <w:numId w:val="2"/>
        </w:numPr>
      </w:pPr>
      <w:r>
        <w:t>Huffington Post</w:t>
      </w:r>
    </w:p>
    <w:p w:rsidR="00EA0779" w:rsidP="00787635" w:rsidRDefault="00EA0779" w14:paraId="0D2ED0C1" w14:textId="77777777">
      <w:pPr>
        <w:pStyle w:val="ListParagraph"/>
        <w:numPr>
          <w:ilvl w:val="0"/>
          <w:numId w:val="2"/>
        </w:numPr>
      </w:pPr>
      <w:r>
        <w:t>CNN/SRSS</w:t>
      </w:r>
    </w:p>
    <w:p w:rsidR="00EA0779" w:rsidP="00787635" w:rsidRDefault="00EA0779" w14:paraId="580B2699" w14:textId="77777777">
      <w:pPr>
        <w:pStyle w:val="ListParagraph"/>
        <w:numPr>
          <w:ilvl w:val="0"/>
          <w:numId w:val="2"/>
        </w:numPr>
      </w:pPr>
      <w:r>
        <w:t>Morning Consult/Politico</w:t>
      </w:r>
    </w:p>
    <w:p w:rsidR="00EA0779" w:rsidP="00787635" w:rsidRDefault="00EA0779" w14:paraId="3ED4950C" w14:textId="77777777">
      <w:pPr>
        <w:pStyle w:val="ListParagraph"/>
        <w:numPr>
          <w:ilvl w:val="0"/>
          <w:numId w:val="2"/>
        </w:numPr>
      </w:pPr>
      <w:r>
        <w:t>Harris Poll</w:t>
      </w:r>
    </w:p>
    <w:p w:rsidR="00EA0779" w:rsidP="00787635" w:rsidRDefault="00EA0779" w14:paraId="7C66C28D" w14:textId="5DD27271">
      <w:pPr>
        <w:pStyle w:val="ListParagraph"/>
        <w:numPr>
          <w:ilvl w:val="0"/>
          <w:numId w:val="2"/>
        </w:numPr>
      </w:pPr>
      <w:r>
        <w:t>University of Southern California, Understanding America Study</w:t>
      </w:r>
    </w:p>
    <w:p w:rsidRPr="00E859A2" w:rsidR="00EA0779" w:rsidP="00787635" w:rsidRDefault="00287B5A" w14:paraId="6D7D3E34" w14:textId="7C9CDD3D">
      <w:pPr>
        <w:pStyle w:val="ListParagraph"/>
        <w:numPr>
          <w:ilvl w:val="0"/>
          <w:numId w:val="2"/>
        </w:numPr>
      </w:pPr>
      <w:r>
        <w:t>The Data Foundation and NORC at the University of Chicago</w:t>
      </w:r>
    </w:p>
    <w:p w:rsidR="00EA0779" w:rsidP="000C6196" w:rsidRDefault="00EA0779" w14:paraId="5155D8D2" w14:textId="77777777"/>
    <w:p w:rsidR="00465CB9" w:rsidP="00541467" w:rsidRDefault="00EA0779" w14:paraId="284DAA00" w14:textId="3A481483">
      <w:r>
        <w:t>The Household Pulse Survey</w:t>
      </w:r>
      <w:r w:rsidR="006231E1">
        <w:t xml:space="preserve"> does not duplicate these efforts</w:t>
      </w:r>
      <w:r w:rsidR="00B93135">
        <w:t>.  F</w:t>
      </w:r>
      <w:r w:rsidR="006231E1">
        <w:t xml:space="preserve">irst, </w:t>
      </w:r>
      <w:r w:rsidR="007C38CB">
        <w:t xml:space="preserve">the sample </w:t>
      </w:r>
      <w:r w:rsidR="00AB2B62">
        <w:t xml:space="preserve">of the Household Pulse Survey </w:t>
      </w:r>
      <w:r w:rsidR="00B93135">
        <w:t xml:space="preserve">is </w:t>
      </w:r>
      <w:r w:rsidR="007C38CB">
        <w:t>very large</w:t>
      </w:r>
      <w:r w:rsidR="00AB2B62">
        <w:t xml:space="preserve"> relative to these other efforts</w:t>
      </w:r>
      <w:r w:rsidR="007C38CB">
        <w:t xml:space="preserve">, sufficient in size to </w:t>
      </w:r>
      <w:r w:rsidR="006231E1">
        <w:t xml:space="preserve">produce estimates at the state level as well as for 15 Metropolitan Statistical Areas (MSAs).  Secondly, the sample frame is the Master Address </w:t>
      </w:r>
      <w:r w:rsidR="00AA2161">
        <w:t>File</w:t>
      </w:r>
      <w:r w:rsidR="00AB2B62">
        <w:t xml:space="preserve"> (MAF)</w:t>
      </w:r>
      <w:r w:rsidR="00AA2161">
        <w:t>, which is</w:t>
      </w:r>
      <w:r w:rsidR="007C38CB">
        <w:t xml:space="preserve"> the gold standard frame for U.S. statistics and provides </w:t>
      </w:r>
      <w:r w:rsidR="00AA2161">
        <w:t xml:space="preserve">sampled </w:t>
      </w:r>
      <w:r w:rsidR="007C38CB">
        <w:t xml:space="preserve">respondents </w:t>
      </w:r>
      <w:r w:rsidR="00AA2161">
        <w:t xml:space="preserve">all of the </w:t>
      </w:r>
      <w:r w:rsidR="007C38CB">
        <w:t xml:space="preserve">strict confidentiality protections </w:t>
      </w:r>
      <w:r w:rsidR="00AA2161">
        <w:t xml:space="preserve">afforded them </w:t>
      </w:r>
      <w:r w:rsidR="007C38CB">
        <w:t xml:space="preserve">under Title 13 U.S.C.  </w:t>
      </w:r>
      <w:r w:rsidR="00AB2B62">
        <w:t>The statistical infrastructure at the Census Bureau, and within the federal statistical system</w:t>
      </w:r>
      <w:r w:rsidR="00E34951">
        <w:t>,</w:t>
      </w:r>
      <w:r w:rsidR="00AB2B62">
        <w:t xml:space="preserve"> enables the use of the MAF coupled with auxiliary and administrative data to allow for extensive procedures to </w:t>
      </w:r>
      <w:r w:rsidR="00CA2722">
        <w:t>ensure the ability to understand and improve the representativeness of the survey results.</w:t>
      </w:r>
      <w:r w:rsidR="00AB2B62">
        <w:t xml:space="preserve"> </w:t>
      </w:r>
      <w:r w:rsidR="007C38CB">
        <w:t>Thirdly, the questionnaire has b</w:t>
      </w:r>
      <w:r w:rsidR="005358D3">
        <w:t>een designed with input from multiple</w:t>
      </w:r>
      <w:r w:rsidR="007C38CB">
        <w:t xml:space="preserve"> federal agencies, including BLS</w:t>
      </w:r>
      <w:r w:rsidR="005358D3">
        <w:t>;</w:t>
      </w:r>
      <w:r w:rsidR="007C38CB">
        <w:t xml:space="preserve"> USDA</w:t>
      </w:r>
      <w:r w:rsidR="00C742B1">
        <w:t>/</w:t>
      </w:r>
      <w:r w:rsidR="007C38CB">
        <w:t>ERS</w:t>
      </w:r>
      <w:r w:rsidR="005358D3">
        <w:t>;</w:t>
      </w:r>
      <w:r w:rsidR="007C38CB">
        <w:t xml:space="preserve"> </w:t>
      </w:r>
      <w:r w:rsidR="00287B5A">
        <w:t>HUD</w:t>
      </w:r>
      <w:r w:rsidR="005358D3">
        <w:t>;</w:t>
      </w:r>
      <w:r w:rsidR="007C38CB">
        <w:t xml:space="preserve"> </w:t>
      </w:r>
      <w:r w:rsidR="00725AD0">
        <w:t xml:space="preserve">CDC and </w:t>
      </w:r>
      <w:r w:rsidR="007C38CB">
        <w:t>NCHS</w:t>
      </w:r>
      <w:r w:rsidR="005358D3">
        <w:t>;</w:t>
      </w:r>
      <w:r w:rsidR="007C38CB">
        <w:t xml:space="preserve"> NCES</w:t>
      </w:r>
      <w:r w:rsidR="005358D3">
        <w:t xml:space="preserve">; </w:t>
      </w:r>
      <w:r w:rsidR="00725AD0">
        <w:t>SSA</w:t>
      </w:r>
      <w:r w:rsidR="005358D3">
        <w:t xml:space="preserve">; SAMHSA; the BTS; </w:t>
      </w:r>
      <w:r w:rsidR="007C38CB">
        <w:t>and the Census Bureau. As such, it is a comprehensive, omnibus instrument that produce</w:t>
      </w:r>
      <w:r w:rsidR="005358D3">
        <w:t xml:space="preserve">s data that informs on </w:t>
      </w:r>
      <w:r w:rsidR="007C38CB">
        <w:t xml:space="preserve">multiple sectors impacted by </w:t>
      </w:r>
      <w:r w:rsidR="006E0B26">
        <w:t xml:space="preserve">the </w:t>
      </w:r>
      <w:r w:rsidR="00E407E3">
        <w:t xml:space="preserve">coronavirus </w:t>
      </w:r>
      <w:r w:rsidR="004146A3">
        <w:t>pandemic</w:t>
      </w:r>
      <w:r w:rsidR="006E0B26">
        <w:t xml:space="preserve"> and associated response</w:t>
      </w:r>
      <w:r w:rsidR="007C38CB">
        <w:t>.</w:t>
      </w:r>
      <w:r w:rsidR="00AA2161">
        <w:t xml:space="preserve">  </w:t>
      </w:r>
      <w:r w:rsidRPr="000960D9" w:rsidR="00465CB9">
        <w:t>Lastly, th</w:t>
      </w:r>
      <w:r w:rsidRPr="000960D9" w:rsidR="00541467">
        <w:t xml:space="preserve">e data </w:t>
      </w:r>
      <w:r w:rsidRPr="000960D9" w:rsidR="00465CB9">
        <w:t xml:space="preserve">will carry the </w:t>
      </w:r>
      <w:r w:rsidRPr="000960D9" w:rsidR="004925D9">
        <w:t>imprimatur</w:t>
      </w:r>
      <w:r w:rsidRPr="000960D9" w:rsidR="00465CB9">
        <w:t xml:space="preserve"> of the federal statistical system and its </w:t>
      </w:r>
      <w:r w:rsidRPr="000960D9" w:rsidR="00541467">
        <w:t>standards for data stew</w:t>
      </w:r>
      <w:r w:rsidR="00541467">
        <w:t xml:space="preserve">ardship, objectivity and </w:t>
      </w:r>
      <w:r w:rsidR="00465CB9">
        <w:t>transparency</w:t>
      </w:r>
      <w:r w:rsidR="00541467">
        <w:t>.</w:t>
      </w:r>
      <w:r w:rsidR="0010458C">
        <w:t xml:space="preserve"> </w:t>
      </w:r>
      <w:r w:rsidR="00541467">
        <w:t xml:space="preserve"> </w:t>
      </w:r>
      <w:r w:rsidR="00465CB9">
        <w:t xml:space="preserve"> </w:t>
      </w:r>
    </w:p>
    <w:p w:rsidR="00541467" w:rsidP="00541467" w:rsidRDefault="00541467" w14:paraId="4E51BC11" w14:textId="77777777"/>
    <w:p w:rsidRPr="00E859A2" w:rsidR="009135CB" w:rsidP="001209EC" w:rsidRDefault="003034F9" w14:paraId="41AFA92E" w14:textId="77777777">
      <w:pPr>
        <w:pStyle w:val="Heading1"/>
        <w:rPr>
          <w:sz w:val="24"/>
          <w:szCs w:val="24"/>
        </w:rPr>
      </w:pPr>
      <w:bookmarkStart w:name="_Toc30238157" w:id="5"/>
      <w:r w:rsidRPr="00E859A2">
        <w:rPr>
          <w:sz w:val="24"/>
          <w:szCs w:val="24"/>
        </w:rPr>
        <w:t>Impact on Small Businesses or Other Small Entities</w:t>
      </w:r>
      <w:bookmarkEnd w:id="5"/>
    </w:p>
    <w:p w:rsidR="0026429D" w:rsidP="0026429D" w:rsidRDefault="0026429D" w14:paraId="08F0E89D" w14:textId="2BE61C03">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t>The collection of this information does not involve small businesses or other small entities.</w:t>
      </w:r>
    </w:p>
    <w:p w:rsidR="0026429D" w:rsidP="0026429D" w:rsidRDefault="0026429D" w14:paraId="1D187613"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p>
    <w:p w:rsidR="0026429D" w:rsidP="0026429D" w:rsidRDefault="0026429D" w14:paraId="4E7682BB" w14:textId="2854B112">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t>We designed the survey questions to obtain the required information with minimal respondent burden.  Further, there are no legal issues that influence respondent burden.</w:t>
      </w:r>
    </w:p>
    <w:p w:rsidRPr="00E859A2" w:rsidR="00904DF8" w:rsidP="00925656" w:rsidRDefault="00904DF8" w14:paraId="39F3413B" w14:textId="77777777">
      <w:pPr>
        <w:spacing w:line="360" w:lineRule="auto"/>
        <w:rPr>
          <w:b/>
          <w:color w:val="000000"/>
        </w:rPr>
      </w:pPr>
    </w:p>
    <w:p w:rsidRPr="00E859A2" w:rsidR="009135CB" w:rsidP="001209EC" w:rsidRDefault="00696F5F" w14:paraId="441A4641" w14:textId="77777777">
      <w:pPr>
        <w:pStyle w:val="Heading1"/>
        <w:rPr>
          <w:sz w:val="24"/>
          <w:szCs w:val="24"/>
        </w:rPr>
      </w:pPr>
      <w:bookmarkStart w:name="_Toc30238158" w:id="6"/>
      <w:r w:rsidRPr="00E859A2">
        <w:rPr>
          <w:sz w:val="24"/>
          <w:szCs w:val="24"/>
        </w:rPr>
        <w:t xml:space="preserve">Consequences of </w:t>
      </w:r>
      <w:r w:rsidRPr="00E859A2" w:rsidR="008C76E9">
        <w:rPr>
          <w:sz w:val="24"/>
          <w:szCs w:val="24"/>
        </w:rPr>
        <w:t xml:space="preserve">Collecting </w:t>
      </w:r>
      <w:r w:rsidRPr="00E859A2">
        <w:rPr>
          <w:sz w:val="24"/>
          <w:szCs w:val="24"/>
        </w:rPr>
        <w:t>the Information Less Frequently</w:t>
      </w:r>
      <w:bookmarkEnd w:id="6"/>
    </w:p>
    <w:p w:rsidRPr="00E859A2" w:rsidR="009135CB" w:rsidP="00C9711A" w:rsidRDefault="0006779E" w14:paraId="3F0612F1" w14:textId="4D36C3C9">
      <w:pPr>
        <w:spacing w:line="276" w:lineRule="auto"/>
        <w:rPr>
          <w:color w:val="000000"/>
        </w:rPr>
      </w:pPr>
      <w:r>
        <w:rPr>
          <w:color w:val="000000"/>
        </w:rPr>
        <w:t xml:space="preserve">Given that households will be managing with the pandemic as a backdrop throughout the summer and fall of 2020, it would be imprudent to cease administration of the Household Pulse  Survey at the end of July, 2020.  </w:t>
      </w:r>
      <w:r w:rsidR="005358D3">
        <w:rPr>
          <w:color w:val="000000"/>
        </w:rPr>
        <w:t xml:space="preserve">With approval to extend the emergency clearance through the </w:t>
      </w:r>
      <w:r>
        <w:rPr>
          <w:color w:val="000000"/>
        </w:rPr>
        <w:t xml:space="preserve">allowable </w:t>
      </w:r>
      <w:r w:rsidR="005358D3">
        <w:rPr>
          <w:color w:val="000000"/>
        </w:rPr>
        <w:t>180 days</w:t>
      </w:r>
      <w:r>
        <w:rPr>
          <w:color w:val="000000"/>
        </w:rPr>
        <w:t xml:space="preserve">, we will </w:t>
      </w:r>
      <w:r w:rsidR="005358D3">
        <w:rPr>
          <w:color w:val="000000"/>
        </w:rPr>
        <w:t>conduct the Household Pulse S</w:t>
      </w:r>
      <w:r>
        <w:rPr>
          <w:color w:val="000000"/>
        </w:rPr>
        <w:t xml:space="preserve">urvey through mid-October, 2020.  </w:t>
      </w:r>
    </w:p>
    <w:p w:rsidRPr="00E859A2" w:rsidR="00EC3280" w:rsidP="00925656" w:rsidRDefault="00EC3280" w14:paraId="67116D88" w14:textId="77777777">
      <w:pPr>
        <w:spacing w:line="360" w:lineRule="auto"/>
        <w:rPr>
          <w:color w:val="000000"/>
        </w:rPr>
      </w:pPr>
    </w:p>
    <w:p w:rsidRPr="00E859A2" w:rsidR="009135CB" w:rsidP="001209EC" w:rsidRDefault="00EE7897" w14:paraId="22A3ED46" w14:textId="77777777">
      <w:pPr>
        <w:pStyle w:val="Heading1"/>
        <w:rPr>
          <w:sz w:val="24"/>
          <w:szCs w:val="24"/>
        </w:rPr>
      </w:pPr>
      <w:bookmarkStart w:name="_Toc30238159" w:id="7"/>
      <w:r w:rsidRPr="00E859A2">
        <w:rPr>
          <w:sz w:val="24"/>
          <w:szCs w:val="24"/>
        </w:rPr>
        <w:t>Special Circumstances Relating to the Guidelines of 5 CFR 1320.5</w:t>
      </w:r>
      <w:bookmarkEnd w:id="7"/>
    </w:p>
    <w:p w:rsidR="00904DF8" w:rsidP="00A73D3A" w:rsidRDefault="00FA074D" w14:paraId="05D25B5E" w14:textId="479959B7">
      <w:pPr>
        <w:rPr>
          <w:color w:val="000000"/>
        </w:rPr>
      </w:pPr>
      <w:r w:rsidRPr="00E859A2">
        <w:rPr>
          <w:color w:val="000000"/>
        </w:rPr>
        <w:t xml:space="preserve">Collection </w:t>
      </w:r>
      <w:r w:rsidRPr="00E859A2" w:rsidR="009016DD">
        <w:rPr>
          <w:color w:val="000000"/>
        </w:rPr>
        <w:t xml:space="preserve">of </w:t>
      </w:r>
      <w:r w:rsidR="0010458C">
        <w:rPr>
          <w:color w:val="000000"/>
        </w:rPr>
        <w:t xml:space="preserve">these </w:t>
      </w:r>
      <w:r w:rsidR="0026429D">
        <w:rPr>
          <w:color w:val="000000"/>
        </w:rPr>
        <w:t>data</w:t>
      </w:r>
      <w:r w:rsidRPr="00E859A2" w:rsidR="009016DD">
        <w:rPr>
          <w:color w:val="000000"/>
        </w:rPr>
        <w:t xml:space="preserve"> is conducted in a manner consistent </w:t>
      </w:r>
      <w:r w:rsidRPr="00E859A2">
        <w:rPr>
          <w:color w:val="000000"/>
        </w:rPr>
        <w:t xml:space="preserve">with the guidelines in 5 CFR 1320.5. </w:t>
      </w:r>
    </w:p>
    <w:p w:rsidR="001301EB" w:rsidP="00A73D3A" w:rsidRDefault="001301EB" w14:paraId="6113A4D5" w14:textId="73373921">
      <w:pPr>
        <w:rPr>
          <w:color w:val="000000"/>
        </w:rPr>
      </w:pPr>
    </w:p>
    <w:p w:rsidR="001301EB" w:rsidP="00A73D3A" w:rsidRDefault="001301EB" w14:paraId="28979522" w14:textId="77777777">
      <w:pPr>
        <w:rPr>
          <w:color w:val="000000"/>
        </w:rPr>
      </w:pPr>
    </w:p>
    <w:p w:rsidRPr="00E859A2" w:rsidR="000654AC" w:rsidP="00A73D3A" w:rsidRDefault="000654AC" w14:paraId="7207DCD1" w14:textId="77777777">
      <w:pPr>
        <w:rPr>
          <w:b/>
          <w:color w:val="000000"/>
        </w:rPr>
      </w:pPr>
    </w:p>
    <w:p w:rsidRPr="00E859A2" w:rsidR="009135CB" w:rsidP="001209EC" w:rsidRDefault="00A20BCC" w14:paraId="32AF3C8E" w14:textId="77777777">
      <w:pPr>
        <w:pStyle w:val="Heading1"/>
        <w:rPr>
          <w:sz w:val="24"/>
          <w:szCs w:val="24"/>
        </w:rPr>
      </w:pPr>
      <w:bookmarkStart w:name="_Toc30238160" w:id="8"/>
      <w:r w:rsidRPr="00E859A2">
        <w:rPr>
          <w:sz w:val="24"/>
          <w:szCs w:val="24"/>
        </w:rPr>
        <w:lastRenderedPageBreak/>
        <w:t>Comments in Response to the Federal Register Notice and Efforts to Consult Outside the Agency</w:t>
      </w:r>
      <w:bookmarkEnd w:id="8"/>
    </w:p>
    <w:p w:rsidR="00464B3B" w:rsidP="008F1BCE" w:rsidRDefault="003E08A5" w14:paraId="5C655469" w14:textId="77777777">
      <w:pPr>
        <w:contextualSpacing/>
        <w:rPr>
          <w:rFonts w:eastAsia="Calibri"/>
        </w:rPr>
      </w:pPr>
      <w:r>
        <w:rPr>
          <w:rFonts w:eastAsia="Calibri"/>
        </w:rPr>
        <w:t>Upon receipt of the 90-day emergency clearance on April 19, 2020, the Census Bureau published a Federal Register</w:t>
      </w:r>
      <w:r w:rsidR="008319D7">
        <w:rPr>
          <w:rFonts w:eastAsia="Calibri"/>
        </w:rPr>
        <w:t xml:space="preserve"> Notice informing the public of the Household Pulse Survey on May </w:t>
      </w:r>
      <w:r w:rsidR="003537E5">
        <w:rPr>
          <w:rFonts w:eastAsia="Calibri"/>
        </w:rPr>
        <w:t>19, 2020.</w:t>
      </w:r>
      <w:r w:rsidR="008319D7">
        <w:rPr>
          <w:rFonts w:eastAsia="Calibri"/>
        </w:rPr>
        <w:t xml:space="preserve"> </w:t>
      </w:r>
      <w:r>
        <w:rPr>
          <w:rFonts w:eastAsia="Calibri"/>
        </w:rPr>
        <w:t xml:space="preserve"> </w:t>
      </w:r>
      <w:r w:rsidR="006D666F">
        <w:rPr>
          <w:rFonts w:eastAsia="Calibri"/>
        </w:rPr>
        <w:t xml:space="preserve">In anticipation of </w:t>
      </w:r>
      <w:r w:rsidR="003537E5">
        <w:rPr>
          <w:rFonts w:eastAsia="Calibri"/>
        </w:rPr>
        <w:t xml:space="preserve">submitting </w:t>
      </w:r>
      <w:r w:rsidR="006D666F">
        <w:rPr>
          <w:rFonts w:eastAsia="Calibri"/>
        </w:rPr>
        <w:t xml:space="preserve">this </w:t>
      </w:r>
      <w:r w:rsidR="003537E5">
        <w:rPr>
          <w:rFonts w:eastAsia="Calibri"/>
        </w:rPr>
        <w:t xml:space="preserve">Information Collection Request </w:t>
      </w:r>
      <w:r w:rsidR="006D666F">
        <w:rPr>
          <w:rFonts w:eastAsia="Calibri"/>
        </w:rPr>
        <w:t>to continue the Household Pulse Survey</w:t>
      </w:r>
      <w:r w:rsidR="003537E5">
        <w:rPr>
          <w:rFonts w:eastAsia="Calibri"/>
        </w:rPr>
        <w:t xml:space="preserve"> beyond the 90 days</w:t>
      </w:r>
      <w:r w:rsidR="006D666F">
        <w:rPr>
          <w:rFonts w:eastAsia="Calibri"/>
        </w:rPr>
        <w:t xml:space="preserve">, the Census Bureau published a </w:t>
      </w:r>
      <w:r w:rsidR="003537E5">
        <w:rPr>
          <w:rFonts w:eastAsia="Calibri"/>
        </w:rPr>
        <w:t xml:space="preserve">second </w:t>
      </w:r>
      <w:r w:rsidR="006D666F">
        <w:rPr>
          <w:rFonts w:eastAsia="Calibri"/>
        </w:rPr>
        <w:t>60-day Federal Register Notice</w:t>
      </w:r>
      <w:r w:rsidR="006463F4">
        <w:rPr>
          <w:rFonts w:eastAsia="Calibri"/>
        </w:rPr>
        <w:t xml:space="preserve"> on J</w:t>
      </w:r>
      <w:r w:rsidR="003537E5">
        <w:rPr>
          <w:rFonts w:eastAsia="Calibri"/>
        </w:rPr>
        <w:t>une 3, 2020</w:t>
      </w:r>
      <w:r w:rsidR="006463F4">
        <w:rPr>
          <w:rFonts w:eastAsia="Calibri"/>
        </w:rPr>
        <w:t>.</w:t>
      </w:r>
      <w:r w:rsidR="006D666F">
        <w:rPr>
          <w:rFonts w:eastAsia="Calibri"/>
        </w:rPr>
        <w:t xml:space="preserve"> </w:t>
      </w:r>
    </w:p>
    <w:p w:rsidR="00464B3B" w:rsidP="008F1BCE" w:rsidRDefault="00464B3B" w14:paraId="0624C656" w14:textId="77777777">
      <w:pPr>
        <w:contextualSpacing/>
        <w:rPr>
          <w:rFonts w:eastAsia="Calibri"/>
        </w:rPr>
      </w:pPr>
    </w:p>
    <w:p w:rsidRPr="00501983" w:rsidR="00214308" w:rsidP="008F1BCE" w:rsidRDefault="001301EB" w14:paraId="56038E14" w14:textId="307911FD">
      <w:pPr>
        <w:contextualSpacing/>
        <w:rPr>
          <w:rFonts w:eastAsia="Calibri"/>
        </w:rPr>
      </w:pPr>
      <w:r>
        <w:rPr>
          <w:rFonts w:eastAsia="Calibri"/>
        </w:rPr>
        <w:t xml:space="preserve">As of July 30, 2020, </w:t>
      </w:r>
      <w:r w:rsidR="00BA5F26">
        <w:rPr>
          <w:rFonts w:eastAsia="Calibri"/>
        </w:rPr>
        <w:t>seven</w:t>
      </w:r>
      <w:r w:rsidRPr="00501983" w:rsidR="00042696">
        <w:rPr>
          <w:rFonts w:eastAsia="Calibri"/>
        </w:rPr>
        <w:t xml:space="preserve"> </w:t>
      </w:r>
      <w:r w:rsidRPr="00501983" w:rsidR="008554CB">
        <w:rPr>
          <w:rFonts w:eastAsia="Calibri"/>
        </w:rPr>
        <w:t xml:space="preserve">comments </w:t>
      </w:r>
      <w:r w:rsidRPr="00501983" w:rsidR="00214308">
        <w:rPr>
          <w:rFonts w:eastAsia="Calibri"/>
        </w:rPr>
        <w:t>have been</w:t>
      </w:r>
      <w:r w:rsidRPr="00501983" w:rsidR="008554CB">
        <w:rPr>
          <w:rFonts w:eastAsia="Calibri"/>
        </w:rPr>
        <w:t xml:space="preserve"> </w:t>
      </w:r>
      <w:r w:rsidRPr="00501983" w:rsidR="003537E5">
        <w:rPr>
          <w:rFonts w:eastAsia="Calibri"/>
        </w:rPr>
        <w:t xml:space="preserve">received </w:t>
      </w:r>
      <w:r w:rsidRPr="00501983" w:rsidR="00214308">
        <w:rPr>
          <w:rFonts w:eastAsia="Calibri"/>
        </w:rPr>
        <w:t xml:space="preserve">in response to these Notices: </w:t>
      </w:r>
    </w:p>
    <w:p w:rsidRPr="00501983" w:rsidR="00464B3B" w:rsidP="008F1BCE" w:rsidRDefault="00464B3B" w14:paraId="18C97280" w14:textId="77777777">
      <w:pPr>
        <w:contextualSpacing/>
        <w:rPr>
          <w:rFonts w:eastAsia="Calibri"/>
        </w:rPr>
      </w:pPr>
    </w:p>
    <w:p w:rsidRPr="00501983" w:rsidR="00AD5E1C" w:rsidP="00787635" w:rsidRDefault="00464B3B" w14:paraId="7D961A62" w14:textId="30652DB4">
      <w:pPr>
        <w:pStyle w:val="ListParagraph"/>
        <w:numPr>
          <w:ilvl w:val="0"/>
          <w:numId w:val="3"/>
        </w:numPr>
        <w:contextualSpacing/>
        <w:rPr>
          <w:rFonts w:eastAsia="Calibri"/>
        </w:rPr>
      </w:pPr>
      <w:r w:rsidRPr="00501983">
        <w:rPr>
          <w:rFonts w:eastAsia="Calibri"/>
        </w:rPr>
        <w:t xml:space="preserve">A </w:t>
      </w:r>
      <w:r w:rsidRPr="00501983" w:rsidR="008554CB">
        <w:rPr>
          <w:rFonts w:eastAsia="Calibri"/>
        </w:rPr>
        <w:t xml:space="preserve">comment was </w:t>
      </w:r>
      <w:r w:rsidRPr="00501983">
        <w:rPr>
          <w:rFonts w:eastAsia="Calibri"/>
        </w:rPr>
        <w:t xml:space="preserve">received </w:t>
      </w:r>
      <w:r w:rsidRPr="00501983" w:rsidR="00AD5E1C">
        <w:rPr>
          <w:rFonts w:eastAsia="Calibri"/>
        </w:rPr>
        <w:t xml:space="preserve">on June 5, 2020 </w:t>
      </w:r>
      <w:r w:rsidRPr="00501983">
        <w:rPr>
          <w:rFonts w:eastAsia="Calibri"/>
        </w:rPr>
        <w:t xml:space="preserve">from the Nevada </w:t>
      </w:r>
      <w:r w:rsidRPr="00501983" w:rsidR="00AD5E1C">
        <w:rPr>
          <w:rFonts w:eastAsia="Calibri"/>
        </w:rPr>
        <w:t xml:space="preserve">Grant Office </w:t>
      </w:r>
      <w:r w:rsidRPr="00501983" w:rsidR="00033AF0">
        <w:rPr>
          <w:rFonts w:eastAsia="Calibri"/>
        </w:rPr>
        <w:t>expressing</w:t>
      </w:r>
      <w:r w:rsidRPr="00501983" w:rsidR="008554CB">
        <w:rPr>
          <w:rFonts w:eastAsia="Calibri"/>
        </w:rPr>
        <w:t xml:space="preserve"> support for continuing the Household Pulse Survey</w:t>
      </w:r>
      <w:r w:rsidRPr="00501983" w:rsidR="00427948">
        <w:rPr>
          <w:rFonts w:eastAsia="Calibri"/>
        </w:rPr>
        <w:t>,</w:t>
      </w:r>
      <w:r w:rsidRPr="00501983" w:rsidR="008554CB">
        <w:rPr>
          <w:rFonts w:eastAsia="Calibri"/>
        </w:rPr>
        <w:t xml:space="preserve"> as the state was using the data to guide decision-making on response and recovery for its citizens; </w:t>
      </w:r>
    </w:p>
    <w:p w:rsidRPr="00501983" w:rsidR="00AD5E1C" w:rsidP="008F1BCE" w:rsidRDefault="00AD5E1C" w14:paraId="2CD0FEB5" w14:textId="77777777">
      <w:pPr>
        <w:contextualSpacing/>
        <w:rPr>
          <w:rFonts w:eastAsia="Calibri"/>
        </w:rPr>
      </w:pPr>
    </w:p>
    <w:p w:rsidRPr="00501983" w:rsidR="008F1BCE" w:rsidP="00787635" w:rsidRDefault="00AD5E1C" w14:paraId="07B2EC88" w14:textId="18D0804F">
      <w:pPr>
        <w:pStyle w:val="ListParagraph"/>
        <w:numPr>
          <w:ilvl w:val="0"/>
          <w:numId w:val="3"/>
        </w:numPr>
        <w:contextualSpacing/>
        <w:rPr>
          <w:rFonts w:eastAsia="Calibri"/>
        </w:rPr>
      </w:pPr>
      <w:r w:rsidRPr="00501983">
        <w:rPr>
          <w:rFonts w:eastAsia="Calibri"/>
        </w:rPr>
        <w:t xml:space="preserve">A comment was received on June 7, 2020 </w:t>
      </w:r>
      <w:r w:rsidRPr="00501983" w:rsidR="008554CB">
        <w:rPr>
          <w:rFonts w:eastAsia="Calibri"/>
        </w:rPr>
        <w:t>from a private citizen expressing</w:t>
      </w:r>
      <w:r w:rsidRPr="00501983" w:rsidR="003537E5">
        <w:rPr>
          <w:rFonts w:eastAsia="Calibri"/>
        </w:rPr>
        <w:t xml:space="preserve"> concerns that information coming from the Federal government </w:t>
      </w:r>
      <w:r w:rsidRPr="00501983">
        <w:rPr>
          <w:rFonts w:eastAsia="Calibri"/>
        </w:rPr>
        <w:t xml:space="preserve">more broadly </w:t>
      </w:r>
      <w:r w:rsidRPr="00501983" w:rsidR="003537E5">
        <w:rPr>
          <w:rFonts w:eastAsia="Calibri"/>
        </w:rPr>
        <w:t>was misleading</w:t>
      </w:r>
      <w:r w:rsidRPr="00501983">
        <w:rPr>
          <w:rFonts w:eastAsia="Calibri"/>
        </w:rPr>
        <w:t xml:space="preserve"> and that </w:t>
      </w:r>
      <w:r w:rsidRPr="00501983" w:rsidR="008554CB">
        <w:rPr>
          <w:rFonts w:eastAsia="Calibri"/>
        </w:rPr>
        <w:t xml:space="preserve">the Household Pulse Survey data would </w:t>
      </w:r>
      <w:r w:rsidRPr="00501983" w:rsidR="00214308">
        <w:rPr>
          <w:rFonts w:eastAsia="Calibri"/>
        </w:rPr>
        <w:t xml:space="preserve">be no different.  </w:t>
      </w:r>
    </w:p>
    <w:p w:rsidRPr="00501983" w:rsidR="00214308" w:rsidP="008F1BCE" w:rsidRDefault="00214308" w14:paraId="11D70A67" w14:textId="71887977">
      <w:pPr>
        <w:contextualSpacing/>
        <w:rPr>
          <w:rFonts w:eastAsia="Calibri"/>
        </w:rPr>
      </w:pPr>
    </w:p>
    <w:p w:rsidRPr="00501983" w:rsidR="00CA4548" w:rsidP="00787635" w:rsidRDefault="00214308" w14:paraId="77F3EEA8" w14:textId="77777777">
      <w:pPr>
        <w:pStyle w:val="ListParagraph"/>
        <w:numPr>
          <w:ilvl w:val="0"/>
          <w:numId w:val="3"/>
        </w:numPr>
        <w:contextualSpacing/>
        <w:rPr>
          <w:rFonts w:eastAsia="Calibri"/>
        </w:rPr>
      </w:pPr>
      <w:r w:rsidRPr="00501983">
        <w:rPr>
          <w:rFonts w:eastAsia="Calibri"/>
        </w:rPr>
        <w:t xml:space="preserve">A comment was received on July 20, 2020 from the Data Coalition expressing support for the continuance of the Household Pulse Survey and the utility of the data it produces.  The Data Coalition also noted the importance of </w:t>
      </w:r>
      <w:r w:rsidRPr="00501983" w:rsidR="00CA4548">
        <w:rPr>
          <w:rFonts w:eastAsia="Calibri"/>
        </w:rPr>
        <w:t xml:space="preserve">both </w:t>
      </w:r>
      <w:r w:rsidRPr="00501983">
        <w:rPr>
          <w:rFonts w:eastAsia="Calibri"/>
        </w:rPr>
        <w:t>private</w:t>
      </w:r>
      <w:r w:rsidRPr="00501983" w:rsidR="00CA4548">
        <w:rPr>
          <w:rFonts w:eastAsia="Calibri"/>
        </w:rPr>
        <w:t xml:space="preserve"> and public efforts to provide data useful to understanding the impact the Covid-19 pandemic is having on the nation.</w:t>
      </w:r>
    </w:p>
    <w:p w:rsidRPr="00501983" w:rsidR="00CA4548" w:rsidP="008F1BCE" w:rsidRDefault="00CA4548" w14:paraId="2F2A28AF" w14:textId="77777777">
      <w:pPr>
        <w:contextualSpacing/>
        <w:rPr>
          <w:rFonts w:eastAsia="Calibri"/>
        </w:rPr>
      </w:pPr>
    </w:p>
    <w:p w:rsidRPr="00501983" w:rsidR="002A0E30" w:rsidP="00787635" w:rsidRDefault="00CA4548" w14:paraId="5C446982" w14:textId="2D90DF79">
      <w:pPr>
        <w:pStyle w:val="ListParagraph"/>
        <w:numPr>
          <w:ilvl w:val="0"/>
          <w:numId w:val="3"/>
        </w:numPr>
        <w:contextualSpacing/>
        <w:rPr>
          <w:color w:val="000000"/>
        </w:rPr>
      </w:pPr>
      <w:r w:rsidRPr="00501983">
        <w:rPr>
          <w:rFonts w:eastAsia="Calibri"/>
        </w:rPr>
        <w:t xml:space="preserve">A comment was received on July 20, 2020 from the </w:t>
      </w:r>
      <w:r w:rsidRPr="00501983">
        <w:rPr>
          <w:color w:val="000000"/>
        </w:rPr>
        <w:t xml:space="preserve">National Association of Latino Elected and Appointed Officials (NALEO) Educational Fund commending the Census Bureau on the deployment of the Household Pulse Survey, but expressing concerns that the survey’s </w:t>
      </w:r>
      <w:r w:rsidRPr="00501983" w:rsidR="002A0E30">
        <w:rPr>
          <w:color w:val="000000"/>
        </w:rPr>
        <w:t xml:space="preserve">online data collection mode presented challenges for the </w:t>
      </w:r>
      <w:r w:rsidRPr="00501983">
        <w:rPr>
          <w:color w:val="000000"/>
        </w:rPr>
        <w:t xml:space="preserve">approach – and specifically its contact strategies – </w:t>
      </w:r>
      <w:r w:rsidRPr="00501983" w:rsidR="002A0E30">
        <w:rPr>
          <w:color w:val="000000"/>
        </w:rPr>
        <w:t xml:space="preserve">presented risked underrepresentation of the Latino community given the “digital divide” in the U.S.  The Census Bureau acknowledges this concern as it continuously strives as an agency to produce data that are fully representative of the U.S. population. In the wake of the pandemic, the agency was limited in the availability of data collection modes, as </w:t>
      </w:r>
      <w:r w:rsidRPr="00501983" w:rsidR="00F75633">
        <w:rPr>
          <w:color w:val="000000"/>
        </w:rPr>
        <w:t xml:space="preserve">the Bureau’s </w:t>
      </w:r>
      <w:r w:rsidRPr="00501983" w:rsidR="002A0E30">
        <w:rPr>
          <w:color w:val="000000"/>
        </w:rPr>
        <w:t xml:space="preserve">in-person interviewing </w:t>
      </w:r>
      <w:r w:rsidRPr="00501983" w:rsidR="00F75633">
        <w:rPr>
          <w:color w:val="000000"/>
        </w:rPr>
        <w:t>and telephone center operations were</w:t>
      </w:r>
      <w:r w:rsidRPr="00501983" w:rsidR="002A0E30">
        <w:rPr>
          <w:color w:val="000000"/>
        </w:rPr>
        <w:t xml:space="preserve"> curtailed</w:t>
      </w:r>
      <w:r w:rsidRPr="00501983" w:rsidR="00F75633">
        <w:rPr>
          <w:color w:val="000000"/>
        </w:rPr>
        <w:t xml:space="preserve">, and its </w:t>
      </w:r>
      <w:r w:rsidRPr="00501983" w:rsidR="002A0E30">
        <w:rPr>
          <w:color w:val="000000"/>
        </w:rPr>
        <w:t>printing an</w:t>
      </w:r>
      <w:r w:rsidRPr="00501983" w:rsidR="00F75633">
        <w:rPr>
          <w:color w:val="000000"/>
        </w:rPr>
        <w:t>d mailing facilities were closed</w:t>
      </w:r>
      <w:r w:rsidRPr="00501983" w:rsidR="002A0E30">
        <w:rPr>
          <w:color w:val="000000"/>
        </w:rPr>
        <w:t xml:space="preserve">. To deploy a survey quickly and capture the </w:t>
      </w:r>
      <w:r w:rsidRPr="00501983" w:rsidR="00F75633">
        <w:rPr>
          <w:color w:val="000000"/>
        </w:rPr>
        <w:t xml:space="preserve">immediate experiences of people in this time, the Census Bureau was limited to conducting data collection online.  However, as the survey has progressed the Bureau </w:t>
      </w:r>
      <w:r w:rsidRPr="00501983" w:rsidR="00DA3FF9">
        <w:rPr>
          <w:color w:val="000000"/>
        </w:rPr>
        <w:t>has introduced SM</w:t>
      </w:r>
      <w:r w:rsidRPr="00501983" w:rsidR="00F75633">
        <w:rPr>
          <w:color w:val="000000"/>
        </w:rPr>
        <w:t xml:space="preserve">S text messaging to encourage participation and push respondents to the survey via a single link; </w:t>
      </w:r>
      <w:r w:rsidR="001459D1">
        <w:rPr>
          <w:color w:val="000000"/>
        </w:rPr>
        <w:t xml:space="preserve">survey invitations are sent in English and Spanish and </w:t>
      </w:r>
      <w:r w:rsidRPr="00501983" w:rsidR="00F75633">
        <w:rPr>
          <w:color w:val="000000"/>
        </w:rPr>
        <w:t xml:space="preserve">respondents have the option to toggle between </w:t>
      </w:r>
      <w:r w:rsidR="001459D1">
        <w:rPr>
          <w:color w:val="000000"/>
        </w:rPr>
        <w:t xml:space="preserve">languages to complete the </w:t>
      </w:r>
      <w:r w:rsidRPr="00501983" w:rsidR="00F75633">
        <w:rPr>
          <w:color w:val="000000"/>
        </w:rPr>
        <w:t>questionnaire</w:t>
      </w:r>
      <w:r w:rsidR="001459D1">
        <w:rPr>
          <w:color w:val="000000"/>
        </w:rPr>
        <w:t>. T</w:t>
      </w:r>
      <w:r w:rsidRPr="00501983" w:rsidR="00F75633">
        <w:rPr>
          <w:color w:val="000000"/>
        </w:rPr>
        <w:t xml:space="preserve">he survey </w:t>
      </w:r>
      <w:r w:rsidRPr="00501983" w:rsidR="00DA3FF9">
        <w:rPr>
          <w:color w:val="000000"/>
        </w:rPr>
        <w:t xml:space="preserve">is optimized to be completed </w:t>
      </w:r>
      <w:r w:rsidR="001459D1">
        <w:rPr>
          <w:color w:val="000000"/>
        </w:rPr>
        <w:t xml:space="preserve">on a mobile </w:t>
      </w:r>
      <w:r w:rsidRPr="00501983" w:rsidR="00DA3FF9">
        <w:rPr>
          <w:color w:val="000000"/>
        </w:rPr>
        <w:t xml:space="preserve">phone. The Census Bureau’s weighting strategy for the Household Pulse Survey also strives to adjust for </w:t>
      </w:r>
      <w:r w:rsidR="001459D1">
        <w:rPr>
          <w:color w:val="000000"/>
        </w:rPr>
        <w:t>non-</w:t>
      </w:r>
      <w:r w:rsidRPr="00501983" w:rsidR="00DA3FF9">
        <w:rPr>
          <w:color w:val="000000"/>
        </w:rPr>
        <w:t>response bias.</w:t>
      </w:r>
      <w:r w:rsidR="001459D1">
        <w:rPr>
          <w:color w:val="000000"/>
        </w:rPr>
        <w:t xml:space="preserve"> The Census Bureau welcomes NALEO’s feedback and will continue to find ways to improve response and representation of the Latino population in the survey data.</w:t>
      </w:r>
      <w:r w:rsidRPr="00501983" w:rsidR="00DA3FF9">
        <w:rPr>
          <w:color w:val="000000"/>
        </w:rPr>
        <w:t xml:space="preserve"> </w:t>
      </w:r>
    </w:p>
    <w:p w:rsidR="002A0E30" w:rsidP="00CA4548" w:rsidRDefault="002A0E30" w14:paraId="0F5167DD" w14:textId="5580EAB3">
      <w:pPr>
        <w:contextualSpacing/>
        <w:rPr>
          <w:color w:val="000000"/>
        </w:rPr>
      </w:pPr>
    </w:p>
    <w:p w:rsidR="00D1424C" w:rsidP="00D1424C" w:rsidRDefault="00D1424C" w14:paraId="57FFC4E3" w14:textId="40BAF970">
      <w:pPr>
        <w:pStyle w:val="ListParagraph"/>
        <w:numPr>
          <w:ilvl w:val="0"/>
          <w:numId w:val="3"/>
        </w:numPr>
        <w:contextualSpacing/>
        <w:rPr>
          <w:color w:val="000000"/>
        </w:rPr>
      </w:pPr>
      <w:r w:rsidRPr="001246A0">
        <w:rPr>
          <w:color w:val="000000"/>
        </w:rPr>
        <w:lastRenderedPageBreak/>
        <w:t>A comment was received on July 29, 2020 from a private citizen expressing support for the Household Pulse Survey, pointing to its utility for understanding the need for public services</w:t>
      </w:r>
      <w:r>
        <w:rPr>
          <w:color w:val="000000"/>
        </w:rPr>
        <w:t xml:space="preserve"> during the pandemic, with a focus on </w:t>
      </w:r>
      <w:r w:rsidRPr="001246A0">
        <w:rPr>
          <w:color w:val="000000"/>
        </w:rPr>
        <w:t>eviction protection services.</w:t>
      </w:r>
    </w:p>
    <w:p w:rsidRPr="007A43D7" w:rsidR="007A43D7" w:rsidP="007A43D7" w:rsidRDefault="007A43D7" w14:paraId="47649EBF" w14:textId="77777777">
      <w:pPr>
        <w:pStyle w:val="ListParagraph"/>
        <w:rPr>
          <w:color w:val="000000"/>
        </w:rPr>
      </w:pPr>
    </w:p>
    <w:p w:rsidR="007446DC" w:rsidP="007446DC" w:rsidRDefault="007446DC" w14:paraId="7B069D15" w14:textId="22C55450">
      <w:pPr>
        <w:pStyle w:val="ListParagraph"/>
        <w:numPr>
          <w:ilvl w:val="0"/>
          <w:numId w:val="3"/>
        </w:numPr>
        <w:contextualSpacing/>
        <w:rPr>
          <w:color w:val="000000"/>
        </w:rPr>
      </w:pPr>
      <w:r>
        <w:rPr>
          <w:color w:val="000000"/>
        </w:rPr>
        <w:t xml:space="preserve">A comment was received on July 29, 2020 from New Mexico Voices for Children, supporting the Household Pulse Survey and requesting that the Census Bureau continue to administer it for at least 14 more weeks, if not longer, to help inform government officials and policymakers on how schools and businesses are operating and where households are needing assistance. The organization also asked for data on child age be collected and released in age ranges that would assist in understanding education experiences at the pre-elementary, elementary and middle/high school levels; additionally, they are interested in questions about how families are </w:t>
      </w:r>
      <w:r w:rsidR="00E52618">
        <w:rPr>
          <w:color w:val="000000"/>
        </w:rPr>
        <w:t xml:space="preserve">addressing </w:t>
      </w:r>
      <w:r>
        <w:rPr>
          <w:color w:val="000000"/>
        </w:rPr>
        <w:t>child care</w:t>
      </w:r>
      <w:r w:rsidR="00E52618">
        <w:rPr>
          <w:color w:val="000000"/>
        </w:rPr>
        <w:t xml:space="preserve"> issues during this period</w:t>
      </w:r>
      <w:r>
        <w:rPr>
          <w:color w:val="000000"/>
        </w:rPr>
        <w:t>.</w:t>
      </w:r>
      <w:r w:rsidR="00E52618">
        <w:rPr>
          <w:color w:val="000000"/>
        </w:rPr>
        <w:t xml:space="preserve">  </w:t>
      </w:r>
      <w:r w:rsidR="00840773">
        <w:rPr>
          <w:color w:val="000000"/>
        </w:rPr>
        <w:t>The Census Bureau agrees that data informing on child care concerns would be valuable.  The burden limit on the current instrument does not permit additional questions</w:t>
      </w:r>
      <w:r w:rsidR="00EA7198">
        <w:rPr>
          <w:color w:val="000000"/>
        </w:rPr>
        <w:t xml:space="preserve"> in Phase 2</w:t>
      </w:r>
      <w:r w:rsidR="00840773">
        <w:rPr>
          <w:color w:val="000000"/>
        </w:rPr>
        <w:t>, but the Census Bureau and its Federal agency partners working on the Household Pulse Survey will explore the inclusion of such questions for future iterations</w:t>
      </w:r>
      <w:r w:rsidR="00042696">
        <w:rPr>
          <w:color w:val="000000"/>
        </w:rPr>
        <w:t xml:space="preserve"> of the survey should it be continued beyond th</w:t>
      </w:r>
      <w:r w:rsidR="00EA7198">
        <w:rPr>
          <w:color w:val="000000"/>
        </w:rPr>
        <w:t xml:space="preserve">is </w:t>
      </w:r>
      <w:r w:rsidR="00042696">
        <w:rPr>
          <w:color w:val="000000"/>
        </w:rPr>
        <w:t>emergency clearance.</w:t>
      </w:r>
    </w:p>
    <w:p w:rsidR="00BA5F26" w:rsidP="00BA5F26" w:rsidRDefault="00BA5F26" w14:paraId="3F76C717" w14:textId="4B9F06CB">
      <w:pPr>
        <w:contextualSpacing/>
        <w:rPr>
          <w:color w:val="000000"/>
        </w:rPr>
      </w:pPr>
    </w:p>
    <w:p w:rsidR="00BA5F26" w:rsidP="00BA5F26" w:rsidRDefault="00BA5F26" w14:paraId="2ED47576" w14:textId="2F24FB38">
      <w:pPr>
        <w:pStyle w:val="ListParagraph"/>
        <w:numPr>
          <w:ilvl w:val="0"/>
          <w:numId w:val="3"/>
        </w:numPr>
        <w:contextualSpacing/>
        <w:rPr>
          <w:color w:val="000000"/>
        </w:rPr>
      </w:pPr>
      <w:r w:rsidRPr="00BA5F26">
        <w:rPr>
          <w:color w:val="000000"/>
        </w:rPr>
        <w:t xml:space="preserve">A comment was received on July 29, 2020 from a private citizen </w:t>
      </w:r>
      <w:r>
        <w:rPr>
          <w:color w:val="000000"/>
        </w:rPr>
        <w:t>expressing general support for</w:t>
      </w:r>
      <w:r w:rsidRPr="00BA5F26">
        <w:rPr>
          <w:color w:val="000000"/>
        </w:rPr>
        <w:t xml:space="preserve"> the Household Pulse Survey.</w:t>
      </w:r>
    </w:p>
    <w:p w:rsidRPr="0090728A" w:rsidR="0090728A" w:rsidP="0090728A" w:rsidRDefault="0090728A" w14:paraId="5AC79D0D" w14:textId="77777777">
      <w:pPr>
        <w:pStyle w:val="ListParagraph"/>
        <w:rPr>
          <w:color w:val="000000"/>
        </w:rPr>
      </w:pPr>
    </w:p>
    <w:p w:rsidRPr="0090728A" w:rsidR="0090728A" w:rsidP="0090728A" w:rsidRDefault="0090728A" w14:paraId="38C65BF3" w14:textId="5839B8B1">
      <w:pPr>
        <w:contextualSpacing/>
        <w:rPr>
          <w:color w:val="000000"/>
        </w:rPr>
      </w:pPr>
      <w:r>
        <w:rPr>
          <w:color w:val="000000"/>
        </w:rPr>
        <w:t xml:space="preserve">Given the nature of this submission as requesting an extension of emergency clearance, the Census Bureau is seeking </w:t>
      </w:r>
      <w:r w:rsidR="00452EFC">
        <w:rPr>
          <w:color w:val="000000"/>
        </w:rPr>
        <w:t xml:space="preserve">OMB </w:t>
      </w:r>
      <w:r>
        <w:rPr>
          <w:color w:val="000000"/>
        </w:rPr>
        <w:t xml:space="preserve">approval prior to the comment period for the second 60-day Federal Register Notice </w:t>
      </w:r>
      <w:r w:rsidR="00452EFC">
        <w:rPr>
          <w:color w:val="000000"/>
        </w:rPr>
        <w:t>expiring</w:t>
      </w:r>
      <w:r>
        <w:rPr>
          <w:color w:val="000000"/>
        </w:rPr>
        <w:t xml:space="preserve"> on August 3, 2020.  The Census Bureau will take any additional comments under advisement and address them in the subsequent 30-day Federal Register Notice required upon OMB approval.</w:t>
      </w:r>
    </w:p>
    <w:p w:rsidRPr="007446DC" w:rsidR="007446DC" w:rsidP="007446DC" w:rsidRDefault="007446DC" w14:paraId="289AEF67" w14:textId="77777777">
      <w:pPr>
        <w:pStyle w:val="ListParagraph"/>
        <w:rPr>
          <w:color w:val="000000"/>
        </w:rPr>
      </w:pPr>
    </w:p>
    <w:p w:rsidRPr="004C2122" w:rsidR="004C2122" w:rsidP="00CA4548" w:rsidRDefault="004C2122" w14:paraId="08C4617C" w14:textId="45A3CCE2">
      <w:pPr>
        <w:contextualSpacing/>
        <w:rPr>
          <w:color w:val="000000"/>
        </w:rPr>
      </w:pPr>
      <w:r w:rsidRPr="004C2122">
        <w:rPr>
          <w:color w:val="000000"/>
        </w:rPr>
        <w:t xml:space="preserve">Comments </w:t>
      </w:r>
      <w:r w:rsidR="0090728A">
        <w:rPr>
          <w:color w:val="000000"/>
        </w:rPr>
        <w:t xml:space="preserve">received to date </w:t>
      </w:r>
      <w:r w:rsidRPr="004C2122">
        <w:rPr>
          <w:color w:val="000000"/>
        </w:rPr>
        <w:t>are available in Attachment D.</w:t>
      </w:r>
    </w:p>
    <w:p w:rsidRPr="00E859A2" w:rsidR="008F1BCE" w:rsidP="008F1BCE" w:rsidRDefault="00CA4548" w14:paraId="7628C1D2" w14:textId="4B795E54">
      <w:pPr>
        <w:contextualSpacing/>
        <w:rPr>
          <w:rFonts w:eastAsia="Calibri"/>
        </w:rPr>
      </w:pPr>
      <w:r>
        <w:rPr>
          <w:rFonts w:ascii="Gotham Book" w:hAnsi="Gotham Book" w:cs="Gotham Book"/>
          <w:color w:val="000000"/>
          <w:sz w:val="21"/>
          <w:szCs w:val="21"/>
        </w:rPr>
        <w:t xml:space="preserve"> </w:t>
      </w:r>
      <w:r w:rsidRPr="00CA4548">
        <w:rPr>
          <w:rFonts w:ascii="Gotham Book" w:hAnsi="Gotham Book" w:cs="Gotham Book"/>
          <w:color w:val="000000"/>
          <w:sz w:val="21"/>
          <w:szCs w:val="21"/>
        </w:rPr>
        <w:t xml:space="preserve"> </w:t>
      </w:r>
      <w:r w:rsidR="00214308">
        <w:rPr>
          <w:rFonts w:eastAsia="Calibri"/>
        </w:rPr>
        <w:t xml:space="preserve"> </w:t>
      </w:r>
    </w:p>
    <w:p w:rsidR="00EC3280" w:rsidP="00F41EC5" w:rsidRDefault="008F1BCE" w14:paraId="14A079C5" w14:textId="00CE9EAC">
      <w:pPr>
        <w:contextualSpacing/>
        <w:rPr>
          <w:rFonts w:eastAsia="Calibri"/>
        </w:rPr>
      </w:pPr>
      <w:r w:rsidRPr="00E859A2">
        <w:rPr>
          <w:rFonts w:eastAsia="Calibri"/>
        </w:rPr>
        <w:t>B. The efforts to consult outside the agency are outlined below:</w:t>
      </w:r>
    </w:p>
    <w:p w:rsidR="001C14F5" w:rsidP="00F41EC5" w:rsidRDefault="001C14F5" w14:paraId="11A9D6E6" w14:textId="77777777">
      <w:pPr>
        <w:contextualSpacing/>
        <w:rPr>
          <w:rFonts w:eastAsia="Calibri"/>
        </w:rPr>
      </w:pPr>
    </w:p>
    <w:p w:rsidR="004A5492" w:rsidP="00F41EC5" w:rsidRDefault="00C44614" w14:paraId="01BBA4C8" w14:textId="4332AE0D">
      <w:pPr>
        <w:contextualSpacing/>
        <w:rPr>
          <w:rFonts w:eastAsia="Calibri"/>
        </w:rPr>
      </w:pPr>
      <w:r>
        <w:rPr>
          <w:rFonts w:eastAsia="Calibri"/>
        </w:rPr>
        <w:t>T</w:t>
      </w:r>
      <w:r w:rsidR="001C14F5">
        <w:rPr>
          <w:rFonts w:eastAsia="Calibri"/>
        </w:rPr>
        <w:t xml:space="preserve">he content and design of the </w:t>
      </w:r>
      <w:r>
        <w:rPr>
          <w:rFonts w:eastAsia="Calibri"/>
        </w:rPr>
        <w:t>Household Pulse Survey</w:t>
      </w:r>
      <w:r w:rsidR="00191C2B">
        <w:rPr>
          <w:rFonts w:eastAsia="Calibri"/>
        </w:rPr>
        <w:t xml:space="preserve"> </w:t>
      </w:r>
      <w:r w:rsidR="001B3796">
        <w:rPr>
          <w:rFonts w:eastAsia="Calibri"/>
        </w:rPr>
        <w:t>was developed initially to serve the needs of</w:t>
      </w:r>
      <w:r w:rsidR="00191C2B">
        <w:rPr>
          <w:rFonts w:eastAsia="Calibri"/>
        </w:rPr>
        <w:t xml:space="preserve"> five agencies and the Census Bureau</w:t>
      </w:r>
      <w:r w:rsidR="001B3796">
        <w:rPr>
          <w:rFonts w:eastAsia="Calibri"/>
        </w:rPr>
        <w:t xml:space="preserve">, as well as to serve as a data resource </w:t>
      </w:r>
      <w:r w:rsidR="00B03490">
        <w:rPr>
          <w:rFonts w:eastAsia="Calibri"/>
        </w:rPr>
        <w:t>for the public benefit</w:t>
      </w:r>
      <w:r w:rsidR="00191C2B">
        <w:rPr>
          <w:rFonts w:eastAsia="Calibri"/>
        </w:rPr>
        <w:t xml:space="preserve">. </w:t>
      </w:r>
      <w:r w:rsidR="00971B43">
        <w:rPr>
          <w:rFonts w:eastAsia="Calibri"/>
        </w:rPr>
        <w:t xml:space="preserve">Representatives of these agencies have been involved in the development of the content of the </w:t>
      </w:r>
      <w:r w:rsidR="001B3796">
        <w:rPr>
          <w:rFonts w:eastAsia="Calibri"/>
        </w:rPr>
        <w:t xml:space="preserve">survey and in </w:t>
      </w:r>
      <w:r w:rsidR="00A247A4">
        <w:rPr>
          <w:rFonts w:eastAsia="Calibri"/>
        </w:rPr>
        <w:t>the dissemination of findings.</w:t>
      </w:r>
      <w:r w:rsidR="00971B43">
        <w:rPr>
          <w:rFonts w:eastAsia="Calibri"/>
        </w:rPr>
        <w:t xml:space="preserve"> </w:t>
      </w:r>
      <w:r w:rsidR="001B3796">
        <w:rPr>
          <w:rFonts w:eastAsia="Calibri"/>
        </w:rPr>
        <w:t xml:space="preserve">Since its inception, interest in the survey has only grown, </w:t>
      </w:r>
      <w:r w:rsidR="005705C9">
        <w:rPr>
          <w:rFonts w:eastAsia="Calibri"/>
        </w:rPr>
        <w:t>with additional agencies requesting content to support their data needs in supporting pandemic response.  T</w:t>
      </w:r>
      <w:r w:rsidR="004A5492">
        <w:rPr>
          <w:rFonts w:eastAsia="Calibri"/>
        </w:rPr>
        <w:t>he following list contains analysts, researchers, economists, and organizational leaders who</w:t>
      </w:r>
      <w:r w:rsidR="0010458C">
        <w:rPr>
          <w:rFonts w:eastAsia="Calibri"/>
        </w:rPr>
        <w:t xml:space="preserve"> have </w:t>
      </w:r>
      <w:r w:rsidR="00016DD2">
        <w:rPr>
          <w:rFonts w:eastAsia="Calibri"/>
        </w:rPr>
        <w:t xml:space="preserve">collaborated with </w:t>
      </w:r>
      <w:r w:rsidR="0010458C">
        <w:rPr>
          <w:rFonts w:eastAsia="Calibri"/>
        </w:rPr>
        <w:t xml:space="preserve">the Census Bureau and </w:t>
      </w:r>
      <w:r w:rsidR="004A5492">
        <w:rPr>
          <w:rFonts w:eastAsia="Calibri"/>
        </w:rPr>
        <w:t xml:space="preserve">contributed </w:t>
      </w:r>
      <w:r w:rsidR="0010458C">
        <w:rPr>
          <w:rFonts w:eastAsia="Calibri"/>
        </w:rPr>
        <w:t>content to the Household Pulse Survey:</w:t>
      </w:r>
    </w:p>
    <w:p w:rsidRPr="00E859A2" w:rsidR="004A5492" w:rsidP="00B654A0" w:rsidRDefault="004A5492" w14:paraId="497A8268" w14:textId="77777777">
      <w:pPr>
        <w:contextualSpacing/>
        <w:rPr>
          <w:rFonts w:eastAsia="Calibri"/>
        </w:rPr>
      </w:pPr>
    </w:p>
    <w:p w:rsidR="00F70276" w:rsidP="00B654A0" w:rsidRDefault="00796CB5" w14:paraId="6B6C445E" w14:textId="06CEB967">
      <w:pPr>
        <w:ind w:left="720"/>
        <w:contextualSpacing/>
        <w:rPr>
          <w:rFonts w:eastAsia="Calibri"/>
          <w:u w:val="single"/>
        </w:rPr>
      </w:pPr>
      <w:r>
        <w:rPr>
          <w:rFonts w:eastAsia="Calibri"/>
          <w:u w:val="single"/>
        </w:rPr>
        <w:t>Centers for Disease Control &amp; Prevention</w:t>
      </w:r>
      <w:r w:rsidR="00B654A0">
        <w:rPr>
          <w:rFonts w:eastAsia="Calibri"/>
          <w:u w:val="single"/>
        </w:rPr>
        <w:t>, including the National Center for Health Statistics</w:t>
      </w:r>
    </w:p>
    <w:p w:rsidR="00B654A0" w:rsidP="00B654A0" w:rsidRDefault="00B654A0" w14:paraId="43AB57E5" w14:textId="77777777">
      <w:pPr>
        <w:ind w:left="720"/>
        <w:contextualSpacing/>
        <w:rPr>
          <w:rFonts w:eastAsia="Calibri"/>
        </w:rPr>
      </w:pPr>
    </w:p>
    <w:p w:rsidRPr="00350DFB" w:rsidR="004C4760" w:rsidP="00814154" w:rsidRDefault="004C4760" w14:paraId="205704EF" w14:textId="29FA9C45">
      <w:pPr>
        <w:ind w:left="720"/>
        <w:contextualSpacing/>
        <w:rPr>
          <w:rFonts w:eastAsia="Calibri"/>
        </w:rPr>
      </w:pPr>
      <w:r>
        <w:rPr>
          <w:rFonts w:eastAsia="Calibri"/>
        </w:rPr>
        <w:t>Brian Moyer</w:t>
      </w:r>
    </w:p>
    <w:p w:rsidRPr="00350DFB" w:rsidR="008A43B8" w:rsidP="008A43B8" w:rsidRDefault="008A43B8" w14:paraId="3661DF34" w14:textId="77777777">
      <w:pPr>
        <w:ind w:left="720"/>
        <w:contextualSpacing/>
        <w:rPr>
          <w:rFonts w:eastAsia="Calibri"/>
        </w:rPr>
      </w:pPr>
      <w:r w:rsidRPr="00350DFB">
        <w:rPr>
          <w:color w:val="000000"/>
          <w:shd w:val="clear" w:color="auto" w:fill="FFFFFF"/>
        </w:rPr>
        <w:t>qbk2@cdc.gov</w:t>
      </w:r>
    </w:p>
    <w:p w:rsidR="00032DAB" w:rsidP="00814154" w:rsidRDefault="00032DAB" w14:paraId="5F38ECC2" w14:textId="77777777">
      <w:pPr>
        <w:ind w:left="720"/>
        <w:contextualSpacing/>
        <w:rPr>
          <w:rFonts w:eastAsia="Calibri"/>
        </w:rPr>
      </w:pPr>
    </w:p>
    <w:p w:rsidR="004C4760" w:rsidP="00814154" w:rsidRDefault="004C4760" w14:paraId="723F98C8" w14:textId="46775984">
      <w:pPr>
        <w:ind w:left="720"/>
        <w:contextualSpacing/>
        <w:rPr>
          <w:rFonts w:eastAsia="Calibri"/>
        </w:rPr>
      </w:pPr>
      <w:r>
        <w:rPr>
          <w:rFonts w:eastAsia="Calibri"/>
        </w:rPr>
        <w:lastRenderedPageBreak/>
        <w:t>Jennifer Madans</w:t>
      </w:r>
    </w:p>
    <w:p w:rsidR="00032DAB" w:rsidP="00814154" w:rsidRDefault="00770DF5" w14:paraId="6BB1EFE5" w14:textId="56186006">
      <w:pPr>
        <w:ind w:left="720"/>
        <w:contextualSpacing/>
        <w:rPr>
          <w:rFonts w:eastAsia="Calibri"/>
        </w:rPr>
      </w:pPr>
      <w:hyperlink w:history="1" r:id="rId13">
        <w:r w:rsidRPr="007B4D56" w:rsidR="001A2365">
          <w:rPr>
            <w:rStyle w:val="Hyperlink"/>
            <w:rFonts w:eastAsia="Calibri"/>
          </w:rPr>
          <w:t>jhm4@cdc.gov</w:t>
        </w:r>
      </w:hyperlink>
    </w:p>
    <w:p w:rsidR="001A2365" w:rsidP="00814154" w:rsidRDefault="001A2365" w14:paraId="18A91D1A" w14:textId="77777777">
      <w:pPr>
        <w:ind w:left="720"/>
        <w:contextualSpacing/>
        <w:rPr>
          <w:rFonts w:eastAsia="Calibri"/>
        </w:rPr>
      </w:pPr>
    </w:p>
    <w:p w:rsidR="00032DAB" w:rsidP="00814154" w:rsidRDefault="00032DAB" w14:paraId="779BB568" w14:textId="77777777">
      <w:pPr>
        <w:ind w:left="720"/>
        <w:contextualSpacing/>
        <w:rPr>
          <w:rFonts w:eastAsia="Calibri"/>
        </w:rPr>
      </w:pPr>
    </w:p>
    <w:p w:rsidRPr="001A7A60" w:rsidR="004C4760" w:rsidP="00814154" w:rsidRDefault="004C4760" w14:paraId="026D76C8" w14:textId="1D396916">
      <w:pPr>
        <w:ind w:left="720"/>
        <w:contextualSpacing/>
        <w:rPr>
          <w:rFonts w:eastAsia="Calibri"/>
        </w:rPr>
      </w:pPr>
      <w:r>
        <w:rPr>
          <w:rFonts w:eastAsia="Calibri"/>
        </w:rPr>
        <w:t>S</w:t>
      </w:r>
      <w:r w:rsidRPr="001A7A60">
        <w:rPr>
          <w:rFonts w:eastAsia="Calibri"/>
        </w:rPr>
        <w:t>tephen Blumberg</w:t>
      </w:r>
    </w:p>
    <w:p w:rsidRPr="001A7A60" w:rsidR="004C4760" w:rsidP="00F41EC5" w:rsidRDefault="00770DF5" w14:paraId="7D91BE0E" w14:textId="362651AC">
      <w:pPr>
        <w:ind w:left="720"/>
        <w:contextualSpacing/>
        <w:rPr>
          <w:rFonts w:eastAsia="Calibri"/>
        </w:rPr>
      </w:pPr>
      <w:hyperlink w:history="1" r:id="rId14">
        <w:r w:rsidRPr="001A7A60" w:rsidR="00796CB5">
          <w:rPr>
            <w:rStyle w:val="Hyperlink"/>
            <w:rFonts w:eastAsia="Calibri"/>
            <w:color w:val="auto"/>
            <w:u w:val="none"/>
          </w:rPr>
          <w:t>swb5@cdc.gov</w:t>
        </w:r>
      </w:hyperlink>
    </w:p>
    <w:p w:rsidRPr="001A7A60" w:rsidR="00796CB5" w:rsidP="00F41EC5" w:rsidRDefault="00796CB5" w14:paraId="5B3548D9" w14:textId="712A3356">
      <w:pPr>
        <w:ind w:left="720"/>
        <w:contextualSpacing/>
        <w:rPr>
          <w:rFonts w:eastAsia="Calibri"/>
        </w:rPr>
      </w:pPr>
    </w:p>
    <w:p w:rsidRPr="001A7A60" w:rsidR="00796CB5" w:rsidP="00B26728" w:rsidRDefault="00B26728" w14:paraId="0692E5BD" w14:textId="798ABC9E">
      <w:pPr>
        <w:pStyle w:val="NormalWeb"/>
        <w:spacing w:before="0" w:beforeAutospacing="0" w:after="0" w:afterAutospacing="0"/>
        <w:ind w:left="720"/>
        <w:textAlignment w:val="baseline"/>
        <w:rPr>
          <w:bdr w:val="none" w:color="auto" w:sz="0" w:space="0" w:frame="1"/>
        </w:rPr>
      </w:pPr>
      <w:r w:rsidRPr="001A7A60">
        <w:rPr>
          <w:bCs/>
          <w:bdr w:val="none" w:color="auto" w:sz="0" w:space="0" w:frame="1"/>
        </w:rPr>
        <w:t>Rebecca (Becky) Bitsko</w:t>
      </w:r>
    </w:p>
    <w:p w:rsidR="00185E0B" w:rsidP="00D1424C" w:rsidRDefault="00770DF5" w14:paraId="7C975DDC" w14:textId="6816C60C">
      <w:pPr>
        <w:ind w:left="720"/>
        <w:textAlignment w:val="baseline"/>
        <w:rPr>
          <w:rFonts w:eastAsia="Calibri"/>
          <w:u w:val="single"/>
        </w:rPr>
      </w:pPr>
      <w:hyperlink w:tgtFrame="_blank" w:history="1" r:id="rId15">
        <w:r w:rsidRPr="001A7A60" w:rsidR="00796CB5">
          <w:rPr>
            <w:rStyle w:val="Hyperlink"/>
            <w:color w:val="auto"/>
            <w:u w:val="none"/>
            <w:bdr w:val="none" w:color="auto" w:sz="0" w:space="0" w:frame="1"/>
          </w:rPr>
          <w:t>dvk2@cdc.gov</w:t>
        </w:r>
      </w:hyperlink>
      <w:r w:rsidRPr="001A7A60" w:rsidR="00796CB5">
        <w:rPr>
          <w:bdr w:val="none" w:color="auto" w:sz="0" w:space="0" w:frame="1"/>
        </w:rPr>
        <w:br/>
      </w:r>
    </w:p>
    <w:p w:rsidR="00D1424C" w:rsidP="00D1424C" w:rsidRDefault="00D1424C" w14:paraId="4CB8A0C9" w14:textId="77777777">
      <w:pPr>
        <w:ind w:left="720"/>
        <w:textAlignment w:val="baseline"/>
        <w:rPr>
          <w:rFonts w:eastAsia="Calibri"/>
          <w:u w:val="single"/>
        </w:rPr>
      </w:pPr>
    </w:p>
    <w:p w:rsidRPr="0081325D" w:rsidR="004C4760" w:rsidP="0081325D" w:rsidRDefault="004C4760" w14:paraId="4348A576" w14:textId="5EF51E46">
      <w:pPr>
        <w:spacing w:line="360" w:lineRule="auto"/>
        <w:ind w:left="720"/>
        <w:contextualSpacing/>
        <w:rPr>
          <w:rFonts w:eastAsia="Calibri"/>
        </w:rPr>
      </w:pPr>
      <w:r w:rsidRPr="0081325D">
        <w:rPr>
          <w:rFonts w:eastAsia="Calibri"/>
          <w:u w:val="single"/>
        </w:rPr>
        <w:t>Bureau of Labor Statistics</w:t>
      </w:r>
    </w:p>
    <w:p w:rsidRPr="00287B5A" w:rsidR="004C4760" w:rsidP="00032DAB" w:rsidRDefault="004C4760" w14:paraId="4C025949" w14:textId="0B5A45F3">
      <w:pPr>
        <w:ind w:left="720"/>
        <w:contextualSpacing/>
        <w:rPr>
          <w:rFonts w:eastAsia="Calibri"/>
        </w:rPr>
      </w:pPr>
      <w:r w:rsidRPr="00287B5A">
        <w:rPr>
          <w:rFonts w:eastAsia="Calibri"/>
        </w:rPr>
        <w:t>Julie Hatch</w:t>
      </w:r>
    </w:p>
    <w:p w:rsidRPr="00287B5A" w:rsidR="00CE3CCF" w:rsidP="00032DAB" w:rsidRDefault="00B06D70" w14:paraId="36A13893" w14:textId="0E653845">
      <w:pPr>
        <w:ind w:left="720"/>
        <w:contextualSpacing/>
        <w:rPr>
          <w:color w:val="000000"/>
          <w:lang w:val="en"/>
        </w:rPr>
      </w:pPr>
      <w:r w:rsidRPr="00287B5A">
        <w:rPr>
          <w:color w:val="000000"/>
          <w:lang w:val="en"/>
        </w:rPr>
        <w:t>h</w:t>
      </w:r>
      <w:r w:rsidRPr="00287B5A" w:rsidR="00CE3CCF">
        <w:rPr>
          <w:color w:val="000000"/>
          <w:lang w:val="en"/>
        </w:rPr>
        <w:t>atch.julie@bls.gov</w:t>
      </w:r>
    </w:p>
    <w:p w:rsidRPr="00287B5A" w:rsidR="004C4760" w:rsidP="00032DAB" w:rsidRDefault="004C4760" w14:paraId="4FC315E2" w14:textId="3BB6045F">
      <w:pPr>
        <w:ind w:left="720"/>
        <w:contextualSpacing/>
        <w:rPr>
          <w:color w:val="000000"/>
          <w:lang w:val="en"/>
        </w:rPr>
      </w:pPr>
    </w:p>
    <w:p w:rsidRPr="00287B5A" w:rsidR="004C4760" w:rsidP="00032DAB" w:rsidRDefault="004C4760" w14:paraId="50D292F7" w14:textId="5B619CAF">
      <w:pPr>
        <w:ind w:left="720"/>
        <w:contextualSpacing/>
        <w:rPr>
          <w:color w:val="000000"/>
          <w:lang w:val="en"/>
        </w:rPr>
      </w:pPr>
      <w:r w:rsidRPr="00287B5A">
        <w:rPr>
          <w:color w:val="000000"/>
          <w:lang w:val="en"/>
        </w:rPr>
        <w:t>Jennifer Edgar</w:t>
      </w:r>
    </w:p>
    <w:p w:rsidRPr="00287B5A" w:rsidR="00CE3CCF" w:rsidP="00032DAB" w:rsidRDefault="00B06D70" w14:paraId="75E77C6E" w14:textId="63C3CF2C">
      <w:pPr>
        <w:ind w:left="720"/>
        <w:contextualSpacing/>
        <w:rPr>
          <w:rFonts w:eastAsia="Calibri"/>
        </w:rPr>
      </w:pPr>
      <w:r w:rsidRPr="00287B5A">
        <w:rPr>
          <w:color w:val="000000"/>
          <w:lang w:val="en"/>
        </w:rPr>
        <w:t>e</w:t>
      </w:r>
      <w:r w:rsidRPr="00287B5A" w:rsidR="00CE3CCF">
        <w:rPr>
          <w:color w:val="000000"/>
          <w:lang w:val="en"/>
        </w:rPr>
        <w:t>dgar.jennifer@bls.gov</w:t>
      </w:r>
    </w:p>
    <w:p w:rsidRPr="00287B5A" w:rsidR="00C9711A" w:rsidP="00032DAB" w:rsidRDefault="00C9711A" w14:paraId="5FFB9AF9" w14:textId="7CBBC4B9">
      <w:pPr>
        <w:ind w:left="720"/>
        <w:contextualSpacing/>
        <w:rPr>
          <w:rFonts w:eastAsia="Calibri"/>
          <w:b/>
        </w:rPr>
      </w:pPr>
    </w:p>
    <w:p w:rsidRPr="00287B5A" w:rsidR="004C4760" w:rsidP="00032DAB" w:rsidRDefault="004C4760" w14:paraId="4A76EA7D" w14:textId="57A52F02">
      <w:pPr>
        <w:ind w:left="720"/>
        <w:contextualSpacing/>
        <w:rPr>
          <w:rFonts w:eastAsia="Calibri"/>
        </w:rPr>
      </w:pPr>
      <w:r w:rsidRPr="00287B5A">
        <w:rPr>
          <w:rFonts w:eastAsia="Calibri"/>
        </w:rPr>
        <w:t>Dori Allard</w:t>
      </w:r>
    </w:p>
    <w:p w:rsidRPr="00287B5A" w:rsidR="00CE3CCF" w:rsidP="00032DAB" w:rsidRDefault="00B06D70" w14:paraId="5EFC32EC" w14:textId="59A6D3A0">
      <w:pPr>
        <w:ind w:left="720"/>
        <w:contextualSpacing/>
        <w:rPr>
          <w:color w:val="000000"/>
          <w:lang w:val="en"/>
        </w:rPr>
      </w:pPr>
      <w:r w:rsidRPr="00287B5A">
        <w:rPr>
          <w:color w:val="000000"/>
          <w:lang w:val="en"/>
        </w:rPr>
        <w:t>a</w:t>
      </w:r>
      <w:r w:rsidRPr="00287B5A" w:rsidR="00CE3CCF">
        <w:rPr>
          <w:color w:val="000000"/>
          <w:lang w:val="en"/>
        </w:rPr>
        <w:t>llard.dorinda@bls.gov</w:t>
      </w:r>
    </w:p>
    <w:p w:rsidRPr="00287B5A" w:rsidR="00850D96" w:rsidP="00032DAB" w:rsidRDefault="00850D96" w14:paraId="6BE49012" w14:textId="77777777">
      <w:pPr>
        <w:ind w:left="720"/>
        <w:contextualSpacing/>
        <w:rPr>
          <w:color w:val="000000"/>
          <w:lang w:val="en"/>
        </w:rPr>
      </w:pPr>
    </w:p>
    <w:p w:rsidRPr="00287B5A" w:rsidR="004C4760" w:rsidP="00032DAB" w:rsidRDefault="004C4760" w14:paraId="2C56C2B0" w14:textId="70865129">
      <w:pPr>
        <w:ind w:left="720"/>
        <w:contextualSpacing/>
        <w:rPr>
          <w:color w:val="000000"/>
          <w:lang w:val="en"/>
        </w:rPr>
      </w:pPr>
      <w:r w:rsidRPr="00287B5A">
        <w:rPr>
          <w:color w:val="000000"/>
          <w:lang w:val="en"/>
        </w:rPr>
        <w:t>Harley Frazis</w:t>
      </w:r>
    </w:p>
    <w:p w:rsidRPr="00287B5A" w:rsidR="00CE3CCF" w:rsidP="00032DAB" w:rsidRDefault="00034C28" w14:paraId="4A01A84A" w14:textId="2FFB304C">
      <w:pPr>
        <w:ind w:left="720"/>
        <w:contextualSpacing/>
        <w:rPr>
          <w:color w:val="000000"/>
          <w:lang w:val="en"/>
        </w:rPr>
      </w:pPr>
      <w:r w:rsidRPr="00287B5A">
        <w:rPr>
          <w:color w:val="000000"/>
          <w:lang w:val="en"/>
        </w:rPr>
        <w:t>f</w:t>
      </w:r>
      <w:r w:rsidRPr="00287B5A" w:rsidR="00CE3CCF">
        <w:rPr>
          <w:color w:val="000000"/>
          <w:lang w:val="en"/>
        </w:rPr>
        <w:t>razis.harley@bls.gov</w:t>
      </w:r>
    </w:p>
    <w:p w:rsidRPr="00287B5A" w:rsidR="00CE3CCF" w:rsidP="00032DAB" w:rsidRDefault="00CE3CCF" w14:paraId="56D40C9E" w14:textId="77777777">
      <w:pPr>
        <w:ind w:left="720"/>
        <w:contextualSpacing/>
        <w:rPr>
          <w:color w:val="000000"/>
          <w:lang w:val="en"/>
        </w:rPr>
      </w:pPr>
    </w:p>
    <w:p w:rsidRPr="0081325D" w:rsidR="0082042F" w:rsidP="00032DAB" w:rsidRDefault="0082042F" w14:paraId="1313A69A" w14:textId="41AA7BC0">
      <w:pPr>
        <w:ind w:left="720"/>
        <w:contextualSpacing/>
        <w:rPr>
          <w:color w:val="000000"/>
          <w:lang w:val="en"/>
        </w:rPr>
      </w:pPr>
      <w:r w:rsidRPr="0081325D">
        <w:rPr>
          <w:color w:val="000000"/>
          <w:lang w:val="en"/>
        </w:rPr>
        <w:t>Rob Cage</w:t>
      </w:r>
    </w:p>
    <w:p w:rsidR="00CE3CCF" w:rsidP="00032DAB" w:rsidRDefault="00034C28" w14:paraId="0C2D65BB" w14:textId="2FBC76B0">
      <w:pPr>
        <w:ind w:left="720"/>
        <w:contextualSpacing/>
        <w:rPr>
          <w:color w:val="000000"/>
          <w:lang w:val="en"/>
        </w:rPr>
      </w:pPr>
      <w:r>
        <w:rPr>
          <w:color w:val="000000"/>
          <w:lang w:val="en"/>
        </w:rPr>
        <w:t>c</w:t>
      </w:r>
      <w:r w:rsidRPr="00034C28" w:rsidR="00CE3CCF">
        <w:rPr>
          <w:color w:val="000000"/>
          <w:lang w:val="en"/>
        </w:rPr>
        <w:t>age.rob@bls.gov</w:t>
      </w:r>
    </w:p>
    <w:p w:rsidR="0067354D" w:rsidP="00032DAB" w:rsidRDefault="0067354D" w14:paraId="7B1F81D8" w14:textId="77777777">
      <w:pPr>
        <w:ind w:left="720"/>
        <w:contextualSpacing/>
        <w:rPr>
          <w:color w:val="000000"/>
          <w:lang w:val="en"/>
        </w:rPr>
      </w:pPr>
    </w:p>
    <w:p w:rsidRPr="0081325D" w:rsidR="0082042F" w:rsidP="00032DAB" w:rsidRDefault="0082042F" w14:paraId="49222E75" w14:textId="56F47453">
      <w:pPr>
        <w:ind w:left="720"/>
        <w:contextualSpacing/>
        <w:rPr>
          <w:color w:val="000000"/>
          <w:lang w:val="en"/>
        </w:rPr>
      </w:pPr>
      <w:r w:rsidRPr="0081325D">
        <w:rPr>
          <w:color w:val="000000"/>
          <w:lang w:val="en"/>
        </w:rPr>
        <w:t>Thesia Garner</w:t>
      </w:r>
    </w:p>
    <w:p w:rsidR="00CE3CCF" w:rsidP="00032DAB" w:rsidRDefault="00034C28" w14:paraId="7FBBC994" w14:textId="21198D92">
      <w:pPr>
        <w:ind w:left="720"/>
        <w:contextualSpacing/>
        <w:rPr>
          <w:color w:val="000000"/>
          <w:lang w:val="en"/>
        </w:rPr>
      </w:pPr>
      <w:r>
        <w:rPr>
          <w:color w:val="000000"/>
          <w:lang w:val="en"/>
        </w:rPr>
        <w:t>g</w:t>
      </w:r>
      <w:r w:rsidRPr="00034C28" w:rsidR="00CE3CCF">
        <w:rPr>
          <w:color w:val="000000"/>
          <w:lang w:val="en"/>
        </w:rPr>
        <w:t>arner.thesia@bls.gov</w:t>
      </w:r>
    </w:p>
    <w:p w:rsidRPr="0081325D" w:rsidR="00CE3CCF" w:rsidP="00032DAB" w:rsidRDefault="00CE3CCF" w14:paraId="319767E0" w14:textId="77777777">
      <w:pPr>
        <w:ind w:left="720"/>
        <w:contextualSpacing/>
        <w:rPr>
          <w:color w:val="000000"/>
          <w:lang w:val="en"/>
        </w:rPr>
      </w:pPr>
    </w:p>
    <w:p w:rsidR="0082042F" w:rsidP="00032DAB" w:rsidRDefault="0082042F" w14:paraId="1D41E9B2" w14:textId="15DE911A">
      <w:pPr>
        <w:ind w:left="720"/>
        <w:contextualSpacing/>
        <w:rPr>
          <w:color w:val="000000"/>
          <w:lang w:val="en"/>
        </w:rPr>
      </w:pPr>
      <w:r w:rsidRPr="0081325D">
        <w:rPr>
          <w:color w:val="000000"/>
          <w:lang w:val="en"/>
        </w:rPr>
        <w:t>Adam Safir</w:t>
      </w:r>
    </w:p>
    <w:p w:rsidR="00CE3CCF" w:rsidP="00032DAB" w:rsidRDefault="00034C28" w14:paraId="2D732C87" w14:textId="4AFEF2DA">
      <w:pPr>
        <w:ind w:left="720"/>
        <w:contextualSpacing/>
        <w:rPr>
          <w:color w:val="000000"/>
          <w:lang w:val="en"/>
        </w:rPr>
      </w:pPr>
      <w:r>
        <w:rPr>
          <w:color w:val="000000"/>
          <w:lang w:val="en"/>
        </w:rPr>
        <w:t>s</w:t>
      </w:r>
      <w:r w:rsidRPr="00034C28" w:rsidR="00CE3CCF">
        <w:rPr>
          <w:color w:val="000000"/>
          <w:lang w:val="en"/>
        </w:rPr>
        <w:t>afir.adam@bls.gov</w:t>
      </w:r>
    </w:p>
    <w:p w:rsidRPr="0081325D" w:rsidR="00CE3CCF" w:rsidP="00032DAB" w:rsidRDefault="00CE3CCF" w14:paraId="126F5990" w14:textId="77777777">
      <w:pPr>
        <w:ind w:left="720"/>
        <w:contextualSpacing/>
        <w:rPr>
          <w:color w:val="000000"/>
          <w:lang w:val="en"/>
        </w:rPr>
      </w:pPr>
    </w:p>
    <w:p w:rsidRPr="0081325D" w:rsidR="0082042F" w:rsidP="00032DAB" w:rsidRDefault="0082042F" w14:paraId="54A66C32" w14:textId="413D1547">
      <w:pPr>
        <w:ind w:left="720"/>
        <w:contextualSpacing/>
        <w:rPr>
          <w:color w:val="000000"/>
          <w:lang w:val="en"/>
        </w:rPr>
      </w:pPr>
      <w:r w:rsidRPr="0081325D">
        <w:rPr>
          <w:color w:val="000000"/>
          <w:lang w:val="en"/>
        </w:rPr>
        <w:t>Jay Stewart</w:t>
      </w:r>
    </w:p>
    <w:p w:rsidRPr="0081325D" w:rsidR="00AA01AC" w:rsidP="00CE3CCF" w:rsidRDefault="00034C28" w14:paraId="09AF343E" w14:textId="72C77924">
      <w:pPr>
        <w:ind w:left="720"/>
        <w:contextualSpacing/>
        <w:rPr>
          <w:color w:val="000000"/>
          <w:sz w:val="23"/>
          <w:szCs w:val="23"/>
          <w:lang w:val="en"/>
        </w:rPr>
      </w:pPr>
      <w:r>
        <w:rPr>
          <w:color w:val="000000"/>
          <w:sz w:val="23"/>
          <w:szCs w:val="23"/>
          <w:lang w:val="en"/>
        </w:rPr>
        <w:t>s</w:t>
      </w:r>
      <w:r w:rsidR="00AA01AC">
        <w:rPr>
          <w:color w:val="000000"/>
          <w:sz w:val="23"/>
          <w:szCs w:val="23"/>
          <w:lang w:val="en"/>
        </w:rPr>
        <w:t>tewart,jay@bls.gov</w:t>
      </w:r>
    </w:p>
    <w:p w:rsidR="0082042F" w:rsidP="00032DAB" w:rsidRDefault="0082042F" w14:paraId="7F43C1A9" w14:textId="7A4AB0B3">
      <w:pPr>
        <w:ind w:left="720"/>
        <w:contextualSpacing/>
        <w:rPr>
          <w:color w:val="000000"/>
          <w:sz w:val="23"/>
          <w:szCs w:val="23"/>
          <w:lang w:val="en"/>
        </w:rPr>
      </w:pPr>
    </w:p>
    <w:p w:rsidRPr="0081325D" w:rsidR="00F41EC5" w:rsidP="00032DAB" w:rsidRDefault="00F41EC5" w14:paraId="1E69C1BC" w14:textId="77777777">
      <w:pPr>
        <w:ind w:left="720"/>
        <w:contextualSpacing/>
        <w:rPr>
          <w:color w:val="000000"/>
          <w:sz w:val="23"/>
          <w:szCs w:val="23"/>
          <w:lang w:val="en"/>
        </w:rPr>
      </w:pPr>
    </w:p>
    <w:p w:rsidRPr="00F41EC5" w:rsidR="0082042F" w:rsidP="00AA01AC" w:rsidRDefault="0082042F" w14:paraId="09A47C4A" w14:textId="09F2E53E">
      <w:pPr>
        <w:spacing w:line="360" w:lineRule="auto"/>
        <w:ind w:left="720"/>
        <w:contextualSpacing/>
        <w:rPr>
          <w:color w:val="000000"/>
          <w:lang w:val="en"/>
        </w:rPr>
      </w:pPr>
      <w:r w:rsidRPr="00F41EC5">
        <w:rPr>
          <w:color w:val="000000"/>
          <w:u w:val="single"/>
          <w:lang w:val="en"/>
        </w:rPr>
        <w:t>United States Department of Agriculture, Economic Research Service</w:t>
      </w:r>
    </w:p>
    <w:p w:rsidRPr="0081325D" w:rsidR="0082042F" w:rsidP="00032DAB" w:rsidRDefault="0082042F" w14:paraId="465143AE" w14:textId="5C354375">
      <w:pPr>
        <w:ind w:left="720"/>
        <w:contextualSpacing/>
        <w:rPr>
          <w:color w:val="000000"/>
          <w:sz w:val="23"/>
          <w:szCs w:val="23"/>
          <w:lang w:val="en"/>
        </w:rPr>
      </w:pPr>
      <w:r w:rsidRPr="0081325D">
        <w:rPr>
          <w:color w:val="000000"/>
          <w:sz w:val="23"/>
          <w:szCs w:val="23"/>
          <w:lang w:val="en"/>
        </w:rPr>
        <w:t>Mark Denbaly</w:t>
      </w:r>
    </w:p>
    <w:p w:rsidR="00AA01AC" w:rsidP="00032DAB" w:rsidRDefault="00034C28" w14:paraId="5E1E65F5" w14:textId="31E53DBA">
      <w:pPr>
        <w:ind w:left="720"/>
        <w:contextualSpacing/>
        <w:rPr>
          <w:color w:val="000000"/>
          <w:lang w:val="en"/>
        </w:rPr>
      </w:pPr>
      <w:r>
        <w:rPr>
          <w:color w:val="000000"/>
          <w:lang w:val="en"/>
        </w:rPr>
        <w:t>m</w:t>
      </w:r>
      <w:r w:rsidRPr="00034C28" w:rsidR="00AA01AC">
        <w:rPr>
          <w:color w:val="000000"/>
          <w:lang w:val="en"/>
        </w:rPr>
        <w:t>ark.denbaly@usda.gov</w:t>
      </w:r>
    </w:p>
    <w:p w:rsidRPr="0081325D" w:rsidR="00AA01AC" w:rsidP="00032DAB" w:rsidRDefault="00AA01AC" w14:paraId="136A0C5B" w14:textId="77777777">
      <w:pPr>
        <w:ind w:left="720"/>
        <w:contextualSpacing/>
        <w:rPr>
          <w:color w:val="000000"/>
          <w:lang w:val="en"/>
        </w:rPr>
      </w:pPr>
    </w:p>
    <w:p w:rsidR="0082042F" w:rsidP="00032DAB" w:rsidRDefault="0082042F" w14:paraId="360530E1" w14:textId="69581FA3">
      <w:pPr>
        <w:ind w:left="720"/>
        <w:contextualSpacing/>
        <w:rPr>
          <w:color w:val="000000"/>
          <w:lang w:val="en"/>
        </w:rPr>
      </w:pPr>
      <w:r w:rsidRPr="0081325D">
        <w:rPr>
          <w:color w:val="000000"/>
          <w:lang w:val="en"/>
        </w:rPr>
        <w:t>Christian Gregory</w:t>
      </w:r>
    </w:p>
    <w:p w:rsidR="00AA01AC" w:rsidP="00032DAB" w:rsidRDefault="00034C28" w14:paraId="74C2A088" w14:textId="4B57009D">
      <w:pPr>
        <w:ind w:left="720"/>
        <w:contextualSpacing/>
        <w:rPr>
          <w:color w:val="000000"/>
          <w:lang w:val="en"/>
        </w:rPr>
      </w:pPr>
      <w:r>
        <w:rPr>
          <w:color w:val="000000"/>
          <w:lang w:val="en"/>
        </w:rPr>
        <w:t>c</w:t>
      </w:r>
      <w:r w:rsidRPr="00034C28" w:rsidR="00AA01AC">
        <w:rPr>
          <w:color w:val="000000"/>
          <w:lang w:val="en"/>
        </w:rPr>
        <w:t>hristian.gregory@usda.gov</w:t>
      </w:r>
    </w:p>
    <w:p w:rsidR="00AA01AC" w:rsidP="00032DAB" w:rsidRDefault="00AA01AC" w14:paraId="71B2D8C3" w14:textId="032690B9">
      <w:pPr>
        <w:ind w:left="720"/>
        <w:contextualSpacing/>
        <w:rPr>
          <w:color w:val="000000"/>
          <w:lang w:val="en"/>
        </w:rPr>
      </w:pPr>
    </w:p>
    <w:p w:rsidRPr="0081325D" w:rsidR="001301EB" w:rsidP="00032DAB" w:rsidRDefault="001301EB" w14:paraId="798AA96C" w14:textId="77777777">
      <w:pPr>
        <w:ind w:left="720"/>
        <w:contextualSpacing/>
        <w:rPr>
          <w:color w:val="000000"/>
          <w:lang w:val="en"/>
        </w:rPr>
      </w:pPr>
    </w:p>
    <w:p w:rsidRPr="00507DFB" w:rsidR="0082042F" w:rsidP="00032DAB" w:rsidRDefault="0082042F" w14:paraId="1F205F51" w14:textId="772332ED">
      <w:pPr>
        <w:ind w:left="720"/>
        <w:contextualSpacing/>
        <w:rPr>
          <w:color w:val="000000"/>
          <w:lang w:val="es-US"/>
        </w:rPr>
      </w:pPr>
      <w:r w:rsidRPr="00507DFB">
        <w:rPr>
          <w:color w:val="000000"/>
          <w:lang w:val="es-US"/>
        </w:rPr>
        <w:lastRenderedPageBreak/>
        <w:t>Alisha Coleman-Jensen</w:t>
      </w:r>
    </w:p>
    <w:p w:rsidRPr="00507DFB" w:rsidR="00AA01AC" w:rsidP="00032DAB" w:rsidRDefault="00034C28" w14:paraId="1C65A037" w14:textId="6E0D4D9E">
      <w:pPr>
        <w:ind w:left="720"/>
        <w:contextualSpacing/>
        <w:rPr>
          <w:color w:val="000000"/>
          <w:lang w:val="es-US"/>
        </w:rPr>
      </w:pPr>
      <w:r w:rsidRPr="00507DFB">
        <w:rPr>
          <w:color w:val="000000"/>
          <w:lang w:val="es-US"/>
        </w:rPr>
        <w:t>al</w:t>
      </w:r>
      <w:r w:rsidRPr="00507DFB" w:rsidR="00AA01AC">
        <w:rPr>
          <w:color w:val="000000"/>
          <w:lang w:val="es-US"/>
        </w:rPr>
        <w:t>isha.coleman-jensen@usda.gov</w:t>
      </w:r>
    </w:p>
    <w:p w:rsidRPr="00507DFB" w:rsidR="00AA01AC" w:rsidP="00032DAB" w:rsidRDefault="00AA01AC" w14:paraId="17F64D87" w14:textId="77777777">
      <w:pPr>
        <w:ind w:left="720"/>
        <w:contextualSpacing/>
        <w:rPr>
          <w:color w:val="000000"/>
          <w:lang w:val="es-US"/>
        </w:rPr>
      </w:pPr>
    </w:p>
    <w:p w:rsidRPr="00507DFB" w:rsidR="0082042F" w:rsidP="00032DAB" w:rsidRDefault="0082042F" w14:paraId="3CCED454" w14:textId="68D83444">
      <w:pPr>
        <w:ind w:left="720"/>
        <w:contextualSpacing/>
        <w:rPr>
          <w:color w:val="000000"/>
          <w:lang w:val="es-US"/>
        </w:rPr>
      </w:pPr>
      <w:r w:rsidRPr="00507DFB">
        <w:rPr>
          <w:color w:val="000000"/>
          <w:lang w:val="es-US"/>
        </w:rPr>
        <w:t>Joanne Guthrie</w:t>
      </w:r>
    </w:p>
    <w:p w:rsidRPr="00507DFB" w:rsidR="00AA01AC" w:rsidP="00032DAB" w:rsidRDefault="00034C28" w14:paraId="4959F609" w14:textId="6BA7B0E9">
      <w:pPr>
        <w:ind w:left="720"/>
        <w:contextualSpacing/>
        <w:rPr>
          <w:color w:val="000000"/>
          <w:lang w:val="es-US"/>
        </w:rPr>
      </w:pPr>
      <w:r w:rsidRPr="00507DFB">
        <w:rPr>
          <w:color w:val="000000"/>
          <w:lang w:val="es-US"/>
        </w:rPr>
        <w:t>j</w:t>
      </w:r>
      <w:r w:rsidRPr="00507DFB" w:rsidR="00AA01AC">
        <w:rPr>
          <w:color w:val="000000"/>
          <w:lang w:val="es-US"/>
        </w:rPr>
        <w:t>oanne.guthrie@usda.gov</w:t>
      </w:r>
    </w:p>
    <w:p w:rsidRPr="00507DFB" w:rsidR="00AA01AC" w:rsidP="00B26728" w:rsidRDefault="00AA01AC" w14:paraId="739A46E2" w14:textId="77777777">
      <w:pPr>
        <w:ind w:left="720"/>
        <w:contextualSpacing/>
        <w:rPr>
          <w:color w:val="000000"/>
          <w:lang w:val="es-US"/>
        </w:rPr>
      </w:pPr>
    </w:p>
    <w:p w:rsidRPr="00507DFB" w:rsidR="0082042F" w:rsidP="00B26728" w:rsidRDefault="0082042F" w14:paraId="67FC0081" w14:textId="10766E74">
      <w:pPr>
        <w:ind w:left="720"/>
        <w:contextualSpacing/>
        <w:rPr>
          <w:color w:val="000000"/>
          <w:lang w:val="es-US"/>
        </w:rPr>
      </w:pPr>
      <w:r w:rsidRPr="00507DFB">
        <w:rPr>
          <w:color w:val="000000"/>
          <w:lang w:val="es-US"/>
        </w:rPr>
        <w:t>Brandon Restrepo</w:t>
      </w:r>
    </w:p>
    <w:p w:rsidRPr="00507DFB" w:rsidR="00AA01AC" w:rsidP="00B26728" w:rsidRDefault="00034C28" w14:paraId="2A780DB7" w14:textId="50AC8440">
      <w:pPr>
        <w:ind w:left="720"/>
        <w:contextualSpacing/>
        <w:rPr>
          <w:color w:val="000000"/>
          <w:lang w:val="es-US"/>
        </w:rPr>
      </w:pPr>
      <w:r w:rsidRPr="00507DFB">
        <w:rPr>
          <w:color w:val="000000"/>
          <w:lang w:val="es-US"/>
        </w:rPr>
        <w:t>b</w:t>
      </w:r>
      <w:r w:rsidRPr="00507DFB" w:rsidR="00AA01AC">
        <w:rPr>
          <w:color w:val="000000"/>
          <w:lang w:val="es-US"/>
        </w:rPr>
        <w:t>randon.restrepo@usda.gov</w:t>
      </w:r>
    </w:p>
    <w:p w:rsidRPr="00507DFB" w:rsidR="00AA01AC" w:rsidP="00B26728" w:rsidRDefault="00AA01AC" w14:paraId="353B71EC" w14:textId="77777777">
      <w:pPr>
        <w:ind w:left="720"/>
        <w:contextualSpacing/>
        <w:rPr>
          <w:color w:val="000000"/>
          <w:lang w:val="es-US"/>
        </w:rPr>
      </w:pPr>
    </w:p>
    <w:p w:rsidRPr="00507DFB" w:rsidR="0082042F" w:rsidP="00B26728" w:rsidRDefault="0082042F" w14:paraId="0F1E6535" w14:textId="7833BDAC">
      <w:pPr>
        <w:ind w:left="720"/>
        <w:contextualSpacing/>
        <w:rPr>
          <w:color w:val="000000"/>
          <w:lang w:val="es-US"/>
        </w:rPr>
      </w:pPr>
      <w:r w:rsidRPr="00507DFB">
        <w:rPr>
          <w:color w:val="000000"/>
          <w:lang w:val="es-US"/>
        </w:rPr>
        <w:t>Eliana Zeballos</w:t>
      </w:r>
    </w:p>
    <w:p w:rsidRPr="00B26728" w:rsidR="00AA01AC" w:rsidP="00B26728" w:rsidRDefault="00034C28" w14:paraId="7400729B" w14:textId="79E6DBB7">
      <w:pPr>
        <w:ind w:left="720"/>
        <w:contextualSpacing/>
        <w:rPr>
          <w:color w:val="000000"/>
          <w:lang w:val="en"/>
        </w:rPr>
      </w:pPr>
      <w:r w:rsidRPr="00B26728">
        <w:rPr>
          <w:color w:val="000000"/>
          <w:lang w:val="en"/>
        </w:rPr>
        <w:t>e</w:t>
      </w:r>
      <w:r w:rsidRPr="00B26728" w:rsidR="00AA01AC">
        <w:rPr>
          <w:color w:val="000000"/>
          <w:lang w:val="en"/>
        </w:rPr>
        <w:t>liana.zeballos@usda.gov</w:t>
      </w:r>
    </w:p>
    <w:p w:rsidRPr="00B26728" w:rsidR="00AA01AC" w:rsidP="00B26728" w:rsidRDefault="00AA01AC" w14:paraId="2BF54881" w14:textId="77777777">
      <w:pPr>
        <w:ind w:left="720"/>
        <w:contextualSpacing/>
        <w:rPr>
          <w:color w:val="000000"/>
          <w:lang w:val="en"/>
        </w:rPr>
      </w:pPr>
    </w:p>
    <w:p w:rsidRPr="00B26728" w:rsidR="0082042F" w:rsidP="00B26728" w:rsidRDefault="0082042F" w14:paraId="779CEF3A" w14:textId="433FE7A5">
      <w:pPr>
        <w:ind w:left="720"/>
        <w:contextualSpacing/>
        <w:rPr>
          <w:color w:val="000000"/>
          <w:lang w:val="en"/>
        </w:rPr>
      </w:pPr>
    </w:p>
    <w:p w:rsidRPr="00B26728" w:rsidR="0082042F" w:rsidP="00B26728" w:rsidRDefault="0082042F" w14:paraId="05A688AD" w14:textId="7573A43C">
      <w:pPr>
        <w:ind w:left="720"/>
        <w:contextualSpacing/>
        <w:rPr>
          <w:color w:val="000000"/>
          <w:lang w:val="en"/>
        </w:rPr>
      </w:pPr>
      <w:r w:rsidRPr="00B26728">
        <w:rPr>
          <w:color w:val="000000"/>
          <w:u w:val="single"/>
          <w:lang w:val="en"/>
        </w:rPr>
        <w:t>Housing and Urban Development</w:t>
      </w:r>
    </w:p>
    <w:p w:rsidR="00B26728" w:rsidP="00B26728" w:rsidRDefault="00B26728" w14:paraId="19701FFD" w14:textId="77777777">
      <w:pPr>
        <w:ind w:left="720"/>
        <w:contextualSpacing/>
        <w:rPr>
          <w:color w:val="000000"/>
          <w:lang w:val="en"/>
        </w:rPr>
      </w:pPr>
    </w:p>
    <w:p w:rsidRPr="00B26728" w:rsidR="0082042F" w:rsidP="00B26728" w:rsidRDefault="0082042F" w14:paraId="707081AA" w14:textId="6F57E16E">
      <w:pPr>
        <w:ind w:left="720"/>
        <w:contextualSpacing/>
        <w:rPr>
          <w:color w:val="000000"/>
          <w:lang w:val="en"/>
        </w:rPr>
      </w:pPr>
      <w:r w:rsidRPr="00B26728">
        <w:rPr>
          <w:color w:val="000000"/>
          <w:lang w:val="en"/>
        </w:rPr>
        <w:t>Shawn Bucholtz</w:t>
      </w:r>
    </w:p>
    <w:p w:rsidRPr="00B26728" w:rsidR="0035711D" w:rsidP="00B26728" w:rsidRDefault="00034C28" w14:paraId="1C47A281" w14:textId="79D3FDE5">
      <w:pPr>
        <w:ind w:left="720"/>
        <w:contextualSpacing/>
        <w:rPr>
          <w:color w:val="000000"/>
          <w:lang w:val="en"/>
        </w:rPr>
      </w:pPr>
      <w:r w:rsidRPr="00B26728">
        <w:rPr>
          <w:color w:val="000000"/>
          <w:lang w:val="en"/>
        </w:rPr>
        <w:t>s</w:t>
      </w:r>
      <w:r w:rsidRPr="00B26728" w:rsidR="0035711D">
        <w:rPr>
          <w:color w:val="000000"/>
          <w:lang w:val="en"/>
        </w:rPr>
        <w:t>hawn.j.bucholtz@hud.gov</w:t>
      </w:r>
    </w:p>
    <w:p w:rsidRPr="00B26728" w:rsidR="0082042F" w:rsidP="00B26728" w:rsidRDefault="0082042F" w14:paraId="4EAC684F" w14:textId="43887081">
      <w:pPr>
        <w:ind w:left="720"/>
        <w:contextualSpacing/>
        <w:rPr>
          <w:color w:val="000000"/>
          <w:lang w:val="en"/>
        </w:rPr>
      </w:pPr>
    </w:p>
    <w:p w:rsidR="00B26728" w:rsidP="00B26728" w:rsidRDefault="00B26728" w14:paraId="40380269" w14:textId="67B87921">
      <w:pPr>
        <w:ind w:left="720"/>
        <w:contextualSpacing/>
        <w:rPr>
          <w:color w:val="000000"/>
          <w:u w:val="single"/>
          <w:lang w:val="en"/>
        </w:rPr>
      </w:pPr>
    </w:p>
    <w:p w:rsidRPr="00B26728" w:rsidR="0082042F" w:rsidP="00B26728" w:rsidRDefault="0082042F" w14:paraId="6450D1F6" w14:textId="78CBDF07">
      <w:pPr>
        <w:ind w:left="720"/>
        <w:contextualSpacing/>
        <w:rPr>
          <w:color w:val="000000"/>
          <w:u w:val="single"/>
          <w:lang w:val="en"/>
        </w:rPr>
      </w:pPr>
      <w:r w:rsidRPr="00B26728">
        <w:rPr>
          <w:color w:val="000000"/>
          <w:u w:val="single"/>
          <w:lang w:val="en"/>
        </w:rPr>
        <w:t>National Center for Education Statistics</w:t>
      </w:r>
    </w:p>
    <w:p w:rsidR="00B26728" w:rsidP="00B26728" w:rsidRDefault="00B26728" w14:paraId="78DA313B" w14:textId="77777777">
      <w:pPr>
        <w:ind w:left="720"/>
        <w:contextualSpacing/>
        <w:rPr>
          <w:color w:val="000000"/>
          <w:lang w:val="en"/>
        </w:rPr>
      </w:pPr>
    </w:p>
    <w:p w:rsidRPr="00B26728" w:rsidR="0082042F" w:rsidP="00B26728" w:rsidRDefault="0082042F" w14:paraId="29198205" w14:textId="2704A928">
      <w:pPr>
        <w:ind w:left="720"/>
        <w:contextualSpacing/>
        <w:rPr>
          <w:color w:val="000000"/>
          <w:lang w:val="en"/>
        </w:rPr>
      </w:pPr>
      <w:r w:rsidRPr="00B26728">
        <w:rPr>
          <w:color w:val="000000"/>
          <w:lang w:val="en"/>
        </w:rPr>
        <w:t>Chris Chapman</w:t>
      </w:r>
    </w:p>
    <w:p w:rsidRPr="00B26728" w:rsidR="0081325D" w:rsidP="00B26728" w:rsidRDefault="00034C28" w14:paraId="7E0BA587" w14:textId="5BBAF9C3">
      <w:pPr>
        <w:ind w:left="720"/>
        <w:contextualSpacing/>
        <w:rPr>
          <w:color w:val="000000"/>
          <w:lang w:val="en"/>
        </w:rPr>
      </w:pPr>
      <w:r w:rsidRPr="00B26728">
        <w:rPr>
          <w:rStyle w:val="Hyperlink"/>
          <w:color w:val="auto"/>
          <w:u w:val="none"/>
          <w:lang w:val="en"/>
        </w:rPr>
        <w:t>c</w:t>
      </w:r>
      <w:r w:rsidRPr="00B26728" w:rsidR="00E261F6">
        <w:rPr>
          <w:rStyle w:val="Hyperlink"/>
          <w:color w:val="auto"/>
          <w:u w:val="none"/>
          <w:lang w:val="en"/>
        </w:rPr>
        <w:t>hris.chapman@ed.gov</w:t>
      </w:r>
    </w:p>
    <w:p w:rsidR="00507DFB" w:rsidP="00B26728" w:rsidRDefault="00507DFB" w14:paraId="00362249" w14:textId="77777777">
      <w:pPr>
        <w:ind w:left="720"/>
        <w:contextualSpacing/>
        <w:rPr>
          <w:color w:val="000000"/>
          <w:lang w:val="en"/>
        </w:rPr>
      </w:pPr>
    </w:p>
    <w:p w:rsidRPr="00725AD0" w:rsidR="0035711D" w:rsidP="00B26728" w:rsidRDefault="0035711D" w14:paraId="4695038F" w14:textId="6B41777B">
      <w:pPr>
        <w:ind w:left="720"/>
        <w:contextualSpacing/>
        <w:rPr>
          <w:lang w:val="en"/>
        </w:rPr>
      </w:pPr>
      <w:r w:rsidRPr="00B26728">
        <w:rPr>
          <w:color w:val="000000"/>
          <w:lang w:val="en"/>
        </w:rPr>
        <w:t>Andrew Zukerberg</w:t>
      </w:r>
    </w:p>
    <w:p w:rsidRPr="00507DFB" w:rsidR="0035711D" w:rsidP="00B26728" w:rsidRDefault="00770DF5" w14:paraId="7051B139" w14:textId="30C0EC01">
      <w:pPr>
        <w:ind w:left="720"/>
        <w:contextualSpacing/>
        <w:rPr>
          <w:color w:val="000000"/>
          <w:lang w:val="es-US"/>
        </w:rPr>
      </w:pPr>
      <w:hyperlink w:history="1" r:id="rId16">
        <w:r w:rsidRPr="00507DFB" w:rsidR="00796CB5">
          <w:rPr>
            <w:rStyle w:val="Hyperlink"/>
            <w:color w:val="auto"/>
            <w:u w:val="none"/>
            <w:lang w:val="es-US"/>
          </w:rPr>
          <w:t>andrew.zukerberg@ed.gov</w:t>
        </w:r>
      </w:hyperlink>
    </w:p>
    <w:p w:rsidRPr="00507DFB" w:rsidR="00796CB5" w:rsidP="00B26728" w:rsidRDefault="00796CB5" w14:paraId="319B1550" w14:textId="7B8E2AE6">
      <w:pPr>
        <w:ind w:left="720"/>
        <w:contextualSpacing/>
        <w:rPr>
          <w:color w:val="000000"/>
          <w:lang w:val="es-US"/>
        </w:rPr>
      </w:pPr>
    </w:p>
    <w:p w:rsidRPr="00507DFB" w:rsidR="00796CB5" w:rsidP="00B26728" w:rsidRDefault="00796CB5" w14:paraId="08C70FFC" w14:textId="77777777">
      <w:pPr>
        <w:ind w:left="720"/>
        <w:contextualSpacing/>
        <w:rPr>
          <w:color w:val="000000"/>
          <w:lang w:val="es-US"/>
        </w:rPr>
      </w:pPr>
      <w:r w:rsidRPr="00507DFB">
        <w:rPr>
          <w:color w:val="000000"/>
          <w:lang w:val="es-US"/>
        </w:rPr>
        <w:t>Gail Mulligan</w:t>
      </w:r>
    </w:p>
    <w:p w:rsidRPr="00B26728" w:rsidR="00796CB5" w:rsidP="00B26728" w:rsidRDefault="00796CB5" w14:paraId="1810B809" w14:textId="426DC90F">
      <w:pPr>
        <w:ind w:left="720"/>
        <w:contextualSpacing/>
        <w:rPr>
          <w:color w:val="000000"/>
          <w:lang w:val="en"/>
        </w:rPr>
      </w:pPr>
      <w:r w:rsidRPr="00B26728">
        <w:rPr>
          <w:color w:val="000000"/>
        </w:rPr>
        <w:t>gail.mulligan@ed.gov</w:t>
      </w:r>
    </w:p>
    <w:p w:rsidRPr="00B26728" w:rsidR="0035711D" w:rsidP="00B26728" w:rsidRDefault="0035711D" w14:paraId="1B09EFB5" w14:textId="11A4CD9E">
      <w:pPr>
        <w:ind w:left="720"/>
        <w:contextualSpacing/>
        <w:rPr>
          <w:color w:val="000000"/>
          <w:lang w:val="en"/>
        </w:rPr>
      </w:pPr>
    </w:p>
    <w:p w:rsidR="00D1424C" w:rsidP="00B26728" w:rsidRDefault="00D1424C" w14:paraId="0DA69DDF" w14:textId="77777777">
      <w:pPr>
        <w:ind w:left="720"/>
        <w:contextualSpacing/>
        <w:rPr>
          <w:color w:val="000000"/>
          <w:u w:val="single"/>
          <w:lang w:val="en"/>
        </w:rPr>
      </w:pPr>
    </w:p>
    <w:p w:rsidR="00D1424C" w:rsidP="00B26728" w:rsidRDefault="00D1424C" w14:paraId="570FF303" w14:textId="77777777">
      <w:pPr>
        <w:ind w:left="720"/>
        <w:contextualSpacing/>
        <w:rPr>
          <w:color w:val="000000"/>
          <w:u w:val="single"/>
          <w:lang w:val="en"/>
        </w:rPr>
      </w:pPr>
    </w:p>
    <w:p w:rsidRPr="00B26728" w:rsidR="00796CB5" w:rsidP="00B26728" w:rsidRDefault="00796CB5" w14:paraId="76139A5D" w14:textId="50D00300">
      <w:pPr>
        <w:ind w:left="720"/>
        <w:contextualSpacing/>
        <w:rPr>
          <w:color w:val="000000"/>
          <w:u w:val="single"/>
          <w:lang w:val="en"/>
        </w:rPr>
      </w:pPr>
      <w:r w:rsidRPr="00B26728">
        <w:rPr>
          <w:color w:val="000000"/>
          <w:u w:val="single"/>
          <w:lang w:val="en"/>
        </w:rPr>
        <w:t>Bureau of Transportation Statistics</w:t>
      </w:r>
    </w:p>
    <w:p w:rsidRPr="00B26728" w:rsidR="00796CB5" w:rsidP="00B26728" w:rsidRDefault="00796CB5" w14:paraId="3741C955" w14:textId="77777777">
      <w:pPr>
        <w:pStyle w:val="NormalWeb"/>
        <w:spacing w:before="0" w:beforeAutospacing="0" w:after="0" w:afterAutospacing="0"/>
        <w:textAlignment w:val="baseline"/>
        <w:rPr>
          <w:b/>
          <w:bCs/>
          <w:color w:val="1F497D"/>
          <w:bdr w:val="none" w:color="auto" w:sz="0" w:space="0" w:frame="1"/>
        </w:rPr>
      </w:pPr>
    </w:p>
    <w:p w:rsidRPr="00507DFB" w:rsidR="00796CB5" w:rsidP="00B26728" w:rsidRDefault="00796CB5" w14:paraId="193F8DD8" w14:textId="72EADD89">
      <w:pPr>
        <w:ind w:left="720"/>
        <w:contextualSpacing/>
        <w:rPr>
          <w:lang w:val="es-US"/>
        </w:rPr>
      </w:pPr>
      <w:r w:rsidRPr="00507DFB">
        <w:rPr>
          <w:bdr w:val="none" w:color="auto" w:sz="0" w:space="0" w:frame="1"/>
          <w:lang w:val="es-US"/>
        </w:rPr>
        <w:t>Cha-Chi Fan</w:t>
      </w:r>
    </w:p>
    <w:p w:rsidRPr="00507DFB" w:rsidR="00796CB5" w:rsidP="00B26728" w:rsidRDefault="00770DF5" w14:paraId="589FAE01" w14:textId="725C7865">
      <w:pPr>
        <w:ind w:left="720"/>
        <w:contextualSpacing/>
        <w:rPr>
          <w:lang w:val="es-US"/>
        </w:rPr>
      </w:pPr>
      <w:hyperlink w:tgtFrame="_blank" w:history="1" r:id="rId17">
        <w:r w:rsidRPr="00507DFB" w:rsidR="00796CB5">
          <w:rPr>
            <w:rStyle w:val="Hyperlink"/>
            <w:color w:val="auto"/>
            <w:u w:val="none"/>
            <w:bdr w:val="none" w:color="auto" w:sz="0" w:space="0" w:frame="1"/>
            <w:lang w:val="es-US"/>
          </w:rPr>
          <w:t>chachi.fan@dot.gov</w:t>
        </w:r>
      </w:hyperlink>
    </w:p>
    <w:p w:rsidRPr="00507DFB" w:rsidR="00796CB5" w:rsidP="00B26728" w:rsidRDefault="00796CB5" w14:paraId="00E33A7A" w14:textId="5B45054B">
      <w:pPr>
        <w:textAlignment w:val="baseline"/>
        <w:rPr>
          <w:color w:val="000000"/>
          <w:lang w:val="es-US"/>
        </w:rPr>
      </w:pPr>
    </w:p>
    <w:p w:rsidRPr="00507DFB" w:rsidR="00B26728" w:rsidP="00B26728" w:rsidRDefault="00B26728" w14:paraId="01E8F32E" w14:textId="77777777">
      <w:pPr>
        <w:textAlignment w:val="baseline"/>
        <w:rPr>
          <w:color w:val="000000"/>
          <w:lang w:val="es-US"/>
        </w:rPr>
      </w:pPr>
    </w:p>
    <w:p w:rsidRPr="00B26728" w:rsidR="00796CB5" w:rsidP="00B26728" w:rsidRDefault="00796CB5" w14:paraId="133DC84C" w14:textId="40C785A7">
      <w:pPr>
        <w:ind w:left="720"/>
        <w:contextualSpacing/>
        <w:rPr>
          <w:color w:val="000000"/>
        </w:rPr>
      </w:pPr>
      <w:r w:rsidRPr="00B26728">
        <w:rPr>
          <w:color w:val="000000"/>
          <w:u w:val="single"/>
          <w:lang w:val="en"/>
        </w:rPr>
        <w:t>Substance Abuse and Mental Health Services Administration</w:t>
      </w:r>
    </w:p>
    <w:p w:rsidR="00725AD0" w:rsidP="00B26728" w:rsidRDefault="00725AD0" w14:paraId="094C13C8" w14:textId="77777777">
      <w:pPr>
        <w:ind w:left="720"/>
        <w:contextualSpacing/>
        <w:rPr>
          <w:bdr w:val="none" w:color="auto" w:sz="0" w:space="0" w:frame="1"/>
        </w:rPr>
      </w:pPr>
    </w:p>
    <w:p w:rsidRPr="00B26728" w:rsidR="00796CB5" w:rsidP="00B26728" w:rsidRDefault="00796CB5" w14:paraId="77D3AB44" w14:textId="3759C0F4">
      <w:pPr>
        <w:ind w:left="720"/>
        <w:contextualSpacing/>
        <w:rPr>
          <w:bdr w:val="none" w:color="auto" w:sz="0" w:space="0" w:frame="1"/>
        </w:rPr>
      </w:pPr>
      <w:r w:rsidRPr="00B26728">
        <w:rPr>
          <w:bdr w:val="none" w:color="auto" w:sz="0" w:space="0" w:frame="1"/>
        </w:rPr>
        <w:t>Kathy Downey Piscopo</w:t>
      </w:r>
    </w:p>
    <w:p w:rsidRPr="00725AD0" w:rsidR="00796CB5" w:rsidP="00B26728" w:rsidRDefault="00770DF5" w14:paraId="69A4D599" w14:textId="7752F902">
      <w:pPr>
        <w:ind w:left="720"/>
        <w:contextualSpacing/>
      </w:pPr>
      <w:hyperlink w:tgtFrame="_blank" w:history="1" r:id="rId18">
        <w:r w:rsidRPr="00725AD0" w:rsidR="00796CB5">
          <w:rPr>
            <w:rStyle w:val="Hyperlink"/>
            <w:color w:val="auto"/>
            <w:u w:val="none"/>
            <w:bdr w:val="none" w:color="auto" w:sz="0" w:space="0" w:frame="1"/>
          </w:rPr>
          <w:t>Kathryn.Piscopo@samhsa.hhs.gov</w:t>
        </w:r>
      </w:hyperlink>
    </w:p>
    <w:p w:rsidR="00272BE2" w:rsidP="00B26728" w:rsidRDefault="00272BE2" w14:paraId="136BEB74" w14:textId="74DFFBA7">
      <w:pPr>
        <w:textAlignment w:val="baseline"/>
        <w:rPr>
          <w:color w:val="000000"/>
          <w:bdr w:val="none" w:color="auto" w:sz="0" w:space="0" w:frame="1"/>
        </w:rPr>
      </w:pPr>
    </w:p>
    <w:p w:rsidR="001301EB" w:rsidP="00B26728" w:rsidRDefault="001301EB" w14:paraId="4FC637BE" w14:textId="50221FBF">
      <w:pPr>
        <w:textAlignment w:val="baseline"/>
        <w:rPr>
          <w:color w:val="000000"/>
          <w:bdr w:val="none" w:color="auto" w:sz="0" w:space="0" w:frame="1"/>
        </w:rPr>
      </w:pPr>
    </w:p>
    <w:p w:rsidR="001301EB" w:rsidP="00B26728" w:rsidRDefault="001301EB" w14:paraId="4828BB07" w14:textId="78445575">
      <w:pPr>
        <w:textAlignment w:val="baseline"/>
        <w:rPr>
          <w:color w:val="000000"/>
          <w:bdr w:val="none" w:color="auto" w:sz="0" w:space="0" w:frame="1"/>
        </w:rPr>
      </w:pPr>
    </w:p>
    <w:p w:rsidR="001301EB" w:rsidP="00B26728" w:rsidRDefault="001301EB" w14:paraId="708F6D86" w14:textId="77777777">
      <w:pPr>
        <w:textAlignment w:val="baseline"/>
        <w:rPr>
          <w:color w:val="000000"/>
          <w:bdr w:val="none" w:color="auto" w:sz="0" w:space="0" w:frame="1"/>
        </w:rPr>
      </w:pPr>
    </w:p>
    <w:p w:rsidR="00272BE2" w:rsidP="00272BE2" w:rsidRDefault="00272BE2" w14:paraId="320B4A1F" w14:textId="77777777">
      <w:pPr>
        <w:ind w:left="720"/>
        <w:textAlignment w:val="baseline"/>
        <w:rPr>
          <w:color w:val="000000"/>
          <w:u w:val="single"/>
          <w:bdr w:val="none" w:color="auto" w:sz="0" w:space="0" w:frame="1"/>
        </w:rPr>
      </w:pPr>
      <w:r w:rsidRPr="00272BE2">
        <w:rPr>
          <w:color w:val="000000"/>
          <w:u w:val="single"/>
          <w:bdr w:val="none" w:color="auto" w:sz="0" w:space="0" w:frame="1"/>
        </w:rPr>
        <w:lastRenderedPageBreak/>
        <w:t>Minneapolis Federal Reserve Bank</w:t>
      </w:r>
    </w:p>
    <w:p w:rsidRPr="00272BE2" w:rsidR="00272BE2" w:rsidP="00272BE2" w:rsidRDefault="00272BE2" w14:paraId="09CA5A8E" w14:textId="77777777">
      <w:pPr>
        <w:ind w:left="720"/>
        <w:textAlignment w:val="baseline"/>
        <w:rPr>
          <w:color w:val="000000"/>
          <w:bdr w:val="none" w:color="auto" w:sz="0" w:space="0" w:frame="1"/>
        </w:rPr>
      </w:pPr>
    </w:p>
    <w:p w:rsidR="00796CB5" w:rsidP="00272BE2" w:rsidRDefault="00272BE2" w14:paraId="76AD8200" w14:textId="5A661AC0">
      <w:pPr>
        <w:ind w:left="720"/>
        <w:textAlignment w:val="baseline"/>
        <w:rPr>
          <w:color w:val="000000"/>
          <w:u w:val="single"/>
        </w:rPr>
      </w:pPr>
      <w:r w:rsidRPr="00272BE2">
        <w:rPr>
          <w:color w:val="000000"/>
          <w:bdr w:val="none" w:color="auto" w:sz="0" w:space="0" w:frame="1"/>
        </w:rPr>
        <w:t>Abigail Wozniak</w:t>
      </w:r>
      <w:r w:rsidRPr="00850D96" w:rsidR="00796CB5">
        <w:rPr>
          <w:color w:val="000000"/>
          <w:u w:val="single"/>
          <w:bdr w:val="none" w:color="auto" w:sz="0" w:space="0" w:frame="1"/>
        </w:rPr>
        <w:br/>
      </w:r>
      <w:r w:rsidRPr="00850D96">
        <w:rPr>
          <w:shd w:val="clear" w:color="auto" w:fill="FFFFFF"/>
        </w:rPr>
        <w:t>Abigail.</w:t>
      </w:r>
      <w:r w:rsidRPr="00850D96">
        <w:rPr>
          <w:bdr w:val="none" w:color="auto" w:sz="0" w:space="0" w:frame="1"/>
        </w:rPr>
        <w:t>Wozniak</w:t>
      </w:r>
      <w:r w:rsidRPr="00850D96">
        <w:rPr>
          <w:shd w:val="clear" w:color="auto" w:fill="FFFFFF"/>
        </w:rPr>
        <w:t>@mpls.frb.org</w:t>
      </w:r>
    </w:p>
    <w:p w:rsidRPr="00272BE2" w:rsidR="00272BE2" w:rsidP="00272BE2" w:rsidRDefault="00272BE2" w14:paraId="2D809000" w14:textId="77777777">
      <w:pPr>
        <w:ind w:left="720"/>
        <w:textAlignment w:val="baseline"/>
        <w:rPr>
          <w:color w:val="000000"/>
          <w:u w:val="single"/>
        </w:rPr>
      </w:pPr>
    </w:p>
    <w:p w:rsidR="001301EB" w:rsidP="00B26728" w:rsidRDefault="001301EB" w14:paraId="3C8AE023" w14:textId="77777777">
      <w:pPr>
        <w:ind w:left="720"/>
        <w:contextualSpacing/>
        <w:rPr>
          <w:color w:val="000000"/>
          <w:u w:val="single"/>
        </w:rPr>
      </w:pPr>
    </w:p>
    <w:p w:rsidRPr="00272BE2" w:rsidR="00796CB5" w:rsidP="00B26728" w:rsidRDefault="00796CB5" w14:paraId="79612DD6" w14:textId="2E9C4835">
      <w:pPr>
        <w:ind w:left="720"/>
        <w:contextualSpacing/>
        <w:rPr>
          <w:color w:val="000000"/>
          <w:u w:val="single"/>
        </w:rPr>
      </w:pPr>
      <w:r w:rsidRPr="00272BE2">
        <w:rPr>
          <w:color w:val="000000"/>
          <w:u w:val="single"/>
        </w:rPr>
        <w:t>S</w:t>
      </w:r>
      <w:r w:rsidRPr="00272BE2" w:rsidR="00725AD0">
        <w:rPr>
          <w:color w:val="000000"/>
          <w:u w:val="single"/>
        </w:rPr>
        <w:t>ocial Security Administration</w:t>
      </w:r>
    </w:p>
    <w:p w:rsidRPr="00B26728" w:rsidR="00796CB5" w:rsidP="00B26728" w:rsidRDefault="00796CB5" w14:paraId="2028640E" w14:textId="77777777">
      <w:pPr>
        <w:textAlignment w:val="baseline"/>
        <w:rPr>
          <w:color w:val="000000"/>
        </w:rPr>
      </w:pPr>
    </w:p>
    <w:p w:rsidRPr="00B26728" w:rsidR="00796CB5" w:rsidP="00B26728" w:rsidRDefault="00796CB5" w14:paraId="4BFD9B49" w14:textId="144C1BE0">
      <w:pPr>
        <w:ind w:left="720"/>
        <w:contextualSpacing/>
        <w:rPr>
          <w:color w:val="000000"/>
          <w:bdr w:val="none" w:color="auto" w:sz="0" w:space="0" w:frame="1"/>
        </w:rPr>
      </w:pPr>
      <w:r w:rsidRPr="00B26728">
        <w:rPr>
          <w:color w:val="000000"/>
          <w:bdr w:val="none" w:color="auto" w:sz="0" w:space="0" w:frame="1"/>
        </w:rPr>
        <w:t>Katherine</w:t>
      </w:r>
      <w:r w:rsidRPr="00B26728" w:rsidR="00B26728">
        <w:rPr>
          <w:color w:val="000000"/>
          <w:bdr w:val="none" w:color="auto" w:sz="0" w:space="0" w:frame="1"/>
        </w:rPr>
        <w:t xml:space="preserve"> Bent</w:t>
      </w:r>
      <w:r w:rsidRPr="00B26728">
        <w:rPr>
          <w:color w:val="000000"/>
          <w:bdr w:val="none" w:color="auto" w:sz="0" w:space="0" w:frame="1"/>
        </w:rPr>
        <w:t xml:space="preserve"> </w:t>
      </w:r>
    </w:p>
    <w:p w:rsidRPr="00725AD0" w:rsidR="00796CB5" w:rsidP="00B26728" w:rsidRDefault="00770DF5" w14:paraId="4FC800D0" w14:textId="1D9843DA">
      <w:pPr>
        <w:ind w:left="720"/>
        <w:contextualSpacing/>
        <w:rPr>
          <w:bdr w:val="none" w:color="auto" w:sz="0" w:space="0" w:frame="1"/>
        </w:rPr>
      </w:pPr>
      <w:hyperlink w:tgtFrame="_blank" w:history="1" r:id="rId19">
        <w:r w:rsidRPr="00725AD0" w:rsidR="00796CB5">
          <w:rPr>
            <w:rStyle w:val="Hyperlink"/>
            <w:color w:val="auto"/>
            <w:u w:val="none"/>
            <w:bdr w:val="none" w:color="auto" w:sz="0" w:space="0" w:frame="1"/>
          </w:rPr>
          <w:t>Katherine.Bent@ssa.gov</w:t>
        </w:r>
      </w:hyperlink>
    </w:p>
    <w:p w:rsidRPr="00725AD0" w:rsidR="00796CB5" w:rsidP="00B26728" w:rsidRDefault="00796CB5" w14:paraId="756FB644" w14:textId="77777777">
      <w:pPr>
        <w:textAlignment w:val="baseline"/>
      </w:pPr>
    </w:p>
    <w:p w:rsidRPr="00725AD0" w:rsidR="00796CB5" w:rsidP="00B26728" w:rsidRDefault="00B26728" w14:paraId="1F545792" w14:textId="4D00D4FC">
      <w:pPr>
        <w:ind w:left="720"/>
        <w:contextualSpacing/>
        <w:rPr>
          <w:lang w:val="en"/>
        </w:rPr>
      </w:pPr>
      <w:r w:rsidRPr="00725AD0">
        <w:rPr>
          <w:lang w:val="en"/>
        </w:rPr>
        <w:t xml:space="preserve">Mark </w:t>
      </w:r>
      <w:r w:rsidRPr="00725AD0" w:rsidR="00796CB5">
        <w:rPr>
          <w:lang w:val="en"/>
        </w:rPr>
        <w:t>Sarney</w:t>
      </w:r>
    </w:p>
    <w:p w:rsidRPr="00725AD0" w:rsidR="00796CB5" w:rsidP="00B26728" w:rsidRDefault="00770DF5" w14:paraId="46D3F990" w14:textId="71247974">
      <w:pPr>
        <w:ind w:left="720"/>
        <w:contextualSpacing/>
      </w:pPr>
      <w:hyperlink w:tgtFrame="_blank" w:history="1" r:id="rId20">
        <w:r w:rsidRPr="00725AD0" w:rsidR="00796CB5">
          <w:rPr>
            <w:rStyle w:val="Hyperlink"/>
            <w:color w:val="auto"/>
            <w:u w:val="none"/>
            <w:bdr w:val="none" w:color="auto" w:sz="0" w:space="0" w:frame="1"/>
          </w:rPr>
          <w:t>Mark.Sarney@ssa.gov</w:t>
        </w:r>
      </w:hyperlink>
    </w:p>
    <w:p w:rsidRPr="00725AD0" w:rsidR="00796CB5" w:rsidP="00B26728" w:rsidRDefault="00796CB5" w14:paraId="6FFBCBE1" w14:textId="77777777">
      <w:pPr>
        <w:textAlignment w:val="baseline"/>
        <w:rPr>
          <w:bdr w:val="none" w:color="auto" w:sz="0" w:space="0" w:frame="1"/>
        </w:rPr>
      </w:pPr>
    </w:p>
    <w:p w:rsidRPr="00725AD0" w:rsidR="00796CB5" w:rsidP="00B26728" w:rsidRDefault="00B26728" w14:paraId="095BE27C" w14:textId="77136927">
      <w:pPr>
        <w:ind w:left="720"/>
        <w:contextualSpacing/>
        <w:rPr>
          <w:bdr w:val="none" w:color="auto" w:sz="0" w:space="0" w:frame="1"/>
        </w:rPr>
      </w:pPr>
      <w:r w:rsidRPr="00725AD0">
        <w:rPr>
          <w:bdr w:val="none" w:color="auto" w:sz="0" w:space="0" w:frame="1"/>
        </w:rPr>
        <w:t>Laith Alattar</w:t>
      </w:r>
    </w:p>
    <w:p w:rsidRPr="00725AD0" w:rsidR="00796CB5" w:rsidP="00B26728" w:rsidRDefault="00770DF5" w14:paraId="4D19E686" w14:textId="07CF59D5">
      <w:pPr>
        <w:ind w:left="720"/>
        <w:contextualSpacing/>
        <w:rPr>
          <w:bdr w:val="none" w:color="auto" w:sz="0" w:space="0" w:frame="1"/>
        </w:rPr>
      </w:pPr>
      <w:hyperlink w:tgtFrame="_blank" w:history="1" r:id="rId21">
        <w:r w:rsidRPr="00725AD0" w:rsidR="00796CB5">
          <w:rPr>
            <w:rStyle w:val="Hyperlink"/>
            <w:color w:val="auto"/>
            <w:u w:val="none"/>
            <w:bdr w:val="none" w:color="auto" w:sz="0" w:space="0" w:frame="1"/>
          </w:rPr>
          <w:t>Laith.Alattar@ssa.gov</w:t>
        </w:r>
      </w:hyperlink>
    </w:p>
    <w:p w:rsidRPr="00725AD0" w:rsidR="00796CB5" w:rsidP="00B26728" w:rsidRDefault="00796CB5" w14:paraId="38B60145" w14:textId="77777777">
      <w:pPr>
        <w:textAlignment w:val="baseline"/>
      </w:pPr>
    </w:p>
    <w:p w:rsidRPr="00725AD0" w:rsidR="00796CB5" w:rsidP="00B26728" w:rsidRDefault="00B26728" w14:paraId="537F5894" w14:textId="4303C63C">
      <w:pPr>
        <w:ind w:left="720"/>
        <w:contextualSpacing/>
        <w:rPr>
          <w:bdr w:val="none" w:color="auto" w:sz="0" w:space="0" w:frame="1"/>
        </w:rPr>
      </w:pPr>
      <w:r w:rsidRPr="00725AD0">
        <w:rPr>
          <w:bdr w:val="none" w:color="auto" w:sz="0" w:space="0" w:frame="1"/>
        </w:rPr>
        <w:t xml:space="preserve">Richard </w:t>
      </w:r>
      <w:r w:rsidRPr="00725AD0" w:rsidR="00796CB5">
        <w:rPr>
          <w:bdr w:val="none" w:color="auto" w:sz="0" w:space="0" w:frame="1"/>
        </w:rPr>
        <w:t xml:space="preserve">Chard </w:t>
      </w:r>
    </w:p>
    <w:p w:rsidRPr="001B3796" w:rsidR="00796CB5" w:rsidP="00B26728" w:rsidRDefault="00770DF5" w14:paraId="75AD7B04" w14:textId="642D27A9">
      <w:pPr>
        <w:ind w:left="720"/>
        <w:contextualSpacing/>
        <w:rPr>
          <w:bdr w:val="none" w:color="auto" w:sz="0" w:space="0" w:frame="1"/>
        </w:rPr>
      </w:pPr>
      <w:hyperlink w:history="1" r:id="rId22">
        <w:r w:rsidRPr="001B3796" w:rsidR="00B654A0">
          <w:rPr>
            <w:rStyle w:val="Hyperlink"/>
            <w:color w:val="auto"/>
            <w:u w:val="none"/>
            <w:bdr w:val="none" w:color="auto" w:sz="0" w:space="0" w:frame="1"/>
          </w:rPr>
          <w:t>Richard.Chard@ssa.gov</w:t>
        </w:r>
      </w:hyperlink>
    </w:p>
    <w:p w:rsidRPr="00725AD0" w:rsidR="00B654A0" w:rsidP="00B26728" w:rsidRDefault="00B654A0" w14:paraId="040C3DF7" w14:textId="77777777">
      <w:pPr>
        <w:ind w:left="720"/>
        <w:contextualSpacing/>
      </w:pPr>
    </w:p>
    <w:p w:rsidRPr="00B26728" w:rsidR="00796CB5" w:rsidP="00B26728" w:rsidRDefault="00796CB5" w14:paraId="1B554E94" w14:textId="77777777">
      <w:pPr>
        <w:textAlignment w:val="baseline"/>
        <w:rPr>
          <w:color w:val="000000"/>
        </w:rPr>
      </w:pPr>
    </w:p>
    <w:p w:rsidRPr="00E859A2" w:rsidR="009135CB" w:rsidP="001209EC" w:rsidRDefault="00AB64D2" w14:paraId="7AEF15ED" w14:textId="77777777">
      <w:pPr>
        <w:pStyle w:val="Heading1"/>
        <w:rPr>
          <w:sz w:val="24"/>
          <w:szCs w:val="24"/>
        </w:rPr>
      </w:pPr>
      <w:bookmarkStart w:name="_Toc30238161" w:id="9"/>
      <w:r w:rsidRPr="00E859A2">
        <w:rPr>
          <w:sz w:val="24"/>
          <w:szCs w:val="24"/>
        </w:rPr>
        <w:t>Explanation of Any Payment or Gift to Respondents</w:t>
      </w:r>
      <w:bookmarkEnd w:id="9"/>
    </w:p>
    <w:p w:rsidRPr="00E859A2" w:rsidR="009135CB" w:rsidP="00925656" w:rsidRDefault="008F0291" w14:paraId="4129163D" w14:textId="77777777">
      <w:pPr>
        <w:spacing w:line="360" w:lineRule="auto"/>
        <w:rPr>
          <w:color w:val="000000"/>
        </w:rPr>
      </w:pPr>
      <w:r w:rsidRPr="00E859A2">
        <w:rPr>
          <w:color w:val="000000"/>
        </w:rPr>
        <w:t xml:space="preserve">There are no payments or gifts provided to respondents. </w:t>
      </w:r>
    </w:p>
    <w:p w:rsidR="00D1424C" w:rsidP="00925656" w:rsidRDefault="00D1424C" w14:paraId="11E9BC3E" w14:textId="77777777">
      <w:pPr>
        <w:spacing w:line="360" w:lineRule="auto"/>
        <w:rPr>
          <w:color w:val="000000"/>
        </w:rPr>
      </w:pPr>
    </w:p>
    <w:p w:rsidR="00F123D7" w:rsidP="00416F5D" w:rsidRDefault="00AC07CA" w14:paraId="1FDC4B0D" w14:textId="38FDB367">
      <w:pPr>
        <w:pStyle w:val="Heading1"/>
        <w:spacing w:line="276" w:lineRule="auto"/>
        <w:rPr>
          <w:sz w:val="24"/>
          <w:szCs w:val="24"/>
        </w:rPr>
      </w:pPr>
      <w:bookmarkStart w:name="_Toc30238162" w:id="10"/>
      <w:r w:rsidRPr="00E859A2">
        <w:rPr>
          <w:sz w:val="24"/>
          <w:szCs w:val="24"/>
        </w:rPr>
        <w:t>Protection of the Privacy and Confidentiality of Information Provided by Respondents</w:t>
      </w:r>
      <w:bookmarkEnd w:id="10"/>
    </w:p>
    <w:p w:rsidR="00416F5D" w:rsidP="00416F5D" w:rsidRDefault="00416F5D" w14:paraId="77D84FCE" w14:textId="797CC5F3"/>
    <w:p w:rsidRPr="008A6671" w:rsidR="008A6671" w:rsidP="00416F5D" w:rsidRDefault="008A6671" w14:paraId="42C2EDFE" w14:textId="2AF6BCFB">
      <w:r w:rsidRPr="008A6671">
        <w:rPr>
          <w:color w:val="000000"/>
        </w:rPr>
        <w:t>The information to be collected is protected under the confidentialit</w:t>
      </w:r>
      <w:r w:rsidR="005D4CBE">
        <w:rPr>
          <w:color w:val="000000"/>
        </w:rPr>
        <w:t xml:space="preserve">y provisions of Title 13 U.S.C.  </w:t>
      </w:r>
      <w:r w:rsidRPr="008A6671">
        <w:rPr>
          <w:color w:val="000000"/>
        </w:rPr>
        <w:t>Respondents are informed of the nature and extent of the confidentiality of the information they report in the emails they receive and in the information collection instruments.</w:t>
      </w:r>
    </w:p>
    <w:p w:rsidRPr="00E859A2" w:rsidR="00D1424C" w:rsidP="00925656" w:rsidRDefault="00D1424C" w14:paraId="4CAE3903" w14:textId="77777777">
      <w:pPr>
        <w:spacing w:line="360" w:lineRule="auto"/>
        <w:rPr>
          <w:color w:val="000000"/>
        </w:rPr>
      </w:pPr>
    </w:p>
    <w:p w:rsidR="00E70DD9" w:rsidP="005D3241" w:rsidRDefault="00D53C2C" w14:paraId="60581E55" w14:textId="171E4531">
      <w:pPr>
        <w:pStyle w:val="Heading1"/>
        <w:spacing w:line="276" w:lineRule="auto"/>
        <w:rPr>
          <w:sz w:val="24"/>
          <w:szCs w:val="24"/>
        </w:rPr>
      </w:pPr>
      <w:bookmarkStart w:name="_Toc30238163" w:id="11"/>
      <w:r w:rsidRPr="00E859A2">
        <w:rPr>
          <w:sz w:val="24"/>
          <w:szCs w:val="24"/>
        </w:rPr>
        <w:t>Justification for Sensitive Question</w:t>
      </w:r>
      <w:bookmarkEnd w:id="11"/>
      <w:r w:rsidR="00416F5D">
        <w:rPr>
          <w:sz w:val="24"/>
          <w:szCs w:val="24"/>
        </w:rPr>
        <w:t>s</w:t>
      </w:r>
    </w:p>
    <w:p w:rsidRPr="00416F5D" w:rsidR="00416F5D" w:rsidP="00416F5D" w:rsidRDefault="00416F5D" w14:paraId="7F512C28" w14:textId="77777777"/>
    <w:p w:rsidRPr="00550EF0" w:rsidR="00E92A1E" w:rsidP="00E70DD9" w:rsidRDefault="00416F5D" w14:paraId="2F908350" w14:textId="641D2654">
      <w:pPr>
        <w:spacing w:line="276" w:lineRule="auto"/>
        <w:rPr>
          <w:color w:val="000000"/>
        </w:rPr>
      </w:pPr>
      <w:r>
        <w:rPr>
          <w:color w:val="000000"/>
        </w:rPr>
        <w:t>The Census Bureau does not deem any content to be of a</w:t>
      </w:r>
      <w:r w:rsidR="000C6196">
        <w:rPr>
          <w:color w:val="000000"/>
        </w:rPr>
        <w:t xml:space="preserve"> sensitiv</w:t>
      </w:r>
      <w:r>
        <w:rPr>
          <w:color w:val="000000"/>
        </w:rPr>
        <w:t>e nature.</w:t>
      </w:r>
    </w:p>
    <w:p w:rsidRPr="00550EF0" w:rsidR="00B23E76" w:rsidP="00925656" w:rsidRDefault="00B23E76" w14:paraId="560A6522" w14:textId="77777777">
      <w:pPr>
        <w:spacing w:line="360" w:lineRule="auto"/>
        <w:rPr>
          <w:b/>
          <w:color w:val="0000FF"/>
        </w:rPr>
      </w:pPr>
    </w:p>
    <w:p w:rsidRPr="00550EF0" w:rsidR="003F592D" w:rsidP="001209EC" w:rsidRDefault="003F592D" w14:paraId="67D6B7B8" w14:textId="77777777">
      <w:pPr>
        <w:pStyle w:val="Heading1"/>
        <w:rPr>
          <w:sz w:val="24"/>
          <w:szCs w:val="24"/>
        </w:rPr>
      </w:pPr>
      <w:bookmarkStart w:name="_Toc30238164" w:id="12"/>
      <w:r w:rsidRPr="00550EF0">
        <w:rPr>
          <w:sz w:val="24"/>
          <w:szCs w:val="24"/>
        </w:rPr>
        <w:t>Estimates of Annualized Burden Hours and Costs</w:t>
      </w:r>
      <w:bookmarkEnd w:id="12"/>
      <w:r w:rsidRPr="00550EF0" w:rsidR="00232DD7">
        <w:rPr>
          <w:sz w:val="24"/>
          <w:szCs w:val="24"/>
        </w:rPr>
        <w:t xml:space="preserve"> </w:t>
      </w:r>
    </w:p>
    <w:p w:rsidRPr="00550EF0" w:rsidR="00AA1C0C" w:rsidP="00E70DD9" w:rsidRDefault="00AA1C0C" w14:paraId="3352FD0A" w14:textId="77777777">
      <w:pPr>
        <w:rPr>
          <w:color w:val="333333"/>
          <w:shd w:val="clear" w:color="auto" w:fill="FFFFFF"/>
        </w:rPr>
      </w:pPr>
    </w:p>
    <w:p w:rsidRPr="001A0604" w:rsidR="00A30A64" w:rsidP="00A30A64" w:rsidRDefault="00A30A64" w14:paraId="6F7435CC" w14:textId="1A5D5338">
      <w:bookmarkStart w:name="_Hlk30237659" w:id="13"/>
      <w:r>
        <w:t xml:space="preserve">The Census Bureau estimates that, for the average household, this survey will take about </w:t>
      </w:r>
      <w:r w:rsidRPr="001A0604" w:rsidR="00016DD2">
        <w:t>20</w:t>
      </w:r>
    </w:p>
    <w:p w:rsidR="00613A46" w:rsidP="00A30A64" w:rsidRDefault="00A30A64" w14:paraId="4FE02EB3" w14:textId="41C45EBE">
      <w:r w:rsidRPr="001A0604">
        <w:t>minutes</w:t>
      </w:r>
      <w:r>
        <w:t xml:space="preserve"> to complete, including the time for reviewing the instructions and a</w:t>
      </w:r>
      <w:r w:rsidR="009619F9">
        <w:t xml:space="preserve">nswers.  </w:t>
      </w:r>
      <w:r w:rsidR="00613A46">
        <w:t>In Phase 1, the Census Bureau released new sample on a weekly basis and anticipated</w:t>
      </w:r>
      <w:r w:rsidR="009619F9">
        <w:t xml:space="preserve"> </w:t>
      </w:r>
      <w:r w:rsidR="00AD68B7">
        <w:t>that 108,000 households would respond per week over th</w:t>
      </w:r>
      <w:r w:rsidR="00613A46">
        <w:t>e course of 12 weeks of data collection; the total burden for Phase 1 was thus estimated to be 427,680 hours (108,000 x 12 x 0.33 hours).</w:t>
      </w:r>
    </w:p>
    <w:p w:rsidR="00F9312E" w:rsidP="00A30A64" w:rsidRDefault="00F9312E" w14:paraId="751341AC" w14:textId="24AF65B0"/>
    <w:p w:rsidR="00F9312E" w:rsidP="00A30A64" w:rsidRDefault="00F9312E" w14:paraId="62BB9653" w14:textId="47966800">
      <w:r>
        <w:lastRenderedPageBreak/>
        <w:t xml:space="preserve">Prior to the launch of Phase 2, the Census Bureau will plan a brief, two-week hiatus for the survey.  Phase 2 </w:t>
      </w:r>
      <w:r w:rsidR="00AA4285">
        <w:t xml:space="preserve">data collection </w:t>
      </w:r>
      <w:r>
        <w:t>will initiate the first week of August</w:t>
      </w:r>
      <w:r w:rsidR="002777AC">
        <w:t>. Building on lessons from Phase 1, we will release new sample every two weeks (instead of ever</w:t>
      </w:r>
      <w:r w:rsidR="00CE3050">
        <w:t>y week</w:t>
      </w:r>
      <w:r w:rsidR="00AA4285">
        <w:t xml:space="preserve"> as was the case in Phase 1</w:t>
      </w:r>
      <w:r w:rsidR="00CE3050">
        <w:t>) and allow households a 13</w:t>
      </w:r>
      <w:r w:rsidR="002777AC">
        <w:t>-day window to respond (instead of 6 days</w:t>
      </w:r>
      <w:r w:rsidR="00AA4285">
        <w:t xml:space="preserve"> in Phase 1</w:t>
      </w:r>
      <w:r w:rsidR="002777AC">
        <w:t xml:space="preserve">) to maximize participation and reduce overall burden. </w:t>
      </w:r>
      <w:r w:rsidR="00AD68B7">
        <w:t>For each two-</w:t>
      </w:r>
      <w:r w:rsidR="002777AC">
        <w:t>week collection period, we anticipate receiving 105,000 responses</w:t>
      </w:r>
      <w:r w:rsidR="00AD68B7">
        <w:t xml:space="preserve"> for each of </w:t>
      </w:r>
      <w:r w:rsidR="00B56541">
        <w:t>5</w:t>
      </w:r>
      <w:r w:rsidR="00AD68B7">
        <w:t xml:space="preserve"> data collection periods from </w:t>
      </w:r>
      <w:r w:rsidR="00B56541">
        <w:t>mid-</w:t>
      </w:r>
      <w:r w:rsidR="00AD68B7">
        <w:t>August through late October, 2020.  The total burden for Phase 2 is estimated to be 207,900 hours (105,000 x 6 x 0.33 hours).</w:t>
      </w:r>
    </w:p>
    <w:p w:rsidR="00F9312E" w:rsidP="00A30A64" w:rsidRDefault="00F9312E" w14:paraId="3326AE80" w14:textId="77777777"/>
    <w:p w:rsidR="00A30A64" w:rsidP="00A30A64" w:rsidRDefault="00AD68B7" w14:paraId="5840CEBD" w14:textId="27719FB0">
      <w:r>
        <w:t>I</w:t>
      </w:r>
      <w:r w:rsidR="008A43B8">
        <w:t>n its efforts to ensure questionnaire items are s</w:t>
      </w:r>
      <w:r w:rsidRPr="00AD68B7" w:rsidR="008A43B8">
        <w:t xml:space="preserve">ound, the Census Bureau estimates an additional </w:t>
      </w:r>
      <w:r w:rsidRPr="00AD68B7" w:rsidR="003528DD">
        <w:t>4</w:t>
      </w:r>
      <w:r w:rsidRPr="00AD68B7" w:rsidR="008A43B8">
        <w:t>00 burden hours for cognitive testing</w:t>
      </w:r>
      <w:r w:rsidRPr="00AD68B7" w:rsidR="003528DD">
        <w:t>/web probing</w:t>
      </w:r>
      <w:r w:rsidRPr="00AD68B7" w:rsidR="008A43B8">
        <w:t xml:space="preserve">.  The </w:t>
      </w:r>
      <w:r w:rsidRPr="00AD68B7" w:rsidR="003528DD">
        <w:t>4</w:t>
      </w:r>
      <w:r w:rsidRPr="00AD68B7" w:rsidR="008A43B8">
        <w:t xml:space="preserve">00 hours include testing </w:t>
      </w:r>
      <w:r w:rsidRPr="00AD68B7" w:rsidR="003528DD">
        <w:t>prior to Phase 2</w:t>
      </w:r>
      <w:r w:rsidRPr="00AD68B7" w:rsidR="008A43B8">
        <w:t xml:space="preserve"> deployment as well as ongoing testing to supp</w:t>
      </w:r>
      <w:r w:rsidR="008A43B8">
        <w:t>ort continuous improvements as needed.</w:t>
      </w:r>
    </w:p>
    <w:bookmarkEnd w:id="13"/>
    <w:p w:rsidR="00904DF8" w:rsidP="00E70DD9" w:rsidRDefault="00904DF8" w14:paraId="34C7FE95" w14:textId="0A57CE48">
      <w:pPr>
        <w:tabs>
          <w:tab w:val="left" w:pos="1"/>
          <w:tab w:val="left" w:pos="1584"/>
          <w:tab w:val="left" w:pos="3888"/>
          <w:tab w:val="left" w:pos="5472"/>
          <w:tab w:val="left" w:pos="7200"/>
        </w:tabs>
        <w:rPr>
          <w:color w:val="000000"/>
        </w:rPr>
      </w:pPr>
    </w:p>
    <w:p w:rsidRPr="00550EF0" w:rsidR="00D744C6" w:rsidP="00E70DD9" w:rsidRDefault="00D744C6" w14:paraId="65914E76" w14:textId="77777777">
      <w:pPr>
        <w:tabs>
          <w:tab w:val="left" w:pos="1"/>
          <w:tab w:val="left" w:pos="1584"/>
          <w:tab w:val="left" w:pos="3888"/>
          <w:tab w:val="left" w:pos="5472"/>
          <w:tab w:val="left" w:pos="7200"/>
        </w:tabs>
        <w:rPr>
          <w:color w:val="000000"/>
        </w:rPr>
      </w:pPr>
    </w:p>
    <w:p w:rsidRPr="00185E0B" w:rsidR="00185E0B" w:rsidP="00185E0B" w:rsidRDefault="009135CB" w14:paraId="77692243" w14:textId="5279680E">
      <w:pPr>
        <w:pStyle w:val="Heading1"/>
        <w:rPr>
          <w:sz w:val="24"/>
          <w:szCs w:val="24"/>
        </w:rPr>
      </w:pPr>
      <w:bookmarkStart w:name="_Toc30143583" w:id="14"/>
      <w:bookmarkStart w:name="_Toc30143614" w:id="15"/>
      <w:bookmarkStart w:name="_Toc30143697" w:id="16"/>
      <w:bookmarkStart w:name="_Toc30143584" w:id="17"/>
      <w:bookmarkStart w:name="_Toc30143615" w:id="18"/>
      <w:bookmarkStart w:name="_Toc30143698" w:id="19"/>
      <w:bookmarkStart w:name="_Toc30238165" w:id="20"/>
      <w:bookmarkEnd w:id="14"/>
      <w:bookmarkEnd w:id="15"/>
      <w:bookmarkEnd w:id="16"/>
      <w:bookmarkEnd w:id="17"/>
      <w:bookmarkEnd w:id="18"/>
      <w:bookmarkEnd w:id="19"/>
      <w:r w:rsidRPr="00550EF0">
        <w:rPr>
          <w:sz w:val="24"/>
          <w:szCs w:val="24"/>
        </w:rPr>
        <w:t xml:space="preserve">Estimate of Other Total Annual Cost Burden to Respondents or </w:t>
      </w:r>
      <w:r w:rsidRPr="00550EF0" w:rsidR="00BD540F">
        <w:rPr>
          <w:sz w:val="24"/>
          <w:szCs w:val="24"/>
        </w:rPr>
        <w:t>Record</w:t>
      </w:r>
      <w:r w:rsidRPr="00550EF0" w:rsidR="001A4D48">
        <w:rPr>
          <w:sz w:val="24"/>
          <w:szCs w:val="24"/>
        </w:rPr>
        <w:t xml:space="preserve"> K</w:t>
      </w:r>
      <w:r w:rsidRPr="00550EF0" w:rsidR="00BD540F">
        <w:rPr>
          <w:sz w:val="24"/>
          <w:szCs w:val="24"/>
        </w:rPr>
        <w:t>eepers</w:t>
      </w:r>
      <w:bookmarkEnd w:id="20"/>
    </w:p>
    <w:p w:rsidR="000B7D79" w:rsidP="00925656" w:rsidRDefault="00185E0B" w14:paraId="0553ECD5" w14:textId="751F721A">
      <w:pPr>
        <w:tabs>
          <w:tab w:val="left" w:pos="1"/>
          <w:tab w:val="left" w:pos="1584"/>
          <w:tab w:val="left" w:pos="3888"/>
          <w:tab w:val="left" w:pos="5472"/>
          <w:tab w:val="left" w:pos="7200"/>
        </w:tabs>
        <w:spacing w:line="360" w:lineRule="auto"/>
        <w:rPr>
          <w:color w:val="000000"/>
        </w:rPr>
      </w:pPr>
      <w:r w:rsidRPr="00185E0B">
        <w:rPr>
          <w:color w:val="000000"/>
        </w:rPr>
        <w:t>We do not expect respondents to incur any costs other than that of their time to respond.</w:t>
      </w:r>
    </w:p>
    <w:p w:rsidRPr="00185E0B"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185E0B" w:rsidR="00361910" w:rsidP="00361910" w:rsidRDefault="009135CB" w14:paraId="4F84B16C" w14:textId="5D0C0553">
      <w:pPr>
        <w:pStyle w:val="Heading1"/>
        <w:rPr>
          <w:sz w:val="24"/>
          <w:szCs w:val="24"/>
        </w:rPr>
      </w:pPr>
      <w:bookmarkStart w:name="_Toc30238166" w:id="21"/>
      <w:r w:rsidRPr="00550EF0">
        <w:rPr>
          <w:sz w:val="24"/>
          <w:szCs w:val="24"/>
        </w:rPr>
        <w:t>Cost to the Federal Government</w:t>
      </w:r>
      <w:bookmarkEnd w:id="21"/>
    </w:p>
    <w:p w:rsidRPr="00815211" w:rsidR="00815211" w:rsidP="00815211" w:rsidRDefault="00A351ED" w14:paraId="7E0269C2" w14:textId="2A9A3A06">
      <w:pPr>
        <w:rPr>
          <w:color w:val="000000"/>
        </w:rPr>
      </w:pPr>
      <w:r w:rsidRPr="00815211">
        <w:t xml:space="preserve">The </w:t>
      </w:r>
      <w:r w:rsidRPr="00815211" w:rsidR="00815211">
        <w:t xml:space="preserve">government </w:t>
      </w:r>
      <w:r w:rsidRPr="00815211">
        <w:t xml:space="preserve">cost </w:t>
      </w:r>
      <w:r w:rsidR="00C677E2">
        <w:t>for this continuation of</w:t>
      </w:r>
      <w:r w:rsidRPr="00815211">
        <w:t xml:space="preserve"> </w:t>
      </w:r>
      <w:r w:rsidRPr="00815211" w:rsidR="00815211">
        <w:t xml:space="preserve">the Household Pulse Survey is approximately </w:t>
      </w:r>
      <w:r w:rsidRPr="00C677E2" w:rsidR="00185E0B">
        <w:t>$</w:t>
      </w:r>
      <w:r w:rsidRPr="00C677E2" w:rsidR="000960D9">
        <w:t>1,</w:t>
      </w:r>
      <w:r w:rsidRPr="00C677E2" w:rsidR="00C677E2">
        <w:t>481,337</w:t>
      </w:r>
      <w:r w:rsidR="00F224C0">
        <w:t>,</w:t>
      </w:r>
      <w:r w:rsidR="00B73C1E">
        <w:t xml:space="preserve"> </w:t>
      </w:r>
      <w:r w:rsidRPr="00815211" w:rsidR="00815211">
        <w:rPr>
          <w:color w:val="000000"/>
        </w:rPr>
        <w:t xml:space="preserve">paid from Census Bureau appropriations. </w:t>
      </w:r>
    </w:p>
    <w:p w:rsidRPr="00815211" w:rsidR="00815211" w:rsidP="00361910" w:rsidRDefault="00815211" w14:paraId="7C401BA4" w14:textId="77777777">
      <w:pPr>
        <w:rPr>
          <w:rFonts w:ascii="Calibri" w:hAnsi="Calibri" w:cs="Calibri"/>
        </w:rPr>
      </w:pPr>
    </w:p>
    <w:p w:rsidRPr="00550EF0" w:rsidR="009135CB" w:rsidP="001209EC" w:rsidRDefault="004132BA" w14:paraId="23ACF523" w14:textId="77777777">
      <w:pPr>
        <w:pStyle w:val="Heading1"/>
        <w:rPr>
          <w:sz w:val="24"/>
          <w:szCs w:val="24"/>
        </w:rPr>
      </w:pPr>
      <w:bookmarkStart w:name="_Toc30238167" w:id="22"/>
      <w:r w:rsidRPr="00550EF0">
        <w:rPr>
          <w:sz w:val="24"/>
          <w:szCs w:val="24"/>
        </w:rPr>
        <w:t>E</w:t>
      </w:r>
      <w:r w:rsidRPr="00550EF0" w:rsidR="009135CB">
        <w:rPr>
          <w:sz w:val="24"/>
          <w:szCs w:val="24"/>
        </w:rPr>
        <w:t>xplanation for Program Changes or Adjustments</w:t>
      </w:r>
      <w:bookmarkEnd w:id="22"/>
    </w:p>
    <w:p w:rsidR="001A2365" w:rsidP="001A2365" w:rsidRDefault="001A2365" w14:paraId="2556585B" w14:textId="77777777">
      <w:pPr>
        <w:tabs>
          <w:tab w:val="left" w:pos="1"/>
          <w:tab w:val="left" w:pos="1584"/>
          <w:tab w:val="left" w:pos="3888"/>
          <w:tab w:val="left" w:pos="5472"/>
          <w:tab w:val="left" w:pos="7200"/>
        </w:tabs>
        <w:rPr>
          <w:color w:val="000000"/>
        </w:rPr>
      </w:pPr>
      <w:r>
        <w:rPr>
          <w:color w:val="000000"/>
        </w:rPr>
        <w:t xml:space="preserve">The Census Bureau seeks to conduct Phase 2 of the Household Pulse Survey in recognition of the continued pandemic and the degree to which the data have been used to understand household dynamics in this period.  Phase 2 will differ from Phase 1 in that the Census Bureau will field a smaller sample and provide selected households 13 days (as opposed to 6 days in Phase 1) to respond.  Data will be collected for 13 days, and released on a two-week cycle (as opposed to the weekly cycle in Phase 1).  The Census Bureau deemed the reduction in burden relative to the value of weekly releases to merit this two-week cycle. </w:t>
      </w:r>
      <w:bookmarkStart w:name="_GoBack" w:id="23"/>
      <w:r>
        <w:rPr>
          <w:color w:val="000000"/>
        </w:rPr>
        <w:t>This approach</w:t>
      </w:r>
      <w:bookmarkEnd w:id="23"/>
      <w:r>
        <w:rPr>
          <w:color w:val="000000"/>
        </w:rPr>
        <w:t xml:space="preserve"> will give respondents more time to respond which is expected to increase response and will lower the initial sample size needed. This longer data collection period also provides the Census Bureau more time to process and review data prior to release. The Census Bureau will monitor whether this change to a two-week cycle continues to meet the needs of stakeholders, and how this two-week cycle changes response rates and internal ability to process data. Lastly, the Phase 2 questionnaire will carry over items from Phase 1, but it will also include additional content that reflects evolving needs for data as the pandemic extends into the year.  Questions from the Phase 1 questionnaire that are no longer salient will be eliminated.</w:t>
      </w:r>
    </w:p>
    <w:p w:rsidR="001A2365" w:rsidP="001A2365" w:rsidRDefault="001A2365" w14:paraId="7C886456" w14:textId="77777777">
      <w:pPr>
        <w:tabs>
          <w:tab w:val="left" w:pos="1"/>
          <w:tab w:val="left" w:pos="1584"/>
          <w:tab w:val="left" w:pos="3888"/>
          <w:tab w:val="left" w:pos="5472"/>
          <w:tab w:val="left" w:pos="7200"/>
        </w:tabs>
        <w:rPr>
          <w:color w:val="000000"/>
        </w:rPr>
      </w:pPr>
    </w:p>
    <w:p w:rsidR="00255FD3" w:rsidP="00255FD3" w:rsidRDefault="00255FD3" w14:paraId="1B2699F9" w14:textId="5476074D">
      <w:pPr>
        <w:rPr>
          <w:rFonts w:eastAsiaTheme="minorHAnsi"/>
        </w:rPr>
      </w:pPr>
    </w:p>
    <w:p w:rsidRPr="00E859A2" w:rsidR="009135CB" w:rsidP="001209EC" w:rsidRDefault="004132BA" w14:paraId="61C5C6D6" w14:textId="77777777">
      <w:pPr>
        <w:pStyle w:val="Heading1"/>
        <w:rPr>
          <w:sz w:val="24"/>
          <w:szCs w:val="24"/>
        </w:rPr>
      </w:pPr>
      <w:bookmarkStart w:name="_Toc30238168" w:id="24"/>
      <w:r w:rsidRPr="00E859A2">
        <w:rPr>
          <w:sz w:val="24"/>
          <w:szCs w:val="24"/>
        </w:rPr>
        <w:t>P</w:t>
      </w:r>
      <w:r w:rsidRPr="00E859A2" w:rsidR="009135CB">
        <w:rPr>
          <w:sz w:val="24"/>
          <w:szCs w:val="24"/>
        </w:rPr>
        <w:t>lans for Tabulation and Publication and Project Time Schedule</w:t>
      </w:r>
      <w:bookmarkEnd w:id="24"/>
      <w:r w:rsidRPr="00E859A2" w:rsidR="00F35B3D">
        <w:rPr>
          <w:sz w:val="24"/>
          <w:szCs w:val="24"/>
        </w:rPr>
        <w:t xml:space="preserve"> </w:t>
      </w:r>
    </w:p>
    <w:p w:rsidRPr="007A7D78" w:rsidR="00D61406" w:rsidP="00371AFE" w:rsidRDefault="008C779B" w14:paraId="7B69F2E7" w14:textId="72696C74">
      <w:pPr>
        <w:tabs>
          <w:tab w:val="left" w:pos="1"/>
          <w:tab w:val="left" w:pos="1584"/>
          <w:tab w:val="left" w:pos="3888"/>
          <w:tab w:val="left" w:pos="5472"/>
          <w:tab w:val="left" w:pos="7200"/>
        </w:tabs>
      </w:pPr>
      <w:r>
        <w:rPr>
          <w:color w:val="000000"/>
        </w:rPr>
        <w:t xml:space="preserve">The Census Bureau plans to </w:t>
      </w:r>
      <w:r w:rsidRPr="004B4EAC" w:rsidR="00056E41">
        <w:rPr>
          <w:rFonts w:cstheme="minorHAnsi"/>
        </w:rPr>
        <w:t xml:space="preserve">release data on a </w:t>
      </w:r>
      <w:r w:rsidR="00F224C0">
        <w:rPr>
          <w:rFonts w:cstheme="minorHAnsi"/>
        </w:rPr>
        <w:t>bi-</w:t>
      </w:r>
      <w:r w:rsidRPr="004B4EAC" w:rsidR="00056E41">
        <w:rPr>
          <w:rFonts w:cstheme="minorHAnsi"/>
        </w:rPr>
        <w:t xml:space="preserve">weekly basis. </w:t>
      </w:r>
      <w:r w:rsidR="00A64593">
        <w:rPr>
          <w:rFonts w:cstheme="minorHAnsi"/>
        </w:rPr>
        <w:t xml:space="preserve">Data and analysis products will be released </w:t>
      </w:r>
      <w:r w:rsidR="005C65F8">
        <w:rPr>
          <w:rFonts w:cstheme="minorHAnsi"/>
        </w:rPr>
        <w:t>in collaboration with the participating</w:t>
      </w:r>
      <w:r w:rsidR="00A64593">
        <w:rPr>
          <w:rFonts w:cstheme="minorHAnsi"/>
        </w:rPr>
        <w:t xml:space="preserve"> agencies. </w:t>
      </w:r>
      <w:r w:rsidR="000A7E55">
        <w:rPr>
          <w:rFonts w:cstheme="minorHAnsi"/>
        </w:rPr>
        <w:t xml:space="preserve">Tabular data and access to disclosure protected </w:t>
      </w:r>
      <w:r w:rsidR="003B7FB5">
        <w:rPr>
          <w:rFonts w:cstheme="minorHAnsi"/>
        </w:rPr>
        <w:t>micro</w:t>
      </w:r>
      <w:r w:rsidR="000A7E55">
        <w:rPr>
          <w:rFonts w:cstheme="minorHAnsi"/>
        </w:rPr>
        <w:t xml:space="preserve">data through </w:t>
      </w:r>
      <w:r w:rsidR="003B7FB5">
        <w:rPr>
          <w:rFonts w:cstheme="minorHAnsi"/>
        </w:rPr>
        <w:t>www.census.gov</w:t>
      </w:r>
      <w:r w:rsidR="000A7E55">
        <w:rPr>
          <w:rFonts w:cstheme="minorHAnsi"/>
        </w:rPr>
        <w:t xml:space="preserve"> are expected. </w:t>
      </w:r>
    </w:p>
    <w:p w:rsidR="00545847" w:rsidP="00371AFE" w:rsidRDefault="00545847" w14:paraId="0A0DA537" w14:textId="77777777">
      <w:pPr>
        <w:tabs>
          <w:tab w:val="left" w:pos="1"/>
          <w:tab w:val="left" w:pos="1584"/>
          <w:tab w:val="left" w:pos="3888"/>
          <w:tab w:val="left" w:pos="5472"/>
          <w:tab w:val="left" w:pos="7200"/>
        </w:tabs>
        <w:rPr>
          <w:color w:val="000000"/>
        </w:rPr>
      </w:pPr>
    </w:p>
    <w:p w:rsidRPr="00E859A2" w:rsidR="008D085C" w:rsidP="00371AFE" w:rsidRDefault="008D085C" w14:paraId="2A988F17" w14:textId="77777777">
      <w:pPr>
        <w:tabs>
          <w:tab w:val="left" w:pos="1"/>
          <w:tab w:val="left" w:pos="1584"/>
          <w:tab w:val="left" w:pos="3888"/>
          <w:tab w:val="left" w:pos="5472"/>
          <w:tab w:val="left" w:pos="7200"/>
        </w:tabs>
        <w:rPr>
          <w:color w:val="000000"/>
        </w:rPr>
      </w:pPr>
    </w:p>
    <w:p w:rsidRPr="00E859A2" w:rsidR="009135CB" w:rsidP="001209EC" w:rsidRDefault="0054726E" w14:paraId="39B632E8" w14:textId="2C8031BC">
      <w:pPr>
        <w:pStyle w:val="Heading1"/>
        <w:rPr>
          <w:sz w:val="24"/>
          <w:szCs w:val="24"/>
        </w:rPr>
      </w:pPr>
      <w:bookmarkStart w:name="_Toc30238169" w:id="25"/>
      <w:r w:rsidRPr="00E859A2">
        <w:rPr>
          <w:sz w:val="24"/>
          <w:szCs w:val="24"/>
        </w:rPr>
        <w:t xml:space="preserve">Reason(s) </w:t>
      </w:r>
      <w:r w:rsidR="008D085C">
        <w:rPr>
          <w:sz w:val="24"/>
          <w:szCs w:val="24"/>
        </w:rPr>
        <w:t xml:space="preserve">Not to </w:t>
      </w:r>
      <w:r w:rsidRPr="00E859A2">
        <w:rPr>
          <w:sz w:val="24"/>
          <w:szCs w:val="24"/>
        </w:rPr>
        <w:t xml:space="preserve">Display OMB Expiration Date </w:t>
      </w:r>
      <w:bookmarkEnd w:id="25"/>
    </w:p>
    <w:p w:rsidRPr="00E859A2" w:rsidR="00B807C7" w:rsidP="00E70DD9" w:rsidRDefault="00416F5D" w14:paraId="1DCBC80C" w14:textId="138108CD">
      <w:pPr>
        <w:tabs>
          <w:tab w:val="left" w:pos="1"/>
          <w:tab w:val="left" w:pos="1584"/>
          <w:tab w:val="left" w:pos="3888"/>
          <w:tab w:val="left" w:pos="5472"/>
          <w:tab w:val="left" w:pos="7200"/>
        </w:tabs>
        <w:rPr>
          <w:b/>
          <w:color w:val="000000"/>
        </w:rPr>
      </w:pPr>
      <w:r>
        <w:rPr>
          <w:color w:val="000000"/>
        </w:rPr>
        <w:t>The OMB expiration date will be displayed within the data collection instrument.</w:t>
      </w:r>
    </w:p>
    <w:p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E859A2" w:rsidR="009135CB" w:rsidP="001209EC" w:rsidRDefault="009135CB" w14:paraId="296E2653" w14:textId="77777777">
      <w:pPr>
        <w:pStyle w:val="Heading1"/>
        <w:rPr>
          <w:sz w:val="24"/>
          <w:szCs w:val="24"/>
        </w:rPr>
      </w:pPr>
      <w:bookmarkStart w:name="_Toc30238170" w:id="26"/>
      <w:r w:rsidRPr="00E859A2">
        <w:rPr>
          <w:sz w:val="24"/>
          <w:szCs w:val="24"/>
        </w:rPr>
        <w:t>Exceptions to Certification for Paperwork Reduction Act Submissions</w:t>
      </w:r>
      <w:bookmarkEnd w:id="26"/>
    </w:p>
    <w:p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E859A2">
        <w:rPr>
          <w:color w:val="000000"/>
        </w:rPr>
        <w:t>There are n</w:t>
      </w:r>
      <w:r w:rsidRPr="00E859A2" w:rsidR="009135CB">
        <w:rPr>
          <w:color w:val="000000"/>
        </w:rPr>
        <w:t xml:space="preserve">o exceptions </w:t>
      </w:r>
      <w:r w:rsidRPr="00E859A2">
        <w:rPr>
          <w:color w:val="000000"/>
        </w:rPr>
        <w:t>to the certification</w:t>
      </w:r>
      <w:r w:rsidRPr="00E859A2" w:rsidR="009135CB">
        <w:rPr>
          <w:color w:val="000000"/>
        </w:rPr>
        <w:t>.</w:t>
      </w:r>
    </w:p>
    <w:p w:rsidR="005D53BD" w:rsidP="00925656" w:rsidRDefault="005D53BD" w14:paraId="4C946C7A" w14:textId="09754647">
      <w:pPr>
        <w:tabs>
          <w:tab w:val="left" w:pos="1"/>
          <w:tab w:val="left" w:pos="1584"/>
          <w:tab w:val="left" w:pos="3888"/>
          <w:tab w:val="left" w:pos="5472"/>
          <w:tab w:val="left" w:pos="7200"/>
        </w:tabs>
        <w:spacing w:line="360" w:lineRule="auto"/>
        <w:rPr>
          <w:color w:val="000000"/>
        </w:rPr>
      </w:pPr>
    </w:p>
    <w:p w:rsidR="005D53BD" w:rsidP="00925656" w:rsidRDefault="005D53BD" w14:paraId="7315B89A" w14:textId="663BE5A1">
      <w:pPr>
        <w:tabs>
          <w:tab w:val="left" w:pos="1"/>
          <w:tab w:val="left" w:pos="1584"/>
          <w:tab w:val="left" w:pos="3888"/>
          <w:tab w:val="left" w:pos="5472"/>
          <w:tab w:val="left" w:pos="7200"/>
        </w:tabs>
        <w:spacing w:line="360" w:lineRule="auto"/>
        <w:rPr>
          <w:color w:val="000000"/>
        </w:rPr>
      </w:pPr>
      <w:r>
        <w:rPr>
          <w:color w:val="000000"/>
        </w:rPr>
        <w:t xml:space="preserve">Attachment A:  </w:t>
      </w:r>
      <w:r w:rsidR="004C2122">
        <w:rPr>
          <w:color w:val="000000"/>
        </w:rPr>
        <w:t xml:space="preserve"> </w:t>
      </w:r>
      <w:r>
        <w:rPr>
          <w:color w:val="000000"/>
        </w:rPr>
        <w:t>Household Pulse Survey Questionnaire</w:t>
      </w:r>
    </w:p>
    <w:p w:rsidR="005D53BD" w:rsidP="00925656" w:rsidRDefault="005D53BD" w14:paraId="0F288502" w14:textId="1C2657FA">
      <w:pPr>
        <w:tabs>
          <w:tab w:val="left" w:pos="1"/>
          <w:tab w:val="left" w:pos="1584"/>
          <w:tab w:val="left" w:pos="3888"/>
          <w:tab w:val="left" w:pos="5472"/>
          <w:tab w:val="left" w:pos="7200"/>
        </w:tabs>
        <w:spacing w:line="360" w:lineRule="auto"/>
        <w:rPr>
          <w:color w:val="000000"/>
        </w:rPr>
      </w:pPr>
      <w:r>
        <w:rPr>
          <w:color w:val="000000"/>
        </w:rPr>
        <w:t xml:space="preserve">Attachment B:  </w:t>
      </w:r>
      <w:r w:rsidR="004C2122">
        <w:rPr>
          <w:color w:val="000000"/>
        </w:rPr>
        <w:t xml:space="preserve"> </w:t>
      </w:r>
      <w:r>
        <w:rPr>
          <w:color w:val="000000"/>
        </w:rPr>
        <w:t>Privacy Act/Paper Reduction Act Statement</w:t>
      </w:r>
    </w:p>
    <w:p w:rsidR="0067354D" w:rsidP="00925656" w:rsidRDefault="0067354D" w14:paraId="01F06F19" w14:textId="7F4C7081">
      <w:pPr>
        <w:tabs>
          <w:tab w:val="left" w:pos="1"/>
          <w:tab w:val="left" w:pos="1584"/>
          <w:tab w:val="left" w:pos="3888"/>
          <w:tab w:val="left" w:pos="5472"/>
          <w:tab w:val="left" w:pos="7200"/>
        </w:tabs>
        <w:spacing w:line="360" w:lineRule="auto"/>
        <w:rPr>
          <w:color w:val="000000"/>
        </w:rPr>
      </w:pPr>
      <w:r>
        <w:rPr>
          <w:color w:val="000000"/>
        </w:rPr>
        <w:t xml:space="preserve">Attachment C:  </w:t>
      </w:r>
      <w:r w:rsidR="004C2122">
        <w:rPr>
          <w:color w:val="000000"/>
        </w:rPr>
        <w:t xml:space="preserve"> </w:t>
      </w:r>
      <w:r>
        <w:rPr>
          <w:color w:val="000000"/>
        </w:rPr>
        <w:t>Respondent Contact Language</w:t>
      </w:r>
    </w:p>
    <w:p w:rsidR="004C2122" w:rsidP="00925656" w:rsidRDefault="004C2122" w14:paraId="6A8512A2" w14:textId="45DD42DD">
      <w:pPr>
        <w:tabs>
          <w:tab w:val="left" w:pos="1"/>
          <w:tab w:val="left" w:pos="1584"/>
          <w:tab w:val="left" w:pos="3888"/>
          <w:tab w:val="left" w:pos="5472"/>
          <w:tab w:val="left" w:pos="7200"/>
        </w:tabs>
        <w:spacing w:line="360" w:lineRule="auto"/>
        <w:rPr>
          <w:color w:val="000000"/>
        </w:rPr>
      </w:pPr>
      <w:r>
        <w:rPr>
          <w:color w:val="000000"/>
        </w:rPr>
        <w:t xml:space="preserve">Attachment D:   Consolidated Comments to Federal Register Notices Regarding the Household </w:t>
      </w:r>
    </w:p>
    <w:p w:rsidRPr="00E859A2" w:rsidR="005D53BD" w:rsidP="00925656" w:rsidRDefault="004C2122" w14:paraId="6E948445" w14:textId="1C8790BF">
      <w:pPr>
        <w:tabs>
          <w:tab w:val="left" w:pos="1"/>
          <w:tab w:val="left" w:pos="1584"/>
          <w:tab w:val="left" w:pos="3888"/>
          <w:tab w:val="left" w:pos="5472"/>
          <w:tab w:val="left" w:pos="7200"/>
        </w:tabs>
        <w:spacing w:line="360" w:lineRule="auto"/>
        <w:rPr>
          <w:color w:val="000000"/>
        </w:rPr>
      </w:pPr>
      <w:r>
        <w:rPr>
          <w:color w:val="000000"/>
        </w:rPr>
        <w:t xml:space="preserve"> </w:t>
      </w:r>
      <w:r>
        <w:rPr>
          <w:color w:val="000000"/>
        </w:rPr>
        <w:tab/>
        <w:t>Pulse Survey</w:t>
      </w:r>
    </w:p>
    <w:p w:rsidRPr="00E859A2" w:rsidR="004D62C4" w:rsidP="00925656" w:rsidRDefault="004D62C4" w14:paraId="65F651A3" w14:textId="77777777">
      <w:pPr>
        <w:tabs>
          <w:tab w:val="left" w:pos="1"/>
          <w:tab w:val="left" w:pos="1584"/>
          <w:tab w:val="left" w:pos="3888"/>
          <w:tab w:val="left" w:pos="5472"/>
          <w:tab w:val="left" w:pos="7200"/>
        </w:tabs>
        <w:spacing w:line="360" w:lineRule="auto"/>
        <w:rPr>
          <w:color w:val="000000"/>
        </w:rPr>
      </w:pPr>
    </w:p>
    <w:sectPr w:rsidRPr="00E859A2" w:rsidR="004D62C4" w:rsidSect="00850D96">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8881E" w14:textId="77777777" w:rsidR="00BD2553" w:rsidRDefault="00BD2553">
      <w:r>
        <w:separator/>
      </w:r>
    </w:p>
  </w:endnote>
  <w:endnote w:type="continuationSeparator" w:id="0">
    <w:p w14:paraId="2A325538" w14:textId="77777777" w:rsidR="00BD2553" w:rsidRDefault="00BD2553">
      <w:r>
        <w:continuationSeparator/>
      </w:r>
    </w:p>
  </w:endnote>
  <w:endnote w:type="continuationNotice" w:id="1">
    <w:p w14:paraId="4BEF3AA5" w14:textId="77777777" w:rsidR="00BD2553" w:rsidRDefault="00BD2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140A4EEC" w:rsidR="001D722F" w:rsidRDefault="001D722F">
        <w:pPr>
          <w:pStyle w:val="Footer"/>
          <w:jc w:val="right"/>
        </w:pPr>
        <w:r>
          <w:fldChar w:fldCharType="begin"/>
        </w:r>
        <w:r>
          <w:instrText xml:space="preserve"> PAGE   \* MERGEFORMAT </w:instrText>
        </w:r>
        <w:r>
          <w:fldChar w:fldCharType="separate"/>
        </w:r>
        <w:r w:rsidR="00770DF5">
          <w:rPr>
            <w:noProof/>
          </w:rPr>
          <w:t>11</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24A4EE23" w:rsidR="001D722F" w:rsidRDefault="001D722F">
        <w:pPr>
          <w:pStyle w:val="Footer"/>
          <w:jc w:val="right"/>
        </w:pPr>
        <w:r>
          <w:fldChar w:fldCharType="begin"/>
        </w:r>
        <w:r>
          <w:instrText xml:space="preserve"> PAGE   \* MERGEFORMAT </w:instrText>
        </w:r>
        <w:r>
          <w:fldChar w:fldCharType="separate"/>
        </w:r>
        <w:r w:rsidR="00770DF5">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8F267" w14:textId="77777777" w:rsidR="00BD2553" w:rsidRDefault="00BD2553">
      <w:r>
        <w:separator/>
      </w:r>
    </w:p>
  </w:footnote>
  <w:footnote w:type="continuationSeparator" w:id="0">
    <w:p w14:paraId="4DD896B7" w14:textId="77777777" w:rsidR="00BD2553" w:rsidRDefault="00BD2553">
      <w:r>
        <w:continuationSeparator/>
      </w:r>
    </w:p>
  </w:footnote>
  <w:footnote w:type="continuationNotice" w:id="1">
    <w:p w14:paraId="642F20D8" w14:textId="77777777" w:rsidR="00BD2553" w:rsidRDefault="00BD25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4871" w14:textId="50303F49" w:rsidR="00850D96" w:rsidRDefault="00850D96">
    <w:pPr>
      <w:pStyle w:val="Header"/>
    </w:pPr>
  </w:p>
  <w:p w14:paraId="43613BE6" w14:textId="77777777" w:rsidR="00850D96" w:rsidRDefault="00850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45AC3"/>
    <w:multiLevelType w:val="hybridMultilevel"/>
    <w:tmpl w:val="6354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97D"/>
    <w:rsid w:val="00033AF0"/>
    <w:rsid w:val="00033DC5"/>
    <w:rsid w:val="000344FF"/>
    <w:rsid w:val="0003463A"/>
    <w:rsid w:val="00034745"/>
    <w:rsid w:val="00034C28"/>
    <w:rsid w:val="00035B10"/>
    <w:rsid w:val="00037484"/>
    <w:rsid w:val="000377BB"/>
    <w:rsid w:val="0004076F"/>
    <w:rsid w:val="00040884"/>
    <w:rsid w:val="000409C7"/>
    <w:rsid w:val="00040B9D"/>
    <w:rsid w:val="00041101"/>
    <w:rsid w:val="000413F1"/>
    <w:rsid w:val="00041E85"/>
    <w:rsid w:val="00042173"/>
    <w:rsid w:val="00042696"/>
    <w:rsid w:val="00044089"/>
    <w:rsid w:val="000441EB"/>
    <w:rsid w:val="00044AB4"/>
    <w:rsid w:val="000455E5"/>
    <w:rsid w:val="00045B44"/>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3F2D"/>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4D2B"/>
    <w:rsid w:val="000A505D"/>
    <w:rsid w:val="000A542D"/>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31D"/>
    <w:rsid w:val="000E7498"/>
    <w:rsid w:val="000E78C2"/>
    <w:rsid w:val="000E78EE"/>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1EB"/>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D1"/>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61408"/>
    <w:rsid w:val="001620E7"/>
    <w:rsid w:val="001627D6"/>
    <w:rsid w:val="00162B99"/>
    <w:rsid w:val="0016384B"/>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77CC2"/>
    <w:rsid w:val="001808A5"/>
    <w:rsid w:val="001818F6"/>
    <w:rsid w:val="00182A05"/>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EEC"/>
    <w:rsid w:val="00194F03"/>
    <w:rsid w:val="00196045"/>
    <w:rsid w:val="0019637C"/>
    <w:rsid w:val="001978F8"/>
    <w:rsid w:val="00197A2E"/>
    <w:rsid w:val="001A021F"/>
    <w:rsid w:val="001A0604"/>
    <w:rsid w:val="001A0673"/>
    <w:rsid w:val="001A0696"/>
    <w:rsid w:val="001A1B87"/>
    <w:rsid w:val="001A1BA5"/>
    <w:rsid w:val="001A1FEA"/>
    <w:rsid w:val="001A216F"/>
    <w:rsid w:val="001A2365"/>
    <w:rsid w:val="001A24B5"/>
    <w:rsid w:val="001A2D63"/>
    <w:rsid w:val="001A433A"/>
    <w:rsid w:val="001A4474"/>
    <w:rsid w:val="001A4ADB"/>
    <w:rsid w:val="001A4D48"/>
    <w:rsid w:val="001A6032"/>
    <w:rsid w:val="001A6615"/>
    <w:rsid w:val="001A671B"/>
    <w:rsid w:val="001A69AB"/>
    <w:rsid w:val="001A6CE9"/>
    <w:rsid w:val="001A6F3E"/>
    <w:rsid w:val="001A7A60"/>
    <w:rsid w:val="001B071B"/>
    <w:rsid w:val="001B116B"/>
    <w:rsid w:val="001B15C3"/>
    <w:rsid w:val="001B1875"/>
    <w:rsid w:val="001B1902"/>
    <w:rsid w:val="001B2470"/>
    <w:rsid w:val="001B2B71"/>
    <w:rsid w:val="001B314B"/>
    <w:rsid w:val="001B3796"/>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36D"/>
    <w:rsid w:val="00216190"/>
    <w:rsid w:val="00221F25"/>
    <w:rsid w:val="0022201F"/>
    <w:rsid w:val="002240E9"/>
    <w:rsid w:val="00224D9D"/>
    <w:rsid w:val="00225157"/>
    <w:rsid w:val="0022685E"/>
    <w:rsid w:val="00226BD0"/>
    <w:rsid w:val="00226F1D"/>
    <w:rsid w:val="002276A4"/>
    <w:rsid w:val="00227FCE"/>
    <w:rsid w:val="00230378"/>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429D"/>
    <w:rsid w:val="00264836"/>
    <w:rsid w:val="00264BF4"/>
    <w:rsid w:val="00264CEF"/>
    <w:rsid w:val="002650CF"/>
    <w:rsid w:val="00265412"/>
    <w:rsid w:val="002669B1"/>
    <w:rsid w:val="0026727F"/>
    <w:rsid w:val="00270706"/>
    <w:rsid w:val="00270BAD"/>
    <w:rsid w:val="002719CE"/>
    <w:rsid w:val="00272BE2"/>
    <w:rsid w:val="00272FF0"/>
    <w:rsid w:val="00273CD7"/>
    <w:rsid w:val="00273DA8"/>
    <w:rsid w:val="00273F4B"/>
    <w:rsid w:val="00274135"/>
    <w:rsid w:val="0027624F"/>
    <w:rsid w:val="00276D62"/>
    <w:rsid w:val="002777AC"/>
    <w:rsid w:val="00280D3C"/>
    <w:rsid w:val="002812F4"/>
    <w:rsid w:val="0028142F"/>
    <w:rsid w:val="00282A6B"/>
    <w:rsid w:val="00282D05"/>
    <w:rsid w:val="00282E17"/>
    <w:rsid w:val="00283AD3"/>
    <w:rsid w:val="00283CFA"/>
    <w:rsid w:val="00286A70"/>
    <w:rsid w:val="00286A8C"/>
    <w:rsid w:val="00286FFD"/>
    <w:rsid w:val="0028763D"/>
    <w:rsid w:val="0028794F"/>
    <w:rsid w:val="00287B5A"/>
    <w:rsid w:val="002902BC"/>
    <w:rsid w:val="0029088F"/>
    <w:rsid w:val="00290AF8"/>
    <w:rsid w:val="002917A8"/>
    <w:rsid w:val="00292A9A"/>
    <w:rsid w:val="00293811"/>
    <w:rsid w:val="00293886"/>
    <w:rsid w:val="002939C7"/>
    <w:rsid w:val="0029412A"/>
    <w:rsid w:val="002941AA"/>
    <w:rsid w:val="00294230"/>
    <w:rsid w:val="00294580"/>
    <w:rsid w:val="00294CBF"/>
    <w:rsid w:val="002953DC"/>
    <w:rsid w:val="002957C4"/>
    <w:rsid w:val="0029629C"/>
    <w:rsid w:val="0029681E"/>
    <w:rsid w:val="002A0E30"/>
    <w:rsid w:val="002A1076"/>
    <w:rsid w:val="002A1EAD"/>
    <w:rsid w:val="002A1FFD"/>
    <w:rsid w:val="002A3378"/>
    <w:rsid w:val="002A3C5B"/>
    <w:rsid w:val="002A49F1"/>
    <w:rsid w:val="002A518F"/>
    <w:rsid w:val="002A602A"/>
    <w:rsid w:val="002A7449"/>
    <w:rsid w:val="002A78FE"/>
    <w:rsid w:val="002A7D54"/>
    <w:rsid w:val="002B0001"/>
    <w:rsid w:val="002B0479"/>
    <w:rsid w:val="002B08A5"/>
    <w:rsid w:val="002B0CB5"/>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DEE"/>
    <w:rsid w:val="002F2C37"/>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37D"/>
    <w:rsid w:val="00316D41"/>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0DFB"/>
    <w:rsid w:val="003528DD"/>
    <w:rsid w:val="003528DF"/>
    <w:rsid w:val="0035328C"/>
    <w:rsid w:val="003537E5"/>
    <w:rsid w:val="00353998"/>
    <w:rsid w:val="003541CF"/>
    <w:rsid w:val="0035434E"/>
    <w:rsid w:val="00354568"/>
    <w:rsid w:val="00354B34"/>
    <w:rsid w:val="00355611"/>
    <w:rsid w:val="0035563F"/>
    <w:rsid w:val="0035685E"/>
    <w:rsid w:val="00357035"/>
    <w:rsid w:val="00357101"/>
    <w:rsid w:val="0035711D"/>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B7720"/>
    <w:rsid w:val="003B7FB5"/>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D72"/>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46A3"/>
    <w:rsid w:val="004152E6"/>
    <w:rsid w:val="004153E5"/>
    <w:rsid w:val="00415481"/>
    <w:rsid w:val="00415973"/>
    <w:rsid w:val="00415B62"/>
    <w:rsid w:val="00415FBE"/>
    <w:rsid w:val="004166DA"/>
    <w:rsid w:val="00416824"/>
    <w:rsid w:val="00416F5D"/>
    <w:rsid w:val="00417B42"/>
    <w:rsid w:val="004213E7"/>
    <w:rsid w:val="004219A8"/>
    <w:rsid w:val="00422047"/>
    <w:rsid w:val="004220A6"/>
    <w:rsid w:val="004220BC"/>
    <w:rsid w:val="00422579"/>
    <w:rsid w:val="0042357A"/>
    <w:rsid w:val="0042498D"/>
    <w:rsid w:val="00424DD1"/>
    <w:rsid w:val="0042705B"/>
    <w:rsid w:val="00427948"/>
    <w:rsid w:val="00430638"/>
    <w:rsid w:val="00431283"/>
    <w:rsid w:val="0043161F"/>
    <w:rsid w:val="004316EE"/>
    <w:rsid w:val="00432403"/>
    <w:rsid w:val="00432A28"/>
    <w:rsid w:val="00432CEE"/>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EFC"/>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4B3B"/>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D90"/>
    <w:rsid w:val="004A46CE"/>
    <w:rsid w:val="004A491E"/>
    <w:rsid w:val="004A5492"/>
    <w:rsid w:val="004A5585"/>
    <w:rsid w:val="004A56D7"/>
    <w:rsid w:val="004A5C81"/>
    <w:rsid w:val="004A601F"/>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2122"/>
    <w:rsid w:val="004C3C50"/>
    <w:rsid w:val="004C3D7F"/>
    <w:rsid w:val="004C3DCB"/>
    <w:rsid w:val="004C4760"/>
    <w:rsid w:val="004C54B5"/>
    <w:rsid w:val="004C54DD"/>
    <w:rsid w:val="004C58FE"/>
    <w:rsid w:val="004C65A0"/>
    <w:rsid w:val="004C6ECF"/>
    <w:rsid w:val="004C7FC9"/>
    <w:rsid w:val="004D0695"/>
    <w:rsid w:val="004D0883"/>
    <w:rsid w:val="004D11D7"/>
    <w:rsid w:val="004D14F8"/>
    <w:rsid w:val="004D1593"/>
    <w:rsid w:val="004D2578"/>
    <w:rsid w:val="004D262A"/>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1983"/>
    <w:rsid w:val="005021C1"/>
    <w:rsid w:val="00502253"/>
    <w:rsid w:val="005032A2"/>
    <w:rsid w:val="00503ECE"/>
    <w:rsid w:val="0050425E"/>
    <w:rsid w:val="00504953"/>
    <w:rsid w:val="0050610C"/>
    <w:rsid w:val="00506442"/>
    <w:rsid w:val="00506B3C"/>
    <w:rsid w:val="0050761C"/>
    <w:rsid w:val="0050786E"/>
    <w:rsid w:val="00507DFB"/>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58D3"/>
    <w:rsid w:val="005360E7"/>
    <w:rsid w:val="00536D29"/>
    <w:rsid w:val="00536E58"/>
    <w:rsid w:val="00537053"/>
    <w:rsid w:val="005378E7"/>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E40"/>
    <w:rsid w:val="005C52E0"/>
    <w:rsid w:val="005C65F8"/>
    <w:rsid w:val="005C67DA"/>
    <w:rsid w:val="005C7604"/>
    <w:rsid w:val="005D11F4"/>
    <w:rsid w:val="005D14D5"/>
    <w:rsid w:val="005D171D"/>
    <w:rsid w:val="005D1772"/>
    <w:rsid w:val="005D1E6C"/>
    <w:rsid w:val="005D31A5"/>
    <w:rsid w:val="005D3AFE"/>
    <w:rsid w:val="005D3D6F"/>
    <w:rsid w:val="005D4CBE"/>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07A"/>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3F4"/>
    <w:rsid w:val="00646915"/>
    <w:rsid w:val="00647483"/>
    <w:rsid w:val="00647589"/>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354D"/>
    <w:rsid w:val="006748B1"/>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2048"/>
    <w:rsid w:val="006B3437"/>
    <w:rsid w:val="006B4936"/>
    <w:rsid w:val="006B5B15"/>
    <w:rsid w:val="006B6060"/>
    <w:rsid w:val="006B7385"/>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666F"/>
    <w:rsid w:val="006D760D"/>
    <w:rsid w:val="006D7A1B"/>
    <w:rsid w:val="006D7C4D"/>
    <w:rsid w:val="006E0B26"/>
    <w:rsid w:val="006E42B3"/>
    <w:rsid w:val="006E4E5E"/>
    <w:rsid w:val="006E72A1"/>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40C"/>
    <w:rsid w:val="007446DC"/>
    <w:rsid w:val="00744F3A"/>
    <w:rsid w:val="0074634B"/>
    <w:rsid w:val="00746669"/>
    <w:rsid w:val="007466FB"/>
    <w:rsid w:val="0074720F"/>
    <w:rsid w:val="00747306"/>
    <w:rsid w:val="00750DF9"/>
    <w:rsid w:val="00751F11"/>
    <w:rsid w:val="00752AB6"/>
    <w:rsid w:val="00752B02"/>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0DF5"/>
    <w:rsid w:val="007715E5"/>
    <w:rsid w:val="00771A62"/>
    <w:rsid w:val="00771D72"/>
    <w:rsid w:val="0077372B"/>
    <w:rsid w:val="007739CF"/>
    <w:rsid w:val="00773CF7"/>
    <w:rsid w:val="0077476A"/>
    <w:rsid w:val="007747B5"/>
    <w:rsid w:val="00775CC8"/>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62FC"/>
    <w:rsid w:val="0078735D"/>
    <w:rsid w:val="00787635"/>
    <w:rsid w:val="007907F8"/>
    <w:rsid w:val="00790FB7"/>
    <w:rsid w:val="00791231"/>
    <w:rsid w:val="00791B79"/>
    <w:rsid w:val="00792D0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3D7"/>
    <w:rsid w:val="007A4B90"/>
    <w:rsid w:val="007A572C"/>
    <w:rsid w:val="007A57C8"/>
    <w:rsid w:val="007A62C1"/>
    <w:rsid w:val="007A649B"/>
    <w:rsid w:val="007A6F38"/>
    <w:rsid w:val="007A758F"/>
    <w:rsid w:val="007A7D78"/>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4E5"/>
    <w:rsid w:val="00804F6D"/>
    <w:rsid w:val="0080597A"/>
    <w:rsid w:val="0080627A"/>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211"/>
    <w:rsid w:val="00815268"/>
    <w:rsid w:val="008158BD"/>
    <w:rsid w:val="008172B0"/>
    <w:rsid w:val="0081769A"/>
    <w:rsid w:val="00817ABF"/>
    <w:rsid w:val="00817C63"/>
    <w:rsid w:val="00817CF4"/>
    <w:rsid w:val="0082025A"/>
    <w:rsid w:val="0082042F"/>
    <w:rsid w:val="00821E03"/>
    <w:rsid w:val="00822400"/>
    <w:rsid w:val="00822EFF"/>
    <w:rsid w:val="0082363F"/>
    <w:rsid w:val="0082415E"/>
    <w:rsid w:val="00824167"/>
    <w:rsid w:val="00826144"/>
    <w:rsid w:val="00826255"/>
    <w:rsid w:val="008269E6"/>
    <w:rsid w:val="00827C61"/>
    <w:rsid w:val="0083019A"/>
    <w:rsid w:val="008319D7"/>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773"/>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64B"/>
    <w:rsid w:val="008610BE"/>
    <w:rsid w:val="008610F7"/>
    <w:rsid w:val="008616B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2756"/>
    <w:rsid w:val="008A2A79"/>
    <w:rsid w:val="008A42E8"/>
    <w:rsid w:val="008A43B8"/>
    <w:rsid w:val="008A6671"/>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28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5BBF"/>
    <w:rsid w:val="009165E7"/>
    <w:rsid w:val="009172E7"/>
    <w:rsid w:val="00920D31"/>
    <w:rsid w:val="00923742"/>
    <w:rsid w:val="00923966"/>
    <w:rsid w:val="00923B0C"/>
    <w:rsid w:val="00923C76"/>
    <w:rsid w:val="00924BFC"/>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9F9"/>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1B43"/>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2D6"/>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B62"/>
    <w:rsid w:val="00A22F34"/>
    <w:rsid w:val="00A23142"/>
    <w:rsid w:val="00A23636"/>
    <w:rsid w:val="00A2369E"/>
    <w:rsid w:val="00A24443"/>
    <w:rsid w:val="00A247A4"/>
    <w:rsid w:val="00A25697"/>
    <w:rsid w:val="00A25BA3"/>
    <w:rsid w:val="00A2641A"/>
    <w:rsid w:val="00A26EF0"/>
    <w:rsid w:val="00A26F3B"/>
    <w:rsid w:val="00A27048"/>
    <w:rsid w:val="00A271DE"/>
    <w:rsid w:val="00A27266"/>
    <w:rsid w:val="00A3077E"/>
    <w:rsid w:val="00A30A64"/>
    <w:rsid w:val="00A31955"/>
    <w:rsid w:val="00A31ECD"/>
    <w:rsid w:val="00A32F98"/>
    <w:rsid w:val="00A3318E"/>
    <w:rsid w:val="00A33808"/>
    <w:rsid w:val="00A34E7C"/>
    <w:rsid w:val="00A351E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BD1"/>
    <w:rsid w:val="00A43252"/>
    <w:rsid w:val="00A441C1"/>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5992"/>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1AC"/>
    <w:rsid w:val="00AA0678"/>
    <w:rsid w:val="00AA085F"/>
    <w:rsid w:val="00AA1C0C"/>
    <w:rsid w:val="00AA1ED0"/>
    <w:rsid w:val="00AA1F14"/>
    <w:rsid w:val="00AA1FBD"/>
    <w:rsid w:val="00AA2161"/>
    <w:rsid w:val="00AA27C3"/>
    <w:rsid w:val="00AA2A4C"/>
    <w:rsid w:val="00AA3746"/>
    <w:rsid w:val="00AA3904"/>
    <w:rsid w:val="00AA41D1"/>
    <w:rsid w:val="00AA4285"/>
    <w:rsid w:val="00AA479A"/>
    <w:rsid w:val="00AA5083"/>
    <w:rsid w:val="00AA58A6"/>
    <w:rsid w:val="00AA59B7"/>
    <w:rsid w:val="00AA5BBE"/>
    <w:rsid w:val="00AA5F25"/>
    <w:rsid w:val="00AA6C64"/>
    <w:rsid w:val="00AA6FD3"/>
    <w:rsid w:val="00AA75B9"/>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2E4"/>
    <w:rsid w:val="00AD2D17"/>
    <w:rsid w:val="00AD36DF"/>
    <w:rsid w:val="00AD3A3B"/>
    <w:rsid w:val="00AD4A29"/>
    <w:rsid w:val="00AD563F"/>
    <w:rsid w:val="00AD5E1C"/>
    <w:rsid w:val="00AD63F4"/>
    <w:rsid w:val="00AD6854"/>
    <w:rsid w:val="00AD68B7"/>
    <w:rsid w:val="00AD68F9"/>
    <w:rsid w:val="00AD7EFF"/>
    <w:rsid w:val="00AE01A9"/>
    <w:rsid w:val="00AE0F14"/>
    <w:rsid w:val="00AE0FD5"/>
    <w:rsid w:val="00AE12BE"/>
    <w:rsid w:val="00AE198B"/>
    <w:rsid w:val="00AE2BDD"/>
    <w:rsid w:val="00AE31E6"/>
    <w:rsid w:val="00AE4C52"/>
    <w:rsid w:val="00AE678A"/>
    <w:rsid w:val="00AF03BB"/>
    <w:rsid w:val="00AF05E9"/>
    <w:rsid w:val="00AF0B2B"/>
    <w:rsid w:val="00AF1186"/>
    <w:rsid w:val="00AF18FE"/>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E17"/>
    <w:rsid w:val="00B04F04"/>
    <w:rsid w:val="00B05A7D"/>
    <w:rsid w:val="00B05EAA"/>
    <w:rsid w:val="00B06D70"/>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2672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E05"/>
    <w:rsid w:val="00B53EF2"/>
    <w:rsid w:val="00B54490"/>
    <w:rsid w:val="00B54F27"/>
    <w:rsid w:val="00B55606"/>
    <w:rsid w:val="00B56541"/>
    <w:rsid w:val="00B57228"/>
    <w:rsid w:val="00B5763A"/>
    <w:rsid w:val="00B605B0"/>
    <w:rsid w:val="00B60959"/>
    <w:rsid w:val="00B6165A"/>
    <w:rsid w:val="00B62D83"/>
    <w:rsid w:val="00B6331F"/>
    <w:rsid w:val="00B6398E"/>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35"/>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5F26"/>
    <w:rsid w:val="00BA6025"/>
    <w:rsid w:val="00BA6C1D"/>
    <w:rsid w:val="00BA751B"/>
    <w:rsid w:val="00BA75B4"/>
    <w:rsid w:val="00BA7B77"/>
    <w:rsid w:val="00BB01A5"/>
    <w:rsid w:val="00BB0C65"/>
    <w:rsid w:val="00BB1415"/>
    <w:rsid w:val="00BB2034"/>
    <w:rsid w:val="00BB22DF"/>
    <w:rsid w:val="00BB2D80"/>
    <w:rsid w:val="00BB3883"/>
    <w:rsid w:val="00BB399C"/>
    <w:rsid w:val="00BB444B"/>
    <w:rsid w:val="00BB45AE"/>
    <w:rsid w:val="00BB53D8"/>
    <w:rsid w:val="00BB5408"/>
    <w:rsid w:val="00BB56A6"/>
    <w:rsid w:val="00BB5807"/>
    <w:rsid w:val="00BB67F5"/>
    <w:rsid w:val="00BB6E08"/>
    <w:rsid w:val="00BB6F11"/>
    <w:rsid w:val="00BB70B5"/>
    <w:rsid w:val="00BB798F"/>
    <w:rsid w:val="00BB7D72"/>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15D"/>
    <w:rsid w:val="00BD1616"/>
    <w:rsid w:val="00BD2553"/>
    <w:rsid w:val="00BD36C1"/>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45"/>
    <w:rsid w:val="00C610A6"/>
    <w:rsid w:val="00C610EF"/>
    <w:rsid w:val="00C61157"/>
    <w:rsid w:val="00C61A3B"/>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B54"/>
    <w:rsid w:val="00C97D27"/>
    <w:rsid w:val="00CA0A5E"/>
    <w:rsid w:val="00CA1805"/>
    <w:rsid w:val="00CA1B72"/>
    <w:rsid w:val="00CA2722"/>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2C7E"/>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D015C"/>
    <w:rsid w:val="00CD1ABF"/>
    <w:rsid w:val="00CD237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5209"/>
    <w:rsid w:val="00D5544D"/>
    <w:rsid w:val="00D554F5"/>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56B5"/>
    <w:rsid w:val="00D95C68"/>
    <w:rsid w:val="00D96442"/>
    <w:rsid w:val="00D96A47"/>
    <w:rsid w:val="00D97759"/>
    <w:rsid w:val="00DA0CF6"/>
    <w:rsid w:val="00DA1534"/>
    <w:rsid w:val="00DA1593"/>
    <w:rsid w:val="00DA2A31"/>
    <w:rsid w:val="00DA2E26"/>
    <w:rsid w:val="00DA34E5"/>
    <w:rsid w:val="00DA3E26"/>
    <w:rsid w:val="00DA3FF9"/>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1F"/>
    <w:rsid w:val="00DC166C"/>
    <w:rsid w:val="00DC1874"/>
    <w:rsid w:val="00DC1B0D"/>
    <w:rsid w:val="00DC236C"/>
    <w:rsid w:val="00DC2DBA"/>
    <w:rsid w:val="00DC2F3C"/>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74A"/>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171"/>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B58"/>
    <w:rsid w:val="00E363E9"/>
    <w:rsid w:val="00E36732"/>
    <w:rsid w:val="00E3783F"/>
    <w:rsid w:val="00E4016A"/>
    <w:rsid w:val="00E407E3"/>
    <w:rsid w:val="00E41601"/>
    <w:rsid w:val="00E42BC5"/>
    <w:rsid w:val="00E42D3E"/>
    <w:rsid w:val="00E42D76"/>
    <w:rsid w:val="00E46F46"/>
    <w:rsid w:val="00E5060A"/>
    <w:rsid w:val="00E50762"/>
    <w:rsid w:val="00E5166D"/>
    <w:rsid w:val="00E516D2"/>
    <w:rsid w:val="00E51BFE"/>
    <w:rsid w:val="00E5208B"/>
    <w:rsid w:val="00E52618"/>
    <w:rsid w:val="00E53439"/>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198"/>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65B"/>
    <w:rsid w:val="00EB78A7"/>
    <w:rsid w:val="00EB7A71"/>
    <w:rsid w:val="00EC08B6"/>
    <w:rsid w:val="00EC21CD"/>
    <w:rsid w:val="00EC273C"/>
    <w:rsid w:val="00EC27DC"/>
    <w:rsid w:val="00EC2A81"/>
    <w:rsid w:val="00EC3280"/>
    <w:rsid w:val="00EC3B34"/>
    <w:rsid w:val="00EC4345"/>
    <w:rsid w:val="00EC4C4A"/>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F00B6E"/>
    <w:rsid w:val="00F00CE2"/>
    <w:rsid w:val="00F01191"/>
    <w:rsid w:val="00F03E58"/>
    <w:rsid w:val="00F042C9"/>
    <w:rsid w:val="00F0448D"/>
    <w:rsid w:val="00F04C97"/>
    <w:rsid w:val="00F04DAC"/>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0A6F"/>
    <w:rsid w:val="00F224C0"/>
    <w:rsid w:val="00F233BF"/>
    <w:rsid w:val="00F236B5"/>
    <w:rsid w:val="00F23BE4"/>
    <w:rsid w:val="00F244D5"/>
    <w:rsid w:val="00F251DE"/>
    <w:rsid w:val="00F25E8B"/>
    <w:rsid w:val="00F260FB"/>
    <w:rsid w:val="00F26285"/>
    <w:rsid w:val="00F27B13"/>
    <w:rsid w:val="00F318BE"/>
    <w:rsid w:val="00F31F3D"/>
    <w:rsid w:val="00F32660"/>
    <w:rsid w:val="00F32ADB"/>
    <w:rsid w:val="00F32EE0"/>
    <w:rsid w:val="00F33771"/>
    <w:rsid w:val="00F3471E"/>
    <w:rsid w:val="00F34E69"/>
    <w:rsid w:val="00F34FB7"/>
    <w:rsid w:val="00F35B3D"/>
    <w:rsid w:val="00F35D71"/>
    <w:rsid w:val="00F36C4B"/>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33"/>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50"/>
    <w:rsid w:val="00F854A2"/>
    <w:rsid w:val="00F85A13"/>
    <w:rsid w:val="00F87EAE"/>
    <w:rsid w:val="00F90556"/>
    <w:rsid w:val="00F91AA5"/>
    <w:rsid w:val="00F9246C"/>
    <w:rsid w:val="00F924FD"/>
    <w:rsid w:val="00F9312E"/>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spacing w:line="360" w:lineRule="auto"/>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786850706">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2996140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hm4@cdc.gov" TargetMode="External"/><Relationship Id="rId18" Type="http://schemas.openxmlformats.org/officeDocument/2006/relationships/hyperlink" Target="mailto:Kathryn.Piscopo@samhsa.hh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Laith.Alattar@ssa.gov" TargetMode="External"/><Relationship Id="rId7" Type="http://schemas.openxmlformats.org/officeDocument/2006/relationships/settings" Target="settings.xml"/><Relationship Id="rId12" Type="http://schemas.openxmlformats.org/officeDocument/2006/relationships/hyperlink" Target="https://www.census.gov/data/experimental-data-products.html" TargetMode="External"/><Relationship Id="rId17" Type="http://schemas.openxmlformats.org/officeDocument/2006/relationships/hyperlink" Target="mailto:chachi.fan@dot.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ndrew.zukerberg@ed.gov" TargetMode="External"/><Relationship Id="rId20" Type="http://schemas.openxmlformats.org/officeDocument/2006/relationships/hyperlink" Target="mailto:Mark.Sarney@ss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ViewDocument?ref_nbr=202004-0607-00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vk2@cdc.gov"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atherine.Bent@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b5@cdc.gov" TargetMode="External"/><Relationship Id="rId22" Type="http://schemas.openxmlformats.org/officeDocument/2006/relationships/hyperlink" Target="mailto:Richard.Chard@ssa.gov"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362B7119-8A70-4C36-AFBA-1F09F954521E}">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7d306aaf-e2b9-48a2-b5f4-ab3d9b331bca"/>
    <ds:schemaRef ds:uri="http://schemas.microsoft.com/sharepoint/v3"/>
    <ds:schemaRef ds:uri="http://purl.org/dc/dcmitype/"/>
    <ds:schemaRef ds:uri="http://schemas.microsoft.com/office/infopath/2007/PartnerControls"/>
    <ds:schemaRef ds:uri="6849b4e8-fea9-4ce9-997c-f062d09aa32e"/>
    <ds:schemaRef ds:uri="http://www.w3.org/XML/1998/namespace"/>
  </ds:schemaRefs>
</ds:datastoreItem>
</file>

<file path=customXml/itemProps4.xml><?xml version="1.0" encoding="utf-8"?>
<ds:datastoreItem xmlns:ds="http://schemas.openxmlformats.org/officeDocument/2006/customXml" ds:itemID="{1878627E-F537-4019-94BC-EFA33309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3078</Words>
  <Characters>18360</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21396</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2020-07-31T21:53:00Z</dcterms:created>
  <dcterms:modified xsi:type="dcterms:W3CDTF">2020-07-31T21:53:00Z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