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D7D44" w:rsidR="00840D32" w:rsidP="000D7D44" w:rsidRDefault="009F482C" w14:paraId="5088836F" w14:textId="77777777">
      <w:pPr>
        <w:spacing w:after="0" w:line="240" w:lineRule="auto"/>
        <w:jc w:val="center"/>
        <w:rPr>
          <w:b/>
        </w:rPr>
      </w:pPr>
      <w:bookmarkStart w:name="_GoBack" w:id="0"/>
      <w:bookmarkEnd w:id="0"/>
      <w:r>
        <w:rPr>
          <w:b/>
        </w:rPr>
        <w:t xml:space="preserve">Alternative </w:t>
      </w:r>
      <w:r w:rsidRPr="000D7D44" w:rsidR="00B56589">
        <w:rPr>
          <w:b/>
        </w:rPr>
        <w:t xml:space="preserve">Supporting Statement Instructions for </w:t>
      </w:r>
      <w:r w:rsidRPr="000D7D44" w:rsidR="00840D32">
        <w:rPr>
          <w:b/>
        </w:rPr>
        <w:t xml:space="preserve">Information Collections Designed for </w:t>
      </w:r>
    </w:p>
    <w:p w:rsidRPr="000D7D44" w:rsidR="00B56589" w:rsidP="000D7D44" w:rsidRDefault="00840D32" w14:paraId="20271FFA" w14:textId="77777777">
      <w:pPr>
        <w:spacing w:after="0" w:line="240" w:lineRule="auto"/>
        <w:jc w:val="center"/>
        <w:rPr>
          <w:b/>
        </w:rPr>
      </w:pPr>
      <w:r w:rsidRPr="000D7D44">
        <w:rPr>
          <w:b/>
        </w:rPr>
        <w:t xml:space="preserve">Research, </w:t>
      </w:r>
      <w:r w:rsidR="009F482C">
        <w:rPr>
          <w:b/>
        </w:rPr>
        <w:t xml:space="preserve">Public Health </w:t>
      </w:r>
      <w:r w:rsidRPr="000D7D44">
        <w:rPr>
          <w:b/>
        </w:rPr>
        <w:t>Surveillance, and Program Evaluation</w:t>
      </w:r>
      <w:r w:rsidRPr="000D7D44" w:rsidR="001707D8">
        <w:rPr>
          <w:b/>
        </w:rPr>
        <w:t xml:space="preserve"> P</w:t>
      </w:r>
      <w:r w:rsidRPr="000D7D44">
        <w:rPr>
          <w:b/>
        </w:rPr>
        <w:t>urposes</w:t>
      </w:r>
    </w:p>
    <w:p w:rsidR="000D7D44" w:rsidP="00B56589" w:rsidRDefault="000D7D44" w14:paraId="18028DD1" w14:textId="77777777">
      <w:pPr>
        <w:rPr>
          <w:b/>
        </w:rPr>
      </w:pPr>
    </w:p>
    <w:p w:rsidRPr="00B13297" w:rsidR="00D51337" w:rsidP="00D51337" w:rsidRDefault="00E03DB0" w14:paraId="0AD36610" w14:textId="4DB11C27">
      <w:pPr>
        <w:pStyle w:val="ReportCover-Title"/>
        <w:jc w:val="center"/>
        <w:rPr>
          <w:rFonts w:ascii="Arial" w:hAnsi="Arial" w:cs="Arial"/>
          <w:color w:val="auto"/>
        </w:rPr>
      </w:pPr>
      <w:r>
        <w:rPr>
          <w:rFonts w:ascii="Arial" w:hAnsi="Arial" w:eastAsia="Arial Unicode MS" w:cs="Arial"/>
          <w:noProof/>
          <w:color w:val="auto"/>
        </w:rPr>
        <w:t>Head Start Connects</w:t>
      </w:r>
    </w:p>
    <w:p w:rsidRPr="00B13297" w:rsidR="00D51337" w:rsidP="00D51337" w:rsidRDefault="00D51337" w14:paraId="6AFF1AEC" w14:textId="77777777">
      <w:pPr>
        <w:pStyle w:val="ReportCover-Title"/>
        <w:rPr>
          <w:rFonts w:ascii="Arial" w:hAnsi="Arial" w:cs="Arial"/>
          <w:color w:val="auto"/>
        </w:rPr>
      </w:pPr>
    </w:p>
    <w:p w:rsidRPr="00B13297" w:rsidR="00D51337" w:rsidP="00D51337" w:rsidRDefault="00D51337" w14:paraId="57B8C8E4" w14:textId="77777777">
      <w:pPr>
        <w:pStyle w:val="ReportCover-Title"/>
        <w:rPr>
          <w:rFonts w:ascii="Arial" w:hAnsi="Arial" w:cs="Arial"/>
          <w:color w:val="auto"/>
        </w:rPr>
      </w:pPr>
    </w:p>
    <w:p w:rsidRPr="00B13297" w:rsidR="00D51337" w:rsidP="00D51337" w:rsidRDefault="00D51337" w14:paraId="66FFC817" w14:textId="77777777">
      <w:pPr>
        <w:pStyle w:val="ReportCover-Title"/>
        <w:jc w:val="center"/>
        <w:rPr>
          <w:rFonts w:ascii="Arial" w:hAnsi="Arial" w:cs="Arial"/>
          <w:color w:val="auto"/>
          <w:sz w:val="32"/>
          <w:szCs w:val="32"/>
        </w:rPr>
      </w:pPr>
      <w:r w:rsidRPr="00B13297">
        <w:rPr>
          <w:rFonts w:ascii="Arial" w:hAnsi="Arial" w:cs="Arial"/>
          <w:color w:val="auto"/>
          <w:sz w:val="32"/>
          <w:szCs w:val="32"/>
        </w:rPr>
        <w:t>OMB Information Collection Request</w:t>
      </w:r>
    </w:p>
    <w:p w:rsidRPr="00B13297" w:rsidR="00D51337" w:rsidP="00D51337" w:rsidRDefault="00E03DB0" w14:paraId="7DABFE75" w14:textId="05B11DA8">
      <w:pPr>
        <w:pStyle w:val="ReportCover-Title"/>
        <w:jc w:val="center"/>
        <w:rPr>
          <w:rFonts w:ascii="Arial" w:hAnsi="Arial" w:cs="Arial"/>
          <w:color w:val="auto"/>
          <w:sz w:val="32"/>
          <w:szCs w:val="32"/>
        </w:rPr>
      </w:pPr>
      <w:r>
        <w:rPr>
          <w:rFonts w:ascii="Arial" w:hAnsi="Arial" w:cs="Arial"/>
          <w:color w:val="auto"/>
          <w:sz w:val="32"/>
          <w:szCs w:val="32"/>
        </w:rPr>
        <w:t>New Collection</w:t>
      </w:r>
    </w:p>
    <w:p w:rsidRPr="00B13297" w:rsidR="00D51337" w:rsidP="00D51337" w:rsidRDefault="00D51337" w14:paraId="4A4DC21E" w14:textId="77777777">
      <w:pPr>
        <w:rPr>
          <w:rFonts w:ascii="Arial" w:hAnsi="Arial" w:cs="Arial"/>
        </w:rPr>
      </w:pPr>
    </w:p>
    <w:p w:rsidRPr="00B13297" w:rsidR="00D51337" w:rsidP="00D51337" w:rsidRDefault="00D51337" w14:paraId="241CDD3B" w14:textId="77777777">
      <w:pPr>
        <w:pStyle w:val="ReportCover-Date"/>
        <w:jc w:val="center"/>
        <w:rPr>
          <w:rFonts w:ascii="Arial" w:hAnsi="Arial" w:cs="Arial"/>
          <w:color w:val="auto"/>
        </w:rPr>
      </w:pPr>
    </w:p>
    <w:p w:rsidRPr="00B13297" w:rsidR="00D51337" w:rsidP="00D51337" w:rsidRDefault="00D51337" w14:paraId="025FDC3B"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rsidRPr="00B13297" w:rsidR="00D51337" w:rsidP="00D51337" w:rsidRDefault="00D51337" w14:paraId="329074F6" w14:textId="2DDAE829">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 xml:space="preserve">Part </w:t>
      </w:r>
      <w:r w:rsidR="00E80588">
        <w:rPr>
          <w:rFonts w:ascii="Arial" w:hAnsi="Arial" w:cs="Arial"/>
          <w:color w:val="auto"/>
          <w:sz w:val="48"/>
          <w:szCs w:val="48"/>
        </w:rPr>
        <w:t>B</w:t>
      </w:r>
    </w:p>
    <w:p w:rsidRPr="00B13297" w:rsidR="00D51337" w:rsidP="00D51337" w:rsidRDefault="003814B0" w14:paraId="6AE3DDAE" w14:textId="485231E3">
      <w:pPr>
        <w:pStyle w:val="ReportCover-Date"/>
        <w:jc w:val="center"/>
        <w:rPr>
          <w:rFonts w:ascii="Arial" w:hAnsi="Arial" w:cs="Arial"/>
          <w:color w:val="auto"/>
        </w:rPr>
      </w:pPr>
      <w:r>
        <w:rPr>
          <w:rFonts w:ascii="Arial" w:hAnsi="Arial" w:cs="Arial"/>
          <w:color w:val="auto"/>
        </w:rPr>
        <w:t>JULY 2020</w:t>
      </w:r>
    </w:p>
    <w:p w:rsidRPr="00B13297" w:rsidR="00D51337" w:rsidP="00D51337" w:rsidRDefault="00D51337" w14:paraId="42BC44A9" w14:textId="77777777">
      <w:pPr>
        <w:spacing w:after="0" w:line="240" w:lineRule="auto"/>
        <w:jc w:val="center"/>
        <w:rPr>
          <w:rFonts w:ascii="Arial" w:hAnsi="Arial" w:cs="Arial"/>
        </w:rPr>
      </w:pPr>
    </w:p>
    <w:p w:rsidRPr="00B13297" w:rsidR="00D51337" w:rsidP="00D51337" w:rsidRDefault="00D51337" w14:paraId="4BA2E953" w14:textId="77777777">
      <w:pPr>
        <w:spacing w:after="0" w:line="240" w:lineRule="auto"/>
        <w:jc w:val="center"/>
        <w:rPr>
          <w:rFonts w:ascii="Arial" w:hAnsi="Arial" w:cs="Arial"/>
        </w:rPr>
      </w:pPr>
      <w:r w:rsidRPr="00B13297">
        <w:rPr>
          <w:rFonts w:ascii="Arial" w:hAnsi="Arial" w:cs="Arial"/>
        </w:rPr>
        <w:t>Submitted By:</w:t>
      </w:r>
    </w:p>
    <w:p w:rsidRPr="00B13297" w:rsidR="00D51337" w:rsidP="00D51337" w:rsidRDefault="00D51337" w14:paraId="43DDFE80" w14:textId="77777777">
      <w:pPr>
        <w:spacing w:after="0" w:line="240" w:lineRule="auto"/>
        <w:jc w:val="center"/>
        <w:rPr>
          <w:rFonts w:ascii="Arial" w:hAnsi="Arial" w:cs="Arial"/>
        </w:rPr>
      </w:pPr>
      <w:r w:rsidRPr="00B13297">
        <w:rPr>
          <w:rFonts w:ascii="Arial" w:hAnsi="Arial" w:cs="Arial"/>
        </w:rPr>
        <w:t>Office of Planning, Research</w:t>
      </w:r>
      <w:r>
        <w:rPr>
          <w:rFonts w:ascii="Arial" w:hAnsi="Arial" w:cs="Arial"/>
        </w:rPr>
        <w:t>,</w:t>
      </w:r>
      <w:r w:rsidRPr="00B13297">
        <w:rPr>
          <w:rFonts w:ascii="Arial" w:hAnsi="Arial" w:cs="Arial"/>
        </w:rPr>
        <w:t xml:space="preserve"> and Evaluation</w:t>
      </w:r>
    </w:p>
    <w:p w:rsidRPr="00B13297" w:rsidR="00D51337" w:rsidP="00D51337" w:rsidRDefault="00D51337" w14:paraId="36795D2D" w14:textId="77777777">
      <w:pPr>
        <w:spacing w:after="0" w:line="240" w:lineRule="auto"/>
        <w:jc w:val="center"/>
        <w:rPr>
          <w:rFonts w:ascii="Arial" w:hAnsi="Arial" w:cs="Arial"/>
        </w:rPr>
      </w:pPr>
      <w:r w:rsidRPr="00B13297">
        <w:rPr>
          <w:rFonts w:ascii="Arial" w:hAnsi="Arial" w:cs="Arial"/>
        </w:rPr>
        <w:t xml:space="preserve">Administration for Children and Families </w:t>
      </w:r>
    </w:p>
    <w:p w:rsidRPr="00B13297" w:rsidR="00D51337" w:rsidP="00D51337" w:rsidRDefault="00D51337" w14:paraId="68F857AB" w14:textId="77777777">
      <w:pPr>
        <w:spacing w:after="0" w:line="240" w:lineRule="auto"/>
        <w:jc w:val="center"/>
        <w:rPr>
          <w:rFonts w:ascii="Arial" w:hAnsi="Arial" w:cs="Arial"/>
        </w:rPr>
      </w:pPr>
      <w:r w:rsidRPr="00B13297">
        <w:rPr>
          <w:rFonts w:ascii="Arial" w:hAnsi="Arial" w:cs="Arial"/>
        </w:rPr>
        <w:t>U.S. Department of Health and Human Services</w:t>
      </w:r>
    </w:p>
    <w:p w:rsidRPr="00B13297" w:rsidR="00D51337" w:rsidP="00D51337" w:rsidRDefault="00D51337" w14:paraId="1A483089" w14:textId="77777777">
      <w:pPr>
        <w:spacing w:after="0" w:line="240" w:lineRule="auto"/>
        <w:jc w:val="center"/>
        <w:rPr>
          <w:rFonts w:ascii="Arial" w:hAnsi="Arial" w:cs="Arial"/>
        </w:rPr>
      </w:pPr>
    </w:p>
    <w:p w:rsidRPr="00B13297" w:rsidR="00D51337" w:rsidP="00D51337" w:rsidRDefault="00D51337" w14:paraId="5E7AC372" w14:textId="77777777">
      <w:pPr>
        <w:spacing w:after="0" w:line="240" w:lineRule="auto"/>
        <w:jc w:val="center"/>
        <w:rPr>
          <w:rFonts w:ascii="Arial" w:hAnsi="Arial" w:cs="Arial"/>
        </w:rPr>
      </w:pPr>
      <w:r w:rsidRPr="00B13297">
        <w:rPr>
          <w:rFonts w:ascii="Arial" w:hAnsi="Arial" w:cs="Arial"/>
        </w:rPr>
        <w:t>4</w:t>
      </w:r>
      <w:r w:rsidRPr="00B13297">
        <w:rPr>
          <w:rFonts w:ascii="Arial" w:hAnsi="Arial" w:cs="Arial"/>
          <w:vertAlign w:val="superscript"/>
        </w:rPr>
        <w:t>th</w:t>
      </w:r>
      <w:r w:rsidRPr="00B13297">
        <w:rPr>
          <w:rFonts w:ascii="Arial" w:hAnsi="Arial" w:cs="Arial"/>
        </w:rPr>
        <w:t xml:space="preserve"> Floor, Mary E. Switzer Building</w:t>
      </w:r>
    </w:p>
    <w:p w:rsidRPr="00B13297" w:rsidR="00D51337" w:rsidP="00D51337" w:rsidRDefault="00D51337" w14:paraId="26A8D7CA" w14:textId="77777777">
      <w:pPr>
        <w:spacing w:after="0" w:line="240" w:lineRule="auto"/>
        <w:jc w:val="center"/>
        <w:rPr>
          <w:rFonts w:ascii="Arial" w:hAnsi="Arial" w:cs="Arial"/>
        </w:rPr>
      </w:pPr>
      <w:r w:rsidRPr="00B13297">
        <w:rPr>
          <w:rFonts w:ascii="Arial" w:hAnsi="Arial" w:cs="Arial"/>
        </w:rPr>
        <w:t>330 C Street, SW</w:t>
      </w:r>
    </w:p>
    <w:p w:rsidRPr="00B13297" w:rsidR="00D51337" w:rsidP="00D51337" w:rsidRDefault="00D51337" w14:paraId="366B1F06" w14:textId="77777777">
      <w:pPr>
        <w:spacing w:after="0" w:line="240" w:lineRule="auto"/>
        <w:jc w:val="center"/>
        <w:rPr>
          <w:rFonts w:ascii="Arial" w:hAnsi="Arial" w:cs="Arial"/>
        </w:rPr>
      </w:pPr>
      <w:r w:rsidRPr="00B13297">
        <w:rPr>
          <w:rFonts w:ascii="Arial" w:hAnsi="Arial" w:cs="Arial"/>
        </w:rPr>
        <w:t>Washington, D.C. 20201</w:t>
      </w:r>
    </w:p>
    <w:p w:rsidRPr="00B13297" w:rsidR="00D51337" w:rsidP="00D51337" w:rsidRDefault="00D51337" w14:paraId="4691FD53" w14:textId="77777777">
      <w:pPr>
        <w:spacing w:after="0" w:line="240" w:lineRule="auto"/>
        <w:jc w:val="center"/>
        <w:rPr>
          <w:rFonts w:ascii="Arial" w:hAnsi="Arial" w:cs="Arial"/>
        </w:rPr>
      </w:pPr>
    </w:p>
    <w:p w:rsidRPr="002C4F75" w:rsidR="00D51337" w:rsidP="00D51337" w:rsidRDefault="00D51337" w14:paraId="69B03251" w14:textId="77777777">
      <w:pPr>
        <w:spacing w:after="0" w:line="240" w:lineRule="auto"/>
        <w:jc w:val="center"/>
        <w:rPr>
          <w:rFonts w:ascii="Arial" w:hAnsi="Arial" w:cs="Arial"/>
        </w:rPr>
      </w:pPr>
      <w:r w:rsidRPr="00B13297">
        <w:rPr>
          <w:rFonts w:ascii="Arial" w:hAnsi="Arial" w:cs="Arial"/>
        </w:rPr>
        <w:t>Project Officers:</w:t>
      </w:r>
    </w:p>
    <w:p w:rsidR="00D51337" w:rsidP="00D51337" w:rsidRDefault="00655F41" w14:paraId="27872D1C" w14:textId="7C5197E2">
      <w:pPr>
        <w:spacing w:after="0" w:line="240" w:lineRule="auto"/>
        <w:jc w:val="center"/>
        <w:rPr>
          <w:b/>
        </w:rPr>
      </w:pPr>
      <w:r>
        <w:rPr>
          <w:b/>
        </w:rPr>
        <w:t>Amanda Clincy Coleman</w:t>
      </w:r>
    </w:p>
    <w:p w:rsidRPr="00624DDC" w:rsidR="001253F4" w:rsidP="00624DDC" w:rsidRDefault="00B4182B" w14:paraId="71A43DA4" w14:textId="77777777">
      <w:pPr>
        <w:jc w:val="center"/>
        <w:rPr>
          <w:b/>
          <w:sz w:val="32"/>
          <w:szCs w:val="32"/>
        </w:rPr>
      </w:pPr>
      <w:r>
        <w:br w:type="page"/>
      </w:r>
      <w:r w:rsidRPr="00624DDC" w:rsidR="001253F4">
        <w:rPr>
          <w:b/>
          <w:sz w:val="32"/>
          <w:szCs w:val="32"/>
        </w:rPr>
        <w:lastRenderedPageBreak/>
        <w:t>Part B</w:t>
      </w:r>
    </w:p>
    <w:p w:rsidR="00EE38AF" w:rsidP="008369BA" w:rsidRDefault="00EE38AF" w14:paraId="66C05F3B" w14:textId="77777777">
      <w:pPr>
        <w:spacing w:after="0" w:line="240" w:lineRule="auto"/>
        <w:rPr>
          <w:b/>
        </w:rPr>
      </w:pPr>
    </w:p>
    <w:p w:rsidR="0072072F" w:rsidP="00F85D35" w:rsidRDefault="00EE38AF" w14:paraId="23F27413" w14:textId="33345C07">
      <w:pPr>
        <w:spacing w:after="120" w:line="240" w:lineRule="auto"/>
      </w:pPr>
      <w:r>
        <w:rPr>
          <w:b/>
        </w:rPr>
        <w:t>B1.</w:t>
      </w:r>
      <w:r>
        <w:rPr>
          <w:b/>
        </w:rPr>
        <w:tab/>
      </w:r>
      <w:r w:rsidRPr="008369BA" w:rsidR="0020629A">
        <w:rPr>
          <w:b/>
        </w:rPr>
        <w:t>O</w:t>
      </w:r>
      <w:r w:rsidRPr="008369BA" w:rsidR="008369BA">
        <w:rPr>
          <w:b/>
        </w:rPr>
        <w:t>bjectives</w:t>
      </w:r>
    </w:p>
    <w:p w:rsidRPr="0072072F" w:rsidR="00D53686" w:rsidP="00773E50" w:rsidRDefault="0072072F" w14:paraId="3CE9FC01" w14:textId="7B513D5E">
      <w:pPr>
        <w:spacing w:after="120" w:line="240" w:lineRule="auto"/>
        <w:rPr>
          <w:i/>
        </w:rPr>
      </w:pPr>
      <w:r w:rsidRPr="0072072F">
        <w:rPr>
          <w:i/>
        </w:rPr>
        <w:t>Study Objectives</w:t>
      </w:r>
    </w:p>
    <w:p w:rsidR="0089607A" w:rsidP="00773E50" w:rsidRDefault="0089607A" w14:paraId="6B62E2A9" w14:textId="68112C63">
      <w:pPr>
        <w:spacing w:after="0"/>
        <w:rPr>
          <w:color w:val="000000"/>
        </w:rPr>
      </w:pPr>
      <w:r w:rsidRPr="0089607A">
        <w:t xml:space="preserve">The </w:t>
      </w:r>
      <w:r w:rsidR="00A57C38">
        <w:t>objective</w:t>
      </w:r>
      <w:r w:rsidRPr="0089607A" w:rsidR="00A57C38">
        <w:t xml:space="preserve"> </w:t>
      </w:r>
      <w:r w:rsidRPr="0089607A">
        <w:t xml:space="preserve">of this information collection (IC) is to conduct case studies in six Head Start programs as part of the </w:t>
      </w:r>
      <w:r w:rsidRPr="0089607A">
        <w:rPr>
          <w:i/>
        </w:rPr>
        <w:t>Head Start (HS) Connects: Individualizing and Connecting Families to Family Support Services</w:t>
      </w:r>
      <w:r w:rsidRPr="0089607A">
        <w:t xml:space="preserve"> research project. </w:t>
      </w:r>
      <w:r w:rsidRPr="0089607A">
        <w:rPr>
          <w:color w:val="000000"/>
        </w:rPr>
        <w:t xml:space="preserve">This research project is sponsored by </w:t>
      </w:r>
      <w:r w:rsidRPr="0089607A">
        <w:t>Office of Planning, Research, and Evaluation</w:t>
      </w:r>
      <w:r w:rsidRPr="0089607A">
        <w:rPr>
          <w:color w:val="000000"/>
        </w:rPr>
        <w:t xml:space="preserve"> (OPRE) through a </w:t>
      </w:r>
      <w:r w:rsidR="0095501B">
        <w:rPr>
          <w:color w:val="000000"/>
        </w:rPr>
        <w:t>contract with</w:t>
      </w:r>
      <w:r w:rsidRPr="0089607A">
        <w:rPr>
          <w:color w:val="000000"/>
        </w:rPr>
        <w:t xml:space="preserve"> MDRC and its subcontractors, MEF Associates and NORC at the University of Chicago. </w:t>
      </w:r>
    </w:p>
    <w:p w:rsidRPr="0089607A" w:rsidR="00D10AB7" w:rsidP="00773E50" w:rsidRDefault="00D10AB7" w14:paraId="6A00244B" w14:textId="77777777">
      <w:pPr>
        <w:spacing w:after="0"/>
      </w:pPr>
    </w:p>
    <w:p w:rsidRPr="0089607A" w:rsidR="0089607A" w:rsidP="00773E50" w:rsidRDefault="0089607A" w14:paraId="4B9E5C23" w14:textId="75E0B2FE">
      <w:pPr>
        <w:spacing w:after="0"/>
      </w:pPr>
      <w:r w:rsidRPr="0089607A">
        <w:t xml:space="preserve">This IC seeks </w:t>
      </w:r>
      <w:r w:rsidR="00340438">
        <w:t>to collect data to refine a literature-based logic model hypothesizing links between coordinated family support services and family well-being.  Case studies of six Head Start programs in diverse locations will be used to examine</w:t>
      </w:r>
      <w:r w:rsidRPr="0089607A">
        <w:t xml:space="preserve"> which family support services are coordinated and the factors that influence these processes. This information will used to develop design options for a large-scale descriptive study of the coordination of family support </w:t>
      </w:r>
      <w:r w:rsidR="00C95310">
        <w:t>services</w:t>
      </w:r>
      <w:r w:rsidRPr="0089607A" w:rsidR="00C95310">
        <w:t xml:space="preserve"> </w:t>
      </w:r>
      <w:r w:rsidRPr="0089607A">
        <w:t xml:space="preserve">in Head Start programs. </w:t>
      </w:r>
    </w:p>
    <w:p w:rsidR="0072072F" w:rsidP="0072072F" w:rsidRDefault="0072072F" w14:paraId="1272B640" w14:textId="42CFBF9B">
      <w:pPr>
        <w:spacing w:after="0" w:line="240" w:lineRule="auto"/>
      </w:pPr>
    </w:p>
    <w:p w:rsidR="00D53686" w:rsidP="00847EA3" w:rsidRDefault="0072072F" w14:paraId="31928F81" w14:textId="00F71F47">
      <w:pPr>
        <w:spacing w:after="120" w:line="240" w:lineRule="auto"/>
      </w:pPr>
      <w:r>
        <w:rPr>
          <w:i/>
        </w:rPr>
        <w:t xml:space="preserve">Generalizability of Results </w:t>
      </w:r>
    </w:p>
    <w:p w:rsidR="00BB2925" w:rsidP="00847EA3" w:rsidRDefault="00823981" w14:paraId="0743856C" w14:textId="39CABBE7">
      <w:pPr>
        <w:autoSpaceDE w:val="0"/>
        <w:autoSpaceDN w:val="0"/>
        <w:adjustRightInd w:val="0"/>
        <w:spacing w:after="0"/>
        <w:rPr>
          <w:rFonts w:eastAsia="Times New Roman" w:cstheme="minorHAnsi"/>
          <w:color w:val="000000"/>
        </w:rPr>
      </w:pPr>
      <w:r w:rsidRPr="00823981">
        <w:rPr>
          <w:rFonts w:eastAsia="Times New Roman" w:cstheme="minorHAnsi"/>
          <w:color w:val="000000"/>
        </w:rPr>
        <w:t>This study is intended to present</w:t>
      </w:r>
      <w:r w:rsidR="00E01101">
        <w:rPr>
          <w:rFonts w:eastAsia="Times New Roman" w:cstheme="minorHAnsi"/>
          <w:color w:val="000000"/>
        </w:rPr>
        <w:t xml:space="preserve"> an</w:t>
      </w:r>
      <w:r w:rsidRPr="00823981">
        <w:rPr>
          <w:rFonts w:eastAsia="Times New Roman" w:cstheme="minorHAnsi"/>
          <w:color w:val="000000"/>
        </w:rPr>
        <w:t xml:space="preserve"> internally-valid description of</w:t>
      </w:r>
      <w:r>
        <w:rPr>
          <w:rFonts w:eastAsia="Times New Roman" w:cstheme="minorHAnsi"/>
          <w:color w:val="000000"/>
        </w:rPr>
        <w:t xml:space="preserve"> the coordination of family support services</w:t>
      </w:r>
      <w:r w:rsidRPr="00823981">
        <w:rPr>
          <w:rFonts w:eastAsia="Times New Roman" w:cstheme="minorHAnsi"/>
          <w:color w:val="000000"/>
        </w:rPr>
        <w:t xml:space="preserve"> in chosen </w:t>
      </w:r>
      <w:r w:rsidR="009C0C63">
        <w:rPr>
          <w:rFonts w:eastAsia="Times New Roman" w:cstheme="minorHAnsi"/>
          <w:color w:val="000000"/>
        </w:rPr>
        <w:t xml:space="preserve">Head Start </w:t>
      </w:r>
      <w:r w:rsidRPr="00823981">
        <w:rPr>
          <w:rFonts w:eastAsia="Times New Roman" w:cstheme="minorHAnsi"/>
          <w:color w:val="000000"/>
        </w:rPr>
        <w:t>sites, not to promote statistical generalization to other sites or service populations.</w:t>
      </w:r>
    </w:p>
    <w:p w:rsidR="00F85D35" w:rsidP="00847EA3" w:rsidRDefault="00F85D35" w14:paraId="33260685" w14:textId="77777777">
      <w:pPr>
        <w:autoSpaceDE w:val="0"/>
        <w:autoSpaceDN w:val="0"/>
        <w:adjustRightInd w:val="0"/>
        <w:spacing w:after="0"/>
        <w:rPr>
          <w:rFonts w:eastAsia="Times New Roman" w:cstheme="minorHAnsi"/>
          <w:color w:val="000000"/>
        </w:rPr>
      </w:pPr>
    </w:p>
    <w:p w:rsidRPr="00DF1291" w:rsidR="00D53686" w:rsidP="00847EA3" w:rsidRDefault="0072072F" w14:paraId="0CDECD3D" w14:textId="23779F5E">
      <w:pPr>
        <w:autoSpaceDE w:val="0"/>
        <w:autoSpaceDN w:val="0"/>
        <w:adjustRightInd w:val="0"/>
        <w:spacing w:after="120" w:line="240" w:lineRule="atLeast"/>
        <w:rPr>
          <w:rFonts w:eastAsia="Times New Roman" w:cstheme="minorHAnsi"/>
          <w:color w:val="000000"/>
        </w:rPr>
      </w:pPr>
      <w:r>
        <w:rPr>
          <w:rFonts w:eastAsia="Times New Roman" w:cstheme="minorHAnsi"/>
          <w:i/>
          <w:color w:val="000000"/>
        </w:rPr>
        <w:t xml:space="preserve">Appropriateness of Study Design and Methods for Planned Uses </w:t>
      </w:r>
    </w:p>
    <w:p w:rsidR="00E30362" w:rsidP="00847EA3" w:rsidRDefault="00E30362" w14:paraId="05D9CFA9" w14:textId="3F142F28">
      <w:pPr>
        <w:spacing w:after="0"/>
      </w:pPr>
      <w:r w:rsidRPr="00A34707">
        <w:t xml:space="preserve">The HS Connects case study will use a multiple-case design. This design will enable </w:t>
      </w:r>
      <w:r w:rsidRPr="00A34707">
        <w:rPr>
          <w:color w:val="000000"/>
          <w:shd w:val="clear" w:color="auto" w:fill="FFFFFF"/>
        </w:rPr>
        <w:t>in-depth</w:t>
      </w:r>
      <w:r w:rsidR="005233CB">
        <w:rPr>
          <w:color w:val="000000"/>
          <w:shd w:val="clear" w:color="auto" w:fill="FFFFFF"/>
        </w:rPr>
        <w:t xml:space="preserve"> description and</w:t>
      </w:r>
      <w:r w:rsidRPr="00A34707">
        <w:rPr>
          <w:color w:val="000000"/>
          <w:shd w:val="clear" w:color="auto" w:fill="FFFFFF"/>
        </w:rPr>
        <w:t xml:space="preserve"> understanding of </w:t>
      </w:r>
      <w:r>
        <w:rPr>
          <w:color w:val="000000"/>
          <w:shd w:val="clear" w:color="auto" w:fill="FFFFFF"/>
        </w:rPr>
        <w:t xml:space="preserve">family support services in each of </w:t>
      </w:r>
      <w:r w:rsidRPr="00A34707">
        <w:rPr>
          <w:color w:val="000000"/>
          <w:shd w:val="clear" w:color="auto" w:fill="FFFFFF"/>
        </w:rPr>
        <w:t xml:space="preserve">six </w:t>
      </w:r>
      <w:r>
        <w:rPr>
          <w:color w:val="000000"/>
          <w:shd w:val="clear" w:color="auto" w:fill="FFFFFF"/>
        </w:rPr>
        <w:t xml:space="preserve">sites (each site is a case) </w:t>
      </w:r>
      <w:r w:rsidRPr="00A34707">
        <w:rPr>
          <w:color w:val="000000"/>
          <w:shd w:val="clear" w:color="auto" w:fill="FFFFFF"/>
        </w:rPr>
        <w:t>and examine similarities and differences</w:t>
      </w:r>
      <w:r w:rsidRPr="00A34707">
        <w:t xml:space="preserve"> across </w:t>
      </w:r>
      <w:r>
        <w:t>sites (that is, across cases).</w:t>
      </w:r>
      <w:r>
        <w:rPr>
          <w:rStyle w:val="FootnoteReference"/>
        </w:rPr>
        <w:footnoteReference w:id="2"/>
      </w:r>
      <w:r w:rsidRPr="00A34707">
        <w:t xml:space="preserve"> The case study method “explores a real-life, contemporary bounded system (a case) or multiple bounded systems (cases) over time, through detailed, in</w:t>
      </w:r>
      <w:r>
        <w:t>-</w:t>
      </w:r>
      <w:r w:rsidRPr="00A34707">
        <w:t>depth data collection involving multiple sources of information</w:t>
      </w:r>
      <w:r>
        <w:t>.”</w:t>
      </w:r>
      <w:r>
        <w:rPr>
          <w:rStyle w:val="FootnoteReference"/>
        </w:rPr>
        <w:footnoteReference w:id="3"/>
      </w:r>
      <w:r w:rsidRPr="00A34707">
        <w:t xml:space="preserve"> </w:t>
      </w:r>
      <w:r w:rsidRPr="00A34707">
        <w:rPr>
          <w:iCs/>
        </w:rPr>
        <w:t xml:space="preserve">Benefits of a case study approach include the examination of complex inter-relationships </w:t>
      </w:r>
      <w:r>
        <w:rPr>
          <w:iCs/>
        </w:rPr>
        <w:t>that</w:t>
      </w:r>
      <w:r w:rsidRPr="00A34707">
        <w:rPr>
          <w:iCs/>
        </w:rPr>
        <w:t xml:space="preserve"> are grounded in </w:t>
      </w:r>
      <w:r>
        <w:rPr>
          <w:iCs/>
        </w:rPr>
        <w:t xml:space="preserve">the experience </w:t>
      </w:r>
      <w:r w:rsidRPr="00A34707">
        <w:rPr>
          <w:iCs/>
        </w:rPr>
        <w:t xml:space="preserve">of participants. </w:t>
      </w:r>
      <w:r>
        <w:rPr>
          <w:iCs/>
        </w:rPr>
        <w:t>Although a</w:t>
      </w:r>
      <w:r w:rsidRPr="00A34707">
        <w:rPr>
          <w:iCs/>
        </w:rPr>
        <w:t xml:space="preserve"> limitation of the case study approach is that the findings are not generalizable to the </w:t>
      </w:r>
      <w:r w:rsidRPr="00A34707">
        <w:t xml:space="preserve">wider population of </w:t>
      </w:r>
      <w:r>
        <w:t xml:space="preserve">Head Start centers and/or </w:t>
      </w:r>
      <w:r w:rsidRPr="00C30136">
        <w:t>programs</w:t>
      </w:r>
      <w:r>
        <w:rPr>
          <w:iCs/>
        </w:rPr>
        <w:t>, t</w:t>
      </w:r>
      <w:r w:rsidRPr="00A34707">
        <w:rPr>
          <w:iCs/>
        </w:rPr>
        <w:t>hrough the collection of rich data from multiple perspectives and sources</w:t>
      </w:r>
      <w:r w:rsidR="00340438">
        <w:rPr>
          <w:iCs/>
        </w:rPr>
        <w:t xml:space="preserve">, </w:t>
      </w:r>
      <w:r w:rsidRPr="00A34707">
        <w:rPr>
          <w:iCs/>
        </w:rPr>
        <w:t>case studies facilitate conceptual and theoretical development</w:t>
      </w:r>
      <w:r>
        <w:rPr>
          <w:iCs/>
        </w:rPr>
        <w:t xml:space="preserve"> that can inform future</w:t>
      </w:r>
      <w:r w:rsidR="00340438">
        <w:rPr>
          <w:iCs/>
        </w:rPr>
        <w:t>, more representative data collections</w:t>
      </w:r>
      <w:r>
        <w:rPr>
          <w:iCs/>
        </w:rPr>
        <w:t xml:space="preserve">. In particular, the information gleaned from this research activity will </w:t>
      </w:r>
      <w:r w:rsidR="002210CB">
        <w:rPr>
          <w:iCs/>
        </w:rPr>
        <w:t xml:space="preserve">be critical in </w:t>
      </w:r>
      <w:r>
        <w:rPr>
          <w:iCs/>
        </w:rPr>
        <w:t>shap</w:t>
      </w:r>
      <w:r w:rsidR="002210CB">
        <w:rPr>
          <w:iCs/>
        </w:rPr>
        <w:t>ing</w:t>
      </w:r>
      <w:r>
        <w:rPr>
          <w:iCs/>
        </w:rPr>
        <w:t xml:space="preserve"> the </w:t>
      </w:r>
      <w:r w:rsidRPr="00C30136">
        <w:t xml:space="preserve">design and execution of a larger-scale, nationally representative study of </w:t>
      </w:r>
      <w:r>
        <w:t>the coordination of family support services</w:t>
      </w:r>
      <w:r w:rsidR="00680508">
        <w:t xml:space="preserve"> in Head Start</w:t>
      </w:r>
      <w:r>
        <w:t>.</w:t>
      </w:r>
    </w:p>
    <w:p w:rsidRPr="00C30136" w:rsidR="00D10AB7" w:rsidP="00847EA3" w:rsidRDefault="00D10AB7" w14:paraId="42DD0BE1" w14:textId="77777777">
      <w:pPr>
        <w:spacing w:after="0"/>
      </w:pPr>
    </w:p>
    <w:p w:rsidRPr="006C0E56" w:rsidR="00BB2925" w:rsidP="008369BA" w:rsidRDefault="00BB2925" w14:paraId="0C4F0DEF" w14:textId="77777777">
      <w:pPr>
        <w:pStyle w:val="ListParagraph"/>
        <w:spacing w:after="0" w:line="240" w:lineRule="auto"/>
        <w:ind w:left="0"/>
      </w:pPr>
    </w:p>
    <w:p w:rsidRPr="00DF1291" w:rsidR="005F2951" w:rsidP="00F85D35" w:rsidRDefault="00EE38AF" w14:paraId="2E3CD75A" w14:textId="14B2DD89">
      <w:pPr>
        <w:pStyle w:val="ListParagraph"/>
        <w:spacing w:after="120"/>
        <w:ind w:left="0"/>
        <w:rPr>
          <w:rFonts w:eastAsia="Times New Roman" w:cstheme="minorHAnsi"/>
          <w:color w:val="000000"/>
        </w:rPr>
      </w:pPr>
      <w:r>
        <w:rPr>
          <w:b/>
        </w:rPr>
        <w:lastRenderedPageBreak/>
        <w:t>B2.</w:t>
      </w:r>
      <w:r>
        <w:rPr>
          <w:b/>
        </w:rPr>
        <w:tab/>
      </w:r>
      <w:r w:rsidR="007C2EE0">
        <w:rPr>
          <w:rFonts w:eastAsia="Times New Roman" w:cstheme="minorHAnsi"/>
          <w:b/>
          <w:bCs/>
          <w:color w:val="000000"/>
        </w:rPr>
        <w:t>Methods and Design</w:t>
      </w:r>
    </w:p>
    <w:p w:rsidR="00D10AB7" w:rsidP="004F6DA2" w:rsidRDefault="0072072F" w14:paraId="00E6A65B" w14:textId="3AD36190">
      <w:pPr>
        <w:autoSpaceDE w:val="0"/>
        <w:autoSpaceDN w:val="0"/>
        <w:adjustRightInd w:val="0"/>
        <w:spacing w:after="120" w:line="240" w:lineRule="atLeast"/>
        <w:contextualSpacing/>
        <w:rPr>
          <w:rFonts w:eastAsia="Times New Roman" w:cstheme="minorHAnsi"/>
          <w:color w:val="000000"/>
        </w:rPr>
      </w:pPr>
      <w:r>
        <w:rPr>
          <w:rFonts w:eastAsia="Times New Roman" w:cstheme="minorHAnsi"/>
          <w:i/>
          <w:color w:val="000000"/>
        </w:rPr>
        <w:t>Target Population</w:t>
      </w:r>
    </w:p>
    <w:p w:rsidRPr="003D0E5B" w:rsidR="00D10AB7" w:rsidP="004F6DA2" w:rsidRDefault="000A0E7D" w14:paraId="3BC5D626" w14:textId="20D090CA">
      <w:pPr>
        <w:spacing w:after="0"/>
      </w:pPr>
      <w:r w:rsidRPr="003D0E5B">
        <w:t xml:space="preserve">For each of the </w:t>
      </w:r>
      <w:r>
        <w:t>sites</w:t>
      </w:r>
      <w:r w:rsidRPr="003D0E5B">
        <w:t xml:space="preserve"> selected, </w:t>
      </w:r>
      <w:r w:rsidR="00340438">
        <w:t>we will collect data from</w:t>
      </w:r>
      <w:r w:rsidRPr="003D0E5B">
        <w:t xml:space="preserve"> Head Start staff, parents/guardians, and community providers. The sampling frame for each </w:t>
      </w:r>
      <w:r>
        <w:t xml:space="preserve">site </w:t>
      </w:r>
      <w:r w:rsidRPr="003D0E5B">
        <w:t xml:space="preserve">will be the roster of staff that support </w:t>
      </w:r>
      <w:r>
        <w:t>family support services</w:t>
      </w:r>
      <w:r w:rsidRPr="003D0E5B">
        <w:t xml:space="preserve">, parents/guardians </w:t>
      </w:r>
      <w:r w:rsidR="00D969F3">
        <w:t>who</w:t>
      </w:r>
      <w:r w:rsidRPr="003D0E5B">
        <w:t xml:space="preserve"> engage in the family partnership process and partake of </w:t>
      </w:r>
      <w:r w:rsidR="006B7D7C">
        <w:t xml:space="preserve">family </w:t>
      </w:r>
      <w:r w:rsidRPr="003D0E5B">
        <w:t>support services</w:t>
      </w:r>
      <w:r>
        <w:t xml:space="preserve"> for parents/guardians</w:t>
      </w:r>
      <w:r w:rsidRPr="003D0E5B">
        <w:t xml:space="preserve">, and community providers that receive referrals from the </w:t>
      </w:r>
      <w:r>
        <w:t xml:space="preserve">site </w:t>
      </w:r>
      <w:r w:rsidRPr="003D0E5B">
        <w:t xml:space="preserve">and provide services to parents/guardians. The </w:t>
      </w:r>
      <w:r>
        <w:t xml:space="preserve">research </w:t>
      </w:r>
      <w:r w:rsidRPr="003D0E5B">
        <w:t xml:space="preserve">team will use non-probability, purposive sampling to identify potential respondents who can provide information on the constructs of interest. </w:t>
      </w:r>
      <w:r>
        <w:t>Because</w:t>
      </w:r>
      <w:r w:rsidRPr="003D0E5B">
        <w:t xml:space="preserve"> the respondents will be purposively selected, they will not be representative of the population of Head Start staff</w:t>
      </w:r>
      <w:r w:rsidR="00C55756">
        <w:t xml:space="preserve"> </w:t>
      </w:r>
      <w:r w:rsidRPr="003D0E5B">
        <w:t xml:space="preserve">or community providers. Parents/guardians selected to participate will not be representative of the population of families that the programs serve. Rather, the aim is to obtain variation in families’ experiences to illuminate how </w:t>
      </w:r>
      <w:r>
        <w:t xml:space="preserve">the coordination of family support services </w:t>
      </w:r>
      <w:r w:rsidRPr="003D0E5B">
        <w:t xml:space="preserve">within a given </w:t>
      </w:r>
      <w:r>
        <w:t>site</w:t>
      </w:r>
      <w:r w:rsidRPr="003D0E5B">
        <w:t xml:space="preserve"> var</w:t>
      </w:r>
      <w:r>
        <w:t>ies</w:t>
      </w:r>
      <w:r w:rsidRPr="003D0E5B">
        <w:t>.</w:t>
      </w:r>
    </w:p>
    <w:p w:rsidR="00BB2925" w:rsidP="00847EA3" w:rsidRDefault="00BB2925" w14:paraId="1E51CBD6" w14:textId="77777777">
      <w:pPr>
        <w:spacing w:after="0"/>
        <w:rPr>
          <w:rFonts w:eastAsia="Times New Roman" w:cstheme="minorHAnsi"/>
          <w:color w:val="000000"/>
        </w:rPr>
      </w:pPr>
    </w:p>
    <w:p w:rsidR="005F2951" w:rsidP="00847EA3" w:rsidRDefault="000D7942" w14:paraId="1C642C78" w14:textId="4D89DFAF">
      <w:pPr>
        <w:autoSpaceDE w:val="0"/>
        <w:autoSpaceDN w:val="0"/>
        <w:adjustRightInd w:val="0"/>
        <w:spacing w:after="120" w:line="240" w:lineRule="atLeast"/>
        <w:contextualSpacing/>
        <w:rPr>
          <w:rFonts w:eastAsia="Times New Roman" w:cstheme="minorHAnsi"/>
          <w:color w:val="000000"/>
        </w:rPr>
      </w:pPr>
      <w:r>
        <w:rPr>
          <w:rFonts w:eastAsia="Times New Roman" w:cstheme="minorHAnsi"/>
          <w:i/>
          <w:color w:val="000000"/>
        </w:rPr>
        <w:t>Sampling and Site Selection</w:t>
      </w:r>
    </w:p>
    <w:p w:rsidR="00CC1D39" w:rsidP="00847EA3" w:rsidRDefault="00977D28" w14:paraId="3FA9D701" w14:textId="69513C47">
      <w:pPr>
        <w:spacing w:after="0"/>
        <w:rPr>
          <w:rFonts w:cstheme="minorHAnsi"/>
        </w:rPr>
      </w:pPr>
      <w:r>
        <w:t xml:space="preserve">The research team obtained recommendations for potential case study sites from experts and stakeholders during key informant interviews conducted </w:t>
      </w:r>
      <w:r w:rsidR="00DC17BF">
        <w:t>as approved in May 2019</w:t>
      </w:r>
      <w:r w:rsidR="00515717">
        <w:t xml:space="preserve"> </w:t>
      </w:r>
      <w:r>
        <w:t xml:space="preserve">under </w:t>
      </w:r>
      <w:r w:rsidR="00DC17BF">
        <w:t xml:space="preserve">OPRE’s </w:t>
      </w:r>
      <w:r w:rsidRPr="00AF2D18" w:rsidR="00DC17BF">
        <w:t xml:space="preserve">Generic Clearance </w:t>
      </w:r>
      <w:r w:rsidR="00DC17BF">
        <w:t>for Formative Data Collections (</w:t>
      </w:r>
      <w:r w:rsidRPr="00AF2D18" w:rsidR="00DC17BF">
        <w:t>OMB #0970-0356</w:t>
      </w:r>
      <w:r w:rsidR="00DC17BF">
        <w:t>)</w:t>
      </w:r>
      <w:r w:rsidRPr="003D0E5B" w:rsidR="009405BC">
        <w:t>.</w:t>
      </w:r>
      <w:r w:rsidRPr="00CD5FDB" w:rsidR="00CD5FDB">
        <w:t xml:space="preserve"> </w:t>
      </w:r>
      <w:r w:rsidR="00D431C8">
        <w:t>I</w:t>
      </w:r>
      <w:r w:rsidRPr="00CD5FDB" w:rsidR="00CD5FDB">
        <w:t>n consultation with the advisory panel and key stakeholders,</w:t>
      </w:r>
      <w:r w:rsidR="00D431C8">
        <w:t xml:space="preserve"> t</w:t>
      </w:r>
      <w:r w:rsidRPr="00CD5FDB" w:rsidR="00D431C8">
        <w:t xml:space="preserve">he research team </w:t>
      </w:r>
      <w:r w:rsidRPr="00CD5FDB" w:rsidR="00CD5FDB">
        <w:t>will identif</w:t>
      </w:r>
      <w:r w:rsidR="00D431C8">
        <w:t>y</w:t>
      </w:r>
      <w:r w:rsidRPr="00CD5FDB" w:rsidR="00CD5FDB">
        <w:t xml:space="preserve"> 12 potential Head Start grantees and their programs </w:t>
      </w:r>
      <w:r w:rsidRPr="002152EE" w:rsidR="0044422F">
        <w:rPr>
          <w:rFonts w:cstheme="minorHAnsi"/>
        </w:rPr>
        <w:t>(referred to as “sites” for the remainder of this document)</w:t>
      </w:r>
      <w:r w:rsidR="0044422F">
        <w:rPr>
          <w:rFonts w:cstheme="minorHAnsi"/>
        </w:rPr>
        <w:t xml:space="preserve"> </w:t>
      </w:r>
      <w:r w:rsidRPr="00CD5FDB" w:rsidR="00CD5FDB">
        <w:t xml:space="preserve">that are appropriate for inclusion </w:t>
      </w:r>
      <w:r w:rsidRPr="002152EE" w:rsidR="00CD5FDB">
        <w:rPr>
          <w:rFonts w:cstheme="minorHAnsi"/>
        </w:rPr>
        <w:t>in HS Connects as case study sites</w:t>
      </w:r>
      <w:r w:rsidRPr="002152EE" w:rsidR="00AA6777">
        <w:rPr>
          <w:rFonts w:cstheme="minorHAnsi"/>
        </w:rPr>
        <w:t xml:space="preserve">. </w:t>
      </w:r>
      <w:r>
        <w:t xml:space="preserve">Should greater diversity be needed </w:t>
      </w:r>
      <w:r w:rsidR="00340438">
        <w:t>in</w:t>
      </w:r>
      <w:r>
        <w:t xml:space="preserve"> the proposed pool of recommended sites (e.g., in terms of program size or type, population served, geography, urban/rural location, etc.), the research team will use PIR</w:t>
      </w:r>
      <w:r w:rsidR="00340438">
        <w:t>S administrative</w:t>
      </w:r>
      <w:r>
        <w:t xml:space="preserve"> data to identify a subset of sites to draw upon. </w:t>
      </w:r>
      <w:r w:rsidR="00816690">
        <w:rPr>
          <w:rFonts w:cstheme="minorHAnsi"/>
        </w:rPr>
        <w:t>After</w:t>
      </w:r>
      <w:r w:rsidRPr="002152EE" w:rsidR="00816690">
        <w:rPr>
          <w:rFonts w:cstheme="minorHAnsi"/>
        </w:rPr>
        <w:t xml:space="preserve"> </w:t>
      </w:r>
      <w:r w:rsidRPr="002152EE" w:rsidR="009405BC">
        <w:rPr>
          <w:rFonts w:cstheme="minorHAnsi"/>
        </w:rPr>
        <w:t>OMB approval of the current IC</w:t>
      </w:r>
      <w:r w:rsidR="00DC17BF">
        <w:rPr>
          <w:rFonts w:cstheme="minorHAnsi"/>
        </w:rPr>
        <w:t xml:space="preserve"> request</w:t>
      </w:r>
      <w:r w:rsidR="00715D25">
        <w:rPr>
          <w:rFonts w:cstheme="minorHAnsi"/>
        </w:rPr>
        <w:t xml:space="preserve"> (ICR)</w:t>
      </w:r>
      <w:r w:rsidRPr="002152EE" w:rsidR="009405BC">
        <w:rPr>
          <w:rFonts w:cstheme="minorHAnsi"/>
        </w:rPr>
        <w:t>,</w:t>
      </w:r>
      <w:r w:rsidR="0044422F">
        <w:rPr>
          <w:rFonts w:cstheme="minorHAnsi"/>
        </w:rPr>
        <w:t xml:space="preserve"> sites</w:t>
      </w:r>
      <w:r w:rsidRPr="002152EE" w:rsidR="009405BC">
        <w:rPr>
          <w:rFonts w:cstheme="minorHAnsi"/>
        </w:rPr>
        <w:t xml:space="preserve"> </w:t>
      </w:r>
      <w:r w:rsidRPr="002152EE" w:rsidR="003C385F">
        <w:rPr>
          <w:rFonts w:cstheme="minorHAnsi"/>
        </w:rPr>
        <w:t>will be</w:t>
      </w:r>
      <w:r w:rsidRPr="002152EE" w:rsidR="009405BC">
        <w:rPr>
          <w:rFonts w:cstheme="minorHAnsi"/>
        </w:rPr>
        <w:t xml:space="preserve"> selected for case studies </w:t>
      </w:r>
      <w:r w:rsidRPr="002152EE" w:rsidR="00DB4AF1">
        <w:rPr>
          <w:rFonts w:cstheme="minorHAnsi"/>
        </w:rPr>
        <w:t>to ensure variation</w:t>
      </w:r>
      <w:r w:rsidRPr="002152EE" w:rsidR="009405BC">
        <w:rPr>
          <w:rFonts w:cstheme="minorHAnsi"/>
        </w:rPr>
        <w:t xml:space="preserve"> in their approach to the coordination of family support services, as well as </w:t>
      </w:r>
      <w:r w:rsidRPr="002152EE" w:rsidR="00DB4AF1">
        <w:rPr>
          <w:rFonts w:cstheme="minorHAnsi"/>
        </w:rPr>
        <w:t xml:space="preserve">variation </w:t>
      </w:r>
      <w:r w:rsidRPr="002152EE" w:rsidR="009405BC">
        <w:rPr>
          <w:rFonts w:cstheme="minorHAnsi"/>
        </w:rPr>
        <w:t>in size, structure, setting, and population served (to the extent possible).</w:t>
      </w:r>
      <w:r w:rsidRPr="002152EE" w:rsidR="00EA1667">
        <w:rPr>
          <w:rFonts w:cstheme="minorHAnsi"/>
        </w:rPr>
        <w:t xml:space="preserve"> Six of the 12 sites will be primary candidates</w:t>
      </w:r>
      <w:r w:rsidR="004074D8">
        <w:rPr>
          <w:rFonts w:cstheme="minorHAnsi"/>
        </w:rPr>
        <w:t>,</w:t>
      </w:r>
      <w:r w:rsidRPr="002152EE" w:rsidR="00EA1667">
        <w:rPr>
          <w:rFonts w:cstheme="minorHAnsi"/>
        </w:rPr>
        <w:t xml:space="preserve"> and the remaining six will serve as backups.</w:t>
      </w:r>
      <w:r w:rsidRPr="002152EE" w:rsidR="00541A04">
        <w:rPr>
          <w:rFonts w:cstheme="minorHAnsi"/>
        </w:rPr>
        <w:t xml:space="preserve"> </w:t>
      </w:r>
    </w:p>
    <w:p w:rsidRPr="002152EE" w:rsidR="00D10AB7" w:rsidP="00847EA3" w:rsidRDefault="00D10AB7" w14:paraId="6F2B18BA" w14:textId="77777777">
      <w:pPr>
        <w:spacing w:after="0"/>
        <w:rPr>
          <w:rFonts w:cstheme="minorHAnsi"/>
        </w:rPr>
      </w:pPr>
    </w:p>
    <w:p w:rsidRPr="003D0E5B" w:rsidR="00AB38B5" w:rsidP="00AB38B5" w:rsidRDefault="00344593" w14:paraId="628E74E1" w14:textId="1450A157">
      <w:pPr>
        <w:spacing w:after="120"/>
      </w:pPr>
      <w:r>
        <w:t xml:space="preserve">During </w:t>
      </w:r>
      <w:r w:rsidR="00340438">
        <w:t xml:space="preserve">each </w:t>
      </w:r>
      <w:r w:rsidR="00717567">
        <w:t xml:space="preserve">virtual </w:t>
      </w:r>
      <w:r>
        <w:t>case study, f</w:t>
      </w:r>
      <w:r w:rsidRPr="003D0E5B" w:rsidR="00AB38B5">
        <w:t xml:space="preserve">ive groups of participants will take part in semi-structured interviews, facilitated by members of the research team. </w:t>
      </w:r>
      <w:r w:rsidR="00AB38B5">
        <w:t>This section d</w:t>
      </w:r>
      <w:r w:rsidRPr="003D0E5B" w:rsidR="00AB38B5">
        <w:t>escr</w:t>
      </w:r>
      <w:r w:rsidR="00AB38B5">
        <w:t>ibes</w:t>
      </w:r>
      <w:r w:rsidRPr="003D0E5B" w:rsidR="00AB38B5">
        <w:t xml:space="preserve"> each group, along with inclusion criteria and sampling methods.</w:t>
      </w:r>
    </w:p>
    <w:p w:rsidRPr="003D0E5B" w:rsidR="00AB38B5" w:rsidP="00A930BC" w:rsidRDefault="00AB38B5" w14:paraId="0E26B80E" w14:textId="66A942E0">
      <w:pPr>
        <w:numPr>
          <w:ilvl w:val="0"/>
          <w:numId w:val="31"/>
        </w:numPr>
        <w:spacing w:after="120"/>
      </w:pPr>
      <w:r w:rsidRPr="003D0E5B">
        <w:rPr>
          <w:b/>
        </w:rPr>
        <w:t>Head Start Administrator</w:t>
      </w:r>
      <w:r>
        <w:rPr>
          <w:b/>
        </w:rPr>
        <w:t>/Family and Community Partnerships Manager</w:t>
      </w:r>
      <w:r w:rsidRPr="003D0E5B">
        <w:rPr>
          <w:b/>
        </w:rPr>
        <w:t>:</w:t>
      </w:r>
      <w:r w:rsidRPr="003D0E5B">
        <w:t xml:space="preserve"> Sampling of Head Start Administrators</w:t>
      </w:r>
      <w:r>
        <w:t>/Family and Community Partnerships</w:t>
      </w:r>
      <w:r w:rsidRPr="003D0E5B">
        <w:t xml:space="preserve"> </w:t>
      </w:r>
      <w:r>
        <w:t xml:space="preserve">Managers </w:t>
      </w:r>
      <w:r w:rsidRPr="003D0E5B">
        <w:t xml:space="preserve">will be purposeful. Primary responsibility for oversight of family support services rests with the Family and Community </w:t>
      </w:r>
      <w:r>
        <w:t xml:space="preserve">Partnerships </w:t>
      </w:r>
      <w:r w:rsidRPr="003D0E5B">
        <w:t>Manager. However, in smaller programs a Head Start Director may take on some of these responsibilities. During the pre-visit call</w:t>
      </w:r>
      <w:r>
        <w:t>,</w:t>
      </w:r>
      <w:r w:rsidRPr="003D0E5B">
        <w:t xml:space="preserve"> we will identify the most suitable person to interview. We will seek only one respondent for each case study site</w:t>
      </w:r>
      <w:r w:rsidR="00DC17BF">
        <w:t xml:space="preserve"> </w:t>
      </w:r>
      <w:r w:rsidRPr="003D0E5B" w:rsidR="00DC17BF">
        <w:t>(1 per site * 6 sites = 6</w:t>
      </w:r>
      <w:r w:rsidR="00DC17BF">
        <w:t xml:space="preserve"> total</w:t>
      </w:r>
      <w:r w:rsidRPr="003D0E5B" w:rsidR="00DC17BF">
        <w:t>)</w:t>
      </w:r>
      <w:r w:rsidRPr="003D0E5B">
        <w:t xml:space="preserve">. </w:t>
      </w:r>
    </w:p>
    <w:p w:rsidRPr="003D0E5B" w:rsidR="00AB38B5" w:rsidP="00A930BC" w:rsidRDefault="00AB38B5" w14:paraId="7E6F9C2B" w14:textId="762B4A14">
      <w:pPr>
        <w:numPr>
          <w:ilvl w:val="0"/>
          <w:numId w:val="31"/>
        </w:numPr>
        <w:spacing w:after="120"/>
      </w:pPr>
      <w:r w:rsidRPr="003D0E5B">
        <w:rPr>
          <w:b/>
        </w:rPr>
        <w:lastRenderedPageBreak/>
        <w:t xml:space="preserve">Head Start Family Support Staff: </w:t>
      </w:r>
      <w:r w:rsidRPr="003D0E5B">
        <w:t xml:space="preserve">Sampling of Head Start Family Support Staff will be purposeful. As </w:t>
      </w:r>
      <w:r>
        <w:t>site</w:t>
      </w:r>
      <w:r w:rsidRPr="003D0E5B">
        <w:t xml:space="preserve"> structures and staff roles and responsibilities can vary,</w:t>
      </w:r>
      <w:r w:rsidRPr="003D0E5B">
        <w:rPr>
          <w:rStyle w:val="FootnoteReference"/>
        </w:rPr>
        <w:footnoteReference w:id="4"/>
      </w:r>
      <w:r w:rsidRPr="003D0E5B">
        <w:t xml:space="preserve"> potential respondents may include a Family and Community Services Supervisor and designated Family Support Services staff (e.g., Family Advocate, Family Services Worker, Family Services Support Specialist) who work directly with families to provide services. Potential respondents will be identified on the pre-visit phone call with the Head Start </w:t>
      </w:r>
      <w:r>
        <w:t>Administrator/Family and Community Partnerships Manager</w:t>
      </w:r>
      <w:r w:rsidRPr="003D0E5B">
        <w:t xml:space="preserve">. We will seek three </w:t>
      </w:r>
      <w:r>
        <w:t xml:space="preserve">Family Support Staff </w:t>
      </w:r>
      <w:r w:rsidRPr="003D0E5B">
        <w:t>respondents for each case study site</w:t>
      </w:r>
      <w:r w:rsidR="00DC17BF">
        <w:t xml:space="preserve"> </w:t>
      </w:r>
      <w:r w:rsidRPr="003D0E5B" w:rsidR="00DC17BF">
        <w:t>(3 per site * 6 sites = 18 total)</w:t>
      </w:r>
      <w:r w:rsidRPr="003D0E5B">
        <w:t xml:space="preserve">. </w:t>
      </w:r>
      <w:r>
        <w:t xml:space="preserve">For sites with more than three family support staff, the research team will ask the Head Start Administrator/Family and Community Partnerships Manager to nominate family support staff for the interviews in two categories: (a) at least one year </w:t>
      </w:r>
      <w:r w:rsidR="007636E0">
        <w:t xml:space="preserve">of </w:t>
      </w:r>
      <w:r>
        <w:t xml:space="preserve">experience and (b) more than five years’ experience. </w:t>
      </w:r>
    </w:p>
    <w:p w:rsidRPr="003D0E5B" w:rsidR="00A930BC" w:rsidP="00A930BC" w:rsidRDefault="00AB38B5" w14:paraId="2354D3F7" w14:textId="18341CCB">
      <w:pPr>
        <w:numPr>
          <w:ilvl w:val="0"/>
          <w:numId w:val="31"/>
        </w:numPr>
        <w:spacing w:after="120"/>
      </w:pPr>
      <w:r w:rsidRPr="003D0E5B">
        <w:rPr>
          <w:b/>
        </w:rPr>
        <w:t xml:space="preserve">Head Start </w:t>
      </w:r>
      <w:r w:rsidRPr="003D0E5B" w:rsidR="00E66602">
        <w:rPr>
          <w:b/>
        </w:rPr>
        <w:t xml:space="preserve">Other </w:t>
      </w:r>
      <w:r w:rsidRPr="003D0E5B">
        <w:rPr>
          <w:b/>
        </w:rPr>
        <w:t xml:space="preserve">Staff: </w:t>
      </w:r>
      <w:r w:rsidRPr="003D0E5B">
        <w:t xml:space="preserve">Sampling of Head Start </w:t>
      </w:r>
      <w:r w:rsidR="00E66602">
        <w:t xml:space="preserve">Other </w:t>
      </w:r>
      <w:r w:rsidRPr="003D0E5B">
        <w:t>Staff will be purposeful. Potential respondents may include teachers and other Head Start staff such as nurses, health specialists</w:t>
      </w:r>
      <w:r>
        <w:t>,</w:t>
      </w:r>
      <w:r w:rsidRPr="003D0E5B">
        <w:t xml:space="preserve"> or site supervisors who </w:t>
      </w:r>
      <w:r>
        <w:t>interact</w:t>
      </w:r>
      <w:r w:rsidRPr="003D0E5B">
        <w:t xml:space="preserve"> with </w:t>
      </w:r>
      <w:r>
        <w:t>or</w:t>
      </w:r>
      <w:r w:rsidRPr="003D0E5B">
        <w:t xml:space="preserve"> provide support services to parents/guardians. Potential respondents will be identified on the pre-visit phone call with the Head Start </w:t>
      </w:r>
      <w:r>
        <w:t>Administrator/Family and Community Partnerships Manager</w:t>
      </w:r>
      <w:r w:rsidRPr="003D0E5B">
        <w:t xml:space="preserve">. We will seek three </w:t>
      </w:r>
      <w:r>
        <w:t xml:space="preserve">Head Start </w:t>
      </w:r>
      <w:r w:rsidR="00E66602">
        <w:t xml:space="preserve">Other </w:t>
      </w:r>
      <w:r>
        <w:t xml:space="preserve">Staff </w:t>
      </w:r>
      <w:r w:rsidRPr="003D0E5B">
        <w:t>respondents for each case study site</w:t>
      </w:r>
      <w:r w:rsidR="00DC17BF">
        <w:t xml:space="preserve"> </w:t>
      </w:r>
      <w:r w:rsidRPr="003D0E5B" w:rsidR="00DC17BF">
        <w:t>(3 per site * 6 sites = 18 total)</w:t>
      </w:r>
      <w:r w:rsidRPr="003D0E5B">
        <w:t xml:space="preserve">. </w:t>
      </w:r>
      <w:r>
        <w:t xml:space="preserve">For sites with more than three Head Start </w:t>
      </w:r>
      <w:r w:rsidR="00E66602">
        <w:t xml:space="preserve">Other </w:t>
      </w:r>
      <w:r>
        <w:t xml:space="preserve">Staff, the research team will ask the Head Start Administrator/Family and Community Partnerships Manager to nominate Head Start </w:t>
      </w:r>
      <w:r w:rsidR="00E66602">
        <w:t xml:space="preserve">Other </w:t>
      </w:r>
      <w:r>
        <w:t>Staff who have at least one year experience at the site and who interact with or provide support services to parents/guardians. At least one of these staff should be a teacher.</w:t>
      </w:r>
    </w:p>
    <w:p w:rsidRPr="003D0E5B" w:rsidR="00AB38B5" w:rsidP="004F6DA2" w:rsidRDefault="00AB38B5" w14:paraId="2B4C6947" w14:textId="3BAFBA2E">
      <w:pPr>
        <w:numPr>
          <w:ilvl w:val="0"/>
          <w:numId w:val="31"/>
        </w:numPr>
        <w:spacing w:after="120"/>
      </w:pPr>
      <w:r w:rsidRPr="00A930BC">
        <w:rPr>
          <w:b/>
        </w:rPr>
        <w:t>Parents/Guardians:</w:t>
      </w:r>
      <w:r w:rsidRPr="003D0E5B">
        <w:t xml:space="preserve"> Sampling of parents/guardians will be purposeful. Through the pre-visit calls, we will ask </w:t>
      </w:r>
      <w:r>
        <w:t>the Head Start Administrator/Family and Community Partnerships</w:t>
      </w:r>
      <w:r w:rsidRPr="003D0E5B">
        <w:t xml:space="preserve"> </w:t>
      </w:r>
      <w:r>
        <w:t xml:space="preserve">Manager </w:t>
      </w:r>
      <w:r w:rsidRPr="003D0E5B">
        <w:t xml:space="preserve">to identify parents/guardians who partake in the </w:t>
      </w:r>
      <w:r w:rsidR="0088588B">
        <w:t xml:space="preserve">family </w:t>
      </w:r>
      <w:r w:rsidRPr="003D0E5B">
        <w:t xml:space="preserve">support services by the </w:t>
      </w:r>
      <w:r>
        <w:t xml:space="preserve">site </w:t>
      </w:r>
      <w:r w:rsidRPr="003D0E5B">
        <w:t xml:space="preserve">or </w:t>
      </w:r>
      <w:r>
        <w:t>community</w:t>
      </w:r>
      <w:r w:rsidRPr="003D0E5B">
        <w:t xml:space="preserve"> providers, and who may be interested in participating in </w:t>
      </w:r>
      <w:r>
        <w:t xml:space="preserve">an </w:t>
      </w:r>
      <w:r w:rsidRPr="003D0E5B">
        <w:t>interview.</w:t>
      </w:r>
      <w:r>
        <w:t xml:space="preserve"> </w:t>
      </w:r>
      <w:r w:rsidR="001F2972">
        <w:t>The research team</w:t>
      </w:r>
      <w:r w:rsidRPr="003D0E5B" w:rsidR="001F2972">
        <w:t xml:space="preserve"> will ask each </w:t>
      </w:r>
      <w:r w:rsidR="001F2972">
        <w:t xml:space="preserve">site </w:t>
      </w:r>
      <w:r w:rsidRPr="003D0E5B" w:rsidR="001F2972">
        <w:t xml:space="preserve">to identify up to 4 parents/guardians and 4 backups. We will inquire about the best method to contact parents/guardians. We will seek four </w:t>
      </w:r>
      <w:r w:rsidR="001F2972">
        <w:t xml:space="preserve">parent/guardian </w:t>
      </w:r>
      <w:r w:rsidRPr="003D0E5B" w:rsidR="001F2972">
        <w:t>respondents for each case study site</w:t>
      </w:r>
      <w:r w:rsidR="00DC17BF">
        <w:t xml:space="preserve"> </w:t>
      </w:r>
      <w:r w:rsidRPr="003D0E5B" w:rsidR="00DC17BF">
        <w:t>(4 per site * 6 sites = 24 total)</w:t>
      </w:r>
      <w:r w:rsidRPr="003D0E5B" w:rsidR="001F2972">
        <w:t xml:space="preserve">. </w:t>
      </w:r>
    </w:p>
    <w:p w:rsidR="00AB38B5" w:rsidP="00847EA3" w:rsidRDefault="00AB38B5" w14:paraId="2D186589" w14:textId="483FC318">
      <w:pPr>
        <w:numPr>
          <w:ilvl w:val="0"/>
          <w:numId w:val="30"/>
        </w:numPr>
        <w:spacing w:after="0"/>
      </w:pPr>
      <w:r w:rsidRPr="003D0E5B">
        <w:rPr>
          <w:b/>
        </w:rPr>
        <w:t>Community Providers:</w:t>
      </w:r>
      <w:r w:rsidRPr="003D0E5B">
        <w:t xml:space="preserve"> Sampling of </w:t>
      </w:r>
      <w:r>
        <w:t>community providers</w:t>
      </w:r>
      <w:r w:rsidRPr="003D0E5B">
        <w:t xml:space="preserve"> will be purposeful. </w:t>
      </w:r>
      <w:r w:rsidRPr="003D0E5B" w:rsidR="00A510A7">
        <w:t xml:space="preserve">Through the pre-visit calls, we will ask </w:t>
      </w:r>
      <w:r w:rsidR="00A510A7">
        <w:t>the Head Start Administrator/Family and Community Partnerships</w:t>
      </w:r>
      <w:r w:rsidRPr="003D0E5B" w:rsidR="00A510A7">
        <w:t xml:space="preserve"> </w:t>
      </w:r>
      <w:r w:rsidR="00A510A7">
        <w:t xml:space="preserve">Manager </w:t>
      </w:r>
      <w:r w:rsidRPr="003D0E5B" w:rsidR="00A510A7">
        <w:t xml:space="preserve">to identify </w:t>
      </w:r>
      <w:r w:rsidRPr="003D0E5B">
        <w:t>community providers</w:t>
      </w:r>
      <w:r w:rsidR="00AC2D6D">
        <w:t xml:space="preserve"> </w:t>
      </w:r>
      <w:r w:rsidR="00033326">
        <w:t xml:space="preserve">that </w:t>
      </w:r>
      <w:r w:rsidR="00AC2D6D">
        <w:t>provide the most commonly accessed services for parents/guardians at that site</w:t>
      </w:r>
      <w:r w:rsidRPr="003D0E5B">
        <w:t>,</w:t>
      </w:r>
      <w:r w:rsidR="00AC2D6D">
        <w:t xml:space="preserve"> </w:t>
      </w:r>
      <w:r w:rsidR="005B4F21">
        <w:t xml:space="preserve">and </w:t>
      </w:r>
      <w:r w:rsidR="00AC2D6D">
        <w:t xml:space="preserve">particularly staff </w:t>
      </w:r>
      <w:r w:rsidR="005B4F21">
        <w:t xml:space="preserve">at the provider </w:t>
      </w:r>
      <w:r w:rsidR="00AC2D6D">
        <w:t>who have the most direct communication with the site’s family support services workers</w:t>
      </w:r>
      <w:r w:rsidR="008D63EB">
        <w:t>.</w:t>
      </w:r>
      <w:r w:rsidRPr="003D0E5B">
        <w:t xml:space="preserve">  We will ask </w:t>
      </w:r>
      <w:r>
        <w:t xml:space="preserve">the Head Start Administrator/Family and Community Partnerships Manager </w:t>
      </w:r>
      <w:r w:rsidRPr="003D0E5B">
        <w:t xml:space="preserve">to identify </w:t>
      </w:r>
      <w:r w:rsidR="005B4F21">
        <w:t xml:space="preserve">staff at </w:t>
      </w:r>
      <w:r>
        <w:t xml:space="preserve">least 2 </w:t>
      </w:r>
      <w:r w:rsidRPr="003D0E5B">
        <w:t xml:space="preserve">community providers and 4 backups. We will seek </w:t>
      </w:r>
      <w:r>
        <w:t>two</w:t>
      </w:r>
      <w:r w:rsidRPr="003D0E5B">
        <w:t xml:space="preserve"> </w:t>
      </w:r>
      <w:r>
        <w:t xml:space="preserve">community provider </w:t>
      </w:r>
      <w:r w:rsidRPr="003D0E5B">
        <w:t>respondents for each case study site</w:t>
      </w:r>
      <w:r w:rsidR="00DC17BF">
        <w:t xml:space="preserve"> </w:t>
      </w:r>
      <w:r w:rsidRPr="003D0E5B" w:rsidR="00DC17BF">
        <w:t>(</w:t>
      </w:r>
      <w:r w:rsidR="00DC17BF">
        <w:t>2</w:t>
      </w:r>
      <w:r w:rsidRPr="003D0E5B" w:rsidR="00DC17BF">
        <w:t xml:space="preserve"> per site * 6 sites = </w:t>
      </w:r>
      <w:r w:rsidR="00DC17BF">
        <w:t>12</w:t>
      </w:r>
      <w:r w:rsidRPr="003D0E5B" w:rsidR="00DC17BF">
        <w:t xml:space="preserve"> total)</w:t>
      </w:r>
      <w:r w:rsidRPr="003D0E5B">
        <w:t>.</w:t>
      </w:r>
    </w:p>
    <w:p w:rsidRPr="003D0E5B" w:rsidR="00D10AB7" w:rsidP="00847EA3" w:rsidRDefault="00D10AB7" w14:paraId="1B24E930" w14:textId="77777777">
      <w:pPr>
        <w:spacing w:after="0"/>
        <w:ind w:left="720"/>
      </w:pPr>
    </w:p>
    <w:p w:rsidR="00AB38B5" w:rsidP="00847EA3" w:rsidRDefault="00AB38B5" w14:paraId="1BFC0A25" w14:textId="164AFF03">
      <w:pPr>
        <w:spacing w:after="0"/>
      </w:pPr>
      <w:r w:rsidRPr="003D0E5B">
        <w:t xml:space="preserve">An alternative to the purposeful sampling strategies proposed would be to seek representative samples. However, this would be cost-prohibitive and </w:t>
      </w:r>
      <w:r w:rsidR="00340438">
        <w:t xml:space="preserve">is </w:t>
      </w:r>
      <w:r w:rsidRPr="003D0E5B">
        <w:t xml:space="preserve">not essential—or appropriate, in the case of selecting </w:t>
      </w:r>
      <w:r>
        <w:t>respondents</w:t>
      </w:r>
      <w:r w:rsidRPr="003D0E5B">
        <w:t xml:space="preserve"> for such a small number of </w:t>
      </w:r>
      <w:r>
        <w:t>interviews in each site</w:t>
      </w:r>
      <w:r w:rsidRPr="003D0E5B">
        <w:t xml:space="preserve">—for achieving </w:t>
      </w:r>
      <w:r w:rsidR="00340438">
        <w:t xml:space="preserve">the </w:t>
      </w:r>
      <w:r w:rsidRPr="003D0E5B">
        <w:t>study</w:t>
      </w:r>
      <w:r w:rsidR="00340438">
        <w:t>’s</w:t>
      </w:r>
      <w:r w:rsidRPr="003D0E5B">
        <w:t xml:space="preserve"> goals.</w:t>
      </w:r>
    </w:p>
    <w:p w:rsidRPr="003D0E5B" w:rsidR="00D10AB7" w:rsidP="00847EA3" w:rsidRDefault="00D10AB7" w14:paraId="5A5B4F60" w14:textId="77777777">
      <w:pPr>
        <w:spacing w:after="0"/>
      </w:pPr>
    </w:p>
    <w:p w:rsidR="00BB2925" w:rsidP="008369BA" w:rsidRDefault="00BB2925" w14:paraId="0FA0D997" w14:textId="77777777">
      <w:pPr>
        <w:pStyle w:val="ListParagraph"/>
        <w:spacing w:after="0" w:line="240" w:lineRule="auto"/>
        <w:ind w:left="0"/>
      </w:pPr>
    </w:p>
    <w:p w:rsidR="00E75D57" w:rsidP="00F85D35" w:rsidRDefault="00901040" w14:paraId="37839294" w14:textId="5B9EAD75">
      <w:pPr>
        <w:autoSpaceDE w:val="0"/>
        <w:autoSpaceDN w:val="0"/>
        <w:adjustRightInd w:val="0"/>
        <w:spacing w:after="120" w:line="240" w:lineRule="atLeast"/>
        <w:rPr>
          <w:rFonts w:eastAsia="Times New Roman" w:cstheme="minorHAnsi"/>
          <w:bCs/>
          <w:color w:val="000000"/>
        </w:rPr>
      </w:pPr>
      <w:r w:rsidRPr="00DF1291">
        <w:rPr>
          <w:rFonts w:eastAsia="Times New Roman" w:cstheme="minorHAnsi"/>
          <w:b/>
          <w:bCs/>
          <w:color w:val="000000"/>
        </w:rPr>
        <w:t>B3.</w:t>
      </w:r>
      <w:r w:rsidRPr="00DF1291">
        <w:rPr>
          <w:rFonts w:eastAsia="Times New Roman" w:cstheme="minorHAnsi"/>
          <w:b/>
          <w:bCs/>
          <w:color w:val="000000"/>
        </w:rPr>
        <w:tab/>
        <w:t>Design of Data Collection Instruments</w:t>
      </w:r>
    </w:p>
    <w:p w:rsidR="00901040" w:rsidP="00847EA3" w:rsidRDefault="00E75D57" w14:paraId="1EB42FF9" w14:textId="3DD52ED5">
      <w:pPr>
        <w:autoSpaceDE w:val="0"/>
        <w:autoSpaceDN w:val="0"/>
        <w:adjustRightInd w:val="0"/>
        <w:spacing w:after="120" w:line="240" w:lineRule="atLeast"/>
        <w:rPr>
          <w:rFonts w:ascii="Times New Roman" w:hAnsi="Times New Roman" w:eastAsia="Times New Roman" w:cs="Times New Roman"/>
          <w:color w:val="000000"/>
          <w:sz w:val="24"/>
          <w:szCs w:val="24"/>
        </w:rPr>
      </w:pPr>
      <w:r>
        <w:rPr>
          <w:rFonts w:eastAsia="Times New Roman" w:cstheme="minorHAnsi"/>
          <w:i/>
          <w:color w:val="000000"/>
        </w:rPr>
        <w:t>Development of Data Collection Instruments</w:t>
      </w:r>
    </w:p>
    <w:p w:rsidRPr="00D001F3" w:rsidR="00D10AB7" w:rsidP="00847EA3" w:rsidRDefault="00600D56" w14:paraId="2CF4694E" w14:textId="512C3D45">
      <w:pPr>
        <w:autoSpaceDE w:val="0"/>
        <w:autoSpaceDN w:val="0"/>
        <w:adjustRightInd w:val="0"/>
        <w:spacing w:after="0"/>
        <w:contextualSpacing/>
      </w:pPr>
      <w:r w:rsidRPr="001F5918">
        <w:rPr>
          <w:rFonts w:eastAsia="Times New Roman" w:cstheme="minorHAnsi"/>
          <w:color w:val="000000"/>
        </w:rPr>
        <w:t>The items in the qualitative</w:t>
      </w:r>
      <w:r>
        <w:rPr>
          <w:rFonts w:eastAsia="Times New Roman" w:cstheme="minorHAnsi"/>
          <w:color w:val="000000"/>
        </w:rPr>
        <w:t>,</w:t>
      </w:r>
      <w:r w:rsidRPr="001F5918">
        <w:rPr>
          <w:rFonts w:eastAsia="Times New Roman" w:cstheme="minorHAnsi"/>
          <w:color w:val="000000"/>
        </w:rPr>
        <w:t xml:space="preserve"> semi-structured interview protocols were developed by reviewing the study</w:t>
      </w:r>
      <w:r w:rsidR="00340438">
        <w:rPr>
          <w:rFonts w:eastAsia="Times New Roman" w:cstheme="minorHAnsi"/>
          <w:color w:val="000000"/>
        </w:rPr>
        <w:t>’s</w:t>
      </w:r>
      <w:r w:rsidRPr="001F5918">
        <w:rPr>
          <w:rFonts w:eastAsia="Times New Roman" w:cstheme="minorHAnsi"/>
          <w:color w:val="000000"/>
        </w:rPr>
        <w:t xml:space="preserve"> research questions</w:t>
      </w:r>
      <w:r>
        <w:rPr>
          <w:rFonts w:eastAsia="Times New Roman" w:cstheme="minorHAnsi"/>
          <w:color w:val="000000"/>
        </w:rPr>
        <w:t xml:space="preserve">, along with the </w:t>
      </w:r>
      <w:r w:rsidR="00340438">
        <w:rPr>
          <w:rFonts w:eastAsia="Times New Roman" w:cstheme="minorHAnsi"/>
          <w:color w:val="000000"/>
        </w:rPr>
        <w:t xml:space="preserve">draft </w:t>
      </w:r>
      <w:r>
        <w:rPr>
          <w:rFonts w:eastAsia="Times New Roman" w:cstheme="minorHAnsi"/>
          <w:color w:val="000000"/>
        </w:rPr>
        <w:t>conceptual map</w:t>
      </w:r>
      <w:r w:rsidR="00340438">
        <w:rPr>
          <w:rFonts w:eastAsia="Times New Roman" w:cstheme="minorHAnsi"/>
          <w:color w:val="000000"/>
        </w:rPr>
        <w:t xml:space="preserve"> </w:t>
      </w:r>
      <w:r>
        <w:rPr>
          <w:rFonts w:eastAsia="Times New Roman" w:cstheme="minorHAnsi"/>
          <w:color w:val="000000"/>
        </w:rPr>
        <w:t xml:space="preserve">for the </w:t>
      </w:r>
      <w:r w:rsidRPr="009736BF">
        <w:rPr>
          <w:rFonts w:eastAsia="Times New Roman" w:cstheme="minorHAnsi"/>
          <w:color w:val="000000"/>
        </w:rPr>
        <w:t xml:space="preserve">study (see </w:t>
      </w:r>
      <w:r w:rsidR="00B95E15">
        <w:rPr>
          <w:rFonts w:eastAsia="Times New Roman" w:cstheme="minorHAnsi"/>
          <w:color w:val="000000"/>
        </w:rPr>
        <w:t>Appendix</w:t>
      </w:r>
      <w:r w:rsidRPr="009736BF" w:rsidR="00B95E15">
        <w:rPr>
          <w:rFonts w:eastAsia="Times New Roman" w:cstheme="minorHAnsi"/>
          <w:color w:val="000000"/>
        </w:rPr>
        <w:t xml:space="preserve"> </w:t>
      </w:r>
      <w:r>
        <w:rPr>
          <w:rFonts w:eastAsia="Times New Roman" w:cstheme="minorHAnsi"/>
          <w:color w:val="000000"/>
        </w:rPr>
        <w:t>A: Conceptual Map),</w:t>
      </w:r>
      <w:r w:rsidRPr="001F5918">
        <w:rPr>
          <w:rFonts w:eastAsia="Times New Roman" w:cstheme="minorHAnsi"/>
          <w:color w:val="000000"/>
        </w:rPr>
        <w:t xml:space="preserve"> </w:t>
      </w:r>
      <w:r>
        <w:rPr>
          <w:rFonts w:eastAsia="Times New Roman" w:cstheme="minorHAnsi"/>
          <w:color w:val="000000"/>
        </w:rPr>
        <w:t>to</w:t>
      </w:r>
      <w:r w:rsidRPr="001F5918">
        <w:rPr>
          <w:rFonts w:eastAsia="Times New Roman" w:cstheme="minorHAnsi"/>
          <w:color w:val="000000"/>
        </w:rPr>
        <w:t xml:space="preserve"> determin</w:t>
      </w:r>
      <w:r>
        <w:rPr>
          <w:rFonts w:eastAsia="Times New Roman" w:cstheme="minorHAnsi"/>
          <w:color w:val="000000"/>
        </w:rPr>
        <w:t>e what</w:t>
      </w:r>
      <w:r w:rsidRPr="001F5918">
        <w:rPr>
          <w:rFonts w:eastAsia="Times New Roman" w:cstheme="minorHAnsi"/>
          <w:color w:val="000000"/>
        </w:rPr>
        <w:t xml:space="preserve"> constructs the protocols should </w:t>
      </w:r>
      <w:r>
        <w:rPr>
          <w:rFonts w:eastAsia="Times New Roman" w:cstheme="minorHAnsi"/>
          <w:color w:val="000000"/>
        </w:rPr>
        <w:t xml:space="preserve">capture </w:t>
      </w:r>
      <w:r w:rsidRPr="001F5918">
        <w:rPr>
          <w:rFonts w:eastAsia="Times New Roman" w:cstheme="minorHAnsi"/>
          <w:color w:val="000000"/>
        </w:rPr>
        <w:t xml:space="preserve">to best answer the research questions. </w:t>
      </w:r>
      <w:r>
        <w:rPr>
          <w:rFonts w:eastAsia="Times New Roman" w:cstheme="minorHAnsi"/>
          <w:color w:val="000000"/>
        </w:rPr>
        <w:t xml:space="preserve">The team also developed items by reviewing protocols from previous qualitative studies that had </w:t>
      </w:r>
      <w:r w:rsidRPr="001F5918">
        <w:rPr>
          <w:rFonts w:eastAsia="Times New Roman" w:cstheme="minorHAnsi"/>
          <w:color w:val="000000"/>
        </w:rPr>
        <w:t>similar research questions and</w:t>
      </w:r>
      <w:r>
        <w:rPr>
          <w:rFonts w:eastAsia="Times New Roman" w:cstheme="minorHAnsi"/>
          <w:color w:val="000000"/>
        </w:rPr>
        <w:t>/or</w:t>
      </w:r>
      <w:r w:rsidRPr="001F5918">
        <w:rPr>
          <w:rFonts w:eastAsia="Times New Roman" w:cstheme="minorHAnsi"/>
          <w:color w:val="000000"/>
        </w:rPr>
        <w:t xml:space="preserve"> respondents </w:t>
      </w:r>
      <w:r>
        <w:rPr>
          <w:rFonts w:eastAsia="Times New Roman" w:cstheme="minorHAnsi"/>
          <w:color w:val="000000"/>
        </w:rPr>
        <w:t xml:space="preserve">(e.g., Understanding Poverty, OMB # </w:t>
      </w:r>
      <w:r w:rsidRPr="006C64D7">
        <w:rPr>
          <w:rFonts w:eastAsia="Times New Roman" w:cstheme="minorHAnsi"/>
          <w:color w:val="000000"/>
        </w:rPr>
        <w:t>0970-0523</w:t>
      </w:r>
      <w:r>
        <w:rPr>
          <w:rFonts w:eastAsia="Times New Roman" w:cstheme="minorHAnsi"/>
          <w:color w:val="000000"/>
        </w:rPr>
        <w:t xml:space="preserve">; MIHOPE, OMB # </w:t>
      </w:r>
      <w:r w:rsidRPr="00DE534A">
        <w:rPr>
          <w:rFonts w:eastAsia="Times New Roman" w:cstheme="minorHAnsi"/>
          <w:color w:val="000000"/>
        </w:rPr>
        <w:t>0970-0402</w:t>
      </w:r>
      <w:r>
        <w:rPr>
          <w:rFonts w:eastAsia="Times New Roman" w:cstheme="minorHAnsi"/>
          <w:color w:val="000000"/>
        </w:rPr>
        <w:t>)</w:t>
      </w:r>
      <w:r w:rsidRPr="001F5918">
        <w:rPr>
          <w:rFonts w:eastAsia="Times New Roman" w:cstheme="minorHAnsi"/>
          <w:color w:val="000000"/>
        </w:rPr>
        <w:t xml:space="preserve">. </w:t>
      </w:r>
      <w:r>
        <w:rPr>
          <w:rFonts w:eastAsia="Times New Roman" w:cstheme="minorHAnsi"/>
          <w:color w:val="000000"/>
        </w:rPr>
        <w:t xml:space="preserve">The </w:t>
      </w:r>
      <w:r w:rsidR="00916F58">
        <w:rPr>
          <w:rFonts w:eastAsia="Times New Roman" w:cstheme="minorHAnsi"/>
          <w:color w:val="000000"/>
        </w:rPr>
        <w:t>research</w:t>
      </w:r>
      <w:r>
        <w:rPr>
          <w:rFonts w:eastAsia="Times New Roman" w:cstheme="minorHAnsi"/>
          <w:color w:val="000000"/>
        </w:rPr>
        <w:t xml:space="preserve"> team then tailored interview protocols with phrasing appropriate for different respondent types (e.g., Head Start staff vs. parent/guardian) </w:t>
      </w:r>
      <w:r w:rsidRPr="001F5918">
        <w:rPr>
          <w:rFonts w:eastAsia="Times New Roman" w:cstheme="minorHAnsi"/>
          <w:color w:val="000000"/>
        </w:rPr>
        <w:t xml:space="preserve">and </w:t>
      </w:r>
      <w:r>
        <w:rPr>
          <w:rFonts w:eastAsia="Times New Roman" w:cstheme="minorHAnsi"/>
          <w:color w:val="000000"/>
        </w:rPr>
        <w:t>organized</w:t>
      </w:r>
      <w:r w:rsidRPr="001F5918">
        <w:rPr>
          <w:rFonts w:eastAsia="Times New Roman" w:cstheme="minorHAnsi"/>
          <w:color w:val="000000"/>
        </w:rPr>
        <w:t xml:space="preserve"> the items in a logical way so the interview</w:t>
      </w:r>
      <w:r w:rsidR="000865F2">
        <w:rPr>
          <w:rFonts w:eastAsia="Times New Roman" w:cstheme="minorHAnsi"/>
          <w:color w:val="000000"/>
        </w:rPr>
        <w:t xml:space="preserve"> could</w:t>
      </w:r>
      <w:r w:rsidRPr="001F5918">
        <w:rPr>
          <w:rFonts w:eastAsia="Times New Roman" w:cstheme="minorHAnsi"/>
          <w:color w:val="000000"/>
        </w:rPr>
        <w:t xml:space="preserve"> flow in a conversational manner. </w:t>
      </w:r>
      <w:r>
        <w:rPr>
          <w:rFonts w:eastAsia="Times New Roman" w:cstheme="minorHAnsi"/>
          <w:color w:val="000000"/>
        </w:rPr>
        <w:t xml:space="preserve">Protocols were streamlined by removing similar items across multiple protocols so that information about a particular aspect was asked of a single type of respondent, unless comparing different responses across respondent types was part of the study design. Protocols also were reviewed by the HS Connects’ advisory panel and their feedback was incorporated. </w:t>
      </w:r>
      <w:r w:rsidRPr="001F5918">
        <w:rPr>
          <w:rFonts w:eastAsia="Times New Roman" w:cstheme="minorHAnsi"/>
          <w:color w:val="000000"/>
        </w:rPr>
        <w:t xml:space="preserve">Finally, the protocols underwent </w:t>
      </w:r>
      <w:r>
        <w:rPr>
          <w:rFonts w:eastAsia="Times New Roman" w:cstheme="minorHAnsi"/>
          <w:color w:val="000000"/>
        </w:rPr>
        <w:t xml:space="preserve">preliminary </w:t>
      </w:r>
      <w:r w:rsidRPr="001F5918">
        <w:rPr>
          <w:rFonts w:eastAsia="Times New Roman" w:cstheme="minorHAnsi"/>
          <w:color w:val="000000"/>
        </w:rPr>
        <w:t xml:space="preserve">cognitive testing: the team met with Head Start staff similar to </w:t>
      </w:r>
      <w:r>
        <w:rPr>
          <w:rFonts w:eastAsia="Times New Roman" w:cstheme="minorHAnsi"/>
          <w:color w:val="000000"/>
        </w:rPr>
        <w:t xml:space="preserve">those </w:t>
      </w:r>
      <w:r w:rsidRPr="001F5918">
        <w:rPr>
          <w:rFonts w:eastAsia="Times New Roman" w:cstheme="minorHAnsi"/>
          <w:color w:val="000000"/>
        </w:rPr>
        <w:t xml:space="preserve">who would participate in </w:t>
      </w:r>
      <w:r>
        <w:rPr>
          <w:rFonts w:eastAsia="Times New Roman" w:cstheme="minorHAnsi"/>
          <w:color w:val="000000"/>
        </w:rPr>
        <w:t>HS Connects</w:t>
      </w:r>
      <w:r w:rsidRPr="001F5918">
        <w:rPr>
          <w:rFonts w:eastAsia="Times New Roman" w:cstheme="minorHAnsi"/>
          <w:color w:val="000000"/>
        </w:rPr>
        <w:t xml:space="preserve"> </w:t>
      </w:r>
      <w:r>
        <w:rPr>
          <w:rFonts w:eastAsia="Times New Roman" w:cstheme="minorHAnsi"/>
          <w:color w:val="000000"/>
        </w:rPr>
        <w:t xml:space="preserve">(administrators and family support staff) </w:t>
      </w:r>
      <w:r w:rsidRPr="001F5918">
        <w:rPr>
          <w:rFonts w:eastAsia="Times New Roman" w:cstheme="minorHAnsi"/>
          <w:color w:val="000000"/>
        </w:rPr>
        <w:t xml:space="preserve">and reviewed the protocols with them to </w:t>
      </w:r>
      <w:r>
        <w:rPr>
          <w:rFonts w:eastAsia="Times New Roman" w:cstheme="minorHAnsi"/>
          <w:color w:val="000000"/>
        </w:rPr>
        <w:t xml:space="preserve">gather feedback on confusing items, repetitiveness, and terminology, in addition to the interview </w:t>
      </w:r>
      <w:r w:rsidRPr="001F5918">
        <w:rPr>
          <w:rFonts w:eastAsia="Times New Roman" w:cstheme="minorHAnsi"/>
          <w:color w:val="000000"/>
        </w:rPr>
        <w:t>length.</w:t>
      </w:r>
      <w:r w:rsidR="00D001F3">
        <w:rPr>
          <w:rFonts w:eastAsia="Times New Roman" w:cstheme="minorHAnsi"/>
          <w:color w:val="000000"/>
        </w:rPr>
        <w:t xml:space="preserve"> </w:t>
      </w:r>
      <w:r w:rsidR="00D001F3">
        <w:t xml:space="preserve">The same question was not asked of more than 9 people. </w:t>
      </w:r>
      <w:r w:rsidRPr="006F6FC7" w:rsidR="00D001F3">
        <w:t xml:space="preserve"> </w:t>
      </w:r>
    </w:p>
    <w:p w:rsidR="00B300CD" w:rsidP="00847EA3" w:rsidRDefault="00B300CD" w14:paraId="134A96EE" w14:textId="77777777">
      <w:pPr>
        <w:autoSpaceDE w:val="0"/>
        <w:autoSpaceDN w:val="0"/>
        <w:adjustRightInd w:val="0"/>
        <w:spacing w:after="0"/>
        <w:contextualSpacing/>
        <w:rPr>
          <w:rFonts w:eastAsia="Times New Roman" w:cstheme="minorHAnsi"/>
          <w:color w:val="000000"/>
        </w:rPr>
      </w:pPr>
    </w:p>
    <w:p w:rsidR="00D10AB7" w:rsidP="00847EA3" w:rsidRDefault="00537E69" w14:paraId="56CC84CA" w14:textId="213448B3">
      <w:pPr>
        <w:autoSpaceDE w:val="0"/>
        <w:autoSpaceDN w:val="0"/>
        <w:adjustRightInd w:val="0"/>
        <w:spacing w:after="0"/>
        <w:contextualSpacing/>
      </w:pPr>
      <w:r>
        <w:rPr>
          <w:rFonts w:eastAsia="Times New Roman" w:cstheme="minorHAnsi"/>
          <w:color w:val="000000"/>
        </w:rPr>
        <w:t>We pretested s</w:t>
      </w:r>
      <w:r w:rsidR="00AB5D99">
        <w:rPr>
          <w:rFonts w:eastAsia="Times New Roman" w:cstheme="minorHAnsi"/>
          <w:color w:val="000000"/>
        </w:rPr>
        <w:t>elect interview protocols (</w:t>
      </w:r>
      <w:r w:rsidR="00937E21">
        <w:rPr>
          <w:rFonts w:eastAsia="Times New Roman" w:cstheme="minorHAnsi"/>
          <w:color w:val="000000"/>
        </w:rPr>
        <w:t xml:space="preserve">Instrument </w:t>
      </w:r>
      <w:r w:rsidR="00414154">
        <w:rPr>
          <w:rFonts w:eastAsia="Times New Roman" w:cstheme="minorHAnsi"/>
          <w:color w:val="000000"/>
        </w:rPr>
        <w:t xml:space="preserve">3: </w:t>
      </w:r>
      <w:r w:rsidR="00AB5D99">
        <w:rPr>
          <w:rFonts w:eastAsia="Times New Roman" w:cstheme="minorHAnsi"/>
          <w:color w:val="000000"/>
        </w:rPr>
        <w:t>H</w:t>
      </w:r>
      <w:r w:rsidR="006F189F">
        <w:rPr>
          <w:rFonts w:eastAsia="Times New Roman" w:cstheme="minorHAnsi"/>
          <w:color w:val="000000"/>
        </w:rPr>
        <w:t xml:space="preserve">ead </w:t>
      </w:r>
      <w:r w:rsidR="00AB5D99">
        <w:rPr>
          <w:rFonts w:eastAsia="Times New Roman" w:cstheme="minorHAnsi"/>
          <w:color w:val="000000"/>
        </w:rPr>
        <w:t>S</w:t>
      </w:r>
      <w:r w:rsidR="006F189F">
        <w:rPr>
          <w:rFonts w:eastAsia="Times New Roman" w:cstheme="minorHAnsi"/>
          <w:color w:val="000000"/>
        </w:rPr>
        <w:t>tart</w:t>
      </w:r>
      <w:r w:rsidR="00AB5D99">
        <w:rPr>
          <w:rFonts w:eastAsia="Times New Roman" w:cstheme="minorHAnsi"/>
          <w:color w:val="000000"/>
        </w:rPr>
        <w:t xml:space="preserve"> Administrator/Family and Community Partnerships Manager</w:t>
      </w:r>
      <w:r w:rsidR="003B1DF6">
        <w:rPr>
          <w:rFonts w:eastAsia="Times New Roman" w:cstheme="minorHAnsi"/>
          <w:color w:val="000000"/>
        </w:rPr>
        <w:t xml:space="preserve"> Interview</w:t>
      </w:r>
      <w:r w:rsidR="00AB5D99">
        <w:rPr>
          <w:rFonts w:eastAsia="Times New Roman" w:cstheme="minorHAnsi"/>
          <w:color w:val="000000"/>
        </w:rPr>
        <w:t xml:space="preserve">, </w:t>
      </w:r>
      <w:r w:rsidR="00414154">
        <w:rPr>
          <w:rFonts w:eastAsia="Times New Roman" w:cstheme="minorHAnsi"/>
          <w:color w:val="000000"/>
        </w:rPr>
        <w:t xml:space="preserve">Instrument 4: </w:t>
      </w:r>
      <w:r w:rsidR="00AB5D99">
        <w:rPr>
          <w:rFonts w:eastAsia="Times New Roman" w:cstheme="minorHAnsi"/>
          <w:color w:val="000000"/>
        </w:rPr>
        <w:t>F</w:t>
      </w:r>
      <w:r w:rsidR="00AB5D99">
        <w:t>amily Support Staff</w:t>
      </w:r>
      <w:r w:rsidR="003B1DF6">
        <w:t xml:space="preserve"> Interview</w:t>
      </w:r>
      <w:r w:rsidR="00AB5D99">
        <w:t xml:space="preserve">, and </w:t>
      </w:r>
      <w:r w:rsidR="00414154">
        <w:t xml:space="preserve">Instrument </w:t>
      </w:r>
      <w:r w:rsidR="003B1DF6">
        <w:t xml:space="preserve">6: </w:t>
      </w:r>
      <w:r w:rsidR="00AB5D99">
        <w:t>Parent/Guardian</w:t>
      </w:r>
      <w:r w:rsidR="003B1DF6">
        <w:t xml:space="preserve"> Interview</w:t>
      </w:r>
      <w:r w:rsidR="00AB5D99">
        <w:t xml:space="preserve">) with </w:t>
      </w:r>
      <w:r w:rsidR="00C577D1">
        <w:t>Head Start staff and parents/guardians</w:t>
      </w:r>
      <w:r w:rsidR="00AB5D99">
        <w:t xml:space="preserve">. </w:t>
      </w:r>
      <w:r w:rsidRPr="006F6FC7" w:rsidR="00AB5D99">
        <w:t xml:space="preserve">The pretests </w:t>
      </w:r>
      <w:r>
        <w:t>were</w:t>
      </w:r>
      <w:r w:rsidRPr="006F6FC7" w:rsidR="00AB5D99">
        <w:t xml:space="preserve"> conducted over a </w:t>
      </w:r>
      <w:r w:rsidR="00401075">
        <w:t>3</w:t>
      </w:r>
      <w:r w:rsidRPr="006F6FC7" w:rsidR="00AB5D99">
        <w:t>-week period using a</w:t>
      </w:r>
      <w:r w:rsidR="00AB5D99">
        <w:t xml:space="preserve"> </w:t>
      </w:r>
      <w:r w:rsidRPr="006F6FC7" w:rsidR="00AB5D99">
        <w:t xml:space="preserve">specially trained group of </w:t>
      </w:r>
      <w:r w:rsidR="00AB5D99">
        <w:t>senior team members who will also conduct the interviews in the case study site visits</w:t>
      </w:r>
      <w:r w:rsidRPr="006F6FC7" w:rsidR="00AB5D99">
        <w:t xml:space="preserve">. </w:t>
      </w:r>
      <w:r>
        <w:t xml:space="preserve">We conducted </w:t>
      </w:r>
      <w:r w:rsidR="00D001F3">
        <w:t>1-2</w:t>
      </w:r>
      <w:r>
        <w:t xml:space="preserve"> interviews with each protocol. </w:t>
      </w:r>
      <w:r w:rsidRPr="006F6FC7" w:rsidR="00AB5D99">
        <w:t xml:space="preserve">The </w:t>
      </w:r>
      <w:r w:rsidR="00AB5D99">
        <w:t xml:space="preserve">research </w:t>
      </w:r>
      <w:r w:rsidRPr="006F6FC7" w:rsidR="00AB5D99">
        <w:t>team closely monitor</w:t>
      </w:r>
      <w:r>
        <w:t>ed</w:t>
      </w:r>
      <w:r w:rsidRPr="006F6FC7" w:rsidR="00AB5D99">
        <w:t xml:space="preserve"> each pretest interview to determine whether any substantial changes </w:t>
      </w:r>
      <w:r>
        <w:t xml:space="preserve">were </w:t>
      </w:r>
      <w:r w:rsidRPr="006F6FC7" w:rsidR="00AB5D99">
        <w:t>needed and conduct</w:t>
      </w:r>
      <w:r>
        <w:t>ed</w:t>
      </w:r>
      <w:r w:rsidRPr="006F6FC7" w:rsidR="00AB5D99">
        <w:t xml:space="preserve"> an interviewer debriefing after the pretest</w:t>
      </w:r>
      <w:r w:rsidR="00AB5D99">
        <w:t xml:space="preserve"> </w:t>
      </w:r>
      <w:r w:rsidRPr="006F6FC7" w:rsidR="00AB5D99">
        <w:t xml:space="preserve">interviews to discuss the flow of the </w:t>
      </w:r>
      <w:r w:rsidR="00C577D1">
        <w:t>protocol,</w:t>
      </w:r>
      <w:r w:rsidRPr="006F6FC7" w:rsidR="00AB5D99">
        <w:t xml:space="preserve"> any questions that came up, etc.</w:t>
      </w:r>
      <w:r>
        <w:t xml:space="preserve"> </w:t>
      </w:r>
    </w:p>
    <w:p w:rsidR="00A912F9" w:rsidP="00847EA3" w:rsidRDefault="00A912F9" w14:paraId="6DD5C3A1" w14:textId="3CBEF811">
      <w:pPr>
        <w:autoSpaceDE w:val="0"/>
        <w:autoSpaceDN w:val="0"/>
        <w:adjustRightInd w:val="0"/>
        <w:spacing w:after="0"/>
        <w:contextualSpacing/>
      </w:pPr>
    </w:p>
    <w:p w:rsidR="00A912F9" w:rsidP="00847EA3" w:rsidRDefault="00A912F9" w14:paraId="053F7254" w14:textId="744A5235">
      <w:pPr>
        <w:autoSpaceDE w:val="0"/>
        <w:autoSpaceDN w:val="0"/>
        <w:adjustRightInd w:val="0"/>
        <w:spacing w:after="0"/>
        <w:contextualSpacing/>
      </w:pPr>
      <w:r>
        <w:t>In response to the COVID-19 pandemi</w:t>
      </w:r>
      <w:r w:rsidR="00B124EA">
        <w:t xml:space="preserve">c restrictions placed on travel and in-person work, the case studies will be conducted via virtual video interviews. </w:t>
      </w:r>
      <w:r w:rsidR="00256BB8">
        <w:t xml:space="preserve">The interview protocols have been revised to include </w:t>
      </w:r>
      <w:r w:rsidR="008F7F3B">
        <w:t xml:space="preserve">select </w:t>
      </w:r>
      <w:r w:rsidR="00256BB8">
        <w:t>questions on how the COVID-19 pandemic may have affected the coordination of family support services, including the services parents need</w:t>
      </w:r>
      <w:r w:rsidR="009119F8">
        <w:t xml:space="preserve">, the services Head Start programs offer, and the mode of service delivery. To make room for these new questions, as well as to account for the </w:t>
      </w:r>
      <w:r w:rsidR="008668D9">
        <w:t xml:space="preserve">interviews being virtual and thus needing to leave some time in the burden estimates to trouble-shoot technology issues, the protocols were streamlined to cut out </w:t>
      </w:r>
      <w:r w:rsidR="00817668">
        <w:t xml:space="preserve">lower priority questions that </w:t>
      </w:r>
      <w:r w:rsidR="00A21DE6">
        <w:t>in</w:t>
      </w:r>
      <w:r w:rsidR="00817668">
        <w:t xml:space="preserve">directly address the research </w:t>
      </w:r>
      <w:r w:rsidR="00817668">
        <w:lastRenderedPageBreak/>
        <w:t>questions (for example, professional development)</w:t>
      </w:r>
      <w:r w:rsidR="00312EB7">
        <w:t xml:space="preserve"> and</w:t>
      </w:r>
      <w:r w:rsidR="00817668">
        <w:t xml:space="preserve"> to </w:t>
      </w:r>
      <w:r w:rsidR="00E246E3">
        <w:t>remove questions that are asked of multiple respondents, that may only need to be asked by one respondent.</w:t>
      </w:r>
      <w:r w:rsidR="00312EB7">
        <w:t xml:space="preserve"> The case narrative was shortened, so each Family Support Staff will discuss just one case.</w:t>
      </w:r>
    </w:p>
    <w:p w:rsidRPr="00B300CD" w:rsidR="00AB5D99" w:rsidP="00847EA3" w:rsidRDefault="00AB5D99" w14:paraId="3611111B" w14:textId="47EF3143">
      <w:pPr>
        <w:autoSpaceDE w:val="0"/>
        <w:autoSpaceDN w:val="0"/>
        <w:adjustRightInd w:val="0"/>
        <w:spacing w:after="0"/>
        <w:contextualSpacing/>
        <w:rPr>
          <w:rFonts w:eastAsia="Times New Roman" w:cstheme="minorHAnsi"/>
          <w:color w:val="000000"/>
        </w:rPr>
      </w:pPr>
    </w:p>
    <w:p w:rsidRPr="00DF1291" w:rsidR="00EB6134" w:rsidP="00D001F3" w:rsidRDefault="00901040" w14:paraId="530C2671" w14:textId="32AE0581">
      <w:pPr>
        <w:autoSpaceDE w:val="0"/>
        <w:autoSpaceDN w:val="0"/>
        <w:adjustRightInd w:val="0"/>
        <w:spacing w:after="120" w:line="240" w:lineRule="atLeast"/>
        <w:rPr>
          <w:rFonts w:eastAsia="Times New Roman" w:cstheme="minorHAnsi"/>
          <w:color w:val="000000"/>
        </w:rPr>
      </w:pPr>
      <w:r w:rsidRPr="00DF1291">
        <w:rPr>
          <w:rFonts w:eastAsia="Times New Roman" w:cstheme="minorHAnsi"/>
          <w:b/>
          <w:bCs/>
          <w:color w:val="000000"/>
        </w:rPr>
        <w:t xml:space="preserve">B4. </w:t>
      </w:r>
      <w:r w:rsidR="00DF1291">
        <w:rPr>
          <w:rFonts w:eastAsia="Times New Roman" w:cstheme="minorHAnsi"/>
          <w:b/>
          <w:bCs/>
          <w:color w:val="000000"/>
        </w:rPr>
        <w:tab/>
      </w:r>
      <w:r w:rsidRPr="00DF1291">
        <w:rPr>
          <w:rFonts w:eastAsia="Times New Roman" w:cstheme="minorHAnsi"/>
          <w:b/>
          <w:bCs/>
          <w:color w:val="000000"/>
        </w:rPr>
        <w:t>Collection of Data</w:t>
      </w:r>
      <w:r w:rsidR="00EB6134">
        <w:rPr>
          <w:rFonts w:eastAsia="Times New Roman" w:cstheme="minorHAnsi"/>
          <w:b/>
          <w:bCs/>
          <w:color w:val="000000"/>
        </w:rPr>
        <w:t xml:space="preserve"> and Quality Control</w:t>
      </w:r>
    </w:p>
    <w:p w:rsidR="00BC01A1" w:rsidP="00D001F3" w:rsidRDefault="00BC01A1" w14:paraId="206EBD1E" w14:textId="6439D927">
      <w:pPr>
        <w:spacing w:after="0"/>
      </w:pPr>
      <w:r w:rsidRPr="003D0E5B">
        <w:t xml:space="preserve">The research team will conduct data collection activities at six purposively selected </w:t>
      </w:r>
      <w:r>
        <w:t>Head Start sites</w:t>
      </w:r>
      <w:r w:rsidRPr="003D0E5B">
        <w:t xml:space="preserve"> </w:t>
      </w:r>
      <w:r w:rsidR="00D001F3">
        <w:t xml:space="preserve">before and </w:t>
      </w:r>
      <w:r w:rsidRPr="003D0E5B">
        <w:t xml:space="preserve">during a </w:t>
      </w:r>
      <w:r w:rsidR="00A51BC5">
        <w:t>virtual</w:t>
      </w:r>
      <w:r w:rsidRPr="003D0E5B">
        <w:t xml:space="preserve"> </w:t>
      </w:r>
      <w:r w:rsidR="00A51BC5">
        <w:t>“</w:t>
      </w:r>
      <w:r w:rsidRPr="003D0E5B">
        <w:t>site visit</w:t>
      </w:r>
      <w:r w:rsidR="00A51BC5">
        <w:t>”</w:t>
      </w:r>
      <w:r>
        <w:t xml:space="preserve"> at each site. </w:t>
      </w:r>
      <w:r w:rsidR="00D64B81">
        <w:t>T</w:t>
      </w:r>
      <w:r w:rsidRPr="003D0E5B">
        <w:t xml:space="preserve">he research team will conduct </w:t>
      </w:r>
      <w:r w:rsidR="004F6DA2">
        <w:t xml:space="preserve">(1) </w:t>
      </w:r>
      <w:r w:rsidR="00D001F3">
        <w:t xml:space="preserve">pre-visit calls with Head Start staff to </w:t>
      </w:r>
      <w:r w:rsidR="004F6DA2">
        <w:t xml:space="preserve">identify the appropriate study participants, verify information about family support services and the site structure, and </w:t>
      </w:r>
      <w:r w:rsidR="00D001F3">
        <w:t xml:space="preserve">prepare </w:t>
      </w:r>
      <w:r w:rsidR="004F6DA2">
        <w:t xml:space="preserve">staff </w:t>
      </w:r>
      <w:r w:rsidR="00D001F3">
        <w:t>for the</w:t>
      </w:r>
      <w:r w:rsidR="004A22D5">
        <w:t xml:space="preserve"> virtual</w:t>
      </w:r>
      <w:r w:rsidR="00D001F3">
        <w:t xml:space="preserve"> site visit and</w:t>
      </w:r>
      <w:r w:rsidR="004F6DA2">
        <w:t xml:space="preserve"> (2)</w:t>
      </w:r>
      <w:r w:rsidR="00D001F3">
        <w:t xml:space="preserve"> </w:t>
      </w:r>
      <w:r w:rsidRPr="003D0E5B">
        <w:t xml:space="preserve">pre-arranged </w:t>
      </w:r>
      <w:r w:rsidR="00A51BC5">
        <w:t xml:space="preserve">virtual video </w:t>
      </w:r>
      <w:r w:rsidRPr="003D0E5B">
        <w:t>interviews with</w:t>
      </w:r>
      <w:r w:rsidRPr="003D0E5B">
        <w:rPr>
          <w:b/>
        </w:rPr>
        <w:t xml:space="preserve"> </w:t>
      </w:r>
      <w:r w:rsidRPr="003D0E5B">
        <w:t xml:space="preserve">Head Start Staff, parents/guardians, and community providers according to </w:t>
      </w:r>
      <w:r w:rsidR="003B0CA2">
        <w:t>a</w:t>
      </w:r>
      <w:r w:rsidRPr="003D0E5B" w:rsidR="003B0CA2">
        <w:t xml:space="preserve"> </w:t>
      </w:r>
      <w:r w:rsidRPr="008E4001">
        <w:rPr>
          <w:rFonts w:cstheme="minorHAnsi"/>
        </w:rPr>
        <w:t xml:space="preserve">site visit </w:t>
      </w:r>
      <w:r w:rsidR="00E27DD5">
        <w:rPr>
          <w:rFonts w:cstheme="minorHAnsi"/>
        </w:rPr>
        <w:t>schedule</w:t>
      </w:r>
      <w:r w:rsidRPr="008E4001" w:rsidR="00E27DD5">
        <w:rPr>
          <w:rFonts w:cstheme="minorHAnsi"/>
        </w:rPr>
        <w:t xml:space="preserve"> </w:t>
      </w:r>
      <w:r w:rsidRPr="008E4001" w:rsidR="005C3DB0">
        <w:rPr>
          <w:rFonts w:cstheme="minorHAnsi"/>
        </w:rPr>
        <w:t>(</w:t>
      </w:r>
      <w:r w:rsidRPr="008E4001" w:rsidR="00A66D6B">
        <w:rPr>
          <w:rFonts w:cstheme="minorHAnsi"/>
        </w:rPr>
        <w:t>S</w:t>
      </w:r>
      <w:r w:rsidRPr="008E4001" w:rsidR="005C3DB0">
        <w:rPr>
          <w:rFonts w:cstheme="minorHAnsi"/>
        </w:rPr>
        <w:t>ee</w:t>
      </w:r>
      <w:r w:rsidR="00E27DD5">
        <w:rPr>
          <w:rFonts w:cstheme="minorHAnsi"/>
        </w:rPr>
        <w:t xml:space="preserve"> </w:t>
      </w:r>
      <w:r w:rsidR="00B95E15">
        <w:rPr>
          <w:rFonts w:cstheme="minorHAnsi"/>
        </w:rPr>
        <w:t xml:space="preserve">Appendix </w:t>
      </w:r>
      <w:r w:rsidR="00F7447D">
        <w:rPr>
          <w:rFonts w:cstheme="minorHAnsi"/>
        </w:rPr>
        <w:t>G</w:t>
      </w:r>
      <w:r w:rsidR="008E46D6">
        <w:rPr>
          <w:rFonts w:cstheme="minorHAnsi"/>
        </w:rPr>
        <w:t>:</w:t>
      </w:r>
      <w:r w:rsidRPr="00335948" w:rsidR="008E46D6">
        <w:rPr>
          <w:rFonts w:cstheme="minorHAnsi"/>
          <w:i/>
          <w:iCs/>
        </w:rPr>
        <w:t xml:space="preserve"> </w:t>
      </w:r>
      <w:r w:rsidRPr="00BF56DA" w:rsidR="00E27DD5">
        <w:rPr>
          <w:rFonts w:cstheme="minorHAnsi"/>
        </w:rPr>
        <w:t>Sample Site Visit Schedule</w:t>
      </w:r>
      <w:r w:rsidRPr="00C82D84" w:rsidR="005C3DB0">
        <w:rPr>
          <w:rFonts w:cstheme="minorHAnsi"/>
        </w:rPr>
        <w:t>)</w:t>
      </w:r>
      <w:r w:rsidRPr="00C82D84">
        <w:rPr>
          <w:rFonts w:cstheme="minorHAnsi"/>
        </w:rPr>
        <w:t xml:space="preserve">. </w:t>
      </w:r>
      <w:r w:rsidR="00EC7582">
        <w:rPr>
          <w:rFonts w:cstheme="minorHAnsi"/>
        </w:rPr>
        <w:t>If a</w:t>
      </w:r>
      <w:r w:rsidR="00EC5A08">
        <w:rPr>
          <w:rFonts w:cstheme="minorHAnsi"/>
        </w:rPr>
        <w:t xml:space="preserve"> participant is unable to participate in a video call, then we will conduct the interview via a phone call. </w:t>
      </w:r>
      <w:r w:rsidRPr="00C82D84">
        <w:rPr>
          <w:rFonts w:cstheme="minorHAnsi"/>
        </w:rPr>
        <w:t>Each</w:t>
      </w:r>
      <w:r w:rsidRPr="008E4001">
        <w:rPr>
          <w:rFonts w:cstheme="minorHAnsi"/>
        </w:rPr>
        <w:t xml:space="preserve"> site visit will be conducted by a senior member of the research team. Informed consent will be obtained from all respondents</w:t>
      </w:r>
      <w:r w:rsidR="001E0248">
        <w:rPr>
          <w:rFonts w:cstheme="minorHAnsi"/>
        </w:rPr>
        <w:t xml:space="preserve"> verbally</w:t>
      </w:r>
      <w:r w:rsidRPr="008E4001">
        <w:rPr>
          <w:rFonts w:cstheme="minorHAnsi"/>
        </w:rPr>
        <w:t xml:space="preserve">. Interviews will be audiotaped with respondents’ permission. </w:t>
      </w:r>
      <w:r w:rsidR="008A3123">
        <w:t>N</w:t>
      </w:r>
      <w:r w:rsidR="00F12264">
        <w:t>otes will be taken during the interview electronically by a trained research assistant</w:t>
      </w:r>
      <w:r w:rsidR="009732BE">
        <w:t xml:space="preserve"> instead</w:t>
      </w:r>
      <w:r w:rsidR="00F12264">
        <w:t>.</w:t>
      </w:r>
    </w:p>
    <w:p w:rsidRPr="008E4001" w:rsidR="00D10AB7" w:rsidP="00D001F3" w:rsidRDefault="00D10AB7" w14:paraId="5DA5D2D7" w14:textId="77777777">
      <w:pPr>
        <w:spacing w:after="0"/>
        <w:rPr>
          <w:rFonts w:cstheme="minorHAnsi"/>
        </w:rPr>
      </w:pPr>
    </w:p>
    <w:p w:rsidR="00E41EE9" w:rsidP="00D001F3" w:rsidRDefault="00012CDC" w14:paraId="7322ECBD" w14:textId="67E97E96">
      <w:pPr>
        <w:autoSpaceDE w:val="0"/>
        <w:autoSpaceDN w:val="0"/>
        <w:adjustRightInd w:val="0"/>
        <w:spacing w:after="0"/>
        <w:rPr>
          <w:rFonts w:cstheme="minorHAnsi"/>
        </w:rPr>
      </w:pPr>
      <w:r w:rsidRPr="008E4001">
        <w:rPr>
          <w:rFonts w:cstheme="minorHAnsi"/>
        </w:rPr>
        <w:t xml:space="preserve">Members of the research team will contact potential respondents for the case studies and facilitate the semi-structured, one-on-one interviews during the </w:t>
      </w:r>
      <w:r w:rsidR="00B01934">
        <w:rPr>
          <w:rFonts w:cstheme="minorHAnsi"/>
        </w:rPr>
        <w:t xml:space="preserve">virtual </w:t>
      </w:r>
      <w:r w:rsidRPr="008E4001">
        <w:rPr>
          <w:rFonts w:cstheme="minorHAnsi"/>
        </w:rPr>
        <w:t xml:space="preserve">site visits. Detailed procedures </w:t>
      </w:r>
      <w:r w:rsidR="00CA72BB">
        <w:rPr>
          <w:rFonts w:cstheme="minorHAnsi"/>
        </w:rPr>
        <w:t xml:space="preserve">regarding recruitment </w:t>
      </w:r>
      <w:r w:rsidRPr="008E4001">
        <w:rPr>
          <w:rFonts w:cstheme="minorHAnsi"/>
        </w:rPr>
        <w:t>follow.</w:t>
      </w:r>
    </w:p>
    <w:p w:rsidRPr="008E4001" w:rsidR="00770936" w:rsidP="00D001F3" w:rsidRDefault="00770936" w14:paraId="132E1883" w14:textId="77777777">
      <w:pPr>
        <w:autoSpaceDE w:val="0"/>
        <w:autoSpaceDN w:val="0"/>
        <w:adjustRightInd w:val="0"/>
        <w:spacing w:after="0"/>
        <w:rPr>
          <w:rFonts w:eastAsia="Times New Roman" w:cstheme="minorHAnsi"/>
          <w:b/>
          <w:color w:val="000000"/>
        </w:rPr>
      </w:pPr>
    </w:p>
    <w:p w:rsidRPr="008E4001" w:rsidR="003F7BD1" w:rsidP="001C1448" w:rsidRDefault="003F7BD1" w14:paraId="36750BFF" w14:textId="77777777">
      <w:pPr>
        <w:spacing w:after="120"/>
        <w:rPr>
          <w:rFonts w:cstheme="minorHAnsi"/>
          <w:b/>
        </w:rPr>
      </w:pPr>
      <w:r w:rsidRPr="008E4001">
        <w:rPr>
          <w:rFonts w:cstheme="minorHAnsi"/>
          <w:b/>
        </w:rPr>
        <w:t xml:space="preserve">Recruitment </w:t>
      </w:r>
    </w:p>
    <w:p w:rsidRPr="00B96794" w:rsidR="003F7BD1" w:rsidP="001C1448" w:rsidRDefault="003F7BD1" w14:paraId="4359F4F4" w14:textId="091354D6">
      <w:pPr>
        <w:numPr>
          <w:ilvl w:val="0"/>
          <w:numId w:val="30"/>
        </w:numPr>
        <w:spacing w:after="120"/>
        <w:rPr>
          <w:rFonts w:cstheme="minorHAnsi"/>
        </w:rPr>
      </w:pPr>
      <w:r w:rsidRPr="008E4001">
        <w:rPr>
          <w:rFonts w:cstheme="minorHAnsi"/>
          <w:b/>
        </w:rPr>
        <w:t>Case study sites:</w:t>
      </w:r>
      <w:r w:rsidRPr="008E4001">
        <w:rPr>
          <w:rFonts w:cstheme="minorHAnsi"/>
        </w:rPr>
        <w:t xml:space="preserve"> Once OMB clearance </w:t>
      </w:r>
      <w:r w:rsidRPr="008E4001" w:rsidR="000B37E3">
        <w:rPr>
          <w:rFonts w:cstheme="minorHAnsi"/>
        </w:rPr>
        <w:t>for the current IC</w:t>
      </w:r>
      <w:r w:rsidR="00715D25">
        <w:rPr>
          <w:rFonts w:cstheme="minorHAnsi"/>
        </w:rPr>
        <w:t>R</w:t>
      </w:r>
      <w:r w:rsidRPr="008E4001" w:rsidR="000B37E3">
        <w:rPr>
          <w:rFonts w:cstheme="minorHAnsi"/>
        </w:rPr>
        <w:t xml:space="preserve"> </w:t>
      </w:r>
      <w:r w:rsidRPr="008E4001">
        <w:rPr>
          <w:rFonts w:cstheme="minorHAnsi"/>
        </w:rPr>
        <w:t>has been received</w:t>
      </w:r>
      <w:r w:rsidR="007A3D50">
        <w:rPr>
          <w:rFonts w:cstheme="minorHAnsi"/>
        </w:rPr>
        <w:t xml:space="preserve"> and the</w:t>
      </w:r>
      <w:r w:rsidR="009B3C43">
        <w:rPr>
          <w:rFonts w:cstheme="minorHAnsi"/>
        </w:rPr>
        <w:t xml:space="preserve"> 6</w:t>
      </w:r>
      <w:r w:rsidR="007A3D50">
        <w:rPr>
          <w:rFonts w:cstheme="minorHAnsi"/>
        </w:rPr>
        <w:t xml:space="preserve"> Head Start sites have been selected</w:t>
      </w:r>
      <w:r w:rsidRPr="008E4001">
        <w:rPr>
          <w:rFonts w:cstheme="minorHAnsi"/>
        </w:rPr>
        <w:t xml:space="preserve">, senior members of the research team will email each Head Start director, and invite him or her to participate in the case study. </w:t>
      </w:r>
      <w:r w:rsidRPr="008E4001" w:rsidR="00A66D6B">
        <w:rPr>
          <w:rFonts w:cstheme="minorHAnsi"/>
        </w:rPr>
        <w:t>T</w:t>
      </w:r>
      <w:r w:rsidRPr="008E4001">
        <w:rPr>
          <w:rFonts w:cstheme="minorHAnsi"/>
        </w:rPr>
        <w:t>his communication describe</w:t>
      </w:r>
      <w:r w:rsidR="00715D25">
        <w:rPr>
          <w:rFonts w:cstheme="minorHAnsi"/>
        </w:rPr>
        <w:t>s</w:t>
      </w:r>
      <w:r w:rsidRPr="008E4001">
        <w:rPr>
          <w:rFonts w:cstheme="minorHAnsi"/>
        </w:rPr>
        <w:t xml:space="preserve"> the purpose of the Head Start Connects case studies and outline</w:t>
      </w:r>
      <w:r w:rsidR="00715D25">
        <w:rPr>
          <w:rFonts w:cstheme="minorHAnsi"/>
        </w:rPr>
        <w:t>s</w:t>
      </w:r>
      <w:r w:rsidRPr="008E4001">
        <w:rPr>
          <w:rFonts w:cstheme="minorHAnsi"/>
        </w:rPr>
        <w:t xml:space="preserve"> the nature of their participation (</w:t>
      </w:r>
      <w:r w:rsidRPr="00B96794">
        <w:rPr>
          <w:rFonts w:cstheme="minorHAnsi"/>
        </w:rPr>
        <w:t xml:space="preserve">See </w:t>
      </w:r>
      <w:r w:rsidR="00B95E15">
        <w:rPr>
          <w:rFonts w:cstheme="minorHAnsi"/>
        </w:rPr>
        <w:t>Appendix</w:t>
      </w:r>
      <w:r w:rsidRPr="00B96794" w:rsidR="00B95E15">
        <w:rPr>
          <w:rFonts w:cstheme="minorHAnsi"/>
        </w:rPr>
        <w:t xml:space="preserve"> </w:t>
      </w:r>
      <w:r w:rsidR="00F7447D">
        <w:rPr>
          <w:rFonts w:cstheme="minorHAnsi"/>
        </w:rPr>
        <w:t>G</w:t>
      </w:r>
      <w:r w:rsidRPr="00B96794" w:rsidR="008E46D6">
        <w:rPr>
          <w:rFonts w:cstheme="minorHAnsi"/>
        </w:rPr>
        <w:t>:</w:t>
      </w:r>
      <w:r w:rsidRPr="00B96794" w:rsidR="008E46D6">
        <w:rPr>
          <w:rFonts w:cstheme="minorHAnsi"/>
          <w:i/>
        </w:rPr>
        <w:t xml:space="preserve"> </w:t>
      </w:r>
      <w:r w:rsidRPr="00B96794">
        <w:rPr>
          <w:rFonts w:cstheme="minorHAnsi"/>
          <w:iCs/>
        </w:rPr>
        <w:t>Invitation Email to Head Start Grantee Director</w:t>
      </w:r>
      <w:r w:rsidRPr="00B96794" w:rsidR="00197A6A">
        <w:rPr>
          <w:rFonts w:cstheme="minorHAnsi"/>
          <w:iCs/>
        </w:rPr>
        <w:t>s</w:t>
      </w:r>
      <w:r w:rsidRPr="00B96794">
        <w:rPr>
          <w:rFonts w:cstheme="minorHAnsi"/>
        </w:rPr>
        <w:t xml:space="preserve">). We will include a copy of the </w:t>
      </w:r>
      <w:r w:rsidRPr="00B96794" w:rsidR="008E46D6">
        <w:rPr>
          <w:rFonts w:cstheme="minorHAnsi"/>
          <w:iCs/>
        </w:rPr>
        <w:t>p</w:t>
      </w:r>
      <w:r w:rsidRPr="00B96794">
        <w:rPr>
          <w:rFonts w:cstheme="minorHAnsi"/>
          <w:iCs/>
        </w:rPr>
        <w:t xml:space="preserve">roject </w:t>
      </w:r>
      <w:r w:rsidRPr="00B96794" w:rsidR="008E46D6">
        <w:rPr>
          <w:rFonts w:cstheme="minorHAnsi"/>
          <w:iCs/>
        </w:rPr>
        <w:t>d</w:t>
      </w:r>
      <w:r w:rsidRPr="00B96794">
        <w:rPr>
          <w:rFonts w:cstheme="minorHAnsi"/>
          <w:iCs/>
        </w:rPr>
        <w:t>escription</w:t>
      </w:r>
      <w:r w:rsidRPr="00B96794">
        <w:rPr>
          <w:rFonts w:cstheme="minorHAnsi"/>
          <w:i/>
        </w:rPr>
        <w:t xml:space="preserve"> </w:t>
      </w:r>
      <w:r w:rsidRPr="00B96794">
        <w:rPr>
          <w:rFonts w:cstheme="minorHAnsi"/>
        </w:rPr>
        <w:t xml:space="preserve">(See </w:t>
      </w:r>
      <w:r w:rsidR="00B95E15">
        <w:rPr>
          <w:rFonts w:cstheme="minorHAnsi"/>
        </w:rPr>
        <w:t>Appendix</w:t>
      </w:r>
      <w:r w:rsidRPr="00B96794" w:rsidR="00B95E15">
        <w:rPr>
          <w:rFonts w:cstheme="minorHAnsi"/>
        </w:rPr>
        <w:t xml:space="preserve"> </w:t>
      </w:r>
      <w:r w:rsidRPr="00B96794" w:rsidR="00FA1C58">
        <w:rPr>
          <w:rFonts w:cstheme="minorHAnsi"/>
        </w:rPr>
        <w:t>F</w:t>
      </w:r>
      <w:r w:rsidRPr="00B96794" w:rsidR="008E46D6">
        <w:rPr>
          <w:rFonts w:cstheme="minorHAnsi"/>
        </w:rPr>
        <w:t xml:space="preserve">: </w:t>
      </w:r>
      <w:r w:rsidRPr="00B96794" w:rsidR="008E46D6">
        <w:rPr>
          <w:rFonts w:cstheme="minorHAnsi"/>
          <w:iCs/>
        </w:rPr>
        <w:t>Head Start Connects Project Description</w:t>
      </w:r>
      <w:r w:rsidRPr="00B96794">
        <w:rPr>
          <w:rFonts w:cstheme="minorHAnsi"/>
        </w:rPr>
        <w:t xml:space="preserve">). </w:t>
      </w:r>
    </w:p>
    <w:p w:rsidRPr="002D7D42" w:rsidR="003F7BD1" w:rsidP="001C1448" w:rsidRDefault="003F7BD1" w14:paraId="6D16FAC5" w14:textId="77657A89">
      <w:pPr>
        <w:numPr>
          <w:ilvl w:val="1"/>
          <w:numId w:val="30"/>
        </w:numPr>
        <w:spacing w:after="120"/>
        <w:rPr>
          <w:rFonts w:cstheme="minorHAnsi"/>
          <w:color w:val="000000"/>
        </w:rPr>
      </w:pPr>
      <w:r w:rsidRPr="00B96794">
        <w:rPr>
          <w:rFonts w:cstheme="minorHAnsi"/>
        </w:rPr>
        <w:t>Should the grantee agree to participate, we will send</w:t>
      </w:r>
      <w:r w:rsidRPr="008E4001">
        <w:rPr>
          <w:rFonts w:cstheme="minorHAnsi"/>
        </w:rPr>
        <w:t xml:space="preserve"> a thank you email and</w:t>
      </w:r>
      <w:r w:rsidRPr="008E4001">
        <w:rPr>
          <w:rFonts w:cstheme="minorHAnsi"/>
          <w:color w:val="000000"/>
        </w:rPr>
        <w:t xml:space="preserve"> confirm next </w:t>
      </w:r>
      <w:r w:rsidRPr="002D7D42">
        <w:rPr>
          <w:rFonts w:cstheme="minorHAnsi"/>
          <w:color w:val="000000"/>
        </w:rPr>
        <w:t xml:space="preserve">steps (See </w:t>
      </w:r>
      <w:r w:rsidR="00B95E15">
        <w:rPr>
          <w:rFonts w:cstheme="minorHAnsi"/>
          <w:color w:val="000000"/>
        </w:rPr>
        <w:t>Appendix</w:t>
      </w:r>
      <w:r w:rsidRPr="002D7D42" w:rsidR="00B95E15">
        <w:rPr>
          <w:rFonts w:cstheme="minorHAnsi"/>
          <w:color w:val="000000"/>
        </w:rPr>
        <w:t xml:space="preserve"> </w:t>
      </w:r>
      <w:r w:rsidR="00360C3C">
        <w:rPr>
          <w:rFonts w:cstheme="minorHAnsi"/>
          <w:color w:val="000000"/>
        </w:rPr>
        <w:t>G</w:t>
      </w:r>
      <w:r w:rsidR="008E46D6">
        <w:rPr>
          <w:rFonts w:cstheme="minorHAnsi"/>
          <w:color w:val="000000"/>
        </w:rPr>
        <w:t xml:space="preserve">: </w:t>
      </w:r>
      <w:r w:rsidRPr="007C7849">
        <w:rPr>
          <w:rFonts w:cstheme="minorHAnsi"/>
          <w:iCs/>
          <w:color w:val="000000"/>
        </w:rPr>
        <w:t>Thank You and Next Steps Email to Head Start Directors</w:t>
      </w:r>
      <w:r w:rsidRPr="002D7D42">
        <w:rPr>
          <w:rFonts w:cstheme="minorHAnsi"/>
          <w:color w:val="000000"/>
        </w:rPr>
        <w:t xml:space="preserve"> (accepted)). </w:t>
      </w:r>
    </w:p>
    <w:p w:rsidRPr="002D7D42" w:rsidR="003F7BD1" w:rsidP="001C1448" w:rsidRDefault="003F7BD1" w14:paraId="6D0DF147" w14:textId="21A46623">
      <w:pPr>
        <w:numPr>
          <w:ilvl w:val="1"/>
          <w:numId w:val="30"/>
        </w:numPr>
        <w:spacing w:after="120"/>
        <w:contextualSpacing/>
        <w:rPr>
          <w:rFonts w:cstheme="minorHAnsi"/>
          <w:color w:val="000000"/>
        </w:rPr>
      </w:pPr>
      <w:r w:rsidRPr="00E466EB">
        <w:rPr>
          <w:rFonts w:cstheme="minorHAnsi"/>
          <w:color w:val="000000"/>
        </w:rPr>
        <w:t xml:space="preserve">If the grantee declines to participate, we will send </w:t>
      </w:r>
      <w:r w:rsidRPr="00E466EB">
        <w:rPr>
          <w:rFonts w:cstheme="minorHAnsi"/>
        </w:rPr>
        <w:t>an email thanking</w:t>
      </w:r>
      <w:r w:rsidRPr="00E466EB">
        <w:rPr>
          <w:rFonts w:cstheme="minorHAnsi"/>
          <w:color w:val="000000"/>
        </w:rPr>
        <w:t xml:space="preserve"> the grantee for their time and consideration (See </w:t>
      </w:r>
      <w:r w:rsidR="00B95E15">
        <w:rPr>
          <w:rFonts w:cstheme="minorHAnsi"/>
          <w:color w:val="000000"/>
        </w:rPr>
        <w:t>Appendix</w:t>
      </w:r>
      <w:r w:rsidRPr="002D7D42" w:rsidR="00B95E15">
        <w:rPr>
          <w:rFonts w:cstheme="minorHAnsi"/>
          <w:color w:val="000000"/>
        </w:rPr>
        <w:t xml:space="preserve"> </w:t>
      </w:r>
      <w:r w:rsidR="00360C3C">
        <w:rPr>
          <w:rFonts w:cstheme="minorHAnsi"/>
          <w:color w:val="000000"/>
        </w:rPr>
        <w:t>G</w:t>
      </w:r>
      <w:r w:rsidR="00FA1C58">
        <w:rPr>
          <w:rFonts w:cstheme="minorHAnsi"/>
          <w:color w:val="000000"/>
        </w:rPr>
        <w:t xml:space="preserve">: </w:t>
      </w:r>
      <w:r w:rsidRPr="00FA1C58">
        <w:rPr>
          <w:rFonts w:cstheme="minorHAnsi"/>
          <w:iCs/>
          <w:color w:val="000000"/>
        </w:rPr>
        <w:t>Thank You Email to Head Start Directors (declined)</w:t>
      </w:r>
      <w:r w:rsidRPr="002D7D42">
        <w:rPr>
          <w:rFonts w:cstheme="minorHAnsi"/>
          <w:color w:val="000000"/>
        </w:rPr>
        <w:t xml:space="preserve">). </w:t>
      </w:r>
    </w:p>
    <w:p w:rsidRPr="008E4001" w:rsidR="003F7BD1" w:rsidP="001C1448" w:rsidRDefault="003F7BD1" w14:paraId="4AEE168C" w14:textId="77777777">
      <w:pPr>
        <w:spacing w:after="120"/>
        <w:ind w:left="2520"/>
        <w:contextualSpacing/>
        <w:rPr>
          <w:rFonts w:cstheme="minorHAnsi"/>
        </w:rPr>
      </w:pPr>
    </w:p>
    <w:p w:rsidRPr="008E4001" w:rsidR="003F7BD1" w:rsidP="00327D91" w:rsidRDefault="003F7BD1" w14:paraId="2AE3C61D" w14:textId="6D415694">
      <w:pPr>
        <w:spacing w:after="120"/>
        <w:ind w:left="720"/>
        <w:rPr>
          <w:rFonts w:cstheme="minorHAnsi"/>
        </w:rPr>
      </w:pPr>
      <w:r w:rsidRPr="008E4001">
        <w:rPr>
          <w:rFonts w:cstheme="minorHAnsi"/>
        </w:rPr>
        <w:t xml:space="preserve">If any of the six primary </w:t>
      </w:r>
      <w:r w:rsidR="002D7D42">
        <w:rPr>
          <w:rFonts w:cstheme="minorHAnsi"/>
        </w:rPr>
        <w:t xml:space="preserve">site </w:t>
      </w:r>
      <w:r w:rsidRPr="008E4001">
        <w:rPr>
          <w:rFonts w:cstheme="minorHAnsi"/>
        </w:rPr>
        <w:t>candidates decline participation</w:t>
      </w:r>
      <w:r w:rsidR="005A5EB4">
        <w:rPr>
          <w:rFonts w:cstheme="minorHAnsi"/>
        </w:rPr>
        <w:t xml:space="preserve"> or are unresponsive after </w:t>
      </w:r>
      <w:r w:rsidR="00262271">
        <w:rPr>
          <w:rFonts w:cstheme="minorHAnsi"/>
        </w:rPr>
        <w:t>three</w:t>
      </w:r>
      <w:r w:rsidR="005A5EB4">
        <w:rPr>
          <w:rFonts w:cstheme="minorHAnsi"/>
        </w:rPr>
        <w:t xml:space="preserve"> attempts of correspondence</w:t>
      </w:r>
      <w:r w:rsidR="00270B80">
        <w:rPr>
          <w:rFonts w:cstheme="minorHAnsi"/>
        </w:rPr>
        <w:t xml:space="preserve"> (see Section B5 for more details)</w:t>
      </w:r>
      <w:r w:rsidRPr="008E4001">
        <w:rPr>
          <w:rFonts w:cstheme="minorHAnsi"/>
        </w:rPr>
        <w:t xml:space="preserve">, we will approach the requisite number of backup grantees, and repeat the recruitment process, as needed, using the recruitment materials noted above.  </w:t>
      </w:r>
    </w:p>
    <w:p w:rsidRPr="008E4001" w:rsidR="003F7BD1" w:rsidP="001C1448" w:rsidRDefault="003F7BD1" w14:paraId="7F34046C" w14:textId="1D2AED5F">
      <w:pPr>
        <w:pStyle w:val="NormalSS"/>
        <w:numPr>
          <w:ilvl w:val="0"/>
          <w:numId w:val="30"/>
        </w:numPr>
        <w:spacing w:after="120" w:line="276" w:lineRule="auto"/>
        <w:rPr>
          <w:rFonts w:cstheme="minorHAnsi"/>
        </w:rPr>
      </w:pPr>
      <w:r w:rsidRPr="008E4001">
        <w:rPr>
          <w:rFonts w:cstheme="minorHAnsi"/>
          <w:b/>
        </w:rPr>
        <w:t>Head Start Staff:</w:t>
      </w:r>
      <w:r w:rsidRPr="008E4001">
        <w:rPr>
          <w:rFonts w:cstheme="minorHAnsi"/>
        </w:rPr>
        <w:t xml:space="preserve"> Identification of Head Start staff who are involved in providing family support services will occur during the pre-visit calls with the Head Start Administrator/Family and </w:t>
      </w:r>
      <w:r w:rsidRPr="008E4001">
        <w:rPr>
          <w:rFonts w:cstheme="minorHAnsi"/>
        </w:rPr>
        <w:lastRenderedPageBreak/>
        <w:t xml:space="preserve">Community Partnerships Manager </w:t>
      </w:r>
      <w:r w:rsidR="009B3C43">
        <w:rPr>
          <w:rFonts w:cstheme="minorHAnsi"/>
        </w:rPr>
        <w:t>from</w:t>
      </w:r>
      <w:r w:rsidRPr="008E4001" w:rsidR="009B3C43">
        <w:rPr>
          <w:rFonts w:cstheme="minorHAnsi"/>
        </w:rPr>
        <w:t xml:space="preserve"> </w:t>
      </w:r>
      <w:r w:rsidRPr="008E4001">
        <w:rPr>
          <w:rFonts w:cstheme="minorHAnsi"/>
        </w:rPr>
        <w:t>each site. During these pre-</w:t>
      </w:r>
      <w:r w:rsidRPr="004B65CD">
        <w:rPr>
          <w:rFonts w:cstheme="minorHAnsi"/>
        </w:rPr>
        <w:t>visit calls,</w:t>
      </w:r>
      <w:r w:rsidRPr="004B65CD">
        <w:rPr>
          <w:rStyle w:val="FootnoteReference"/>
          <w:rFonts w:cstheme="minorHAnsi"/>
        </w:rPr>
        <w:footnoteReference w:id="5"/>
      </w:r>
      <w:r w:rsidRPr="004B65CD">
        <w:rPr>
          <w:rFonts w:cstheme="minorHAnsi"/>
        </w:rPr>
        <w:t xml:space="preserve"> the research team will work with the Head Start Administrator/Family and Community Partnerships Manager or designated site staff to discuss research activities and identify participants for the interviews (i.e., Head Start family support staff, Head Start </w:t>
      </w:r>
      <w:r w:rsidRPr="004B65CD" w:rsidR="00B055D4">
        <w:rPr>
          <w:rFonts w:cstheme="minorHAnsi"/>
        </w:rPr>
        <w:t xml:space="preserve">other </w:t>
      </w:r>
      <w:r w:rsidRPr="004B65CD">
        <w:rPr>
          <w:rFonts w:cstheme="minorHAnsi"/>
        </w:rPr>
        <w:t xml:space="preserve">staff, parents/guardians, and community providers). </w:t>
      </w:r>
      <w:r w:rsidRPr="004B65CD" w:rsidR="00635FE4">
        <w:rPr>
          <w:rFonts w:cstheme="minorHAnsi"/>
        </w:rPr>
        <w:t xml:space="preserve">After the research team has recruited </w:t>
      </w:r>
      <w:r w:rsidR="009B3C43">
        <w:rPr>
          <w:rFonts w:cstheme="minorHAnsi"/>
        </w:rPr>
        <w:t xml:space="preserve">Head </w:t>
      </w:r>
      <w:r w:rsidR="00CD5B6E">
        <w:rPr>
          <w:rFonts w:cstheme="minorHAnsi"/>
        </w:rPr>
        <w:t>S</w:t>
      </w:r>
      <w:r w:rsidR="009B3C43">
        <w:rPr>
          <w:rFonts w:cstheme="minorHAnsi"/>
        </w:rPr>
        <w:t xml:space="preserve">tart staff </w:t>
      </w:r>
      <w:r w:rsidRPr="004B65CD" w:rsidR="00635FE4">
        <w:rPr>
          <w:rFonts w:cstheme="minorHAnsi"/>
        </w:rPr>
        <w:t>participants for the interviews</w:t>
      </w:r>
      <w:r w:rsidRPr="004B65CD">
        <w:rPr>
          <w:rFonts w:cstheme="minorHAnsi"/>
        </w:rPr>
        <w:t xml:space="preserve">, the research team will send an email summarizing the agreed-upon activities to the administrator/manager or designated staff (See </w:t>
      </w:r>
      <w:r w:rsidR="00B95E15">
        <w:rPr>
          <w:rFonts w:cstheme="minorHAnsi"/>
        </w:rPr>
        <w:t>Appendix</w:t>
      </w:r>
      <w:r w:rsidRPr="004B65CD" w:rsidR="00B95E15">
        <w:rPr>
          <w:rFonts w:cstheme="minorHAnsi"/>
        </w:rPr>
        <w:t xml:space="preserve"> </w:t>
      </w:r>
      <w:r w:rsidR="00A21E87">
        <w:rPr>
          <w:rFonts w:cstheme="minorHAnsi"/>
        </w:rPr>
        <w:t>G</w:t>
      </w:r>
      <w:r w:rsidRPr="004B65CD" w:rsidR="003177E1">
        <w:rPr>
          <w:rFonts w:cstheme="minorHAnsi"/>
          <w:i/>
          <w:iCs/>
        </w:rPr>
        <w:t xml:space="preserve">: </w:t>
      </w:r>
      <w:r w:rsidRPr="004B65CD" w:rsidR="00E77CC1">
        <w:rPr>
          <w:rFonts w:cstheme="minorHAnsi"/>
        </w:rPr>
        <w:t xml:space="preserve">Email Summarizing Head Start </w:t>
      </w:r>
      <w:r w:rsidRPr="004B65CD" w:rsidR="00630EA5">
        <w:rPr>
          <w:rFonts w:cstheme="minorHAnsi"/>
        </w:rPr>
        <w:t>Staff</w:t>
      </w:r>
      <w:r w:rsidRPr="004B65CD" w:rsidR="00E77CC1">
        <w:rPr>
          <w:rFonts w:cstheme="minorHAnsi"/>
        </w:rPr>
        <w:t xml:space="preserve"> Pre</w:t>
      </w:r>
      <w:r w:rsidRPr="004B65CD" w:rsidR="00602475">
        <w:rPr>
          <w:rFonts w:cstheme="minorHAnsi"/>
        </w:rPr>
        <w:t>-</w:t>
      </w:r>
      <w:r w:rsidRPr="004B65CD" w:rsidR="00E77CC1">
        <w:rPr>
          <w:rFonts w:cstheme="minorHAnsi"/>
        </w:rPr>
        <w:t>Visit Call</w:t>
      </w:r>
      <w:r w:rsidRPr="004B65CD">
        <w:rPr>
          <w:rFonts w:cstheme="minorHAnsi"/>
        </w:rPr>
        <w:t>). The email summary will include information about</w:t>
      </w:r>
      <w:r w:rsidRPr="008E4001">
        <w:rPr>
          <w:rFonts w:cstheme="minorHAnsi"/>
        </w:rPr>
        <w:t xml:space="preserve"> the </w:t>
      </w:r>
      <w:r w:rsidR="00B01934">
        <w:rPr>
          <w:rFonts w:cstheme="minorHAnsi"/>
        </w:rPr>
        <w:t>interview</w:t>
      </w:r>
      <w:r w:rsidRPr="008E4001" w:rsidR="00B01934">
        <w:rPr>
          <w:rFonts w:cstheme="minorHAnsi"/>
        </w:rPr>
        <w:t xml:space="preserve"> </w:t>
      </w:r>
      <w:r w:rsidRPr="008E4001">
        <w:rPr>
          <w:rFonts w:cstheme="minorHAnsi"/>
        </w:rPr>
        <w:t>dates</w:t>
      </w:r>
      <w:r w:rsidR="00B01934">
        <w:rPr>
          <w:rFonts w:cstheme="minorHAnsi"/>
        </w:rPr>
        <w:t xml:space="preserve"> </w:t>
      </w:r>
      <w:r w:rsidRPr="008E4001">
        <w:rPr>
          <w:rFonts w:cstheme="minorHAnsi"/>
        </w:rPr>
        <w:t xml:space="preserve">and participants, </w:t>
      </w:r>
      <w:r w:rsidRPr="00CC7724">
        <w:rPr>
          <w:rFonts w:cstheme="minorHAnsi"/>
        </w:rPr>
        <w:t xml:space="preserve">and next steps. We will also send the proposed </w:t>
      </w:r>
      <w:r w:rsidR="00B01934">
        <w:rPr>
          <w:rFonts w:cstheme="minorHAnsi"/>
        </w:rPr>
        <w:t>interview</w:t>
      </w:r>
      <w:r w:rsidRPr="00CC7724">
        <w:rPr>
          <w:rFonts w:cstheme="minorHAnsi"/>
        </w:rPr>
        <w:t xml:space="preserve"> agenda (See </w:t>
      </w:r>
      <w:r w:rsidR="00B95E15">
        <w:rPr>
          <w:rFonts w:cstheme="minorHAnsi"/>
        </w:rPr>
        <w:t>Appendix</w:t>
      </w:r>
      <w:r w:rsidRPr="00CC7724" w:rsidR="00B95E15">
        <w:rPr>
          <w:rFonts w:cstheme="minorHAnsi"/>
        </w:rPr>
        <w:t xml:space="preserve"> </w:t>
      </w:r>
      <w:r w:rsidR="00A21E87">
        <w:rPr>
          <w:rFonts w:cstheme="minorHAnsi"/>
        </w:rPr>
        <w:t>G</w:t>
      </w:r>
      <w:r w:rsidRPr="00CC7724" w:rsidR="003177E1">
        <w:rPr>
          <w:rFonts w:cstheme="minorHAnsi"/>
        </w:rPr>
        <w:t>:</w:t>
      </w:r>
      <w:r w:rsidRPr="00CC7724" w:rsidR="003177E1">
        <w:rPr>
          <w:rFonts w:cstheme="minorHAnsi"/>
          <w:i/>
          <w:iCs/>
        </w:rPr>
        <w:t xml:space="preserve"> </w:t>
      </w:r>
      <w:r w:rsidRPr="00CC7724" w:rsidR="001D2926">
        <w:rPr>
          <w:rFonts w:cstheme="minorHAnsi"/>
        </w:rPr>
        <w:t xml:space="preserve">Sample </w:t>
      </w:r>
      <w:r w:rsidR="00B01934">
        <w:rPr>
          <w:rFonts w:cstheme="minorHAnsi"/>
        </w:rPr>
        <w:t>Interview</w:t>
      </w:r>
      <w:r w:rsidRPr="00CC7724">
        <w:rPr>
          <w:rFonts w:cstheme="minorHAnsi"/>
        </w:rPr>
        <w:t xml:space="preserve"> </w:t>
      </w:r>
      <w:r w:rsidRPr="00CC7724" w:rsidR="001D2926">
        <w:rPr>
          <w:rFonts w:cstheme="minorHAnsi"/>
        </w:rPr>
        <w:t>Schedule</w:t>
      </w:r>
      <w:r w:rsidRPr="00CC7724">
        <w:rPr>
          <w:rFonts w:cstheme="minorHAnsi"/>
        </w:rPr>
        <w:t>).</w:t>
      </w:r>
    </w:p>
    <w:p w:rsidRPr="008E4001" w:rsidR="003F7BD1" w:rsidP="001C1448" w:rsidRDefault="003F7BD1" w14:paraId="099AA4CA" w14:textId="5245006D">
      <w:pPr>
        <w:numPr>
          <w:ilvl w:val="0"/>
          <w:numId w:val="30"/>
        </w:numPr>
        <w:spacing w:after="120"/>
        <w:rPr>
          <w:rFonts w:cstheme="minorHAnsi"/>
        </w:rPr>
      </w:pPr>
      <w:r w:rsidRPr="008E4001">
        <w:rPr>
          <w:rFonts w:cstheme="minorHAnsi"/>
          <w:b/>
        </w:rPr>
        <w:t xml:space="preserve">Parents/Guardians: </w:t>
      </w:r>
      <w:r w:rsidRPr="008E4001">
        <w:rPr>
          <w:rFonts w:cstheme="minorHAnsi"/>
        </w:rPr>
        <w:t xml:space="preserve">Members of the research team, including at least one senior member of the team, will contact </w:t>
      </w:r>
      <w:r w:rsidR="00C83B4E">
        <w:rPr>
          <w:rFonts w:cstheme="minorHAnsi"/>
        </w:rPr>
        <w:t>the four</w:t>
      </w:r>
      <w:r w:rsidRPr="008E4001">
        <w:rPr>
          <w:rFonts w:cstheme="minorHAnsi"/>
        </w:rPr>
        <w:t xml:space="preserve"> potential parents/guardians </w:t>
      </w:r>
      <w:r w:rsidR="008132D9">
        <w:rPr>
          <w:rFonts w:cstheme="minorHAnsi"/>
        </w:rPr>
        <w:t>who</w:t>
      </w:r>
      <w:r w:rsidRPr="008E4001" w:rsidR="008132D9">
        <w:rPr>
          <w:rFonts w:cstheme="minorHAnsi"/>
        </w:rPr>
        <w:t xml:space="preserve"> </w:t>
      </w:r>
      <w:r w:rsidRPr="008E4001">
        <w:rPr>
          <w:rFonts w:cstheme="minorHAnsi"/>
        </w:rPr>
        <w:t>have been identified by the Head Start site</w:t>
      </w:r>
      <w:r w:rsidR="00C83B4E">
        <w:rPr>
          <w:rFonts w:cstheme="minorHAnsi"/>
        </w:rPr>
        <w:t>, contacting back-ups as needed if parents/guardians decline participation</w:t>
      </w:r>
      <w:r w:rsidRPr="008E4001">
        <w:rPr>
          <w:rFonts w:cstheme="minorHAnsi"/>
        </w:rPr>
        <w:t xml:space="preserve">. The research team will communicate by email or phone, explaining the purpose of the project, describing the nature of the discussion, </w:t>
      </w:r>
      <w:r w:rsidRPr="00E746C0">
        <w:rPr>
          <w:rFonts w:cstheme="minorHAnsi"/>
        </w:rPr>
        <w:t xml:space="preserve">and inviting their participation (See </w:t>
      </w:r>
      <w:r w:rsidR="00A13776">
        <w:rPr>
          <w:rFonts w:cstheme="minorHAnsi"/>
        </w:rPr>
        <w:t>Appendix</w:t>
      </w:r>
      <w:r w:rsidRPr="00E746C0" w:rsidR="00A13776">
        <w:rPr>
          <w:rFonts w:cstheme="minorHAnsi"/>
        </w:rPr>
        <w:t xml:space="preserve"> </w:t>
      </w:r>
      <w:r w:rsidR="00232843">
        <w:rPr>
          <w:rFonts w:cstheme="minorHAnsi"/>
        </w:rPr>
        <w:t>H</w:t>
      </w:r>
      <w:r w:rsidRPr="00E746C0" w:rsidR="00FC3139">
        <w:rPr>
          <w:rFonts w:cstheme="minorHAnsi"/>
        </w:rPr>
        <w:t>:</w:t>
      </w:r>
      <w:r w:rsidRPr="00E746C0" w:rsidR="00FC3139">
        <w:rPr>
          <w:rFonts w:cstheme="minorHAnsi"/>
          <w:i/>
        </w:rPr>
        <w:t xml:space="preserve"> </w:t>
      </w:r>
      <w:r w:rsidRPr="00E746C0">
        <w:rPr>
          <w:rFonts w:cstheme="minorHAnsi"/>
          <w:iCs/>
        </w:rPr>
        <w:t>Parent/Guardian Email or Phone Script</w:t>
      </w:r>
      <w:r w:rsidRPr="00E746C0">
        <w:rPr>
          <w:rFonts w:cstheme="minorHAnsi"/>
        </w:rPr>
        <w:t xml:space="preserve">). We will also provide the parent/guardian with a tailored version of the Head Start Connects project description (See </w:t>
      </w:r>
      <w:r w:rsidR="00A13776">
        <w:rPr>
          <w:rFonts w:cstheme="minorHAnsi"/>
        </w:rPr>
        <w:t>Appendix</w:t>
      </w:r>
      <w:r w:rsidRPr="00E746C0" w:rsidR="00A13776">
        <w:rPr>
          <w:rFonts w:cstheme="minorHAnsi"/>
        </w:rPr>
        <w:t xml:space="preserve"> </w:t>
      </w:r>
      <w:r w:rsidR="00232843">
        <w:rPr>
          <w:rFonts w:cstheme="minorHAnsi"/>
        </w:rPr>
        <w:t>H</w:t>
      </w:r>
      <w:r w:rsidRPr="00E746C0" w:rsidR="00FC3139">
        <w:rPr>
          <w:rFonts w:cstheme="minorHAnsi"/>
        </w:rPr>
        <w:t>:</w:t>
      </w:r>
      <w:r w:rsidRPr="00E746C0" w:rsidR="00FC3139">
        <w:rPr>
          <w:rFonts w:cstheme="minorHAnsi"/>
          <w:i/>
        </w:rPr>
        <w:t xml:space="preserve"> </w:t>
      </w:r>
      <w:r w:rsidRPr="00E746C0">
        <w:rPr>
          <w:rFonts w:cstheme="minorHAnsi"/>
          <w:iCs/>
        </w:rPr>
        <w:t>Head Start Connects Project Description for Parents/Guardians).</w:t>
      </w:r>
      <w:r w:rsidRPr="00E746C0">
        <w:rPr>
          <w:rFonts w:cstheme="minorHAnsi"/>
        </w:rPr>
        <w:t xml:space="preserve"> If the Head Start site prefers to</w:t>
      </w:r>
      <w:r w:rsidRPr="008E4001">
        <w:rPr>
          <w:rFonts w:cstheme="minorHAnsi"/>
        </w:rPr>
        <w:t xml:space="preserve"> contact the parent</w:t>
      </w:r>
      <w:r w:rsidR="00CD5C2D">
        <w:rPr>
          <w:rFonts w:cstheme="minorHAnsi"/>
        </w:rPr>
        <w:t>s</w:t>
      </w:r>
      <w:r w:rsidRPr="008E4001">
        <w:rPr>
          <w:rFonts w:cstheme="minorHAnsi"/>
        </w:rPr>
        <w:t>/guardian</w:t>
      </w:r>
      <w:r w:rsidR="00CD5C2D">
        <w:rPr>
          <w:rFonts w:cstheme="minorHAnsi"/>
        </w:rPr>
        <w:t>s</w:t>
      </w:r>
      <w:r w:rsidRPr="008E4001">
        <w:rPr>
          <w:rFonts w:cstheme="minorHAnsi"/>
        </w:rPr>
        <w:t xml:space="preserve"> directly, then the research team will provide them with the recruitment materials listed here. If </w:t>
      </w:r>
      <w:r w:rsidR="00CD5C2D">
        <w:rPr>
          <w:rFonts w:cstheme="minorHAnsi"/>
        </w:rPr>
        <w:t>a</w:t>
      </w:r>
      <w:r w:rsidRPr="008E4001" w:rsidR="00CD5C2D">
        <w:rPr>
          <w:rFonts w:cstheme="minorHAnsi"/>
        </w:rPr>
        <w:t xml:space="preserve"> </w:t>
      </w:r>
      <w:r w:rsidRPr="008E4001">
        <w:rPr>
          <w:rFonts w:cstheme="minorHAnsi"/>
        </w:rPr>
        <w:t xml:space="preserve">parent/guardian agrees to take part in the interview, a member of the research team will schedule a </w:t>
      </w:r>
      <w:r w:rsidR="00316935">
        <w:rPr>
          <w:rFonts w:cstheme="minorHAnsi"/>
        </w:rPr>
        <w:t xml:space="preserve">virtual </w:t>
      </w:r>
      <w:r w:rsidRPr="008E4001">
        <w:rPr>
          <w:rFonts w:cstheme="minorHAnsi"/>
        </w:rPr>
        <w:t xml:space="preserve">meeting at a time that </w:t>
      </w:r>
      <w:r w:rsidR="00316935">
        <w:rPr>
          <w:rFonts w:cstheme="minorHAnsi"/>
        </w:rPr>
        <w:t>is</w:t>
      </w:r>
      <w:r w:rsidRPr="008E4001" w:rsidR="00316935">
        <w:rPr>
          <w:rFonts w:cstheme="minorHAnsi"/>
        </w:rPr>
        <w:t xml:space="preserve"> </w:t>
      </w:r>
      <w:r w:rsidRPr="008E4001">
        <w:rPr>
          <w:rFonts w:cstheme="minorHAnsi"/>
        </w:rPr>
        <w:t xml:space="preserve">convenient to the parent/guardian. </w:t>
      </w:r>
    </w:p>
    <w:p w:rsidRPr="008E4001" w:rsidR="003F7BD1" w:rsidP="001C1448" w:rsidRDefault="003F7BD1" w14:paraId="0CB08F1C" w14:textId="22DEB1FF">
      <w:pPr>
        <w:numPr>
          <w:ilvl w:val="0"/>
          <w:numId w:val="30"/>
        </w:numPr>
        <w:spacing w:after="120"/>
        <w:rPr>
          <w:rFonts w:cstheme="minorHAnsi"/>
        </w:rPr>
      </w:pPr>
      <w:r w:rsidRPr="008E4001">
        <w:rPr>
          <w:rFonts w:cstheme="minorHAnsi"/>
          <w:b/>
        </w:rPr>
        <w:t>Community Partners:</w:t>
      </w:r>
      <w:r w:rsidRPr="008E4001">
        <w:rPr>
          <w:rFonts w:cstheme="minorHAnsi"/>
        </w:rPr>
        <w:t xml:space="preserve"> Similarly, members of the research team will contact </w:t>
      </w:r>
      <w:r w:rsidR="00E26FC7">
        <w:rPr>
          <w:rFonts w:cstheme="minorHAnsi"/>
        </w:rPr>
        <w:t>the two</w:t>
      </w:r>
      <w:r w:rsidRPr="008E4001">
        <w:rPr>
          <w:rFonts w:cstheme="minorHAnsi"/>
        </w:rPr>
        <w:t xml:space="preserve"> </w:t>
      </w:r>
      <w:r w:rsidR="00232370">
        <w:rPr>
          <w:rFonts w:cstheme="minorHAnsi"/>
        </w:rPr>
        <w:t xml:space="preserve">primary </w:t>
      </w:r>
      <w:r w:rsidRPr="008E4001">
        <w:rPr>
          <w:rFonts w:cstheme="minorHAnsi"/>
        </w:rPr>
        <w:t xml:space="preserve">community providers </w:t>
      </w:r>
      <w:r w:rsidR="00E26FC7">
        <w:rPr>
          <w:rFonts w:cstheme="minorHAnsi"/>
        </w:rPr>
        <w:t xml:space="preserve">that have been identified by the Head Start site, contacting back-ups as needed if community providers decline participation. The research team will communicate </w:t>
      </w:r>
      <w:r w:rsidRPr="008E4001">
        <w:rPr>
          <w:rFonts w:cstheme="minorHAnsi"/>
        </w:rPr>
        <w:t>by email or phone to</w:t>
      </w:r>
      <w:r w:rsidRPr="008E4001">
        <w:rPr>
          <w:rFonts w:cstheme="minorHAnsi"/>
          <w:color w:val="000000"/>
        </w:rPr>
        <w:t xml:space="preserve"> invite them to participate in an </w:t>
      </w:r>
      <w:r w:rsidRPr="00CF7E3E">
        <w:rPr>
          <w:rFonts w:cstheme="minorHAnsi"/>
          <w:color w:val="000000"/>
        </w:rPr>
        <w:t xml:space="preserve">interview </w:t>
      </w:r>
      <w:r w:rsidRPr="00CF7E3E">
        <w:rPr>
          <w:rFonts w:cstheme="minorHAnsi"/>
        </w:rPr>
        <w:t xml:space="preserve">(See </w:t>
      </w:r>
      <w:r w:rsidR="00A13776">
        <w:rPr>
          <w:rFonts w:cstheme="minorHAnsi"/>
        </w:rPr>
        <w:t>Appendix</w:t>
      </w:r>
      <w:r w:rsidRPr="00CF7E3E" w:rsidR="00A13776">
        <w:rPr>
          <w:rFonts w:cstheme="minorHAnsi"/>
        </w:rPr>
        <w:t xml:space="preserve"> </w:t>
      </w:r>
      <w:r w:rsidR="00232843">
        <w:rPr>
          <w:rFonts w:cstheme="minorHAnsi"/>
        </w:rPr>
        <w:t>I</w:t>
      </w:r>
      <w:r w:rsidRPr="00CF7E3E" w:rsidR="00FC3139">
        <w:rPr>
          <w:rFonts w:cstheme="minorHAnsi"/>
        </w:rPr>
        <w:t>:</w:t>
      </w:r>
      <w:r w:rsidRPr="00CF7E3E" w:rsidR="00FC3139">
        <w:rPr>
          <w:rFonts w:cstheme="minorHAnsi"/>
          <w:i/>
        </w:rPr>
        <w:t xml:space="preserve"> </w:t>
      </w:r>
      <w:r w:rsidRPr="00CF7E3E">
        <w:rPr>
          <w:rFonts w:cstheme="minorHAnsi"/>
          <w:iCs/>
        </w:rPr>
        <w:t xml:space="preserve">Community Provider Email or Phone </w:t>
      </w:r>
      <w:r w:rsidRPr="00CF7E3E" w:rsidR="003D7B84">
        <w:rPr>
          <w:rFonts w:cstheme="minorHAnsi"/>
          <w:iCs/>
        </w:rPr>
        <w:t xml:space="preserve">Call </w:t>
      </w:r>
      <w:r w:rsidRPr="00CF7E3E">
        <w:rPr>
          <w:rFonts w:cstheme="minorHAnsi"/>
          <w:iCs/>
        </w:rPr>
        <w:t>Script</w:t>
      </w:r>
      <w:r w:rsidRPr="00CF7E3E">
        <w:rPr>
          <w:rFonts w:cstheme="minorHAnsi"/>
        </w:rPr>
        <w:t xml:space="preserve">). We will also provide the community provider with a copy of the project description (See </w:t>
      </w:r>
      <w:r w:rsidR="00A13776">
        <w:rPr>
          <w:rFonts w:cstheme="minorHAnsi"/>
        </w:rPr>
        <w:t>Appendix</w:t>
      </w:r>
      <w:r w:rsidRPr="00CF7E3E" w:rsidR="00A13776">
        <w:rPr>
          <w:rFonts w:cstheme="minorHAnsi"/>
        </w:rPr>
        <w:t xml:space="preserve"> </w:t>
      </w:r>
      <w:r w:rsidR="00232843">
        <w:rPr>
          <w:rFonts w:cstheme="minorHAnsi"/>
        </w:rPr>
        <w:t>F</w:t>
      </w:r>
      <w:r w:rsidRPr="00CF7E3E" w:rsidR="00FC3139">
        <w:rPr>
          <w:rFonts w:cstheme="minorHAnsi"/>
        </w:rPr>
        <w:t>: Head Start Connects Project Description</w:t>
      </w:r>
      <w:r w:rsidRPr="00CF7E3E">
        <w:rPr>
          <w:rFonts w:cstheme="minorHAnsi"/>
        </w:rPr>
        <w:t>). If a targeted individual is unable to participate, the research te</w:t>
      </w:r>
      <w:r w:rsidRPr="008E4001">
        <w:rPr>
          <w:rFonts w:cstheme="minorHAnsi"/>
        </w:rPr>
        <w:t xml:space="preserve">am will ask whether another member of the individual’s organization might be appropriate and available for an interview, contacting and inviting the suggested respondents, as needed. If no alternative is given, the research team will contact a backup respondent on the list of community providers. </w:t>
      </w:r>
    </w:p>
    <w:p w:rsidR="000B1EFF" w:rsidP="00656678" w:rsidRDefault="002E17BF" w14:paraId="5D61CC0B" w14:textId="257370C1">
      <w:pPr>
        <w:autoSpaceDE w:val="0"/>
        <w:autoSpaceDN w:val="0"/>
        <w:spacing w:after="120"/>
        <w:contextualSpacing/>
        <w:rPr>
          <w:color w:val="000000"/>
        </w:rPr>
      </w:pPr>
      <w:r w:rsidRPr="00803CFB">
        <w:rPr>
          <w:rFonts w:eastAsia="Times New Roman" w:cstheme="minorHAnsi"/>
          <w:bCs/>
          <w:color w:val="000000"/>
        </w:rPr>
        <w:t xml:space="preserve">The </w:t>
      </w:r>
      <w:r w:rsidR="000841ED">
        <w:rPr>
          <w:rFonts w:eastAsia="Times New Roman" w:cstheme="minorHAnsi"/>
          <w:bCs/>
          <w:color w:val="000000"/>
        </w:rPr>
        <w:t xml:space="preserve">proposed </w:t>
      </w:r>
      <w:r w:rsidRPr="00803CFB">
        <w:rPr>
          <w:rFonts w:eastAsia="Times New Roman" w:cstheme="minorHAnsi"/>
          <w:bCs/>
          <w:color w:val="000000"/>
        </w:rPr>
        <w:t xml:space="preserve">mode of data collection is </w:t>
      </w:r>
      <w:r w:rsidRPr="00803CFB" w:rsidR="00803CFB">
        <w:rPr>
          <w:rFonts w:eastAsia="Times New Roman" w:cstheme="minorHAnsi"/>
          <w:bCs/>
          <w:color w:val="000000"/>
        </w:rPr>
        <w:t>semi-structured, in-depth interviews</w:t>
      </w:r>
      <w:r w:rsidR="00A503BC">
        <w:rPr>
          <w:rFonts w:eastAsia="Times New Roman" w:cstheme="minorHAnsi"/>
          <w:bCs/>
          <w:color w:val="000000"/>
        </w:rPr>
        <w:t xml:space="preserve"> (see Instruments 1 through</w:t>
      </w:r>
      <w:r w:rsidR="00F64604">
        <w:rPr>
          <w:rFonts w:eastAsia="Times New Roman" w:cstheme="minorHAnsi"/>
          <w:bCs/>
          <w:color w:val="000000"/>
        </w:rPr>
        <w:t xml:space="preserve"> 7)</w:t>
      </w:r>
      <w:r w:rsidR="00656678">
        <w:rPr>
          <w:rFonts w:eastAsia="Times New Roman" w:cstheme="minorHAnsi"/>
          <w:bCs/>
          <w:color w:val="000000"/>
        </w:rPr>
        <w:t xml:space="preserve">. </w:t>
      </w:r>
      <w:r w:rsidR="000B1EFF">
        <w:rPr>
          <w:color w:val="000000"/>
        </w:rPr>
        <w:t xml:space="preserve">The interviewer team will participate in a </w:t>
      </w:r>
      <w:r w:rsidR="00D96FD3">
        <w:rPr>
          <w:color w:val="000000"/>
        </w:rPr>
        <w:t xml:space="preserve">roles-based </w:t>
      </w:r>
      <w:r w:rsidR="000B1EFF">
        <w:rPr>
          <w:color w:val="000000"/>
        </w:rPr>
        <w:t xml:space="preserve">training </w:t>
      </w:r>
      <w:r w:rsidR="002E152B">
        <w:rPr>
          <w:color w:val="000000"/>
        </w:rPr>
        <w:t>where</w:t>
      </w:r>
      <w:r w:rsidR="000B1EFF">
        <w:rPr>
          <w:color w:val="000000"/>
        </w:rPr>
        <w:t xml:space="preserve"> </w:t>
      </w:r>
      <w:r w:rsidR="00E87890">
        <w:rPr>
          <w:color w:val="000000"/>
        </w:rPr>
        <w:t xml:space="preserve">the objectives and research questions for the </w:t>
      </w:r>
      <w:r w:rsidR="002E152B">
        <w:rPr>
          <w:color w:val="000000"/>
        </w:rPr>
        <w:t>study will be reviewed, and they will be</w:t>
      </w:r>
      <w:r w:rsidR="000B1EFF">
        <w:rPr>
          <w:color w:val="000000"/>
        </w:rPr>
        <w:t xml:space="preserve"> </w:t>
      </w:r>
      <w:r w:rsidR="00DB02B6">
        <w:rPr>
          <w:color w:val="000000"/>
        </w:rPr>
        <w:t xml:space="preserve">formally </w:t>
      </w:r>
      <w:r w:rsidR="000B1EFF">
        <w:rPr>
          <w:color w:val="000000"/>
        </w:rPr>
        <w:t>trained on</w:t>
      </w:r>
      <w:r w:rsidR="00471A46">
        <w:rPr>
          <w:color w:val="000000"/>
        </w:rPr>
        <w:t xml:space="preserve"> all of</w:t>
      </w:r>
      <w:r w:rsidR="000B1EFF">
        <w:rPr>
          <w:color w:val="000000"/>
        </w:rPr>
        <w:t xml:space="preserve"> the study’s protocols, including spending time </w:t>
      </w:r>
      <w:r w:rsidR="00AE19A0">
        <w:rPr>
          <w:color w:val="000000"/>
        </w:rPr>
        <w:t xml:space="preserve">(a) </w:t>
      </w:r>
      <w:r w:rsidR="000B1EFF">
        <w:rPr>
          <w:color w:val="000000"/>
        </w:rPr>
        <w:t>reviewing the items in each protocol, the purpose of the items, and how the items connect to the study research questions</w:t>
      </w:r>
      <w:r w:rsidR="00AE19A0">
        <w:rPr>
          <w:color w:val="000000"/>
        </w:rPr>
        <w:t xml:space="preserve">, and (b) practicing </w:t>
      </w:r>
      <w:r w:rsidR="0022144D">
        <w:rPr>
          <w:color w:val="000000"/>
        </w:rPr>
        <w:t>how to</w:t>
      </w:r>
      <w:r w:rsidR="002A4BD4">
        <w:rPr>
          <w:color w:val="000000"/>
        </w:rPr>
        <w:t xml:space="preserve"> conduct the interviews and</w:t>
      </w:r>
      <w:r w:rsidR="0082579B">
        <w:rPr>
          <w:color w:val="000000"/>
        </w:rPr>
        <w:t xml:space="preserve"> to</w:t>
      </w:r>
      <w:r w:rsidR="002A4BD4">
        <w:rPr>
          <w:color w:val="000000"/>
        </w:rPr>
        <w:t xml:space="preserve"> us</w:t>
      </w:r>
      <w:r w:rsidR="002729D8">
        <w:rPr>
          <w:color w:val="000000"/>
        </w:rPr>
        <w:t>e</w:t>
      </w:r>
      <w:r w:rsidR="002A4BD4">
        <w:rPr>
          <w:color w:val="000000"/>
        </w:rPr>
        <w:t xml:space="preserve"> probes when appropriate</w:t>
      </w:r>
      <w:r w:rsidR="000B1EFF">
        <w:rPr>
          <w:color w:val="000000"/>
        </w:rPr>
        <w:t xml:space="preserve">. </w:t>
      </w:r>
    </w:p>
    <w:p w:rsidR="00DB02B6" w:rsidP="00656678" w:rsidRDefault="00DB02B6" w14:paraId="00B12AD9" w14:textId="77777777">
      <w:pPr>
        <w:autoSpaceDE w:val="0"/>
        <w:autoSpaceDN w:val="0"/>
        <w:spacing w:after="120"/>
        <w:contextualSpacing/>
        <w:rPr>
          <w:color w:val="000000"/>
        </w:rPr>
      </w:pPr>
    </w:p>
    <w:p w:rsidR="00015866" w:rsidP="00EC42EE" w:rsidRDefault="00015866" w14:paraId="619906E3" w14:textId="60D06A4D">
      <w:pPr>
        <w:spacing w:after="0"/>
        <w:contextualSpacing/>
        <w:rPr>
          <w:color w:val="000000"/>
        </w:rPr>
      </w:pPr>
      <w:r>
        <w:rPr>
          <w:color w:val="000000"/>
        </w:rPr>
        <w:lastRenderedPageBreak/>
        <w:t xml:space="preserve">During data collection, the interviewer team will meet after each </w:t>
      </w:r>
      <w:r w:rsidR="00846DA2">
        <w:rPr>
          <w:color w:val="000000"/>
        </w:rPr>
        <w:t>case study</w:t>
      </w:r>
      <w:r w:rsidR="003C3536">
        <w:rPr>
          <w:color w:val="000000"/>
        </w:rPr>
        <w:t xml:space="preserve"> (or the majority of interviews within a case study)</w:t>
      </w:r>
      <w:r w:rsidR="00846DA2">
        <w:rPr>
          <w:color w:val="000000"/>
        </w:rPr>
        <w:t xml:space="preserve"> is completed</w:t>
      </w:r>
      <w:r>
        <w:rPr>
          <w:color w:val="000000"/>
        </w:rPr>
        <w:t xml:space="preserve"> to discuss what was learned, to address any challenges, and to prepare for the next </w:t>
      </w:r>
      <w:r w:rsidR="00846DA2">
        <w:rPr>
          <w:color w:val="000000"/>
        </w:rPr>
        <w:t>case study</w:t>
      </w:r>
      <w:r>
        <w:rPr>
          <w:color w:val="000000"/>
        </w:rPr>
        <w:t xml:space="preserve">. </w:t>
      </w:r>
      <w:r w:rsidR="00EF1899">
        <w:rPr>
          <w:color w:val="000000"/>
        </w:rPr>
        <w:t xml:space="preserve">These meetings will serve as opportunities to ensure </w:t>
      </w:r>
      <w:r w:rsidR="00437793">
        <w:rPr>
          <w:color w:val="000000"/>
        </w:rPr>
        <w:t xml:space="preserve">continuity in how interviews are conducted and </w:t>
      </w:r>
      <w:r w:rsidR="000057BD">
        <w:rPr>
          <w:color w:val="000000"/>
        </w:rPr>
        <w:t xml:space="preserve">consistency in the quality and depth of the interview information being gathered across </w:t>
      </w:r>
      <w:r w:rsidR="00846DA2">
        <w:rPr>
          <w:color w:val="000000"/>
        </w:rPr>
        <w:t>case study sites</w:t>
      </w:r>
      <w:r w:rsidR="000057BD">
        <w:rPr>
          <w:color w:val="000000"/>
        </w:rPr>
        <w:t>.</w:t>
      </w:r>
      <w:r w:rsidR="00EF1899">
        <w:rPr>
          <w:color w:val="000000"/>
        </w:rPr>
        <w:t xml:space="preserve"> </w:t>
      </w:r>
    </w:p>
    <w:p w:rsidR="00770936" w:rsidP="00EC42EE" w:rsidRDefault="00770936" w14:paraId="7A020842" w14:textId="77777777">
      <w:pPr>
        <w:spacing w:after="0"/>
        <w:contextualSpacing/>
        <w:rPr>
          <w:color w:val="000000"/>
        </w:rPr>
      </w:pPr>
    </w:p>
    <w:p w:rsidR="007C2EE0" w:rsidP="00F85D35" w:rsidRDefault="00E41EE9" w14:paraId="44A6DC32" w14:textId="79DEC88E">
      <w:pPr>
        <w:autoSpaceDE w:val="0"/>
        <w:autoSpaceDN w:val="0"/>
        <w:adjustRightInd w:val="0"/>
        <w:spacing w:after="120" w:line="240" w:lineRule="atLeast"/>
        <w:rPr>
          <w:rFonts w:eastAsia="Times New Roman" w:cstheme="minorHAnsi"/>
          <w:color w:val="000000"/>
        </w:rPr>
      </w:pPr>
      <w:r w:rsidRPr="00DF1291">
        <w:rPr>
          <w:rFonts w:eastAsia="Times New Roman" w:cstheme="minorHAnsi"/>
          <w:b/>
          <w:color w:val="000000"/>
        </w:rPr>
        <w:t>B5.</w:t>
      </w:r>
      <w:r w:rsidRPr="00DF1291">
        <w:rPr>
          <w:rFonts w:eastAsia="Times New Roman" w:cstheme="minorHAnsi"/>
          <w:b/>
          <w:color w:val="000000"/>
        </w:rPr>
        <w:tab/>
      </w:r>
      <w:r w:rsidRPr="00DF1291" w:rsidR="00901040">
        <w:rPr>
          <w:rFonts w:eastAsia="Times New Roman" w:cstheme="minorHAnsi"/>
          <w:b/>
          <w:color w:val="000000"/>
        </w:rPr>
        <w:t xml:space="preserve">Response </w:t>
      </w:r>
      <w:r w:rsidR="00165818">
        <w:rPr>
          <w:rFonts w:eastAsia="Times New Roman" w:cstheme="minorHAnsi"/>
          <w:b/>
          <w:color w:val="000000"/>
        </w:rPr>
        <w:t>R</w:t>
      </w:r>
      <w:r w:rsidRPr="00DF1291" w:rsidR="00901040">
        <w:rPr>
          <w:rFonts w:eastAsia="Times New Roman" w:cstheme="minorHAnsi"/>
          <w:b/>
          <w:color w:val="000000"/>
        </w:rPr>
        <w:t xml:space="preserve">ates and </w:t>
      </w:r>
      <w:r w:rsidR="00165818">
        <w:rPr>
          <w:rFonts w:eastAsia="Times New Roman" w:cstheme="minorHAnsi"/>
          <w:b/>
          <w:color w:val="000000"/>
        </w:rPr>
        <w:t>P</w:t>
      </w:r>
      <w:r w:rsidRPr="00DF1291" w:rsidR="00901040">
        <w:rPr>
          <w:rFonts w:eastAsia="Times New Roman" w:cstheme="minorHAnsi"/>
          <w:b/>
          <w:color w:val="000000"/>
        </w:rPr>
        <w:t xml:space="preserve">otential </w:t>
      </w:r>
      <w:r w:rsidR="00165818">
        <w:rPr>
          <w:rFonts w:eastAsia="Times New Roman" w:cstheme="minorHAnsi"/>
          <w:b/>
          <w:color w:val="000000"/>
        </w:rPr>
        <w:t>N</w:t>
      </w:r>
      <w:r w:rsidRPr="00DF1291" w:rsidR="00901040">
        <w:rPr>
          <w:rFonts w:eastAsia="Times New Roman" w:cstheme="minorHAnsi"/>
          <w:b/>
          <w:color w:val="000000"/>
        </w:rPr>
        <w:t xml:space="preserve">onresponse </w:t>
      </w:r>
      <w:r w:rsidR="00165818">
        <w:rPr>
          <w:rFonts w:eastAsia="Times New Roman" w:cstheme="minorHAnsi"/>
          <w:b/>
          <w:color w:val="000000"/>
        </w:rPr>
        <w:t>B</w:t>
      </w:r>
      <w:r w:rsidRPr="00DF1291" w:rsidR="00901040">
        <w:rPr>
          <w:rFonts w:eastAsia="Times New Roman" w:cstheme="minorHAnsi"/>
          <w:b/>
          <w:color w:val="000000"/>
        </w:rPr>
        <w:t>ias</w:t>
      </w:r>
    </w:p>
    <w:p w:rsidR="00F917E5" w:rsidP="00616D8E" w:rsidRDefault="007C2EE0" w14:paraId="75028C55" w14:textId="3EE464C3">
      <w:pPr>
        <w:autoSpaceDE w:val="0"/>
        <w:autoSpaceDN w:val="0"/>
        <w:adjustRightInd w:val="0"/>
        <w:spacing w:after="120" w:line="240" w:lineRule="atLeast"/>
        <w:rPr>
          <w:rFonts w:eastAsia="Times New Roman" w:cstheme="minorHAnsi"/>
          <w:i/>
          <w:color w:val="000000"/>
        </w:rPr>
      </w:pPr>
      <w:r>
        <w:rPr>
          <w:rFonts w:eastAsia="Times New Roman" w:cstheme="minorHAnsi"/>
          <w:i/>
          <w:color w:val="000000"/>
        </w:rPr>
        <w:t>Response Rates</w:t>
      </w:r>
    </w:p>
    <w:p w:rsidR="00770936" w:rsidP="00616D8E" w:rsidRDefault="00B36079" w14:paraId="26003FF0" w14:textId="4BB44F99">
      <w:pPr>
        <w:spacing w:after="0"/>
        <w:rPr>
          <w:color w:val="000000"/>
        </w:rPr>
      </w:pPr>
      <w:r>
        <w:rPr>
          <w:rFonts w:cstheme="minorHAnsi"/>
        </w:rPr>
        <w:t>The study is not designed to produce representative or generalizable findings</w:t>
      </w:r>
      <w:r w:rsidR="00EC42EE">
        <w:rPr>
          <w:rFonts w:cstheme="minorHAnsi"/>
        </w:rPr>
        <w:t>,</w:t>
      </w:r>
      <w:r>
        <w:rPr>
          <w:rFonts w:cstheme="minorHAnsi"/>
        </w:rPr>
        <w:t xml:space="preserve"> and site participation is wholly at the program’s discretion.  </w:t>
      </w:r>
      <w:r w:rsidR="00616D8E">
        <w:rPr>
          <w:rFonts w:cstheme="minorHAnsi"/>
        </w:rPr>
        <w:t>R</w:t>
      </w:r>
      <w:r>
        <w:rPr>
          <w:rFonts w:cstheme="minorHAnsi"/>
        </w:rPr>
        <w:t xml:space="preserve">esponse rates will not be calculated or reported.  </w:t>
      </w:r>
    </w:p>
    <w:p w:rsidR="00901040" w:rsidP="00616D8E" w:rsidRDefault="00F917E5" w14:paraId="4FB7FA56" w14:textId="1B01503A">
      <w:pPr>
        <w:autoSpaceDE w:val="0"/>
        <w:autoSpaceDN w:val="0"/>
        <w:adjustRightInd w:val="0"/>
        <w:spacing w:after="120" w:line="240" w:lineRule="atLeast"/>
        <w:rPr>
          <w:rFonts w:ascii="Times New Roman" w:hAnsi="Times New Roman" w:eastAsia="Times New Roman" w:cs="Times New Roman"/>
          <w:b/>
          <w:bCs/>
          <w:color w:val="000000"/>
        </w:rPr>
      </w:pPr>
      <w:r>
        <w:rPr>
          <w:rFonts w:eastAsia="Times New Roman" w:cstheme="minorHAnsi"/>
          <w:i/>
          <w:color w:val="000000"/>
        </w:rPr>
        <w:t>NonResponse</w:t>
      </w:r>
    </w:p>
    <w:p w:rsidR="008B7CFB" w:rsidP="00616D8E" w:rsidRDefault="00AA0143" w14:paraId="2B406E54" w14:textId="72D6F31D">
      <w:pPr>
        <w:spacing w:after="0"/>
      </w:pPr>
      <w:r>
        <w:t>Based upon prior experience with similar studies</w:t>
      </w:r>
      <w:r w:rsidRPr="005F6DBC" w:rsidR="005F6DBC">
        <w:t xml:space="preserve"> </w:t>
      </w:r>
      <w:r w:rsidR="005F6DBC">
        <w:t>in human service settings</w:t>
      </w:r>
      <w:r>
        <w:t xml:space="preserve">, </w:t>
      </w:r>
      <w:r w:rsidR="0027348D">
        <w:t>w</w:t>
      </w:r>
      <w:r w:rsidRPr="003D0E5B" w:rsidR="0027348D">
        <w:t xml:space="preserve">e </w:t>
      </w:r>
      <w:r w:rsidRPr="003D0E5B" w:rsidR="00166AF1">
        <w:t xml:space="preserve">expect </w:t>
      </w:r>
      <w:r>
        <w:t>to meet the study’s interview goals</w:t>
      </w:r>
      <w:r w:rsidR="0027348D">
        <w:t xml:space="preserve"> for</w:t>
      </w:r>
      <w:r w:rsidR="00166AF1">
        <w:t xml:space="preserve"> HS staff</w:t>
      </w:r>
      <w:r w:rsidR="00E079FE">
        <w:t>, parents,</w:t>
      </w:r>
      <w:r w:rsidR="00166AF1">
        <w:t xml:space="preserve"> and community providers </w:t>
      </w:r>
      <w:r w:rsidRPr="003D0E5B" w:rsidR="00166AF1">
        <w:t>for the HS Connects project</w:t>
      </w:r>
      <w:r w:rsidR="00166AF1">
        <w:t xml:space="preserve">. </w:t>
      </w:r>
      <w:r w:rsidR="005F6DBC">
        <w:t xml:space="preserve">We find that respondents are eager to contribute their expertise and knowledge to inform program development, as well as share their perspectives as program operators and providers. </w:t>
      </w:r>
    </w:p>
    <w:p w:rsidR="008B7CFB" w:rsidP="00616D8E" w:rsidRDefault="008B7CFB" w14:paraId="52A20448" w14:textId="77777777">
      <w:pPr>
        <w:spacing w:after="0"/>
      </w:pPr>
    </w:p>
    <w:p w:rsidR="00770936" w:rsidP="00616D8E" w:rsidRDefault="008B7CFB" w14:paraId="7DBB98C4" w14:textId="43121865">
      <w:pPr>
        <w:spacing w:after="0"/>
      </w:pPr>
      <w:r w:rsidRPr="008B7CFB">
        <w:t xml:space="preserve">Within selected sites, the study team will aim to arrange interviews that accommodate respondents’ scheduling needs.  If there is an instance when a targeted respondent is unable to meet </w:t>
      </w:r>
      <w:r w:rsidR="000F743B">
        <w:t>during</w:t>
      </w:r>
      <w:r w:rsidRPr="008B7CFB">
        <w:t xml:space="preserve"> the</w:t>
      </w:r>
      <w:r w:rsidR="000F743B">
        <w:t xml:space="preserve"> week designated for the interviews,</w:t>
      </w:r>
      <w:r w:rsidRPr="008B7CFB">
        <w:t xml:space="preserve"> a member of the study team will schedule a call at a more convenient time or request to meet with an alternate respondent in a similar position. </w:t>
      </w:r>
    </w:p>
    <w:p w:rsidR="00E74043" w:rsidP="00616D8E" w:rsidRDefault="00E74043" w14:paraId="38BFF8F5" w14:textId="5C855951">
      <w:pPr>
        <w:spacing w:after="0"/>
      </w:pPr>
    </w:p>
    <w:p w:rsidRPr="003D0E5B" w:rsidR="00E74043" w:rsidP="00E74043" w:rsidRDefault="00E74043" w14:paraId="37BE98F5" w14:textId="77777777">
      <w:pPr>
        <w:autoSpaceDE w:val="0"/>
        <w:autoSpaceDN w:val="0"/>
        <w:adjustRightInd w:val="0"/>
        <w:spacing w:after="120"/>
        <w:rPr>
          <w:b/>
          <w:i/>
        </w:rPr>
      </w:pPr>
      <w:r w:rsidRPr="003D0E5B">
        <w:rPr>
          <w:b/>
          <w:i/>
        </w:rPr>
        <w:t>Maximizing Response Rates</w:t>
      </w:r>
    </w:p>
    <w:p w:rsidRPr="00CE2CCE" w:rsidR="00E74043" w:rsidP="00E74043" w:rsidRDefault="00E74043" w14:paraId="25FED38F" w14:textId="38BEC6EB">
      <w:pPr>
        <w:spacing w:after="120"/>
        <w:rPr>
          <w:rFonts w:cstheme="minorHAnsi"/>
        </w:rPr>
      </w:pPr>
      <w:r w:rsidRPr="00CE2CCE">
        <w:rPr>
          <w:rFonts w:cstheme="minorHAnsi"/>
        </w:rPr>
        <w:t xml:space="preserve">We will take several steps to help ensure a high rate of participation among Head Start </w:t>
      </w:r>
      <w:r w:rsidR="009F5BFB">
        <w:rPr>
          <w:rFonts w:cstheme="minorHAnsi"/>
        </w:rPr>
        <w:t>staff, parents/guardians, and community providers</w:t>
      </w:r>
      <w:r w:rsidRPr="00CE2CCE">
        <w:rPr>
          <w:rFonts w:cstheme="minorHAnsi"/>
        </w:rPr>
        <w:t>:</w:t>
      </w:r>
    </w:p>
    <w:p w:rsidRPr="00CE2CCE" w:rsidR="00E74043" w:rsidP="00E74043" w:rsidRDefault="00E74043" w14:paraId="3C06E5A6" w14:textId="2C5BAB4A">
      <w:pPr>
        <w:numPr>
          <w:ilvl w:val="0"/>
          <w:numId w:val="33"/>
        </w:numPr>
        <w:spacing w:after="120" w:line="240" w:lineRule="auto"/>
        <w:rPr>
          <w:rFonts w:cstheme="minorHAnsi"/>
        </w:rPr>
      </w:pPr>
      <w:r w:rsidRPr="00CE2CCE">
        <w:rPr>
          <w:rFonts w:cstheme="minorHAnsi"/>
          <w:b/>
        </w:rPr>
        <w:t>Knowledge of likelihood of participation:</w:t>
      </w:r>
      <w:r w:rsidRPr="00CE2CCE">
        <w:rPr>
          <w:rFonts w:cstheme="minorHAnsi"/>
        </w:rPr>
        <w:t xml:space="preserve"> As candidate Head Start sites will be identified by key informants</w:t>
      </w:r>
      <w:r w:rsidR="00FA5084">
        <w:rPr>
          <w:rFonts w:cstheme="minorHAnsi"/>
        </w:rPr>
        <w:t xml:space="preserve"> and</w:t>
      </w:r>
      <w:r w:rsidRPr="00CE2CCE">
        <w:rPr>
          <w:rFonts w:cstheme="minorHAnsi"/>
        </w:rPr>
        <w:t xml:space="preserve"> members of the project’s stakeholder and advisory panels during the earlier information collection activities (under the Generic Clearance for Formative Data Collections, OMB #0970 - 0356, issued in May 2019), we expect that these recommendations will be based in part on their knowledge of a site’s likelihood of participating. </w:t>
      </w:r>
    </w:p>
    <w:p w:rsidRPr="00CE2CCE" w:rsidR="00E74043" w:rsidP="00E74043" w:rsidRDefault="00E74043" w14:paraId="6FA4DCD4" w14:textId="77777777">
      <w:pPr>
        <w:numPr>
          <w:ilvl w:val="0"/>
          <w:numId w:val="32"/>
        </w:numPr>
        <w:spacing w:after="120" w:line="240" w:lineRule="auto"/>
        <w:rPr>
          <w:rFonts w:cstheme="minorHAnsi"/>
        </w:rPr>
      </w:pPr>
      <w:r w:rsidRPr="00CE2CCE">
        <w:rPr>
          <w:rFonts w:cstheme="minorHAnsi"/>
          <w:b/>
        </w:rPr>
        <w:t>Engaging recruitment materials:</w:t>
      </w:r>
      <w:r w:rsidRPr="00CE2CCE">
        <w:rPr>
          <w:rFonts w:cstheme="minorHAnsi"/>
        </w:rPr>
        <w:t xml:space="preserve"> Our recruitment plan will be reviewed by the project’s stakeholders and advisory panel to ensure that the approaches and materials are engaging and culturally responsive. </w:t>
      </w:r>
    </w:p>
    <w:p w:rsidRPr="00CE2CCE" w:rsidR="00E74043" w:rsidP="00E74043" w:rsidRDefault="00E74043" w14:paraId="22B8B4D1" w14:textId="77777777">
      <w:pPr>
        <w:numPr>
          <w:ilvl w:val="0"/>
          <w:numId w:val="32"/>
        </w:numPr>
        <w:spacing w:after="120" w:line="240" w:lineRule="auto"/>
        <w:rPr>
          <w:rFonts w:cstheme="minorHAnsi"/>
        </w:rPr>
      </w:pPr>
      <w:r w:rsidRPr="00CE2CCE">
        <w:rPr>
          <w:rFonts w:cstheme="minorHAnsi"/>
          <w:b/>
        </w:rPr>
        <w:t>Emphasis on benefits of the HS Connects study:</w:t>
      </w:r>
      <w:r w:rsidRPr="00CE2CCE">
        <w:rPr>
          <w:rFonts w:cstheme="minorHAnsi"/>
        </w:rPr>
        <w:t xml:space="preserve"> Our initial communication will emphasize the importance of participation and explain how the project will benefit Head Start programs and the coordination of family support services more broadly. All potential respondents will receive a copy of the HS Connects project description. </w:t>
      </w:r>
    </w:p>
    <w:p w:rsidRPr="00CE2CCE" w:rsidR="00E74043" w:rsidP="00E74043" w:rsidRDefault="00E74043" w14:paraId="22FD7CE3" w14:textId="283EB894">
      <w:pPr>
        <w:numPr>
          <w:ilvl w:val="0"/>
          <w:numId w:val="32"/>
        </w:numPr>
        <w:spacing w:after="120" w:line="240" w:lineRule="auto"/>
        <w:rPr>
          <w:rFonts w:cstheme="minorHAnsi"/>
        </w:rPr>
      </w:pPr>
      <w:r w:rsidRPr="00CE2CCE">
        <w:rPr>
          <w:rFonts w:cstheme="minorHAnsi"/>
          <w:b/>
        </w:rPr>
        <w:t>Trained and experienced staff:</w:t>
      </w:r>
      <w:r w:rsidRPr="00CE2CCE">
        <w:rPr>
          <w:rFonts w:cstheme="minorHAnsi"/>
        </w:rPr>
        <w:t xml:space="preserve"> During the recruitment phase, respondents will be contacted by senior members of the research team who have substantial experience working closely with program staff, participants, and community providers on similar projects. These researchers have had a high level of success in gaining cooperation for data collection activities. Similarly, most of the data collection will be conducted by senior members of the research team. </w:t>
      </w:r>
      <w:r w:rsidRPr="00CE2CCE">
        <w:rPr>
          <w:rFonts w:cstheme="minorHAnsi"/>
        </w:rPr>
        <w:lastRenderedPageBreak/>
        <w:t>Members of the research team will receive extensive project-specific training. This will include securing respondents’ cooperation and appropriately handling refusals.</w:t>
      </w:r>
    </w:p>
    <w:p w:rsidR="00E74043" w:rsidP="00616D8E" w:rsidRDefault="00E74043" w14:paraId="71ACC476" w14:textId="56AB09C0">
      <w:pPr>
        <w:numPr>
          <w:ilvl w:val="0"/>
          <w:numId w:val="32"/>
        </w:numPr>
        <w:spacing w:after="120" w:line="240" w:lineRule="auto"/>
        <w:rPr>
          <w:rFonts w:cstheme="minorHAnsi"/>
          <w:b/>
        </w:rPr>
      </w:pPr>
      <w:r w:rsidRPr="00CE2CCE">
        <w:rPr>
          <w:rFonts w:cstheme="minorHAnsi"/>
          <w:b/>
        </w:rPr>
        <w:t>Respecting respondents’ preferences:</w:t>
      </w:r>
      <w:r w:rsidRPr="00CE2CCE">
        <w:rPr>
          <w:rFonts w:cstheme="minorHAnsi"/>
        </w:rPr>
        <w:t xml:space="preserve"> Pre-visit calls and interviews will be scheduled at respondents’ convenience, to include the time of the interview and </w:t>
      </w:r>
      <w:r w:rsidR="00CD5944">
        <w:rPr>
          <w:rFonts w:cstheme="minorHAnsi"/>
        </w:rPr>
        <w:t xml:space="preserve">information about how to get on the </w:t>
      </w:r>
      <w:r w:rsidR="00A82918">
        <w:rPr>
          <w:rFonts w:cstheme="minorHAnsi"/>
        </w:rPr>
        <w:t>video call (which will be set up by the team)</w:t>
      </w:r>
      <w:r w:rsidRPr="00CE2CCE">
        <w:rPr>
          <w:rFonts w:cstheme="minorHAnsi"/>
        </w:rPr>
        <w:t>.</w:t>
      </w:r>
      <w:r w:rsidRPr="00CE2CCE">
        <w:rPr>
          <w:rFonts w:cstheme="minorHAnsi"/>
          <w:b/>
        </w:rPr>
        <w:t xml:space="preserve"> </w:t>
      </w:r>
    </w:p>
    <w:p w:rsidRPr="00CE2CCE" w:rsidR="00616D8E" w:rsidP="00616D8E" w:rsidRDefault="00616D8E" w14:paraId="2A2A3FF9" w14:textId="62FA195C">
      <w:pPr>
        <w:numPr>
          <w:ilvl w:val="0"/>
          <w:numId w:val="32"/>
        </w:numPr>
        <w:spacing w:after="0" w:line="240" w:lineRule="auto"/>
        <w:rPr>
          <w:rFonts w:cstheme="minorHAnsi"/>
          <w:b/>
        </w:rPr>
      </w:pPr>
      <w:r>
        <w:rPr>
          <w:rFonts w:cstheme="minorHAnsi"/>
          <w:b/>
        </w:rPr>
        <w:t xml:space="preserve">Tokens of appreciation: </w:t>
      </w:r>
      <w:r>
        <w:rPr>
          <w:rFonts w:cstheme="minorHAnsi"/>
        </w:rPr>
        <w:t xml:space="preserve">As described in SSA, we will offer parents/guardians who participate in interviews a token of appreciation intended to offset their costs of participation in the study. </w:t>
      </w:r>
    </w:p>
    <w:p w:rsidR="006519A0" w:rsidP="00F85D35" w:rsidRDefault="006519A0" w14:paraId="0597398A" w14:textId="70687D98">
      <w:pPr>
        <w:spacing w:after="120" w:line="240" w:lineRule="auto"/>
        <w:rPr>
          <w:rFonts w:eastAsia="Times New Roman" w:cstheme="minorHAnsi"/>
          <w:b/>
          <w:bCs/>
        </w:rPr>
      </w:pPr>
    </w:p>
    <w:p w:rsidR="00552A6C" w:rsidP="00F85D35" w:rsidRDefault="00552A6C" w14:paraId="73A71A77" w14:textId="77777777">
      <w:pPr>
        <w:spacing w:after="120" w:line="240" w:lineRule="auto"/>
        <w:rPr>
          <w:rFonts w:eastAsia="Times New Roman" w:cstheme="minorHAnsi"/>
          <w:b/>
          <w:bCs/>
        </w:rPr>
      </w:pPr>
    </w:p>
    <w:p w:rsidRPr="00DF1291" w:rsidR="00901040" w:rsidP="00F85D35" w:rsidRDefault="00EB6134" w14:paraId="36E8E8E3" w14:textId="6540E4D2">
      <w:pPr>
        <w:spacing w:after="120" w:line="240" w:lineRule="auto"/>
        <w:rPr>
          <w:rFonts w:eastAsia="Times New Roman" w:cstheme="minorHAnsi"/>
        </w:rPr>
      </w:pPr>
      <w:r w:rsidRPr="00EB6134">
        <w:rPr>
          <w:rFonts w:eastAsia="Times New Roman" w:cstheme="minorHAnsi"/>
          <w:b/>
          <w:bCs/>
        </w:rPr>
        <w:t>B</w:t>
      </w:r>
      <w:r>
        <w:rPr>
          <w:rFonts w:eastAsia="Times New Roman" w:cstheme="minorHAnsi"/>
          <w:b/>
          <w:bCs/>
        </w:rPr>
        <w:t>6</w:t>
      </w:r>
      <w:r w:rsidRPr="00DF1291" w:rsidR="00901040">
        <w:rPr>
          <w:rFonts w:eastAsia="Times New Roman" w:cstheme="minorHAnsi"/>
          <w:b/>
          <w:bCs/>
        </w:rPr>
        <w:t>.   Production of Estimates and Projections</w:t>
      </w:r>
      <w:r w:rsidRPr="00DF1291" w:rsidR="00901040">
        <w:rPr>
          <w:rFonts w:eastAsia="Times New Roman" w:cstheme="minorHAnsi"/>
        </w:rPr>
        <w:t xml:space="preserve"> </w:t>
      </w:r>
    </w:p>
    <w:p w:rsidR="00BB2925" w:rsidP="00901040" w:rsidRDefault="006B76B9" w14:paraId="64EEFCB8" w14:textId="4D9DF7E5">
      <w:pPr>
        <w:spacing w:after="0" w:line="240" w:lineRule="auto"/>
        <w:rPr>
          <w:rFonts w:ascii="Times New Roman" w:hAnsi="Times New Roman" w:eastAsia="Times New Roman" w:cs="Times New Roman"/>
          <w:sz w:val="24"/>
          <w:szCs w:val="24"/>
        </w:rPr>
      </w:pPr>
      <w:r>
        <w:rPr>
          <w:rFonts w:eastAsia="Times New Roman" w:cstheme="minorHAnsi"/>
        </w:rPr>
        <w:t xml:space="preserve">This data collection request </w:t>
      </w:r>
      <w:r w:rsidR="00A448C7">
        <w:rPr>
          <w:rFonts w:eastAsia="Times New Roman" w:cstheme="minorHAnsi"/>
        </w:rPr>
        <w:t>is for qualitative data collection and does not include the use of survey data</w:t>
      </w:r>
      <w:r w:rsidR="00962A54">
        <w:rPr>
          <w:rFonts w:eastAsia="Times New Roman" w:cstheme="minorHAnsi"/>
        </w:rPr>
        <w:t>.</w:t>
      </w:r>
    </w:p>
    <w:p w:rsidR="00F85D35" w:rsidP="00901040" w:rsidRDefault="00F85D35" w14:paraId="5B9BFD6C" w14:textId="1370C3C9">
      <w:pPr>
        <w:spacing w:after="0" w:line="240" w:lineRule="auto"/>
        <w:rPr>
          <w:rFonts w:ascii="Times New Roman" w:hAnsi="Times New Roman" w:eastAsia="Times New Roman" w:cs="Times New Roman"/>
          <w:sz w:val="24"/>
          <w:szCs w:val="24"/>
        </w:rPr>
      </w:pPr>
    </w:p>
    <w:p w:rsidR="00770936" w:rsidP="00901040" w:rsidRDefault="00770936" w14:paraId="6813C24B" w14:textId="77777777">
      <w:pPr>
        <w:spacing w:after="0" w:line="240" w:lineRule="auto"/>
        <w:rPr>
          <w:rFonts w:ascii="Times New Roman" w:hAnsi="Times New Roman" w:eastAsia="Times New Roman" w:cs="Times New Roman"/>
          <w:sz w:val="24"/>
          <w:szCs w:val="24"/>
        </w:rPr>
      </w:pPr>
    </w:p>
    <w:p w:rsidRPr="00F85D35" w:rsidR="007B6CA2" w:rsidP="00F85D35" w:rsidRDefault="00901040" w14:paraId="47D35F1B" w14:textId="4B1EFC23">
      <w:pPr>
        <w:autoSpaceDE w:val="0"/>
        <w:autoSpaceDN w:val="0"/>
        <w:adjustRightInd w:val="0"/>
        <w:spacing w:after="120" w:line="240" w:lineRule="atLeast"/>
        <w:rPr>
          <w:rFonts w:eastAsia="Times New Roman" w:cstheme="minorHAnsi"/>
          <w:b/>
          <w:bCs/>
          <w:color w:val="000000"/>
        </w:rPr>
      </w:pPr>
      <w:r w:rsidRPr="00DF1291">
        <w:rPr>
          <w:rFonts w:eastAsia="Times New Roman" w:cstheme="minorHAnsi"/>
          <w:b/>
          <w:bCs/>
          <w:color w:val="000000"/>
        </w:rPr>
        <w:t>B7.</w:t>
      </w:r>
      <w:r w:rsidRPr="00DF1291">
        <w:rPr>
          <w:rFonts w:eastAsia="Times New Roman" w:cstheme="minorHAnsi"/>
          <w:color w:val="000000"/>
        </w:rPr>
        <w:t xml:space="preserve">  </w:t>
      </w:r>
      <w:r w:rsidRPr="00DF1291">
        <w:rPr>
          <w:rFonts w:eastAsia="Times New Roman" w:cstheme="minorHAnsi"/>
          <w:b/>
          <w:bCs/>
          <w:color w:val="000000"/>
        </w:rPr>
        <w:t xml:space="preserve">Data </w:t>
      </w:r>
      <w:r w:rsidR="00EB6134">
        <w:rPr>
          <w:rFonts w:eastAsia="Times New Roman" w:cstheme="minorHAnsi"/>
          <w:b/>
          <w:bCs/>
          <w:color w:val="000000"/>
        </w:rPr>
        <w:t xml:space="preserve">Handling and </w:t>
      </w:r>
      <w:r w:rsidR="007B6CA2">
        <w:rPr>
          <w:rFonts w:eastAsia="Times New Roman" w:cstheme="minorHAnsi"/>
          <w:b/>
          <w:bCs/>
          <w:color w:val="000000"/>
        </w:rPr>
        <w:t>Analysis</w:t>
      </w:r>
    </w:p>
    <w:p w:rsidRPr="007B6CA2" w:rsidR="007B6CA2" w:rsidP="001539D5" w:rsidRDefault="007B6CA2" w14:paraId="0FB9DBDE" w14:textId="04F8F6DD">
      <w:pPr>
        <w:autoSpaceDE w:val="0"/>
        <w:autoSpaceDN w:val="0"/>
        <w:adjustRightInd w:val="0"/>
        <w:spacing w:after="120"/>
        <w:rPr>
          <w:rFonts w:eastAsia="Times New Roman" w:cstheme="minorHAnsi"/>
          <w:bCs/>
          <w:i/>
          <w:color w:val="000000"/>
        </w:rPr>
      </w:pPr>
      <w:r w:rsidRPr="007B6CA2">
        <w:rPr>
          <w:rFonts w:eastAsia="Times New Roman" w:cstheme="minorHAnsi"/>
          <w:bCs/>
          <w:i/>
          <w:color w:val="000000"/>
        </w:rPr>
        <w:t>Data Handling</w:t>
      </w:r>
    </w:p>
    <w:p w:rsidRPr="00F102F3" w:rsidR="00E5697E" w:rsidP="00E079FE" w:rsidRDefault="00E5697E" w14:paraId="66AB833F" w14:textId="795111D2">
      <w:pPr>
        <w:autoSpaceDE w:val="0"/>
        <w:autoSpaceDN w:val="0"/>
        <w:adjustRightInd w:val="0"/>
        <w:spacing w:after="0"/>
        <w:rPr>
          <w:rFonts w:eastAsia="Times New Roman" w:cstheme="minorHAnsi"/>
          <w:bCs/>
          <w:iCs/>
          <w:color w:val="000000"/>
        </w:rPr>
      </w:pPr>
      <w:r>
        <w:rPr>
          <w:rFonts w:eastAsia="Times New Roman" w:cstheme="minorHAnsi"/>
          <w:bCs/>
          <w:iCs/>
          <w:color w:val="000000"/>
        </w:rPr>
        <w:t xml:space="preserve">The main data sources for the case studies will be audiotapes and electronic notes </w:t>
      </w:r>
      <w:r w:rsidRPr="00F102F3">
        <w:rPr>
          <w:rFonts w:eastAsia="Times New Roman" w:cstheme="minorHAnsi"/>
          <w:bCs/>
          <w:iCs/>
          <w:color w:val="000000"/>
        </w:rPr>
        <w:t xml:space="preserve">gathered during the </w:t>
      </w:r>
      <w:r w:rsidR="00642767">
        <w:rPr>
          <w:rFonts w:eastAsia="Times New Roman" w:cstheme="minorHAnsi"/>
          <w:bCs/>
          <w:iCs/>
          <w:color w:val="000000"/>
        </w:rPr>
        <w:t xml:space="preserve">pre-visit calls and </w:t>
      </w:r>
      <w:r w:rsidRPr="00F102F3">
        <w:rPr>
          <w:rFonts w:eastAsia="Times New Roman" w:cstheme="minorHAnsi"/>
          <w:bCs/>
          <w:iCs/>
          <w:color w:val="000000"/>
        </w:rPr>
        <w:t>interview</w:t>
      </w:r>
      <w:r w:rsidR="00F102F3">
        <w:rPr>
          <w:rFonts w:eastAsia="Times New Roman" w:cstheme="minorHAnsi"/>
          <w:bCs/>
          <w:iCs/>
          <w:color w:val="000000"/>
        </w:rPr>
        <w:t>s</w:t>
      </w:r>
      <w:r w:rsidRPr="00F102F3">
        <w:rPr>
          <w:rFonts w:eastAsia="Times New Roman" w:cstheme="minorHAnsi"/>
          <w:bCs/>
          <w:iCs/>
          <w:color w:val="000000"/>
        </w:rPr>
        <w:t xml:space="preserve">. The audio recordings are gathered on secure, password-protected </w:t>
      </w:r>
      <w:r w:rsidR="007126BA">
        <w:rPr>
          <w:rFonts w:eastAsia="Times New Roman" w:cstheme="minorHAnsi"/>
          <w:bCs/>
          <w:iCs/>
          <w:color w:val="000000"/>
        </w:rPr>
        <w:t>Zoom recordings</w:t>
      </w:r>
      <w:r w:rsidR="000803F5">
        <w:rPr>
          <w:rFonts w:eastAsia="Times New Roman" w:cstheme="minorHAnsi"/>
          <w:bCs/>
          <w:iCs/>
          <w:color w:val="000000"/>
        </w:rPr>
        <w:t xml:space="preserve">, </w:t>
      </w:r>
      <w:r w:rsidR="007225DE">
        <w:rPr>
          <w:rFonts w:eastAsia="Times New Roman" w:cstheme="minorHAnsi"/>
          <w:bCs/>
          <w:iCs/>
          <w:color w:val="000000"/>
        </w:rPr>
        <w:t xml:space="preserve">which are housed in the secure Zoom cloud before the research team transfers them </w:t>
      </w:r>
      <w:r w:rsidR="00386B4E">
        <w:rPr>
          <w:rFonts w:eastAsia="Times New Roman" w:cstheme="minorHAnsi"/>
          <w:bCs/>
          <w:iCs/>
          <w:color w:val="000000"/>
        </w:rPr>
        <w:t xml:space="preserve">at the end of </w:t>
      </w:r>
      <w:r w:rsidR="00DE7C4B">
        <w:rPr>
          <w:rFonts w:eastAsia="Times New Roman" w:cstheme="minorHAnsi"/>
          <w:bCs/>
          <w:iCs/>
          <w:color w:val="000000"/>
        </w:rPr>
        <w:t>the day</w:t>
      </w:r>
      <w:r w:rsidRPr="00F102F3">
        <w:rPr>
          <w:rFonts w:eastAsia="Times New Roman" w:cstheme="minorHAnsi"/>
          <w:bCs/>
          <w:iCs/>
          <w:color w:val="000000"/>
        </w:rPr>
        <w:t xml:space="preserve"> </w:t>
      </w:r>
      <w:r w:rsidR="007225DE">
        <w:rPr>
          <w:rFonts w:eastAsia="Times New Roman" w:cstheme="minorHAnsi"/>
          <w:bCs/>
          <w:iCs/>
          <w:color w:val="000000"/>
        </w:rPr>
        <w:t xml:space="preserve">to </w:t>
      </w:r>
      <w:r w:rsidRPr="00F102F3">
        <w:rPr>
          <w:rFonts w:eastAsia="Times New Roman" w:cstheme="minorHAnsi"/>
          <w:bCs/>
          <w:iCs/>
          <w:color w:val="000000"/>
        </w:rPr>
        <w:t>a secure, password-protected</w:t>
      </w:r>
      <w:r w:rsidR="00E13F1C">
        <w:rPr>
          <w:rFonts w:eastAsia="Times New Roman" w:cstheme="minorHAnsi"/>
          <w:bCs/>
          <w:iCs/>
          <w:color w:val="000000"/>
        </w:rPr>
        <w:t xml:space="preserve"> Amazon Workspaces government-cloud project</w:t>
      </w:r>
      <w:r w:rsidRPr="00F102F3">
        <w:rPr>
          <w:rFonts w:eastAsia="Times New Roman" w:cstheme="minorHAnsi"/>
          <w:bCs/>
          <w:iCs/>
          <w:color w:val="000000"/>
        </w:rPr>
        <w:t xml:space="preserve"> folder that only the research team has access to. </w:t>
      </w:r>
      <w:r w:rsidR="001E0EBA">
        <w:rPr>
          <w:rFonts w:eastAsia="Times New Roman" w:cstheme="minorHAnsi"/>
          <w:bCs/>
          <w:iCs/>
          <w:color w:val="000000"/>
        </w:rPr>
        <w:t>E</w:t>
      </w:r>
      <w:r w:rsidR="00AF1A0B">
        <w:rPr>
          <w:rFonts w:eastAsia="Times New Roman" w:cstheme="minorHAnsi"/>
          <w:bCs/>
          <w:iCs/>
          <w:color w:val="000000"/>
        </w:rPr>
        <w:t xml:space="preserve">lectronic notes will be stored in </w:t>
      </w:r>
      <w:r w:rsidR="00DE7C4B">
        <w:rPr>
          <w:rFonts w:eastAsia="Times New Roman" w:cstheme="minorHAnsi"/>
          <w:bCs/>
          <w:iCs/>
          <w:color w:val="000000"/>
        </w:rPr>
        <w:t>a</w:t>
      </w:r>
      <w:r w:rsidR="002E5AC5">
        <w:rPr>
          <w:rFonts w:eastAsia="Times New Roman" w:cstheme="minorHAnsi"/>
          <w:bCs/>
          <w:iCs/>
          <w:color w:val="000000"/>
        </w:rPr>
        <w:t xml:space="preserve"> secure, password-protected</w:t>
      </w:r>
      <w:r w:rsidR="00AF1A0B">
        <w:rPr>
          <w:rFonts w:eastAsia="Times New Roman" w:cstheme="minorHAnsi"/>
          <w:bCs/>
          <w:iCs/>
          <w:color w:val="000000"/>
        </w:rPr>
        <w:t xml:space="preserve"> location</w:t>
      </w:r>
      <w:r w:rsidR="001E0EBA">
        <w:rPr>
          <w:rFonts w:eastAsia="Times New Roman" w:cstheme="minorHAnsi"/>
          <w:bCs/>
          <w:iCs/>
          <w:color w:val="000000"/>
        </w:rPr>
        <w:t xml:space="preserve"> as soon as they are taken</w:t>
      </w:r>
      <w:r w:rsidR="00AF1A0B">
        <w:rPr>
          <w:rFonts w:eastAsia="Times New Roman" w:cstheme="minorHAnsi"/>
          <w:bCs/>
          <w:iCs/>
          <w:color w:val="000000"/>
        </w:rPr>
        <w:t>.</w:t>
      </w:r>
    </w:p>
    <w:p w:rsidR="00770936" w:rsidP="001539D5" w:rsidRDefault="00770936" w14:paraId="60D7428E" w14:textId="77777777">
      <w:pPr>
        <w:autoSpaceDE w:val="0"/>
        <w:autoSpaceDN w:val="0"/>
        <w:adjustRightInd w:val="0"/>
        <w:spacing w:after="120"/>
        <w:rPr>
          <w:rFonts w:eastAsia="Times New Roman" w:cstheme="minorHAnsi"/>
          <w:bCs/>
          <w:iCs/>
          <w:color w:val="000000"/>
        </w:rPr>
      </w:pPr>
    </w:p>
    <w:p w:rsidRPr="00F102F3" w:rsidR="00770936" w:rsidP="00E079FE" w:rsidRDefault="00EC79F9" w14:paraId="0A484387" w14:textId="1A6310C9">
      <w:pPr>
        <w:autoSpaceDE w:val="0"/>
        <w:autoSpaceDN w:val="0"/>
        <w:adjustRightInd w:val="0"/>
        <w:spacing w:after="0"/>
        <w:rPr>
          <w:rFonts w:eastAsia="Times New Roman" w:cstheme="minorHAnsi"/>
          <w:bCs/>
          <w:iCs/>
          <w:color w:val="000000"/>
        </w:rPr>
      </w:pPr>
      <w:r>
        <w:rPr>
          <w:rFonts w:eastAsia="Times New Roman" w:cstheme="minorHAnsi"/>
          <w:bCs/>
          <w:iCs/>
          <w:color w:val="000000"/>
        </w:rPr>
        <w:t>E</w:t>
      </w:r>
      <w:r w:rsidRPr="00F102F3" w:rsidR="00E5697E">
        <w:rPr>
          <w:rFonts w:eastAsia="Times New Roman" w:cstheme="minorHAnsi"/>
          <w:bCs/>
          <w:iCs/>
          <w:color w:val="000000"/>
        </w:rPr>
        <w:t>rrors due to coding</w:t>
      </w:r>
      <w:r w:rsidR="00626B67">
        <w:rPr>
          <w:rFonts w:eastAsia="Times New Roman" w:cstheme="minorHAnsi"/>
          <w:bCs/>
          <w:iCs/>
          <w:color w:val="000000"/>
        </w:rPr>
        <w:t xml:space="preserve"> will be minimized by regular meetings of the coding team to review coding assumptions and determine interrater reliability</w:t>
      </w:r>
      <w:r>
        <w:rPr>
          <w:rFonts w:eastAsia="Times New Roman" w:cstheme="minorHAnsi"/>
          <w:bCs/>
          <w:iCs/>
          <w:color w:val="000000"/>
        </w:rPr>
        <w:t xml:space="preserve">. </w:t>
      </w:r>
    </w:p>
    <w:p w:rsidR="00BB2925" w:rsidP="00E079FE" w:rsidRDefault="00BB2925" w14:paraId="797B141F" w14:textId="157DE257">
      <w:pPr>
        <w:autoSpaceDE w:val="0"/>
        <w:autoSpaceDN w:val="0"/>
        <w:adjustRightInd w:val="0"/>
        <w:spacing w:after="0"/>
        <w:rPr>
          <w:rFonts w:eastAsia="Times New Roman" w:cstheme="minorHAnsi"/>
          <w:bCs/>
          <w:i/>
          <w:color w:val="000000"/>
        </w:rPr>
      </w:pPr>
    </w:p>
    <w:p w:rsidR="007B6CA2" w:rsidP="001539D5" w:rsidRDefault="007B6CA2" w14:paraId="4B58405D" w14:textId="784AF053">
      <w:pPr>
        <w:autoSpaceDE w:val="0"/>
        <w:autoSpaceDN w:val="0"/>
        <w:adjustRightInd w:val="0"/>
        <w:spacing w:after="120"/>
        <w:rPr>
          <w:rFonts w:eastAsia="Times New Roman" w:cstheme="minorHAnsi"/>
          <w:bCs/>
          <w:i/>
          <w:color w:val="000000"/>
        </w:rPr>
      </w:pPr>
      <w:r w:rsidRPr="007B6CA2">
        <w:rPr>
          <w:rFonts w:eastAsia="Times New Roman" w:cstheme="minorHAnsi"/>
          <w:bCs/>
          <w:i/>
          <w:color w:val="000000"/>
        </w:rPr>
        <w:t>Data Analysis</w:t>
      </w:r>
    </w:p>
    <w:p w:rsidR="00E641D9" w:rsidP="00E079FE" w:rsidRDefault="00E641D9" w14:paraId="034072D6" w14:textId="015B4E0E">
      <w:pPr>
        <w:spacing w:after="0"/>
        <w:contextualSpacing/>
      </w:pPr>
      <w:r>
        <w:t>The qualitative data analysis will follow a</w:t>
      </w:r>
      <w:r w:rsidRPr="009650A6">
        <w:t xml:space="preserve"> deductive coding </w:t>
      </w:r>
      <w:r>
        <w:t>process</w:t>
      </w:r>
      <w:r w:rsidRPr="009650A6">
        <w:t xml:space="preserve">. Codes will be developed to capture </w:t>
      </w:r>
      <w:r>
        <w:t>family support services</w:t>
      </w:r>
      <w:r w:rsidRPr="009650A6">
        <w:t xml:space="preserve"> activities and </w:t>
      </w:r>
      <w:r>
        <w:t xml:space="preserve">coordination </w:t>
      </w:r>
      <w:r w:rsidRPr="009650A6">
        <w:t xml:space="preserve">processes based on our team’s knowledge of the field, information gained from </w:t>
      </w:r>
      <w:r w:rsidR="00A66257">
        <w:t xml:space="preserve">a review of </w:t>
      </w:r>
      <w:r w:rsidRPr="009650A6">
        <w:t xml:space="preserve">the literature, and landscaping activities. </w:t>
      </w:r>
      <w:r>
        <w:t>The</w:t>
      </w:r>
      <w:r w:rsidRPr="009650A6">
        <w:t xml:space="preserve"> coding team will be trained on the scheme prior to coding and, during the coding period, will meet regularly to review assumptions (ensure inter-rater reliability); address analytic challenges; discuss, compare, and cross-check themes; triangulate emerging findings with other data sources</w:t>
      </w:r>
      <w:r w:rsidR="00583CDB">
        <w:t xml:space="preserve"> (e.g., PIR data)</w:t>
      </w:r>
      <w:r w:rsidRPr="009650A6">
        <w:t>; identify major themes that were not reflected in the deductive coding scheme; and, reach shared understandings that are valid and reliable. These analyses will form the basis for a synthesis memo, which is a foundation for the outline and report summarizing case study findings, and later, the descriptive study design options.</w:t>
      </w:r>
    </w:p>
    <w:p w:rsidR="0022312D" w:rsidP="001539D5" w:rsidRDefault="0022312D" w14:paraId="7863AAFE" w14:textId="0C7A519A">
      <w:pPr>
        <w:spacing w:after="120"/>
        <w:contextualSpacing/>
      </w:pPr>
    </w:p>
    <w:p w:rsidR="00770936" w:rsidP="001539D5" w:rsidRDefault="009147E3" w14:paraId="65386326" w14:textId="7FF4036D">
      <w:pPr>
        <w:spacing w:after="120"/>
        <w:contextualSpacing/>
      </w:pPr>
      <w:r>
        <w:t xml:space="preserve">Additionally, </w:t>
      </w:r>
      <w:r w:rsidR="0022312D">
        <w:t>t</w:t>
      </w:r>
      <w:r w:rsidRPr="00C30136" w:rsidR="0022312D">
        <w:t xml:space="preserve">he research team </w:t>
      </w:r>
      <w:r w:rsidRPr="001A1F2B" w:rsidR="0022312D">
        <w:t xml:space="preserve">will </w:t>
      </w:r>
      <w:r w:rsidR="00E079FE">
        <w:t>pull characteristics from</w:t>
      </w:r>
      <w:r w:rsidR="00FA5084">
        <w:t>,</w:t>
      </w:r>
      <w:r w:rsidR="00E079FE">
        <w:t xml:space="preserve"> and if warranted </w:t>
      </w:r>
      <w:r>
        <w:t>calculate descriptive statistics</w:t>
      </w:r>
      <w:r w:rsidR="00E079FE">
        <w:t>,</w:t>
      </w:r>
      <w:r>
        <w:t xml:space="preserve"> using</w:t>
      </w:r>
      <w:r w:rsidR="0022312D">
        <w:t xml:space="preserve"> PIR data to </w:t>
      </w:r>
      <w:r w:rsidR="00691A66">
        <w:t>describe</w:t>
      </w:r>
      <w:r w:rsidRPr="001A1F2B" w:rsidR="0022312D">
        <w:t xml:space="preserve"> </w:t>
      </w:r>
      <w:r w:rsidR="00691A66">
        <w:t xml:space="preserve">the </w:t>
      </w:r>
      <w:r w:rsidRPr="001A1F2B" w:rsidR="0022312D">
        <w:t>organizational characteristics (e.g., whether the grantee provides direct services or delegates service delivery to other agencies, program size, number of Head Start funded slots)</w:t>
      </w:r>
      <w:r w:rsidR="00691A66">
        <w:t xml:space="preserve"> and</w:t>
      </w:r>
      <w:r w:rsidRPr="001A1F2B" w:rsidR="0022312D">
        <w:t xml:space="preserve"> structural characteristics</w:t>
      </w:r>
      <w:r w:rsidR="00691A66">
        <w:t xml:space="preserve"> of the participating sites</w:t>
      </w:r>
      <w:r w:rsidR="0022312D">
        <w:t>.</w:t>
      </w:r>
    </w:p>
    <w:p w:rsidR="00BB2925" w:rsidP="00E079FE" w:rsidRDefault="00BB2925" w14:paraId="76B28BA2" w14:textId="18D7557A">
      <w:pPr>
        <w:spacing w:after="120"/>
        <w:contextualSpacing/>
        <w:rPr>
          <w:rFonts w:eastAsia="Times New Roman" w:cstheme="minorHAnsi"/>
          <w:bCs/>
          <w:i/>
          <w:color w:val="000000"/>
        </w:rPr>
      </w:pPr>
    </w:p>
    <w:p w:rsidRPr="007B6CA2" w:rsidR="007B6CA2" w:rsidP="001539D5" w:rsidRDefault="007B6CA2" w14:paraId="6115EDAE" w14:textId="3F74EB8A">
      <w:pPr>
        <w:autoSpaceDE w:val="0"/>
        <w:autoSpaceDN w:val="0"/>
        <w:adjustRightInd w:val="0"/>
        <w:spacing w:after="120"/>
        <w:rPr>
          <w:rFonts w:eastAsia="Times New Roman" w:cstheme="minorHAnsi"/>
          <w:i/>
          <w:color w:val="000000"/>
        </w:rPr>
      </w:pPr>
      <w:r>
        <w:rPr>
          <w:rFonts w:eastAsia="Times New Roman" w:cstheme="minorHAnsi"/>
          <w:bCs/>
          <w:i/>
          <w:color w:val="000000"/>
        </w:rPr>
        <w:t>Data Use</w:t>
      </w:r>
    </w:p>
    <w:p w:rsidR="00BB2925" w:rsidP="00E079FE" w:rsidRDefault="003F5B1F" w14:paraId="2C80635E" w14:textId="53C6F86B">
      <w:pPr>
        <w:spacing w:after="0"/>
        <w:rPr>
          <w:rFonts w:eastAsia="Times New Roman" w:cstheme="minorHAnsi"/>
        </w:rPr>
      </w:pPr>
      <w:r>
        <w:rPr>
          <w:rFonts w:eastAsia="Times New Roman" w:cstheme="minorHAnsi"/>
        </w:rPr>
        <w:t>A report will be published that summarizes the findings from the HS Connects case studies.</w:t>
      </w:r>
      <w:r w:rsidR="00C106F0">
        <w:rPr>
          <w:rFonts w:eastAsia="Times New Roman" w:cstheme="minorHAnsi"/>
        </w:rPr>
        <w:t xml:space="preserve"> It will include details on the qualitative data analysis conducted and interpretation of the findings. </w:t>
      </w:r>
      <w:r w:rsidR="00E079FE">
        <w:rPr>
          <w:rFonts w:eastAsia="Times New Roman" w:cstheme="minorHAnsi"/>
        </w:rPr>
        <w:t xml:space="preserve">Data from the case studies will also inform the </w:t>
      </w:r>
      <w:r w:rsidR="00E079FE">
        <w:t>design of a large-scale descriptive study</w:t>
      </w:r>
      <w:r w:rsidR="00E079FE">
        <w:rPr>
          <w:rFonts w:eastAsia="Times New Roman" w:cstheme="minorHAnsi"/>
        </w:rPr>
        <w:t xml:space="preserve">. </w:t>
      </w:r>
    </w:p>
    <w:p w:rsidR="00BB2925" w:rsidP="00E079FE" w:rsidRDefault="00BB2925" w14:paraId="32C05314" w14:textId="2ACCABC8">
      <w:pPr>
        <w:spacing w:after="0"/>
        <w:rPr>
          <w:rFonts w:eastAsia="Times New Roman" w:cstheme="minorHAnsi"/>
        </w:rPr>
      </w:pPr>
    </w:p>
    <w:p w:rsidRPr="00DF1291" w:rsidR="00770936" w:rsidP="00E079FE" w:rsidRDefault="00770936" w14:paraId="08E6D88C" w14:textId="77777777">
      <w:pPr>
        <w:spacing w:after="0"/>
        <w:rPr>
          <w:rFonts w:eastAsia="Times New Roman" w:cstheme="minorHAnsi"/>
        </w:rPr>
      </w:pPr>
    </w:p>
    <w:p w:rsidRPr="00DF1291" w:rsidR="00901040" w:rsidP="00F85D35" w:rsidRDefault="007B6FFF" w14:paraId="69EFFF84" w14:textId="3D36341F">
      <w:pPr>
        <w:spacing w:after="120" w:line="240" w:lineRule="auto"/>
        <w:rPr>
          <w:rFonts w:eastAsia="Times New Roman" w:cstheme="minorHAnsi"/>
        </w:rPr>
      </w:pPr>
      <w:r>
        <w:rPr>
          <w:rFonts w:eastAsia="Times New Roman" w:cstheme="minorHAnsi"/>
          <w:b/>
          <w:bCs/>
        </w:rPr>
        <w:t>B8.  Contact Person(s)</w:t>
      </w:r>
      <w:r w:rsidRPr="00DF1291" w:rsidR="00901040">
        <w:rPr>
          <w:rFonts w:eastAsia="Times New Roman" w:cstheme="minorHAnsi"/>
        </w:rPr>
        <w:t xml:space="preserve">  </w:t>
      </w:r>
    </w:p>
    <w:p w:rsidR="00901040" w:rsidP="00027A97" w:rsidRDefault="001221C2" w14:paraId="67F16556" w14:textId="245C1E25">
      <w:pPr>
        <w:pStyle w:val="ListParagraph"/>
        <w:spacing w:after="0"/>
        <w:ind w:left="0"/>
        <w:rPr>
          <w:rFonts w:cstheme="minorHAnsi"/>
          <w:bCs/>
        </w:rPr>
      </w:pPr>
      <w:r w:rsidRPr="004478B4">
        <w:rPr>
          <w:rFonts w:cstheme="minorHAnsi"/>
          <w:bCs/>
        </w:rPr>
        <w:t xml:space="preserve">Carolyn Hill, </w:t>
      </w:r>
      <w:r w:rsidRPr="004478B4" w:rsidR="003737A8">
        <w:rPr>
          <w:rFonts w:cstheme="minorHAnsi"/>
          <w:bCs/>
        </w:rPr>
        <w:t>MDRC</w:t>
      </w:r>
      <w:r w:rsidR="00E95F1A">
        <w:rPr>
          <w:rFonts w:cstheme="minorHAnsi"/>
          <w:bCs/>
        </w:rPr>
        <w:t>,</w:t>
      </w:r>
      <w:r w:rsidRPr="00E95F1A" w:rsidR="00E95F1A">
        <w:t xml:space="preserve"> </w:t>
      </w:r>
      <w:r w:rsidRPr="00E95F1A" w:rsidR="00E95F1A">
        <w:rPr>
          <w:rFonts w:cstheme="minorHAnsi"/>
          <w:bCs/>
        </w:rPr>
        <w:t>Carolyn.Hill@mdrc.org</w:t>
      </w:r>
    </w:p>
    <w:p w:rsidRPr="004478B4" w:rsidR="004478B4" w:rsidP="00027A97" w:rsidRDefault="004478B4" w14:paraId="7C41ECFE" w14:textId="2C59E594">
      <w:pPr>
        <w:pStyle w:val="ListParagraph"/>
        <w:spacing w:after="0"/>
        <w:ind w:left="0"/>
        <w:rPr>
          <w:rFonts w:cstheme="minorHAnsi"/>
          <w:bCs/>
        </w:rPr>
      </w:pPr>
      <w:r>
        <w:rPr>
          <w:rFonts w:cstheme="minorHAnsi"/>
          <w:bCs/>
        </w:rPr>
        <w:t>M</w:t>
      </w:r>
      <w:r w:rsidR="00EF022F">
        <w:rPr>
          <w:rFonts w:cstheme="minorHAnsi"/>
          <w:bCs/>
        </w:rPr>
        <w:t>ichelle Maier, MDRC</w:t>
      </w:r>
      <w:r w:rsidR="00E95F1A">
        <w:rPr>
          <w:rFonts w:cstheme="minorHAnsi"/>
          <w:bCs/>
        </w:rPr>
        <w:t>, Michelle.Maier@mdrc.org</w:t>
      </w:r>
    </w:p>
    <w:p w:rsidRPr="004478B4" w:rsidR="001221C2" w:rsidP="00027A97" w:rsidRDefault="001221C2" w14:paraId="6497D239" w14:textId="7A8B5B7E">
      <w:pPr>
        <w:pStyle w:val="ListParagraph"/>
        <w:spacing w:after="0"/>
        <w:ind w:left="0"/>
        <w:rPr>
          <w:rFonts w:cstheme="minorHAnsi"/>
          <w:bCs/>
        </w:rPr>
      </w:pPr>
      <w:r w:rsidRPr="004478B4">
        <w:rPr>
          <w:rFonts w:cstheme="minorHAnsi"/>
          <w:bCs/>
        </w:rPr>
        <w:t>Marissa Strassberger, MDRC</w:t>
      </w:r>
      <w:r w:rsidR="00E95F1A">
        <w:rPr>
          <w:rFonts w:cstheme="minorHAnsi"/>
          <w:bCs/>
        </w:rPr>
        <w:t>,</w:t>
      </w:r>
      <w:r w:rsidRPr="00E95F1A" w:rsidR="00E95F1A">
        <w:t xml:space="preserve"> </w:t>
      </w:r>
      <w:r w:rsidRPr="00E95F1A" w:rsidR="00E95F1A">
        <w:rPr>
          <w:rFonts w:cstheme="minorHAnsi"/>
          <w:bCs/>
        </w:rPr>
        <w:t>Marissa.Strassberger@mdrc.org</w:t>
      </w:r>
    </w:p>
    <w:p w:rsidR="001221C2" w:rsidP="00027A97" w:rsidRDefault="001221C2" w14:paraId="51D265E4" w14:textId="33AEC749">
      <w:pPr>
        <w:pStyle w:val="ListParagraph"/>
        <w:spacing w:after="0"/>
        <w:ind w:left="0"/>
        <w:rPr>
          <w:rFonts w:cstheme="minorHAnsi"/>
          <w:bCs/>
        </w:rPr>
      </w:pPr>
      <w:r w:rsidRPr="004478B4">
        <w:rPr>
          <w:rFonts w:cstheme="minorHAnsi"/>
          <w:bCs/>
        </w:rPr>
        <w:t xml:space="preserve">Carol Hafford, NORC </w:t>
      </w:r>
      <w:r w:rsidRPr="004478B4" w:rsidR="004478B4">
        <w:rPr>
          <w:rFonts w:cstheme="minorHAnsi"/>
          <w:bCs/>
        </w:rPr>
        <w:t>at the University of Chicago</w:t>
      </w:r>
      <w:r w:rsidR="00E95F1A">
        <w:rPr>
          <w:rFonts w:cstheme="minorHAnsi"/>
          <w:bCs/>
        </w:rPr>
        <w:t>,</w:t>
      </w:r>
      <w:r w:rsidRPr="00E95F1A" w:rsidR="00E95F1A">
        <w:t xml:space="preserve"> </w:t>
      </w:r>
      <w:r w:rsidRPr="00E95F1A" w:rsidR="00E95F1A">
        <w:rPr>
          <w:rFonts w:cstheme="minorHAnsi"/>
          <w:bCs/>
        </w:rPr>
        <w:t>Hafford-Carol@norc.org</w:t>
      </w:r>
    </w:p>
    <w:p w:rsidRPr="00994E7A" w:rsidR="00BB2925" w:rsidP="00027A97" w:rsidRDefault="00EF022F" w14:paraId="3C311DDD" w14:textId="03EDC423">
      <w:pPr>
        <w:pStyle w:val="ListParagraph"/>
        <w:spacing w:after="0"/>
        <w:ind w:left="0"/>
        <w:rPr>
          <w:rFonts w:cstheme="minorHAnsi"/>
          <w:bCs/>
        </w:rPr>
      </w:pPr>
      <w:r>
        <w:rPr>
          <w:rFonts w:cstheme="minorHAnsi"/>
          <w:bCs/>
        </w:rPr>
        <w:t xml:space="preserve">Kate Stepleton, MEF </w:t>
      </w:r>
      <w:r w:rsidRPr="00E95F1A">
        <w:rPr>
          <w:rFonts w:cstheme="minorHAnsi"/>
          <w:bCs/>
        </w:rPr>
        <w:t>Associate</w:t>
      </w:r>
      <w:r w:rsidRPr="00E95F1A" w:rsidR="00E95F1A">
        <w:rPr>
          <w:rFonts w:cstheme="minorHAnsi"/>
          <w:bCs/>
        </w:rPr>
        <w:t xml:space="preserve">s, </w:t>
      </w:r>
      <w:r w:rsidRPr="00994E7A" w:rsidR="00E95F1A">
        <w:rPr>
          <w:rFonts w:cstheme="minorHAnsi"/>
          <w:bCs/>
        </w:rPr>
        <w:t>Kate.Stepleton@mefassociates.com</w:t>
      </w:r>
    </w:p>
    <w:p w:rsidR="00BB2925" w:rsidP="008369BA" w:rsidRDefault="00BB2925" w14:paraId="06674544" w14:textId="321582B6">
      <w:pPr>
        <w:pStyle w:val="ListParagraph"/>
        <w:spacing w:after="0" w:line="240" w:lineRule="auto"/>
        <w:ind w:left="0"/>
        <w:rPr>
          <w:rFonts w:cstheme="minorHAnsi"/>
          <w:b/>
        </w:rPr>
      </w:pPr>
    </w:p>
    <w:p w:rsidR="00770936" w:rsidP="008369BA" w:rsidRDefault="00770936" w14:paraId="7E4458D4" w14:textId="77777777">
      <w:pPr>
        <w:pStyle w:val="ListParagraph"/>
        <w:spacing w:after="0" w:line="240" w:lineRule="auto"/>
        <w:ind w:left="0"/>
        <w:rPr>
          <w:rFonts w:cstheme="minorHAnsi"/>
          <w:b/>
        </w:rPr>
      </w:pPr>
    </w:p>
    <w:p w:rsidR="00083227" w:rsidP="00F85D35" w:rsidRDefault="00A1108E" w14:paraId="1E574BF6" w14:textId="1BB46BD5">
      <w:pPr>
        <w:spacing w:after="120" w:line="240" w:lineRule="auto"/>
        <w:rPr>
          <w:b/>
        </w:rPr>
      </w:pPr>
      <w:r>
        <w:rPr>
          <w:b/>
        </w:rPr>
        <w:t>Attachments</w:t>
      </w:r>
    </w:p>
    <w:p w:rsidRPr="009A67D2" w:rsidR="009E723E" w:rsidP="009E723E" w:rsidRDefault="009E723E" w14:paraId="068EEC3B" w14:textId="77777777">
      <w:pPr>
        <w:spacing w:after="0" w:line="240" w:lineRule="auto"/>
        <w:rPr>
          <w:szCs w:val="24"/>
        </w:rPr>
      </w:pPr>
      <w:bookmarkStart w:name="_Hlk15329945" w:id="1"/>
      <w:r>
        <w:rPr>
          <w:szCs w:val="24"/>
        </w:rPr>
        <w:t xml:space="preserve">Appendix </w:t>
      </w:r>
      <w:bookmarkEnd w:id="1"/>
      <w:r>
        <w:rPr>
          <w:szCs w:val="24"/>
        </w:rPr>
        <w:t xml:space="preserve">A: </w:t>
      </w:r>
      <w:r w:rsidRPr="009A67D2">
        <w:rPr>
          <w:szCs w:val="24"/>
        </w:rPr>
        <w:t xml:space="preserve">Conceptual Map </w:t>
      </w:r>
    </w:p>
    <w:p w:rsidRPr="009A67D2" w:rsidR="009E723E" w:rsidP="009E723E" w:rsidRDefault="009E723E" w14:paraId="34094BA2" w14:textId="77777777">
      <w:pPr>
        <w:spacing w:after="0" w:line="240" w:lineRule="auto"/>
        <w:rPr>
          <w:sz w:val="20"/>
        </w:rPr>
      </w:pPr>
      <w:r>
        <w:rPr>
          <w:szCs w:val="24"/>
        </w:rPr>
        <w:t xml:space="preserve">Appendix B: </w:t>
      </w:r>
      <w:r w:rsidRPr="009D1D4A">
        <w:t xml:space="preserve">Cross-walk of </w:t>
      </w:r>
      <w:r>
        <w:t>R</w:t>
      </w:r>
      <w:r w:rsidRPr="009D1D4A">
        <w:t xml:space="preserve">esearch </w:t>
      </w:r>
      <w:r>
        <w:t>Q</w:t>
      </w:r>
      <w:r w:rsidRPr="009D1D4A">
        <w:t xml:space="preserve">uestions and </w:t>
      </w:r>
      <w:r>
        <w:t>C</w:t>
      </w:r>
      <w:r w:rsidRPr="009D1D4A">
        <w:t xml:space="preserve">onstructs for </w:t>
      </w:r>
      <w:r>
        <w:t>D</w:t>
      </w:r>
      <w:r w:rsidRPr="009D1D4A">
        <w:t xml:space="preserve">ata </w:t>
      </w:r>
      <w:r>
        <w:t>C</w:t>
      </w:r>
      <w:r w:rsidRPr="009D1D4A">
        <w:t xml:space="preserve">ollection </w:t>
      </w:r>
      <w:r>
        <w:t>P</w:t>
      </w:r>
      <w:r w:rsidRPr="009D1D4A">
        <w:t>rotocol</w:t>
      </w:r>
      <w:r>
        <w:t>s</w:t>
      </w:r>
    </w:p>
    <w:p w:rsidR="009E723E" w:rsidP="009E723E" w:rsidRDefault="009E723E" w14:paraId="63A7422B" w14:textId="77777777">
      <w:pPr>
        <w:spacing w:after="0" w:line="240" w:lineRule="auto"/>
      </w:pPr>
      <w:r>
        <w:rPr>
          <w:szCs w:val="24"/>
        </w:rPr>
        <w:t xml:space="preserve">Appendix </w:t>
      </w:r>
      <w:r>
        <w:rPr>
          <w:bCs/>
        </w:rPr>
        <w:t>C:</w:t>
      </w:r>
      <w:r w:rsidRPr="00FB19A0">
        <w:t xml:space="preserve"> </w:t>
      </w:r>
      <w:r w:rsidRPr="009D1D4A">
        <w:t xml:space="preserve">Federal Register Notice </w:t>
      </w:r>
    </w:p>
    <w:p w:rsidR="009E723E" w:rsidP="009E723E" w:rsidRDefault="009E723E" w14:paraId="22A24DEE" w14:textId="77777777">
      <w:pPr>
        <w:spacing w:after="0" w:line="240" w:lineRule="auto"/>
      </w:pPr>
      <w:r>
        <w:rPr>
          <w:szCs w:val="24"/>
        </w:rPr>
        <w:t xml:space="preserve">Appendix </w:t>
      </w:r>
      <w:r>
        <w:t>D: Public Comment – Truth Initiative</w:t>
      </w:r>
    </w:p>
    <w:p w:rsidR="009E723E" w:rsidP="009E723E" w:rsidRDefault="009E723E" w14:paraId="479462ED" w14:textId="77777777">
      <w:pPr>
        <w:spacing w:after="0" w:line="240" w:lineRule="auto"/>
        <w:rPr>
          <w:bCs/>
        </w:rPr>
      </w:pPr>
      <w:r>
        <w:t xml:space="preserve">Appendix E: Public Comment – NHSA </w:t>
      </w:r>
      <w:r>
        <w:rPr>
          <w:bCs/>
        </w:rPr>
        <w:t xml:space="preserve"> </w:t>
      </w:r>
    </w:p>
    <w:p w:rsidR="009E723E" w:rsidP="009E723E" w:rsidRDefault="009E723E" w14:paraId="22A3F22B" w14:textId="77777777">
      <w:pPr>
        <w:spacing w:after="0" w:line="240" w:lineRule="auto"/>
        <w:rPr>
          <w:bCs/>
        </w:rPr>
      </w:pPr>
      <w:r>
        <w:rPr>
          <w:szCs w:val="24"/>
        </w:rPr>
        <w:t xml:space="preserve">Appendix </w:t>
      </w:r>
      <w:r>
        <w:rPr>
          <w:bCs/>
        </w:rPr>
        <w:t xml:space="preserve">F: </w:t>
      </w:r>
      <w:bookmarkStart w:name="_Hlk15329970" w:id="2"/>
      <w:r>
        <w:rPr>
          <w:bCs/>
        </w:rPr>
        <w:t>Head Start Connects Project Description</w:t>
      </w:r>
    </w:p>
    <w:bookmarkEnd w:id="2"/>
    <w:p w:rsidR="009E723E" w:rsidP="009E723E" w:rsidRDefault="009E723E" w14:paraId="068E2DD2" w14:textId="77777777">
      <w:pPr>
        <w:spacing w:after="0" w:line="240" w:lineRule="auto"/>
        <w:rPr>
          <w:bCs/>
        </w:rPr>
      </w:pPr>
      <w:r>
        <w:rPr>
          <w:szCs w:val="24"/>
        </w:rPr>
        <w:t xml:space="preserve">Appendix </w:t>
      </w:r>
      <w:r>
        <w:rPr>
          <w:bCs/>
        </w:rPr>
        <w:t>G:</w:t>
      </w:r>
      <w:r w:rsidRPr="00F14501">
        <w:t xml:space="preserve"> </w:t>
      </w:r>
      <w:bookmarkStart w:name="_Hlk15329993" w:id="3"/>
      <w:r>
        <w:t>Contact and Informational Materials for Head Start Staff</w:t>
      </w:r>
      <w:bookmarkEnd w:id="3"/>
    </w:p>
    <w:p w:rsidR="009E723E" w:rsidP="009E723E" w:rsidRDefault="009E723E" w14:paraId="17808EBC" w14:textId="77777777">
      <w:pPr>
        <w:spacing w:after="0" w:line="240" w:lineRule="auto"/>
        <w:rPr>
          <w:bCs/>
        </w:rPr>
      </w:pPr>
      <w:r>
        <w:rPr>
          <w:szCs w:val="24"/>
        </w:rPr>
        <w:t xml:space="preserve">Appendix </w:t>
      </w:r>
      <w:r>
        <w:rPr>
          <w:bCs/>
        </w:rPr>
        <w:t xml:space="preserve">H: </w:t>
      </w:r>
      <w:bookmarkStart w:name="_Hlk15330004" w:id="4"/>
      <w:r>
        <w:rPr>
          <w:bCs/>
        </w:rPr>
        <w:t>Contact and Informational Materials for Head Start Families</w:t>
      </w:r>
      <w:bookmarkEnd w:id="4"/>
    </w:p>
    <w:p w:rsidR="009E723E" w:rsidP="009E723E" w:rsidRDefault="009E723E" w14:paraId="39F073AD" w14:textId="77777777">
      <w:pPr>
        <w:spacing w:after="0" w:line="240" w:lineRule="auto"/>
        <w:rPr>
          <w:bCs/>
        </w:rPr>
      </w:pPr>
      <w:r>
        <w:rPr>
          <w:szCs w:val="24"/>
        </w:rPr>
        <w:t xml:space="preserve">Appendix </w:t>
      </w:r>
      <w:r>
        <w:rPr>
          <w:bCs/>
        </w:rPr>
        <w:t xml:space="preserve">I: </w:t>
      </w:r>
      <w:bookmarkStart w:name="_Hlk15330013" w:id="5"/>
      <w:r>
        <w:rPr>
          <w:bCs/>
        </w:rPr>
        <w:t>Contact Materials for Community Providers</w:t>
      </w:r>
      <w:bookmarkEnd w:id="5"/>
    </w:p>
    <w:p w:rsidR="00741CB7" w:rsidP="00B94108" w:rsidRDefault="00741CB7" w14:paraId="3B1F1537" w14:textId="77777777">
      <w:pPr>
        <w:spacing w:after="0" w:line="240" w:lineRule="auto"/>
        <w:rPr>
          <w:bCs/>
        </w:rPr>
      </w:pPr>
    </w:p>
    <w:p w:rsidR="00E079FE" w:rsidP="00B94108" w:rsidRDefault="00E079FE" w14:paraId="1AF16146" w14:textId="7D7EE95B">
      <w:pPr>
        <w:spacing w:after="0" w:line="240" w:lineRule="auto"/>
        <w:rPr>
          <w:rFonts w:cstheme="minorHAnsi"/>
        </w:rPr>
      </w:pPr>
      <w:bookmarkStart w:name="_Hlk15329937" w:id="6"/>
      <w:r w:rsidRPr="00BC62AA">
        <w:rPr>
          <w:rFonts w:cstheme="minorHAnsi"/>
        </w:rPr>
        <w:t>Instrument 1: Head Start Administrator/Family and Community Partnerships Manager Pre-Visit Call</w:t>
      </w:r>
    </w:p>
    <w:p w:rsidR="00E079FE" w:rsidP="00B94108" w:rsidRDefault="00E079FE" w14:paraId="1684308C" w14:textId="57F61283">
      <w:pPr>
        <w:spacing w:after="0" w:line="240" w:lineRule="auto"/>
        <w:rPr>
          <w:rFonts w:cstheme="minorHAnsi"/>
        </w:rPr>
      </w:pPr>
      <w:r w:rsidRPr="00BC62AA">
        <w:rPr>
          <w:rFonts w:cstheme="minorHAnsi"/>
        </w:rPr>
        <w:t>Instrument 2: Head Start Family Support Staff Pre-Visit Call</w:t>
      </w:r>
    </w:p>
    <w:p w:rsidR="00E079FE" w:rsidP="00B94108" w:rsidRDefault="00E079FE" w14:paraId="1631092E" w14:textId="1772D610">
      <w:pPr>
        <w:spacing w:after="0" w:line="240" w:lineRule="auto"/>
        <w:rPr>
          <w:rFonts w:cstheme="minorHAnsi"/>
        </w:rPr>
      </w:pPr>
      <w:r w:rsidRPr="00BC62AA">
        <w:rPr>
          <w:rFonts w:cstheme="minorHAnsi"/>
        </w:rPr>
        <w:t>Instrument 3: Head Start Administrator/Family and Community Partnerships Manager Interview</w:t>
      </w:r>
    </w:p>
    <w:p w:rsidR="00E079FE" w:rsidP="00B94108" w:rsidRDefault="00E079FE" w14:paraId="48529350" w14:textId="2B8AE5C0">
      <w:pPr>
        <w:spacing w:after="0" w:line="240" w:lineRule="auto"/>
        <w:rPr>
          <w:rFonts w:cstheme="minorHAnsi"/>
        </w:rPr>
      </w:pPr>
      <w:r w:rsidRPr="00BC62AA">
        <w:rPr>
          <w:rFonts w:cstheme="minorHAnsi"/>
        </w:rPr>
        <w:t>Instrument 4: Head Start Family Support Staff Interview</w:t>
      </w:r>
    </w:p>
    <w:p w:rsidR="00E079FE" w:rsidP="00B94108" w:rsidRDefault="00E079FE" w14:paraId="52B3E9A7" w14:textId="0A9CCA99">
      <w:pPr>
        <w:spacing w:after="0" w:line="240" w:lineRule="auto"/>
        <w:rPr>
          <w:rFonts w:cstheme="minorHAnsi"/>
        </w:rPr>
      </w:pPr>
      <w:r w:rsidRPr="00BC62AA">
        <w:rPr>
          <w:rFonts w:cstheme="minorHAnsi"/>
        </w:rPr>
        <w:t>Instrument 5: Head Start Other Staff Interview</w:t>
      </w:r>
    </w:p>
    <w:p w:rsidRPr="00262580" w:rsidR="00E079FE" w:rsidP="00B94108" w:rsidRDefault="00E079FE" w14:paraId="499834B9" w14:textId="3C150CE0">
      <w:pPr>
        <w:spacing w:after="0" w:line="240" w:lineRule="auto"/>
        <w:rPr>
          <w:bCs/>
        </w:rPr>
      </w:pPr>
      <w:r w:rsidRPr="00BC62AA">
        <w:rPr>
          <w:rFonts w:cstheme="minorHAnsi"/>
        </w:rPr>
        <w:t>Instrument 6: Parent/Guardian Interview</w:t>
      </w:r>
    </w:p>
    <w:p w:rsidRPr="00262580" w:rsidR="00262580" w:rsidP="00B94108" w:rsidRDefault="00E079FE" w14:paraId="2D437270" w14:textId="0E9BB72F">
      <w:pPr>
        <w:spacing w:after="0" w:line="240" w:lineRule="auto"/>
        <w:rPr>
          <w:bCs/>
        </w:rPr>
      </w:pPr>
      <w:r w:rsidRPr="00BC62AA">
        <w:rPr>
          <w:rFonts w:cstheme="minorHAnsi"/>
        </w:rPr>
        <w:t>Instrument 7: Community Provider Interview</w:t>
      </w:r>
      <w:bookmarkEnd w:id="6"/>
    </w:p>
    <w:sectPr w:rsidRPr="00262580" w:rsidR="00262580" w:rsidSect="00C91C71">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98AF6B" w14:textId="77777777" w:rsidR="000F5760" w:rsidRDefault="000F5760" w:rsidP="0004063C">
      <w:pPr>
        <w:spacing w:after="0" w:line="240" w:lineRule="auto"/>
      </w:pPr>
      <w:r>
        <w:separator/>
      </w:r>
    </w:p>
  </w:endnote>
  <w:endnote w:type="continuationSeparator" w:id="0">
    <w:p w14:paraId="70E17ADC" w14:textId="77777777" w:rsidR="000F5760" w:rsidRDefault="000F5760" w:rsidP="0004063C">
      <w:pPr>
        <w:spacing w:after="0" w:line="240" w:lineRule="auto"/>
      </w:pPr>
      <w:r>
        <w:continuationSeparator/>
      </w:r>
    </w:p>
  </w:endnote>
  <w:endnote w:type="continuationNotice" w:id="1">
    <w:p w14:paraId="675CD13C" w14:textId="77777777" w:rsidR="000F5760" w:rsidRDefault="000F57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3741737"/>
      <w:docPartObj>
        <w:docPartGallery w:val="Page Numbers (Bottom of Page)"/>
        <w:docPartUnique/>
      </w:docPartObj>
    </w:sdtPr>
    <w:sdtEndPr>
      <w:rPr>
        <w:noProof/>
      </w:rPr>
    </w:sdtEndPr>
    <w:sdtContent>
      <w:p w14:paraId="03A5A331" w14:textId="2B05D4DF" w:rsidR="0027348D" w:rsidRDefault="0027348D">
        <w:pPr>
          <w:pStyle w:val="Footer"/>
          <w:jc w:val="right"/>
        </w:pPr>
        <w:r>
          <w:fldChar w:fldCharType="begin"/>
        </w:r>
        <w:r>
          <w:instrText xml:space="preserve"> PAGE   \* MERGEFORMAT </w:instrText>
        </w:r>
        <w:r>
          <w:fldChar w:fldCharType="separate"/>
        </w:r>
        <w:r w:rsidR="001B33A1">
          <w:rPr>
            <w:noProof/>
          </w:rPr>
          <w:t>1</w:t>
        </w:r>
        <w:r>
          <w:rPr>
            <w:noProof/>
          </w:rPr>
          <w:fldChar w:fldCharType="end"/>
        </w:r>
      </w:p>
    </w:sdtContent>
  </w:sdt>
  <w:p w14:paraId="04723F22" w14:textId="77777777" w:rsidR="0027348D" w:rsidRDefault="002734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46DEF5" w14:textId="77777777" w:rsidR="000F5760" w:rsidRDefault="000F5760" w:rsidP="0004063C">
      <w:pPr>
        <w:spacing w:after="0" w:line="240" w:lineRule="auto"/>
      </w:pPr>
      <w:r>
        <w:separator/>
      </w:r>
    </w:p>
  </w:footnote>
  <w:footnote w:type="continuationSeparator" w:id="0">
    <w:p w14:paraId="409A7F57" w14:textId="77777777" w:rsidR="000F5760" w:rsidRDefault="000F5760" w:rsidP="0004063C">
      <w:pPr>
        <w:spacing w:after="0" w:line="240" w:lineRule="auto"/>
      </w:pPr>
      <w:r>
        <w:continuationSeparator/>
      </w:r>
    </w:p>
  </w:footnote>
  <w:footnote w:type="continuationNotice" w:id="1">
    <w:p w14:paraId="56DD62DA" w14:textId="77777777" w:rsidR="000F5760" w:rsidRDefault="000F5760">
      <w:pPr>
        <w:spacing w:after="0" w:line="240" w:lineRule="auto"/>
      </w:pPr>
    </w:p>
  </w:footnote>
  <w:footnote w:id="2">
    <w:p w14:paraId="10002C03" w14:textId="77777777" w:rsidR="0027348D" w:rsidRDefault="0027348D" w:rsidP="0032105A">
      <w:pPr>
        <w:spacing w:after="0" w:line="240" w:lineRule="auto"/>
        <w:ind w:left="720" w:hanging="720"/>
      </w:pPr>
      <w:r w:rsidRPr="000547EF">
        <w:rPr>
          <w:rStyle w:val="FootnoteReference"/>
          <w:sz w:val="20"/>
        </w:rPr>
        <w:footnoteRef/>
      </w:r>
      <w:r w:rsidRPr="000547EF">
        <w:rPr>
          <w:sz w:val="20"/>
        </w:rPr>
        <w:t xml:space="preserve"> </w:t>
      </w:r>
      <w:r w:rsidRPr="000547EF">
        <w:rPr>
          <w:color w:val="000000"/>
          <w:sz w:val="20"/>
        </w:rPr>
        <w:t xml:space="preserve">Yin, R.K. (2014). </w:t>
      </w:r>
      <w:r w:rsidRPr="000547EF">
        <w:rPr>
          <w:i/>
          <w:color w:val="000000"/>
          <w:sz w:val="20"/>
        </w:rPr>
        <w:t>Case Study Research Design and Methods</w:t>
      </w:r>
      <w:r w:rsidRPr="000547EF">
        <w:rPr>
          <w:color w:val="000000"/>
          <w:sz w:val="20"/>
        </w:rPr>
        <w:t xml:space="preserve"> (5th ed.) Thousand Oaks, CA: Sage. </w:t>
      </w:r>
    </w:p>
  </w:footnote>
  <w:footnote w:id="3">
    <w:p w14:paraId="71A5299B" w14:textId="77777777" w:rsidR="0027348D" w:rsidRPr="000547EF" w:rsidRDefault="0027348D" w:rsidP="0032105A">
      <w:pPr>
        <w:spacing w:after="0" w:line="240" w:lineRule="auto"/>
        <w:rPr>
          <w:sz w:val="20"/>
        </w:rPr>
      </w:pPr>
      <w:r w:rsidRPr="000547EF">
        <w:rPr>
          <w:rStyle w:val="FootnoteReference"/>
          <w:sz w:val="20"/>
        </w:rPr>
        <w:footnoteRef/>
      </w:r>
      <w:r w:rsidRPr="000547EF">
        <w:rPr>
          <w:sz w:val="20"/>
        </w:rPr>
        <w:t xml:space="preserve"> Creswell, J. W. (2013). </w:t>
      </w:r>
      <w:r w:rsidRPr="000547EF">
        <w:rPr>
          <w:i/>
          <w:sz w:val="20"/>
        </w:rPr>
        <w:t>Qualitative inquiry and research design: Choosing among five approaches.</w:t>
      </w:r>
      <w:r w:rsidRPr="000547EF">
        <w:rPr>
          <w:sz w:val="20"/>
        </w:rPr>
        <w:t xml:space="preserve"> Thousand Oaks, CA: Sage.</w:t>
      </w:r>
    </w:p>
    <w:p w14:paraId="683A1A30" w14:textId="77777777" w:rsidR="0027348D" w:rsidRPr="000547EF" w:rsidRDefault="0027348D" w:rsidP="00E30362">
      <w:pPr>
        <w:pStyle w:val="FootnoteText"/>
        <w:rPr>
          <w:sz w:val="16"/>
        </w:rPr>
      </w:pPr>
    </w:p>
  </w:footnote>
  <w:footnote w:id="4">
    <w:p w14:paraId="10F1A5D1" w14:textId="77777777" w:rsidR="0027348D" w:rsidRDefault="0027348D" w:rsidP="00AB38B5">
      <w:pPr>
        <w:pStyle w:val="FootnoteText"/>
      </w:pPr>
      <w:r>
        <w:rPr>
          <w:rStyle w:val="FootnoteReference"/>
        </w:rPr>
        <w:footnoteRef/>
      </w:r>
      <w:r>
        <w:t xml:space="preserve"> Aikens, M., Cavadel, E., Hartog, J., Hurwitz, F., Knas, E., Schochet, O., … Tarull, L. (2017). </w:t>
      </w:r>
      <w:r w:rsidRPr="00294E00">
        <w:rPr>
          <w:i/>
        </w:rPr>
        <w:t>Building Family Partnerships: Family Engagement Findings from the Head Start FACES Study</w:t>
      </w:r>
      <w:r>
        <w:t xml:space="preserve">. OPRE Report 2017-102. Washington, DC: Office of Planning, Research, and Evaluation, Administration for Children and Families, U.S.S Department of Health and Human Services. </w:t>
      </w:r>
    </w:p>
  </w:footnote>
  <w:footnote w:id="5">
    <w:p w14:paraId="78CC6F12" w14:textId="34FCC2B5" w:rsidR="0027348D" w:rsidRDefault="0027348D" w:rsidP="003F7BD1">
      <w:pPr>
        <w:pStyle w:val="FootnoteText"/>
      </w:pPr>
      <w:r>
        <w:rPr>
          <w:rStyle w:val="FootnoteReference"/>
        </w:rPr>
        <w:footnoteRef/>
      </w:r>
      <w:r>
        <w:t xml:space="preserve"> Protocols for the Pre-Visit Calls are described under Study Design </w:t>
      </w:r>
      <w:r w:rsidRPr="00E746C0">
        <w:t>in A2. Purpose.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862A7"/>
    <w:multiLevelType w:val="hybridMultilevel"/>
    <w:tmpl w:val="4640736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173DFE"/>
    <w:multiLevelType w:val="hybridMultilevel"/>
    <w:tmpl w:val="D9B482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7A7EE1"/>
    <w:multiLevelType w:val="hybridMultilevel"/>
    <w:tmpl w:val="B4CA366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913586"/>
    <w:multiLevelType w:val="hybridMultilevel"/>
    <w:tmpl w:val="4D809E9E"/>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BC5A04"/>
    <w:multiLevelType w:val="hybridMultilevel"/>
    <w:tmpl w:val="F926D122"/>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9">
      <w:start w:val="1"/>
      <w:numFmt w:val="lowerLetter"/>
      <w:lvlText w:val="%3."/>
      <w:lvlJc w:val="left"/>
      <w:pPr>
        <w:ind w:left="126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9E35CC6"/>
    <w:multiLevelType w:val="hybridMultilevel"/>
    <w:tmpl w:val="E50C8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007244"/>
    <w:multiLevelType w:val="hybridMultilevel"/>
    <w:tmpl w:val="DD7EAC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702A40"/>
    <w:multiLevelType w:val="hybridMultilevel"/>
    <w:tmpl w:val="425C2A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DB1178"/>
    <w:multiLevelType w:val="hybridMultilevel"/>
    <w:tmpl w:val="9258D466"/>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1C6174"/>
    <w:multiLevelType w:val="hybridMultilevel"/>
    <w:tmpl w:val="FAB0BB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1052BD"/>
    <w:multiLevelType w:val="hybridMultilevel"/>
    <w:tmpl w:val="6FF0E1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3E7B3A"/>
    <w:multiLevelType w:val="hybridMultilevel"/>
    <w:tmpl w:val="69BE1AFA"/>
    <w:lvl w:ilvl="0" w:tplc="FE20AF5C">
      <w:start w:val="202"/>
      <w:numFmt w:val="bullet"/>
      <w:lvlText w:val="-"/>
      <w:lvlJc w:val="left"/>
      <w:pPr>
        <w:ind w:left="360" w:hanging="360"/>
      </w:pPr>
      <w:rPr>
        <w:rFonts w:ascii="Calibri" w:eastAsia="Times New Roman" w:hAnsi="Calibri" w:cs="Calibri" w:hint="default"/>
        <w:sz w:val="20"/>
      </w:r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8EB5C25"/>
    <w:multiLevelType w:val="hybridMultilevel"/>
    <w:tmpl w:val="6DCCBA5C"/>
    <w:lvl w:ilvl="0" w:tplc="01624D5C">
      <w:start w:val="1"/>
      <w:numFmt w:val="lowerLetter"/>
      <w:lvlText w:val="%1."/>
      <w:lvlJc w:val="left"/>
      <w:pPr>
        <w:tabs>
          <w:tab w:val="num" w:pos="360"/>
        </w:tabs>
        <w:ind w:left="360" w:hanging="360"/>
      </w:pPr>
      <w:rPr>
        <w:rFonts w:asciiTheme="minorHAnsi" w:eastAsiaTheme="minorHAnsi" w:hAnsiTheme="minorHAnsi" w:cstheme="minorHAnsi"/>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16" w15:restartNumberingAfterBreak="0">
    <w:nsid w:val="3C3500D2"/>
    <w:multiLevelType w:val="hybridMultilevel"/>
    <w:tmpl w:val="34D2BA6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CF0EEE"/>
    <w:multiLevelType w:val="hybridMultilevel"/>
    <w:tmpl w:val="FBBE4B48"/>
    <w:lvl w:ilvl="0" w:tplc="8668D290">
      <w:start w:val="1"/>
      <w:numFmt w:val="bullet"/>
      <w:lvlText w:val=""/>
      <w:lvlJc w:val="left"/>
      <w:pPr>
        <w:tabs>
          <w:tab w:val="num" w:pos="720"/>
        </w:tabs>
        <w:ind w:left="720" w:hanging="360"/>
      </w:pPr>
      <w:rPr>
        <w:rFonts w:ascii="Wingdings" w:hAnsi="Wingdings" w:hint="default"/>
      </w:rPr>
    </w:lvl>
    <w:lvl w:ilvl="1" w:tplc="72AA477C">
      <w:start w:val="341"/>
      <w:numFmt w:val="bullet"/>
      <w:lvlText w:val="–"/>
      <w:lvlJc w:val="left"/>
      <w:pPr>
        <w:tabs>
          <w:tab w:val="num" w:pos="1440"/>
        </w:tabs>
        <w:ind w:left="1440" w:hanging="360"/>
      </w:pPr>
      <w:rPr>
        <w:rFonts w:ascii="Arial" w:hAnsi="Arial" w:hint="default"/>
      </w:rPr>
    </w:lvl>
    <w:lvl w:ilvl="2" w:tplc="F0964B48" w:tentative="1">
      <w:start w:val="1"/>
      <w:numFmt w:val="bullet"/>
      <w:lvlText w:val=""/>
      <w:lvlJc w:val="left"/>
      <w:pPr>
        <w:tabs>
          <w:tab w:val="num" w:pos="2160"/>
        </w:tabs>
        <w:ind w:left="2160" w:hanging="360"/>
      </w:pPr>
      <w:rPr>
        <w:rFonts w:ascii="Wingdings" w:hAnsi="Wingdings" w:hint="default"/>
      </w:rPr>
    </w:lvl>
    <w:lvl w:ilvl="3" w:tplc="7FC66C2C" w:tentative="1">
      <w:start w:val="1"/>
      <w:numFmt w:val="bullet"/>
      <w:lvlText w:val=""/>
      <w:lvlJc w:val="left"/>
      <w:pPr>
        <w:tabs>
          <w:tab w:val="num" w:pos="2880"/>
        </w:tabs>
        <w:ind w:left="2880" w:hanging="360"/>
      </w:pPr>
      <w:rPr>
        <w:rFonts w:ascii="Wingdings" w:hAnsi="Wingdings" w:hint="default"/>
      </w:rPr>
    </w:lvl>
    <w:lvl w:ilvl="4" w:tplc="323C70A8" w:tentative="1">
      <w:start w:val="1"/>
      <w:numFmt w:val="bullet"/>
      <w:lvlText w:val=""/>
      <w:lvlJc w:val="left"/>
      <w:pPr>
        <w:tabs>
          <w:tab w:val="num" w:pos="3600"/>
        </w:tabs>
        <w:ind w:left="3600" w:hanging="360"/>
      </w:pPr>
      <w:rPr>
        <w:rFonts w:ascii="Wingdings" w:hAnsi="Wingdings" w:hint="default"/>
      </w:rPr>
    </w:lvl>
    <w:lvl w:ilvl="5" w:tplc="3D66C88C" w:tentative="1">
      <w:start w:val="1"/>
      <w:numFmt w:val="bullet"/>
      <w:lvlText w:val=""/>
      <w:lvlJc w:val="left"/>
      <w:pPr>
        <w:tabs>
          <w:tab w:val="num" w:pos="4320"/>
        </w:tabs>
        <w:ind w:left="4320" w:hanging="360"/>
      </w:pPr>
      <w:rPr>
        <w:rFonts w:ascii="Wingdings" w:hAnsi="Wingdings" w:hint="default"/>
      </w:rPr>
    </w:lvl>
    <w:lvl w:ilvl="6" w:tplc="38D00E70" w:tentative="1">
      <w:start w:val="1"/>
      <w:numFmt w:val="bullet"/>
      <w:lvlText w:val=""/>
      <w:lvlJc w:val="left"/>
      <w:pPr>
        <w:tabs>
          <w:tab w:val="num" w:pos="5040"/>
        </w:tabs>
        <w:ind w:left="5040" w:hanging="360"/>
      </w:pPr>
      <w:rPr>
        <w:rFonts w:ascii="Wingdings" w:hAnsi="Wingdings" w:hint="default"/>
      </w:rPr>
    </w:lvl>
    <w:lvl w:ilvl="7" w:tplc="259C47C6" w:tentative="1">
      <w:start w:val="1"/>
      <w:numFmt w:val="bullet"/>
      <w:lvlText w:val=""/>
      <w:lvlJc w:val="left"/>
      <w:pPr>
        <w:tabs>
          <w:tab w:val="num" w:pos="5760"/>
        </w:tabs>
        <w:ind w:left="5760" w:hanging="360"/>
      </w:pPr>
      <w:rPr>
        <w:rFonts w:ascii="Wingdings" w:hAnsi="Wingdings" w:hint="default"/>
      </w:rPr>
    </w:lvl>
    <w:lvl w:ilvl="8" w:tplc="DB748E0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A7813F4"/>
    <w:multiLevelType w:val="hybridMultilevel"/>
    <w:tmpl w:val="F9524B66"/>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F3C71D0"/>
    <w:multiLevelType w:val="hybridMultilevel"/>
    <w:tmpl w:val="B0F2D4BC"/>
    <w:lvl w:ilvl="0" w:tplc="FE20AF5C">
      <w:start w:val="202"/>
      <w:numFmt w:val="bullet"/>
      <w:lvlText w:val="-"/>
      <w:lvlJc w:val="left"/>
      <w:pPr>
        <w:ind w:left="720" w:hanging="360"/>
      </w:pPr>
      <w:rPr>
        <w:rFonts w:ascii="Calibri" w:eastAsia="Times New Roman" w:hAnsi="Calibri"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9C3C7A"/>
    <w:multiLevelType w:val="hybridMultilevel"/>
    <w:tmpl w:val="C39A9000"/>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94F06D5"/>
    <w:multiLevelType w:val="hybridMultilevel"/>
    <w:tmpl w:val="B664C69C"/>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EF82ADF"/>
    <w:multiLevelType w:val="hybridMultilevel"/>
    <w:tmpl w:val="BC081D8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7123EA"/>
    <w:multiLevelType w:val="hybridMultilevel"/>
    <w:tmpl w:val="D9A05766"/>
    <w:lvl w:ilvl="0" w:tplc="04090019">
      <w:start w:val="1"/>
      <w:numFmt w:val="lowerLetter"/>
      <w:lvlText w:val="%1."/>
      <w:lvlJc w:val="left"/>
      <w:pPr>
        <w:ind w:left="1080" w:hanging="360"/>
      </w:p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52E512C"/>
    <w:multiLevelType w:val="hybridMultilevel"/>
    <w:tmpl w:val="9E20B76C"/>
    <w:lvl w:ilvl="0" w:tplc="FE20AF5C">
      <w:start w:val="202"/>
      <w:numFmt w:val="bullet"/>
      <w:lvlText w:val="-"/>
      <w:lvlJc w:val="left"/>
      <w:pPr>
        <w:ind w:left="720" w:hanging="360"/>
      </w:pPr>
      <w:rPr>
        <w:rFonts w:ascii="Calibri" w:eastAsia="Times New Roman" w:hAnsi="Calibri"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C21889"/>
    <w:multiLevelType w:val="hybridMultilevel"/>
    <w:tmpl w:val="D632F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AD0A0C"/>
    <w:multiLevelType w:val="hybridMultilevel"/>
    <w:tmpl w:val="1C9849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EC26FB"/>
    <w:multiLevelType w:val="hybridMultilevel"/>
    <w:tmpl w:val="25A203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1F794A"/>
    <w:multiLevelType w:val="hybridMultilevel"/>
    <w:tmpl w:val="96CE0BE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79FE66C0"/>
    <w:multiLevelType w:val="hybridMultilevel"/>
    <w:tmpl w:val="1D662B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706CD8"/>
    <w:multiLevelType w:val="hybridMultilevel"/>
    <w:tmpl w:val="D604E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1A5615"/>
    <w:multiLevelType w:val="hybridMultilevel"/>
    <w:tmpl w:val="325C62C8"/>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0C3F8E"/>
    <w:multiLevelType w:val="hybridMultilevel"/>
    <w:tmpl w:val="F1EA2B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8"/>
  </w:num>
  <w:num w:numId="3">
    <w:abstractNumId w:val="4"/>
  </w:num>
  <w:num w:numId="4">
    <w:abstractNumId w:val="23"/>
  </w:num>
  <w:num w:numId="5">
    <w:abstractNumId w:val="15"/>
  </w:num>
  <w:num w:numId="6">
    <w:abstractNumId w:val="30"/>
  </w:num>
  <w:num w:numId="7">
    <w:abstractNumId w:val="3"/>
  </w:num>
  <w:num w:numId="8">
    <w:abstractNumId w:val="9"/>
  </w:num>
  <w:num w:numId="9">
    <w:abstractNumId w:val="14"/>
  </w:num>
  <w:num w:numId="10">
    <w:abstractNumId w:val="28"/>
  </w:num>
  <w:num w:numId="11">
    <w:abstractNumId w:val="32"/>
  </w:num>
  <w:num w:numId="12">
    <w:abstractNumId w:val="26"/>
  </w:num>
  <w:num w:numId="13">
    <w:abstractNumId w:val="22"/>
  </w:num>
  <w:num w:numId="14">
    <w:abstractNumId w:val="27"/>
  </w:num>
  <w:num w:numId="15">
    <w:abstractNumId w:val="16"/>
  </w:num>
  <w:num w:numId="16">
    <w:abstractNumId w:val="21"/>
  </w:num>
  <w:num w:numId="17">
    <w:abstractNumId w:val="12"/>
  </w:num>
  <w:num w:numId="18">
    <w:abstractNumId w:val="8"/>
  </w:num>
  <w:num w:numId="19">
    <w:abstractNumId w:val="7"/>
  </w:num>
  <w:num w:numId="20">
    <w:abstractNumId w:val="20"/>
  </w:num>
  <w:num w:numId="21">
    <w:abstractNumId w:val="0"/>
  </w:num>
  <w:num w:numId="22">
    <w:abstractNumId w:val="1"/>
  </w:num>
  <w:num w:numId="23">
    <w:abstractNumId w:val="17"/>
  </w:num>
  <w:num w:numId="24">
    <w:abstractNumId w:val="2"/>
  </w:num>
  <w:num w:numId="25">
    <w:abstractNumId w:val="10"/>
  </w:num>
  <w:num w:numId="26">
    <w:abstractNumId w:val="19"/>
  </w:num>
  <w:num w:numId="27">
    <w:abstractNumId w:val="13"/>
  </w:num>
  <w:num w:numId="28">
    <w:abstractNumId w:val="31"/>
  </w:num>
  <w:num w:numId="29">
    <w:abstractNumId w:val="24"/>
  </w:num>
  <w:num w:numId="30">
    <w:abstractNumId w:val="11"/>
  </w:num>
  <w:num w:numId="31">
    <w:abstractNumId w:val="29"/>
  </w:num>
  <w:num w:numId="32">
    <w:abstractNumId w:val="6"/>
  </w:num>
  <w:num w:numId="33">
    <w:abstractNumId w:val="2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trackRevisions/>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589"/>
    <w:rsid w:val="000042DE"/>
    <w:rsid w:val="000057BD"/>
    <w:rsid w:val="0000617C"/>
    <w:rsid w:val="0001255D"/>
    <w:rsid w:val="00012CDC"/>
    <w:rsid w:val="00015866"/>
    <w:rsid w:val="000244EC"/>
    <w:rsid w:val="000245A0"/>
    <w:rsid w:val="00027A97"/>
    <w:rsid w:val="00027E79"/>
    <w:rsid w:val="00033326"/>
    <w:rsid w:val="0004063C"/>
    <w:rsid w:val="00041324"/>
    <w:rsid w:val="0004247F"/>
    <w:rsid w:val="0005147D"/>
    <w:rsid w:val="000547B0"/>
    <w:rsid w:val="00054CEE"/>
    <w:rsid w:val="00060C59"/>
    <w:rsid w:val="00062115"/>
    <w:rsid w:val="00062AFB"/>
    <w:rsid w:val="000655DD"/>
    <w:rsid w:val="0006701F"/>
    <w:rsid w:val="00071F79"/>
    <w:rsid w:val="0007251B"/>
    <w:rsid w:val="000733A5"/>
    <w:rsid w:val="000803F5"/>
    <w:rsid w:val="00080573"/>
    <w:rsid w:val="00082C5B"/>
    <w:rsid w:val="00083227"/>
    <w:rsid w:val="000841ED"/>
    <w:rsid w:val="000865F2"/>
    <w:rsid w:val="00086746"/>
    <w:rsid w:val="00086CBE"/>
    <w:rsid w:val="00087334"/>
    <w:rsid w:val="00090812"/>
    <w:rsid w:val="000921F0"/>
    <w:rsid w:val="000A012A"/>
    <w:rsid w:val="000A0E7D"/>
    <w:rsid w:val="000A4AB4"/>
    <w:rsid w:val="000A79C8"/>
    <w:rsid w:val="000B1EFF"/>
    <w:rsid w:val="000B37E3"/>
    <w:rsid w:val="000B39F0"/>
    <w:rsid w:val="000D3149"/>
    <w:rsid w:val="000D4E9A"/>
    <w:rsid w:val="000D6103"/>
    <w:rsid w:val="000D61D4"/>
    <w:rsid w:val="000D7942"/>
    <w:rsid w:val="000D7D44"/>
    <w:rsid w:val="000F1E4A"/>
    <w:rsid w:val="000F5760"/>
    <w:rsid w:val="000F659F"/>
    <w:rsid w:val="000F743B"/>
    <w:rsid w:val="00100D34"/>
    <w:rsid w:val="00103EFD"/>
    <w:rsid w:val="00106BC3"/>
    <w:rsid w:val="001076C6"/>
    <w:rsid w:val="00107D87"/>
    <w:rsid w:val="001142A2"/>
    <w:rsid w:val="001151F2"/>
    <w:rsid w:val="00115471"/>
    <w:rsid w:val="001163A9"/>
    <w:rsid w:val="001221C2"/>
    <w:rsid w:val="001253F4"/>
    <w:rsid w:val="0013016B"/>
    <w:rsid w:val="0013767B"/>
    <w:rsid w:val="0014431D"/>
    <w:rsid w:val="0014476A"/>
    <w:rsid w:val="0015167B"/>
    <w:rsid w:val="00152850"/>
    <w:rsid w:val="001529B5"/>
    <w:rsid w:val="001530D9"/>
    <w:rsid w:val="001539D5"/>
    <w:rsid w:val="00157482"/>
    <w:rsid w:val="00165818"/>
    <w:rsid w:val="00166AF1"/>
    <w:rsid w:val="001707D8"/>
    <w:rsid w:val="00180C99"/>
    <w:rsid w:val="00187839"/>
    <w:rsid w:val="00197A6A"/>
    <w:rsid w:val="001A0473"/>
    <w:rsid w:val="001A0C3A"/>
    <w:rsid w:val="001A3937"/>
    <w:rsid w:val="001B0A76"/>
    <w:rsid w:val="001B33A1"/>
    <w:rsid w:val="001B5387"/>
    <w:rsid w:val="001B6E1A"/>
    <w:rsid w:val="001C13D4"/>
    <w:rsid w:val="001C1448"/>
    <w:rsid w:val="001D0C99"/>
    <w:rsid w:val="001D2926"/>
    <w:rsid w:val="001E0248"/>
    <w:rsid w:val="001E0EBA"/>
    <w:rsid w:val="001E5A7C"/>
    <w:rsid w:val="001F233A"/>
    <w:rsid w:val="001F2972"/>
    <w:rsid w:val="001F4CC7"/>
    <w:rsid w:val="001F57F5"/>
    <w:rsid w:val="001F5918"/>
    <w:rsid w:val="001F6A0A"/>
    <w:rsid w:val="002000A4"/>
    <w:rsid w:val="0020401C"/>
    <w:rsid w:val="0020567B"/>
    <w:rsid w:val="0020629A"/>
    <w:rsid w:val="00206E11"/>
    <w:rsid w:val="00206ED9"/>
    <w:rsid w:val="00206FE3"/>
    <w:rsid w:val="00207554"/>
    <w:rsid w:val="00210D53"/>
    <w:rsid w:val="00211261"/>
    <w:rsid w:val="00212C20"/>
    <w:rsid w:val="002132A2"/>
    <w:rsid w:val="002152EE"/>
    <w:rsid w:val="002171A8"/>
    <w:rsid w:val="002203AB"/>
    <w:rsid w:val="002210CB"/>
    <w:rsid w:val="0022144D"/>
    <w:rsid w:val="0022312D"/>
    <w:rsid w:val="00223FF4"/>
    <w:rsid w:val="002308FF"/>
    <w:rsid w:val="00231945"/>
    <w:rsid w:val="002320F5"/>
    <w:rsid w:val="00232370"/>
    <w:rsid w:val="00232843"/>
    <w:rsid w:val="0024082D"/>
    <w:rsid w:val="00242967"/>
    <w:rsid w:val="002517BB"/>
    <w:rsid w:val="00256BB8"/>
    <w:rsid w:val="00256E24"/>
    <w:rsid w:val="00262271"/>
    <w:rsid w:val="00262580"/>
    <w:rsid w:val="00264805"/>
    <w:rsid w:val="00265491"/>
    <w:rsid w:val="00267DF3"/>
    <w:rsid w:val="00270B80"/>
    <w:rsid w:val="002729D8"/>
    <w:rsid w:val="0027348D"/>
    <w:rsid w:val="00273604"/>
    <w:rsid w:val="00276CE2"/>
    <w:rsid w:val="00285739"/>
    <w:rsid w:val="002875B4"/>
    <w:rsid w:val="00287AF1"/>
    <w:rsid w:val="00297635"/>
    <w:rsid w:val="002A0848"/>
    <w:rsid w:val="002A41C6"/>
    <w:rsid w:val="002A4BD4"/>
    <w:rsid w:val="002B785B"/>
    <w:rsid w:val="002D2689"/>
    <w:rsid w:val="002D7D42"/>
    <w:rsid w:val="002E152B"/>
    <w:rsid w:val="002E164D"/>
    <w:rsid w:val="002E17BF"/>
    <w:rsid w:val="002E5AC5"/>
    <w:rsid w:val="002E6CCF"/>
    <w:rsid w:val="002F33D0"/>
    <w:rsid w:val="002F52FC"/>
    <w:rsid w:val="00300722"/>
    <w:rsid w:val="003015B5"/>
    <w:rsid w:val="00302CC7"/>
    <w:rsid w:val="0030316D"/>
    <w:rsid w:val="003110E6"/>
    <w:rsid w:val="00312EB7"/>
    <w:rsid w:val="00313FD9"/>
    <w:rsid w:val="0031483D"/>
    <w:rsid w:val="00316935"/>
    <w:rsid w:val="003177E1"/>
    <w:rsid w:val="0032105A"/>
    <w:rsid w:val="003210C2"/>
    <w:rsid w:val="00321688"/>
    <w:rsid w:val="00325633"/>
    <w:rsid w:val="00327D91"/>
    <w:rsid w:val="00330667"/>
    <w:rsid w:val="003308BE"/>
    <w:rsid w:val="00334587"/>
    <w:rsid w:val="00335948"/>
    <w:rsid w:val="00340438"/>
    <w:rsid w:val="003421AA"/>
    <w:rsid w:val="00344593"/>
    <w:rsid w:val="00347579"/>
    <w:rsid w:val="003507C1"/>
    <w:rsid w:val="00351358"/>
    <w:rsid w:val="00354300"/>
    <w:rsid w:val="00360C3C"/>
    <w:rsid w:val="003737A8"/>
    <w:rsid w:val="00373C02"/>
    <w:rsid w:val="00373D2F"/>
    <w:rsid w:val="00376908"/>
    <w:rsid w:val="003814B0"/>
    <w:rsid w:val="00386134"/>
    <w:rsid w:val="00386B4E"/>
    <w:rsid w:val="0038730C"/>
    <w:rsid w:val="003948B4"/>
    <w:rsid w:val="003A7774"/>
    <w:rsid w:val="003B0CA2"/>
    <w:rsid w:val="003B1DF6"/>
    <w:rsid w:val="003B21FF"/>
    <w:rsid w:val="003B23E4"/>
    <w:rsid w:val="003B330B"/>
    <w:rsid w:val="003C0A0A"/>
    <w:rsid w:val="003C3536"/>
    <w:rsid w:val="003C385F"/>
    <w:rsid w:val="003C4B36"/>
    <w:rsid w:val="003C7358"/>
    <w:rsid w:val="003D243B"/>
    <w:rsid w:val="003D7B84"/>
    <w:rsid w:val="003E61F6"/>
    <w:rsid w:val="003F0D93"/>
    <w:rsid w:val="003F5B1F"/>
    <w:rsid w:val="003F7BD1"/>
    <w:rsid w:val="00401075"/>
    <w:rsid w:val="00403429"/>
    <w:rsid w:val="004074D8"/>
    <w:rsid w:val="00407537"/>
    <w:rsid w:val="00414154"/>
    <w:rsid w:val="0041529C"/>
    <w:rsid w:val="00415BAB"/>
    <w:rsid w:val="004165BD"/>
    <w:rsid w:val="0042111A"/>
    <w:rsid w:val="0042220D"/>
    <w:rsid w:val="00423F6F"/>
    <w:rsid w:val="00426669"/>
    <w:rsid w:val="00432A17"/>
    <w:rsid w:val="0043377A"/>
    <w:rsid w:val="004346EA"/>
    <w:rsid w:val="00437793"/>
    <w:rsid w:val="004379B6"/>
    <w:rsid w:val="00442A11"/>
    <w:rsid w:val="0044422F"/>
    <w:rsid w:val="0044428E"/>
    <w:rsid w:val="004462B8"/>
    <w:rsid w:val="00446465"/>
    <w:rsid w:val="004478B4"/>
    <w:rsid w:val="00450EC3"/>
    <w:rsid w:val="004564C6"/>
    <w:rsid w:val="004568AC"/>
    <w:rsid w:val="00460D54"/>
    <w:rsid w:val="00461D3E"/>
    <w:rsid w:val="004706CC"/>
    <w:rsid w:val="00471A46"/>
    <w:rsid w:val="00473AF3"/>
    <w:rsid w:val="00476231"/>
    <w:rsid w:val="004808BA"/>
    <w:rsid w:val="00480F47"/>
    <w:rsid w:val="00487654"/>
    <w:rsid w:val="004A22D5"/>
    <w:rsid w:val="004A7460"/>
    <w:rsid w:val="004A79F3"/>
    <w:rsid w:val="004B1DAA"/>
    <w:rsid w:val="004B65CD"/>
    <w:rsid w:val="004B75AC"/>
    <w:rsid w:val="004C1C93"/>
    <w:rsid w:val="004C3644"/>
    <w:rsid w:val="004C7F56"/>
    <w:rsid w:val="004D0F8F"/>
    <w:rsid w:val="004D12DD"/>
    <w:rsid w:val="004E3625"/>
    <w:rsid w:val="004E5778"/>
    <w:rsid w:val="004E73D6"/>
    <w:rsid w:val="004E7ED8"/>
    <w:rsid w:val="004F6DA2"/>
    <w:rsid w:val="0050376D"/>
    <w:rsid w:val="0050441A"/>
    <w:rsid w:val="00507C50"/>
    <w:rsid w:val="00512C25"/>
    <w:rsid w:val="00515717"/>
    <w:rsid w:val="005233CB"/>
    <w:rsid w:val="00525FE7"/>
    <w:rsid w:val="005302CB"/>
    <w:rsid w:val="00537E69"/>
    <w:rsid w:val="005419F6"/>
    <w:rsid w:val="00541A04"/>
    <w:rsid w:val="005448DB"/>
    <w:rsid w:val="00550FDB"/>
    <w:rsid w:val="00552A6C"/>
    <w:rsid w:val="0055434C"/>
    <w:rsid w:val="00555257"/>
    <w:rsid w:val="00563A3A"/>
    <w:rsid w:val="00574D18"/>
    <w:rsid w:val="005815A6"/>
    <w:rsid w:val="00583CDB"/>
    <w:rsid w:val="00585188"/>
    <w:rsid w:val="00590C17"/>
    <w:rsid w:val="00591283"/>
    <w:rsid w:val="005A4E82"/>
    <w:rsid w:val="005A5EB4"/>
    <w:rsid w:val="005A61CE"/>
    <w:rsid w:val="005A6F34"/>
    <w:rsid w:val="005A7E5A"/>
    <w:rsid w:val="005B1285"/>
    <w:rsid w:val="005B1410"/>
    <w:rsid w:val="005B4F21"/>
    <w:rsid w:val="005C34BA"/>
    <w:rsid w:val="005C3DB0"/>
    <w:rsid w:val="005D4A40"/>
    <w:rsid w:val="005E493B"/>
    <w:rsid w:val="005F2951"/>
    <w:rsid w:val="005F6DBC"/>
    <w:rsid w:val="005F7467"/>
    <w:rsid w:val="00600D56"/>
    <w:rsid w:val="00602475"/>
    <w:rsid w:val="006026F7"/>
    <w:rsid w:val="00606677"/>
    <w:rsid w:val="00613D30"/>
    <w:rsid w:val="00616D8E"/>
    <w:rsid w:val="00624DDC"/>
    <w:rsid w:val="006253B6"/>
    <w:rsid w:val="006257ED"/>
    <w:rsid w:val="0062686E"/>
    <w:rsid w:val="00626B67"/>
    <w:rsid w:val="00627D65"/>
    <w:rsid w:val="00630B30"/>
    <w:rsid w:val="00630EA5"/>
    <w:rsid w:val="00631F54"/>
    <w:rsid w:val="006345D7"/>
    <w:rsid w:val="00635FE4"/>
    <w:rsid w:val="006366E5"/>
    <w:rsid w:val="0064214B"/>
    <w:rsid w:val="00642767"/>
    <w:rsid w:val="006469DD"/>
    <w:rsid w:val="006519A0"/>
    <w:rsid w:val="00651FF6"/>
    <w:rsid w:val="00655F41"/>
    <w:rsid w:val="00656678"/>
    <w:rsid w:val="00660D06"/>
    <w:rsid w:val="00672841"/>
    <w:rsid w:val="006743A0"/>
    <w:rsid w:val="00676C1B"/>
    <w:rsid w:val="00677047"/>
    <w:rsid w:val="00680508"/>
    <w:rsid w:val="0068303E"/>
    <w:rsid w:val="0068383E"/>
    <w:rsid w:val="0068678A"/>
    <w:rsid w:val="00691A66"/>
    <w:rsid w:val="00693848"/>
    <w:rsid w:val="006A1AAA"/>
    <w:rsid w:val="006A4D02"/>
    <w:rsid w:val="006B1BF9"/>
    <w:rsid w:val="006B31DA"/>
    <w:rsid w:val="006B53F1"/>
    <w:rsid w:val="006B6037"/>
    <w:rsid w:val="006B76B9"/>
    <w:rsid w:val="006B7D7C"/>
    <w:rsid w:val="006C0E56"/>
    <w:rsid w:val="006C12B3"/>
    <w:rsid w:val="006C3CE0"/>
    <w:rsid w:val="006C64D7"/>
    <w:rsid w:val="006D25B9"/>
    <w:rsid w:val="006D3C83"/>
    <w:rsid w:val="006D6EFF"/>
    <w:rsid w:val="006D72BE"/>
    <w:rsid w:val="006E4F82"/>
    <w:rsid w:val="006F189F"/>
    <w:rsid w:val="006F33F5"/>
    <w:rsid w:val="006F5C7D"/>
    <w:rsid w:val="00700D63"/>
    <w:rsid w:val="007126BA"/>
    <w:rsid w:val="00715D25"/>
    <w:rsid w:val="0071727C"/>
    <w:rsid w:val="00717567"/>
    <w:rsid w:val="00717BDC"/>
    <w:rsid w:val="0072072F"/>
    <w:rsid w:val="007225DE"/>
    <w:rsid w:val="00723992"/>
    <w:rsid w:val="00723A28"/>
    <w:rsid w:val="00724BE0"/>
    <w:rsid w:val="0072708F"/>
    <w:rsid w:val="007329D1"/>
    <w:rsid w:val="00736B62"/>
    <w:rsid w:val="00737B15"/>
    <w:rsid w:val="00741CB7"/>
    <w:rsid w:val="00741FCF"/>
    <w:rsid w:val="0074244D"/>
    <w:rsid w:val="00742AF5"/>
    <w:rsid w:val="00751496"/>
    <w:rsid w:val="00754790"/>
    <w:rsid w:val="007636E0"/>
    <w:rsid w:val="00764C85"/>
    <w:rsid w:val="00766C5F"/>
    <w:rsid w:val="00770936"/>
    <w:rsid w:val="00773E50"/>
    <w:rsid w:val="00775709"/>
    <w:rsid w:val="00781DC4"/>
    <w:rsid w:val="00791B30"/>
    <w:rsid w:val="00793E3E"/>
    <w:rsid w:val="007946B4"/>
    <w:rsid w:val="00794ADF"/>
    <w:rsid w:val="007959A1"/>
    <w:rsid w:val="00796941"/>
    <w:rsid w:val="007A29C5"/>
    <w:rsid w:val="007A3D50"/>
    <w:rsid w:val="007A5A60"/>
    <w:rsid w:val="007A7681"/>
    <w:rsid w:val="007B4B80"/>
    <w:rsid w:val="007B6CA2"/>
    <w:rsid w:val="007B6FFF"/>
    <w:rsid w:val="007C0116"/>
    <w:rsid w:val="007C2EE0"/>
    <w:rsid w:val="007C590E"/>
    <w:rsid w:val="007C59C5"/>
    <w:rsid w:val="007C608F"/>
    <w:rsid w:val="007C7849"/>
    <w:rsid w:val="007C7B4B"/>
    <w:rsid w:val="007D1008"/>
    <w:rsid w:val="007D4F38"/>
    <w:rsid w:val="007E16C4"/>
    <w:rsid w:val="007E1EDD"/>
    <w:rsid w:val="007E6BA1"/>
    <w:rsid w:val="007F72B6"/>
    <w:rsid w:val="007F7D49"/>
    <w:rsid w:val="00800EE4"/>
    <w:rsid w:val="00803CFB"/>
    <w:rsid w:val="00804567"/>
    <w:rsid w:val="008132D9"/>
    <w:rsid w:val="0081377A"/>
    <w:rsid w:val="00815CB4"/>
    <w:rsid w:val="008165C1"/>
    <w:rsid w:val="00816690"/>
    <w:rsid w:val="0081683C"/>
    <w:rsid w:val="00817668"/>
    <w:rsid w:val="008204C5"/>
    <w:rsid w:val="00823428"/>
    <w:rsid w:val="00823981"/>
    <w:rsid w:val="0082579B"/>
    <w:rsid w:val="00831863"/>
    <w:rsid w:val="008369BA"/>
    <w:rsid w:val="00837332"/>
    <w:rsid w:val="00840D32"/>
    <w:rsid w:val="00841383"/>
    <w:rsid w:val="00843933"/>
    <w:rsid w:val="00846DA2"/>
    <w:rsid w:val="00846E95"/>
    <w:rsid w:val="00847EA3"/>
    <w:rsid w:val="00850F4C"/>
    <w:rsid w:val="00864C1F"/>
    <w:rsid w:val="008651CB"/>
    <w:rsid w:val="008668D9"/>
    <w:rsid w:val="00870FA1"/>
    <w:rsid w:val="00872099"/>
    <w:rsid w:val="00875220"/>
    <w:rsid w:val="00880DAD"/>
    <w:rsid w:val="008830F0"/>
    <w:rsid w:val="00884931"/>
    <w:rsid w:val="0088588B"/>
    <w:rsid w:val="00886D64"/>
    <w:rsid w:val="0089077B"/>
    <w:rsid w:val="00891CD9"/>
    <w:rsid w:val="00894BDA"/>
    <w:rsid w:val="0089607A"/>
    <w:rsid w:val="008A3123"/>
    <w:rsid w:val="008B1506"/>
    <w:rsid w:val="008B3CE4"/>
    <w:rsid w:val="008B7CFB"/>
    <w:rsid w:val="008C014C"/>
    <w:rsid w:val="008C1D1E"/>
    <w:rsid w:val="008D3E97"/>
    <w:rsid w:val="008D5CB8"/>
    <w:rsid w:val="008D63EB"/>
    <w:rsid w:val="008E0239"/>
    <w:rsid w:val="008E4001"/>
    <w:rsid w:val="008E4277"/>
    <w:rsid w:val="008E441E"/>
    <w:rsid w:val="008E46D6"/>
    <w:rsid w:val="008E4718"/>
    <w:rsid w:val="008E4E34"/>
    <w:rsid w:val="008F2446"/>
    <w:rsid w:val="008F4F13"/>
    <w:rsid w:val="008F7708"/>
    <w:rsid w:val="008F7F3B"/>
    <w:rsid w:val="00901040"/>
    <w:rsid w:val="0090502C"/>
    <w:rsid w:val="00907D96"/>
    <w:rsid w:val="009119F8"/>
    <w:rsid w:val="00911D31"/>
    <w:rsid w:val="009147E3"/>
    <w:rsid w:val="00916F58"/>
    <w:rsid w:val="00923F25"/>
    <w:rsid w:val="009249D3"/>
    <w:rsid w:val="009250C4"/>
    <w:rsid w:val="0092571F"/>
    <w:rsid w:val="00937C17"/>
    <w:rsid w:val="00937E21"/>
    <w:rsid w:val="009405BC"/>
    <w:rsid w:val="00952E98"/>
    <w:rsid w:val="0095501B"/>
    <w:rsid w:val="00955340"/>
    <w:rsid w:val="00962A54"/>
    <w:rsid w:val="00963503"/>
    <w:rsid w:val="009653AE"/>
    <w:rsid w:val="00965DBD"/>
    <w:rsid w:val="00971944"/>
    <w:rsid w:val="009732BE"/>
    <w:rsid w:val="009736BF"/>
    <w:rsid w:val="0097426A"/>
    <w:rsid w:val="00977488"/>
    <w:rsid w:val="00977D28"/>
    <w:rsid w:val="00980273"/>
    <w:rsid w:val="009815C6"/>
    <w:rsid w:val="0098438E"/>
    <w:rsid w:val="00994155"/>
    <w:rsid w:val="00994E7A"/>
    <w:rsid w:val="00996201"/>
    <w:rsid w:val="009A2245"/>
    <w:rsid w:val="009A39E1"/>
    <w:rsid w:val="009A3AD8"/>
    <w:rsid w:val="009A47AF"/>
    <w:rsid w:val="009A54C8"/>
    <w:rsid w:val="009A5AC2"/>
    <w:rsid w:val="009A6EE8"/>
    <w:rsid w:val="009B0F58"/>
    <w:rsid w:val="009B3C43"/>
    <w:rsid w:val="009B5E49"/>
    <w:rsid w:val="009C0C63"/>
    <w:rsid w:val="009C2BA6"/>
    <w:rsid w:val="009C3380"/>
    <w:rsid w:val="009E723E"/>
    <w:rsid w:val="009E7E38"/>
    <w:rsid w:val="009F265B"/>
    <w:rsid w:val="009F482C"/>
    <w:rsid w:val="009F5BFB"/>
    <w:rsid w:val="009F68DB"/>
    <w:rsid w:val="00A03101"/>
    <w:rsid w:val="00A03E3F"/>
    <w:rsid w:val="00A03F67"/>
    <w:rsid w:val="00A05E8F"/>
    <w:rsid w:val="00A1108E"/>
    <w:rsid w:val="00A13660"/>
    <w:rsid w:val="00A13776"/>
    <w:rsid w:val="00A1636E"/>
    <w:rsid w:val="00A21DE6"/>
    <w:rsid w:val="00A21E87"/>
    <w:rsid w:val="00A2273F"/>
    <w:rsid w:val="00A27CD0"/>
    <w:rsid w:val="00A351F4"/>
    <w:rsid w:val="00A3550F"/>
    <w:rsid w:val="00A362B6"/>
    <w:rsid w:val="00A448C7"/>
    <w:rsid w:val="00A464DD"/>
    <w:rsid w:val="00A503BC"/>
    <w:rsid w:val="00A510A7"/>
    <w:rsid w:val="00A51BC5"/>
    <w:rsid w:val="00A552BA"/>
    <w:rsid w:val="00A57C38"/>
    <w:rsid w:val="00A62BC9"/>
    <w:rsid w:val="00A66257"/>
    <w:rsid w:val="00A66D6B"/>
    <w:rsid w:val="00A67DFF"/>
    <w:rsid w:val="00A71475"/>
    <w:rsid w:val="00A714DC"/>
    <w:rsid w:val="00A7179C"/>
    <w:rsid w:val="00A761CB"/>
    <w:rsid w:val="00A82918"/>
    <w:rsid w:val="00A85701"/>
    <w:rsid w:val="00A912F9"/>
    <w:rsid w:val="00A929F3"/>
    <w:rsid w:val="00A930BC"/>
    <w:rsid w:val="00A94845"/>
    <w:rsid w:val="00A964B6"/>
    <w:rsid w:val="00AA0143"/>
    <w:rsid w:val="00AA6777"/>
    <w:rsid w:val="00AB38B5"/>
    <w:rsid w:val="00AB5D99"/>
    <w:rsid w:val="00AB5F83"/>
    <w:rsid w:val="00AC2D6D"/>
    <w:rsid w:val="00AD0344"/>
    <w:rsid w:val="00AD3261"/>
    <w:rsid w:val="00AD4192"/>
    <w:rsid w:val="00AD4355"/>
    <w:rsid w:val="00AE032D"/>
    <w:rsid w:val="00AE0DFA"/>
    <w:rsid w:val="00AE19A0"/>
    <w:rsid w:val="00AE3F5F"/>
    <w:rsid w:val="00AF04E2"/>
    <w:rsid w:val="00AF1A0B"/>
    <w:rsid w:val="00AF7632"/>
    <w:rsid w:val="00B01934"/>
    <w:rsid w:val="00B0280F"/>
    <w:rsid w:val="00B055D4"/>
    <w:rsid w:val="00B106BF"/>
    <w:rsid w:val="00B124EA"/>
    <w:rsid w:val="00B138BF"/>
    <w:rsid w:val="00B13DC4"/>
    <w:rsid w:val="00B14A0F"/>
    <w:rsid w:val="00B17B7C"/>
    <w:rsid w:val="00B23277"/>
    <w:rsid w:val="00B245AD"/>
    <w:rsid w:val="00B300CD"/>
    <w:rsid w:val="00B31163"/>
    <w:rsid w:val="00B3523B"/>
    <w:rsid w:val="00B35945"/>
    <w:rsid w:val="00B36079"/>
    <w:rsid w:val="00B4182B"/>
    <w:rsid w:val="00B43B81"/>
    <w:rsid w:val="00B46C2F"/>
    <w:rsid w:val="00B500D6"/>
    <w:rsid w:val="00B55E54"/>
    <w:rsid w:val="00B56589"/>
    <w:rsid w:val="00B64D05"/>
    <w:rsid w:val="00B70460"/>
    <w:rsid w:val="00B77A4D"/>
    <w:rsid w:val="00B802C5"/>
    <w:rsid w:val="00B94108"/>
    <w:rsid w:val="00B9441B"/>
    <w:rsid w:val="00B95E15"/>
    <w:rsid w:val="00B96794"/>
    <w:rsid w:val="00B96EE7"/>
    <w:rsid w:val="00B9772C"/>
    <w:rsid w:val="00BA0B50"/>
    <w:rsid w:val="00BA32BF"/>
    <w:rsid w:val="00BB2925"/>
    <w:rsid w:val="00BB36D1"/>
    <w:rsid w:val="00BB4BF8"/>
    <w:rsid w:val="00BC01A1"/>
    <w:rsid w:val="00BC6C88"/>
    <w:rsid w:val="00BD430E"/>
    <w:rsid w:val="00BD702B"/>
    <w:rsid w:val="00BD7B78"/>
    <w:rsid w:val="00BE2F17"/>
    <w:rsid w:val="00BE371B"/>
    <w:rsid w:val="00BE67FD"/>
    <w:rsid w:val="00BE773B"/>
    <w:rsid w:val="00BF56DA"/>
    <w:rsid w:val="00C03153"/>
    <w:rsid w:val="00C05352"/>
    <w:rsid w:val="00C06F2D"/>
    <w:rsid w:val="00C106F0"/>
    <w:rsid w:val="00C155E2"/>
    <w:rsid w:val="00C21647"/>
    <w:rsid w:val="00C32404"/>
    <w:rsid w:val="00C32D72"/>
    <w:rsid w:val="00C51B20"/>
    <w:rsid w:val="00C530B6"/>
    <w:rsid w:val="00C55756"/>
    <w:rsid w:val="00C577D1"/>
    <w:rsid w:val="00C73360"/>
    <w:rsid w:val="00C82D84"/>
    <w:rsid w:val="00C83B4E"/>
    <w:rsid w:val="00C86CB2"/>
    <w:rsid w:val="00C87D3D"/>
    <w:rsid w:val="00C91C71"/>
    <w:rsid w:val="00C95126"/>
    <w:rsid w:val="00C95310"/>
    <w:rsid w:val="00CA180C"/>
    <w:rsid w:val="00CA2746"/>
    <w:rsid w:val="00CA72A5"/>
    <w:rsid w:val="00CA72BB"/>
    <w:rsid w:val="00CA7688"/>
    <w:rsid w:val="00CB6F96"/>
    <w:rsid w:val="00CC07BF"/>
    <w:rsid w:val="00CC1D39"/>
    <w:rsid w:val="00CC4651"/>
    <w:rsid w:val="00CC5F50"/>
    <w:rsid w:val="00CC7724"/>
    <w:rsid w:val="00CD5944"/>
    <w:rsid w:val="00CD5B6E"/>
    <w:rsid w:val="00CD5C2D"/>
    <w:rsid w:val="00CD5FDB"/>
    <w:rsid w:val="00CE018E"/>
    <w:rsid w:val="00CE2CCE"/>
    <w:rsid w:val="00CE3DB8"/>
    <w:rsid w:val="00CE7A4A"/>
    <w:rsid w:val="00CF07B5"/>
    <w:rsid w:val="00CF222D"/>
    <w:rsid w:val="00CF315D"/>
    <w:rsid w:val="00CF3B2A"/>
    <w:rsid w:val="00CF7E3E"/>
    <w:rsid w:val="00D001F3"/>
    <w:rsid w:val="00D043DC"/>
    <w:rsid w:val="00D10AB7"/>
    <w:rsid w:val="00D1343F"/>
    <w:rsid w:val="00D13AA8"/>
    <w:rsid w:val="00D20C68"/>
    <w:rsid w:val="00D21EDD"/>
    <w:rsid w:val="00D22779"/>
    <w:rsid w:val="00D239B5"/>
    <w:rsid w:val="00D32B72"/>
    <w:rsid w:val="00D4033C"/>
    <w:rsid w:val="00D42340"/>
    <w:rsid w:val="00D42C1C"/>
    <w:rsid w:val="00D431C8"/>
    <w:rsid w:val="00D43AD6"/>
    <w:rsid w:val="00D43D68"/>
    <w:rsid w:val="00D45504"/>
    <w:rsid w:val="00D51337"/>
    <w:rsid w:val="00D5346A"/>
    <w:rsid w:val="00D53686"/>
    <w:rsid w:val="00D55767"/>
    <w:rsid w:val="00D55EF3"/>
    <w:rsid w:val="00D62F4F"/>
    <w:rsid w:val="00D64B81"/>
    <w:rsid w:val="00D667E3"/>
    <w:rsid w:val="00D67238"/>
    <w:rsid w:val="00D71BA0"/>
    <w:rsid w:val="00D749DF"/>
    <w:rsid w:val="00D7506D"/>
    <w:rsid w:val="00D751C0"/>
    <w:rsid w:val="00D81585"/>
    <w:rsid w:val="00D82755"/>
    <w:rsid w:val="00D82E67"/>
    <w:rsid w:val="00D831AC"/>
    <w:rsid w:val="00D83A79"/>
    <w:rsid w:val="00D845E0"/>
    <w:rsid w:val="00D8526F"/>
    <w:rsid w:val="00D873E3"/>
    <w:rsid w:val="00D969F3"/>
    <w:rsid w:val="00D96FD3"/>
    <w:rsid w:val="00D97926"/>
    <w:rsid w:val="00DA3557"/>
    <w:rsid w:val="00DA4701"/>
    <w:rsid w:val="00DB019E"/>
    <w:rsid w:val="00DB02B6"/>
    <w:rsid w:val="00DB3AD7"/>
    <w:rsid w:val="00DB4AF1"/>
    <w:rsid w:val="00DC0BD4"/>
    <w:rsid w:val="00DC17BF"/>
    <w:rsid w:val="00DC2DAC"/>
    <w:rsid w:val="00DC3C44"/>
    <w:rsid w:val="00DC65F2"/>
    <w:rsid w:val="00DC6D5E"/>
    <w:rsid w:val="00DC7876"/>
    <w:rsid w:val="00DC7DD5"/>
    <w:rsid w:val="00DE0773"/>
    <w:rsid w:val="00DE3ED7"/>
    <w:rsid w:val="00DE4CA0"/>
    <w:rsid w:val="00DE534A"/>
    <w:rsid w:val="00DE7C4B"/>
    <w:rsid w:val="00DF0651"/>
    <w:rsid w:val="00DF1291"/>
    <w:rsid w:val="00DF14B6"/>
    <w:rsid w:val="00DF43D8"/>
    <w:rsid w:val="00DF50AC"/>
    <w:rsid w:val="00E000EC"/>
    <w:rsid w:val="00E01101"/>
    <w:rsid w:val="00E01E90"/>
    <w:rsid w:val="00E03DB0"/>
    <w:rsid w:val="00E07885"/>
    <w:rsid w:val="00E079FE"/>
    <w:rsid w:val="00E1392C"/>
    <w:rsid w:val="00E13F1C"/>
    <w:rsid w:val="00E15204"/>
    <w:rsid w:val="00E22AC6"/>
    <w:rsid w:val="00E22CC2"/>
    <w:rsid w:val="00E246E3"/>
    <w:rsid w:val="00E24830"/>
    <w:rsid w:val="00E26FC7"/>
    <w:rsid w:val="00E27DD5"/>
    <w:rsid w:val="00E30362"/>
    <w:rsid w:val="00E318A6"/>
    <w:rsid w:val="00E31DA3"/>
    <w:rsid w:val="00E41C62"/>
    <w:rsid w:val="00E41EE9"/>
    <w:rsid w:val="00E461D4"/>
    <w:rsid w:val="00E466EB"/>
    <w:rsid w:val="00E551BC"/>
    <w:rsid w:val="00E5697E"/>
    <w:rsid w:val="00E62285"/>
    <w:rsid w:val="00E62819"/>
    <w:rsid w:val="00E641D9"/>
    <w:rsid w:val="00E65114"/>
    <w:rsid w:val="00E65D6C"/>
    <w:rsid w:val="00E66602"/>
    <w:rsid w:val="00E7118F"/>
    <w:rsid w:val="00E71E25"/>
    <w:rsid w:val="00E74043"/>
    <w:rsid w:val="00E746C0"/>
    <w:rsid w:val="00E75D57"/>
    <w:rsid w:val="00E77CC1"/>
    <w:rsid w:val="00E80588"/>
    <w:rsid w:val="00E82D3D"/>
    <w:rsid w:val="00E87890"/>
    <w:rsid w:val="00E90032"/>
    <w:rsid w:val="00E9045F"/>
    <w:rsid w:val="00E92877"/>
    <w:rsid w:val="00E95F1A"/>
    <w:rsid w:val="00EA0D4F"/>
    <w:rsid w:val="00EA1667"/>
    <w:rsid w:val="00EA3C10"/>
    <w:rsid w:val="00EA405B"/>
    <w:rsid w:val="00EA4F75"/>
    <w:rsid w:val="00EB4C26"/>
    <w:rsid w:val="00EB6134"/>
    <w:rsid w:val="00EC1A6C"/>
    <w:rsid w:val="00EC42E6"/>
    <w:rsid w:val="00EC42EE"/>
    <w:rsid w:val="00EC5A08"/>
    <w:rsid w:val="00EC7582"/>
    <w:rsid w:val="00EC79F9"/>
    <w:rsid w:val="00ED5D78"/>
    <w:rsid w:val="00ED7509"/>
    <w:rsid w:val="00EE17F7"/>
    <w:rsid w:val="00EE1C8B"/>
    <w:rsid w:val="00EE38AF"/>
    <w:rsid w:val="00EE75CA"/>
    <w:rsid w:val="00EF022F"/>
    <w:rsid w:val="00EF1899"/>
    <w:rsid w:val="00EF254B"/>
    <w:rsid w:val="00EF25C6"/>
    <w:rsid w:val="00EF2CFF"/>
    <w:rsid w:val="00EF38C1"/>
    <w:rsid w:val="00EF4FF2"/>
    <w:rsid w:val="00F00213"/>
    <w:rsid w:val="00F071DE"/>
    <w:rsid w:val="00F102F3"/>
    <w:rsid w:val="00F12264"/>
    <w:rsid w:val="00F13044"/>
    <w:rsid w:val="00F1386F"/>
    <w:rsid w:val="00F14501"/>
    <w:rsid w:val="00F17711"/>
    <w:rsid w:val="00F378E5"/>
    <w:rsid w:val="00F42246"/>
    <w:rsid w:val="00F52265"/>
    <w:rsid w:val="00F62A24"/>
    <w:rsid w:val="00F64604"/>
    <w:rsid w:val="00F701BF"/>
    <w:rsid w:val="00F722D2"/>
    <w:rsid w:val="00F73B16"/>
    <w:rsid w:val="00F73DAE"/>
    <w:rsid w:val="00F7447D"/>
    <w:rsid w:val="00F74630"/>
    <w:rsid w:val="00F85D35"/>
    <w:rsid w:val="00F862E6"/>
    <w:rsid w:val="00F9122A"/>
    <w:rsid w:val="00F917E5"/>
    <w:rsid w:val="00F970C7"/>
    <w:rsid w:val="00FA1C58"/>
    <w:rsid w:val="00FA5084"/>
    <w:rsid w:val="00FA6946"/>
    <w:rsid w:val="00FA6D2C"/>
    <w:rsid w:val="00FA7701"/>
    <w:rsid w:val="00FB144D"/>
    <w:rsid w:val="00FB19A0"/>
    <w:rsid w:val="00FB4B09"/>
    <w:rsid w:val="00FB5BF6"/>
    <w:rsid w:val="00FB5E6B"/>
    <w:rsid w:val="00FC3139"/>
    <w:rsid w:val="00FC779A"/>
    <w:rsid w:val="00FC7EDE"/>
    <w:rsid w:val="00FD442D"/>
    <w:rsid w:val="00FD513F"/>
    <w:rsid w:val="00FE0912"/>
    <w:rsid w:val="00FF04AB"/>
    <w:rsid w:val="00FF1BF2"/>
    <w:rsid w:val="00FF5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843A651"/>
  <w15:docId w15:val="{48D0AB6D-E693-48A1-A28E-D7D5EBA5D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1C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iPriority w:val="99"/>
    <w:unhideWhenUsed/>
    <w:rsid w:val="00AE3F5F"/>
    <w:rPr>
      <w:sz w:val="16"/>
      <w:szCs w:val="16"/>
    </w:rPr>
  </w:style>
  <w:style w:type="paragraph" w:styleId="CommentText">
    <w:name w:val="annotation text"/>
    <w:basedOn w:val="Normal"/>
    <w:link w:val="CommentTextChar"/>
    <w:uiPriority w:val="99"/>
    <w:unhideWhenUsed/>
    <w:rsid w:val="00AE3F5F"/>
    <w:pPr>
      <w:spacing w:line="240" w:lineRule="auto"/>
    </w:pPr>
    <w:rPr>
      <w:sz w:val="20"/>
      <w:szCs w:val="20"/>
    </w:rPr>
  </w:style>
  <w:style w:type="character" w:customStyle="1" w:styleId="CommentTextChar">
    <w:name w:val="Comment Text Char"/>
    <w:basedOn w:val="DefaultParagraphFont"/>
    <w:link w:val="CommentText"/>
    <w:uiPriority w:val="99"/>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aliases w:val="F1,*Footnote Text ALT-F,*Footnote Text,Footnote Text Char Char Char Char,Footnote Text Char Char,Footnote Text ERA,Footnote Text ERA1,Footnote Text ERA2,Footnote Text ERA11,Footnote Text ERA3,Footnote Text ERA12,Footnote Text ERA21,fn"/>
    <w:basedOn w:val="Normal"/>
    <w:link w:val="FootnoteTextChar"/>
    <w:uiPriority w:val="99"/>
    <w:unhideWhenUsed/>
    <w:qFormat/>
    <w:rsid w:val="00B55E54"/>
    <w:pPr>
      <w:spacing w:after="0" w:line="240" w:lineRule="auto"/>
    </w:pPr>
    <w:rPr>
      <w:sz w:val="20"/>
      <w:szCs w:val="20"/>
    </w:rPr>
  </w:style>
  <w:style w:type="character" w:customStyle="1" w:styleId="FootnoteTextChar">
    <w:name w:val="Footnote Text Char"/>
    <w:aliases w:val="F1 Char,*Footnote Text ALT-F Char,*Footnote Text Char,Footnote Text Char Char Char Char Char,Footnote Text Char Char Char,Footnote Text ERA Char,Footnote Text ERA1 Char,Footnote Text ERA2 Char,Footnote Text ERA11 Char,fn Char"/>
    <w:basedOn w:val="DefaultParagraphFont"/>
    <w:link w:val="FootnoteText"/>
    <w:uiPriority w:val="99"/>
    <w:rsid w:val="00B55E54"/>
    <w:rPr>
      <w:sz w:val="20"/>
      <w:szCs w:val="20"/>
    </w:rPr>
  </w:style>
  <w:style w:type="character" w:styleId="FootnoteReference">
    <w:name w:val="footnote reference"/>
    <w:aliases w:val="*Footnote Reference ALT-R,*Footnote Reference"/>
    <w:basedOn w:val="DefaultParagraphFont"/>
    <w:uiPriority w:val="99"/>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D51337"/>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D51337"/>
    <w:pPr>
      <w:spacing w:after="840" w:line="260" w:lineRule="exact"/>
    </w:pPr>
    <w:rPr>
      <w:rFonts w:ascii="Franklin Gothic Medium" w:eastAsia="Times New Roman" w:hAnsi="Franklin Gothic Medium" w:cs="Times New Roman"/>
      <w:b/>
      <w:color w:val="003C79"/>
      <w:sz w:val="24"/>
      <w:szCs w:val="20"/>
    </w:rPr>
  </w:style>
  <w:style w:type="character" w:customStyle="1" w:styleId="NormalSSChar">
    <w:name w:val="NormalSS Char"/>
    <w:link w:val="NormalSS"/>
    <w:locked/>
    <w:rsid w:val="003F7BD1"/>
  </w:style>
  <w:style w:type="paragraph" w:customStyle="1" w:styleId="NormalSS">
    <w:name w:val="NormalSS"/>
    <w:basedOn w:val="Normal"/>
    <w:link w:val="NormalSSChar"/>
    <w:qFormat/>
    <w:rsid w:val="003F7BD1"/>
    <w:pPr>
      <w:spacing w:after="240" w:line="240" w:lineRule="auto"/>
      <w:ind w:firstLine="43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315795176">
      <w:bodyDiv w:val="1"/>
      <w:marLeft w:val="0"/>
      <w:marRight w:val="0"/>
      <w:marTop w:val="0"/>
      <w:marBottom w:val="0"/>
      <w:divBdr>
        <w:top w:val="none" w:sz="0" w:space="0" w:color="auto"/>
        <w:left w:val="none" w:sz="0" w:space="0" w:color="auto"/>
        <w:bottom w:val="none" w:sz="0" w:space="0" w:color="auto"/>
        <w:right w:val="none" w:sz="0" w:space="0" w:color="auto"/>
      </w:divBdr>
    </w:div>
    <w:div w:id="1502817303">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0A001C20E8AD148A18960D3CA32C337" ma:contentTypeVersion="13" ma:contentTypeDescription="Create a new document." ma:contentTypeScope="" ma:versionID="6ac6b1080c3dfed763d8af18c1d0d36f">
  <xsd:schema xmlns:xsd="http://www.w3.org/2001/XMLSchema" xmlns:xs="http://www.w3.org/2001/XMLSchema" xmlns:p="http://schemas.microsoft.com/office/2006/metadata/properties" xmlns:ns3="af6cfd34-1811-4cc6-a1be-c4a437bf12f7" xmlns:ns4="083d3291-8dc1-4dfa-bc3e-8dfd7e410e6b" targetNamespace="http://schemas.microsoft.com/office/2006/metadata/properties" ma:root="true" ma:fieldsID="fb2d9838034b5c72ca1fddd9a5160464" ns3:_="" ns4:_="">
    <xsd:import namespace="af6cfd34-1811-4cc6-a1be-c4a437bf12f7"/>
    <xsd:import namespace="083d3291-8dc1-4dfa-bc3e-8dfd7e410e6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6cfd34-1811-4cc6-a1be-c4a437bf12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3d3291-8dc1-4dfa-bc3e-8dfd7e410e6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4BCAFB-3F06-424B-9C1E-94D61A4E4FE0}">
  <ds:schemaRefs>
    <ds:schemaRef ds:uri="http://schemas.microsoft.com/sharepoint/v3/contenttype/forms"/>
  </ds:schemaRefs>
</ds:datastoreItem>
</file>

<file path=customXml/itemProps2.xml><?xml version="1.0" encoding="utf-8"?>
<ds:datastoreItem xmlns:ds="http://schemas.openxmlformats.org/officeDocument/2006/customXml" ds:itemID="{86BC774A-822A-4538-9734-02979701FCFA}">
  <ds:schemaRefs>
    <ds:schemaRef ds:uri="http://purl.org/dc/terms/"/>
    <ds:schemaRef ds:uri="http://schemas.microsoft.com/office/2006/documentManagement/types"/>
    <ds:schemaRef ds:uri="083d3291-8dc1-4dfa-bc3e-8dfd7e410e6b"/>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af6cfd34-1811-4cc6-a1be-c4a437bf12f7"/>
    <ds:schemaRef ds:uri="http://www.w3.org/XML/1998/namespace"/>
    <ds:schemaRef ds:uri="http://purl.org/dc/dcmitype/"/>
  </ds:schemaRefs>
</ds:datastoreItem>
</file>

<file path=customXml/itemProps3.xml><?xml version="1.0" encoding="utf-8"?>
<ds:datastoreItem xmlns:ds="http://schemas.openxmlformats.org/officeDocument/2006/customXml" ds:itemID="{5A2E6F69-3BD0-4162-8664-3FBA9ACCE3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6cfd34-1811-4cc6-a1be-c4a437bf12f7"/>
    <ds:schemaRef ds:uri="083d3291-8dc1-4dfa-bc3e-8dfd7e410e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F1F30F-AD3B-428E-A174-B88074E39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3947</Words>
  <Characters>22498</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Coleman, Amanda (ACF)</dc:creator>
  <cp:keywords/>
  <cp:lastModifiedBy>Wilson, Camille (ACF) (CTR)</cp:lastModifiedBy>
  <cp:revision>2</cp:revision>
  <dcterms:created xsi:type="dcterms:W3CDTF">2020-07-23T20:30:00Z</dcterms:created>
  <dcterms:modified xsi:type="dcterms:W3CDTF">2020-07-23T20:30:00Z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0x01010040A001C20E8AD148A18960D3CA32C337</vt:lpwstr>
  </property>
  <property fmtid="{D5CDD505-2E9C-101B-9397-08002B2CF9AE}" pid="3" name="Project Specific">
    <vt:lpwstr>Project specific classification 1</vt:lpwstr>
  </property>
</Properties>
</file>